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A1AF76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2F62A4">
              <w:rPr>
                <w:b/>
                <w:color w:val="auto"/>
                <w:sz w:val="32"/>
              </w:rPr>
              <w:t>Alice Merc</w:t>
            </w:r>
            <w:r w:rsidR="007C6B81">
              <w:rPr>
                <w:b/>
                <w:color w:val="auto"/>
                <w:sz w:val="32"/>
              </w:rPr>
              <w:t>er</w:t>
            </w:r>
            <w:r w:rsidR="005A1BA3">
              <w:rPr>
                <w:b/>
                <w:color w:val="auto"/>
                <w:sz w:val="32"/>
              </w:rPr>
              <w:t>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BF145F0" w:rsidR="005A1BA3" w:rsidRDefault="005A1BA3" w:rsidP="00340E9A">
            <w:pPr>
              <w:overflowPunct/>
              <w:autoSpaceDE/>
              <w:autoSpaceDN/>
              <w:adjustRightInd/>
              <w:ind w:right="237"/>
              <w:textAlignment w:val="auto"/>
              <w:rPr>
                <w:b/>
                <w:color w:val="auto"/>
                <w:sz w:val="32"/>
              </w:rPr>
            </w:pPr>
            <w:r>
              <w:rPr>
                <w:b/>
                <w:color w:val="auto"/>
                <w:sz w:val="32"/>
              </w:rPr>
              <w:t>______</w:t>
            </w:r>
            <w:r w:rsidR="002F62A4">
              <w:rPr>
                <w:b/>
                <w:color w:val="auto"/>
                <w:sz w:val="32"/>
              </w:rPr>
              <w:t>1922415</w:t>
            </w:r>
            <w:r>
              <w:rPr>
                <w:b/>
                <w:color w:val="auto"/>
                <w:sz w:val="32"/>
              </w:rPr>
              <w:t>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6054C9">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6054C9">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6054C9">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B33BC5"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54EC0E13" w:rsidR="00AA666E" w:rsidRDefault="00025650" w:rsidP="00340E9A">
      <w:pPr>
        <w:ind w:right="237"/>
        <w:jc w:val="both"/>
        <w:rPr>
          <w:b/>
          <w:sz w:val="24"/>
          <w:szCs w:val="24"/>
        </w:rPr>
      </w:pPr>
      <w:r w:rsidRPr="00025650">
        <w:rPr>
          <w:b/>
          <w:sz w:val="24"/>
          <w:szCs w:val="24"/>
        </w:rPr>
        <w:t>ANSWER:</w:t>
      </w:r>
    </w:p>
    <w:p w14:paraId="7EE4CF42" w14:textId="74614E35" w:rsidR="004D06CE" w:rsidRPr="00956719" w:rsidRDefault="004D06CE" w:rsidP="00340E9A">
      <w:pPr>
        <w:ind w:right="237"/>
        <w:jc w:val="both"/>
        <w:rPr>
          <w:rFonts w:asciiTheme="minorHAnsi" w:hAnsiTheme="minorHAnsi" w:cstheme="minorHAnsi"/>
          <w:b/>
          <w:sz w:val="24"/>
          <w:szCs w:val="24"/>
        </w:rPr>
      </w:pPr>
    </w:p>
    <w:p w14:paraId="5CFCABA3" w14:textId="473D437A" w:rsidR="00CC5645" w:rsidRPr="00956719" w:rsidRDefault="004D06CE" w:rsidP="00340E9A">
      <w:pPr>
        <w:ind w:right="237"/>
        <w:jc w:val="both"/>
        <w:rPr>
          <w:rFonts w:asciiTheme="minorHAnsi" w:hAnsiTheme="minorHAnsi" w:cstheme="minorHAnsi"/>
          <w:sz w:val="22"/>
          <w:szCs w:val="22"/>
        </w:rPr>
      </w:pPr>
      <w:r w:rsidRPr="00956719">
        <w:rPr>
          <w:rFonts w:asciiTheme="minorHAnsi" w:hAnsiTheme="minorHAnsi" w:cstheme="minorHAnsi"/>
          <w:sz w:val="22"/>
          <w:szCs w:val="22"/>
        </w:rPr>
        <w:t xml:space="preserve">In </w:t>
      </w:r>
      <w:r w:rsidR="00CC5645" w:rsidRPr="00956719">
        <w:rPr>
          <w:rFonts w:asciiTheme="minorHAnsi" w:hAnsiTheme="minorHAnsi" w:cstheme="minorHAnsi"/>
          <w:sz w:val="22"/>
          <w:szCs w:val="22"/>
        </w:rPr>
        <w:t>this</w:t>
      </w:r>
      <w:r w:rsidRPr="00956719">
        <w:rPr>
          <w:rFonts w:asciiTheme="minorHAnsi" w:hAnsiTheme="minorHAnsi" w:cstheme="minorHAnsi"/>
          <w:sz w:val="22"/>
          <w:szCs w:val="22"/>
        </w:rPr>
        <w:t xml:space="preserve"> answer I will </w:t>
      </w:r>
      <w:r w:rsidR="00CC5645" w:rsidRPr="00956719">
        <w:rPr>
          <w:rFonts w:asciiTheme="minorHAnsi" w:hAnsiTheme="minorHAnsi" w:cstheme="minorHAnsi"/>
          <w:sz w:val="22"/>
          <w:szCs w:val="22"/>
        </w:rPr>
        <w:t>explain how being a police constable can impact my wellbeing.</w:t>
      </w:r>
    </w:p>
    <w:p w14:paraId="3A070A36" w14:textId="01363D54" w:rsidR="004D06CE" w:rsidRPr="00956719" w:rsidRDefault="00CC5645" w:rsidP="00340E9A">
      <w:pPr>
        <w:ind w:right="237"/>
        <w:jc w:val="both"/>
        <w:rPr>
          <w:rFonts w:asciiTheme="minorHAnsi" w:hAnsiTheme="minorHAnsi" w:cstheme="minorHAnsi"/>
          <w:sz w:val="22"/>
          <w:szCs w:val="22"/>
        </w:rPr>
      </w:pPr>
      <w:r w:rsidRPr="00956719">
        <w:rPr>
          <w:rFonts w:asciiTheme="minorHAnsi" w:hAnsiTheme="minorHAnsi" w:cstheme="minorHAnsi"/>
          <w:sz w:val="22"/>
          <w:szCs w:val="22"/>
        </w:rPr>
        <w:t xml:space="preserve">I will also discuss how I am affected by organisational justice, along with what the force is doing to upload standards. </w:t>
      </w:r>
    </w:p>
    <w:p w14:paraId="18DB8281" w14:textId="77777777" w:rsidR="00CC5645" w:rsidRPr="00956719" w:rsidRDefault="00CC5645" w:rsidP="00340E9A">
      <w:pPr>
        <w:ind w:right="237"/>
        <w:jc w:val="both"/>
        <w:rPr>
          <w:rFonts w:asciiTheme="minorHAnsi" w:hAnsiTheme="minorHAnsi" w:cstheme="minorHAnsi"/>
          <w:sz w:val="22"/>
          <w:szCs w:val="22"/>
        </w:rPr>
      </w:pPr>
    </w:p>
    <w:p w14:paraId="3D6AEDF7" w14:textId="22207F18" w:rsidR="00CC5645" w:rsidRPr="00956719" w:rsidRDefault="00F121E2" w:rsidP="00CC5645">
      <w:pPr>
        <w:rPr>
          <w:rFonts w:asciiTheme="minorHAnsi" w:hAnsiTheme="minorHAnsi" w:cstheme="minorHAnsi"/>
          <w:color w:val="auto"/>
          <w:sz w:val="22"/>
          <w:szCs w:val="22"/>
          <w:lang w:eastAsia="zh-TW"/>
        </w:rPr>
      </w:pPr>
      <w:r>
        <w:rPr>
          <w:rFonts w:asciiTheme="minorHAnsi" w:hAnsiTheme="minorHAnsi" w:cstheme="minorHAnsi"/>
          <w:color w:val="auto"/>
          <w:sz w:val="22"/>
          <w:szCs w:val="22"/>
          <w:lang w:eastAsia="zh-TW"/>
        </w:rPr>
        <w:t>Organisational Justice can be described as how fairly people in work feel they are being treated in comparison to others. Rupp states</w:t>
      </w:r>
      <w:r w:rsidR="00CC5645" w:rsidRPr="00956719">
        <w:rPr>
          <w:rFonts w:asciiTheme="minorHAnsi" w:hAnsiTheme="minorHAnsi" w:cstheme="minorHAnsi"/>
          <w:color w:val="auto"/>
          <w:sz w:val="22"/>
          <w:szCs w:val="22"/>
          <w:lang w:eastAsia="zh-TW"/>
        </w:rPr>
        <w:t xml:space="preserve"> “Organisational justice relates to employee perceptions of fairness in the workplace” </w:t>
      </w:r>
      <w:sdt>
        <w:sdtPr>
          <w:rPr>
            <w:rFonts w:asciiTheme="minorHAnsi" w:hAnsiTheme="minorHAnsi" w:cstheme="minorHAnsi"/>
            <w:color w:val="auto"/>
            <w:sz w:val="22"/>
            <w:szCs w:val="22"/>
            <w:lang w:eastAsia="zh-TW"/>
          </w:rPr>
          <w:id w:val="1686627420"/>
          <w:citation/>
        </w:sdtPr>
        <w:sdtEndPr/>
        <w:sdtContent>
          <w:r w:rsidR="00CC5645" w:rsidRPr="00956719">
            <w:rPr>
              <w:rFonts w:asciiTheme="minorHAnsi" w:hAnsiTheme="minorHAnsi" w:cstheme="minorHAnsi"/>
              <w:color w:val="auto"/>
              <w:sz w:val="22"/>
              <w:szCs w:val="22"/>
              <w:lang w:eastAsia="zh-TW"/>
            </w:rPr>
            <w:fldChar w:fldCharType="begin"/>
          </w:r>
          <w:r>
            <w:rPr>
              <w:rFonts w:asciiTheme="minorHAnsi" w:hAnsiTheme="minorHAnsi" w:cstheme="minorHAnsi"/>
              <w:color w:val="auto"/>
              <w:sz w:val="22"/>
              <w:szCs w:val="22"/>
              <w:lang w:eastAsia="zh-TW"/>
            </w:rPr>
            <w:instrText xml:space="preserve">CITATION Deb15 \l 2057 </w:instrText>
          </w:r>
          <w:r w:rsidR="00CC5645" w:rsidRPr="00956719">
            <w:rPr>
              <w:rFonts w:asciiTheme="minorHAnsi" w:hAnsiTheme="minorHAnsi" w:cstheme="minorHAnsi"/>
              <w:color w:val="auto"/>
              <w:sz w:val="22"/>
              <w:szCs w:val="22"/>
              <w:lang w:eastAsia="zh-TW"/>
            </w:rPr>
            <w:fldChar w:fldCharType="separate"/>
          </w:r>
          <w:r w:rsidRPr="00F121E2">
            <w:rPr>
              <w:rFonts w:asciiTheme="minorHAnsi" w:hAnsiTheme="minorHAnsi" w:cstheme="minorHAnsi"/>
              <w:noProof/>
              <w:color w:val="auto"/>
              <w:sz w:val="22"/>
              <w:szCs w:val="22"/>
              <w:lang w:eastAsia="zh-TW"/>
            </w:rPr>
            <w:t>(Deborah Rupp, 2015)</w:t>
          </w:r>
          <w:r w:rsidR="00CC5645" w:rsidRPr="00956719">
            <w:rPr>
              <w:rFonts w:asciiTheme="minorHAnsi" w:hAnsiTheme="minorHAnsi" w:cstheme="minorHAnsi"/>
              <w:color w:val="auto"/>
              <w:sz w:val="22"/>
              <w:szCs w:val="22"/>
              <w:lang w:eastAsia="zh-TW"/>
            </w:rPr>
            <w:fldChar w:fldCharType="end"/>
          </w:r>
        </w:sdtContent>
      </w:sdt>
      <w:r w:rsidR="00CC5645" w:rsidRPr="00956719">
        <w:rPr>
          <w:rFonts w:asciiTheme="minorHAnsi" w:hAnsiTheme="minorHAnsi" w:cstheme="minorHAnsi"/>
          <w:color w:val="auto"/>
          <w:sz w:val="22"/>
          <w:szCs w:val="22"/>
          <w:lang w:eastAsia="zh-TW"/>
        </w:rPr>
        <w:t xml:space="preserve">  A perceived feeling of fairness in any workplace can lead to a respectful and productive work environment</w:t>
      </w:r>
      <w:r w:rsidR="00242E58">
        <w:rPr>
          <w:rFonts w:asciiTheme="minorHAnsi" w:hAnsiTheme="minorHAnsi" w:cstheme="minorHAnsi"/>
          <w:color w:val="auto"/>
          <w:sz w:val="22"/>
          <w:szCs w:val="22"/>
          <w:lang w:eastAsia="zh-TW"/>
        </w:rPr>
        <w:t>, whereas a lack of fairness in the workplace can lead to poor relationships in the workplace, this is reiterated on Staffscapes where they state “</w:t>
      </w:r>
      <w:r w:rsidR="00242E58" w:rsidRPr="00242E58">
        <w:rPr>
          <w:rFonts w:asciiTheme="minorHAnsi" w:hAnsiTheme="minorHAnsi" w:cstheme="minorHAnsi"/>
          <w:color w:val="auto"/>
          <w:sz w:val="22"/>
          <w:szCs w:val="22"/>
          <w:lang w:eastAsia="zh-TW"/>
        </w:rPr>
        <w:t>Fairness in the workplace (or lack thereof) can create reduced employee productivity. When all employees in the office are treated fairly, relationships become stronger and trust increases.</w:t>
      </w:r>
      <w:r w:rsidR="00242E58">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1729963722"/>
          <w:citation/>
        </w:sdtPr>
        <w:sdtEndPr/>
        <w:sdtContent>
          <w:r w:rsidR="00242E58">
            <w:rPr>
              <w:rFonts w:asciiTheme="minorHAnsi" w:hAnsiTheme="minorHAnsi" w:cstheme="minorHAnsi"/>
              <w:color w:val="auto"/>
              <w:sz w:val="22"/>
              <w:szCs w:val="22"/>
              <w:lang w:eastAsia="zh-TW"/>
            </w:rPr>
            <w:fldChar w:fldCharType="begin"/>
          </w:r>
          <w:r w:rsidR="00242E58">
            <w:rPr>
              <w:rFonts w:asciiTheme="minorHAnsi" w:hAnsiTheme="minorHAnsi" w:cstheme="minorHAnsi"/>
              <w:color w:val="auto"/>
              <w:sz w:val="22"/>
              <w:szCs w:val="22"/>
              <w:lang w:eastAsia="zh-TW"/>
            </w:rPr>
            <w:instrText xml:space="preserve"> CITATION Sta22 \l 2057 </w:instrText>
          </w:r>
          <w:r w:rsidR="00242E58">
            <w:rPr>
              <w:rFonts w:asciiTheme="minorHAnsi" w:hAnsiTheme="minorHAnsi" w:cstheme="minorHAnsi"/>
              <w:color w:val="auto"/>
              <w:sz w:val="22"/>
              <w:szCs w:val="22"/>
              <w:lang w:eastAsia="zh-TW"/>
            </w:rPr>
            <w:fldChar w:fldCharType="separate"/>
          </w:r>
          <w:r w:rsidR="00242E58" w:rsidRPr="00242E58">
            <w:rPr>
              <w:rFonts w:asciiTheme="minorHAnsi" w:hAnsiTheme="minorHAnsi" w:cstheme="minorHAnsi"/>
              <w:noProof/>
              <w:color w:val="auto"/>
              <w:sz w:val="22"/>
              <w:szCs w:val="22"/>
              <w:lang w:eastAsia="zh-TW"/>
            </w:rPr>
            <w:t>(StaffScacpes , 2022)</w:t>
          </w:r>
          <w:r w:rsidR="00242E58">
            <w:rPr>
              <w:rFonts w:asciiTheme="minorHAnsi" w:hAnsiTheme="minorHAnsi" w:cstheme="minorHAnsi"/>
              <w:color w:val="auto"/>
              <w:sz w:val="22"/>
              <w:szCs w:val="22"/>
              <w:lang w:eastAsia="zh-TW"/>
            </w:rPr>
            <w:fldChar w:fldCharType="end"/>
          </w:r>
        </w:sdtContent>
      </w:sdt>
      <w:r w:rsidR="00242E58">
        <w:rPr>
          <w:rFonts w:asciiTheme="minorHAnsi" w:hAnsiTheme="minorHAnsi" w:cstheme="minorHAnsi"/>
          <w:color w:val="auto"/>
          <w:sz w:val="22"/>
          <w:szCs w:val="22"/>
          <w:lang w:eastAsia="zh-TW"/>
        </w:rPr>
        <w:t>.</w:t>
      </w:r>
    </w:p>
    <w:p w14:paraId="4F77B0C2" w14:textId="4BFE8E6C" w:rsidR="00862006" w:rsidRPr="00956719" w:rsidRDefault="00862006" w:rsidP="00340E9A">
      <w:pPr>
        <w:ind w:right="237"/>
        <w:jc w:val="both"/>
        <w:rPr>
          <w:rFonts w:asciiTheme="minorHAnsi" w:hAnsiTheme="minorHAnsi" w:cstheme="minorHAnsi"/>
          <w:sz w:val="22"/>
          <w:szCs w:val="22"/>
        </w:rPr>
      </w:pPr>
    </w:p>
    <w:p w14:paraId="096BE596" w14:textId="77777777" w:rsidR="00D70A96" w:rsidRDefault="005C1A09" w:rsidP="00D70A96">
      <w:pPr>
        <w:ind w:right="237"/>
        <w:jc w:val="both"/>
        <w:rPr>
          <w:rFonts w:asciiTheme="minorHAnsi" w:hAnsiTheme="minorHAnsi" w:cstheme="minorHAnsi"/>
          <w:sz w:val="22"/>
          <w:szCs w:val="22"/>
        </w:rPr>
      </w:pPr>
      <w:r w:rsidRPr="00956719">
        <w:rPr>
          <w:rFonts w:asciiTheme="minorHAnsi" w:hAnsiTheme="minorHAnsi" w:cstheme="minorHAnsi"/>
          <w:sz w:val="22"/>
          <w:szCs w:val="22"/>
        </w:rPr>
        <w:t xml:space="preserve">I witness the impacts of organisational justice daily in my workplace. </w:t>
      </w:r>
      <w:r w:rsidR="00CE2D04">
        <w:rPr>
          <w:rFonts w:asciiTheme="minorHAnsi" w:hAnsiTheme="minorHAnsi" w:cstheme="minorHAnsi"/>
          <w:sz w:val="22"/>
          <w:szCs w:val="22"/>
        </w:rPr>
        <w:t>I have seen that m</w:t>
      </w:r>
      <w:r w:rsidRPr="00956719">
        <w:rPr>
          <w:rFonts w:asciiTheme="minorHAnsi" w:hAnsiTheme="minorHAnsi" w:cstheme="minorHAnsi"/>
          <w:sz w:val="22"/>
          <w:szCs w:val="22"/>
        </w:rPr>
        <w:t xml:space="preserve">any </w:t>
      </w:r>
      <w:r w:rsidR="00CE2D04">
        <w:rPr>
          <w:rFonts w:asciiTheme="minorHAnsi" w:hAnsiTheme="minorHAnsi" w:cstheme="minorHAnsi"/>
          <w:sz w:val="22"/>
          <w:szCs w:val="22"/>
        </w:rPr>
        <w:t>officers believe there is a lack of organisational justice in the force, and this affects their behaviours</w:t>
      </w:r>
      <w:r w:rsidR="00D67765">
        <w:rPr>
          <w:rFonts w:asciiTheme="minorHAnsi" w:hAnsiTheme="minorHAnsi" w:cstheme="minorHAnsi"/>
          <w:sz w:val="22"/>
          <w:szCs w:val="22"/>
        </w:rPr>
        <w:t>,</w:t>
      </w:r>
      <w:r w:rsidR="00CE2D04">
        <w:rPr>
          <w:rFonts w:asciiTheme="minorHAnsi" w:hAnsiTheme="minorHAnsi" w:cstheme="minorHAnsi"/>
          <w:sz w:val="22"/>
          <w:szCs w:val="22"/>
        </w:rPr>
        <w:t xml:space="preserve"> attitudes</w:t>
      </w:r>
      <w:r w:rsidR="00D67765">
        <w:rPr>
          <w:rFonts w:asciiTheme="minorHAnsi" w:hAnsiTheme="minorHAnsi" w:cstheme="minorHAnsi"/>
          <w:sz w:val="22"/>
          <w:szCs w:val="22"/>
        </w:rPr>
        <w:t xml:space="preserve"> and even the culture in the workplace</w:t>
      </w:r>
      <w:r w:rsidR="00CE2D04">
        <w:rPr>
          <w:rFonts w:asciiTheme="minorHAnsi" w:hAnsiTheme="minorHAnsi" w:cstheme="minorHAnsi"/>
          <w:sz w:val="22"/>
          <w:szCs w:val="22"/>
        </w:rPr>
        <w:t xml:space="preserve">. </w:t>
      </w:r>
      <w:r w:rsidR="006470C2" w:rsidRPr="00956719">
        <w:rPr>
          <w:rFonts w:asciiTheme="minorHAnsi" w:hAnsiTheme="minorHAnsi" w:cstheme="minorHAnsi"/>
          <w:sz w:val="22"/>
          <w:szCs w:val="22"/>
        </w:rPr>
        <w:t>Huczynski &amp; Buchanan describe culture as</w:t>
      </w:r>
      <w:r w:rsidR="00F27828" w:rsidRPr="00956719">
        <w:rPr>
          <w:rFonts w:asciiTheme="minorHAnsi" w:hAnsiTheme="minorHAnsi" w:cstheme="minorHAnsi"/>
          <w:sz w:val="22"/>
          <w:szCs w:val="22"/>
        </w:rPr>
        <w:t xml:space="preserve">, “the collection of relatively uniform and enduring values, beliefs, customs, traditions and practices that are shared by an organisation’s members, learned by new recruits and transmitted from one generation of employees to the next” </w:t>
      </w:r>
      <w:sdt>
        <w:sdtPr>
          <w:rPr>
            <w:rFonts w:asciiTheme="minorHAnsi" w:hAnsiTheme="minorHAnsi" w:cstheme="minorHAnsi"/>
            <w:sz w:val="22"/>
            <w:szCs w:val="22"/>
          </w:rPr>
          <w:id w:val="2060128406"/>
          <w:citation/>
        </w:sdtPr>
        <w:sdtEndPr/>
        <w:sdtContent>
          <w:r w:rsidR="006470C2" w:rsidRPr="00956719">
            <w:rPr>
              <w:rFonts w:asciiTheme="minorHAnsi" w:hAnsiTheme="minorHAnsi" w:cstheme="minorHAnsi"/>
              <w:sz w:val="22"/>
              <w:szCs w:val="22"/>
            </w:rPr>
            <w:fldChar w:fldCharType="begin"/>
          </w:r>
          <w:r w:rsidR="00CE2D04">
            <w:rPr>
              <w:rFonts w:asciiTheme="minorHAnsi" w:hAnsiTheme="minorHAnsi" w:cstheme="minorHAnsi"/>
              <w:sz w:val="22"/>
              <w:szCs w:val="22"/>
            </w:rPr>
            <w:instrText xml:space="preserve">CITATION UKE18 \l 2057 </w:instrText>
          </w:r>
          <w:r w:rsidR="006470C2" w:rsidRPr="00956719">
            <w:rPr>
              <w:rFonts w:asciiTheme="minorHAnsi" w:hAnsiTheme="minorHAnsi" w:cstheme="minorHAnsi"/>
              <w:sz w:val="22"/>
              <w:szCs w:val="22"/>
            </w:rPr>
            <w:fldChar w:fldCharType="separate"/>
          </w:r>
          <w:r w:rsidR="00CE2D04" w:rsidRPr="00CE2D04">
            <w:rPr>
              <w:rFonts w:asciiTheme="minorHAnsi" w:hAnsiTheme="minorHAnsi" w:cstheme="minorHAnsi"/>
              <w:noProof/>
              <w:sz w:val="22"/>
              <w:szCs w:val="22"/>
            </w:rPr>
            <w:t>(Huczynski, 2018)</w:t>
          </w:r>
          <w:r w:rsidR="006470C2" w:rsidRPr="00956719">
            <w:rPr>
              <w:rFonts w:asciiTheme="minorHAnsi" w:hAnsiTheme="minorHAnsi" w:cstheme="minorHAnsi"/>
              <w:sz w:val="22"/>
              <w:szCs w:val="22"/>
            </w:rPr>
            <w:fldChar w:fldCharType="end"/>
          </w:r>
        </w:sdtContent>
      </w:sdt>
      <w:r w:rsidR="00D67765">
        <w:rPr>
          <w:rFonts w:asciiTheme="minorHAnsi" w:hAnsiTheme="minorHAnsi" w:cstheme="minorHAnsi"/>
          <w:sz w:val="22"/>
          <w:szCs w:val="22"/>
        </w:rPr>
        <w:t xml:space="preserve">. I have personally been affected by organisational justice, often whilst on shift I have noticed certain tasks such as attending rapes or incidents involving children </w:t>
      </w:r>
      <w:r w:rsidR="00C363E6">
        <w:rPr>
          <w:rFonts w:asciiTheme="minorHAnsi" w:hAnsiTheme="minorHAnsi" w:cstheme="minorHAnsi"/>
          <w:sz w:val="22"/>
          <w:szCs w:val="22"/>
        </w:rPr>
        <w:t>which require a high level of work are often left for me to investigate. In my opinion officers with a longer length of service shy away from these incidents as they are complex and time consuming and leave them for new recruits to investigate in order for them to “develop my skills”, however I do not believe this is the case and I believe that these officers have become complacent in the role and look to new recruits to pick up the more difficult jobs. As these officers have been in the role for a considerably more amount of time than myself, they are not challenged by their supervisors on this and therefore reveals a lack of fairness in the workplace, which in turn makes me more stressed and therefore</w:t>
      </w:r>
      <w:r w:rsidR="00D70A96">
        <w:rPr>
          <w:rFonts w:asciiTheme="minorHAnsi" w:hAnsiTheme="minorHAnsi" w:cstheme="minorHAnsi"/>
          <w:sz w:val="22"/>
          <w:szCs w:val="22"/>
        </w:rPr>
        <w:t xml:space="preserve"> negatively</w:t>
      </w:r>
      <w:r w:rsidR="00C363E6">
        <w:rPr>
          <w:rFonts w:asciiTheme="minorHAnsi" w:hAnsiTheme="minorHAnsi" w:cstheme="minorHAnsi"/>
          <w:sz w:val="22"/>
          <w:szCs w:val="22"/>
        </w:rPr>
        <w:t xml:space="preserve"> affects my mental health. </w:t>
      </w:r>
      <w:r w:rsidR="00D70A96">
        <w:rPr>
          <w:rFonts w:asciiTheme="minorHAnsi" w:hAnsiTheme="minorHAnsi" w:cstheme="minorHAnsi"/>
          <w:sz w:val="22"/>
          <w:szCs w:val="22"/>
        </w:rPr>
        <w:t xml:space="preserve">Fairness is a key pilar to policing and a lack of fairness amongst colleagues directly goes against the code of ethics which The College of Policing states </w:t>
      </w:r>
      <w:r w:rsidR="00D70A96" w:rsidRPr="00D70A96">
        <w:rPr>
          <w:rFonts w:asciiTheme="minorHAnsi" w:hAnsiTheme="minorHAnsi" w:cstheme="minorHAnsi"/>
          <w:sz w:val="22"/>
          <w:szCs w:val="22"/>
        </w:rPr>
        <w:t xml:space="preserve">“Fairness -You treat people fairly.” And “Equality and diversity - I will act with fairness and impartiality. I will not discriminate unlawfully or unfairly.” </w:t>
      </w:r>
      <w:sdt>
        <w:sdtPr>
          <w:rPr>
            <w:rFonts w:asciiTheme="minorHAnsi" w:hAnsiTheme="minorHAnsi" w:cstheme="minorHAnsi"/>
            <w:sz w:val="22"/>
            <w:szCs w:val="22"/>
          </w:rPr>
          <w:id w:val="-871225153"/>
          <w:citation/>
        </w:sdtPr>
        <w:sdtEndPr/>
        <w:sdtContent>
          <w:r w:rsidR="00D70A96" w:rsidRPr="00D70A96">
            <w:rPr>
              <w:rFonts w:asciiTheme="minorHAnsi" w:hAnsiTheme="minorHAnsi" w:cstheme="minorHAnsi"/>
              <w:sz w:val="22"/>
              <w:szCs w:val="22"/>
            </w:rPr>
            <w:fldChar w:fldCharType="begin"/>
          </w:r>
          <w:r w:rsidR="00D70A96">
            <w:rPr>
              <w:rFonts w:asciiTheme="minorHAnsi" w:hAnsiTheme="minorHAnsi" w:cstheme="minorHAnsi"/>
              <w:sz w:val="22"/>
              <w:szCs w:val="22"/>
            </w:rPr>
            <w:instrText xml:space="preserve">CITATION Col141 \l 2057 </w:instrText>
          </w:r>
          <w:r w:rsidR="00D70A96" w:rsidRPr="00D70A96">
            <w:rPr>
              <w:rFonts w:asciiTheme="minorHAnsi" w:hAnsiTheme="minorHAnsi" w:cstheme="minorHAnsi"/>
              <w:sz w:val="22"/>
              <w:szCs w:val="22"/>
            </w:rPr>
            <w:fldChar w:fldCharType="separate"/>
          </w:r>
          <w:r w:rsidR="00D70A96" w:rsidRPr="00D70A96">
            <w:rPr>
              <w:rFonts w:asciiTheme="minorHAnsi" w:hAnsiTheme="minorHAnsi" w:cstheme="minorHAnsi"/>
              <w:noProof/>
              <w:sz w:val="22"/>
              <w:szCs w:val="22"/>
            </w:rPr>
            <w:t>(The College of Policing, 2014)</w:t>
          </w:r>
          <w:r w:rsidR="00D70A96" w:rsidRPr="00D70A96">
            <w:rPr>
              <w:rFonts w:asciiTheme="minorHAnsi" w:hAnsiTheme="minorHAnsi" w:cstheme="minorHAnsi"/>
              <w:sz w:val="22"/>
              <w:szCs w:val="22"/>
            </w:rPr>
            <w:fldChar w:fldCharType="end"/>
          </w:r>
        </w:sdtContent>
      </w:sdt>
      <w:r w:rsidR="00D70A96">
        <w:rPr>
          <w:rFonts w:asciiTheme="minorHAnsi" w:hAnsiTheme="minorHAnsi" w:cstheme="minorHAnsi"/>
          <w:sz w:val="22"/>
          <w:szCs w:val="22"/>
        </w:rPr>
        <w:t xml:space="preserve">. </w:t>
      </w:r>
    </w:p>
    <w:p w14:paraId="063A46CA" w14:textId="415A6A05" w:rsidR="00D70A96" w:rsidRDefault="0011595B" w:rsidP="00D70A96">
      <w:pPr>
        <w:ind w:right="237"/>
        <w:jc w:val="both"/>
        <w:rPr>
          <w:rFonts w:asciiTheme="minorHAnsi" w:hAnsiTheme="minorHAnsi" w:cstheme="minorHAnsi"/>
          <w:color w:val="auto"/>
          <w:sz w:val="22"/>
          <w:szCs w:val="22"/>
          <w:lang w:eastAsia="zh-TW"/>
        </w:rPr>
      </w:pPr>
      <w:proofErr w:type="spellStart"/>
      <w:r w:rsidRPr="00956719">
        <w:rPr>
          <w:rFonts w:asciiTheme="minorHAnsi" w:hAnsiTheme="minorHAnsi" w:cstheme="minorHAnsi"/>
          <w:color w:val="auto"/>
          <w:sz w:val="22"/>
          <w:szCs w:val="22"/>
          <w:lang w:eastAsia="zh-TW"/>
        </w:rPr>
        <w:lastRenderedPageBreak/>
        <w:t>Mckee</w:t>
      </w:r>
      <w:proofErr w:type="spellEnd"/>
      <w:r w:rsidRPr="00956719">
        <w:rPr>
          <w:rFonts w:asciiTheme="minorHAnsi" w:hAnsiTheme="minorHAnsi" w:cstheme="minorHAnsi"/>
          <w:color w:val="auto"/>
          <w:sz w:val="22"/>
          <w:szCs w:val="22"/>
          <w:lang w:eastAsia="zh-TW"/>
        </w:rPr>
        <w:t xml:space="preserve"> </w:t>
      </w:r>
      <w:r w:rsidR="00D70A96">
        <w:rPr>
          <w:rFonts w:asciiTheme="minorHAnsi" w:hAnsiTheme="minorHAnsi" w:cstheme="minorHAnsi"/>
          <w:color w:val="auto"/>
          <w:sz w:val="22"/>
          <w:szCs w:val="22"/>
          <w:lang w:eastAsia="zh-TW"/>
        </w:rPr>
        <w:t>discusses fairness</w:t>
      </w:r>
      <w:r w:rsidRPr="00956719">
        <w:rPr>
          <w:rFonts w:asciiTheme="minorHAnsi" w:hAnsiTheme="minorHAnsi" w:cstheme="minorHAnsi"/>
          <w:color w:val="auto"/>
          <w:sz w:val="22"/>
          <w:szCs w:val="22"/>
          <w:lang w:eastAsia="zh-TW"/>
        </w:rPr>
        <w:t xml:space="preserve"> and states </w:t>
      </w:r>
      <w:r w:rsidR="00D70A96">
        <w:rPr>
          <w:rFonts w:asciiTheme="minorHAnsi" w:hAnsiTheme="minorHAnsi" w:cstheme="minorHAnsi"/>
          <w:color w:val="auto"/>
          <w:sz w:val="22"/>
          <w:szCs w:val="22"/>
          <w:lang w:eastAsia="zh-TW"/>
        </w:rPr>
        <w:t>“</w:t>
      </w:r>
      <w:r w:rsidRPr="00956719">
        <w:rPr>
          <w:rFonts w:asciiTheme="minorHAnsi" w:hAnsiTheme="minorHAnsi" w:cstheme="minorHAnsi"/>
          <w:color w:val="auto"/>
          <w:sz w:val="22"/>
          <w:szCs w:val="22"/>
          <w:lang w:eastAsia="zh-TW"/>
        </w:rPr>
        <w:t>fairness must be used in day-to-day operations as interventions are planned and debriefed, in the selection of new staff, in educational and development programmes, in annual personal reviews and for promotion, individuals should be asking themselves is what am doing or proposing necessarily ‘fair’</w:t>
      </w:r>
      <w:r w:rsidR="00D70A96">
        <w:rPr>
          <w:rFonts w:asciiTheme="minorHAnsi" w:hAnsiTheme="minorHAnsi" w:cstheme="minorHAnsi"/>
          <w:color w:val="auto"/>
          <w:sz w:val="22"/>
          <w:szCs w:val="22"/>
          <w:lang w:eastAsia="zh-TW"/>
        </w:rPr>
        <w:t>”</w:t>
      </w:r>
      <w:r w:rsidRPr="00956719">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1434276269"/>
          <w:citation/>
        </w:sdtPr>
        <w:sdtEndPr/>
        <w:sdtContent>
          <w:r w:rsidRPr="00956719">
            <w:rPr>
              <w:rFonts w:asciiTheme="minorHAnsi" w:hAnsiTheme="minorHAnsi" w:cstheme="minorHAnsi"/>
              <w:color w:val="auto"/>
              <w:sz w:val="22"/>
              <w:szCs w:val="22"/>
              <w:lang w:eastAsia="zh-TW"/>
            </w:rPr>
            <w:fldChar w:fldCharType="begin"/>
          </w:r>
          <w:r w:rsidR="00D70A96">
            <w:rPr>
              <w:rFonts w:asciiTheme="minorHAnsi" w:hAnsiTheme="minorHAnsi" w:cstheme="minorHAnsi"/>
              <w:color w:val="auto"/>
              <w:sz w:val="22"/>
              <w:szCs w:val="22"/>
              <w:lang w:eastAsia="zh-TW"/>
            </w:rPr>
            <w:instrText xml:space="preserve">CITATION Pat17 \l 2057 </w:instrText>
          </w:r>
          <w:r w:rsidRPr="00956719">
            <w:rPr>
              <w:rFonts w:asciiTheme="minorHAnsi" w:hAnsiTheme="minorHAnsi" w:cstheme="minorHAnsi"/>
              <w:color w:val="auto"/>
              <w:sz w:val="22"/>
              <w:szCs w:val="22"/>
              <w:lang w:eastAsia="zh-TW"/>
            </w:rPr>
            <w:fldChar w:fldCharType="separate"/>
          </w:r>
          <w:r w:rsidR="00D70A96" w:rsidRPr="00D70A96">
            <w:rPr>
              <w:rFonts w:asciiTheme="minorHAnsi" w:hAnsiTheme="minorHAnsi" w:cstheme="minorHAnsi"/>
              <w:noProof/>
              <w:color w:val="auto"/>
              <w:sz w:val="22"/>
              <w:szCs w:val="22"/>
              <w:lang w:eastAsia="zh-TW"/>
            </w:rPr>
            <w:t>(Mckee, 2017)</w:t>
          </w:r>
          <w:r w:rsidRPr="00956719">
            <w:rPr>
              <w:rFonts w:asciiTheme="minorHAnsi" w:hAnsiTheme="minorHAnsi" w:cstheme="minorHAnsi"/>
              <w:color w:val="auto"/>
              <w:sz w:val="22"/>
              <w:szCs w:val="22"/>
              <w:lang w:eastAsia="zh-TW"/>
            </w:rPr>
            <w:fldChar w:fldCharType="end"/>
          </w:r>
        </w:sdtContent>
      </w:sdt>
      <w:r w:rsidR="00D70A96">
        <w:rPr>
          <w:rFonts w:asciiTheme="minorHAnsi" w:hAnsiTheme="minorHAnsi" w:cstheme="minorHAnsi"/>
          <w:color w:val="auto"/>
          <w:sz w:val="22"/>
          <w:szCs w:val="22"/>
          <w:lang w:eastAsia="zh-TW"/>
        </w:rPr>
        <w:t xml:space="preserve">. </w:t>
      </w:r>
    </w:p>
    <w:p w14:paraId="44A219B5" w14:textId="77777777" w:rsidR="000F26B9" w:rsidRPr="00D70A96" w:rsidRDefault="000F26B9" w:rsidP="00D70A96">
      <w:pPr>
        <w:ind w:right="237"/>
        <w:jc w:val="both"/>
        <w:rPr>
          <w:rFonts w:asciiTheme="minorHAnsi" w:hAnsiTheme="minorHAnsi" w:cstheme="minorHAnsi"/>
          <w:color w:val="auto"/>
          <w:sz w:val="22"/>
          <w:szCs w:val="22"/>
          <w:lang w:eastAsia="zh-TW"/>
        </w:rPr>
      </w:pPr>
    </w:p>
    <w:p w14:paraId="2CA6633E" w14:textId="46DEFF5D" w:rsidR="00DF6023" w:rsidRPr="00956719" w:rsidRDefault="00B0457E" w:rsidP="000B7A1A">
      <w:pPr>
        <w:ind w:right="237"/>
        <w:jc w:val="both"/>
        <w:rPr>
          <w:rFonts w:asciiTheme="minorHAnsi" w:hAnsiTheme="minorHAnsi" w:cstheme="minorHAnsi"/>
          <w:sz w:val="22"/>
          <w:szCs w:val="22"/>
        </w:rPr>
      </w:pPr>
      <w:r w:rsidRPr="00956719">
        <w:rPr>
          <w:rFonts w:asciiTheme="minorHAnsi" w:hAnsiTheme="minorHAnsi" w:cstheme="minorHAnsi"/>
          <w:sz w:val="22"/>
          <w:szCs w:val="22"/>
        </w:rPr>
        <w:t xml:space="preserve">One thing I have observed is that a strong organisational culture isn’t always a positive one. A workplace can have a strong culture that is ineffective and negative on those working there. </w:t>
      </w:r>
    </w:p>
    <w:p w14:paraId="73F76AC0" w14:textId="54B74C88" w:rsidR="00B0457E" w:rsidRPr="00956719" w:rsidRDefault="00B0457E" w:rsidP="000B7A1A">
      <w:pPr>
        <w:ind w:right="237"/>
        <w:jc w:val="both"/>
        <w:rPr>
          <w:rFonts w:asciiTheme="minorHAnsi" w:hAnsiTheme="minorHAnsi" w:cstheme="minorHAnsi"/>
          <w:sz w:val="22"/>
          <w:szCs w:val="22"/>
        </w:rPr>
      </w:pPr>
      <w:r w:rsidRPr="00956719">
        <w:rPr>
          <w:rFonts w:asciiTheme="minorHAnsi" w:hAnsiTheme="minorHAnsi" w:cstheme="minorHAnsi"/>
          <w:sz w:val="22"/>
          <w:szCs w:val="22"/>
        </w:rPr>
        <w:t xml:space="preserve">Arguably the most common assumptions of modern-day police culture are that there are racist attitudes and environments in the police service. </w:t>
      </w:r>
      <w:r w:rsidR="0077057C">
        <w:rPr>
          <w:rFonts w:asciiTheme="minorHAnsi" w:hAnsiTheme="minorHAnsi" w:cstheme="minorHAnsi"/>
          <w:sz w:val="22"/>
          <w:szCs w:val="22"/>
        </w:rPr>
        <w:t xml:space="preserve">In an article for the House </w:t>
      </w:r>
      <w:proofErr w:type="gramStart"/>
      <w:r w:rsidR="0077057C">
        <w:rPr>
          <w:rFonts w:asciiTheme="minorHAnsi" w:hAnsiTheme="minorHAnsi" w:cstheme="minorHAnsi"/>
          <w:sz w:val="22"/>
          <w:szCs w:val="22"/>
        </w:rPr>
        <w:t>Of</w:t>
      </w:r>
      <w:proofErr w:type="gramEnd"/>
      <w:r w:rsidR="0077057C">
        <w:rPr>
          <w:rFonts w:asciiTheme="minorHAnsi" w:hAnsiTheme="minorHAnsi" w:cstheme="minorHAnsi"/>
          <w:sz w:val="22"/>
          <w:szCs w:val="22"/>
        </w:rPr>
        <w:t xml:space="preserve"> Lords, Hayes raises c</w:t>
      </w:r>
      <w:r w:rsidR="0077057C" w:rsidRPr="0077057C">
        <w:rPr>
          <w:rFonts w:asciiTheme="minorHAnsi" w:hAnsiTheme="minorHAnsi" w:cstheme="minorHAnsi"/>
          <w:sz w:val="22"/>
          <w:szCs w:val="22"/>
        </w:rPr>
        <w:t xml:space="preserve">oncerns about racist policing include overuse of stop and search powers against black men and overuse of force. </w:t>
      </w:r>
      <w:sdt>
        <w:sdtPr>
          <w:rPr>
            <w:rFonts w:asciiTheme="minorHAnsi" w:hAnsiTheme="minorHAnsi" w:cstheme="minorHAnsi"/>
            <w:sz w:val="22"/>
            <w:szCs w:val="22"/>
          </w:rPr>
          <w:id w:val="-1023007081"/>
          <w:citation/>
        </w:sdtPr>
        <w:sdtEndPr/>
        <w:sdtContent>
          <w:r w:rsidR="0077057C">
            <w:rPr>
              <w:rFonts w:asciiTheme="minorHAnsi" w:hAnsiTheme="minorHAnsi" w:cstheme="minorHAnsi"/>
              <w:sz w:val="22"/>
              <w:szCs w:val="22"/>
            </w:rPr>
            <w:fldChar w:fldCharType="begin"/>
          </w:r>
          <w:r w:rsidR="0077057C">
            <w:rPr>
              <w:rFonts w:asciiTheme="minorHAnsi" w:hAnsiTheme="minorHAnsi" w:cstheme="minorHAnsi"/>
              <w:sz w:val="22"/>
              <w:szCs w:val="22"/>
            </w:rPr>
            <w:instrText xml:space="preserve"> CITATION Hav20 \l 2057 </w:instrText>
          </w:r>
          <w:r w:rsidR="0077057C">
            <w:rPr>
              <w:rFonts w:asciiTheme="minorHAnsi" w:hAnsiTheme="minorHAnsi" w:cstheme="minorHAnsi"/>
              <w:sz w:val="22"/>
              <w:szCs w:val="22"/>
            </w:rPr>
            <w:fldChar w:fldCharType="separate"/>
          </w:r>
          <w:r w:rsidR="0077057C" w:rsidRPr="0077057C">
            <w:rPr>
              <w:rFonts w:asciiTheme="minorHAnsi" w:hAnsiTheme="minorHAnsi" w:cstheme="minorHAnsi"/>
              <w:noProof/>
              <w:sz w:val="22"/>
              <w:szCs w:val="22"/>
            </w:rPr>
            <w:t>(Haves, 2020)</w:t>
          </w:r>
          <w:r w:rsidR="0077057C">
            <w:rPr>
              <w:rFonts w:asciiTheme="minorHAnsi" w:hAnsiTheme="minorHAnsi" w:cstheme="minorHAnsi"/>
              <w:sz w:val="22"/>
              <w:szCs w:val="22"/>
            </w:rPr>
            <w:fldChar w:fldCharType="end"/>
          </w:r>
        </w:sdtContent>
      </w:sdt>
      <w:r w:rsidR="00AD1335">
        <w:rPr>
          <w:rFonts w:asciiTheme="minorHAnsi" w:hAnsiTheme="minorHAnsi" w:cstheme="minorHAnsi"/>
          <w:sz w:val="22"/>
          <w:szCs w:val="22"/>
        </w:rPr>
        <w:t xml:space="preserve"> </w:t>
      </w:r>
      <w:r w:rsidRPr="00956719">
        <w:rPr>
          <w:rFonts w:asciiTheme="minorHAnsi" w:hAnsiTheme="minorHAnsi" w:cstheme="minorHAnsi"/>
          <w:sz w:val="22"/>
          <w:szCs w:val="22"/>
        </w:rPr>
        <w:t xml:space="preserve">However, I do not personally feel I have witnessed nor been impacted by this. </w:t>
      </w:r>
    </w:p>
    <w:p w14:paraId="41F957AF" w14:textId="77777777" w:rsidR="004D12AD" w:rsidRPr="00956719" w:rsidRDefault="004D12AD" w:rsidP="000B7A1A">
      <w:pPr>
        <w:ind w:right="237"/>
        <w:jc w:val="both"/>
        <w:rPr>
          <w:rFonts w:asciiTheme="minorHAnsi" w:hAnsiTheme="minorHAnsi" w:cstheme="minorHAnsi"/>
          <w:sz w:val="22"/>
          <w:szCs w:val="22"/>
        </w:rPr>
      </w:pPr>
    </w:p>
    <w:p w14:paraId="7E5F01AE" w14:textId="4739D6A4" w:rsidR="00EF0B1A" w:rsidRPr="00956719" w:rsidRDefault="008C544C" w:rsidP="00BA2593">
      <w:pPr>
        <w:ind w:right="237"/>
        <w:jc w:val="both"/>
        <w:rPr>
          <w:rFonts w:asciiTheme="minorHAnsi" w:hAnsiTheme="minorHAnsi" w:cstheme="minorHAnsi"/>
          <w:color w:val="auto"/>
          <w:sz w:val="22"/>
          <w:szCs w:val="22"/>
          <w:lang w:eastAsia="zh-TW"/>
        </w:rPr>
      </w:pPr>
      <w:r>
        <w:rPr>
          <w:rFonts w:asciiTheme="minorHAnsi" w:hAnsiTheme="minorHAnsi" w:cstheme="minorHAnsi"/>
          <w:sz w:val="22"/>
          <w:szCs w:val="22"/>
        </w:rPr>
        <w:t xml:space="preserve">A way in which my organisation can raise ethical standards is by upholding </w:t>
      </w:r>
      <w:r w:rsidR="003C1EDD" w:rsidRPr="00956719">
        <w:rPr>
          <w:rFonts w:asciiTheme="minorHAnsi" w:hAnsiTheme="minorHAnsi" w:cstheme="minorHAnsi"/>
          <w:sz w:val="22"/>
          <w:szCs w:val="22"/>
        </w:rPr>
        <w:t>the Code of Ethics. As stated by the College of Policing, “T</w:t>
      </w:r>
      <w:r w:rsidR="00DF6023" w:rsidRPr="00956719">
        <w:rPr>
          <w:rFonts w:asciiTheme="minorHAnsi" w:hAnsiTheme="minorHAnsi" w:cstheme="minorHAnsi"/>
          <w:color w:val="auto"/>
          <w:sz w:val="22"/>
          <w:szCs w:val="22"/>
          <w:lang w:eastAsia="zh-TW"/>
        </w:rPr>
        <w:t>he Code of Ethics is about self-awareness, ensuring that everyone in policing feels able to always do the right thing and is confident to challenge colleagues irrespective of their rank, role or position.</w:t>
      </w:r>
      <w:r w:rsidR="003C1EDD" w:rsidRPr="00956719">
        <w:rPr>
          <w:rFonts w:asciiTheme="minorHAnsi" w:hAnsiTheme="minorHAnsi" w:cstheme="minorHAnsi"/>
          <w:color w:val="auto"/>
          <w:sz w:val="22"/>
          <w:szCs w:val="22"/>
          <w:lang w:eastAsia="zh-TW"/>
        </w:rPr>
        <w:t>”.</w:t>
      </w:r>
      <w:r w:rsidR="00DF6023" w:rsidRPr="00956719">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812221717"/>
          <w:citation/>
        </w:sdtPr>
        <w:sdtEndPr/>
        <w:sdtContent>
          <w:r w:rsidR="003C1EDD" w:rsidRPr="00956719">
            <w:rPr>
              <w:rFonts w:asciiTheme="minorHAnsi" w:hAnsiTheme="minorHAnsi" w:cstheme="minorHAnsi"/>
              <w:color w:val="auto"/>
              <w:sz w:val="22"/>
              <w:szCs w:val="22"/>
              <w:lang w:eastAsia="zh-TW"/>
            </w:rPr>
            <w:fldChar w:fldCharType="begin"/>
          </w:r>
          <w:r w:rsidR="003C1EDD" w:rsidRPr="00956719">
            <w:rPr>
              <w:rFonts w:asciiTheme="minorHAnsi" w:hAnsiTheme="minorHAnsi" w:cstheme="minorHAnsi"/>
              <w:color w:val="auto"/>
              <w:sz w:val="22"/>
              <w:szCs w:val="22"/>
              <w:lang w:eastAsia="zh-TW"/>
            </w:rPr>
            <w:instrText xml:space="preserve"> CITATION Col213 \l 2057 </w:instrText>
          </w:r>
          <w:r w:rsidR="003C1EDD" w:rsidRPr="00956719">
            <w:rPr>
              <w:rFonts w:asciiTheme="minorHAnsi" w:hAnsiTheme="minorHAnsi" w:cstheme="minorHAnsi"/>
              <w:color w:val="auto"/>
              <w:sz w:val="22"/>
              <w:szCs w:val="22"/>
              <w:lang w:eastAsia="zh-TW"/>
            </w:rPr>
            <w:fldChar w:fldCharType="separate"/>
          </w:r>
          <w:r w:rsidR="003C1EDD" w:rsidRPr="00956719">
            <w:rPr>
              <w:rFonts w:asciiTheme="minorHAnsi" w:hAnsiTheme="minorHAnsi" w:cstheme="minorHAnsi"/>
              <w:noProof/>
              <w:color w:val="auto"/>
              <w:sz w:val="22"/>
              <w:szCs w:val="22"/>
              <w:lang w:eastAsia="zh-TW"/>
            </w:rPr>
            <w:t>(College of Policing, 2021)</w:t>
          </w:r>
          <w:r w:rsidR="003C1EDD" w:rsidRPr="00956719">
            <w:rPr>
              <w:rFonts w:asciiTheme="minorHAnsi" w:hAnsiTheme="minorHAnsi" w:cstheme="minorHAnsi"/>
              <w:color w:val="auto"/>
              <w:sz w:val="22"/>
              <w:szCs w:val="22"/>
              <w:lang w:eastAsia="zh-TW"/>
            </w:rPr>
            <w:fldChar w:fldCharType="end"/>
          </w:r>
        </w:sdtContent>
      </w:sdt>
      <w:r w:rsidR="00BA2593">
        <w:rPr>
          <w:rFonts w:asciiTheme="minorHAnsi" w:hAnsiTheme="minorHAnsi" w:cstheme="minorHAnsi"/>
          <w:color w:val="auto"/>
          <w:sz w:val="22"/>
          <w:szCs w:val="22"/>
          <w:lang w:eastAsia="zh-TW"/>
        </w:rPr>
        <w:t xml:space="preserve"> </w:t>
      </w:r>
      <w:r w:rsidR="00317F9D" w:rsidRPr="00956719">
        <w:rPr>
          <w:rFonts w:asciiTheme="minorHAnsi" w:hAnsiTheme="minorHAnsi" w:cstheme="minorHAnsi"/>
          <w:sz w:val="22"/>
          <w:szCs w:val="22"/>
        </w:rPr>
        <w:t>I am aware that my organisation is taking steps to raise ethical standards</w:t>
      </w:r>
      <w:r w:rsidR="00BA2593">
        <w:rPr>
          <w:rFonts w:asciiTheme="minorHAnsi" w:hAnsiTheme="minorHAnsi" w:cstheme="minorHAnsi"/>
          <w:sz w:val="22"/>
          <w:szCs w:val="22"/>
        </w:rPr>
        <w:t xml:space="preserve"> throughout the force.</w:t>
      </w:r>
      <w:r w:rsidR="00317F9D" w:rsidRPr="00956719">
        <w:rPr>
          <w:rFonts w:asciiTheme="minorHAnsi" w:hAnsiTheme="minorHAnsi" w:cstheme="minorHAnsi"/>
          <w:sz w:val="22"/>
          <w:szCs w:val="22"/>
        </w:rPr>
        <w:t xml:space="preserve"> </w:t>
      </w:r>
      <w:r w:rsidR="005A7473" w:rsidRPr="00956719">
        <w:rPr>
          <w:rFonts w:asciiTheme="minorHAnsi" w:hAnsiTheme="minorHAnsi" w:cstheme="minorHAnsi"/>
          <w:sz w:val="22"/>
          <w:szCs w:val="22"/>
        </w:rPr>
        <w:t xml:space="preserve">South Wales Police say that the code of ethics should be at the heart of what every officer does. </w:t>
      </w:r>
      <w:r w:rsidR="00E4310D" w:rsidRPr="00956719">
        <w:rPr>
          <w:rFonts w:asciiTheme="minorHAnsi" w:hAnsiTheme="minorHAnsi" w:cstheme="minorHAnsi"/>
          <w:color w:val="auto"/>
          <w:sz w:val="22"/>
          <w:szCs w:val="22"/>
          <w:lang w:eastAsia="zh-TW"/>
        </w:rPr>
        <w:t xml:space="preserve">The force has formed a </w:t>
      </w:r>
      <w:r w:rsidR="00DF6023" w:rsidRPr="00956719">
        <w:rPr>
          <w:rFonts w:asciiTheme="minorHAnsi" w:hAnsiTheme="minorHAnsi" w:cstheme="minorHAnsi"/>
          <w:color w:val="auto"/>
          <w:sz w:val="22"/>
          <w:szCs w:val="22"/>
          <w:lang w:eastAsia="zh-TW"/>
        </w:rPr>
        <w:t>Joint Independent Ethics Committee</w:t>
      </w:r>
      <w:r w:rsidR="00E4310D" w:rsidRPr="00956719">
        <w:rPr>
          <w:rFonts w:asciiTheme="minorHAnsi" w:hAnsiTheme="minorHAnsi" w:cstheme="minorHAnsi"/>
          <w:color w:val="auto"/>
          <w:sz w:val="22"/>
          <w:szCs w:val="22"/>
          <w:lang w:eastAsia="zh-TW"/>
        </w:rPr>
        <w:t xml:space="preserve"> in order to encourage this. They state the </w:t>
      </w:r>
      <w:r>
        <w:rPr>
          <w:rFonts w:asciiTheme="minorHAnsi" w:hAnsiTheme="minorHAnsi" w:cstheme="minorHAnsi"/>
          <w:color w:val="auto"/>
          <w:sz w:val="22"/>
          <w:szCs w:val="22"/>
          <w:lang w:eastAsia="zh-TW"/>
        </w:rPr>
        <w:t>“</w:t>
      </w:r>
      <w:r w:rsidR="00E4310D" w:rsidRPr="00956719">
        <w:rPr>
          <w:rFonts w:asciiTheme="minorHAnsi" w:hAnsiTheme="minorHAnsi" w:cstheme="minorHAnsi"/>
          <w:color w:val="auto"/>
          <w:sz w:val="22"/>
          <w:szCs w:val="22"/>
          <w:lang w:eastAsia="zh-TW"/>
        </w:rPr>
        <w:t>Committee</w:t>
      </w:r>
      <w:r w:rsidR="00DF6023" w:rsidRPr="00956719">
        <w:rPr>
          <w:rFonts w:asciiTheme="minorHAnsi" w:hAnsiTheme="minorHAnsi" w:cstheme="minorHAnsi"/>
          <w:color w:val="auto"/>
          <w:sz w:val="22"/>
          <w:szCs w:val="22"/>
          <w:lang w:eastAsia="zh-TW"/>
        </w:rPr>
        <w:t xml:space="preserve"> will provide advice, support and assistance concerning ethical challenges arising from operational, administrative or organisational matters facing South Wales Police</w:t>
      </w:r>
      <w:r>
        <w:rPr>
          <w:rFonts w:asciiTheme="minorHAnsi" w:hAnsiTheme="minorHAnsi" w:cstheme="minorHAnsi"/>
          <w:color w:val="auto"/>
          <w:sz w:val="22"/>
          <w:szCs w:val="22"/>
          <w:lang w:eastAsia="zh-TW"/>
        </w:rPr>
        <w:t>”</w:t>
      </w:r>
      <w:r w:rsidR="00DF6023" w:rsidRPr="00956719">
        <w:rPr>
          <w:rFonts w:asciiTheme="minorHAnsi" w:hAnsiTheme="minorHAnsi" w:cstheme="minorHAnsi"/>
          <w:color w:val="auto"/>
          <w:sz w:val="22"/>
          <w:szCs w:val="22"/>
          <w:lang w:eastAsia="zh-TW"/>
        </w:rPr>
        <w:t>.</w:t>
      </w:r>
      <w:r w:rsidR="00E4310D" w:rsidRPr="00956719">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1534884123"/>
          <w:citation/>
        </w:sdtPr>
        <w:sdtEndPr/>
        <w:sdtContent>
          <w:r w:rsidR="00E4310D" w:rsidRPr="00956719">
            <w:rPr>
              <w:rFonts w:asciiTheme="minorHAnsi" w:hAnsiTheme="minorHAnsi" w:cstheme="minorHAnsi"/>
              <w:color w:val="auto"/>
              <w:sz w:val="22"/>
              <w:szCs w:val="22"/>
              <w:lang w:eastAsia="zh-TW"/>
            </w:rPr>
            <w:fldChar w:fldCharType="begin"/>
          </w:r>
          <w:r w:rsidR="00E4310D" w:rsidRPr="00956719">
            <w:rPr>
              <w:rFonts w:asciiTheme="minorHAnsi" w:hAnsiTheme="minorHAnsi" w:cstheme="minorHAnsi"/>
              <w:color w:val="auto"/>
              <w:sz w:val="22"/>
              <w:szCs w:val="22"/>
              <w:lang w:eastAsia="zh-TW"/>
            </w:rPr>
            <w:instrText xml:space="preserve"> CITATION Sou211 \l 2057 </w:instrText>
          </w:r>
          <w:r w:rsidR="00E4310D" w:rsidRPr="00956719">
            <w:rPr>
              <w:rFonts w:asciiTheme="minorHAnsi" w:hAnsiTheme="minorHAnsi" w:cstheme="minorHAnsi"/>
              <w:color w:val="auto"/>
              <w:sz w:val="22"/>
              <w:szCs w:val="22"/>
              <w:lang w:eastAsia="zh-TW"/>
            </w:rPr>
            <w:fldChar w:fldCharType="separate"/>
          </w:r>
          <w:r w:rsidR="00E4310D" w:rsidRPr="00956719">
            <w:rPr>
              <w:rFonts w:asciiTheme="minorHAnsi" w:hAnsiTheme="minorHAnsi" w:cstheme="minorHAnsi"/>
              <w:noProof/>
              <w:color w:val="auto"/>
              <w:sz w:val="22"/>
              <w:szCs w:val="22"/>
              <w:lang w:eastAsia="zh-TW"/>
            </w:rPr>
            <w:t>(South Wales Police, 2021)</w:t>
          </w:r>
          <w:r w:rsidR="00E4310D" w:rsidRPr="00956719">
            <w:rPr>
              <w:rFonts w:asciiTheme="minorHAnsi" w:hAnsiTheme="minorHAnsi" w:cstheme="minorHAnsi"/>
              <w:color w:val="auto"/>
              <w:sz w:val="22"/>
              <w:szCs w:val="22"/>
              <w:lang w:eastAsia="zh-TW"/>
            </w:rPr>
            <w:fldChar w:fldCharType="end"/>
          </w:r>
        </w:sdtContent>
      </w:sdt>
      <w:r>
        <w:rPr>
          <w:rFonts w:asciiTheme="minorHAnsi" w:hAnsiTheme="minorHAnsi" w:cstheme="minorHAnsi"/>
          <w:color w:val="auto"/>
          <w:sz w:val="22"/>
          <w:szCs w:val="22"/>
          <w:lang w:eastAsia="zh-TW"/>
        </w:rPr>
        <w:t xml:space="preserve"> In these committee meetings ethical dilemmas are discussed, and how to raises standards across the force.</w:t>
      </w:r>
    </w:p>
    <w:p w14:paraId="36E750C3" w14:textId="5D114B4F" w:rsidR="00317F9D" w:rsidRDefault="00317F9D" w:rsidP="00DF6023">
      <w:pPr>
        <w:overflowPunct/>
        <w:spacing w:before="100" w:after="100"/>
        <w:textAlignment w:val="auto"/>
        <w:rPr>
          <w:rFonts w:asciiTheme="minorHAnsi" w:hAnsiTheme="minorHAnsi" w:cstheme="minorHAnsi"/>
          <w:color w:val="auto"/>
          <w:sz w:val="22"/>
          <w:szCs w:val="22"/>
          <w:lang w:eastAsia="zh-TW"/>
        </w:rPr>
      </w:pPr>
      <w:r w:rsidRPr="00956719">
        <w:rPr>
          <w:rFonts w:asciiTheme="minorHAnsi" w:hAnsiTheme="minorHAnsi" w:cstheme="minorHAnsi"/>
          <w:color w:val="auto"/>
          <w:sz w:val="22"/>
          <w:szCs w:val="22"/>
          <w:lang w:eastAsia="zh-TW"/>
        </w:rPr>
        <w:t xml:space="preserve">This is beneficial to the force as </w:t>
      </w:r>
      <w:proofErr w:type="spellStart"/>
      <w:r w:rsidR="00457C5E" w:rsidRPr="00956719">
        <w:rPr>
          <w:rFonts w:asciiTheme="minorHAnsi" w:hAnsiTheme="minorHAnsi" w:cstheme="minorHAnsi"/>
          <w:color w:val="auto"/>
          <w:sz w:val="22"/>
          <w:szCs w:val="22"/>
          <w:lang w:eastAsia="zh-TW"/>
        </w:rPr>
        <w:t>Mckee</w:t>
      </w:r>
      <w:proofErr w:type="spellEnd"/>
      <w:r w:rsidR="00457C5E" w:rsidRPr="00956719">
        <w:rPr>
          <w:rFonts w:asciiTheme="minorHAnsi" w:hAnsiTheme="minorHAnsi" w:cstheme="minorHAnsi"/>
          <w:color w:val="auto"/>
          <w:sz w:val="22"/>
          <w:szCs w:val="22"/>
          <w:lang w:eastAsia="zh-TW"/>
        </w:rPr>
        <w:t xml:space="preserve"> at </w:t>
      </w:r>
      <w:r w:rsidRPr="00956719">
        <w:rPr>
          <w:rFonts w:asciiTheme="minorHAnsi" w:hAnsiTheme="minorHAnsi" w:cstheme="minorHAnsi"/>
          <w:color w:val="auto"/>
          <w:sz w:val="22"/>
          <w:szCs w:val="22"/>
          <w:lang w:eastAsia="zh-TW"/>
        </w:rPr>
        <w:t>Harvard Business Law states</w:t>
      </w:r>
      <w:r w:rsidR="00457C5E" w:rsidRPr="00956719">
        <w:rPr>
          <w:rFonts w:asciiTheme="minorHAnsi" w:hAnsiTheme="minorHAnsi" w:cstheme="minorHAnsi"/>
          <w:color w:val="auto"/>
          <w:sz w:val="22"/>
          <w:szCs w:val="22"/>
          <w:lang w:eastAsia="zh-TW"/>
        </w:rPr>
        <w:t>;</w:t>
      </w:r>
      <w:r w:rsidRPr="00956719">
        <w:rPr>
          <w:rFonts w:asciiTheme="minorHAnsi" w:hAnsiTheme="minorHAnsi" w:cstheme="minorHAnsi"/>
          <w:color w:val="auto"/>
          <w:sz w:val="22"/>
          <w:szCs w:val="22"/>
          <w:lang w:eastAsia="zh-TW"/>
        </w:rPr>
        <w:t xml:space="preserve"> in regard to Ethical standards “The challenge is that most leaders have networks full of people who think and act like them and many fail to seek out diverse opinions, especially in highly charged situations. Instead, they hunker down with people who have similar beliefs and values” </w:t>
      </w:r>
      <w:sdt>
        <w:sdtPr>
          <w:rPr>
            <w:rFonts w:asciiTheme="minorHAnsi" w:hAnsiTheme="minorHAnsi" w:cstheme="minorHAnsi"/>
            <w:color w:val="auto"/>
            <w:sz w:val="22"/>
            <w:szCs w:val="22"/>
            <w:lang w:eastAsia="zh-TW"/>
          </w:rPr>
          <w:id w:val="-1060177090"/>
          <w:citation/>
        </w:sdtPr>
        <w:sdtEndPr/>
        <w:sdtContent>
          <w:r w:rsidRPr="00956719">
            <w:rPr>
              <w:rFonts w:asciiTheme="minorHAnsi" w:hAnsiTheme="minorHAnsi" w:cstheme="minorHAnsi"/>
              <w:color w:val="auto"/>
              <w:sz w:val="22"/>
              <w:szCs w:val="22"/>
              <w:lang w:eastAsia="zh-TW"/>
            </w:rPr>
            <w:fldChar w:fldCharType="begin"/>
          </w:r>
          <w:r w:rsidRPr="00956719">
            <w:rPr>
              <w:rFonts w:asciiTheme="minorHAnsi" w:hAnsiTheme="minorHAnsi" w:cstheme="minorHAnsi"/>
              <w:color w:val="auto"/>
              <w:sz w:val="22"/>
              <w:szCs w:val="22"/>
              <w:lang w:eastAsia="zh-TW"/>
            </w:rPr>
            <w:instrText xml:space="preserve"> CITATION Ann18 \l 2057 </w:instrText>
          </w:r>
          <w:r w:rsidRPr="00956719">
            <w:rPr>
              <w:rFonts w:asciiTheme="minorHAnsi" w:hAnsiTheme="minorHAnsi" w:cstheme="minorHAnsi"/>
              <w:color w:val="auto"/>
              <w:sz w:val="22"/>
              <w:szCs w:val="22"/>
              <w:lang w:eastAsia="zh-TW"/>
            </w:rPr>
            <w:fldChar w:fldCharType="separate"/>
          </w:r>
          <w:r w:rsidRPr="00956719">
            <w:rPr>
              <w:rFonts w:asciiTheme="minorHAnsi" w:hAnsiTheme="minorHAnsi" w:cstheme="minorHAnsi"/>
              <w:noProof/>
              <w:color w:val="auto"/>
              <w:sz w:val="22"/>
              <w:szCs w:val="22"/>
              <w:lang w:eastAsia="zh-TW"/>
            </w:rPr>
            <w:t>(Mckee, 2018)</w:t>
          </w:r>
          <w:r w:rsidRPr="00956719">
            <w:rPr>
              <w:rFonts w:asciiTheme="minorHAnsi" w:hAnsiTheme="minorHAnsi" w:cstheme="minorHAnsi"/>
              <w:color w:val="auto"/>
              <w:sz w:val="22"/>
              <w:szCs w:val="22"/>
              <w:lang w:eastAsia="zh-TW"/>
            </w:rPr>
            <w:fldChar w:fldCharType="end"/>
          </w:r>
        </w:sdtContent>
      </w:sdt>
    </w:p>
    <w:p w14:paraId="7B8306FD" w14:textId="070891D7" w:rsidR="00EF0B1A" w:rsidRDefault="00C560BA" w:rsidP="00DF6023">
      <w:pPr>
        <w:overflowPunct/>
        <w:spacing w:before="100" w:after="100"/>
        <w:textAlignment w:val="auto"/>
        <w:rPr>
          <w:rFonts w:asciiTheme="minorHAnsi" w:hAnsiTheme="minorHAnsi" w:cstheme="minorHAnsi"/>
          <w:color w:val="auto"/>
          <w:sz w:val="22"/>
          <w:szCs w:val="22"/>
          <w:lang w:eastAsia="zh-TW"/>
        </w:rPr>
      </w:pPr>
      <w:r>
        <w:rPr>
          <w:rFonts w:asciiTheme="minorHAnsi" w:hAnsiTheme="minorHAnsi" w:cstheme="minorHAnsi"/>
          <w:color w:val="auto"/>
          <w:sz w:val="22"/>
          <w:szCs w:val="22"/>
          <w:lang w:eastAsia="zh-TW"/>
        </w:rPr>
        <w:t>In recent news, an</w:t>
      </w:r>
      <w:r w:rsidRPr="00C560BA">
        <w:rPr>
          <w:rFonts w:asciiTheme="minorHAnsi" w:hAnsiTheme="minorHAnsi" w:cstheme="minorHAnsi"/>
          <w:color w:val="auto"/>
          <w:sz w:val="22"/>
          <w:szCs w:val="22"/>
          <w:lang w:eastAsia="zh-TW"/>
        </w:rPr>
        <w:t xml:space="preserve"> investigation</w:t>
      </w:r>
      <w:r>
        <w:rPr>
          <w:rFonts w:asciiTheme="minorHAnsi" w:hAnsiTheme="minorHAnsi" w:cstheme="minorHAnsi"/>
          <w:color w:val="auto"/>
          <w:sz w:val="22"/>
          <w:szCs w:val="22"/>
          <w:lang w:eastAsia="zh-TW"/>
        </w:rPr>
        <w:t xml:space="preserve"> was held</w:t>
      </w:r>
      <w:r w:rsidRPr="00C560BA">
        <w:rPr>
          <w:rFonts w:asciiTheme="minorHAnsi" w:hAnsiTheme="minorHAnsi" w:cstheme="minorHAnsi"/>
          <w:color w:val="auto"/>
          <w:sz w:val="22"/>
          <w:szCs w:val="22"/>
          <w:lang w:eastAsia="zh-TW"/>
        </w:rPr>
        <w:t xml:space="preserve"> by the Independent Office for Police Conduct (IOPC) whose findings were published </w:t>
      </w:r>
      <w:r>
        <w:rPr>
          <w:rFonts w:asciiTheme="minorHAnsi" w:hAnsiTheme="minorHAnsi" w:cstheme="minorHAnsi"/>
          <w:color w:val="auto"/>
          <w:sz w:val="22"/>
          <w:szCs w:val="22"/>
          <w:lang w:eastAsia="zh-TW"/>
        </w:rPr>
        <w:t>in January 2022</w:t>
      </w:r>
      <w:r w:rsidR="008C0B3C">
        <w:rPr>
          <w:rFonts w:asciiTheme="minorHAnsi" w:hAnsiTheme="minorHAnsi" w:cstheme="minorHAnsi"/>
          <w:color w:val="auto"/>
          <w:sz w:val="22"/>
          <w:szCs w:val="22"/>
          <w:lang w:eastAsia="zh-TW"/>
        </w:rPr>
        <w:t xml:space="preserve"> and they</w:t>
      </w:r>
      <w:r w:rsidRPr="00C560BA">
        <w:rPr>
          <w:rFonts w:asciiTheme="minorHAnsi" w:hAnsiTheme="minorHAnsi" w:cstheme="minorHAnsi"/>
          <w:color w:val="auto"/>
          <w:sz w:val="22"/>
          <w:szCs w:val="22"/>
          <w:lang w:eastAsia="zh-TW"/>
        </w:rPr>
        <w:t xml:space="preserve"> reveal</w:t>
      </w:r>
      <w:r w:rsidR="008C0B3C">
        <w:rPr>
          <w:rFonts w:asciiTheme="minorHAnsi" w:hAnsiTheme="minorHAnsi" w:cstheme="minorHAnsi"/>
          <w:color w:val="auto"/>
          <w:sz w:val="22"/>
          <w:szCs w:val="22"/>
          <w:lang w:eastAsia="zh-TW"/>
        </w:rPr>
        <w:t>ed</w:t>
      </w:r>
      <w:r w:rsidRPr="00C560BA">
        <w:rPr>
          <w:rFonts w:asciiTheme="minorHAnsi" w:hAnsiTheme="minorHAnsi" w:cstheme="minorHAnsi"/>
          <w:color w:val="auto"/>
          <w:sz w:val="22"/>
          <w:szCs w:val="22"/>
          <w:lang w:eastAsia="zh-TW"/>
        </w:rPr>
        <w:t xml:space="preserve"> </w:t>
      </w:r>
      <w:r w:rsidR="008C0B3C">
        <w:rPr>
          <w:rFonts w:asciiTheme="minorHAnsi" w:hAnsiTheme="minorHAnsi" w:cstheme="minorHAnsi"/>
          <w:color w:val="auto"/>
          <w:sz w:val="22"/>
          <w:szCs w:val="22"/>
          <w:lang w:eastAsia="zh-TW"/>
        </w:rPr>
        <w:t>a</w:t>
      </w:r>
      <w:r w:rsidRPr="00C560BA">
        <w:rPr>
          <w:rFonts w:asciiTheme="minorHAnsi" w:hAnsiTheme="minorHAnsi" w:cstheme="minorHAnsi"/>
          <w:color w:val="auto"/>
          <w:sz w:val="22"/>
          <w:szCs w:val="22"/>
          <w:lang w:eastAsia="zh-TW"/>
        </w:rPr>
        <w:t xml:space="preserve"> </w:t>
      </w:r>
      <w:r w:rsidR="008C0B3C">
        <w:rPr>
          <w:rFonts w:asciiTheme="minorHAnsi" w:hAnsiTheme="minorHAnsi" w:cstheme="minorHAnsi"/>
          <w:color w:val="auto"/>
          <w:sz w:val="22"/>
          <w:szCs w:val="22"/>
          <w:lang w:eastAsia="zh-TW"/>
        </w:rPr>
        <w:t>“S</w:t>
      </w:r>
      <w:r w:rsidRPr="00C560BA">
        <w:rPr>
          <w:rFonts w:asciiTheme="minorHAnsi" w:hAnsiTheme="minorHAnsi" w:cstheme="minorHAnsi"/>
          <w:color w:val="auto"/>
          <w:sz w:val="22"/>
          <w:szCs w:val="22"/>
          <w:lang w:eastAsia="zh-TW"/>
        </w:rPr>
        <w:t>ubculture among Metropolitan Police officers who instead graphically joked about inflicting</w:t>
      </w:r>
      <w:r>
        <w:rPr>
          <w:rFonts w:asciiTheme="minorHAnsi" w:hAnsiTheme="minorHAnsi" w:cstheme="minorHAnsi"/>
          <w:color w:val="auto"/>
          <w:sz w:val="22"/>
          <w:szCs w:val="22"/>
          <w:lang w:eastAsia="zh-TW"/>
        </w:rPr>
        <w:t xml:space="preserve"> harm to colleagues and members of the public</w:t>
      </w:r>
      <w:r w:rsidR="008C0B3C">
        <w:rPr>
          <w:rFonts w:asciiTheme="minorHAnsi" w:hAnsiTheme="minorHAnsi" w:cstheme="minorHAnsi"/>
          <w:color w:val="auto"/>
          <w:sz w:val="22"/>
          <w:szCs w:val="22"/>
          <w:lang w:eastAsia="zh-TW"/>
        </w:rPr>
        <w:t>”</w:t>
      </w:r>
      <w:r>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1991161130"/>
          <w:citation/>
        </w:sdtPr>
        <w:sdtEndPr/>
        <w:sdtContent>
          <w:r>
            <w:rPr>
              <w:rFonts w:asciiTheme="minorHAnsi" w:hAnsiTheme="minorHAnsi" w:cstheme="minorHAnsi"/>
              <w:color w:val="auto"/>
              <w:sz w:val="22"/>
              <w:szCs w:val="22"/>
              <w:lang w:eastAsia="zh-TW"/>
            </w:rPr>
            <w:fldChar w:fldCharType="begin"/>
          </w:r>
          <w:r>
            <w:rPr>
              <w:rFonts w:asciiTheme="minorHAnsi" w:hAnsiTheme="minorHAnsi" w:cstheme="minorHAnsi"/>
              <w:color w:val="auto"/>
              <w:sz w:val="22"/>
              <w:szCs w:val="22"/>
              <w:lang w:eastAsia="zh-TW"/>
            </w:rPr>
            <w:instrText xml:space="preserve"> CITATION The221 \l 2057 </w:instrText>
          </w:r>
          <w:r>
            <w:rPr>
              <w:rFonts w:asciiTheme="minorHAnsi" w:hAnsiTheme="minorHAnsi" w:cstheme="minorHAnsi"/>
              <w:color w:val="auto"/>
              <w:sz w:val="22"/>
              <w:szCs w:val="22"/>
              <w:lang w:eastAsia="zh-TW"/>
            </w:rPr>
            <w:fldChar w:fldCharType="separate"/>
          </w:r>
          <w:r w:rsidRPr="00C560BA">
            <w:rPr>
              <w:rFonts w:asciiTheme="minorHAnsi" w:hAnsiTheme="minorHAnsi" w:cstheme="minorHAnsi"/>
              <w:noProof/>
              <w:color w:val="auto"/>
              <w:sz w:val="22"/>
              <w:szCs w:val="22"/>
              <w:lang w:eastAsia="zh-TW"/>
            </w:rPr>
            <w:t>(The Times, 2022)</w:t>
          </w:r>
          <w:r>
            <w:rPr>
              <w:rFonts w:asciiTheme="minorHAnsi" w:hAnsiTheme="minorHAnsi" w:cstheme="minorHAnsi"/>
              <w:color w:val="auto"/>
              <w:sz w:val="22"/>
              <w:szCs w:val="22"/>
              <w:lang w:eastAsia="zh-TW"/>
            </w:rPr>
            <w:fldChar w:fldCharType="end"/>
          </w:r>
        </w:sdtContent>
      </w:sdt>
      <w:r w:rsidR="00577525">
        <w:rPr>
          <w:rFonts w:asciiTheme="minorHAnsi" w:hAnsiTheme="minorHAnsi" w:cstheme="minorHAnsi"/>
          <w:color w:val="auto"/>
          <w:sz w:val="22"/>
          <w:szCs w:val="22"/>
          <w:lang w:eastAsia="zh-TW"/>
        </w:rPr>
        <w:t xml:space="preserve"> </w:t>
      </w:r>
      <w:r>
        <w:rPr>
          <w:rFonts w:asciiTheme="minorHAnsi" w:hAnsiTheme="minorHAnsi" w:cstheme="minorHAnsi"/>
          <w:color w:val="auto"/>
          <w:sz w:val="22"/>
          <w:szCs w:val="22"/>
          <w:lang w:eastAsia="zh-TW"/>
        </w:rPr>
        <w:t>The finding found</w:t>
      </w:r>
      <w:r w:rsidRPr="00C560BA">
        <w:rPr>
          <w:rFonts w:asciiTheme="minorHAnsi" w:hAnsiTheme="minorHAnsi" w:cstheme="minorHAnsi"/>
          <w:color w:val="auto"/>
          <w:sz w:val="22"/>
          <w:szCs w:val="22"/>
          <w:lang w:eastAsia="zh-TW"/>
        </w:rPr>
        <w:t xml:space="preserve"> </w:t>
      </w:r>
      <w:r>
        <w:rPr>
          <w:rFonts w:asciiTheme="minorHAnsi" w:hAnsiTheme="minorHAnsi" w:cstheme="minorHAnsi"/>
          <w:color w:val="auto"/>
          <w:sz w:val="22"/>
          <w:szCs w:val="22"/>
          <w:lang w:eastAsia="zh-TW"/>
        </w:rPr>
        <w:t>“t</w:t>
      </w:r>
      <w:r w:rsidRPr="00C560BA">
        <w:rPr>
          <w:rFonts w:asciiTheme="minorHAnsi" w:hAnsiTheme="minorHAnsi" w:cstheme="minorHAnsi"/>
          <w:color w:val="auto"/>
          <w:sz w:val="22"/>
          <w:szCs w:val="22"/>
          <w:lang w:eastAsia="zh-TW"/>
        </w:rPr>
        <w:t>he officers’ attitudes were racist and misogynistic, their words were obscene and threatening, and their defence that these were mere banter became a cover for bullying and harassment.</w:t>
      </w:r>
      <w:r>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980230289"/>
          <w:citation/>
        </w:sdtPr>
        <w:sdtEndPr/>
        <w:sdtContent>
          <w:r>
            <w:rPr>
              <w:rFonts w:asciiTheme="minorHAnsi" w:hAnsiTheme="minorHAnsi" w:cstheme="minorHAnsi"/>
              <w:color w:val="auto"/>
              <w:sz w:val="22"/>
              <w:szCs w:val="22"/>
              <w:lang w:eastAsia="zh-TW"/>
            </w:rPr>
            <w:fldChar w:fldCharType="begin"/>
          </w:r>
          <w:r>
            <w:rPr>
              <w:rFonts w:asciiTheme="minorHAnsi" w:hAnsiTheme="minorHAnsi" w:cstheme="minorHAnsi"/>
              <w:color w:val="auto"/>
              <w:sz w:val="22"/>
              <w:szCs w:val="22"/>
              <w:lang w:eastAsia="zh-TW"/>
            </w:rPr>
            <w:instrText xml:space="preserve"> CITATION The221 \l 2057 </w:instrText>
          </w:r>
          <w:r>
            <w:rPr>
              <w:rFonts w:asciiTheme="minorHAnsi" w:hAnsiTheme="minorHAnsi" w:cstheme="minorHAnsi"/>
              <w:color w:val="auto"/>
              <w:sz w:val="22"/>
              <w:szCs w:val="22"/>
              <w:lang w:eastAsia="zh-TW"/>
            </w:rPr>
            <w:fldChar w:fldCharType="separate"/>
          </w:r>
          <w:r w:rsidRPr="00C560BA">
            <w:rPr>
              <w:rFonts w:asciiTheme="minorHAnsi" w:hAnsiTheme="minorHAnsi" w:cstheme="minorHAnsi"/>
              <w:noProof/>
              <w:color w:val="auto"/>
              <w:sz w:val="22"/>
              <w:szCs w:val="22"/>
              <w:lang w:eastAsia="zh-TW"/>
            </w:rPr>
            <w:t>(The Times, 2022)</w:t>
          </w:r>
          <w:r>
            <w:rPr>
              <w:rFonts w:asciiTheme="minorHAnsi" w:hAnsiTheme="minorHAnsi" w:cstheme="minorHAnsi"/>
              <w:color w:val="auto"/>
              <w:sz w:val="22"/>
              <w:szCs w:val="22"/>
              <w:lang w:eastAsia="zh-TW"/>
            </w:rPr>
            <w:fldChar w:fldCharType="end"/>
          </w:r>
        </w:sdtContent>
      </w:sdt>
    </w:p>
    <w:p w14:paraId="7F73D555" w14:textId="497A0233" w:rsidR="00DF6023" w:rsidRDefault="00237379" w:rsidP="00DF6023">
      <w:pPr>
        <w:overflowPunct/>
        <w:spacing w:before="100" w:after="100"/>
        <w:textAlignment w:val="auto"/>
        <w:rPr>
          <w:rFonts w:asciiTheme="minorHAnsi" w:hAnsiTheme="minorHAnsi" w:cstheme="minorHAnsi"/>
          <w:color w:val="auto"/>
          <w:sz w:val="22"/>
          <w:szCs w:val="22"/>
          <w:lang w:eastAsia="zh-TW"/>
        </w:rPr>
      </w:pPr>
      <w:r w:rsidRPr="00956719">
        <w:rPr>
          <w:rFonts w:asciiTheme="minorHAnsi" w:hAnsiTheme="minorHAnsi" w:cstheme="minorHAnsi"/>
          <w:color w:val="auto"/>
          <w:sz w:val="22"/>
          <w:szCs w:val="22"/>
          <w:lang w:eastAsia="zh-TW"/>
        </w:rPr>
        <w:t>The force states the vision</w:t>
      </w:r>
      <w:r w:rsidR="00DF6023" w:rsidRPr="00956719">
        <w:rPr>
          <w:rFonts w:asciiTheme="minorHAnsi" w:hAnsiTheme="minorHAnsi" w:cstheme="minorHAnsi"/>
          <w:color w:val="auto"/>
          <w:sz w:val="22"/>
          <w:szCs w:val="22"/>
          <w:lang w:eastAsia="zh-TW"/>
        </w:rPr>
        <w:t xml:space="preserve"> for South Wales Police</w:t>
      </w:r>
      <w:r w:rsidRPr="00956719">
        <w:rPr>
          <w:rFonts w:asciiTheme="minorHAnsi" w:hAnsiTheme="minorHAnsi" w:cstheme="minorHAnsi"/>
          <w:color w:val="auto"/>
          <w:sz w:val="22"/>
          <w:szCs w:val="22"/>
          <w:lang w:eastAsia="zh-TW"/>
        </w:rPr>
        <w:t xml:space="preserve"> is</w:t>
      </w:r>
      <w:r w:rsidR="00DF6023" w:rsidRPr="00956719">
        <w:rPr>
          <w:rFonts w:asciiTheme="minorHAnsi" w:hAnsiTheme="minorHAnsi" w:cstheme="minorHAnsi"/>
          <w:color w:val="auto"/>
          <w:sz w:val="22"/>
          <w:szCs w:val="22"/>
          <w:lang w:eastAsia="zh-TW"/>
        </w:rPr>
        <w:t xml:space="preserve"> ‘to be the best at understanding and responding to our communities’ needs’. </w:t>
      </w:r>
      <w:r w:rsidRPr="00956719">
        <w:rPr>
          <w:rFonts w:asciiTheme="minorHAnsi" w:hAnsiTheme="minorHAnsi" w:cstheme="minorHAnsi"/>
          <w:color w:val="auto"/>
          <w:sz w:val="22"/>
          <w:szCs w:val="22"/>
          <w:lang w:eastAsia="zh-TW"/>
        </w:rPr>
        <w:t xml:space="preserve"> As a serving officer I know that equality and diversity need to be prioritised </w:t>
      </w:r>
      <w:r w:rsidR="003A0AC3" w:rsidRPr="00956719">
        <w:rPr>
          <w:rFonts w:asciiTheme="minorHAnsi" w:hAnsiTheme="minorHAnsi" w:cstheme="minorHAnsi"/>
          <w:color w:val="auto"/>
          <w:sz w:val="22"/>
          <w:szCs w:val="22"/>
          <w:lang w:eastAsia="zh-TW"/>
        </w:rPr>
        <w:t>for</w:t>
      </w:r>
      <w:r w:rsidRPr="00956719">
        <w:rPr>
          <w:rFonts w:asciiTheme="minorHAnsi" w:hAnsiTheme="minorHAnsi" w:cstheme="minorHAnsi"/>
          <w:color w:val="auto"/>
          <w:sz w:val="22"/>
          <w:szCs w:val="22"/>
          <w:lang w:eastAsia="zh-TW"/>
        </w:rPr>
        <w:t xml:space="preserve"> this to be achieved. </w:t>
      </w:r>
    </w:p>
    <w:p w14:paraId="6A410F15" w14:textId="30672F8C" w:rsidR="00D70A96" w:rsidRPr="00956719" w:rsidRDefault="00D70A96" w:rsidP="00D70A96">
      <w:pPr>
        <w:overflowPunct/>
        <w:spacing w:before="100" w:after="100"/>
        <w:textAlignment w:val="auto"/>
        <w:rPr>
          <w:rFonts w:asciiTheme="minorHAnsi" w:hAnsiTheme="minorHAnsi" w:cstheme="minorHAnsi"/>
          <w:color w:val="auto"/>
          <w:sz w:val="22"/>
          <w:szCs w:val="22"/>
          <w:lang w:eastAsia="zh-TW"/>
        </w:rPr>
      </w:pPr>
      <w:r>
        <w:rPr>
          <w:rFonts w:asciiTheme="minorHAnsi" w:hAnsiTheme="minorHAnsi" w:cstheme="minorHAnsi"/>
          <w:color w:val="auto"/>
          <w:sz w:val="22"/>
          <w:szCs w:val="22"/>
          <w:lang w:eastAsia="zh-TW"/>
        </w:rPr>
        <w:t>Through my own experience, I have found when I</w:t>
      </w:r>
      <w:r w:rsidRPr="00956719">
        <w:rPr>
          <w:rFonts w:asciiTheme="minorHAnsi" w:hAnsiTheme="minorHAnsi" w:cstheme="minorHAnsi"/>
          <w:color w:val="auto"/>
          <w:sz w:val="22"/>
          <w:szCs w:val="22"/>
          <w:lang w:eastAsia="zh-TW"/>
        </w:rPr>
        <w:t xml:space="preserve"> feel </w:t>
      </w:r>
      <w:r>
        <w:rPr>
          <w:rFonts w:asciiTheme="minorHAnsi" w:hAnsiTheme="minorHAnsi" w:cstheme="minorHAnsi"/>
          <w:color w:val="auto"/>
          <w:sz w:val="22"/>
          <w:szCs w:val="22"/>
          <w:lang w:eastAsia="zh-TW"/>
        </w:rPr>
        <w:t>I have been</w:t>
      </w:r>
      <w:r w:rsidRPr="00956719">
        <w:rPr>
          <w:rFonts w:asciiTheme="minorHAnsi" w:hAnsiTheme="minorHAnsi" w:cstheme="minorHAnsi"/>
          <w:color w:val="auto"/>
          <w:sz w:val="22"/>
          <w:szCs w:val="22"/>
          <w:lang w:eastAsia="zh-TW"/>
        </w:rPr>
        <w:t xml:space="preserve"> treated fairly, </w:t>
      </w:r>
      <w:r>
        <w:rPr>
          <w:rFonts w:asciiTheme="minorHAnsi" w:hAnsiTheme="minorHAnsi" w:cstheme="minorHAnsi"/>
          <w:color w:val="auto"/>
          <w:sz w:val="22"/>
          <w:szCs w:val="22"/>
          <w:lang w:eastAsia="zh-TW"/>
        </w:rPr>
        <w:t xml:space="preserve">I </w:t>
      </w:r>
      <w:proofErr w:type="gramStart"/>
      <w:r>
        <w:rPr>
          <w:rFonts w:asciiTheme="minorHAnsi" w:hAnsiTheme="minorHAnsi" w:cstheme="minorHAnsi"/>
          <w:color w:val="auto"/>
          <w:sz w:val="22"/>
          <w:szCs w:val="22"/>
          <w:lang w:eastAsia="zh-TW"/>
        </w:rPr>
        <w:t>am</w:t>
      </w:r>
      <w:r w:rsidRPr="00956719">
        <w:rPr>
          <w:rFonts w:asciiTheme="minorHAnsi" w:hAnsiTheme="minorHAnsi" w:cstheme="minorHAnsi"/>
          <w:color w:val="auto"/>
          <w:sz w:val="22"/>
          <w:szCs w:val="22"/>
          <w:lang w:eastAsia="zh-TW"/>
        </w:rPr>
        <w:t xml:space="preserve"> are</w:t>
      </w:r>
      <w:proofErr w:type="gramEnd"/>
      <w:r w:rsidRPr="00956719">
        <w:rPr>
          <w:rFonts w:asciiTheme="minorHAnsi" w:hAnsiTheme="minorHAnsi" w:cstheme="minorHAnsi"/>
          <w:color w:val="auto"/>
          <w:sz w:val="22"/>
          <w:szCs w:val="22"/>
          <w:lang w:eastAsia="zh-TW"/>
        </w:rPr>
        <w:t xml:space="preserve"> more confident in </w:t>
      </w:r>
      <w:r>
        <w:rPr>
          <w:rFonts w:asciiTheme="minorHAnsi" w:hAnsiTheme="minorHAnsi" w:cstheme="minorHAnsi"/>
          <w:color w:val="auto"/>
          <w:sz w:val="22"/>
          <w:szCs w:val="22"/>
          <w:lang w:eastAsia="zh-TW"/>
        </w:rPr>
        <w:t>my</w:t>
      </w:r>
      <w:r w:rsidRPr="00956719">
        <w:rPr>
          <w:rFonts w:asciiTheme="minorHAnsi" w:hAnsiTheme="minorHAnsi" w:cstheme="minorHAnsi"/>
          <w:color w:val="auto"/>
          <w:sz w:val="22"/>
          <w:szCs w:val="22"/>
          <w:lang w:eastAsia="zh-TW"/>
        </w:rPr>
        <w:t xml:space="preserve"> decisions at work, and this leads to more positive police outcomes</w:t>
      </w:r>
      <w:r>
        <w:rPr>
          <w:rFonts w:asciiTheme="minorHAnsi" w:hAnsiTheme="minorHAnsi" w:cstheme="minorHAnsi"/>
          <w:color w:val="auto"/>
          <w:sz w:val="22"/>
          <w:szCs w:val="22"/>
          <w:lang w:eastAsia="zh-TW"/>
        </w:rPr>
        <w:t xml:space="preserve"> as I can deliver an excellent service. </w:t>
      </w:r>
      <w:r w:rsidR="00830DAD">
        <w:rPr>
          <w:rFonts w:asciiTheme="minorHAnsi" w:hAnsiTheme="minorHAnsi" w:cstheme="minorHAnsi"/>
          <w:color w:val="auto"/>
          <w:sz w:val="22"/>
          <w:szCs w:val="22"/>
          <w:lang w:eastAsia="zh-TW"/>
        </w:rPr>
        <w:t xml:space="preserve">Philadelphia PD states </w:t>
      </w:r>
      <w:r>
        <w:rPr>
          <w:rFonts w:asciiTheme="minorHAnsi" w:hAnsiTheme="minorHAnsi" w:cstheme="minorHAnsi"/>
          <w:color w:val="auto"/>
          <w:sz w:val="22"/>
          <w:szCs w:val="22"/>
          <w:lang w:eastAsia="zh-TW"/>
        </w:rPr>
        <w:t>“O</w:t>
      </w:r>
      <w:r w:rsidRPr="00956719">
        <w:rPr>
          <w:rFonts w:asciiTheme="minorHAnsi" w:hAnsiTheme="minorHAnsi" w:cstheme="minorHAnsi"/>
          <w:color w:val="auto"/>
          <w:sz w:val="22"/>
          <w:szCs w:val="22"/>
          <w:lang w:eastAsia="zh-TW"/>
        </w:rPr>
        <w:t>fficers who view their agency as fair and just in managerial practices are less likely to adhere to the code of silence or believe that police corruption in pursuit of a noble cause is justified.</w:t>
      </w:r>
      <w:r>
        <w:rPr>
          <w:rFonts w:asciiTheme="minorHAnsi" w:hAnsiTheme="minorHAnsi" w:cstheme="minorHAnsi"/>
          <w:color w:val="auto"/>
          <w:sz w:val="22"/>
          <w:szCs w:val="22"/>
          <w:lang w:eastAsia="zh-TW"/>
        </w:rPr>
        <w:t xml:space="preserve">” </w:t>
      </w:r>
      <w:sdt>
        <w:sdtPr>
          <w:rPr>
            <w:rFonts w:asciiTheme="minorHAnsi" w:hAnsiTheme="minorHAnsi" w:cstheme="minorHAnsi"/>
            <w:color w:val="auto"/>
            <w:sz w:val="22"/>
            <w:szCs w:val="22"/>
            <w:lang w:eastAsia="zh-TW"/>
          </w:rPr>
          <w:id w:val="2109161228"/>
          <w:citation/>
        </w:sdtPr>
        <w:sdtEndPr/>
        <w:sdtContent>
          <w:r w:rsidRPr="00956719">
            <w:rPr>
              <w:rFonts w:asciiTheme="minorHAnsi" w:hAnsiTheme="minorHAnsi" w:cstheme="minorHAnsi"/>
              <w:color w:val="auto"/>
              <w:sz w:val="22"/>
              <w:szCs w:val="22"/>
              <w:lang w:eastAsia="zh-TW"/>
            </w:rPr>
            <w:fldChar w:fldCharType="begin"/>
          </w:r>
          <w:r w:rsidRPr="00956719">
            <w:rPr>
              <w:rFonts w:asciiTheme="minorHAnsi" w:hAnsiTheme="minorHAnsi" w:cstheme="minorHAnsi"/>
              <w:color w:val="auto"/>
              <w:sz w:val="22"/>
              <w:szCs w:val="22"/>
              <w:lang w:eastAsia="zh-TW"/>
            </w:rPr>
            <w:instrText xml:space="preserve"> CITATION Ale11 \l 2057 </w:instrText>
          </w:r>
          <w:r w:rsidRPr="00956719">
            <w:rPr>
              <w:rFonts w:asciiTheme="minorHAnsi" w:hAnsiTheme="minorHAnsi" w:cstheme="minorHAnsi"/>
              <w:color w:val="auto"/>
              <w:sz w:val="22"/>
              <w:szCs w:val="22"/>
              <w:lang w:eastAsia="zh-TW"/>
            </w:rPr>
            <w:fldChar w:fldCharType="separate"/>
          </w:r>
          <w:r w:rsidRPr="00956719">
            <w:rPr>
              <w:rFonts w:asciiTheme="minorHAnsi" w:hAnsiTheme="minorHAnsi" w:cstheme="minorHAnsi"/>
              <w:noProof/>
              <w:color w:val="auto"/>
              <w:sz w:val="22"/>
              <w:szCs w:val="22"/>
              <w:lang w:eastAsia="zh-TW"/>
            </w:rPr>
            <w:t>(Piquero, 2011)</w:t>
          </w:r>
          <w:r w:rsidRPr="00956719">
            <w:rPr>
              <w:rFonts w:asciiTheme="minorHAnsi" w:hAnsiTheme="minorHAnsi" w:cstheme="minorHAnsi"/>
              <w:color w:val="auto"/>
              <w:sz w:val="22"/>
              <w:szCs w:val="22"/>
              <w:lang w:eastAsia="zh-TW"/>
            </w:rPr>
            <w:fldChar w:fldCharType="end"/>
          </w:r>
        </w:sdtContent>
      </w:sdt>
    </w:p>
    <w:p w14:paraId="23E3F1EC" w14:textId="6C1B60C6" w:rsidR="00FF7784" w:rsidRPr="00956719" w:rsidRDefault="00237379" w:rsidP="00340E9A">
      <w:pPr>
        <w:ind w:right="237"/>
        <w:jc w:val="both"/>
        <w:rPr>
          <w:rFonts w:asciiTheme="minorHAnsi" w:hAnsiTheme="minorHAnsi" w:cstheme="minorHAnsi"/>
          <w:sz w:val="22"/>
          <w:szCs w:val="22"/>
        </w:rPr>
      </w:pPr>
      <w:r w:rsidRPr="00956719">
        <w:rPr>
          <w:rFonts w:asciiTheme="minorHAnsi" w:hAnsiTheme="minorHAnsi" w:cstheme="minorHAnsi"/>
          <w:sz w:val="22"/>
          <w:szCs w:val="22"/>
        </w:rPr>
        <w:t xml:space="preserve">To summarise, </w:t>
      </w:r>
      <w:r w:rsidR="003A0AC3" w:rsidRPr="00956719">
        <w:rPr>
          <w:rFonts w:asciiTheme="minorHAnsi" w:hAnsiTheme="minorHAnsi" w:cstheme="minorHAnsi"/>
          <w:sz w:val="22"/>
          <w:szCs w:val="22"/>
        </w:rPr>
        <w:t>the</w:t>
      </w:r>
      <w:r w:rsidR="00317F9D" w:rsidRPr="00956719">
        <w:rPr>
          <w:rFonts w:asciiTheme="minorHAnsi" w:hAnsiTheme="minorHAnsi" w:cstheme="minorHAnsi"/>
          <w:sz w:val="22"/>
          <w:szCs w:val="22"/>
        </w:rPr>
        <w:t xml:space="preserve"> best thing that can be done is to make South Wales police a strong and diverse organisation. </w:t>
      </w:r>
      <w:r w:rsidR="003A0AC3">
        <w:rPr>
          <w:rFonts w:asciiTheme="minorHAnsi" w:hAnsiTheme="minorHAnsi" w:cstheme="minorHAnsi"/>
          <w:sz w:val="22"/>
          <w:szCs w:val="22"/>
        </w:rPr>
        <w:t>Doing this would allow persons of all backgrounds to feel they have organisational justice, and that the police force treats them fairly, regardless of characteristics</w:t>
      </w:r>
      <w:r w:rsidR="00C560BA">
        <w:rPr>
          <w:rFonts w:asciiTheme="minorHAnsi" w:hAnsiTheme="minorHAnsi" w:cstheme="minorHAnsi"/>
          <w:sz w:val="22"/>
          <w:szCs w:val="22"/>
        </w:rPr>
        <w:t xml:space="preserve">. They need to make it easier for officers who observe inappropriate behaviour to raise it in such a way they are not galvanized. It needs to be easier to report any unethical behaviour than it is to stay silent.  </w:t>
      </w:r>
    </w:p>
    <w:p w14:paraId="7AC4ABEB" w14:textId="77777777" w:rsidR="00FF7784" w:rsidRPr="00956719" w:rsidRDefault="00FF7784" w:rsidP="00340E9A">
      <w:pPr>
        <w:ind w:right="237"/>
        <w:jc w:val="both"/>
        <w:rPr>
          <w:rFonts w:asciiTheme="minorHAnsi" w:hAnsiTheme="minorHAnsi" w:cstheme="minorHAnsi"/>
          <w:sz w:val="22"/>
          <w:szCs w:val="22"/>
        </w:rPr>
      </w:pPr>
    </w:p>
    <w:p w14:paraId="6604579F" w14:textId="77777777" w:rsidR="00FF7784" w:rsidRPr="00237379" w:rsidRDefault="00FF7784" w:rsidP="00340E9A">
      <w:pPr>
        <w:ind w:right="237"/>
        <w:jc w:val="both"/>
        <w:rPr>
          <w:rFonts w:asciiTheme="minorHAnsi" w:hAnsiTheme="minorHAnsi" w:cstheme="minorHAnsi"/>
          <w:sz w:val="22"/>
          <w:szCs w:val="22"/>
        </w:rPr>
      </w:pPr>
    </w:p>
    <w:p w14:paraId="4FA25557" w14:textId="691598C6" w:rsidR="00FF7784" w:rsidRPr="00237379" w:rsidRDefault="00116E21" w:rsidP="00340E9A">
      <w:pPr>
        <w:ind w:right="237"/>
        <w:jc w:val="both"/>
        <w:rPr>
          <w:rFonts w:asciiTheme="minorHAnsi" w:hAnsiTheme="minorHAnsi" w:cstheme="minorHAnsi"/>
          <w:sz w:val="22"/>
          <w:szCs w:val="22"/>
        </w:rPr>
      </w:pPr>
      <w:r>
        <w:rPr>
          <w:rFonts w:asciiTheme="minorHAnsi" w:hAnsiTheme="minorHAnsi" w:cstheme="minorHAnsi"/>
          <w:sz w:val="22"/>
          <w:szCs w:val="22"/>
        </w:rPr>
        <w:t>Word Count - 1</w:t>
      </w:r>
      <w:r w:rsidR="00830DAD">
        <w:rPr>
          <w:rFonts w:asciiTheme="minorHAnsi" w:hAnsiTheme="minorHAnsi" w:cstheme="minorHAnsi"/>
          <w:sz w:val="22"/>
          <w:szCs w:val="22"/>
        </w:rPr>
        <w:t>093</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9771B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9C6F38B" w14:textId="77777777" w:rsidR="00AA666E" w:rsidRPr="00D04DA5" w:rsidRDefault="00AA666E" w:rsidP="00340E9A">
      <w:pPr>
        <w:ind w:right="237"/>
        <w:jc w:val="both"/>
        <w:rPr>
          <w:rFonts w:asciiTheme="minorHAnsi" w:hAnsiTheme="minorHAnsi" w:cstheme="minorHAnsi"/>
          <w:sz w:val="22"/>
          <w:szCs w:val="22"/>
        </w:rPr>
      </w:pPr>
    </w:p>
    <w:p w14:paraId="4557CCDD" w14:textId="0133D48D" w:rsidR="008B28E7" w:rsidRDefault="00605CA7" w:rsidP="00340E9A">
      <w:pPr>
        <w:ind w:right="237"/>
        <w:jc w:val="both"/>
        <w:rPr>
          <w:rFonts w:asciiTheme="minorHAnsi" w:hAnsiTheme="minorHAnsi" w:cstheme="minorHAnsi"/>
          <w:sz w:val="22"/>
          <w:szCs w:val="22"/>
        </w:rPr>
      </w:pPr>
      <w:r w:rsidRPr="00444454">
        <w:rPr>
          <w:rFonts w:asciiTheme="minorHAnsi" w:hAnsiTheme="minorHAnsi" w:cstheme="minorHAnsi"/>
          <w:sz w:val="22"/>
          <w:szCs w:val="22"/>
        </w:rPr>
        <w:t xml:space="preserve">In this answer I will describe an incident I attended whereby I adopted a multi-agency approach, and how I decided the most appropriate option based on available evidence. </w:t>
      </w:r>
      <w:r w:rsidR="00221E63">
        <w:rPr>
          <w:rFonts w:asciiTheme="minorHAnsi" w:hAnsiTheme="minorHAnsi" w:cstheme="minorHAnsi"/>
          <w:sz w:val="22"/>
          <w:szCs w:val="22"/>
        </w:rPr>
        <w:t xml:space="preserve">In this essay I will use </w:t>
      </w:r>
      <w:proofErr w:type="spellStart"/>
      <w:r w:rsidR="00221E63">
        <w:rPr>
          <w:rFonts w:asciiTheme="minorHAnsi" w:hAnsiTheme="minorHAnsi" w:cstheme="minorHAnsi"/>
          <w:sz w:val="22"/>
          <w:szCs w:val="22"/>
        </w:rPr>
        <w:t>Borton’s</w:t>
      </w:r>
      <w:proofErr w:type="spellEnd"/>
      <w:r w:rsidR="00221E63">
        <w:rPr>
          <w:rFonts w:asciiTheme="minorHAnsi" w:hAnsiTheme="minorHAnsi" w:cstheme="minorHAnsi"/>
          <w:sz w:val="22"/>
          <w:szCs w:val="22"/>
        </w:rPr>
        <w:t xml:space="preserve"> reflective model to reflect on the incident. </w:t>
      </w:r>
    </w:p>
    <w:p w14:paraId="3C6DDB3F" w14:textId="77777777" w:rsidR="00221E63" w:rsidRPr="00444454" w:rsidRDefault="00221E63" w:rsidP="00340E9A">
      <w:pPr>
        <w:ind w:right="237"/>
        <w:jc w:val="both"/>
        <w:rPr>
          <w:rFonts w:asciiTheme="minorHAnsi" w:hAnsiTheme="minorHAnsi" w:cstheme="minorHAnsi"/>
          <w:sz w:val="22"/>
          <w:szCs w:val="22"/>
        </w:rPr>
      </w:pPr>
    </w:p>
    <w:p w14:paraId="7A27FFC0" w14:textId="37E80345" w:rsidR="00605CA7" w:rsidRPr="00444454" w:rsidRDefault="00605CA7" w:rsidP="00E00530">
      <w:pPr>
        <w:ind w:right="237"/>
        <w:jc w:val="both"/>
        <w:rPr>
          <w:rFonts w:asciiTheme="minorHAnsi" w:hAnsiTheme="minorHAnsi" w:cstheme="minorHAnsi"/>
          <w:sz w:val="22"/>
          <w:szCs w:val="22"/>
        </w:rPr>
      </w:pPr>
      <w:r w:rsidRPr="00444454">
        <w:rPr>
          <w:rFonts w:asciiTheme="minorHAnsi" w:hAnsiTheme="minorHAnsi" w:cstheme="minorHAnsi"/>
          <w:sz w:val="22"/>
          <w:szCs w:val="22"/>
        </w:rPr>
        <w:t>A 999 call was made to police by an unknown person, and a female could be heard screaming. No information was passed by the caller but due to the disturbance heard the call was graded as an immediate response by the force control room.</w:t>
      </w:r>
    </w:p>
    <w:p w14:paraId="165E8A59" w14:textId="40273A10" w:rsidR="00605CA7" w:rsidRPr="00444454" w:rsidRDefault="00605CA7" w:rsidP="00E00530">
      <w:pPr>
        <w:ind w:right="237"/>
        <w:jc w:val="both"/>
        <w:rPr>
          <w:rFonts w:asciiTheme="minorHAnsi" w:hAnsiTheme="minorHAnsi" w:cstheme="minorHAnsi"/>
          <w:sz w:val="22"/>
          <w:szCs w:val="22"/>
        </w:rPr>
      </w:pPr>
      <w:r w:rsidRPr="00444454">
        <w:rPr>
          <w:rFonts w:asciiTheme="minorHAnsi" w:hAnsiTheme="minorHAnsi" w:cstheme="minorHAnsi"/>
          <w:sz w:val="22"/>
          <w:szCs w:val="22"/>
        </w:rPr>
        <w:t xml:space="preserve">I was allocated to the call and thus began utilising the National Decision Model (NDM). </w:t>
      </w:r>
    </w:p>
    <w:p w14:paraId="3BEB4510" w14:textId="74852387" w:rsidR="00605CA7" w:rsidRPr="00444454" w:rsidRDefault="00605CA7" w:rsidP="00E00530">
      <w:pPr>
        <w:ind w:right="237"/>
        <w:jc w:val="both"/>
        <w:rPr>
          <w:rFonts w:asciiTheme="minorHAnsi" w:hAnsiTheme="minorHAnsi" w:cstheme="minorHAnsi"/>
          <w:sz w:val="22"/>
          <w:szCs w:val="22"/>
        </w:rPr>
      </w:pPr>
    </w:p>
    <w:p w14:paraId="7102E8E1" w14:textId="318701E8" w:rsidR="00447811" w:rsidRPr="00444454" w:rsidRDefault="008B1F1F" w:rsidP="00E00530">
      <w:pPr>
        <w:ind w:right="237"/>
        <w:jc w:val="both"/>
        <w:rPr>
          <w:rFonts w:asciiTheme="minorHAnsi" w:hAnsiTheme="minorHAnsi" w:cstheme="minorHAnsi"/>
          <w:sz w:val="22"/>
          <w:szCs w:val="22"/>
        </w:rPr>
      </w:pPr>
      <w:r w:rsidRPr="00444454">
        <w:rPr>
          <w:rFonts w:asciiTheme="minorHAnsi" w:hAnsiTheme="minorHAnsi" w:cstheme="minorHAnsi"/>
          <w:sz w:val="22"/>
          <w:szCs w:val="22"/>
        </w:rPr>
        <w:t xml:space="preserve">The </w:t>
      </w:r>
      <w:r w:rsidR="00E92506">
        <w:rPr>
          <w:rFonts w:asciiTheme="minorHAnsi" w:hAnsiTheme="minorHAnsi" w:cstheme="minorHAnsi"/>
          <w:sz w:val="22"/>
          <w:szCs w:val="22"/>
        </w:rPr>
        <w:t>C</w:t>
      </w:r>
      <w:r w:rsidRPr="00444454">
        <w:rPr>
          <w:rFonts w:asciiTheme="minorHAnsi" w:hAnsiTheme="minorHAnsi" w:cstheme="minorHAnsi"/>
          <w:sz w:val="22"/>
          <w:szCs w:val="22"/>
        </w:rPr>
        <w:t>ollege</w:t>
      </w:r>
      <w:r w:rsidR="00447811" w:rsidRPr="00444454">
        <w:rPr>
          <w:rFonts w:asciiTheme="minorHAnsi" w:hAnsiTheme="minorHAnsi" w:cstheme="minorHAnsi"/>
          <w:sz w:val="22"/>
          <w:szCs w:val="22"/>
        </w:rPr>
        <w:t xml:space="preserve"> of </w:t>
      </w:r>
      <w:r w:rsidR="00E92506">
        <w:rPr>
          <w:rFonts w:asciiTheme="minorHAnsi" w:hAnsiTheme="minorHAnsi" w:cstheme="minorHAnsi"/>
          <w:sz w:val="22"/>
          <w:szCs w:val="22"/>
        </w:rPr>
        <w:t>P</w:t>
      </w:r>
      <w:r w:rsidR="00447811" w:rsidRPr="00444454">
        <w:rPr>
          <w:rFonts w:asciiTheme="minorHAnsi" w:hAnsiTheme="minorHAnsi" w:cstheme="minorHAnsi"/>
          <w:sz w:val="22"/>
          <w:szCs w:val="22"/>
        </w:rPr>
        <w:t>olicing have created the NDM in order to assist police officers to</w:t>
      </w:r>
      <w:r w:rsidRPr="00444454">
        <w:rPr>
          <w:rFonts w:asciiTheme="minorHAnsi" w:hAnsiTheme="minorHAnsi" w:cstheme="minorHAnsi"/>
          <w:sz w:val="22"/>
          <w:szCs w:val="22"/>
        </w:rPr>
        <w:t xml:space="preserve"> make decisions and to provide a framework in which decisions can be examined and challenged, both at the time and afterwards</w:t>
      </w:r>
      <w:r w:rsidR="00447811" w:rsidRPr="00444454">
        <w:rPr>
          <w:rFonts w:asciiTheme="minorHAnsi" w:hAnsiTheme="minorHAnsi" w:cstheme="minorHAnsi"/>
          <w:sz w:val="22"/>
          <w:szCs w:val="22"/>
        </w:rPr>
        <w:t>.</w:t>
      </w:r>
      <w:r w:rsidR="00D04DA5" w:rsidRPr="00444454">
        <w:rPr>
          <w:rFonts w:asciiTheme="minorHAnsi" w:hAnsiTheme="minorHAnsi" w:cstheme="minorHAnsi"/>
          <w:sz w:val="22"/>
          <w:szCs w:val="22"/>
        </w:rPr>
        <w:t xml:space="preserve"> </w:t>
      </w:r>
      <w:sdt>
        <w:sdtPr>
          <w:rPr>
            <w:rFonts w:asciiTheme="minorHAnsi" w:hAnsiTheme="minorHAnsi" w:cstheme="minorHAnsi"/>
            <w:sz w:val="22"/>
            <w:szCs w:val="22"/>
          </w:rPr>
          <w:id w:val="-351497972"/>
          <w:citation/>
        </w:sdtPr>
        <w:sdtEndPr/>
        <w:sdtContent>
          <w:r w:rsidR="00C452E7">
            <w:rPr>
              <w:rFonts w:asciiTheme="minorHAnsi" w:hAnsiTheme="minorHAnsi" w:cstheme="minorHAnsi"/>
              <w:sz w:val="22"/>
              <w:szCs w:val="22"/>
            </w:rPr>
            <w:fldChar w:fldCharType="begin"/>
          </w:r>
          <w:r w:rsidR="00C452E7">
            <w:rPr>
              <w:rFonts w:asciiTheme="minorHAnsi" w:hAnsiTheme="minorHAnsi" w:cstheme="minorHAnsi"/>
              <w:sz w:val="22"/>
              <w:szCs w:val="22"/>
            </w:rPr>
            <w:instrText xml:space="preserve"> CITATION Cop \l 2057 </w:instrText>
          </w:r>
          <w:r w:rsidR="00C452E7">
            <w:rPr>
              <w:rFonts w:asciiTheme="minorHAnsi" w:hAnsiTheme="minorHAnsi" w:cstheme="minorHAnsi"/>
              <w:sz w:val="22"/>
              <w:szCs w:val="22"/>
            </w:rPr>
            <w:fldChar w:fldCharType="separate"/>
          </w:r>
          <w:r w:rsidR="00C452E7" w:rsidRPr="00C452E7">
            <w:rPr>
              <w:rFonts w:asciiTheme="minorHAnsi" w:hAnsiTheme="minorHAnsi" w:cstheme="minorHAnsi"/>
              <w:noProof/>
              <w:sz w:val="22"/>
              <w:szCs w:val="22"/>
            </w:rPr>
            <w:t>(The College of Policing, 2022)</w:t>
          </w:r>
          <w:r w:rsidR="00C452E7">
            <w:rPr>
              <w:rFonts w:asciiTheme="minorHAnsi" w:hAnsiTheme="minorHAnsi" w:cstheme="minorHAnsi"/>
              <w:sz w:val="22"/>
              <w:szCs w:val="22"/>
            </w:rPr>
            <w:fldChar w:fldCharType="end"/>
          </w:r>
        </w:sdtContent>
      </w:sdt>
      <w:r w:rsidR="00C452E7">
        <w:rPr>
          <w:rFonts w:asciiTheme="minorHAnsi" w:hAnsiTheme="minorHAnsi" w:cstheme="minorHAnsi"/>
          <w:sz w:val="22"/>
          <w:szCs w:val="22"/>
        </w:rPr>
        <w:t xml:space="preserve">. </w:t>
      </w:r>
      <w:r w:rsidR="00447811" w:rsidRPr="00444454">
        <w:rPr>
          <w:rFonts w:asciiTheme="minorHAnsi" w:hAnsiTheme="minorHAnsi" w:cstheme="minorHAnsi"/>
          <w:sz w:val="22"/>
          <w:szCs w:val="22"/>
        </w:rPr>
        <w:t>The NDM is demonstrated in figure 1</w:t>
      </w:r>
    </w:p>
    <w:p w14:paraId="16E3FE1A" w14:textId="03CC0A05" w:rsidR="00BC4F84" w:rsidRPr="00444454" w:rsidRDefault="00BC4F84" w:rsidP="00E00530">
      <w:pPr>
        <w:ind w:right="237"/>
        <w:jc w:val="both"/>
        <w:rPr>
          <w:rFonts w:asciiTheme="minorHAnsi" w:hAnsiTheme="minorHAnsi" w:cstheme="minorHAnsi"/>
          <w:sz w:val="22"/>
          <w:szCs w:val="22"/>
        </w:rPr>
      </w:pPr>
    </w:p>
    <w:p w14:paraId="45A918D0" w14:textId="3EEF7E92" w:rsidR="00BC4F84" w:rsidRPr="00444454" w:rsidRDefault="00BC4F84" w:rsidP="00E00530">
      <w:pPr>
        <w:ind w:right="237"/>
        <w:jc w:val="both"/>
        <w:rPr>
          <w:rFonts w:asciiTheme="minorHAnsi" w:hAnsiTheme="minorHAnsi" w:cstheme="minorHAnsi"/>
          <w:sz w:val="22"/>
          <w:szCs w:val="22"/>
        </w:rPr>
      </w:pPr>
      <w:r w:rsidRPr="00444454">
        <w:rPr>
          <w:rFonts w:asciiTheme="minorHAnsi" w:hAnsiTheme="minorHAnsi" w:cstheme="minorHAnsi"/>
          <w:noProof/>
          <w:color w:val="FFFFFF"/>
          <w:sz w:val="22"/>
          <w:szCs w:val="22"/>
        </w:rPr>
        <w:lastRenderedPageBreak/>
        <w:drawing>
          <wp:inline distT="0" distB="0" distL="0" distR="0" wp14:anchorId="3A91F681" wp14:editId="3A7DF9C7">
            <wp:extent cx="3270250" cy="2385495"/>
            <wp:effectExtent l="0" t="0" r="635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20">
                      <a:extLst>
                        <a:ext uri="{28A0092B-C50C-407E-A947-70E740481C1C}">
                          <a14:useLocalDpi xmlns:a14="http://schemas.microsoft.com/office/drawing/2010/main" val="0"/>
                        </a:ext>
                      </a:extLst>
                    </a:blip>
                    <a:srcRect l="12298" r="10589"/>
                    <a:stretch/>
                  </pic:blipFill>
                  <pic:spPr bwMode="auto">
                    <a:xfrm>
                      <a:off x="0" y="0"/>
                      <a:ext cx="3304955" cy="2410811"/>
                    </a:xfrm>
                    <a:prstGeom prst="rect">
                      <a:avLst/>
                    </a:prstGeom>
                    <a:noFill/>
                    <a:ln>
                      <a:noFill/>
                    </a:ln>
                    <a:extLst>
                      <a:ext uri="{53640926-AAD7-44D8-BBD7-CCE9431645EC}">
                        <a14:shadowObscured xmlns:a14="http://schemas.microsoft.com/office/drawing/2010/main"/>
                      </a:ext>
                    </a:extLst>
                  </pic:spPr>
                </pic:pic>
              </a:graphicData>
            </a:graphic>
          </wp:inline>
        </w:drawing>
      </w:r>
    </w:p>
    <w:p w14:paraId="04D78D18" w14:textId="44804A38" w:rsidR="00BC4F84" w:rsidRPr="00444454" w:rsidRDefault="00B33BC5" w:rsidP="00E00530">
      <w:pPr>
        <w:ind w:right="237"/>
        <w:jc w:val="both"/>
        <w:rPr>
          <w:rFonts w:asciiTheme="minorHAnsi" w:hAnsiTheme="minorHAnsi" w:cstheme="minorHAnsi"/>
          <w:sz w:val="22"/>
          <w:szCs w:val="22"/>
        </w:rPr>
      </w:pPr>
      <w:sdt>
        <w:sdtPr>
          <w:rPr>
            <w:rFonts w:asciiTheme="minorHAnsi" w:hAnsiTheme="minorHAnsi" w:cstheme="minorHAnsi"/>
            <w:sz w:val="22"/>
            <w:szCs w:val="22"/>
          </w:rPr>
          <w:id w:val="-1424873161"/>
          <w:citation/>
        </w:sdtPr>
        <w:sdtEndPr/>
        <w:sdtContent>
          <w:r w:rsidR="00BC4F84" w:rsidRPr="00444454">
            <w:rPr>
              <w:rFonts w:asciiTheme="minorHAnsi" w:hAnsiTheme="minorHAnsi" w:cstheme="minorHAnsi"/>
              <w:sz w:val="22"/>
              <w:szCs w:val="22"/>
            </w:rPr>
            <w:fldChar w:fldCharType="begin"/>
          </w:r>
          <w:r w:rsidR="00BC4F84" w:rsidRPr="00444454">
            <w:rPr>
              <w:rFonts w:asciiTheme="minorHAnsi" w:hAnsiTheme="minorHAnsi" w:cstheme="minorHAnsi"/>
              <w:sz w:val="22"/>
              <w:szCs w:val="22"/>
            </w:rPr>
            <w:instrText xml:space="preserve">CITATION Cop \l 2057 </w:instrText>
          </w:r>
          <w:r w:rsidR="00BC4F84" w:rsidRPr="00444454">
            <w:rPr>
              <w:rFonts w:asciiTheme="minorHAnsi" w:hAnsiTheme="minorHAnsi" w:cstheme="minorHAnsi"/>
              <w:sz w:val="22"/>
              <w:szCs w:val="22"/>
            </w:rPr>
            <w:fldChar w:fldCharType="separate"/>
          </w:r>
          <w:r w:rsidR="00BC4F84" w:rsidRPr="00444454">
            <w:rPr>
              <w:rFonts w:asciiTheme="minorHAnsi" w:hAnsiTheme="minorHAnsi" w:cstheme="minorHAnsi"/>
              <w:noProof/>
              <w:sz w:val="22"/>
              <w:szCs w:val="22"/>
            </w:rPr>
            <w:t>(The College of Policing, 2022)</w:t>
          </w:r>
          <w:r w:rsidR="00BC4F84" w:rsidRPr="00444454">
            <w:rPr>
              <w:rFonts w:asciiTheme="minorHAnsi" w:hAnsiTheme="minorHAnsi" w:cstheme="minorHAnsi"/>
              <w:sz w:val="22"/>
              <w:szCs w:val="22"/>
            </w:rPr>
            <w:fldChar w:fldCharType="end"/>
          </w:r>
        </w:sdtContent>
      </w:sdt>
    </w:p>
    <w:p w14:paraId="215D3875" w14:textId="722FF7A7" w:rsidR="00E00530" w:rsidRPr="00444454" w:rsidRDefault="00605CA7" w:rsidP="00E00530">
      <w:pPr>
        <w:spacing w:before="240"/>
        <w:rPr>
          <w:rFonts w:asciiTheme="minorHAnsi" w:hAnsiTheme="minorHAnsi" w:cstheme="minorHAnsi"/>
          <w:sz w:val="22"/>
          <w:szCs w:val="22"/>
        </w:rPr>
      </w:pPr>
      <w:r w:rsidRPr="00444454">
        <w:rPr>
          <w:rFonts w:asciiTheme="minorHAnsi" w:hAnsiTheme="minorHAnsi" w:cstheme="minorHAnsi"/>
          <w:sz w:val="22"/>
          <w:szCs w:val="22"/>
        </w:rPr>
        <w:t xml:space="preserve">As demonstrated, the first step is </w:t>
      </w:r>
      <w:r w:rsidR="003A0AC3" w:rsidRPr="00444454">
        <w:rPr>
          <w:rFonts w:asciiTheme="minorHAnsi" w:hAnsiTheme="minorHAnsi" w:cstheme="minorHAnsi"/>
          <w:sz w:val="22"/>
          <w:szCs w:val="22"/>
        </w:rPr>
        <w:t>gathering</w:t>
      </w:r>
      <w:r w:rsidRPr="00444454">
        <w:rPr>
          <w:rFonts w:asciiTheme="minorHAnsi" w:hAnsiTheme="minorHAnsi" w:cstheme="minorHAnsi"/>
          <w:sz w:val="22"/>
          <w:szCs w:val="22"/>
        </w:rPr>
        <w:t xml:space="preserve"> information and intelligence. I liaised with our force control room using my </w:t>
      </w:r>
      <w:r w:rsidR="003A0AC3" w:rsidRPr="00444454">
        <w:rPr>
          <w:rFonts w:asciiTheme="minorHAnsi" w:hAnsiTheme="minorHAnsi" w:cstheme="minorHAnsi"/>
          <w:sz w:val="22"/>
          <w:szCs w:val="22"/>
        </w:rPr>
        <w:t>radio and</w:t>
      </w:r>
      <w:r w:rsidRPr="00444454">
        <w:rPr>
          <w:rFonts w:asciiTheme="minorHAnsi" w:hAnsiTheme="minorHAnsi" w:cstheme="minorHAnsi"/>
          <w:sz w:val="22"/>
          <w:szCs w:val="22"/>
        </w:rPr>
        <w:t xml:space="preserve"> asked for an intelligence check to be conducted on the number that had called. </w:t>
      </w:r>
    </w:p>
    <w:p w14:paraId="6FFD7D6B" w14:textId="16FD69AA" w:rsidR="00605CA7" w:rsidRPr="00444454" w:rsidRDefault="00605CA7" w:rsidP="00E00530">
      <w:pPr>
        <w:spacing w:before="240"/>
        <w:rPr>
          <w:rFonts w:asciiTheme="minorHAnsi" w:hAnsiTheme="minorHAnsi" w:cstheme="minorHAnsi"/>
          <w:color w:val="auto"/>
          <w:sz w:val="22"/>
          <w:szCs w:val="22"/>
        </w:rPr>
      </w:pPr>
      <w:r w:rsidRPr="00444454">
        <w:rPr>
          <w:rFonts w:asciiTheme="minorHAnsi" w:hAnsiTheme="minorHAnsi" w:cstheme="minorHAnsi"/>
          <w:color w:val="auto"/>
          <w:sz w:val="22"/>
          <w:szCs w:val="22"/>
        </w:rPr>
        <w:t>Checks were done using force systems, and they determined the number had come from a female who had warning markers for domestic abuse victim.</w:t>
      </w:r>
    </w:p>
    <w:p w14:paraId="4A8B313D" w14:textId="0DC73623" w:rsidR="008B28E7" w:rsidRPr="00444454" w:rsidRDefault="00605CA7" w:rsidP="00605CA7">
      <w:pPr>
        <w:spacing w:before="240"/>
        <w:rPr>
          <w:rFonts w:asciiTheme="minorHAnsi" w:hAnsiTheme="minorHAnsi" w:cstheme="minorHAnsi"/>
          <w:color w:val="auto"/>
          <w:sz w:val="22"/>
          <w:szCs w:val="22"/>
        </w:rPr>
      </w:pPr>
      <w:r w:rsidRPr="00444454">
        <w:rPr>
          <w:rFonts w:asciiTheme="minorHAnsi" w:hAnsiTheme="minorHAnsi" w:cstheme="minorHAnsi"/>
          <w:color w:val="auto"/>
          <w:sz w:val="22"/>
          <w:szCs w:val="22"/>
        </w:rPr>
        <w:t xml:space="preserve">Domestic abuse is defined by Women’s Aid “We define domestic abuse as an incident or pattern of incidents of controlling, coercive, threatening, degrading and violent behaviour, including sexual violence, in the majority of cases by a partner or ex-partner” </w:t>
      </w:r>
      <w:sdt>
        <w:sdtPr>
          <w:rPr>
            <w:rFonts w:asciiTheme="minorHAnsi" w:hAnsiTheme="minorHAnsi" w:cstheme="minorHAnsi"/>
            <w:color w:val="auto"/>
            <w:sz w:val="22"/>
            <w:szCs w:val="22"/>
          </w:rPr>
          <w:id w:val="46190084"/>
          <w:citation/>
        </w:sdtPr>
        <w:sdtEndPr/>
        <w:sdtContent>
          <w:r w:rsidR="00D04DA5" w:rsidRPr="00444454">
            <w:rPr>
              <w:rFonts w:asciiTheme="minorHAnsi" w:hAnsiTheme="minorHAnsi" w:cstheme="minorHAnsi"/>
              <w:color w:val="auto"/>
              <w:sz w:val="22"/>
              <w:szCs w:val="22"/>
            </w:rPr>
            <w:fldChar w:fldCharType="begin"/>
          </w:r>
          <w:r w:rsidR="00D04DA5" w:rsidRPr="00444454">
            <w:rPr>
              <w:rFonts w:asciiTheme="minorHAnsi" w:hAnsiTheme="minorHAnsi" w:cstheme="minorHAnsi"/>
              <w:color w:val="auto"/>
              <w:sz w:val="22"/>
              <w:szCs w:val="22"/>
            </w:rPr>
            <w:instrText xml:space="preserve"> CITATION Wom18 \l 2057 </w:instrText>
          </w:r>
          <w:r w:rsidR="00D04DA5" w:rsidRPr="00444454">
            <w:rPr>
              <w:rFonts w:asciiTheme="minorHAnsi" w:hAnsiTheme="minorHAnsi" w:cstheme="minorHAnsi"/>
              <w:color w:val="auto"/>
              <w:sz w:val="22"/>
              <w:szCs w:val="22"/>
            </w:rPr>
            <w:fldChar w:fldCharType="separate"/>
          </w:r>
          <w:r w:rsidR="00D04DA5" w:rsidRPr="00444454">
            <w:rPr>
              <w:rFonts w:asciiTheme="minorHAnsi" w:hAnsiTheme="minorHAnsi" w:cstheme="minorHAnsi"/>
              <w:noProof/>
              <w:color w:val="auto"/>
              <w:sz w:val="22"/>
              <w:szCs w:val="22"/>
            </w:rPr>
            <w:t>(Womens Aid, 2018)</w:t>
          </w:r>
          <w:r w:rsidR="00D04DA5" w:rsidRPr="00444454">
            <w:rPr>
              <w:rFonts w:asciiTheme="minorHAnsi" w:hAnsiTheme="minorHAnsi" w:cstheme="minorHAnsi"/>
              <w:color w:val="auto"/>
              <w:sz w:val="22"/>
              <w:szCs w:val="22"/>
            </w:rPr>
            <w:fldChar w:fldCharType="end"/>
          </w:r>
        </w:sdtContent>
      </w:sdt>
    </w:p>
    <w:p w14:paraId="58ECD1AB" w14:textId="77777777" w:rsidR="008B28E7" w:rsidRPr="00444454" w:rsidRDefault="008B28E7" w:rsidP="00340E9A">
      <w:pPr>
        <w:ind w:right="237"/>
        <w:jc w:val="both"/>
        <w:rPr>
          <w:rFonts w:asciiTheme="minorHAnsi" w:hAnsiTheme="minorHAnsi" w:cstheme="minorHAnsi"/>
          <w:sz w:val="22"/>
          <w:szCs w:val="22"/>
        </w:rPr>
      </w:pPr>
    </w:p>
    <w:p w14:paraId="7176227D" w14:textId="6E015CD5" w:rsidR="00717867" w:rsidRPr="00444454" w:rsidRDefault="00605CA7" w:rsidP="004877DF">
      <w:pPr>
        <w:ind w:right="237"/>
        <w:rPr>
          <w:rFonts w:asciiTheme="minorHAnsi" w:hAnsiTheme="minorHAnsi" w:cstheme="minorHAnsi"/>
          <w:sz w:val="22"/>
          <w:szCs w:val="22"/>
        </w:rPr>
      </w:pPr>
      <w:r w:rsidRPr="00444454">
        <w:rPr>
          <w:rFonts w:asciiTheme="minorHAnsi" w:hAnsiTheme="minorHAnsi" w:cstheme="minorHAnsi"/>
          <w:sz w:val="22"/>
          <w:szCs w:val="22"/>
        </w:rPr>
        <w:t>I used my mobile to find further information on the female. In this instance the female had a male</w:t>
      </w:r>
      <w:r w:rsidR="00872640" w:rsidRPr="00444454">
        <w:rPr>
          <w:rFonts w:asciiTheme="minorHAnsi" w:hAnsiTheme="minorHAnsi" w:cstheme="minorHAnsi"/>
          <w:sz w:val="22"/>
          <w:szCs w:val="22"/>
        </w:rPr>
        <w:t xml:space="preserve"> ex-partner</w:t>
      </w:r>
      <w:r w:rsidRPr="00444454">
        <w:rPr>
          <w:rFonts w:asciiTheme="minorHAnsi" w:hAnsiTheme="minorHAnsi" w:cstheme="minorHAnsi"/>
          <w:sz w:val="22"/>
          <w:szCs w:val="22"/>
        </w:rPr>
        <w:t xml:space="preserve"> linked to her as a domestic abuse aggressor. I </w:t>
      </w:r>
      <w:r w:rsidR="00D04DA5" w:rsidRPr="00444454">
        <w:rPr>
          <w:rFonts w:asciiTheme="minorHAnsi" w:hAnsiTheme="minorHAnsi" w:cstheme="minorHAnsi"/>
          <w:sz w:val="22"/>
          <w:szCs w:val="22"/>
        </w:rPr>
        <w:t>viewed</w:t>
      </w:r>
      <w:r w:rsidRPr="00444454">
        <w:rPr>
          <w:rFonts w:asciiTheme="minorHAnsi" w:hAnsiTheme="minorHAnsi" w:cstheme="minorHAnsi"/>
          <w:sz w:val="22"/>
          <w:szCs w:val="22"/>
        </w:rPr>
        <w:t xml:space="preserve"> the </w:t>
      </w:r>
      <w:r w:rsidR="00D04DA5" w:rsidRPr="00444454">
        <w:rPr>
          <w:rFonts w:asciiTheme="minorHAnsi" w:hAnsiTheme="minorHAnsi" w:cstheme="minorHAnsi"/>
          <w:sz w:val="22"/>
          <w:szCs w:val="22"/>
        </w:rPr>
        <w:t xml:space="preserve">males </w:t>
      </w:r>
      <w:r w:rsidRPr="00444454">
        <w:rPr>
          <w:rFonts w:asciiTheme="minorHAnsi" w:hAnsiTheme="minorHAnsi" w:cstheme="minorHAnsi"/>
          <w:sz w:val="22"/>
          <w:szCs w:val="22"/>
        </w:rPr>
        <w:t>warning markers and saw that he can be violent upon arrest</w:t>
      </w:r>
      <w:r w:rsidR="00717867" w:rsidRPr="00444454">
        <w:rPr>
          <w:rFonts w:asciiTheme="minorHAnsi" w:hAnsiTheme="minorHAnsi" w:cstheme="minorHAnsi"/>
          <w:sz w:val="22"/>
          <w:szCs w:val="22"/>
        </w:rPr>
        <w:t xml:space="preserve"> and use weapons</w:t>
      </w:r>
      <w:r w:rsidR="0066321C" w:rsidRPr="00444454">
        <w:rPr>
          <w:rFonts w:asciiTheme="minorHAnsi" w:hAnsiTheme="minorHAnsi" w:cstheme="minorHAnsi"/>
          <w:sz w:val="22"/>
          <w:szCs w:val="22"/>
        </w:rPr>
        <w:t>.</w:t>
      </w:r>
      <w:r w:rsidR="00717867" w:rsidRPr="00444454">
        <w:rPr>
          <w:rFonts w:asciiTheme="minorHAnsi" w:hAnsiTheme="minorHAnsi" w:cstheme="minorHAnsi"/>
          <w:sz w:val="22"/>
          <w:szCs w:val="22"/>
        </w:rPr>
        <w:t xml:space="preserve"> I utilised the NDM stage 2 and assessed the threat and risk. Due to the risk, I considered the use of other departments, primarily firearms to assist us with dealing with the male. </w:t>
      </w:r>
    </w:p>
    <w:p w14:paraId="6BAEA440" w14:textId="4B3B951B" w:rsidR="00E55685" w:rsidRPr="00444454" w:rsidRDefault="00717867" w:rsidP="00717867">
      <w:pPr>
        <w:ind w:right="237"/>
        <w:rPr>
          <w:rFonts w:asciiTheme="minorHAnsi" w:hAnsiTheme="minorHAnsi" w:cstheme="minorHAnsi"/>
          <w:sz w:val="22"/>
          <w:szCs w:val="22"/>
        </w:rPr>
      </w:pPr>
      <w:r w:rsidRPr="00444454">
        <w:rPr>
          <w:rFonts w:asciiTheme="minorHAnsi" w:hAnsiTheme="minorHAnsi" w:cstheme="minorHAnsi"/>
          <w:sz w:val="22"/>
          <w:szCs w:val="22"/>
        </w:rPr>
        <w:t>Upon arriving at the address,</w:t>
      </w:r>
      <w:r w:rsidR="00605CA7" w:rsidRPr="00444454">
        <w:rPr>
          <w:rFonts w:asciiTheme="minorHAnsi" w:hAnsiTheme="minorHAnsi" w:cstheme="minorHAnsi"/>
          <w:sz w:val="22"/>
          <w:szCs w:val="22"/>
        </w:rPr>
        <w:t xml:space="preserve"> </w:t>
      </w:r>
      <w:r w:rsidRPr="00444454">
        <w:rPr>
          <w:rFonts w:asciiTheme="minorHAnsi" w:hAnsiTheme="minorHAnsi" w:cstheme="minorHAnsi"/>
          <w:sz w:val="22"/>
          <w:szCs w:val="22"/>
        </w:rPr>
        <w:t xml:space="preserve">there was no reply at the door, however it was open. I utilised the NDM again and considered the risk, and decided to use Section 17 of PACE, </w:t>
      </w:r>
      <w:r w:rsidR="00D04DA5" w:rsidRPr="00444454">
        <w:rPr>
          <w:rFonts w:asciiTheme="minorHAnsi" w:hAnsiTheme="minorHAnsi" w:cstheme="minorHAnsi"/>
          <w:sz w:val="22"/>
          <w:szCs w:val="22"/>
        </w:rPr>
        <w:t>“</w:t>
      </w:r>
      <w:r w:rsidR="00D04DA5" w:rsidRPr="00444454">
        <w:rPr>
          <w:rFonts w:asciiTheme="minorHAnsi" w:hAnsiTheme="minorHAnsi" w:cstheme="minorHAnsi"/>
          <w:i/>
          <w:iCs/>
          <w:sz w:val="22"/>
          <w:szCs w:val="22"/>
        </w:rPr>
        <w:t xml:space="preserve">Section 17 provides a wide-ranging power to enter and search premises without a warrant in order to arrest persons or to save life, limb or property. So far as the entry and search for persons is concerned, reasonable grounds for believing that the person is on the premises must exist and there is a limitation on search in respect of separate dwellings and, like all search powers, it is a search only to the extent reasonably required for the purpose for which the power was exercised.” </w:t>
      </w:r>
      <w:sdt>
        <w:sdtPr>
          <w:rPr>
            <w:rFonts w:asciiTheme="minorHAnsi" w:hAnsiTheme="minorHAnsi" w:cstheme="minorHAnsi"/>
            <w:i/>
            <w:iCs/>
            <w:sz w:val="22"/>
            <w:szCs w:val="22"/>
          </w:rPr>
          <w:id w:val="-1061633303"/>
          <w:citation/>
        </w:sdtPr>
        <w:sdtEndPr/>
        <w:sdtContent>
          <w:r w:rsidR="00D04DA5" w:rsidRPr="00444454">
            <w:rPr>
              <w:rFonts w:asciiTheme="minorHAnsi" w:hAnsiTheme="minorHAnsi" w:cstheme="minorHAnsi"/>
              <w:i/>
              <w:iCs/>
              <w:sz w:val="22"/>
              <w:szCs w:val="22"/>
            </w:rPr>
            <w:fldChar w:fldCharType="begin"/>
          </w:r>
          <w:r w:rsidR="00D04DA5" w:rsidRPr="00444454">
            <w:rPr>
              <w:rFonts w:asciiTheme="minorHAnsi" w:hAnsiTheme="minorHAnsi" w:cstheme="minorHAnsi"/>
              <w:sz w:val="22"/>
              <w:szCs w:val="22"/>
            </w:rPr>
            <w:instrText xml:space="preserve"> CITATION Pol06 \l 2057 </w:instrText>
          </w:r>
          <w:r w:rsidR="00D04DA5" w:rsidRPr="00444454">
            <w:rPr>
              <w:rFonts w:asciiTheme="minorHAnsi" w:hAnsiTheme="minorHAnsi" w:cstheme="minorHAnsi"/>
              <w:i/>
              <w:iCs/>
              <w:sz w:val="22"/>
              <w:szCs w:val="22"/>
            </w:rPr>
            <w:fldChar w:fldCharType="separate"/>
          </w:r>
          <w:r w:rsidR="00D04DA5" w:rsidRPr="00444454">
            <w:rPr>
              <w:rFonts w:asciiTheme="minorHAnsi" w:hAnsiTheme="minorHAnsi" w:cstheme="minorHAnsi"/>
              <w:noProof/>
              <w:sz w:val="22"/>
              <w:szCs w:val="22"/>
            </w:rPr>
            <w:t>(Police Professional, 2006)</w:t>
          </w:r>
          <w:r w:rsidR="00D04DA5" w:rsidRPr="00444454">
            <w:rPr>
              <w:rFonts w:asciiTheme="minorHAnsi" w:hAnsiTheme="minorHAnsi" w:cstheme="minorHAnsi"/>
              <w:i/>
              <w:iCs/>
              <w:sz w:val="22"/>
              <w:szCs w:val="22"/>
            </w:rPr>
            <w:fldChar w:fldCharType="end"/>
          </w:r>
        </w:sdtContent>
      </w:sdt>
    </w:p>
    <w:p w14:paraId="1F3B6901" w14:textId="77777777" w:rsidR="00E55685" w:rsidRPr="00444454" w:rsidRDefault="00E55685" w:rsidP="004877DF">
      <w:pPr>
        <w:ind w:right="237"/>
        <w:rPr>
          <w:rFonts w:asciiTheme="minorHAnsi" w:hAnsiTheme="minorHAnsi" w:cstheme="minorHAnsi"/>
          <w:sz w:val="22"/>
          <w:szCs w:val="22"/>
        </w:rPr>
      </w:pPr>
    </w:p>
    <w:p w14:paraId="5EBB99AF" w14:textId="38A2A378" w:rsidR="00E00530" w:rsidRPr="00444454" w:rsidRDefault="0066321C" w:rsidP="004877DF">
      <w:pPr>
        <w:ind w:right="237"/>
        <w:rPr>
          <w:rFonts w:asciiTheme="minorHAnsi" w:hAnsiTheme="minorHAnsi" w:cstheme="minorHAnsi"/>
          <w:sz w:val="22"/>
          <w:szCs w:val="22"/>
        </w:rPr>
      </w:pPr>
      <w:r w:rsidRPr="00444454">
        <w:rPr>
          <w:rFonts w:asciiTheme="minorHAnsi" w:hAnsiTheme="minorHAnsi" w:cstheme="minorHAnsi"/>
          <w:sz w:val="22"/>
          <w:szCs w:val="22"/>
        </w:rPr>
        <w:t>Upon entering</w:t>
      </w:r>
      <w:r w:rsidR="00A265DD" w:rsidRPr="00444454">
        <w:rPr>
          <w:rFonts w:asciiTheme="minorHAnsi" w:hAnsiTheme="minorHAnsi" w:cstheme="minorHAnsi"/>
          <w:sz w:val="22"/>
          <w:szCs w:val="22"/>
        </w:rPr>
        <w:t>,</w:t>
      </w:r>
      <w:r w:rsidR="00717867" w:rsidRPr="00444454">
        <w:rPr>
          <w:rFonts w:asciiTheme="minorHAnsi" w:hAnsiTheme="minorHAnsi" w:cstheme="minorHAnsi"/>
          <w:sz w:val="22"/>
          <w:szCs w:val="22"/>
        </w:rPr>
        <w:t xml:space="preserve"> I located the female alone in the garden.</w:t>
      </w:r>
      <w:r w:rsidRPr="00444454">
        <w:rPr>
          <w:rFonts w:asciiTheme="minorHAnsi" w:hAnsiTheme="minorHAnsi" w:cstheme="minorHAnsi"/>
          <w:sz w:val="22"/>
          <w:szCs w:val="22"/>
        </w:rPr>
        <w:t xml:space="preserve"> </w:t>
      </w:r>
      <w:r w:rsidR="00717867" w:rsidRPr="00444454">
        <w:rPr>
          <w:rFonts w:asciiTheme="minorHAnsi" w:hAnsiTheme="minorHAnsi" w:cstheme="minorHAnsi"/>
          <w:sz w:val="22"/>
          <w:szCs w:val="22"/>
        </w:rPr>
        <w:t xml:space="preserve">Clearly dishevelled, I made sure she was OK and had no injuries that needed any medical attention. The female did not disclose any offences and denied </w:t>
      </w:r>
      <w:r w:rsidR="006E126A" w:rsidRPr="00444454">
        <w:rPr>
          <w:rFonts w:asciiTheme="minorHAnsi" w:hAnsiTheme="minorHAnsi" w:cstheme="minorHAnsi"/>
          <w:sz w:val="22"/>
          <w:szCs w:val="22"/>
        </w:rPr>
        <w:t>that anything had gone on at the address.</w:t>
      </w:r>
      <w:r w:rsidR="00E92506">
        <w:rPr>
          <w:rStyle w:val="Strong"/>
          <w:rFonts w:asciiTheme="minorHAnsi" w:hAnsiTheme="minorHAnsi" w:cstheme="minorHAnsi"/>
          <w:b w:val="0"/>
          <w:sz w:val="22"/>
          <w:szCs w:val="22"/>
        </w:rPr>
        <w:t xml:space="preserve"> I did not let the fact that she was unwilling to engage alter or distort my decision-making process through prejudgments.</w:t>
      </w:r>
    </w:p>
    <w:p w14:paraId="2EA02A67" w14:textId="1F3DFA06" w:rsidR="006E126A" w:rsidRPr="00444454" w:rsidRDefault="006E126A" w:rsidP="004877DF">
      <w:pPr>
        <w:ind w:right="237"/>
        <w:rPr>
          <w:rFonts w:asciiTheme="minorHAnsi" w:hAnsiTheme="minorHAnsi" w:cstheme="minorHAnsi"/>
          <w:sz w:val="22"/>
          <w:szCs w:val="22"/>
        </w:rPr>
      </w:pPr>
    </w:p>
    <w:p w14:paraId="27AD6A02" w14:textId="0D960A01" w:rsidR="006E126A" w:rsidRPr="00444454" w:rsidRDefault="006E126A" w:rsidP="004877DF">
      <w:pPr>
        <w:ind w:right="237"/>
        <w:rPr>
          <w:rFonts w:asciiTheme="minorHAnsi" w:hAnsiTheme="minorHAnsi" w:cstheme="minorHAnsi"/>
          <w:sz w:val="22"/>
          <w:szCs w:val="22"/>
        </w:rPr>
      </w:pPr>
      <w:r w:rsidRPr="00444454">
        <w:rPr>
          <w:rFonts w:asciiTheme="minorHAnsi" w:hAnsiTheme="minorHAnsi" w:cstheme="minorHAnsi"/>
          <w:sz w:val="22"/>
          <w:szCs w:val="22"/>
        </w:rPr>
        <w:t xml:space="preserve">As a response officer I know that this is not uncommon. As stated by Brown, “Even when a victim has reported abuse to the police, there are complex reasons they may not see through a prosecution - love, shame, guilt, isolation, fear of the process and language barriers to name just a few.” </w:t>
      </w:r>
      <w:sdt>
        <w:sdtPr>
          <w:rPr>
            <w:rFonts w:asciiTheme="minorHAnsi" w:hAnsiTheme="minorHAnsi" w:cstheme="minorHAnsi"/>
            <w:sz w:val="22"/>
            <w:szCs w:val="22"/>
          </w:rPr>
          <w:id w:val="-2044743508"/>
          <w:citation/>
        </w:sdtPr>
        <w:sdtEndPr/>
        <w:sdtContent>
          <w:r w:rsidR="00D04DA5" w:rsidRPr="00444454">
            <w:rPr>
              <w:rFonts w:asciiTheme="minorHAnsi" w:hAnsiTheme="minorHAnsi" w:cstheme="minorHAnsi"/>
              <w:sz w:val="22"/>
              <w:szCs w:val="22"/>
            </w:rPr>
            <w:fldChar w:fldCharType="begin"/>
          </w:r>
          <w:r w:rsidR="00D04DA5" w:rsidRPr="00444454">
            <w:rPr>
              <w:rFonts w:asciiTheme="minorHAnsi" w:hAnsiTheme="minorHAnsi" w:cstheme="minorHAnsi"/>
              <w:sz w:val="22"/>
              <w:szCs w:val="22"/>
            </w:rPr>
            <w:instrText xml:space="preserve"> CITATION Kat21 \l 2057 </w:instrText>
          </w:r>
          <w:r w:rsidR="00D04DA5" w:rsidRPr="00444454">
            <w:rPr>
              <w:rFonts w:asciiTheme="minorHAnsi" w:hAnsiTheme="minorHAnsi" w:cstheme="minorHAnsi"/>
              <w:sz w:val="22"/>
              <w:szCs w:val="22"/>
            </w:rPr>
            <w:fldChar w:fldCharType="separate"/>
          </w:r>
          <w:r w:rsidR="00D04DA5" w:rsidRPr="00444454">
            <w:rPr>
              <w:rFonts w:asciiTheme="minorHAnsi" w:hAnsiTheme="minorHAnsi" w:cstheme="minorHAnsi"/>
              <w:noProof/>
              <w:sz w:val="22"/>
              <w:szCs w:val="22"/>
            </w:rPr>
            <w:t>(Brown, 2021)</w:t>
          </w:r>
          <w:r w:rsidR="00D04DA5" w:rsidRPr="00444454">
            <w:rPr>
              <w:rFonts w:asciiTheme="minorHAnsi" w:hAnsiTheme="minorHAnsi" w:cstheme="minorHAnsi"/>
              <w:sz w:val="22"/>
              <w:szCs w:val="22"/>
            </w:rPr>
            <w:fldChar w:fldCharType="end"/>
          </w:r>
        </w:sdtContent>
      </w:sdt>
      <w:r w:rsidR="00E92506">
        <w:rPr>
          <w:rFonts w:asciiTheme="minorHAnsi" w:hAnsiTheme="minorHAnsi" w:cstheme="minorHAnsi"/>
          <w:sz w:val="22"/>
          <w:szCs w:val="22"/>
        </w:rPr>
        <w:t xml:space="preserve"> </w:t>
      </w:r>
    </w:p>
    <w:p w14:paraId="5258ED71" w14:textId="19452B84" w:rsidR="006E126A" w:rsidRPr="00444454" w:rsidRDefault="006E126A" w:rsidP="004877DF">
      <w:pPr>
        <w:ind w:right="237"/>
        <w:rPr>
          <w:rFonts w:asciiTheme="minorHAnsi" w:hAnsiTheme="minorHAnsi" w:cstheme="minorHAnsi"/>
          <w:sz w:val="22"/>
          <w:szCs w:val="22"/>
        </w:rPr>
      </w:pPr>
    </w:p>
    <w:p w14:paraId="1E7B078D" w14:textId="77777777" w:rsidR="000D229F" w:rsidRDefault="006E126A" w:rsidP="004877DF">
      <w:pPr>
        <w:ind w:right="237"/>
        <w:rPr>
          <w:rFonts w:asciiTheme="minorHAnsi" w:hAnsiTheme="minorHAnsi" w:cstheme="minorHAnsi"/>
          <w:sz w:val="22"/>
          <w:szCs w:val="22"/>
        </w:rPr>
      </w:pPr>
      <w:r w:rsidRPr="00444454">
        <w:rPr>
          <w:rFonts w:asciiTheme="minorHAnsi" w:hAnsiTheme="minorHAnsi" w:cstheme="minorHAnsi"/>
          <w:sz w:val="22"/>
          <w:szCs w:val="22"/>
        </w:rPr>
        <w:t>As the female was reluctant to speak, I made sure to still treat her fairly and compassionately.</w:t>
      </w:r>
    </w:p>
    <w:p w14:paraId="595D6F35" w14:textId="77777777" w:rsidR="000D229F" w:rsidRDefault="000D229F" w:rsidP="000D229F">
      <w:pPr>
        <w:ind w:right="237"/>
        <w:rPr>
          <w:rStyle w:val="Strong"/>
          <w:rFonts w:asciiTheme="minorHAnsi" w:hAnsiTheme="minorHAnsi" w:cstheme="minorHAnsi"/>
          <w:b w:val="0"/>
          <w:sz w:val="22"/>
          <w:szCs w:val="22"/>
        </w:rPr>
      </w:pPr>
      <w:r>
        <w:rPr>
          <w:rStyle w:val="Strong"/>
          <w:rFonts w:asciiTheme="minorHAnsi" w:hAnsiTheme="minorHAnsi" w:cstheme="minorHAnsi"/>
          <w:b w:val="0"/>
          <w:sz w:val="22"/>
          <w:szCs w:val="22"/>
        </w:rPr>
        <w:t xml:space="preserve">I am aware that biases can distort decision-making and the decision-making process. </w:t>
      </w:r>
    </w:p>
    <w:p w14:paraId="4B64F60D" w14:textId="64101F2B" w:rsidR="000D229F" w:rsidRDefault="000D229F" w:rsidP="000D229F">
      <w:pPr>
        <w:ind w:right="237"/>
        <w:rPr>
          <w:rStyle w:val="Strong"/>
          <w:rFonts w:asciiTheme="minorHAnsi" w:hAnsiTheme="minorHAnsi" w:cstheme="minorHAnsi"/>
          <w:b w:val="0"/>
          <w:sz w:val="22"/>
          <w:szCs w:val="22"/>
        </w:rPr>
      </w:pPr>
      <w:r w:rsidRPr="000D229F">
        <w:rPr>
          <w:rStyle w:val="Strong"/>
          <w:rFonts w:asciiTheme="minorHAnsi" w:hAnsiTheme="minorHAnsi" w:cstheme="minorHAnsi"/>
          <w:b w:val="0"/>
          <w:sz w:val="22"/>
          <w:szCs w:val="22"/>
        </w:rPr>
        <w:t>A bias is</w:t>
      </w:r>
      <w:r w:rsidR="00E92506">
        <w:rPr>
          <w:rStyle w:val="Strong"/>
          <w:rFonts w:asciiTheme="minorHAnsi" w:hAnsiTheme="minorHAnsi" w:cstheme="minorHAnsi"/>
          <w:b w:val="0"/>
          <w:sz w:val="22"/>
          <w:szCs w:val="22"/>
        </w:rPr>
        <w:t>; “A</w:t>
      </w:r>
      <w:r w:rsidRPr="000D229F">
        <w:rPr>
          <w:rStyle w:val="Strong"/>
          <w:rFonts w:asciiTheme="minorHAnsi" w:hAnsiTheme="minorHAnsi" w:cstheme="minorHAnsi"/>
          <w:b w:val="0"/>
          <w:sz w:val="22"/>
          <w:szCs w:val="22"/>
        </w:rPr>
        <w:t xml:space="preserve"> tendency, inclination, or prejudice toward or against something or someone.</w:t>
      </w:r>
    </w:p>
    <w:p w14:paraId="4B505667" w14:textId="23C64DF6" w:rsidR="000D229F" w:rsidRDefault="000D229F" w:rsidP="000D229F">
      <w:pPr>
        <w:ind w:right="237"/>
        <w:rPr>
          <w:rStyle w:val="Strong"/>
          <w:rFonts w:asciiTheme="minorHAnsi" w:hAnsiTheme="minorHAnsi" w:cstheme="minorHAnsi"/>
          <w:b w:val="0"/>
          <w:sz w:val="22"/>
          <w:szCs w:val="22"/>
        </w:rPr>
      </w:pPr>
      <w:r>
        <w:rPr>
          <w:rStyle w:val="Strong"/>
          <w:rFonts w:asciiTheme="minorHAnsi" w:hAnsiTheme="minorHAnsi" w:cstheme="minorHAnsi"/>
          <w:b w:val="0"/>
          <w:sz w:val="22"/>
          <w:szCs w:val="22"/>
        </w:rPr>
        <w:t>B</w:t>
      </w:r>
      <w:r w:rsidRPr="000D229F">
        <w:rPr>
          <w:rStyle w:val="Strong"/>
          <w:rFonts w:asciiTheme="minorHAnsi" w:hAnsiTheme="minorHAnsi" w:cstheme="minorHAnsi"/>
          <w:b w:val="0"/>
          <w:sz w:val="22"/>
          <w:szCs w:val="22"/>
        </w:rPr>
        <w:t>iases are often based on stereotypes, rather than actual knowledge of an individual or circumstance</w:t>
      </w:r>
      <w:r w:rsidR="00E92506">
        <w:rPr>
          <w:rStyle w:val="Strong"/>
          <w:rFonts w:asciiTheme="minorHAnsi" w:hAnsiTheme="minorHAnsi" w:cstheme="minorHAnsi"/>
          <w:b w:val="0"/>
          <w:sz w:val="22"/>
          <w:szCs w:val="22"/>
        </w:rPr>
        <w:t>”.</w:t>
      </w:r>
      <w:r>
        <w:rPr>
          <w:rStyle w:val="Strong"/>
          <w:rFonts w:asciiTheme="minorHAnsi" w:hAnsiTheme="minorHAnsi" w:cstheme="minorHAnsi"/>
          <w:b w:val="0"/>
          <w:sz w:val="22"/>
          <w:szCs w:val="22"/>
        </w:rPr>
        <w:t xml:space="preserve"> </w:t>
      </w:r>
      <w:sdt>
        <w:sdtPr>
          <w:rPr>
            <w:rStyle w:val="Strong"/>
            <w:rFonts w:asciiTheme="minorHAnsi" w:hAnsiTheme="minorHAnsi" w:cstheme="minorHAnsi"/>
            <w:b w:val="0"/>
            <w:sz w:val="22"/>
            <w:szCs w:val="22"/>
          </w:rPr>
          <w:id w:val="1201823124"/>
          <w:citation/>
        </w:sdtPr>
        <w:sdtEndPr>
          <w:rPr>
            <w:rStyle w:val="Strong"/>
          </w:rPr>
        </w:sdtEndPr>
        <w:sdtContent>
          <w:r>
            <w:rPr>
              <w:rStyle w:val="Strong"/>
              <w:rFonts w:asciiTheme="minorHAnsi" w:hAnsiTheme="minorHAnsi" w:cstheme="minorHAnsi"/>
              <w:b w:val="0"/>
              <w:sz w:val="22"/>
              <w:szCs w:val="22"/>
            </w:rPr>
            <w:fldChar w:fldCharType="begin"/>
          </w:r>
          <w:r>
            <w:rPr>
              <w:rStyle w:val="Strong"/>
              <w:rFonts w:asciiTheme="minorHAnsi" w:hAnsiTheme="minorHAnsi" w:cstheme="minorHAnsi"/>
              <w:b w:val="0"/>
              <w:sz w:val="22"/>
              <w:szCs w:val="22"/>
            </w:rPr>
            <w:instrText xml:space="preserve"> CITATION Psy22 \l 2057 </w:instrText>
          </w:r>
          <w:r>
            <w:rPr>
              <w:rStyle w:val="Strong"/>
              <w:rFonts w:asciiTheme="minorHAnsi" w:hAnsiTheme="minorHAnsi" w:cstheme="minorHAnsi"/>
              <w:b w:val="0"/>
              <w:sz w:val="22"/>
              <w:szCs w:val="22"/>
            </w:rPr>
            <w:fldChar w:fldCharType="separate"/>
          </w:r>
          <w:r w:rsidRPr="000D229F">
            <w:rPr>
              <w:rFonts w:asciiTheme="minorHAnsi" w:hAnsiTheme="minorHAnsi" w:cstheme="minorHAnsi"/>
              <w:noProof/>
              <w:sz w:val="22"/>
              <w:szCs w:val="22"/>
            </w:rPr>
            <w:t>(Psychology Today, n.d.)</w:t>
          </w:r>
          <w:r>
            <w:rPr>
              <w:rStyle w:val="Strong"/>
              <w:rFonts w:asciiTheme="minorHAnsi" w:hAnsiTheme="minorHAnsi" w:cstheme="minorHAnsi"/>
              <w:b w:val="0"/>
              <w:sz w:val="22"/>
              <w:szCs w:val="22"/>
            </w:rPr>
            <w:fldChar w:fldCharType="end"/>
          </w:r>
        </w:sdtContent>
      </w:sdt>
      <w:r>
        <w:rPr>
          <w:rStyle w:val="Strong"/>
          <w:rFonts w:asciiTheme="minorHAnsi" w:hAnsiTheme="minorHAnsi" w:cstheme="minorHAnsi"/>
          <w:b w:val="0"/>
          <w:sz w:val="22"/>
          <w:szCs w:val="22"/>
        </w:rPr>
        <w:t xml:space="preserve"> </w:t>
      </w:r>
    </w:p>
    <w:p w14:paraId="7BFCF609" w14:textId="77777777" w:rsidR="000D229F" w:rsidRPr="00444454" w:rsidRDefault="000D229F" w:rsidP="000D229F">
      <w:pPr>
        <w:ind w:right="237"/>
        <w:rPr>
          <w:rStyle w:val="Strong"/>
          <w:rFonts w:asciiTheme="minorHAnsi" w:hAnsiTheme="minorHAnsi" w:cstheme="minorHAnsi"/>
          <w:sz w:val="22"/>
          <w:szCs w:val="22"/>
        </w:rPr>
      </w:pPr>
    </w:p>
    <w:p w14:paraId="0DA33375" w14:textId="5D80D84D" w:rsidR="006E126A" w:rsidRPr="00444454" w:rsidRDefault="006E126A" w:rsidP="004877DF">
      <w:pPr>
        <w:ind w:right="237"/>
        <w:rPr>
          <w:rFonts w:asciiTheme="minorHAnsi" w:hAnsiTheme="minorHAnsi" w:cstheme="minorHAnsi"/>
          <w:sz w:val="22"/>
          <w:szCs w:val="22"/>
        </w:rPr>
      </w:pPr>
      <w:r w:rsidRPr="00444454">
        <w:rPr>
          <w:rFonts w:asciiTheme="minorHAnsi" w:hAnsiTheme="minorHAnsi" w:cstheme="minorHAnsi"/>
          <w:sz w:val="22"/>
          <w:szCs w:val="22"/>
        </w:rPr>
        <w:t xml:space="preserve">I decided to utilise evidence-based policing to try and determine what had happened. </w:t>
      </w:r>
    </w:p>
    <w:p w14:paraId="10356FE9" w14:textId="25914A82" w:rsidR="00E55685" w:rsidRDefault="001125D6" w:rsidP="004877DF">
      <w:pPr>
        <w:ind w:right="237"/>
        <w:rPr>
          <w:rStyle w:val="Strong"/>
          <w:rFonts w:asciiTheme="minorHAnsi" w:hAnsiTheme="minorHAnsi" w:cstheme="minorHAnsi"/>
          <w:b w:val="0"/>
          <w:sz w:val="22"/>
          <w:szCs w:val="22"/>
        </w:rPr>
      </w:pPr>
      <w:r w:rsidRPr="00444454">
        <w:rPr>
          <w:rFonts w:asciiTheme="minorHAnsi" w:hAnsiTheme="minorHAnsi" w:cstheme="minorHAnsi"/>
          <w:sz w:val="22"/>
          <w:szCs w:val="22"/>
        </w:rPr>
        <w:t xml:space="preserve">The </w:t>
      </w:r>
      <w:r w:rsidR="00FB449C">
        <w:rPr>
          <w:rFonts w:asciiTheme="minorHAnsi" w:hAnsiTheme="minorHAnsi" w:cstheme="minorHAnsi"/>
          <w:sz w:val="22"/>
          <w:szCs w:val="22"/>
        </w:rPr>
        <w:t>C</w:t>
      </w:r>
      <w:r w:rsidRPr="00444454">
        <w:rPr>
          <w:rFonts w:asciiTheme="minorHAnsi" w:hAnsiTheme="minorHAnsi" w:cstheme="minorHAnsi"/>
          <w:sz w:val="22"/>
          <w:szCs w:val="22"/>
        </w:rPr>
        <w:t xml:space="preserve">ollege of </w:t>
      </w:r>
      <w:r w:rsidR="00FB449C">
        <w:rPr>
          <w:rFonts w:asciiTheme="minorHAnsi" w:hAnsiTheme="minorHAnsi" w:cstheme="minorHAnsi"/>
          <w:sz w:val="22"/>
          <w:szCs w:val="22"/>
        </w:rPr>
        <w:t>P</w:t>
      </w:r>
      <w:r w:rsidRPr="00444454">
        <w:rPr>
          <w:rFonts w:asciiTheme="minorHAnsi" w:hAnsiTheme="minorHAnsi" w:cstheme="minorHAnsi"/>
          <w:sz w:val="22"/>
          <w:szCs w:val="22"/>
        </w:rPr>
        <w:t>olicing describes this as</w:t>
      </w:r>
      <w:r w:rsidR="00FB449C">
        <w:rPr>
          <w:rFonts w:asciiTheme="minorHAnsi" w:hAnsiTheme="minorHAnsi" w:cstheme="minorHAnsi"/>
          <w:sz w:val="22"/>
          <w:szCs w:val="22"/>
        </w:rPr>
        <w:t>;</w:t>
      </w:r>
      <w:r w:rsidRPr="00444454">
        <w:rPr>
          <w:rFonts w:asciiTheme="minorHAnsi" w:hAnsiTheme="minorHAnsi" w:cstheme="minorHAnsi"/>
          <w:sz w:val="22"/>
          <w:szCs w:val="22"/>
        </w:rPr>
        <w:t xml:space="preserve"> </w:t>
      </w:r>
      <w:r w:rsidR="00FB449C">
        <w:rPr>
          <w:rFonts w:asciiTheme="minorHAnsi" w:hAnsiTheme="minorHAnsi" w:cstheme="minorHAnsi"/>
          <w:sz w:val="22"/>
          <w:szCs w:val="22"/>
        </w:rPr>
        <w:t>“C</w:t>
      </w:r>
      <w:r w:rsidRPr="00444454">
        <w:rPr>
          <w:rStyle w:val="Strong"/>
          <w:rFonts w:asciiTheme="minorHAnsi" w:hAnsiTheme="minorHAnsi" w:cstheme="minorHAnsi"/>
          <w:b w:val="0"/>
          <w:sz w:val="22"/>
          <w:szCs w:val="22"/>
        </w:rPr>
        <w:t>reating, reviewing and using the best available evidence to inform and challenge policies, practices and decisions.</w:t>
      </w:r>
      <w:r w:rsidR="00FB449C">
        <w:rPr>
          <w:rStyle w:val="Strong"/>
          <w:rFonts w:asciiTheme="minorHAnsi" w:hAnsiTheme="minorHAnsi" w:cstheme="minorHAnsi"/>
          <w:b w:val="0"/>
          <w:sz w:val="22"/>
          <w:szCs w:val="22"/>
        </w:rPr>
        <w:t>”</w:t>
      </w:r>
      <w:r w:rsidRPr="00444454">
        <w:rPr>
          <w:rStyle w:val="Strong"/>
          <w:rFonts w:asciiTheme="minorHAnsi" w:hAnsiTheme="minorHAnsi" w:cstheme="minorHAnsi"/>
          <w:b w:val="0"/>
          <w:sz w:val="22"/>
          <w:szCs w:val="22"/>
        </w:rPr>
        <w:t xml:space="preserve"> </w:t>
      </w:r>
      <w:sdt>
        <w:sdtPr>
          <w:rPr>
            <w:rStyle w:val="Strong"/>
            <w:rFonts w:asciiTheme="minorHAnsi" w:hAnsiTheme="minorHAnsi" w:cstheme="minorHAnsi"/>
            <w:b w:val="0"/>
            <w:sz w:val="22"/>
            <w:szCs w:val="22"/>
          </w:rPr>
          <w:id w:val="1689337180"/>
          <w:citation/>
        </w:sdtPr>
        <w:sdtEndPr>
          <w:rPr>
            <w:rStyle w:val="Strong"/>
          </w:rPr>
        </w:sdtEndPr>
        <w:sdtContent>
          <w:r w:rsidR="00D04DA5" w:rsidRPr="00444454">
            <w:rPr>
              <w:rStyle w:val="Strong"/>
              <w:rFonts w:asciiTheme="minorHAnsi" w:hAnsiTheme="minorHAnsi" w:cstheme="minorHAnsi"/>
              <w:b w:val="0"/>
              <w:sz w:val="22"/>
              <w:szCs w:val="22"/>
            </w:rPr>
            <w:fldChar w:fldCharType="begin"/>
          </w:r>
          <w:r w:rsidR="00D04DA5" w:rsidRPr="00444454">
            <w:rPr>
              <w:rStyle w:val="Strong"/>
              <w:rFonts w:asciiTheme="minorHAnsi" w:hAnsiTheme="minorHAnsi" w:cstheme="minorHAnsi"/>
              <w:b w:val="0"/>
              <w:sz w:val="22"/>
              <w:szCs w:val="22"/>
            </w:rPr>
            <w:instrText xml:space="preserve"> CITATION The222 \l 2057 </w:instrText>
          </w:r>
          <w:r w:rsidR="00D04DA5" w:rsidRPr="00444454">
            <w:rPr>
              <w:rStyle w:val="Strong"/>
              <w:rFonts w:asciiTheme="minorHAnsi" w:hAnsiTheme="minorHAnsi" w:cstheme="minorHAnsi"/>
              <w:b w:val="0"/>
              <w:sz w:val="22"/>
              <w:szCs w:val="22"/>
            </w:rPr>
            <w:fldChar w:fldCharType="separate"/>
          </w:r>
          <w:r w:rsidR="00D04DA5" w:rsidRPr="00444454">
            <w:rPr>
              <w:rFonts w:asciiTheme="minorHAnsi" w:hAnsiTheme="minorHAnsi" w:cstheme="minorHAnsi"/>
              <w:noProof/>
              <w:sz w:val="22"/>
              <w:szCs w:val="22"/>
            </w:rPr>
            <w:t>(The College of Policing, n.d.)</w:t>
          </w:r>
          <w:r w:rsidR="00D04DA5" w:rsidRPr="00444454">
            <w:rPr>
              <w:rStyle w:val="Strong"/>
              <w:rFonts w:asciiTheme="minorHAnsi" w:hAnsiTheme="minorHAnsi" w:cstheme="minorHAnsi"/>
              <w:b w:val="0"/>
              <w:sz w:val="22"/>
              <w:szCs w:val="22"/>
            </w:rPr>
            <w:fldChar w:fldCharType="end"/>
          </w:r>
        </w:sdtContent>
      </w:sdt>
    </w:p>
    <w:p w14:paraId="1A327DB2" w14:textId="1E0CC34C" w:rsidR="000D229F" w:rsidRDefault="000D229F" w:rsidP="004877DF">
      <w:pPr>
        <w:ind w:right="237"/>
        <w:rPr>
          <w:rStyle w:val="Strong"/>
          <w:rFonts w:asciiTheme="minorHAnsi" w:hAnsiTheme="minorHAnsi" w:cstheme="minorHAnsi"/>
          <w:b w:val="0"/>
          <w:sz w:val="22"/>
          <w:szCs w:val="22"/>
        </w:rPr>
      </w:pPr>
    </w:p>
    <w:p w14:paraId="711BABE2" w14:textId="479F4568" w:rsidR="00872640" w:rsidRPr="00444454" w:rsidRDefault="00402DD1" w:rsidP="004877DF">
      <w:pPr>
        <w:ind w:right="237"/>
        <w:rPr>
          <w:rStyle w:val="Strong"/>
          <w:rFonts w:asciiTheme="minorHAnsi" w:hAnsiTheme="minorHAnsi" w:cstheme="minorHAnsi"/>
          <w:b w:val="0"/>
          <w:sz w:val="22"/>
          <w:szCs w:val="22"/>
        </w:rPr>
      </w:pPr>
      <w:r w:rsidRPr="00444454">
        <w:rPr>
          <w:rStyle w:val="Strong"/>
          <w:rFonts w:asciiTheme="minorHAnsi" w:hAnsiTheme="minorHAnsi" w:cstheme="minorHAnsi"/>
          <w:b w:val="0"/>
          <w:sz w:val="22"/>
          <w:szCs w:val="22"/>
        </w:rPr>
        <w:t>I asked clear, open questions to the female</w:t>
      </w:r>
      <w:r w:rsidR="001B6F89">
        <w:rPr>
          <w:rStyle w:val="Strong"/>
          <w:rFonts w:asciiTheme="minorHAnsi" w:hAnsiTheme="minorHAnsi" w:cstheme="minorHAnsi"/>
          <w:b w:val="0"/>
          <w:sz w:val="22"/>
          <w:szCs w:val="22"/>
        </w:rPr>
        <w:t xml:space="preserve">. There were no language </w:t>
      </w:r>
      <w:r w:rsidR="00221F52">
        <w:rPr>
          <w:rStyle w:val="Strong"/>
          <w:rFonts w:asciiTheme="minorHAnsi" w:hAnsiTheme="minorHAnsi" w:cstheme="minorHAnsi"/>
          <w:b w:val="0"/>
          <w:sz w:val="22"/>
          <w:szCs w:val="22"/>
        </w:rPr>
        <w:t xml:space="preserve">or communication barriers. There were also not cultural issues. </w:t>
      </w:r>
      <w:r w:rsidR="00872640" w:rsidRPr="00444454">
        <w:rPr>
          <w:rStyle w:val="Strong"/>
          <w:rFonts w:asciiTheme="minorHAnsi" w:hAnsiTheme="minorHAnsi" w:cstheme="minorHAnsi"/>
          <w:b w:val="0"/>
          <w:sz w:val="22"/>
          <w:szCs w:val="22"/>
        </w:rPr>
        <w:t>I then conducted house to house enquiries at neighbouring properties to see if any person had witnessed anything. I looked to see if any properties had CCTV, however they did not.</w:t>
      </w:r>
    </w:p>
    <w:p w14:paraId="4B2E83E6" w14:textId="77777777" w:rsidR="009F224C" w:rsidRPr="00444454" w:rsidRDefault="009F224C" w:rsidP="004877DF">
      <w:pPr>
        <w:ind w:right="237"/>
        <w:rPr>
          <w:rFonts w:asciiTheme="minorHAnsi" w:hAnsiTheme="minorHAnsi" w:cstheme="minorHAnsi"/>
          <w:sz w:val="22"/>
          <w:szCs w:val="22"/>
        </w:rPr>
      </w:pPr>
    </w:p>
    <w:p w14:paraId="3E62E96A" w14:textId="5F5665BE" w:rsidR="00AC501F" w:rsidRPr="00444454" w:rsidRDefault="009F224C" w:rsidP="00B56F5A">
      <w:pPr>
        <w:ind w:right="237"/>
        <w:rPr>
          <w:rFonts w:asciiTheme="minorHAnsi" w:hAnsiTheme="minorHAnsi" w:cstheme="minorHAnsi"/>
          <w:sz w:val="22"/>
          <w:szCs w:val="22"/>
        </w:rPr>
      </w:pPr>
      <w:r w:rsidRPr="00444454">
        <w:rPr>
          <w:rFonts w:asciiTheme="minorHAnsi" w:hAnsiTheme="minorHAnsi" w:cstheme="minorHAnsi"/>
          <w:sz w:val="22"/>
          <w:szCs w:val="22"/>
        </w:rPr>
        <w:t xml:space="preserve">As </w:t>
      </w:r>
      <w:r w:rsidR="00872640" w:rsidRPr="00444454">
        <w:rPr>
          <w:rFonts w:asciiTheme="minorHAnsi" w:hAnsiTheme="minorHAnsi" w:cstheme="minorHAnsi"/>
          <w:sz w:val="22"/>
          <w:szCs w:val="22"/>
        </w:rPr>
        <w:t>the</w:t>
      </w:r>
      <w:r w:rsidRPr="00444454">
        <w:rPr>
          <w:rFonts w:asciiTheme="minorHAnsi" w:hAnsiTheme="minorHAnsi" w:cstheme="minorHAnsi"/>
          <w:sz w:val="22"/>
          <w:szCs w:val="22"/>
        </w:rPr>
        <w:t xml:space="preserve"> call had been made from the </w:t>
      </w:r>
      <w:r w:rsidR="00AC501F" w:rsidRPr="00444454">
        <w:rPr>
          <w:rFonts w:asciiTheme="minorHAnsi" w:hAnsiTheme="minorHAnsi" w:cstheme="minorHAnsi"/>
          <w:sz w:val="22"/>
          <w:szCs w:val="22"/>
        </w:rPr>
        <w:t>female’s</w:t>
      </w:r>
      <w:r w:rsidRPr="00444454">
        <w:rPr>
          <w:rFonts w:asciiTheme="minorHAnsi" w:hAnsiTheme="minorHAnsi" w:cstheme="minorHAnsi"/>
          <w:sz w:val="22"/>
          <w:szCs w:val="22"/>
        </w:rPr>
        <w:t xml:space="preserve"> phone, and there were previous incidents between her and her</w:t>
      </w:r>
      <w:r w:rsidR="00872640" w:rsidRPr="00444454">
        <w:rPr>
          <w:rFonts w:asciiTheme="minorHAnsi" w:hAnsiTheme="minorHAnsi" w:cstheme="minorHAnsi"/>
          <w:sz w:val="22"/>
          <w:szCs w:val="22"/>
        </w:rPr>
        <w:t xml:space="preserve"> </w:t>
      </w:r>
      <w:proofErr w:type="spellStart"/>
      <w:r w:rsidR="00872640" w:rsidRPr="00444454">
        <w:rPr>
          <w:rFonts w:asciiTheme="minorHAnsi" w:hAnsiTheme="minorHAnsi" w:cstheme="minorHAnsi"/>
          <w:sz w:val="22"/>
          <w:szCs w:val="22"/>
        </w:rPr>
        <w:t>ex</w:t>
      </w:r>
      <w:r w:rsidR="00D04DA5" w:rsidRPr="00444454">
        <w:rPr>
          <w:rFonts w:asciiTheme="minorHAnsi" w:hAnsiTheme="minorHAnsi" w:cstheme="minorHAnsi"/>
          <w:sz w:val="22"/>
          <w:szCs w:val="22"/>
        </w:rPr>
        <w:t xml:space="preserve"> </w:t>
      </w:r>
      <w:r w:rsidRPr="00444454">
        <w:rPr>
          <w:rFonts w:asciiTheme="minorHAnsi" w:hAnsiTheme="minorHAnsi" w:cstheme="minorHAnsi"/>
          <w:sz w:val="22"/>
          <w:szCs w:val="22"/>
        </w:rPr>
        <w:t>partner</w:t>
      </w:r>
      <w:proofErr w:type="spellEnd"/>
      <w:r w:rsidRPr="00444454">
        <w:rPr>
          <w:rFonts w:asciiTheme="minorHAnsi" w:hAnsiTheme="minorHAnsi" w:cstheme="minorHAnsi"/>
          <w:sz w:val="22"/>
          <w:szCs w:val="22"/>
        </w:rPr>
        <w:t xml:space="preserve">, I utilised the NDM and considered options available to try and obtain as much information from the female as possible. I asked her whether she would feel more comfortable speaking to an agency external of the police. </w:t>
      </w:r>
    </w:p>
    <w:p w14:paraId="3C163E81" w14:textId="6A7AFED6" w:rsidR="0084179C" w:rsidRPr="00444454" w:rsidRDefault="0084179C" w:rsidP="00B56F5A">
      <w:pPr>
        <w:ind w:right="237"/>
        <w:rPr>
          <w:rFonts w:asciiTheme="minorHAnsi" w:hAnsiTheme="minorHAnsi" w:cstheme="minorHAnsi"/>
          <w:sz w:val="22"/>
          <w:szCs w:val="22"/>
        </w:rPr>
      </w:pPr>
    </w:p>
    <w:p w14:paraId="077CAE45" w14:textId="4DFC2605" w:rsidR="00BF1543" w:rsidRPr="00444454" w:rsidRDefault="009F224C" w:rsidP="00AC501F">
      <w:pPr>
        <w:ind w:right="237"/>
        <w:rPr>
          <w:rFonts w:asciiTheme="minorHAnsi" w:hAnsiTheme="minorHAnsi" w:cstheme="minorHAnsi"/>
          <w:sz w:val="22"/>
          <w:szCs w:val="22"/>
        </w:rPr>
      </w:pPr>
      <w:r w:rsidRPr="00444454">
        <w:rPr>
          <w:rFonts w:asciiTheme="minorHAnsi" w:hAnsiTheme="minorHAnsi" w:cstheme="minorHAnsi"/>
          <w:sz w:val="22"/>
          <w:szCs w:val="22"/>
        </w:rPr>
        <w:t xml:space="preserve">I was aware of the </w:t>
      </w:r>
      <w:r w:rsidR="00221E63">
        <w:rPr>
          <w:rFonts w:asciiTheme="minorHAnsi" w:hAnsiTheme="minorHAnsi" w:cstheme="minorHAnsi"/>
          <w:sz w:val="22"/>
          <w:szCs w:val="22"/>
        </w:rPr>
        <w:t>charity</w:t>
      </w:r>
      <w:r w:rsidRPr="00444454">
        <w:rPr>
          <w:rFonts w:asciiTheme="minorHAnsi" w:hAnsiTheme="minorHAnsi" w:cstheme="minorHAnsi"/>
          <w:sz w:val="22"/>
          <w:szCs w:val="22"/>
        </w:rPr>
        <w:t xml:space="preserve"> organisation Live Fear Free. </w:t>
      </w:r>
      <w:r w:rsidR="00AC501F" w:rsidRPr="00444454">
        <w:rPr>
          <w:rFonts w:asciiTheme="minorHAnsi" w:hAnsiTheme="minorHAnsi" w:cstheme="minorHAnsi"/>
          <w:sz w:val="22"/>
          <w:szCs w:val="22"/>
        </w:rPr>
        <w:t xml:space="preserve">They describe themselves as being able to provide help and advice to anyone experiencing domestic abuse.  </w:t>
      </w:r>
      <w:sdt>
        <w:sdtPr>
          <w:rPr>
            <w:rFonts w:asciiTheme="minorHAnsi" w:hAnsiTheme="minorHAnsi" w:cstheme="minorHAnsi"/>
            <w:sz w:val="22"/>
            <w:szCs w:val="22"/>
          </w:rPr>
          <w:id w:val="-542896886"/>
          <w:citation/>
        </w:sdtPr>
        <w:sdtEndPr/>
        <w:sdtContent>
          <w:r w:rsidR="00D04DA5" w:rsidRPr="00444454">
            <w:rPr>
              <w:rFonts w:asciiTheme="minorHAnsi" w:hAnsiTheme="minorHAnsi" w:cstheme="minorHAnsi"/>
              <w:sz w:val="22"/>
              <w:szCs w:val="22"/>
            </w:rPr>
            <w:fldChar w:fldCharType="begin"/>
          </w:r>
          <w:r w:rsidR="00221E63">
            <w:rPr>
              <w:rFonts w:asciiTheme="minorHAnsi" w:hAnsiTheme="minorHAnsi" w:cstheme="minorHAnsi"/>
              <w:sz w:val="22"/>
              <w:szCs w:val="22"/>
            </w:rPr>
            <w:instrText xml:space="preserve">CITATION The223 \l 2057 </w:instrText>
          </w:r>
          <w:r w:rsidR="00D04DA5" w:rsidRPr="00444454">
            <w:rPr>
              <w:rFonts w:asciiTheme="minorHAnsi" w:hAnsiTheme="minorHAnsi" w:cstheme="minorHAnsi"/>
              <w:sz w:val="22"/>
              <w:szCs w:val="22"/>
            </w:rPr>
            <w:fldChar w:fldCharType="separate"/>
          </w:r>
          <w:r w:rsidR="00221E63" w:rsidRPr="00221E63">
            <w:rPr>
              <w:rFonts w:asciiTheme="minorHAnsi" w:hAnsiTheme="minorHAnsi" w:cstheme="minorHAnsi"/>
              <w:noProof/>
              <w:sz w:val="22"/>
              <w:szCs w:val="22"/>
            </w:rPr>
            <w:t>(The Welsh Government, 2022)</w:t>
          </w:r>
          <w:r w:rsidR="00D04DA5" w:rsidRPr="00444454">
            <w:rPr>
              <w:rFonts w:asciiTheme="minorHAnsi" w:hAnsiTheme="minorHAnsi" w:cstheme="minorHAnsi"/>
              <w:sz w:val="22"/>
              <w:szCs w:val="22"/>
            </w:rPr>
            <w:fldChar w:fldCharType="end"/>
          </w:r>
        </w:sdtContent>
      </w:sdt>
      <w:r w:rsidR="00653D8A">
        <w:rPr>
          <w:rFonts w:asciiTheme="minorHAnsi" w:hAnsiTheme="minorHAnsi" w:cstheme="minorHAnsi"/>
          <w:sz w:val="22"/>
          <w:szCs w:val="22"/>
        </w:rPr>
        <w:t xml:space="preserve"> I recommend this agency to the female and provided her with their details</w:t>
      </w:r>
      <w:r w:rsidR="00BF1543">
        <w:rPr>
          <w:rFonts w:asciiTheme="minorHAnsi" w:hAnsiTheme="minorHAnsi" w:cstheme="minorHAnsi"/>
          <w:sz w:val="22"/>
          <w:szCs w:val="22"/>
        </w:rPr>
        <w:t xml:space="preserve"> as</w:t>
      </w:r>
      <w:r w:rsidR="00653D8A">
        <w:rPr>
          <w:rFonts w:asciiTheme="minorHAnsi" w:hAnsiTheme="minorHAnsi" w:cstheme="minorHAnsi"/>
          <w:sz w:val="22"/>
          <w:szCs w:val="22"/>
        </w:rPr>
        <w:t xml:space="preserve"> </w:t>
      </w:r>
      <w:r w:rsidR="008D2C20" w:rsidRPr="00444454">
        <w:rPr>
          <w:rFonts w:asciiTheme="minorHAnsi" w:hAnsiTheme="minorHAnsi" w:cstheme="minorHAnsi"/>
          <w:sz w:val="22"/>
          <w:szCs w:val="22"/>
        </w:rPr>
        <w:t xml:space="preserve">I felt this would be beneficial given her reluctance to engage with police. </w:t>
      </w:r>
      <w:r w:rsidR="00BF1543">
        <w:rPr>
          <w:rFonts w:asciiTheme="minorHAnsi" w:hAnsiTheme="minorHAnsi" w:cstheme="minorHAnsi"/>
          <w:sz w:val="22"/>
          <w:szCs w:val="22"/>
        </w:rPr>
        <w:t>I was aware that the female may have been a victim of domestic abuse but may be fearful to report this to me, Women’s Aid reiterates this and states “</w:t>
      </w:r>
      <w:r w:rsidR="00BF1543" w:rsidRPr="00BF1543">
        <w:rPr>
          <w:rFonts w:asciiTheme="minorHAnsi" w:hAnsiTheme="minorHAnsi" w:cstheme="minorHAnsi"/>
          <w:sz w:val="22"/>
          <w:szCs w:val="22"/>
        </w:rPr>
        <w:t>Domestic abuse is a largely hidden crime, occurring primarily at home. Women often don’t report or disclose domestic abuse to the police</w:t>
      </w:r>
      <w:r w:rsidR="00BF1543">
        <w:rPr>
          <w:rFonts w:asciiTheme="minorHAnsi" w:hAnsiTheme="minorHAnsi" w:cstheme="minorHAnsi"/>
          <w:sz w:val="22"/>
          <w:szCs w:val="22"/>
        </w:rPr>
        <w:t>” and “</w:t>
      </w:r>
      <w:r w:rsidR="00BF1543" w:rsidRPr="00BF1543">
        <w:rPr>
          <w:rFonts w:asciiTheme="minorHAnsi" w:hAnsiTheme="minorHAnsi" w:cstheme="minorHAnsi"/>
          <w:sz w:val="22"/>
          <w:szCs w:val="22"/>
        </w:rPr>
        <w:t>only 18% of women who had experienced partner abuse in the last 12 months reported the abuse to the police.</w:t>
      </w:r>
      <w:r w:rsidR="00BF1543">
        <w:rPr>
          <w:rFonts w:asciiTheme="minorHAnsi" w:hAnsiTheme="minorHAnsi" w:cstheme="minorHAnsi"/>
          <w:sz w:val="22"/>
          <w:szCs w:val="22"/>
        </w:rPr>
        <w:t xml:space="preserve">” </w:t>
      </w:r>
      <w:sdt>
        <w:sdtPr>
          <w:rPr>
            <w:rFonts w:asciiTheme="minorHAnsi" w:hAnsiTheme="minorHAnsi" w:cstheme="minorHAnsi"/>
            <w:sz w:val="22"/>
            <w:szCs w:val="22"/>
          </w:rPr>
          <w:id w:val="1063068898"/>
          <w:citation/>
        </w:sdtPr>
        <w:sdtEndPr/>
        <w:sdtContent>
          <w:r w:rsidR="00BF1543">
            <w:rPr>
              <w:rFonts w:asciiTheme="minorHAnsi" w:hAnsiTheme="minorHAnsi" w:cstheme="minorHAnsi"/>
              <w:sz w:val="22"/>
              <w:szCs w:val="22"/>
            </w:rPr>
            <w:fldChar w:fldCharType="begin"/>
          </w:r>
          <w:r w:rsidR="00BF1543">
            <w:rPr>
              <w:rFonts w:asciiTheme="minorHAnsi" w:hAnsiTheme="minorHAnsi" w:cstheme="minorHAnsi"/>
              <w:sz w:val="22"/>
              <w:szCs w:val="22"/>
            </w:rPr>
            <w:instrText xml:space="preserve"> CITATION Wom22 \l 2057 </w:instrText>
          </w:r>
          <w:r w:rsidR="00BF1543">
            <w:rPr>
              <w:rFonts w:asciiTheme="minorHAnsi" w:hAnsiTheme="minorHAnsi" w:cstheme="minorHAnsi"/>
              <w:sz w:val="22"/>
              <w:szCs w:val="22"/>
            </w:rPr>
            <w:fldChar w:fldCharType="separate"/>
          </w:r>
          <w:r w:rsidR="00BF1543" w:rsidRPr="00BF1543">
            <w:rPr>
              <w:rFonts w:asciiTheme="minorHAnsi" w:hAnsiTheme="minorHAnsi" w:cstheme="minorHAnsi"/>
              <w:noProof/>
              <w:sz w:val="22"/>
              <w:szCs w:val="22"/>
            </w:rPr>
            <w:t>(Women's Aid, 2022)</w:t>
          </w:r>
          <w:r w:rsidR="00BF1543">
            <w:rPr>
              <w:rFonts w:asciiTheme="minorHAnsi" w:hAnsiTheme="minorHAnsi" w:cstheme="minorHAnsi"/>
              <w:sz w:val="22"/>
              <w:szCs w:val="22"/>
            </w:rPr>
            <w:fldChar w:fldCharType="end"/>
          </w:r>
        </w:sdtContent>
      </w:sdt>
      <w:r w:rsidR="00BF1543">
        <w:rPr>
          <w:rFonts w:asciiTheme="minorHAnsi" w:hAnsiTheme="minorHAnsi" w:cstheme="minorHAnsi"/>
          <w:sz w:val="22"/>
          <w:szCs w:val="22"/>
        </w:rPr>
        <w:t xml:space="preserve">, I concluded by utilising the NDM that by offering the female contact details for the charity then she may be more likely to report an incident in her own time or any other incidents that may occur in the future. </w:t>
      </w:r>
    </w:p>
    <w:p w14:paraId="715F647F" w14:textId="34E5AD7C" w:rsidR="009F224C" w:rsidRPr="00444454" w:rsidRDefault="009F224C" w:rsidP="00E35730">
      <w:pPr>
        <w:ind w:right="237"/>
        <w:rPr>
          <w:rFonts w:asciiTheme="minorHAnsi" w:hAnsiTheme="minorHAnsi" w:cstheme="minorHAnsi"/>
          <w:sz w:val="22"/>
          <w:szCs w:val="22"/>
        </w:rPr>
      </w:pPr>
    </w:p>
    <w:p w14:paraId="79DFFCD7" w14:textId="0516D477" w:rsidR="0034754A" w:rsidRDefault="003A0AC3" w:rsidP="00E35730">
      <w:pPr>
        <w:ind w:right="237"/>
        <w:rPr>
          <w:rFonts w:asciiTheme="minorHAnsi" w:hAnsiTheme="minorHAnsi" w:cstheme="minorHAnsi"/>
          <w:sz w:val="22"/>
          <w:szCs w:val="22"/>
        </w:rPr>
      </w:pPr>
      <w:r w:rsidRPr="00444454">
        <w:rPr>
          <w:rFonts w:asciiTheme="minorHAnsi" w:hAnsiTheme="minorHAnsi" w:cstheme="minorHAnsi"/>
          <w:sz w:val="22"/>
          <w:szCs w:val="22"/>
        </w:rPr>
        <w:t xml:space="preserve">I then used force systems to find the male’s address. I requested other units to attend with him to check he was there and that words of advice be provided. I was aware that as we had not had any disclosures from the female, nor any other evidence of any offences, so he cannot be automatically treated as a suspect despite his past offending. </w:t>
      </w:r>
      <w:r w:rsidR="0034754A">
        <w:rPr>
          <w:rFonts w:asciiTheme="minorHAnsi" w:hAnsiTheme="minorHAnsi" w:cstheme="minorHAnsi"/>
          <w:sz w:val="22"/>
          <w:szCs w:val="22"/>
        </w:rPr>
        <w:t xml:space="preserve">However, I utilised the NDM and considered the potential risk of not locating and speaking to the male. In policing we are taught to always consider the threat, risk and harm every time we utilise the decision-making process. </w:t>
      </w:r>
    </w:p>
    <w:p w14:paraId="60198370" w14:textId="497FB5A1" w:rsidR="00E23904" w:rsidRPr="00444454" w:rsidRDefault="0034754A" w:rsidP="00E35730">
      <w:pPr>
        <w:ind w:right="237"/>
        <w:rPr>
          <w:rFonts w:asciiTheme="minorHAnsi" w:hAnsiTheme="minorHAnsi" w:cstheme="minorHAnsi"/>
          <w:sz w:val="22"/>
          <w:szCs w:val="22"/>
        </w:rPr>
      </w:pPr>
      <w:r w:rsidRPr="0034754A">
        <w:rPr>
          <w:rFonts w:asciiTheme="minorHAnsi" w:hAnsiTheme="minorHAnsi" w:cstheme="minorHAnsi"/>
          <w:sz w:val="22"/>
          <w:szCs w:val="22"/>
        </w:rPr>
        <w:t>Risk is the likelihood of the event occurring</w:t>
      </w:r>
      <w:r>
        <w:rPr>
          <w:rFonts w:asciiTheme="minorHAnsi" w:hAnsiTheme="minorHAnsi" w:cstheme="minorHAnsi"/>
          <w:sz w:val="22"/>
          <w:szCs w:val="22"/>
        </w:rPr>
        <w:t xml:space="preserve"> </w:t>
      </w:r>
      <w:sdt>
        <w:sdtPr>
          <w:rPr>
            <w:rFonts w:asciiTheme="minorHAnsi" w:hAnsiTheme="minorHAnsi" w:cstheme="minorHAnsi"/>
            <w:sz w:val="22"/>
            <w:szCs w:val="22"/>
          </w:rPr>
          <w:id w:val="-1555071942"/>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Wes211 \l 2057 </w:instrText>
          </w:r>
          <w:r>
            <w:rPr>
              <w:rFonts w:asciiTheme="minorHAnsi" w:hAnsiTheme="minorHAnsi" w:cstheme="minorHAnsi"/>
              <w:sz w:val="22"/>
              <w:szCs w:val="22"/>
            </w:rPr>
            <w:fldChar w:fldCharType="separate"/>
          </w:r>
          <w:r w:rsidRPr="0034754A">
            <w:rPr>
              <w:rFonts w:asciiTheme="minorHAnsi" w:hAnsiTheme="minorHAnsi" w:cstheme="minorHAnsi"/>
              <w:noProof/>
              <w:sz w:val="22"/>
              <w:szCs w:val="22"/>
            </w:rPr>
            <w:t>(West Midlands Police, 2021)</w:t>
          </w:r>
          <w:r>
            <w:rPr>
              <w:rFonts w:asciiTheme="minorHAnsi" w:hAnsiTheme="minorHAnsi" w:cstheme="minorHAnsi"/>
              <w:sz w:val="22"/>
              <w:szCs w:val="22"/>
            </w:rPr>
            <w:fldChar w:fldCharType="end"/>
          </w:r>
        </w:sdtContent>
      </w:sdt>
    </w:p>
    <w:p w14:paraId="499052E5" w14:textId="77777777" w:rsidR="003A0AC3" w:rsidRPr="00444454" w:rsidRDefault="003A0AC3" w:rsidP="00E35730">
      <w:pPr>
        <w:ind w:right="237"/>
        <w:rPr>
          <w:rFonts w:asciiTheme="minorHAnsi" w:hAnsiTheme="minorHAnsi" w:cstheme="minorHAnsi"/>
          <w:sz w:val="22"/>
          <w:szCs w:val="22"/>
        </w:rPr>
      </w:pPr>
    </w:p>
    <w:p w14:paraId="73E9EC28" w14:textId="4701C234" w:rsidR="00D04DA5" w:rsidRPr="00444454" w:rsidRDefault="003A0AC3" w:rsidP="00D04DA5">
      <w:pPr>
        <w:ind w:right="237"/>
        <w:rPr>
          <w:rFonts w:asciiTheme="minorHAnsi" w:hAnsiTheme="minorHAnsi" w:cstheme="minorHAnsi"/>
          <w:sz w:val="22"/>
          <w:szCs w:val="22"/>
        </w:rPr>
      </w:pPr>
      <w:r w:rsidRPr="00444454">
        <w:rPr>
          <w:rFonts w:asciiTheme="minorHAnsi" w:hAnsiTheme="minorHAnsi" w:cstheme="minorHAnsi"/>
          <w:sz w:val="22"/>
          <w:szCs w:val="22"/>
        </w:rPr>
        <w:t>Though the female was not forthcoming with information and did not want to engage, I felt it prudent to submit a Public Protection Notification report (PPN).</w:t>
      </w:r>
      <w:r w:rsidR="00221E63">
        <w:rPr>
          <w:rFonts w:asciiTheme="minorHAnsi" w:hAnsiTheme="minorHAnsi" w:cstheme="minorHAnsi"/>
          <w:sz w:val="22"/>
          <w:szCs w:val="22"/>
        </w:rPr>
        <w:t xml:space="preserve"> </w:t>
      </w:r>
      <w:r w:rsidR="00D04DA5" w:rsidRPr="00444454">
        <w:rPr>
          <w:rFonts w:asciiTheme="minorHAnsi" w:hAnsiTheme="minorHAnsi" w:cstheme="minorHAnsi"/>
          <w:sz w:val="22"/>
          <w:szCs w:val="22"/>
        </w:rPr>
        <w:t xml:space="preserve">These are forms that are available through NICHE. The forms have two main purposes. One is for officers to make referrals to partner agencies when they have concerns about vulnerable people. </w:t>
      </w:r>
      <w:r w:rsidR="00C452E7">
        <w:rPr>
          <w:rFonts w:asciiTheme="minorHAnsi" w:hAnsiTheme="minorHAnsi" w:cstheme="minorHAnsi"/>
          <w:sz w:val="22"/>
          <w:szCs w:val="22"/>
        </w:rPr>
        <w:t>“</w:t>
      </w:r>
      <w:r w:rsidR="00D04DA5" w:rsidRPr="00444454">
        <w:rPr>
          <w:rFonts w:asciiTheme="minorHAnsi" w:hAnsiTheme="minorHAnsi" w:cstheme="minorHAnsi"/>
          <w:sz w:val="22"/>
          <w:szCs w:val="22"/>
        </w:rPr>
        <w:t xml:space="preserve">The PPN is also used as a risk assessment tool for victims of domestic abuse and </w:t>
      </w:r>
    </w:p>
    <w:p w14:paraId="02340F69" w14:textId="43082914" w:rsidR="00E23904" w:rsidRPr="00444454" w:rsidRDefault="00D04DA5" w:rsidP="00D04DA5">
      <w:pPr>
        <w:ind w:right="237"/>
        <w:rPr>
          <w:rFonts w:asciiTheme="minorHAnsi" w:hAnsiTheme="minorHAnsi" w:cstheme="minorHAnsi"/>
          <w:sz w:val="22"/>
          <w:szCs w:val="22"/>
        </w:rPr>
      </w:pPr>
      <w:r w:rsidRPr="00444454">
        <w:rPr>
          <w:rFonts w:asciiTheme="minorHAnsi" w:hAnsiTheme="minorHAnsi" w:cstheme="minorHAnsi"/>
          <w:sz w:val="22"/>
          <w:szCs w:val="22"/>
        </w:rPr>
        <w:t>stalking and harassment (DASH).</w:t>
      </w:r>
      <w:r w:rsidR="00C452E7">
        <w:rPr>
          <w:rFonts w:asciiTheme="minorHAnsi" w:hAnsiTheme="minorHAnsi" w:cstheme="minorHAnsi"/>
          <w:sz w:val="22"/>
          <w:szCs w:val="22"/>
        </w:rPr>
        <w:t>”</w:t>
      </w:r>
      <w:r w:rsidRPr="00444454">
        <w:rPr>
          <w:rFonts w:asciiTheme="minorHAnsi" w:hAnsiTheme="minorHAnsi" w:cstheme="minorHAnsi"/>
          <w:sz w:val="22"/>
          <w:szCs w:val="22"/>
        </w:rPr>
        <w:t xml:space="preserve"> </w:t>
      </w:r>
      <w:sdt>
        <w:sdtPr>
          <w:rPr>
            <w:rFonts w:asciiTheme="minorHAnsi" w:hAnsiTheme="minorHAnsi" w:cstheme="minorHAnsi"/>
            <w:sz w:val="22"/>
            <w:szCs w:val="22"/>
          </w:rPr>
          <w:id w:val="-565268943"/>
          <w:citation/>
        </w:sdtPr>
        <w:sdtEndPr/>
        <w:sdtContent>
          <w:r w:rsidRPr="00444454">
            <w:rPr>
              <w:rFonts w:asciiTheme="minorHAnsi" w:hAnsiTheme="minorHAnsi" w:cstheme="minorHAnsi"/>
              <w:sz w:val="22"/>
              <w:szCs w:val="22"/>
            </w:rPr>
            <w:fldChar w:fldCharType="begin"/>
          </w:r>
          <w:r w:rsidRPr="00444454">
            <w:rPr>
              <w:rFonts w:asciiTheme="minorHAnsi" w:hAnsiTheme="minorHAnsi" w:cstheme="minorHAnsi"/>
              <w:sz w:val="22"/>
              <w:szCs w:val="22"/>
            </w:rPr>
            <w:instrText xml:space="preserve"> CITATION BCP15 \l 2057 </w:instrText>
          </w:r>
          <w:r w:rsidRPr="00444454">
            <w:rPr>
              <w:rFonts w:asciiTheme="minorHAnsi" w:hAnsiTheme="minorHAnsi" w:cstheme="minorHAnsi"/>
              <w:sz w:val="22"/>
              <w:szCs w:val="22"/>
            </w:rPr>
            <w:fldChar w:fldCharType="separate"/>
          </w:r>
          <w:r w:rsidRPr="00444454">
            <w:rPr>
              <w:rFonts w:asciiTheme="minorHAnsi" w:hAnsiTheme="minorHAnsi" w:cstheme="minorHAnsi"/>
              <w:noProof/>
              <w:sz w:val="22"/>
              <w:szCs w:val="22"/>
            </w:rPr>
            <w:t>(BCP Safeguarding Adults Board, 2015)</w:t>
          </w:r>
          <w:r w:rsidRPr="00444454">
            <w:rPr>
              <w:rFonts w:asciiTheme="minorHAnsi" w:hAnsiTheme="minorHAnsi" w:cstheme="minorHAnsi"/>
              <w:sz w:val="22"/>
              <w:szCs w:val="22"/>
            </w:rPr>
            <w:fldChar w:fldCharType="end"/>
          </w:r>
        </w:sdtContent>
      </w:sdt>
    </w:p>
    <w:p w14:paraId="71217669" w14:textId="77777777" w:rsidR="00D04DA5" w:rsidRPr="00444454" w:rsidRDefault="00D04DA5" w:rsidP="00D04DA5">
      <w:pPr>
        <w:ind w:right="237"/>
        <w:rPr>
          <w:rFonts w:asciiTheme="minorHAnsi" w:hAnsiTheme="minorHAnsi" w:cstheme="minorHAnsi"/>
          <w:sz w:val="22"/>
          <w:szCs w:val="22"/>
        </w:rPr>
      </w:pPr>
    </w:p>
    <w:p w14:paraId="535FC6E6" w14:textId="23A17926" w:rsidR="00AC501F" w:rsidRPr="003D56FC" w:rsidRDefault="00E23904" w:rsidP="00E35730">
      <w:pPr>
        <w:ind w:right="237"/>
        <w:rPr>
          <w:rFonts w:asciiTheme="minorHAnsi" w:hAnsiTheme="minorHAnsi" w:cstheme="minorHAnsi"/>
          <w:sz w:val="22"/>
          <w:szCs w:val="22"/>
        </w:rPr>
      </w:pPr>
      <w:r w:rsidRPr="00444454">
        <w:rPr>
          <w:rFonts w:asciiTheme="minorHAnsi" w:hAnsiTheme="minorHAnsi" w:cstheme="minorHAnsi"/>
          <w:sz w:val="22"/>
          <w:szCs w:val="22"/>
        </w:rPr>
        <w:t xml:space="preserve">The PPN would be viewed and reviewed by </w:t>
      </w:r>
      <w:r w:rsidR="00AC501F" w:rsidRPr="00444454">
        <w:rPr>
          <w:rFonts w:asciiTheme="minorHAnsi" w:hAnsiTheme="minorHAnsi" w:cstheme="minorHAnsi"/>
          <w:sz w:val="22"/>
          <w:szCs w:val="22"/>
        </w:rPr>
        <w:t>South Wales Police domestic abuse unit,</w:t>
      </w:r>
      <w:r w:rsidRPr="00444454">
        <w:rPr>
          <w:rFonts w:asciiTheme="minorHAnsi" w:hAnsiTheme="minorHAnsi" w:cstheme="minorHAnsi"/>
          <w:sz w:val="22"/>
          <w:szCs w:val="22"/>
        </w:rPr>
        <w:t xml:space="preserve"> and the female can be allocated an</w:t>
      </w:r>
      <w:r w:rsidR="00AC501F" w:rsidRPr="00444454">
        <w:rPr>
          <w:rFonts w:asciiTheme="minorHAnsi" w:hAnsiTheme="minorHAnsi" w:cstheme="minorHAnsi"/>
          <w:sz w:val="22"/>
          <w:szCs w:val="22"/>
        </w:rPr>
        <w:t xml:space="preserve"> IDVA.</w:t>
      </w:r>
      <w:r w:rsidR="003D56FC">
        <w:rPr>
          <w:rFonts w:asciiTheme="minorHAnsi" w:hAnsiTheme="minorHAnsi" w:cstheme="minorHAnsi"/>
          <w:sz w:val="22"/>
          <w:szCs w:val="22"/>
        </w:rPr>
        <w:t xml:space="preserve"> </w:t>
      </w:r>
      <w:r w:rsidR="0051096D" w:rsidRPr="00444454">
        <w:rPr>
          <w:rFonts w:asciiTheme="minorHAnsi" w:hAnsiTheme="minorHAnsi" w:cstheme="minorHAnsi"/>
          <w:sz w:val="22"/>
          <w:szCs w:val="22"/>
          <w:lang w:val="en"/>
        </w:rPr>
        <w:t xml:space="preserve">Safe Lives explains </w:t>
      </w:r>
      <w:r w:rsidR="003D02B9">
        <w:rPr>
          <w:rFonts w:asciiTheme="minorHAnsi" w:hAnsiTheme="minorHAnsi" w:cstheme="minorHAnsi"/>
          <w:sz w:val="22"/>
          <w:szCs w:val="22"/>
          <w:lang w:val="en"/>
        </w:rPr>
        <w:t xml:space="preserve">the role of an IDVA as; </w:t>
      </w:r>
      <w:r w:rsidR="0051096D" w:rsidRPr="00444454">
        <w:rPr>
          <w:rFonts w:asciiTheme="minorHAnsi" w:hAnsiTheme="minorHAnsi" w:cstheme="minorHAnsi"/>
          <w:sz w:val="22"/>
          <w:szCs w:val="22"/>
          <w:lang w:val="en"/>
        </w:rPr>
        <w:t>“</w:t>
      </w:r>
      <w:r w:rsidR="003D02B9">
        <w:rPr>
          <w:rFonts w:asciiTheme="minorHAnsi" w:hAnsiTheme="minorHAnsi" w:cstheme="minorHAnsi"/>
          <w:sz w:val="22"/>
          <w:szCs w:val="22"/>
          <w:lang w:val="en"/>
        </w:rPr>
        <w:t xml:space="preserve">A </w:t>
      </w:r>
      <w:r w:rsidR="00AC501F" w:rsidRPr="00444454">
        <w:rPr>
          <w:rFonts w:asciiTheme="minorHAnsi" w:hAnsiTheme="minorHAnsi" w:cstheme="minorHAnsi"/>
          <w:sz w:val="22"/>
          <w:szCs w:val="22"/>
          <w:lang w:val="en"/>
        </w:rPr>
        <w:t xml:space="preserve">specialist professional who works with a victim of domestic abuse to develop a trusting relationship. They </w:t>
      </w:r>
      <w:r w:rsidR="00AC501F" w:rsidRPr="00444454">
        <w:rPr>
          <w:rFonts w:asciiTheme="minorHAnsi" w:hAnsiTheme="minorHAnsi" w:cstheme="minorHAnsi"/>
          <w:sz w:val="22"/>
          <w:szCs w:val="22"/>
          <w:lang w:val="en"/>
        </w:rPr>
        <w:lastRenderedPageBreak/>
        <w:t>can help a victim with everything they need to become safe and rebuild their life. They</w:t>
      </w:r>
      <w:r w:rsidR="003D02B9">
        <w:rPr>
          <w:rFonts w:asciiTheme="minorHAnsi" w:hAnsiTheme="minorHAnsi" w:cstheme="minorHAnsi"/>
          <w:sz w:val="22"/>
          <w:szCs w:val="22"/>
          <w:lang w:val="en"/>
        </w:rPr>
        <w:t xml:space="preserve"> are also the</w:t>
      </w:r>
      <w:r w:rsidR="00AC501F" w:rsidRPr="00444454">
        <w:rPr>
          <w:rFonts w:asciiTheme="minorHAnsi" w:hAnsiTheme="minorHAnsi" w:cstheme="minorHAnsi"/>
          <w:sz w:val="22"/>
          <w:szCs w:val="22"/>
          <w:lang w:val="en"/>
        </w:rPr>
        <w:t xml:space="preserve"> </w:t>
      </w:r>
      <w:r w:rsidR="003D02B9" w:rsidRPr="00444454">
        <w:rPr>
          <w:rFonts w:asciiTheme="minorHAnsi" w:hAnsiTheme="minorHAnsi" w:cstheme="minorHAnsi"/>
          <w:sz w:val="22"/>
          <w:szCs w:val="22"/>
          <w:lang w:val="en"/>
        </w:rPr>
        <w:t>represent</w:t>
      </w:r>
      <w:r w:rsidR="003D02B9">
        <w:rPr>
          <w:rFonts w:asciiTheme="minorHAnsi" w:hAnsiTheme="minorHAnsi" w:cstheme="minorHAnsi"/>
          <w:sz w:val="22"/>
          <w:szCs w:val="22"/>
          <w:lang w:val="en"/>
        </w:rPr>
        <w:t>ative of</w:t>
      </w:r>
      <w:r w:rsidR="00AC501F" w:rsidRPr="00444454">
        <w:rPr>
          <w:rFonts w:asciiTheme="minorHAnsi" w:hAnsiTheme="minorHAnsi" w:cstheme="minorHAnsi"/>
          <w:sz w:val="22"/>
          <w:szCs w:val="22"/>
          <w:lang w:val="en"/>
        </w:rPr>
        <w:t xml:space="preserve"> their v</w:t>
      </w:r>
      <w:r w:rsidR="0051096D" w:rsidRPr="00444454">
        <w:rPr>
          <w:rFonts w:asciiTheme="minorHAnsi" w:hAnsiTheme="minorHAnsi" w:cstheme="minorHAnsi"/>
          <w:sz w:val="22"/>
          <w:szCs w:val="22"/>
          <w:lang w:val="en"/>
        </w:rPr>
        <w:t>oice at Multi-agency meetings.”</w:t>
      </w:r>
      <w:r w:rsidR="00AC501F" w:rsidRPr="00444454">
        <w:rPr>
          <w:rFonts w:asciiTheme="minorHAnsi" w:hAnsiTheme="minorHAnsi" w:cstheme="minorHAnsi"/>
          <w:sz w:val="22"/>
          <w:szCs w:val="22"/>
          <w:lang w:val="en"/>
        </w:rPr>
        <w:t xml:space="preserve"> </w:t>
      </w:r>
      <w:sdt>
        <w:sdtPr>
          <w:rPr>
            <w:rFonts w:asciiTheme="minorHAnsi" w:hAnsiTheme="minorHAnsi" w:cstheme="minorHAnsi"/>
            <w:sz w:val="22"/>
            <w:szCs w:val="22"/>
            <w:lang w:val="en"/>
          </w:rPr>
          <w:id w:val="-341861746"/>
          <w:citation/>
        </w:sdtPr>
        <w:sdtEndPr/>
        <w:sdtContent>
          <w:r w:rsidR="00D04DA5" w:rsidRPr="00444454">
            <w:rPr>
              <w:rFonts w:asciiTheme="minorHAnsi" w:hAnsiTheme="minorHAnsi" w:cstheme="minorHAnsi"/>
              <w:sz w:val="22"/>
              <w:szCs w:val="22"/>
              <w:lang w:val="en"/>
            </w:rPr>
            <w:fldChar w:fldCharType="begin"/>
          </w:r>
          <w:r w:rsidR="00221E63">
            <w:rPr>
              <w:rFonts w:asciiTheme="minorHAnsi" w:hAnsiTheme="minorHAnsi" w:cstheme="minorHAnsi"/>
              <w:sz w:val="22"/>
              <w:szCs w:val="22"/>
            </w:rPr>
            <w:instrText xml:space="preserve">CITATION Saf22 \l 2057 </w:instrText>
          </w:r>
          <w:r w:rsidR="00D04DA5" w:rsidRPr="00444454">
            <w:rPr>
              <w:rFonts w:asciiTheme="minorHAnsi" w:hAnsiTheme="minorHAnsi" w:cstheme="minorHAnsi"/>
              <w:sz w:val="22"/>
              <w:szCs w:val="22"/>
              <w:lang w:val="en"/>
            </w:rPr>
            <w:fldChar w:fldCharType="separate"/>
          </w:r>
          <w:r w:rsidR="00221E63" w:rsidRPr="00221E63">
            <w:rPr>
              <w:rFonts w:asciiTheme="minorHAnsi" w:hAnsiTheme="minorHAnsi" w:cstheme="minorHAnsi"/>
              <w:noProof/>
              <w:sz w:val="22"/>
              <w:szCs w:val="22"/>
            </w:rPr>
            <w:t>(SafeLives, 2022)</w:t>
          </w:r>
          <w:r w:rsidR="00D04DA5" w:rsidRPr="00444454">
            <w:rPr>
              <w:rFonts w:asciiTheme="minorHAnsi" w:hAnsiTheme="minorHAnsi" w:cstheme="minorHAnsi"/>
              <w:sz w:val="22"/>
              <w:szCs w:val="22"/>
              <w:lang w:val="en"/>
            </w:rPr>
            <w:fldChar w:fldCharType="end"/>
          </w:r>
        </w:sdtContent>
      </w:sdt>
    </w:p>
    <w:p w14:paraId="37A13E3B" w14:textId="03B765FB" w:rsidR="00AC501F" w:rsidRPr="00444454" w:rsidRDefault="008D2C20" w:rsidP="00E35730">
      <w:pPr>
        <w:ind w:right="237"/>
        <w:rPr>
          <w:rFonts w:asciiTheme="minorHAnsi" w:hAnsiTheme="minorHAnsi" w:cstheme="minorHAnsi"/>
          <w:sz w:val="22"/>
          <w:szCs w:val="22"/>
          <w:lang w:val="en"/>
        </w:rPr>
      </w:pPr>
      <w:r w:rsidRPr="00444454">
        <w:rPr>
          <w:rFonts w:asciiTheme="minorHAnsi" w:hAnsiTheme="minorHAnsi" w:cstheme="minorHAnsi"/>
          <w:sz w:val="22"/>
          <w:szCs w:val="22"/>
          <w:lang w:val="en"/>
        </w:rPr>
        <w:t>The IDVA’s</w:t>
      </w:r>
      <w:r w:rsidR="00AC501F" w:rsidRPr="00444454">
        <w:rPr>
          <w:rFonts w:asciiTheme="minorHAnsi" w:hAnsiTheme="minorHAnsi" w:cstheme="minorHAnsi"/>
          <w:sz w:val="22"/>
          <w:szCs w:val="22"/>
          <w:lang w:val="en"/>
        </w:rPr>
        <w:t xml:space="preserve"> are independent of the police and social services. I was aware that they can assist with supporting house</w:t>
      </w:r>
      <w:r w:rsidR="001B6F89">
        <w:rPr>
          <w:rFonts w:asciiTheme="minorHAnsi" w:hAnsiTheme="minorHAnsi" w:cstheme="minorHAnsi"/>
          <w:sz w:val="22"/>
          <w:szCs w:val="22"/>
          <w:lang w:val="en"/>
        </w:rPr>
        <w:t xml:space="preserve"> moves</w:t>
      </w:r>
      <w:r w:rsidR="00AC501F" w:rsidRPr="00444454">
        <w:rPr>
          <w:rFonts w:asciiTheme="minorHAnsi" w:hAnsiTheme="minorHAnsi" w:cstheme="minorHAnsi"/>
          <w:sz w:val="22"/>
          <w:szCs w:val="22"/>
          <w:lang w:val="en"/>
        </w:rPr>
        <w:t xml:space="preserve">, so I felt this would be extremely beneficial for the female given her situation. </w:t>
      </w:r>
    </w:p>
    <w:p w14:paraId="701CE344" w14:textId="77777777" w:rsidR="00604CEC" w:rsidRPr="00444454" w:rsidRDefault="00604CEC" w:rsidP="00B56F5A">
      <w:pPr>
        <w:ind w:right="237"/>
        <w:rPr>
          <w:rFonts w:asciiTheme="minorHAnsi" w:hAnsiTheme="minorHAnsi" w:cstheme="minorHAnsi"/>
          <w:sz w:val="22"/>
          <w:szCs w:val="22"/>
        </w:rPr>
      </w:pPr>
    </w:p>
    <w:p w14:paraId="220B99F4" w14:textId="06792C63" w:rsidR="00444454" w:rsidRDefault="00444454" w:rsidP="00B56F5A">
      <w:pPr>
        <w:ind w:right="237"/>
        <w:rPr>
          <w:rFonts w:asciiTheme="minorHAnsi" w:hAnsiTheme="minorHAnsi" w:cstheme="minorHAnsi"/>
          <w:sz w:val="22"/>
          <w:szCs w:val="22"/>
        </w:rPr>
      </w:pPr>
      <w:r w:rsidRPr="00444454">
        <w:rPr>
          <w:rFonts w:asciiTheme="minorHAnsi" w:hAnsiTheme="minorHAnsi" w:cstheme="minorHAnsi"/>
          <w:sz w:val="22"/>
          <w:szCs w:val="22"/>
        </w:rPr>
        <w:t xml:space="preserve">I then liaised with officers who confirmed the male was safe and well at his address. The male also denied nothing had taken place. Once I informed the female the male was in the company of officers and had been spoken to, she then disclosed she had in fact been assaulted. She said knowing he was with officers meant he was unable to come back and therefore she felt safe disclosing the full information. The male was then arrested by officers. </w:t>
      </w:r>
    </w:p>
    <w:p w14:paraId="71A8818B" w14:textId="77777777" w:rsidR="001B6F89" w:rsidRPr="00444454" w:rsidRDefault="001B6F89" w:rsidP="00B56F5A">
      <w:pPr>
        <w:ind w:right="237"/>
        <w:rPr>
          <w:rFonts w:asciiTheme="minorHAnsi" w:hAnsiTheme="minorHAnsi" w:cstheme="minorHAnsi"/>
          <w:sz w:val="22"/>
          <w:szCs w:val="22"/>
        </w:rPr>
      </w:pPr>
    </w:p>
    <w:p w14:paraId="417A9EE7" w14:textId="75E3D6CF" w:rsidR="00444454" w:rsidRDefault="001B6F89" w:rsidP="00E87D00">
      <w:pPr>
        <w:ind w:right="237"/>
        <w:rPr>
          <w:rFonts w:asciiTheme="minorHAnsi" w:hAnsiTheme="minorHAnsi" w:cstheme="minorHAnsi"/>
          <w:sz w:val="22"/>
          <w:szCs w:val="22"/>
        </w:rPr>
      </w:pPr>
      <w:r>
        <w:rPr>
          <w:rFonts w:asciiTheme="minorHAnsi" w:hAnsiTheme="minorHAnsi" w:cstheme="minorHAnsi"/>
          <w:sz w:val="22"/>
          <w:szCs w:val="22"/>
        </w:rPr>
        <w:t xml:space="preserve">The necessity for the arrest was for there to be a prompt and effective investigation, and in order to protect a vulnerable person. A person is defined as vulnerable by the National Police Chiefs Council (NPCC) if “ </w:t>
      </w:r>
      <w:r w:rsidR="00E87D00" w:rsidRPr="00E87D00">
        <w:rPr>
          <w:rFonts w:asciiTheme="minorHAnsi" w:hAnsiTheme="minorHAnsi" w:cstheme="minorHAnsi"/>
          <w:sz w:val="22"/>
          <w:szCs w:val="22"/>
        </w:rPr>
        <w:t>“A person is vulnerable if as a result of their situation or circumstances they are unable to take care or protect themselves, or others, from harm or exploitation”</w:t>
      </w:r>
      <w:r w:rsidR="00E87D00">
        <w:rPr>
          <w:rFonts w:asciiTheme="minorHAnsi" w:hAnsiTheme="minorHAnsi" w:cstheme="minorHAnsi"/>
          <w:sz w:val="22"/>
          <w:szCs w:val="22"/>
        </w:rPr>
        <w:t xml:space="preserve"> </w:t>
      </w:r>
      <w:sdt>
        <w:sdtPr>
          <w:rPr>
            <w:rFonts w:asciiTheme="minorHAnsi" w:hAnsiTheme="minorHAnsi" w:cstheme="minorHAnsi"/>
            <w:sz w:val="22"/>
            <w:szCs w:val="22"/>
          </w:rPr>
          <w:id w:val="-37517886"/>
          <w:citation/>
        </w:sdtPr>
        <w:sdtEndPr/>
        <w:sdtContent>
          <w:r w:rsidR="00E87D00">
            <w:rPr>
              <w:rFonts w:asciiTheme="minorHAnsi" w:hAnsiTheme="minorHAnsi" w:cstheme="minorHAnsi"/>
              <w:sz w:val="22"/>
              <w:szCs w:val="22"/>
            </w:rPr>
            <w:fldChar w:fldCharType="begin"/>
          </w:r>
          <w:r w:rsidR="00E87D00">
            <w:rPr>
              <w:rFonts w:asciiTheme="minorHAnsi" w:hAnsiTheme="minorHAnsi" w:cstheme="minorHAnsi"/>
              <w:sz w:val="22"/>
              <w:szCs w:val="22"/>
            </w:rPr>
            <w:instrText xml:space="preserve"> CITATION NPC17 \l 2057 </w:instrText>
          </w:r>
          <w:r w:rsidR="00E87D00">
            <w:rPr>
              <w:rFonts w:asciiTheme="minorHAnsi" w:hAnsiTheme="minorHAnsi" w:cstheme="minorHAnsi"/>
              <w:sz w:val="22"/>
              <w:szCs w:val="22"/>
            </w:rPr>
            <w:fldChar w:fldCharType="separate"/>
          </w:r>
          <w:r w:rsidR="00E87D00" w:rsidRPr="00E87D00">
            <w:rPr>
              <w:rFonts w:asciiTheme="minorHAnsi" w:hAnsiTheme="minorHAnsi" w:cstheme="minorHAnsi"/>
              <w:noProof/>
              <w:sz w:val="22"/>
              <w:szCs w:val="22"/>
            </w:rPr>
            <w:t>(NPCC, 2017)</w:t>
          </w:r>
          <w:r w:rsidR="00E87D00">
            <w:rPr>
              <w:rFonts w:asciiTheme="minorHAnsi" w:hAnsiTheme="minorHAnsi" w:cstheme="minorHAnsi"/>
              <w:sz w:val="22"/>
              <w:szCs w:val="22"/>
            </w:rPr>
            <w:fldChar w:fldCharType="end"/>
          </w:r>
        </w:sdtContent>
      </w:sdt>
    </w:p>
    <w:p w14:paraId="38B54A12" w14:textId="77777777" w:rsidR="001B6F89" w:rsidRDefault="001B6F89" w:rsidP="00B56F5A">
      <w:pPr>
        <w:ind w:right="237"/>
        <w:rPr>
          <w:rFonts w:asciiTheme="minorHAnsi" w:hAnsiTheme="minorHAnsi" w:cstheme="minorHAnsi"/>
          <w:sz w:val="22"/>
          <w:szCs w:val="22"/>
        </w:rPr>
      </w:pPr>
    </w:p>
    <w:p w14:paraId="5E032A16" w14:textId="7ED10C4B" w:rsidR="001B6F89" w:rsidRDefault="001B6F89" w:rsidP="00B56F5A">
      <w:pPr>
        <w:ind w:right="237"/>
        <w:rPr>
          <w:rFonts w:asciiTheme="minorHAnsi" w:hAnsiTheme="minorHAnsi" w:cstheme="minorHAnsi"/>
          <w:sz w:val="22"/>
          <w:szCs w:val="22"/>
        </w:rPr>
      </w:pPr>
      <w:r>
        <w:rPr>
          <w:rFonts w:asciiTheme="minorHAnsi" w:hAnsiTheme="minorHAnsi" w:cstheme="minorHAnsi"/>
          <w:sz w:val="22"/>
          <w:szCs w:val="22"/>
        </w:rPr>
        <w:t xml:space="preserve">The arrest was also in line with South Wales Police’s policy on domestic incidents, whereby if we have disclosures, we are to arrest in order to safeguard. This is done regardless of whether the victim supports police action or would support a prosecution. </w:t>
      </w:r>
    </w:p>
    <w:p w14:paraId="34D19C99" w14:textId="77777777" w:rsidR="00C2171E" w:rsidRDefault="00C2171E" w:rsidP="00B56F5A">
      <w:pPr>
        <w:ind w:right="237"/>
        <w:rPr>
          <w:rFonts w:asciiTheme="minorHAnsi" w:hAnsiTheme="minorHAnsi" w:cstheme="minorHAnsi"/>
          <w:sz w:val="22"/>
          <w:szCs w:val="22"/>
        </w:rPr>
      </w:pPr>
    </w:p>
    <w:p w14:paraId="7019D1D6" w14:textId="5DBF8049" w:rsidR="006C43AA" w:rsidRPr="00DF4CF5" w:rsidRDefault="00C2171E" w:rsidP="006C43AA">
      <w:pPr>
        <w:overflowPunct/>
        <w:autoSpaceDE/>
        <w:autoSpaceDN/>
        <w:adjustRightInd/>
        <w:textAlignment w:val="auto"/>
        <w:rPr>
          <w:sz w:val="24"/>
          <w:szCs w:val="24"/>
        </w:rPr>
      </w:pPr>
      <w:r>
        <w:rPr>
          <w:rFonts w:asciiTheme="minorHAnsi" w:hAnsiTheme="minorHAnsi" w:cstheme="minorHAnsi"/>
          <w:sz w:val="22"/>
          <w:szCs w:val="22"/>
        </w:rPr>
        <w:t xml:space="preserve">Utilising </w:t>
      </w:r>
      <w:proofErr w:type="spellStart"/>
      <w:r>
        <w:rPr>
          <w:rFonts w:asciiTheme="minorHAnsi" w:hAnsiTheme="minorHAnsi" w:cstheme="minorHAnsi"/>
          <w:sz w:val="22"/>
          <w:szCs w:val="22"/>
        </w:rPr>
        <w:t>Borton’s</w:t>
      </w:r>
      <w:proofErr w:type="spellEnd"/>
      <w:r>
        <w:rPr>
          <w:rFonts w:asciiTheme="minorHAnsi" w:hAnsiTheme="minorHAnsi" w:cstheme="minorHAnsi"/>
          <w:sz w:val="22"/>
          <w:szCs w:val="22"/>
        </w:rPr>
        <w:t xml:space="preserve"> reflective, model</w:t>
      </w:r>
      <w:r w:rsidR="00836B1D">
        <w:rPr>
          <w:rFonts w:asciiTheme="minorHAnsi" w:hAnsiTheme="minorHAnsi" w:cstheme="minorHAnsi"/>
          <w:sz w:val="22"/>
          <w:szCs w:val="22"/>
        </w:rPr>
        <w:t xml:space="preserve"> </w:t>
      </w:r>
      <w:r w:rsidR="001B6F89">
        <w:rPr>
          <w:rFonts w:asciiTheme="minorHAnsi" w:hAnsiTheme="minorHAnsi" w:cstheme="minorHAnsi"/>
          <w:sz w:val="22"/>
          <w:szCs w:val="22"/>
        </w:rPr>
        <w:t>I felt I utilised support from other agencies in order to safeguard the female in both the short and long term.</w:t>
      </w:r>
      <w:r w:rsidR="00A01F51">
        <w:rPr>
          <w:rFonts w:asciiTheme="minorHAnsi" w:hAnsiTheme="minorHAnsi" w:cstheme="minorHAnsi"/>
          <w:sz w:val="22"/>
          <w:szCs w:val="22"/>
        </w:rPr>
        <w:t xml:space="preserve"> Even though she was not willing to engage initially, I was aware there are </w:t>
      </w:r>
      <w:r w:rsidR="0025741B">
        <w:rPr>
          <w:rFonts w:asciiTheme="minorHAnsi" w:hAnsiTheme="minorHAnsi" w:cstheme="minorHAnsi"/>
          <w:sz w:val="22"/>
          <w:szCs w:val="22"/>
        </w:rPr>
        <w:t>several</w:t>
      </w:r>
      <w:r w:rsidR="00A01F51">
        <w:rPr>
          <w:rFonts w:asciiTheme="minorHAnsi" w:hAnsiTheme="minorHAnsi" w:cstheme="minorHAnsi"/>
          <w:sz w:val="22"/>
          <w:szCs w:val="22"/>
        </w:rPr>
        <w:t xml:space="preserve"> reasons why this could be. DomesticViolence.Org explain “</w:t>
      </w:r>
      <w:r w:rsidR="00A01F51" w:rsidRPr="00A01F51">
        <w:rPr>
          <w:rFonts w:asciiTheme="minorHAnsi" w:hAnsiTheme="minorHAnsi" w:cstheme="minorHAnsi"/>
          <w:sz w:val="22"/>
          <w:szCs w:val="22"/>
        </w:rPr>
        <w:t>To an outsider, most don’t understand the victim’s situation and their thought process, wondering why they just don’t leave their abuser.</w:t>
      </w:r>
      <w:r w:rsidR="0025741B">
        <w:rPr>
          <w:rFonts w:asciiTheme="minorHAnsi" w:hAnsiTheme="minorHAnsi" w:cstheme="minorHAnsi"/>
          <w:sz w:val="22"/>
          <w:szCs w:val="22"/>
        </w:rPr>
        <w:t xml:space="preserve">” </w:t>
      </w:r>
      <w:sdt>
        <w:sdtPr>
          <w:rPr>
            <w:rFonts w:asciiTheme="minorHAnsi" w:hAnsiTheme="minorHAnsi" w:cstheme="minorHAnsi"/>
            <w:sz w:val="22"/>
            <w:szCs w:val="22"/>
          </w:rPr>
          <w:id w:val="557823084"/>
          <w:citation/>
        </w:sdtPr>
        <w:sdtEndPr/>
        <w:sdtContent>
          <w:r w:rsidR="0025741B">
            <w:rPr>
              <w:rFonts w:asciiTheme="minorHAnsi" w:hAnsiTheme="minorHAnsi" w:cstheme="minorHAnsi"/>
              <w:sz w:val="22"/>
              <w:szCs w:val="22"/>
            </w:rPr>
            <w:fldChar w:fldCharType="begin"/>
          </w:r>
          <w:r>
            <w:rPr>
              <w:rFonts w:asciiTheme="minorHAnsi" w:hAnsiTheme="minorHAnsi" w:cstheme="minorHAnsi"/>
              <w:sz w:val="22"/>
              <w:szCs w:val="22"/>
            </w:rPr>
            <w:instrText xml:space="preserve">CITATION Dom22 \l 2057 </w:instrText>
          </w:r>
          <w:r w:rsidR="0025741B">
            <w:rPr>
              <w:rFonts w:asciiTheme="minorHAnsi" w:hAnsiTheme="minorHAnsi" w:cstheme="minorHAnsi"/>
              <w:sz w:val="22"/>
              <w:szCs w:val="22"/>
            </w:rPr>
            <w:fldChar w:fldCharType="separate"/>
          </w:r>
          <w:r w:rsidRPr="00C2171E">
            <w:rPr>
              <w:rFonts w:asciiTheme="minorHAnsi" w:hAnsiTheme="minorHAnsi" w:cstheme="minorHAnsi"/>
              <w:noProof/>
              <w:sz w:val="22"/>
              <w:szCs w:val="22"/>
            </w:rPr>
            <w:t>(Domestic Violence, 2022)</w:t>
          </w:r>
          <w:r w:rsidR="0025741B">
            <w:rPr>
              <w:rFonts w:asciiTheme="minorHAnsi" w:hAnsiTheme="minorHAnsi" w:cstheme="minorHAnsi"/>
              <w:sz w:val="22"/>
              <w:szCs w:val="22"/>
            </w:rPr>
            <w:fldChar w:fldCharType="end"/>
          </w:r>
        </w:sdtContent>
      </w:sdt>
      <w:r w:rsidR="001B6F89">
        <w:rPr>
          <w:rFonts w:asciiTheme="minorHAnsi" w:hAnsiTheme="minorHAnsi" w:cstheme="minorHAnsi"/>
          <w:sz w:val="22"/>
          <w:szCs w:val="22"/>
        </w:rPr>
        <w:t xml:space="preserve"> </w:t>
      </w:r>
      <w:r w:rsidR="006C43AA">
        <w:rPr>
          <w:rFonts w:asciiTheme="minorHAnsi" w:hAnsiTheme="minorHAnsi" w:cstheme="minorHAnsi"/>
          <w:sz w:val="22"/>
          <w:szCs w:val="22"/>
        </w:rPr>
        <w:t>I considered all options available to me,</w:t>
      </w:r>
      <w:r w:rsidR="00A01F51">
        <w:rPr>
          <w:rFonts w:asciiTheme="minorHAnsi" w:hAnsiTheme="minorHAnsi" w:cstheme="minorHAnsi"/>
          <w:sz w:val="22"/>
          <w:szCs w:val="22"/>
        </w:rPr>
        <w:t xml:space="preserve"> and thus</w:t>
      </w:r>
      <w:r w:rsidR="006C43AA">
        <w:rPr>
          <w:rFonts w:asciiTheme="minorHAnsi" w:hAnsiTheme="minorHAnsi" w:cstheme="minorHAnsi"/>
          <w:sz w:val="22"/>
          <w:szCs w:val="22"/>
        </w:rPr>
        <w:t xml:space="preserve"> decided on the most appropriate option at the time in order to safeguard the victim.</w:t>
      </w:r>
      <w:r w:rsidR="00A01F51">
        <w:rPr>
          <w:rFonts w:asciiTheme="minorHAnsi" w:hAnsiTheme="minorHAnsi" w:cstheme="minorHAnsi"/>
          <w:sz w:val="22"/>
          <w:szCs w:val="22"/>
        </w:rPr>
        <w:t xml:space="preserve"> </w:t>
      </w:r>
      <w:r w:rsidR="00244077">
        <w:rPr>
          <w:rFonts w:asciiTheme="minorHAnsi" w:hAnsiTheme="minorHAnsi" w:cstheme="minorHAnsi"/>
          <w:sz w:val="22"/>
          <w:szCs w:val="22"/>
        </w:rPr>
        <w:t xml:space="preserve">I am aware that the assistance </w:t>
      </w:r>
      <w:r w:rsidR="000D229F">
        <w:rPr>
          <w:rFonts w:asciiTheme="minorHAnsi" w:hAnsiTheme="minorHAnsi" w:cstheme="minorHAnsi"/>
          <w:sz w:val="22"/>
          <w:szCs w:val="22"/>
        </w:rPr>
        <w:t>of other</w:t>
      </w:r>
      <w:r w:rsidR="00244077">
        <w:rPr>
          <w:rFonts w:asciiTheme="minorHAnsi" w:hAnsiTheme="minorHAnsi" w:cstheme="minorHAnsi"/>
          <w:sz w:val="22"/>
          <w:szCs w:val="22"/>
        </w:rPr>
        <w:t xml:space="preserve"> agencies and a multi-agency approach would benefit the victim. </w:t>
      </w:r>
    </w:p>
    <w:p w14:paraId="06A6B2B3" w14:textId="2994017E" w:rsidR="001B6F89" w:rsidRDefault="001B6F89" w:rsidP="00B56F5A">
      <w:pPr>
        <w:ind w:right="237"/>
        <w:rPr>
          <w:rFonts w:asciiTheme="minorHAnsi" w:hAnsiTheme="minorHAnsi" w:cstheme="minorHAnsi"/>
          <w:sz w:val="22"/>
          <w:szCs w:val="22"/>
        </w:rPr>
      </w:pPr>
    </w:p>
    <w:p w14:paraId="5A3CBCA9" w14:textId="778AFD9C" w:rsidR="001B6F89" w:rsidRDefault="00C50065" w:rsidP="00B56F5A">
      <w:pPr>
        <w:ind w:right="237"/>
        <w:rPr>
          <w:rFonts w:asciiTheme="minorHAnsi" w:hAnsiTheme="minorHAnsi" w:cstheme="minorHAnsi"/>
          <w:sz w:val="22"/>
          <w:szCs w:val="22"/>
        </w:rPr>
      </w:pPr>
      <w:r>
        <w:rPr>
          <w:rFonts w:asciiTheme="minorHAnsi" w:hAnsiTheme="minorHAnsi" w:cstheme="minorHAnsi"/>
          <w:sz w:val="22"/>
          <w:szCs w:val="22"/>
        </w:rPr>
        <w:t>Word Count - 1</w:t>
      </w:r>
      <w:r w:rsidR="00C2171E">
        <w:rPr>
          <w:rFonts w:asciiTheme="minorHAnsi" w:hAnsiTheme="minorHAnsi" w:cstheme="minorHAnsi"/>
          <w:sz w:val="22"/>
          <w:szCs w:val="22"/>
        </w:rPr>
        <w:t>570</w:t>
      </w:r>
    </w:p>
    <w:p w14:paraId="57E2FFFA" w14:textId="3A831022" w:rsidR="000D229F" w:rsidRDefault="000D229F" w:rsidP="00B56F5A">
      <w:pPr>
        <w:ind w:right="237"/>
        <w:rPr>
          <w:rFonts w:asciiTheme="minorHAnsi" w:hAnsiTheme="minorHAnsi" w:cstheme="minorHAnsi"/>
          <w:sz w:val="22"/>
          <w:szCs w:val="22"/>
        </w:rPr>
      </w:pPr>
    </w:p>
    <w:p w14:paraId="510EBAEC" w14:textId="3D25D005" w:rsidR="000D229F" w:rsidRDefault="000D229F" w:rsidP="00B56F5A">
      <w:pPr>
        <w:ind w:right="237"/>
        <w:rPr>
          <w:rFonts w:asciiTheme="minorHAnsi" w:hAnsiTheme="minorHAnsi" w:cstheme="minorHAnsi"/>
          <w:sz w:val="22"/>
          <w:szCs w:val="22"/>
        </w:rPr>
      </w:pPr>
    </w:p>
    <w:p w14:paraId="6EAA12F3" w14:textId="0DA5EAE4" w:rsidR="000D229F" w:rsidRDefault="000D229F" w:rsidP="00B56F5A">
      <w:pPr>
        <w:ind w:right="237"/>
        <w:rPr>
          <w:rFonts w:asciiTheme="minorHAnsi" w:hAnsiTheme="minorHAnsi" w:cstheme="minorHAnsi"/>
          <w:sz w:val="22"/>
          <w:szCs w:val="22"/>
        </w:rPr>
      </w:pPr>
    </w:p>
    <w:p w14:paraId="3130F4FC" w14:textId="3E333E50" w:rsidR="000D229F" w:rsidRDefault="000D229F" w:rsidP="00B56F5A">
      <w:pPr>
        <w:ind w:right="237"/>
        <w:rPr>
          <w:rFonts w:asciiTheme="minorHAnsi" w:hAnsiTheme="minorHAnsi" w:cstheme="minorHAnsi"/>
          <w:sz w:val="22"/>
          <w:szCs w:val="22"/>
        </w:rPr>
      </w:pPr>
    </w:p>
    <w:p w14:paraId="4EEA69F0" w14:textId="11EF0517" w:rsidR="000D229F" w:rsidRDefault="000D229F" w:rsidP="00B56F5A">
      <w:pPr>
        <w:ind w:right="237"/>
        <w:rPr>
          <w:rFonts w:asciiTheme="minorHAnsi" w:hAnsiTheme="minorHAnsi" w:cstheme="minorHAnsi"/>
          <w:sz w:val="22"/>
          <w:szCs w:val="22"/>
        </w:rPr>
      </w:pPr>
    </w:p>
    <w:p w14:paraId="19A30239" w14:textId="1D990765" w:rsidR="000D229F" w:rsidRDefault="000D229F" w:rsidP="00B56F5A">
      <w:pPr>
        <w:ind w:right="237"/>
        <w:rPr>
          <w:rFonts w:asciiTheme="minorHAnsi" w:hAnsiTheme="minorHAnsi" w:cstheme="minorHAnsi"/>
          <w:sz w:val="22"/>
          <w:szCs w:val="22"/>
        </w:rPr>
      </w:pPr>
    </w:p>
    <w:p w14:paraId="12BD7A7F" w14:textId="0A111496" w:rsidR="000D229F" w:rsidRDefault="000D229F" w:rsidP="00B56F5A">
      <w:pPr>
        <w:ind w:right="237"/>
        <w:rPr>
          <w:rFonts w:asciiTheme="minorHAnsi" w:hAnsiTheme="minorHAnsi" w:cstheme="minorHAnsi"/>
          <w:sz w:val="22"/>
          <w:szCs w:val="22"/>
        </w:rPr>
      </w:pPr>
    </w:p>
    <w:p w14:paraId="4C4F65AE" w14:textId="1CFC9DFA" w:rsidR="000D229F" w:rsidRDefault="000D229F" w:rsidP="00B56F5A">
      <w:pPr>
        <w:ind w:right="237"/>
        <w:rPr>
          <w:rFonts w:asciiTheme="minorHAnsi" w:hAnsiTheme="minorHAnsi" w:cstheme="minorHAnsi"/>
          <w:sz w:val="22"/>
          <w:szCs w:val="22"/>
        </w:rPr>
      </w:pPr>
    </w:p>
    <w:p w14:paraId="22454A87" w14:textId="5748D430" w:rsidR="000D229F" w:rsidRDefault="000D229F" w:rsidP="00B56F5A">
      <w:pPr>
        <w:ind w:right="237"/>
        <w:rPr>
          <w:rFonts w:asciiTheme="minorHAnsi" w:hAnsiTheme="minorHAnsi" w:cstheme="minorHAnsi"/>
          <w:sz w:val="22"/>
          <w:szCs w:val="22"/>
        </w:rPr>
      </w:pPr>
    </w:p>
    <w:p w14:paraId="200129A7" w14:textId="67A7BAF1" w:rsidR="000D229F" w:rsidRDefault="000D229F" w:rsidP="00B56F5A">
      <w:pPr>
        <w:ind w:right="237"/>
        <w:rPr>
          <w:rFonts w:asciiTheme="minorHAnsi" w:hAnsiTheme="minorHAnsi" w:cstheme="minorHAnsi"/>
          <w:sz w:val="22"/>
          <w:szCs w:val="22"/>
        </w:rPr>
      </w:pPr>
    </w:p>
    <w:p w14:paraId="28BB9023" w14:textId="3E95475C" w:rsidR="000D229F" w:rsidRDefault="000D229F" w:rsidP="00B56F5A">
      <w:pPr>
        <w:ind w:right="237"/>
        <w:rPr>
          <w:rFonts w:asciiTheme="minorHAnsi" w:hAnsiTheme="minorHAnsi" w:cstheme="minorHAnsi"/>
          <w:sz w:val="22"/>
          <w:szCs w:val="22"/>
        </w:rPr>
      </w:pPr>
    </w:p>
    <w:p w14:paraId="7FDF7A8C" w14:textId="3B6D3CCE" w:rsidR="000D229F" w:rsidRDefault="000D229F" w:rsidP="00B56F5A">
      <w:pPr>
        <w:ind w:right="237"/>
        <w:rPr>
          <w:rFonts w:asciiTheme="minorHAnsi" w:hAnsiTheme="minorHAnsi" w:cstheme="minorHAnsi"/>
          <w:sz w:val="22"/>
          <w:szCs w:val="22"/>
        </w:rPr>
      </w:pPr>
    </w:p>
    <w:p w14:paraId="68C26CB2" w14:textId="05D0DBE8" w:rsidR="000D229F" w:rsidRDefault="000D229F" w:rsidP="00B56F5A">
      <w:pPr>
        <w:ind w:right="237"/>
        <w:rPr>
          <w:rFonts w:asciiTheme="minorHAnsi" w:hAnsiTheme="minorHAnsi" w:cstheme="minorHAnsi"/>
          <w:sz w:val="22"/>
          <w:szCs w:val="22"/>
        </w:rPr>
      </w:pPr>
    </w:p>
    <w:p w14:paraId="389114B2" w14:textId="30D3BA18" w:rsidR="000D229F" w:rsidRDefault="000D229F" w:rsidP="00B56F5A">
      <w:pPr>
        <w:ind w:right="237"/>
        <w:rPr>
          <w:rFonts w:asciiTheme="minorHAnsi" w:hAnsiTheme="minorHAnsi" w:cstheme="minorHAnsi"/>
          <w:sz w:val="22"/>
          <w:szCs w:val="22"/>
        </w:rPr>
      </w:pPr>
    </w:p>
    <w:p w14:paraId="459704DC" w14:textId="4DA2331A" w:rsidR="000D229F" w:rsidRDefault="000D229F" w:rsidP="00B56F5A">
      <w:pPr>
        <w:ind w:right="237"/>
        <w:rPr>
          <w:rFonts w:asciiTheme="minorHAnsi" w:hAnsiTheme="minorHAnsi" w:cstheme="minorHAnsi"/>
          <w:sz w:val="22"/>
          <w:szCs w:val="22"/>
        </w:rPr>
      </w:pPr>
    </w:p>
    <w:p w14:paraId="628F5BB6" w14:textId="30BE4B35" w:rsidR="000D229F" w:rsidRDefault="000D229F" w:rsidP="00B56F5A">
      <w:pPr>
        <w:ind w:right="237"/>
        <w:rPr>
          <w:rFonts w:asciiTheme="minorHAnsi" w:hAnsiTheme="minorHAnsi" w:cstheme="minorHAnsi"/>
          <w:sz w:val="22"/>
          <w:szCs w:val="22"/>
        </w:rPr>
      </w:pPr>
    </w:p>
    <w:p w14:paraId="0F57EDEC" w14:textId="3B4F3D05" w:rsidR="000D229F" w:rsidRDefault="000D229F" w:rsidP="00B56F5A">
      <w:pPr>
        <w:ind w:right="237"/>
        <w:rPr>
          <w:rFonts w:asciiTheme="minorHAnsi" w:hAnsiTheme="minorHAnsi" w:cstheme="minorHAnsi"/>
          <w:sz w:val="22"/>
          <w:szCs w:val="22"/>
        </w:rPr>
      </w:pPr>
    </w:p>
    <w:p w14:paraId="69E4AAD3" w14:textId="047A61D5" w:rsidR="000D229F" w:rsidRDefault="000D229F" w:rsidP="00B56F5A">
      <w:pPr>
        <w:ind w:right="237"/>
        <w:rPr>
          <w:rFonts w:asciiTheme="minorHAnsi" w:hAnsiTheme="minorHAnsi" w:cstheme="minorHAnsi"/>
          <w:sz w:val="22"/>
          <w:szCs w:val="22"/>
        </w:rPr>
      </w:pPr>
    </w:p>
    <w:p w14:paraId="6607E18C" w14:textId="5764A867" w:rsidR="000D229F" w:rsidRDefault="000D229F" w:rsidP="00B56F5A">
      <w:pPr>
        <w:ind w:right="237"/>
        <w:rPr>
          <w:rFonts w:asciiTheme="minorHAnsi" w:hAnsiTheme="minorHAnsi" w:cstheme="minorHAnsi"/>
          <w:sz w:val="22"/>
          <w:szCs w:val="22"/>
        </w:rPr>
      </w:pPr>
    </w:p>
    <w:p w14:paraId="4B9D4A83" w14:textId="6C406E49" w:rsidR="000D229F" w:rsidRDefault="000D229F" w:rsidP="00B56F5A">
      <w:pPr>
        <w:ind w:right="237"/>
        <w:rPr>
          <w:rFonts w:asciiTheme="minorHAnsi" w:hAnsiTheme="minorHAnsi" w:cstheme="minorHAnsi"/>
          <w:sz w:val="22"/>
          <w:szCs w:val="22"/>
        </w:rPr>
      </w:pPr>
    </w:p>
    <w:p w14:paraId="7ED3D988" w14:textId="204D2FB8" w:rsidR="000D229F" w:rsidRDefault="000D229F" w:rsidP="00B56F5A">
      <w:pPr>
        <w:ind w:right="237"/>
        <w:rPr>
          <w:rFonts w:asciiTheme="minorHAnsi" w:hAnsiTheme="minorHAnsi" w:cstheme="minorHAnsi"/>
          <w:sz w:val="22"/>
          <w:szCs w:val="22"/>
        </w:rPr>
      </w:pPr>
    </w:p>
    <w:p w14:paraId="4C2C5C51" w14:textId="5CDE6B49" w:rsidR="000D229F" w:rsidRDefault="000D229F" w:rsidP="00B56F5A">
      <w:pPr>
        <w:ind w:right="237"/>
        <w:rPr>
          <w:rFonts w:asciiTheme="minorHAnsi" w:hAnsiTheme="minorHAnsi" w:cstheme="minorHAnsi"/>
          <w:sz w:val="22"/>
          <w:szCs w:val="22"/>
        </w:rPr>
      </w:pPr>
    </w:p>
    <w:p w14:paraId="5BC6C3E2" w14:textId="7355924F" w:rsidR="000D229F" w:rsidRDefault="000D229F" w:rsidP="00B56F5A">
      <w:pPr>
        <w:ind w:right="237"/>
        <w:rPr>
          <w:rFonts w:asciiTheme="minorHAnsi" w:hAnsiTheme="minorHAnsi" w:cstheme="minorHAnsi"/>
          <w:sz w:val="22"/>
          <w:szCs w:val="22"/>
        </w:rPr>
      </w:pPr>
    </w:p>
    <w:p w14:paraId="34DADF67" w14:textId="4BB95240" w:rsidR="000D229F" w:rsidRDefault="000D229F" w:rsidP="00B56F5A">
      <w:pPr>
        <w:ind w:right="237"/>
        <w:rPr>
          <w:rFonts w:asciiTheme="minorHAnsi" w:hAnsiTheme="minorHAnsi" w:cstheme="minorHAnsi"/>
          <w:sz w:val="22"/>
          <w:szCs w:val="22"/>
        </w:rPr>
      </w:pPr>
    </w:p>
    <w:p w14:paraId="3E0577BC" w14:textId="72CF2D94" w:rsidR="00B56F5A" w:rsidRDefault="00B56F5A" w:rsidP="00B56F5A">
      <w:pPr>
        <w:ind w:right="237"/>
        <w:rPr>
          <w:sz w:val="24"/>
          <w:szCs w:val="24"/>
        </w:rPr>
      </w:pPr>
    </w:p>
    <w:p w14:paraId="5DB5DA3D" w14:textId="12834CA2" w:rsidR="5B63D80E" w:rsidRDefault="5B63D80E" w:rsidP="00163880">
      <w:pPr>
        <w:ind w:right="237"/>
        <w:jc w:val="center"/>
        <w:rPr>
          <w:b/>
          <w:bCs/>
          <w:sz w:val="24"/>
          <w:szCs w:val="24"/>
        </w:rPr>
      </w:pPr>
      <w:r w:rsidRPr="5B63D80E">
        <w:rPr>
          <w:b/>
          <w:bCs/>
          <w:sz w:val="24"/>
          <w:szCs w:val="24"/>
        </w:rPr>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2A30338C" w:rsidR="5B63D80E" w:rsidRDefault="5B63D80E" w:rsidP="5B63D80E">
      <w:pPr>
        <w:ind w:right="237"/>
        <w:jc w:val="both"/>
        <w:rPr>
          <w:b/>
          <w:bCs/>
          <w:sz w:val="24"/>
          <w:szCs w:val="24"/>
        </w:rPr>
      </w:pPr>
      <w:r w:rsidRPr="5B63D80E">
        <w:rPr>
          <w:b/>
          <w:bCs/>
          <w:sz w:val="24"/>
          <w:szCs w:val="24"/>
        </w:rPr>
        <w:t>ANSWER:</w:t>
      </w:r>
    </w:p>
    <w:p w14:paraId="16364EAA" w14:textId="3C748A34" w:rsidR="00C2171E" w:rsidRDefault="00C2171E" w:rsidP="5B63D80E">
      <w:pPr>
        <w:ind w:right="237"/>
        <w:jc w:val="both"/>
        <w:rPr>
          <w:b/>
          <w:bCs/>
          <w:sz w:val="24"/>
          <w:szCs w:val="24"/>
        </w:rPr>
      </w:pPr>
    </w:p>
    <w:p w14:paraId="5DE6BA71" w14:textId="33212A65" w:rsidR="00C2171E" w:rsidRPr="0020343C" w:rsidRDefault="00C2171E" w:rsidP="5B63D80E">
      <w:pPr>
        <w:ind w:right="237"/>
        <w:jc w:val="both"/>
        <w:rPr>
          <w:rFonts w:asciiTheme="minorHAnsi" w:hAnsiTheme="minorHAnsi" w:cstheme="minorHAnsi"/>
          <w:sz w:val="22"/>
          <w:szCs w:val="22"/>
        </w:rPr>
      </w:pPr>
      <w:r w:rsidRPr="0020343C">
        <w:rPr>
          <w:rFonts w:asciiTheme="minorHAnsi" w:hAnsiTheme="minorHAnsi" w:cstheme="minorHAnsi"/>
          <w:sz w:val="22"/>
          <w:szCs w:val="22"/>
        </w:rPr>
        <w:t>In my answer I will discuss a time I attended a call where there was a victim of anti-social behaviour</w:t>
      </w:r>
      <w:r w:rsidR="00D219EC" w:rsidRPr="0020343C">
        <w:rPr>
          <w:rFonts w:asciiTheme="minorHAnsi" w:hAnsiTheme="minorHAnsi" w:cstheme="minorHAnsi"/>
          <w:sz w:val="22"/>
          <w:szCs w:val="22"/>
        </w:rPr>
        <w:t xml:space="preserve">, (ASB). I will use Gibbs reflective model to reflect on the incident.  </w:t>
      </w:r>
    </w:p>
    <w:p w14:paraId="7617AE02" w14:textId="77777777" w:rsidR="5B63D80E" w:rsidRPr="0020343C" w:rsidRDefault="5B63D80E" w:rsidP="5B63D80E">
      <w:pPr>
        <w:ind w:right="237"/>
        <w:jc w:val="both"/>
        <w:rPr>
          <w:sz w:val="22"/>
          <w:szCs w:val="22"/>
        </w:rPr>
      </w:pPr>
    </w:p>
    <w:p w14:paraId="3BBDE61A" w14:textId="68787C7A" w:rsidR="5B63D80E" w:rsidRPr="0020343C" w:rsidRDefault="0076718D" w:rsidP="5B63D80E">
      <w:pPr>
        <w:ind w:right="237"/>
        <w:rPr>
          <w:rFonts w:asciiTheme="minorHAnsi" w:hAnsiTheme="minorHAnsi" w:cstheme="minorHAnsi"/>
          <w:color w:val="auto"/>
          <w:sz w:val="22"/>
          <w:szCs w:val="22"/>
          <w:lang w:val="en"/>
        </w:rPr>
      </w:pPr>
      <w:r w:rsidRPr="0020343C">
        <w:rPr>
          <w:rFonts w:asciiTheme="minorHAnsi" w:hAnsiTheme="minorHAnsi" w:cstheme="minorHAnsi"/>
          <w:color w:val="auto"/>
          <w:sz w:val="22"/>
          <w:szCs w:val="22"/>
        </w:rPr>
        <w:t xml:space="preserve">Defined by the </w:t>
      </w:r>
      <w:r w:rsidR="001C4525" w:rsidRPr="0020343C">
        <w:rPr>
          <w:rFonts w:asciiTheme="minorHAnsi" w:hAnsiTheme="minorHAnsi" w:cstheme="minorHAnsi"/>
          <w:color w:val="auto"/>
          <w:sz w:val="22"/>
          <w:szCs w:val="22"/>
        </w:rPr>
        <w:t>M</w:t>
      </w:r>
      <w:r w:rsidRPr="0020343C">
        <w:rPr>
          <w:rFonts w:asciiTheme="minorHAnsi" w:hAnsiTheme="minorHAnsi" w:cstheme="minorHAnsi"/>
          <w:color w:val="auto"/>
          <w:sz w:val="22"/>
          <w:szCs w:val="22"/>
        </w:rPr>
        <w:t xml:space="preserve">etropolitan </w:t>
      </w:r>
      <w:r w:rsidR="001C4525" w:rsidRPr="0020343C">
        <w:rPr>
          <w:rFonts w:asciiTheme="minorHAnsi" w:hAnsiTheme="minorHAnsi" w:cstheme="minorHAnsi"/>
          <w:color w:val="auto"/>
          <w:sz w:val="22"/>
          <w:szCs w:val="22"/>
        </w:rPr>
        <w:t>P</w:t>
      </w:r>
      <w:r w:rsidRPr="0020343C">
        <w:rPr>
          <w:rFonts w:asciiTheme="minorHAnsi" w:hAnsiTheme="minorHAnsi" w:cstheme="minorHAnsi"/>
          <w:color w:val="auto"/>
          <w:sz w:val="22"/>
          <w:szCs w:val="22"/>
        </w:rPr>
        <w:t xml:space="preserve">olice, </w:t>
      </w:r>
      <w:r w:rsidR="00C7110D" w:rsidRPr="0020343C">
        <w:rPr>
          <w:rFonts w:asciiTheme="minorHAnsi" w:hAnsiTheme="minorHAnsi" w:cstheme="minorHAnsi"/>
          <w:color w:val="auto"/>
          <w:sz w:val="22"/>
          <w:szCs w:val="22"/>
        </w:rPr>
        <w:t>“</w:t>
      </w:r>
      <w:r w:rsidRPr="0020343C">
        <w:rPr>
          <w:rFonts w:asciiTheme="minorHAnsi" w:hAnsiTheme="minorHAnsi" w:cstheme="minorHAnsi"/>
          <w:color w:val="auto"/>
          <w:sz w:val="22"/>
          <w:szCs w:val="22"/>
          <w:lang w:val="en"/>
        </w:rPr>
        <w:t xml:space="preserve">Antisocial </w:t>
      </w:r>
      <w:proofErr w:type="spellStart"/>
      <w:r w:rsidRPr="0020343C">
        <w:rPr>
          <w:rFonts w:asciiTheme="minorHAnsi" w:hAnsiTheme="minorHAnsi" w:cstheme="minorHAnsi"/>
          <w:color w:val="auto"/>
          <w:sz w:val="22"/>
          <w:szCs w:val="22"/>
          <w:lang w:val="en"/>
        </w:rPr>
        <w:t>behaviour</w:t>
      </w:r>
      <w:proofErr w:type="spellEnd"/>
      <w:r w:rsidRPr="0020343C">
        <w:rPr>
          <w:rFonts w:asciiTheme="minorHAnsi" w:hAnsiTheme="minorHAnsi" w:cstheme="minorHAnsi"/>
          <w:color w:val="auto"/>
          <w:sz w:val="22"/>
          <w:szCs w:val="22"/>
          <w:lang w:val="en"/>
        </w:rPr>
        <w:t xml:space="preserve"> is</w:t>
      </w:r>
      <w:r w:rsidR="00C7110D" w:rsidRPr="0020343C">
        <w:rPr>
          <w:rFonts w:asciiTheme="minorHAnsi" w:hAnsiTheme="minorHAnsi" w:cstheme="minorHAnsi"/>
          <w:color w:val="auto"/>
          <w:sz w:val="22"/>
          <w:szCs w:val="22"/>
          <w:lang w:val="en"/>
        </w:rPr>
        <w:t xml:space="preserve"> </w:t>
      </w:r>
      <w:proofErr w:type="spellStart"/>
      <w:r w:rsidRPr="0020343C">
        <w:rPr>
          <w:rFonts w:asciiTheme="minorHAnsi" w:hAnsiTheme="minorHAnsi" w:cstheme="minorHAnsi"/>
          <w:color w:val="auto"/>
          <w:sz w:val="22"/>
          <w:szCs w:val="22"/>
          <w:lang w:val="en"/>
        </w:rPr>
        <w:t>behaviour</w:t>
      </w:r>
      <w:proofErr w:type="spellEnd"/>
      <w:r w:rsidRPr="0020343C">
        <w:rPr>
          <w:rFonts w:asciiTheme="minorHAnsi" w:hAnsiTheme="minorHAnsi" w:cstheme="minorHAnsi"/>
          <w:color w:val="auto"/>
          <w:sz w:val="22"/>
          <w:szCs w:val="22"/>
          <w:lang w:val="en"/>
        </w:rPr>
        <w:t xml:space="preserve"> by a person which causes, or is likely to cause, harassment, alarm or distress to persons not of the same household as the person</w:t>
      </w:r>
      <w:r w:rsidR="00C7110D" w:rsidRPr="0020343C">
        <w:rPr>
          <w:rFonts w:asciiTheme="minorHAnsi" w:hAnsiTheme="minorHAnsi" w:cstheme="minorHAnsi"/>
          <w:color w:val="auto"/>
          <w:sz w:val="22"/>
          <w:szCs w:val="22"/>
          <w:lang w:val="en"/>
        </w:rPr>
        <w:t xml:space="preserve">” </w:t>
      </w:r>
      <w:r w:rsidRPr="0020343C">
        <w:rPr>
          <w:rFonts w:asciiTheme="minorHAnsi" w:hAnsiTheme="minorHAnsi" w:cstheme="minorHAnsi"/>
          <w:color w:val="auto"/>
          <w:sz w:val="22"/>
          <w:szCs w:val="22"/>
          <w:lang w:val="en"/>
        </w:rPr>
        <w:t xml:space="preserve">(Antisocial </w:t>
      </w:r>
      <w:proofErr w:type="spellStart"/>
      <w:r w:rsidRPr="0020343C">
        <w:rPr>
          <w:rFonts w:asciiTheme="minorHAnsi" w:hAnsiTheme="minorHAnsi" w:cstheme="minorHAnsi"/>
          <w:color w:val="auto"/>
          <w:sz w:val="22"/>
          <w:szCs w:val="22"/>
          <w:lang w:val="en"/>
        </w:rPr>
        <w:t>Behaviour</w:t>
      </w:r>
      <w:proofErr w:type="spellEnd"/>
      <w:r w:rsidRPr="0020343C">
        <w:rPr>
          <w:rFonts w:asciiTheme="minorHAnsi" w:hAnsiTheme="minorHAnsi" w:cstheme="minorHAnsi"/>
          <w:color w:val="auto"/>
          <w:sz w:val="22"/>
          <w:szCs w:val="22"/>
          <w:lang w:val="en"/>
        </w:rPr>
        <w:t xml:space="preserve"> Act 2003 and Police Reform and Social Responsibility Act 2011).  </w:t>
      </w:r>
      <w:sdt>
        <w:sdtPr>
          <w:rPr>
            <w:rFonts w:asciiTheme="minorHAnsi" w:hAnsiTheme="minorHAnsi" w:cstheme="minorHAnsi"/>
            <w:color w:val="auto"/>
            <w:sz w:val="22"/>
            <w:szCs w:val="22"/>
            <w:lang w:val="en"/>
          </w:rPr>
          <w:id w:val="1330482324"/>
          <w:citation/>
        </w:sdtPr>
        <w:sdtEndPr/>
        <w:sdtContent>
          <w:r w:rsidR="00810D75" w:rsidRPr="0020343C">
            <w:rPr>
              <w:rFonts w:asciiTheme="minorHAnsi" w:hAnsiTheme="minorHAnsi" w:cstheme="minorHAnsi"/>
              <w:color w:val="auto"/>
              <w:sz w:val="22"/>
              <w:szCs w:val="22"/>
              <w:lang w:val="en"/>
            </w:rPr>
            <w:fldChar w:fldCharType="begin"/>
          </w:r>
          <w:r w:rsidR="00D219EC" w:rsidRPr="0020343C">
            <w:rPr>
              <w:rFonts w:asciiTheme="minorHAnsi" w:hAnsiTheme="minorHAnsi" w:cstheme="minorHAnsi"/>
              <w:color w:val="auto"/>
              <w:sz w:val="22"/>
              <w:szCs w:val="22"/>
            </w:rPr>
            <w:instrText xml:space="preserve">CITATION The225 \l 2057 </w:instrText>
          </w:r>
          <w:r w:rsidR="00810D75" w:rsidRPr="0020343C">
            <w:rPr>
              <w:rFonts w:asciiTheme="minorHAnsi" w:hAnsiTheme="minorHAnsi" w:cstheme="minorHAnsi"/>
              <w:color w:val="auto"/>
              <w:sz w:val="22"/>
              <w:szCs w:val="22"/>
              <w:lang w:val="en"/>
            </w:rPr>
            <w:fldChar w:fldCharType="separate"/>
          </w:r>
          <w:r w:rsidR="00D219EC" w:rsidRPr="0020343C">
            <w:rPr>
              <w:rFonts w:asciiTheme="minorHAnsi" w:hAnsiTheme="minorHAnsi" w:cstheme="minorHAnsi"/>
              <w:noProof/>
              <w:color w:val="auto"/>
              <w:sz w:val="22"/>
              <w:szCs w:val="22"/>
            </w:rPr>
            <w:t>(The Metropolitan Police, 2022)</w:t>
          </w:r>
          <w:r w:rsidR="00810D75" w:rsidRPr="0020343C">
            <w:rPr>
              <w:rFonts w:asciiTheme="minorHAnsi" w:hAnsiTheme="minorHAnsi" w:cstheme="minorHAnsi"/>
              <w:color w:val="auto"/>
              <w:sz w:val="22"/>
              <w:szCs w:val="22"/>
              <w:lang w:val="en"/>
            </w:rPr>
            <w:fldChar w:fldCharType="end"/>
          </w:r>
        </w:sdtContent>
      </w:sdt>
    </w:p>
    <w:p w14:paraId="6898E5D9" w14:textId="4F5B2BF1" w:rsidR="0076718D" w:rsidRPr="0020343C" w:rsidRDefault="0076718D" w:rsidP="5B63D80E">
      <w:pPr>
        <w:ind w:right="237"/>
        <w:rPr>
          <w:rFonts w:asciiTheme="minorHAnsi" w:hAnsiTheme="minorHAnsi" w:cstheme="minorHAnsi"/>
          <w:color w:val="auto"/>
          <w:sz w:val="22"/>
          <w:szCs w:val="22"/>
          <w:lang w:val="en"/>
        </w:rPr>
      </w:pPr>
    </w:p>
    <w:p w14:paraId="1A6A65FC" w14:textId="3A52BF4C" w:rsidR="0039008B" w:rsidRPr="0020343C" w:rsidRDefault="00A67118" w:rsidP="5B63D80E">
      <w:pPr>
        <w:ind w:right="237"/>
        <w:rPr>
          <w:rFonts w:asciiTheme="minorHAnsi" w:hAnsiTheme="minorHAnsi" w:cstheme="minorHAnsi"/>
          <w:color w:val="auto"/>
          <w:sz w:val="22"/>
          <w:szCs w:val="22"/>
          <w:lang w:val="en"/>
        </w:rPr>
      </w:pPr>
      <w:r w:rsidRPr="0020343C">
        <w:rPr>
          <w:rFonts w:asciiTheme="minorHAnsi" w:hAnsiTheme="minorHAnsi" w:cstheme="minorHAnsi"/>
          <w:color w:val="auto"/>
          <w:sz w:val="22"/>
          <w:szCs w:val="22"/>
          <w:lang w:val="en"/>
        </w:rPr>
        <w:t xml:space="preserve">In this incident the reporting person had been suffering annoyance and receiving verbal abuse </w:t>
      </w:r>
      <w:r w:rsidR="007A7429" w:rsidRPr="0020343C">
        <w:rPr>
          <w:rFonts w:asciiTheme="minorHAnsi" w:hAnsiTheme="minorHAnsi" w:cstheme="minorHAnsi"/>
          <w:color w:val="auto"/>
          <w:sz w:val="22"/>
          <w:szCs w:val="22"/>
          <w:lang w:val="en"/>
        </w:rPr>
        <w:t xml:space="preserve">from youths in the area. Some of these </w:t>
      </w:r>
      <w:r w:rsidRPr="0020343C">
        <w:rPr>
          <w:rFonts w:asciiTheme="minorHAnsi" w:hAnsiTheme="minorHAnsi" w:cstheme="minorHAnsi"/>
          <w:color w:val="auto"/>
          <w:sz w:val="22"/>
          <w:szCs w:val="22"/>
          <w:lang w:val="en"/>
        </w:rPr>
        <w:t xml:space="preserve">comments were of a racial nature. The person was Indian and felt this was the reason she was being targeted. I classed this incident as a hate incident. </w:t>
      </w:r>
      <w:r w:rsidR="007A7429" w:rsidRPr="0020343C">
        <w:rPr>
          <w:rFonts w:asciiTheme="minorHAnsi" w:hAnsiTheme="minorHAnsi" w:cstheme="minorHAnsi"/>
          <w:sz w:val="22"/>
          <w:szCs w:val="22"/>
          <w:lang w:val="en"/>
        </w:rPr>
        <w:t xml:space="preserve">A Hate Incident is </w:t>
      </w:r>
      <w:r w:rsidR="001C4525" w:rsidRPr="0020343C">
        <w:rPr>
          <w:rFonts w:asciiTheme="minorHAnsi" w:hAnsiTheme="minorHAnsi" w:cstheme="minorHAnsi"/>
          <w:sz w:val="22"/>
          <w:szCs w:val="22"/>
          <w:lang w:val="en"/>
        </w:rPr>
        <w:t>“A</w:t>
      </w:r>
      <w:r w:rsidR="007A7429" w:rsidRPr="0020343C">
        <w:rPr>
          <w:rFonts w:asciiTheme="minorHAnsi" w:hAnsiTheme="minorHAnsi" w:cstheme="minorHAnsi"/>
          <w:sz w:val="22"/>
          <w:szCs w:val="22"/>
          <w:lang w:val="en"/>
        </w:rPr>
        <w:t xml:space="preserve">ny </w:t>
      </w:r>
      <w:r w:rsidR="007A7429" w:rsidRPr="0020343C">
        <w:rPr>
          <w:rStyle w:val="Strong"/>
          <w:rFonts w:asciiTheme="minorHAnsi" w:hAnsiTheme="minorHAnsi" w:cstheme="minorHAnsi"/>
          <w:b w:val="0"/>
          <w:bCs w:val="0"/>
          <w:sz w:val="22"/>
          <w:szCs w:val="22"/>
          <w:lang w:val="en"/>
        </w:rPr>
        <w:t>non-crime incident</w:t>
      </w:r>
      <w:r w:rsidR="007A7429" w:rsidRPr="0020343C">
        <w:rPr>
          <w:rFonts w:asciiTheme="minorHAnsi" w:hAnsiTheme="minorHAnsi" w:cstheme="minorHAnsi"/>
          <w:sz w:val="22"/>
          <w:szCs w:val="22"/>
          <w:lang w:val="en"/>
        </w:rPr>
        <w:t xml:space="preserve"> which is perceived by the victim or any other person to be motivated by hostility or prejudice based on a person's disability, race, religion, sexual orientation or gender identity or perceived disability, race, religion, sexual orientation or gender identity.</w:t>
      </w:r>
      <w:r w:rsidR="001C4525" w:rsidRPr="0020343C">
        <w:rPr>
          <w:rFonts w:asciiTheme="minorHAnsi" w:hAnsiTheme="minorHAnsi" w:cstheme="minorHAnsi"/>
          <w:sz w:val="22"/>
          <w:szCs w:val="22"/>
          <w:lang w:val="en"/>
        </w:rPr>
        <w:t xml:space="preserve">” </w:t>
      </w:r>
      <w:sdt>
        <w:sdtPr>
          <w:rPr>
            <w:rFonts w:asciiTheme="minorHAnsi" w:hAnsiTheme="minorHAnsi" w:cstheme="minorHAnsi"/>
            <w:sz w:val="22"/>
            <w:szCs w:val="22"/>
            <w:lang w:val="en"/>
          </w:rPr>
          <w:id w:val="178400612"/>
          <w:citation/>
        </w:sdtPr>
        <w:sdtEndPr/>
        <w:sdtContent>
          <w:r w:rsidRPr="0020343C">
            <w:rPr>
              <w:rFonts w:asciiTheme="minorHAnsi" w:hAnsiTheme="minorHAnsi" w:cstheme="minorHAnsi"/>
              <w:sz w:val="22"/>
              <w:szCs w:val="22"/>
              <w:lang w:val="en"/>
            </w:rPr>
            <w:fldChar w:fldCharType="begin"/>
          </w:r>
          <w:r w:rsidR="00D219EC" w:rsidRPr="0020343C">
            <w:rPr>
              <w:rFonts w:asciiTheme="minorHAnsi" w:hAnsiTheme="minorHAnsi" w:cstheme="minorHAnsi"/>
              <w:sz w:val="22"/>
              <w:szCs w:val="22"/>
            </w:rPr>
            <w:instrText xml:space="preserve">CITATION Wes22 \l 2057 </w:instrText>
          </w:r>
          <w:r w:rsidRPr="0020343C">
            <w:rPr>
              <w:rFonts w:asciiTheme="minorHAnsi" w:hAnsiTheme="minorHAnsi" w:cstheme="minorHAnsi"/>
              <w:sz w:val="22"/>
              <w:szCs w:val="22"/>
              <w:lang w:val="en"/>
            </w:rPr>
            <w:fldChar w:fldCharType="separate"/>
          </w:r>
          <w:r w:rsidR="00D219EC" w:rsidRPr="0020343C">
            <w:rPr>
              <w:rFonts w:asciiTheme="minorHAnsi" w:hAnsiTheme="minorHAnsi" w:cstheme="minorHAnsi"/>
              <w:noProof/>
              <w:sz w:val="22"/>
              <w:szCs w:val="22"/>
            </w:rPr>
            <w:t>(West Yorkshire Police, 2022)</w:t>
          </w:r>
          <w:r w:rsidRPr="0020343C">
            <w:rPr>
              <w:rFonts w:asciiTheme="minorHAnsi" w:hAnsiTheme="minorHAnsi" w:cstheme="minorHAnsi"/>
              <w:sz w:val="22"/>
              <w:szCs w:val="22"/>
              <w:lang w:val="en"/>
            </w:rPr>
            <w:fldChar w:fldCharType="end"/>
          </w:r>
        </w:sdtContent>
      </w:sdt>
    </w:p>
    <w:p w14:paraId="792D4343" w14:textId="77777777" w:rsidR="0039008B" w:rsidRPr="0020343C" w:rsidRDefault="0039008B" w:rsidP="5B63D80E">
      <w:pPr>
        <w:ind w:right="237"/>
        <w:rPr>
          <w:rFonts w:asciiTheme="minorHAnsi" w:hAnsiTheme="minorHAnsi" w:cstheme="minorHAnsi"/>
          <w:sz w:val="22"/>
          <w:szCs w:val="22"/>
          <w:lang w:val="en"/>
        </w:rPr>
      </w:pPr>
    </w:p>
    <w:p w14:paraId="20E53A75" w14:textId="163F47DF" w:rsidR="0039008B" w:rsidRPr="0020343C" w:rsidRDefault="0039008B" w:rsidP="5B63D80E">
      <w:pPr>
        <w:ind w:right="237"/>
        <w:rPr>
          <w:rFonts w:asciiTheme="minorHAnsi" w:hAnsiTheme="minorHAnsi" w:cstheme="minorHAnsi"/>
          <w:sz w:val="22"/>
          <w:szCs w:val="22"/>
          <w:lang w:val="en"/>
        </w:rPr>
      </w:pPr>
      <w:r w:rsidRPr="0020343C">
        <w:rPr>
          <w:rFonts w:asciiTheme="minorHAnsi" w:hAnsiTheme="minorHAnsi" w:cstheme="minorHAnsi"/>
          <w:sz w:val="22"/>
          <w:szCs w:val="22"/>
          <w:lang w:val="en"/>
        </w:rPr>
        <w:t>Hate crime is not an uncommon occurrence</w:t>
      </w:r>
      <w:r w:rsidR="005129D6" w:rsidRPr="0020343C">
        <w:rPr>
          <w:rFonts w:asciiTheme="minorHAnsi" w:hAnsiTheme="minorHAnsi" w:cstheme="minorHAnsi"/>
          <w:sz w:val="22"/>
          <w:szCs w:val="22"/>
          <w:lang w:val="en"/>
        </w:rPr>
        <w:t xml:space="preserve">. In </w:t>
      </w:r>
      <w:r w:rsidRPr="0020343C">
        <w:rPr>
          <w:rFonts w:asciiTheme="minorHAnsi" w:hAnsiTheme="minorHAnsi" w:cstheme="minorHAnsi"/>
          <w:sz w:val="22"/>
          <w:szCs w:val="22"/>
          <w:lang w:val="en"/>
        </w:rPr>
        <w:t xml:space="preserve">the year ending March 2021, </w:t>
      </w:r>
      <w:r w:rsidR="005129D6" w:rsidRPr="0020343C">
        <w:rPr>
          <w:rFonts w:asciiTheme="minorHAnsi" w:hAnsiTheme="minorHAnsi" w:cstheme="minorHAnsi"/>
          <w:sz w:val="22"/>
          <w:szCs w:val="22"/>
          <w:lang w:val="en"/>
        </w:rPr>
        <w:t>“</w:t>
      </w:r>
      <w:r w:rsidR="00A75381" w:rsidRPr="0020343C">
        <w:rPr>
          <w:rFonts w:asciiTheme="minorHAnsi" w:hAnsiTheme="minorHAnsi" w:cstheme="minorHAnsi"/>
          <w:sz w:val="22"/>
          <w:szCs w:val="22"/>
          <w:lang w:val="en"/>
        </w:rPr>
        <w:t>T</w:t>
      </w:r>
      <w:r w:rsidRPr="0020343C">
        <w:rPr>
          <w:rFonts w:asciiTheme="minorHAnsi" w:hAnsiTheme="minorHAnsi" w:cstheme="minorHAnsi"/>
          <w:sz w:val="22"/>
          <w:szCs w:val="22"/>
          <w:lang w:val="en"/>
        </w:rPr>
        <w:t>here were 124,091 hate crimes recorded by the police in England and Wales</w:t>
      </w:r>
      <w:r w:rsidR="005129D6" w:rsidRPr="0020343C">
        <w:rPr>
          <w:rFonts w:asciiTheme="minorHAnsi" w:hAnsiTheme="minorHAnsi" w:cstheme="minorHAnsi"/>
          <w:sz w:val="22"/>
          <w:szCs w:val="22"/>
          <w:lang w:val="en"/>
        </w:rPr>
        <w:t>”</w:t>
      </w:r>
      <w:r w:rsidRPr="0020343C">
        <w:rPr>
          <w:rFonts w:asciiTheme="minorHAnsi" w:hAnsiTheme="minorHAnsi" w:cstheme="minorHAnsi"/>
          <w:sz w:val="22"/>
          <w:szCs w:val="22"/>
          <w:lang w:val="en"/>
        </w:rPr>
        <w:t xml:space="preserve"> </w:t>
      </w:r>
      <w:sdt>
        <w:sdtPr>
          <w:rPr>
            <w:rFonts w:asciiTheme="minorHAnsi" w:hAnsiTheme="minorHAnsi" w:cstheme="minorHAnsi"/>
            <w:sz w:val="22"/>
            <w:szCs w:val="22"/>
            <w:lang w:val="en"/>
          </w:rPr>
          <w:id w:val="548497615"/>
          <w:citation/>
        </w:sdtPr>
        <w:sdtEndPr/>
        <w:sdtContent>
          <w:r w:rsidRPr="0020343C">
            <w:rPr>
              <w:rFonts w:asciiTheme="minorHAnsi" w:hAnsiTheme="minorHAnsi" w:cstheme="minorHAnsi"/>
              <w:sz w:val="22"/>
              <w:szCs w:val="22"/>
              <w:lang w:val="en"/>
            </w:rPr>
            <w:fldChar w:fldCharType="begin"/>
          </w:r>
          <w:r w:rsidRPr="0020343C">
            <w:rPr>
              <w:rFonts w:asciiTheme="minorHAnsi" w:hAnsiTheme="minorHAnsi" w:cstheme="minorHAnsi"/>
              <w:sz w:val="22"/>
              <w:szCs w:val="22"/>
            </w:rPr>
            <w:instrText xml:space="preserve"> CITATION Hom213 \l 2057 </w:instrText>
          </w:r>
          <w:r w:rsidRPr="0020343C">
            <w:rPr>
              <w:rFonts w:asciiTheme="minorHAnsi" w:hAnsiTheme="minorHAnsi" w:cstheme="minorHAnsi"/>
              <w:sz w:val="22"/>
              <w:szCs w:val="22"/>
              <w:lang w:val="en"/>
            </w:rPr>
            <w:fldChar w:fldCharType="separate"/>
          </w:r>
          <w:r w:rsidRPr="0020343C">
            <w:rPr>
              <w:rFonts w:asciiTheme="minorHAnsi" w:hAnsiTheme="minorHAnsi" w:cstheme="minorHAnsi"/>
              <w:noProof/>
              <w:sz w:val="22"/>
              <w:szCs w:val="22"/>
            </w:rPr>
            <w:t>(Home Office, 2021)</w:t>
          </w:r>
          <w:r w:rsidRPr="0020343C">
            <w:rPr>
              <w:rFonts w:asciiTheme="minorHAnsi" w:hAnsiTheme="minorHAnsi" w:cstheme="minorHAnsi"/>
              <w:sz w:val="22"/>
              <w:szCs w:val="22"/>
              <w:lang w:val="en"/>
            </w:rPr>
            <w:fldChar w:fldCharType="end"/>
          </w:r>
        </w:sdtContent>
      </w:sdt>
      <w:r w:rsidR="00AE7223" w:rsidRPr="0020343C">
        <w:rPr>
          <w:rFonts w:asciiTheme="minorHAnsi" w:hAnsiTheme="minorHAnsi" w:cstheme="minorHAnsi"/>
          <w:sz w:val="22"/>
          <w:szCs w:val="22"/>
          <w:lang w:val="en"/>
        </w:rPr>
        <w:t xml:space="preserve"> However </w:t>
      </w:r>
      <w:r w:rsidR="00A75381" w:rsidRPr="0020343C">
        <w:rPr>
          <w:rFonts w:asciiTheme="minorHAnsi" w:hAnsiTheme="minorHAnsi" w:cstheme="minorHAnsi"/>
          <w:sz w:val="22"/>
          <w:szCs w:val="22"/>
          <w:lang w:val="en"/>
        </w:rPr>
        <w:t>“</w:t>
      </w:r>
      <w:r w:rsidR="00AE7223" w:rsidRPr="0020343C">
        <w:rPr>
          <w:rFonts w:asciiTheme="minorHAnsi" w:hAnsiTheme="minorHAnsi" w:cstheme="minorHAnsi"/>
          <w:sz w:val="22"/>
          <w:szCs w:val="22"/>
          <w:lang w:val="en"/>
        </w:rPr>
        <w:t>170,000 hate crimes go unreported in the UK each year.</w:t>
      </w:r>
      <w:r w:rsidR="00A75381" w:rsidRPr="0020343C">
        <w:rPr>
          <w:rFonts w:asciiTheme="minorHAnsi" w:hAnsiTheme="minorHAnsi" w:cstheme="minorHAnsi"/>
          <w:sz w:val="22"/>
          <w:szCs w:val="22"/>
          <w:lang w:val="en"/>
        </w:rPr>
        <w:t>”</w:t>
      </w:r>
      <w:r w:rsidR="00AE7223" w:rsidRPr="0020343C">
        <w:rPr>
          <w:rFonts w:asciiTheme="minorHAnsi" w:hAnsiTheme="minorHAnsi" w:cstheme="minorHAnsi"/>
          <w:sz w:val="22"/>
          <w:szCs w:val="22"/>
          <w:lang w:val="en"/>
        </w:rPr>
        <w:t xml:space="preserve"> </w:t>
      </w:r>
      <w:sdt>
        <w:sdtPr>
          <w:rPr>
            <w:rFonts w:asciiTheme="minorHAnsi" w:hAnsiTheme="minorHAnsi" w:cstheme="minorHAnsi"/>
            <w:sz w:val="22"/>
            <w:szCs w:val="22"/>
            <w:lang w:val="en"/>
          </w:rPr>
          <w:id w:val="-823577176"/>
          <w:citation/>
        </w:sdtPr>
        <w:sdtEndPr/>
        <w:sdtContent>
          <w:r w:rsidR="00AE7223" w:rsidRPr="0020343C">
            <w:rPr>
              <w:rFonts w:asciiTheme="minorHAnsi" w:hAnsiTheme="minorHAnsi" w:cstheme="minorHAnsi"/>
              <w:sz w:val="22"/>
              <w:szCs w:val="22"/>
              <w:lang w:val="en"/>
            </w:rPr>
            <w:fldChar w:fldCharType="begin"/>
          </w:r>
          <w:r w:rsidR="00AE7223" w:rsidRPr="0020343C">
            <w:rPr>
              <w:rFonts w:asciiTheme="minorHAnsi" w:hAnsiTheme="minorHAnsi" w:cstheme="minorHAnsi"/>
              <w:sz w:val="22"/>
              <w:szCs w:val="22"/>
            </w:rPr>
            <w:instrText xml:space="preserve"> CITATION Uni16 \l 2057 </w:instrText>
          </w:r>
          <w:r w:rsidR="00AE7223" w:rsidRPr="0020343C">
            <w:rPr>
              <w:rFonts w:asciiTheme="minorHAnsi" w:hAnsiTheme="minorHAnsi" w:cstheme="minorHAnsi"/>
              <w:sz w:val="22"/>
              <w:szCs w:val="22"/>
              <w:lang w:val="en"/>
            </w:rPr>
            <w:fldChar w:fldCharType="separate"/>
          </w:r>
          <w:r w:rsidR="00AE7223" w:rsidRPr="0020343C">
            <w:rPr>
              <w:rFonts w:asciiTheme="minorHAnsi" w:hAnsiTheme="minorHAnsi" w:cstheme="minorHAnsi"/>
              <w:noProof/>
              <w:sz w:val="22"/>
              <w:szCs w:val="22"/>
            </w:rPr>
            <w:t>(University of Huddersfield, 2016)</w:t>
          </w:r>
          <w:r w:rsidR="00AE7223" w:rsidRPr="0020343C">
            <w:rPr>
              <w:rFonts w:asciiTheme="minorHAnsi" w:hAnsiTheme="minorHAnsi" w:cstheme="minorHAnsi"/>
              <w:sz w:val="22"/>
              <w:szCs w:val="22"/>
              <w:lang w:val="en"/>
            </w:rPr>
            <w:fldChar w:fldCharType="end"/>
          </w:r>
        </w:sdtContent>
      </w:sdt>
    </w:p>
    <w:p w14:paraId="0514C36C" w14:textId="5E679D43" w:rsidR="007A7429" w:rsidRPr="0020343C" w:rsidRDefault="007A7429" w:rsidP="5B63D80E">
      <w:pPr>
        <w:ind w:right="237"/>
        <w:rPr>
          <w:sz w:val="22"/>
          <w:szCs w:val="22"/>
          <w:lang w:val="en"/>
        </w:rPr>
      </w:pPr>
    </w:p>
    <w:p w14:paraId="67D520A0" w14:textId="6F9953FB" w:rsidR="007A7429" w:rsidRPr="00323C01" w:rsidRDefault="007A7429" w:rsidP="5B63D80E">
      <w:pPr>
        <w:ind w:right="237"/>
        <w:rPr>
          <w:rFonts w:asciiTheme="minorHAnsi" w:hAnsiTheme="minorHAnsi" w:cstheme="minorHAnsi"/>
          <w:sz w:val="22"/>
          <w:szCs w:val="22"/>
          <w:lang w:val="en"/>
        </w:rPr>
      </w:pPr>
      <w:r w:rsidRPr="0020343C">
        <w:rPr>
          <w:rFonts w:asciiTheme="minorHAnsi" w:hAnsiTheme="minorHAnsi" w:cstheme="minorHAnsi"/>
          <w:sz w:val="22"/>
          <w:szCs w:val="22"/>
          <w:lang w:val="en"/>
        </w:rPr>
        <w:t xml:space="preserve">When speaking to the victim, I </w:t>
      </w:r>
      <w:proofErr w:type="spellStart"/>
      <w:r w:rsidRPr="0020343C">
        <w:rPr>
          <w:rFonts w:asciiTheme="minorHAnsi" w:hAnsiTheme="minorHAnsi" w:cstheme="minorHAnsi"/>
          <w:sz w:val="22"/>
          <w:szCs w:val="22"/>
          <w:lang w:val="en"/>
        </w:rPr>
        <w:t>realised</w:t>
      </w:r>
      <w:proofErr w:type="spellEnd"/>
      <w:r w:rsidRPr="0020343C">
        <w:rPr>
          <w:rFonts w:asciiTheme="minorHAnsi" w:hAnsiTheme="minorHAnsi" w:cstheme="minorHAnsi"/>
          <w:sz w:val="22"/>
          <w:szCs w:val="22"/>
          <w:lang w:val="en"/>
        </w:rPr>
        <w:t xml:space="preserve"> that </w:t>
      </w:r>
      <w:r w:rsidR="00AE7223" w:rsidRPr="0020343C">
        <w:rPr>
          <w:rFonts w:asciiTheme="minorHAnsi" w:hAnsiTheme="minorHAnsi" w:cstheme="minorHAnsi"/>
          <w:sz w:val="22"/>
          <w:szCs w:val="22"/>
          <w:lang w:val="en"/>
        </w:rPr>
        <w:t xml:space="preserve">this what not the first time </w:t>
      </w:r>
      <w:r w:rsidR="00A67118" w:rsidRPr="0020343C">
        <w:rPr>
          <w:rFonts w:asciiTheme="minorHAnsi" w:hAnsiTheme="minorHAnsi" w:cstheme="minorHAnsi"/>
          <w:sz w:val="22"/>
          <w:szCs w:val="22"/>
          <w:lang w:val="en"/>
        </w:rPr>
        <w:t xml:space="preserve">she </w:t>
      </w:r>
      <w:r w:rsidR="00AE7223" w:rsidRPr="0020343C">
        <w:rPr>
          <w:rFonts w:asciiTheme="minorHAnsi" w:hAnsiTheme="minorHAnsi" w:cstheme="minorHAnsi"/>
          <w:sz w:val="22"/>
          <w:szCs w:val="22"/>
          <w:lang w:val="en"/>
        </w:rPr>
        <w:t xml:space="preserve">had issues with these youths. </w:t>
      </w:r>
      <w:r w:rsidR="00A67118" w:rsidRPr="0020343C">
        <w:rPr>
          <w:rFonts w:asciiTheme="minorHAnsi" w:hAnsiTheme="minorHAnsi" w:cstheme="minorHAnsi"/>
          <w:sz w:val="22"/>
          <w:szCs w:val="22"/>
          <w:lang w:val="en"/>
        </w:rPr>
        <w:t>The female</w:t>
      </w:r>
      <w:r w:rsidRPr="0020343C">
        <w:rPr>
          <w:rFonts w:asciiTheme="minorHAnsi" w:hAnsiTheme="minorHAnsi" w:cstheme="minorHAnsi"/>
          <w:sz w:val="22"/>
          <w:szCs w:val="22"/>
          <w:lang w:val="en"/>
        </w:rPr>
        <w:t xml:space="preserve"> </w:t>
      </w:r>
      <w:r w:rsidR="00AE7223" w:rsidRPr="0020343C">
        <w:rPr>
          <w:rFonts w:asciiTheme="minorHAnsi" w:hAnsiTheme="minorHAnsi" w:cstheme="minorHAnsi"/>
          <w:sz w:val="22"/>
          <w:szCs w:val="22"/>
          <w:lang w:val="en"/>
        </w:rPr>
        <w:t xml:space="preserve">had </w:t>
      </w:r>
      <w:proofErr w:type="spellStart"/>
      <w:r w:rsidRPr="0020343C">
        <w:rPr>
          <w:rFonts w:asciiTheme="minorHAnsi" w:hAnsiTheme="minorHAnsi" w:cstheme="minorHAnsi"/>
          <w:sz w:val="22"/>
          <w:szCs w:val="22"/>
          <w:lang w:val="en"/>
        </w:rPr>
        <w:t>minimised</w:t>
      </w:r>
      <w:proofErr w:type="spellEnd"/>
      <w:r w:rsidRPr="0020343C">
        <w:rPr>
          <w:rFonts w:asciiTheme="minorHAnsi" w:hAnsiTheme="minorHAnsi" w:cstheme="minorHAnsi"/>
          <w:sz w:val="22"/>
          <w:szCs w:val="22"/>
          <w:lang w:val="en"/>
        </w:rPr>
        <w:t xml:space="preserve"> the first few </w:t>
      </w:r>
      <w:r w:rsidR="00810D75" w:rsidRPr="0020343C">
        <w:rPr>
          <w:rFonts w:asciiTheme="minorHAnsi" w:hAnsiTheme="minorHAnsi" w:cstheme="minorHAnsi"/>
          <w:sz w:val="22"/>
          <w:szCs w:val="22"/>
          <w:lang w:val="en"/>
        </w:rPr>
        <w:t>incidents and</w:t>
      </w:r>
      <w:r w:rsidRPr="0020343C">
        <w:rPr>
          <w:rFonts w:asciiTheme="minorHAnsi" w:hAnsiTheme="minorHAnsi" w:cstheme="minorHAnsi"/>
          <w:sz w:val="22"/>
          <w:szCs w:val="22"/>
          <w:lang w:val="en"/>
        </w:rPr>
        <w:t xml:space="preserve"> explained them away as mistakes or coincidences. I am aware this is a common thing done by victims of anti-social behavior</w:t>
      </w:r>
      <w:r w:rsidR="00CE4CAE" w:rsidRPr="0020343C">
        <w:rPr>
          <w:rFonts w:asciiTheme="minorHAnsi" w:hAnsiTheme="minorHAnsi" w:cstheme="minorHAnsi"/>
          <w:sz w:val="22"/>
          <w:szCs w:val="22"/>
          <w:lang w:val="en"/>
        </w:rPr>
        <w:t xml:space="preserve"> through </w:t>
      </w:r>
      <w:r w:rsidR="00CE4CAE" w:rsidRPr="0020343C">
        <w:rPr>
          <w:rFonts w:asciiTheme="minorHAnsi" w:hAnsiTheme="minorHAnsi" w:cstheme="minorHAnsi"/>
          <w:sz w:val="22"/>
          <w:szCs w:val="22"/>
          <w:lang w:val="en"/>
        </w:rPr>
        <w:lastRenderedPageBreak/>
        <w:t>my experience</w:t>
      </w:r>
      <w:r w:rsidRPr="0020343C">
        <w:rPr>
          <w:rFonts w:asciiTheme="minorHAnsi" w:hAnsiTheme="minorHAnsi" w:cstheme="minorHAnsi"/>
          <w:sz w:val="22"/>
          <w:szCs w:val="22"/>
          <w:lang w:val="en"/>
        </w:rPr>
        <w:t>.</w:t>
      </w:r>
      <w:r w:rsidR="00CE4CAE" w:rsidRPr="0020343C">
        <w:rPr>
          <w:rFonts w:asciiTheme="minorHAnsi" w:hAnsiTheme="minorHAnsi" w:cstheme="minorHAnsi"/>
          <w:sz w:val="22"/>
          <w:szCs w:val="22"/>
          <w:lang w:val="en"/>
        </w:rPr>
        <w:t xml:space="preserve"> </w:t>
      </w:r>
      <w:r w:rsidRPr="0020343C">
        <w:rPr>
          <w:rFonts w:asciiTheme="minorHAnsi" w:hAnsiTheme="minorHAnsi" w:cstheme="minorHAnsi"/>
          <w:sz w:val="22"/>
          <w:szCs w:val="22"/>
          <w:lang w:val="en"/>
        </w:rPr>
        <w:t xml:space="preserve"> </w:t>
      </w:r>
      <w:r w:rsidR="0076718D" w:rsidRPr="0020343C">
        <w:rPr>
          <w:rFonts w:asciiTheme="minorHAnsi" w:hAnsiTheme="minorHAnsi" w:cstheme="minorHAnsi"/>
          <w:sz w:val="22"/>
          <w:szCs w:val="22"/>
        </w:rPr>
        <w:t xml:space="preserve">Though anti-social behaviour can appear, </w:t>
      </w:r>
      <w:r w:rsidRPr="0020343C">
        <w:rPr>
          <w:rFonts w:asciiTheme="minorHAnsi" w:hAnsiTheme="minorHAnsi" w:cstheme="minorHAnsi"/>
          <w:sz w:val="22"/>
          <w:szCs w:val="22"/>
        </w:rPr>
        <w:t xml:space="preserve">to an onlooker, like a low-level issue, it can sadly have deadly consequences. </w:t>
      </w:r>
      <w:r w:rsidR="00091C7B" w:rsidRPr="0020343C">
        <w:rPr>
          <w:rFonts w:asciiTheme="minorHAnsi" w:hAnsiTheme="minorHAnsi" w:cstheme="minorHAnsi"/>
          <w:sz w:val="22"/>
          <w:szCs w:val="22"/>
        </w:rPr>
        <w:t xml:space="preserve">Fiona Pilkington </w:t>
      </w:r>
      <w:r w:rsidR="005129D6" w:rsidRPr="0020343C">
        <w:rPr>
          <w:rFonts w:asciiTheme="minorHAnsi" w:hAnsiTheme="minorHAnsi" w:cstheme="minorHAnsi"/>
          <w:sz w:val="22"/>
          <w:szCs w:val="22"/>
        </w:rPr>
        <w:t xml:space="preserve">took the life of herself and her disabled daughter </w:t>
      </w:r>
      <w:proofErr w:type="spellStart"/>
      <w:r w:rsidR="005129D6" w:rsidRPr="0020343C">
        <w:rPr>
          <w:rFonts w:asciiTheme="minorHAnsi" w:hAnsiTheme="minorHAnsi" w:cstheme="minorHAnsi"/>
          <w:sz w:val="22"/>
          <w:szCs w:val="22"/>
        </w:rPr>
        <w:t>Francesa</w:t>
      </w:r>
      <w:proofErr w:type="spellEnd"/>
      <w:r w:rsidR="005129D6" w:rsidRPr="0020343C">
        <w:rPr>
          <w:rFonts w:asciiTheme="minorHAnsi" w:hAnsiTheme="minorHAnsi" w:cstheme="minorHAnsi"/>
          <w:sz w:val="22"/>
          <w:szCs w:val="22"/>
        </w:rPr>
        <w:t xml:space="preserve"> in 2009 after falling victim to prolonged ASB.  The IPCC found that despite Fiona </w:t>
      </w:r>
      <w:r w:rsidR="00091C7B" w:rsidRPr="0020343C">
        <w:rPr>
          <w:rFonts w:asciiTheme="minorHAnsi" w:hAnsiTheme="minorHAnsi" w:cstheme="minorHAnsi"/>
          <w:sz w:val="22"/>
          <w:szCs w:val="22"/>
        </w:rPr>
        <w:t>complain</w:t>
      </w:r>
      <w:r w:rsidR="005129D6" w:rsidRPr="0020343C">
        <w:rPr>
          <w:rFonts w:asciiTheme="minorHAnsi" w:hAnsiTheme="minorHAnsi" w:cstheme="minorHAnsi"/>
          <w:sz w:val="22"/>
          <w:szCs w:val="22"/>
        </w:rPr>
        <w:t>ing to Police</w:t>
      </w:r>
      <w:r w:rsidR="00091C7B" w:rsidRPr="0020343C">
        <w:rPr>
          <w:rFonts w:asciiTheme="minorHAnsi" w:hAnsiTheme="minorHAnsi" w:cstheme="minorHAnsi"/>
          <w:sz w:val="22"/>
          <w:szCs w:val="22"/>
        </w:rPr>
        <w:t xml:space="preserve"> on numerous</w:t>
      </w:r>
      <w:r w:rsidR="005129D6" w:rsidRPr="0020343C">
        <w:rPr>
          <w:rFonts w:asciiTheme="minorHAnsi" w:hAnsiTheme="minorHAnsi" w:cstheme="minorHAnsi"/>
          <w:sz w:val="22"/>
          <w:szCs w:val="22"/>
        </w:rPr>
        <w:t xml:space="preserve"> occasions, </w:t>
      </w:r>
      <w:r w:rsidR="00091C7B" w:rsidRPr="0020343C">
        <w:rPr>
          <w:rFonts w:asciiTheme="minorHAnsi" w:hAnsiTheme="minorHAnsi" w:cstheme="minorHAnsi"/>
          <w:sz w:val="22"/>
          <w:szCs w:val="22"/>
        </w:rPr>
        <w:t xml:space="preserve">the Leicestershire Police </w:t>
      </w:r>
      <w:r w:rsidR="005129D6" w:rsidRPr="0020343C">
        <w:rPr>
          <w:rFonts w:asciiTheme="minorHAnsi" w:hAnsiTheme="minorHAnsi" w:cstheme="minorHAnsi"/>
          <w:sz w:val="22"/>
          <w:szCs w:val="22"/>
        </w:rPr>
        <w:t>“</w:t>
      </w:r>
      <w:r w:rsidR="00091C7B" w:rsidRPr="0020343C">
        <w:rPr>
          <w:rFonts w:asciiTheme="minorHAnsi" w:hAnsiTheme="minorHAnsi" w:cstheme="minorHAnsi"/>
          <w:sz w:val="22"/>
          <w:szCs w:val="22"/>
        </w:rPr>
        <w:t>failed to classify them as a</w:t>
      </w:r>
      <w:r w:rsidR="0039008B" w:rsidRPr="0020343C">
        <w:rPr>
          <w:rFonts w:asciiTheme="minorHAnsi" w:hAnsiTheme="minorHAnsi" w:cstheme="minorHAnsi"/>
          <w:sz w:val="22"/>
          <w:szCs w:val="22"/>
        </w:rPr>
        <w:t xml:space="preserve"> </w:t>
      </w:r>
      <w:r w:rsidR="00091C7B" w:rsidRPr="0020343C">
        <w:rPr>
          <w:rFonts w:asciiTheme="minorHAnsi" w:hAnsiTheme="minorHAnsi" w:cstheme="minorHAnsi"/>
          <w:sz w:val="22"/>
          <w:szCs w:val="22"/>
        </w:rPr>
        <w:t>vulnerable family and their neighbourhood as an "anti-social behaviour ‘hot spot’ and … it was therefore</w:t>
      </w:r>
      <w:r w:rsidR="0039008B" w:rsidRPr="0020343C">
        <w:rPr>
          <w:rFonts w:asciiTheme="minorHAnsi" w:hAnsiTheme="minorHAnsi" w:cstheme="minorHAnsi"/>
          <w:sz w:val="22"/>
          <w:szCs w:val="22"/>
        </w:rPr>
        <w:t xml:space="preserve"> </w:t>
      </w:r>
      <w:r w:rsidR="00091C7B" w:rsidRPr="0020343C">
        <w:rPr>
          <w:rFonts w:asciiTheme="minorHAnsi" w:hAnsiTheme="minorHAnsi" w:cstheme="minorHAnsi"/>
          <w:sz w:val="22"/>
          <w:szCs w:val="22"/>
        </w:rPr>
        <w:t>never</w:t>
      </w:r>
      <w:r w:rsidR="0039008B" w:rsidRPr="0020343C">
        <w:rPr>
          <w:rFonts w:asciiTheme="minorHAnsi" w:hAnsiTheme="minorHAnsi" w:cstheme="minorHAnsi"/>
          <w:sz w:val="22"/>
          <w:szCs w:val="22"/>
        </w:rPr>
        <w:t xml:space="preserve"> </w:t>
      </w:r>
      <w:r w:rsidR="00091C7B" w:rsidRPr="0020343C">
        <w:rPr>
          <w:rFonts w:asciiTheme="minorHAnsi" w:hAnsiTheme="minorHAnsi" w:cstheme="minorHAnsi"/>
          <w:sz w:val="22"/>
          <w:szCs w:val="22"/>
        </w:rPr>
        <w:t>targeted for a more proactive police response".</w:t>
      </w:r>
      <w:sdt>
        <w:sdtPr>
          <w:rPr>
            <w:rFonts w:asciiTheme="minorHAnsi" w:hAnsiTheme="minorHAnsi" w:cstheme="minorHAnsi"/>
            <w:sz w:val="22"/>
            <w:szCs w:val="22"/>
          </w:rPr>
          <w:id w:val="2043558354"/>
          <w:citation/>
        </w:sdtPr>
        <w:sdtEndPr/>
        <w:sdtContent>
          <w:r w:rsidR="0039008B" w:rsidRPr="0020343C">
            <w:rPr>
              <w:rFonts w:asciiTheme="minorHAnsi" w:hAnsiTheme="minorHAnsi" w:cstheme="minorHAnsi"/>
              <w:sz w:val="22"/>
              <w:szCs w:val="22"/>
            </w:rPr>
            <w:fldChar w:fldCharType="begin"/>
          </w:r>
          <w:r w:rsidR="0039008B" w:rsidRPr="0020343C">
            <w:rPr>
              <w:rFonts w:asciiTheme="minorHAnsi" w:hAnsiTheme="minorHAnsi" w:cstheme="minorHAnsi"/>
              <w:sz w:val="22"/>
              <w:szCs w:val="22"/>
            </w:rPr>
            <w:instrText xml:space="preserve"> CITATION Ide09 \l 2057 </w:instrText>
          </w:r>
          <w:r w:rsidR="0039008B" w:rsidRPr="0020343C">
            <w:rPr>
              <w:rFonts w:asciiTheme="minorHAnsi" w:hAnsiTheme="minorHAnsi" w:cstheme="minorHAnsi"/>
              <w:sz w:val="22"/>
              <w:szCs w:val="22"/>
            </w:rPr>
            <w:fldChar w:fldCharType="separate"/>
          </w:r>
          <w:r w:rsidR="0039008B" w:rsidRPr="0020343C">
            <w:rPr>
              <w:rFonts w:asciiTheme="minorHAnsi" w:hAnsiTheme="minorHAnsi" w:cstheme="minorHAnsi"/>
              <w:noProof/>
              <w:sz w:val="22"/>
              <w:szCs w:val="22"/>
            </w:rPr>
            <w:t xml:space="preserve"> (Idependant Police Complaints Comission, 2009)</w:t>
          </w:r>
          <w:r w:rsidR="0039008B" w:rsidRPr="0020343C">
            <w:rPr>
              <w:rFonts w:asciiTheme="minorHAnsi" w:hAnsiTheme="minorHAnsi" w:cstheme="minorHAnsi"/>
              <w:sz w:val="22"/>
              <w:szCs w:val="22"/>
            </w:rPr>
            <w:fldChar w:fldCharType="end"/>
          </w:r>
        </w:sdtContent>
      </w:sdt>
      <w:r w:rsidR="00073977">
        <w:rPr>
          <w:rFonts w:asciiTheme="minorHAnsi" w:hAnsiTheme="minorHAnsi" w:cstheme="minorHAnsi"/>
          <w:sz w:val="22"/>
          <w:szCs w:val="22"/>
        </w:rPr>
        <w:t>.</w:t>
      </w:r>
    </w:p>
    <w:p w14:paraId="7707871D" w14:textId="77777777" w:rsidR="00A67118" w:rsidRPr="0020343C" w:rsidRDefault="00A67118" w:rsidP="5B63D80E">
      <w:pPr>
        <w:ind w:right="237"/>
        <w:rPr>
          <w:rFonts w:asciiTheme="minorHAnsi" w:hAnsiTheme="minorHAnsi" w:cstheme="minorHAnsi"/>
          <w:sz w:val="22"/>
          <w:szCs w:val="22"/>
        </w:rPr>
      </w:pPr>
    </w:p>
    <w:p w14:paraId="07E31703" w14:textId="470764CC" w:rsidR="00CE4CAE" w:rsidRPr="0020343C" w:rsidRDefault="0053141E" w:rsidP="5B63D80E">
      <w:pPr>
        <w:ind w:right="237"/>
        <w:rPr>
          <w:rFonts w:asciiTheme="minorHAnsi" w:hAnsiTheme="minorHAnsi" w:cstheme="minorHAnsi"/>
          <w:sz w:val="22"/>
          <w:szCs w:val="22"/>
        </w:rPr>
      </w:pPr>
      <w:r w:rsidRPr="0020343C">
        <w:rPr>
          <w:rFonts w:asciiTheme="minorHAnsi" w:hAnsiTheme="minorHAnsi" w:cstheme="minorHAnsi"/>
          <w:sz w:val="22"/>
          <w:szCs w:val="22"/>
        </w:rPr>
        <w:t xml:space="preserve">As this is repeat victimisation, I considered the importance of target hardening. Target hardening is explained as “Where a review of a property is carried out to identify if any security measures or advice can be given to reduce the risk of further crime or anti-social behaviour occurring.” </w:t>
      </w:r>
      <w:sdt>
        <w:sdtPr>
          <w:rPr>
            <w:rFonts w:asciiTheme="minorHAnsi" w:hAnsiTheme="minorHAnsi" w:cstheme="minorHAnsi"/>
            <w:sz w:val="22"/>
            <w:szCs w:val="22"/>
          </w:rPr>
          <w:id w:val="1977107699"/>
          <w:citation/>
        </w:sdtPr>
        <w:sdtEndPr/>
        <w:sdtContent>
          <w:r w:rsidRPr="0020343C">
            <w:rPr>
              <w:rFonts w:asciiTheme="minorHAnsi" w:hAnsiTheme="minorHAnsi" w:cstheme="minorHAnsi"/>
              <w:sz w:val="22"/>
              <w:szCs w:val="22"/>
            </w:rPr>
            <w:fldChar w:fldCharType="begin"/>
          </w:r>
          <w:r w:rsidR="0020343C" w:rsidRPr="0020343C">
            <w:rPr>
              <w:rFonts w:asciiTheme="minorHAnsi" w:hAnsiTheme="minorHAnsi" w:cstheme="minorHAnsi"/>
              <w:sz w:val="22"/>
              <w:szCs w:val="22"/>
            </w:rPr>
            <w:instrText xml:space="preserve">CITATION Cor22 \l 2057 </w:instrText>
          </w:r>
          <w:r w:rsidRPr="0020343C">
            <w:rPr>
              <w:rFonts w:asciiTheme="minorHAnsi" w:hAnsiTheme="minorHAnsi" w:cstheme="minorHAnsi"/>
              <w:sz w:val="22"/>
              <w:szCs w:val="22"/>
            </w:rPr>
            <w:fldChar w:fldCharType="separate"/>
          </w:r>
          <w:r w:rsidR="0020343C" w:rsidRPr="0020343C">
            <w:rPr>
              <w:rFonts w:asciiTheme="minorHAnsi" w:hAnsiTheme="minorHAnsi" w:cstheme="minorHAnsi"/>
              <w:noProof/>
              <w:sz w:val="22"/>
              <w:szCs w:val="22"/>
            </w:rPr>
            <w:t>(Corby Borough Council, 2022)</w:t>
          </w:r>
          <w:r w:rsidRPr="0020343C">
            <w:rPr>
              <w:rFonts w:asciiTheme="minorHAnsi" w:hAnsiTheme="minorHAnsi" w:cstheme="minorHAnsi"/>
              <w:sz w:val="22"/>
              <w:szCs w:val="22"/>
            </w:rPr>
            <w:fldChar w:fldCharType="end"/>
          </w:r>
        </w:sdtContent>
      </w:sdt>
      <w:r w:rsidRPr="0020343C">
        <w:rPr>
          <w:rFonts w:asciiTheme="minorHAnsi" w:hAnsiTheme="minorHAnsi" w:cstheme="minorHAnsi"/>
          <w:sz w:val="22"/>
          <w:szCs w:val="22"/>
        </w:rPr>
        <w:t xml:space="preserve"> This is something I was aware the Neighbourhood policing team could assist with. </w:t>
      </w:r>
      <w:r w:rsidR="00543077" w:rsidRPr="0020343C">
        <w:rPr>
          <w:rFonts w:asciiTheme="minorHAnsi" w:hAnsiTheme="minorHAnsi" w:cstheme="minorHAnsi"/>
          <w:sz w:val="22"/>
          <w:szCs w:val="22"/>
        </w:rPr>
        <w:t xml:space="preserve">The aim of neighbourhood policing is to make communities feel safe and secure, by providing communities with a visible, </w:t>
      </w:r>
      <w:proofErr w:type="gramStart"/>
      <w:r w:rsidR="00543077" w:rsidRPr="0020343C">
        <w:rPr>
          <w:rFonts w:asciiTheme="minorHAnsi" w:hAnsiTheme="minorHAnsi" w:cstheme="minorHAnsi"/>
          <w:sz w:val="22"/>
          <w:szCs w:val="22"/>
        </w:rPr>
        <w:t>accessible</w:t>
      </w:r>
      <w:proofErr w:type="gramEnd"/>
      <w:r w:rsidR="00543077" w:rsidRPr="0020343C">
        <w:rPr>
          <w:rFonts w:asciiTheme="minorHAnsi" w:hAnsiTheme="minorHAnsi" w:cstheme="minorHAnsi"/>
          <w:sz w:val="22"/>
          <w:szCs w:val="22"/>
        </w:rPr>
        <w:t xml:space="preserve"> and accountable presence. </w:t>
      </w:r>
      <w:sdt>
        <w:sdtPr>
          <w:rPr>
            <w:rFonts w:asciiTheme="minorHAnsi" w:hAnsiTheme="minorHAnsi" w:cstheme="minorHAnsi"/>
            <w:sz w:val="22"/>
            <w:szCs w:val="22"/>
          </w:rPr>
          <w:id w:val="-202252505"/>
          <w:citation/>
        </w:sdtPr>
        <w:sdtEndPr/>
        <w:sdtContent>
          <w:r w:rsidR="00B52B70" w:rsidRPr="0020343C">
            <w:rPr>
              <w:rFonts w:asciiTheme="minorHAnsi" w:hAnsiTheme="minorHAnsi" w:cstheme="minorHAnsi"/>
              <w:sz w:val="22"/>
              <w:szCs w:val="22"/>
            </w:rPr>
            <w:fldChar w:fldCharType="begin"/>
          </w:r>
          <w:r w:rsidR="00B52B70" w:rsidRPr="0020343C">
            <w:rPr>
              <w:rFonts w:asciiTheme="minorHAnsi" w:hAnsiTheme="minorHAnsi" w:cstheme="minorHAnsi"/>
              <w:sz w:val="22"/>
              <w:szCs w:val="22"/>
            </w:rPr>
            <w:instrText xml:space="preserve"> CITATION Com10 \l 2057 </w:instrText>
          </w:r>
          <w:r w:rsidR="00B52B70" w:rsidRPr="0020343C">
            <w:rPr>
              <w:rFonts w:asciiTheme="minorHAnsi" w:hAnsiTheme="minorHAnsi" w:cstheme="minorHAnsi"/>
              <w:sz w:val="22"/>
              <w:szCs w:val="22"/>
            </w:rPr>
            <w:fldChar w:fldCharType="separate"/>
          </w:r>
          <w:r w:rsidR="00B52B70" w:rsidRPr="0020343C">
            <w:rPr>
              <w:rFonts w:asciiTheme="minorHAnsi" w:hAnsiTheme="minorHAnsi" w:cstheme="minorHAnsi"/>
              <w:noProof/>
              <w:sz w:val="22"/>
              <w:szCs w:val="22"/>
            </w:rPr>
            <w:t>(Communities and Local Government, 2010)</w:t>
          </w:r>
          <w:r w:rsidR="00B52B70" w:rsidRPr="0020343C">
            <w:rPr>
              <w:rFonts w:asciiTheme="minorHAnsi" w:hAnsiTheme="minorHAnsi" w:cstheme="minorHAnsi"/>
              <w:sz w:val="22"/>
              <w:szCs w:val="22"/>
            </w:rPr>
            <w:fldChar w:fldCharType="end"/>
          </w:r>
        </w:sdtContent>
      </w:sdt>
      <w:r w:rsidR="00CE4CAE" w:rsidRPr="0020343C">
        <w:rPr>
          <w:rFonts w:asciiTheme="minorHAnsi" w:hAnsiTheme="minorHAnsi" w:cstheme="minorHAnsi"/>
          <w:sz w:val="22"/>
          <w:szCs w:val="22"/>
        </w:rPr>
        <w:t xml:space="preserve"> </w:t>
      </w:r>
      <w:r w:rsidR="00B52B70" w:rsidRPr="0020343C">
        <w:rPr>
          <w:rFonts w:asciiTheme="minorHAnsi" w:hAnsiTheme="minorHAnsi" w:cstheme="minorHAnsi"/>
          <w:sz w:val="22"/>
          <w:szCs w:val="22"/>
        </w:rPr>
        <w:t>I</w:t>
      </w:r>
      <w:r w:rsidR="00CE4CAE" w:rsidRPr="0020343C">
        <w:rPr>
          <w:rFonts w:asciiTheme="minorHAnsi" w:hAnsiTheme="minorHAnsi" w:cstheme="minorHAnsi"/>
          <w:sz w:val="22"/>
          <w:szCs w:val="22"/>
        </w:rPr>
        <w:t xml:space="preserve"> also</w:t>
      </w:r>
      <w:r w:rsidR="00B52B70" w:rsidRPr="0020343C">
        <w:rPr>
          <w:rFonts w:asciiTheme="minorHAnsi" w:hAnsiTheme="minorHAnsi" w:cstheme="minorHAnsi"/>
          <w:sz w:val="22"/>
          <w:szCs w:val="22"/>
        </w:rPr>
        <w:t xml:space="preserve"> t</w:t>
      </w:r>
      <w:r w:rsidR="007A7429" w:rsidRPr="0020343C">
        <w:rPr>
          <w:rFonts w:asciiTheme="minorHAnsi" w:hAnsiTheme="minorHAnsi" w:cstheme="minorHAnsi"/>
          <w:sz w:val="22"/>
          <w:szCs w:val="22"/>
        </w:rPr>
        <w:t>asked</w:t>
      </w:r>
      <w:r w:rsidR="00B52B70" w:rsidRPr="0020343C">
        <w:rPr>
          <w:rFonts w:asciiTheme="minorHAnsi" w:hAnsiTheme="minorHAnsi" w:cstheme="minorHAnsi"/>
          <w:sz w:val="22"/>
          <w:szCs w:val="22"/>
        </w:rPr>
        <w:t xml:space="preserve"> my sector</w:t>
      </w:r>
      <w:r w:rsidR="007A7429" w:rsidRPr="0020343C">
        <w:rPr>
          <w:rFonts w:asciiTheme="minorHAnsi" w:hAnsiTheme="minorHAnsi" w:cstheme="minorHAnsi"/>
          <w:sz w:val="22"/>
          <w:szCs w:val="22"/>
        </w:rPr>
        <w:t xml:space="preserve"> hate crime officer to make them aware</w:t>
      </w:r>
      <w:r w:rsidR="00B52B70" w:rsidRPr="0020343C">
        <w:rPr>
          <w:rFonts w:asciiTheme="minorHAnsi" w:hAnsiTheme="minorHAnsi" w:cstheme="minorHAnsi"/>
          <w:sz w:val="22"/>
          <w:szCs w:val="22"/>
        </w:rPr>
        <w:t>.</w:t>
      </w:r>
    </w:p>
    <w:p w14:paraId="1B5D3023" w14:textId="768FC873" w:rsidR="004B1449" w:rsidRPr="0020343C" w:rsidRDefault="004B1449" w:rsidP="004B1449">
      <w:pPr>
        <w:ind w:right="237"/>
        <w:rPr>
          <w:rFonts w:asciiTheme="minorHAnsi" w:hAnsiTheme="minorHAnsi" w:cstheme="minorHAnsi"/>
          <w:sz w:val="22"/>
          <w:szCs w:val="22"/>
        </w:rPr>
      </w:pPr>
      <w:r w:rsidRPr="0020343C">
        <w:rPr>
          <w:rFonts w:asciiTheme="minorHAnsi" w:hAnsiTheme="minorHAnsi" w:cstheme="minorHAnsi"/>
          <w:sz w:val="22"/>
          <w:szCs w:val="22"/>
        </w:rPr>
        <w:t xml:space="preserve">Explained by South Wales Police </w:t>
      </w:r>
      <w:r w:rsidR="00CE4CAE" w:rsidRPr="0020343C">
        <w:rPr>
          <w:rFonts w:asciiTheme="minorHAnsi" w:hAnsiTheme="minorHAnsi" w:cstheme="minorHAnsi"/>
          <w:sz w:val="22"/>
          <w:szCs w:val="22"/>
        </w:rPr>
        <w:t>“</w:t>
      </w:r>
      <w:r w:rsidRPr="0020343C">
        <w:rPr>
          <w:rFonts w:asciiTheme="minorHAnsi" w:hAnsiTheme="minorHAnsi" w:cstheme="minorHAnsi"/>
          <w:sz w:val="22"/>
          <w:szCs w:val="22"/>
        </w:rPr>
        <w:t>Hate Crime Officers provide reassurance, support, assistance and advice, in order to meet the individual and specific needs of the victim. They also Provide support and advice to the officer who is undertaking the investigation, with emphasis on, victim care, mediators, interpreters and cultural issues.</w:t>
      </w:r>
      <w:r w:rsidR="00CE4CAE" w:rsidRPr="0020343C">
        <w:rPr>
          <w:rFonts w:asciiTheme="minorHAnsi" w:hAnsiTheme="minorHAnsi" w:cstheme="minorHAnsi"/>
          <w:sz w:val="22"/>
          <w:szCs w:val="22"/>
        </w:rPr>
        <w:t>”</w:t>
      </w:r>
      <w:r w:rsidRPr="0020343C">
        <w:rPr>
          <w:rFonts w:asciiTheme="minorHAnsi" w:hAnsiTheme="minorHAnsi" w:cstheme="minorHAnsi"/>
          <w:sz w:val="22"/>
          <w:szCs w:val="22"/>
        </w:rPr>
        <w:t xml:space="preserve"> </w:t>
      </w:r>
      <w:sdt>
        <w:sdtPr>
          <w:rPr>
            <w:rFonts w:asciiTheme="minorHAnsi" w:hAnsiTheme="minorHAnsi" w:cstheme="minorHAnsi"/>
            <w:sz w:val="22"/>
            <w:szCs w:val="22"/>
          </w:rPr>
          <w:id w:val="-290981724"/>
          <w:citation/>
        </w:sdtPr>
        <w:sdtEndPr/>
        <w:sdtContent>
          <w:r w:rsidRPr="0020343C">
            <w:rPr>
              <w:rFonts w:asciiTheme="minorHAnsi" w:hAnsiTheme="minorHAnsi" w:cstheme="minorHAnsi"/>
              <w:sz w:val="22"/>
              <w:szCs w:val="22"/>
            </w:rPr>
            <w:fldChar w:fldCharType="begin"/>
          </w:r>
          <w:r w:rsidRPr="0020343C">
            <w:rPr>
              <w:rFonts w:asciiTheme="minorHAnsi" w:hAnsiTheme="minorHAnsi" w:cstheme="minorHAnsi"/>
              <w:sz w:val="22"/>
              <w:szCs w:val="22"/>
            </w:rPr>
            <w:instrText xml:space="preserve"> CITATION Sou212 \l 2057 </w:instrText>
          </w:r>
          <w:r w:rsidRPr="0020343C">
            <w:rPr>
              <w:rFonts w:asciiTheme="minorHAnsi" w:hAnsiTheme="minorHAnsi" w:cstheme="minorHAnsi"/>
              <w:sz w:val="22"/>
              <w:szCs w:val="22"/>
            </w:rPr>
            <w:fldChar w:fldCharType="separate"/>
          </w:r>
          <w:r w:rsidRPr="0020343C">
            <w:rPr>
              <w:rFonts w:asciiTheme="minorHAnsi" w:hAnsiTheme="minorHAnsi" w:cstheme="minorHAnsi"/>
              <w:noProof/>
              <w:sz w:val="22"/>
              <w:szCs w:val="22"/>
            </w:rPr>
            <w:t>(South Wales Police, 2021)</w:t>
          </w:r>
          <w:r w:rsidRPr="0020343C">
            <w:rPr>
              <w:rFonts w:asciiTheme="minorHAnsi" w:hAnsiTheme="minorHAnsi" w:cstheme="minorHAnsi"/>
              <w:sz w:val="22"/>
              <w:szCs w:val="22"/>
            </w:rPr>
            <w:fldChar w:fldCharType="end"/>
          </w:r>
        </w:sdtContent>
      </w:sdt>
    </w:p>
    <w:p w14:paraId="60F70F27" w14:textId="66DA0881" w:rsidR="007A7429" w:rsidRPr="0020343C" w:rsidRDefault="00B44B10" w:rsidP="5B63D80E">
      <w:pPr>
        <w:ind w:right="237"/>
        <w:rPr>
          <w:rFonts w:asciiTheme="minorHAnsi" w:hAnsiTheme="minorHAnsi" w:cstheme="minorHAnsi"/>
          <w:sz w:val="22"/>
          <w:szCs w:val="22"/>
          <w:lang w:val="en"/>
        </w:rPr>
      </w:pPr>
      <w:r w:rsidRPr="0020343C">
        <w:rPr>
          <w:rFonts w:asciiTheme="minorHAnsi" w:hAnsiTheme="minorHAnsi" w:cstheme="minorHAnsi"/>
          <w:sz w:val="22"/>
          <w:szCs w:val="22"/>
          <w:lang w:val="en"/>
        </w:rPr>
        <w:t>Minister of state for crime Prevention</w:t>
      </w:r>
      <w:r w:rsidR="004756C5" w:rsidRPr="0020343C">
        <w:rPr>
          <w:rFonts w:asciiTheme="minorHAnsi" w:hAnsiTheme="minorHAnsi" w:cstheme="minorHAnsi"/>
          <w:sz w:val="22"/>
          <w:szCs w:val="22"/>
          <w:lang w:val="en"/>
        </w:rPr>
        <w:t xml:space="preserve"> James Brokenshire</w:t>
      </w:r>
      <w:r w:rsidRPr="0020343C">
        <w:rPr>
          <w:rFonts w:asciiTheme="minorHAnsi" w:hAnsiTheme="minorHAnsi" w:cstheme="minorHAnsi"/>
          <w:sz w:val="22"/>
          <w:szCs w:val="22"/>
          <w:lang w:val="en"/>
        </w:rPr>
        <w:t xml:space="preserve"> </w:t>
      </w:r>
      <w:r w:rsidR="007A7429" w:rsidRPr="0020343C">
        <w:rPr>
          <w:rFonts w:asciiTheme="minorHAnsi" w:hAnsiTheme="minorHAnsi" w:cstheme="minorHAnsi"/>
          <w:sz w:val="22"/>
          <w:szCs w:val="22"/>
          <w:lang w:val="en"/>
        </w:rPr>
        <w:t xml:space="preserve">said: </w:t>
      </w:r>
      <w:r w:rsidR="00323C01">
        <w:rPr>
          <w:rFonts w:asciiTheme="minorHAnsi" w:hAnsiTheme="minorHAnsi" w:cstheme="minorHAnsi"/>
          <w:sz w:val="22"/>
          <w:szCs w:val="22"/>
          <w:lang w:val="en"/>
        </w:rPr>
        <w:t>“</w:t>
      </w:r>
      <w:r w:rsidR="007A7429" w:rsidRPr="0020343C">
        <w:rPr>
          <w:rFonts w:asciiTheme="minorHAnsi" w:hAnsiTheme="minorHAnsi" w:cstheme="minorHAnsi"/>
          <w:sz w:val="22"/>
          <w:szCs w:val="22"/>
          <w:lang w:val="en"/>
        </w:rPr>
        <w:t xml:space="preserve">Antisocial </w:t>
      </w:r>
      <w:proofErr w:type="spellStart"/>
      <w:r w:rsidR="007A7429" w:rsidRPr="0020343C">
        <w:rPr>
          <w:rFonts w:asciiTheme="minorHAnsi" w:hAnsiTheme="minorHAnsi" w:cstheme="minorHAnsi"/>
          <w:sz w:val="22"/>
          <w:szCs w:val="22"/>
          <w:lang w:val="en"/>
        </w:rPr>
        <w:t>behaviour</w:t>
      </w:r>
      <w:proofErr w:type="spellEnd"/>
      <w:r w:rsidR="007A7429" w:rsidRPr="0020343C">
        <w:rPr>
          <w:rFonts w:asciiTheme="minorHAnsi" w:hAnsiTheme="minorHAnsi" w:cstheme="minorHAnsi"/>
          <w:sz w:val="22"/>
          <w:szCs w:val="22"/>
          <w:lang w:val="en"/>
        </w:rPr>
        <w:t xml:space="preserve"> ruins lives, damages our communities and, at its worst, can have tragic consequences. It is essential those who raise the alarm and ask for help are listened to and their complaints acted upon promptly.</w:t>
      </w:r>
      <w:r w:rsidR="00323C01">
        <w:rPr>
          <w:rFonts w:asciiTheme="minorHAnsi" w:hAnsiTheme="minorHAnsi" w:cstheme="minorHAnsi"/>
          <w:sz w:val="22"/>
          <w:szCs w:val="22"/>
          <w:lang w:val="en"/>
        </w:rPr>
        <w:t>”</w:t>
      </w:r>
      <w:sdt>
        <w:sdtPr>
          <w:rPr>
            <w:rFonts w:asciiTheme="minorHAnsi" w:hAnsiTheme="minorHAnsi" w:cstheme="minorHAnsi"/>
            <w:sz w:val="22"/>
            <w:szCs w:val="22"/>
            <w:lang w:val="en"/>
          </w:rPr>
          <w:id w:val="-430515344"/>
          <w:citation/>
        </w:sdtPr>
        <w:sdtEndPr/>
        <w:sdtContent>
          <w:r w:rsidRPr="0020343C">
            <w:rPr>
              <w:rFonts w:asciiTheme="minorHAnsi" w:hAnsiTheme="minorHAnsi" w:cstheme="minorHAnsi"/>
              <w:sz w:val="22"/>
              <w:szCs w:val="22"/>
              <w:lang w:val="en"/>
            </w:rPr>
            <w:fldChar w:fldCharType="begin"/>
          </w:r>
          <w:r w:rsidRPr="0020343C">
            <w:rPr>
              <w:rFonts w:asciiTheme="minorHAnsi" w:hAnsiTheme="minorHAnsi" w:cstheme="minorHAnsi"/>
              <w:sz w:val="22"/>
              <w:szCs w:val="22"/>
            </w:rPr>
            <w:instrText xml:space="preserve">CITATION JAm11 \l 2057 </w:instrText>
          </w:r>
          <w:r w:rsidRPr="0020343C">
            <w:rPr>
              <w:rFonts w:asciiTheme="minorHAnsi" w:hAnsiTheme="minorHAnsi" w:cstheme="minorHAnsi"/>
              <w:sz w:val="22"/>
              <w:szCs w:val="22"/>
              <w:lang w:val="en"/>
            </w:rPr>
            <w:fldChar w:fldCharType="separate"/>
          </w:r>
          <w:r w:rsidRPr="0020343C">
            <w:rPr>
              <w:rFonts w:asciiTheme="minorHAnsi" w:hAnsiTheme="minorHAnsi" w:cstheme="minorHAnsi"/>
              <w:noProof/>
              <w:sz w:val="22"/>
              <w:szCs w:val="22"/>
            </w:rPr>
            <w:t>(Brokenshire, 2011)</w:t>
          </w:r>
          <w:r w:rsidRPr="0020343C">
            <w:rPr>
              <w:rFonts w:asciiTheme="minorHAnsi" w:hAnsiTheme="minorHAnsi" w:cstheme="minorHAnsi"/>
              <w:sz w:val="22"/>
              <w:szCs w:val="22"/>
              <w:lang w:val="en"/>
            </w:rPr>
            <w:fldChar w:fldCharType="end"/>
          </w:r>
        </w:sdtContent>
      </w:sdt>
    </w:p>
    <w:p w14:paraId="3F27B36B" w14:textId="77777777" w:rsidR="004B1449" w:rsidRPr="0020343C" w:rsidRDefault="004B1449" w:rsidP="5B63D80E">
      <w:pPr>
        <w:ind w:right="237"/>
        <w:rPr>
          <w:sz w:val="22"/>
          <w:szCs w:val="22"/>
          <w:lang w:val="en"/>
        </w:rPr>
      </w:pPr>
    </w:p>
    <w:p w14:paraId="3CA04FF5" w14:textId="41FED900" w:rsidR="00D219EC" w:rsidRPr="0020343C" w:rsidRDefault="004B1449" w:rsidP="00D219EC">
      <w:pPr>
        <w:ind w:right="237"/>
        <w:rPr>
          <w:rFonts w:asciiTheme="minorHAnsi" w:hAnsiTheme="minorHAnsi" w:cstheme="minorHAnsi"/>
          <w:sz w:val="22"/>
          <w:szCs w:val="22"/>
          <w:lang w:val="en"/>
        </w:rPr>
      </w:pPr>
      <w:r w:rsidRPr="0020343C">
        <w:rPr>
          <w:rFonts w:asciiTheme="minorHAnsi" w:hAnsiTheme="minorHAnsi" w:cstheme="minorHAnsi"/>
          <w:sz w:val="22"/>
          <w:szCs w:val="22"/>
        </w:rPr>
        <w:t xml:space="preserve">I assessed the incident and decided to </w:t>
      </w:r>
      <w:r w:rsidR="00D219EC" w:rsidRPr="0020343C">
        <w:rPr>
          <w:rFonts w:asciiTheme="minorHAnsi" w:hAnsiTheme="minorHAnsi" w:cstheme="minorHAnsi"/>
          <w:sz w:val="22"/>
          <w:szCs w:val="22"/>
        </w:rPr>
        <w:t>submit</w:t>
      </w:r>
      <w:r w:rsidR="005E1FAF" w:rsidRPr="0020343C">
        <w:rPr>
          <w:rFonts w:asciiTheme="minorHAnsi" w:hAnsiTheme="minorHAnsi" w:cstheme="minorHAnsi"/>
          <w:sz w:val="22"/>
          <w:szCs w:val="22"/>
        </w:rPr>
        <w:t xml:space="preserve"> a Public Protection Notification Report (PPN</w:t>
      </w:r>
      <w:r w:rsidR="00D219EC" w:rsidRPr="0020343C">
        <w:rPr>
          <w:rFonts w:asciiTheme="minorHAnsi" w:hAnsiTheme="minorHAnsi" w:cstheme="minorHAnsi"/>
          <w:sz w:val="22"/>
          <w:szCs w:val="22"/>
        </w:rPr>
        <w:t>) and</w:t>
      </w:r>
      <w:r w:rsidR="005E1FAF" w:rsidRPr="0020343C">
        <w:rPr>
          <w:rFonts w:asciiTheme="minorHAnsi" w:hAnsiTheme="minorHAnsi" w:cstheme="minorHAnsi"/>
          <w:sz w:val="22"/>
          <w:szCs w:val="22"/>
        </w:rPr>
        <w:t xml:space="preserve"> graded </w:t>
      </w:r>
      <w:r w:rsidRPr="0020343C">
        <w:rPr>
          <w:rFonts w:asciiTheme="minorHAnsi" w:hAnsiTheme="minorHAnsi" w:cstheme="minorHAnsi"/>
          <w:sz w:val="22"/>
          <w:szCs w:val="22"/>
        </w:rPr>
        <w:t>it as “High Risk”.</w:t>
      </w:r>
      <w:r w:rsidR="005E1FAF" w:rsidRPr="0020343C">
        <w:rPr>
          <w:rFonts w:asciiTheme="minorHAnsi" w:hAnsiTheme="minorHAnsi" w:cstheme="minorHAnsi"/>
          <w:sz w:val="22"/>
          <w:szCs w:val="22"/>
        </w:rPr>
        <w:t xml:space="preserve"> This report goes to the force’s Public Protection department, and they disseminate to partner agencies. </w:t>
      </w:r>
      <w:r w:rsidR="00D219EC" w:rsidRPr="0020343C">
        <w:rPr>
          <w:rFonts w:asciiTheme="minorHAnsi" w:hAnsiTheme="minorHAnsi" w:cstheme="minorHAnsi"/>
          <w:sz w:val="22"/>
          <w:szCs w:val="22"/>
        </w:rPr>
        <w:t xml:space="preserve">South Wales police states “A PPN is an information sharing document which allows officers to record safeguarding concerns when identified. Where these concerns exist for any adult at risk.” </w:t>
      </w:r>
      <w:sdt>
        <w:sdtPr>
          <w:rPr>
            <w:rFonts w:asciiTheme="minorHAnsi" w:hAnsiTheme="minorHAnsi" w:cstheme="minorHAnsi"/>
            <w:sz w:val="22"/>
            <w:szCs w:val="22"/>
          </w:rPr>
          <w:id w:val="-1058002949"/>
          <w:citation/>
        </w:sdtPr>
        <w:sdtEndPr/>
        <w:sdtContent>
          <w:r w:rsidR="00D219EC" w:rsidRPr="0020343C">
            <w:rPr>
              <w:rFonts w:asciiTheme="minorHAnsi" w:hAnsiTheme="minorHAnsi" w:cstheme="minorHAnsi"/>
              <w:sz w:val="22"/>
              <w:szCs w:val="22"/>
            </w:rPr>
            <w:fldChar w:fldCharType="begin"/>
          </w:r>
          <w:r w:rsidR="00D219EC" w:rsidRPr="0020343C">
            <w:rPr>
              <w:rFonts w:asciiTheme="minorHAnsi" w:hAnsiTheme="minorHAnsi" w:cstheme="minorHAnsi"/>
              <w:sz w:val="22"/>
              <w:szCs w:val="22"/>
            </w:rPr>
            <w:instrText xml:space="preserve"> CITATION SWP1 \l 2057 </w:instrText>
          </w:r>
          <w:r w:rsidR="00D219EC" w:rsidRPr="0020343C">
            <w:rPr>
              <w:rFonts w:asciiTheme="minorHAnsi" w:hAnsiTheme="minorHAnsi" w:cstheme="minorHAnsi"/>
              <w:sz w:val="22"/>
              <w:szCs w:val="22"/>
            </w:rPr>
            <w:fldChar w:fldCharType="separate"/>
          </w:r>
          <w:r w:rsidR="00D219EC" w:rsidRPr="0020343C">
            <w:rPr>
              <w:rFonts w:asciiTheme="minorHAnsi" w:hAnsiTheme="minorHAnsi" w:cstheme="minorHAnsi"/>
              <w:noProof/>
              <w:sz w:val="22"/>
              <w:szCs w:val="22"/>
            </w:rPr>
            <w:t>(South Wales Police, 2021)</w:t>
          </w:r>
          <w:r w:rsidR="00D219EC" w:rsidRPr="0020343C">
            <w:rPr>
              <w:rFonts w:asciiTheme="minorHAnsi" w:hAnsiTheme="minorHAnsi" w:cstheme="minorHAnsi"/>
              <w:sz w:val="22"/>
              <w:szCs w:val="22"/>
            </w:rPr>
            <w:fldChar w:fldCharType="end"/>
          </w:r>
        </w:sdtContent>
      </w:sdt>
      <w:r w:rsidR="00D219EC" w:rsidRPr="0020343C">
        <w:rPr>
          <w:rFonts w:asciiTheme="minorHAnsi" w:hAnsiTheme="minorHAnsi" w:cstheme="minorHAnsi"/>
          <w:sz w:val="22"/>
          <w:szCs w:val="22"/>
        </w:rPr>
        <w:t xml:space="preserve">. </w:t>
      </w:r>
      <w:r w:rsidR="00D219EC" w:rsidRPr="0020343C">
        <w:rPr>
          <w:rFonts w:asciiTheme="minorHAnsi" w:hAnsiTheme="minorHAnsi" w:cstheme="minorHAnsi"/>
          <w:sz w:val="22"/>
          <w:szCs w:val="22"/>
          <w:lang w:val="en"/>
        </w:rPr>
        <w:t xml:space="preserve">My PPN being submitted meant that a multi-agency meeting would be conducted. This is vital, as ASB is a multifaceted problem. These meetings are beneficial as every service share information, meaning everyone knows everything and all are on the same page. It’s not uncommon for someone to report issues to their housing officer, but not the police, or mention something to the council, but not social services. When this happens, things get missed and the true picture is unclear. Apart from contacting police, Fiona Pilkington discussed matters with two antisocial </w:t>
      </w:r>
      <w:proofErr w:type="spellStart"/>
      <w:r w:rsidR="00D219EC" w:rsidRPr="0020343C">
        <w:rPr>
          <w:rFonts w:asciiTheme="minorHAnsi" w:hAnsiTheme="minorHAnsi" w:cstheme="minorHAnsi"/>
          <w:sz w:val="22"/>
          <w:szCs w:val="22"/>
          <w:lang w:val="en"/>
        </w:rPr>
        <w:t>behaviour</w:t>
      </w:r>
      <w:proofErr w:type="spellEnd"/>
      <w:r w:rsidR="00D219EC" w:rsidRPr="0020343C">
        <w:rPr>
          <w:rFonts w:asciiTheme="minorHAnsi" w:hAnsiTheme="minorHAnsi" w:cstheme="minorHAnsi"/>
          <w:sz w:val="22"/>
          <w:szCs w:val="22"/>
          <w:lang w:val="en"/>
        </w:rPr>
        <w:t xml:space="preserve"> officers from her borough council, dealt with a series of social workers and even wrote to her local MP about Anti-social </w:t>
      </w:r>
      <w:proofErr w:type="spellStart"/>
      <w:r w:rsidR="00D219EC" w:rsidRPr="0020343C">
        <w:rPr>
          <w:rFonts w:asciiTheme="minorHAnsi" w:hAnsiTheme="minorHAnsi" w:cstheme="minorHAnsi"/>
          <w:sz w:val="22"/>
          <w:szCs w:val="22"/>
          <w:lang w:val="en"/>
        </w:rPr>
        <w:t>behaviour</w:t>
      </w:r>
      <w:proofErr w:type="spellEnd"/>
      <w:r w:rsidR="00D219EC" w:rsidRPr="0020343C">
        <w:rPr>
          <w:rFonts w:asciiTheme="minorHAnsi" w:hAnsiTheme="minorHAnsi" w:cstheme="minorHAnsi"/>
          <w:sz w:val="22"/>
          <w:szCs w:val="22"/>
          <w:lang w:val="en"/>
        </w:rPr>
        <w:t xml:space="preserve"> she was being subjected to. Therefore, these meetings are essential as everyone around the table then knows what their specific role is </w:t>
      </w:r>
      <w:proofErr w:type="gramStart"/>
      <w:r w:rsidR="00D219EC" w:rsidRPr="0020343C">
        <w:rPr>
          <w:rFonts w:asciiTheme="minorHAnsi" w:hAnsiTheme="minorHAnsi" w:cstheme="minorHAnsi"/>
          <w:sz w:val="22"/>
          <w:szCs w:val="22"/>
          <w:lang w:val="en"/>
        </w:rPr>
        <w:t>in order to</w:t>
      </w:r>
      <w:proofErr w:type="gramEnd"/>
      <w:r w:rsidR="00D219EC" w:rsidRPr="0020343C">
        <w:rPr>
          <w:rFonts w:asciiTheme="minorHAnsi" w:hAnsiTheme="minorHAnsi" w:cstheme="minorHAnsi"/>
          <w:sz w:val="22"/>
          <w:szCs w:val="22"/>
          <w:lang w:val="en"/>
        </w:rPr>
        <w:t xml:space="preserve"> solve the problem.</w:t>
      </w:r>
    </w:p>
    <w:p w14:paraId="0E8E46EC" w14:textId="6D283E98" w:rsidR="00D219EC" w:rsidRPr="0020343C" w:rsidRDefault="00D219EC" w:rsidP="5B63D80E">
      <w:pPr>
        <w:ind w:right="237"/>
        <w:rPr>
          <w:rFonts w:asciiTheme="minorHAnsi" w:hAnsiTheme="minorHAnsi" w:cstheme="minorHAnsi"/>
          <w:sz w:val="22"/>
          <w:szCs w:val="22"/>
        </w:rPr>
      </w:pPr>
    </w:p>
    <w:p w14:paraId="4F266FC8" w14:textId="77777777" w:rsidR="00D219EC" w:rsidRPr="0020343C" w:rsidRDefault="00D219EC" w:rsidP="5B63D80E">
      <w:pPr>
        <w:ind w:right="237"/>
        <w:rPr>
          <w:rFonts w:asciiTheme="minorHAnsi" w:hAnsiTheme="minorHAnsi" w:cstheme="minorHAnsi"/>
          <w:sz w:val="22"/>
          <w:szCs w:val="22"/>
        </w:rPr>
      </w:pPr>
    </w:p>
    <w:p w14:paraId="33D2AECE" w14:textId="109B213B" w:rsidR="00543077" w:rsidRPr="0020343C" w:rsidRDefault="004B1449" w:rsidP="5B63D80E">
      <w:pPr>
        <w:ind w:right="237"/>
        <w:rPr>
          <w:rFonts w:asciiTheme="minorHAnsi" w:hAnsiTheme="minorHAnsi" w:cstheme="minorHAnsi"/>
          <w:sz w:val="22"/>
          <w:szCs w:val="22"/>
        </w:rPr>
      </w:pPr>
      <w:r w:rsidRPr="0020343C">
        <w:rPr>
          <w:rFonts w:asciiTheme="minorHAnsi" w:hAnsiTheme="minorHAnsi" w:cstheme="minorHAnsi"/>
          <w:sz w:val="22"/>
          <w:szCs w:val="22"/>
        </w:rPr>
        <w:t>I was aware that each victim’s experiences of ASB</w:t>
      </w:r>
      <w:r w:rsidR="00D219EC" w:rsidRPr="0020343C">
        <w:rPr>
          <w:rFonts w:asciiTheme="minorHAnsi" w:hAnsiTheme="minorHAnsi" w:cstheme="minorHAnsi"/>
          <w:sz w:val="22"/>
          <w:szCs w:val="22"/>
        </w:rPr>
        <w:t xml:space="preserve"> is different</w:t>
      </w:r>
      <w:r w:rsidRPr="0020343C">
        <w:rPr>
          <w:rFonts w:asciiTheme="minorHAnsi" w:hAnsiTheme="minorHAnsi" w:cstheme="minorHAnsi"/>
          <w:sz w:val="22"/>
          <w:szCs w:val="22"/>
        </w:rPr>
        <w:t>, and the fear and terror associated are unique to them. The journey is a very personal and intimate. I was also aware of the importance of making external agencies aware as soon as possible.</w:t>
      </w:r>
      <w:r w:rsidR="007A7429" w:rsidRPr="0020343C">
        <w:rPr>
          <w:rFonts w:asciiTheme="minorHAnsi" w:hAnsiTheme="minorHAnsi" w:cstheme="minorHAnsi"/>
          <w:sz w:val="22"/>
          <w:szCs w:val="22"/>
          <w:lang w:val="en"/>
        </w:rPr>
        <w:t>In 2010 HMIC found that forces have the best chance to give ASB victims a good service if they: Identify if a caller is a vulnerable (for instance, elderly or disabled) or repeat victim as soon as they call the police, so they can get extra support</w:t>
      </w:r>
      <w:r w:rsidR="005E1FAF" w:rsidRPr="0020343C">
        <w:rPr>
          <w:rFonts w:asciiTheme="minorHAnsi" w:hAnsiTheme="minorHAnsi" w:cstheme="minorHAnsi"/>
          <w:sz w:val="22"/>
          <w:szCs w:val="22"/>
          <w:lang w:val="en"/>
        </w:rPr>
        <w:t xml:space="preserve"> </w:t>
      </w:r>
      <w:sdt>
        <w:sdtPr>
          <w:rPr>
            <w:rFonts w:asciiTheme="minorHAnsi" w:hAnsiTheme="minorHAnsi" w:cstheme="minorHAnsi"/>
            <w:sz w:val="22"/>
            <w:szCs w:val="22"/>
            <w:lang w:val="en"/>
          </w:rPr>
          <w:id w:val="-1277090678"/>
          <w:citation/>
        </w:sdtPr>
        <w:sdtEndPr/>
        <w:sdtContent>
          <w:r w:rsidR="005E1FAF" w:rsidRPr="0020343C">
            <w:rPr>
              <w:rFonts w:asciiTheme="minorHAnsi" w:hAnsiTheme="minorHAnsi" w:cstheme="minorHAnsi"/>
              <w:sz w:val="22"/>
              <w:szCs w:val="22"/>
              <w:lang w:val="en"/>
            </w:rPr>
            <w:fldChar w:fldCharType="begin"/>
          </w:r>
          <w:r w:rsidR="005E1FAF" w:rsidRPr="0020343C">
            <w:rPr>
              <w:rFonts w:asciiTheme="minorHAnsi" w:hAnsiTheme="minorHAnsi" w:cstheme="minorHAnsi"/>
              <w:sz w:val="22"/>
              <w:szCs w:val="22"/>
            </w:rPr>
            <w:instrText xml:space="preserve">CITATION Tha12 \l 2057 </w:instrText>
          </w:r>
          <w:r w:rsidR="005E1FAF" w:rsidRPr="0020343C">
            <w:rPr>
              <w:rFonts w:asciiTheme="minorHAnsi" w:hAnsiTheme="minorHAnsi" w:cstheme="minorHAnsi"/>
              <w:sz w:val="22"/>
              <w:szCs w:val="22"/>
              <w:lang w:val="en"/>
            </w:rPr>
            <w:fldChar w:fldCharType="separate"/>
          </w:r>
          <w:r w:rsidR="005E1FAF" w:rsidRPr="0020343C">
            <w:rPr>
              <w:rFonts w:asciiTheme="minorHAnsi" w:hAnsiTheme="minorHAnsi" w:cstheme="minorHAnsi"/>
              <w:noProof/>
              <w:sz w:val="22"/>
              <w:szCs w:val="22"/>
            </w:rPr>
            <w:t>(HMIC, 2012)</w:t>
          </w:r>
          <w:r w:rsidR="005E1FAF" w:rsidRPr="0020343C">
            <w:rPr>
              <w:rFonts w:asciiTheme="minorHAnsi" w:hAnsiTheme="minorHAnsi" w:cstheme="minorHAnsi"/>
              <w:sz w:val="22"/>
              <w:szCs w:val="22"/>
              <w:lang w:val="en"/>
            </w:rPr>
            <w:fldChar w:fldCharType="end"/>
          </w:r>
        </w:sdtContent>
      </w:sdt>
    </w:p>
    <w:p w14:paraId="0879367F" w14:textId="2D2C69CC" w:rsidR="004B1449" w:rsidRPr="0020343C" w:rsidRDefault="004B1449" w:rsidP="5B63D80E">
      <w:pPr>
        <w:ind w:right="237"/>
        <w:rPr>
          <w:sz w:val="22"/>
          <w:szCs w:val="22"/>
          <w:lang w:val="en"/>
        </w:rPr>
      </w:pPr>
    </w:p>
    <w:p w14:paraId="17DC725C" w14:textId="2EC0B268" w:rsidR="00543077" w:rsidRPr="0020343C" w:rsidRDefault="005E1FAF" w:rsidP="00543077">
      <w:pPr>
        <w:ind w:right="237"/>
        <w:rPr>
          <w:rFonts w:asciiTheme="minorHAnsi" w:hAnsiTheme="minorHAnsi" w:cstheme="minorHAnsi"/>
          <w:sz w:val="22"/>
          <w:szCs w:val="22"/>
          <w:lang w:val="en"/>
        </w:rPr>
      </w:pPr>
      <w:r w:rsidRPr="0020343C">
        <w:rPr>
          <w:rFonts w:asciiTheme="minorHAnsi" w:hAnsiTheme="minorHAnsi" w:cstheme="minorHAnsi"/>
          <w:sz w:val="22"/>
          <w:szCs w:val="22"/>
          <w:lang w:val="en"/>
        </w:rPr>
        <w:t xml:space="preserve">I encouraged the victim to continue to report any incidents no matter how small they seemed. I explained the importance of doing so. </w:t>
      </w:r>
      <w:r w:rsidR="004D2B12">
        <w:rPr>
          <w:rFonts w:asciiTheme="minorHAnsi" w:hAnsiTheme="minorHAnsi" w:cstheme="minorHAnsi"/>
          <w:sz w:val="22"/>
          <w:szCs w:val="22"/>
          <w:lang w:val="en"/>
        </w:rPr>
        <w:t xml:space="preserve">As this can help provide all agencies with a clearer bigger of what’s going on. </w:t>
      </w:r>
    </w:p>
    <w:p w14:paraId="4F2BFC08" w14:textId="77777777" w:rsidR="00543077" w:rsidRPr="0020343C" w:rsidRDefault="00543077" w:rsidP="5B63D80E">
      <w:pPr>
        <w:ind w:right="237"/>
        <w:rPr>
          <w:rFonts w:asciiTheme="minorHAnsi" w:hAnsiTheme="minorHAnsi" w:cstheme="minorHAnsi"/>
          <w:sz w:val="22"/>
          <w:szCs w:val="22"/>
          <w:lang w:val="en"/>
        </w:rPr>
      </w:pPr>
    </w:p>
    <w:p w14:paraId="6B860FBA" w14:textId="77777777" w:rsidR="004B1449" w:rsidRPr="0020343C" w:rsidRDefault="004B1449" w:rsidP="00543077">
      <w:pPr>
        <w:ind w:right="237"/>
        <w:rPr>
          <w:sz w:val="22"/>
          <w:szCs w:val="22"/>
          <w:lang w:val="en"/>
        </w:rPr>
      </w:pPr>
    </w:p>
    <w:p w14:paraId="4A934C8C" w14:textId="1893F5C2" w:rsidR="00961E77" w:rsidRPr="00B61FC8" w:rsidRDefault="00D33FCC" w:rsidP="00A54506">
      <w:pPr>
        <w:ind w:right="237"/>
        <w:rPr>
          <w:rFonts w:asciiTheme="minorHAnsi" w:hAnsiTheme="minorHAnsi" w:cstheme="minorHAnsi"/>
          <w:sz w:val="22"/>
          <w:szCs w:val="22"/>
          <w:lang w:val="en"/>
        </w:rPr>
      </w:pPr>
      <w:r w:rsidRPr="0020343C">
        <w:rPr>
          <w:rFonts w:asciiTheme="minorHAnsi" w:hAnsiTheme="minorHAnsi" w:cstheme="minorHAnsi"/>
          <w:sz w:val="22"/>
          <w:szCs w:val="22"/>
          <w:lang w:val="en"/>
        </w:rPr>
        <w:t xml:space="preserve">Though repeat </w:t>
      </w:r>
      <w:proofErr w:type="spellStart"/>
      <w:r w:rsidRPr="0020343C">
        <w:rPr>
          <w:rFonts w:asciiTheme="minorHAnsi" w:hAnsiTheme="minorHAnsi" w:cstheme="minorHAnsi"/>
          <w:sz w:val="22"/>
          <w:szCs w:val="22"/>
          <w:lang w:val="en"/>
        </w:rPr>
        <w:t>victimisation</w:t>
      </w:r>
      <w:proofErr w:type="spellEnd"/>
      <w:r w:rsidRPr="0020343C">
        <w:rPr>
          <w:rFonts w:asciiTheme="minorHAnsi" w:hAnsiTheme="minorHAnsi" w:cstheme="minorHAnsi"/>
          <w:sz w:val="22"/>
          <w:szCs w:val="22"/>
          <w:lang w:val="en"/>
        </w:rPr>
        <w:t xml:space="preserve"> can be managed by police and third-sector </w:t>
      </w:r>
      <w:proofErr w:type="spellStart"/>
      <w:r w:rsidRPr="0020343C">
        <w:rPr>
          <w:rFonts w:asciiTheme="minorHAnsi" w:hAnsiTheme="minorHAnsi" w:cstheme="minorHAnsi"/>
          <w:sz w:val="22"/>
          <w:szCs w:val="22"/>
          <w:lang w:val="en"/>
        </w:rPr>
        <w:t>organisations</w:t>
      </w:r>
      <w:proofErr w:type="spellEnd"/>
      <w:r w:rsidRPr="0020343C">
        <w:rPr>
          <w:rFonts w:asciiTheme="minorHAnsi" w:hAnsiTheme="minorHAnsi" w:cstheme="minorHAnsi"/>
          <w:sz w:val="22"/>
          <w:szCs w:val="22"/>
          <w:lang w:val="en"/>
        </w:rPr>
        <w:t xml:space="preserve">, repeat offending is more complex and therefore more difficult to tackle. </w:t>
      </w:r>
      <w:r w:rsidR="00543077" w:rsidRPr="0020343C">
        <w:rPr>
          <w:rFonts w:asciiTheme="minorHAnsi" w:hAnsiTheme="minorHAnsi" w:cstheme="minorHAnsi"/>
          <w:sz w:val="22"/>
          <w:szCs w:val="22"/>
          <w:lang w:val="en"/>
        </w:rPr>
        <w:t xml:space="preserve">It’s paramount that ongoing issues </w:t>
      </w:r>
      <w:r w:rsidRPr="0020343C">
        <w:rPr>
          <w:rFonts w:asciiTheme="minorHAnsi" w:hAnsiTheme="minorHAnsi" w:cstheme="minorHAnsi"/>
          <w:sz w:val="22"/>
          <w:szCs w:val="22"/>
          <w:lang w:val="en"/>
        </w:rPr>
        <w:t xml:space="preserve">of </w:t>
      </w:r>
      <w:r w:rsidR="00543077" w:rsidRPr="0020343C">
        <w:rPr>
          <w:rFonts w:asciiTheme="minorHAnsi" w:hAnsiTheme="minorHAnsi" w:cstheme="minorHAnsi"/>
          <w:sz w:val="22"/>
          <w:szCs w:val="22"/>
          <w:lang w:val="en"/>
        </w:rPr>
        <w:t xml:space="preserve">ASB are identified quickly and </w:t>
      </w:r>
      <w:r w:rsidRPr="0020343C">
        <w:rPr>
          <w:rFonts w:asciiTheme="minorHAnsi" w:hAnsiTheme="minorHAnsi" w:cstheme="minorHAnsi"/>
          <w:sz w:val="22"/>
          <w:szCs w:val="22"/>
          <w:lang w:val="en"/>
        </w:rPr>
        <w:t>victims</w:t>
      </w:r>
      <w:r w:rsidR="00543077" w:rsidRPr="0020343C">
        <w:rPr>
          <w:rFonts w:asciiTheme="minorHAnsi" w:hAnsiTheme="minorHAnsi" w:cstheme="minorHAnsi"/>
          <w:sz w:val="22"/>
          <w:szCs w:val="22"/>
          <w:lang w:val="en"/>
        </w:rPr>
        <w:t xml:space="preserve"> can be risk assessed promptly.</w:t>
      </w:r>
      <w:r w:rsidR="004B1449" w:rsidRPr="0020343C">
        <w:rPr>
          <w:rFonts w:asciiTheme="minorHAnsi" w:hAnsiTheme="minorHAnsi" w:cstheme="minorHAnsi"/>
          <w:sz w:val="22"/>
          <w:szCs w:val="22"/>
          <w:lang w:val="en"/>
        </w:rPr>
        <w:t xml:space="preserve"> </w:t>
      </w:r>
      <w:r w:rsidR="00091C7B" w:rsidRPr="0020343C">
        <w:rPr>
          <w:rFonts w:asciiTheme="minorHAnsi" w:hAnsiTheme="minorHAnsi" w:cstheme="minorHAnsi"/>
          <w:sz w:val="22"/>
          <w:szCs w:val="22"/>
          <w:lang w:val="en"/>
        </w:rPr>
        <w:t xml:space="preserve">However, </w:t>
      </w:r>
      <w:proofErr w:type="gramStart"/>
      <w:r w:rsidR="00091C7B" w:rsidRPr="0020343C">
        <w:rPr>
          <w:rFonts w:asciiTheme="minorHAnsi" w:hAnsiTheme="minorHAnsi" w:cstheme="minorHAnsi"/>
          <w:sz w:val="22"/>
          <w:szCs w:val="22"/>
          <w:lang w:val="en"/>
        </w:rPr>
        <w:t>in order to</w:t>
      </w:r>
      <w:proofErr w:type="gramEnd"/>
      <w:r w:rsidR="00091C7B" w:rsidRPr="0020343C">
        <w:rPr>
          <w:rFonts w:asciiTheme="minorHAnsi" w:hAnsiTheme="minorHAnsi" w:cstheme="minorHAnsi"/>
          <w:sz w:val="22"/>
          <w:szCs w:val="22"/>
          <w:lang w:val="en"/>
        </w:rPr>
        <w:t xml:space="preserve"> solve the issue of ASB the perpetrator also needs to be managed. </w:t>
      </w:r>
      <w:r w:rsidRPr="0020343C">
        <w:rPr>
          <w:rFonts w:asciiTheme="minorHAnsi" w:hAnsiTheme="minorHAnsi" w:cstheme="minorHAnsi"/>
          <w:sz w:val="22"/>
          <w:szCs w:val="22"/>
          <w:lang w:val="en"/>
        </w:rPr>
        <w:t xml:space="preserve"> </w:t>
      </w:r>
      <w:r w:rsidR="00961E77" w:rsidRPr="0020343C">
        <w:rPr>
          <w:rFonts w:asciiTheme="minorHAnsi" w:hAnsiTheme="minorHAnsi" w:cstheme="minorHAnsi"/>
          <w:sz w:val="22"/>
          <w:szCs w:val="22"/>
        </w:rPr>
        <w:t xml:space="preserve">Steps that can be taken to try and reduce anti-social behaviour and crime committed by youths includes </w:t>
      </w:r>
      <w:r w:rsidR="00613C9E" w:rsidRPr="0020343C">
        <w:rPr>
          <w:rFonts w:asciiTheme="minorHAnsi" w:hAnsiTheme="minorHAnsi" w:cstheme="minorHAnsi"/>
          <w:sz w:val="22"/>
          <w:szCs w:val="22"/>
        </w:rPr>
        <w:t>liaising</w:t>
      </w:r>
      <w:r w:rsidR="00961E77" w:rsidRPr="0020343C">
        <w:rPr>
          <w:rFonts w:asciiTheme="minorHAnsi" w:hAnsiTheme="minorHAnsi" w:cstheme="minorHAnsi"/>
          <w:sz w:val="22"/>
          <w:szCs w:val="22"/>
        </w:rPr>
        <w:t xml:space="preserve"> with schools, the force youth offending teams and family support services. </w:t>
      </w:r>
      <w:r w:rsidRPr="0020343C">
        <w:rPr>
          <w:rFonts w:asciiTheme="minorHAnsi" w:hAnsiTheme="minorHAnsi" w:cstheme="minorHAnsi"/>
          <w:sz w:val="22"/>
          <w:szCs w:val="22"/>
        </w:rPr>
        <w:t xml:space="preserve">This is known as Diversionary tactics. </w:t>
      </w:r>
      <w:r w:rsidR="00F26434" w:rsidRPr="0020343C">
        <w:rPr>
          <w:rFonts w:asciiTheme="minorHAnsi" w:hAnsiTheme="minorHAnsi" w:cstheme="minorHAnsi"/>
          <w:sz w:val="22"/>
          <w:szCs w:val="22"/>
        </w:rPr>
        <w:t xml:space="preserve">The Children’s Wood in Glasgow supports the use of Diversionary tactics in reducing ASB and explains “Antisocial behaviour is not the young person’s fault but the result of inequality and poverty which is stressing their parents and leaving the young people with nothing to do and no money for hobbies and activities.” </w:t>
      </w:r>
      <w:sdt>
        <w:sdtPr>
          <w:rPr>
            <w:rFonts w:asciiTheme="minorHAnsi" w:hAnsiTheme="minorHAnsi" w:cstheme="minorHAnsi"/>
            <w:sz w:val="22"/>
            <w:szCs w:val="22"/>
          </w:rPr>
          <w:id w:val="962698317"/>
          <w:citation/>
        </w:sdtPr>
        <w:sdtEndPr/>
        <w:sdtContent>
          <w:r w:rsidR="00F26434" w:rsidRPr="0020343C">
            <w:rPr>
              <w:rFonts w:asciiTheme="minorHAnsi" w:hAnsiTheme="minorHAnsi" w:cstheme="minorHAnsi"/>
              <w:sz w:val="22"/>
              <w:szCs w:val="22"/>
            </w:rPr>
            <w:fldChar w:fldCharType="begin"/>
          </w:r>
          <w:r w:rsidR="0020343C" w:rsidRPr="0020343C">
            <w:rPr>
              <w:rFonts w:asciiTheme="minorHAnsi" w:hAnsiTheme="minorHAnsi" w:cstheme="minorHAnsi"/>
              <w:sz w:val="22"/>
              <w:szCs w:val="22"/>
            </w:rPr>
            <w:instrText xml:space="preserve">CITATION The229 \l 2057 </w:instrText>
          </w:r>
          <w:r w:rsidR="00F26434" w:rsidRPr="0020343C">
            <w:rPr>
              <w:rFonts w:asciiTheme="minorHAnsi" w:hAnsiTheme="minorHAnsi" w:cstheme="minorHAnsi"/>
              <w:sz w:val="22"/>
              <w:szCs w:val="22"/>
            </w:rPr>
            <w:fldChar w:fldCharType="separate"/>
          </w:r>
          <w:r w:rsidR="0020343C" w:rsidRPr="0020343C">
            <w:rPr>
              <w:rFonts w:asciiTheme="minorHAnsi" w:hAnsiTheme="minorHAnsi" w:cstheme="minorHAnsi"/>
              <w:noProof/>
              <w:sz w:val="22"/>
              <w:szCs w:val="22"/>
            </w:rPr>
            <w:t>(The Children's Wood, 2022)</w:t>
          </w:r>
          <w:r w:rsidR="00F26434" w:rsidRPr="0020343C">
            <w:rPr>
              <w:rFonts w:asciiTheme="minorHAnsi" w:hAnsiTheme="minorHAnsi" w:cstheme="minorHAnsi"/>
              <w:sz w:val="22"/>
              <w:szCs w:val="22"/>
            </w:rPr>
            <w:fldChar w:fldCharType="end"/>
          </w:r>
        </w:sdtContent>
      </w:sdt>
      <w:r w:rsidR="00B61FC8">
        <w:rPr>
          <w:rFonts w:asciiTheme="minorHAnsi" w:hAnsiTheme="minorHAnsi" w:cstheme="minorHAnsi"/>
          <w:sz w:val="22"/>
          <w:szCs w:val="22"/>
          <w:lang w:val="en"/>
        </w:rPr>
        <w:t xml:space="preserve">. </w:t>
      </w:r>
      <w:r w:rsidR="00961E77" w:rsidRPr="0020343C">
        <w:rPr>
          <w:rFonts w:asciiTheme="minorHAnsi" w:hAnsiTheme="minorHAnsi" w:cstheme="minorHAnsi"/>
          <w:sz w:val="22"/>
          <w:szCs w:val="22"/>
        </w:rPr>
        <w:t>My research found that most people</w:t>
      </w:r>
      <w:r w:rsidR="00342564" w:rsidRPr="0020343C">
        <w:rPr>
          <w:rFonts w:asciiTheme="minorHAnsi" w:hAnsiTheme="minorHAnsi" w:cstheme="minorHAnsi"/>
          <w:sz w:val="22"/>
          <w:szCs w:val="22"/>
        </w:rPr>
        <w:t xml:space="preserve"> as young people get older</w:t>
      </w:r>
      <w:r w:rsidR="00B33BC5">
        <w:rPr>
          <w:rFonts w:asciiTheme="minorHAnsi" w:hAnsiTheme="minorHAnsi" w:cstheme="minorHAnsi"/>
          <w:sz w:val="22"/>
          <w:szCs w:val="22"/>
        </w:rPr>
        <w:t>,</w:t>
      </w:r>
      <w:r w:rsidR="00342564" w:rsidRPr="0020343C">
        <w:rPr>
          <w:rFonts w:asciiTheme="minorHAnsi" w:hAnsiTheme="minorHAnsi" w:cstheme="minorHAnsi"/>
          <w:sz w:val="22"/>
          <w:szCs w:val="22"/>
        </w:rPr>
        <w:t xml:space="preserve"> they desist from anti-social behaviour and crime</w:t>
      </w:r>
      <w:r w:rsidR="00961E77" w:rsidRPr="0020343C">
        <w:rPr>
          <w:rFonts w:asciiTheme="minorHAnsi" w:hAnsiTheme="minorHAnsi" w:cstheme="minorHAnsi"/>
          <w:sz w:val="22"/>
          <w:szCs w:val="22"/>
        </w:rPr>
        <w:t xml:space="preserve">, </w:t>
      </w:r>
      <w:r w:rsidR="00342564" w:rsidRPr="0020343C">
        <w:rPr>
          <w:rFonts w:asciiTheme="minorHAnsi" w:hAnsiTheme="minorHAnsi" w:cstheme="minorHAnsi"/>
          <w:sz w:val="22"/>
          <w:szCs w:val="22"/>
        </w:rPr>
        <w:t xml:space="preserve">however </w:t>
      </w:r>
      <w:r w:rsidR="00961E77" w:rsidRPr="0020343C">
        <w:rPr>
          <w:rFonts w:asciiTheme="minorHAnsi" w:hAnsiTheme="minorHAnsi" w:cstheme="minorHAnsi"/>
          <w:sz w:val="22"/>
          <w:szCs w:val="22"/>
        </w:rPr>
        <w:t xml:space="preserve">some people continue to commit offences afterwards and commit life-course persistent anti-social behaviour </w:t>
      </w:r>
      <w:sdt>
        <w:sdtPr>
          <w:rPr>
            <w:rFonts w:asciiTheme="minorHAnsi" w:hAnsiTheme="minorHAnsi" w:cstheme="minorHAnsi"/>
            <w:sz w:val="22"/>
            <w:szCs w:val="22"/>
          </w:rPr>
          <w:id w:val="1081719037"/>
          <w:citation/>
        </w:sdtPr>
        <w:sdtEndPr/>
        <w:sdtContent>
          <w:r w:rsidR="00961E77" w:rsidRPr="0020343C">
            <w:rPr>
              <w:rFonts w:asciiTheme="minorHAnsi" w:hAnsiTheme="minorHAnsi" w:cstheme="minorHAnsi"/>
              <w:sz w:val="22"/>
              <w:szCs w:val="22"/>
            </w:rPr>
            <w:fldChar w:fldCharType="begin"/>
          </w:r>
          <w:r w:rsidR="00961E77" w:rsidRPr="0020343C">
            <w:rPr>
              <w:rFonts w:asciiTheme="minorHAnsi" w:hAnsiTheme="minorHAnsi" w:cstheme="minorHAnsi"/>
              <w:sz w:val="22"/>
              <w:szCs w:val="22"/>
            </w:rPr>
            <w:instrText xml:space="preserve"> CITATION Ter93 \l 2057 </w:instrText>
          </w:r>
          <w:r w:rsidR="00961E77" w:rsidRPr="0020343C">
            <w:rPr>
              <w:rFonts w:asciiTheme="minorHAnsi" w:hAnsiTheme="minorHAnsi" w:cstheme="minorHAnsi"/>
              <w:sz w:val="22"/>
              <w:szCs w:val="22"/>
            </w:rPr>
            <w:fldChar w:fldCharType="separate"/>
          </w:r>
          <w:r w:rsidR="00961E77" w:rsidRPr="0020343C">
            <w:rPr>
              <w:rFonts w:asciiTheme="minorHAnsi" w:hAnsiTheme="minorHAnsi" w:cstheme="minorHAnsi"/>
              <w:noProof/>
              <w:sz w:val="22"/>
              <w:szCs w:val="22"/>
            </w:rPr>
            <w:t>(Moffitt, 1993)</w:t>
          </w:r>
          <w:r w:rsidR="00961E77" w:rsidRPr="0020343C">
            <w:rPr>
              <w:rFonts w:asciiTheme="minorHAnsi" w:hAnsiTheme="minorHAnsi" w:cstheme="minorHAnsi"/>
              <w:sz w:val="22"/>
              <w:szCs w:val="22"/>
            </w:rPr>
            <w:fldChar w:fldCharType="end"/>
          </w:r>
        </w:sdtContent>
      </w:sdt>
      <w:r w:rsidR="00961E77" w:rsidRPr="0020343C">
        <w:rPr>
          <w:rFonts w:asciiTheme="minorHAnsi" w:hAnsiTheme="minorHAnsi" w:cstheme="minorHAnsi"/>
          <w:sz w:val="22"/>
          <w:szCs w:val="22"/>
        </w:rPr>
        <w:t xml:space="preserve"> This demonstrates the importance of working with young people to reduce reoffending. </w:t>
      </w:r>
    </w:p>
    <w:p w14:paraId="66615CCE" w14:textId="40322BDE" w:rsidR="005E1FAF" w:rsidRPr="0020343C" w:rsidRDefault="005E1FAF" w:rsidP="005E1FAF">
      <w:pPr>
        <w:ind w:right="237"/>
        <w:rPr>
          <w:sz w:val="22"/>
          <w:szCs w:val="22"/>
        </w:rPr>
      </w:pPr>
    </w:p>
    <w:p w14:paraId="6DCA5C1A" w14:textId="1A0DF627" w:rsidR="008D2C20" w:rsidRPr="0020343C" w:rsidRDefault="00D219EC" w:rsidP="00961E77">
      <w:pPr>
        <w:ind w:right="237"/>
        <w:rPr>
          <w:rFonts w:asciiTheme="minorHAnsi" w:hAnsiTheme="minorHAnsi" w:cstheme="minorHAnsi"/>
          <w:sz w:val="22"/>
          <w:szCs w:val="22"/>
        </w:rPr>
      </w:pPr>
      <w:r w:rsidRPr="0020343C">
        <w:rPr>
          <w:rFonts w:asciiTheme="minorHAnsi" w:hAnsiTheme="minorHAnsi" w:cstheme="minorHAnsi"/>
          <w:sz w:val="22"/>
          <w:szCs w:val="22"/>
        </w:rPr>
        <w:t>Utilising Gibbs reflective model</w:t>
      </w:r>
      <w:r w:rsidR="00961E77" w:rsidRPr="0020343C">
        <w:rPr>
          <w:rFonts w:asciiTheme="minorHAnsi" w:hAnsiTheme="minorHAnsi" w:cstheme="minorHAnsi"/>
          <w:sz w:val="22"/>
          <w:szCs w:val="22"/>
        </w:rPr>
        <w:t xml:space="preserve">, there needs to be a holistic approach to resolving issues of youth offending and anti-social behaviour. </w:t>
      </w:r>
      <w:r w:rsidR="00114D7F" w:rsidRPr="0020343C">
        <w:rPr>
          <w:rFonts w:asciiTheme="minorHAnsi" w:hAnsiTheme="minorHAnsi" w:cstheme="minorHAnsi"/>
          <w:sz w:val="22"/>
          <w:szCs w:val="22"/>
        </w:rPr>
        <w:t>All agencies need to strive to prevent offending.</w:t>
      </w:r>
      <w:r w:rsidR="00D33FCC" w:rsidRPr="0020343C">
        <w:rPr>
          <w:rFonts w:asciiTheme="minorHAnsi" w:hAnsiTheme="minorHAnsi" w:cstheme="minorHAnsi"/>
          <w:sz w:val="22"/>
          <w:szCs w:val="22"/>
        </w:rPr>
        <w:t xml:space="preserve"> The ongoing incidents of ASB require a multi-agency approach.</w:t>
      </w:r>
      <w:r w:rsidR="00E30C79" w:rsidRPr="0020343C">
        <w:rPr>
          <w:rFonts w:asciiTheme="minorHAnsi" w:hAnsiTheme="minorHAnsi" w:cstheme="minorHAnsi"/>
          <w:sz w:val="22"/>
          <w:szCs w:val="22"/>
        </w:rPr>
        <w:t xml:space="preserve"> Target har</w:t>
      </w:r>
      <w:r w:rsidR="00D33FCC" w:rsidRPr="0020343C">
        <w:rPr>
          <w:rFonts w:asciiTheme="minorHAnsi" w:hAnsiTheme="minorHAnsi" w:cstheme="minorHAnsi"/>
          <w:sz w:val="22"/>
          <w:szCs w:val="22"/>
        </w:rPr>
        <w:t xml:space="preserve">dening measures can be used to help situations such as this. </w:t>
      </w:r>
      <w:r w:rsidR="00EF62D4" w:rsidRPr="0020343C">
        <w:rPr>
          <w:rFonts w:asciiTheme="minorHAnsi" w:hAnsiTheme="minorHAnsi" w:cstheme="minorHAnsi"/>
          <w:sz w:val="22"/>
          <w:szCs w:val="22"/>
        </w:rPr>
        <w:t xml:space="preserve">Upon reflection, I felt I gave the victim an enhanced service and signposted to the relevant support. </w:t>
      </w:r>
      <w:r w:rsidR="0020343C" w:rsidRPr="0020343C">
        <w:rPr>
          <w:rFonts w:asciiTheme="minorHAnsi" w:hAnsiTheme="minorHAnsi" w:cstheme="minorHAnsi"/>
          <w:sz w:val="22"/>
          <w:szCs w:val="22"/>
        </w:rPr>
        <w:t xml:space="preserve">In this incident police were unable to identify the offenders which is why I believe that the most appropriate action from myself was to submit a PPN for the victim, this was to ensure that the victim could be safeguarded and so that multi-agencies are aware of her, it also gives the victim hope that police are doing something on the matter. However, I am also aware of another approach I could have taken which was to offer the victim a “victim referral support form”, this form expresses how the victim feels and allows for other relevant third parties to </w:t>
      </w:r>
      <w:proofErr w:type="gramStart"/>
      <w:r w:rsidR="0020343C" w:rsidRPr="0020343C">
        <w:rPr>
          <w:rFonts w:asciiTheme="minorHAnsi" w:hAnsiTheme="minorHAnsi" w:cstheme="minorHAnsi"/>
          <w:sz w:val="22"/>
          <w:szCs w:val="22"/>
        </w:rPr>
        <w:t>take action</w:t>
      </w:r>
      <w:proofErr w:type="gramEnd"/>
      <w:r w:rsidR="0020343C" w:rsidRPr="0020343C">
        <w:rPr>
          <w:rFonts w:asciiTheme="minorHAnsi" w:hAnsiTheme="minorHAnsi" w:cstheme="minorHAnsi"/>
          <w:sz w:val="22"/>
          <w:szCs w:val="22"/>
        </w:rPr>
        <w:t xml:space="preserve">. This could be for example, the victim requesting CCTV at her address so next time she is able to identify the offenders. Another option would have been to utilise an “ASB Form” this is a form shared on polices databases that makes officers such as the neighbourhood team aware of on-going ASB issues so they can make more patrols of the area. Whilst these options are good, I feel in my instance the PPN was the best option as it focuses more on the victim and how she can be helped with regards to her vulnerability, which to me was the most important thing. </w:t>
      </w:r>
    </w:p>
    <w:p w14:paraId="2A07662C" w14:textId="78E777BA" w:rsidR="00114D7F" w:rsidRPr="0020343C" w:rsidRDefault="00114D7F" w:rsidP="00961E77">
      <w:pPr>
        <w:ind w:right="237"/>
        <w:rPr>
          <w:rFonts w:asciiTheme="minorHAnsi" w:hAnsiTheme="minorHAnsi" w:cstheme="minorHAnsi"/>
          <w:sz w:val="22"/>
          <w:szCs w:val="22"/>
        </w:rPr>
      </w:pPr>
    </w:p>
    <w:p w14:paraId="62E9214A" w14:textId="24AF0481" w:rsidR="00114D7F" w:rsidRPr="0020343C" w:rsidRDefault="00114D7F" w:rsidP="00961E77">
      <w:pPr>
        <w:ind w:right="237"/>
        <w:rPr>
          <w:rFonts w:asciiTheme="minorHAnsi" w:hAnsiTheme="minorHAnsi" w:cstheme="minorHAnsi"/>
          <w:sz w:val="22"/>
          <w:szCs w:val="22"/>
        </w:rPr>
      </w:pPr>
    </w:p>
    <w:p w14:paraId="694C7C90" w14:textId="1A8F197E" w:rsidR="00114D7F" w:rsidRPr="0020343C" w:rsidRDefault="00114D7F" w:rsidP="00961E77">
      <w:pPr>
        <w:ind w:right="237"/>
        <w:rPr>
          <w:rFonts w:asciiTheme="minorHAnsi" w:hAnsiTheme="minorHAnsi" w:cstheme="minorHAnsi"/>
          <w:sz w:val="22"/>
          <w:szCs w:val="22"/>
        </w:rPr>
      </w:pPr>
      <w:r w:rsidRPr="0020343C">
        <w:rPr>
          <w:rFonts w:asciiTheme="minorHAnsi" w:hAnsiTheme="minorHAnsi" w:cstheme="minorHAnsi"/>
          <w:sz w:val="22"/>
          <w:szCs w:val="22"/>
        </w:rPr>
        <w:t>Word Count - 1</w:t>
      </w:r>
      <w:r w:rsidR="008A6EED">
        <w:rPr>
          <w:rFonts w:asciiTheme="minorHAnsi" w:hAnsiTheme="minorHAnsi" w:cstheme="minorHAnsi"/>
          <w:sz w:val="22"/>
          <w:szCs w:val="22"/>
        </w:rPr>
        <w:t>375</w:t>
      </w:r>
    </w:p>
    <w:p w14:paraId="32D8B1F2" w14:textId="77777777" w:rsidR="008D2C20" w:rsidRPr="0020343C" w:rsidRDefault="008D2C20" w:rsidP="5B63D80E">
      <w:pPr>
        <w:ind w:right="237"/>
        <w:jc w:val="center"/>
        <w:rPr>
          <w:sz w:val="22"/>
          <w:szCs w:val="22"/>
        </w:rPr>
      </w:pPr>
    </w:p>
    <w:p w14:paraId="1C9BCE49" w14:textId="77777777" w:rsidR="008D2C20" w:rsidRPr="0020343C" w:rsidRDefault="008D2C20" w:rsidP="5B63D80E">
      <w:pPr>
        <w:ind w:right="237"/>
        <w:jc w:val="center"/>
        <w:rPr>
          <w:sz w:val="22"/>
          <w:szCs w:val="22"/>
        </w:rPr>
      </w:pPr>
    </w:p>
    <w:p w14:paraId="30E66C4B" w14:textId="77777777" w:rsidR="008D2C20" w:rsidRPr="0020343C" w:rsidRDefault="008D2C20" w:rsidP="5B63D80E">
      <w:pPr>
        <w:ind w:right="237"/>
        <w:jc w:val="center"/>
        <w:rPr>
          <w:sz w:val="22"/>
          <w:szCs w:val="22"/>
        </w:rPr>
      </w:pPr>
    </w:p>
    <w:p w14:paraId="3C240324" w14:textId="77777777" w:rsidR="008D2C20" w:rsidRPr="0020343C" w:rsidRDefault="008D2C20" w:rsidP="5B63D80E">
      <w:pPr>
        <w:ind w:right="237"/>
        <w:jc w:val="center"/>
        <w:rPr>
          <w:sz w:val="22"/>
          <w:szCs w:val="22"/>
        </w:rPr>
      </w:pPr>
    </w:p>
    <w:p w14:paraId="39711319" w14:textId="77777777" w:rsidR="008D2C20" w:rsidRDefault="008D2C20" w:rsidP="5B63D80E">
      <w:pPr>
        <w:ind w:right="237"/>
        <w:jc w:val="center"/>
        <w:rPr>
          <w:sz w:val="24"/>
          <w:szCs w:val="24"/>
        </w:rPr>
      </w:pPr>
    </w:p>
    <w:p w14:paraId="155FE728" w14:textId="77777777" w:rsidR="008D2C20" w:rsidRDefault="008D2C20" w:rsidP="5B63D80E">
      <w:pPr>
        <w:ind w:right="237"/>
        <w:jc w:val="center"/>
        <w:rPr>
          <w:sz w:val="24"/>
          <w:szCs w:val="24"/>
        </w:rPr>
      </w:pPr>
    </w:p>
    <w:p w14:paraId="0B085E4C" w14:textId="77777777" w:rsidR="008D2C20" w:rsidRDefault="008D2C20" w:rsidP="5B63D80E">
      <w:pPr>
        <w:ind w:right="237"/>
        <w:jc w:val="center"/>
        <w:rPr>
          <w:sz w:val="24"/>
          <w:szCs w:val="24"/>
        </w:rPr>
      </w:pPr>
    </w:p>
    <w:p w14:paraId="0FF434A9" w14:textId="77777777" w:rsidR="008D2C20" w:rsidRDefault="008D2C20" w:rsidP="5B63D80E">
      <w:pPr>
        <w:ind w:right="237"/>
        <w:jc w:val="center"/>
        <w:rPr>
          <w:sz w:val="24"/>
          <w:szCs w:val="24"/>
        </w:rPr>
      </w:pPr>
    </w:p>
    <w:p w14:paraId="39C3176F" w14:textId="77777777" w:rsidR="008D2C20" w:rsidRDefault="008D2C20" w:rsidP="5B63D80E">
      <w:pPr>
        <w:ind w:right="237"/>
        <w:jc w:val="center"/>
        <w:rPr>
          <w:sz w:val="24"/>
          <w:szCs w:val="24"/>
        </w:rPr>
      </w:pPr>
    </w:p>
    <w:p w14:paraId="1C06DC7B" w14:textId="77777777" w:rsidR="008D2C20" w:rsidRDefault="008D2C20" w:rsidP="5B63D80E">
      <w:pPr>
        <w:ind w:right="237"/>
        <w:jc w:val="center"/>
        <w:rPr>
          <w:sz w:val="24"/>
          <w:szCs w:val="24"/>
        </w:rPr>
      </w:pPr>
    </w:p>
    <w:p w14:paraId="23607298" w14:textId="77777777" w:rsidR="008D2C20" w:rsidRDefault="008D2C20" w:rsidP="5B63D80E">
      <w:pPr>
        <w:ind w:right="237"/>
        <w:jc w:val="center"/>
        <w:rPr>
          <w:sz w:val="24"/>
          <w:szCs w:val="24"/>
        </w:rPr>
      </w:pPr>
    </w:p>
    <w:p w14:paraId="181196EA" w14:textId="77777777" w:rsidR="008D2C20" w:rsidRDefault="008D2C20" w:rsidP="5B63D80E">
      <w:pPr>
        <w:ind w:right="237"/>
        <w:jc w:val="center"/>
        <w:rPr>
          <w:sz w:val="24"/>
          <w:szCs w:val="24"/>
        </w:rPr>
      </w:pPr>
    </w:p>
    <w:p w14:paraId="28AE404D" w14:textId="77777777" w:rsidR="008D2C20" w:rsidRDefault="008D2C20" w:rsidP="0029474C">
      <w:pPr>
        <w:ind w:right="237"/>
        <w:rPr>
          <w:sz w:val="24"/>
          <w:szCs w:val="24"/>
        </w:rPr>
      </w:pPr>
    </w:p>
    <w:p w14:paraId="1AB4E957" w14:textId="31B6989D" w:rsidR="00045E80" w:rsidRDefault="00045E80" w:rsidP="0029474C">
      <w:pPr>
        <w:ind w:right="237"/>
        <w:rPr>
          <w:sz w:val="24"/>
          <w:szCs w:val="24"/>
        </w:rPr>
      </w:pPr>
    </w:p>
    <w:p w14:paraId="45098638" w14:textId="196EDB40" w:rsidR="004C5D3A" w:rsidRDefault="004C5D3A" w:rsidP="5B63D80E">
      <w:pPr>
        <w:ind w:right="237"/>
        <w:jc w:val="center"/>
        <w:rPr>
          <w:sz w:val="24"/>
          <w:szCs w:val="24"/>
        </w:rPr>
      </w:pPr>
    </w:p>
    <w:p w14:paraId="3E7AABAF" w14:textId="3D1DA65B" w:rsidR="00025650" w:rsidRPr="00270EEB" w:rsidRDefault="5B63D80E" w:rsidP="0029474C">
      <w:pPr>
        <w:ind w:right="237"/>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6B244DE" w14:textId="2BD345D0" w:rsidR="000124AB" w:rsidRPr="0029474C" w:rsidRDefault="000124AB" w:rsidP="000124AB">
      <w:pPr>
        <w:ind w:right="237"/>
        <w:jc w:val="both"/>
        <w:rPr>
          <w:rFonts w:asciiTheme="minorHAnsi" w:hAnsiTheme="minorHAnsi" w:cstheme="minorHAnsi"/>
          <w:sz w:val="22"/>
          <w:szCs w:val="22"/>
        </w:rPr>
      </w:pPr>
      <w:r w:rsidRPr="0029474C">
        <w:rPr>
          <w:rFonts w:asciiTheme="minorHAnsi" w:hAnsiTheme="minorHAnsi" w:cstheme="minorHAnsi"/>
          <w:sz w:val="22"/>
          <w:szCs w:val="22"/>
        </w:rPr>
        <w:t xml:space="preserve">In this answer I will explain how I have played a significant role in a serious and complex incident. I will discuss what the complex incident entailed and the teams and departments that assist front line officers when dealing with a serious incident. </w:t>
      </w:r>
      <w:r w:rsidR="00AC1D88" w:rsidRPr="0029474C">
        <w:rPr>
          <w:rFonts w:asciiTheme="minorHAnsi" w:hAnsiTheme="minorHAnsi" w:cstheme="minorHAnsi"/>
          <w:sz w:val="22"/>
          <w:szCs w:val="22"/>
        </w:rPr>
        <w:t xml:space="preserve"> I will then reflect. </w:t>
      </w:r>
    </w:p>
    <w:p w14:paraId="33583CE1" w14:textId="77777777" w:rsidR="000124AB" w:rsidRPr="0029474C" w:rsidRDefault="000124AB" w:rsidP="00340E9A">
      <w:pPr>
        <w:ind w:right="237"/>
        <w:jc w:val="both"/>
        <w:rPr>
          <w:rFonts w:asciiTheme="minorHAnsi" w:hAnsiTheme="minorHAnsi" w:cstheme="minorHAnsi"/>
          <w:sz w:val="22"/>
          <w:szCs w:val="22"/>
        </w:rPr>
      </w:pPr>
    </w:p>
    <w:p w14:paraId="76280E67" w14:textId="4EC2069B" w:rsidR="00ED2210" w:rsidRPr="0029474C" w:rsidRDefault="00ED2210" w:rsidP="00340E9A">
      <w:pPr>
        <w:ind w:right="237"/>
        <w:jc w:val="both"/>
        <w:rPr>
          <w:rFonts w:asciiTheme="minorHAnsi" w:hAnsiTheme="minorHAnsi" w:cstheme="minorHAnsi"/>
          <w:sz w:val="22"/>
          <w:szCs w:val="22"/>
        </w:rPr>
      </w:pPr>
      <w:r w:rsidRPr="0029474C">
        <w:rPr>
          <w:rFonts w:asciiTheme="minorHAnsi" w:hAnsiTheme="minorHAnsi" w:cstheme="minorHAnsi"/>
          <w:sz w:val="22"/>
          <w:szCs w:val="22"/>
        </w:rPr>
        <w:t xml:space="preserve">The definition of serious and complex crime covers offences such as murder, sexual offences, human </w:t>
      </w:r>
      <w:proofErr w:type="gramStart"/>
      <w:r w:rsidRPr="0029474C">
        <w:rPr>
          <w:rFonts w:asciiTheme="minorHAnsi" w:hAnsiTheme="minorHAnsi" w:cstheme="minorHAnsi"/>
          <w:sz w:val="22"/>
          <w:szCs w:val="22"/>
        </w:rPr>
        <w:t>trafficking</w:t>
      </w:r>
      <w:proofErr w:type="gramEnd"/>
      <w:r w:rsidRPr="0029474C">
        <w:rPr>
          <w:rFonts w:asciiTheme="minorHAnsi" w:hAnsiTheme="minorHAnsi" w:cstheme="minorHAnsi"/>
          <w:sz w:val="22"/>
          <w:szCs w:val="22"/>
        </w:rPr>
        <w:t xml:space="preserve"> and large-scale drug crimes. For police, these are among the most challenging criminal offences to investigate. CLP Solicitors explains for defendants, such cases carry the prospect of heavy sentences, the need to navigate complicated legal proceedings, as well as the threat of negative media coverage. </w:t>
      </w:r>
      <w:sdt>
        <w:sdtPr>
          <w:rPr>
            <w:rFonts w:asciiTheme="minorHAnsi" w:hAnsiTheme="minorHAnsi" w:cstheme="minorHAnsi"/>
            <w:sz w:val="22"/>
            <w:szCs w:val="22"/>
          </w:rPr>
          <w:id w:val="1367792583"/>
          <w:citation/>
        </w:sdtPr>
        <w:sdtEndPr/>
        <w:sdtContent>
          <w:r w:rsidRPr="0029474C">
            <w:rPr>
              <w:rFonts w:asciiTheme="minorHAnsi" w:hAnsiTheme="minorHAnsi" w:cstheme="minorHAnsi"/>
              <w:sz w:val="22"/>
              <w:szCs w:val="22"/>
            </w:rPr>
            <w:fldChar w:fldCharType="begin"/>
          </w:r>
          <w:r w:rsidR="0029474C" w:rsidRPr="0029474C">
            <w:rPr>
              <w:rFonts w:asciiTheme="minorHAnsi" w:hAnsiTheme="minorHAnsi" w:cstheme="minorHAnsi"/>
              <w:sz w:val="22"/>
              <w:szCs w:val="22"/>
            </w:rPr>
            <w:instrText xml:space="preserve">CITATION CLP22 \l 2057 </w:instrText>
          </w:r>
          <w:r w:rsidRPr="0029474C">
            <w:rPr>
              <w:rFonts w:asciiTheme="minorHAnsi" w:hAnsiTheme="minorHAnsi" w:cstheme="minorHAnsi"/>
              <w:sz w:val="22"/>
              <w:szCs w:val="22"/>
            </w:rPr>
            <w:fldChar w:fldCharType="separate"/>
          </w:r>
          <w:r w:rsidR="0029474C" w:rsidRPr="0029474C">
            <w:rPr>
              <w:rFonts w:asciiTheme="minorHAnsi" w:hAnsiTheme="minorHAnsi" w:cstheme="minorHAnsi"/>
              <w:noProof/>
              <w:sz w:val="22"/>
              <w:szCs w:val="22"/>
            </w:rPr>
            <w:t>(CLP Solicitors, 2022)</w:t>
          </w:r>
          <w:r w:rsidRPr="0029474C">
            <w:rPr>
              <w:rFonts w:asciiTheme="minorHAnsi" w:hAnsiTheme="minorHAnsi" w:cstheme="minorHAnsi"/>
              <w:sz w:val="22"/>
              <w:szCs w:val="22"/>
            </w:rPr>
            <w:fldChar w:fldCharType="end"/>
          </w:r>
        </w:sdtContent>
      </w:sdt>
      <w:r w:rsidRPr="0029474C">
        <w:rPr>
          <w:rFonts w:asciiTheme="minorHAnsi" w:hAnsiTheme="minorHAnsi" w:cstheme="minorHAnsi"/>
          <w:sz w:val="22"/>
          <w:szCs w:val="22"/>
        </w:rPr>
        <w:t xml:space="preserve"> </w:t>
      </w:r>
    </w:p>
    <w:p w14:paraId="175142F3" w14:textId="23823008" w:rsidR="00ED2210" w:rsidRPr="0029474C" w:rsidRDefault="00ED2210" w:rsidP="00340E9A">
      <w:pPr>
        <w:ind w:right="237"/>
        <w:jc w:val="both"/>
        <w:rPr>
          <w:rFonts w:asciiTheme="minorHAnsi" w:hAnsiTheme="minorHAnsi" w:cstheme="minorHAnsi"/>
          <w:sz w:val="22"/>
          <w:szCs w:val="22"/>
        </w:rPr>
      </w:pPr>
    </w:p>
    <w:p w14:paraId="54796EE2" w14:textId="023F7653" w:rsidR="00ED2210" w:rsidRPr="0029474C" w:rsidRDefault="00ED2210" w:rsidP="00340E9A">
      <w:pPr>
        <w:ind w:right="237"/>
        <w:jc w:val="both"/>
        <w:rPr>
          <w:rFonts w:asciiTheme="minorHAnsi" w:hAnsiTheme="minorHAnsi" w:cstheme="minorHAnsi"/>
          <w:sz w:val="22"/>
          <w:szCs w:val="22"/>
        </w:rPr>
      </w:pPr>
      <w:r w:rsidRPr="0029474C">
        <w:rPr>
          <w:rFonts w:asciiTheme="minorHAnsi" w:hAnsiTheme="minorHAnsi" w:cstheme="minorHAnsi"/>
          <w:sz w:val="22"/>
          <w:szCs w:val="22"/>
        </w:rPr>
        <w:t>The case I will be discussing is a sexual assault of a child under the age of 16</w:t>
      </w:r>
      <w:r w:rsidR="00A32DDF" w:rsidRPr="0029474C">
        <w:rPr>
          <w:rFonts w:asciiTheme="minorHAnsi" w:hAnsiTheme="minorHAnsi" w:cstheme="minorHAnsi"/>
          <w:sz w:val="22"/>
          <w:szCs w:val="22"/>
        </w:rPr>
        <w:t xml:space="preserve"> by persons unknown. </w:t>
      </w:r>
    </w:p>
    <w:p w14:paraId="7C0C390E" w14:textId="68711906" w:rsidR="00507DFC" w:rsidRPr="0029474C" w:rsidRDefault="00507DFC" w:rsidP="00340E9A">
      <w:pPr>
        <w:ind w:right="237"/>
        <w:jc w:val="both"/>
        <w:rPr>
          <w:rFonts w:asciiTheme="minorHAnsi" w:hAnsiTheme="minorHAnsi" w:cstheme="minorHAnsi"/>
          <w:sz w:val="22"/>
          <w:szCs w:val="22"/>
        </w:rPr>
      </w:pPr>
      <w:r w:rsidRPr="0029474C">
        <w:rPr>
          <w:rFonts w:asciiTheme="minorHAnsi" w:hAnsiTheme="minorHAnsi" w:cstheme="minorHAnsi"/>
          <w:sz w:val="22"/>
          <w:szCs w:val="22"/>
        </w:rPr>
        <w:t xml:space="preserve">I was allocated to a call whereby a young female was reporting that a male had approached her and touched her private area under her clothing. The male had then made off on foot. </w:t>
      </w:r>
    </w:p>
    <w:p w14:paraId="042DA0D7" w14:textId="5FCAB278" w:rsidR="00025650" w:rsidRPr="0029474C" w:rsidRDefault="00507DFC" w:rsidP="00340E9A">
      <w:pPr>
        <w:ind w:right="237"/>
        <w:jc w:val="both"/>
        <w:rPr>
          <w:rFonts w:asciiTheme="minorHAnsi" w:hAnsiTheme="minorHAnsi" w:cstheme="minorHAnsi"/>
          <w:sz w:val="22"/>
          <w:szCs w:val="22"/>
        </w:rPr>
      </w:pPr>
      <w:r w:rsidRPr="0029474C">
        <w:rPr>
          <w:rFonts w:asciiTheme="minorHAnsi" w:hAnsiTheme="minorHAnsi" w:cstheme="minorHAnsi"/>
          <w:sz w:val="22"/>
          <w:szCs w:val="22"/>
        </w:rPr>
        <w:t xml:space="preserve">As this incident began from a report from the victim - a member of the public - it was a reactive incident. Reactive patrol is police responding to specific requests from individuals or groups in a community that provides “immediate” response to calls. Reactive patrol provides help to ensure that calls are responded to in an efficient and timely manner. </w:t>
      </w:r>
      <w:sdt>
        <w:sdtPr>
          <w:rPr>
            <w:rFonts w:asciiTheme="minorHAnsi" w:hAnsiTheme="minorHAnsi" w:cstheme="minorHAnsi"/>
            <w:sz w:val="22"/>
            <w:szCs w:val="22"/>
          </w:rPr>
          <w:id w:val="1330561825"/>
          <w:citation/>
        </w:sdtPr>
        <w:sdtEndPr/>
        <w:sdtContent>
          <w:r w:rsidRPr="0029474C">
            <w:rPr>
              <w:rFonts w:asciiTheme="minorHAnsi" w:hAnsiTheme="minorHAnsi" w:cstheme="minorHAnsi"/>
              <w:sz w:val="22"/>
              <w:szCs w:val="22"/>
            </w:rPr>
            <w:fldChar w:fldCharType="begin"/>
          </w:r>
          <w:r w:rsidRPr="0029474C">
            <w:rPr>
              <w:rFonts w:asciiTheme="minorHAnsi" w:hAnsiTheme="minorHAnsi" w:cstheme="minorHAnsi"/>
              <w:sz w:val="22"/>
              <w:szCs w:val="22"/>
            </w:rPr>
            <w:instrText xml:space="preserve"> CITATION All13 \l 2057 </w:instrText>
          </w:r>
          <w:r w:rsidRPr="0029474C">
            <w:rPr>
              <w:rFonts w:asciiTheme="minorHAnsi" w:hAnsiTheme="minorHAnsi" w:cstheme="minorHAnsi"/>
              <w:sz w:val="22"/>
              <w:szCs w:val="22"/>
            </w:rPr>
            <w:fldChar w:fldCharType="separate"/>
          </w:r>
          <w:r w:rsidRPr="0029474C">
            <w:rPr>
              <w:rFonts w:asciiTheme="minorHAnsi" w:hAnsiTheme="minorHAnsi" w:cstheme="minorHAnsi"/>
              <w:noProof/>
              <w:sz w:val="22"/>
              <w:szCs w:val="22"/>
            </w:rPr>
            <w:t>(Hendricks, 2013)</w:t>
          </w:r>
          <w:r w:rsidRPr="0029474C">
            <w:rPr>
              <w:rFonts w:asciiTheme="minorHAnsi" w:hAnsiTheme="minorHAnsi" w:cstheme="minorHAnsi"/>
              <w:sz w:val="22"/>
              <w:szCs w:val="22"/>
            </w:rPr>
            <w:fldChar w:fldCharType="end"/>
          </w:r>
        </w:sdtContent>
      </w:sdt>
      <w:r w:rsidR="0029474C" w:rsidRPr="0029474C">
        <w:rPr>
          <w:rFonts w:asciiTheme="minorHAnsi" w:hAnsiTheme="minorHAnsi" w:cstheme="minorHAnsi"/>
          <w:sz w:val="22"/>
          <w:szCs w:val="22"/>
        </w:rPr>
        <w:t xml:space="preserve"> </w:t>
      </w:r>
      <w:r w:rsidRPr="0029474C">
        <w:rPr>
          <w:rFonts w:asciiTheme="minorHAnsi" w:hAnsiTheme="minorHAnsi" w:cstheme="minorHAnsi"/>
          <w:sz w:val="22"/>
          <w:szCs w:val="22"/>
        </w:rPr>
        <w:t xml:space="preserve">I attended the call as an emergency response in order to safeguard the female, and quickly gather any evidence that </w:t>
      </w:r>
      <w:r w:rsidRPr="0029474C">
        <w:rPr>
          <w:rFonts w:asciiTheme="minorHAnsi" w:hAnsiTheme="minorHAnsi" w:cstheme="minorHAnsi"/>
          <w:sz w:val="22"/>
          <w:szCs w:val="22"/>
        </w:rPr>
        <w:lastRenderedPageBreak/>
        <w:t>would hopefully lead to locating and detaining the male.</w:t>
      </w:r>
      <w:r w:rsidR="0029474C" w:rsidRPr="0029474C">
        <w:rPr>
          <w:rFonts w:asciiTheme="minorHAnsi" w:hAnsiTheme="minorHAnsi" w:cstheme="minorHAnsi"/>
          <w:sz w:val="22"/>
          <w:szCs w:val="22"/>
        </w:rPr>
        <w:t xml:space="preserve"> </w:t>
      </w:r>
      <w:r w:rsidRPr="0029474C">
        <w:rPr>
          <w:rFonts w:asciiTheme="minorHAnsi" w:hAnsiTheme="minorHAnsi" w:cstheme="minorHAnsi"/>
          <w:sz w:val="22"/>
          <w:szCs w:val="22"/>
        </w:rPr>
        <w:t xml:space="preserve">As this was a live incident, upon attendance I considered the importance of obtaining any Golden Hour material. </w:t>
      </w:r>
    </w:p>
    <w:p w14:paraId="0EFE8463" w14:textId="4C1A9848" w:rsidR="00C730F1" w:rsidRPr="0029474C" w:rsidRDefault="00C730F1" w:rsidP="00340E9A">
      <w:pPr>
        <w:ind w:right="237"/>
        <w:jc w:val="both"/>
        <w:rPr>
          <w:rFonts w:asciiTheme="minorHAnsi" w:hAnsiTheme="minorHAnsi" w:cstheme="minorHAnsi"/>
          <w:sz w:val="22"/>
          <w:szCs w:val="22"/>
        </w:rPr>
      </w:pPr>
      <w:r w:rsidRPr="0029474C">
        <w:rPr>
          <w:rFonts w:asciiTheme="minorHAnsi" w:hAnsiTheme="minorHAnsi" w:cstheme="minorHAnsi"/>
          <w:sz w:val="22"/>
          <w:szCs w:val="22"/>
        </w:rPr>
        <w:t>The Golden Hour is a term for the period immediately following the commission of an offence when material is abundant and readily available to the police</w:t>
      </w:r>
      <w:r w:rsidR="00507DFC" w:rsidRPr="0029474C">
        <w:rPr>
          <w:rFonts w:asciiTheme="minorHAnsi" w:hAnsiTheme="minorHAnsi" w:cstheme="minorHAnsi"/>
          <w:sz w:val="22"/>
          <w:szCs w:val="22"/>
        </w:rPr>
        <w:t xml:space="preserve">. </w:t>
      </w:r>
      <w:sdt>
        <w:sdtPr>
          <w:rPr>
            <w:rFonts w:asciiTheme="minorHAnsi" w:hAnsiTheme="minorHAnsi" w:cstheme="minorHAnsi"/>
            <w:sz w:val="22"/>
            <w:szCs w:val="22"/>
          </w:rPr>
          <w:id w:val="1247460351"/>
          <w:citation/>
        </w:sdtPr>
        <w:sdtEndPr/>
        <w:sdtContent>
          <w:r w:rsidR="00507DFC" w:rsidRPr="0029474C">
            <w:rPr>
              <w:rFonts w:asciiTheme="minorHAnsi" w:hAnsiTheme="minorHAnsi" w:cstheme="minorHAnsi"/>
              <w:sz w:val="22"/>
              <w:szCs w:val="22"/>
            </w:rPr>
            <w:fldChar w:fldCharType="begin"/>
          </w:r>
          <w:r w:rsidR="00507DFC" w:rsidRPr="0029474C">
            <w:rPr>
              <w:rFonts w:asciiTheme="minorHAnsi" w:hAnsiTheme="minorHAnsi" w:cstheme="minorHAnsi"/>
              <w:sz w:val="22"/>
              <w:szCs w:val="22"/>
            </w:rPr>
            <w:instrText xml:space="preserve"> CITATION Pet19 \l 2057 </w:instrText>
          </w:r>
          <w:r w:rsidR="00507DFC" w:rsidRPr="0029474C">
            <w:rPr>
              <w:rFonts w:asciiTheme="minorHAnsi" w:hAnsiTheme="minorHAnsi" w:cstheme="minorHAnsi"/>
              <w:sz w:val="22"/>
              <w:szCs w:val="22"/>
            </w:rPr>
            <w:fldChar w:fldCharType="separate"/>
          </w:r>
          <w:r w:rsidR="00507DFC" w:rsidRPr="0029474C">
            <w:rPr>
              <w:rFonts w:asciiTheme="minorHAnsi" w:hAnsiTheme="minorHAnsi" w:cstheme="minorHAnsi"/>
              <w:noProof/>
              <w:sz w:val="22"/>
              <w:szCs w:val="22"/>
            </w:rPr>
            <w:t>(Deane, 2019)</w:t>
          </w:r>
          <w:r w:rsidR="00507DFC" w:rsidRPr="0029474C">
            <w:rPr>
              <w:rFonts w:asciiTheme="minorHAnsi" w:hAnsiTheme="minorHAnsi" w:cstheme="minorHAnsi"/>
              <w:sz w:val="22"/>
              <w:szCs w:val="22"/>
            </w:rPr>
            <w:fldChar w:fldCharType="end"/>
          </w:r>
        </w:sdtContent>
      </w:sdt>
    </w:p>
    <w:p w14:paraId="3350E1C4" w14:textId="77777777" w:rsidR="00B61467" w:rsidRPr="0029474C" w:rsidRDefault="00B61467" w:rsidP="00340E9A">
      <w:pPr>
        <w:ind w:right="237"/>
        <w:jc w:val="both"/>
        <w:rPr>
          <w:rFonts w:asciiTheme="minorHAnsi" w:hAnsiTheme="minorHAnsi" w:cstheme="minorHAnsi"/>
          <w:sz w:val="22"/>
          <w:szCs w:val="22"/>
        </w:rPr>
      </w:pPr>
    </w:p>
    <w:p w14:paraId="7A99F832" w14:textId="472CC2D2" w:rsidR="00025650" w:rsidRPr="0029474C" w:rsidRDefault="00A8008E" w:rsidP="00340E9A">
      <w:pPr>
        <w:ind w:right="237"/>
        <w:jc w:val="both"/>
        <w:rPr>
          <w:rFonts w:asciiTheme="minorHAnsi" w:hAnsiTheme="minorHAnsi" w:cstheme="minorHAnsi"/>
          <w:sz w:val="22"/>
          <w:szCs w:val="22"/>
        </w:rPr>
      </w:pPr>
      <w:r w:rsidRPr="0029474C">
        <w:rPr>
          <w:rFonts w:asciiTheme="minorHAnsi" w:hAnsiTheme="minorHAnsi" w:cstheme="minorHAnsi"/>
          <w:sz w:val="22"/>
          <w:szCs w:val="22"/>
        </w:rPr>
        <w:t>A</w:t>
      </w:r>
      <w:r w:rsidR="00C730F1" w:rsidRPr="0029474C">
        <w:rPr>
          <w:rFonts w:asciiTheme="minorHAnsi" w:hAnsiTheme="minorHAnsi" w:cstheme="minorHAnsi"/>
          <w:sz w:val="22"/>
          <w:szCs w:val="22"/>
        </w:rPr>
        <w:t xml:space="preserve"> </w:t>
      </w:r>
      <w:r w:rsidRPr="0029474C">
        <w:rPr>
          <w:rFonts w:asciiTheme="minorHAnsi" w:hAnsiTheme="minorHAnsi" w:cstheme="minorHAnsi"/>
          <w:sz w:val="22"/>
          <w:szCs w:val="22"/>
        </w:rPr>
        <w:t>commonly cited example of a failed</w:t>
      </w:r>
      <w:r w:rsidR="00C730F1" w:rsidRPr="0029474C">
        <w:rPr>
          <w:rFonts w:asciiTheme="minorHAnsi" w:hAnsiTheme="minorHAnsi" w:cstheme="minorHAnsi"/>
          <w:sz w:val="22"/>
          <w:szCs w:val="22"/>
        </w:rPr>
        <w:t xml:space="preserve"> 'Golden Hour'</w:t>
      </w:r>
      <w:r w:rsidRPr="0029474C">
        <w:rPr>
          <w:rFonts w:asciiTheme="minorHAnsi" w:hAnsiTheme="minorHAnsi" w:cstheme="minorHAnsi"/>
          <w:sz w:val="22"/>
          <w:szCs w:val="22"/>
        </w:rPr>
        <w:t xml:space="preserve"> </w:t>
      </w:r>
      <w:r w:rsidR="00C730F1" w:rsidRPr="0029474C">
        <w:rPr>
          <w:rFonts w:asciiTheme="minorHAnsi" w:hAnsiTheme="minorHAnsi" w:cstheme="minorHAnsi"/>
          <w:sz w:val="22"/>
          <w:szCs w:val="22"/>
        </w:rPr>
        <w:t>comes from the Stephen Lawrence case in 1993. Police investigating 18-year-ol</w:t>
      </w:r>
      <w:r w:rsidRPr="0029474C">
        <w:rPr>
          <w:rFonts w:asciiTheme="minorHAnsi" w:hAnsiTheme="minorHAnsi" w:cstheme="minorHAnsi"/>
          <w:sz w:val="22"/>
          <w:szCs w:val="22"/>
        </w:rPr>
        <w:t>d Lawrence’s</w:t>
      </w:r>
      <w:r w:rsidR="00C730F1" w:rsidRPr="0029474C">
        <w:rPr>
          <w:rFonts w:asciiTheme="minorHAnsi" w:hAnsiTheme="minorHAnsi" w:cstheme="minorHAnsi"/>
          <w:sz w:val="22"/>
          <w:szCs w:val="22"/>
        </w:rPr>
        <w:t xml:space="preserve"> murder </w:t>
      </w:r>
      <w:r w:rsidRPr="0029474C">
        <w:rPr>
          <w:rFonts w:asciiTheme="minorHAnsi" w:hAnsiTheme="minorHAnsi" w:cstheme="minorHAnsi"/>
          <w:sz w:val="22"/>
          <w:szCs w:val="22"/>
        </w:rPr>
        <w:t xml:space="preserve">by four racist youths </w:t>
      </w:r>
      <w:r w:rsidR="00C730F1" w:rsidRPr="0029474C">
        <w:rPr>
          <w:rFonts w:asciiTheme="minorHAnsi" w:hAnsiTheme="minorHAnsi" w:cstheme="minorHAnsi"/>
          <w:sz w:val="22"/>
          <w:szCs w:val="22"/>
        </w:rPr>
        <w:t xml:space="preserve">in </w:t>
      </w:r>
      <w:proofErr w:type="gramStart"/>
      <w:r w:rsidRPr="0029474C">
        <w:rPr>
          <w:rFonts w:asciiTheme="minorHAnsi" w:hAnsiTheme="minorHAnsi" w:cstheme="minorHAnsi"/>
          <w:sz w:val="22"/>
          <w:szCs w:val="22"/>
        </w:rPr>
        <w:t>S</w:t>
      </w:r>
      <w:r w:rsidR="00C730F1" w:rsidRPr="0029474C">
        <w:rPr>
          <w:rFonts w:asciiTheme="minorHAnsi" w:hAnsiTheme="minorHAnsi" w:cstheme="minorHAnsi"/>
          <w:sz w:val="22"/>
          <w:szCs w:val="22"/>
        </w:rPr>
        <w:t>outh east</w:t>
      </w:r>
      <w:proofErr w:type="gramEnd"/>
      <w:r w:rsidR="00C730F1" w:rsidRPr="0029474C">
        <w:rPr>
          <w:rFonts w:asciiTheme="minorHAnsi" w:hAnsiTheme="minorHAnsi" w:cstheme="minorHAnsi"/>
          <w:sz w:val="22"/>
          <w:szCs w:val="22"/>
        </w:rPr>
        <w:t xml:space="preserve"> London</w:t>
      </w:r>
      <w:r w:rsidRPr="0029474C">
        <w:rPr>
          <w:rFonts w:asciiTheme="minorHAnsi" w:hAnsiTheme="minorHAnsi" w:cstheme="minorHAnsi"/>
          <w:sz w:val="22"/>
          <w:szCs w:val="22"/>
        </w:rPr>
        <w:t xml:space="preserve"> </w:t>
      </w:r>
      <w:r w:rsidR="00C730F1" w:rsidRPr="0029474C">
        <w:rPr>
          <w:rFonts w:asciiTheme="minorHAnsi" w:hAnsiTheme="minorHAnsi" w:cstheme="minorHAnsi"/>
          <w:sz w:val="22"/>
          <w:szCs w:val="22"/>
        </w:rPr>
        <w:t xml:space="preserve">didn't interview suspects within the crucial time window, </w:t>
      </w:r>
      <w:r w:rsidR="00E23B68" w:rsidRPr="0029474C">
        <w:rPr>
          <w:rFonts w:asciiTheme="minorHAnsi" w:hAnsiTheme="minorHAnsi" w:cstheme="minorHAnsi"/>
          <w:sz w:val="22"/>
          <w:szCs w:val="22"/>
        </w:rPr>
        <w:t>which lead to a delay in arrests.</w:t>
      </w:r>
    </w:p>
    <w:p w14:paraId="33FC78E1" w14:textId="1383D4B1" w:rsidR="00507DFC" w:rsidRPr="0029474C" w:rsidRDefault="00A8008E" w:rsidP="00340E9A">
      <w:pPr>
        <w:ind w:right="237"/>
        <w:jc w:val="both"/>
        <w:rPr>
          <w:rFonts w:asciiTheme="minorHAnsi" w:hAnsiTheme="minorHAnsi" w:cstheme="minorHAnsi"/>
          <w:sz w:val="22"/>
          <w:szCs w:val="22"/>
        </w:rPr>
      </w:pPr>
      <w:r w:rsidRPr="0029474C">
        <w:rPr>
          <w:rFonts w:asciiTheme="minorHAnsi" w:hAnsiTheme="minorHAnsi" w:cstheme="minorHAnsi"/>
          <w:sz w:val="22"/>
          <w:szCs w:val="22"/>
        </w:rPr>
        <w:t>As reported by the World Socialist Website; “Stephen Lawrence’s murder triggered a travesty of justice. No formal crime scene was established at the time. Police had the names of the murder suspects within hours but made no effort to interview them. They were not arrested for a fortnight. The delayed arrests meant vital evidence was lost, and the Crown Prosecution Service decided there was insufficient evidence for a trial.”</w:t>
      </w:r>
      <w:sdt>
        <w:sdtPr>
          <w:rPr>
            <w:rFonts w:asciiTheme="minorHAnsi" w:hAnsiTheme="minorHAnsi" w:cstheme="minorHAnsi"/>
            <w:sz w:val="22"/>
            <w:szCs w:val="22"/>
          </w:rPr>
          <w:id w:val="-192304474"/>
          <w:citation/>
        </w:sdtPr>
        <w:sdtEndPr/>
        <w:sdtContent>
          <w:r w:rsidRPr="0029474C">
            <w:rPr>
              <w:rFonts w:asciiTheme="minorHAnsi" w:hAnsiTheme="minorHAnsi" w:cstheme="minorHAnsi"/>
              <w:sz w:val="22"/>
              <w:szCs w:val="22"/>
            </w:rPr>
            <w:fldChar w:fldCharType="begin"/>
          </w:r>
          <w:r w:rsidRPr="0029474C">
            <w:rPr>
              <w:rFonts w:asciiTheme="minorHAnsi" w:hAnsiTheme="minorHAnsi" w:cstheme="minorHAnsi"/>
              <w:sz w:val="22"/>
              <w:szCs w:val="22"/>
            </w:rPr>
            <w:instrText xml:space="preserve"> CITATION Pau21 \l 2057 </w:instrText>
          </w:r>
          <w:r w:rsidRPr="0029474C">
            <w:rPr>
              <w:rFonts w:asciiTheme="minorHAnsi" w:hAnsiTheme="minorHAnsi" w:cstheme="minorHAnsi"/>
              <w:sz w:val="22"/>
              <w:szCs w:val="22"/>
            </w:rPr>
            <w:fldChar w:fldCharType="separate"/>
          </w:r>
          <w:r w:rsidRPr="0029474C">
            <w:rPr>
              <w:rFonts w:asciiTheme="minorHAnsi" w:hAnsiTheme="minorHAnsi" w:cstheme="minorHAnsi"/>
              <w:noProof/>
              <w:sz w:val="22"/>
              <w:szCs w:val="22"/>
            </w:rPr>
            <w:t xml:space="preserve"> (Bond, 2021)</w:t>
          </w:r>
          <w:r w:rsidRPr="0029474C">
            <w:rPr>
              <w:rFonts w:asciiTheme="minorHAnsi" w:hAnsiTheme="minorHAnsi" w:cstheme="minorHAnsi"/>
              <w:sz w:val="22"/>
              <w:szCs w:val="22"/>
            </w:rPr>
            <w:fldChar w:fldCharType="end"/>
          </w:r>
        </w:sdtContent>
      </w:sdt>
    </w:p>
    <w:p w14:paraId="227163EC" w14:textId="73131DC9" w:rsidR="00507DFC" w:rsidRPr="0029474C" w:rsidRDefault="00507DFC" w:rsidP="00340E9A">
      <w:pPr>
        <w:ind w:right="237"/>
        <w:jc w:val="both"/>
        <w:rPr>
          <w:rFonts w:asciiTheme="minorHAnsi" w:hAnsiTheme="minorHAnsi" w:cstheme="minorHAnsi"/>
          <w:sz w:val="22"/>
          <w:szCs w:val="22"/>
        </w:rPr>
      </w:pPr>
    </w:p>
    <w:p w14:paraId="3F6AAC0B" w14:textId="7C913EA6" w:rsidR="00507DFC" w:rsidRPr="0029474C" w:rsidRDefault="000241DC" w:rsidP="00340E9A">
      <w:pPr>
        <w:ind w:right="237"/>
        <w:jc w:val="both"/>
        <w:rPr>
          <w:rFonts w:asciiTheme="minorHAnsi" w:hAnsiTheme="minorHAnsi" w:cstheme="minorHAnsi"/>
          <w:sz w:val="22"/>
          <w:szCs w:val="22"/>
        </w:rPr>
      </w:pPr>
      <w:r w:rsidRPr="0029474C">
        <w:rPr>
          <w:rFonts w:asciiTheme="minorHAnsi" w:hAnsiTheme="minorHAnsi" w:cstheme="minorHAnsi"/>
          <w:sz w:val="22"/>
          <w:szCs w:val="22"/>
        </w:rPr>
        <w:t xml:space="preserve">When describing how the killer of Alice Ruggles was captured quickly, and subsequently found guilty of her murder, </w:t>
      </w:r>
      <w:r w:rsidR="00507DFC" w:rsidRPr="0029474C">
        <w:rPr>
          <w:rFonts w:asciiTheme="minorHAnsi" w:hAnsiTheme="minorHAnsi" w:cstheme="minorHAnsi"/>
          <w:sz w:val="22"/>
          <w:szCs w:val="22"/>
        </w:rPr>
        <w:t>Senior investigating officer DCI Lisa Theaker said</w:t>
      </w:r>
      <w:r w:rsidRPr="0029474C">
        <w:rPr>
          <w:rFonts w:asciiTheme="minorHAnsi" w:hAnsiTheme="minorHAnsi" w:cstheme="minorHAnsi"/>
          <w:sz w:val="22"/>
          <w:szCs w:val="22"/>
        </w:rPr>
        <w:t xml:space="preserve"> of Golden hour</w:t>
      </w:r>
      <w:r w:rsidR="00507DFC" w:rsidRPr="0029474C">
        <w:rPr>
          <w:rFonts w:asciiTheme="minorHAnsi" w:hAnsiTheme="minorHAnsi" w:cstheme="minorHAnsi"/>
          <w:sz w:val="22"/>
          <w:szCs w:val="22"/>
        </w:rPr>
        <w:t xml:space="preserve">: “Getting evidence in the golden hour is vital. It’s fresh, it’s not contaminated, and it might not be there for very long. The priority for me is securing evidence as quickly as possible. Where’s my offender? That’s a real priority for me because they’ll be a wealth of forensic evidence on them. </w:t>
      </w:r>
      <w:sdt>
        <w:sdtPr>
          <w:rPr>
            <w:rFonts w:asciiTheme="minorHAnsi" w:hAnsiTheme="minorHAnsi" w:cstheme="minorHAnsi"/>
            <w:sz w:val="22"/>
            <w:szCs w:val="22"/>
          </w:rPr>
          <w:id w:val="-266087190"/>
          <w:citation/>
        </w:sdtPr>
        <w:sdtEndPr/>
        <w:sdtContent>
          <w:r w:rsidR="00507DFC" w:rsidRPr="0029474C">
            <w:rPr>
              <w:rFonts w:asciiTheme="minorHAnsi" w:hAnsiTheme="minorHAnsi" w:cstheme="minorHAnsi"/>
              <w:sz w:val="22"/>
              <w:szCs w:val="22"/>
            </w:rPr>
            <w:fldChar w:fldCharType="begin"/>
          </w:r>
          <w:r w:rsidR="00507DFC" w:rsidRPr="0029474C">
            <w:rPr>
              <w:rFonts w:asciiTheme="minorHAnsi" w:hAnsiTheme="minorHAnsi" w:cstheme="minorHAnsi"/>
              <w:sz w:val="22"/>
              <w:szCs w:val="22"/>
            </w:rPr>
            <w:instrText xml:space="preserve"> CITATION Lis17 \l 2057 </w:instrText>
          </w:r>
          <w:r w:rsidR="00507DFC" w:rsidRPr="0029474C">
            <w:rPr>
              <w:rFonts w:asciiTheme="minorHAnsi" w:hAnsiTheme="minorHAnsi" w:cstheme="minorHAnsi"/>
              <w:sz w:val="22"/>
              <w:szCs w:val="22"/>
            </w:rPr>
            <w:fldChar w:fldCharType="separate"/>
          </w:r>
          <w:r w:rsidR="00507DFC" w:rsidRPr="0029474C">
            <w:rPr>
              <w:rFonts w:asciiTheme="minorHAnsi" w:hAnsiTheme="minorHAnsi" w:cstheme="minorHAnsi"/>
              <w:noProof/>
              <w:sz w:val="22"/>
              <w:szCs w:val="22"/>
            </w:rPr>
            <w:t>(Theaker, 2017)</w:t>
          </w:r>
          <w:r w:rsidR="00507DFC" w:rsidRPr="0029474C">
            <w:rPr>
              <w:rFonts w:asciiTheme="minorHAnsi" w:hAnsiTheme="minorHAnsi" w:cstheme="minorHAnsi"/>
              <w:sz w:val="22"/>
              <w:szCs w:val="22"/>
            </w:rPr>
            <w:fldChar w:fldCharType="end"/>
          </w:r>
        </w:sdtContent>
      </w:sdt>
    </w:p>
    <w:p w14:paraId="76588ECA" w14:textId="3E6ADAFC" w:rsidR="00507DFC" w:rsidRPr="0029474C" w:rsidRDefault="00507DFC" w:rsidP="00340E9A">
      <w:pPr>
        <w:ind w:right="237"/>
        <w:jc w:val="both"/>
        <w:rPr>
          <w:rFonts w:asciiTheme="minorHAnsi" w:hAnsiTheme="minorHAnsi" w:cstheme="minorHAnsi"/>
          <w:sz w:val="22"/>
          <w:szCs w:val="22"/>
        </w:rPr>
      </w:pPr>
    </w:p>
    <w:p w14:paraId="5F399D33" w14:textId="65EB86CF" w:rsidR="0020130C" w:rsidRPr="00AD4B74" w:rsidRDefault="00DA662F" w:rsidP="0020130C">
      <w:pPr>
        <w:ind w:right="237"/>
        <w:jc w:val="both"/>
        <w:rPr>
          <w:rFonts w:asciiTheme="minorHAnsi" w:hAnsiTheme="minorHAnsi" w:cstheme="minorHAnsi"/>
          <w:color w:val="auto"/>
          <w:sz w:val="22"/>
          <w:szCs w:val="22"/>
        </w:rPr>
      </w:pPr>
      <w:r w:rsidRPr="0029474C">
        <w:rPr>
          <w:rFonts w:asciiTheme="minorHAnsi" w:hAnsiTheme="minorHAnsi" w:cstheme="minorHAnsi"/>
          <w:color w:val="auto"/>
          <w:sz w:val="22"/>
          <w:szCs w:val="22"/>
        </w:rPr>
        <w:t xml:space="preserve">I asked the female clear, open questions and covered Who, What, </w:t>
      </w:r>
      <w:proofErr w:type="gramStart"/>
      <w:r w:rsidRPr="0029474C">
        <w:rPr>
          <w:rFonts w:asciiTheme="minorHAnsi" w:hAnsiTheme="minorHAnsi" w:cstheme="minorHAnsi"/>
          <w:color w:val="auto"/>
          <w:sz w:val="22"/>
          <w:szCs w:val="22"/>
        </w:rPr>
        <w:t>When,</w:t>
      </w:r>
      <w:proofErr w:type="gramEnd"/>
      <w:r w:rsidRPr="0029474C">
        <w:rPr>
          <w:rFonts w:asciiTheme="minorHAnsi" w:hAnsiTheme="minorHAnsi" w:cstheme="minorHAnsi"/>
          <w:color w:val="auto"/>
          <w:sz w:val="22"/>
          <w:szCs w:val="22"/>
        </w:rPr>
        <w:t xml:space="preserve"> Where and How.</w:t>
      </w:r>
      <w:r w:rsidR="00320A73" w:rsidRPr="0029474C">
        <w:rPr>
          <w:rFonts w:asciiTheme="minorHAnsi" w:hAnsiTheme="minorHAnsi" w:cstheme="minorHAnsi"/>
          <w:color w:val="auto"/>
          <w:sz w:val="22"/>
          <w:szCs w:val="22"/>
        </w:rPr>
        <w:t xml:space="preserve"> </w:t>
      </w:r>
      <w:r w:rsidR="00E26F1F" w:rsidRPr="0029474C">
        <w:rPr>
          <w:rFonts w:asciiTheme="minorHAnsi" w:hAnsiTheme="minorHAnsi" w:cstheme="minorHAnsi"/>
          <w:color w:val="auto"/>
          <w:sz w:val="22"/>
          <w:szCs w:val="22"/>
        </w:rPr>
        <w:t>“</w:t>
      </w:r>
      <w:r w:rsidR="00320A73" w:rsidRPr="0029474C">
        <w:rPr>
          <w:rFonts w:asciiTheme="minorHAnsi" w:hAnsiTheme="minorHAnsi" w:cstheme="minorHAnsi"/>
          <w:color w:val="auto"/>
          <w:sz w:val="22"/>
          <w:szCs w:val="22"/>
        </w:rPr>
        <w:t>Using these questions in investigations constitute</w:t>
      </w:r>
      <w:r w:rsidR="00E26F1F" w:rsidRPr="0029474C">
        <w:rPr>
          <w:rFonts w:asciiTheme="minorHAnsi" w:hAnsiTheme="minorHAnsi" w:cstheme="minorHAnsi"/>
          <w:color w:val="auto"/>
          <w:sz w:val="22"/>
          <w:szCs w:val="22"/>
        </w:rPr>
        <w:t>s</w:t>
      </w:r>
      <w:r w:rsidR="00320A73" w:rsidRPr="0029474C">
        <w:rPr>
          <w:rFonts w:asciiTheme="minorHAnsi" w:hAnsiTheme="minorHAnsi" w:cstheme="minorHAnsi"/>
          <w:color w:val="auto"/>
          <w:sz w:val="22"/>
          <w:szCs w:val="22"/>
        </w:rPr>
        <w:t xml:space="preserve"> a formula for getting the complete story on a subject.</w:t>
      </w:r>
      <w:r w:rsidR="00E26F1F" w:rsidRPr="0029474C">
        <w:rPr>
          <w:rFonts w:asciiTheme="minorHAnsi" w:hAnsiTheme="minorHAnsi" w:cstheme="minorHAnsi"/>
          <w:color w:val="auto"/>
          <w:sz w:val="22"/>
          <w:szCs w:val="22"/>
        </w:rPr>
        <w:t>”</w:t>
      </w:r>
      <w:r w:rsidRPr="0029474C">
        <w:rPr>
          <w:rFonts w:asciiTheme="minorHAnsi" w:hAnsiTheme="minorHAnsi" w:cstheme="minorHAnsi"/>
          <w:color w:val="auto"/>
          <w:sz w:val="22"/>
          <w:szCs w:val="22"/>
        </w:rPr>
        <w:t xml:space="preserve"> </w:t>
      </w:r>
      <w:r w:rsidR="00320A73" w:rsidRPr="0029474C">
        <w:rPr>
          <w:rFonts w:asciiTheme="minorHAnsi" w:hAnsiTheme="minorHAnsi" w:cstheme="minorHAnsi"/>
          <w:color w:val="auto"/>
          <w:sz w:val="22"/>
          <w:szCs w:val="22"/>
        </w:rPr>
        <w:t xml:space="preserve"> </w:t>
      </w:r>
      <w:sdt>
        <w:sdtPr>
          <w:rPr>
            <w:rFonts w:asciiTheme="minorHAnsi" w:hAnsiTheme="minorHAnsi" w:cstheme="minorHAnsi"/>
            <w:color w:val="auto"/>
            <w:sz w:val="22"/>
            <w:szCs w:val="22"/>
          </w:rPr>
          <w:id w:val="650723310"/>
          <w:citation/>
        </w:sdtPr>
        <w:sdtEndPr/>
        <w:sdtContent>
          <w:r w:rsidR="005A3B0C" w:rsidRPr="0029474C">
            <w:rPr>
              <w:rFonts w:asciiTheme="minorHAnsi" w:hAnsiTheme="minorHAnsi" w:cstheme="minorHAnsi"/>
              <w:color w:val="auto"/>
              <w:sz w:val="22"/>
              <w:szCs w:val="22"/>
            </w:rPr>
            <w:fldChar w:fldCharType="begin"/>
          </w:r>
          <w:r w:rsidR="005A3B0C" w:rsidRPr="0029474C">
            <w:rPr>
              <w:rFonts w:asciiTheme="minorHAnsi" w:hAnsiTheme="minorHAnsi" w:cstheme="minorHAnsi"/>
              <w:color w:val="auto"/>
              <w:sz w:val="22"/>
              <w:szCs w:val="22"/>
            </w:rPr>
            <w:instrText xml:space="preserve"> CITATION Wor18 \l 2057 </w:instrText>
          </w:r>
          <w:r w:rsidR="005A3B0C" w:rsidRPr="0029474C">
            <w:rPr>
              <w:rFonts w:asciiTheme="minorHAnsi" w:hAnsiTheme="minorHAnsi" w:cstheme="minorHAnsi"/>
              <w:color w:val="auto"/>
              <w:sz w:val="22"/>
              <w:szCs w:val="22"/>
            </w:rPr>
            <w:fldChar w:fldCharType="separate"/>
          </w:r>
          <w:r w:rsidR="005A3B0C" w:rsidRPr="0029474C">
            <w:rPr>
              <w:rFonts w:asciiTheme="minorHAnsi" w:hAnsiTheme="minorHAnsi" w:cstheme="minorHAnsi"/>
              <w:noProof/>
              <w:color w:val="auto"/>
              <w:sz w:val="22"/>
              <w:szCs w:val="22"/>
            </w:rPr>
            <w:t>(Workfront, 2018)</w:t>
          </w:r>
          <w:r w:rsidR="005A3B0C" w:rsidRPr="0029474C">
            <w:rPr>
              <w:rFonts w:asciiTheme="minorHAnsi" w:hAnsiTheme="minorHAnsi" w:cstheme="minorHAnsi"/>
              <w:color w:val="auto"/>
              <w:sz w:val="22"/>
              <w:szCs w:val="22"/>
            </w:rPr>
            <w:fldChar w:fldCharType="end"/>
          </w:r>
        </w:sdtContent>
      </w:sdt>
      <w:r w:rsidR="005A3B0C" w:rsidRPr="0029474C">
        <w:rPr>
          <w:rFonts w:asciiTheme="minorHAnsi" w:hAnsiTheme="minorHAnsi" w:cstheme="minorHAnsi"/>
          <w:color w:val="auto"/>
          <w:sz w:val="22"/>
          <w:szCs w:val="22"/>
        </w:rPr>
        <w:t xml:space="preserve"> Good, thorough detail would enable me to have all the information </w:t>
      </w:r>
      <w:r w:rsidR="0020130C" w:rsidRPr="0029474C">
        <w:rPr>
          <w:rFonts w:asciiTheme="minorHAnsi" w:hAnsiTheme="minorHAnsi" w:cstheme="minorHAnsi"/>
          <w:color w:val="auto"/>
          <w:sz w:val="22"/>
          <w:szCs w:val="22"/>
        </w:rPr>
        <w:t>i</w:t>
      </w:r>
      <w:r w:rsidR="003B2B5C" w:rsidRPr="0029474C">
        <w:rPr>
          <w:rFonts w:asciiTheme="minorHAnsi" w:hAnsiTheme="minorHAnsi" w:cstheme="minorHAnsi"/>
          <w:color w:val="auto"/>
          <w:sz w:val="22"/>
          <w:szCs w:val="22"/>
        </w:rPr>
        <w:t>n order to identify lines of enquiry to pursue</w:t>
      </w:r>
      <w:r w:rsidR="005A3B0C" w:rsidRPr="0029474C">
        <w:rPr>
          <w:rFonts w:asciiTheme="minorHAnsi" w:hAnsiTheme="minorHAnsi" w:cstheme="minorHAnsi"/>
          <w:color w:val="auto"/>
          <w:sz w:val="22"/>
          <w:szCs w:val="22"/>
        </w:rPr>
        <w:t xml:space="preserve">. </w:t>
      </w:r>
      <w:r w:rsidR="0020130C" w:rsidRPr="0029474C">
        <w:rPr>
          <w:rFonts w:asciiTheme="minorHAnsi" w:hAnsiTheme="minorHAnsi" w:cstheme="minorHAnsi"/>
          <w:sz w:val="22"/>
          <w:szCs w:val="22"/>
        </w:rPr>
        <w:t>I also considered how trauma can affect memory. My research found</w:t>
      </w:r>
      <w:r w:rsidR="008975F8" w:rsidRPr="0029474C">
        <w:rPr>
          <w:rFonts w:asciiTheme="minorHAnsi" w:hAnsiTheme="minorHAnsi" w:cstheme="minorHAnsi"/>
          <w:sz w:val="22"/>
          <w:szCs w:val="22"/>
        </w:rPr>
        <w:t xml:space="preserve"> a</w:t>
      </w:r>
      <w:r w:rsidR="0020130C" w:rsidRPr="0029474C">
        <w:rPr>
          <w:rFonts w:asciiTheme="minorHAnsi" w:hAnsiTheme="minorHAnsi" w:cstheme="minorHAnsi"/>
          <w:sz w:val="22"/>
          <w:szCs w:val="22"/>
        </w:rPr>
        <w:t xml:space="preserve"> traumatic incident can cause a great deal of stress in both the short term and the long term. That stress response can have an impact on different areas of the brain that are strongly associated with memory function. </w:t>
      </w:r>
      <w:sdt>
        <w:sdtPr>
          <w:rPr>
            <w:rFonts w:asciiTheme="minorHAnsi" w:hAnsiTheme="minorHAnsi" w:cstheme="minorHAnsi"/>
            <w:sz w:val="22"/>
            <w:szCs w:val="22"/>
          </w:rPr>
          <w:id w:val="1042012121"/>
          <w:citation/>
        </w:sdtPr>
        <w:sdtEndPr/>
        <w:sdtContent>
          <w:r w:rsidR="0020130C" w:rsidRPr="0029474C">
            <w:rPr>
              <w:rFonts w:asciiTheme="minorHAnsi" w:hAnsiTheme="minorHAnsi" w:cstheme="minorHAnsi"/>
              <w:sz w:val="22"/>
              <w:szCs w:val="22"/>
            </w:rPr>
            <w:fldChar w:fldCharType="begin"/>
          </w:r>
          <w:r w:rsidR="0020130C" w:rsidRPr="0029474C">
            <w:rPr>
              <w:rFonts w:asciiTheme="minorHAnsi" w:hAnsiTheme="minorHAnsi" w:cstheme="minorHAnsi"/>
              <w:sz w:val="22"/>
              <w:szCs w:val="22"/>
            </w:rPr>
            <w:instrText xml:space="preserve"> CITATION Cas10 \l 2057 </w:instrText>
          </w:r>
          <w:r w:rsidR="0020130C" w:rsidRPr="0029474C">
            <w:rPr>
              <w:rFonts w:asciiTheme="minorHAnsi" w:hAnsiTheme="minorHAnsi" w:cstheme="minorHAnsi"/>
              <w:sz w:val="22"/>
              <w:szCs w:val="22"/>
            </w:rPr>
            <w:fldChar w:fldCharType="separate"/>
          </w:r>
          <w:r w:rsidR="0020130C" w:rsidRPr="0029474C">
            <w:rPr>
              <w:rFonts w:asciiTheme="minorHAnsi" w:hAnsiTheme="minorHAnsi" w:cstheme="minorHAnsi"/>
              <w:noProof/>
              <w:sz w:val="22"/>
              <w:szCs w:val="22"/>
            </w:rPr>
            <w:t>(Casa Palmera Staff, 2010)</w:t>
          </w:r>
          <w:r w:rsidR="0020130C" w:rsidRPr="0029474C">
            <w:rPr>
              <w:rFonts w:asciiTheme="minorHAnsi" w:hAnsiTheme="minorHAnsi" w:cstheme="minorHAnsi"/>
              <w:sz w:val="22"/>
              <w:szCs w:val="22"/>
            </w:rPr>
            <w:fldChar w:fldCharType="end"/>
          </w:r>
        </w:sdtContent>
      </w:sdt>
    </w:p>
    <w:p w14:paraId="1D49FC98" w14:textId="1B619A79" w:rsidR="008975F8" w:rsidRPr="0029474C" w:rsidRDefault="008975F8" w:rsidP="0020130C">
      <w:pPr>
        <w:ind w:right="237"/>
        <w:jc w:val="both"/>
        <w:rPr>
          <w:rFonts w:asciiTheme="minorHAnsi" w:hAnsiTheme="minorHAnsi" w:cstheme="minorHAnsi"/>
          <w:sz w:val="22"/>
          <w:szCs w:val="22"/>
        </w:rPr>
      </w:pPr>
      <w:r w:rsidRPr="0029474C">
        <w:rPr>
          <w:rFonts w:asciiTheme="minorHAnsi" w:hAnsiTheme="minorHAnsi" w:cstheme="minorHAnsi"/>
          <w:sz w:val="22"/>
          <w:szCs w:val="22"/>
        </w:rPr>
        <w:t xml:space="preserve">Being mindful of this, I worked to build rapport with the female and was reassuring when she was struggling to answer questions. </w:t>
      </w:r>
    </w:p>
    <w:p w14:paraId="56CE27B4" w14:textId="77777777" w:rsidR="00AD4A23" w:rsidRPr="0029474C" w:rsidRDefault="00AD4A23" w:rsidP="00340E9A">
      <w:pPr>
        <w:ind w:right="237"/>
        <w:jc w:val="both"/>
        <w:rPr>
          <w:rFonts w:asciiTheme="minorHAnsi" w:hAnsiTheme="minorHAnsi" w:cstheme="minorHAnsi"/>
          <w:sz w:val="22"/>
          <w:szCs w:val="22"/>
        </w:rPr>
      </w:pPr>
    </w:p>
    <w:p w14:paraId="29C362F9" w14:textId="1A2AB1DB" w:rsidR="00D53092" w:rsidRPr="0029474C" w:rsidRDefault="00D53092" w:rsidP="00340E9A">
      <w:pPr>
        <w:ind w:right="237"/>
        <w:jc w:val="both"/>
        <w:rPr>
          <w:rFonts w:asciiTheme="minorHAnsi" w:hAnsiTheme="minorHAnsi" w:cstheme="minorHAnsi"/>
          <w:sz w:val="22"/>
          <w:szCs w:val="22"/>
        </w:rPr>
      </w:pPr>
      <w:r w:rsidRPr="0029474C">
        <w:rPr>
          <w:rFonts w:asciiTheme="minorHAnsi" w:hAnsiTheme="minorHAnsi" w:cstheme="minorHAnsi"/>
          <w:sz w:val="22"/>
          <w:szCs w:val="22"/>
        </w:rPr>
        <w:t xml:space="preserve">I considered obtaining forensic evidence from the female. I am aware that in incidents such as sexual assaults, the victim themselves is considered a “scene” that needs to be preserved and exanimated in order to gather forensic intelligence. </w:t>
      </w:r>
    </w:p>
    <w:p w14:paraId="34D0A1BB" w14:textId="0096B550" w:rsidR="00C730F1" w:rsidRPr="0029474C" w:rsidRDefault="00D53092" w:rsidP="00340E9A">
      <w:pPr>
        <w:ind w:right="237"/>
        <w:jc w:val="both"/>
        <w:rPr>
          <w:rFonts w:asciiTheme="minorHAnsi" w:hAnsiTheme="minorHAnsi" w:cstheme="minorHAnsi"/>
          <w:sz w:val="22"/>
          <w:szCs w:val="22"/>
        </w:rPr>
      </w:pPr>
      <w:r w:rsidRPr="0029474C">
        <w:rPr>
          <w:rFonts w:asciiTheme="minorHAnsi" w:hAnsiTheme="minorHAnsi" w:cstheme="minorHAnsi"/>
          <w:sz w:val="22"/>
          <w:szCs w:val="22"/>
        </w:rPr>
        <w:t xml:space="preserve">Explained by the </w:t>
      </w:r>
      <w:r w:rsidR="00E26F1F" w:rsidRPr="0029474C">
        <w:rPr>
          <w:rFonts w:asciiTheme="minorHAnsi" w:hAnsiTheme="minorHAnsi" w:cstheme="minorHAnsi"/>
          <w:sz w:val="22"/>
          <w:szCs w:val="22"/>
        </w:rPr>
        <w:t>C</w:t>
      </w:r>
      <w:r w:rsidRPr="0029474C">
        <w:rPr>
          <w:rFonts w:asciiTheme="minorHAnsi" w:hAnsiTheme="minorHAnsi" w:cstheme="minorHAnsi"/>
          <w:sz w:val="22"/>
          <w:szCs w:val="22"/>
        </w:rPr>
        <w:t xml:space="preserve">ollege of </w:t>
      </w:r>
      <w:r w:rsidR="00E26F1F" w:rsidRPr="0029474C">
        <w:rPr>
          <w:rFonts w:asciiTheme="minorHAnsi" w:hAnsiTheme="minorHAnsi" w:cstheme="minorHAnsi"/>
          <w:sz w:val="22"/>
          <w:szCs w:val="22"/>
        </w:rPr>
        <w:t>P</w:t>
      </w:r>
      <w:r w:rsidRPr="0029474C">
        <w:rPr>
          <w:rFonts w:asciiTheme="minorHAnsi" w:hAnsiTheme="minorHAnsi" w:cstheme="minorHAnsi"/>
          <w:sz w:val="22"/>
          <w:szCs w:val="22"/>
        </w:rPr>
        <w:t xml:space="preserve">olicing, </w:t>
      </w:r>
      <w:r w:rsidR="00E26F1F" w:rsidRPr="0029474C">
        <w:rPr>
          <w:rFonts w:asciiTheme="minorHAnsi" w:hAnsiTheme="minorHAnsi" w:cstheme="minorHAnsi"/>
          <w:sz w:val="22"/>
          <w:szCs w:val="22"/>
        </w:rPr>
        <w:t>“</w:t>
      </w:r>
      <w:r w:rsidR="00C730F1" w:rsidRPr="0029474C">
        <w:rPr>
          <w:rFonts w:asciiTheme="minorHAnsi" w:hAnsiTheme="minorHAnsi" w:cstheme="minorHAnsi"/>
          <w:sz w:val="22"/>
          <w:szCs w:val="22"/>
        </w:rPr>
        <w:t>Early evidence kits ensure opportunities to capture forensic evidence are maximised in investigations into sexual offences.</w:t>
      </w:r>
      <w:r w:rsidR="00E26F1F" w:rsidRPr="0029474C">
        <w:rPr>
          <w:rFonts w:asciiTheme="minorHAnsi" w:hAnsiTheme="minorHAnsi" w:cstheme="minorHAnsi"/>
          <w:sz w:val="22"/>
          <w:szCs w:val="22"/>
        </w:rPr>
        <w:t>”</w:t>
      </w:r>
      <w:sdt>
        <w:sdtPr>
          <w:rPr>
            <w:rFonts w:asciiTheme="minorHAnsi" w:hAnsiTheme="minorHAnsi" w:cstheme="minorHAnsi"/>
            <w:sz w:val="22"/>
            <w:szCs w:val="22"/>
          </w:rPr>
          <w:id w:val="-307932590"/>
          <w:citation/>
        </w:sdtPr>
        <w:sdtEndPr/>
        <w:sdtContent>
          <w:r w:rsidRPr="0029474C">
            <w:rPr>
              <w:rFonts w:asciiTheme="minorHAnsi" w:hAnsiTheme="minorHAnsi" w:cstheme="minorHAnsi"/>
              <w:sz w:val="22"/>
              <w:szCs w:val="22"/>
            </w:rPr>
            <w:fldChar w:fldCharType="begin"/>
          </w:r>
          <w:r w:rsidRPr="0029474C">
            <w:rPr>
              <w:rFonts w:asciiTheme="minorHAnsi" w:hAnsiTheme="minorHAnsi" w:cstheme="minorHAnsi"/>
              <w:sz w:val="22"/>
              <w:szCs w:val="22"/>
            </w:rPr>
            <w:instrText xml:space="preserve"> CITATION Col222 \l 2057 </w:instrText>
          </w:r>
          <w:r w:rsidRPr="0029474C">
            <w:rPr>
              <w:rFonts w:asciiTheme="minorHAnsi" w:hAnsiTheme="minorHAnsi" w:cstheme="minorHAnsi"/>
              <w:sz w:val="22"/>
              <w:szCs w:val="22"/>
            </w:rPr>
            <w:fldChar w:fldCharType="separate"/>
          </w:r>
          <w:r w:rsidRPr="0029474C">
            <w:rPr>
              <w:rFonts w:asciiTheme="minorHAnsi" w:hAnsiTheme="minorHAnsi" w:cstheme="minorHAnsi"/>
              <w:noProof/>
              <w:sz w:val="22"/>
              <w:szCs w:val="22"/>
            </w:rPr>
            <w:t xml:space="preserve"> (College of Policing, n.d.)</w:t>
          </w:r>
          <w:r w:rsidRPr="0029474C">
            <w:rPr>
              <w:rFonts w:asciiTheme="minorHAnsi" w:hAnsiTheme="minorHAnsi" w:cstheme="minorHAnsi"/>
              <w:sz w:val="22"/>
              <w:szCs w:val="22"/>
            </w:rPr>
            <w:fldChar w:fldCharType="end"/>
          </w:r>
        </w:sdtContent>
      </w:sdt>
      <w:r w:rsidRPr="0029474C">
        <w:rPr>
          <w:rFonts w:asciiTheme="minorHAnsi" w:hAnsiTheme="minorHAnsi" w:cstheme="minorHAnsi"/>
          <w:sz w:val="22"/>
          <w:szCs w:val="22"/>
        </w:rPr>
        <w:t xml:space="preserve"> </w:t>
      </w:r>
    </w:p>
    <w:p w14:paraId="1411DCF0" w14:textId="6FAA8CBE" w:rsidR="00E368D2" w:rsidRPr="0029474C" w:rsidRDefault="00E368D2" w:rsidP="00E368D2">
      <w:pPr>
        <w:ind w:right="237"/>
        <w:jc w:val="both"/>
        <w:rPr>
          <w:rFonts w:asciiTheme="minorHAnsi" w:hAnsiTheme="minorHAnsi" w:cstheme="minorHAnsi"/>
          <w:sz w:val="22"/>
          <w:szCs w:val="22"/>
        </w:rPr>
      </w:pPr>
      <w:r w:rsidRPr="0029474C">
        <w:rPr>
          <w:rFonts w:asciiTheme="minorHAnsi" w:hAnsiTheme="minorHAnsi" w:cstheme="minorHAnsi"/>
          <w:sz w:val="22"/>
          <w:szCs w:val="22"/>
        </w:rPr>
        <w:t xml:space="preserve">Dr Edmond </w:t>
      </w:r>
      <w:proofErr w:type="spellStart"/>
      <w:r w:rsidRPr="0029474C">
        <w:rPr>
          <w:rFonts w:asciiTheme="minorHAnsi" w:hAnsiTheme="minorHAnsi" w:cstheme="minorHAnsi"/>
          <w:sz w:val="22"/>
          <w:szCs w:val="22"/>
        </w:rPr>
        <w:t>Locard</w:t>
      </w:r>
      <w:proofErr w:type="spellEnd"/>
      <w:r w:rsidRPr="0029474C">
        <w:rPr>
          <w:rFonts w:asciiTheme="minorHAnsi" w:hAnsiTheme="minorHAnsi" w:cstheme="minorHAnsi"/>
          <w:sz w:val="22"/>
          <w:szCs w:val="22"/>
        </w:rPr>
        <w:t xml:space="preserve"> formulated the principle of exchange. This means anyone who enters a scene both takes something of the scene away with them and leaves something of themselves behind. Every contact leaves a trace, however minuscule. This could be, for example fingerprints, DNA, and fibres. </w:t>
      </w:r>
      <w:sdt>
        <w:sdtPr>
          <w:rPr>
            <w:rFonts w:asciiTheme="minorHAnsi" w:hAnsiTheme="minorHAnsi" w:cstheme="minorHAnsi"/>
            <w:sz w:val="22"/>
            <w:szCs w:val="22"/>
          </w:rPr>
          <w:id w:val="-1926106465"/>
          <w:citation/>
        </w:sdtPr>
        <w:sdtEndPr/>
        <w:sdtContent>
          <w:r w:rsidR="00D53092" w:rsidRPr="0029474C">
            <w:rPr>
              <w:rFonts w:asciiTheme="minorHAnsi" w:hAnsiTheme="minorHAnsi" w:cstheme="minorHAnsi"/>
              <w:sz w:val="22"/>
              <w:szCs w:val="22"/>
            </w:rPr>
            <w:fldChar w:fldCharType="begin"/>
          </w:r>
          <w:r w:rsidR="00D53092" w:rsidRPr="0029474C">
            <w:rPr>
              <w:rFonts w:asciiTheme="minorHAnsi" w:hAnsiTheme="minorHAnsi" w:cstheme="minorHAnsi"/>
              <w:sz w:val="22"/>
              <w:szCs w:val="22"/>
            </w:rPr>
            <w:instrText xml:space="preserve"> CITATION The226 \l 2057 </w:instrText>
          </w:r>
          <w:r w:rsidR="00D53092" w:rsidRPr="0029474C">
            <w:rPr>
              <w:rFonts w:asciiTheme="minorHAnsi" w:hAnsiTheme="minorHAnsi" w:cstheme="minorHAnsi"/>
              <w:sz w:val="22"/>
              <w:szCs w:val="22"/>
            </w:rPr>
            <w:fldChar w:fldCharType="separate"/>
          </w:r>
          <w:r w:rsidR="00D53092" w:rsidRPr="0029474C">
            <w:rPr>
              <w:rFonts w:asciiTheme="minorHAnsi" w:hAnsiTheme="minorHAnsi" w:cstheme="minorHAnsi"/>
              <w:noProof/>
              <w:sz w:val="22"/>
              <w:szCs w:val="22"/>
            </w:rPr>
            <w:t>(The College of Policing, n.d.)</w:t>
          </w:r>
          <w:r w:rsidR="00D53092" w:rsidRPr="0029474C">
            <w:rPr>
              <w:rFonts w:asciiTheme="minorHAnsi" w:hAnsiTheme="minorHAnsi" w:cstheme="minorHAnsi"/>
              <w:sz w:val="22"/>
              <w:szCs w:val="22"/>
            </w:rPr>
            <w:fldChar w:fldCharType="end"/>
          </w:r>
        </w:sdtContent>
      </w:sdt>
    </w:p>
    <w:p w14:paraId="55C23DAE" w14:textId="6D0CDABA" w:rsidR="00E368D2" w:rsidRPr="0029474C" w:rsidRDefault="00E368D2" w:rsidP="00340E9A">
      <w:pPr>
        <w:ind w:right="237"/>
        <w:jc w:val="both"/>
        <w:rPr>
          <w:rFonts w:asciiTheme="minorHAnsi" w:hAnsiTheme="minorHAnsi" w:cstheme="minorHAnsi"/>
          <w:sz w:val="22"/>
          <w:szCs w:val="22"/>
        </w:rPr>
      </w:pPr>
    </w:p>
    <w:p w14:paraId="373FDBF7" w14:textId="7D457596" w:rsidR="0005181D" w:rsidRPr="0029474C" w:rsidRDefault="0005181D" w:rsidP="0005181D">
      <w:pPr>
        <w:ind w:right="237"/>
        <w:jc w:val="both"/>
        <w:rPr>
          <w:rFonts w:asciiTheme="minorHAnsi" w:hAnsiTheme="minorHAnsi" w:cstheme="minorHAnsi"/>
          <w:sz w:val="22"/>
          <w:szCs w:val="22"/>
        </w:rPr>
      </w:pPr>
      <w:r w:rsidRPr="0029474C">
        <w:rPr>
          <w:rFonts w:asciiTheme="minorHAnsi" w:hAnsiTheme="minorHAnsi" w:cstheme="minorHAnsi"/>
          <w:sz w:val="22"/>
          <w:szCs w:val="22"/>
        </w:rPr>
        <w:t xml:space="preserve">Due to the severity of this incident, I requested assistance from CID, specifically a PIP level 2 investigator. The </w:t>
      </w:r>
      <w:r w:rsidR="00E26F1F" w:rsidRPr="0029474C">
        <w:rPr>
          <w:rFonts w:asciiTheme="minorHAnsi" w:hAnsiTheme="minorHAnsi" w:cstheme="minorHAnsi"/>
          <w:sz w:val="22"/>
          <w:szCs w:val="22"/>
        </w:rPr>
        <w:t>C</w:t>
      </w:r>
      <w:r w:rsidRPr="0029474C">
        <w:rPr>
          <w:rFonts w:asciiTheme="minorHAnsi" w:hAnsiTheme="minorHAnsi" w:cstheme="minorHAnsi"/>
          <w:sz w:val="22"/>
          <w:szCs w:val="22"/>
        </w:rPr>
        <w:t xml:space="preserve">ollege of Policing states </w:t>
      </w:r>
      <w:r w:rsidR="00E26F1F" w:rsidRPr="0029474C">
        <w:rPr>
          <w:rFonts w:asciiTheme="minorHAnsi" w:hAnsiTheme="minorHAnsi" w:cstheme="minorHAnsi"/>
          <w:sz w:val="22"/>
          <w:szCs w:val="22"/>
        </w:rPr>
        <w:t>that t</w:t>
      </w:r>
      <w:r w:rsidRPr="0029474C">
        <w:rPr>
          <w:rFonts w:asciiTheme="minorHAnsi" w:hAnsiTheme="minorHAnsi" w:cstheme="minorHAnsi"/>
          <w:sz w:val="22"/>
          <w:szCs w:val="22"/>
        </w:rPr>
        <w:t xml:space="preserve">he PIP 2 Investigator </w:t>
      </w:r>
      <w:r w:rsidR="00E26F1F" w:rsidRPr="0029474C">
        <w:rPr>
          <w:rFonts w:asciiTheme="minorHAnsi" w:hAnsiTheme="minorHAnsi" w:cstheme="minorHAnsi"/>
          <w:sz w:val="22"/>
          <w:szCs w:val="22"/>
        </w:rPr>
        <w:t>“U</w:t>
      </w:r>
      <w:r w:rsidRPr="0029474C">
        <w:rPr>
          <w:rFonts w:asciiTheme="minorHAnsi" w:hAnsiTheme="minorHAnsi" w:cstheme="minorHAnsi"/>
          <w:sz w:val="22"/>
          <w:szCs w:val="22"/>
        </w:rPr>
        <w:t xml:space="preserve">tilises a range of appropriate investigative approaches to gather material, placing the victim at the centre of all actions and decisions, to safely and effectively investigate serious and complex crimes with a view to achieving an appropriate outcome for that investigation” </w:t>
      </w:r>
      <w:sdt>
        <w:sdtPr>
          <w:rPr>
            <w:rFonts w:asciiTheme="minorHAnsi" w:hAnsiTheme="minorHAnsi" w:cstheme="minorHAnsi"/>
            <w:sz w:val="22"/>
            <w:szCs w:val="22"/>
          </w:rPr>
          <w:id w:val="893863919"/>
          <w:citation/>
        </w:sdtPr>
        <w:sdtEndPr/>
        <w:sdtContent>
          <w:r w:rsidRPr="0029474C">
            <w:rPr>
              <w:rFonts w:asciiTheme="minorHAnsi" w:hAnsiTheme="minorHAnsi" w:cstheme="minorHAnsi"/>
              <w:sz w:val="22"/>
              <w:szCs w:val="22"/>
            </w:rPr>
            <w:fldChar w:fldCharType="begin"/>
          </w:r>
          <w:r w:rsidRPr="0029474C">
            <w:rPr>
              <w:rFonts w:asciiTheme="minorHAnsi" w:hAnsiTheme="minorHAnsi" w:cstheme="minorHAnsi"/>
              <w:sz w:val="22"/>
              <w:szCs w:val="22"/>
            </w:rPr>
            <w:instrText xml:space="preserve"> CITATION Col223 \l 2057 </w:instrText>
          </w:r>
          <w:r w:rsidRPr="0029474C">
            <w:rPr>
              <w:rFonts w:asciiTheme="minorHAnsi" w:hAnsiTheme="minorHAnsi" w:cstheme="minorHAnsi"/>
              <w:sz w:val="22"/>
              <w:szCs w:val="22"/>
            </w:rPr>
            <w:fldChar w:fldCharType="separate"/>
          </w:r>
          <w:r w:rsidRPr="0029474C">
            <w:rPr>
              <w:rFonts w:asciiTheme="minorHAnsi" w:hAnsiTheme="minorHAnsi" w:cstheme="minorHAnsi"/>
              <w:noProof/>
              <w:sz w:val="22"/>
              <w:szCs w:val="22"/>
            </w:rPr>
            <w:t>(College of Policing, n.d.)</w:t>
          </w:r>
          <w:r w:rsidRPr="0029474C">
            <w:rPr>
              <w:rFonts w:asciiTheme="minorHAnsi" w:hAnsiTheme="minorHAnsi" w:cstheme="minorHAnsi"/>
              <w:sz w:val="22"/>
              <w:szCs w:val="22"/>
            </w:rPr>
            <w:fldChar w:fldCharType="end"/>
          </w:r>
        </w:sdtContent>
      </w:sdt>
    </w:p>
    <w:p w14:paraId="702EE40A" w14:textId="3C7A4E3B" w:rsidR="0005181D" w:rsidRPr="0029474C" w:rsidRDefault="0005181D" w:rsidP="0005181D">
      <w:pPr>
        <w:ind w:right="237"/>
        <w:jc w:val="both"/>
        <w:rPr>
          <w:rFonts w:asciiTheme="minorHAnsi" w:hAnsiTheme="minorHAnsi" w:cstheme="minorHAnsi"/>
          <w:sz w:val="22"/>
          <w:szCs w:val="22"/>
        </w:rPr>
      </w:pPr>
      <w:r w:rsidRPr="0029474C">
        <w:rPr>
          <w:rFonts w:asciiTheme="minorHAnsi" w:hAnsiTheme="minorHAnsi" w:cstheme="minorHAnsi"/>
          <w:sz w:val="22"/>
          <w:szCs w:val="22"/>
        </w:rPr>
        <w:t>I was aware that the victim would need to give a statement in an achieving best evidence (ABE) interview.</w:t>
      </w:r>
      <w:r w:rsidR="00AD4B74">
        <w:rPr>
          <w:rFonts w:asciiTheme="minorHAnsi" w:hAnsiTheme="minorHAnsi" w:cstheme="minorHAnsi"/>
          <w:sz w:val="22"/>
          <w:szCs w:val="22"/>
        </w:rPr>
        <w:t xml:space="preserve"> </w:t>
      </w:r>
      <w:r w:rsidRPr="0029474C">
        <w:rPr>
          <w:rFonts w:asciiTheme="minorHAnsi" w:hAnsiTheme="minorHAnsi" w:cstheme="minorHAnsi"/>
          <w:sz w:val="22"/>
          <w:szCs w:val="22"/>
        </w:rPr>
        <w:t xml:space="preserve">An ABE interview is a video recorded interview. </w:t>
      </w:r>
      <w:r w:rsidR="00980C18" w:rsidRPr="0029474C">
        <w:rPr>
          <w:rFonts w:asciiTheme="minorHAnsi" w:hAnsiTheme="minorHAnsi" w:cstheme="minorHAnsi"/>
          <w:sz w:val="22"/>
          <w:szCs w:val="22"/>
        </w:rPr>
        <w:t xml:space="preserve">ABE interviews are used for good practice and will be used as the child’s statement should the matter go to court, meaning the child would not need to attend the proceedings. </w:t>
      </w:r>
      <w:r w:rsidRPr="0029474C">
        <w:rPr>
          <w:rFonts w:asciiTheme="minorHAnsi" w:hAnsiTheme="minorHAnsi" w:cstheme="minorHAnsi"/>
          <w:sz w:val="22"/>
          <w:szCs w:val="22"/>
        </w:rPr>
        <w:t xml:space="preserve">I was aware that PIP 2 investigators are specifically and expertly trained to speak with children, therefore the assistance of CID would be paramount. </w:t>
      </w:r>
    </w:p>
    <w:p w14:paraId="1FEB5A92" w14:textId="6BC0F28A" w:rsidR="00D53092" w:rsidRPr="0029474C" w:rsidRDefault="0005181D" w:rsidP="00D53092">
      <w:pPr>
        <w:ind w:right="237"/>
        <w:jc w:val="both"/>
        <w:rPr>
          <w:rFonts w:asciiTheme="minorHAnsi" w:hAnsiTheme="minorHAnsi" w:cstheme="minorHAnsi"/>
          <w:sz w:val="22"/>
          <w:szCs w:val="22"/>
        </w:rPr>
      </w:pPr>
      <w:r w:rsidRPr="0029474C">
        <w:rPr>
          <w:rFonts w:asciiTheme="minorHAnsi" w:hAnsiTheme="minorHAnsi" w:cstheme="minorHAnsi"/>
          <w:sz w:val="22"/>
          <w:szCs w:val="22"/>
        </w:rPr>
        <w:lastRenderedPageBreak/>
        <w:t xml:space="preserve">This also meant the investigation was </w:t>
      </w:r>
      <w:r w:rsidR="00D53092" w:rsidRPr="0029474C">
        <w:rPr>
          <w:rFonts w:asciiTheme="minorHAnsi" w:hAnsiTheme="minorHAnsi" w:cstheme="minorHAnsi"/>
          <w:sz w:val="22"/>
          <w:szCs w:val="22"/>
        </w:rPr>
        <w:t>be</w:t>
      </w:r>
      <w:r w:rsidRPr="0029474C">
        <w:rPr>
          <w:rFonts w:asciiTheme="minorHAnsi" w:hAnsiTheme="minorHAnsi" w:cstheme="minorHAnsi"/>
          <w:sz w:val="22"/>
          <w:szCs w:val="22"/>
        </w:rPr>
        <w:t xml:space="preserve">ing </w:t>
      </w:r>
      <w:r w:rsidR="00D53092" w:rsidRPr="0029474C">
        <w:rPr>
          <w:rFonts w:asciiTheme="minorHAnsi" w:hAnsiTheme="minorHAnsi" w:cstheme="minorHAnsi"/>
          <w:sz w:val="22"/>
          <w:szCs w:val="22"/>
        </w:rPr>
        <w:t>carried out in line with the professional standards in the Police (Conduct) regulations 2012</w:t>
      </w:r>
      <w:r w:rsidRPr="0029474C">
        <w:rPr>
          <w:rFonts w:asciiTheme="minorHAnsi" w:hAnsiTheme="minorHAnsi" w:cstheme="minorHAnsi"/>
          <w:sz w:val="22"/>
          <w:szCs w:val="22"/>
        </w:rPr>
        <w:t xml:space="preserve"> as the victim was a vulnerable due to age. </w:t>
      </w:r>
    </w:p>
    <w:p w14:paraId="64E8B2C1" w14:textId="2EC9DA09" w:rsidR="00C730F1" w:rsidRPr="0029474C" w:rsidRDefault="00C730F1" w:rsidP="00340E9A">
      <w:pPr>
        <w:ind w:right="237"/>
        <w:jc w:val="both"/>
        <w:rPr>
          <w:rFonts w:asciiTheme="minorHAnsi" w:hAnsiTheme="minorHAnsi" w:cstheme="minorHAnsi"/>
          <w:bCs/>
          <w:sz w:val="22"/>
          <w:szCs w:val="22"/>
        </w:rPr>
      </w:pPr>
      <w:r w:rsidRPr="0029474C">
        <w:rPr>
          <w:rFonts w:asciiTheme="minorHAnsi" w:hAnsiTheme="minorHAnsi" w:cstheme="minorHAnsi"/>
          <w:bCs/>
          <w:sz w:val="22"/>
          <w:szCs w:val="22"/>
        </w:rPr>
        <w:t xml:space="preserve">Vulnerable and intimidated witnesses: Vulnerable witnesses are defined by legislation as all children under the age of 18 and any witness whose quality of evidence is likely to be diminished because they have a mental or physical disorder or disability, including impairments to cognitive and/or social functioning. </w:t>
      </w:r>
      <w:sdt>
        <w:sdtPr>
          <w:rPr>
            <w:rFonts w:asciiTheme="minorHAnsi" w:hAnsiTheme="minorHAnsi" w:cstheme="minorHAnsi"/>
            <w:bCs/>
            <w:sz w:val="22"/>
            <w:szCs w:val="22"/>
          </w:rPr>
          <w:id w:val="-32581555"/>
          <w:citation/>
        </w:sdtPr>
        <w:sdtEndPr/>
        <w:sdtContent>
          <w:r w:rsidRPr="0029474C">
            <w:rPr>
              <w:rFonts w:asciiTheme="minorHAnsi" w:hAnsiTheme="minorHAnsi" w:cstheme="minorHAnsi"/>
              <w:bCs/>
              <w:sz w:val="22"/>
              <w:szCs w:val="22"/>
            </w:rPr>
            <w:fldChar w:fldCharType="begin"/>
          </w:r>
          <w:r w:rsidRPr="0029474C">
            <w:rPr>
              <w:rFonts w:asciiTheme="minorHAnsi" w:hAnsiTheme="minorHAnsi" w:cstheme="minorHAnsi"/>
              <w:bCs/>
              <w:sz w:val="22"/>
              <w:szCs w:val="22"/>
            </w:rPr>
            <w:instrText xml:space="preserve"> CITATION Vul21 \l 2057 </w:instrText>
          </w:r>
          <w:r w:rsidRPr="0029474C">
            <w:rPr>
              <w:rFonts w:asciiTheme="minorHAnsi" w:hAnsiTheme="minorHAnsi" w:cstheme="minorHAnsi"/>
              <w:bCs/>
              <w:sz w:val="22"/>
              <w:szCs w:val="22"/>
            </w:rPr>
            <w:fldChar w:fldCharType="separate"/>
          </w:r>
          <w:r w:rsidRPr="0029474C">
            <w:rPr>
              <w:rFonts w:asciiTheme="minorHAnsi" w:hAnsiTheme="minorHAnsi" w:cstheme="minorHAnsi"/>
              <w:noProof/>
              <w:sz w:val="22"/>
              <w:szCs w:val="22"/>
            </w:rPr>
            <w:t>(Anon., 2021)</w:t>
          </w:r>
          <w:r w:rsidRPr="0029474C">
            <w:rPr>
              <w:rFonts w:asciiTheme="minorHAnsi" w:hAnsiTheme="minorHAnsi" w:cstheme="minorHAnsi"/>
              <w:bCs/>
              <w:sz w:val="22"/>
              <w:szCs w:val="22"/>
            </w:rPr>
            <w:fldChar w:fldCharType="end"/>
          </w:r>
        </w:sdtContent>
      </w:sdt>
      <w:r w:rsidRPr="0029474C">
        <w:rPr>
          <w:rFonts w:asciiTheme="minorHAnsi" w:hAnsiTheme="minorHAnsi" w:cstheme="minorHAnsi"/>
          <w:bCs/>
          <w:sz w:val="22"/>
          <w:szCs w:val="22"/>
        </w:rPr>
        <w:t xml:space="preserve"> Complaints of sexual offences always fall into this category. </w:t>
      </w:r>
    </w:p>
    <w:p w14:paraId="10BE4C63" w14:textId="75654F71" w:rsidR="00E368D2" w:rsidRPr="0029474C" w:rsidRDefault="00E368D2" w:rsidP="00340E9A">
      <w:pPr>
        <w:ind w:right="237"/>
        <w:jc w:val="both"/>
        <w:rPr>
          <w:rFonts w:asciiTheme="minorHAnsi" w:hAnsiTheme="minorHAnsi" w:cstheme="minorHAnsi"/>
          <w:bCs/>
          <w:sz w:val="22"/>
          <w:szCs w:val="22"/>
        </w:rPr>
      </w:pPr>
    </w:p>
    <w:p w14:paraId="502FF8B8" w14:textId="3FCDDA0B" w:rsidR="00B42CB4" w:rsidRPr="0029474C" w:rsidRDefault="003C518F" w:rsidP="00340E9A">
      <w:pPr>
        <w:ind w:right="237"/>
        <w:jc w:val="both"/>
        <w:rPr>
          <w:rFonts w:asciiTheme="minorHAnsi" w:hAnsiTheme="minorHAnsi" w:cstheme="minorHAnsi"/>
          <w:bCs/>
          <w:color w:val="auto"/>
          <w:sz w:val="22"/>
          <w:szCs w:val="22"/>
        </w:rPr>
      </w:pPr>
      <w:r w:rsidRPr="0029474C">
        <w:rPr>
          <w:rFonts w:asciiTheme="minorHAnsi" w:hAnsiTheme="minorHAnsi" w:cstheme="minorHAnsi"/>
          <w:bCs/>
          <w:color w:val="auto"/>
          <w:sz w:val="22"/>
          <w:szCs w:val="22"/>
        </w:rPr>
        <w:t xml:space="preserve">I then conducted immediate door to door enquiries in the vicinity. This forms part of the golden hour and is the way police can identify any potential witnesses who may have seen or heard </w:t>
      </w:r>
      <w:proofErr w:type="gramStart"/>
      <w:r w:rsidRPr="0029474C">
        <w:rPr>
          <w:rFonts w:asciiTheme="minorHAnsi" w:hAnsiTheme="minorHAnsi" w:cstheme="minorHAnsi"/>
          <w:bCs/>
          <w:color w:val="auto"/>
          <w:sz w:val="22"/>
          <w:szCs w:val="22"/>
        </w:rPr>
        <w:t>something, and</w:t>
      </w:r>
      <w:proofErr w:type="gramEnd"/>
      <w:r w:rsidRPr="0029474C">
        <w:rPr>
          <w:rFonts w:asciiTheme="minorHAnsi" w:hAnsiTheme="minorHAnsi" w:cstheme="minorHAnsi"/>
          <w:bCs/>
          <w:color w:val="auto"/>
          <w:sz w:val="22"/>
          <w:szCs w:val="22"/>
        </w:rPr>
        <w:t xml:space="preserve"> helps uncover any further lines of enquiry</w:t>
      </w:r>
      <w:r w:rsidR="00262928" w:rsidRPr="0029474C">
        <w:rPr>
          <w:rFonts w:asciiTheme="minorHAnsi" w:hAnsiTheme="minorHAnsi" w:cstheme="minorHAnsi"/>
          <w:bCs/>
          <w:color w:val="auto"/>
          <w:sz w:val="22"/>
          <w:szCs w:val="22"/>
        </w:rPr>
        <w:t xml:space="preserve"> through information and intelligence</w:t>
      </w:r>
      <w:r w:rsidRPr="0029474C">
        <w:rPr>
          <w:rFonts w:asciiTheme="minorHAnsi" w:hAnsiTheme="minorHAnsi" w:cstheme="minorHAnsi"/>
          <w:bCs/>
          <w:color w:val="auto"/>
          <w:sz w:val="22"/>
          <w:szCs w:val="22"/>
        </w:rPr>
        <w:t xml:space="preserve">. </w:t>
      </w:r>
      <w:r w:rsidR="0005181D" w:rsidRPr="0029474C">
        <w:rPr>
          <w:rFonts w:asciiTheme="minorHAnsi" w:hAnsiTheme="minorHAnsi" w:cstheme="minorHAnsi"/>
          <w:bCs/>
          <w:color w:val="auto"/>
          <w:sz w:val="22"/>
          <w:szCs w:val="22"/>
        </w:rPr>
        <w:t xml:space="preserve"> Whilst conducting my enquires</w:t>
      </w:r>
      <w:r w:rsidR="004B4120" w:rsidRPr="0029474C">
        <w:rPr>
          <w:rFonts w:asciiTheme="minorHAnsi" w:hAnsiTheme="minorHAnsi" w:cstheme="minorHAnsi"/>
          <w:bCs/>
          <w:color w:val="auto"/>
          <w:sz w:val="22"/>
          <w:szCs w:val="22"/>
        </w:rPr>
        <w:t xml:space="preserve">, </w:t>
      </w:r>
      <w:r w:rsidR="0005181D" w:rsidRPr="0029474C">
        <w:rPr>
          <w:rFonts w:asciiTheme="minorHAnsi" w:hAnsiTheme="minorHAnsi" w:cstheme="minorHAnsi"/>
          <w:bCs/>
          <w:color w:val="auto"/>
          <w:sz w:val="22"/>
          <w:szCs w:val="22"/>
        </w:rPr>
        <w:t>I considered the National intelligence model (NIM)</w:t>
      </w:r>
      <w:r w:rsidR="00980C18" w:rsidRPr="0029474C">
        <w:rPr>
          <w:rFonts w:asciiTheme="minorHAnsi" w:hAnsiTheme="minorHAnsi" w:cstheme="minorHAnsi"/>
          <w:bCs/>
          <w:color w:val="auto"/>
          <w:sz w:val="22"/>
          <w:szCs w:val="22"/>
        </w:rPr>
        <w:t xml:space="preserve"> </w:t>
      </w:r>
      <w:r w:rsidR="00B42CB4" w:rsidRPr="0029474C">
        <w:rPr>
          <w:rFonts w:asciiTheme="minorHAnsi" w:hAnsiTheme="minorHAnsi" w:cstheme="minorHAnsi"/>
          <w:color w:val="auto"/>
          <w:sz w:val="22"/>
          <w:szCs w:val="22"/>
          <w:shd w:val="clear" w:color="auto" w:fill="FFFFFF"/>
        </w:rPr>
        <w:t>Explained by Innes, “</w:t>
      </w:r>
      <w:r w:rsidR="0005181D" w:rsidRPr="0029474C">
        <w:rPr>
          <w:rFonts w:asciiTheme="minorHAnsi" w:hAnsiTheme="minorHAnsi" w:cstheme="minorHAnsi"/>
          <w:color w:val="auto"/>
          <w:sz w:val="22"/>
          <w:szCs w:val="22"/>
          <w:shd w:val="clear" w:color="auto" w:fill="FFFFFF"/>
        </w:rPr>
        <w:t>The NIM is a business framework which provides structure in a police investigation to process information and turn this into actionable intelligence</w:t>
      </w:r>
      <w:r w:rsidR="00B42CB4" w:rsidRPr="0029474C">
        <w:rPr>
          <w:rFonts w:asciiTheme="minorHAnsi" w:hAnsiTheme="minorHAnsi" w:cstheme="minorHAnsi"/>
          <w:color w:val="auto"/>
          <w:sz w:val="22"/>
          <w:szCs w:val="22"/>
          <w:shd w:val="clear" w:color="auto" w:fill="FFFFFF"/>
        </w:rPr>
        <w:t xml:space="preserve">”. </w:t>
      </w:r>
      <w:sdt>
        <w:sdtPr>
          <w:rPr>
            <w:rFonts w:asciiTheme="minorHAnsi" w:hAnsiTheme="minorHAnsi" w:cstheme="minorHAnsi"/>
            <w:color w:val="auto"/>
            <w:sz w:val="22"/>
            <w:szCs w:val="22"/>
            <w:shd w:val="clear" w:color="auto" w:fill="FFFFFF"/>
          </w:rPr>
          <w:id w:val="871579560"/>
          <w:citation/>
        </w:sdtPr>
        <w:sdtEndPr/>
        <w:sdtContent>
          <w:r w:rsidR="00B42CB4" w:rsidRPr="0029474C">
            <w:rPr>
              <w:rFonts w:asciiTheme="minorHAnsi" w:hAnsiTheme="minorHAnsi" w:cstheme="minorHAnsi"/>
              <w:color w:val="auto"/>
              <w:sz w:val="22"/>
              <w:szCs w:val="22"/>
              <w:shd w:val="clear" w:color="auto" w:fill="FFFFFF"/>
            </w:rPr>
            <w:fldChar w:fldCharType="begin"/>
          </w:r>
          <w:r w:rsidR="00B42CB4" w:rsidRPr="0029474C">
            <w:rPr>
              <w:rFonts w:asciiTheme="minorHAnsi" w:hAnsiTheme="minorHAnsi" w:cstheme="minorHAnsi"/>
              <w:color w:val="auto"/>
              <w:sz w:val="22"/>
              <w:szCs w:val="22"/>
              <w:shd w:val="clear" w:color="auto" w:fill="FFFFFF"/>
            </w:rPr>
            <w:instrText xml:space="preserve"> CITATION Mar04 \l 2057 </w:instrText>
          </w:r>
          <w:r w:rsidR="00B42CB4" w:rsidRPr="0029474C">
            <w:rPr>
              <w:rFonts w:asciiTheme="minorHAnsi" w:hAnsiTheme="minorHAnsi" w:cstheme="minorHAnsi"/>
              <w:color w:val="auto"/>
              <w:sz w:val="22"/>
              <w:szCs w:val="22"/>
              <w:shd w:val="clear" w:color="auto" w:fill="FFFFFF"/>
            </w:rPr>
            <w:fldChar w:fldCharType="separate"/>
          </w:r>
          <w:r w:rsidR="00B42CB4" w:rsidRPr="0029474C">
            <w:rPr>
              <w:rFonts w:asciiTheme="minorHAnsi" w:hAnsiTheme="minorHAnsi" w:cstheme="minorHAnsi"/>
              <w:noProof/>
              <w:color w:val="auto"/>
              <w:sz w:val="22"/>
              <w:szCs w:val="22"/>
              <w:shd w:val="clear" w:color="auto" w:fill="FFFFFF"/>
            </w:rPr>
            <w:t>(Innes, 2004)</w:t>
          </w:r>
          <w:r w:rsidR="00B42CB4" w:rsidRPr="0029474C">
            <w:rPr>
              <w:rFonts w:asciiTheme="minorHAnsi" w:hAnsiTheme="minorHAnsi" w:cstheme="minorHAnsi"/>
              <w:color w:val="auto"/>
              <w:sz w:val="22"/>
              <w:szCs w:val="22"/>
              <w:shd w:val="clear" w:color="auto" w:fill="FFFFFF"/>
            </w:rPr>
            <w:fldChar w:fldCharType="end"/>
          </w:r>
        </w:sdtContent>
      </w:sdt>
      <w:r w:rsidR="00980C18" w:rsidRPr="0029474C">
        <w:rPr>
          <w:rFonts w:asciiTheme="minorHAnsi" w:hAnsiTheme="minorHAnsi" w:cstheme="minorHAnsi"/>
          <w:bCs/>
          <w:color w:val="auto"/>
          <w:sz w:val="22"/>
          <w:szCs w:val="22"/>
        </w:rPr>
        <w:t xml:space="preserve"> </w:t>
      </w:r>
      <w:r w:rsidR="00B42CB4" w:rsidRPr="0029474C">
        <w:rPr>
          <w:rFonts w:asciiTheme="minorHAnsi" w:hAnsiTheme="minorHAnsi" w:cstheme="minorHAnsi"/>
          <w:color w:val="auto"/>
          <w:sz w:val="22"/>
          <w:szCs w:val="22"/>
          <w:shd w:val="clear" w:color="auto" w:fill="FFFFFF"/>
        </w:rPr>
        <w:t xml:space="preserve">The NIM </w:t>
      </w:r>
      <w:r w:rsidR="004B4120" w:rsidRPr="0029474C">
        <w:rPr>
          <w:rFonts w:asciiTheme="minorHAnsi" w:hAnsiTheme="minorHAnsi" w:cstheme="minorHAnsi"/>
          <w:color w:val="auto"/>
          <w:sz w:val="22"/>
          <w:szCs w:val="22"/>
          <w:shd w:val="clear" w:color="auto" w:fill="FFFFFF"/>
        </w:rPr>
        <w:t>ensures</w:t>
      </w:r>
      <w:r w:rsidR="00B42CB4" w:rsidRPr="0029474C">
        <w:rPr>
          <w:rFonts w:asciiTheme="minorHAnsi" w:hAnsiTheme="minorHAnsi" w:cstheme="minorHAnsi"/>
          <w:color w:val="auto"/>
          <w:sz w:val="22"/>
          <w:szCs w:val="22"/>
          <w:shd w:val="clear" w:color="auto" w:fill="FFFFFF"/>
        </w:rPr>
        <w:t xml:space="preserve"> all information in policing is fully researched, </w:t>
      </w:r>
      <w:proofErr w:type="gramStart"/>
      <w:r w:rsidR="00B42CB4" w:rsidRPr="0029474C">
        <w:rPr>
          <w:rFonts w:asciiTheme="minorHAnsi" w:hAnsiTheme="minorHAnsi" w:cstheme="minorHAnsi"/>
          <w:color w:val="auto"/>
          <w:sz w:val="22"/>
          <w:szCs w:val="22"/>
          <w:shd w:val="clear" w:color="auto" w:fill="FFFFFF"/>
        </w:rPr>
        <w:t>developed</w:t>
      </w:r>
      <w:proofErr w:type="gramEnd"/>
      <w:r w:rsidR="00B42CB4" w:rsidRPr="0029474C">
        <w:rPr>
          <w:rFonts w:asciiTheme="minorHAnsi" w:hAnsiTheme="minorHAnsi" w:cstheme="minorHAnsi"/>
          <w:color w:val="auto"/>
          <w:sz w:val="22"/>
          <w:szCs w:val="22"/>
          <w:shd w:val="clear" w:color="auto" w:fill="FFFFFF"/>
        </w:rPr>
        <w:t xml:space="preserve"> and analysed. </w:t>
      </w:r>
      <w:r w:rsidR="00B42CB4" w:rsidRPr="0029474C">
        <w:rPr>
          <w:rFonts w:asciiTheme="minorHAnsi" w:hAnsiTheme="minorHAnsi" w:cstheme="minorHAnsi"/>
          <w:bCs/>
          <w:color w:val="auto"/>
          <w:sz w:val="22"/>
          <w:szCs w:val="22"/>
        </w:rPr>
        <w:t>The NIM is applied to all levels of crime and anti</w:t>
      </w:r>
      <w:r w:rsidR="00746855" w:rsidRPr="0029474C">
        <w:rPr>
          <w:rFonts w:asciiTheme="minorHAnsi" w:hAnsiTheme="minorHAnsi" w:cstheme="minorHAnsi"/>
          <w:bCs/>
          <w:color w:val="auto"/>
          <w:sz w:val="22"/>
          <w:szCs w:val="22"/>
        </w:rPr>
        <w:t>-</w:t>
      </w:r>
      <w:r w:rsidR="00B42CB4" w:rsidRPr="0029474C">
        <w:rPr>
          <w:rFonts w:asciiTheme="minorHAnsi" w:hAnsiTheme="minorHAnsi" w:cstheme="minorHAnsi"/>
          <w:bCs/>
          <w:color w:val="auto"/>
          <w:sz w:val="22"/>
          <w:szCs w:val="22"/>
        </w:rPr>
        <w:t xml:space="preserve">social behaviour. This incident would be considered Level 1 of the NIM as although serious in nature it happened on a local level. </w:t>
      </w:r>
    </w:p>
    <w:p w14:paraId="01D810EE" w14:textId="04F2598C" w:rsidR="003C518F" w:rsidRPr="0029474C" w:rsidRDefault="003C518F" w:rsidP="00340E9A">
      <w:pPr>
        <w:ind w:right="237"/>
        <w:jc w:val="both"/>
        <w:rPr>
          <w:rFonts w:asciiTheme="minorHAnsi" w:hAnsiTheme="minorHAnsi" w:cstheme="minorHAnsi"/>
          <w:bCs/>
          <w:sz w:val="22"/>
          <w:szCs w:val="22"/>
        </w:rPr>
      </w:pPr>
    </w:p>
    <w:p w14:paraId="2EA3DACD" w14:textId="3B17F5D1" w:rsidR="00746855" w:rsidRPr="00AD4B74" w:rsidRDefault="00746855" w:rsidP="00340E9A">
      <w:pPr>
        <w:ind w:right="237"/>
        <w:jc w:val="both"/>
        <w:rPr>
          <w:rFonts w:asciiTheme="minorHAnsi" w:hAnsiTheme="minorHAnsi" w:cstheme="minorHAnsi"/>
          <w:bCs/>
          <w:color w:val="auto"/>
          <w:sz w:val="22"/>
          <w:szCs w:val="22"/>
        </w:rPr>
      </w:pPr>
      <w:r w:rsidRPr="0029474C">
        <w:rPr>
          <w:rFonts w:asciiTheme="minorHAnsi" w:hAnsiTheme="minorHAnsi" w:cstheme="minorHAnsi"/>
          <w:bCs/>
          <w:color w:val="auto"/>
          <w:sz w:val="22"/>
          <w:szCs w:val="22"/>
        </w:rPr>
        <w:t xml:space="preserve">During my enquiries I uncovered an image of the suspect from a doorbell camera. </w:t>
      </w:r>
      <w:r w:rsidRPr="0029474C">
        <w:rPr>
          <w:rFonts w:asciiTheme="minorHAnsi" w:hAnsiTheme="minorHAnsi" w:cstheme="minorHAnsi"/>
          <w:bCs/>
          <w:sz w:val="22"/>
          <w:szCs w:val="22"/>
        </w:rPr>
        <w:t xml:space="preserve">I was able to get a brief description of the suspect, including what he was wearing. I then submitted an intelligence log with a description of the suspect and submitted it using the 3x5x2 model. The 3x5x2 intelligence assessment is a process undertaken by the Police when submitting intelligence. It involves rating the reliability of the source, the reliability of the information provided by the source, and also is it lawful to share the information or would there be a risk involved. </w:t>
      </w:r>
    </w:p>
    <w:p w14:paraId="38CD1902" w14:textId="68265201" w:rsidR="003B2B5C" w:rsidRPr="0029474C" w:rsidRDefault="00746855" w:rsidP="00340E9A">
      <w:pPr>
        <w:ind w:right="237"/>
        <w:jc w:val="both"/>
        <w:rPr>
          <w:rFonts w:asciiTheme="minorHAnsi" w:hAnsiTheme="minorHAnsi" w:cstheme="minorHAnsi"/>
          <w:bCs/>
          <w:sz w:val="22"/>
          <w:szCs w:val="22"/>
        </w:rPr>
      </w:pPr>
      <w:r w:rsidRPr="0029474C">
        <w:rPr>
          <w:rFonts w:asciiTheme="minorHAnsi" w:hAnsiTheme="minorHAnsi" w:cstheme="minorHAnsi"/>
          <w:bCs/>
          <w:sz w:val="22"/>
          <w:szCs w:val="22"/>
        </w:rPr>
        <w:t xml:space="preserve">Explained by North Yorkshire safeguarding “Through the 3x5x2 process all intelligence is submitted to police in its raw form from the source and goes through this assessment processes to be given a grade that informs the police how much value they can attribute to it and how they can use it.” </w:t>
      </w:r>
      <w:sdt>
        <w:sdtPr>
          <w:rPr>
            <w:rFonts w:asciiTheme="minorHAnsi" w:hAnsiTheme="minorHAnsi" w:cstheme="minorHAnsi"/>
            <w:bCs/>
            <w:sz w:val="22"/>
            <w:szCs w:val="22"/>
          </w:rPr>
          <w:id w:val="331342363"/>
          <w:citation/>
        </w:sdtPr>
        <w:sdtEndPr/>
        <w:sdtContent>
          <w:r w:rsidRPr="0029474C">
            <w:rPr>
              <w:rFonts w:asciiTheme="minorHAnsi" w:hAnsiTheme="minorHAnsi" w:cstheme="minorHAnsi"/>
              <w:bCs/>
              <w:sz w:val="22"/>
              <w:szCs w:val="22"/>
            </w:rPr>
            <w:fldChar w:fldCharType="begin"/>
          </w:r>
          <w:r w:rsidR="00AD4B74">
            <w:rPr>
              <w:rFonts w:asciiTheme="minorHAnsi" w:hAnsiTheme="minorHAnsi" w:cstheme="minorHAnsi"/>
              <w:bCs/>
              <w:sz w:val="22"/>
              <w:szCs w:val="22"/>
            </w:rPr>
            <w:instrText xml:space="preserve">CITATION Nor22 \l 2057 </w:instrText>
          </w:r>
          <w:r w:rsidRPr="0029474C">
            <w:rPr>
              <w:rFonts w:asciiTheme="minorHAnsi" w:hAnsiTheme="minorHAnsi" w:cstheme="minorHAnsi"/>
              <w:bCs/>
              <w:sz w:val="22"/>
              <w:szCs w:val="22"/>
            </w:rPr>
            <w:fldChar w:fldCharType="separate"/>
          </w:r>
          <w:r w:rsidR="00AD4B74" w:rsidRPr="00AD4B74">
            <w:rPr>
              <w:rFonts w:asciiTheme="minorHAnsi" w:hAnsiTheme="minorHAnsi" w:cstheme="minorHAnsi"/>
              <w:noProof/>
              <w:sz w:val="22"/>
              <w:szCs w:val="22"/>
            </w:rPr>
            <w:t>(North Yorkshire Safeguarding Partnership, 2022)</w:t>
          </w:r>
          <w:r w:rsidRPr="0029474C">
            <w:rPr>
              <w:rFonts w:asciiTheme="minorHAnsi" w:hAnsiTheme="minorHAnsi" w:cstheme="minorHAnsi"/>
              <w:bCs/>
              <w:sz w:val="22"/>
              <w:szCs w:val="22"/>
            </w:rPr>
            <w:fldChar w:fldCharType="end"/>
          </w:r>
        </w:sdtContent>
      </w:sdt>
      <w:r w:rsidR="007C5EB2" w:rsidRPr="0029474C">
        <w:rPr>
          <w:rFonts w:asciiTheme="minorHAnsi" w:hAnsiTheme="minorHAnsi" w:cstheme="minorHAnsi"/>
          <w:bCs/>
          <w:sz w:val="22"/>
          <w:szCs w:val="22"/>
        </w:rPr>
        <w:t xml:space="preserve"> As this intelligence was obtained via CCTV, it was the most reliable source in the 3x5x2.</w:t>
      </w:r>
      <w:r w:rsidRPr="0029474C">
        <w:rPr>
          <w:rFonts w:asciiTheme="minorHAnsi" w:hAnsiTheme="minorHAnsi" w:cstheme="minorHAnsi"/>
          <w:bCs/>
          <w:sz w:val="22"/>
          <w:szCs w:val="22"/>
        </w:rPr>
        <w:t xml:space="preserve"> </w:t>
      </w:r>
      <w:r w:rsidR="0045743A" w:rsidRPr="0029474C">
        <w:rPr>
          <w:rFonts w:asciiTheme="minorHAnsi" w:hAnsiTheme="minorHAnsi" w:cstheme="minorHAnsi"/>
          <w:bCs/>
          <w:sz w:val="22"/>
          <w:szCs w:val="22"/>
        </w:rPr>
        <w:t xml:space="preserve">It was also able to be shared lawfully </w:t>
      </w:r>
    </w:p>
    <w:p w14:paraId="558B3D1B" w14:textId="77777777" w:rsidR="007C5EB2" w:rsidRPr="0029474C" w:rsidRDefault="007C5EB2" w:rsidP="00340E9A">
      <w:pPr>
        <w:ind w:right="237"/>
        <w:jc w:val="both"/>
        <w:rPr>
          <w:rFonts w:asciiTheme="minorHAnsi" w:hAnsiTheme="minorHAnsi" w:cstheme="minorHAnsi"/>
          <w:bCs/>
          <w:sz w:val="22"/>
          <w:szCs w:val="22"/>
        </w:rPr>
      </w:pPr>
    </w:p>
    <w:p w14:paraId="6ACBB311" w14:textId="20F43EF0" w:rsidR="001A0035" w:rsidRPr="0029474C" w:rsidRDefault="007C5EB2" w:rsidP="00340E9A">
      <w:pPr>
        <w:ind w:right="237"/>
        <w:jc w:val="both"/>
        <w:rPr>
          <w:rFonts w:asciiTheme="minorHAnsi" w:hAnsiTheme="minorHAnsi" w:cstheme="minorHAnsi"/>
          <w:bCs/>
          <w:sz w:val="22"/>
          <w:szCs w:val="22"/>
        </w:rPr>
      </w:pPr>
      <w:r w:rsidRPr="0029474C">
        <w:rPr>
          <w:rFonts w:asciiTheme="minorHAnsi" w:hAnsiTheme="minorHAnsi" w:cstheme="minorHAnsi"/>
          <w:bCs/>
          <w:sz w:val="22"/>
          <w:szCs w:val="22"/>
        </w:rPr>
        <w:t>Upon submitting my intelligence report, A</w:t>
      </w:r>
      <w:r w:rsidR="00E368D2" w:rsidRPr="0029474C">
        <w:rPr>
          <w:rFonts w:asciiTheme="minorHAnsi" w:hAnsiTheme="minorHAnsi" w:cstheme="minorHAnsi"/>
          <w:bCs/>
          <w:sz w:val="22"/>
          <w:szCs w:val="22"/>
        </w:rPr>
        <w:t xml:space="preserve"> local intelligence officer </w:t>
      </w:r>
      <w:r w:rsidRPr="0029474C">
        <w:rPr>
          <w:rFonts w:asciiTheme="minorHAnsi" w:hAnsiTheme="minorHAnsi" w:cstheme="minorHAnsi"/>
          <w:bCs/>
          <w:sz w:val="22"/>
          <w:szCs w:val="22"/>
        </w:rPr>
        <w:t xml:space="preserve">would then be utilised </w:t>
      </w:r>
      <w:r w:rsidR="00E368D2" w:rsidRPr="0029474C">
        <w:rPr>
          <w:rFonts w:asciiTheme="minorHAnsi" w:hAnsiTheme="minorHAnsi" w:cstheme="minorHAnsi"/>
          <w:bCs/>
          <w:sz w:val="22"/>
          <w:szCs w:val="22"/>
        </w:rPr>
        <w:t>to disseminate</w:t>
      </w:r>
      <w:r w:rsidRPr="0029474C">
        <w:rPr>
          <w:rFonts w:asciiTheme="minorHAnsi" w:hAnsiTheme="minorHAnsi" w:cstheme="minorHAnsi"/>
          <w:bCs/>
          <w:sz w:val="22"/>
          <w:szCs w:val="22"/>
        </w:rPr>
        <w:t xml:space="preserve"> the intelligence across the force. </w:t>
      </w:r>
      <w:r w:rsidR="001A0035" w:rsidRPr="0029474C">
        <w:rPr>
          <w:rFonts w:asciiTheme="minorHAnsi" w:hAnsiTheme="minorHAnsi" w:cstheme="minorHAnsi"/>
          <w:bCs/>
          <w:sz w:val="22"/>
          <w:szCs w:val="22"/>
        </w:rPr>
        <w:t xml:space="preserve"> College of policing explain the role of the intelligence officer as someone who “develops and evaluates intelligence, assessing the threat, risk, harm, vulnerabilities and opportunities which exist and identifying gaps. They manage the dissemination of the assessment or intelligence product, support reactive, proactive and/or crimes in action and provide advice on appropriate tactical options to support policing priorities.” </w:t>
      </w:r>
      <w:sdt>
        <w:sdtPr>
          <w:rPr>
            <w:rFonts w:asciiTheme="minorHAnsi" w:hAnsiTheme="minorHAnsi" w:cstheme="minorHAnsi"/>
            <w:bCs/>
            <w:sz w:val="22"/>
            <w:szCs w:val="22"/>
          </w:rPr>
          <w:id w:val="1770809661"/>
          <w:citation/>
        </w:sdtPr>
        <w:sdtEndPr/>
        <w:sdtContent>
          <w:r w:rsidR="001A0035" w:rsidRPr="0029474C">
            <w:rPr>
              <w:rFonts w:asciiTheme="minorHAnsi" w:hAnsiTheme="minorHAnsi" w:cstheme="minorHAnsi"/>
              <w:bCs/>
              <w:sz w:val="22"/>
              <w:szCs w:val="22"/>
            </w:rPr>
            <w:fldChar w:fldCharType="begin"/>
          </w:r>
          <w:r w:rsidR="00AD4B74">
            <w:rPr>
              <w:rFonts w:asciiTheme="minorHAnsi" w:hAnsiTheme="minorHAnsi" w:cstheme="minorHAnsi"/>
              <w:bCs/>
              <w:sz w:val="22"/>
              <w:szCs w:val="22"/>
            </w:rPr>
            <w:instrText xml:space="preserve">CITATION The227 \l 2057 </w:instrText>
          </w:r>
          <w:r w:rsidR="001A0035" w:rsidRPr="0029474C">
            <w:rPr>
              <w:rFonts w:asciiTheme="minorHAnsi" w:hAnsiTheme="minorHAnsi" w:cstheme="minorHAnsi"/>
              <w:bCs/>
              <w:sz w:val="22"/>
              <w:szCs w:val="22"/>
            </w:rPr>
            <w:fldChar w:fldCharType="separate"/>
          </w:r>
          <w:r w:rsidR="00AD4B74" w:rsidRPr="00AD4B74">
            <w:rPr>
              <w:rFonts w:asciiTheme="minorHAnsi" w:hAnsiTheme="minorHAnsi" w:cstheme="minorHAnsi"/>
              <w:noProof/>
              <w:sz w:val="22"/>
              <w:szCs w:val="22"/>
            </w:rPr>
            <w:t>(The College of Policing, 2022)</w:t>
          </w:r>
          <w:r w:rsidR="001A0035" w:rsidRPr="0029474C">
            <w:rPr>
              <w:rFonts w:asciiTheme="minorHAnsi" w:hAnsiTheme="minorHAnsi" w:cstheme="minorHAnsi"/>
              <w:bCs/>
              <w:sz w:val="22"/>
              <w:szCs w:val="22"/>
            </w:rPr>
            <w:fldChar w:fldCharType="end"/>
          </w:r>
        </w:sdtContent>
      </w:sdt>
      <w:r w:rsidR="00AD4B74">
        <w:rPr>
          <w:rFonts w:asciiTheme="minorHAnsi" w:hAnsiTheme="minorHAnsi" w:cstheme="minorHAnsi"/>
          <w:bCs/>
          <w:sz w:val="22"/>
          <w:szCs w:val="22"/>
        </w:rPr>
        <w:t xml:space="preserve"> </w:t>
      </w:r>
      <w:r w:rsidR="001A0035" w:rsidRPr="0029474C">
        <w:rPr>
          <w:rFonts w:asciiTheme="minorHAnsi" w:hAnsiTheme="minorHAnsi" w:cstheme="minorHAnsi"/>
          <w:bCs/>
          <w:sz w:val="22"/>
          <w:szCs w:val="22"/>
        </w:rPr>
        <w:t xml:space="preserve">Now that the location parameters were established, and I had a description of the suspect, I also utilised the </w:t>
      </w:r>
      <w:r w:rsidR="00E368D2" w:rsidRPr="0029474C">
        <w:rPr>
          <w:rFonts w:asciiTheme="minorHAnsi" w:hAnsiTheme="minorHAnsi" w:cstheme="minorHAnsi"/>
          <w:bCs/>
          <w:sz w:val="22"/>
          <w:szCs w:val="22"/>
        </w:rPr>
        <w:t xml:space="preserve">police systems to look at local sex offenders </w:t>
      </w:r>
      <w:r w:rsidR="001A0035" w:rsidRPr="0029474C">
        <w:rPr>
          <w:rFonts w:asciiTheme="minorHAnsi" w:hAnsiTheme="minorHAnsi" w:cstheme="minorHAnsi"/>
          <w:bCs/>
          <w:sz w:val="22"/>
          <w:szCs w:val="22"/>
        </w:rPr>
        <w:t>or any other persons with the same modus operandi</w:t>
      </w:r>
      <w:r w:rsidR="0029474C" w:rsidRPr="0029474C">
        <w:rPr>
          <w:rFonts w:asciiTheme="minorHAnsi" w:hAnsiTheme="minorHAnsi" w:cstheme="minorHAnsi"/>
          <w:bCs/>
          <w:sz w:val="22"/>
          <w:szCs w:val="22"/>
        </w:rPr>
        <w:t xml:space="preserve"> (MO)</w:t>
      </w:r>
      <w:r w:rsidR="001A0035" w:rsidRPr="0029474C">
        <w:rPr>
          <w:rFonts w:asciiTheme="minorHAnsi" w:hAnsiTheme="minorHAnsi" w:cstheme="minorHAnsi"/>
          <w:bCs/>
          <w:sz w:val="22"/>
          <w:szCs w:val="22"/>
        </w:rPr>
        <w:t xml:space="preserve"> as the suspect. An MO is a distinct pattern or method of operation that indicates or suggests the work of a single criminal in more than one crime. </w:t>
      </w:r>
      <w:sdt>
        <w:sdtPr>
          <w:rPr>
            <w:rFonts w:asciiTheme="minorHAnsi" w:hAnsiTheme="minorHAnsi" w:cstheme="minorHAnsi"/>
            <w:bCs/>
            <w:sz w:val="22"/>
            <w:szCs w:val="22"/>
          </w:rPr>
          <w:id w:val="13275724"/>
          <w:citation/>
        </w:sdtPr>
        <w:sdtEndPr/>
        <w:sdtContent>
          <w:r w:rsidR="001A0035" w:rsidRPr="0029474C">
            <w:rPr>
              <w:rFonts w:asciiTheme="minorHAnsi" w:hAnsiTheme="minorHAnsi" w:cstheme="minorHAnsi"/>
              <w:bCs/>
              <w:sz w:val="22"/>
              <w:szCs w:val="22"/>
            </w:rPr>
            <w:fldChar w:fldCharType="begin"/>
          </w:r>
          <w:r w:rsidR="00AD4B74">
            <w:rPr>
              <w:rFonts w:asciiTheme="minorHAnsi" w:hAnsiTheme="minorHAnsi" w:cstheme="minorHAnsi"/>
              <w:bCs/>
              <w:sz w:val="22"/>
              <w:szCs w:val="22"/>
            </w:rPr>
            <w:instrText xml:space="preserve">CITATION Mer22 \l 2057 </w:instrText>
          </w:r>
          <w:r w:rsidR="001A0035" w:rsidRPr="0029474C">
            <w:rPr>
              <w:rFonts w:asciiTheme="minorHAnsi" w:hAnsiTheme="minorHAnsi" w:cstheme="minorHAnsi"/>
              <w:bCs/>
              <w:sz w:val="22"/>
              <w:szCs w:val="22"/>
            </w:rPr>
            <w:fldChar w:fldCharType="separate"/>
          </w:r>
          <w:r w:rsidR="00AD4B74" w:rsidRPr="00AD4B74">
            <w:rPr>
              <w:rFonts w:asciiTheme="minorHAnsi" w:hAnsiTheme="minorHAnsi" w:cstheme="minorHAnsi"/>
              <w:noProof/>
              <w:sz w:val="22"/>
              <w:szCs w:val="22"/>
            </w:rPr>
            <w:t>(Merriam-Webster, 2022)</w:t>
          </w:r>
          <w:r w:rsidR="001A0035" w:rsidRPr="0029474C">
            <w:rPr>
              <w:rFonts w:asciiTheme="minorHAnsi" w:hAnsiTheme="minorHAnsi" w:cstheme="minorHAnsi"/>
              <w:bCs/>
              <w:sz w:val="22"/>
              <w:szCs w:val="22"/>
            </w:rPr>
            <w:fldChar w:fldCharType="end"/>
          </w:r>
        </w:sdtContent>
      </w:sdt>
    </w:p>
    <w:p w14:paraId="20C9B94C" w14:textId="1D97C960" w:rsidR="00825169" w:rsidRPr="0029474C" w:rsidRDefault="00825169" w:rsidP="00340E9A">
      <w:pPr>
        <w:ind w:right="237"/>
        <w:jc w:val="both"/>
        <w:rPr>
          <w:rFonts w:asciiTheme="minorHAnsi" w:hAnsiTheme="minorHAnsi" w:cstheme="minorHAnsi"/>
          <w:bCs/>
          <w:sz w:val="22"/>
          <w:szCs w:val="22"/>
        </w:rPr>
      </w:pPr>
    </w:p>
    <w:p w14:paraId="36C8AF4A" w14:textId="58C9ED1D" w:rsidR="00825169" w:rsidRPr="0029474C" w:rsidRDefault="00825169" w:rsidP="00ED1D68">
      <w:pPr>
        <w:ind w:right="237"/>
        <w:jc w:val="both"/>
        <w:rPr>
          <w:rFonts w:asciiTheme="minorHAnsi" w:hAnsiTheme="minorHAnsi" w:cstheme="minorHAnsi"/>
          <w:bCs/>
          <w:sz w:val="22"/>
          <w:szCs w:val="22"/>
        </w:rPr>
      </w:pPr>
      <w:r w:rsidRPr="0029474C">
        <w:rPr>
          <w:rFonts w:asciiTheme="minorHAnsi" w:hAnsiTheme="minorHAnsi" w:cstheme="minorHAnsi"/>
          <w:bCs/>
          <w:sz w:val="22"/>
          <w:szCs w:val="22"/>
        </w:rPr>
        <w:t xml:space="preserve">I made sure all my actions in the investigation were updated to </w:t>
      </w:r>
      <w:r w:rsidR="00AD4B74">
        <w:rPr>
          <w:rFonts w:asciiTheme="minorHAnsi" w:hAnsiTheme="minorHAnsi" w:cstheme="minorHAnsi"/>
          <w:bCs/>
          <w:sz w:val="22"/>
          <w:szCs w:val="22"/>
        </w:rPr>
        <w:t xml:space="preserve">the </w:t>
      </w:r>
      <w:r w:rsidRPr="0029474C">
        <w:rPr>
          <w:rFonts w:asciiTheme="minorHAnsi" w:hAnsiTheme="minorHAnsi" w:cstheme="minorHAnsi"/>
          <w:bCs/>
          <w:sz w:val="22"/>
          <w:szCs w:val="22"/>
        </w:rPr>
        <w:t>highest standard and fully detailed.</w:t>
      </w:r>
      <w:r w:rsidR="00980C18" w:rsidRPr="0029474C">
        <w:rPr>
          <w:rFonts w:asciiTheme="minorHAnsi" w:hAnsiTheme="minorHAnsi" w:cstheme="minorHAnsi"/>
          <w:bCs/>
          <w:sz w:val="22"/>
          <w:szCs w:val="22"/>
        </w:rPr>
        <w:t xml:space="preserve"> </w:t>
      </w:r>
      <w:r w:rsidRPr="0029474C">
        <w:rPr>
          <w:rFonts w:asciiTheme="minorHAnsi" w:hAnsiTheme="minorHAnsi" w:cstheme="minorHAnsi"/>
          <w:bCs/>
          <w:sz w:val="22"/>
          <w:szCs w:val="22"/>
        </w:rPr>
        <w:t>This would assist se</w:t>
      </w:r>
      <w:r w:rsidR="00ED1D68" w:rsidRPr="0029474C">
        <w:rPr>
          <w:rFonts w:asciiTheme="minorHAnsi" w:hAnsiTheme="minorHAnsi" w:cstheme="minorHAnsi"/>
          <w:bCs/>
          <w:sz w:val="22"/>
          <w:szCs w:val="22"/>
        </w:rPr>
        <w:t xml:space="preserve">nior officers and other departments in regard to tasking and co-ordination. </w:t>
      </w:r>
      <w:r w:rsidR="00980C18" w:rsidRPr="0029474C">
        <w:rPr>
          <w:rFonts w:asciiTheme="minorHAnsi" w:hAnsiTheme="minorHAnsi" w:cstheme="minorHAnsi"/>
          <w:bCs/>
          <w:sz w:val="22"/>
          <w:szCs w:val="22"/>
        </w:rPr>
        <w:t xml:space="preserve"> A </w:t>
      </w:r>
      <w:r w:rsidR="00ED1D68" w:rsidRPr="0029474C">
        <w:rPr>
          <w:rFonts w:asciiTheme="minorHAnsi" w:hAnsiTheme="minorHAnsi" w:cstheme="minorHAnsi"/>
          <w:sz w:val="22"/>
          <w:szCs w:val="22"/>
        </w:rPr>
        <w:t>Tactical Assessment will be produced by senior officers and will make recommendations as to how the priority should be tackled.</w:t>
      </w:r>
      <w:r w:rsidR="00980C18" w:rsidRPr="0029474C">
        <w:rPr>
          <w:rFonts w:asciiTheme="minorHAnsi" w:hAnsiTheme="minorHAnsi" w:cstheme="minorHAnsi"/>
          <w:sz w:val="22"/>
          <w:szCs w:val="22"/>
        </w:rPr>
        <w:t xml:space="preserve"> The Metropolitan Police</w:t>
      </w:r>
      <w:r w:rsidR="00ED1D68" w:rsidRPr="0029474C">
        <w:rPr>
          <w:rFonts w:asciiTheme="minorHAnsi" w:hAnsiTheme="minorHAnsi" w:cstheme="minorHAnsi"/>
          <w:sz w:val="22"/>
          <w:szCs w:val="22"/>
        </w:rPr>
        <w:t xml:space="preserve"> state “It will make an assessment about the likely effect of </w:t>
      </w:r>
      <w:proofErr w:type="gramStart"/>
      <w:r w:rsidR="00ED1D68" w:rsidRPr="0029474C">
        <w:rPr>
          <w:rFonts w:asciiTheme="minorHAnsi" w:hAnsiTheme="minorHAnsi" w:cstheme="minorHAnsi"/>
          <w:sz w:val="22"/>
          <w:szCs w:val="22"/>
        </w:rPr>
        <w:t>tactics</w:t>
      </w:r>
      <w:proofErr w:type="gramEnd"/>
      <w:r w:rsidR="00ED1D68" w:rsidRPr="0029474C">
        <w:rPr>
          <w:rFonts w:asciiTheme="minorHAnsi" w:hAnsiTheme="minorHAnsi" w:cstheme="minorHAnsi"/>
          <w:sz w:val="22"/>
          <w:szCs w:val="22"/>
        </w:rPr>
        <w:t xml:space="preserve"> and this will include detailed analysis of community impact and community response. The NIM states that a technique called Results Analysis should also feed into the process. This specifically addresses issues like the level of public satisfaction or support for previous tactics or operations and this in turn will influence any subsequent recommendations.” </w:t>
      </w:r>
      <w:sdt>
        <w:sdtPr>
          <w:rPr>
            <w:rFonts w:asciiTheme="minorHAnsi" w:hAnsiTheme="minorHAnsi" w:cstheme="minorHAnsi"/>
            <w:sz w:val="22"/>
            <w:szCs w:val="22"/>
          </w:rPr>
          <w:id w:val="-292062098"/>
          <w:citation/>
        </w:sdtPr>
        <w:sdtEndPr/>
        <w:sdtContent>
          <w:r w:rsidR="00ED1D68" w:rsidRPr="0029474C">
            <w:rPr>
              <w:rFonts w:asciiTheme="minorHAnsi" w:hAnsiTheme="minorHAnsi" w:cstheme="minorHAnsi"/>
              <w:sz w:val="22"/>
              <w:szCs w:val="22"/>
            </w:rPr>
            <w:fldChar w:fldCharType="begin"/>
          </w:r>
          <w:r w:rsidR="00ED1D68" w:rsidRPr="0029474C">
            <w:rPr>
              <w:rFonts w:asciiTheme="minorHAnsi" w:hAnsiTheme="minorHAnsi" w:cstheme="minorHAnsi"/>
              <w:sz w:val="22"/>
              <w:szCs w:val="22"/>
            </w:rPr>
            <w:instrText xml:space="preserve"> CITATION Met03 \l 2057 </w:instrText>
          </w:r>
          <w:r w:rsidR="00ED1D68" w:rsidRPr="0029474C">
            <w:rPr>
              <w:rFonts w:asciiTheme="minorHAnsi" w:hAnsiTheme="minorHAnsi" w:cstheme="minorHAnsi"/>
              <w:sz w:val="22"/>
              <w:szCs w:val="22"/>
            </w:rPr>
            <w:fldChar w:fldCharType="separate"/>
          </w:r>
          <w:r w:rsidR="00ED1D68" w:rsidRPr="0029474C">
            <w:rPr>
              <w:rFonts w:asciiTheme="minorHAnsi" w:hAnsiTheme="minorHAnsi" w:cstheme="minorHAnsi"/>
              <w:noProof/>
              <w:sz w:val="22"/>
              <w:szCs w:val="22"/>
            </w:rPr>
            <w:t>(Metropolitan Police Service, 2003)</w:t>
          </w:r>
          <w:r w:rsidR="00ED1D68" w:rsidRPr="0029474C">
            <w:rPr>
              <w:rFonts w:asciiTheme="minorHAnsi" w:hAnsiTheme="minorHAnsi" w:cstheme="minorHAnsi"/>
              <w:sz w:val="22"/>
              <w:szCs w:val="22"/>
            </w:rPr>
            <w:fldChar w:fldCharType="end"/>
          </w:r>
        </w:sdtContent>
      </w:sdt>
    </w:p>
    <w:p w14:paraId="2AF15BC7" w14:textId="77777777" w:rsidR="00AC1D88" w:rsidRPr="0029474C" w:rsidRDefault="00AC1D88" w:rsidP="00AC1D88">
      <w:pPr>
        <w:ind w:right="237"/>
        <w:jc w:val="both"/>
        <w:rPr>
          <w:rFonts w:asciiTheme="minorHAnsi" w:hAnsiTheme="minorHAnsi" w:cstheme="minorHAnsi"/>
          <w:color w:val="333333"/>
          <w:sz w:val="22"/>
          <w:szCs w:val="22"/>
        </w:rPr>
      </w:pPr>
    </w:p>
    <w:p w14:paraId="5AEA57F5" w14:textId="04BDAE44" w:rsidR="00AC1D88" w:rsidRPr="0029474C" w:rsidRDefault="00980C18" w:rsidP="00AC1D88">
      <w:pPr>
        <w:ind w:right="237"/>
        <w:jc w:val="both"/>
        <w:rPr>
          <w:rFonts w:asciiTheme="minorHAnsi" w:hAnsiTheme="minorHAnsi" w:cstheme="minorHAnsi"/>
          <w:bCs/>
          <w:sz w:val="22"/>
          <w:szCs w:val="22"/>
        </w:rPr>
      </w:pPr>
      <w:r w:rsidRPr="0029474C">
        <w:rPr>
          <w:rFonts w:asciiTheme="minorHAnsi" w:hAnsiTheme="minorHAnsi" w:cstheme="minorHAnsi"/>
          <w:color w:val="333333"/>
          <w:sz w:val="22"/>
          <w:szCs w:val="22"/>
        </w:rPr>
        <w:t xml:space="preserve">Throughout this </w:t>
      </w:r>
      <w:proofErr w:type="gramStart"/>
      <w:r w:rsidRPr="0029474C">
        <w:rPr>
          <w:rFonts w:asciiTheme="minorHAnsi" w:hAnsiTheme="minorHAnsi" w:cstheme="minorHAnsi"/>
          <w:color w:val="333333"/>
          <w:sz w:val="22"/>
          <w:szCs w:val="22"/>
        </w:rPr>
        <w:t xml:space="preserve">incident, </w:t>
      </w:r>
      <w:r w:rsidR="00AC1D88" w:rsidRPr="0029474C">
        <w:rPr>
          <w:rFonts w:asciiTheme="minorHAnsi" w:hAnsiTheme="minorHAnsi" w:cstheme="minorHAnsi"/>
          <w:color w:val="333333"/>
          <w:sz w:val="22"/>
          <w:szCs w:val="22"/>
        </w:rPr>
        <w:t xml:space="preserve"> </w:t>
      </w:r>
      <w:r w:rsidR="00AC1D88" w:rsidRPr="0029474C">
        <w:rPr>
          <w:rFonts w:asciiTheme="minorHAnsi" w:hAnsiTheme="minorHAnsi" w:cstheme="minorHAnsi"/>
          <w:sz w:val="22"/>
          <w:szCs w:val="22"/>
        </w:rPr>
        <w:t>I</w:t>
      </w:r>
      <w:proofErr w:type="gramEnd"/>
      <w:r w:rsidR="00AC1D88" w:rsidRPr="0029474C">
        <w:rPr>
          <w:rFonts w:asciiTheme="minorHAnsi" w:hAnsiTheme="minorHAnsi" w:cstheme="minorHAnsi"/>
          <w:sz w:val="22"/>
          <w:szCs w:val="22"/>
        </w:rPr>
        <w:t xml:space="preserve"> carried out an ethical and thorough investigation. I conducted enquiries quickly and was able to obtain CCTV quickly and disseminate information in line with the NIM.</w:t>
      </w:r>
      <w:r w:rsidRPr="0029474C">
        <w:rPr>
          <w:rFonts w:asciiTheme="minorHAnsi" w:hAnsiTheme="minorHAnsi" w:cstheme="minorHAnsi"/>
          <w:sz w:val="22"/>
          <w:szCs w:val="22"/>
        </w:rPr>
        <w:t xml:space="preserve"> The CCTV collected enables us to gather new information about the suspect. </w:t>
      </w:r>
      <w:r w:rsidR="00AC1D88" w:rsidRPr="0029474C">
        <w:rPr>
          <w:rFonts w:asciiTheme="minorHAnsi" w:hAnsiTheme="minorHAnsi" w:cstheme="minorHAnsi"/>
          <w:sz w:val="22"/>
          <w:szCs w:val="22"/>
        </w:rPr>
        <w:t xml:space="preserve"> I </w:t>
      </w:r>
      <w:r w:rsidR="00AC1D88" w:rsidRPr="0029474C">
        <w:rPr>
          <w:rFonts w:asciiTheme="minorHAnsi" w:hAnsiTheme="minorHAnsi" w:cstheme="minorHAnsi"/>
          <w:bCs/>
          <w:sz w:val="22"/>
          <w:szCs w:val="22"/>
        </w:rPr>
        <w:t xml:space="preserve">kept my victim up to date throughout, so she and her guardian were up to date with all case developments. I also respected confidentiality throughout. </w:t>
      </w:r>
      <w:r w:rsidR="00AC1D88" w:rsidRPr="0029474C">
        <w:rPr>
          <w:rFonts w:asciiTheme="minorHAnsi" w:hAnsiTheme="minorHAnsi" w:cstheme="minorHAnsi"/>
          <w:sz w:val="22"/>
          <w:szCs w:val="22"/>
        </w:rPr>
        <w:t xml:space="preserve">If I was to re-do this incident, then I feel my understanding of the NIM could be improved and I would ensure that the information I collected was lawfully shared with the tasking co-ordinators as early as possible, so they could instruct officers to carry out actions such as arrest enquiries earlier on in the investigation. </w:t>
      </w:r>
    </w:p>
    <w:p w14:paraId="1BC85D6F" w14:textId="77777777" w:rsidR="00AC4921" w:rsidRPr="0029474C" w:rsidRDefault="00AC4921" w:rsidP="00340E9A">
      <w:pPr>
        <w:ind w:right="237"/>
        <w:jc w:val="both"/>
        <w:rPr>
          <w:rFonts w:asciiTheme="minorHAnsi" w:hAnsiTheme="minorHAnsi" w:cstheme="minorHAnsi"/>
          <w:bCs/>
          <w:sz w:val="22"/>
          <w:szCs w:val="22"/>
        </w:rPr>
      </w:pPr>
    </w:p>
    <w:p w14:paraId="625651CB" w14:textId="77777777" w:rsidR="007C5EB2" w:rsidRPr="0029474C" w:rsidRDefault="007C5EB2" w:rsidP="007C5EB2">
      <w:pPr>
        <w:ind w:right="237"/>
        <w:jc w:val="both"/>
        <w:rPr>
          <w:rFonts w:asciiTheme="minorHAnsi" w:hAnsiTheme="minorHAnsi" w:cstheme="minorHAnsi"/>
          <w:bCs/>
          <w:sz w:val="22"/>
          <w:szCs w:val="22"/>
        </w:rPr>
      </w:pPr>
    </w:p>
    <w:p w14:paraId="4743F84A" w14:textId="12F276C7" w:rsidR="007C5EB2" w:rsidRPr="0029474C" w:rsidRDefault="00ED1D68" w:rsidP="007C5EB2">
      <w:pPr>
        <w:ind w:right="237"/>
        <w:jc w:val="both"/>
        <w:rPr>
          <w:rFonts w:asciiTheme="minorHAnsi" w:hAnsiTheme="minorHAnsi" w:cstheme="minorHAnsi"/>
          <w:bCs/>
          <w:sz w:val="22"/>
          <w:szCs w:val="22"/>
        </w:rPr>
      </w:pPr>
      <w:r w:rsidRPr="0029474C">
        <w:rPr>
          <w:rFonts w:asciiTheme="minorHAnsi" w:hAnsiTheme="minorHAnsi" w:cstheme="minorHAnsi"/>
          <w:bCs/>
          <w:sz w:val="22"/>
          <w:szCs w:val="22"/>
        </w:rPr>
        <w:t>Word Count - 16</w:t>
      </w:r>
      <w:r w:rsidR="00980C18" w:rsidRPr="0029474C">
        <w:rPr>
          <w:rFonts w:asciiTheme="minorHAnsi" w:hAnsiTheme="minorHAnsi" w:cstheme="minorHAnsi"/>
          <w:bCs/>
          <w:sz w:val="22"/>
          <w:szCs w:val="22"/>
        </w:rPr>
        <w:t>9</w:t>
      </w:r>
      <w:r w:rsidR="00F41165">
        <w:rPr>
          <w:rFonts w:asciiTheme="minorHAnsi" w:hAnsiTheme="minorHAnsi" w:cstheme="minorHAnsi"/>
          <w:bCs/>
          <w:sz w:val="22"/>
          <w:szCs w:val="22"/>
        </w:rPr>
        <w:t>4</w:t>
      </w:r>
    </w:p>
    <w:p w14:paraId="71ACC072" w14:textId="77777777" w:rsidR="00E368D2" w:rsidRDefault="00E368D2" w:rsidP="00340E9A">
      <w:pPr>
        <w:ind w:right="237"/>
        <w:jc w:val="both"/>
        <w:rPr>
          <w:bCs/>
          <w:sz w:val="24"/>
          <w:szCs w:val="24"/>
        </w:rPr>
      </w:pP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734EE5" w:rsidRDefault="00025650" w:rsidP="00340E9A">
      <w:pPr>
        <w:ind w:right="237"/>
        <w:jc w:val="both"/>
        <w:rPr>
          <w:rFonts w:asciiTheme="minorHAnsi" w:hAnsiTheme="minorHAnsi" w:cstheme="minorHAnsi"/>
          <w:sz w:val="22"/>
          <w:szCs w:val="22"/>
        </w:rPr>
      </w:pPr>
    </w:p>
    <w:p w14:paraId="55E8513B" w14:textId="664A9A09" w:rsidR="00025650" w:rsidRPr="00734EE5" w:rsidRDefault="00BB483D" w:rsidP="00340E9A">
      <w:pPr>
        <w:ind w:right="237"/>
        <w:jc w:val="both"/>
        <w:rPr>
          <w:rFonts w:asciiTheme="minorHAnsi" w:hAnsiTheme="minorHAnsi" w:cstheme="minorHAnsi"/>
          <w:sz w:val="22"/>
          <w:szCs w:val="22"/>
        </w:rPr>
      </w:pPr>
      <w:r w:rsidRPr="00734EE5">
        <w:rPr>
          <w:rFonts w:asciiTheme="minorHAnsi" w:hAnsiTheme="minorHAnsi" w:cstheme="minorHAnsi"/>
          <w:sz w:val="22"/>
          <w:szCs w:val="22"/>
        </w:rPr>
        <w:t xml:space="preserve">In this answer I will </w:t>
      </w:r>
      <w:r w:rsidR="003C2272" w:rsidRPr="00734EE5">
        <w:rPr>
          <w:rFonts w:asciiTheme="minorHAnsi" w:hAnsiTheme="minorHAnsi" w:cstheme="minorHAnsi"/>
          <w:sz w:val="22"/>
          <w:szCs w:val="22"/>
        </w:rPr>
        <w:t>describe</w:t>
      </w:r>
      <w:r w:rsidRPr="00734EE5">
        <w:rPr>
          <w:rFonts w:asciiTheme="minorHAnsi" w:hAnsiTheme="minorHAnsi" w:cstheme="minorHAnsi"/>
          <w:sz w:val="22"/>
          <w:szCs w:val="22"/>
        </w:rPr>
        <w:t xml:space="preserve"> how I </w:t>
      </w:r>
      <w:r w:rsidR="003C2272" w:rsidRPr="00734EE5">
        <w:rPr>
          <w:rFonts w:asciiTheme="minorHAnsi" w:hAnsiTheme="minorHAnsi" w:cstheme="minorHAnsi"/>
          <w:sz w:val="22"/>
          <w:szCs w:val="22"/>
        </w:rPr>
        <w:t xml:space="preserve">dealt with a victim of cyber fraud. I will explain how I reduced the risk of harm to the victim. </w:t>
      </w:r>
    </w:p>
    <w:p w14:paraId="54A87C29" w14:textId="7AC37573" w:rsidR="009D45EE" w:rsidRPr="00734EE5" w:rsidRDefault="00D8441B" w:rsidP="00340E9A">
      <w:pPr>
        <w:ind w:right="237"/>
        <w:jc w:val="both"/>
        <w:rPr>
          <w:rFonts w:asciiTheme="minorHAnsi" w:hAnsiTheme="minorHAnsi" w:cstheme="minorHAnsi"/>
          <w:sz w:val="22"/>
          <w:szCs w:val="22"/>
        </w:rPr>
      </w:pPr>
      <w:r>
        <w:rPr>
          <w:rFonts w:asciiTheme="minorHAnsi" w:hAnsiTheme="minorHAnsi" w:cstheme="minorHAnsi"/>
          <w:sz w:val="22"/>
          <w:szCs w:val="22"/>
        </w:rPr>
        <w:t>“</w:t>
      </w:r>
      <w:r w:rsidR="0097195A" w:rsidRPr="00734EE5">
        <w:rPr>
          <w:rFonts w:asciiTheme="minorHAnsi" w:hAnsiTheme="minorHAnsi" w:cstheme="minorHAnsi"/>
          <w:sz w:val="22"/>
          <w:szCs w:val="22"/>
        </w:rPr>
        <w:t>The term ‘cybercrime’ encompasses a wide range of criminal activity that involves some form of electronic or digital technology.</w:t>
      </w:r>
      <w:r>
        <w:rPr>
          <w:rFonts w:asciiTheme="minorHAnsi" w:hAnsiTheme="minorHAnsi" w:cstheme="minorHAnsi"/>
          <w:sz w:val="22"/>
          <w:szCs w:val="22"/>
        </w:rPr>
        <w:t>”</w:t>
      </w:r>
      <w:r w:rsidR="0097195A" w:rsidRPr="00734EE5">
        <w:rPr>
          <w:rFonts w:asciiTheme="minorHAnsi" w:hAnsiTheme="minorHAnsi" w:cstheme="minorHAnsi"/>
          <w:sz w:val="22"/>
          <w:szCs w:val="22"/>
        </w:rPr>
        <w:t xml:space="preserve"> </w:t>
      </w:r>
      <w:sdt>
        <w:sdtPr>
          <w:rPr>
            <w:rFonts w:asciiTheme="minorHAnsi" w:hAnsiTheme="minorHAnsi" w:cstheme="minorHAnsi"/>
            <w:sz w:val="22"/>
            <w:szCs w:val="22"/>
          </w:rPr>
          <w:id w:val="1744749209"/>
          <w:citation/>
        </w:sdtPr>
        <w:sdtEndPr/>
        <w:sdtContent>
          <w:r w:rsidR="0097195A" w:rsidRPr="00734EE5">
            <w:rPr>
              <w:rFonts w:asciiTheme="minorHAnsi" w:hAnsiTheme="minorHAnsi" w:cstheme="minorHAnsi"/>
              <w:sz w:val="22"/>
              <w:szCs w:val="22"/>
            </w:rPr>
            <w:fldChar w:fldCharType="begin"/>
          </w:r>
          <w:r w:rsidR="0097195A" w:rsidRPr="00734EE5">
            <w:rPr>
              <w:rFonts w:asciiTheme="minorHAnsi" w:hAnsiTheme="minorHAnsi" w:cstheme="minorHAnsi"/>
              <w:sz w:val="22"/>
              <w:szCs w:val="22"/>
            </w:rPr>
            <w:instrText xml:space="preserve"> CITATION Bla211 \l 2057 </w:instrText>
          </w:r>
          <w:r w:rsidR="0097195A" w:rsidRPr="00734EE5">
            <w:rPr>
              <w:rFonts w:asciiTheme="minorHAnsi" w:hAnsiTheme="minorHAnsi" w:cstheme="minorHAnsi"/>
              <w:sz w:val="22"/>
              <w:szCs w:val="22"/>
            </w:rPr>
            <w:fldChar w:fldCharType="separate"/>
          </w:r>
          <w:r w:rsidR="0097195A" w:rsidRPr="00734EE5">
            <w:rPr>
              <w:rFonts w:asciiTheme="minorHAnsi" w:hAnsiTheme="minorHAnsi" w:cstheme="minorHAnsi"/>
              <w:noProof/>
              <w:sz w:val="22"/>
              <w:szCs w:val="22"/>
            </w:rPr>
            <w:t>(Blackstone's, 2021)</w:t>
          </w:r>
          <w:r w:rsidR="0097195A" w:rsidRPr="00734EE5">
            <w:rPr>
              <w:rFonts w:asciiTheme="minorHAnsi" w:hAnsiTheme="minorHAnsi" w:cstheme="minorHAnsi"/>
              <w:sz w:val="22"/>
              <w:szCs w:val="22"/>
            </w:rPr>
            <w:fldChar w:fldCharType="end"/>
          </w:r>
        </w:sdtContent>
      </w:sdt>
      <w:r>
        <w:rPr>
          <w:rFonts w:asciiTheme="minorHAnsi" w:hAnsiTheme="minorHAnsi" w:cstheme="minorHAnsi"/>
          <w:sz w:val="22"/>
          <w:szCs w:val="22"/>
        </w:rPr>
        <w:t xml:space="preserve"> </w:t>
      </w:r>
      <w:r w:rsidR="009D45EE" w:rsidRPr="00734EE5">
        <w:rPr>
          <w:rFonts w:asciiTheme="minorHAnsi" w:hAnsiTheme="minorHAnsi" w:cstheme="minorHAnsi"/>
          <w:sz w:val="22"/>
          <w:szCs w:val="22"/>
        </w:rPr>
        <w:t xml:space="preserve">Internet scams evolve every day and come in many different forms. </w:t>
      </w:r>
      <w:r>
        <w:rPr>
          <w:rFonts w:asciiTheme="minorHAnsi" w:hAnsiTheme="minorHAnsi" w:cstheme="minorHAnsi"/>
          <w:sz w:val="22"/>
          <w:szCs w:val="22"/>
        </w:rPr>
        <w:t>“</w:t>
      </w:r>
      <w:r w:rsidR="009D45EE" w:rsidRPr="00734EE5">
        <w:rPr>
          <w:rFonts w:asciiTheme="minorHAnsi" w:hAnsiTheme="minorHAnsi" w:cstheme="minorHAnsi"/>
          <w:sz w:val="22"/>
          <w:szCs w:val="22"/>
        </w:rPr>
        <w:t xml:space="preserve">The term </w:t>
      </w:r>
      <w:r>
        <w:rPr>
          <w:rFonts w:asciiTheme="minorHAnsi" w:hAnsiTheme="minorHAnsi" w:cstheme="minorHAnsi"/>
          <w:sz w:val="22"/>
          <w:szCs w:val="22"/>
        </w:rPr>
        <w:t xml:space="preserve">internet scams </w:t>
      </w:r>
      <w:r w:rsidR="009D45EE" w:rsidRPr="00734EE5">
        <w:rPr>
          <w:rFonts w:asciiTheme="minorHAnsi" w:hAnsiTheme="minorHAnsi" w:cstheme="minorHAnsi"/>
          <w:sz w:val="22"/>
          <w:szCs w:val="22"/>
        </w:rPr>
        <w:t xml:space="preserve">generally </w:t>
      </w:r>
      <w:proofErr w:type="gramStart"/>
      <w:r w:rsidR="009D45EE" w:rsidRPr="00734EE5">
        <w:rPr>
          <w:rFonts w:asciiTheme="minorHAnsi" w:hAnsiTheme="minorHAnsi" w:cstheme="minorHAnsi"/>
          <w:sz w:val="22"/>
          <w:szCs w:val="22"/>
        </w:rPr>
        <w:t>refers</w:t>
      </w:r>
      <w:proofErr w:type="gramEnd"/>
      <w:r w:rsidR="009D45EE" w:rsidRPr="00734EE5">
        <w:rPr>
          <w:rFonts w:asciiTheme="minorHAnsi" w:hAnsiTheme="minorHAnsi" w:cstheme="minorHAnsi"/>
          <w:sz w:val="22"/>
          <w:szCs w:val="22"/>
        </w:rPr>
        <w:t xml:space="preserve"> to someone using internet services or software to defraud or take advantage of victims, typically for financial gain.</w:t>
      </w:r>
      <w:r>
        <w:rPr>
          <w:rFonts w:asciiTheme="minorHAnsi" w:hAnsiTheme="minorHAnsi" w:cstheme="minorHAnsi"/>
          <w:sz w:val="22"/>
          <w:szCs w:val="22"/>
        </w:rPr>
        <w:t>”</w:t>
      </w:r>
      <w:r w:rsidR="009D45EE" w:rsidRPr="00734EE5">
        <w:rPr>
          <w:rFonts w:asciiTheme="minorHAnsi" w:hAnsiTheme="minorHAnsi" w:cstheme="minorHAnsi"/>
          <w:sz w:val="22"/>
          <w:szCs w:val="22"/>
        </w:rPr>
        <w:t xml:space="preserve"> </w:t>
      </w:r>
      <w:sdt>
        <w:sdtPr>
          <w:rPr>
            <w:rFonts w:asciiTheme="minorHAnsi" w:hAnsiTheme="minorHAnsi" w:cstheme="minorHAnsi"/>
            <w:sz w:val="22"/>
            <w:szCs w:val="22"/>
          </w:rPr>
          <w:id w:val="2140609769"/>
          <w:citation/>
        </w:sdtPr>
        <w:sdtEndPr/>
        <w:sdtContent>
          <w:r w:rsidR="009D45EE" w:rsidRPr="00734EE5">
            <w:rPr>
              <w:rFonts w:asciiTheme="minorHAnsi" w:hAnsiTheme="minorHAnsi" w:cstheme="minorHAnsi"/>
              <w:sz w:val="22"/>
              <w:szCs w:val="22"/>
            </w:rPr>
            <w:fldChar w:fldCharType="begin"/>
          </w:r>
          <w:r w:rsidR="009D45EE" w:rsidRPr="00734EE5">
            <w:rPr>
              <w:rFonts w:asciiTheme="minorHAnsi" w:hAnsiTheme="minorHAnsi" w:cstheme="minorHAnsi"/>
              <w:sz w:val="22"/>
              <w:szCs w:val="22"/>
            </w:rPr>
            <w:instrText xml:space="preserve"> CITATION Ali19 \l 2057 </w:instrText>
          </w:r>
          <w:r w:rsidR="009D45EE" w:rsidRPr="00734EE5">
            <w:rPr>
              <w:rFonts w:asciiTheme="minorHAnsi" w:hAnsiTheme="minorHAnsi" w:cstheme="minorHAnsi"/>
              <w:sz w:val="22"/>
              <w:szCs w:val="22"/>
            </w:rPr>
            <w:fldChar w:fldCharType="separate"/>
          </w:r>
          <w:r w:rsidR="009D45EE" w:rsidRPr="00734EE5">
            <w:rPr>
              <w:rFonts w:asciiTheme="minorHAnsi" w:hAnsiTheme="minorHAnsi" w:cstheme="minorHAnsi"/>
              <w:noProof/>
              <w:sz w:val="22"/>
              <w:szCs w:val="22"/>
            </w:rPr>
            <w:t>(Johansen, 2019)</w:t>
          </w:r>
          <w:r w:rsidR="009D45EE" w:rsidRPr="00734EE5">
            <w:rPr>
              <w:rFonts w:asciiTheme="minorHAnsi" w:hAnsiTheme="minorHAnsi" w:cstheme="minorHAnsi"/>
              <w:sz w:val="22"/>
              <w:szCs w:val="22"/>
            </w:rPr>
            <w:fldChar w:fldCharType="end"/>
          </w:r>
        </w:sdtContent>
      </w:sdt>
    </w:p>
    <w:p w14:paraId="6BCAF1E5" w14:textId="77777777" w:rsidR="00F41165" w:rsidRDefault="00F41165" w:rsidP="00340E9A">
      <w:pPr>
        <w:ind w:right="237"/>
        <w:jc w:val="both"/>
        <w:rPr>
          <w:rFonts w:asciiTheme="minorHAnsi" w:hAnsiTheme="minorHAnsi" w:cstheme="minorHAnsi"/>
          <w:sz w:val="22"/>
          <w:szCs w:val="22"/>
        </w:rPr>
      </w:pPr>
    </w:p>
    <w:p w14:paraId="29B24649" w14:textId="42F0648B" w:rsidR="0097195A" w:rsidRPr="00734EE5" w:rsidRDefault="009D45EE" w:rsidP="00340E9A">
      <w:pPr>
        <w:ind w:right="237"/>
        <w:jc w:val="both"/>
        <w:rPr>
          <w:rFonts w:asciiTheme="minorHAnsi" w:hAnsiTheme="minorHAnsi" w:cstheme="minorHAnsi"/>
          <w:sz w:val="22"/>
          <w:szCs w:val="22"/>
        </w:rPr>
      </w:pPr>
      <w:r w:rsidRPr="00734EE5">
        <w:rPr>
          <w:rFonts w:asciiTheme="minorHAnsi" w:hAnsiTheme="minorHAnsi" w:cstheme="minorHAnsi"/>
          <w:sz w:val="22"/>
          <w:szCs w:val="22"/>
        </w:rPr>
        <w:t>In this incident, I attended a call whereby a person was reporting that a substantial amount of money had left his father’s bank account. The caller explained that he believed his father to have fallen victim to a scam, as there was a suspicious email in his inbox.</w:t>
      </w:r>
      <w:r w:rsidR="00D8441B">
        <w:rPr>
          <w:rFonts w:asciiTheme="minorHAnsi" w:hAnsiTheme="minorHAnsi" w:cstheme="minorHAnsi"/>
          <w:sz w:val="22"/>
          <w:szCs w:val="22"/>
        </w:rPr>
        <w:t xml:space="preserve"> </w:t>
      </w:r>
      <w:r w:rsidR="00604CEC" w:rsidRPr="00734EE5">
        <w:rPr>
          <w:rFonts w:asciiTheme="minorHAnsi" w:hAnsiTheme="minorHAnsi" w:cstheme="minorHAnsi"/>
          <w:sz w:val="22"/>
          <w:szCs w:val="22"/>
        </w:rPr>
        <w:t>Scam emails are currently one of the most common threats in cyber security.</w:t>
      </w:r>
      <w:r w:rsidR="00D8441B">
        <w:rPr>
          <w:rFonts w:asciiTheme="minorHAnsi" w:hAnsiTheme="minorHAnsi" w:cstheme="minorHAnsi"/>
          <w:sz w:val="22"/>
          <w:szCs w:val="22"/>
        </w:rPr>
        <w:t xml:space="preserve"> </w:t>
      </w:r>
      <w:sdt>
        <w:sdtPr>
          <w:rPr>
            <w:rFonts w:asciiTheme="minorHAnsi" w:hAnsiTheme="minorHAnsi" w:cstheme="minorHAnsi"/>
            <w:sz w:val="22"/>
            <w:szCs w:val="22"/>
          </w:rPr>
          <w:id w:val="668526481"/>
          <w:citation/>
        </w:sdtPr>
        <w:sdtEndPr/>
        <w:sdtContent>
          <w:r w:rsidRPr="00734EE5">
            <w:rPr>
              <w:rFonts w:asciiTheme="minorHAnsi" w:hAnsiTheme="minorHAnsi" w:cstheme="minorHAnsi"/>
              <w:sz w:val="22"/>
              <w:szCs w:val="22"/>
            </w:rPr>
            <w:fldChar w:fldCharType="begin"/>
          </w:r>
          <w:r w:rsidRPr="00734EE5">
            <w:rPr>
              <w:rFonts w:asciiTheme="minorHAnsi" w:hAnsiTheme="minorHAnsi" w:cstheme="minorHAnsi"/>
              <w:sz w:val="22"/>
              <w:szCs w:val="22"/>
            </w:rPr>
            <w:instrText xml:space="preserve"> CITATION Act22 \l 2057 </w:instrText>
          </w:r>
          <w:r w:rsidRPr="00734EE5">
            <w:rPr>
              <w:rFonts w:asciiTheme="minorHAnsi" w:hAnsiTheme="minorHAnsi" w:cstheme="minorHAnsi"/>
              <w:sz w:val="22"/>
              <w:szCs w:val="22"/>
            </w:rPr>
            <w:fldChar w:fldCharType="separate"/>
          </w:r>
          <w:r w:rsidRPr="00734EE5">
            <w:rPr>
              <w:rFonts w:asciiTheme="minorHAnsi" w:hAnsiTheme="minorHAnsi" w:cstheme="minorHAnsi"/>
              <w:noProof/>
              <w:sz w:val="22"/>
              <w:szCs w:val="22"/>
            </w:rPr>
            <w:t>(Action Fraud, 2022)</w:t>
          </w:r>
          <w:r w:rsidRPr="00734EE5">
            <w:rPr>
              <w:rFonts w:asciiTheme="minorHAnsi" w:hAnsiTheme="minorHAnsi" w:cstheme="minorHAnsi"/>
              <w:sz w:val="22"/>
              <w:szCs w:val="22"/>
            </w:rPr>
            <w:fldChar w:fldCharType="end"/>
          </w:r>
        </w:sdtContent>
      </w:sdt>
      <w:r w:rsidR="00F41165">
        <w:rPr>
          <w:rFonts w:asciiTheme="minorHAnsi" w:hAnsiTheme="minorHAnsi" w:cstheme="minorHAnsi"/>
          <w:sz w:val="22"/>
          <w:szCs w:val="22"/>
        </w:rPr>
        <w:t xml:space="preserve"> </w:t>
      </w:r>
      <w:r w:rsidR="0097195A" w:rsidRPr="00734EE5">
        <w:rPr>
          <w:rFonts w:asciiTheme="minorHAnsi" w:hAnsiTheme="minorHAnsi" w:cstheme="minorHAnsi"/>
          <w:sz w:val="22"/>
          <w:szCs w:val="22"/>
        </w:rPr>
        <w:t xml:space="preserve">I am aware that these crimes are difficult to investigate as they can be carried out from anywhere in the world. They also often require financial checks which as a response officer I do not have access </w:t>
      </w:r>
      <w:proofErr w:type="gramStart"/>
      <w:r w:rsidR="0097195A" w:rsidRPr="00734EE5">
        <w:rPr>
          <w:rFonts w:asciiTheme="minorHAnsi" w:hAnsiTheme="minorHAnsi" w:cstheme="minorHAnsi"/>
          <w:sz w:val="22"/>
          <w:szCs w:val="22"/>
        </w:rPr>
        <w:t>to</w:t>
      </w:r>
      <w:r w:rsidR="00EF62D4">
        <w:rPr>
          <w:rFonts w:asciiTheme="minorHAnsi" w:hAnsiTheme="minorHAnsi" w:cstheme="minorHAnsi"/>
          <w:sz w:val="22"/>
          <w:szCs w:val="22"/>
        </w:rPr>
        <w:t>, and</w:t>
      </w:r>
      <w:proofErr w:type="gramEnd"/>
      <w:r w:rsidR="00EF62D4">
        <w:rPr>
          <w:rFonts w:asciiTheme="minorHAnsi" w:hAnsiTheme="minorHAnsi" w:cstheme="minorHAnsi"/>
          <w:sz w:val="22"/>
          <w:szCs w:val="22"/>
        </w:rPr>
        <w:t xml:space="preserve"> require investigation by a specialist department with certain clearances such as the ability to check finances and computer analysis.  </w:t>
      </w:r>
    </w:p>
    <w:p w14:paraId="58BD9ECB" w14:textId="77777777" w:rsidR="0097195A" w:rsidRPr="00734EE5" w:rsidRDefault="0097195A" w:rsidP="00340E9A">
      <w:pPr>
        <w:ind w:right="237"/>
        <w:jc w:val="both"/>
        <w:rPr>
          <w:rFonts w:asciiTheme="minorHAnsi" w:hAnsiTheme="minorHAnsi" w:cstheme="minorHAnsi"/>
          <w:sz w:val="22"/>
          <w:szCs w:val="22"/>
        </w:rPr>
      </w:pPr>
    </w:p>
    <w:p w14:paraId="3ECEF730" w14:textId="7A9DCE00" w:rsidR="000F7ECD" w:rsidRPr="00734EE5" w:rsidRDefault="0097195A" w:rsidP="5B63D80E">
      <w:pPr>
        <w:ind w:right="237"/>
        <w:jc w:val="both"/>
        <w:rPr>
          <w:rFonts w:asciiTheme="minorHAnsi" w:hAnsiTheme="minorHAnsi" w:cstheme="minorHAnsi"/>
          <w:sz w:val="22"/>
          <w:szCs w:val="22"/>
        </w:rPr>
      </w:pPr>
      <w:r w:rsidRPr="00734EE5">
        <w:rPr>
          <w:rFonts w:asciiTheme="minorHAnsi" w:hAnsiTheme="minorHAnsi" w:cstheme="minorHAnsi"/>
          <w:sz w:val="22"/>
          <w:szCs w:val="22"/>
        </w:rPr>
        <w:t xml:space="preserve">I am aware however of growth of internet enabled crime. </w:t>
      </w:r>
      <w:r w:rsidR="00405434">
        <w:rPr>
          <w:rFonts w:asciiTheme="minorHAnsi" w:hAnsiTheme="minorHAnsi" w:cstheme="minorHAnsi"/>
          <w:sz w:val="22"/>
          <w:szCs w:val="22"/>
        </w:rPr>
        <w:t>Statistics show that in 2022</w:t>
      </w:r>
      <w:r w:rsidR="00405434" w:rsidRPr="00405434">
        <w:rPr>
          <w:rFonts w:asciiTheme="minorHAnsi" w:hAnsiTheme="minorHAnsi" w:cstheme="minorHAnsi"/>
          <w:sz w:val="22"/>
          <w:szCs w:val="22"/>
        </w:rPr>
        <w:t xml:space="preserve"> 4.95 billion </w:t>
      </w:r>
      <w:r w:rsidR="00405434">
        <w:rPr>
          <w:rFonts w:asciiTheme="minorHAnsi" w:hAnsiTheme="minorHAnsi" w:cstheme="minorHAnsi"/>
          <w:sz w:val="22"/>
          <w:szCs w:val="22"/>
        </w:rPr>
        <w:t xml:space="preserve">use the internet. </w:t>
      </w:r>
      <w:sdt>
        <w:sdtPr>
          <w:rPr>
            <w:rFonts w:asciiTheme="minorHAnsi" w:hAnsiTheme="minorHAnsi" w:cstheme="minorHAnsi"/>
            <w:sz w:val="22"/>
            <w:szCs w:val="22"/>
          </w:rPr>
          <w:id w:val="-708488359"/>
          <w:citation/>
        </w:sdtPr>
        <w:sdtEndPr/>
        <w:sdtContent>
          <w:r w:rsidR="00405434">
            <w:rPr>
              <w:rFonts w:asciiTheme="minorHAnsi" w:hAnsiTheme="minorHAnsi" w:cstheme="minorHAnsi"/>
              <w:sz w:val="22"/>
              <w:szCs w:val="22"/>
            </w:rPr>
            <w:fldChar w:fldCharType="begin"/>
          </w:r>
          <w:r w:rsidR="00405434">
            <w:rPr>
              <w:rFonts w:asciiTheme="minorHAnsi" w:hAnsiTheme="minorHAnsi" w:cstheme="minorHAnsi"/>
              <w:sz w:val="22"/>
              <w:szCs w:val="22"/>
            </w:rPr>
            <w:instrText xml:space="preserve"> CITATION Dat22 \l 2057 </w:instrText>
          </w:r>
          <w:r w:rsidR="00405434">
            <w:rPr>
              <w:rFonts w:asciiTheme="minorHAnsi" w:hAnsiTheme="minorHAnsi" w:cstheme="minorHAnsi"/>
              <w:sz w:val="22"/>
              <w:szCs w:val="22"/>
            </w:rPr>
            <w:fldChar w:fldCharType="separate"/>
          </w:r>
          <w:r w:rsidR="00405434" w:rsidRPr="00405434">
            <w:rPr>
              <w:rFonts w:asciiTheme="minorHAnsi" w:hAnsiTheme="minorHAnsi" w:cstheme="minorHAnsi"/>
              <w:noProof/>
              <w:sz w:val="22"/>
              <w:szCs w:val="22"/>
            </w:rPr>
            <w:t>(DataReportal, 2022)</w:t>
          </w:r>
          <w:r w:rsidR="00405434">
            <w:rPr>
              <w:rFonts w:asciiTheme="minorHAnsi" w:hAnsiTheme="minorHAnsi" w:cstheme="minorHAnsi"/>
              <w:sz w:val="22"/>
              <w:szCs w:val="22"/>
            </w:rPr>
            <w:fldChar w:fldCharType="end"/>
          </w:r>
        </w:sdtContent>
      </w:sdt>
      <w:r w:rsidR="00405434">
        <w:rPr>
          <w:rFonts w:asciiTheme="minorHAnsi" w:hAnsiTheme="minorHAnsi" w:cstheme="minorHAnsi"/>
          <w:sz w:val="22"/>
          <w:szCs w:val="22"/>
        </w:rPr>
        <w:t xml:space="preserve"> </w:t>
      </w:r>
      <w:r w:rsidR="00D8441B">
        <w:rPr>
          <w:rFonts w:asciiTheme="minorHAnsi" w:hAnsiTheme="minorHAnsi" w:cstheme="minorHAnsi"/>
          <w:sz w:val="22"/>
          <w:szCs w:val="22"/>
        </w:rPr>
        <w:t xml:space="preserve">Companies are </w:t>
      </w:r>
      <w:r w:rsidR="00604CEC" w:rsidRPr="00734EE5">
        <w:rPr>
          <w:rFonts w:asciiTheme="minorHAnsi" w:hAnsiTheme="minorHAnsi" w:cstheme="minorHAnsi"/>
          <w:sz w:val="22"/>
          <w:szCs w:val="22"/>
        </w:rPr>
        <w:t xml:space="preserve">warning that criminals have been exploiting and adapting to Covid-19 with a growth in fraud and scams that target people online. </w:t>
      </w:r>
      <w:r w:rsidR="00D8441B">
        <w:rPr>
          <w:rFonts w:asciiTheme="minorHAnsi" w:hAnsiTheme="minorHAnsi" w:cstheme="minorHAnsi"/>
          <w:sz w:val="22"/>
          <w:szCs w:val="22"/>
        </w:rPr>
        <w:t xml:space="preserve">UK Finance </w:t>
      </w:r>
      <w:proofErr w:type="gramStart"/>
      <w:r w:rsidR="00D8441B">
        <w:rPr>
          <w:rFonts w:asciiTheme="minorHAnsi" w:hAnsiTheme="minorHAnsi" w:cstheme="minorHAnsi"/>
          <w:sz w:val="22"/>
          <w:szCs w:val="22"/>
        </w:rPr>
        <w:t>says</w:t>
      </w:r>
      <w:proofErr w:type="gramEnd"/>
      <w:r w:rsidR="00D8441B">
        <w:rPr>
          <w:rFonts w:asciiTheme="minorHAnsi" w:hAnsiTheme="minorHAnsi" w:cstheme="minorHAnsi"/>
          <w:sz w:val="22"/>
          <w:szCs w:val="22"/>
        </w:rPr>
        <w:t xml:space="preserve"> “</w:t>
      </w:r>
      <w:r w:rsidR="00604CEC" w:rsidRPr="00734EE5">
        <w:rPr>
          <w:rFonts w:asciiTheme="minorHAnsi" w:hAnsiTheme="minorHAnsi" w:cstheme="minorHAnsi"/>
          <w:sz w:val="22"/>
          <w:szCs w:val="22"/>
        </w:rPr>
        <w:t xml:space="preserve">Many of these scams harvest </w:t>
      </w:r>
      <w:r w:rsidRPr="00734EE5">
        <w:rPr>
          <w:rFonts w:asciiTheme="minorHAnsi" w:hAnsiTheme="minorHAnsi" w:cstheme="minorHAnsi"/>
          <w:sz w:val="22"/>
          <w:szCs w:val="22"/>
        </w:rPr>
        <w:t>people’s</w:t>
      </w:r>
      <w:r w:rsidR="00604CEC" w:rsidRPr="00734EE5">
        <w:rPr>
          <w:rFonts w:asciiTheme="minorHAnsi" w:hAnsiTheme="minorHAnsi" w:cstheme="minorHAnsi"/>
          <w:sz w:val="22"/>
          <w:szCs w:val="22"/>
        </w:rPr>
        <w:t xml:space="preserve"> personal and financial details, for example through phishing emails o</w:t>
      </w:r>
      <w:r w:rsidRPr="00734EE5">
        <w:rPr>
          <w:rFonts w:asciiTheme="minorHAnsi" w:hAnsiTheme="minorHAnsi" w:cstheme="minorHAnsi"/>
          <w:sz w:val="22"/>
          <w:szCs w:val="22"/>
        </w:rPr>
        <w:t xml:space="preserve">r </w:t>
      </w:r>
      <w:r w:rsidR="00604CEC" w:rsidRPr="00734EE5">
        <w:rPr>
          <w:rFonts w:asciiTheme="minorHAnsi" w:hAnsiTheme="minorHAnsi" w:cstheme="minorHAnsi"/>
          <w:sz w:val="22"/>
          <w:szCs w:val="22"/>
        </w:rPr>
        <w:t>text messages impersonating trusted organisation</w:t>
      </w:r>
      <w:r w:rsidR="005A772B">
        <w:rPr>
          <w:rFonts w:asciiTheme="minorHAnsi" w:hAnsiTheme="minorHAnsi" w:cstheme="minorHAnsi"/>
          <w:sz w:val="22"/>
          <w:szCs w:val="22"/>
        </w:rPr>
        <w:t>s.</w:t>
      </w:r>
      <w:r w:rsidR="00D8441B">
        <w:rPr>
          <w:rFonts w:asciiTheme="minorHAnsi" w:hAnsiTheme="minorHAnsi" w:cstheme="minorHAnsi"/>
          <w:sz w:val="22"/>
          <w:szCs w:val="22"/>
        </w:rPr>
        <w:t xml:space="preserve">” </w:t>
      </w:r>
      <w:sdt>
        <w:sdtPr>
          <w:rPr>
            <w:rFonts w:asciiTheme="minorHAnsi" w:hAnsiTheme="minorHAnsi" w:cstheme="minorHAnsi"/>
            <w:sz w:val="22"/>
            <w:szCs w:val="22"/>
          </w:rPr>
          <w:id w:val="2099743435"/>
          <w:citation/>
        </w:sdtPr>
        <w:sdtEndPr/>
        <w:sdtContent>
          <w:r w:rsidR="005A772B">
            <w:rPr>
              <w:rFonts w:asciiTheme="minorHAnsi" w:hAnsiTheme="minorHAnsi" w:cstheme="minorHAnsi"/>
              <w:sz w:val="22"/>
              <w:szCs w:val="22"/>
            </w:rPr>
            <w:fldChar w:fldCharType="begin"/>
          </w:r>
          <w:r w:rsidR="00F41165">
            <w:rPr>
              <w:rFonts w:asciiTheme="minorHAnsi" w:hAnsiTheme="minorHAnsi" w:cstheme="minorHAnsi"/>
              <w:sz w:val="22"/>
              <w:szCs w:val="22"/>
            </w:rPr>
            <w:instrText xml:space="preserve">CITATION UKF22 \l 2057 </w:instrText>
          </w:r>
          <w:r w:rsidR="005A772B">
            <w:rPr>
              <w:rFonts w:asciiTheme="minorHAnsi" w:hAnsiTheme="minorHAnsi" w:cstheme="minorHAnsi"/>
              <w:sz w:val="22"/>
              <w:szCs w:val="22"/>
            </w:rPr>
            <w:fldChar w:fldCharType="separate"/>
          </w:r>
          <w:r w:rsidR="00F41165" w:rsidRPr="00F41165">
            <w:rPr>
              <w:rFonts w:asciiTheme="minorHAnsi" w:hAnsiTheme="minorHAnsi" w:cstheme="minorHAnsi"/>
              <w:noProof/>
              <w:sz w:val="22"/>
              <w:szCs w:val="22"/>
            </w:rPr>
            <w:t>(UKFinance, 2022)</w:t>
          </w:r>
          <w:r w:rsidR="005A772B">
            <w:rPr>
              <w:rFonts w:asciiTheme="minorHAnsi" w:hAnsiTheme="minorHAnsi" w:cstheme="minorHAnsi"/>
              <w:sz w:val="22"/>
              <w:szCs w:val="22"/>
            </w:rPr>
            <w:fldChar w:fldCharType="end"/>
          </w:r>
        </w:sdtContent>
      </w:sdt>
    </w:p>
    <w:p w14:paraId="13A8792B" w14:textId="77777777" w:rsidR="00604CEC" w:rsidRPr="00734EE5" w:rsidRDefault="00604CEC" w:rsidP="5B63D80E">
      <w:pPr>
        <w:ind w:right="237"/>
        <w:jc w:val="both"/>
        <w:rPr>
          <w:rFonts w:asciiTheme="minorHAnsi" w:hAnsiTheme="minorHAnsi" w:cstheme="minorHAnsi"/>
          <w:sz w:val="22"/>
          <w:szCs w:val="22"/>
        </w:rPr>
      </w:pPr>
    </w:p>
    <w:p w14:paraId="391F82DF" w14:textId="77777777" w:rsidR="00604CEC" w:rsidRPr="00734EE5" w:rsidRDefault="00604CEC" w:rsidP="5B63D80E">
      <w:pPr>
        <w:ind w:right="237"/>
        <w:jc w:val="both"/>
        <w:rPr>
          <w:rFonts w:asciiTheme="minorHAnsi" w:hAnsiTheme="minorHAnsi" w:cstheme="minorHAnsi"/>
          <w:sz w:val="22"/>
          <w:szCs w:val="22"/>
        </w:rPr>
      </w:pPr>
    </w:p>
    <w:p w14:paraId="27204E39" w14:textId="561DB6D0" w:rsidR="00604CEC" w:rsidRPr="005E1FAF" w:rsidRDefault="0097195A" w:rsidP="00604CEC">
      <w:pPr>
        <w:ind w:right="237"/>
        <w:jc w:val="both"/>
        <w:rPr>
          <w:rFonts w:asciiTheme="minorHAnsi" w:hAnsiTheme="minorHAnsi" w:cstheme="minorHAnsi"/>
          <w:sz w:val="22"/>
          <w:szCs w:val="22"/>
        </w:rPr>
      </w:pPr>
      <w:r w:rsidRPr="00734EE5">
        <w:rPr>
          <w:rFonts w:asciiTheme="minorHAnsi" w:hAnsiTheme="minorHAnsi" w:cstheme="minorHAnsi"/>
          <w:sz w:val="22"/>
          <w:szCs w:val="22"/>
        </w:rPr>
        <w:t xml:space="preserve">Having looked at the email on the male’s laptop, it appeared that he had fallen victim to a phishing scam.  Phishing is a cybercrime in </w:t>
      </w:r>
      <w:r w:rsidR="00405434">
        <w:rPr>
          <w:rFonts w:asciiTheme="minorHAnsi" w:hAnsiTheme="minorHAnsi" w:cstheme="minorHAnsi"/>
          <w:sz w:val="22"/>
          <w:szCs w:val="22"/>
        </w:rPr>
        <w:t xml:space="preserve">which victims </w:t>
      </w:r>
      <w:r w:rsidRPr="00734EE5">
        <w:rPr>
          <w:rFonts w:asciiTheme="minorHAnsi" w:hAnsiTheme="minorHAnsi" w:cstheme="minorHAnsi"/>
          <w:sz w:val="22"/>
          <w:szCs w:val="22"/>
        </w:rPr>
        <w:t>are contacted by email, telephone or text message by someone posing as a legitimate institution</w:t>
      </w:r>
      <w:r w:rsidR="00405434">
        <w:rPr>
          <w:rFonts w:asciiTheme="minorHAnsi" w:hAnsiTheme="minorHAnsi" w:cstheme="minorHAnsi"/>
          <w:sz w:val="22"/>
          <w:szCs w:val="22"/>
        </w:rPr>
        <w:t xml:space="preserve">. Phishing.com explain this is done </w:t>
      </w:r>
      <w:proofErr w:type="gramStart"/>
      <w:r w:rsidR="00405434">
        <w:rPr>
          <w:rFonts w:asciiTheme="minorHAnsi" w:hAnsiTheme="minorHAnsi" w:cstheme="minorHAnsi"/>
          <w:sz w:val="22"/>
          <w:szCs w:val="22"/>
        </w:rPr>
        <w:t>“</w:t>
      </w:r>
      <w:r w:rsidRPr="00734EE5">
        <w:rPr>
          <w:rFonts w:asciiTheme="minorHAnsi" w:hAnsiTheme="minorHAnsi" w:cstheme="minorHAnsi"/>
          <w:sz w:val="22"/>
          <w:szCs w:val="22"/>
        </w:rPr>
        <w:t xml:space="preserve"> </w:t>
      </w:r>
      <w:r w:rsidR="00405434">
        <w:rPr>
          <w:rFonts w:asciiTheme="minorHAnsi" w:hAnsiTheme="minorHAnsi" w:cstheme="minorHAnsi"/>
          <w:sz w:val="22"/>
          <w:szCs w:val="22"/>
        </w:rPr>
        <w:t>T</w:t>
      </w:r>
      <w:r w:rsidRPr="00734EE5">
        <w:rPr>
          <w:rFonts w:asciiTheme="minorHAnsi" w:hAnsiTheme="minorHAnsi" w:cstheme="minorHAnsi"/>
          <w:sz w:val="22"/>
          <w:szCs w:val="22"/>
        </w:rPr>
        <w:t>o</w:t>
      </w:r>
      <w:proofErr w:type="gramEnd"/>
      <w:r w:rsidRPr="00734EE5">
        <w:rPr>
          <w:rFonts w:asciiTheme="minorHAnsi" w:hAnsiTheme="minorHAnsi" w:cstheme="minorHAnsi"/>
          <w:sz w:val="22"/>
          <w:szCs w:val="22"/>
        </w:rPr>
        <w:t xml:space="preserve"> lure individuals into providing sensitive data such as personally identifiable information, banking and credit card details, and passwords.</w:t>
      </w:r>
      <w:r w:rsidR="00405434">
        <w:rPr>
          <w:rFonts w:asciiTheme="minorHAnsi" w:hAnsiTheme="minorHAnsi" w:cstheme="minorHAnsi"/>
          <w:sz w:val="22"/>
          <w:szCs w:val="22"/>
        </w:rPr>
        <w:t>”</w:t>
      </w:r>
      <w:r w:rsidRPr="00734EE5">
        <w:rPr>
          <w:rFonts w:asciiTheme="minorHAnsi" w:hAnsiTheme="minorHAnsi" w:cstheme="minorHAnsi"/>
          <w:sz w:val="22"/>
          <w:szCs w:val="22"/>
        </w:rPr>
        <w:t xml:space="preserve"> </w:t>
      </w:r>
      <w:sdt>
        <w:sdtPr>
          <w:rPr>
            <w:rFonts w:asciiTheme="minorHAnsi" w:hAnsiTheme="minorHAnsi" w:cstheme="minorHAnsi"/>
            <w:sz w:val="22"/>
            <w:szCs w:val="22"/>
          </w:rPr>
          <w:id w:val="2119485514"/>
          <w:citation/>
        </w:sdtPr>
        <w:sdtEndPr/>
        <w:sdtContent>
          <w:r w:rsidR="00734EE5">
            <w:rPr>
              <w:rFonts w:asciiTheme="minorHAnsi" w:hAnsiTheme="minorHAnsi" w:cstheme="minorHAnsi"/>
              <w:sz w:val="22"/>
              <w:szCs w:val="22"/>
            </w:rPr>
            <w:fldChar w:fldCharType="begin"/>
          </w:r>
          <w:r w:rsidR="00734EE5">
            <w:rPr>
              <w:rFonts w:asciiTheme="minorHAnsi" w:hAnsiTheme="minorHAnsi" w:cstheme="minorHAnsi"/>
              <w:sz w:val="22"/>
              <w:szCs w:val="22"/>
            </w:rPr>
            <w:instrText xml:space="preserve"> CITATION Phi22 \l 2057 </w:instrText>
          </w:r>
          <w:r w:rsidR="00734EE5">
            <w:rPr>
              <w:rFonts w:asciiTheme="minorHAnsi" w:hAnsiTheme="minorHAnsi" w:cstheme="minorHAnsi"/>
              <w:sz w:val="22"/>
              <w:szCs w:val="22"/>
            </w:rPr>
            <w:fldChar w:fldCharType="separate"/>
          </w:r>
          <w:r w:rsidR="00734EE5" w:rsidRPr="00734EE5">
            <w:rPr>
              <w:rFonts w:asciiTheme="minorHAnsi" w:hAnsiTheme="minorHAnsi" w:cstheme="minorHAnsi"/>
              <w:noProof/>
              <w:sz w:val="22"/>
              <w:szCs w:val="22"/>
            </w:rPr>
            <w:t>(Phishing, 2022)</w:t>
          </w:r>
          <w:r w:rsidR="00734EE5">
            <w:rPr>
              <w:rFonts w:asciiTheme="minorHAnsi" w:hAnsiTheme="minorHAnsi" w:cstheme="minorHAnsi"/>
              <w:sz w:val="22"/>
              <w:szCs w:val="22"/>
            </w:rPr>
            <w:fldChar w:fldCharType="end"/>
          </w:r>
        </w:sdtContent>
      </w:sdt>
      <w:r w:rsidR="003D7274">
        <w:rPr>
          <w:rFonts w:asciiTheme="minorHAnsi" w:hAnsiTheme="minorHAnsi" w:cstheme="minorHAnsi"/>
          <w:sz w:val="22"/>
          <w:szCs w:val="22"/>
        </w:rPr>
        <w:t xml:space="preserve"> </w:t>
      </w:r>
      <w:r w:rsidR="00D739A0">
        <w:rPr>
          <w:rFonts w:asciiTheme="minorHAnsi" w:hAnsiTheme="minorHAnsi" w:cstheme="minorHAnsi"/>
          <w:sz w:val="22"/>
          <w:szCs w:val="22"/>
        </w:rPr>
        <w:t xml:space="preserve">I still wanted to look for any “traditional” evidence that may be available, such as something in written form, however there was none.  </w:t>
      </w:r>
      <w:r w:rsidR="00E23904" w:rsidRPr="005A772B">
        <w:rPr>
          <w:rFonts w:asciiTheme="minorHAnsi" w:hAnsiTheme="minorHAnsi" w:cstheme="minorHAnsi"/>
          <w:sz w:val="22"/>
          <w:szCs w:val="22"/>
        </w:rPr>
        <w:t>Mass market mail and online fraud is varied but can be very sophisticated.</w:t>
      </w:r>
      <w:r w:rsidR="003D7274">
        <w:rPr>
          <w:rFonts w:asciiTheme="minorHAnsi" w:hAnsiTheme="minorHAnsi" w:cstheme="minorHAnsi"/>
          <w:sz w:val="22"/>
          <w:szCs w:val="22"/>
        </w:rPr>
        <w:t xml:space="preserve"> </w:t>
      </w:r>
      <w:r w:rsidR="00604CEC" w:rsidRPr="005A772B">
        <w:rPr>
          <w:rFonts w:asciiTheme="minorHAnsi" w:hAnsiTheme="minorHAnsi" w:cstheme="minorHAnsi"/>
          <w:sz w:val="22"/>
          <w:szCs w:val="22"/>
        </w:rPr>
        <w:t xml:space="preserve">In this case, the male had believed there was an issue with his </w:t>
      </w:r>
      <w:r w:rsidR="007D7A4C" w:rsidRPr="005A772B">
        <w:rPr>
          <w:rFonts w:asciiTheme="minorHAnsi" w:hAnsiTheme="minorHAnsi" w:cstheme="minorHAnsi"/>
          <w:sz w:val="22"/>
          <w:szCs w:val="22"/>
        </w:rPr>
        <w:t>PayPal</w:t>
      </w:r>
      <w:r w:rsidR="00604CEC" w:rsidRPr="005A772B">
        <w:rPr>
          <w:rFonts w:asciiTheme="minorHAnsi" w:hAnsiTheme="minorHAnsi" w:cstheme="minorHAnsi"/>
          <w:sz w:val="22"/>
          <w:szCs w:val="22"/>
        </w:rPr>
        <w:t xml:space="preserve"> account. </w:t>
      </w:r>
      <w:r w:rsidR="007D7A4C" w:rsidRPr="005A772B">
        <w:rPr>
          <w:rFonts w:asciiTheme="minorHAnsi" w:hAnsiTheme="minorHAnsi" w:cstheme="minorHAnsi"/>
          <w:sz w:val="22"/>
          <w:szCs w:val="22"/>
        </w:rPr>
        <w:t xml:space="preserve">He had been told by the scam email to click a link and enter his PayPal details, along with his debit card information. </w:t>
      </w:r>
      <w:r w:rsidR="00604CEC" w:rsidRPr="005E1FAF">
        <w:rPr>
          <w:rFonts w:asciiTheme="minorHAnsi" w:hAnsiTheme="minorHAnsi" w:cstheme="minorHAnsi"/>
          <w:sz w:val="22"/>
          <w:szCs w:val="22"/>
        </w:rPr>
        <w:t xml:space="preserve">Which explain that </w:t>
      </w:r>
      <w:r w:rsidR="00604CEC" w:rsidRPr="00F41165">
        <w:rPr>
          <w:rFonts w:asciiTheme="minorHAnsi" w:hAnsiTheme="minorHAnsi" w:cstheme="minorHAnsi"/>
          <w:sz w:val="22"/>
          <w:szCs w:val="22"/>
        </w:rPr>
        <w:t>“Impersonation scams accounted for the majority of reports (69%) with fraudsters most commonly pretending to be from banks, household brands, the NHS and government departments. Phone, text and email were the preferred methods used by scammers to con victims.”</w:t>
      </w:r>
      <w:r w:rsidR="00604CEC" w:rsidRPr="005E1FAF">
        <w:rPr>
          <w:rFonts w:asciiTheme="minorHAnsi" w:hAnsiTheme="minorHAnsi" w:cstheme="minorHAnsi"/>
          <w:sz w:val="22"/>
          <w:szCs w:val="22"/>
        </w:rPr>
        <w:t xml:space="preserve"> </w:t>
      </w:r>
      <w:r w:rsidR="005A772B" w:rsidRPr="005E1FAF">
        <w:rPr>
          <w:rFonts w:asciiTheme="minorHAnsi" w:hAnsiTheme="minorHAnsi" w:cstheme="minorHAnsi"/>
          <w:sz w:val="22"/>
          <w:szCs w:val="22"/>
        </w:rPr>
        <w:t xml:space="preserve"> </w:t>
      </w:r>
      <w:sdt>
        <w:sdtPr>
          <w:rPr>
            <w:rFonts w:asciiTheme="minorHAnsi" w:hAnsiTheme="minorHAnsi" w:cstheme="minorHAnsi"/>
            <w:sz w:val="22"/>
            <w:szCs w:val="22"/>
          </w:rPr>
          <w:id w:val="-1585371993"/>
          <w:citation/>
        </w:sdtPr>
        <w:sdtEndPr/>
        <w:sdtContent>
          <w:r w:rsidR="005A772B" w:rsidRPr="005E1FAF">
            <w:rPr>
              <w:rFonts w:asciiTheme="minorHAnsi" w:hAnsiTheme="minorHAnsi" w:cstheme="minorHAnsi"/>
              <w:sz w:val="22"/>
              <w:szCs w:val="22"/>
            </w:rPr>
            <w:fldChar w:fldCharType="begin"/>
          </w:r>
          <w:r w:rsidR="005A772B" w:rsidRPr="005E1FAF">
            <w:rPr>
              <w:rFonts w:asciiTheme="minorHAnsi" w:hAnsiTheme="minorHAnsi" w:cstheme="minorHAnsi"/>
              <w:sz w:val="22"/>
              <w:szCs w:val="22"/>
            </w:rPr>
            <w:instrText xml:space="preserve"> CITATION Lau22 \l 2057 </w:instrText>
          </w:r>
          <w:r w:rsidR="005A772B" w:rsidRPr="005E1FAF">
            <w:rPr>
              <w:rFonts w:asciiTheme="minorHAnsi" w:hAnsiTheme="minorHAnsi" w:cstheme="minorHAnsi"/>
              <w:sz w:val="22"/>
              <w:szCs w:val="22"/>
            </w:rPr>
            <w:fldChar w:fldCharType="separate"/>
          </w:r>
          <w:r w:rsidR="005A772B" w:rsidRPr="005E1FAF">
            <w:rPr>
              <w:rFonts w:asciiTheme="minorHAnsi" w:hAnsiTheme="minorHAnsi" w:cstheme="minorHAnsi"/>
              <w:noProof/>
              <w:sz w:val="22"/>
              <w:szCs w:val="22"/>
            </w:rPr>
            <w:t>(Merryweather, 2022)</w:t>
          </w:r>
          <w:r w:rsidR="005A772B" w:rsidRPr="005E1FAF">
            <w:rPr>
              <w:rFonts w:asciiTheme="minorHAnsi" w:hAnsiTheme="minorHAnsi" w:cstheme="minorHAnsi"/>
              <w:sz w:val="22"/>
              <w:szCs w:val="22"/>
            </w:rPr>
            <w:fldChar w:fldCharType="end"/>
          </w:r>
        </w:sdtContent>
      </w:sdt>
    </w:p>
    <w:p w14:paraId="607C1802" w14:textId="77777777" w:rsidR="00604CEC" w:rsidRDefault="00604CEC" w:rsidP="00604CEC">
      <w:pPr>
        <w:ind w:right="237"/>
        <w:jc w:val="both"/>
        <w:rPr>
          <w:sz w:val="24"/>
          <w:szCs w:val="24"/>
        </w:rPr>
      </w:pPr>
    </w:p>
    <w:p w14:paraId="1B93BA37" w14:textId="1D1E80DB" w:rsidR="002F62A4" w:rsidRPr="002F62A4" w:rsidRDefault="00604CEC" w:rsidP="002F62A4">
      <w:pPr>
        <w:ind w:right="237"/>
        <w:jc w:val="both"/>
        <w:rPr>
          <w:rFonts w:asciiTheme="minorHAnsi" w:hAnsiTheme="minorHAnsi" w:cstheme="minorHAnsi"/>
          <w:sz w:val="22"/>
          <w:szCs w:val="22"/>
        </w:rPr>
      </w:pPr>
      <w:r w:rsidRPr="00251F5C">
        <w:rPr>
          <w:rFonts w:asciiTheme="minorHAnsi" w:hAnsiTheme="minorHAnsi" w:cstheme="minorHAnsi"/>
          <w:sz w:val="22"/>
          <w:szCs w:val="22"/>
        </w:rPr>
        <w:t xml:space="preserve">Scammers will use companies and brands we know and </w:t>
      </w:r>
      <w:r w:rsidR="00B83807" w:rsidRPr="00251F5C">
        <w:rPr>
          <w:rFonts w:asciiTheme="minorHAnsi" w:hAnsiTheme="minorHAnsi" w:cstheme="minorHAnsi"/>
          <w:sz w:val="22"/>
          <w:szCs w:val="22"/>
        </w:rPr>
        <w:t>trust and</w:t>
      </w:r>
      <w:r w:rsidRPr="00251F5C">
        <w:rPr>
          <w:rFonts w:asciiTheme="minorHAnsi" w:hAnsiTheme="minorHAnsi" w:cstheme="minorHAnsi"/>
          <w:sz w:val="22"/>
          <w:szCs w:val="22"/>
        </w:rPr>
        <w:t xml:space="preserve"> impersonate them. </w:t>
      </w:r>
      <w:r w:rsidR="003D7274">
        <w:rPr>
          <w:rFonts w:asciiTheme="minorHAnsi" w:hAnsiTheme="minorHAnsi" w:cstheme="minorHAnsi"/>
          <w:sz w:val="22"/>
          <w:szCs w:val="22"/>
        </w:rPr>
        <w:t xml:space="preserve">The Guardian reported that “in 2020, victims </w:t>
      </w:r>
      <w:r w:rsidR="003D7274" w:rsidRPr="003D7274">
        <w:rPr>
          <w:rFonts w:asciiTheme="minorHAnsi" w:hAnsiTheme="minorHAnsi" w:cstheme="minorHAnsi"/>
          <w:sz w:val="22"/>
          <w:szCs w:val="22"/>
        </w:rPr>
        <w:t>lost an average of £45,242 each to criminals imitating trusted brands such as Aviva and Allianz</w:t>
      </w:r>
      <w:r w:rsidR="003D7274">
        <w:rPr>
          <w:rFonts w:asciiTheme="minorHAnsi" w:hAnsiTheme="minorHAnsi" w:cstheme="minorHAnsi"/>
          <w:sz w:val="22"/>
          <w:szCs w:val="22"/>
        </w:rPr>
        <w:t xml:space="preserve">.” </w:t>
      </w:r>
      <w:sdt>
        <w:sdtPr>
          <w:rPr>
            <w:rFonts w:asciiTheme="minorHAnsi" w:hAnsiTheme="minorHAnsi" w:cstheme="minorHAnsi"/>
            <w:sz w:val="22"/>
            <w:szCs w:val="22"/>
          </w:rPr>
          <w:id w:val="-805246391"/>
          <w:citation/>
        </w:sdtPr>
        <w:sdtEndPr/>
        <w:sdtContent>
          <w:r w:rsidR="003D7274">
            <w:rPr>
              <w:rFonts w:asciiTheme="minorHAnsi" w:hAnsiTheme="minorHAnsi" w:cstheme="minorHAnsi"/>
              <w:sz w:val="22"/>
              <w:szCs w:val="22"/>
            </w:rPr>
            <w:fldChar w:fldCharType="begin"/>
          </w:r>
          <w:r w:rsidR="003D7274">
            <w:rPr>
              <w:rFonts w:asciiTheme="minorHAnsi" w:hAnsiTheme="minorHAnsi" w:cstheme="minorHAnsi"/>
              <w:sz w:val="22"/>
              <w:szCs w:val="22"/>
            </w:rPr>
            <w:instrText xml:space="preserve"> CITATION Ann21 \l 2057 </w:instrText>
          </w:r>
          <w:r w:rsidR="003D7274">
            <w:rPr>
              <w:rFonts w:asciiTheme="minorHAnsi" w:hAnsiTheme="minorHAnsi" w:cstheme="minorHAnsi"/>
              <w:sz w:val="22"/>
              <w:szCs w:val="22"/>
            </w:rPr>
            <w:fldChar w:fldCharType="separate"/>
          </w:r>
          <w:r w:rsidR="003D7274" w:rsidRPr="003D7274">
            <w:rPr>
              <w:rFonts w:asciiTheme="minorHAnsi" w:hAnsiTheme="minorHAnsi" w:cstheme="minorHAnsi"/>
              <w:noProof/>
              <w:sz w:val="22"/>
              <w:szCs w:val="22"/>
            </w:rPr>
            <w:t>(Tims, 2021)</w:t>
          </w:r>
          <w:r w:rsidR="003D7274">
            <w:rPr>
              <w:rFonts w:asciiTheme="minorHAnsi" w:hAnsiTheme="minorHAnsi" w:cstheme="minorHAnsi"/>
              <w:sz w:val="22"/>
              <w:szCs w:val="22"/>
            </w:rPr>
            <w:fldChar w:fldCharType="end"/>
          </w:r>
        </w:sdtContent>
      </w:sdt>
      <w:r w:rsidR="00DC6893">
        <w:rPr>
          <w:rFonts w:asciiTheme="minorHAnsi" w:hAnsiTheme="minorHAnsi" w:cstheme="minorHAnsi"/>
          <w:sz w:val="22"/>
          <w:szCs w:val="22"/>
        </w:rPr>
        <w:t xml:space="preserve"> </w:t>
      </w:r>
      <w:r w:rsidR="009C7B15" w:rsidRPr="00251F5C">
        <w:rPr>
          <w:rFonts w:asciiTheme="minorHAnsi" w:hAnsiTheme="minorHAnsi" w:cstheme="minorHAnsi"/>
          <w:sz w:val="22"/>
          <w:szCs w:val="22"/>
        </w:rPr>
        <w:t xml:space="preserve">As the male had entered his details into the </w:t>
      </w:r>
      <w:r w:rsidR="00251F5C" w:rsidRPr="00251F5C">
        <w:rPr>
          <w:rFonts w:asciiTheme="minorHAnsi" w:hAnsiTheme="minorHAnsi" w:cstheme="minorHAnsi"/>
          <w:sz w:val="22"/>
          <w:szCs w:val="22"/>
        </w:rPr>
        <w:t>phishing</w:t>
      </w:r>
      <w:r w:rsidR="009C7B15" w:rsidRPr="00251F5C">
        <w:rPr>
          <w:rFonts w:asciiTheme="minorHAnsi" w:hAnsiTheme="minorHAnsi" w:cstheme="minorHAnsi"/>
          <w:sz w:val="22"/>
          <w:szCs w:val="22"/>
        </w:rPr>
        <w:t xml:space="preserve"> link, the scammer had then been able to withdraw money from the male’s bank account via PayPal. </w:t>
      </w:r>
      <w:r w:rsidR="00251F5C" w:rsidRPr="00251F5C">
        <w:rPr>
          <w:rFonts w:asciiTheme="minorHAnsi" w:hAnsiTheme="minorHAnsi" w:cstheme="minorHAnsi"/>
          <w:sz w:val="22"/>
          <w:szCs w:val="22"/>
        </w:rPr>
        <w:t xml:space="preserve">As the male in this case was elderly, I made sure to not use confusing jargon and ensured I spoke clearly. </w:t>
      </w:r>
      <w:r w:rsidR="002C3627">
        <w:rPr>
          <w:rFonts w:asciiTheme="minorHAnsi" w:hAnsiTheme="minorHAnsi" w:cstheme="minorHAnsi"/>
          <w:sz w:val="22"/>
          <w:szCs w:val="22"/>
        </w:rPr>
        <w:t xml:space="preserve"> </w:t>
      </w:r>
      <w:r w:rsidR="000D311B">
        <w:rPr>
          <w:rFonts w:asciiTheme="minorHAnsi" w:hAnsiTheme="minorHAnsi" w:cstheme="minorHAnsi"/>
          <w:sz w:val="22"/>
          <w:szCs w:val="22"/>
        </w:rPr>
        <w:t xml:space="preserve">I am aware this is not the only scam that people can fall victim to online. </w:t>
      </w:r>
      <w:r w:rsidR="000D311B" w:rsidRPr="002C3627">
        <w:rPr>
          <w:rFonts w:asciiTheme="minorHAnsi" w:hAnsiTheme="minorHAnsi" w:cstheme="minorHAnsi"/>
          <w:sz w:val="22"/>
          <w:szCs w:val="22"/>
        </w:rPr>
        <w:t>As stated by the Met police,</w:t>
      </w:r>
      <w:r w:rsidR="00DC6893">
        <w:rPr>
          <w:rFonts w:asciiTheme="minorHAnsi" w:hAnsiTheme="minorHAnsi" w:cstheme="minorHAnsi"/>
          <w:sz w:val="22"/>
          <w:szCs w:val="22"/>
        </w:rPr>
        <w:t xml:space="preserve"> “M</w:t>
      </w:r>
      <w:r w:rsidR="000D311B" w:rsidRPr="002C3627">
        <w:rPr>
          <w:rFonts w:asciiTheme="minorHAnsi" w:hAnsiTheme="minorHAnsi" w:cstheme="minorHAnsi"/>
          <w:sz w:val="22"/>
          <w:szCs w:val="22"/>
        </w:rPr>
        <w:t>any people in the UK, particularly the elderly and vulnerable, are lured by the prospect of a surprise win, and give large amounts of money or personal data to claim their fake prize.</w:t>
      </w:r>
      <w:r w:rsidR="00DC6893">
        <w:rPr>
          <w:rFonts w:asciiTheme="minorHAnsi" w:hAnsiTheme="minorHAnsi" w:cstheme="minorHAnsi"/>
          <w:sz w:val="22"/>
          <w:szCs w:val="22"/>
        </w:rPr>
        <w:t>”</w:t>
      </w:r>
      <w:r w:rsidR="002C3627" w:rsidRPr="002C3627">
        <w:rPr>
          <w:rFonts w:asciiTheme="minorHAnsi" w:hAnsiTheme="minorHAnsi" w:cstheme="minorHAnsi"/>
          <w:sz w:val="22"/>
          <w:szCs w:val="22"/>
        </w:rPr>
        <w:t xml:space="preserve"> </w:t>
      </w:r>
      <w:sdt>
        <w:sdtPr>
          <w:rPr>
            <w:rFonts w:asciiTheme="minorHAnsi" w:hAnsiTheme="minorHAnsi" w:cstheme="minorHAnsi"/>
            <w:sz w:val="22"/>
            <w:szCs w:val="22"/>
          </w:rPr>
          <w:id w:val="-174812902"/>
          <w:citation/>
        </w:sdtPr>
        <w:sdtEndPr/>
        <w:sdtContent>
          <w:r w:rsidR="002C3627" w:rsidRPr="002C3627">
            <w:rPr>
              <w:rFonts w:asciiTheme="minorHAnsi" w:hAnsiTheme="minorHAnsi" w:cstheme="minorHAnsi"/>
              <w:sz w:val="22"/>
              <w:szCs w:val="22"/>
            </w:rPr>
            <w:fldChar w:fldCharType="begin"/>
          </w:r>
          <w:r w:rsidR="002C3627" w:rsidRPr="002C3627">
            <w:rPr>
              <w:rFonts w:asciiTheme="minorHAnsi" w:hAnsiTheme="minorHAnsi" w:cstheme="minorHAnsi"/>
              <w:sz w:val="22"/>
              <w:szCs w:val="22"/>
            </w:rPr>
            <w:instrText xml:space="preserve"> CITATION The224 \l 2057 </w:instrText>
          </w:r>
          <w:r w:rsidR="002C3627" w:rsidRPr="002C3627">
            <w:rPr>
              <w:rFonts w:asciiTheme="minorHAnsi" w:hAnsiTheme="minorHAnsi" w:cstheme="minorHAnsi"/>
              <w:sz w:val="22"/>
              <w:szCs w:val="22"/>
            </w:rPr>
            <w:fldChar w:fldCharType="separate"/>
          </w:r>
          <w:r w:rsidR="002C3627" w:rsidRPr="002C3627">
            <w:rPr>
              <w:rFonts w:asciiTheme="minorHAnsi" w:hAnsiTheme="minorHAnsi" w:cstheme="minorHAnsi"/>
              <w:noProof/>
              <w:sz w:val="22"/>
              <w:szCs w:val="22"/>
            </w:rPr>
            <w:t>(The Metropolitan Police, n.d.)</w:t>
          </w:r>
          <w:r w:rsidR="002C3627" w:rsidRPr="002C3627">
            <w:rPr>
              <w:rFonts w:asciiTheme="minorHAnsi" w:hAnsiTheme="minorHAnsi" w:cstheme="minorHAnsi"/>
              <w:sz w:val="22"/>
              <w:szCs w:val="22"/>
            </w:rPr>
            <w:fldChar w:fldCharType="end"/>
          </w:r>
        </w:sdtContent>
      </w:sdt>
      <w:r w:rsidR="00DC6893">
        <w:rPr>
          <w:rFonts w:asciiTheme="minorHAnsi" w:hAnsiTheme="minorHAnsi" w:cstheme="minorHAnsi"/>
          <w:sz w:val="22"/>
          <w:szCs w:val="22"/>
        </w:rPr>
        <w:t xml:space="preserve"> </w:t>
      </w:r>
      <w:r w:rsidR="002F62A4" w:rsidRPr="002F62A4">
        <w:rPr>
          <w:rFonts w:asciiTheme="minorHAnsi" w:hAnsiTheme="minorHAnsi" w:cstheme="minorHAnsi"/>
          <w:sz w:val="22"/>
          <w:szCs w:val="22"/>
        </w:rPr>
        <w:t>Research</w:t>
      </w:r>
      <w:r w:rsidR="00DC6893">
        <w:rPr>
          <w:rFonts w:asciiTheme="minorHAnsi" w:hAnsiTheme="minorHAnsi" w:cstheme="minorHAnsi"/>
          <w:sz w:val="22"/>
          <w:szCs w:val="22"/>
        </w:rPr>
        <w:t>er</w:t>
      </w:r>
      <w:r w:rsidR="002F62A4" w:rsidRPr="002F62A4">
        <w:rPr>
          <w:rFonts w:asciiTheme="minorHAnsi" w:hAnsiTheme="minorHAnsi" w:cstheme="minorHAnsi"/>
          <w:sz w:val="22"/>
          <w:szCs w:val="22"/>
        </w:rPr>
        <w:t xml:space="preserve"> Laura Carstensen believes older people are more susceptible to fraud due to brain activity. Carstensen explains “positivity bias, or the tendency to devote more attention and memory to positive information in general, as a common occurrence among older adults.</w:t>
      </w:r>
      <w:r w:rsidR="00DC6893">
        <w:rPr>
          <w:rFonts w:asciiTheme="minorHAnsi" w:hAnsiTheme="minorHAnsi" w:cstheme="minorHAnsi"/>
          <w:sz w:val="22"/>
          <w:szCs w:val="22"/>
        </w:rPr>
        <w:t>”</w:t>
      </w:r>
      <w:r w:rsidR="00F41165">
        <w:rPr>
          <w:rFonts w:asciiTheme="minorHAnsi" w:hAnsiTheme="minorHAnsi" w:cstheme="minorHAnsi"/>
          <w:sz w:val="22"/>
          <w:szCs w:val="22"/>
        </w:rPr>
        <w:t xml:space="preserve"> </w:t>
      </w:r>
      <w:r w:rsidR="002F62A4" w:rsidRPr="002F62A4">
        <w:rPr>
          <w:rFonts w:asciiTheme="minorHAnsi" w:hAnsiTheme="minorHAnsi" w:cstheme="minorHAnsi"/>
          <w:sz w:val="22"/>
          <w:szCs w:val="22"/>
        </w:rPr>
        <w:t xml:space="preserve">Carstensen relates this to changes in the brain, and states this bias seems to exist to help keep older adults’ moods and morale high. Yet despite these potential benefits, this bias can have perilous consequences for their financial security, leading them to ignore warning signs such as the aggressiveness or insistence of a telemarketer and to focus instead only on the potential rewards or profits they promise. </w:t>
      </w:r>
      <w:sdt>
        <w:sdtPr>
          <w:rPr>
            <w:rFonts w:asciiTheme="minorHAnsi" w:hAnsiTheme="minorHAnsi" w:cstheme="minorHAnsi"/>
            <w:sz w:val="22"/>
            <w:szCs w:val="22"/>
          </w:rPr>
          <w:id w:val="1605455628"/>
          <w:citation/>
        </w:sdtPr>
        <w:sdtEndPr/>
        <w:sdtContent>
          <w:r w:rsidR="002F62A4">
            <w:rPr>
              <w:rFonts w:asciiTheme="minorHAnsi" w:hAnsiTheme="minorHAnsi" w:cstheme="minorHAnsi"/>
              <w:sz w:val="22"/>
              <w:szCs w:val="22"/>
            </w:rPr>
            <w:fldChar w:fldCharType="begin"/>
          </w:r>
          <w:r w:rsidR="002F62A4">
            <w:rPr>
              <w:rFonts w:asciiTheme="minorHAnsi" w:hAnsiTheme="minorHAnsi" w:cstheme="minorHAnsi"/>
              <w:sz w:val="22"/>
              <w:szCs w:val="22"/>
            </w:rPr>
            <w:instrText xml:space="preserve"> CITATION LLC92 \l 2057 </w:instrText>
          </w:r>
          <w:r w:rsidR="002F62A4">
            <w:rPr>
              <w:rFonts w:asciiTheme="minorHAnsi" w:hAnsiTheme="minorHAnsi" w:cstheme="minorHAnsi"/>
              <w:sz w:val="22"/>
              <w:szCs w:val="22"/>
            </w:rPr>
            <w:fldChar w:fldCharType="separate"/>
          </w:r>
          <w:r w:rsidR="002F62A4" w:rsidRPr="002F62A4">
            <w:rPr>
              <w:rFonts w:asciiTheme="minorHAnsi" w:hAnsiTheme="minorHAnsi" w:cstheme="minorHAnsi"/>
              <w:noProof/>
              <w:sz w:val="22"/>
              <w:szCs w:val="22"/>
            </w:rPr>
            <w:t>(Carstensen, 1992)</w:t>
          </w:r>
          <w:r w:rsidR="002F62A4">
            <w:rPr>
              <w:rFonts w:asciiTheme="minorHAnsi" w:hAnsiTheme="minorHAnsi" w:cstheme="minorHAnsi"/>
              <w:sz w:val="22"/>
              <w:szCs w:val="22"/>
            </w:rPr>
            <w:fldChar w:fldCharType="end"/>
          </w:r>
        </w:sdtContent>
      </w:sdt>
    </w:p>
    <w:p w14:paraId="0E4CE8F5" w14:textId="77777777" w:rsidR="002F62A4" w:rsidRPr="002C3627" w:rsidRDefault="002F62A4" w:rsidP="00604CEC">
      <w:pPr>
        <w:ind w:right="237"/>
        <w:jc w:val="both"/>
        <w:rPr>
          <w:rFonts w:asciiTheme="minorHAnsi" w:hAnsiTheme="minorHAnsi" w:cstheme="minorHAnsi"/>
        </w:rPr>
      </w:pPr>
    </w:p>
    <w:p w14:paraId="1DB68163" w14:textId="63A849A1" w:rsidR="00B83807" w:rsidRPr="002C3627" w:rsidRDefault="000D311B" w:rsidP="00F41165">
      <w:pPr>
        <w:ind w:right="237"/>
        <w:jc w:val="both"/>
        <w:rPr>
          <w:rFonts w:asciiTheme="minorHAnsi" w:hAnsiTheme="minorHAnsi" w:cstheme="minorHAnsi"/>
          <w:sz w:val="22"/>
          <w:szCs w:val="22"/>
        </w:rPr>
      </w:pPr>
      <w:r w:rsidRPr="002C3627">
        <w:rPr>
          <w:rFonts w:asciiTheme="minorHAnsi" w:hAnsiTheme="minorHAnsi" w:cstheme="minorHAnsi"/>
          <w:sz w:val="22"/>
          <w:szCs w:val="22"/>
        </w:rPr>
        <w:t>Furthermore, f</w:t>
      </w:r>
      <w:r w:rsidR="00604CEC" w:rsidRPr="002C3627">
        <w:rPr>
          <w:rFonts w:asciiTheme="minorHAnsi" w:hAnsiTheme="minorHAnsi" w:cstheme="minorHAnsi"/>
          <w:sz w:val="22"/>
          <w:szCs w:val="22"/>
        </w:rPr>
        <w:t>igures from the National Fraud Bureau and Get Safe Online show that online dating fraud in the UK costs victims well into the tens of millions of pounds.</w:t>
      </w:r>
      <w:r w:rsidR="00DC6893">
        <w:rPr>
          <w:rFonts w:asciiTheme="minorHAnsi" w:hAnsiTheme="minorHAnsi" w:cstheme="minorHAnsi"/>
          <w:sz w:val="22"/>
          <w:szCs w:val="22"/>
        </w:rPr>
        <w:t xml:space="preserve"> </w:t>
      </w:r>
      <w:r w:rsidR="00137B84" w:rsidRPr="002C3627">
        <w:rPr>
          <w:rFonts w:asciiTheme="minorHAnsi" w:hAnsiTheme="minorHAnsi" w:cstheme="minorHAnsi"/>
          <w:sz w:val="22"/>
          <w:szCs w:val="22"/>
        </w:rPr>
        <w:t>Saga state t</w:t>
      </w:r>
      <w:r w:rsidR="00604CEC" w:rsidRPr="002C3627">
        <w:rPr>
          <w:rFonts w:asciiTheme="minorHAnsi" w:hAnsiTheme="minorHAnsi" w:cstheme="minorHAnsi"/>
          <w:sz w:val="22"/>
          <w:szCs w:val="22"/>
        </w:rPr>
        <w:t>he average loss for a person scammed by romance fraud is £10,000. Further statistics show that people aged between 50-59 are the most likely victims</w:t>
      </w:r>
      <w:r w:rsidR="00137B84" w:rsidRPr="002C3627">
        <w:rPr>
          <w:rFonts w:asciiTheme="minorHAnsi" w:hAnsiTheme="minorHAnsi" w:cstheme="minorHAnsi"/>
          <w:sz w:val="22"/>
          <w:szCs w:val="22"/>
        </w:rPr>
        <w:t xml:space="preserve"> of</w:t>
      </w:r>
      <w:r w:rsidR="002C3627" w:rsidRPr="002C3627">
        <w:rPr>
          <w:rFonts w:asciiTheme="minorHAnsi" w:hAnsiTheme="minorHAnsi" w:cstheme="minorHAnsi"/>
          <w:sz w:val="22"/>
          <w:szCs w:val="22"/>
        </w:rPr>
        <w:t xml:space="preserve"> </w:t>
      </w:r>
      <w:r w:rsidR="00137B84" w:rsidRPr="002C3627">
        <w:rPr>
          <w:rFonts w:asciiTheme="minorHAnsi" w:hAnsiTheme="minorHAnsi" w:cstheme="minorHAnsi"/>
          <w:sz w:val="22"/>
          <w:szCs w:val="22"/>
        </w:rPr>
        <w:t xml:space="preserve">this type </w:t>
      </w:r>
      <w:r w:rsidR="002C3627" w:rsidRPr="002C3627">
        <w:rPr>
          <w:rFonts w:asciiTheme="minorHAnsi" w:hAnsiTheme="minorHAnsi" w:cstheme="minorHAnsi"/>
          <w:sz w:val="22"/>
          <w:szCs w:val="22"/>
        </w:rPr>
        <w:t>of</w:t>
      </w:r>
      <w:r w:rsidR="00137B84" w:rsidRPr="002C3627">
        <w:rPr>
          <w:rFonts w:asciiTheme="minorHAnsi" w:hAnsiTheme="minorHAnsi" w:cstheme="minorHAnsi"/>
          <w:sz w:val="22"/>
          <w:szCs w:val="22"/>
        </w:rPr>
        <w:t xml:space="preserve"> fraud.</w:t>
      </w:r>
      <w:r w:rsidR="002C3627" w:rsidRPr="002C3627">
        <w:rPr>
          <w:rFonts w:asciiTheme="minorHAnsi" w:hAnsiTheme="minorHAnsi" w:cstheme="minorHAnsi"/>
          <w:sz w:val="22"/>
          <w:szCs w:val="22"/>
        </w:rPr>
        <w:t xml:space="preserve"> </w:t>
      </w:r>
      <w:sdt>
        <w:sdtPr>
          <w:rPr>
            <w:rFonts w:asciiTheme="minorHAnsi" w:hAnsiTheme="minorHAnsi" w:cstheme="minorHAnsi"/>
            <w:sz w:val="22"/>
            <w:szCs w:val="22"/>
          </w:rPr>
          <w:id w:val="-1783960721"/>
          <w:citation/>
        </w:sdtPr>
        <w:sdtEndPr/>
        <w:sdtContent>
          <w:r w:rsidR="002C3627" w:rsidRPr="002C3627">
            <w:rPr>
              <w:rFonts w:asciiTheme="minorHAnsi" w:hAnsiTheme="minorHAnsi" w:cstheme="minorHAnsi"/>
              <w:sz w:val="22"/>
              <w:szCs w:val="22"/>
            </w:rPr>
            <w:fldChar w:fldCharType="begin"/>
          </w:r>
          <w:r w:rsidR="002C3627" w:rsidRPr="002C3627">
            <w:rPr>
              <w:rFonts w:asciiTheme="minorHAnsi" w:hAnsiTheme="minorHAnsi" w:cstheme="minorHAnsi"/>
              <w:sz w:val="22"/>
              <w:szCs w:val="22"/>
            </w:rPr>
            <w:instrText xml:space="preserve"> CITATION Est20 \l 2057 </w:instrText>
          </w:r>
          <w:r w:rsidR="002C3627" w:rsidRPr="002C3627">
            <w:rPr>
              <w:rFonts w:asciiTheme="minorHAnsi" w:hAnsiTheme="minorHAnsi" w:cstheme="minorHAnsi"/>
              <w:sz w:val="22"/>
              <w:szCs w:val="22"/>
            </w:rPr>
            <w:fldChar w:fldCharType="separate"/>
          </w:r>
          <w:r w:rsidR="002C3627" w:rsidRPr="002C3627">
            <w:rPr>
              <w:rFonts w:asciiTheme="minorHAnsi" w:hAnsiTheme="minorHAnsi" w:cstheme="minorHAnsi"/>
              <w:noProof/>
              <w:sz w:val="22"/>
              <w:szCs w:val="22"/>
            </w:rPr>
            <w:t>(Shaw, 2020)</w:t>
          </w:r>
          <w:r w:rsidR="002C3627" w:rsidRPr="002C3627">
            <w:rPr>
              <w:rFonts w:asciiTheme="minorHAnsi" w:hAnsiTheme="minorHAnsi" w:cstheme="minorHAnsi"/>
              <w:sz w:val="22"/>
              <w:szCs w:val="22"/>
            </w:rPr>
            <w:fldChar w:fldCharType="end"/>
          </w:r>
        </w:sdtContent>
      </w:sdt>
      <w:r w:rsidR="000C7884" w:rsidRPr="002C3627">
        <w:rPr>
          <w:rFonts w:asciiTheme="minorHAnsi" w:hAnsiTheme="minorHAnsi" w:cstheme="minorHAnsi"/>
          <w:sz w:val="22"/>
          <w:szCs w:val="22"/>
        </w:rPr>
        <w:t xml:space="preserve">This is likely because the elder generations have not grown up with the internet, and therefore might not grasp that people are not always who they claim to be online. </w:t>
      </w:r>
      <w:r w:rsidR="00B83807" w:rsidRPr="002C3627">
        <w:rPr>
          <w:rFonts w:asciiTheme="minorHAnsi" w:hAnsiTheme="minorHAnsi" w:cstheme="minorHAnsi"/>
          <w:sz w:val="22"/>
          <w:szCs w:val="22"/>
        </w:rPr>
        <w:t xml:space="preserve">The impact of romance fraud can be extremely detrimental to a victim as not only will they have suffered great financial loss, but also the emotional impact of discovering that your relationship is false. It </w:t>
      </w:r>
      <w:r w:rsidR="000C7884" w:rsidRPr="002C3627">
        <w:rPr>
          <w:rFonts w:asciiTheme="minorHAnsi" w:hAnsiTheme="minorHAnsi" w:cstheme="minorHAnsi"/>
          <w:sz w:val="22"/>
          <w:szCs w:val="22"/>
        </w:rPr>
        <w:t>can often</w:t>
      </w:r>
      <w:r w:rsidR="00B83807" w:rsidRPr="002C3627">
        <w:rPr>
          <w:rFonts w:asciiTheme="minorHAnsi" w:hAnsiTheme="minorHAnsi" w:cstheme="minorHAnsi"/>
          <w:sz w:val="22"/>
          <w:szCs w:val="22"/>
        </w:rPr>
        <w:t xml:space="preserve"> be the most difficult to come to terms with. </w:t>
      </w:r>
      <w:r w:rsidR="002C7D14" w:rsidRPr="002C3627">
        <w:rPr>
          <w:rFonts w:asciiTheme="minorHAnsi" w:hAnsiTheme="minorHAnsi" w:cstheme="minorHAnsi"/>
          <w:sz w:val="22"/>
          <w:szCs w:val="22"/>
        </w:rPr>
        <w:t xml:space="preserve"> </w:t>
      </w:r>
      <w:r w:rsidR="009378DA">
        <w:rPr>
          <w:rFonts w:asciiTheme="minorHAnsi" w:hAnsiTheme="minorHAnsi" w:cstheme="minorHAnsi"/>
          <w:sz w:val="22"/>
          <w:szCs w:val="22"/>
        </w:rPr>
        <w:t>Sussex Police explain data shows a high proportion of Romance Fraud victims</w:t>
      </w:r>
      <w:r w:rsidR="009378DA" w:rsidRPr="009378DA">
        <w:rPr>
          <w:rFonts w:asciiTheme="minorHAnsi" w:hAnsiTheme="minorHAnsi" w:cstheme="minorHAnsi"/>
          <w:sz w:val="22"/>
          <w:szCs w:val="22"/>
        </w:rPr>
        <w:t xml:space="preserve"> are </w:t>
      </w:r>
      <w:r w:rsidR="009378DA">
        <w:rPr>
          <w:rFonts w:asciiTheme="minorHAnsi" w:hAnsiTheme="minorHAnsi" w:cstheme="minorHAnsi"/>
          <w:sz w:val="22"/>
          <w:szCs w:val="22"/>
        </w:rPr>
        <w:t>“</w:t>
      </w:r>
      <w:r w:rsidR="009378DA" w:rsidRPr="009378DA">
        <w:rPr>
          <w:rFonts w:asciiTheme="minorHAnsi" w:hAnsiTheme="minorHAnsi" w:cstheme="minorHAnsi"/>
          <w:sz w:val="22"/>
          <w:szCs w:val="22"/>
        </w:rPr>
        <w:t>lonely, widowed or recently bereaved, have suffered from a recent break up and/or suffering from depression.</w:t>
      </w:r>
      <w:r w:rsidR="009378DA">
        <w:rPr>
          <w:rFonts w:asciiTheme="minorHAnsi" w:hAnsiTheme="minorHAnsi" w:cstheme="minorHAnsi"/>
          <w:sz w:val="22"/>
          <w:szCs w:val="22"/>
        </w:rPr>
        <w:t xml:space="preserve">” </w:t>
      </w:r>
      <w:sdt>
        <w:sdtPr>
          <w:rPr>
            <w:rFonts w:asciiTheme="minorHAnsi" w:hAnsiTheme="minorHAnsi" w:cstheme="minorHAnsi"/>
            <w:sz w:val="22"/>
            <w:szCs w:val="22"/>
          </w:rPr>
          <w:id w:val="-1021551101"/>
          <w:citation/>
        </w:sdtPr>
        <w:sdtEndPr/>
        <w:sdtContent>
          <w:r w:rsidR="009378DA">
            <w:rPr>
              <w:rFonts w:asciiTheme="minorHAnsi" w:hAnsiTheme="minorHAnsi" w:cstheme="minorHAnsi"/>
              <w:sz w:val="22"/>
              <w:szCs w:val="22"/>
            </w:rPr>
            <w:fldChar w:fldCharType="begin"/>
          </w:r>
          <w:r w:rsidR="00F41165">
            <w:rPr>
              <w:rFonts w:asciiTheme="minorHAnsi" w:hAnsiTheme="minorHAnsi" w:cstheme="minorHAnsi"/>
              <w:sz w:val="22"/>
              <w:szCs w:val="22"/>
            </w:rPr>
            <w:instrText xml:space="preserve">CITATION Sus22 \l 2057 </w:instrText>
          </w:r>
          <w:r w:rsidR="009378DA">
            <w:rPr>
              <w:rFonts w:asciiTheme="minorHAnsi" w:hAnsiTheme="minorHAnsi" w:cstheme="minorHAnsi"/>
              <w:sz w:val="22"/>
              <w:szCs w:val="22"/>
            </w:rPr>
            <w:fldChar w:fldCharType="separate"/>
          </w:r>
          <w:r w:rsidR="00F41165" w:rsidRPr="00F41165">
            <w:rPr>
              <w:rFonts w:asciiTheme="minorHAnsi" w:hAnsiTheme="minorHAnsi" w:cstheme="minorHAnsi"/>
              <w:noProof/>
              <w:sz w:val="22"/>
              <w:szCs w:val="22"/>
            </w:rPr>
            <w:t>(Sussex Police, 2022)</w:t>
          </w:r>
          <w:r w:rsidR="009378DA">
            <w:rPr>
              <w:rFonts w:asciiTheme="minorHAnsi" w:hAnsiTheme="minorHAnsi" w:cstheme="minorHAnsi"/>
              <w:sz w:val="22"/>
              <w:szCs w:val="22"/>
            </w:rPr>
            <w:fldChar w:fldCharType="end"/>
          </w:r>
        </w:sdtContent>
      </w:sdt>
    </w:p>
    <w:p w14:paraId="47F5AD11" w14:textId="77777777" w:rsidR="002C3627" w:rsidRPr="002C3627" w:rsidRDefault="002C3627" w:rsidP="00604CEC">
      <w:pPr>
        <w:ind w:right="237"/>
        <w:jc w:val="both"/>
        <w:rPr>
          <w:rFonts w:asciiTheme="minorHAnsi" w:hAnsiTheme="minorHAnsi" w:cstheme="minorHAnsi"/>
          <w:sz w:val="22"/>
          <w:szCs w:val="22"/>
        </w:rPr>
      </w:pPr>
    </w:p>
    <w:p w14:paraId="01D24D9D" w14:textId="3DC358D3" w:rsidR="0058476E" w:rsidRPr="00931F90" w:rsidRDefault="000D311B" w:rsidP="00604CEC">
      <w:pPr>
        <w:ind w:right="237"/>
        <w:jc w:val="both"/>
        <w:rPr>
          <w:rFonts w:asciiTheme="minorHAnsi" w:hAnsiTheme="minorHAnsi" w:cstheme="minorHAnsi"/>
          <w:sz w:val="22"/>
          <w:szCs w:val="22"/>
        </w:rPr>
      </w:pPr>
      <w:r w:rsidRPr="002C3627">
        <w:rPr>
          <w:rFonts w:asciiTheme="minorHAnsi" w:hAnsiTheme="minorHAnsi" w:cstheme="minorHAnsi"/>
          <w:sz w:val="22"/>
          <w:szCs w:val="22"/>
        </w:rPr>
        <w:t xml:space="preserve">No matter what type of cybercrime, there is a person who has fallen victim and has suffered a hardship of some kind because of it.  </w:t>
      </w:r>
      <w:r w:rsidR="00D769C5" w:rsidRPr="002C3627">
        <w:rPr>
          <w:rFonts w:asciiTheme="minorHAnsi" w:hAnsiTheme="minorHAnsi" w:cstheme="minorHAnsi"/>
          <w:sz w:val="22"/>
          <w:szCs w:val="22"/>
        </w:rPr>
        <w:t>The male was, understandably, extremely upset about what had happened.</w:t>
      </w:r>
      <w:r w:rsidR="002C3627">
        <w:rPr>
          <w:rFonts w:asciiTheme="minorHAnsi" w:hAnsiTheme="minorHAnsi" w:cstheme="minorHAnsi"/>
          <w:sz w:val="22"/>
          <w:szCs w:val="22"/>
        </w:rPr>
        <w:t xml:space="preserve"> I was understanding and gave</w:t>
      </w:r>
      <w:r w:rsidR="00766D17">
        <w:rPr>
          <w:rFonts w:asciiTheme="minorHAnsi" w:hAnsiTheme="minorHAnsi" w:cstheme="minorHAnsi"/>
          <w:sz w:val="22"/>
          <w:szCs w:val="22"/>
        </w:rPr>
        <w:t xml:space="preserve"> good non</w:t>
      </w:r>
      <w:r w:rsidR="00931F90">
        <w:rPr>
          <w:rFonts w:asciiTheme="minorHAnsi" w:hAnsiTheme="minorHAnsi" w:cstheme="minorHAnsi"/>
          <w:sz w:val="22"/>
          <w:szCs w:val="22"/>
        </w:rPr>
        <w:t>-</w:t>
      </w:r>
      <w:r w:rsidR="00766D17">
        <w:rPr>
          <w:rFonts w:asciiTheme="minorHAnsi" w:hAnsiTheme="minorHAnsi" w:cstheme="minorHAnsi"/>
          <w:sz w:val="22"/>
          <w:szCs w:val="22"/>
        </w:rPr>
        <w:t xml:space="preserve">verbal communication to ensure the male knew I was listening attentively. </w:t>
      </w:r>
      <w:r w:rsidR="00D769C5" w:rsidRPr="002C3627">
        <w:rPr>
          <w:rFonts w:asciiTheme="minorHAnsi" w:hAnsiTheme="minorHAnsi" w:cstheme="minorHAnsi"/>
          <w:sz w:val="22"/>
          <w:szCs w:val="22"/>
        </w:rPr>
        <w:t xml:space="preserve">I explained to the male that he had no need to feel embarrassed or ashamed. I told him how sophisticated these scammers are, and how they are not like typical criminals that the police deal with on the street. </w:t>
      </w:r>
      <w:r w:rsidR="002C7D14" w:rsidRPr="00931F90">
        <w:rPr>
          <w:rFonts w:asciiTheme="minorHAnsi" w:hAnsiTheme="minorHAnsi" w:cstheme="minorHAnsi"/>
          <w:sz w:val="22"/>
          <w:szCs w:val="22"/>
        </w:rPr>
        <w:t xml:space="preserve">I told the male to cancel his debit cards </w:t>
      </w:r>
      <w:r w:rsidR="002C7D14" w:rsidRPr="00931F90">
        <w:rPr>
          <w:rFonts w:asciiTheme="minorHAnsi" w:hAnsiTheme="minorHAnsi" w:cstheme="minorHAnsi"/>
          <w:sz w:val="22"/>
          <w:szCs w:val="22"/>
        </w:rPr>
        <w:lastRenderedPageBreak/>
        <w:t>immediately. I assisted him in contacting his bank</w:t>
      </w:r>
      <w:r w:rsidR="00D10E60" w:rsidRPr="00931F90">
        <w:rPr>
          <w:rFonts w:asciiTheme="minorHAnsi" w:hAnsiTheme="minorHAnsi" w:cstheme="minorHAnsi"/>
          <w:sz w:val="22"/>
          <w:szCs w:val="22"/>
        </w:rPr>
        <w:t xml:space="preserve">. Given what had happened with the scam, the male was now untrustworthy of using his online banking or speaking to any bank employee on their Live chat system. I explained that he can contact the bank using a phone number on a letter he had been sent from them, such as a statement. </w:t>
      </w:r>
      <w:r w:rsidR="00F41165">
        <w:rPr>
          <w:rFonts w:asciiTheme="minorHAnsi" w:hAnsiTheme="minorHAnsi" w:cstheme="minorHAnsi"/>
          <w:sz w:val="22"/>
          <w:szCs w:val="22"/>
        </w:rPr>
        <w:t xml:space="preserve"> </w:t>
      </w:r>
      <w:r w:rsidR="006851F0" w:rsidRPr="00931F90">
        <w:rPr>
          <w:rFonts w:asciiTheme="minorHAnsi" w:hAnsiTheme="minorHAnsi" w:cstheme="minorHAnsi"/>
          <w:sz w:val="22"/>
          <w:szCs w:val="22"/>
        </w:rPr>
        <w:t>I e</w:t>
      </w:r>
      <w:r w:rsidR="0058476E" w:rsidRPr="00931F90">
        <w:rPr>
          <w:rFonts w:asciiTheme="minorHAnsi" w:hAnsiTheme="minorHAnsi" w:cstheme="minorHAnsi"/>
          <w:sz w:val="22"/>
          <w:szCs w:val="22"/>
        </w:rPr>
        <w:t>ncourage</w:t>
      </w:r>
      <w:r w:rsidR="00944F4F" w:rsidRPr="00931F90">
        <w:rPr>
          <w:rFonts w:asciiTheme="minorHAnsi" w:hAnsiTheme="minorHAnsi" w:cstheme="minorHAnsi"/>
          <w:sz w:val="22"/>
          <w:szCs w:val="22"/>
        </w:rPr>
        <w:t>d</w:t>
      </w:r>
      <w:r w:rsidR="0058476E" w:rsidRPr="00931F90">
        <w:rPr>
          <w:rFonts w:asciiTheme="minorHAnsi" w:hAnsiTheme="minorHAnsi" w:cstheme="minorHAnsi"/>
          <w:sz w:val="22"/>
          <w:szCs w:val="22"/>
        </w:rPr>
        <w:t xml:space="preserve"> </w:t>
      </w:r>
      <w:r w:rsidR="006851F0" w:rsidRPr="00931F90">
        <w:rPr>
          <w:rFonts w:asciiTheme="minorHAnsi" w:hAnsiTheme="minorHAnsi" w:cstheme="minorHAnsi"/>
          <w:sz w:val="22"/>
          <w:szCs w:val="22"/>
        </w:rPr>
        <w:t>the male</w:t>
      </w:r>
      <w:r w:rsidR="0058476E" w:rsidRPr="00931F90">
        <w:rPr>
          <w:rFonts w:asciiTheme="minorHAnsi" w:hAnsiTheme="minorHAnsi" w:cstheme="minorHAnsi"/>
          <w:sz w:val="22"/>
          <w:szCs w:val="22"/>
        </w:rPr>
        <w:t xml:space="preserve"> to report </w:t>
      </w:r>
      <w:r w:rsidR="006851F0" w:rsidRPr="00931F90">
        <w:rPr>
          <w:rFonts w:asciiTheme="minorHAnsi" w:hAnsiTheme="minorHAnsi" w:cstheme="minorHAnsi"/>
          <w:sz w:val="22"/>
          <w:szCs w:val="22"/>
        </w:rPr>
        <w:t xml:space="preserve">the incident </w:t>
      </w:r>
      <w:r w:rsidR="0058476E" w:rsidRPr="00931F90">
        <w:rPr>
          <w:rFonts w:asciiTheme="minorHAnsi" w:hAnsiTheme="minorHAnsi" w:cstheme="minorHAnsi"/>
          <w:sz w:val="22"/>
          <w:szCs w:val="22"/>
        </w:rPr>
        <w:t xml:space="preserve">to </w:t>
      </w:r>
      <w:r w:rsidR="006851F0" w:rsidRPr="00931F90">
        <w:rPr>
          <w:rFonts w:asciiTheme="minorHAnsi" w:hAnsiTheme="minorHAnsi" w:cstheme="minorHAnsi"/>
          <w:sz w:val="22"/>
          <w:szCs w:val="22"/>
        </w:rPr>
        <w:t>A</w:t>
      </w:r>
      <w:r w:rsidR="0058476E" w:rsidRPr="00931F90">
        <w:rPr>
          <w:rFonts w:asciiTheme="minorHAnsi" w:hAnsiTheme="minorHAnsi" w:cstheme="minorHAnsi"/>
          <w:sz w:val="22"/>
          <w:szCs w:val="22"/>
        </w:rPr>
        <w:t xml:space="preserve">ction </w:t>
      </w:r>
      <w:r w:rsidR="006851F0" w:rsidRPr="00931F90">
        <w:rPr>
          <w:rFonts w:asciiTheme="minorHAnsi" w:hAnsiTheme="minorHAnsi" w:cstheme="minorHAnsi"/>
          <w:sz w:val="22"/>
          <w:szCs w:val="22"/>
        </w:rPr>
        <w:t>F</w:t>
      </w:r>
      <w:r w:rsidR="0058476E" w:rsidRPr="00931F90">
        <w:rPr>
          <w:rFonts w:asciiTheme="minorHAnsi" w:hAnsiTheme="minorHAnsi" w:cstheme="minorHAnsi"/>
          <w:sz w:val="22"/>
          <w:szCs w:val="22"/>
        </w:rPr>
        <w:t>raud</w:t>
      </w:r>
      <w:r w:rsidR="006851F0" w:rsidRPr="00931F90">
        <w:rPr>
          <w:rFonts w:asciiTheme="minorHAnsi" w:hAnsiTheme="minorHAnsi" w:cstheme="minorHAnsi"/>
          <w:sz w:val="22"/>
          <w:szCs w:val="22"/>
        </w:rPr>
        <w:t xml:space="preserve">. I assisted him in doing so. </w:t>
      </w:r>
      <w:r w:rsidR="00931F90" w:rsidRPr="00931F90">
        <w:rPr>
          <w:rFonts w:asciiTheme="minorHAnsi" w:hAnsiTheme="minorHAnsi" w:cstheme="minorHAnsi"/>
          <w:sz w:val="22"/>
          <w:szCs w:val="22"/>
        </w:rPr>
        <w:t>Described by themselves; “Action Fraud is the UK’s national reporting centre for fraud and cybercrime where you should report fraud if you have been scammed, defrauded or experienced cyber</w:t>
      </w:r>
      <w:r w:rsidR="00931F90">
        <w:rPr>
          <w:rFonts w:asciiTheme="minorHAnsi" w:hAnsiTheme="minorHAnsi" w:cstheme="minorHAnsi"/>
          <w:sz w:val="22"/>
          <w:szCs w:val="22"/>
        </w:rPr>
        <w:t>-</w:t>
      </w:r>
      <w:r w:rsidR="00931F90" w:rsidRPr="00931F90">
        <w:rPr>
          <w:rFonts w:asciiTheme="minorHAnsi" w:hAnsiTheme="minorHAnsi" w:cstheme="minorHAnsi"/>
          <w:sz w:val="22"/>
          <w:szCs w:val="22"/>
        </w:rPr>
        <w:t xml:space="preserve">crime in the UK” </w:t>
      </w:r>
      <w:sdt>
        <w:sdtPr>
          <w:rPr>
            <w:rFonts w:asciiTheme="minorHAnsi" w:hAnsiTheme="minorHAnsi" w:cstheme="minorHAnsi"/>
            <w:sz w:val="22"/>
            <w:szCs w:val="22"/>
          </w:rPr>
          <w:id w:val="-238253269"/>
          <w:citation/>
        </w:sdtPr>
        <w:sdtEndPr/>
        <w:sdtContent>
          <w:r w:rsidR="00931F90" w:rsidRPr="00931F90">
            <w:rPr>
              <w:rFonts w:asciiTheme="minorHAnsi" w:hAnsiTheme="minorHAnsi" w:cstheme="minorHAnsi"/>
              <w:sz w:val="22"/>
              <w:szCs w:val="22"/>
            </w:rPr>
            <w:fldChar w:fldCharType="begin"/>
          </w:r>
          <w:r w:rsidR="00931F90" w:rsidRPr="00931F90">
            <w:rPr>
              <w:rFonts w:asciiTheme="minorHAnsi" w:hAnsiTheme="minorHAnsi" w:cstheme="minorHAnsi"/>
              <w:sz w:val="22"/>
              <w:szCs w:val="22"/>
            </w:rPr>
            <w:instrText xml:space="preserve"> CITATION Act221 \l 2057 </w:instrText>
          </w:r>
          <w:r w:rsidR="00931F90" w:rsidRPr="00931F90">
            <w:rPr>
              <w:rFonts w:asciiTheme="minorHAnsi" w:hAnsiTheme="minorHAnsi" w:cstheme="minorHAnsi"/>
              <w:sz w:val="22"/>
              <w:szCs w:val="22"/>
            </w:rPr>
            <w:fldChar w:fldCharType="separate"/>
          </w:r>
          <w:r w:rsidR="00931F90" w:rsidRPr="00931F90">
            <w:rPr>
              <w:rFonts w:asciiTheme="minorHAnsi" w:hAnsiTheme="minorHAnsi" w:cstheme="minorHAnsi"/>
              <w:noProof/>
              <w:sz w:val="22"/>
              <w:szCs w:val="22"/>
            </w:rPr>
            <w:t>(Action Fraud, n.d.)</w:t>
          </w:r>
          <w:r w:rsidR="00931F90" w:rsidRPr="00931F90">
            <w:rPr>
              <w:rFonts w:asciiTheme="minorHAnsi" w:hAnsiTheme="minorHAnsi" w:cstheme="minorHAnsi"/>
              <w:sz w:val="22"/>
              <w:szCs w:val="22"/>
            </w:rPr>
            <w:fldChar w:fldCharType="end"/>
          </w:r>
        </w:sdtContent>
      </w:sdt>
      <w:r w:rsidR="00CC7AFE">
        <w:rPr>
          <w:rFonts w:asciiTheme="minorHAnsi" w:hAnsiTheme="minorHAnsi" w:cstheme="minorHAnsi"/>
          <w:sz w:val="22"/>
          <w:szCs w:val="22"/>
        </w:rPr>
        <w:t xml:space="preserve"> </w:t>
      </w:r>
      <w:r w:rsidR="006851F0" w:rsidRPr="00931F90">
        <w:rPr>
          <w:rFonts w:asciiTheme="minorHAnsi" w:hAnsiTheme="minorHAnsi" w:cstheme="minorHAnsi"/>
          <w:sz w:val="22"/>
          <w:szCs w:val="22"/>
        </w:rPr>
        <w:t xml:space="preserve">We explained to Action Fraud what had happened, and the male was </w:t>
      </w:r>
      <w:r w:rsidR="0058476E" w:rsidRPr="00931F90">
        <w:rPr>
          <w:rFonts w:asciiTheme="minorHAnsi" w:hAnsiTheme="minorHAnsi" w:cstheme="minorHAnsi"/>
          <w:sz w:val="22"/>
          <w:szCs w:val="22"/>
        </w:rPr>
        <w:t xml:space="preserve">provided with </w:t>
      </w:r>
      <w:r w:rsidR="00CC7AFE">
        <w:rPr>
          <w:rFonts w:asciiTheme="minorHAnsi" w:hAnsiTheme="minorHAnsi" w:cstheme="minorHAnsi"/>
          <w:sz w:val="22"/>
          <w:szCs w:val="22"/>
        </w:rPr>
        <w:t xml:space="preserve">a </w:t>
      </w:r>
      <w:r w:rsidR="0058476E" w:rsidRPr="00931F90">
        <w:rPr>
          <w:rFonts w:asciiTheme="minorHAnsi" w:hAnsiTheme="minorHAnsi" w:cstheme="minorHAnsi"/>
          <w:sz w:val="22"/>
          <w:szCs w:val="22"/>
        </w:rPr>
        <w:t>reference number</w:t>
      </w:r>
      <w:r w:rsidR="00931F90" w:rsidRPr="00931F90">
        <w:rPr>
          <w:rFonts w:asciiTheme="minorHAnsi" w:hAnsiTheme="minorHAnsi" w:cstheme="minorHAnsi"/>
          <w:sz w:val="22"/>
          <w:szCs w:val="22"/>
        </w:rPr>
        <w:t>.</w:t>
      </w:r>
    </w:p>
    <w:p w14:paraId="7BC03B8E" w14:textId="66B56A41" w:rsidR="0058476E" w:rsidRDefault="0058476E" w:rsidP="00604CEC">
      <w:pPr>
        <w:ind w:right="237"/>
        <w:jc w:val="both"/>
        <w:rPr>
          <w:rFonts w:asciiTheme="minorHAnsi" w:hAnsiTheme="minorHAnsi" w:cstheme="minorHAnsi"/>
          <w:sz w:val="24"/>
          <w:szCs w:val="24"/>
        </w:rPr>
      </w:pPr>
    </w:p>
    <w:p w14:paraId="6842813C" w14:textId="0A336927" w:rsidR="004F15AD" w:rsidRDefault="00D739A0" w:rsidP="00CC7AFE">
      <w:pPr>
        <w:ind w:right="237"/>
        <w:jc w:val="both"/>
        <w:rPr>
          <w:rFonts w:asciiTheme="minorHAnsi" w:hAnsiTheme="minorHAnsi" w:cstheme="minorHAnsi"/>
          <w:sz w:val="22"/>
          <w:szCs w:val="22"/>
        </w:rPr>
      </w:pPr>
      <w:r w:rsidRPr="00931F90">
        <w:rPr>
          <w:rFonts w:asciiTheme="minorHAnsi" w:hAnsiTheme="minorHAnsi" w:cstheme="minorHAnsi"/>
          <w:sz w:val="22"/>
          <w:szCs w:val="22"/>
        </w:rPr>
        <w:t xml:space="preserve">Whilst at scene, I provided cybercrime prevention advice. I advised the male that, going forward, he should not open any links or attachments in emails unless such email is expected from that source.  I also explained about the importance of secure passwords and keeping anti-virus software up to date. </w:t>
      </w:r>
      <w:r w:rsidR="007C6B81" w:rsidRPr="007C6B81">
        <w:rPr>
          <w:rFonts w:asciiTheme="minorHAnsi" w:hAnsiTheme="minorHAnsi" w:cstheme="minorHAnsi"/>
          <w:sz w:val="22"/>
          <w:szCs w:val="22"/>
        </w:rPr>
        <w:t xml:space="preserve">I understand the vital importance when dealing with digitally enabled crime, is that people speak out. </w:t>
      </w:r>
      <w:r w:rsidR="00CC7AFE">
        <w:rPr>
          <w:rFonts w:asciiTheme="minorHAnsi" w:hAnsiTheme="minorHAnsi" w:cstheme="minorHAnsi"/>
          <w:sz w:val="22"/>
          <w:szCs w:val="22"/>
        </w:rPr>
        <w:t xml:space="preserve"> </w:t>
      </w:r>
      <w:r w:rsidR="007C6B81" w:rsidRPr="007C6B81">
        <w:rPr>
          <w:rFonts w:asciiTheme="minorHAnsi" w:hAnsiTheme="minorHAnsi" w:cstheme="minorHAnsi"/>
          <w:sz w:val="22"/>
          <w:szCs w:val="22"/>
        </w:rPr>
        <w:t xml:space="preserve">Fraud and computer misuse make up 14 per cent of crimes, says Chris Blackhurst. </w:t>
      </w:r>
      <w:sdt>
        <w:sdtPr>
          <w:rPr>
            <w:rFonts w:asciiTheme="minorHAnsi" w:hAnsiTheme="minorHAnsi" w:cstheme="minorHAnsi"/>
            <w:sz w:val="22"/>
            <w:szCs w:val="22"/>
          </w:rPr>
          <w:id w:val="1507561316"/>
          <w:citation/>
        </w:sdtPr>
        <w:sdtEndPr/>
        <w:sdtContent>
          <w:r w:rsidR="00A26FF5">
            <w:rPr>
              <w:rFonts w:asciiTheme="minorHAnsi" w:hAnsiTheme="minorHAnsi" w:cstheme="minorHAnsi"/>
              <w:sz w:val="22"/>
              <w:szCs w:val="22"/>
            </w:rPr>
            <w:fldChar w:fldCharType="begin"/>
          </w:r>
          <w:r w:rsidR="00A26FF5">
            <w:rPr>
              <w:rFonts w:asciiTheme="minorHAnsi" w:hAnsiTheme="minorHAnsi" w:cstheme="minorHAnsi"/>
              <w:sz w:val="22"/>
              <w:szCs w:val="22"/>
            </w:rPr>
            <w:instrText xml:space="preserve"> CITATION Chr22 \l 2057 </w:instrText>
          </w:r>
          <w:r w:rsidR="00A26FF5">
            <w:rPr>
              <w:rFonts w:asciiTheme="minorHAnsi" w:hAnsiTheme="minorHAnsi" w:cstheme="minorHAnsi"/>
              <w:sz w:val="22"/>
              <w:szCs w:val="22"/>
            </w:rPr>
            <w:fldChar w:fldCharType="separate"/>
          </w:r>
          <w:r w:rsidR="00A26FF5" w:rsidRPr="00A26FF5">
            <w:rPr>
              <w:rFonts w:asciiTheme="minorHAnsi" w:hAnsiTheme="minorHAnsi" w:cstheme="minorHAnsi"/>
              <w:noProof/>
              <w:sz w:val="22"/>
              <w:szCs w:val="22"/>
            </w:rPr>
            <w:t>(Blackhurst, 2022)</w:t>
          </w:r>
          <w:r w:rsidR="00A26FF5">
            <w:rPr>
              <w:rFonts w:asciiTheme="minorHAnsi" w:hAnsiTheme="minorHAnsi" w:cstheme="minorHAnsi"/>
              <w:sz w:val="22"/>
              <w:szCs w:val="22"/>
            </w:rPr>
            <w:fldChar w:fldCharType="end"/>
          </w:r>
        </w:sdtContent>
      </w:sdt>
      <w:r w:rsidR="00CC7AFE">
        <w:rPr>
          <w:rFonts w:asciiTheme="minorHAnsi" w:hAnsiTheme="minorHAnsi" w:cstheme="minorHAnsi"/>
          <w:sz w:val="22"/>
          <w:szCs w:val="22"/>
        </w:rPr>
        <w:t xml:space="preserve"> </w:t>
      </w:r>
      <w:r w:rsidR="007C6B81" w:rsidRPr="007C6B81">
        <w:rPr>
          <w:rFonts w:asciiTheme="minorHAnsi" w:hAnsiTheme="minorHAnsi" w:cstheme="minorHAnsi"/>
          <w:sz w:val="22"/>
          <w:szCs w:val="22"/>
        </w:rPr>
        <w:t xml:space="preserve">However, many people are not coming forward and reporting fraud. This is likely due to the common misconception that victim’s will be blamed.  The shame is what prevents reporting leading to skewered figures on how bad the problem is, and how anyone can be victim. </w:t>
      </w:r>
      <w:r w:rsidR="003778E3">
        <w:rPr>
          <w:rFonts w:asciiTheme="minorHAnsi" w:hAnsiTheme="minorHAnsi" w:cstheme="minorHAnsi"/>
          <w:sz w:val="22"/>
          <w:szCs w:val="22"/>
        </w:rPr>
        <w:t>Sean Coughlan for the</w:t>
      </w:r>
      <w:r w:rsidR="004F15AD">
        <w:rPr>
          <w:rFonts w:asciiTheme="minorHAnsi" w:hAnsiTheme="minorHAnsi" w:cstheme="minorHAnsi"/>
          <w:sz w:val="22"/>
          <w:szCs w:val="22"/>
        </w:rPr>
        <w:t xml:space="preserve"> BBC says</w:t>
      </w:r>
      <w:r w:rsidR="003778E3">
        <w:rPr>
          <w:rFonts w:asciiTheme="minorHAnsi" w:hAnsiTheme="minorHAnsi" w:cstheme="minorHAnsi"/>
          <w:sz w:val="22"/>
          <w:szCs w:val="22"/>
        </w:rPr>
        <w:t xml:space="preserve"> that</w:t>
      </w:r>
      <w:r w:rsidR="004F15AD" w:rsidRPr="004F15AD">
        <w:rPr>
          <w:rFonts w:asciiTheme="minorHAnsi" w:hAnsiTheme="minorHAnsi" w:cstheme="minorHAnsi"/>
          <w:sz w:val="22"/>
          <w:szCs w:val="22"/>
        </w:rPr>
        <w:t xml:space="preserve"> research </w:t>
      </w:r>
      <w:r w:rsidR="004F15AD">
        <w:rPr>
          <w:rFonts w:asciiTheme="minorHAnsi" w:hAnsiTheme="minorHAnsi" w:cstheme="minorHAnsi"/>
          <w:sz w:val="22"/>
          <w:szCs w:val="22"/>
        </w:rPr>
        <w:t xml:space="preserve">has found </w:t>
      </w:r>
      <w:r w:rsidR="003778E3">
        <w:rPr>
          <w:rFonts w:asciiTheme="minorHAnsi" w:hAnsiTheme="minorHAnsi" w:cstheme="minorHAnsi"/>
          <w:sz w:val="22"/>
          <w:szCs w:val="22"/>
        </w:rPr>
        <w:t>“</w:t>
      </w:r>
      <w:r w:rsidR="004F15AD" w:rsidRPr="004F15AD">
        <w:rPr>
          <w:rFonts w:asciiTheme="minorHAnsi" w:hAnsiTheme="minorHAnsi" w:cstheme="minorHAnsi"/>
          <w:sz w:val="22"/>
          <w:szCs w:val="22"/>
        </w:rPr>
        <w:t>elderly people can be left with feelings of anger, stress, upset, ridicule and embarrassment</w:t>
      </w:r>
      <w:r w:rsidR="00470D4C">
        <w:rPr>
          <w:rFonts w:asciiTheme="minorHAnsi" w:hAnsiTheme="minorHAnsi" w:cstheme="minorHAnsi"/>
          <w:sz w:val="22"/>
          <w:szCs w:val="22"/>
        </w:rPr>
        <w:t xml:space="preserve">” </w:t>
      </w:r>
      <w:sdt>
        <w:sdtPr>
          <w:rPr>
            <w:rFonts w:asciiTheme="minorHAnsi" w:hAnsiTheme="minorHAnsi" w:cstheme="minorHAnsi"/>
            <w:sz w:val="22"/>
            <w:szCs w:val="22"/>
          </w:rPr>
          <w:id w:val="-394592772"/>
          <w:citation/>
        </w:sdtPr>
        <w:sdtEndPr/>
        <w:sdtContent>
          <w:r w:rsidR="00470D4C">
            <w:rPr>
              <w:rFonts w:asciiTheme="minorHAnsi" w:hAnsiTheme="minorHAnsi" w:cstheme="minorHAnsi"/>
              <w:sz w:val="22"/>
              <w:szCs w:val="22"/>
            </w:rPr>
            <w:fldChar w:fldCharType="begin"/>
          </w:r>
          <w:r w:rsidR="00470D4C">
            <w:rPr>
              <w:rFonts w:asciiTheme="minorHAnsi" w:hAnsiTheme="minorHAnsi" w:cstheme="minorHAnsi"/>
              <w:sz w:val="22"/>
              <w:szCs w:val="22"/>
            </w:rPr>
            <w:instrText xml:space="preserve"> CITATION Sea18 \l 2057 </w:instrText>
          </w:r>
          <w:r w:rsidR="00470D4C">
            <w:rPr>
              <w:rFonts w:asciiTheme="minorHAnsi" w:hAnsiTheme="minorHAnsi" w:cstheme="minorHAnsi"/>
              <w:sz w:val="22"/>
              <w:szCs w:val="22"/>
            </w:rPr>
            <w:fldChar w:fldCharType="separate"/>
          </w:r>
          <w:r w:rsidR="00470D4C" w:rsidRPr="00470D4C">
            <w:rPr>
              <w:rFonts w:asciiTheme="minorHAnsi" w:hAnsiTheme="minorHAnsi" w:cstheme="minorHAnsi"/>
              <w:noProof/>
              <w:sz w:val="22"/>
              <w:szCs w:val="22"/>
            </w:rPr>
            <w:t>(Coughlan, 2018)</w:t>
          </w:r>
          <w:r w:rsidR="00470D4C">
            <w:rPr>
              <w:rFonts w:asciiTheme="minorHAnsi" w:hAnsiTheme="minorHAnsi" w:cstheme="minorHAnsi"/>
              <w:sz w:val="22"/>
              <w:szCs w:val="22"/>
            </w:rPr>
            <w:fldChar w:fldCharType="end"/>
          </w:r>
        </w:sdtContent>
      </w:sdt>
      <w:r w:rsidR="003778E3">
        <w:rPr>
          <w:rFonts w:asciiTheme="minorHAnsi" w:hAnsiTheme="minorHAnsi" w:cstheme="minorHAnsi"/>
          <w:sz w:val="22"/>
          <w:szCs w:val="22"/>
        </w:rPr>
        <w:t xml:space="preserve"> </w:t>
      </w:r>
      <w:r w:rsidR="004F15AD">
        <w:rPr>
          <w:rFonts w:asciiTheme="minorHAnsi" w:hAnsiTheme="minorHAnsi" w:cstheme="minorHAnsi"/>
          <w:sz w:val="22"/>
          <w:szCs w:val="22"/>
        </w:rPr>
        <w:t xml:space="preserve">and </w:t>
      </w:r>
      <w:r w:rsidR="00470D4C">
        <w:rPr>
          <w:rFonts w:asciiTheme="minorHAnsi" w:hAnsiTheme="minorHAnsi" w:cstheme="minorHAnsi"/>
          <w:sz w:val="22"/>
          <w:szCs w:val="22"/>
        </w:rPr>
        <w:t>“</w:t>
      </w:r>
      <w:r w:rsidR="004F15AD">
        <w:rPr>
          <w:rFonts w:asciiTheme="minorHAnsi" w:hAnsiTheme="minorHAnsi" w:cstheme="minorHAnsi"/>
          <w:sz w:val="22"/>
          <w:szCs w:val="22"/>
        </w:rPr>
        <w:t xml:space="preserve">a </w:t>
      </w:r>
      <w:r w:rsidR="004F15AD" w:rsidRPr="004F15AD">
        <w:rPr>
          <w:rFonts w:asciiTheme="minorHAnsi" w:hAnsiTheme="minorHAnsi" w:cstheme="minorHAnsi"/>
          <w:sz w:val="22"/>
          <w:szCs w:val="22"/>
        </w:rPr>
        <w:t>number wouldn't want to accept that they're a victim, some wouldn't even realise it's been a fraud,"</w:t>
      </w:r>
      <w:r w:rsidR="003778E3">
        <w:rPr>
          <w:rFonts w:asciiTheme="minorHAnsi" w:hAnsiTheme="minorHAnsi" w:cstheme="minorHAnsi"/>
          <w:sz w:val="22"/>
          <w:szCs w:val="22"/>
        </w:rPr>
        <w:t xml:space="preserve">. </w:t>
      </w:r>
      <w:sdt>
        <w:sdtPr>
          <w:rPr>
            <w:rFonts w:asciiTheme="minorHAnsi" w:hAnsiTheme="minorHAnsi" w:cstheme="minorHAnsi"/>
            <w:sz w:val="22"/>
            <w:szCs w:val="22"/>
          </w:rPr>
          <w:id w:val="1692880524"/>
          <w:citation/>
        </w:sdtPr>
        <w:sdtEndPr/>
        <w:sdtContent>
          <w:r w:rsidR="003778E3">
            <w:rPr>
              <w:rFonts w:asciiTheme="minorHAnsi" w:hAnsiTheme="minorHAnsi" w:cstheme="minorHAnsi"/>
              <w:sz w:val="22"/>
              <w:szCs w:val="22"/>
            </w:rPr>
            <w:fldChar w:fldCharType="begin"/>
          </w:r>
          <w:r w:rsidR="003778E3">
            <w:rPr>
              <w:rFonts w:asciiTheme="minorHAnsi" w:hAnsiTheme="minorHAnsi" w:cstheme="minorHAnsi"/>
              <w:sz w:val="22"/>
              <w:szCs w:val="22"/>
            </w:rPr>
            <w:instrText xml:space="preserve"> CITATION Sea18 \l 2057 </w:instrText>
          </w:r>
          <w:r w:rsidR="003778E3">
            <w:rPr>
              <w:rFonts w:asciiTheme="minorHAnsi" w:hAnsiTheme="minorHAnsi" w:cstheme="minorHAnsi"/>
              <w:sz w:val="22"/>
              <w:szCs w:val="22"/>
            </w:rPr>
            <w:fldChar w:fldCharType="separate"/>
          </w:r>
          <w:r w:rsidR="003778E3" w:rsidRPr="003778E3">
            <w:rPr>
              <w:rFonts w:asciiTheme="minorHAnsi" w:hAnsiTheme="minorHAnsi" w:cstheme="minorHAnsi"/>
              <w:noProof/>
              <w:sz w:val="22"/>
              <w:szCs w:val="22"/>
            </w:rPr>
            <w:t>(Coughlan, 2018)</w:t>
          </w:r>
          <w:r w:rsidR="003778E3">
            <w:rPr>
              <w:rFonts w:asciiTheme="minorHAnsi" w:hAnsiTheme="minorHAnsi" w:cstheme="minorHAnsi"/>
              <w:sz w:val="22"/>
              <w:szCs w:val="22"/>
            </w:rPr>
            <w:fldChar w:fldCharType="end"/>
          </w:r>
        </w:sdtContent>
      </w:sdt>
    </w:p>
    <w:p w14:paraId="7A95CE1F" w14:textId="57F83628" w:rsidR="007C6B81" w:rsidRPr="007C6B81" w:rsidRDefault="007C6B81" w:rsidP="00CC7AFE">
      <w:pPr>
        <w:ind w:right="237"/>
        <w:jc w:val="both"/>
        <w:rPr>
          <w:rFonts w:asciiTheme="minorHAnsi" w:hAnsiTheme="minorHAnsi" w:cstheme="minorHAnsi"/>
          <w:sz w:val="22"/>
          <w:szCs w:val="22"/>
        </w:rPr>
      </w:pPr>
      <w:proofErr w:type="spellStart"/>
      <w:r w:rsidRPr="007C6B81">
        <w:rPr>
          <w:rFonts w:asciiTheme="minorHAnsi" w:hAnsiTheme="minorHAnsi" w:cstheme="minorHAnsi"/>
          <w:sz w:val="22"/>
          <w:szCs w:val="22"/>
        </w:rPr>
        <w:t>Breyault</w:t>
      </w:r>
      <w:proofErr w:type="spellEnd"/>
      <w:r w:rsidRPr="007C6B81">
        <w:rPr>
          <w:rFonts w:asciiTheme="minorHAnsi" w:hAnsiTheme="minorHAnsi" w:cstheme="minorHAnsi"/>
          <w:sz w:val="22"/>
          <w:szCs w:val="22"/>
        </w:rPr>
        <w:t xml:space="preserve"> says sometimes people blame themselves and keep silent. He explains “The pandemic has only given criminals more ammunition -- a COVID-19 spin on their go-to tools like phishing emails, robocalls, fake texts, or bogus social media posts.”</w:t>
      </w:r>
      <w:r>
        <w:rPr>
          <w:rFonts w:asciiTheme="minorHAnsi" w:hAnsiTheme="minorHAnsi" w:cstheme="minorHAnsi"/>
          <w:sz w:val="22"/>
          <w:szCs w:val="22"/>
        </w:rPr>
        <w:t xml:space="preserve"> </w:t>
      </w:r>
      <w:sdt>
        <w:sdtPr>
          <w:rPr>
            <w:rFonts w:asciiTheme="minorHAnsi" w:hAnsiTheme="minorHAnsi" w:cstheme="minorHAnsi"/>
            <w:sz w:val="22"/>
            <w:szCs w:val="22"/>
          </w:rPr>
          <w:id w:val="836426778"/>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Joh22 \l 2057 </w:instrText>
          </w:r>
          <w:r>
            <w:rPr>
              <w:rFonts w:asciiTheme="minorHAnsi" w:hAnsiTheme="minorHAnsi" w:cstheme="minorHAnsi"/>
              <w:sz w:val="22"/>
              <w:szCs w:val="22"/>
            </w:rPr>
            <w:fldChar w:fldCharType="separate"/>
          </w:r>
          <w:r w:rsidRPr="007C6B81">
            <w:rPr>
              <w:rFonts w:asciiTheme="minorHAnsi" w:hAnsiTheme="minorHAnsi" w:cstheme="minorHAnsi"/>
              <w:noProof/>
              <w:sz w:val="22"/>
              <w:szCs w:val="22"/>
            </w:rPr>
            <w:t>(Breyault, 2022)</w:t>
          </w:r>
          <w:r>
            <w:rPr>
              <w:rFonts w:asciiTheme="minorHAnsi" w:hAnsiTheme="minorHAnsi" w:cstheme="minorHAnsi"/>
              <w:sz w:val="22"/>
              <w:szCs w:val="22"/>
            </w:rPr>
            <w:fldChar w:fldCharType="end"/>
          </w:r>
        </w:sdtContent>
      </w:sdt>
    </w:p>
    <w:p w14:paraId="39F557D4" w14:textId="56197F52" w:rsidR="007C6B81" w:rsidRDefault="007C6B81" w:rsidP="00604CEC">
      <w:pPr>
        <w:ind w:right="237"/>
        <w:jc w:val="both"/>
        <w:rPr>
          <w:rFonts w:asciiTheme="minorHAnsi" w:hAnsiTheme="minorHAnsi" w:cstheme="minorHAnsi"/>
          <w:sz w:val="24"/>
          <w:szCs w:val="24"/>
        </w:rPr>
      </w:pPr>
    </w:p>
    <w:p w14:paraId="605F50B2" w14:textId="77777777" w:rsidR="00A26FF5" w:rsidRDefault="00A26FF5" w:rsidP="00A26FF5">
      <w:pPr>
        <w:ind w:right="237"/>
        <w:jc w:val="both"/>
        <w:rPr>
          <w:rFonts w:asciiTheme="minorHAnsi" w:hAnsiTheme="minorHAnsi" w:cstheme="minorHAnsi"/>
          <w:sz w:val="22"/>
          <w:szCs w:val="22"/>
        </w:rPr>
      </w:pPr>
      <w:r w:rsidRPr="00A53725">
        <w:rPr>
          <w:rFonts w:asciiTheme="minorHAnsi" w:hAnsiTheme="minorHAnsi" w:cstheme="minorHAnsi"/>
          <w:sz w:val="22"/>
          <w:szCs w:val="22"/>
        </w:rPr>
        <w:t xml:space="preserve">Friend Against Scams </w:t>
      </w:r>
      <w:r>
        <w:rPr>
          <w:rFonts w:asciiTheme="minorHAnsi" w:hAnsiTheme="minorHAnsi" w:cstheme="minorHAnsi"/>
          <w:sz w:val="22"/>
          <w:szCs w:val="22"/>
        </w:rPr>
        <w:t>– a National trading standards scam initiative explains; Everyone can</w:t>
      </w:r>
      <w:r w:rsidRPr="00A53725">
        <w:rPr>
          <w:rFonts w:asciiTheme="minorHAnsi" w:hAnsiTheme="minorHAnsi" w:cstheme="minorHAnsi"/>
          <w:sz w:val="22"/>
          <w:szCs w:val="22"/>
        </w:rPr>
        <w:t xml:space="preserve"> make a difference in their own way. With increased knowledge and awareness, people can make scams part of everyday conversation with their family, friends and neighbours which will enable them to protect themselves and others.</w:t>
      </w:r>
      <w:r>
        <w:rPr>
          <w:rFonts w:asciiTheme="minorHAnsi" w:hAnsiTheme="minorHAnsi" w:cstheme="minorHAnsi"/>
          <w:sz w:val="22"/>
          <w:szCs w:val="22"/>
        </w:rPr>
        <w:t xml:space="preserve">    </w:t>
      </w:r>
      <w:sdt>
        <w:sdtPr>
          <w:rPr>
            <w:rFonts w:asciiTheme="minorHAnsi" w:hAnsiTheme="minorHAnsi" w:cstheme="minorHAnsi"/>
            <w:sz w:val="22"/>
            <w:szCs w:val="22"/>
          </w:rPr>
          <w:id w:val="-442843114"/>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Fri22 \l 2057 </w:instrText>
          </w:r>
          <w:r>
            <w:rPr>
              <w:rFonts w:asciiTheme="minorHAnsi" w:hAnsiTheme="minorHAnsi" w:cstheme="minorHAnsi"/>
              <w:sz w:val="22"/>
              <w:szCs w:val="22"/>
            </w:rPr>
            <w:fldChar w:fldCharType="separate"/>
          </w:r>
          <w:r w:rsidRPr="007C6B81">
            <w:rPr>
              <w:rFonts w:asciiTheme="minorHAnsi" w:hAnsiTheme="minorHAnsi" w:cstheme="minorHAnsi"/>
              <w:noProof/>
              <w:sz w:val="22"/>
              <w:szCs w:val="22"/>
            </w:rPr>
            <w:t>(Friends Against Scams, 2022)</w:t>
          </w:r>
          <w:r>
            <w:rPr>
              <w:rFonts w:asciiTheme="minorHAnsi" w:hAnsiTheme="minorHAnsi" w:cstheme="minorHAnsi"/>
              <w:sz w:val="22"/>
              <w:szCs w:val="22"/>
            </w:rPr>
            <w:fldChar w:fldCharType="end"/>
          </w:r>
        </w:sdtContent>
      </w:sdt>
      <w:r>
        <w:rPr>
          <w:rFonts w:asciiTheme="minorHAnsi" w:hAnsiTheme="minorHAnsi" w:cstheme="minorHAnsi"/>
          <w:sz w:val="22"/>
          <w:szCs w:val="22"/>
        </w:rPr>
        <w:t xml:space="preserve">  </w:t>
      </w:r>
    </w:p>
    <w:p w14:paraId="2B366221" w14:textId="77777777" w:rsidR="00A26FF5" w:rsidRDefault="00A26FF5" w:rsidP="00604CEC">
      <w:pPr>
        <w:ind w:right="237"/>
        <w:jc w:val="both"/>
        <w:rPr>
          <w:rFonts w:asciiTheme="minorHAnsi" w:hAnsiTheme="minorHAnsi" w:cstheme="minorHAnsi"/>
          <w:sz w:val="24"/>
          <w:szCs w:val="24"/>
        </w:rPr>
      </w:pPr>
    </w:p>
    <w:p w14:paraId="267AC039" w14:textId="62B9567A" w:rsidR="007C6B81" w:rsidRPr="00DE629C" w:rsidRDefault="007C6B81" w:rsidP="007C6B81">
      <w:pPr>
        <w:ind w:right="237"/>
        <w:jc w:val="both"/>
        <w:rPr>
          <w:rFonts w:asciiTheme="minorHAnsi" w:hAnsiTheme="minorHAnsi" w:cstheme="minorHAnsi"/>
          <w:sz w:val="22"/>
          <w:szCs w:val="22"/>
        </w:rPr>
      </w:pPr>
      <w:r>
        <w:rPr>
          <w:rFonts w:asciiTheme="minorHAnsi" w:hAnsiTheme="minorHAnsi" w:cstheme="minorHAnsi"/>
          <w:sz w:val="22"/>
          <w:szCs w:val="22"/>
        </w:rPr>
        <w:t>After my attendance, I s</w:t>
      </w:r>
      <w:r w:rsidRPr="00DE629C">
        <w:rPr>
          <w:rFonts w:asciiTheme="minorHAnsi" w:hAnsiTheme="minorHAnsi" w:cstheme="minorHAnsi"/>
          <w:sz w:val="22"/>
          <w:szCs w:val="22"/>
        </w:rPr>
        <w:t>ubmitted a Public Protection Notification (PPN) for the attention partner agencies. I described in the notification report what had happened in detail, and this would be viewed and reviewed by South Wales Police Vulnerable Adults team. They the</w:t>
      </w:r>
      <w:r w:rsidR="005F5859">
        <w:rPr>
          <w:rFonts w:asciiTheme="minorHAnsi" w:hAnsiTheme="minorHAnsi" w:cstheme="minorHAnsi"/>
          <w:sz w:val="22"/>
          <w:szCs w:val="22"/>
        </w:rPr>
        <w:t>n</w:t>
      </w:r>
      <w:r w:rsidRPr="00DE629C">
        <w:rPr>
          <w:rFonts w:asciiTheme="minorHAnsi" w:hAnsiTheme="minorHAnsi" w:cstheme="minorHAnsi"/>
          <w:sz w:val="22"/>
          <w:szCs w:val="22"/>
        </w:rPr>
        <w:t xml:space="preserve"> risk assess and decide as to whether the male nee</w:t>
      </w:r>
      <w:r w:rsidR="005F5859">
        <w:rPr>
          <w:rFonts w:asciiTheme="minorHAnsi" w:hAnsiTheme="minorHAnsi" w:cstheme="minorHAnsi"/>
          <w:sz w:val="22"/>
          <w:szCs w:val="22"/>
        </w:rPr>
        <w:t>ds</w:t>
      </w:r>
      <w:r w:rsidRPr="00DE629C">
        <w:rPr>
          <w:rFonts w:asciiTheme="minorHAnsi" w:hAnsiTheme="minorHAnsi" w:cstheme="minorHAnsi"/>
          <w:sz w:val="22"/>
          <w:szCs w:val="22"/>
        </w:rPr>
        <w:t xml:space="preserve"> pastoral care and support. I also tasked a Police Community Support officer from the neighbourhood policing team to attend, in order to provide a general welfare, and check in on the male later.  I am aware that the neighbourhood policing teams work with the Trading Standards scams team and conduct joint visits to victims of fraud in order to assess and put safeguarding measures in place. </w:t>
      </w:r>
    </w:p>
    <w:p w14:paraId="0B53BCB2" w14:textId="77777777" w:rsidR="007C6B81" w:rsidRDefault="007C6B81" w:rsidP="00604CEC">
      <w:pPr>
        <w:ind w:right="237"/>
        <w:jc w:val="both"/>
        <w:rPr>
          <w:rFonts w:asciiTheme="minorHAnsi" w:hAnsiTheme="minorHAnsi" w:cstheme="minorHAnsi"/>
          <w:sz w:val="24"/>
          <w:szCs w:val="24"/>
        </w:rPr>
      </w:pPr>
    </w:p>
    <w:p w14:paraId="25294C00" w14:textId="02DDCD56" w:rsidR="00A53725" w:rsidRDefault="00A53725" w:rsidP="00604CEC">
      <w:pPr>
        <w:ind w:right="237"/>
        <w:jc w:val="both"/>
        <w:rPr>
          <w:rFonts w:asciiTheme="minorHAnsi" w:hAnsiTheme="minorHAnsi" w:cstheme="minorHAnsi"/>
          <w:sz w:val="22"/>
          <w:szCs w:val="22"/>
        </w:rPr>
      </w:pPr>
    </w:p>
    <w:p w14:paraId="121B2108" w14:textId="4ACC3ED9" w:rsidR="007C6B81" w:rsidRDefault="007C6B81" w:rsidP="00604CEC">
      <w:pPr>
        <w:ind w:right="237"/>
        <w:jc w:val="both"/>
        <w:rPr>
          <w:rFonts w:asciiTheme="minorHAnsi" w:hAnsiTheme="minorHAnsi" w:cstheme="minorHAnsi"/>
          <w:sz w:val="22"/>
          <w:szCs w:val="22"/>
        </w:rPr>
      </w:pPr>
      <w:r>
        <w:rPr>
          <w:rFonts w:asciiTheme="minorHAnsi" w:hAnsiTheme="minorHAnsi" w:cstheme="minorHAnsi"/>
          <w:sz w:val="22"/>
          <w:szCs w:val="22"/>
        </w:rPr>
        <w:t xml:space="preserve">To </w:t>
      </w:r>
      <w:r w:rsidR="00C50D22">
        <w:rPr>
          <w:rFonts w:asciiTheme="minorHAnsi" w:hAnsiTheme="minorHAnsi" w:cstheme="minorHAnsi"/>
          <w:sz w:val="22"/>
          <w:szCs w:val="22"/>
        </w:rPr>
        <w:t xml:space="preserve">summarise, I believe I dealt with the male empathetically and compassionately and talked him through the next steps in an informative way. </w:t>
      </w:r>
      <w:r w:rsidR="005C7F1C">
        <w:rPr>
          <w:rFonts w:asciiTheme="minorHAnsi" w:hAnsiTheme="minorHAnsi" w:cstheme="minorHAnsi"/>
          <w:sz w:val="22"/>
          <w:szCs w:val="22"/>
        </w:rPr>
        <w:t xml:space="preserve">I took consideration into the fact that </w:t>
      </w:r>
      <w:r w:rsidR="005F5859">
        <w:rPr>
          <w:rFonts w:asciiTheme="minorHAnsi" w:hAnsiTheme="minorHAnsi" w:cstheme="minorHAnsi"/>
          <w:sz w:val="22"/>
          <w:szCs w:val="22"/>
        </w:rPr>
        <w:t xml:space="preserve">the </w:t>
      </w:r>
      <w:r w:rsidR="005C7F1C">
        <w:rPr>
          <w:rFonts w:asciiTheme="minorHAnsi" w:hAnsiTheme="minorHAnsi" w:cstheme="minorHAnsi"/>
          <w:sz w:val="22"/>
          <w:szCs w:val="22"/>
        </w:rPr>
        <w:t xml:space="preserve">internet enabled financial crime can have a devastating impact on someone’s </w:t>
      </w:r>
      <w:r w:rsidR="00B33BC5">
        <w:rPr>
          <w:rFonts w:asciiTheme="minorHAnsi" w:hAnsiTheme="minorHAnsi" w:cstheme="minorHAnsi"/>
          <w:sz w:val="22"/>
          <w:szCs w:val="22"/>
        </w:rPr>
        <w:t>life and</w:t>
      </w:r>
      <w:r w:rsidR="00945356">
        <w:rPr>
          <w:rFonts w:asciiTheme="minorHAnsi" w:hAnsiTheme="minorHAnsi" w:cstheme="minorHAnsi"/>
          <w:sz w:val="22"/>
          <w:szCs w:val="22"/>
        </w:rPr>
        <w:t xml:space="preserve"> dealt with the report professionally.</w:t>
      </w:r>
      <w:r w:rsidR="005C7F1C">
        <w:rPr>
          <w:rFonts w:asciiTheme="minorHAnsi" w:hAnsiTheme="minorHAnsi" w:cstheme="minorHAnsi"/>
          <w:sz w:val="22"/>
          <w:szCs w:val="22"/>
        </w:rPr>
        <w:t xml:space="preserve"> </w:t>
      </w:r>
      <w:r w:rsidR="00C50D22">
        <w:rPr>
          <w:rFonts w:asciiTheme="minorHAnsi" w:hAnsiTheme="minorHAnsi" w:cstheme="minorHAnsi"/>
          <w:sz w:val="22"/>
          <w:szCs w:val="22"/>
        </w:rPr>
        <w:t xml:space="preserve">I prevented possible re-victimisation by providing crime prevention advice and signposted to other police departments and agencies who can assist in supporting the male moving forward. </w:t>
      </w:r>
    </w:p>
    <w:p w14:paraId="5411A245" w14:textId="77777777" w:rsidR="00C50D22" w:rsidRDefault="00C50D22" w:rsidP="00604CEC">
      <w:pPr>
        <w:ind w:right="237"/>
        <w:jc w:val="both"/>
        <w:rPr>
          <w:rFonts w:asciiTheme="minorHAnsi" w:hAnsiTheme="minorHAnsi" w:cstheme="minorHAnsi"/>
          <w:sz w:val="22"/>
          <w:szCs w:val="22"/>
        </w:rPr>
      </w:pPr>
    </w:p>
    <w:p w14:paraId="5A11819C" w14:textId="6CA624FF" w:rsidR="007C6B81" w:rsidRDefault="007C6B81" w:rsidP="00604CEC">
      <w:pPr>
        <w:ind w:right="237"/>
        <w:jc w:val="both"/>
        <w:rPr>
          <w:rFonts w:asciiTheme="minorHAnsi" w:hAnsiTheme="minorHAnsi" w:cstheme="minorHAnsi"/>
          <w:sz w:val="22"/>
          <w:szCs w:val="22"/>
        </w:rPr>
      </w:pPr>
    </w:p>
    <w:p w14:paraId="3CE636FC" w14:textId="2284D2A3" w:rsidR="007C6B81" w:rsidRDefault="0071635C" w:rsidP="00604CEC">
      <w:pPr>
        <w:ind w:right="237"/>
        <w:jc w:val="both"/>
        <w:rPr>
          <w:rFonts w:asciiTheme="minorHAnsi" w:hAnsiTheme="minorHAnsi" w:cstheme="minorHAnsi"/>
          <w:sz w:val="22"/>
          <w:szCs w:val="22"/>
        </w:rPr>
      </w:pPr>
      <w:r>
        <w:rPr>
          <w:rFonts w:asciiTheme="minorHAnsi" w:hAnsiTheme="minorHAnsi" w:cstheme="minorHAnsi"/>
          <w:sz w:val="22"/>
          <w:szCs w:val="22"/>
        </w:rPr>
        <w:t>Word Count – 1</w:t>
      </w:r>
      <w:r w:rsidR="00483861">
        <w:rPr>
          <w:rFonts w:asciiTheme="minorHAnsi" w:hAnsiTheme="minorHAnsi" w:cstheme="minorHAnsi"/>
          <w:sz w:val="22"/>
          <w:szCs w:val="22"/>
        </w:rPr>
        <w:t>577</w:t>
      </w:r>
    </w:p>
    <w:p w14:paraId="09045106" w14:textId="05A518CB" w:rsidR="0071635C" w:rsidRDefault="0071635C" w:rsidP="00604CEC">
      <w:pPr>
        <w:ind w:right="237"/>
        <w:jc w:val="both"/>
        <w:rPr>
          <w:rFonts w:asciiTheme="minorHAnsi" w:hAnsiTheme="minorHAnsi" w:cstheme="minorHAnsi"/>
          <w:sz w:val="22"/>
          <w:szCs w:val="22"/>
        </w:rPr>
      </w:pPr>
    </w:p>
    <w:p w14:paraId="29B4CD68" w14:textId="77777777" w:rsidR="0071635C" w:rsidRDefault="0071635C" w:rsidP="00604CEC">
      <w:pPr>
        <w:ind w:right="237"/>
        <w:jc w:val="both"/>
        <w:rPr>
          <w:rFonts w:asciiTheme="minorHAnsi" w:hAnsiTheme="minorHAnsi" w:cstheme="minorHAnsi"/>
          <w:sz w:val="22"/>
          <w:szCs w:val="22"/>
        </w:rPr>
      </w:pPr>
    </w:p>
    <w:p w14:paraId="311B9E61" w14:textId="77777777" w:rsidR="00A53725" w:rsidRDefault="00A53725" w:rsidP="00604CEC">
      <w:pPr>
        <w:ind w:right="237"/>
        <w:jc w:val="both"/>
        <w:rPr>
          <w:rFonts w:asciiTheme="minorHAnsi" w:hAnsiTheme="minorHAnsi" w:cstheme="minorHAnsi"/>
          <w:sz w:val="22"/>
          <w:szCs w:val="22"/>
        </w:r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63315B67"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_ _ _ </w:t>
      </w:r>
      <w:r w:rsidR="00ED1D68">
        <w:rPr>
          <w:rStyle w:val="normaltextrun"/>
          <w:rFonts w:eastAsia="Arial"/>
          <w:color w:val="000000" w:themeColor="text1"/>
          <w:sz w:val="24"/>
          <w:szCs w:val="24"/>
        </w:rPr>
        <w:t>Alice Mercer</w:t>
      </w:r>
      <w:r w:rsidRPr="4C3E8AB8">
        <w:rPr>
          <w:rStyle w:val="normaltextrun"/>
          <w:rFonts w:eastAsia="Arial"/>
          <w:color w:val="000000" w:themeColor="text1"/>
          <w:sz w:val="24"/>
          <w:szCs w:val="24"/>
        </w:rPr>
        <w:t>_ _ _ _ _ _ _ _ 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31EF8CB7" w14:textId="3CEB5CAD" w:rsidR="4C3E8AB8" w:rsidRPr="00613C9E" w:rsidRDefault="3CABB76C" w:rsidP="00613C9E">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Date: _ _ _</w:t>
      </w:r>
      <w:r w:rsidR="00B33BC5">
        <w:rPr>
          <w:rStyle w:val="normaltextrun"/>
          <w:rFonts w:eastAsia="Arial"/>
          <w:color w:val="000000" w:themeColor="text1"/>
          <w:sz w:val="24"/>
          <w:szCs w:val="24"/>
        </w:rPr>
        <w:t>22</w:t>
      </w:r>
      <w:r w:rsidR="00ED1D68">
        <w:rPr>
          <w:rStyle w:val="normaltextrun"/>
          <w:rFonts w:eastAsia="Arial"/>
          <w:color w:val="000000" w:themeColor="text1"/>
          <w:sz w:val="24"/>
          <w:szCs w:val="24"/>
        </w:rPr>
        <w:t>/0</w:t>
      </w:r>
      <w:r w:rsidR="00B33BC5">
        <w:rPr>
          <w:rStyle w:val="normaltextrun"/>
          <w:rFonts w:eastAsia="Arial"/>
          <w:color w:val="000000" w:themeColor="text1"/>
          <w:sz w:val="24"/>
          <w:szCs w:val="24"/>
        </w:rPr>
        <w:t>6</w:t>
      </w:r>
      <w:r w:rsidR="00ED1D68">
        <w:rPr>
          <w:rStyle w:val="normaltextrun"/>
          <w:rFonts w:eastAsia="Arial"/>
          <w:color w:val="000000" w:themeColor="text1"/>
          <w:sz w:val="24"/>
          <w:szCs w:val="24"/>
        </w:rPr>
        <w:t>/2022</w:t>
      </w:r>
      <w:r w:rsidRPr="4C3E8AB8">
        <w:rPr>
          <w:rStyle w:val="normaltextrun"/>
          <w:rFonts w:eastAsia="Arial"/>
          <w:color w:val="000000" w:themeColor="text1"/>
          <w:sz w:val="24"/>
          <w:szCs w:val="24"/>
        </w:rPr>
        <w:t xml:space="preserve"> _ _ _ _ _ _ </w:t>
      </w:r>
    </w:p>
    <w:sdt>
      <w:sdtPr>
        <w:id w:val="-795149346"/>
        <w:docPartObj>
          <w:docPartGallery w:val="Bibliographies"/>
          <w:docPartUnique/>
        </w:docPartObj>
      </w:sdtPr>
      <w:sdtContent>
        <w:sdt>
          <w:sdtPr>
            <w:id w:val="111145805"/>
            <w:showingPlcHdr/>
            <w:bibliography/>
          </w:sdtPr>
          <w:sdtContent>
            <w:p w14:paraId="699663B8" w14:textId="42027708" w:rsidR="00A911EB" w:rsidRDefault="00B33BC5" w:rsidP="00A911EB">
              <w:r>
                <w:t xml:space="preserve">     </w:t>
              </w:r>
            </w:p>
          </w:sdtContent>
        </w:sdt>
      </w:sdtContent>
    </w:sdt>
    <w:p w14:paraId="62165D1A" w14:textId="739D3EFA" w:rsidR="6E85A413" w:rsidRDefault="6E85A413" w:rsidP="00A911EB">
      <w:pPr>
        <w:pStyle w:val="Heading1"/>
      </w:pPr>
    </w:p>
    <w:p w14:paraId="7285EB30" w14:textId="169C7FB5" w:rsidR="00B33BC5" w:rsidRDefault="00B33BC5" w:rsidP="00B33BC5"/>
    <w:p w14:paraId="0CDC128E" w14:textId="71C09638" w:rsidR="00B33BC5" w:rsidRDefault="00B33BC5" w:rsidP="00B33BC5"/>
    <w:p w14:paraId="044FCADF" w14:textId="04268F7A" w:rsidR="00B33BC5" w:rsidRDefault="00B33BC5" w:rsidP="00B33BC5"/>
    <w:sdt>
      <w:sdtPr>
        <w:id w:val="-175346618"/>
        <w:docPartObj>
          <w:docPartGallery w:val="Bibliographies"/>
          <w:docPartUnique/>
        </w:docPartObj>
      </w:sdtPr>
      <w:sdtEndPr>
        <w:rPr>
          <w:b w:val="0"/>
          <w:kern w:val="0"/>
          <w:sz w:val="20"/>
        </w:rPr>
      </w:sdtEndPr>
      <w:sdtContent>
        <w:p w14:paraId="496F6E13" w14:textId="258F0530" w:rsidR="00B33BC5" w:rsidRDefault="00B33BC5">
          <w:pPr>
            <w:pStyle w:val="Heading1"/>
          </w:pPr>
          <w:r>
            <w:t>Bibliography</w:t>
          </w:r>
        </w:p>
        <w:sdt>
          <w:sdtPr>
            <w:id w:val="1561678132"/>
            <w:bibliography/>
          </w:sdtPr>
          <w:sdtContent>
            <w:p w14:paraId="0F6F6B50" w14:textId="1903C4BB" w:rsidR="00B33BC5" w:rsidRPr="00B33BC5" w:rsidRDefault="00B33BC5" w:rsidP="00B33BC5">
              <w:pPr>
                <w:pStyle w:val="Bibliography"/>
                <w:rPr>
                  <w:noProof/>
                </w:rPr>
              </w:pPr>
              <w:r>
                <w:fldChar w:fldCharType="begin"/>
              </w:r>
              <w:r>
                <w:instrText xml:space="preserve"> BIBLIOGRAPHY </w:instrText>
              </w:r>
              <w:r>
                <w:fldChar w:fldCharType="separate"/>
              </w:r>
              <w:r>
                <w:rPr>
                  <w:noProof/>
                </w:rPr>
                <w:t xml:space="preserve">Action Fraud, 2022. </w:t>
              </w:r>
              <w:r>
                <w:rPr>
                  <w:i/>
                  <w:iCs/>
                  <w:noProof/>
                </w:rPr>
                <w:t xml:space="preserve">Scam Emails. </w:t>
              </w:r>
              <w:r>
                <w:rPr>
                  <w:noProof/>
                </w:rPr>
                <w:t xml:space="preserve">[Online] </w:t>
              </w:r>
              <w:r>
                <w:rPr>
                  <w:noProof/>
                </w:rPr>
                <w:br/>
                <w:t xml:space="preserve">Available at: </w:t>
              </w:r>
              <w:r>
                <w:rPr>
                  <w:noProof/>
                  <w:u w:val="single"/>
                </w:rPr>
                <w:t>https://www.actionfraud.police.uk/scam-emails</w:t>
              </w:r>
              <w:r>
                <w:rPr>
                  <w:noProof/>
                </w:rPr>
                <w:br/>
                <w:t>[Accessed 1 January 2022].</w:t>
              </w:r>
            </w:p>
            <w:p w14:paraId="73431093" w14:textId="6EDFC133" w:rsidR="00B33BC5" w:rsidRPr="00B33BC5" w:rsidRDefault="00B33BC5" w:rsidP="00B33BC5">
              <w:pPr>
                <w:pStyle w:val="Bibliography"/>
                <w:rPr>
                  <w:noProof/>
                </w:rPr>
              </w:pPr>
              <w:r>
                <w:rPr>
                  <w:noProof/>
                </w:rPr>
                <w:t xml:space="preserve">Action Fraud, n.d. </w:t>
              </w:r>
              <w:r>
                <w:rPr>
                  <w:i/>
                  <w:iCs/>
                  <w:noProof/>
                </w:rPr>
                <w:t xml:space="preserve">What is Action Fraud?. </w:t>
              </w:r>
              <w:r>
                <w:rPr>
                  <w:noProof/>
                </w:rPr>
                <w:t xml:space="preserve">[Online] </w:t>
              </w:r>
              <w:r>
                <w:rPr>
                  <w:noProof/>
                </w:rPr>
                <w:br/>
                <w:t xml:space="preserve">Available at: </w:t>
              </w:r>
              <w:r>
                <w:rPr>
                  <w:noProof/>
                  <w:u w:val="single"/>
                </w:rPr>
                <w:t>https://www.actionfraud.police.uk/what-is-action-fraud</w:t>
              </w:r>
              <w:r>
                <w:rPr>
                  <w:noProof/>
                </w:rPr>
                <w:br/>
                <w:t>[Accessed 22 January 2022].</w:t>
              </w:r>
            </w:p>
            <w:p w14:paraId="5353FDA8" w14:textId="77777777" w:rsidR="00B33BC5" w:rsidRDefault="00B33BC5" w:rsidP="00B33BC5">
              <w:pPr>
                <w:pStyle w:val="Bibliography"/>
                <w:rPr>
                  <w:noProof/>
                </w:rPr>
              </w:pPr>
              <w:r>
                <w:rPr>
                  <w:noProof/>
                </w:rPr>
                <w:t xml:space="preserve">Anon., 2021. </w:t>
              </w:r>
              <w:r>
                <w:rPr>
                  <w:i/>
                  <w:iCs/>
                  <w:noProof/>
                </w:rPr>
                <w:t xml:space="preserve">Vulnerable and intimidated witnesses overlooked for legal. </w:t>
              </w:r>
              <w:r>
                <w:rPr>
                  <w:noProof/>
                </w:rPr>
                <w:t xml:space="preserve">[Online] </w:t>
              </w:r>
              <w:r>
                <w:rPr>
                  <w:noProof/>
                </w:rPr>
                <w:br/>
                <w:t xml:space="preserve">Available at: </w:t>
              </w:r>
              <w:r>
                <w:rPr>
                  <w:noProof/>
                  <w:u w:val="single"/>
                </w:rPr>
                <w:t>https://victimscommissioner.org.uk/news/special-measures-report/#:~:text=Vulnerable%20and%20intimidated%20witnesses%3A%20Vulnerable%20witnesses%20are%20defined,disability%2C%20including%20impairments%20to%20cognitive%20and%2For%20social%20functioning.</w:t>
              </w:r>
              <w:r>
                <w:rPr>
                  <w:noProof/>
                </w:rPr>
                <w:br/>
                <w:t>[Accessed 19 May 2022].</w:t>
              </w:r>
            </w:p>
            <w:p w14:paraId="5836E9CD" w14:textId="77777777" w:rsidR="00B33BC5" w:rsidRDefault="00B33BC5" w:rsidP="00B33BC5">
              <w:pPr>
                <w:pStyle w:val="Bibliography"/>
                <w:rPr>
                  <w:noProof/>
                </w:rPr>
              </w:pPr>
              <w:r>
                <w:rPr>
                  <w:noProof/>
                </w:rPr>
                <w:t xml:space="preserve">Baldwin, S., 2006. </w:t>
              </w:r>
              <w:r>
                <w:rPr>
                  <w:i/>
                  <w:iCs/>
                  <w:noProof/>
                </w:rPr>
                <w:t xml:space="preserve">Organisational Justice, </w:t>
              </w:r>
              <w:r>
                <w:rPr>
                  <w:noProof/>
                </w:rPr>
                <w:t>Brighton: Institute for Emplyment Studies .</w:t>
              </w:r>
            </w:p>
            <w:p w14:paraId="4DB43A29" w14:textId="77777777" w:rsidR="00B33BC5" w:rsidRDefault="00B33BC5" w:rsidP="00B33BC5">
              <w:pPr>
                <w:pStyle w:val="Bibliography"/>
                <w:rPr>
                  <w:noProof/>
                </w:rPr>
              </w:pPr>
              <w:r>
                <w:rPr>
                  <w:noProof/>
                </w:rPr>
                <w:t xml:space="preserve">BCP Safeguarding Adults Board, 2015. </w:t>
              </w:r>
              <w:r>
                <w:rPr>
                  <w:i/>
                  <w:iCs/>
                  <w:noProof/>
                </w:rPr>
                <w:t xml:space="preserve">The following changes have been made by Dorset Police since 2015 which address the learning from the DHR / SAR "HARRY" case, </w:t>
              </w:r>
              <w:r>
                <w:rPr>
                  <w:noProof/>
                </w:rPr>
                <w:t>s.l.: bcp safeguarding adults board.</w:t>
              </w:r>
            </w:p>
            <w:p w14:paraId="162804D3" w14:textId="77777777" w:rsidR="00B33BC5" w:rsidRDefault="00B33BC5" w:rsidP="00B33BC5">
              <w:pPr>
                <w:pStyle w:val="Bibliography"/>
                <w:rPr>
                  <w:noProof/>
                </w:rPr>
              </w:pPr>
              <w:r>
                <w:rPr>
                  <w:noProof/>
                </w:rPr>
                <w:lastRenderedPageBreak/>
                <w:t xml:space="preserve">Bedfordshire Police , 2022. </w:t>
              </w:r>
              <w:r>
                <w:rPr>
                  <w:i/>
                  <w:iCs/>
                  <w:noProof/>
                </w:rPr>
                <w:t xml:space="preserve">Bedfordshire Police. </w:t>
              </w:r>
              <w:r>
                <w:rPr>
                  <w:noProof/>
                </w:rPr>
                <w:t xml:space="preserve">[Online] </w:t>
              </w:r>
              <w:r>
                <w:rPr>
                  <w:noProof/>
                </w:rPr>
                <w:br/>
                <w:t xml:space="preserve">Available at: </w:t>
              </w:r>
              <w:r>
                <w:rPr>
                  <w:noProof/>
                  <w:u w:val="single"/>
                </w:rPr>
                <w:t>https://www.bedfordshire.police.uk/information-and-services/Advice/Anti-social-behaviour/Repeat-victims#3efebb4e</w:t>
              </w:r>
              <w:r>
                <w:rPr>
                  <w:noProof/>
                </w:rPr>
                <w:br/>
                <w:t>[Accessed 2nd January 2022].</w:t>
              </w:r>
            </w:p>
            <w:p w14:paraId="184DC289" w14:textId="77777777" w:rsidR="00B33BC5" w:rsidRDefault="00B33BC5" w:rsidP="00B33BC5">
              <w:pPr>
                <w:pStyle w:val="Bibliography"/>
                <w:rPr>
                  <w:noProof/>
                </w:rPr>
              </w:pPr>
              <w:r>
                <w:rPr>
                  <w:noProof/>
                </w:rPr>
                <w:t xml:space="preserve">Blackhurst, C., 2022. </w:t>
              </w:r>
              <w:r>
                <w:rPr>
                  <w:i/>
                  <w:iCs/>
                  <w:noProof/>
                </w:rPr>
                <w:t xml:space="preserve">The cybercrime epidemic that’s hidden from view. </w:t>
              </w:r>
              <w:r>
                <w:rPr>
                  <w:noProof/>
                </w:rPr>
                <w:t xml:space="preserve">[Online] </w:t>
              </w:r>
              <w:r>
                <w:rPr>
                  <w:noProof/>
                </w:rPr>
                <w:br/>
                <w:t xml:space="preserve">Available at: </w:t>
              </w:r>
              <w:r>
                <w:rPr>
                  <w:noProof/>
                  <w:u w:val="single"/>
                </w:rPr>
                <w:t>https://www.independent.co.uk/independentpremium/voices/fraud-cyber-crime-phishing-b2018217.html</w:t>
              </w:r>
              <w:r>
                <w:rPr>
                  <w:noProof/>
                </w:rPr>
                <w:br/>
                <w:t>[Accessed 20 February 2022].</w:t>
              </w:r>
            </w:p>
            <w:p w14:paraId="7A2CB7DD" w14:textId="77777777" w:rsidR="00B33BC5" w:rsidRDefault="00B33BC5" w:rsidP="00B33BC5">
              <w:pPr>
                <w:pStyle w:val="Bibliography"/>
                <w:rPr>
                  <w:noProof/>
                </w:rPr>
              </w:pPr>
              <w:r>
                <w:rPr>
                  <w:noProof/>
                </w:rPr>
                <w:t xml:space="preserve">Blackstone's, 2021. </w:t>
              </w:r>
              <w:r>
                <w:rPr>
                  <w:i/>
                  <w:iCs/>
                  <w:noProof/>
                </w:rPr>
                <w:t xml:space="preserve">Handbook for Policing Students. </w:t>
              </w:r>
              <w:r>
                <w:rPr>
                  <w:noProof/>
                </w:rPr>
                <w:t>Fifteenth ed. s.l.:Professor Robin Bryant and Sarah Bryant .</w:t>
              </w:r>
            </w:p>
            <w:p w14:paraId="20969F09" w14:textId="77777777" w:rsidR="00B33BC5" w:rsidRDefault="00B33BC5" w:rsidP="00B33BC5">
              <w:pPr>
                <w:pStyle w:val="Bibliography"/>
                <w:rPr>
                  <w:noProof/>
                </w:rPr>
              </w:pPr>
              <w:r>
                <w:rPr>
                  <w:noProof/>
                </w:rPr>
                <w:t xml:space="preserve">Bond, P., 2021. </w:t>
              </w:r>
              <w:r>
                <w:rPr>
                  <w:i/>
                  <w:iCs/>
                  <w:noProof/>
                </w:rPr>
                <w:t xml:space="preserve">Stephen: Hinting at real issues in murder of Stephen Lawrence without getting at them. </w:t>
              </w:r>
              <w:r>
                <w:rPr>
                  <w:noProof/>
                </w:rPr>
                <w:t xml:space="preserve">[Online] </w:t>
              </w:r>
              <w:r>
                <w:rPr>
                  <w:noProof/>
                </w:rPr>
                <w:br/>
                <w:t xml:space="preserve">Available at: </w:t>
              </w:r>
              <w:r>
                <w:rPr>
                  <w:noProof/>
                  <w:u w:val="single"/>
                </w:rPr>
                <w:t>https://www.wsws.org/en/articles/2021/09/08/step-s08.html</w:t>
              </w:r>
              <w:r>
                <w:rPr>
                  <w:noProof/>
                </w:rPr>
                <w:br/>
                <w:t>[Accessed 10 February 2022].</w:t>
              </w:r>
            </w:p>
            <w:p w14:paraId="4D5FD896" w14:textId="77777777" w:rsidR="00B33BC5" w:rsidRDefault="00B33BC5" w:rsidP="00B33BC5">
              <w:pPr>
                <w:pStyle w:val="Bibliography"/>
                <w:rPr>
                  <w:noProof/>
                </w:rPr>
              </w:pPr>
              <w:r>
                <w:rPr>
                  <w:noProof/>
                </w:rPr>
                <w:t xml:space="preserve">Breyault, J., 2022. </w:t>
              </w:r>
              <w:r>
                <w:rPr>
                  <w:i/>
                  <w:iCs/>
                  <w:noProof/>
                </w:rPr>
                <w:t xml:space="preserve">Victim blaming prevents consumers from coming forward and reporting fraud. </w:t>
              </w:r>
              <w:r>
                <w:rPr>
                  <w:noProof/>
                </w:rPr>
                <w:t xml:space="preserve">[Online] </w:t>
              </w:r>
              <w:r>
                <w:rPr>
                  <w:noProof/>
                </w:rPr>
                <w:br/>
                <w:t xml:space="preserve">Available at: </w:t>
              </w:r>
              <w:r>
                <w:rPr>
                  <w:noProof/>
                  <w:u w:val="single"/>
                </w:rPr>
                <w:t>https://www.tmj4.com/news/i-team/victim-blaming-prevents-consumers-from-coming-forward-and-reporting-fraud</w:t>
              </w:r>
              <w:r>
                <w:rPr>
                  <w:noProof/>
                </w:rPr>
                <w:br/>
                <w:t>[Accessed 2 February 2022].</w:t>
              </w:r>
            </w:p>
            <w:p w14:paraId="7104D4CC" w14:textId="77777777" w:rsidR="00B33BC5" w:rsidRDefault="00B33BC5" w:rsidP="00B33BC5">
              <w:pPr>
                <w:pStyle w:val="Bibliography"/>
                <w:rPr>
                  <w:noProof/>
                </w:rPr>
              </w:pPr>
              <w:r>
                <w:rPr>
                  <w:noProof/>
                </w:rPr>
                <w:t xml:space="preserve">Brokenshire, J., 2011. </w:t>
              </w:r>
              <w:r>
                <w:rPr>
                  <w:i/>
                  <w:iCs/>
                  <w:noProof/>
                </w:rPr>
                <w:t xml:space="preserve">New help for victims of antisocial behaviour. </w:t>
              </w:r>
              <w:r>
                <w:rPr>
                  <w:noProof/>
                </w:rPr>
                <w:t xml:space="preserve">[Online] </w:t>
              </w:r>
              <w:r>
                <w:rPr>
                  <w:noProof/>
                </w:rPr>
                <w:br/>
                <w:t xml:space="preserve">Available at: </w:t>
              </w:r>
              <w:r>
                <w:rPr>
                  <w:noProof/>
                  <w:u w:val="single"/>
                </w:rPr>
                <w:t>https://www.gov.uk/government/news/new-help-for-victims-of-antisocial-behaviour</w:t>
              </w:r>
              <w:r>
                <w:rPr>
                  <w:noProof/>
                </w:rPr>
                <w:br/>
                <w:t>[Accessed 2 January 2022].</w:t>
              </w:r>
            </w:p>
            <w:p w14:paraId="61647BEF" w14:textId="77777777" w:rsidR="00B33BC5" w:rsidRDefault="00B33BC5" w:rsidP="00B33BC5">
              <w:pPr>
                <w:pStyle w:val="Bibliography"/>
                <w:rPr>
                  <w:noProof/>
                </w:rPr>
              </w:pPr>
              <w:r>
                <w:rPr>
                  <w:noProof/>
                </w:rPr>
                <w:t xml:space="preserve">Brown, J., 2021. </w:t>
              </w:r>
              <w:r>
                <w:rPr>
                  <w:i/>
                  <w:iCs/>
                  <w:noProof/>
                </w:rPr>
                <w:t xml:space="preserve">UK Parliament. </w:t>
              </w:r>
              <w:r>
                <w:rPr>
                  <w:noProof/>
                </w:rPr>
                <w:t xml:space="preserve">[Online] </w:t>
              </w:r>
              <w:r>
                <w:rPr>
                  <w:noProof/>
                </w:rPr>
                <w:br/>
                <w:t xml:space="preserve">Available at: </w:t>
              </w:r>
              <w:r>
                <w:rPr>
                  <w:noProof/>
                  <w:u w:val="single"/>
                </w:rPr>
                <w:t>https://commonslibrary.parliament.uk/research-briefings/cbp-8637/#:~:text=The%20core%20duty%20of%20the%20police%20service%20is,be%20compatible%20with%20human%20rights%20and%20equalities%20legislation.</w:t>
              </w:r>
              <w:r>
                <w:rPr>
                  <w:noProof/>
                </w:rPr>
                <w:br/>
                <w:t>[Accessed 1st January 2022].</w:t>
              </w:r>
            </w:p>
            <w:p w14:paraId="66F37A54" w14:textId="77777777" w:rsidR="00B33BC5" w:rsidRDefault="00B33BC5" w:rsidP="00B33BC5">
              <w:pPr>
                <w:pStyle w:val="Bibliography"/>
                <w:rPr>
                  <w:noProof/>
                </w:rPr>
              </w:pPr>
              <w:r>
                <w:rPr>
                  <w:noProof/>
                </w:rPr>
                <w:t xml:space="preserve">Brown, K., 2021. </w:t>
              </w:r>
              <w:r>
                <w:rPr>
                  <w:i/>
                  <w:iCs/>
                  <w:noProof/>
                </w:rPr>
                <w:t xml:space="preserve">Domestic. </w:t>
              </w:r>
              <w:r>
                <w:rPr>
                  <w:noProof/>
                </w:rPr>
                <w:t xml:space="preserve">[Online] </w:t>
              </w:r>
              <w:r>
                <w:rPr>
                  <w:noProof/>
                </w:rPr>
                <w:br/>
                <w:t xml:space="preserve">Available at: </w:t>
              </w:r>
              <w:r>
                <w:rPr>
                  <w:noProof/>
                  <w:u w:val="single"/>
                </w:rPr>
                <w:t>https://www.cps.gov.uk/crime-info/domestic-abuse</w:t>
              </w:r>
              <w:r>
                <w:rPr>
                  <w:noProof/>
                </w:rPr>
                <w:br/>
                <w:t>[Accessed 2 January 2022].</w:t>
              </w:r>
            </w:p>
            <w:p w14:paraId="25A8E80C" w14:textId="77777777" w:rsidR="00B33BC5" w:rsidRDefault="00B33BC5" w:rsidP="00B33BC5">
              <w:pPr>
                <w:pStyle w:val="Bibliography"/>
                <w:rPr>
                  <w:noProof/>
                </w:rPr>
              </w:pPr>
              <w:r>
                <w:rPr>
                  <w:noProof/>
                </w:rPr>
                <w:t xml:space="preserve">Burton, L., 2020. </w:t>
              </w:r>
              <w:r>
                <w:rPr>
                  <w:i/>
                  <w:iCs/>
                  <w:noProof/>
                </w:rPr>
                <w:t xml:space="preserve">High Speed Training. </w:t>
              </w:r>
              <w:r>
                <w:rPr>
                  <w:noProof/>
                </w:rPr>
                <w:t xml:space="preserve">[Online] </w:t>
              </w:r>
              <w:r>
                <w:rPr>
                  <w:noProof/>
                </w:rPr>
                <w:br/>
                <w:t xml:space="preserve">Available at: </w:t>
              </w:r>
              <w:r>
                <w:rPr>
                  <w:noProof/>
                  <w:u w:val="single"/>
                </w:rPr>
                <w:t>https://www.highspeedtraining.co.uk/hub/resilience-in-the-workplace/#:~:text=Resilience%20can%20prevent%20negative%20emotions%20and%20thoughts%20from,reach%20a%20common%20ground%20and%20a%20constructive%20solution.</w:t>
              </w:r>
              <w:r>
                <w:rPr>
                  <w:noProof/>
                </w:rPr>
                <w:br/>
                <w:t>[Accessed 1st January 2022].</w:t>
              </w:r>
            </w:p>
            <w:p w14:paraId="5BDACDAE" w14:textId="77777777" w:rsidR="00B33BC5" w:rsidRDefault="00B33BC5" w:rsidP="00B33BC5">
              <w:pPr>
                <w:pStyle w:val="Bibliography"/>
                <w:rPr>
                  <w:noProof/>
                </w:rPr>
              </w:pPr>
              <w:r>
                <w:rPr>
                  <w:noProof/>
                </w:rPr>
                <w:t xml:space="preserve">Carstensen, L. L., 1992. </w:t>
              </w:r>
              <w:r>
                <w:rPr>
                  <w:i/>
                  <w:iCs/>
                  <w:noProof/>
                </w:rPr>
                <w:t xml:space="preserve">Motivation for social contact across the life span: a theory of socioemotional selectivity. </w:t>
              </w:r>
              <w:r>
                <w:rPr>
                  <w:noProof/>
                </w:rPr>
                <w:t xml:space="preserve">[Online] </w:t>
              </w:r>
              <w:r>
                <w:rPr>
                  <w:noProof/>
                </w:rPr>
                <w:br/>
                <w:t xml:space="preserve">Available at: </w:t>
              </w:r>
              <w:r>
                <w:rPr>
                  <w:noProof/>
                  <w:u w:val="single"/>
                </w:rPr>
                <w:t>https://pubmed.ncbi.nlm.nih.gov/1340521/</w:t>
              </w:r>
              <w:r>
                <w:rPr>
                  <w:noProof/>
                </w:rPr>
                <w:br/>
                <w:t>[Accessed 2 February 2022].</w:t>
              </w:r>
            </w:p>
            <w:p w14:paraId="74116453" w14:textId="77777777" w:rsidR="00B33BC5" w:rsidRDefault="00B33BC5" w:rsidP="00B33BC5">
              <w:pPr>
                <w:pStyle w:val="Bibliography"/>
                <w:rPr>
                  <w:noProof/>
                </w:rPr>
              </w:pPr>
              <w:r>
                <w:rPr>
                  <w:noProof/>
                </w:rPr>
                <w:t xml:space="preserve">Casa Palmera Staff, 2010. </w:t>
              </w:r>
              <w:r>
                <w:rPr>
                  <w:i/>
                  <w:iCs/>
                  <w:noProof/>
                </w:rPr>
                <w:t xml:space="preserve">How trauma affects your memory. </w:t>
              </w:r>
              <w:r>
                <w:rPr>
                  <w:noProof/>
                </w:rPr>
                <w:t xml:space="preserve">[Online] </w:t>
              </w:r>
              <w:r>
                <w:rPr>
                  <w:noProof/>
                </w:rPr>
                <w:br/>
                <w:t xml:space="preserve">Available at: </w:t>
              </w:r>
              <w:r>
                <w:rPr>
                  <w:noProof/>
                  <w:u w:val="single"/>
                </w:rPr>
                <w:t>https://casapalmera.com/blog/how-trauma-affects-your-memory/</w:t>
              </w:r>
              <w:r>
                <w:rPr>
                  <w:noProof/>
                </w:rPr>
                <w:br/>
                <w:t>[Accessed 2 February 2022].</w:t>
              </w:r>
            </w:p>
            <w:p w14:paraId="5A42B55E" w14:textId="77777777" w:rsidR="00B33BC5" w:rsidRDefault="00B33BC5" w:rsidP="00B33BC5">
              <w:pPr>
                <w:pStyle w:val="Bibliography"/>
                <w:rPr>
                  <w:noProof/>
                </w:rPr>
              </w:pPr>
              <w:r>
                <w:rPr>
                  <w:noProof/>
                </w:rPr>
                <w:t xml:space="preserve">Cavendish Homecare, 2020. </w:t>
              </w:r>
              <w:r>
                <w:rPr>
                  <w:i/>
                  <w:iCs/>
                  <w:noProof/>
                </w:rPr>
                <w:t xml:space="preserve">Cavendish Homecare - How can your mental health be affected at work. </w:t>
              </w:r>
              <w:r>
                <w:rPr>
                  <w:noProof/>
                </w:rPr>
                <w:t xml:space="preserve">[Online] </w:t>
              </w:r>
              <w:r>
                <w:rPr>
                  <w:noProof/>
                </w:rPr>
                <w:br/>
                <w:t xml:space="preserve">Available at: </w:t>
              </w:r>
              <w:r>
                <w:rPr>
                  <w:noProof/>
                  <w:u w:val="single"/>
                </w:rPr>
                <w:t>https://cavendishhomecare.com/news/working-conditions-affect-your-mental-health/</w:t>
              </w:r>
              <w:r>
                <w:rPr>
                  <w:noProof/>
                </w:rPr>
                <w:br/>
                <w:t>[Accessed 1st January 2022].</w:t>
              </w:r>
            </w:p>
            <w:p w14:paraId="4C34C2AC" w14:textId="77777777" w:rsidR="00B33BC5" w:rsidRDefault="00B33BC5" w:rsidP="00B33BC5">
              <w:pPr>
                <w:pStyle w:val="Bibliography"/>
                <w:rPr>
                  <w:noProof/>
                </w:rPr>
              </w:pPr>
              <w:r>
                <w:rPr>
                  <w:noProof/>
                </w:rPr>
                <w:t xml:space="preserve">CLP Solicitors, 2022. </w:t>
              </w:r>
              <w:r>
                <w:rPr>
                  <w:i/>
                  <w:iCs/>
                  <w:noProof/>
                </w:rPr>
                <w:t xml:space="preserve">Serious &amp; Complex Crime. </w:t>
              </w:r>
              <w:r>
                <w:rPr>
                  <w:noProof/>
                </w:rPr>
                <w:t xml:space="preserve">[Online] </w:t>
              </w:r>
              <w:r>
                <w:rPr>
                  <w:noProof/>
                </w:rPr>
                <w:br/>
                <w:t xml:space="preserve">Available at: </w:t>
              </w:r>
              <w:r>
                <w:rPr>
                  <w:noProof/>
                  <w:u w:val="single"/>
                </w:rPr>
                <w:t>https://www.clpsolicitors.com/expertise-practice-areas/serious-complex-crime/</w:t>
              </w:r>
              <w:r>
                <w:rPr>
                  <w:noProof/>
                </w:rPr>
                <w:br/>
                <w:t>[Accessed 3 February 2022].</w:t>
              </w:r>
            </w:p>
            <w:p w14:paraId="1F1D0D10" w14:textId="77777777" w:rsidR="00B33BC5" w:rsidRDefault="00B33BC5" w:rsidP="00B33BC5">
              <w:pPr>
                <w:pStyle w:val="Bibliography"/>
                <w:rPr>
                  <w:noProof/>
                </w:rPr>
              </w:pPr>
              <w:r>
                <w:rPr>
                  <w:noProof/>
                </w:rPr>
                <w:t xml:space="preserve">College of Policing , 2014. </w:t>
              </w:r>
              <w:r>
                <w:rPr>
                  <w:i/>
                  <w:iCs/>
                  <w:noProof/>
                </w:rPr>
                <w:t xml:space="preserve">College of Policing.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1st January 2022].</w:t>
              </w:r>
            </w:p>
            <w:p w14:paraId="388AEAB7" w14:textId="77777777" w:rsidR="00B33BC5" w:rsidRDefault="00B33BC5" w:rsidP="00B33BC5">
              <w:pPr>
                <w:pStyle w:val="Bibliography"/>
                <w:rPr>
                  <w:noProof/>
                </w:rPr>
              </w:pPr>
              <w:r>
                <w:rPr>
                  <w:noProof/>
                </w:rPr>
                <w:t xml:space="preserve">College of Policing , 2018. </w:t>
              </w:r>
              <w:r>
                <w:rPr>
                  <w:i/>
                  <w:iCs/>
                  <w:noProof/>
                </w:rPr>
                <w:t xml:space="preserve">College of Policing - Introduction to Vulnerability-Related Risk. </w:t>
              </w:r>
              <w:r>
                <w:rPr>
                  <w:noProof/>
                </w:rPr>
                <w:t xml:space="preserve">[Online] </w:t>
              </w:r>
              <w:r>
                <w:rPr>
                  <w:noProof/>
                </w:rPr>
                <w:br/>
                <w:t xml:space="preserve">Available at: </w:t>
              </w:r>
              <w:r>
                <w:rPr>
                  <w:noProof/>
                  <w:u w:val="single"/>
                </w:rPr>
                <w:t>https://www.college.police.uk/guidance/vulnerability-related-risks/introduction-vulnerability-related-risk</w:t>
              </w:r>
              <w:r>
                <w:rPr>
                  <w:noProof/>
                </w:rPr>
                <w:br/>
                <w:t>[Accessed 1st January 2022].</w:t>
              </w:r>
            </w:p>
            <w:p w14:paraId="445B4865" w14:textId="77777777" w:rsidR="00B33BC5" w:rsidRDefault="00B33BC5" w:rsidP="00B33BC5">
              <w:pPr>
                <w:pStyle w:val="Bibliography"/>
                <w:rPr>
                  <w:noProof/>
                </w:rPr>
              </w:pPr>
              <w:r>
                <w:rPr>
                  <w:noProof/>
                </w:rPr>
                <w:t xml:space="preserve">College of Policing , 2018. </w:t>
              </w:r>
              <w:r>
                <w:rPr>
                  <w:i/>
                  <w:iCs/>
                  <w:noProof/>
                </w:rPr>
                <w:t xml:space="preserve">College of Policing - Partnership Working. </w:t>
              </w:r>
              <w:r>
                <w:rPr>
                  <w:noProof/>
                </w:rPr>
                <w:t xml:space="preserve">[Online] </w:t>
              </w:r>
              <w:r>
                <w:rPr>
                  <w:noProof/>
                </w:rPr>
                <w:br/>
                <w:t xml:space="preserve">Available at: </w:t>
              </w:r>
              <w:r>
                <w:rPr>
                  <w:noProof/>
                  <w:u w:val="single"/>
                </w:rPr>
                <w:t>https://www.app.college.police.uk/app-content/major-investigation-and-public-</w:t>
              </w:r>
              <w:r>
                <w:rPr>
                  <w:noProof/>
                  <w:u w:val="single"/>
                </w:rPr>
                <w:lastRenderedPageBreak/>
                <w:t>protection/domestic-abuse/partnership-working-and-multi-agency-responses/</w:t>
              </w:r>
              <w:r>
                <w:rPr>
                  <w:noProof/>
                </w:rPr>
                <w:br/>
                <w:t>[Accessed 1st January 2022].</w:t>
              </w:r>
            </w:p>
            <w:p w14:paraId="7CF52354" w14:textId="77777777" w:rsidR="00B33BC5" w:rsidRDefault="00B33BC5" w:rsidP="00B33BC5">
              <w:pPr>
                <w:pStyle w:val="Bibliography"/>
                <w:rPr>
                  <w:noProof/>
                </w:rPr>
              </w:pPr>
              <w:r>
                <w:rPr>
                  <w:noProof/>
                </w:rPr>
                <w:t xml:space="preserve">College of Policing , 2021. </w:t>
              </w:r>
              <w:r>
                <w:rPr>
                  <w:i/>
                  <w:iCs/>
                  <w:noProof/>
                </w:rPr>
                <w:t xml:space="preserve">College of Policing - Victims' Code. </w:t>
              </w:r>
              <w:r>
                <w:rPr>
                  <w:noProof/>
                </w:rPr>
                <w:t xml:space="preserve">[Online] </w:t>
              </w:r>
              <w:r>
                <w:rPr>
                  <w:noProof/>
                </w:rPr>
                <w:br/>
                <w:t xml:space="preserve">Available at: </w:t>
              </w:r>
              <w:r>
                <w:rPr>
                  <w:noProof/>
                  <w:u w:val="single"/>
                </w:rPr>
                <w:t>https://www.college.police.uk/guidance/victims-code/victims-rights-policing</w:t>
              </w:r>
              <w:r>
                <w:rPr>
                  <w:noProof/>
                </w:rPr>
                <w:br/>
                <w:t>[Accessed 2nd January 2022].</w:t>
              </w:r>
            </w:p>
            <w:p w14:paraId="63594925" w14:textId="77777777" w:rsidR="00B33BC5" w:rsidRDefault="00B33BC5" w:rsidP="00B33BC5">
              <w:pPr>
                <w:pStyle w:val="Bibliography"/>
                <w:rPr>
                  <w:noProof/>
                </w:rPr>
              </w:pPr>
              <w:r>
                <w:rPr>
                  <w:noProof/>
                </w:rPr>
                <w:t xml:space="preserve">College of Policing, 2021. </w:t>
              </w:r>
              <w:r>
                <w:rPr>
                  <w:i/>
                  <w:iCs/>
                  <w:noProof/>
                </w:rPr>
                <w:t xml:space="preserve">College of Policing - What works in Policing to Reduce Crime. </w:t>
              </w:r>
              <w:r>
                <w:rPr>
                  <w:noProof/>
                </w:rPr>
                <w:t xml:space="preserve">[Online] </w:t>
              </w:r>
              <w:r>
                <w:rPr>
                  <w:noProof/>
                </w:rPr>
                <w:br/>
                <w:t xml:space="preserve">Available at: </w:t>
              </w:r>
              <w:r>
                <w:rPr>
                  <w:noProof/>
                  <w:u w:val="single"/>
                </w:rPr>
                <w:t>https://whatworks.college.police.uk/Research/overview/Documents/WW_overview_Visible_patrol.pdf</w:t>
              </w:r>
              <w:r>
                <w:rPr>
                  <w:noProof/>
                </w:rPr>
                <w:br/>
                <w:t>[Accessed 2nd January 2022].</w:t>
              </w:r>
            </w:p>
            <w:p w14:paraId="7358058D" w14:textId="77777777" w:rsidR="00B33BC5" w:rsidRDefault="00B33BC5" w:rsidP="00B33BC5">
              <w:pPr>
                <w:pStyle w:val="Bibliography"/>
                <w:rPr>
                  <w:noProof/>
                </w:rPr>
              </w:pPr>
              <w:r>
                <w:rPr>
                  <w:noProof/>
                </w:rPr>
                <w:t xml:space="preserve">College of Policing, 2021. </w:t>
              </w:r>
              <w:r>
                <w:rPr>
                  <w:i/>
                  <w:iCs/>
                  <w:noProof/>
                </w:rPr>
                <w:t xml:space="preserve">The Code of Ethics. </w:t>
              </w:r>
              <w:r>
                <w:rPr>
                  <w:noProof/>
                </w:rPr>
                <w:t xml:space="preserve">[Online] </w:t>
              </w:r>
              <w:r>
                <w:rPr>
                  <w:noProof/>
                </w:rPr>
                <w:br/>
                <w:t xml:space="preserve">Available at: </w:t>
              </w:r>
              <w:r>
                <w:rPr>
                  <w:noProof/>
                  <w:u w:val="single"/>
                </w:rPr>
                <w:t>https://www.college.police.uk/ethics/code-of-ethics</w:t>
              </w:r>
              <w:r>
                <w:rPr>
                  <w:noProof/>
                </w:rPr>
                <w:br/>
                <w:t>[Accessed 2 January 2022].</w:t>
              </w:r>
            </w:p>
            <w:p w14:paraId="12D9EEC2" w14:textId="77777777" w:rsidR="00B33BC5" w:rsidRDefault="00B33BC5" w:rsidP="00B33BC5">
              <w:pPr>
                <w:pStyle w:val="Bibliography"/>
                <w:rPr>
                  <w:noProof/>
                </w:rPr>
              </w:pPr>
              <w:r>
                <w:rPr>
                  <w:noProof/>
                </w:rPr>
                <w:t xml:space="preserve">College of Policing, 2022. </w:t>
              </w:r>
              <w:r>
                <w:rPr>
                  <w:i/>
                  <w:iCs/>
                  <w:noProof/>
                </w:rPr>
                <w:t xml:space="preserve">Using the community trigger to address anti-social behaviour. </w:t>
              </w:r>
              <w:r>
                <w:rPr>
                  <w:noProof/>
                </w:rPr>
                <w:t xml:space="preserve">[Online] </w:t>
              </w:r>
              <w:r>
                <w:rPr>
                  <w:noProof/>
                </w:rPr>
                <w:br/>
                <w:t xml:space="preserve">Available at: </w:t>
              </w:r>
              <w:r>
                <w:rPr>
                  <w:noProof/>
                  <w:u w:val="single"/>
                </w:rPr>
                <w:t>https://www.college.police.uk/article/using-community-trigger-address-anti-social-behaviour</w:t>
              </w:r>
              <w:r>
                <w:rPr>
                  <w:noProof/>
                </w:rPr>
                <w:br/>
                <w:t>[Accessed 2 February 2022].</w:t>
              </w:r>
            </w:p>
            <w:p w14:paraId="4DA937C1" w14:textId="77777777" w:rsidR="00B33BC5" w:rsidRDefault="00B33BC5" w:rsidP="00B33BC5">
              <w:pPr>
                <w:pStyle w:val="Bibliography"/>
                <w:rPr>
                  <w:noProof/>
                </w:rPr>
              </w:pPr>
              <w:r>
                <w:rPr>
                  <w:noProof/>
                </w:rPr>
                <w:t xml:space="preserve">College of Policing, n.d. </w:t>
              </w:r>
              <w:r>
                <w:rPr>
                  <w:i/>
                  <w:iCs/>
                  <w:noProof/>
                </w:rPr>
                <w:t xml:space="preserve">Investigation - Working with vicitms and witnesses. </w:t>
              </w:r>
              <w:r>
                <w:rPr>
                  <w:noProof/>
                </w:rPr>
                <w:t xml:space="preserve">[Online] </w:t>
              </w:r>
              <w:r>
                <w:rPr>
                  <w:noProof/>
                </w:rPr>
                <w:br/>
                <w:t xml:space="preserve">Available at: </w:t>
              </w:r>
              <w:r>
                <w:rPr>
                  <w:noProof/>
                  <w:u w:val="single"/>
                </w:rPr>
                <w:t>https://www.app.college.police.uk/app-content/investigations/victims-and-witnesses/#:~:text=Early%20evidence%20kits%20ensure%20opportunities%20to%20capture%20forensic,the%20recovery%20of%20uncontaminated%20material%20for%20the%20investigation.</w:t>
              </w:r>
              <w:r>
                <w:rPr>
                  <w:noProof/>
                </w:rPr>
                <w:br/>
                <w:t>[Accessed 10 February 2022].</w:t>
              </w:r>
            </w:p>
            <w:p w14:paraId="6FCCD88D" w14:textId="77777777" w:rsidR="00B33BC5" w:rsidRDefault="00B33BC5" w:rsidP="00B33BC5">
              <w:pPr>
                <w:pStyle w:val="Bibliography"/>
                <w:rPr>
                  <w:noProof/>
                </w:rPr>
              </w:pPr>
              <w:r>
                <w:rPr>
                  <w:noProof/>
                </w:rPr>
                <w:t xml:space="preserve">College of Policing, n.d. </w:t>
              </w:r>
              <w:r>
                <w:rPr>
                  <w:i/>
                  <w:iCs/>
                  <w:noProof/>
                </w:rPr>
                <w:t xml:space="preserve">Investigator Pip2. </w:t>
              </w:r>
              <w:r>
                <w:rPr>
                  <w:noProof/>
                </w:rPr>
                <w:t xml:space="preserve">[Online] </w:t>
              </w:r>
              <w:r>
                <w:rPr>
                  <w:noProof/>
                </w:rPr>
                <w:br/>
                <w:t xml:space="preserve">Available at: </w:t>
              </w:r>
              <w:r>
                <w:rPr>
                  <w:noProof/>
                  <w:u w:val="single"/>
                </w:rPr>
                <w:t>https://profdev.college.police.uk/professional-profile/investigator-pip2/</w:t>
              </w:r>
              <w:r>
                <w:rPr>
                  <w:noProof/>
                </w:rPr>
                <w:br/>
                <w:t>[Accessed 2 February 2022].</w:t>
              </w:r>
            </w:p>
            <w:p w14:paraId="209C9994" w14:textId="77777777" w:rsidR="00B33BC5" w:rsidRDefault="00B33BC5" w:rsidP="00B33BC5">
              <w:pPr>
                <w:pStyle w:val="Bibliography"/>
                <w:rPr>
                  <w:noProof/>
                </w:rPr>
              </w:pPr>
              <w:r>
                <w:rPr>
                  <w:noProof/>
                </w:rPr>
                <w:t xml:space="preserve">Communities and Local Government, 2010. </w:t>
              </w:r>
              <w:r>
                <w:rPr>
                  <w:i/>
                  <w:iCs/>
                  <w:noProof/>
                </w:rPr>
                <w:t xml:space="preserve">Tackling Anti-social behaviour tools and powers, </w:t>
              </w:r>
              <w:r>
                <w:rPr>
                  <w:noProof/>
                </w:rPr>
                <w:t>s.l.: Communities and Local Government Publications .</w:t>
              </w:r>
            </w:p>
            <w:p w14:paraId="32BC7C16" w14:textId="77777777" w:rsidR="00B33BC5" w:rsidRDefault="00B33BC5" w:rsidP="00B33BC5">
              <w:pPr>
                <w:pStyle w:val="Bibliography"/>
                <w:rPr>
                  <w:noProof/>
                </w:rPr>
              </w:pPr>
              <w:r>
                <w:rPr>
                  <w:noProof/>
                </w:rPr>
                <w:t xml:space="preserve">Corby Borough Council, 2022. </w:t>
              </w:r>
              <w:r>
                <w:rPr>
                  <w:i/>
                  <w:iCs/>
                  <w:noProof/>
                </w:rPr>
                <w:t xml:space="preserve">Safer Corby Community Update. </w:t>
              </w:r>
              <w:r>
                <w:rPr>
                  <w:noProof/>
                </w:rPr>
                <w:t xml:space="preserve">[Online] </w:t>
              </w:r>
              <w:r>
                <w:rPr>
                  <w:noProof/>
                </w:rPr>
                <w:br/>
                <w:t xml:space="preserve">Available at: </w:t>
              </w:r>
              <w:r>
                <w:rPr>
                  <w:noProof/>
                  <w:u w:val="single"/>
                </w:rPr>
                <w:t>https://www.corby.gov.uk/sites/default/files/NH%20Update%20Sept%202020.pdf#:~:text=Target%20hardening%20is%20where%20a%20review%20of%20a,risk%20of%20further%20crime%20or%20anti-social%20behaviour%20occurring.</w:t>
              </w:r>
              <w:r>
                <w:rPr>
                  <w:noProof/>
                </w:rPr>
                <w:br/>
                <w:t>[Accessed 14 March 2022].</w:t>
              </w:r>
            </w:p>
            <w:p w14:paraId="03F1301D" w14:textId="77777777" w:rsidR="00B33BC5" w:rsidRDefault="00B33BC5" w:rsidP="00B33BC5">
              <w:pPr>
                <w:pStyle w:val="Bibliography"/>
                <w:rPr>
                  <w:noProof/>
                </w:rPr>
              </w:pPr>
              <w:r>
                <w:rPr>
                  <w:noProof/>
                </w:rPr>
                <w:t xml:space="preserve">Coughlan, S., 2018. </w:t>
              </w:r>
              <w:r>
                <w:rPr>
                  <w:i/>
                  <w:iCs/>
                  <w:noProof/>
                </w:rPr>
                <w:t xml:space="preserve">Hidden Shame of elderly scam victims. </w:t>
              </w:r>
              <w:r>
                <w:rPr>
                  <w:noProof/>
                </w:rPr>
                <w:t xml:space="preserve">[Online] </w:t>
              </w:r>
              <w:r>
                <w:rPr>
                  <w:noProof/>
                </w:rPr>
                <w:br/>
                <w:t xml:space="preserve">Available at: </w:t>
              </w:r>
              <w:r>
                <w:rPr>
                  <w:noProof/>
                  <w:u w:val="single"/>
                </w:rPr>
                <w:t>https://www.bbc.co.uk/news/education-44629881</w:t>
              </w:r>
              <w:r>
                <w:rPr>
                  <w:noProof/>
                </w:rPr>
                <w:br/>
                <w:t>[Accessed 14 March 2022].</w:t>
              </w:r>
            </w:p>
            <w:p w14:paraId="56CF6D06" w14:textId="77777777" w:rsidR="00B33BC5" w:rsidRDefault="00B33BC5" w:rsidP="00B33BC5">
              <w:pPr>
                <w:pStyle w:val="Bibliography"/>
                <w:rPr>
                  <w:noProof/>
                </w:rPr>
              </w:pPr>
              <w:r>
                <w:rPr>
                  <w:noProof/>
                </w:rPr>
                <w:t xml:space="preserve">DataReportal, 2022. </w:t>
              </w:r>
              <w:r>
                <w:rPr>
                  <w:i/>
                  <w:iCs/>
                  <w:noProof/>
                </w:rPr>
                <w:t xml:space="preserve">DIGITAL 2022: GLOBAL OVERVIEW REPORT. </w:t>
              </w:r>
              <w:r>
                <w:rPr>
                  <w:noProof/>
                </w:rPr>
                <w:t xml:space="preserve">[Online] </w:t>
              </w:r>
              <w:r>
                <w:rPr>
                  <w:noProof/>
                </w:rPr>
                <w:br/>
                <w:t xml:space="preserve">Available at: </w:t>
              </w:r>
              <w:r>
                <w:rPr>
                  <w:noProof/>
                  <w:u w:val="single"/>
                </w:rPr>
                <w:t>https://datareportal.com/reports/digital-2022-global-overview-report</w:t>
              </w:r>
              <w:r>
                <w:rPr>
                  <w:noProof/>
                </w:rPr>
                <w:br/>
                <w:t>[Accessed 14 March 2022].</w:t>
              </w:r>
            </w:p>
            <w:p w14:paraId="6E966AA0" w14:textId="77777777" w:rsidR="00B33BC5" w:rsidRDefault="00B33BC5" w:rsidP="00B33BC5">
              <w:pPr>
                <w:pStyle w:val="Bibliography"/>
                <w:rPr>
                  <w:noProof/>
                </w:rPr>
              </w:pPr>
              <w:r>
                <w:rPr>
                  <w:noProof/>
                </w:rPr>
                <w:t xml:space="preserve">Deane, P., 2019. </w:t>
              </w:r>
              <w:r>
                <w:rPr>
                  <w:i/>
                  <w:iCs/>
                  <w:noProof/>
                </w:rPr>
                <w:t xml:space="preserve">Back to Basics: Golden Hour Principles in Serious Collision Investigation. </w:t>
              </w:r>
              <w:r>
                <w:rPr>
                  <w:noProof/>
                </w:rPr>
                <w:t xml:space="preserve">[Online] </w:t>
              </w:r>
              <w:r>
                <w:rPr>
                  <w:noProof/>
                </w:rPr>
                <w:br/>
                <w:t xml:space="preserve">Available at: </w:t>
              </w:r>
              <w:r>
                <w:rPr>
                  <w:noProof/>
                  <w:u w:val="single"/>
                </w:rPr>
                <w:t>https://harpershaw.co.uk/back-to-basics-golden-hour-principles-in-serious-collision-investigation/</w:t>
              </w:r>
              <w:r>
                <w:rPr>
                  <w:noProof/>
                </w:rPr>
                <w:br/>
                <w:t>[Accessed 1 February 2022].</w:t>
              </w:r>
            </w:p>
            <w:p w14:paraId="1B856819" w14:textId="77777777" w:rsidR="00B33BC5" w:rsidRDefault="00B33BC5" w:rsidP="00B33BC5">
              <w:pPr>
                <w:pStyle w:val="Bibliography"/>
                <w:rPr>
                  <w:noProof/>
                </w:rPr>
              </w:pPr>
              <w:r>
                <w:rPr>
                  <w:noProof/>
                </w:rPr>
                <w:t xml:space="preserve">Deborah Rupp, M. T.-L., 2015. </w:t>
              </w:r>
              <w:r>
                <w:rPr>
                  <w:i/>
                  <w:iCs/>
                  <w:noProof/>
                </w:rPr>
                <w:t xml:space="preserve">Oxford Bibliographies. </w:t>
              </w:r>
              <w:r>
                <w:rPr>
                  <w:noProof/>
                </w:rPr>
                <w:t xml:space="preserve">[Online] </w:t>
              </w:r>
              <w:r>
                <w:rPr>
                  <w:noProof/>
                </w:rPr>
                <w:br/>
                <w:t xml:space="preserve">Available at: </w:t>
              </w:r>
              <w:r>
                <w:rPr>
                  <w:noProof/>
                  <w:u w:val="single"/>
                </w:rPr>
                <w:t>https://www.oxfordbibliographies.com/view/document/obo-9780199828340/obo-9780199828340-0044.xml</w:t>
              </w:r>
              <w:r>
                <w:rPr>
                  <w:noProof/>
                </w:rPr>
                <w:br/>
                <w:t>[Accessed 10 december 2021].</w:t>
              </w:r>
            </w:p>
            <w:p w14:paraId="67F7572E" w14:textId="77777777" w:rsidR="00B33BC5" w:rsidRDefault="00B33BC5" w:rsidP="00B33BC5">
              <w:pPr>
                <w:pStyle w:val="Bibliography"/>
                <w:rPr>
                  <w:noProof/>
                </w:rPr>
              </w:pPr>
              <w:r>
                <w:rPr>
                  <w:noProof/>
                </w:rPr>
                <w:t xml:space="preserve">Domestic Violence, 2022. </w:t>
              </w:r>
              <w:r>
                <w:rPr>
                  <w:i/>
                  <w:iCs/>
                  <w:noProof/>
                </w:rPr>
                <w:t xml:space="preserve">Why Domestic Violence Victims Don’t Leave. </w:t>
              </w:r>
              <w:r>
                <w:rPr>
                  <w:noProof/>
                </w:rPr>
                <w:t xml:space="preserve">[Online] </w:t>
              </w:r>
              <w:r>
                <w:rPr>
                  <w:noProof/>
                </w:rPr>
                <w:br/>
                <w:t xml:space="preserve">Available at: </w:t>
              </w:r>
              <w:r>
                <w:rPr>
                  <w:noProof/>
                  <w:u w:val="single"/>
                </w:rPr>
                <w:t>https://domesticviolence.org/why-victims-dont-leave/</w:t>
              </w:r>
              <w:r>
                <w:rPr>
                  <w:noProof/>
                </w:rPr>
                <w:br/>
                <w:t>[Accessed 2 February 2022].</w:t>
              </w:r>
            </w:p>
            <w:p w14:paraId="16D86039" w14:textId="77777777" w:rsidR="00B33BC5" w:rsidRDefault="00B33BC5" w:rsidP="00B33BC5">
              <w:pPr>
                <w:pStyle w:val="Bibliography"/>
                <w:rPr>
                  <w:noProof/>
                </w:rPr>
              </w:pPr>
              <w:r>
                <w:rPr>
                  <w:noProof/>
                </w:rPr>
                <w:t xml:space="preserve">Dye, F., 2021. </w:t>
              </w:r>
              <w:r>
                <w:rPr>
                  <w:i/>
                  <w:iCs/>
                  <w:noProof/>
                </w:rPr>
                <w:t xml:space="preserve">MyLawQuestions. </w:t>
              </w:r>
              <w:r>
                <w:rPr>
                  <w:noProof/>
                </w:rPr>
                <w:t xml:space="preserve">[Online] </w:t>
              </w:r>
              <w:r>
                <w:rPr>
                  <w:noProof/>
                </w:rPr>
                <w:br/>
                <w:t xml:space="preserve">Available at: </w:t>
              </w:r>
              <w:r>
                <w:rPr>
                  <w:noProof/>
                  <w:u w:val="single"/>
                </w:rPr>
                <w:t>https://www.mylawquestions.com/what-is-physical-evidence.htm</w:t>
              </w:r>
              <w:r>
                <w:rPr>
                  <w:noProof/>
                </w:rPr>
                <w:br/>
                <w:t>[Accessed 1st January 2022].</w:t>
              </w:r>
            </w:p>
            <w:p w14:paraId="05F01C63" w14:textId="77777777" w:rsidR="00B33BC5" w:rsidRDefault="00B33BC5" w:rsidP="00B33BC5">
              <w:pPr>
                <w:pStyle w:val="Bibliography"/>
                <w:rPr>
                  <w:noProof/>
                </w:rPr>
              </w:pPr>
              <w:r>
                <w:rPr>
                  <w:noProof/>
                </w:rPr>
                <w:t xml:space="preserve">Farrell &amp; Pease, 2017. </w:t>
              </w:r>
              <w:r>
                <w:rPr>
                  <w:i/>
                  <w:iCs/>
                  <w:noProof/>
                </w:rPr>
                <w:t xml:space="preserve">University of Leeds - Preventing repeat and near repeat crime concentrations. In: Tilley, N and Sidebottom, A, (eds.) The Handbook of Crime Prevention and Community Safety, 2nd Edition.. </w:t>
              </w:r>
              <w:r>
                <w:rPr>
                  <w:noProof/>
                </w:rPr>
                <w:t xml:space="preserve">[Online] </w:t>
              </w:r>
              <w:r>
                <w:rPr>
                  <w:noProof/>
                </w:rPr>
                <w:br/>
                <w:t xml:space="preserve">Available at: </w:t>
              </w:r>
              <w:r>
                <w:rPr>
                  <w:noProof/>
                  <w:u w:val="single"/>
                </w:rPr>
                <w:t>https://eprints.whiterose.ac.uk/111258/1/Farrell%20and%20Pease%20%282017%29%20Preventing</w:t>
              </w:r>
              <w:r>
                <w:rPr>
                  <w:noProof/>
                  <w:u w:val="single"/>
                </w:rPr>
                <w:lastRenderedPageBreak/>
                <w:t>%20Repeat%20and%20Near%20Repeat%20Crime%20Concentrations.pdf</w:t>
              </w:r>
              <w:r>
                <w:rPr>
                  <w:noProof/>
                </w:rPr>
                <w:br/>
                <w:t>[Accessed 2nd January 2022].</w:t>
              </w:r>
            </w:p>
            <w:p w14:paraId="677DC5D9" w14:textId="77777777" w:rsidR="00B33BC5" w:rsidRDefault="00B33BC5" w:rsidP="00B33BC5">
              <w:pPr>
                <w:pStyle w:val="Bibliography"/>
                <w:rPr>
                  <w:noProof/>
                </w:rPr>
              </w:pPr>
              <w:r>
                <w:rPr>
                  <w:noProof/>
                </w:rPr>
                <w:t xml:space="preserve">Friends Against Scams, 2022. </w:t>
              </w:r>
              <w:r>
                <w:rPr>
                  <w:i/>
                  <w:iCs/>
                  <w:noProof/>
                </w:rPr>
                <w:t xml:space="preserve">What is Friend's agaisnt scams?. </w:t>
              </w:r>
              <w:r>
                <w:rPr>
                  <w:noProof/>
                </w:rPr>
                <w:t xml:space="preserve">[Online] </w:t>
              </w:r>
              <w:r>
                <w:rPr>
                  <w:noProof/>
                </w:rPr>
                <w:br/>
                <w:t xml:space="preserve">Available at: </w:t>
              </w:r>
              <w:r>
                <w:rPr>
                  <w:noProof/>
                  <w:u w:val="single"/>
                </w:rPr>
                <w:t>https://www.friendsagainstscams.org.uk/about-us</w:t>
              </w:r>
              <w:r>
                <w:rPr>
                  <w:noProof/>
                </w:rPr>
                <w:br/>
                <w:t>[Accessed 2 February 2022].</w:t>
              </w:r>
            </w:p>
            <w:p w14:paraId="5F1C0566" w14:textId="77777777" w:rsidR="00B33BC5" w:rsidRDefault="00B33BC5" w:rsidP="00B33BC5">
              <w:pPr>
                <w:pStyle w:val="Bibliography"/>
                <w:rPr>
                  <w:noProof/>
                </w:rPr>
              </w:pPr>
              <w:r>
                <w:rPr>
                  <w:noProof/>
                </w:rPr>
                <w:t xml:space="preserve">Gov.uk, 2021. </w:t>
              </w:r>
              <w:r>
                <w:rPr>
                  <w:i/>
                  <w:iCs/>
                  <w:noProof/>
                </w:rPr>
                <w:t xml:space="preserve">Gov.uk. </w:t>
              </w:r>
              <w:r>
                <w:rPr>
                  <w:noProof/>
                </w:rPr>
                <w:t xml:space="preserve">[Online] </w:t>
              </w:r>
              <w:r>
                <w:rPr>
                  <w:noProof/>
                </w:rPr>
                <w:br/>
                <w:t xml:space="preserve">Available at: </w:t>
              </w:r>
              <w:r>
                <w:rPr>
                  <w:noProof/>
                  <w:u w:val="single"/>
                </w:rPr>
                <w:t>https://www.ethnicity-facts-figures.service.gov.uk/workforce-and-business/workforce-diversity/police-workforce/latest</w:t>
              </w:r>
              <w:r>
                <w:rPr>
                  <w:noProof/>
                </w:rPr>
                <w:br/>
                <w:t>[Accessed 1st January 2022].</w:t>
              </w:r>
            </w:p>
            <w:p w14:paraId="510805A7" w14:textId="77777777" w:rsidR="00B33BC5" w:rsidRDefault="00B33BC5" w:rsidP="00B33BC5">
              <w:pPr>
                <w:pStyle w:val="Bibliography"/>
                <w:rPr>
                  <w:noProof/>
                </w:rPr>
              </w:pPr>
              <w:r>
                <w:rPr>
                  <w:noProof/>
                </w:rPr>
                <w:t xml:space="preserve">Gov.Wales, 2021. </w:t>
              </w:r>
              <w:r>
                <w:rPr>
                  <w:i/>
                  <w:iCs/>
                  <w:noProof/>
                </w:rPr>
                <w:t xml:space="preserve">Gov.Wales - Domestic Abuse. </w:t>
              </w:r>
              <w:r>
                <w:rPr>
                  <w:noProof/>
                </w:rPr>
                <w:t xml:space="preserve">[Online] </w:t>
              </w:r>
              <w:r>
                <w:rPr>
                  <w:noProof/>
                </w:rPr>
                <w:br/>
                <w:t xml:space="preserve">Available at: </w:t>
              </w:r>
              <w:r>
                <w:rPr>
                  <w:noProof/>
                  <w:u w:val="single"/>
                </w:rPr>
                <w:t>https://gov.wales/live-fear-free/domestic-abuse-wales#:~:text=Live%20Fear%20Free%20can%20provide%20help%20and%20advice,member%20or%20colleague%203%20practitioners%20seeking%20professional%20advice.</w:t>
              </w:r>
              <w:r>
                <w:rPr>
                  <w:noProof/>
                </w:rPr>
                <w:br/>
                <w:t>[Accessed 1st January 2022].</w:t>
              </w:r>
            </w:p>
            <w:p w14:paraId="3BCDAB37" w14:textId="77777777" w:rsidR="00B33BC5" w:rsidRDefault="00B33BC5" w:rsidP="00B33BC5">
              <w:pPr>
                <w:pStyle w:val="Bibliography"/>
                <w:rPr>
                  <w:noProof/>
                </w:rPr>
              </w:pPr>
              <w:r>
                <w:rPr>
                  <w:noProof/>
                </w:rPr>
                <w:t xml:space="preserve">Haves, E., 2020. Accusations of racism in the Metropolitan Police Service. </w:t>
              </w:r>
              <w:r>
                <w:rPr>
                  <w:i/>
                  <w:iCs/>
                  <w:noProof/>
                </w:rPr>
                <w:t>House of Lords Library</w:t>
              </w:r>
              <w:r>
                <w:rPr>
                  <w:noProof/>
                </w:rPr>
                <w:t xml:space="preserve">, 9 July. </w:t>
              </w:r>
            </w:p>
            <w:p w14:paraId="5C2E24C3" w14:textId="77777777" w:rsidR="00B33BC5" w:rsidRDefault="00B33BC5" w:rsidP="00B33BC5">
              <w:pPr>
                <w:pStyle w:val="Bibliography"/>
                <w:rPr>
                  <w:noProof/>
                </w:rPr>
              </w:pPr>
              <w:r>
                <w:rPr>
                  <w:noProof/>
                </w:rPr>
                <w:t xml:space="preserve">Hendricks, A., 2013. </w:t>
              </w:r>
              <w:r>
                <w:rPr>
                  <w:i/>
                  <w:iCs/>
                  <w:noProof/>
                </w:rPr>
                <w:t xml:space="preserve">Reactive Policing, </w:t>
              </w:r>
              <w:r>
                <w:rPr>
                  <w:noProof/>
                </w:rPr>
                <w:t>s.l.: University of Phoenix/axia policing.</w:t>
              </w:r>
            </w:p>
            <w:p w14:paraId="71452720" w14:textId="77777777" w:rsidR="00B33BC5" w:rsidRDefault="00B33BC5" w:rsidP="00B33BC5">
              <w:pPr>
                <w:pStyle w:val="Bibliography"/>
                <w:rPr>
                  <w:noProof/>
                </w:rPr>
              </w:pPr>
              <w:r>
                <w:rPr>
                  <w:noProof/>
                </w:rPr>
                <w:t xml:space="preserve">HMIC, 2012. </w:t>
              </w:r>
              <w:r>
                <w:rPr>
                  <w:i/>
                  <w:iCs/>
                  <w:noProof/>
                </w:rPr>
                <w:t xml:space="preserve">Anti-social behaviour inspection report, </w:t>
              </w:r>
              <w:r>
                <w:rPr>
                  <w:noProof/>
                </w:rPr>
                <w:t>s.l.: HMIC.</w:t>
              </w:r>
            </w:p>
            <w:p w14:paraId="04FAF21C" w14:textId="77777777" w:rsidR="00B33BC5" w:rsidRDefault="00B33BC5" w:rsidP="00B33BC5">
              <w:pPr>
                <w:pStyle w:val="Bibliography"/>
                <w:rPr>
                  <w:noProof/>
                </w:rPr>
              </w:pPr>
              <w:r>
                <w:rPr>
                  <w:noProof/>
                </w:rPr>
                <w:t xml:space="preserve">Home Office, 2021. </w:t>
              </w:r>
              <w:r>
                <w:rPr>
                  <w:i/>
                  <w:iCs/>
                  <w:noProof/>
                </w:rPr>
                <w:t xml:space="preserve">Hate crime, England and Wales, 2020 to 2021. </w:t>
              </w:r>
              <w:r>
                <w:rPr>
                  <w:noProof/>
                </w:rPr>
                <w:t xml:space="preserve">[Online] </w:t>
              </w:r>
              <w:r>
                <w:rPr>
                  <w:noProof/>
                </w:rPr>
                <w:br/>
                <w:t xml:space="preserve">Available at: </w:t>
              </w:r>
              <w:r>
                <w:rPr>
                  <w:noProof/>
                  <w:u w:val="single"/>
                </w:rPr>
                <w:t>https://www.gov.uk/government/statistics/hate-crime-england-and-wales-2020-to-2021/hate-crime-england-and-wales-2020-to-2021</w:t>
              </w:r>
              <w:r>
                <w:rPr>
                  <w:noProof/>
                </w:rPr>
                <w:br/>
                <w:t>[Accessed 2 February 2022].</w:t>
              </w:r>
            </w:p>
            <w:p w14:paraId="2A26DCD6" w14:textId="77777777" w:rsidR="00B33BC5" w:rsidRDefault="00B33BC5" w:rsidP="00B33BC5">
              <w:pPr>
                <w:pStyle w:val="Bibliography"/>
                <w:rPr>
                  <w:noProof/>
                </w:rPr>
              </w:pPr>
              <w:r>
                <w:rPr>
                  <w:noProof/>
                </w:rPr>
                <w:t xml:space="preserve">Houston, E., 2021. </w:t>
              </w:r>
              <w:r>
                <w:rPr>
                  <w:i/>
                  <w:iCs/>
                  <w:noProof/>
                </w:rPr>
                <w:t xml:space="preserve">Positive Psychology. </w:t>
              </w:r>
              <w:r>
                <w:rPr>
                  <w:noProof/>
                </w:rPr>
                <w:t xml:space="preserve">[Online] </w:t>
              </w:r>
              <w:r>
                <w:rPr>
                  <w:noProof/>
                </w:rPr>
                <w:br/>
                <w:t xml:space="preserve">Available at: </w:t>
              </w:r>
              <w:r>
                <w:rPr>
                  <w:noProof/>
                  <w:u w:val="single"/>
                </w:rPr>
                <w:t>https://positivepsychology.com/positive-relationships-workplace/#:~:text=Mastroianni%20and%20Storberg-Walker%20%282014%29%20indicated%20that%20wellbeing%20is,positive%2C%20and%20when%20employees%20feel%20valued%20and%20respected.</w:t>
              </w:r>
              <w:r>
                <w:rPr>
                  <w:noProof/>
                </w:rPr>
                <w:br/>
                <w:t>[Accessed 1st January 2022].</w:t>
              </w:r>
            </w:p>
            <w:p w14:paraId="2FF2CE37" w14:textId="77777777" w:rsidR="00B33BC5" w:rsidRDefault="00B33BC5" w:rsidP="00B33BC5">
              <w:pPr>
                <w:pStyle w:val="Bibliography"/>
                <w:rPr>
                  <w:noProof/>
                </w:rPr>
              </w:pPr>
              <w:r>
                <w:rPr>
                  <w:noProof/>
                </w:rPr>
                <w:t xml:space="preserve">Hqn, 2021. </w:t>
              </w:r>
              <w:r>
                <w:rPr>
                  <w:i/>
                  <w:iCs/>
                  <w:noProof/>
                </w:rPr>
                <w:t xml:space="preserve">More than half of anti-social behaviour incidents go unreported. </w:t>
              </w:r>
              <w:r>
                <w:rPr>
                  <w:noProof/>
                </w:rPr>
                <w:t xml:space="preserve">[Online] </w:t>
              </w:r>
              <w:r>
                <w:rPr>
                  <w:noProof/>
                </w:rPr>
                <w:br/>
                <w:t xml:space="preserve">Available at: </w:t>
              </w:r>
              <w:r>
                <w:rPr>
                  <w:noProof/>
                  <w:u w:val="single"/>
                </w:rPr>
                <w:t>https://hqnetwork.co.uk/news/more-than-half-of-antisocial-behaviour-incidents-go-unreported-5430</w:t>
              </w:r>
              <w:r>
                <w:rPr>
                  <w:noProof/>
                </w:rPr>
                <w:br/>
                <w:t>[Accessed 14 March 2022].</w:t>
              </w:r>
            </w:p>
            <w:p w14:paraId="10DDF0F8" w14:textId="77777777" w:rsidR="00B33BC5" w:rsidRDefault="00B33BC5" w:rsidP="00B33BC5">
              <w:pPr>
                <w:pStyle w:val="Bibliography"/>
                <w:rPr>
                  <w:noProof/>
                </w:rPr>
              </w:pPr>
              <w:r>
                <w:rPr>
                  <w:noProof/>
                </w:rPr>
                <w:t xml:space="preserve">Huczynski, B., 2018. </w:t>
              </w:r>
              <w:r>
                <w:rPr>
                  <w:i/>
                  <w:iCs/>
                  <w:noProof/>
                </w:rPr>
                <w:t xml:space="preserve">Perspectives of Organisational Culture. </w:t>
              </w:r>
              <w:r>
                <w:rPr>
                  <w:noProof/>
                </w:rPr>
                <w:t xml:space="preserve">[Online] </w:t>
              </w:r>
              <w:r>
                <w:rPr>
                  <w:noProof/>
                </w:rPr>
                <w:br/>
                <w:t xml:space="preserve">Available at: </w:t>
              </w:r>
              <w:r>
                <w:rPr>
                  <w:noProof/>
                  <w:u w:val="single"/>
                </w:rPr>
                <w:t>https://www.ukessays.com/essays/human-resources/organizational-culture-all-about.php?vref=1</w:t>
              </w:r>
              <w:r>
                <w:rPr>
                  <w:noProof/>
                </w:rPr>
                <w:br/>
                <w:t>[Accessed 23 January 2022].</w:t>
              </w:r>
            </w:p>
            <w:p w14:paraId="2D721D88" w14:textId="77777777" w:rsidR="00B33BC5" w:rsidRDefault="00B33BC5" w:rsidP="00B33BC5">
              <w:pPr>
                <w:pStyle w:val="Bibliography"/>
                <w:rPr>
                  <w:noProof/>
                </w:rPr>
              </w:pPr>
              <w:r>
                <w:rPr>
                  <w:noProof/>
                </w:rPr>
                <w:t xml:space="preserve">Idependant Police Complaints Comission, 2009. </w:t>
              </w:r>
              <w:r>
                <w:rPr>
                  <w:i/>
                  <w:iCs/>
                  <w:noProof/>
                </w:rPr>
                <w:t xml:space="preserve">IPCC report into the contact between Fiona Pilkington and Leciestershire Constabulary 2004-2007, </w:t>
              </w:r>
              <w:r>
                <w:rPr>
                  <w:noProof/>
                </w:rPr>
                <w:t>s.l.: IPCC.</w:t>
              </w:r>
            </w:p>
            <w:p w14:paraId="0DE3B02B" w14:textId="77777777" w:rsidR="00B33BC5" w:rsidRDefault="00B33BC5" w:rsidP="00B33BC5">
              <w:pPr>
                <w:pStyle w:val="Bibliography"/>
                <w:rPr>
                  <w:noProof/>
                </w:rPr>
              </w:pPr>
              <w:r>
                <w:rPr>
                  <w:noProof/>
                </w:rPr>
                <w:t xml:space="preserve">Innes, M., 2004. </w:t>
              </w:r>
              <w:r>
                <w:rPr>
                  <w:i/>
                  <w:iCs/>
                  <w:noProof/>
                </w:rPr>
                <w:t xml:space="preserve">From Detection to Distruption, </w:t>
              </w:r>
              <w:r>
                <w:rPr>
                  <w:noProof/>
                </w:rPr>
                <w:t>s.l.: SAGE.</w:t>
              </w:r>
            </w:p>
            <w:p w14:paraId="72EA1937" w14:textId="77777777" w:rsidR="00B33BC5" w:rsidRDefault="00B33BC5" w:rsidP="00B33BC5">
              <w:pPr>
                <w:pStyle w:val="Bibliography"/>
                <w:rPr>
                  <w:noProof/>
                </w:rPr>
              </w:pPr>
              <w:r>
                <w:rPr>
                  <w:noProof/>
                </w:rPr>
                <w:t xml:space="preserve">Johansen, A. G., 2019. </w:t>
              </w:r>
              <w:r>
                <w:rPr>
                  <w:i/>
                  <w:iCs/>
                  <w:noProof/>
                </w:rPr>
                <w:t xml:space="preserve">Internet scams: What they are and how to avoid them. </w:t>
              </w:r>
              <w:r>
                <w:rPr>
                  <w:noProof/>
                </w:rPr>
                <w:t xml:space="preserve">[Online] </w:t>
              </w:r>
              <w:r>
                <w:rPr>
                  <w:noProof/>
                </w:rPr>
                <w:br/>
                <w:t xml:space="preserve">Available at: </w:t>
              </w:r>
              <w:r>
                <w:rPr>
                  <w:noProof/>
                  <w:u w:val="single"/>
                </w:rPr>
                <w:t>https://us.norton.com/internetsecurity-online-scams-internet-scams.html</w:t>
              </w:r>
              <w:r>
                <w:rPr>
                  <w:noProof/>
                </w:rPr>
                <w:br/>
                <w:t>[Accessed 2 January 2022].</w:t>
              </w:r>
            </w:p>
            <w:p w14:paraId="19D64AA5" w14:textId="77777777" w:rsidR="00B33BC5" w:rsidRDefault="00B33BC5" w:rsidP="00B33BC5">
              <w:pPr>
                <w:pStyle w:val="Bibliography"/>
                <w:rPr>
                  <w:noProof/>
                </w:rPr>
              </w:pPr>
              <w:r>
                <w:rPr>
                  <w:noProof/>
                </w:rPr>
                <w:t xml:space="preserve">Lawaspect, 2020. </w:t>
              </w:r>
              <w:r>
                <w:rPr>
                  <w:i/>
                  <w:iCs/>
                  <w:noProof/>
                </w:rPr>
                <w:t xml:space="preserve">Lawaspect.com. </w:t>
              </w:r>
              <w:r>
                <w:rPr>
                  <w:noProof/>
                </w:rPr>
                <w:t xml:space="preserve">[Online] </w:t>
              </w:r>
              <w:r>
                <w:rPr>
                  <w:noProof/>
                </w:rPr>
                <w:br/>
                <w:t xml:space="preserve">Available at: </w:t>
              </w:r>
              <w:r>
                <w:rPr>
                  <w:noProof/>
                  <w:u w:val="single"/>
                </w:rPr>
                <w:t>https://lawaspect.com/police-and-discretion/#:~:text=Police%20discretion%20is%20freedom%20or%20the%20power%20of,a%20ticket%20of%20violation%20or%20arrest%20an%20offender.</w:t>
              </w:r>
              <w:r>
                <w:rPr>
                  <w:noProof/>
                </w:rPr>
                <w:br/>
                <w:t>[Accessed 1st January 2022].</w:t>
              </w:r>
            </w:p>
            <w:p w14:paraId="4CFA5290" w14:textId="77777777" w:rsidR="00B33BC5" w:rsidRDefault="00B33BC5" w:rsidP="00B33BC5">
              <w:pPr>
                <w:pStyle w:val="Bibliography"/>
                <w:rPr>
                  <w:noProof/>
                </w:rPr>
              </w:pPr>
              <w:r>
                <w:rPr>
                  <w:noProof/>
                </w:rPr>
                <w:t xml:space="preserve">Legislation.gov, 2021. </w:t>
              </w:r>
              <w:r>
                <w:rPr>
                  <w:i/>
                  <w:iCs/>
                  <w:noProof/>
                </w:rPr>
                <w:t xml:space="preserve">Legislation.gov. </w:t>
              </w:r>
              <w:r>
                <w:rPr>
                  <w:noProof/>
                </w:rPr>
                <w:t xml:space="preserve">[Online] </w:t>
              </w:r>
              <w:r>
                <w:rPr>
                  <w:noProof/>
                </w:rPr>
                <w:br/>
                <w:t xml:space="preserve">Available at: </w:t>
              </w:r>
              <w:r>
                <w:rPr>
                  <w:noProof/>
                  <w:u w:val="single"/>
                </w:rPr>
                <w:t>https://www.legislation.gov.uk/ukpga/1984/60/section/17</w:t>
              </w:r>
              <w:r>
                <w:rPr>
                  <w:noProof/>
                </w:rPr>
                <w:br/>
                <w:t>[Accessed 1st January 2022].</w:t>
              </w:r>
            </w:p>
            <w:p w14:paraId="3A3E481D" w14:textId="77777777" w:rsidR="00B33BC5" w:rsidRDefault="00B33BC5" w:rsidP="00B33BC5">
              <w:pPr>
                <w:pStyle w:val="Bibliography"/>
                <w:rPr>
                  <w:noProof/>
                </w:rPr>
              </w:pPr>
              <w:r>
                <w:rPr>
                  <w:noProof/>
                </w:rPr>
                <w:t xml:space="preserve">Mckee, A., 2018. </w:t>
              </w:r>
              <w:r>
                <w:rPr>
                  <w:i/>
                  <w:iCs/>
                  <w:noProof/>
                </w:rPr>
                <w:t xml:space="preserve">What You Can Do to Improve Ethics at Your Company. </w:t>
              </w:r>
              <w:r>
                <w:rPr>
                  <w:noProof/>
                </w:rPr>
                <w:t xml:space="preserve">[Online] </w:t>
              </w:r>
              <w:r>
                <w:rPr>
                  <w:noProof/>
                </w:rPr>
                <w:br/>
                <w:t xml:space="preserve">Available at: </w:t>
              </w:r>
              <w:r>
                <w:rPr>
                  <w:noProof/>
                  <w:u w:val="single"/>
                </w:rPr>
                <w:t>https://hbr.org/2016/12/what-you-can-do-to-improve-ethics-at-your-company</w:t>
              </w:r>
              <w:r>
                <w:rPr>
                  <w:noProof/>
                </w:rPr>
                <w:br/>
                <w:t>[Accessed 1 January 2022].</w:t>
              </w:r>
            </w:p>
            <w:p w14:paraId="0261464C" w14:textId="77777777" w:rsidR="00B33BC5" w:rsidRDefault="00B33BC5" w:rsidP="00B33BC5">
              <w:pPr>
                <w:pStyle w:val="Bibliography"/>
                <w:rPr>
                  <w:noProof/>
                </w:rPr>
              </w:pPr>
              <w:r>
                <w:rPr>
                  <w:noProof/>
                </w:rPr>
                <w:t xml:space="preserve">Mckee, P., 2017. </w:t>
              </w:r>
              <w:r>
                <w:rPr>
                  <w:i/>
                  <w:iCs/>
                  <w:noProof/>
                </w:rPr>
                <w:t xml:space="preserve">Linkedin. </w:t>
              </w:r>
              <w:r>
                <w:rPr>
                  <w:noProof/>
                </w:rPr>
                <w:t xml:space="preserve">[Online] </w:t>
              </w:r>
              <w:r>
                <w:rPr>
                  <w:noProof/>
                </w:rPr>
                <w:br/>
                <w:t xml:space="preserve">Available at: </w:t>
              </w:r>
              <w:r>
                <w:rPr>
                  <w:noProof/>
                  <w:u w:val="single"/>
                </w:rPr>
                <w:t>https://www.linkedin.com/pulse/police-code-conduct-should-ethical-fair-pat-mckee</w:t>
              </w:r>
              <w:r>
                <w:rPr>
                  <w:noProof/>
                </w:rPr>
                <w:br/>
                <w:t>[Accessed 3 January 2022].</w:t>
              </w:r>
            </w:p>
            <w:p w14:paraId="68D28934" w14:textId="77777777" w:rsidR="00B33BC5" w:rsidRDefault="00B33BC5" w:rsidP="00B33BC5">
              <w:pPr>
                <w:pStyle w:val="Bibliography"/>
                <w:rPr>
                  <w:noProof/>
                </w:rPr>
              </w:pPr>
              <w:r>
                <w:rPr>
                  <w:noProof/>
                </w:rPr>
                <w:t xml:space="preserve">Merriam-Webster, 2022. </w:t>
              </w:r>
              <w:r>
                <w:rPr>
                  <w:i/>
                  <w:iCs/>
                  <w:noProof/>
                </w:rPr>
                <w:t xml:space="preserve">Modeus Operandi. </w:t>
              </w:r>
              <w:r>
                <w:rPr>
                  <w:noProof/>
                </w:rPr>
                <w:t xml:space="preserve">[Online] </w:t>
              </w:r>
              <w:r>
                <w:rPr>
                  <w:noProof/>
                </w:rPr>
                <w:br/>
                <w:t xml:space="preserve">Available at: </w:t>
              </w:r>
              <w:r>
                <w:rPr>
                  <w:noProof/>
                  <w:u w:val="single"/>
                </w:rPr>
                <w:t>https://www.merriam-webster.com/dictionary/modus%20operandi.</w:t>
              </w:r>
              <w:r>
                <w:rPr>
                  <w:noProof/>
                </w:rPr>
                <w:br/>
                <w:t>[Accessed 2 February 2022].</w:t>
              </w:r>
            </w:p>
            <w:p w14:paraId="6FE6878D" w14:textId="77777777" w:rsidR="00B33BC5" w:rsidRDefault="00B33BC5" w:rsidP="00B33BC5">
              <w:pPr>
                <w:pStyle w:val="Bibliography"/>
                <w:rPr>
                  <w:noProof/>
                </w:rPr>
              </w:pPr>
              <w:r>
                <w:rPr>
                  <w:noProof/>
                </w:rPr>
                <w:lastRenderedPageBreak/>
                <w:t xml:space="preserve">Merryweather, L., 2022. </w:t>
              </w:r>
              <w:r>
                <w:rPr>
                  <w:i/>
                  <w:iCs/>
                  <w:noProof/>
                </w:rPr>
                <w:t xml:space="preserve">The five biggest scams of 2021. </w:t>
              </w:r>
              <w:r>
                <w:rPr>
                  <w:noProof/>
                </w:rPr>
                <w:t xml:space="preserve">[Online] </w:t>
              </w:r>
              <w:r>
                <w:rPr>
                  <w:noProof/>
                </w:rPr>
                <w:br/>
                <w:t xml:space="preserve">Available at: </w:t>
              </w:r>
              <w:r>
                <w:rPr>
                  <w:noProof/>
                  <w:u w:val="single"/>
                </w:rPr>
                <w:t>https://www.which.co.uk/news/2022/01/the-five-biggest-scams-of-2021/</w:t>
              </w:r>
              <w:r>
                <w:rPr>
                  <w:noProof/>
                </w:rPr>
                <w:br/>
                <w:t>[Accessed 2 February 2022].</w:t>
              </w:r>
            </w:p>
            <w:p w14:paraId="79EB2022" w14:textId="77777777" w:rsidR="00B33BC5" w:rsidRDefault="00B33BC5" w:rsidP="00B33BC5">
              <w:pPr>
                <w:pStyle w:val="Bibliography"/>
                <w:rPr>
                  <w:noProof/>
                </w:rPr>
              </w:pPr>
              <w:r>
                <w:rPr>
                  <w:noProof/>
                </w:rPr>
                <w:t xml:space="preserve">Metropolitan Police Service, 2003. </w:t>
              </w:r>
              <w:r>
                <w:rPr>
                  <w:i/>
                  <w:iCs/>
                  <w:noProof/>
                </w:rPr>
                <w:t xml:space="preserve">OUTLINE OF THE IMPACT OF THE NIM ON CONSULTATION, </w:t>
              </w:r>
              <w:r>
                <w:rPr>
                  <w:noProof/>
                </w:rPr>
                <w:t>s.l.: MPS.</w:t>
              </w:r>
            </w:p>
            <w:p w14:paraId="4C3CB88E" w14:textId="77777777" w:rsidR="00B33BC5" w:rsidRDefault="00B33BC5" w:rsidP="00B33BC5">
              <w:pPr>
                <w:pStyle w:val="Bibliography"/>
                <w:rPr>
                  <w:noProof/>
                </w:rPr>
              </w:pPr>
              <w:r>
                <w:rPr>
                  <w:noProof/>
                </w:rPr>
                <w:t xml:space="preserve">Ministry of Justice, 2022. </w:t>
              </w:r>
              <w:r>
                <w:rPr>
                  <w:i/>
                  <w:iCs/>
                  <w:noProof/>
                </w:rPr>
                <w:t xml:space="preserve">Achieving best evidence in criminal proceedings, </w:t>
              </w:r>
              <w:r>
                <w:rPr>
                  <w:noProof/>
                </w:rPr>
                <w:t>s.l.: Ministry of Justice.</w:t>
              </w:r>
            </w:p>
            <w:p w14:paraId="5080F155" w14:textId="77777777" w:rsidR="00B33BC5" w:rsidRDefault="00B33BC5" w:rsidP="00B33BC5">
              <w:pPr>
                <w:pStyle w:val="Bibliography"/>
                <w:rPr>
                  <w:noProof/>
                </w:rPr>
              </w:pPr>
              <w:r>
                <w:rPr>
                  <w:noProof/>
                </w:rPr>
                <w:t xml:space="preserve">Moffitt, T. E., 1993. </w:t>
              </w:r>
              <w:r>
                <w:rPr>
                  <w:i/>
                  <w:iCs/>
                  <w:noProof/>
                </w:rPr>
                <w:t xml:space="preserve">Adolescence-Limited and Life-Course-Persistent Antisocial Behavior: A Development Taxonomy, </w:t>
              </w:r>
              <w:r>
                <w:rPr>
                  <w:noProof/>
                </w:rPr>
                <w:t>s.l.: American Psychological Association Inc.</w:t>
              </w:r>
            </w:p>
            <w:p w14:paraId="7DB72A3C" w14:textId="77777777" w:rsidR="00B33BC5" w:rsidRDefault="00B33BC5" w:rsidP="00B33BC5">
              <w:pPr>
                <w:pStyle w:val="Bibliography"/>
                <w:rPr>
                  <w:noProof/>
                </w:rPr>
              </w:pPr>
              <w:r>
                <w:rPr>
                  <w:noProof/>
                </w:rPr>
                <w:t xml:space="preserve">NiDirect, n.d. </w:t>
              </w:r>
              <w:r>
                <w:rPr>
                  <w:i/>
                  <w:iCs/>
                  <w:noProof/>
                </w:rPr>
                <w:t xml:space="preserve">Preventing involvement in crime. </w:t>
              </w:r>
              <w:r>
                <w:rPr>
                  <w:noProof/>
                </w:rPr>
                <w:t xml:space="preserve">[Online] </w:t>
              </w:r>
              <w:r>
                <w:rPr>
                  <w:noProof/>
                </w:rPr>
                <w:br/>
                <w:t xml:space="preserve">Available at: </w:t>
              </w:r>
              <w:r>
                <w:rPr>
                  <w:noProof/>
                  <w:u w:val="single"/>
                </w:rPr>
                <w:t>https://www.nidirect.gov.uk/articles/preventing-involvement-crime</w:t>
              </w:r>
              <w:r>
                <w:rPr>
                  <w:noProof/>
                </w:rPr>
                <w:br/>
                <w:t>[Accessed 2 February 2022].</w:t>
              </w:r>
            </w:p>
            <w:p w14:paraId="76DC3043" w14:textId="77777777" w:rsidR="00B33BC5" w:rsidRDefault="00B33BC5" w:rsidP="00B33BC5">
              <w:pPr>
                <w:pStyle w:val="Bibliography"/>
                <w:rPr>
                  <w:noProof/>
                </w:rPr>
              </w:pPr>
              <w:r>
                <w:rPr>
                  <w:noProof/>
                </w:rPr>
                <w:t xml:space="preserve">North Yorkshire Safeguarding Partnership, 2022. </w:t>
              </w:r>
              <w:r>
                <w:rPr>
                  <w:i/>
                  <w:iCs/>
                  <w:noProof/>
                </w:rPr>
                <w:t xml:space="preserve">Intelligence Sharing Guide for the Partnership Information Sharing Form. </w:t>
              </w:r>
              <w:r>
                <w:rPr>
                  <w:noProof/>
                </w:rPr>
                <w:t xml:space="preserve">[Online] </w:t>
              </w:r>
              <w:r>
                <w:rPr>
                  <w:noProof/>
                </w:rPr>
                <w:br/>
                <w:t xml:space="preserve">Available at: </w:t>
              </w:r>
              <w:r>
                <w:rPr>
                  <w:noProof/>
                  <w:u w:val="single"/>
                </w:rPr>
                <w:t>https://www.safeguardingchildren.co.uk/professionals/one-minute-guides/intelligence-sharing/</w:t>
              </w:r>
              <w:r>
                <w:rPr>
                  <w:noProof/>
                </w:rPr>
                <w:br/>
                <w:t>[Accessed 2 February 2022].</w:t>
              </w:r>
            </w:p>
            <w:p w14:paraId="78346CE7" w14:textId="77777777" w:rsidR="00B33BC5" w:rsidRDefault="00B33BC5" w:rsidP="00B33BC5">
              <w:pPr>
                <w:pStyle w:val="Bibliography"/>
                <w:rPr>
                  <w:noProof/>
                </w:rPr>
              </w:pPr>
              <w:r>
                <w:rPr>
                  <w:noProof/>
                </w:rPr>
                <w:t xml:space="preserve">NPCC, 2017. </w:t>
              </w:r>
              <w:r>
                <w:rPr>
                  <w:i/>
                  <w:iCs/>
                  <w:noProof/>
                </w:rPr>
                <w:t xml:space="preserve">Better Understanding Demand – Policing the , </w:t>
              </w:r>
              <w:r>
                <w:rPr>
                  <w:noProof/>
                </w:rPr>
                <w:t>s.l.: NPCC Performance Management Coordination Committee.</w:t>
              </w:r>
            </w:p>
            <w:p w14:paraId="0E42CFC9" w14:textId="77777777" w:rsidR="00B33BC5" w:rsidRDefault="00B33BC5" w:rsidP="00B33BC5">
              <w:pPr>
                <w:pStyle w:val="Bibliography"/>
                <w:rPr>
                  <w:noProof/>
                </w:rPr>
              </w:pPr>
              <w:r>
                <w:rPr>
                  <w:noProof/>
                </w:rPr>
                <w:t xml:space="preserve">NPCC, 2020. </w:t>
              </w:r>
              <w:r>
                <w:rPr>
                  <w:i/>
                  <w:iCs/>
                  <w:noProof/>
                </w:rPr>
                <w:t xml:space="preserve">NPCC - NVAP Revised 2020-2022. </w:t>
              </w:r>
              <w:r>
                <w:rPr>
                  <w:noProof/>
                </w:rPr>
                <w:t xml:space="preserve">[Online] </w:t>
              </w:r>
              <w:r>
                <w:rPr>
                  <w:noProof/>
                </w:rPr>
                <w:br/>
                <w:t xml:space="preserve">Available at: </w:t>
              </w:r>
              <w:r>
                <w:rPr>
                  <w:noProof/>
                  <w:u w:val="single"/>
                </w:rPr>
                <w:t>https://www.npcc.police.uk/Crime%20Ops%20Committee/NVAP.pdf</w:t>
              </w:r>
              <w:r>
                <w:rPr>
                  <w:noProof/>
                </w:rPr>
                <w:br/>
                <w:t>[Accessed 2nd January 2022].</w:t>
              </w:r>
            </w:p>
            <w:p w14:paraId="3429FADB" w14:textId="77777777" w:rsidR="00B33BC5" w:rsidRDefault="00B33BC5" w:rsidP="00B33BC5">
              <w:pPr>
                <w:pStyle w:val="Bibliography"/>
                <w:rPr>
                  <w:noProof/>
                </w:rPr>
              </w:pPr>
              <w:r>
                <w:rPr>
                  <w:noProof/>
                </w:rPr>
                <w:t xml:space="preserve">Oxford University, 2017. </w:t>
              </w:r>
              <w:r>
                <w:rPr>
                  <w:i/>
                  <w:iCs/>
                  <w:noProof/>
                </w:rPr>
                <w:t xml:space="preserve">Just desserts: Why organisational justice in policing matters. </w:t>
              </w:r>
              <w:r>
                <w:rPr>
                  <w:noProof/>
                </w:rPr>
                <w:t xml:space="preserve">[Online] </w:t>
              </w:r>
              <w:r>
                <w:rPr>
                  <w:noProof/>
                </w:rPr>
                <w:br/>
                <w:t xml:space="preserve">Available at: </w:t>
              </w:r>
              <w:r>
                <w:rPr>
                  <w:noProof/>
                  <w:u w:val="single"/>
                </w:rPr>
                <w:t>http://www.greymalkinconsulting.com/our-thinking/oorganisational-justice-in-policing</w:t>
              </w:r>
              <w:r>
                <w:rPr>
                  <w:noProof/>
                </w:rPr>
                <w:br/>
                <w:t>[Accessed 3 January 2022].</w:t>
              </w:r>
            </w:p>
            <w:p w14:paraId="49897D2C" w14:textId="77777777" w:rsidR="00B33BC5" w:rsidRDefault="00B33BC5" w:rsidP="00B33BC5">
              <w:pPr>
                <w:pStyle w:val="Bibliography"/>
                <w:rPr>
                  <w:noProof/>
                </w:rPr>
              </w:pPr>
              <w:r>
                <w:rPr>
                  <w:noProof/>
                </w:rPr>
                <w:t xml:space="preserve">Phishing, 2022. </w:t>
              </w:r>
              <w:r>
                <w:rPr>
                  <w:i/>
                  <w:iCs/>
                  <w:noProof/>
                </w:rPr>
                <w:t xml:space="preserve">What is Phishing?. </w:t>
              </w:r>
              <w:r>
                <w:rPr>
                  <w:noProof/>
                </w:rPr>
                <w:t xml:space="preserve">[Online] </w:t>
              </w:r>
              <w:r>
                <w:rPr>
                  <w:noProof/>
                </w:rPr>
                <w:br/>
                <w:t xml:space="preserve">Available at: </w:t>
              </w:r>
              <w:r>
                <w:rPr>
                  <w:noProof/>
                  <w:u w:val="single"/>
                </w:rPr>
                <w:t>https://www.phishing.org/what-is-phishing</w:t>
              </w:r>
              <w:r>
                <w:rPr>
                  <w:noProof/>
                </w:rPr>
                <w:br/>
                <w:t>[Accessed 2 January 2022].</w:t>
              </w:r>
            </w:p>
            <w:p w14:paraId="3A93E41D" w14:textId="77777777" w:rsidR="00B33BC5" w:rsidRDefault="00B33BC5" w:rsidP="00B33BC5">
              <w:pPr>
                <w:pStyle w:val="Bibliography"/>
                <w:rPr>
                  <w:noProof/>
                </w:rPr>
              </w:pPr>
              <w:r>
                <w:rPr>
                  <w:noProof/>
                </w:rPr>
                <w:t xml:space="preserve">Piquero, A. R., 2011. </w:t>
              </w:r>
              <w:r>
                <w:rPr>
                  <w:i/>
                  <w:iCs/>
                  <w:noProof/>
                </w:rPr>
                <w:t xml:space="preserve">Organizational Justice and Police Misconduct, </w:t>
              </w:r>
              <w:r>
                <w:rPr>
                  <w:noProof/>
                </w:rPr>
                <w:t>s.l.: National Institute of Justice.</w:t>
              </w:r>
            </w:p>
            <w:p w14:paraId="56A31249" w14:textId="77777777" w:rsidR="00B33BC5" w:rsidRDefault="00B33BC5" w:rsidP="00B33BC5">
              <w:pPr>
                <w:pStyle w:val="Bibliography"/>
                <w:rPr>
                  <w:noProof/>
                </w:rPr>
              </w:pPr>
              <w:r>
                <w:rPr>
                  <w:noProof/>
                </w:rPr>
                <w:t xml:space="preserve">Police Professional, 2006. </w:t>
              </w:r>
              <w:r>
                <w:rPr>
                  <w:i/>
                  <w:iCs/>
                  <w:noProof/>
                </w:rPr>
                <w:t xml:space="preserve">Entry and search without warrant - S17 Police and Criminal Evidence Act 1984. </w:t>
              </w:r>
              <w:r>
                <w:rPr>
                  <w:noProof/>
                </w:rPr>
                <w:t xml:space="preserve">[Online] </w:t>
              </w:r>
              <w:r>
                <w:rPr>
                  <w:noProof/>
                </w:rPr>
                <w:br/>
                <w:t xml:space="preserve">Available at: </w:t>
              </w:r>
              <w:r>
                <w:rPr>
                  <w:noProof/>
                  <w:u w:val="single"/>
                </w:rPr>
                <w:t>https://www.policeprofessional.com/news/entry-and-search-without-warrant-s17-police-and-criminal-evidence-act-1984/</w:t>
              </w:r>
              <w:r>
                <w:rPr>
                  <w:noProof/>
                </w:rPr>
                <w:br/>
                <w:t>[Accessed 2 January 2022].</w:t>
              </w:r>
            </w:p>
            <w:p w14:paraId="49016DFC" w14:textId="77777777" w:rsidR="00B33BC5" w:rsidRDefault="00B33BC5" w:rsidP="00B33BC5">
              <w:pPr>
                <w:pStyle w:val="Bibliography"/>
                <w:rPr>
                  <w:noProof/>
                </w:rPr>
              </w:pPr>
              <w:r>
                <w:rPr>
                  <w:noProof/>
                </w:rPr>
                <w:t xml:space="preserve">Psychology Today, n.d. </w:t>
              </w:r>
              <w:r>
                <w:rPr>
                  <w:i/>
                  <w:iCs/>
                  <w:noProof/>
                </w:rPr>
                <w:t xml:space="preserve">Bias. </w:t>
              </w:r>
              <w:r>
                <w:rPr>
                  <w:noProof/>
                </w:rPr>
                <w:t xml:space="preserve">[Online] </w:t>
              </w:r>
              <w:r>
                <w:rPr>
                  <w:noProof/>
                </w:rPr>
                <w:br/>
                <w:t xml:space="preserve">Available at: </w:t>
              </w:r>
              <w:r>
                <w:rPr>
                  <w:noProof/>
                  <w:u w:val="single"/>
                </w:rPr>
                <w:t>https://www.psychologytoday.com/us/basics/bias</w:t>
              </w:r>
              <w:r>
                <w:rPr>
                  <w:noProof/>
                </w:rPr>
                <w:br/>
                <w:t>[Accessed 2 February 2022].</w:t>
              </w:r>
            </w:p>
            <w:p w14:paraId="56E532DD" w14:textId="77777777" w:rsidR="00B33BC5" w:rsidRDefault="00B33BC5" w:rsidP="00B33BC5">
              <w:pPr>
                <w:pStyle w:val="Bibliography"/>
                <w:rPr>
                  <w:noProof/>
                </w:rPr>
              </w:pPr>
              <w:r>
                <w:rPr>
                  <w:noProof/>
                </w:rPr>
                <w:t xml:space="preserve">SafeLives, 2022. </w:t>
              </w:r>
              <w:r>
                <w:rPr>
                  <w:i/>
                  <w:iCs/>
                  <w:noProof/>
                </w:rPr>
                <w:t xml:space="preserve">What is an IDVA?. </w:t>
              </w:r>
              <w:r>
                <w:rPr>
                  <w:noProof/>
                </w:rPr>
                <w:t xml:space="preserve">[Online] </w:t>
              </w:r>
              <w:r>
                <w:rPr>
                  <w:noProof/>
                </w:rPr>
                <w:br/>
                <w:t xml:space="preserve">Available at: </w:t>
              </w:r>
              <w:r>
                <w:rPr>
                  <w:noProof/>
                  <w:u w:val="single"/>
                </w:rPr>
                <w:t>https://safelives.org.uk/what-is-an-idva</w:t>
              </w:r>
              <w:r>
                <w:rPr>
                  <w:noProof/>
                </w:rPr>
                <w:br/>
                <w:t>[Accessed 22 January 2022].</w:t>
              </w:r>
            </w:p>
            <w:p w14:paraId="31DD2BB7" w14:textId="77777777" w:rsidR="00B33BC5" w:rsidRDefault="00B33BC5" w:rsidP="00B33BC5">
              <w:pPr>
                <w:pStyle w:val="Bibliography"/>
                <w:rPr>
                  <w:noProof/>
                </w:rPr>
              </w:pPr>
              <w:r>
                <w:rPr>
                  <w:noProof/>
                </w:rPr>
                <w:t xml:space="preserve">Schein, E., 2015. </w:t>
              </w:r>
              <w:r>
                <w:rPr>
                  <w:i/>
                  <w:iCs/>
                  <w:noProof/>
                </w:rPr>
                <w:t xml:space="preserve">Edgar Schein Model of Organisation Culture. </w:t>
              </w:r>
              <w:r>
                <w:rPr>
                  <w:noProof/>
                </w:rPr>
                <w:t xml:space="preserve">[Online] </w:t>
              </w:r>
              <w:r>
                <w:rPr>
                  <w:noProof/>
                </w:rPr>
                <w:br/>
                <w:t xml:space="preserve">Available at: </w:t>
              </w:r>
              <w:r>
                <w:rPr>
                  <w:noProof/>
                  <w:u w:val="single"/>
                </w:rPr>
                <w:t>https://www.managementstudyguide.com/edgar-schein-model.htm</w:t>
              </w:r>
              <w:r>
                <w:rPr>
                  <w:noProof/>
                </w:rPr>
                <w:br/>
                <w:t>[Accessed 3 January 2022].</w:t>
              </w:r>
            </w:p>
            <w:p w14:paraId="0CE2E6BF" w14:textId="77777777" w:rsidR="00B33BC5" w:rsidRDefault="00B33BC5" w:rsidP="00B33BC5">
              <w:pPr>
                <w:pStyle w:val="Bibliography"/>
                <w:rPr>
                  <w:noProof/>
                </w:rPr>
              </w:pPr>
              <w:r>
                <w:rPr>
                  <w:noProof/>
                </w:rPr>
                <w:t xml:space="preserve">Shaw, E., 2020. </w:t>
              </w:r>
              <w:r>
                <w:rPr>
                  <w:i/>
                  <w:iCs/>
                  <w:noProof/>
                </w:rPr>
                <w:t xml:space="preserve">Don't fall victim to romance fraud. </w:t>
              </w:r>
              <w:r>
                <w:rPr>
                  <w:noProof/>
                </w:rPr>
                <w:t xml:space="preserve">[Online] </w:t>
              </w:r>
              <w:r>
                <w:rPr>
                  <w:noProof/>
                </w:rPr>
                <w:br/>
                <w:t xml:space="preserve">Available at: </w:t>
              </w:r>
              <w:r>
                <w:rPr>
                  <w:noProof/>
                  <w:u w:val="single"/>
                </w:rPr>
                <w:t>https://www.saga.co.uk/magazine/money/spending/consumer-rights/dont-fall-victim-to-romance-fraud</w:t>
              </w:r>
              <w:r>
                <w:rPr>
                  <w:noProof/>
                </w:rPr>
                <w:br/>
                <w:t>[Accessed 2 February 2022].</w:t>
              </w:r>
            </w:p>
            <w:p w14:paraId="77BAEA00" w14:textId="77777777" w:rsidR="00B33BC5" w:rsidRDefault="00B33BC5" w:rsidP="00B33BC5">
              <w:pPr>
                <w:pStyle w:val="Bibliography"/>
                <w:rPr>
                  <w:noProof/>
                </w:rPr>
              </w:pPr>
              <w:r>
                <w:rPr>
                  <w:noProof/>
                </w:rPr>
                <w:t xml:space="preserve">South Wales Police, 2008. </w:t>
              </w:r>
              <w:r>
                <w:rPr>
                  <w:i/>
                  <w:iCs/>
                  <w:noProof/>
                </w:rPr>
                <w:t xml:space="preserve">South Wales Police - Adults at risk. </w:t>
              </w:r>
              <w:r>
                <w:rPr>
                  <w:noProof/>
                </w:rPr>
                <w:t xml:space="preserve">[Online] </w:t>
              </w:r>
              <w:r>
                <w:rPr>
                  <w:noProof/>
                </w:rPr>
                <w:br/>
                <w:t xml:space="preserve">Available at: </w:t>
              </w:r>
              <w:r>
                <w:rPr>
                  <w:noProof/>
                  <w:u w:val="single"/>
                </w:rPr>
                <w:t>https://www.south-wales.police.uk/SysSiteAssets/media/downloads/south-wales/about-us/policies-and-procedures/english/adults-at-risk---english.pdf</w:t>
              </w:r>
              <w:r>
                <w:rPr>
                  <w:noProof/>
                </w:rPr>
                <w:br/>
                <w:t>[Accessed 1st January 2022].</w:t>
              </w:r>
            </w:p>
            <w:p w14:paraId="58B0002E" w14:textId="77777777" w:rsidR="00B33BC5" w:rsidRDefault="00B33BC5" w:rsidP="00B33BC5">
              <w:pPr>
                <w:pStyle w:val="Bibliography"/>
                <w:rPr>
                  <w:noProof/>
                </w:rPr>
              </w:pPr>
              <w:r>
                <w:rPr>
                  <w:noProof/>
                </w:rPr>
                <w:t xml:space="preserve">South Wales Police, 2021. </w:t>
              </w:r>
              <w:r>
                <w:rPr>
                  <w:i/>
                  <w:iCs/>
                  <w:noProof/>
                </w:rPr>
                <w:t xml:space="preserve">Hate Crime and Hate Incidents, </w:t>
              </w:r>
              <w:r>
                <w:rPr>
                  <w:noProof/>
                </w:rPr>
                <w:t>s.l.: South Wales Police.</w:t>
              </w:r>
            </w:p>
            <w:p w14:paraId="7303BA0D" w14:textId="77777777" w:rsidR="00B33BC5" w:rsidRDefault="00B33BC5" w:rsidP="00B33BC5">
              <w:pPr>
                <w:pStyle w:val="Bibliography"/>
                <w:rPr>
                  <w:noProof/>
                </w:rPr>
              </w:pPr>
              <w:r>
                <w:rPr>
                  <w:noProof/>
                </w:rPr>
                <w:t xml:space="preserve">South Wales Police, 2021. </w:t>
              </w:r>
              <w:r>
                <w:rPr>
                  <w:i/>
                  <w:iCs/>
                  <w:noProof/>
                </w:rPr>
                <w:t xml:space="preserve">Our vision, values and ethics. </w:t>
              </w:r>
              <w:r>
                <w:rPr>
                  <w:noProof/>
                </w:rPr>
                <w:t xml:space="preserve">[Online] </w:t>
              </w:r>
              <w:r>
                <w:rPr>
                  <w:noProof/>
                </w:rPr>
                <w:br/>
                <w:t xml:space="preserve">Available at: </w:t>
              </w:r>
              <w:r>
                <w:rPr>
                  <w:noProof/>
                  <w:u w:val="single"/>
                </w:rPr>
                <w:t>https://beta.south-wales.police.uk/police-forces/south-wales-police/areas/about-us/about-us/our-vision-values-and-ethics/</w:t>
              </w:r>
              <w:r>
                <w:rPr>
                  <w:noProof/>
                </w:rPr>
                <w:br/>
                <w:t>[Accessed 3 January 2022].</w:t>
              </w:r>
            </w:p>
            <w:p w14:paraId="710580A7" w14:textId="77777777" w:rsidR="00B33BC5" w:rsidRDefault="00B33BC5" w:rsidP="00B33BC5">
              <w:pPr>
                <w:pStyle w:val="Bibliography"/>
                <w:rPr>
                  <w:noProof/>
                </w:rPr>
              </w:pPr>
              <w:r>
                <w:rPr>
                  <w:noProof/>
                </w:rPr>
                <w:t xml:space="preserve">South Wales Police, 2021. </w:t>
              </w:r>
              <w:r>
                <w:rPr>
                  <w:i/>
                  <w:iCs/>
                  <w:noProof/>
                </w:rPr>
                <w:t xml:space="preserve">South Wales Police. </w:t>
              </w:r>
              <w:r>
                <w:rPr>
                  <w:noProof/>
                </w:rPr>
                <w:t xml:space="preserve">[Online] </w:t>
              </w:r>
              <w:r>
                <w:rPr>
                  <w:noProof/>
                </w:rPr>
                <w:br/>
                <w:t xml:space="preserve">Available at: </w:t>
              </w:r>
              <w:r>
                <w:rPr>
                  <w:noProof/>
                  <w:u w:val="single"/>
                </w:rPr>
                <w:t>https://www.south-wales.police.uk/SysSiteAssets/media/downloads/south-wales/about-us/policies-and-procedures/english/adults-at-risk---</w:t>
              </w:r>
              <w:r>
                <w:rPr>
                  <w:noProof/>
                  <w:u w:val="single"/>
                </w:rPr>
                <w:lastRenderedPageBreak/>
                <w:t>english.pdf#:~:text=Public%20Protection%20Notice%20%28PPN%29%20PPN%20is%20an%20information,RMS%20NICHE%20for%20officers%2</w:t>
              </w:r>
              <w:r>
                <w:rPr>
                  <w:noProof/>
                </w:rPr>
                <w:br/>
                <w:t>[Accessed 22nd June 2022].</w:t>
              </w:r>
            </w:p>
            <w:p w14:paraId="7B25714A" w14:textId="77777777" w:rsidR="00B33BC5" w:rsidRDefault="00B33BC5" w:rsidP="00B33BC5">
              <w:pPr>
                <w:pStyle w:val="Bibliography"/>
                <w:rPr>
                  <w:noProof/>
                </w:rPr>
              </w:pPr>
              <w:r>
                <w:rPr>
                  <w:noProof/>
                </w:rPr>
                <w:t xml:space="preserve">StaffScacpes , 2022. </w:t>
              </w:r>
              <w:r>
                <w:rPr>
                  <w:i/>
                  <w:iCs/>
                  <w:noProof/>
                </w:rPr>
                <w:t xml:space="preserve">StaffScapes. </w:t>
              </w:r>
              <w:r>
                <w:rPr>
                  <w:noProof/>
                </w:rPr>
                <w:t xml:space="preserve">[Online] </w:t>
              </w:r>
              <w:r>
                <w:rPr>
                  <w:noProof/>
                </w:rPr>
                <w:br/>
                <w:t xml:space="preserve">Available at: </w:t>
              </w:r>
              <w:r>
                <w:rPr>
                  <w:noProof/>
                  <w:u w:val="single"/>
                </w:rPr>
                <w:t>https://staffscapes.com/fairness-in-the-workplace/#:~:text=Favoritism%20in%20the%20workplace%20can%20have%20a%20significant,%28or%20lack%20thereof%29%20can%20create%20reduced%20employee%20productivity.</w:t>
              </w:r>
              <w:r>
                <w:rPr>
                  <w:noProof/>
                </w:rPr>
                <w:br/>
                <w:t>[Accessed 22nd June 2022].</w:t>
              </w:r>
            </w:p>
            <w:p w14:paraId="66781001" w14:textId="77777777" w:rsidR="00B33BC5" w:rsidRDefault="00B33BC5" w:rsidP="00B33BC5">
              <w:pPr>
                <w:pStyle w:val="Bibliography"/>
                <w:rPr>
                  <w:noProof/>
                </w:rPr>
              </w:pPr>
              <w:r>
                <w:rPr>
                  <w:noProof/>
                </w:rPr>
                <w:t xml:space="preserve">Sussex Police, 2022. </w:t>
              </w:r>
              <w:r>
                <w:rPr>
                  <w:i/>
                  <w:iCs/>
                  <w:noProof/>
                </w:rPr>
                <w:t xml:space="preserve">Romance Fraud. </w:t>
              </w:r>
              <w:r>
                <w:rPr>
                  <w:noProof/>
                </w:rPr>
                <w:t xml:space="preserve">[Online] </w:t>
              </w:r>
              <w:r>
                <w:rPr>
                  <w:noProof/>
                </w:rPr>
                <w:br/>
                <w:t xml:space="preserve">Available at: </w:t>
              </w:r>
              <w:r>
                <w:rPr>
                  <w:noProof/>
                  <w:u w:val="single"/>
                </w:rPr>
                <w:t>https://www.sussex.police.uk/romance-fraud</w:t>
              </w:r>
              <w:r>
                <w:rPr>
                  <w:noProof/>
                </w:rPr>
                <w:br/>
                <w:t>[Accessed 14 March 2022].</w:t>
              </w:r>
            </w:p>
            <w:p w14:paraId="270AD466" w14:textId="77777777" w:rsidR="00B33BC5" w:rsidRDefault="00B33BC5" w:rsidP="00B33BC5">
              <w:pPr>
                <w:pStyle w:val="Bibliography"/>
                <w:rPr>
                  <w:noProof/>
                </w:rPr>
              </w:pPr>
              <w:r>
                <w:rPr>
                  <w:noProof/>
                </w:rPr>
                <w:t xml:space="preserve">The Children's Wood, 2022. </w:t>
              </w:r>
              <w:r>
                <w:rPr>
                  <w:i/>
                  <w:iCs/>
                  <w:noProof/>
                </w:rPr>
                <w:t xml:space="preserve">The importance of Diversionary Activities. </w:t>
              </w:r>
              <w:r>
                <w:rPr>
                  <w:noProof/>
                </w:rPr>
                <w:t xml:space="preserve">[Online] </w:t>
              </w:r>
              <w:r>
                <w:rPr>
                  <w:noProof/>
                </w:rPr>
                <w:br/>
                <w:t xml:space="preserve">Available at: </w:t>
              </w:r>
              <w:r>
                <w:rPr>
                  <w:noProof/>
                  <w:u w:val="single"/>
                </w:rPr>
                <w:t>https://www.thechildrenswood.co.uk/the-importance-of-diversionary-activities-for-young-people/</w:t>
              </w:r>
              <w:r>
                <w:rPr>
                  <w:noProof/>
                </w:rPr>
                <w:br/>
                <w:t>[Accessed 14 March 2022].</w:t>
              </w:r>
            </w:p>
            <w:p w14:paraId="65832551" w14:textId="77777777" w:rsidR="00B33BC5" w:rsidRDefault="00B33BC5" w:rsidP="00B33BC5">
              <w:pPr>
                <w:pStyle w:val="Bibliography"/>
                <w:rPr>
                  <w:noProof/>
                </w:rPr>
              </w:pPr>
              <w:r>
                <w:rPr>
                  <w:noProof/>
                </w:rPr>
                <w:t xml:space="preserve">The College of Policing, 2014. </w:t>
              </w:r>
              <w:r>
                <w:rPr>
                  <w:i/>
                  <w:iCs/>
                  <w:noProof/>
                </w:rPr>
                <w:t xml:space="preserve">College of Policing - Code of Ethics. </w:t>
              </w:r>
              <w:r>
                <w:rPr>
                  <w:noProof/>
                </w:rPr>
                <w:t xml:space="preserve">[Online] </w:t>
              </w:r>
              <w:r>
                <w:rPr>
                  <w:noProof/>
                </w:rPr>
                <w:br/>
                <w:t xml:space="preserve">Available at: </w:t>
              </w:r>
              <w:r>
                <w:rPr>
                  <w:noProof/>
                  <w:u w:val="single"/>
                </w:rPr>
                <w:t>https://assets.college.police.uk/s3fs-public/2021-02/code_of_ethics.pdf</w:t>
              </w:r>
              <w:r>
                <w:rPr>
                  <w:noProof/>
                </w:rPr>
                <w:br/>
                <w:t>[Accessed 22nd June 2022].</w:t>
              </w:r>
            </w:p>
            <w:p w14:paraId="733B9394" w14:textId="77777777" w:rsidR="00B33BC5" w:rsidRDefault="00B33BC5" w:rsidP="00B33BC5">
              <w:pPr>
                <w:pStyle w:val="Bibliography"/>
                <w:rPr>
                  <w:noProof/>
                </w:rPr>
              </w:pPr>
              <w:r>
                <w:rPr>
                  <w:noProof/>
                </w:rPr>
                <w:t xml:space="preserve">The College of Policing, 2022. </w:t>
              </w:r>
              <w:r>
                <w:rPr>
                  <w:i/>
                  <w:iCs/>
                  <w:noProof/>
                </w:rPr>
                <w:t xml:space="preserve">Intelligence Officer. </w:t>
              </w:r>
              <w:r>
                <w:rPr>
                  <w:noProof/>
                </w:rPr>
                <w:t xml:space="preserve">[Online] </w:t>
              </w:r>
              <w:r>
                <w:rPr>
                  <w:noProof/>
                </w:rPr>
                <w:br/>
                <w:t xml:space="preserve">Available at: </w:t>
              </w:r>
              <w:r>
                <w:rPr>
                  <w:noProof/>
                  <w:u w:val="single"/>
                </w:rPr>
                <w:t>https://profdev.college.police.uk/professional-profile/test-3/</w:t>
              </w:r>
              <w:r>
                <w:rPr>
                  <w:noProof/>
                </w:rPr>
                <w:br/>
                <w:t>[Accessed 2 February 2022].</w:t>
              </w:r>
            </w:p>
            <w:p w14:paraId="4F9977F8" w14:textId="77777777" w:rsidR="00B33BC5" w:rsidRDefault="00B33BC5" w:rsidP="00B33BC5">
              <w:pPr>
                <w:pStyle w:val="Bibliography"/>
                <w:rPr>
                  <w:noProof/>
                </w:rPr>
              </w:pPr>
              <w:r>
                <w:rPr>
                  <w:noProof/>
                </w:rPr>
                <w:t xml:space="preserve">The College of Policing, 2022. </w:t>
              </w:r>
              <w:r>
                <w:rPr>
                  <w:i/>
                  <w:iCs/>
                  <w:noProof/>
                </w:rPr>
                <w:t xml:space="preserve">The National Decision Model. </w:t>
              </w:r>
              <w:r>
                <w:rPr>
                  <w:noProof/>
                </w:rPr>
                <w:t xml:space="preserve">[Online] </w:t>
              </w:r>
              <w:r>
                <w:rPr>
                  <w:noProof/>
                </w:rPr>
                <w:br/>
                <w:t xml:space="preserve">Available at: </w:t>
              </w:r>
              <w:r>
                <w:rPr>
                  <w:noProof/>
                  <w:u w:val="single"/>
                </w:rPr>
                <w:t>https://www.app.college.police.uk/app-content/national-decision-model/the-national-decision-model/</w:t>
              </w:r>
              <w:r>
                <w:rPr>
                  <w:noProof/>
                </w:rPr>
                <w:br/>
                <w:t>[Accessed 2 January 2022].</w:t>
              </w:r>
            </w:p>
            <w:p w14:paraId="4D9C51D0" w14:textId="77777777" w:rsidR="00B33BC5" w:rsidRDefault="00B33BC5" w:rsidP="00B33BC5">
              <w:pPr>
                <w:pStyle w:val="Bibliography"/>
                <w:rPr>
                  <w:noProof/>
                </w:rPr>
              </w:pPr>
              <w:r>
                <w:rPr>
                  <w:noProof/>
                </w:rPr>
                <w:t xml:space="preserve">The College of Policing, 2022. </w:t>
              </w:r>
              <w:r>
                <w:rPr>
                  <w:i/>
                  <w:iCs/>
                  <w:noProof/>
                </w:rPr>
                <w:t xml:space="preserve">Using Community trigger to address anti-social behaviour. </w:t>
              </w:r>
              <w:r>
                <w:rPr>
                  <w:noProof/>
                </w:rPr>
                <w:t xml:space="preserve">[Online] </w:t>
              </w:r>
              <w:r>
                <w:rPr>
                  <w:noProof/>
                </w:rPr>
                <w:br/>
                <w:t xml:space="preserve">Available at: </w:t>
              </w:r>
              <w:r>
                <w:rPr>
                  <w:noProof/>
                  <w:u w:val="single"/>
                </w:rPr>
                <w:t>https://www.college.police.uk/article/using-community-trigger-address-anti-social-behaviour</w:t>
              </w:r>
              <w:r>
                <w:rPr>
                  <w:noProof/>
                </w:rPr>
                <w:br/>
                <w:t>[Accessed 2 February 2022].</w:t>
              </w:r>
            </w:p>
            <w:p w14:paraId="00FB87E9" w14:textId="77777777" w:rsidR="00B33BC5" w:rsidRDefault="00B33BC5" w:rsidP="00B33BC5">
              <w:pPr>
                <w:pStyle w:val="Bibliography"/>
                <w:rPr>
                  <w:noProof/>
                </w:rPr>
              </w:pPr>
              <w:r>
                <w:rPr>
                  <w:noProof/>
                </w:rPr>
                <w:t xml:space="preserve">The College of Policing, n.d. </w:t>
              </w:r>
              <w:r>
                <w:rPr>
                  <w:i/>
                  <w:iCs/>
                  <w:noProof/>
                </w:rPr>
                <w:t xml:space="preserve">Forensics. </w:t>
              </w:r>
              <w:r>
                <w:rPr>
                  <w:noProof/>
                </w:rPr>
                <w:t xml:space="preserve">[Online] </w:t>
              </w:r>
              <w:r>
                <w:rPr>
                  <w:noProof/>
                </w:rPr>
                <w:br/>
                <w:t xml:space="preserve">Available at: </w:t>
              </w:r>
              <w:r>
                <w:rPr>
                  <w:noProof/>
                  <w:u w:val="single"/>
                </w:rPr>
                <w:t>https://www.app.college.police.uk/app-content/investigations/forensics/</w:t>
              </w:r>
              <w:r>
                <w:rPr>
                  <w:noProof/>
                </w:rPr>
                <w:br/>
                <w:t>[Accessed 10 February 2022].</w:t>
              </w:r>
            </w:p>
            <w:p w14:paraId="4C99A5F9" w14:textId="77777777" w:rsidR="00B33BC5" w:rsidRDefault="00B33BC5" w:rsidP="00B33BC5">
              <w:pPr>
                <w:pStyle w:val="Bibliography"/>
                <w:rPr>
                  <w:noProof/>
                </w:rPr>
              </w:pPr>
              <w:r>
                <w:rPr>
                  <w:noProof/>
                </w:rPr>
                <w:t xml:space="preserve">The College of Policing, n.d. </w:t>
              </w:r>
              <w:r>
                <w:rPr>
                  <w:i/>
                  <w:iCs/>
                  <w:noProof/>
                </w:rPr>
                <w:t xml:space="preserve">What is evidence based policing?. </w:t>
              </w:r>
              <w:r>
                <w:rPr>
                  <w:noProof/>
                </w:rPr>
                <w:t xml:space="preserve">[Online] </w:t>
              </w:r>
              <w:r>
                <w:rPr>
                  <w:noProof/>
                </w:rPr>
                <w:br/>
                <w:t xml:space="preserve">Available at: </w:t>
              </w:r>
              <w:r>
                <w:rPr>
                  <w:noProof/>
                  <w:u w:val="single"/>
                </w:rPr>
                <w:t>https://whatworks.college.police.uk/About/Pages/What-is-EBP.aspx</w:t>
              </w:r>
              <w:r>
                <w:rPr>
                  <w:noProof/>
                </w:rPr>
                <w:br/>
                <w:t>[Accessed 2 January 2022].</w:t>
              </w:r>
            </w:p>
            <w:p w14:paraId="3D81215E" w14:textId="77777777" w:rsidR="00B33BC5" w:rsidRDefault="00B33BC5" w:rsidP="00B33BC5">
              <w:pPr>
                <w:pStyle w:val="Bibliography"/>
                <w:rPr>
                  <w:noProof/>
                </w:rPr>
              </w:pPr>
              <w:r>
                <w:rPr>
                  <w:noProof/>
                </w:rPr>
                <w:t xml:space="preserve">The Metropolitan Police, 2022. </w:t>
              </w:r>
              <w:r>
                <w:rPr>
                  <w:i/>
                  <w:iCs/>
                  <w:noProof/>
                </w:rPr>
                <w:t xml:space="preserve">What is anti-social behaviour?. </w:t>
              </w:r>
              <w:r>
                <w:rPr>
                  <w:noProof/>
                </w:rPr>
                <w:t xml:space="preserve">[Online] </w:t>
              </w:r>
              <w:r>
                <w:rPr>
                  <w:noProof/>
                </w:rPr>
                <w:br/>
                <w:t xml:space="preserve">Available at: </w:t>
              </w:r>
              <w:r>
                <w:rPr>
                  <w:noProof/>
                  <w:u w:val="single"/>
                </w:rPr>
                <w:t>https://www.met.police.uk/advice/advice-and-information/asb/asb/antisocial-behaviour/what-is-antisocial-behaviour/</w:t>
              </w:r>
              <w:r>
                <w:rPr>
                  <w:noProof/>
                </w:rPr>
                <w:br/>
                <w:t>[Accessed 2 February 2022].</w:t>
              </w:r>
            </w:p>
            <w:p w14:paraId="1DE9E546" w14:textId="77777777" w:rsidR="00B33BC5" w:rsidRDefault="00B33BC5" w:rsidP="00B33BC5">
              <w:pPr>
                <w:pStyle w:val="Bibliography"/>
                <w:rPr>
                  <w:noProof/>
                </w:rPr>
              </w:pPr>
              <w:r>
                <w:rPr>
                  <w:noProof/>
                </w:rPr>
                <w:t xml:space="preserve">The Metropolitan Police, n.d. </w:t>
              </w:r>
              <w:r>
                <w:rPr>
                  <w:i/>
                  <w:iCs/>
                  <w:noProof/>
                </w:rPr>
                <w:t xml:space="preserve">Internet, email and mobile phone fraud. </w:t>
              </w:r>
              <w:r>
                <w:rPr>
                  <w:noProof/>
                </w:rPr>
                <w:t xml:space="preserve">[Online] </w:t>
              </w:r>
              <w:r>
                <w:rPr>
                  <w:noProof/>
                </w:rPr>
                <w:br/>
                <w:t xml:space="preserve">Available at: </w:t>
              </w:r>
              <w:r>
                <w:rPr>
                  <w:noProof/>
                  <w:u w:val="single"/>
                </w:rPr>
                <w:t>https://www.met.police.uk/advice/advice-and-information/fa/fraud/personal-fraud/internet-email-mobile-fraud/</w:t>
              </w:r>
              <w:r>
                <w:rPr>
                  <w:noProof/>
                </w:rPr>
                <w:br/>
                <w:t>[Accessed 2 February 2022].</w:t>
              </w:r>
            </w:p>
            <w:p w14:paraId="310D64E7" w14:textId="77777777" w:rsidR="00B33BC5" w:rsidRDefault="00B33BC5" w:rsidP="00B33BC5">
              <w:pPr>
                <w:pStyle w:val="Bibliography"/>
                <w:rPr>
                  <w:noProof/>
                </w:rPr>
              </w:pPr>
              <w:r>
                <w:rPr>
                  <w:noProof/>
                </w:rPr>
                <w:t xml:space="preserve">The Open University, 2022. </w:t>
              </w:r>
              <w:r>
                <w:rPr>
                  <w:i/>
                  <w:iCs/>
                  <w:noProof/>
                </w:rPr>
                <w:t xml:space="preserve">The Open University. </w:t>
              </w:r>
              <w:r>
                <w:rPr>
                  <w:noProof/>
                </w:rPr>
                <w:t xml:space="preserve">[Online] </w:t>
              </w:r>
              <w:r>
                <w:rPr>
                  <w:noProof/>
                </w:rPr>
                <w:br/>
                <w:t xml:space="preserve">Available at: </w:t>
              </w:r>
              <w:r>
                <w:rPr>
                  <w:noProof/>
                  <w:u w:val="single"/>
                </w:rPr>
                <w:t>https://www.open.edu/openlearn/mod/oucontent/view.php?id=97457&amp;extra=thumbnailfigure_idm46327695729392</w:t>
              </w:r>
              <w:r>
                <w:rPr>
                  <w:noProof/>
                </w:rPr>
                <w:br/>
                <w:t>[Accessed 2 January 2022].</w:t>
              </w:r>
            </w:p>
            <w:p w14:paraId="69E4CDC7" w14:textId="77777777" w:rsidR="00B33BC5" w:rsidRDefault="00B33BC5" w:rsidP="00B33BC5">
              <w:pPr>
                <w:pStyle w:val="Bibliography"/>
                <w:rPr>
                  <w:noProof/>
                </w:rPr>
              </w:pPr>
              <w:r>
                <w:rPr>
                  <w:noProof/>
                </w:rPr>
                <w:t xml:space="preserve">The Times, 2022. </w:t>
              </w:r>
              <w:r>
                <w:rPr>
                  <w:i/>
                  <w:iCs/>
                  <w:noProof/>
                </w:rPr>
                <w:t xml:space="preserve">The Times view on misconduct in the Met: Police Prejudice. </w:t>
              </w:r>
              <w:r>
                <w:rPr>
                  <w:noProof/>
                </w:rPr>
                <w:t xml:space="preserve">[Online] </w:t>
              </w:r>
              <w:r>
                <w:rPr>
                  <w:noProof/>
                </w:rPr>
                <w:br/>
                <w:t xml:space="preserve">Available at: </w:t>
              </w:r>
              <w:r>
                <w:rPr>
                  <w:noProof/>
                  <w:u w:val="single"/>
                </w:rPr>
                <w:t>https://www.thetimes.co.uk/article/the-times-view-on-misconduct-in-the-met-police-prejudice-sbvcgrlsz</w:t>
              </w:r>
              <w:r>
                <w:rPr>
                  <w:noProof/>
                </w:rPr>
                <w:br/>
                <w:t>[Accessed 2 February 2022].</w:t>
              </w:r>
            </w:p>
            <w:p w14:paraId="09B73FA9" w14:textId="77777777" w:rsidR="00B33BC5" w:rsidRDefault="00B33BC5" w:rsidP="00B33BC5">
              <w:pPr>
                <w:pStyle w:val="Bibliography"/>
                <w:rPr>
                  <w:noProof/>
                </w:rPr>
              </w:pPr>
              <w:r>
                <w:rPr>
                  <w:noProof/>
                </w:rPr>
                <w:t xml:space="preserve">The Welsh Government, 2022. </w:t>
              </w:r>
              <w:r>
                <w:rPr>
                  <w:i/>
                  <w:iCs/>
                  <w:noProof/>
                </w:rPr>
                <w:t xml:space="preserve">Domestic Abuse. </w:t>
              </w:r>
              <w:r>
                <w:rPr>
                  <w:noProof/>
                </w:rPr>
                <w:t xml:space="preserve">[Online] </w:t>
              </w:r>
              <w:r>
                <w:rPr>
                  <w:noProof/>
                </w:rPr>
                <w:br/>
                <w:t xml:space="preserve">Available at: </w:t>
              </w:r>
              <w:r>
                <w:rPr>
                  <w:noProof/>
                  <w:u w:val="single"/>
                </w:rPr>
                <w:t>https://gov.wales/live-fear-free/domestic-abuse-wales</w:t>
              </w:r>
              <w:r>
                <w:rPr>
                  <w:noProof/>
                </w:rPr>
                <w:br/>
                <w:t>[Accessed 2 January 2022].</w:t>
              </w:r>
            </w:p>
            <w:p w14:paraId="5611ED3E" w14:textId="77777777" w:rsidR="00B33BC5" w:rsidRDefault="00B33BC5" w:rsidP="00B33BC5">
              <w:pPr>
                <w:pStyle w:val="Bibliography"/>
                <w:rPr>
                  <w:noProof/>
                </w:rPr>
              </w:pPr>
              <w:r>
                <w:rPr>
                  <w:noProof/>
                </w:rPr>
                <w:t xml:space="preserve">Theaker, L., 2017. </w:t>
              </w:r>
              <w:r>
                <w:rPr>
                  <w:i/>
                  <w:iCs/>
                  <w:noProof/>
                </w:rPr>
                <w:t xml:space="preserve">How The Crucial 'Golden Hour' Helped To Catch Alice Ruggles' Killer </w:t>
              </w:r>
              <w:r>
                <w:rPr>
                  <w:noProof/>
                </w:rPr>
                <w:t>[Interview] (12 October 2017).</w:t>
              </w:r>
            </w:p>
            <w:p w14:paraId="08C73BDE" w14:textId="77777777" w:rsidR="00B33BC5" w:rsidRDefault="00B33BC5" w:rsidP="00B33BC5">
              <w:pPr>
                <w:pStyle w:val="Bibliography"/>
                <w:rPr>
                  <w:noProof/>
                </w:rPr>
              </w:pPr>
              <w:r>
                <w:rPr>
                  <w:noProof/>
                </w:rPr>
                <w:t xml:space="preserve">Tims, A., 2021. </w:t>
              </w:r>
              <w:r>
                <w:rPr>
                  <w:i/>
                  <w:iCs/>
                  <w:noProof/>
                </w:rPr>
                <w:t xml:space="preserve">Scammers clone trusted brands to steal retirement money. </w:t>
              </w:r>
              <w:r>
                <w:rPr>
                  <w:noProof/>
                </w:rPr>
                <w:t xml:space="preserve">[Online] </w:t>
              </w:r>
              <w:r>
                <w:rPr>
                  <w:noProof/>
                </w:rPr>
                <w:br/>
                <w:t xml:space="preserve">Available at: </w:t>
              </w:r>
              <w:r>
                <w:rPr>
                  <w:noProof/>
                  <w:u w:val="single"/>
                </w:rPr>
                <w:t>https://www.theguardian.com/money/2021/jun/13/scammers-clone-trusted-brands-to-</w:t>
              </w:r>
              <w:r>
                <w:rPr>
                  <w:noProof/>
                  <w:u w:val="single"/>
                </w:rPr>
                <w:lastRenderedPageBreak/>
                <w:t>steal-retirement-money</w:t>
              </w:r>
              <w:r>
                <w:rPr>
                  <w:noProof/>
                </w:rPr>
                <w:br/>
                <w:t>[Accessed 14 March 2022].</w:t>
              </w:r>
            </w:p>
            <w:p w14:paraId="5E506D0B" w14:textId="77777777" w:rsidR="00B33BC5" w:rsidRDefault="00B33BC5" w:rsidP="00B33BC5">
              <w:pPr>
                <w:pStyle w:val="Bibliography"/>
                <w:rPr>
                  <w:noProof/>
                </w:rPr>
              </w:pPr>
              <w:r>
                <w:rPr>
                  <w:noProof/>
                </w:rPr>
                <w:t xml:space="preserve">UKFinance, 2022. </w:t>
              </w:r>
              <w:r>
                <w:rPr>
                  <w:i/>
                  <w:iCs/>
                  <w:noProof/>
                </w:rPr>
                <w:t xml:space="preserve">Criminals exploit Covid-19 as fraud moves increasingly online. </w:t>
              </w:r>
              <w:r>
                <w:rPr>
                  <w:noProof/>
                </w:rPr>
                <w:t xml:space="preserve">[Online] </w:t>
              </w:r>
              <w:r>
                <w:rPr>
                  <w:noProof/>
                </w:rPr>
                <w:br/>
                <w:t xml:space="preserve">Available at: </w:t>
              </w:r>
              <w:r>
                <w:rPr>
                  <w:noProof/>
                  <w:u w:val="single"/>
                </w:rPr>
                <w:t>https://www.ukfinance.org.uk/press/press-releases/criminals-exploit-covid-19-fraud-moves-increasingly-online</w:t>
              </w:r>
              <w:r>
                <w:rPr>
                  <w:noProof/>
                </w:rPr>
                <w:br/>
                <w:t>[Accessed 2 January 2022].</w:t>
              </w:r>
            </w:p>
            <w:p w14:paraId="4E741E14" w14:textId="77777777" w:rsidR="00B33BC5" w:rsidRDefault="00B33BC5" w:rsidP="00B33BC5">
              <w:pPr>
                <w:pStyle w:val="Bibliography"/>
                <w:rPr>
                  <w:noProof/>
                </w:rPr>
              </w:pPr>
              <w:r>
                <w:rPr>
                  <w:noProof/>
                </w:rPr>
                <w:t xml:space="preserve">University of Huddersfield, 2016. </w:t>
              </w:r>
              <w:r>
                <w:rPr>
                  <w:i/>
                  <w:iCs/>
                  <w:noProof/>
                </w:rPr>
                <w:t xml:space="preserve">170,000 hate crimes go unreported in the UK each year, according to new research. </w:t>
              </w:r>
              <w:r>
                <w:rPr>
                  <w:noProof/>
                </w:rPr>
                <w:t xml:space="preserve">[Online] </w:t>
              </w:r>
              <w:r>
                <w:rPr>
                  <w:noProof/>
                </w:rPr>
                <w:br/>
                <w:t xml:space="preserve">Available at: </w:t>
              </w:r>
              <w:r>
                <w:rPr>
                  <w:noProof/>
                  <w:u w:val="single"/>
                </w:rPr>
                <w:t>https://www.sciencedaily.com/releases/2016/10/161020092232.htm</w:t>
              </w:r>
              <w:r>
                <w:rPr>
                  <w:noProof/>
                </w:rPr>
                <w:br/>
                <w:t>[Accessed 2 February 2022].</w:t>
              </w:r>
            </w:p>
            <w:p w14:paraId="57B2D25C" w14:textId="77777777" w:rsidR="00B33BC5" w:rsidRDefault="00B33BC5" w:rsidP="00B33BC5">
              <w:pPr>
                <w:pStyle w:val="Bibliography"/>
                <w:rPr>
                  <w:noProof/>
                </w:rPr>
              </w:pPr>
              <w:r>
                <w:rPr>
                  <w:noProof/>
                </w:rPr>
                <w:t xml:space="preserve">Violence Prevention Unit, 2022. </w:t>
              </w:r>
              <w:r>
                <w:rPr>
                  <w:i/>
                  <w:iCs/>
                  <w:noProof/>
                </w:rPr>
                <w:t xml:space="preserve">Violence Prevention Unit. </w:t>
              </w:r>
              <w:r>
                <w:rPr>
                  <w:noProof/>
                </w:rPr>
                <w:t xml:space="preserve">[Online] </w:t>
              </w:r>
              <w:r>
                <w:rPr>
                  <w:noProof/>
                </w:rPr>
                <w:br/>
                <w:t xml:space="preserve">Available at: </w:t>
              </w:r>
              <w:r>
                <w:rPr>
                  <w:noProof/>
                  <w:u w:val="single"/>
                </w:rPr>
                <w:t>https://www.violencepreventionwales.co.uk/research-evidence/adverse-childhood-experiences-aces</w:t>
              </w:r>
              <w:r>
                <w:rPr>
                  <w:noProof/>
                </w:rPr>
                <w:br/>
                <w:t>[Accessed 2nd January 2022].</w:t>
              </w:r>
            </w:p>
            <w:p w14:paraId="023CFF3F" w14:textId="77777777" w:rsidR="00B33BC5" w:rsidRDefault="00B33BC5" w:rsidP="00B33BC5">
              <w:pPr>
                <w:pStyle w:val="Bibliography"/>
                <w:rPr>
                  <w:noProof/>
                </w:rPr>
              </w:pPr>
              <w:r>
                <w:rPr>
                  <w:noProof/>
                </w:rPr>
                <w:t xml:space="preserve">Walker, P., 2009. </w:t>
              </w:r>
              <w:r>
                <w:rPr>
                  <w:i/>
                  <w:iCs/>
                  <w:noProof/>
                </w:rPr>
                <w:t xml:space="preserve">Police errors contributed to suicide of tormented mother Fiona Pilkington. </w:t>
              </w:r>
              <w:r>
                <w:rPr>
                  <w:noProof/>
                </w:rPr>
                <w:t xml:space="preserve">[Online] </w:t>
              </w:r>
              <w:r>
                <w:rPr>
                  <w:noProof/>
                </w:rPr>
                <w:br/>
                <w:t xml:space="preserve">Available at: </w:t>
              </w:r>
              <w:r>
                <w:rPr>
                  <w:noProof/>
                  <w:u w:val="single"/>
                </w:rPr>
                <w:t>https://www.theguardian.com/uk/2009/sep/28/fiona-pilkington-suicide-mother-police</w:t>
              </w:r>
              <w:r>
                <w:rPr>
                  <w:noProof/>
                </w:rPr>
                <w:br/>
                <w:t>[Accessed 2 February 2022].</w:t>
              </w:r>
            </w:p>
            <w:p w14:paraId="7918D5F8" w14:textId="77777777" w:rsidR="00B33BC5" w:rsidRDefault="00B33BC5" w:rsidP="00B33BC5">
              <w:pPr>
                <w:pStyle w:val="Bibliography"/>
                <w:rPr>
                  <w:noProof/>
                </w:rPr>
              </w:pPr>
              <w:r>
                <w:rPr>
                  <w:noProof/>
                </w:rPr>
                <w:t xml:space="preserve">West Midlands Police, 2021. </w:t>
              </w:r>
              <w:r>
                <w:rPr>
                  <w:i/>
                  <w:iCs/>
                  <w:noProof/>
                </w:rPr>
                <w:t xml:space="preserve">THRIVE, </w:t>
              </w:r>
              <w:r>
                <w:rPr>
                  <w:noProof/>
                </w:rPr>
                <w:t>West Midlands: West Midlands Police.</w:t>
              </w:r>
            </w:p>
            <w:p w14:paraId="48D5933E" w14:textId="77777777" w:rsidR="00B33BC5" w:rsidRDefault="00B33BC5" w:rsidP="00B33BC5">
              <w:pPr>
                <w:pStyle w:val="Bibliography"/>
                <w:rPr>
                  <w:noProof/>
                </w:rPr>
              </w:pPr>
              <w:r>
                <w:rPr>
                  <w:noProof/>
                </w:rPr>
                <w:t xml:space="preserve">West Yorkshire Police, 2022. </w:t>
              </w:r>
              <w:r>
                <w:rPr>
                  <w:i/>
                  <w:iCs/>
                  <w:noProof/>
                </w:rPr>
                <w:t xml:space="preserve">Hate Hurts. </w:t>
              </w:r>
              <w:r>
                <w:rPr>
                  <w:noProof/>
                </w:rPr>
                <w:t xml:space="preserve">[Online] </w:t>
              </w:r>
              <w:r>
                <w:rPr>
                  <w:noProof/>
                </w:rPr>
                <w:br/>
                <w:t xml:space="preserve">Available at: </w:t>
              </w:r>
              <w:r>
                <w:rPr>
                  <w:noProof/>
                  <w:u w:val="single"/>
                </w:rPr>
                <w:t>https://www.westyorkshire.police.uk/hatehurts#:~:text=The%20Hate%20Hurts%20campaign%20is%20a%20joint%20initiative,to%20report%20these%20issues%20when%20they%20take%20place.</w:t>
              </w:r>
              <w:r>
                <w:rPr>
                  <w:noProof/>
                </w:rPr>
                <w:br/>
                <w:t>[Accessed 2 January 2022].</w:t>
              </w:r>
            </w:p>
            <w:p w14:paraId="447E7D93" w14:textId="77777777" w:rsidR="00B33BC5" w:rsidRDefault="00B33BC5" w:rsidP="00B33BC5">
              <w:pPr>
                <w:pStyle w:val="Bibliography"/>
                <w:rPr>
                  <w:noProof/>
                </w:rPr>
              </w:pPr>
              <w:r>
                <w:rPr>
                  <w:noProof/>
                </w:rPr>
                <w:t xml:space="preserve">Wheller, L., 2019. </w:t>
              </w:r>
              <w:r>
                <w:rPr>
                  <w:i/>
                  <w:iCs/>
                  <w:noProof/>
                </w:rPr>
                <w:t xml:space="preserve">Evidence-Based Policing. </w:t>
              </w:r>
              <w:r>
                <w:rPr>
                  <w:noProof/>
                </w:rPr>
                <w:t xml:space="preserve">[Online] </w:t>
              </w:r>
              <w:r>
                <w:rPr>
                  <w:noProof/>
                </w:rPr>
                <w:br/>
                <w:t xml:space="preserve">Available at: </w:t>
              </w:r>
              <w:r>
                <w:rPr>
                  <w:noProof/>
                  <w:u w:val="single"/>
                </w:rPr>
                <w:t>https://www.birmingham.ac.uk/Documents/college-social-sciences/business/research/crime-justice-policing/conference-presentations-2019/cjp-conference-evidence-based-policing.pdf</w:t>
              </w:r>
              <w:r>
                <w:rPr>
                  <w:noProof/>
                </w:rPr>
                <w:br/>
                <w:t>[Accessed 1st January 2022].</w:t>
              </w:r>
            </w:p>
            <w:p w14:paraId="43A45841" w14:textId="77777777" w:rsidR="00B33BC5" w:rsidRDefault="00B33BC5" w:rsidP="00B33BC5">
              <w:pPr>
                <w:pStyle w:val="Bibliography"/>
                <w:rPr>
                  <w:noProof/>
                </w:rPr>
              </w:pPr>
              <w:r>
                <w:rPr>
                  <w:noProof/>
                </w:rPr>
                <w:t xml:space="preserve">Womens Aid, 2018. </w:t>
              </w:r>
              <w:r>
                <w:rPr>
                  <w:i/>
                  <w:iCs/>
                  <w:noProof/>
                </w:rPr>
                <w:t xml:space="preserve">What is domestic abuse?. </w:t>
              </w:r>
              <w:r>
                <w:rPr>
                  <w:noProof/>
                </w:rPr>
                <w:t xml:space="preserve">[Online] </w:t>
              </w:r>
              <w:r>
                <w:rPr>
                  <w:noProof/>
                </w:rPr>
                <w:br/>
                <w:t xml:space="preserve">Available at: </w:t>
              </w:r>
              <w:r>
                <w:rPr>
                  <w:noProof/>
                  <w:u w:val="single"/>
                </w:rPr>
                <w:t>https://www.womensaid.org.uk/information-support/what-is-domestic-abuse/</w:t>
              </w:r>
              <w:r>
                <w:rPr>
                  <w:noProof/>
                </w:rPr>
                <w:br/>
                <w:t>[Accessed 21 January 2022].</w:t>
              </w:r>
            </w:p>
            <w:p w14:paraId="12DA8604" w14:textId="77777777" w:rsidR="00B33BC5" w:rsidRDefault="00B33BC5" w:rsidP="00B33BC5">
              <w:pPr>
                <w:pStyle w:val="Bibliography"/>
                <w:rPr>
                  <w:noProof/>
                </w:rPr>
              </w:pPr>
              <w:r>
                <w:rPr>
                  <w:noProof/>
                </w:rPr>
                <w:t xml:space="preserve">Women's Aid, 2022. </w:t>
              </w:r>
              <w:r>
                <w:rPr>
                  <w:i/>
                  <w:iCs/>
                  <w:noProof/>
                </w:rPr>
                <w:t xml:space="preserve">Women's Aid. </w:t>
              </w:r>
              <w:r>
                <w:rPr>
                  <w:noProof/>
                </w:rPr>
                <w:t xml:space="preserve">[Online] </w:t>
              </w:r>
              <w:r>
                <w:rPr>
                  <w:noProof/>
                </w:rPr>
                <w:br/>
                <w:t xml:space="preserve">Available at: </w:t>
              </w:r>
              <w:r>
                <w:rPr>
                  <w:noProof/>
                  <w:u w:val="single"/>
                </w:rPr>
                <w:t>https://www.womensaid.org.uk/information-support/what-is-domestic-abuse/how-common-is-domestic-abuse/#:~:text=Domestic%20abuse%20is%20a%20largely%20hidden%20crime%2C%20occurring,in%20surveys%2C%20particularly%20during%20face-to-face%20interviews%20%28ONS%</w:t>
              </w:r>
              <w:r>
                <w:rPr>
                  <w:noProof/>
                </w:rPr>
                <w:br/>
                <w:t>[Accessed 22nd June 2022].</w:t>
              </w:r>
            </w:p>
            <w:p w14:paraId="6453F71B" w14:textId="77777777" w:rsidR="00B33BC5" w:rsidRDefault="00B33BC5" w:rsidP="00B33BC5">
              <w:pPr>
                <w:pStyle w:val="Bibliography"/>
                <w:rPr>
                  <w:noProof/>
                </w:rPr>
              </w:pPr>
              <w:r>
                <w:rPr>
                  <w:noProof/>
                </w:rPr>
                <w:t xml:space="preserve">Workfront, 2018. </w:t>
              </w:r>
              <w:r>
                <w:rPr>
                  <w:i/>
                  <w:iCs/>
                  <w:noProof/>
                </w:rPr>
                <w:t xml:space="preserve">The 5 Ws (and 1 H) that should be asked of every project!. </w:t>
              </w:r>
              <w:r>
                <w:rPr>
                  <w:noProof/>
                </w:rPr>
                <w:t xml:space="preserve">[Online] </w:t>
              </w:r>
              <w:r>
                <w:rPr>
                  <w:noProof/>
                </w:rPr>
                <w:br/>
                <w:t xml:space="preserve">Available at: </w:t>
              </w:r>
              <w:r>
                <w:rPr>
                  <w:noProof/>
                  <w:u w:val="single"/>
                </w:rPr>
                <w:t>https://www.workfront.com/blog/project-management-101-the-5-ws-and-1-h-that-should-be-asked-of-every-project#:~:text=The%20Five%20Ws%2C%20Five%20Ws%20and%20one%20H%2C,for%20getting%20the%20complete%20story%20on%20a%20subject.</w:t>
              </w:r>
              <w:r>
                <w:rPr>
                  <w:noProof/>
                </w:rPr>
                <w:br/>
                <w:t>[Accessed 10 February 2022].</w:t>
              </w:r>
            </w:p>
            <w:p w14:paraId="52DEAC43" w14:textId="39D117E8" w:rsidR="00B33BC5" w:rsidRDefault="00B33BC5" w:rsidP="00B33BC5">
              <w:r>
                <w:rPr>
                  <w:b/>
                  <w:bCs/>
                  <w:noProof/>
                </w:rPr>
                <w:fldChar w:fldCharType="end"/>
              </w:r>
            </w:p>
          </w:sdtContent>
        </w:sdt>
      </w:sdtContent>
    </w:sdt>
    <w:p w14:paraId="565AF337" w14:textId="77777777" w:rsidR="00B33BC5" w:rsidRPr="00B33BC5" w:rsidRDefault="00B33BC5" w:rsidP="00B33BC5"/>
    <w:sectPr w:rsidR="00B33BC5" w:rsidRPr="00B33BC5" w:rsidSect="009771BB">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F1AB6" w14:textId="77777777" w:rsidR="00E950F2" w:rsidRDefault="00E950F2">
      <w:r>
        <w:separator/>
      </w:r>
    </w:p>
  </w:endnote>
  <w:endnote w:type="continuationSeparator" w:id="0">
    <w:p w14:paraId="57195BF5" w14:textId="77777777" w:rsidR="00E950F2" w:rsidRDefault="00E95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F3E74" w14:textId="1251C754" w:rsidR="00E950F2" w:rsidRDefault="00E950F2" w:rsidP="00E16305">
    <w:pPr>
      <w:pStyle w:val="Footer"/>
      <w:rPr>
        <w:sz w:val="17"/>
      </w:rPr>
    </w:pPr>
    <w:bookmarkStart w:id="2" w:name="TITUS1FooterEvenPages"/>
    <w:r>
      <w:rPr>
        <w:sz w:val="17"/>
      </w:rPr>
      <w:t> </w:t>
    </w:r>
  </w:p>
  <w:bookmarkEnd w:id="2"/>
  <w:p w14:paraId="62EE11EE" w14:textId="09D2F53E" w:rsidR="00E950F2" w:rsidRDefault="00E950F2" w:rsidP="009771BB">
    <w:pPr>
      <w:pStyle w:val="Footer"/>
      <w:jc w:val="right"/>
    </w:pPr>
    <w:r>
      <w:fldChar w:fldCharType="begin"/>
    </w:r>
    <w:r>
      <w:instrText xml:space="preserve"> PAGE   \* MERGEFORMAT </w:instrText>
    </w:r>
    <w:r>
      <w:fldChar w:fldCharType="separate"/>
    </w:r>
    <w:r>
      <w:rPr>
        <w:noProof/>
      </w:rPr>
      <w:t>8</w:t>
    </w:r>
    <w:r>
      <w:rPr>
        <w:noProof/>
      </w:rPr>
      <w:fldChar w:fldCharType="end"/>
    </w:r>
  </w:p>
  <w:p w14:paraId="6232C6E1" w14:textId="77777777" w:rsidR="00E950F2" w:rsidRPr="00BB5EAA" w:rsidRDefault="00E950F2" w:rsidP="009771BB">
    <w:pPr>
      <w:pStyle w:val="Footer"/>
      <w:ind w:right="360"/>
      <w:jc w:val="center"/>
    </w:pPr>
  </w:p>
  <w:p w14:paraId="7033CE94" w14:textId="77777777" w:rsidR="00E950F2" w:rsidRDefault="00E950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CA432" w14:textId="051509C3" w:rsidR="00E950F2" w:rsidRDefault="00E950F2" w:rsidP="00E16305">
    <w:pPr>
      <w:pStyle w:val="Footer"/>
      <w:rPr>
        <w:sz w:val="17"/>
      </w:rPr>
    </w:pPr>
    <w:bookmarkStart w:id="3" w:name="TITUS1FooterPrimary"/>
    <w:r>
      <w:rPr>
        <w:sz w:val="17"/>
      </w:rPr>
      <w:t> </w:t>
    </w:r>
  </w:p>
  <w:bookmarkEnd w:id="3"/>
  <w:p w14:paraId="50521BFA" w14:textId="34E4233D" w:rsidR="00E950F2" w:rsidRDefault="00E950F2">
    <w:pPr>
      <w:pStyle w:val="Footer"/>
      <w:jc w:val="right"/>
    </w:pPr>
    <w:r>
      <w:fldChar w:fldCharType="begin"/>
    </w:r>
    <w:r>
      <w:instrText xml:space="preserve"> PAGE   \* MERGEFORMAT </w:instrText>
    </w:r>
    <w:r>
      <w:fldChar w:fldCharType="separate"/>
    </w:r>
    <w:r>
      <w:rPr>
        <w:noProof/>
      </w:rPr>
      <w:t>7</w:t>
    </w:r>
    <w:r>
      <w:rPr>
        <w:noProof/>
      </w:rPr>
      <w:fldChar w:fldCharType="end"/>
    </w:r>
  </w:p>
  <w:p w14:paraId="790812FF" w14:textId="77777777" w:rsidR="00E950F2" w:rsidRPr="00BB5EAA" w:rsidRDefault="00E950F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72B9" w14:textId="1B97099D" w:rsidR="00E950F2" w:rsidRDefault="00E950F2" w:rsidP="00E16305">
    <w:pPr>
      <w:pStyle w:val="Footer"/>
      <w:rPr>
        <w:sz w:val="17"/>
      </w:rPr>
    </w:pPr>
    <w:bookmarkStart w:id="5" w:name="TITUS1FooterFirstPage"/>
    <w:r>
      <w:rPr>
        <w:sz w:val="17"/>
      </w:rPr>
      <w:t> </w:t>
    </w:r>
  </w:p>
  <w:bookmarkEnd w:id="5"/>
  <w:p w14:paraId="51DBA1D4" w14:textId="38EA3BB4" w:rsidR="00E950F2" w:rsidRDefault="00E950F2" w:rsidP="009771BB">
    <w:pPr>
      <w:pStyle w:val="Footer"/>
      <w:jc w:val="right"/>
    </w:pPr>
    <w:r>
      <w:fldChar w:fldCharType="begin"/>
    </w:r>
    <w:r>
      <w:instrText xml:space="preserve"> PAGE   \* MERGEFORMAT </w:instrText>
    </w:r>
    <w:r>
      <w:fldChar w:fldCharType="separate"/>
    </w:r>
    <w:r>
      <w:rPr>
        <w:noProof/>
      </w:rPr>
      <w:t>1</w:t>
    </w:r>
    <w:r>
      <w:rPr>
        <w:noProof/>
      </w:rPr>
      <w:fldChar w:fldCharType="end"/>
    </w:r>
  </w:p>
  <w:p w14:paraId="71DC35B4" w14:textId="77777777" w:rsidR="00E950F2" w:rsidRPr="00BB5EAA" w:rsidRDefault="00E950F2" w:rsidP="009771BB">
    <w:pPr>
      <w:pStyle w:val="Footer"/>
      <w:ind w:right="360"/>
      <w:jc w:val="center"/>
    </w:pPr>
  </w:p>
  <w:p w14:paraId="02FF14A6" w14:textId="77777777" w:rsidR="00E950F2" w:rsidRDefault="00E950F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49B76" w14:textId="17C02734" w:rsidR="00E950F2" w:rsidRDefault="00E950F2" w:rsidP="00E16305">
    <w:pPr>
      <w:pStyle w:val="Footer"/>
      <w:rPr>
        <w:sz w:val="17"/>
      </w:rPr>
    </w:pPr>
    <w:bookmarkStart w:id="8" w:name="TITUS3FooterEvenPages"/>
    <w:r>
      <w:rPr>
        <w:sz w:val="17"/>
      </w:rPr>
      <w:t> </w:t>
    </w:r>
  </w:p>
  <w:bookmarkEnd w:id="8"/>
  <w:p w14:paraId="4FCDACB1" w14:textId="77777777" w:rsidR="00E950F2" w:rsidRDefault="00E950F2" w:rsidP="009771BB">
    <w:pPr>
      <w:pStyle w:val="Footer"/>
      <w:jc w:val="right"/>
    </w:pPr>
  </w:p>
  <w:p w14:paraId="1C8CBAA3" w14:textId="77777777" w:rsidR="00E950F2" w:rsidRDefault="00E950F2" w:rsidP="009771BB">
    <w:pPr>
      <w:pStyle w:val="Footer"/>
      <w:jc w:val="right"/>
    </w:pPr>
    <w:r>
      <w:fldChar w:fldCharType="begin"/>
    </w:r>
    <w:r>
      <w:instrText xml:space="preserve"> PAGE   \* MERGEFORMAT </w:instrText>
    </w:r>
    <w:r>
      <w:fldChar w:fldCharType="separate"/>
    </w:r>
    <w:r>
      <w:rPr>
        <w:noProof/>
      </w:rPr>
      <w:t>6</w:t>
    </w:r>
    <w:r>
      <w:rPr>
        <w:noProof/>
      </w:rPr>
      <w:fldChar w:fldCharType="end"/>
    </w:r>
  </w:p>
  <w:p w14:paraId="5DE0BE9A" w14:textId="77777777" w:rsidR="00E950F2" w:rsidRPr="00BB5EAA" w:rsidRDefault="00E950F2" w:rsidP="009771BB">
    <w:pPr>
      <w:pStyle w:val="Footer"/>
      <w:ind w:right="360"/>
      <w:jc w:val="center"/>
    </w:pPr>
  </w:p>
  <w:p w14:paraId="11FD0D6A" w14:textId="77777777" w:rsidR="00E950F2" w:rsidRDefault="00E950F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BDFE3" w14:textId="29B48FA2" w:rsidR="00E950F2" w:rsidRDefault="00E950F2" w:rsidP="00E16305">
    <w:pPr>
      <w:pStyle w:val="Footer"/>
      <w:rPr>
        <w:sz w:val="17"/>
      </w:rPr>
    </w:pPr>
    <w:bookmarkStart w:id="9" w:name="TITUS3FooterPrimary"/>
    <w:r>
      <w:rPr>
        <w:sz w:val="17"/>
      </w:rPr>
      <w:t> </w:t>
    </w:r>
  </w:p>
  <w:bookmarkEnd w:id="9"/>
  <w:p w14:paraId="31D583DD" w14:textId="77777777" w:rsidR="00E950F2" w:rsidRDefault="00E950F2">
    <w:pPr>
      <w:pStyle w:val="Footer"/>
      <w:jc w:val="right"/>
    </w:pPr>
  </w:p>
  <w:p w14:paraId="5258D04B" w14:textId="77777777" w:rsidR="00E950F2" w:rsidRDefault="00E950F2">
    <w:pPr>
      <w:pStyle w:val="Footer"/>
      <w:jc w:val="right"/>
    </w:pPr>
    <w:r>
      <w:fldChar w:fldCharType="begin"/>
    </w:r>
    <w:r>
      <w:instrText xml:space="preserve"> PAGE   \* MERGEFORMAT </w:instrText>
    </w:r>
    <w:r>
      <w:fldChar w:fldCharType="separate"/>
    </w:r>
    <w:r>
      <w:rPr>
        <w:noProof/>
      </w:rPr>
      <w:t>7</w:t>
    </w:r>
    <w:r>
      <w:rPr>
        <w:noProof/>
      </w:rPr>
      <w:fldChar w:fldCharType="end"/>
    </w:r>
  </w:p>
  <w:p w14:paraId="343BBC5E" w14:textId="77777777" w:rsidR="00E950F2" w:rsidRPr="00BB5EAA" w:rsidRDefault="00E950F2"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7709D" w14:textId="4C077BDB" w:rsidR="00E950F2" w:rsidRDefault="00E950F2" w:rsidP="00E16305">
    <w:pPr>
      <w:pStyle w:val="Footer"/>
      <w:rPr>
        <w:sz w:val="17"/>
      </w:rPr>
    </w:pPr>
    <w:bookmarkStart w:id="11" w:name="TITUS3FooterFirstPage"/>
    <w:r>
      <w:rPr>
        <w:sz w:val="17"/>
      </w:rPr>
      <w:t> </w:t>
    </w:r>
  </w:p>
  <w:bookmarkEnd w:id="11"/>
  <w:p w14:paraId="25BBFB61" w14:textId="77777777" w:rsidR="00E950F2" w:rsidRDefault="00E950F2" w:rsidP="009771BB">
    <w:pPr>
      <w:pStyle w:val="Footer"/>
      <w:jc w:val="right"/>
    </w:pPr>
  </w:p>
  <w:p w14:paraId="50882C5F" w14:textId="78D47F54" w:rsidR="00E950F2" w:rsidRDefault="00E950F2" w:rsidP="009771BB">
    <w:pPr>
      <w:pStyle w:val="Footer"/>
      <w:jc w:val="right"/>
    </w:pPr>
    <w:r>
      <w:fldChar w:fldCharType="begin"/>
    </w:r>
    <w:r>
      <w:instrText xml:space="preserve"> PAGE   \* MERGEFORMAT </w:instrText>
    </w:r>
    <w:r>
      <w:fldChar w:fldCharType="separate"/>
    </w:r>
    <w:r>
      <w:rPr>
        <w:noProof/>
      </w:rPr>
      <w:t>18</w:t>
    </w:r>
    <w:r>
      <w:rPr>
        <w:noProof/>
      </w:rPr>
      <w:fldChar w:fldCharType="end"/>
    </w:r>
  </w:p>
  <w:p w14:paraId="131B2396" w14:textId="77777777" w:rsidR="00E950F2" w:rsidRPr="00BB5EAA" w:rsidRDefault="00E950F2" w:rsidP="009771BB">
    <w:pPr>
      <w:pStyle w:val="Footer"/>
      <w:ind w:right="360"/>
      <w:jc w:val="center"/>
    </w:pPr>
  </w:p>
  <w:p w14:paraId="014A7E82" w14:textId="77777777" w:rsidR="00E950F2" w:rsidRDefault="00E95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EC778" w14:textId="77777777" w:rsidR="00E950F2" w:rsidRDefault="00E950F2">
      <w:r>
        <w:separator/>
      </w:r>
    </w:p>
  </w:footnote>
  <w:footnote w:type="continuationSeparator" w:id="0">
    <w:p w14:paraId="08556807" w14:textId="77777777" w:rsidR="00E950F2" w:rsidRDefault="00E95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5F072" w14:textId="3A7370E4" w:rsidR="00E950F2" w:rsidRDefault="00E950F2" w:rsidP="00E16305">
    <w:pPr>
      <w:pStyle w:val="Header"/>
      <w:rPr>
        <w:sz w:val="17"/>
      </w:rPr>
    </w:pPr>
    <w:bookmarkStart w:id="0" w:name="TITUS1HeaderEvenPages"/>
    <w:r>
      <w:rPr>
        <w:sz w:val="17"/>
      </w:rPr>
      <w:t> </w:t>
    </w:r>
  </w:p>
  <w:bookmarkEnd w:id="0"/>
  <w:p w14:paraId="3E22795E" w14:textId="77777777" w:rsidR="00E950F2" w:rsidRDefault="00E950F2" w:rsidP="00C85EE4">
    <w:pPr>
      <w:pStyle w:val="Header"/>
    </w:pPr>
  </w:p>
  <w:p w14:paraId="03531308" w14:textId="77777777" w:rsidR="00E950F2" w:rsidRDefault="00E950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A6F60" w14:textId="02BA8F45" w:rsidR="00E950F2" w:rsidRDefault="00E950F2" w:rsidP="00E16305">
    <w:pPr>
      <w:pStyle w:val="Header"/>
      <w:rPr>
        <w:sz w:val="17"/>
      </w:rPr>
    </w:pPr>
    <w:bookmarkStart w:id="1" w:name="TITUS1HeaderPrimary"/>
    <w:r>
      <w:rPr>
        <w:sz w:val="17"/>
      </w:rPr>
      <w:t> </w:t>
    </w:r>
  </w:p>
  <w:bookmarkEnd w:id="1"/>
  <w:p w14:paraId="7AC3239F" w14:textId="77777777" w:rsidR="00E950F2" w:rsidRDefault="00E950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E3203" w14:textId="3DC96CFB" w:rsidR="00E950F2" w:rsidRDefault="00E950F2" w:rsidP="00E16305">
    <w:pPr>
      <w:pStyle w:val="Header"/>
      <w:rPr>
        <w:sz w:val="17"/>
      </w:rPr>
    </w:pPr>
    <w:bookmarkStart w:id="4" w:name="TITUS1HeaderFirstPage"/>
    <w:r>
      <w:rPr>
        <w:sz w:val="17"/>
      </w:rPr>
      <w:t> </w:t>
    </w:r>
  </w:p>
  <w:bookmarkEnd w:id="4"/>
  <w:p w14:paraId="2406D5FB" w14:textId="77777777" w:rsidR="00E950F2" w:rsidRDefault="00E950F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7B577" w14:textId="24403158" w:rsidR="00E950F2" w:rsidRDefault="00E950F2" w:rsidP="00E16305">
    <w:pPr>
      <w:pStyle w:val="Header"/>
      <w:rPr>
        <w:sz w:val="17"/>
      </w:rPr>
    </w:pPr>
    <w:bookmarkStart w:id="6" w:name="TITUS3HeaderEvenPages"/>
    <w:r>
      <w:rPr>
        <w:sz w:val="17"/>
      </w:rPr>
      <w:t> </w:t>
    </w:r>
  </w:p>
  <w:bookmarkEnd w:id="6"/>
  <w:p w14:paraId="5773D14C" w14:textId="77777777" w:rsidR="00E950F2" w:rsidRDefault="00E950F2" w:rsidP="009771BB">
    <w:pPr>
      <w:pStyle w:val="Header"/>
    </w:pPr>
  </w:p>
  <w:p w14:paraId="686959E3" w14:textId="77777777" w:rsidR="00E950F2" w:rsidRDefault="00E950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226CE" w14:textId="73ECA922" w:rsidR="00E950F2" w:rsidRDefault="00E950F2" w:rsidP="00E16305">
    <w:pPr>
      <w:pStyle w:val="Header"/>
      <w:rPr>
        <w:sz w:val="17"/>
      </w:rPr>
    </w:pPr>
    <w:bookmarkStart w:id="7" w:name="TITUS3HeaderPrimary"/>
    <w:r>
      <w:rPr>
        <w:sz w:val="17"/>
      </w:rPr>
      <w:t> </w:t>
    </w:r>
  </w:p>
  <w:bookmarkEnd w:id="7"/>
  <w:p w14:paraId="34BFDBB3" w14:textId="77777777" w:rsidR="00E950F2" w:rsidRDefault="00E950F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76C92" w14:textId="15A12B48" w:rsidR="00E950F2" w:rsidRDefault="00E950F2" w:rsidP="00E16305">
    <w:pPr>
      <w:pStyle w:val="Header"/>
      <w:rPr>
        <w:sz w:val="17"/>
      </w:rPr>
    </w:pPr>
    <w:bookmarkStart w:id="10" w:name="TITUS3HeaderFirstPage"/>
    <w:r>
      <w:rPr>
        <w:sz w:val="17"/>
      </w:rPr>
      <w:t> </w:t>
    </w:r>
  </w:p>
  <w:bookmarkEnd w:id="10"/>
  <w:p w14:paraId="266CECFE" w14:textId="77777777" w:rsidR="00E950F2" w:rsidRDefault="00E950F2" w:rsidP="009771BB">
    <w:pPr>
      <w:pStyle w:val="Header"/>
    </w:pPr>
  </w:p>
  <w:p w14:paraId="2FDC4D8C" w14:textId="77777777" w:rsidR="00E950F2" w:rsidRDefault="00E950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20725A59"/>
    <w:multiLevelType w:val="multilevel"/>
    <w:tmpl w:val="B0424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3"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4"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5"/>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229"/>
    <w:rsid w:val="00003990"/>
    <w:rsid w:val="000045B8"/>
    <w:rsid w:val="0000789F"/>
    <w:rsid w:val="00011300"/>
    <w:rsid w:val="000124AB"/>
    <w:rsid w:val="00020EEC"/>
    <w:rsid w:val="000241DC"/>
    <w:rsid w:val="00025650"/>
    <w:rsid w:val="00026FAB"/>
    <w:rsid w:val="00027B1F"/>
    <w:rsid w:val="0003088B"/>
    <w:rsid w:val="000325D9"/>
    <w:rsid w:val="000372B2"/>
    <w:rsid w:val="0004079F"/>
    <w:rsid w:val="00043B99"/>
    <w:rsid w:val="00045B87"/>
    <w:rsid w:val="00045C07"/>
    <w:rsid w:val="00045E80"/>
    <w:rsid w:val="0005181D"/>
    <w:rsid w:val="00053FAD"/>
    <w:rsid w:val="00055D43"/>
    <w:rsid w:val="00056FAC"/>
    <w:rsid w:val="00057751"/>
    <w:rsid w:val="00062E39"/>
    <w:rsid w:val="00073977"/>
    <w:rsid w:val="00080E58"/>
    <w:rsid w:val="00083D99"/>
    <w:rsid w:val="00084EA6"/>
    <w:rsid w:val="00085699"/>
    <w:rsid w:val="00087891"/>
    <w:rsid w:val="00091C7B"/>
    <w:rsid w:val="00091F52"/>
    <w:rsid w:val="00092862"/>
    <w:rsid w:val="00092970"/>
    <w:rsid w:val="00092BC7"/>
    <w:rsid w:val="00093720"/>
    <w:rsid w:val="000938E6"/>
    <w:rsid w:val="00093B3C"/>
    <w:rsid w:val="0009488C"/>
    <w:rsid w:val="00095113"/>
    <w:rsid w:val="00095C1B"/>
    <w:rsid w:val="00096DEA"/>
    <w:rsid w:val="000A4240"/>
    <w:rsid w:val="000A469A"/>
    <w:rsid w:val="000B07FB"/>
    <w:rsid w:val="000B1E15"/>
    <w:rsid w:val="000B1E96"/>
    <w:rsid w:val="000B7A1A"/>
    <w:rsid w:val="000C378F"/>
    <w:rsid w:val="000C6892"/>
    <w:rsid w:val="000C6FFE"/>
    <w:rsid w:val="000C7884"/>
    <w:rsid w:val="000D0BB6"/>
    <w:rsid w:val="000D0F70"/>
    <w:rsid w:val="000D229F"/>
    <w:rsid w:val="000D311B"/>
    <w:rsid w:val="000E26B0"/>
    <w:rsid w:val="000F1599"/>
    <w:rsid w:val="000F1769"/>
    <w:rsid w:val="000F26B9"/>
    <w:rsid w:val="000F6196"/>
    <w:rsid w:val="000F7ECD"/>
    <w:rsid w:val="00101DE4"/>
    <w:rsid w:val="00102E64"/>
    <w:rsid w:val="0010312C"/>
    <w:rsid w:val="001043D3"/>
    <w:rsid w:val="00106DC7"/>
    <w:rsid w:val="00112391"/>
    <w:rsid w:val="001125D6"/>
    <w:rsid w:val="00114D7F"/>
    <w:rsid w:val="00114F52"/>
    <w:rsid w:val="0011595B"/>
    <w:rsid w:val="00116E21"/>
    <w:rsid w:val="0012135C"/>
    <w:rsid w:val="0012674A"/>
    <w:rsid w:val="001347F8"/>
    <w:rsid w:val="00137B84"/>
    <w:rsid w:val="00137BB5"/>
    <w:rsid w:val="00137E05"/>
    <w:rsid w:val="001447F6"/>
    <w:rsid w:val="00147DE3"/>
    <w:rsid w:val="00150794"/>
    <w:rsid w:val="001608C4"/>
    <w:rsid w:val="00163880"/>
    <w:rsid w:val="00171418"/>
    <w:rsid w:val="00182349"/>
    <w:rsid w:val="00190913"/>
    <w:rsid w:val="001961CF"/>
    <w:rsid w:val="001A0035"/>
    <w:rsid w:val="001A59BB"/>
    <w:rsid w:val="001A6A51"/>
    <w:rsid w:val="001A6E70"/>
    <w:rsid w:val="001A79C4"/>
    <w:rsid w:val="001B331A"/>
    <w:rsid w:val="001B6F89"/>
    <w:rsid w:val="001C0E74"/>
    <w:rsid w:val="001C321F"/>
    <w:rsid w:val="001C4525"/>
    <w:rsid w:val="001C6CEC"/>
    <w:rsid w:val="001D229F"/>
    <w:rsid w:val="001D6162"/>
    <w:rsid w:val="001E7592"/>
    <w:rsid w:val="001F3878"/>
    <w:rsid w:val="001F4552"/>
    <w:rsid w:val="001F7062"/>
    <w:rsid w:val="0020130C"/>
    <w:rsid w:val="002019EB"/>
    <w:rsid w:val="002030F2"/>
    <w:rsid w:val="0020343C"/>
    <w:rsid w:val="00205051"/>
    <w:rsid w:val="00211F65"/>
    <w:rsid w:val="0022001B"/>
    <w:rsid w:val="00220D06"/>
    <w:rsid w:val="002219BA"/>
    <w:rsid w:val="00221E63"/>
    <w:rsid w:val="00221F52"/>
    <w:rsid w:val="002246A0"/>
    <w:rsid w:val="00224AF9"/>
    <w:rsid w:val="00230439"/>
    <w:rsid w:val="0023052E"/>
    <w:rsid w:val="00235176"/>
    <w:rsid w:val="00236061"/>
    <w:rsid w:val="00237379"/>
    <w:rsid w:val="0024100E"/>
    <w:rsid w:val="0024177C"/>
    <w:rsid w:val="00241C1B"/>
    <w:rsid w:val="0024288B"/>
    <w:rsid w:val="00242E58"/>
    <w:rsid w:val="00244077"/>
    <w:rsid w:val="00246EB2"/>
    <w:rsid w:val="00251F5C"/>
    <w:rsid w:val="0025465A"/>
    <w:rsid w:val="00255D8E"/>
    <w:rsid w:val="0025741B"/>
    <w:rsid w:val="00260CE8"/>
    <w:rsid w:val="0026292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74C"/>
    <w:rsid w:val="00294868"/>
    <w:rsid w:val="00295CA1"/>
    <w:rsid w:val="002A291A"/>
    <w:rsid w:val="002A5604"/>
    <w:rsid w:val="002B1701"/>
    <w:rsid w:val="002B1736"/>
    <w:rsid w:val="002B23C3"/>
    <w:rsid w:val="002B2D8C"/>
    <w:rsid w:val="002B443A"/>
    <w:rsid w:val="002B5B35"/>
    <w:rsid w:val="002C256A"/>
    <w:rsid w:val="002C3627"/>
    <w:rsid w:val="002C496D"/>
    <w:rsid w:val="002C7D14"/>
    <w:rsid w:val="002D05EB"/>
    <w:rsid w:val="002D2F29"/>
    <w:rsid w:val="002D2FD3"/>
    <w:rsid w:val="002E15EA"/>
    <w:rsid w:val="002E3F6C"/>
    <w:rsid w:val="002E7017"/>
    <w:rsid w:val="002F4F6E"/>
    <w:rsid w:val="002F62A4"/>
    <w:rsid w:val="003015C3"/>
    <w:rsid w:val="00303A3D"/>
    <w:rsid w:val="0030698D"/>
    <w:rsid w:val="0031350A"/>
    <w:rsid w:val="0031569E"/>
    <w:rsid w:val="00316815"/>
    <w:rsid w:val="003168CA"/>
    <w:rsid w:val="00317F9D"/>
    <w:rsid w:val="00320A73"/>
    <w:rsid w:val="00321255"/>
    <w:rsid w:val="0032230D"/>
    <w:rsid w:val="00322A0B"/>
    <w:rsid w:val="00323C01"/>
    <w:rsid w:val="00335FC5"/>
    <w:rsid w:val="00340E9A"/>
    <w:rsid w:val="00342564"/>
    <w:rsid w:val="0034754A"/>
    <w:rsid w:val="003477AD"/>
    <w:rsid w:val="003516C0"/>
    <w:rsid w:val="00352E59"/>
    <w:rsid w:val="00354DBE"/>
    <w:rsid w:val="00354F88"/>
    <w:rsid w:val="00355210"/>
    <w:rsid w:val="00364A02"/>
    <w:rsid w:val="00365DF9"/>
    <w:rsid w:val="0036668D"/>
    <w:rsid w:val="00372DB4"/>
    <w:rsid w:val="0037490C"/>
    <w:rsid w:val="00375AF5"/>
    <w:rsid w:val="003761BD"/>
    <w:rsid w:val="003769F6"/>
    <w:rsid w:val="003778E3"/>
    <w:rsid w:val="00385414"/>
    <w:rsid w:val="00390074"/>
    <w:rsid w:val="0039008B"/>
    <w:rsid w:val="0039762B"/>
    <w:rsid w:val="003A0AC3"/>
    <w:rsid w:val="003A0C37"/>
    <w:rsid w:val="003A1B6B"/>
    <w:rsid w:val="003A2F82"/>
    <w:rsid w:val="003A46C0"/>
    <w:rsid w:val="003A600E"/>
    <w:rsid w:val="003A6513"/>
    <w:rsid w:val="003B16C7"/>
    <w:rsid w:val="003B2B5C"/>
    <w:rsid w:val="003C19F1"/>
    <w:rsid w:val="003C1EDD"/>
    <w:rsid w:val="003C2272"/>
    <w:rsid w:val="003C4186"/>
    <w:rsid w:val="003C458C"/>
    <w:rsid w:val="003C518F"/>
    <w:rsid w:val="003C6185"/>
    <w:rsid w:val="003D02B9"/>
    <w:rsid w:val="003D0D2D"/>
    <w:rsid w:val="003D34AC"/>
    <w:rsid w:val="003D4710"/>
    <w:rsid w:val="003D56FC"/>
    <w:rsid w:val="003D610F"/>
    <w:rsid w:val="003D7274"/>
    <w:rsid w:val="003E16D7"/>
    <w:rsid w:val="003E197E"/>
    <w:rsid w:val="00402DD1"/>
    <w:rsid w:val="004046F0"/>
    <w:rsid w:val="00405434"/>
    <w:rsid w:val="0040668F"/>
    <w:rsid w:val="00412677"/>
    <w:rsid w:val="00417925"/>
    <w:rsid w:val="004348AE"/>
    <w:rsid w:val="00435DC3"/>
    <w:rsid w:val="004376C0"/>
    <w:rsid w:val="0044115F"/>
    <w:rsid w:val="0044223A"/>
    <w:rsid w:val="00444454"/>
    <w:rsid w:val="00446792"/>
    <w:rsid w:val="00446F80"/>
    <w:rsid w:val="00447811"/>
    <w:rsid w:val="00450C83"/>
    <w:rsid w:val="00451851"/>
    <w:rsid w:val="00453343"/>
    <w:rsid w:val="0045743A"/>
    <w:rsid w:val="00457C5E"/>
    <w:rsid w:val="004608B9"/>
    <w:rsid w:val="00460ADB"/>
    <w:rsid w:val="00465119"/>
    <w:rsid w:val="00465947"/>
    <w:rsid w:val="00470BB1"/>
    <w:rsid w:val="00470D4C"/>
    <w:rsid w:val="004718F7"/>
    <w:rsid w:val="00473153"/>
    <w:rsid w:val="004743AF"/>
    <w:rsid w:val="004756C5"/>
    <w:rsid w:val="00477DE1"/>
    <w:rsid w:val="004808B7"/>
    <w:rsid w:val="00482C17"/>
    <w:rsid w:val="00483861"/>
    <w:rsid w:val="004877DF"/>
    <w:rsid w:val="004911B4"/>
    <w:rsid w:val="0049196A"/>
    <w:rsid w:val="004923DA"/>
    <w:rsid w:val="00493434"/>
    <w:rsid w:val="004962F9"/>
    <w:rsid w:val="004968E2"/>
    <w:rsid w:val="004A1B3E"/>
    <w:rsid w:val="004A2A49"/>
    <w:rsid w:val="004B1449"/>
    <w:rsid w:val="004B38E7"/>
    <w:rsid w:val="004B4120"/>
    <w:rsid w:val="004B600B"/>
    <w:rsid w:val="004B6822"/>
    <w:rsid w:val="004B69F6"/>
    <w:rsid w:val="004C0528"/>
    <w:rsid w:val="004C288E"/>
    <w:rsid w:val="004C2D3A"/>
    <w:rsid w:val="004C5C8F"/>
    <w:rsid w:val="004C5D3A"/>
    <w:rsid w:val="004D03C4"/>
    <w:rsid w:val="004D06CE"/>
    <w:rsid w:val="004D0BF1"/>
    <w:rsid w:val="004D12AD"/>
    <w:rsid w:val="004D24D2"/>
    <w:rsid w:val="004D2B12"/>
    <w:rsid w:val="004D35A4"/>
    <w:rsid w:val="004D445F"/>
    <w:rsid w:val="004E087B"/>
    <w:rsid w:val="004E44A4"/>
    <w:rsid w:val="004E7B8B"/>
    <w:rsid w:val="004E7BDD"/>
    <w:rsid w:val="004F15AD"/>
    <w:rsid w:val="004F1E21"/>
    <w:rsid w:val="004F2F2A"/>
    <w:rsid w:val="004F740D"/>
    <w:rsid w:val="004F7B8F"/>
    <w:rsid w:val="00500748"/>
    <w:rsid w:val="005011D6"/>
    <w:rsid w:val="0050167A"/>
    <w:rsid w:val="005042F1"/>
    <w:rsid w:val="00507DFC"/>
    <w:rsid w:val="0051096D"/>
    <w:rsid w:val="005117E4"/>
    <w:rsid w:val="005129D6"/>
    <w:rsid w:val="00513C7D"/>
    <w:rsid w:val="005169D1"/>
    <w:rsid w:val="00521123"/>
    <w:rsid w:val="00521221"/>
    <w:rsid w:val="0053141E"/>
    <w:rsid w:val="00536FA9"/>
    <w:rsid w:val="005414F4"/>
    <w:rsid w:val="00543077"/>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525"/>
    <w:rsid w:val="0057780F"/>
    <w:rsid w:val="00581E0A"/>
    <w:rsid w:val="0058476E"/>
    <w:rsid w:val="00586D89"/>
    <w:rsid w:val="005916B8"/>
    <w:rsid w:val="005971C0"/>
    <w:rsid w:val="005A1B4C"/>
    <w:rsid w:val="005A1BA3"/>
    <w:rsid w:val="005A3B0C"/>
    <w:rsid w:val="005A545C"/>
    <w:rsid w:val="005A5E9E"/>
    <w:rsid w:val="005A66B3"/>
    <w:rsid w:val="005A7473"/>
    <w:rsid w:val="005A772B"/>
    <w:rsid w:val="005B000A"/>
    <w:rsid w:val="005B1CF8"/>
    <w:rsid w:val="005C1567"/>
    <w:rsid w:val="005C1A09"/>
    <w:rsid w:val="005C6CE5"/>
    <w:rsid w:val="005C7F1C"/>
    <w:rsid w:val="005D1743"/>
    <w:rsid w:val="005D1FE3"/>
    <w:rsid w:val="005D2A9A"/>
    <w:rsid w:val="005D3F07"/>
    <w:rsid w:val="005D583E"/>
    <w:rsid w:val="005E13EA"/>
    <w:rsid w:val="005E1FAF"/>
    <w:rsid w:val="005E53BD"/>
    <w:rsid w:val="005F5859"/>
    <w:rsid w:val="00604CEC"/>
    <w:rsid w:val="006054C9"/>
    <w:rsid w:val="00605CA7"/>
    <w:rsid w:val="00606E27"/>
    <w:rsid w:val="006108C9"/>
    <w:rsid w:val="00613C9E"/>
    <w:rsid w:val="00615AE3"/>
    <w:rsid w:val="00615C7E"/>
    <w:rsid w:val="0062158D"/>
    <w:rsid w:val="006218FE"/>
    <w:rsid w:val="00630F39"/>
    <w:rsid w:val="006326D1"/>
    <w:rsid w:val="00632E0A"/>
    <w:rsid w:val="00633165"/>
    <w:rsid w:val="00636B6C"/>
    <w:rsid w:val="006447DE"/>
    <w:rsid w:val="006470C2"/>
    <w:rsid w:val="0065276E"/>
    <w:rsid w:val="00653D8A"/>
    <w:rsid w:val="00654329"/>
    <w:rsid w:val="00654CEC"/>
    <w:rsid w:val="00655507"/>
    <w:rsid w:val="00656D91"/>
    <w:rsid w:val="0066321C"/>
    <w:rsid w:val="006712A7"/>
    <w:rsid w:val="006733CC"/>
    <w:rsid w:val="00674817"/>
    <w:rsid w:val="00674FC2"/>
    <w:rsid w:val="00677E42"/>
    <w:rsid w:val="00682334"/>
    <w:rsid w:val="00684B16"/>
    <w:rsid w:val="006851F0"/>
    <w:rsid w:val="00685EDD"/>
    <w:rsid w:val="00690C40"/>
    <w:rsid w:val="00694C00"/>
    <w:rsid w:val="00696F65"/>
    <w:rsid w:val="006A7A6D"/>
    <w:rsid w:val="006B5E67"/>
    <w:rsid w:val="006C2EB5"/>
    <w:rsid w:val="006C3261"/>
    <w:rsid w:val="006C43AA"/>
    <w:rsid w:val="006D18A3"/>
    <w:rsid w:val="006D43F9"/>
    <w:rsid w:val="006D5970"/>
    <w:rsid w:val="006E126A"/>
    <w:rsid w:val="006E481E"/>
    <w:rsid w:val="006E795F"/>
    <w:rsid w:val="00700249"/>
    <w:rsid w:val="0070604C"/>
    <w:rsid w:val="007069CD"/>
    <w:rsid w:val="007110E6"/>
    <w:rsid w:val="00711A70"/>
    <w:rsid w:val="00712E6F"/>
    <w:rsid w:val="00712E90"/>
    <w:rsid w:val="00713B7E"/>
    <w:rsid w:val="0071635C"/>
    <w:rsid w:val="00717867"/>
    <w:rsid w:val="007204AE"/>
    <w:rsid w:val="0072678F"/>
    <w:rsid w:val="00727C4C"/>
    <w:rsid w:val="00733908"/>
    <w:rsid w:val="00734809"/>
    <w:rsid w:val="00734EE5"/>
    <w:rsid w:val="007406E1"/>
    <w:rsid w:val="00743E40"/>
    <w:rsid w:val="00746855"/>
    <w:rsid w:val="00751263"/>
    <w:rsid w:val="0075704F"/>
    <w:rsid w:val="00763B2D"/>
    <w:rsid w:val="00766D17"/>
    <w:rsid w:val="0076718D"/>
    <w:rsid w:val="0077057C"/>
    <w:rsid w:val="00772924"/>
    <w:rsid w:val="00784EC4"/>
    <w:rsid w:val="007872F2"/>
    <w:rsid w:val="007874BC"/>
    <w:rsid w:val="007908E0"/>
    <w:rsid w:val="00793EB3"/>
    <w:rsid w:val="00794205"/>
    <w:rsid w:val="00797012"/>
    <w:rsid w:val="007A1F6A"/>
    <w:rsid w:val="007A7429"/>
    <w:rsid w:val="007B0DE3"/>
    <w:rsid w:val="007B491F"/>
    <w:rsid w:val="007B4B8F"/>
    <w:rsid w:val="007B5CB2"/>
    <w:rsid w:val="007B7191"/>
    <w:rsid w:val="007C1634"/>
    <w:rsid w:val="007C1D94"/>
    <w:rsid w:val="007C2879"/>
    <w:rsid w:val="007C5EB2"/>
    <w:rsid w:val="007C6A87"/>
    <w:rsid w:val="007C6B81"/>
    <w:rsid w:val="007C705D"/>
    <w:rsid w:val="007D0A07"/>
    <w:rsid w:val="007D0C96"/>
    <w:rsid w:val="007D133D"/>
    <w:rsid w:val="007D3EB4"/>
    <w:rsid w:val="007D3F16"/>
    <w:rsid w:val="007D78CC"/>
    <w:rsid w:val="007D7A4C"/>
    <w:rsid w:val="007E2846"/>
    <w:rsid w:val="007E4FC2"/>
    <w:rsid w:val="007F3F7E"/>
    <w:rsid w:val="007F5497"/>
    <w:rsid w:val="00800668"/>
    <w:rsid w:val="00810D75"/>
    <w:rsid w:val="00813CEC"/>
    <w:rsid w:val="0081534C"/>
    <w:rsid w:val="008171E4"/>
    <w:rsid w:val="008208EA"/>
    <w:rsid w:val="00820B00"/>
    <w:rsid w:val="00824E67"/>
    <w:rsid w:val="00825169"/>
    <w:rsid w:val="00825A64"/>
    <w:rsid w:val="00826F48"/>
    <w:rsid w:val="0083028A"/>
    <w:rsid w:val="0083051A"/>
    <w:rsid w:val="008308AE"/>
    <w:rsid w:val="00830DAD"/>
    <w:rsid w:val="0083166E"/>
    <w:rsid w:val="00831DC3"/>
    <w:rsid w:val="008322C7"/>
    <w:rsid w:val="00834F1D"/>
    <w:rsid w:val="00836B1D"/>
    <w:rsid w:val="00836FEC"/>
    <w:rsid w:val="008403FD"/>
    <w:rsid w:val="0084179C"/>
    <w:rsid w:val="00841F9D"/>
    <w:rsid w:val="008420E1"/>
    <w:rsid w:val="00843D58"/>
    <w:rsid w:val="00843EBA"/>
    <w:rsid w:val="00844D98"/>
    <w:rsid w:val="00846D84"/>
    <w:rsid w:val="0085230E"/>
    <w:rsid w:val="00852E27"/>
    <w:rsid w:val="0085355E"/>
    <w:rsid w:val="008550A1"/>
    <w:rsid w:val="00861035"/>
    <w:rsid w:val="00861038"/>
    <w:rsid w:val="00862006"/>
    <w:rsid w:val="00865008"/>
    <w:rsid w:val="008665C1"/>
    <w:rsid w:val="00866B50"/>
    <w:rsid w:val="008708F1"/>
    <w:rsid w:val="00872640"/>
    <w:rsid w:val="00880539"/>
    <w:rsid w:val="008859E8"/>
    <w:rsid w:val="00886B01"/>
    <w:rsid w:val="0088737B"/>
    <w:rsid w:val="00892716"/>
    <w:rsid w:val="00893067"/>
    <w:rsid w:val="008933DE"/>
    <w:rsid w:val="00894509"/>
    <w:rsid w:val="00895FCE"/>
    <w:rsid w:val="008975F8"/>
    <w:rsid w:val="00897F3E"/>
    <w:rsid w:val="008A1BA8"/>
    <w:rsid w:val="008A21B4"/>
    <w:rsid w:val="008A4576"/>
    <w:rsid w:val="008A6EED"/>
    <w:rsid w:val="008B07DE"/>
    <w:rsid w:val="008B1F1F"/>
    <w:rsid w:val="008B28E7"/>
    <w:rsid w:val="008C0B3C"/>
    <w:rsid w:val="008C14C7"/>
    <w:rsid w:val="008C2264"/>
    <w:rsid w:val="008C2FFB"/>
    <w:rsid w:val="008C544C"/>
    <w:rsid w:val="008C6EEA"/>
    <w:rsid w:val="008D2C20"/>
    <w:rsid w:val="008D5813"/>
    <w:rsid w:val="008D634E"/>
    <w:rsid w:val="008D778A"/>
    <w:rsid w:val="008F22BD"/>
    <w:rsid w:val="009079BD"/>
    <w:rsid w:val="00912BD9"/>
    <w:rsid w:val="0091742B"/>
    <w:rsid w:val="00920E5B"/>
    <w:rsid w:val="00926436"/>
    <w:rsid w:val="0093018C"/>
    <w:rsid w:val="00931F90"/>
    <w:rsid w:val="00932CCA"/>
    <w:rsid w:val="00935808"/>
    <w:rsid w:val="009378DA"/>
    <w:rsid w:val="00944F4F"/>
    <w:rsid w:val="00945356"/>
    <w:rsid w:val="00953E15"/>
    <w:rsid w:val="009544C0"/>
    <w:rsid w:val="00954FA4"/>
    <w:rsid w:val="00956719"/>
    <w:rsid w:val="00956AE9"/>
    <w:rsid w:val="0096106E"/>
    <w:rsid w:val="00961E77"/>
    <w:rsid w:val="00964CC6"/>
    <w:rsid w:val="009675C3"/>
    <w:rsid w:val="0097195A"/>
    <w:rsid w:val="009771BB"/>
    <w:rsid w:val="00980C18"/>
    <w:rsid w:val="00987EFE"/>
    <w:rsid w:val="00991FDA"/>
    <w:rsid w:val="009927A1"/>
    <w:rsid w:val="0099774D"/>
    <w:rsid w:val="009A5F3B"/>
    <w:rsid w:val="009B0B61"/>
    <w:rsid w:val="009B28C0"/>
    <w:rsid w:val="009B3EA0"/>
    <w:rsid w:val="009B7136"/>
    <w:rsid w:val="009B7806"/>
    <w:rsid w:val="009C3AC2"/>
    <w:rsid w:val="009C7B15"/>
    <w:rsid w:val="009D4365"/>
    <w:rsid w:val="009D45EE"/>
    <w:rsid w:val="009D4E3B"/>
    <w:rsid w:val="009D7BC9"/>
    <w:rsid w:val="009E0C5A"/>
    <w:rsid w:val="009E1982"/>
    <w:rsid w:val="009E4D2C"/>
    <w:rsid w:val="009F0978"/>
    <w:rsid w:val="009F0A44"/>
    <w:rsid w:val="009F224C"/>
    <w:rsid w:val="009F3AEC"/>
    <w:rsid w:val="00A00081"/>
    <w:rsid w:val="00A015F7"/>
    <w:rsid w:val="00A01F51"/>
    <w:rsid w:val="00A10D56"/>
    <w:rsid w:val="00A12AAE"/>
    <w:rsid w:val="00A13BB2"/>
    <w:rsid w:val="00A154D8"/>
    <w:rsid w:val="00A157DE"/>
    <w:rsid w:val="00A16DD1"/>
    <w:rsid w:val="00A22441"/>
    <w:rsid w:val="00A23F3B"/>
    <w:rsid w:val="00A24406"/>
    <w:rsid w:val="00A24821"/>
    <w:rsid w:val="00A25F64"/>
    <w:rsid w:val="00A265DD"/>
    <w:rsid w:val="00A26FF5"/>
    <w:rsid w:val="00A27CC2"/>
    <w:rsid w:val="00A3221B"/>
    <w:rsid w:val="00A3273B"/>
    <w:rsid w:val="00A32DDF"/>
    <w:rsid w:val="00A40ED6"/>
    <w:rsid w:val="00A470EE"/>
    <w:rsid w:val="00A47621"/>
    <w:rsid w:val="00A479CD"/>
    <w:rsid w:val="00A50CFC"/>
    <w:rsid w:val="00A53725"/>
    <w:rsid w:val="00A54506"/>
    <w:rsid w:val="00A54D67"/>
    <w:rsid w:val="00A55A3F"/>
    <w:rsid w:val="00A561FC"/>
    <w:rsid w:val="00A56BC4"/>
    <w:rsid w:val="00A652F6"/>
    <w:rsid w:val="00A67118"/>
    <w:rsid w:val="00A732EA"/>
    <w:rsid w:val="00A7489E"/>
    <w:rsid w:val="00A75381"/>
    <w:rsid w:val="00A8008E"/>
    <w:rsid w:val="00A8015F"/>
    <w:rsid w:val="00A80BD2"/>
    <w:rsid w:val="00A85039"/>
    <w:rsid w:val="00A851F7"/>
    <w:rsid w:val="00A906AA"/>
    <w:rsid w:val="00A911EB"/>
    <w:rsid w:val="00A94C5E"/>
    <w:rsid w:val="00AA241A"/>
    <w:rsid w:val="00AA252C"/>
    <w:rsid w:val="00AA666E"/>
    <w:rsid w:val="00AB5518"/>
    <w:rsid w:val="00AC01D4"/>
    <w:rsid w:val="00AC1D88"/>
    <w:rsid w:val="00AC4921"/>
    <w:rsid w:val="00AC4A04"/>
    <w:rsid w:val="00AC501F"/>
    <w:rsid w:val="00AD1335"/>
    <w:rsid w:val="00AD336F"/>
    <w:rsid w:val="00AD3550"/>
    <w:rsid w:val="00AD4A23"/>
    <w:rsid w:val="00AD4B74"/>
    <w:rsid w:val="00AD4DB4"/>
    <w:rsid w:val="00AE2564"/>
    <w:rsid w:val="00AE301F"/>
    <w:rsid w:val="00AE3302"/>
    <w:rsid w:val="00AE7077"/>
    <w:rsid w:val="00AE7223"/>
    <w:rsid w:val="00AF0587"/>
    <w:rsid w:val="00AF61C2"/>
    <w:rsid w:val="00AF6CC6"/>
    <w:rsid w:val="00AF7F2F"/>
    <w:rsid w:val="00B011CD"/>
    <w:rsid w:val="00B0296A"/>
    <w:rsid w:val="00B0457E"/>
    <w:rsid w:val="00B12295"/>
    <w:rsid w:val="00B12804"/>
    <w:rsid w:val="00B137BE"/>
    <w:rsid w:val="00B17FA0"/>
    <w:rsid w:val="00B24344"/>
    <w:rsid w:val="00B26769"/>
    <w:rsid w:val="00B31C91"/>
    <w:rsid w:val="00B33BC5"/>
    <w:rsid w:val="00B3747F"/>
    <w:rsid w:val="00B42CB4"/>
    <w:rsid w:val="00B43194"/>
    <w:rsid w:val="00B44B10"/>
    <w:rsid w:val="00B47734"/>
    <w:rsid w:val="00B50FBA"/>
    <w:rsid w:val="00B52B70"/>
    <w:rsid w:val="00B558EB"/>
    <w:rsid w:val="00B56F5A"/>
    <w:rsid w:val="00B577D3"/>
    <w:rsid w:val="00B60466"/>
    <w:rsid w:val="00B61467"/>
    <w:rsid w:val="00B618C1"/>
    <w:rsid w:val="00B61FC8"/>
    <w:rsid w:val="00B6548F"/>
    <w:rsid w:val="00B72419"/>
    <w:rsid w:val="00B7502A"/>
    <w:rsid w:val="00B77305"/>
    <w:rsid w:val="00B82CC2"/>
    <w:rsid w:val="00B83807"/>
    <w:rsid w:val="00B84A89"/>
    <w:rsid w:val="00B92BEF"/>
    <w:rsid w:val="00B9689A"/>
    <w:rsid w:val="00BA1FFA"/>
    <w:rsid w:val="00BA2593"/>
    <w:rsid w:val="00BA358B"/>
    <w:rsid w:val="00BA4BCA"/>
    <w:rsid w:val="00BA7FF1"/>
    <w:rsid w:val="00BB06CB"/>
    <w:rsid w:val="00BB261F"/>
    <w:rsid w:val="00BB2887"/>
    <w:rsid w:val="00BB483D"/>
    <w:rsid w:val="00BB5EAA"/>
    <w:rsid w:val="00BB5F11"/>
    <w:rsid w:val="00BB78D7"/>
    <w:rsid w:val="00BC0401"/>
    <w:rsid w:val="00BC04FA"/>
    <w:rsid w:val="00BC1C22"/>
    <w:rsid w:val="00BC2E5D"/>
    <w:rsid w:val="00BC31B1"/>
    <w:rsid w:val="00BC460B"/>
    <w:rsid w:val="00BC4F84"/>
    <w:rsid w:val="00BC5725"/>
    <w:rsid w:val="00BD30B1"/>
    <w:rsid w:val="00BE0F7B"/>
    <w:rsid w:val="00BE10C2"/>
    <w:rsid w:val="00BE4E31"/>
    <w:rsid w:val="00BF1543"/>
    <w:rsid w:val="00C01D14"/>
    <w:rsid w:val="00C025B4"/>
    <w:rsid w:val="00C11F61"/>
    <w:rsid w:val="00C161FD"/>
    <w:rsid w:val="00C2171E"/>
    <w:rsid w:val="00C23F17"/>
    <w:rsid w:val="00C26D0D"/>
    <w:rsid w:val="00C27C95"/>
    <w:rsid w:val="00C300D2"/>
    <w:rsid w:val="00C3270F"/>
    <w:rsid w:val="00C3278B"/>
    <w:rsid w:val="00C33375"/>
    <w:rsid w:val="00C34A61"/>
    <w:rsid w:val="00C34C23"/>
    <w:rsid w:val="00C363E6"/>
    <w:rsid w:val="00C42005"/>
    <w:rsid w:val="00C44446"/>
    <w:rsid w:val="00C452E7"/>
    <w:rsid w:val="00C4664D"/>
    <w:rsid w:val="00C472AA"/>
    <w:rsid w:val="00C50065"/>
    <w:rsid w:val="00C50A05"/>
    <w:rsid w:val="00C50D22"/>
    <w:rsid w:val="00C54AED"/>
    <w:rsid w:val="00C55B2F"/>
    <w:rsid w:val="00C560BA"/>
    <w:rsid w:val="00C63D00"/>
    <w:rsid w:val="00C6441B"/>
    <w:rsid w:val="00C657F6"/>
    <w:rsid w:val="00C7108B"/>
    <w:rsid w:val="00C7110D"/>
    <w:rsid w:val="00C7277B"/>
    <w:rsid w:val="00C730F1"/>
    <w:rsid w:val="00C8089F"/>
    <w:rsid w:val="00C817DF"/>
    <w:rsid w:val="00C836CC"/>
    <w:rsid w:val="00C85EE4"/>
    <w:rsid w:val="00C87A74"/>
    <w:rsid w:val="00C901EA"/>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5645"/>
    <w:rsid w:val="00CC7AFE"/>
    <w:rsid w:val="00CD5D3F"/>
    <w:rsid w:val="00CE2D04"/>
    <w:rsid w:val="00CE4CAE"/>
    <w:rsid w:val="00CF1E90"/>
    <w:rsid w:val="00CF3DB3"/>
    <w:rsid w:val="00D04DA5"/>
    <w:rsid w:val="00D052BC"/>
    <w:rsid w:val="00D07026"/>
    <w:rsid w:val="00D10419"/>
    <w:rsid w:val="00D10E60"/>
    <w:rsid w:val="00D11C62"/>
    <w:rsid w:val="00D1385C"/>
    <w:rsid w:val="00D151F4"/>
    <w:rsid w:val="00D219EC"/>
    <w:rsid w:val="00D22C8F"/>
    <w:rsid w:val="00D27C77"/>
    <w:rsid w:val="00D33491"/>
    <w:rsid w:val="00D33FCC"/>
    <w:rsid w:val="00D44F8E"/>
    <w:rsid w:val="00D44FD0"/>
    <w:rsid w:val="00D53092"/>
    <w:rsid w:val="00D5733C"/>
    <w:rsid w:val="00D607EF"/>
    <w:rsid w:val="00D60F88"/>
    <w:rsid w:val="00D625E7"/>
    <w:rsid w:val="00D646BD"/>
    <w:rsid w:val="00D67765"/>
    <w:rsid w:val="00D70239"/>
    <w:rsid w:val="00D70A96"/>
    <w:rsid w:val="00D71201"/>
    <w:rsid w:val="00D720C7"/>
    <w:rsid w:val="00D739A0"/>
    <w:rsid w:val="00D73A26"/>
    <w:rsid w:val="00D769C5"/>
    <w:rsid w:val="00D77A04"/>
    <w:rsid w:val="00D81D06"/>
    <w:rsid w:val="00D8441B"/>
    <w:rsid w:val="00D8652C"/>
    <w:rsid w:val="00D876E6"/>
    <w:rsid w:val="00DA1025"/>
    <w:rsid w:val="00DA22EC"/>
    <w:rsid w:val="00DA5860"/>
    <w:rsid w:val="00DA662F"/>
    <w:rsid w:val="00DB2767"/>
    <w:rsid w:val="00DC4729"/>
    <w:rsid w:val="00DC6893"/>
    <w:rsid w:val="00DD7FFD"/>
    <w:rsid w:val="00DE556F"/>
    <w:rsid w:val="00DE629C"/>
    <w:rsid w:val="00DF4CF5"/>
    <w:rsid w:val="00DF6023"/>
    <w:rsid w:val="00E00530"/>
    <w:rsid w:val="00E019C2"/>
    <w:rsid w:val="00E03B6D"/>
    <w:rsid w:val="00E16305"/>
    <w:rsid w:val="00E17160"/>
    <w:rsid w:val="00E23904"/>
    <w:rsid w:val="00E23B68"/>
    <w:rsid w:val="00E26F1F"/>
    <w:rsid w:val="00E27E98"/>
    <w:rsid w:val="00E30C79"/>
    <w:rsid w:val="00E34061"/>
    <w:rsid w:val="00E35730"/>
    <w:rsid w:val="00E35BEC"/>
    <w:rsid w:val="00E368D2"/>
    <w:rsid w:val="00E413CE"/>
    <w:rsid w:val="00E4310D"/>
    <w:rsid w:val="00E50821"/>
    <w:rsid w:val="00E50EF8"/>
    <w:rsid w:val="00E50F95"/>
    <w:rsid w:val="00E51F91"/>
    <w:rsid w:val="00E55685"/>
    <w:rsid w:val="00E57B0A"/>
    <w:rsid w:val="00E7086E"/>
    <w:rsid w:val="00E7374A"/>
    <w:rsid w:val="00E73C41"/>
    <w:rsid w:val="00E7598F"/>
    <w:rsid w:val="00E76F60"/>
    <w:rsid w:val="00E83D90"/>
    <w:rsid w:val="00E83F28"/>
    <w:rsid w:val="00E83F91"/>
    <w:rsid w:val="00E87D00"/>
    <w:rsid w:val="00E9107A"/>
    <w:rsid w:val="00E91F62"/>
    <w:rsid w:val="00E92506"/>
    <w:rsid w:val="00E929FD"/>
    <w:rsid w:val="00E93240"/>
    <w:rsid w:val="00E937EC"/>
    <w:rsid w:val="00E9479B"/>
    <w:rsid w:val="00E950F2"/>
    <w:rsid w:val="00EA4D48"/>
    <w:rsid w:val="00EB069C"/>
    <w:rsid w:val="00EB2173"/>
    <w:rsid w:val="00EB28DC"/>
    <w:rsid w:val="00EB3E2F"/>
    <w:rsid w:val="00EB62E6"/>
    <w:rsid w:val="00ED1B30"/>
    <w:rsid w:val="00ED1D68"/>
    <w:rsid w:val="00ED2210"/>
    <w:rsid w:val="00ED250E"/>
    <w:rsid w:val="00ED2E41"/>
    <w:rsid w:val="00ED2FC8"/>
    <w:rsid w:val="00ED6535"/>
    <w:rsid w:val="00EE1AC1"/>
    <w:rsid w:val="00EE39D6"/>
    <w:rsid w:val="00EE413C"/>
    <w:rsid w:val="00EE52AD"/>
    <w:rsid w:val="00EE60EE"/>
    <w:rsid w:val="00EF0B1A"/>
    <w:rsid w:val="00EF5B68"/>
    <w:rsid w:val="00EF62D4"/>
    <w:rsid w:val="00F01F92"/>
    <w:rsid w:val="00F10A08"/>
    <w:rsid w:val="00F121E2"/>
    <w:rsid w:val="00F139CF"/>
    <w:rsid w:val="00F22AC5"/>
    <w:rsid w:val="00F254D1"/>
    <w:rsid w:val="00F26434"/>
    <w:rsid w:val="00F26BD0"/>
    <w:rsid w:val="00F27828"/>
    <w:rsid w:val="00F32664"/>
    <w:rsid w:val="00F32B82"/>
    <w:rsid w:val="00F4043E"/>
    <w:rsid w:val="00F40CB5"/>
    <w:rsid w:val="00F4116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02E9"/>
    <w:rsid w:val="00FB449C"/>
    <w:rsid w:val="00FB5FA6"/>
    <w:rsid w:val="00FC1310"/>
    <w:rsid w:val="00FC2FF3"/>
    <w:rsid w:val="00FC3263"/>
    <w:rsid w:val="00FC51F9"/>
    <w:rsid w:val="00FC5B40"/>
    <w:rsid w:val="00FC5FF8"/>
    <w:rsid w:val="00FC624B"/>
    <w:rsid w:val="00FC702B"/>
    <w:rsid w:val="00FD3D7C"/>
    <w:rsid w:val="00FD4F8F"/>
    <w:rsid w:val="00FD5A0E"/>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Default">
    <w:name w:val="Default"/>
    <w:rsid w:val="00F27828"/>
    <w:pPr>
      <w:autoSpaceDE w:val="0"/>
      <w:autoSpaceDN w:val="0"/>
      <w:adjustRightInd w:val="0"/>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5B000A"/>
    <w:rPr>
      <w:color w:val="605E5C"/>
      <w:shd w:val="clear" w:color="auto" w:fill="E1DFDD"/>
    </w:rPr>
  </w:style>
  <w:style w:type="character" w:styleId="FollowedHyperlink">
    <w:name w:val="FollowedHyperlink"/>
    <w:basedOn w:val="DefaultParagraphFont"/>
    <w:uiPriority w:val="99"/>
    <w:semiHidden/>
    <w:unhideWhenUsed/>
    <w:rsid w:val="004D12AD"/>
    <w:rPr>
      <w:color w:val="954F72" w:themeColor="followedHyperlink"/>
      <w:u w:val="single"/>
    </w:rPr>
  </w:style>
  <w:style w:type="character" w:styleId="Strong">
    <w:name w:val="Strong"/>
    <w:basedOn w:val="DefaultParagraphFont"/>
    <w:uiPriority w:val="22"/>
    <w:qFormat/>
    <w:rsid w:val="001125D6"/>
    <w:rPr>
      <w:b/>
      <w:bCs/>
    </w:rPr>
  </w:style>
  <w:style w:type="character" w:styleId="UnresolvedMention">
    <w:name w:val="Unresolved Mention"/>
    <w:basedOn w:val="DefaultParagraphFont"/>
    <w:uiPriority w:val="99"/>
    <w:semiHidden/>
    <w:unhideWhenUsed/>
    <w:rsid w:val="0076718D"/>
    <w:rPr>
      <w:color w:val="605E5C"/>
      <w:shd w:val="clear" w:color="auto" w:fill="E1DFDD"/>
    </w:rPr>
  </w:style>
  <w:style w:type="paragraph" w:styleId="NormalWeb">
    <w:name w:val="Normal (Web)"/>
    <w:basedOn w:val="Normal"/>
    <w:uiPriority w:val="99"/>
    <w:semiHidden/>
    <w:unhideWhenUsed/>
    <w:rsid w:val="00AC492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71635C"/>
    <w:rPr>
      <w:rFonts w:ascii="Arial" w:hAnsi="Arial" w:cs="Arial"/>
      <w:b/>
      <w:color w:val="000000"/>
      <w:kern w:val="28"/>
      <w:sz w:val="28"/>
      <w:lang w:eastAsia="en-GB"/>
    </w:rPr>
  </w:style>
  <w:style w:type="paragraph" w:styleId="Bibliography">
    <w:name w:val="Bibliography"/>
    <w:basedOn w:val="Normal"/>
    <w:next w:val="Normal"/>
    <w:uiPriority w:val="37"/>
    <w:unhideWhenUsed/>
    <w:rsid w:val="00716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6324">
      <w:bodyDiv w:val="1"/>
      <w:marLeft w:val="0"/>
      <w:marRight w:val="0"/>
      <w:marTop w:val="0"/>
      <w:marBottom w:val="0"/>
      <w:divBdr>
        <w:top w:val="none" w:sz="0" w:space="0" w:color="auto"/>
        <w:left w:val="none" w:sz="0" w:space="0" w:color="auto"/>
        <w:bottom w:val="none" w:sz="0" w:space="0" w:color="auto"/>
        <w:right w:val="none" w:sz="0" w:space="0" w:color="auto"/>
      </w:divBdr>
    </w:div>
    <w:div w:id="10768965">
      <w:bodyDiv w:val="1"/>
      <w:marLeft w:val="0"/>
      <w:marRight w:val="0"/>
      <w:marTop w:val="0"/>
      <w:marBottom w:val="0"/>
      <w:divBdr>
        <w:top w:val="none" w:sz="0" w:space="0" w:color="auto"/>
        <w:left w:val="none" w:sz="0" w:space="0" w:color="auto"/>
        <w:bottom w:val="none" w:sz="0" w:space="0" w:color="auto"/>
        <w:right w:val="none" w:sz="0" w:space="0" w:color="auto"/>
      </w:divBdr>
    </w:div>
    <w:div w:id="16777839">
      <w:bodyDiv w:val="1"/>
      <w:marLeft w:val="0"/>
      <w:marRight w:val="0"/>
      <w:marTop w:val="0"/>
      <w:marBottom w:val="0"/>
      <w:divBdr>
        <w:top w:val="none" w:sz="0" w:space="0" w:color="auto"/>
        <w:left w:val="none" w:sz="0" w:space="0" w:color="auto"/>
        <w:bottom w:val="none" w:sz="0" w:space="0" w:color="auto"/>
        <w:right w:val="none" w:sz="0" w:space="0" w:color="auto"/>
      </w:divBdr>
    </w:div>
    <w:div w:id="20976428">
      <w:bodyDiv w:val="1"/>
      <w:marLeft w:val="0"/>
      <w:marRight w:val="0"/>
      <w:marTop w:val="0"/>
      <w:marBottom w:val="0"/>
      <w:divBdr>
        <w:top w:val="none" w:sz="0" w:space="0" w:color="auto"/>
        <w:left w:val="none" w:sz="0" w:space="0" w:color="auto"/>
        <w:bottom w:val="none" w:sz="0" w:space="0" w:color="auto"/>
        <w:right w:val="none" w:sz="0" w:space="0" w:color="auto"/>
      </w:divBdr>
    </w:div>
    <w:div w:id="22486389">
      <w:bodyDiv w:val="1"/>
      <w:marLeft w:val="0"/>
      <w:marRight w:val="0"/>
      <w:marTop w:val="0"/>
      <w:marBottom w:val="0"/>
      <w:divBdr>
        <w:top w:val="none" w:sz="0" w:space="0" w:color="auto"/>
        <w:left w:val="none" w:sz="0" w:space="0" w:color="auto"/>
        <w:bottom w:val="none" w:sz="0" w:space="0" w:color="auto"/>
        <w:right w:val="none" w:sz="0" w:space="0" w:color="auto"/>
      </w:divBdr>
    </w:div>
    <w:div w:id="72165864">
      <w:bodyDiv w:val="1"/>
      <w:marLeft w:val="0"/>
      <w:marRight w:val="0"/>
      <w:marTop w:val="0"/>
      <w:marBottom w:val="0"/>
      <w:divBdr>
        <w:top w:val="none" w:sz="0" w:space="0" w:color="auto"/>
        <w:left w:val="none" w:sz="0" w:space="0" w:color="auto"/>
        <w:bottom w:val="none" w:sz="0" w:space="0" w:color="auto"/>
        <w:right w:val="none" w:sz="0" w:space="0" w:color="auto"/>
      </w:divBdr>
    </w:div>
    <w:div w:id="9112399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9187873">
      <w:bodyDiv w:val="1"/>
      <w:marLeft w:val="0"/>
      <w:marRight w:val="0"/>
      <w:marTop w:val="0"/>
      <w:marBottom w:val="0"/>
      <w:divBdr>
        <w:top w:val="none" w:sz="0" w:space="0" w:color="auto"/>
        <w:left w:val="none" w:sz="0" w:space="0" w:color="auto"/>
        <w:bottom w:val="none" w:sz="0" w:space="0" w:color="auto"/>
        <w:right w:val="none" w:sz="0" w:space="0" w:color="auto"/>
      </w:divBdr>
    </w:div>
    <w:div w:id="105277682">
      <w:bodyDiv w:val="1"/>
      <w:marLeft w:val="0"/>
      <w:marRight w:val="0"/>
      <w:marTop w:val="0"/>
      <w:marBottom w:val="0"/>
      <w:divBdr>
        <w:top w:val="none" w:sz="0" w:space="0" w:color="auto"/>
        <w:left w:val="none" w:sz="0" w:space="0" w:color="auto"/>
        <w:bottom w:val="none" w:sz="0" w:space="0" w:color="auto"/>
        <w:right w:val="none" w:sz="0" w:space="0" w:color="auto"/>
      </w:divBdr>
    </w:div>
    <w:div w:id="106853353">
      <w:bodyDiv w:val="1"/>
      <w:marLeft w:val="0"/>
      <w:marRight w:val="0"/>
      <w:marTop w:val="0"/>
      <w:marBottom w:val="0"/>
      <w:divBdr>
        <w:top w:val="none" w:sz="0" w:space="0" w:color="auto"/>
        <w:left w:val="none" w:sz="0" w:space="0" w:color="auto"/>
        <w:bottom w:val="none" w:sz="0" w:space="0" w:color="auto"/>
        <w:right w:val="none" w:sz="0" w:space="0" w:color="auto"/>
      </w:divBdr>
    </w:div>
    <w:div w:id="113134121">
      <w:bodyDiv w:val="1"/>
      <w:marLeft w:val="0"/>
      <w:marRight w:val="0"/>
      <w:marTop w:val="0"/>
      <w:marBottom w:val="0"/>
      <w:divBdr>
        <w:top w:val="none" w:sz="0" w:space="0" w:color="auto"/>
        <w:left w:val="none" w:sz="0" w:space="0" w:color="auto"/>
        <w:bottom w:val="none" w:sz="0" w:space="0" w:color="auto"/>
        <w:right w:val="none" w:sz="0" w:space="0" w:color="auto"/>
      </w:divBdr>
    </w:div>
    <w:div w:id="125390027">
      <w:bodyDiv w:val="1"/>
      <w:marLeft w:val="0"/>
      <w:marRight w:val="0"/>
      <w:marTop w:val="0"/>
      <w:marBottom w:val="0"/>
      <w:divBdr>
        <w:top w:val="none" w:sz="0" w:space="0" w:color="auto"/>
        <w:left w:val="none" w:sz="0" w:space="0" w:color="auto"/>
        <w:bottom w:val="none" w:sz="0" w:space="0" w:color="auto"/>
        <w:right w:val="none" w:sz="0" w:space="0" w:color="auto"/>
      </w:divBdr>
    </w:div>
    <w:div w:id="137693876">
      <w:bodyDiv w:val="1"/>
      <w:marLeft w:val="0"/>
      <w:marRight w:val="0"/>
      <w:marTop w:val="0"/>
      <w:marBottom w:val="0"/>
      <w:divBdr>
        <w:top w:val="none" w:sz="0" w:space="0" w:color="auto"/>
        <w:left w:val="none" w:sz="0" w:space="0" w:color="auto"/>
        <w:bottom w:val="none" w:sz="0" w:space="0" w:color="auto"/>
        <w:right w:val="none" w:sz="0" w:space="0" w:color="auto"/>
      </w:divBdr>
    </w:div>
    <w:div w:id="142703832">
      <w:bodyDiv w:val="1"/>
      <w:marLeft w:val="0"/>
      <w:marRight w:val="0"/>
      <w:marTop w:val="0"/>
      <w:marBottom w:val="0"/>
      <w:divBdr>
        <w:top w:val="none" w:sz="0" w:space="0" w:color="auto"/>
        <w:left w:val="none" w:sz="0" w:space="0" w:color="auto"/>
        <w:bottom w:val="none" w:sz="0" w:space="0" w:color="auto"/>
        <w:right w:val="none" w:sz="0" w:space="0" w:color="auto"/>
      </w:divBdr>
    </w:div>
    <w:div w:id="148791587">
      <w:bodyDiv w:val="1"/>
      <w:marLeft w:val="0"/>
      <w:marRight w:val="0"/>
      <w:marTop w:val="0"/>
      <w:marBottom w:val="0"/>
      <w:divBdr>
        <w:top w:val="none" w:sz="0" w:space="0" w:color="auto"/>
        <w:left w:val="none" w:sz="0" w:space="0" w:color="auto"/>
        <w:bottom w:val="none" w:sz="0" w:space="0" w:color="auto"/>
        <w:right w:val="none" w:sz="0" w:space="0" w:color="auto"/>
      </w:divBdr>
    </w:div>
    <w:div w:id="149564351">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7159147">
      <w:bodyDiv w:val="1"/>
      <w:marLeft w:val="0"/>
      <w:marRight w:val="0"/>
      <w:marTop w:val="0"/>
      <w:marBottom w:val="0"/>
      <w:divBdr>
        <w:top w:val="none" w:sz="0" w:space="0" w:color="auto"/>
        <w:left w:val="none" w:sz="0" w:space="0" w:color="auto"/>
        <w:bottom w:val="none" w:sz="0" w:space="0" w:color="auto"/>
        <w:right w:val="none" w:sz="0" w:space="0" w:color="auto"/>
      </w:divBdr>
    </w:div>
    <w:div w:id="168446188">
      <w:bodyDiv w:val="1"/>
      <w:marLeft w:val="0"/>
      <w:marRight w:val="0"/>
      <w:marTop w:val="0"/>
      <w:marBottom w:val="0"/>
      <w:divBdr>
        <w:top w:val="none" w:sz="0" w:space="0" w:color="auto"/>
        <w:left w:val="none" w:sz="0" w:space="0" w:color="auto"/>
        <w:bottom w:val="none" w:sz="0" w:space="0" w:color="auto"/>
        <w:right w:val="none" w:sz="0" w:space="0" w:color="auto"/>
      </w:divBdr>
    </w:div>
    <w:div w:id="182942340">
      <w:bodyDiv w:val="1"/>
      <w:marLeft w:val="0"/>
      <w:marRight w:val="0"/>
      <w:marTop w:val="0"/>
      <w:marBottom w:val="0"/>
      <w:divBdr>
        <w:top w:val="none" w:sz="0" w:space="0" w:color="auto"/>
        <w:left w:val="none" w:sz="0" w:space="0" w:color="auto"/>
        <w:bottom w:val="none" w:sz="0" w:space="0" w:color="auto"/>
        <w:right w:val="none" w:sz="0" w:space="0" w:color="auto"/>
      </w:divBdr>
    </w:div>
    <w:div w:id="199051718">
      <w:bodyDiv w:val="1"/>
      <w:marLeft w:val="0"/>
      <w:marRight w:val="0"/>
      <w:marTop w:val="0"/>
      <w:marBottom w:val="0"/>
      <w:divBdr>
        <w:top w:val="none" w:sz="0" w:space="0" w:color="auto"/>
        <w:left w:val="none" w:sz="0" w:space="0" w:color="auto"/>
        <w:bottom w:val="none" w:sz="0" w:space="0" w:color="auto"/>
        <w:right w:val="none" w:sz="0" w:space="0" w:color="auto"/>
      </w:divBdr>
    </w:div>
    <w:div w:id="206526479">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65429160">
      <w:bodyDiv w:val="1"/>
      <w:marLeft w:val="0"/>
      <w:marRight w:val="0"/>
      <w:marTop w:val="0"/>
      <w:marBottom w:val="0"/>
      <w:divBdr>
        <w:top w:val="none" w:sz="0" w:space="0" w:color="auto"/>
        <w:left w:val="none" w:sz="0" w:space="0" w:color="auto"/>
        <w:bottom w:val="none" w:sz="0" w:space="0" w:color="auto"/>
        <w:right w:val="none" w:sz="0" w:space="0" w:color="auto"/>
      </w:divBdr>
    </w:div>
    <w:div w:id="279998866">
      <w:bodyDiv w:val="1"/>
      <w:marLeft w:val="0"/>
      <w:marRight w:val="0"/>
      <w:marTop w:val="0"/>
      <w:marBottom w:val="0"/>
      <w:divBdr>
        <w:top w:val="none" w:sz="0" w:space="0" w:color="auto"/>
        <w:left w:val="none" w:sz="0" w:space="0" w:color="auto"/>
        <w:bottom w:val="none" w:sz="0" w:space="0" w:color="auto"/>
        <w:right w:val="none" w:sz="0" w:space="0" w:color="auto"/>
      </w:divBdr>
    </w:div>
    <w:div w:id="280037501">
      <w:bodyDiv w:val="1"/>
      <w:marLeft w:val="0"/>
      <w:marRight w:val="0"/>
      <w:marTop w:val="0"/>
      <w:marBottom w:val="0"/>
      <w:divBdr>
        <w:top w:val="none" w:sz="0" w:space="0" w:color="auto"/>
        <w:left w:val="none" w:sz="0" w:space="0" w:color="auto"/>
        <w:bottom w:val="none" w:sz="0" w:space="0" w:color="auto"/>
        <w:right w:val="none" w:sz="0" w:space="0" w:color="auto"/>
      </w:divBdr>
    </w:div>
    <w:div w:id="292516388">
      <w:bodyDiv w:val="1"/>
      <w:marLeft w:val="0"/>
      <w:marRight w:val="0"/>
      <w:marTop w:val="0"/>
      <w:marBottom w:val="0"/>
      <w:divBdr>
        <w:top w:val="none" w:sz="0" w:space="0" w:color="auto"/>
        <w:left w:val="none" w:sz="0" w:space="0" w:color="auto"/>
        <w:bottom w:val="none" w:sz="0" w:space="0" w:color="auto"/>
        <w:right w:val="none" w:sz="0" w:space="0" w:color="auto"/>
      </w:divBdr>
    </w:div>
    <w:div w:id="309485944">
      <w:bodyDiv w:val="1"/>
      <w:marLeft w:val="0"/>
      <w:marRight w:val="0"/>
      <w:marTop w:val="0"/>
      <w:marBottom w:val="0"/>
      <w:divBdr>
        <w:top w:val="none" w:sz="0" w:space="0" w:color="auto"/>
        <w:left w:val="none" w:sz="0" w:space="0" w:color="auto"/>
        <w:bottom w:val="none" w:sz="0" w:space="0" w:color="auto"/>
        <w:right w:val="none" w:sz="0" w:space="0" w:color="auto"/>
      </w:divBdr>
    </w:div>
    <w:div w:id="31275496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63868860">
      <w:bodyDiv w:val="1"/>
      <w:marLeft w:val="0"/>
      <w:marRight w:val="0"/>
      <w:marTop w:val="0"/>
      <w:marBottom w:val="0"/>
      <w:divBdr>
        <w:top w:val="none" w:sz="0" w:space="0" w:color="auto"/>
        <w:left w:val="none" w:sz="0" w:space="0" w:color="auto"/>
        <w:bottom w:val="none" w:sz="0" w:space="0" w:color="auto"/>
        <w:right w:val="none" w:sz="0" w:space="0" w:color="auto"/>
      </w:divBdr>
    </w:div>
    <w:div w:id="367415176">
      <w:bodyDiv w:val="1"/>
      <w:marLeft w:val="0"/>
      <w:marRight w:val="0"/>
      <w:marTop w:val="0"/>
      <w:marBottom w:val="0"/>
      <w:divBdr>
        <w:top w:val="none" w:sz="0" w:space="0" w:color="auto"/>
        <w:left w:val="none" w:sz="0" w:space="0" w:color="auto"/>
        <w:bottom w:val="none" w:sz="0" w:space="0" w:color="auto"/>
        <w:right w:val="none" w:sz="0" w:space="0" w:color="auto"/>
      </w:divBdr>
    </w:div>
    <w:div w:id="389888634">
      <w:bodyDiv w:val="1"/>
      <w:marLeft w:val="0"/>
      <w:marRight w:val="0"/>
      <w:marTop w:val="0"/>
      <w:marBottom w:val="0"/>
      <w:divBdr>
        <w:top w:val="none" w:sz="0" w:space="0" w:color="auto"/>
        <w:left w:val="none" w:sz="0" w:space="0" w:color="auto"/>
        <w:bottom w:val="none" w:sz="0" w:space="0" w:color="auto"/>
        <w:right w:val="none" w:sz="0" w:space="0" w:color="auto"/>
      </w:divBdr>
    </w:div>
    <w:div w:id="420640944">
      <w:bodyDiv w:val="1"/>
      <w:marLeft w:val="0"/>
      <w:marRight w:val="0"/>
      <w:marTop w:val="0"/>
      <w:marBottom w:val="0"/>
      <w:divBdr>
        <w:top w:val="none" w:sz="0" w:space="0" w:color="auto"/>
        <w:left w:val="none" w:sz="0" w:space="0" w:color="auto"/>
        <w:bottom w:val="none" w:sz="0" w:space="0" w:color="auto"/>
        <w:right w:val="none" w:sz="0" w:space="0" w:color="auto"/>
      </w:divBdr>
    </w:div>
    <w:div w:id="436222068">
      <w:bodyDiv w:val="1"/>
      <w:marLeft w:val="0"/>
      <w:marRight w:val="0"/>
      <w:marTop w:val="0"/>
      <w:marBottom w:val="0"/>
      <w:divBdr>
        <w:top w:val="none" w:sz="0" w:space="0" w:color="auto"/>
        <w:left w:val="none" w:sz="0" w:space="0" w:color="auto"/>
        <w:bottom w:val="none" w:sz="0" w:space="0" w:color="auto"/>
        <w:right w:val="none" w:sz="0" w:space="0" w:color="auto"/>
      </w:divBdr>
    </w:div>
    <w:div w:id="445589602">
      <w:bodyDiv w:val="1"/>
      <w:marLeft w:val="0"/>
      <w:marRight w:val="0"/>
      <w:marTop w:val="0"/>
      <w:marBottom w:val="0"/>
      <w:divBdr>
        <w:top w:val="none" w:sz="0" w:space="0" w:color="auto"/>
        <w:left w:val="none" w:sz="0" w:space="0" w:color="auto"/>
        <w:bottom w:val="none" w:sz="0" w:space="0" w:color="auto"/>
        <w:right w:val="none" w:sz="0" w:space="0" w:color="auto"/>
      </w:divBdr>
    </w:div>
    <w:div w:id="457532664">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5365000">
      <w:bodyDiv w:val="1"/>
      <w:marLeft w:val="0"/>
      <w:marRight w:val="0"/>
      <w:marTop w:val="0"/>
      <w:marBottom w:val="0"/>
      <w:divBdr>
        <w:top w:val="none" w:sz="0" w:space="0" w:color="auto"/>
        <w:left w:val="none" w:sz="0" w:space="0" w:color="auto"/>
        <w:bottom w:val="none" w:sz="0" w:space="0" w:color="auto"/>
        <w:right w:val="none" w:sz="0" w:space="0" w:color="auto"/>
      </w:divBdr>
    </w:div>
    <w:div w:id="523521043">
      <w:bodyDiv w:val="1"/>
      <w:marLeft w:val="0"/>
      <w:marRight w:val="0"/>
      <w:marTop w:val="0"/>
      <w:marBottom w:val="0"/>
      <w:divBdr>
        <w:top w:val="none" w:sz="0" w:space="0" w:color="auto"/>
        <w:left w:val="none" w:sz="0" w:space="0" w:color="auto"/>
        <w:bottom w:val="none" w:sz="0" w:space="0" w:color="auto"/>
        <w:right w:val="none" w:sz="0" w:space="0" w:color="auto"/>
      </w:divBdr>
    </w:div>
    <w:div w:id="529296110">
      <w:bodyDiv w:val="1"/>
      <w:marLeft w:val="0"/>
      <w:marRight w:val="0"/>
      <w:marTop w:val="0"/>
      <w:marBottom w:val="0"/>
      <w:divBdr>
        <w:top w:val="none" w:sz="0" w:space="0" w:color="auto"/>
        <w:left w:val="none" w:sz="0" w:space="0" w:color="auto"/>
        <w:bottom w:val="none" w:sz="0" w:space="0" w:color="auto"/>
        <w:right w:val="none" w:sz="0" w:space="0" w:color="auto"/>
      </w:divBdr>
    </w:div>
    <w:div w:id="529955741">
      <w:bodyDiv w:val="1"/>
      <w:marLeft w:val="0"/>
      <w:marRight w:val="0"/>
      <w:marTop w:val="0"/>
      <w:marBottom w:val="0"/>
      <w:divBdr>
        <w:top w:val="none" w:sz="0" w:space="0" w:color="auto"/>
        <w:left w:val="none" w:sz="0" w:space="0" w:color="auto"/>
        <w:bottom w:val="none" w:sz="0" w:space="0" w:color="auto"/>
        <w:right w:val="none" w:sz="0" w:space="0" w:color="auto"/>
      </w:divBdr>
    </w:div>
    <w:div w:id="539902387">
      <w:bodyDiv w:val="1"/>
      <w:marLeft w:val="0"/>
      <w:marRight w:val="0"/>
      <w:marTop w:val="0"/>
      <w:marBottom w:val="0"/>
      <w:divBdr>
        <w:top w:val="none" w:sz="0" w:space="0" w:color="auto"/>
        <w:left w:val="none" w:sz="0" w:space="0" w:color="auto"/>
        <w:bottom w:val="none" w:sz="0" w:space="0" w:color="auto"/>
        <w:right w:val="none" w:sz="0" w:space="0" w:color="auto"/>
      </w:divBdr>
    </w:div>
    <w:div w:id="544029007">
      <w:bodyDiv w:val="1"/>
      <w:marLeft w:val="0"/>
      <w:marRight w:val="0"/>
      <w:marTop w:val="0"/>
      <w:marBottom w:val="0"/>
      <w:divBdr>
        <w:top w:val="none" w:sz="0" w:space="0" w:color="auto"/>
        <w:left w:val="none" w:sz="0" w:space="0" w:color="auto"/>
        <w:bottom w:val="none" w:sz="0" w:space="0" w:color="auto"/>
        <w:right w:val="none" w:sz="0" w:space="0" w:color="auto"/>
      </w:divBdr>
    </w:div>
    <w:div w:id="552235538">
      <w:bodyDiv w:val="1"/>
      <w:marLeft w:val="0"/>
      <w:marRight w:val="0"/>
      <w:marTop w:val="0"/>
      <w:marBottom w:val="0"/>
      <w:divBdr>
        <w:top w:val="none" w:sz="0" w:space="0" w:color="auto"/>
        <w:left w:val="none" w:sz="0" w:space="0" w:color="auto"/>
        <w:bottom w:val="none" w:sz="0" w:space="0" w:color="auto"/>
        <w:right w:val="none" w:sz="0" w:space="0" w:color="auto"/>
      </w:divBdr>
    </w:div>
    <w:div w:id="571933356">
      <w:bodyDiv w:val="1"/>
      <w:marLeft w:val="0"/>
      <w:marRight w:val="0"/>
      <w:marTop w:val="0"/>
      <w:marBottom w:val="0"/>
      <w:divBdr>
        <w:top w:val="none" w:sz="0" w:space="0" w:color="auto"/>
        <w:left w:val="none" w:sz="0" w:space="0" w:color="auto"/>
        <w:bottom w:val="none" w:sz="0" w:space="0" w:color="auto"/>
        <w:right w:val="none" w:sz="0" w:space="0" w:color="auto"/>
      </w:divBdr>
    </w:div>
    <w:div w:id="577863175">
      <w:bodyDiv w:val="1"/>
      <w:marLeft w:val="0"/>
      <w:marRight w:val="0"/>
      <w:marTop w:val="0"/>
      <w:marBottom w:val="0"/>
      <w:divBdr>
        <w:top w:val="none" w:sz="0" w:space="0" w:color="auto"/>
        <w:left w:val="none" w:sz="0" w:space="0" w:color="auto"/>
        <w:bottom w:val="none" w:sz="0" w:space="0" w:color="auto"/>
        <w:right w:val="none" w:sz="0" w:space="0" w:color="auto"/>
      </w:divBdr>
    </w:div>
    <w:div w:id="59128184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5499684">
      <w:bodyDiv w:val="1"/>
      <w:marLeft w:val="0"/>
      <w:marRight w:val="0"/>
      <w:marTop w:val="0"/>
      <w:marBottom w:val="0"/>
      <w:divBdr>
        <w:top w:val="none" w:sz="0" w:space="0" w:color="auto"/>
        <w:left w:val="none" w:sz="0" w:space="0" w:color="auto"/>
        <w:bottom w:val="none" w:sz="0" w:space="0" w:color="auto"/>
        <w:right w:val="none" w:sz="0" w:space="0" w:color="auto"/>
      </w:divBdr>
    </w:div>
    <w:div w:id="610942730">
      <w:bodyDiv w:val="1"/>
      <w:marLeft w:val="0"/>
      <w:marRight w:val="0"/>
      <w:marTop w:val="0"/>
      <w:marBottom w:val="0"/>
      <w:divBdr>
        <w:top w:val="none" w:sz="0" w:space="0" w:color="auto"/>
        <w:left w:val="none" w:sz="0" w:space="0" w:color="auto"/>
        <w:bottom w:val="none" w:sz="0" w:space="0" w:color="auto"/>
        <w:right w:val="none" w:sz="0" w:space="0" w:color="auto"/>
      </w:divBdr>
    </w:div>
    <w:div w:id="618803987">
      <w:bodyDiv w:val="1"/>
      <w:marLeft w:val="0"/>
      <w:marRight w:val="0"/>
      <w:marTop w:val="0"/>
      <w:marBottom w:val="0"/>
      <w:divBdr>
        <w:top w:val="none" w:sz="0" w:space="0" w:color="auto"/>
        <w:left w:val="none" w:sz="0" w:space="0" w:color="auto"/>
        <w:bottom w:val="none" w:sz="0" w:space="0" w:color="auto"/>
        <w:right w:val="none" w:sz="0" w:space="0" w:color="auto"/>
      </w:divBdr>
    </w:div>
    <w:div w:id="626472849">
      <w:bodyDiv w:val="1"/>
      <w:marLeft w:val="0"/>
      <w:marRight w:val="0"/>
      <w:marTop w:val="0"/>
      <w:marBottom w:val="0"/>
      <w:divBdr>
        <w:top w:val="none" w:sz="0" w:space="0" w:color="auto"/>
        <w:left w:val="none" w:sz="0" w:space="0" w:color="auto"/>
        <w:bottom w:val="none" w:sz="0" w:space="0" w:color="auto"/>
        <w:right w:val="none" w:sz="0" w:space="0" w:color="auto"/>
      </w:divBdr>
    </w:div>
    <w:div w:id="641033753">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1666016">
      <w:bodyDiv w:val="1"/>
      <w:marLeft w:val="0"/>
      <w:marRight w:val="0"/>
      <w:marTop w:val="0"/>
      <w:marBottom w:val="0"/>
      <w:divBdr>
        <w:top w:val="none" w:sz="0" w:space="0" w:color="auto"/>
        <w:left w:val="none" w:sz="0" w:space="0" w:color="auto"/>
        <w:bottom w:val="none" w:sz="0" w:space="0" w:color="auto"/>
        <w:right w:val="none" w:sz="0" w:space="0" w:color="auto"/>
      </w:divBdr>
    </w:div>
    <w:div w:id="675963138">
      <w:bodyDiv w:val="1"/>
      <w:marLeft w:val="0"/>
      <w:marRight w:val="0"/>
      <w:marTop w:val="0"/>
      <w:marBottom w:val="0"/>
      <w:divBdr>
        <w:top w:val="none" w:sz="0" w:space="0" w:color="auto"/>
        <w:left w:val="none" w:sz="0" w:space="0" w:color="auto"/>
        <w:bottom w:val="none" w:sz="0" w:space="0" w:color="auto"/>
        <w:right w:val="none" w:sz="0" w:space="0" w:color="auto"/>
      </w:divBdr>
    </w:div>
    <w:div w:id="697584558">
      <w:bodyDiv w:val="1"/>
      <w:marLeft w:val="0"/>
      <w:marRight w:val="0"/>
      <w:marTop w:val="0"/>
      <w:marBottom w:val="0"/>
      <w:divBdr>
        <w:top w:val="none" w:sz="0" w:space="0" w:color="auto"/>
        <w:left w:val="none" w:sz="0" w:space="0" w:color="auto"/>
        <w:bottom w:val="none" w:sz="0" w:space="0" w:color="auto"/>
        <w:right w:val="none" w:sz="0" w:space="0" w:color="auto"/>
      </w:divBdr>
    </w:div>
    <w:div w:id="707611592">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3795290">
      <w:bodyDiv w:val="1"/>
      <w:marLeft w:val="0"/>
      <w:marRight w:val="0"/>
      <w:marTop w:val="0"/>
      <w:marBottom w:val="0"/>
      <w:divBdr>
        <w:top w:val="none" w:sz="0" w:space="0" w:color="auto"/>
        <w:left w:val="none" w:sz="0" w:space="0" w:color="auto"/>
        <w:bottom w:val="none" w:sz="0" w:space="0" w:color="auto"/>
        <w:right w:val="none" w:sz="0" w:space="0" w:color="auto"/>
      </w:divBdr>
    </w:div>
    <w:div w:id="732430482">
      <w:bodyDiv w:val="1"/>
      <w:marLeft w:val="0"/>
      <w:marRight w:val="0"/>
      <w:marTop w:val="0"/>
      <w:marBottom w:val="0"/>
      <w:divBdr>
        <w:top w:val="none" w:sz="0" w:space="0" w:color="auto"/>
        <w:left w:val="none" w:sz="0" w:space="0" w:color="auto"/>
        <w:bottom w:val="none" w:sz="0" w:space="0" w:color="auto"/>
        <w:right w:val="none" w:sz="0" w:space="0" w:color="auto"/>
      </w:divBdr>
    </w:div>
    <w:div w:id="735782147">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6148716">
      <w:bodyDiv w:val="1"/>
      <w:marLeft w:val="0"/>
      <w:marRight w:val="0"/>
      <w:marTop w:val="0"/>
      <w:marBottom w:val="0"/>
      <w:divBdr>
        <w:top w:val="none" w:sz="0" w:space="0" w:color="auto"/>
        <w:left w:val="none" w:sz="0" w:space="0" w:color="auto"/>
        <w:bottom w:val="none" w:sz="0" w:space="0" w:color="auto"/>
        <w:right w:val="none" w:sz="0" w:space="0" w:color="auto"/>
      </w:divBdr>
    </w:div>
    <w:div w:id="750659038">
      <w:bodyDiv w:val="1"/>
      <w:marLeft w:val="0"/>
      <w:marRight w:val="0"/>
      <w:marTop w:val="0"/>
      <w:marBottom w:val="0"/>
      <w:divBdr>
        <w:top w:val="none" w:sz="0" w:space="0" w:color="auto"/>
        <w:left w:val="none" w:sz="0" w:space="0" w:color="auto"/>
        <w:bottom w:val="none" w:sz="0" w:space="0" w:color="auto"/>
        <w:right w:val="none" w:sz="0" w:space="0" w:color="auto"/>
      </w:divBdr>
    </w:div>
    <w:div w:id="756440116">
      <w:bodyDiv w:val="1"/>
      <w:marLeft w:val="0"/>
      <w:marRight w:val="0"/>
      <w:marTop w:val="0"/>
      <w:marBottom w:val="0"/>
      <w:divBdr>
        <w:top w:val="none" w:sz="0" w:space="0" w:color="auto"/>
        <w:left w:val="none" w:sz="0" w:space="0" w:color="auto"/>
        <w:bottom w:val="none" w:sz="0" w:space="0" w:color="auto"/>
        <w:right w:val="none" w:sz="0" w:space="0" w:color="auto"/>
      </w:divBdr>
    </w:div>
    <w:div w:id="775639924">
      <w:bodyDiv w:val="1"/>
      <w:marLeft w:val="0"/>
      <w:marRight w:val="0"/>
      <w:marTop w:val="0"/>
      <w:marBottom w:val="0"/>
      <w:divBdr>
        <w:top w:val="none" w:sz="0" w:space="0" w:color="auto"/>
        <w:left w:val="none" w:sz="0" w:space="0" w:color="auto"/>
        <w:bottom w:val="none" w:sz="0" w:space="0" w:color="auto"/>
        <w:right w:val="none" w:sz="0" w:space="0" w:color="auto"/>
      </w:divBdr>
    </w:div>
    <w:div w:id="788083091">
      <w:bodyDiv w:val="1"/>
      <w:marLeft w:val="0"/>
      <w:marRight w:val="0"/>
      <w:marTop w:val="0"/>
      <w:marBottom w:val="0"/>
      <w:divBdr>
        <w:top w:val="none" w:sz="0" w:space="0" w:color="auto"/>
        <w:left w:val="none" w:sz="0" w:space="0" w:color="auto"/>
        <w:bottom w:val="none" w:sz="0" w:space="0" w:color="auto"/>
        <w:right w:val="none" w:sz="0" w:space="0" w:color="auto"/>
      </w:divBdr>
    </w:div>
    <w:div w:id="788861425">
      <w:bodyDiv w:val="1"/>
      <w:marLeft w:val="0"/>
      <w:marRight w:val="0"/>
      <w:marTop w:val="0"/>
      <w:marBottom w:val="0"/>
      <w:divBdr>
        <w:top w:val="none" w:sz="0" w:space="0" w:color="auto"/>
        <w:left w:val="none" w:sz="0" w:space="0" w:color="auto"/>
        <w:bottom w:val="none" w:sz="0" w:space="0" w:color="auto"/>
        <w:right w:val="none" w:sz="0" w:space="0" w:color="auto"/>
      </w:divBdr>
    </w:div>
    <w:div w:id="805247197">
      <w:bodyDiv w:val="1"/>
      <w:marLeft w:val="0"/>
      <w:marRight w:val="0"/>
      <w:marTop w:val="0"/>
      <w:marBottom w:val="0"/>
      <w:divBdr>
        <w:top w:val="none" w:sz="0" w:space="0" w:color="auto"/>
        <w:left w:val="none" w:sz="0" w:space="0" w:color="auto"/>
        <w:bottom w:val="none" w:sz="0" w:space="0" w:color="auto"/>
        <w:right w:val="none" w:sz="0" w:space="0" w:color="auto"/>
      </w:divBdr>
    </w:div>
    <w:div w:id="842940337">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7449380">
      <w:bodyDiv w:val="1"/>
      <w:marLeft w:val="0"/>
      <w:marRight w:val="0"/>
      <w:marTop w:val="0"/>
      <w:marBottom w:val="0"/>
      <w:divBdr>
        <w:top w:val="none" w:sz="0" w:space="0" w:color="auto"/>
        <w:left w:val="none" w:sz="0" w:space="0" w:color="auto"/>
        <w:bottom w:val="none" w:sz="0" w:space="0" w:color="auto"/>
        <w:right w:val="none" w:sz="0" w:space="0" w:color="auto"/>
      </w:divBdr>
    </w:div>
    <w:div w:id="892885402">
      <w:bodyDiv w:val="1"/>
      <w:marLeft w:val="0"/>
      <w:marRight w:val="0"/>
      <w:marTop w:val="0"/>
      <w:marBottom w:val="0"/>
      <w:divBdr>
        <w:top w:val="none" w:sz="0" w:space="0" w:color="auto"/>
        <w:left w:val="none" w:sz="0" w:space="0" w:color="auto"/>
        <w:bottom w:val="none" w:sz="0" w:space="0" w:color="auto"/>
        <w:right w:val="none" w:sz="0" w:space="0" w:color="auto"/>
      </w:divBdr>
    </w:div>
    <w:div w:id="896205955">
      <w:bodyDiv w:val="1"/>
      <w:marLeft w:val="0"/>
      <w:marRight w:val="0"/>
      <w:marTop w:val="0"/>
      <w:marBottom w:val="0"/>
      <w:divBdr>
        <w:top w:val="none" w:sz="0" w:space="0" w:color="auto"/>
        <w:left w:val="none" w:sz="0" w:space="0" w:color="auto"/>
        <w:bottom w:val="none" w:sz="0" w:space="0" w:color="auto"/>
        <w:right w:val="none" w:sz="0" w:space="0" w:color="auto"/>
      </w:divBdr>
    </w:div>
    <w:div w:id="901017962">
      <w:bodyDiv w:val="1"/>
      <w:marLeft w:val="0"/>
      <w:marRight w:val="0"/>
      <w:marTop w:val="0"/>
      <w:marBottom w:val="0"/>
      <w:divBdr>
        <w:top w:val="none" w:sz="0" w:space="0" w:color="auto"/>
        <w:left w:val="none" w:sz="0" w:space="0" w:color="auto"/>
        <w:bottom w:val="none" w:sz="0" w:space="0" w:color="auto"/>
        <w:right w:val="none" w:sz="0" w:space="0" w:color="auto"/>
      </w:divBdr>
    </w:div>
    <w:div w:id="901603670">
      <w:bodyDiv w:val="1"/>
      <w:marLeft w:val="0"/>
      <w:marRight w:val="0"/>
      <w:marTop w:val="0"/>
      <w:marBottom w:val="0"/>
      <w:divBdr>
        <w:top w:val="none" w:sz="0" w:space="0" w:color="auto"/>
        <w:left w:val="none" w:sz="0" w:space="0" w:color="auto"/>
        <w:bottom w:val="none" w:sz="0" w:space="0" w:color="auto"/>
        <w:right w:val="none" w:sz="0" w:space="0" w:color="auto"/>
      </w:divBdr>
      <w:divsChild>
        <w:div w:id="324482240">
          <w:marLeft w:val="0"/>
          <w:marRight w:val="0"/>
          <w:marTop w:val="0"/>
          <w:marBottom w:val="0"/>
          <w:divBdr>
            <w:top w:val="none" w:sz="0" w:space="0" w:color="auto"/>
            <w:left w:val="none" w:sz="0" w:space="0" w:color="auto"/>
            <w:bottom w:val="none" w:sz="0" w:space="0" w:color="auto"/>
            <w:right w:val="none" w:sz="0" w:space="0" w:color="auto"/>
          </w:divBdr>
          <w:divsChild>
            <w:div w:id="36011988">
              <w:marLeft w:val="0"/>
              <w:marRight w:val="0"/>
              <w:marTop w:val="0"/>
              <w:marBottom w:val="0"/>
              <w:divBdr>
                <w:top w:val="none" w:sz="0" w:space="0" w:color="auto"/>
                <w:left w:val="none" w:sz="0" w:space="0" w:color="auto"/>
                <w:bottom w:val="none" w:sz="0" w:space="0" w:color="auto"/>
                <w:right w:val="none" w:sz="0" w:space="0" w:color="auto"/>
              </w:divBdr>
              <w:divsChild>
                <w:div w:id="1835292071">
                  <w:marLeft w:val="0"/>
                  <w:marRight w:val="0"/>
                  <w:marTop w:val="0"/>
                  <w:marBottom w:val="0"/>
                  <w:divBdr>
                    <w:top w:val="none" w:sz="0" w:space="0" w:color="auto"/>
                    <w:left w:val="none" w:sz="0" w:space="0" w:color="auto"/>
                    <w:bottom w:val="none" w:sz="0" w:space="0" w:color="auto"/>
                    <w:right w:val="none" w:sz="0" w:space="0" w:color="auto"/>
                  </w:divBdr>
                  <w:divsChild>
                    <w:div w:id="1529218795">
                      <w:marLeft w:val="0"/>
                      <w:marRight w:val="0"/>
                      <w:marTop w:val="0"/>
                      <w:marBottom w:val="0"/>
                      <w:divBdr>
                        <w:top w:val="none" w:sz="0" w:space="0" w:color="auto"/>
                        <w:left w:val="none" w:sz="0" w:space="0" w:color="auto"/>
                        <w:bottom w:val="none" w:sz="0" w:space="0" w:color="auto"/>
                        <w:right w:val="none" w:sz="0" w:space="0" w:color="auto"/>
                      </w:divBdr>
                      <w:divsChild>
                        <w:div w:id="1262757523">
                          <w:marLeft w:val="0"/>
                          <w:marRight w:val="0"/>
                          <w:marTop w:val="0"/>
                          <w:marBottom w:val="0"/>
                          <w:divBdr>
                            <w:top w:val="none" w:sz="0" w:space="0" w:color="auto"/>
                            <w:left w:val="none" w:sz="0" w:space="0" w:color="auto"/>
                            <w:bottom w:val="none" w:sz="0" w:space="0" w:color="auto"/>
                            <w:right w:val="none" w:sz="0" w:space="0" w:color="auto"/>
                          </w:divBdr>
                          <w:divsChild>
                            <w:div w:id="1534657164">
                              <w:marLeft w:val="0"/>
                              <w:marRight w:val="0"/>
                              <w:marTop w:val="0"/>
                              <w:marBottom w:val="0"/>
                              <w:divBdr>
                                <w:top w:val="none" w:sz="0" w:space="0" w:color="auto"/>
                                <w:left w:val="none" w:sz="0" w:space="0" w:color="auto"/>
                                <w:bottom w:val="none" w:sz="0" w:space="0" w:color="auto"/>
                                <w:right w:val="none" w:sz="0" w:space="0" w:color="auto"/>
                              </w:divBdr>
                              <w:divsChild>
                                <w:div w:id="1061294327">
                                  <w:marLeft w:val="0"/>
                                  <w:marRight w:val="0"/>
                                  <w:marTop w:val="0"/>
                                  <w:marBottom w:val="0"/>
                                  <w:divBdr>
                                    <w:top w:val="none" w:sz="0" w:space="0" w:color="auto"/>
                                    <w:left w:val="none" w:sz="0" w:space="0" w:color="auto"/>
                                    <w:bottom w:val="none" w:sz="0" w:space="0" w:color="auto"/>
                                    <w:right w:val="none" w:sz="0" w:space="0" w:color="auto"/>
                                  </w:divBdr>
                                  <w:divsChild>
                                    <w:div w:id="258684640">
                                      <w:marLeft w:val="0"/>
                                      <w:marRight w:val="0"/>
                                      <w:marTop w:val="0"/>
                                      <w:marBottom w:val="0"/>
                                      <w:divBdr>
                                        <w:top w:val="none" w:sz="0" w:space="0" w:color="auto"/>
                                        <w:left w:val="none" w:sz="0" w:space="0" w:color="auto"/>
                                        <w:bottom w:val="none" w:sz="0" w:space="0" w:color="auto"/>
                                        <w:right w:val="none" w:sz="0" w:space="0" w:color="auto"/>
                                      </w:divBdr>
                                      <w:divsChild>
                                        <w:div w:id="407578841">
                                          <w:marLeft w:val="0"/>
                                          <w:marRight w:val="0"/>
                                          <w:marTop w:val="0"/>
                                          <w:marBottom w:val="0"/>
                                          <w:divBdr>
                                            <w:top w:val="none" w:sz="0" w:space="0" w:color="auto"/>
                                            <w:left w:val="none" w:sz="0" w:space="0" w:color="auto"/>
                                            <w:bottom w:val="none" w:sz="0" w:space="0" w:color="auto"/>
                                            <w:right w:val="none" w:sz="0" w:space="0" w:color="auto"/>
                                          </w:divBdr>
                                          <w:divsChild>
                                            <w:div w:id="1806728388">
                                              <w:marLeft w:val="0"/>
                                              <w:marRight w:val="0"/>
                                              <w:marTop w:val="0"/>
                                              <w:marBottom w:val="600"/>
                                              <w:divBdr>
                                                <w:top w:val="none" w:sz="0" w:space="0" w:color="auto"/>
                                                <w:left w:val="none" w:sz="0" w:space="0" w:color="auto"/>
                                                <w:bottom w:val="none" w:sz="0" w:space="0" w:color="auto"/>
                                                <w:right w:val="none" w:sz="0" w:space="0" w:color="auto"/>
                                              </w:divBdr>
                                              <w:divsChild>
                                                <w:div w:id="1775441571">
                                                  <w:marLeft w:val="0"/>
                                                  <w:marRight w:val="0"/>
                                                  <w:marTop w:val="0"/>
                                                  <w:marBottom w:val="0"/>
                                                  <w:divBdr>
                                                    <w:top w:val="none" w:sz="0" w:space="0" w:color="auto"/>
                                                    <w:left w:val="none" w:sz="0" w:space="0" w:color="auto"/>
                                                    <w:bottom w:val="none" w:sz="0" w:space="0" w:color="auto"/>
                                                    <w:right w:val="none" w:sz="0" w:space="0" w:color="auto"/>
                                                  </w:divBdr>
                                                  <w:divsChild>
                                                    <w:div w:id="3365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7788224">
      <w:bodyDiv w:val="1"/>
      <w:marLeft w:val="0"/>
      <w:marRight w:val="0"/>
      <w:marTop w:val="0"/>
      <w:marBottom w:val="0"/>
      <w:divBdr>
        <w:top w:val="none" w:sz="0" w:space="0" w:color="auto"/>
        <w:left w:val="none" w:sz="0" w:space="0" w:color="auto"/>
        <w:bottom w:val="none" w:sz="0" w:space="0" w:color="auto"/>
        <w:right w:val="none" w:sz="0" w:space="0" w:color="auto"/>
      </w:divBdr>
    </w:div>
    <w:div w:id="929238341">
      <w:bodyDiv w:val="1"/>
      <w:marLeft w:val="0"/>
      <w:marRight w:val="0"/>
      <w:marTop w:val="0"/>
      <w:marBottom w:val="0"/>
      <w:divBdr>
        <w:top w:val="none" w:sz="0" w:space="0" w:color="auto"/>
        <w:left w:val="none" w:sz="0" w:space="0" w:color="auto"/>
        <w:bottom w:val="none" w:sz="0" w:space="0" w:color="auto"/>
        <w:right w:val="none" w:sz="0" w:space="0" w:color="auto"/>
      </w:divBdr>
    </w:div>
    <w:div w:id="930239278">
      <w:bodyDiv w:val="1"/>
      <w:marLeft w:val="0"/>
      <w:marRight w:val="0"/>
      <w:marTop w:val="0"/>
      <w:marBottom w:val="0"/>
      <w:divBdr>
        <w:top w:val="none" w:sz="0" w:space="0" w:color="auto"/>
        <w:left w:val="none" w:sz="0" w:space="0" w:color="auto"/>
        <w:bottom w:val="none" w:sz="0" w:space="0" w:color="auto"/>
        <w:right w:val="none" w:sz="0" w:space="0" w:color="auto"/>
      </w:divBdr>
    </w:div>
    <w:div w:id="942760084">
      <w:bodyDiv w:val="1"/>
      <w:marLeft w:val="0"/>
      <w:marRight w:val="0"/>
      <w:marTop w:val="0"/>
      <w:marBottom w:val="0"/>
      <w:divBdr>
        <w:top w:val="none" w:sz="0" w:space="0" w:color="auto"/>
        <w:left w:val="none" w:sz="0" w:space="0" w:color="auto"/>
        <w:bottom w:val="none" w:sz="0" w:space="0" w:color="auto"/>
        <w:right w:val="none" w:sz="0" w:space="0" w:color="auto"/>
      </w:divBdr>
    </w:div>
    <w:div w:id="975834487">
      <w:bodyDiv w:val="1"/>
      <w:marLeft w:val="0"/>
      <w:marRight w:val="0"/>
      <w:marTop w:val="0"/>
      <w:marBottom w:val="0"/>
      <w:divBdr>
        <w:top w:val="none" w:sz="0" w:space="0" w:color="auto"/>
        <w:left w:val="none" w:sz="0" w:space="0" w:color="auto"/>
        <w:bottom w:val="none" w:sz="0" w:space="0" w:color="auto"/>
        <w:right w:val="none" w:sz="0" w:space="0" w:color="auto"/>
      </w:divBdr>
    </w:div>
    <w:div w:id="978344675">
      <w:bodyDiv w:val="1"/>
      <w:marLeft w:val="0"/>
      <w:marRight w:val="0"/>
      <w:marTop w:val="0"/>
      <w:marBottom w:val="0"/>
      <w:divBdr>
        <w:top w:val="none" w:sz="0" w:space="0" w:color="auto"/>
        <w:left w:val="none" w:sz="0" w:space="0" w:color="auto"/>
        <w:bottom w:val="none" w:sz="0" w:space="0" w:color="auto"/>
        <w:right w:val="none" w:sz="0" w:space="0" w:color="auto"/>
      </w:divBdr>
    </w:div>
    <w:div w:id="992567226">
      <w:bodyDiv w:val="1"/>
      <w:marLeft w:val="0"/>
      <w:marRight w:val="0"/>
      <w:marTop w:val="0"/>
      <w:marBottom w:val="0"/>
      <w:divBdr>
        <w:top w:val="none" w:sz="0" w:space="0" w:color="auto"/>
        <w:left w:val="none" w:sz="0" w:space="0" w:color="auto"/>
        <w:bottom w:val="none" w:sz="0" w:space="0" w:color="auto"/>
        <w:right w:val="none" w:sz="0" w:space="0" w:color="auto"/>
      </w:divBdr>
    </w:div>
    <w:div w:id="1005791574">
      <w:bodyDiv w:val="1"/>
      <w:marLeft w:val="0"/>
      <w:marRight w:val="0"/>
      <w:marTop w:val="0"/>
      <w:marBottom w:val="0"/>
      <w:divBdr>
        <w:top w:val="none" w:sz="0" w:space="0" w:color="auto"/>
        <w:left w:val="none" w:sz="0" w:space="0" w:color="auto"/>
        <w:bottom w:val="none" w:sz="0" w:space="0" w:color="auto"/>
        <w:right w:val="none" w:sz="0" w:space="0" w:color="auto"/>
      </w:divBdr>
    </w:div>
    <w:div w:id="1007253226">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16224469">
      <w:bodyDiv w:val="1"/>
      <w:marLeft w:val="0"/>
      <w:marRight w:val="0"/>
      <w:marTop w:val="0"/>
      <w:marBottom w:val="0"/>
      <w:divBdr>
        <w:top w:val="none" w:sz="0" w:space="0" w:color="auto"/>
        <w:left w:val="none" w:sz="0" w:space="0" w:color="auto"/>
        <w:bottom w:val="none" w:sz="0" w:space="0" w:color="auto"/>
        <w:right w:val="none" w:sz="0" w:space="0" w:color="auto"/>
      </w:divBdr>
    </w:div>
    <w:div w:id="1020200911">
      <w:bodyDiv w:val="1"/>
      <w:marLeft w:val="0"/>
      <w:marRight w:val="0"/>
      <w:marTop w:val="0"/>
      <w:marBottom w:val="0"/>
      <w:divBdr>
        <w:top w:val="none" w:sz="0" w:space="0" w:color="auto"/>
        <w:left w:val="none" w:sz="0" w:space="0" w:color="auto"/>
        <w:bottom w:val="none" w:sz="0" w:space="0" w:color="auto"/>
        <w:right w:val="none" w:sz="0" w:space="0" w:color="auto"/>
      </w:divBdr>
    </w:div>
    <w:div w:id="1026911435">
      <w:bodyDiv w:val="1"/>
      <w:marLeft w:val="0"/>
      <w:marRight w:val="0"/>
      <w:marTop w:val="0"/>
      <w:marBottom w:val="0"/>
      <w:divBdr>
        <w:top w:val="none" w:sz="0" w:space="0" w:color="auto"/>
        <w:left w:val="none" w:sz="0" w:space="0" w:color="auto"/>
        <w:bottom w:val="none" w:sz="0" w:space="0" w:color="auto"/>
        <w:right w:val="none" w:sz="0" w:space="0" w:color="auto"/>
      </w:divBdr>
    </w:div>
    <w:div w:id="1027294548">
      <w:bodyDiv w:val="1"/>
      <w:marLeft w:val="0"/>
      <w:marRight w:val="0"/>
      <w:marTop w:val="0"/>
      <w:marBottom w:val="0"/>
      <w:divBdr>
        <w:top w:val="none" w:sz="0" w:space="0" w:color="auto"/>
        <w:left w:val="none" w:sz="0" w:space="0" w:color="auto"/>
        <w:bottom w:val="none" w:sz="0" w:space="0" w:color="auto"/>
        <w:right w:val="none" w:sz="0" w:space="0" w:color="auto"/>
      </w:divBdr>
      <w:divsChild>
        <w:div w:id="687948473">
          <w:marLeft w:val="0"/>
          <w:marRight w:val="0"/>
          <w:marTop w:val="0"/>
          <w:marBottom w:val="0"/>
          <w:divBdr>
            <w:top w:val="none" w:sz="0" w:space="0" w:color="auto"/>
            <w:left w:val="none" w:sz="0" w:space="0" w:color="auto"/>
            <w:bottom w:val="none" w:sz="0" w:space="0" w:color="auto"/>
            <w:right w:val="none" w:sz="0" w:space="0" w:color="auto"/>
          </w:divBdr>
          <w:divsChild>
            <w:div w:id="968634536">
              <w:marLeft w:val="0"/>
              <w:marRight w:val="0"/>
              <w:marTop w:val="0"/>
              <w:marBottom w:val="0"/>
              <w:divBdr>
                <w:top w:val="none" w:sz="0" w:space="0" w:color="auto"/>
                <w:left w:val="none" w:sz="0" w:space="0" w:color="auto"/>
                <w:bottom w:val="none" w:sz="0" w:space="0" w:color="auto"/>
                <w:right w:val="none" w:sz="0" w:space="0" w:color="auto"/>
              </w:divBdr>
              <w:divsChild>
                <w:div w:id="72360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586994">
      <w:bodyDiv w:val="1"/>
      <w:marLeft w:val="0"/>
      <w:marRight w:val="0"/>
      <w:marTop w:val="0"/>
      <w:marBottom w:val="0"/>
      <w:divBdr>
        <w:top w:val="none" w:sz="0" w:space="0" w:color="auto"/>
        <w:left w:val="none" w:sz="0" w:space="0" w:color="auto"/>
        <w:bottom w:val="none" w:sz="0" w:space="0" w:color="auto"/>
        <w:right w:val="none" w:sz="0" w:space="0" w:color="auto"/>
      </w:divBdr>
    </w:div>
    <w:div w:id="1048917638">
      <w:bodyDiv w:val="1"/>
      <w:marLeft w:val="0"/>
      <w:marRight w:val="0"/>
      <w:marTop w:val="0"/>
      <w:marBottom w:val="0"/>
      <w:divBdr>
        <w:top w:val="none" w:sz="0" w:space="0" w:color="auto"/>
        <w:left w:val="none" w:sz="0" w:space="0" w:color="auto"/>
        <w:bottom w:val="none" w:sz="0" w:space="0" w:color="auto"/>
        <w:right w:val="none" w:sz="0" w:space="0" w:color="auto"/>
      </w:divBdr>
    </w:div>
    <w:div w:id="1051151615">
      <w:bodyDiv w:val="1"/>
      <w:marLeft w:val="0"/>
      <w:marRight w:val="0"/>
      <w:marTop w:val="0"/>
      <w:marBottom w:val="0"/>
      <w:divBdr>
        <w:top w:val="none" w:sz="0" w:space="0" w:color="auto"/>
        <w:left w:val="none" w:sz="0" w:space="0" w:color="auto"/>
        <w:bottom w:val="none" w:sz="0" w:space="0" w:color="auto"/>
        <w:right w:val="none" w:sz="0" w:space="0" w:color="auto"/>
      </w:divBdr>
    </w:div>
    <w:div w:id="1066145913">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433742">
      <w:bodyDiv w:val="1"/>
      <w:marLeft w:val="0"/>
      <w:marRight w:val="0"/>
      <w:marTop w:val="0"/>
      <w:marBottom w:val="0"/>
      <w:divBdr>
        <w:top w:val="none" w:sz="0" w:space="0" w:color="auto"/>
        <w:left w:val="none" w:sz="0" w:space="0" w:color="auto"/>
        <w:bottom w:val="none" w:sz="0" w:space="0" w:color="auto"/>
        <w:right w:val="none" w:sz="0" w:space="0" w:color="auto"/>
      </w:divBdr>
    </w:div>
    <w:div w:id="1098408640">
      <w:bodyDiv w:val="1"/>
      <w:marLeft w:val="0"/>
      <w:marRight w:val="0"/>
      <w:marTop w:val="0"/>
      <w:marBottom w:val="0"/>
      <w:divBdr>
        <w:top w:val="none" w:sz="0" w:space="0" w:color="auto"/>
        <w:left w:val="none" w:sz="0" w:space="0" w:color="auto"/>
        <w:bottom w:val="none" w:sz="0" w:space="0" w:color="auto"/>
        <w:right w:val="none" w:sz="0" w:space="0" w:color="auto"/>
      </w:divBdr>
    </w:div>
    <w:div w:id="1102408737">
      <w:bodyDiv w:val="1"/>
      <w:marLeft w:val="0"/>
      <w:marRight w:val="0"/>
      <w:marTop w:val="0"/>
      <w:marBottom w:val="0"/>
      <w:divBdr>
        <w:top w:val="none" w:sz="0" w:space="0" w:color="auto"/>
        <w:left w:val="none" w:sz="0" w:space="0" w:color="auto"/>
        <w:bottom w:val="none" w:sz="0" w:space="0" w:color="auto"/>
        <w:right w:val="none" w:sz="0" w:space="0" w:color="auto"/>
      </w:divBdr>
    </w:div>
    <w:div w:id="1125999652">
      <w:bodyDiv w:val="1"/>
      <w:marLeft w:val="0"/>
      <w:marRight w:val="0"/>
      <w:marTop w:val="0"/>
      <w:marBottom w:val="0"/>
      <w:divBdr>
        <w:top w:val="none" w:sz="0" w:space="0" w:color="auto"/>
        <w:left w:val="none" w:sz="0" w:space="0" w:color="auto"/>
        <w:bottom w:val="none" w:sz="0" w:space="0" w:color="auto"/>
        <w:right w:val="none" w:sz="0" w:space="0" w:color="auto"/>
      </w:divBdr>
    </w:div>
    <w:div w:id="1126004069">
      <w:bodyDiv w:val="1"/>
      <w:marLeft w:val="0"/>
      <w:marRight w:val="0"/>
      <w:marTop w:val="0"/>
      <w:marBottom w:val="0"/>
      <w:divBdr>
        <w:top w:val="none" w:sz="0" w:space="0" w:color="auto"/>
        <w:left w:val="none" w:sz="0" w:space="0" w:color="auto"/>
        <w:bottom w:val="none" w:sz="0" w:space="0" w:color="auto"/>
        <w:right w:val="none" w:sz="0" w:space="0" w:color="auto"/>
      </w:divBdr>
    </w:div>
    <w:div w:id="1132602347">
      <w:bodyDiv w:val="1"/>
      <w:marLeft w:val="0"/>
      <w:marRight w:val="0"/>
      <w:marTop w:val="0"/>
      <w:marBottom w:val="0"/>
      <w:divBdr>
        <w:top w:val="none" w:sz="0" w:space="0" w:color="auto"/>
        <w:left w:val="none" w:sz="0" w:space="0" w:color="auto"/>
        <w:bottom w:val="none" w:sz="0" w:space="0" w:color="auto"/>
        <w:right w:val="none" w:sz="0" w:space="0" w:color="auto"/>
      </w:divBdr>
    </w:div>
    <w:div w:id="1139759836">
      <w:bodyDiv w:val="1"/>
      <w:marLeft w:val="0"/>
      <w:marRight w:val="0"/>
      <w:marTop w:val="0"/>
      <w:marBottom w:val="0"/>
      <w:divBdr>
        <w:top w:val="none" w:sz="0" w:space="0" w:color="auto"/>
        <w:left w:val="none" w:sz="0" w:space="0" w:color="auto"/>
        <w:bottom w:val="none" w:sz="0" w:space="0" w:color="auto"/>
        <w:right w:val="none" w:sz="0" w:space="0" w:color="auto"/>
      </w:divBdr>
    </w:div>
    <w:div w:id="115267882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89485148">
      <w:bodyDiv w:val="1"/>
      <w:marLeft w:val="0"/>
      <w:marRight w:val="0"/>
      <w:marTop w:val="0"/>
      <w:marBottom w:val="0"/>
      <w:divBdr>
        <w:top w:val="none" w:sz="0" w:space="0" w:color="auto"/>
        <w:left w:val="none" w:sz="0" w:space="0" w:color="auto"/>
        <w:bottom w:val="none" w:sz="0" w:space="0" w:color="auto"/>
        <w:right w:val="none" w:sz="0" w:space="0" w:color="auto"/>
      </w:divBdr>
    </w:div>
    <w:div w:id="1203402378">
      <w:bodyDiv w:val="1"/>
      <w:marLeft w:val="0"/>
      <w:marRight w:val="0"/>
      <w:marTop w:val="0"/>
      <w:marBottom w:val="0"/>
      <w:divBdr>
        <w:top w:val="none" w:sz="0" w:space="0" w:color="auto"/>
        <w:left w:val="none" w:sz="0" w:space="0" w:color="auto"/>
        <w:bottom w:val="none" w:sz="0" w:space="0" w:color="auto"/>
        <w:right w:val="none" w:sz="0" w:space="0" w:color="auto"/>
      </w:divBdr>
    </w:div>
    <w:div w:id="1207063513">
      <w:bodyDiv w:val="1"/>
      <w:marLeft w:val="0"/>
      <w:marRight w:val="0"/>
      <w:marTop w:val="0"/>
      <w:marBottom w:val="0"/>
      <w:divBdr>
        <w:top w:val="none" w:sz="0" w:space="0" w:color="auto"/>
        <w:left w:val="none" w:sz="0" w:space="0" w:color="auto"/>
        <w:bottom w:val="none" w:sz="0" w:space="0" w:color="auto"/>
        <w:right w:val="none" w:sz="0" w:space="0" w:color="auto"/>
      </w:divBdr>
    </w:div>
    <w:div w:id="1224868809">
      <w:bodyDiv w:val="1"/>
      <w:marLeft w:val="0"/>
      <w:marRight w:val="0"/>
      <w:marTop w:val="0"/>
      <w:marBottom w:val="0"/>
      <w:divBdr>
        <w:top w:val="none" w:sz="0" w:space="0" w:color="auto"/>
        <w:left w:val="none" w:sz="0" w:space="0" w:color="auto"/>
        <w:bottom w:val="none" w:sz="0" w:space="0" w:color="auto"/>
        <w:right w:val="none" w:sz="0" w:space="0" w:color="auto"/>
      </w:divBdr>
    </w:div>
    <w:div w:id="1232816067">
      <w:bodyDiv w:val="1"/>
      <w:marLeft w:val="0"/>
      <w:marRight w:val="0"/>
      <w:marTop w:val="0"/>
      <w:marBottom w:val="0"/>
      <w:divBdr>
        <w:top w:val="none" w:sz="0" w:space="0" w:color="auto"/>
        <w:left w:val="none" w:sz="0" w:space="0" w:color="auto"/>
        <w:bottom w:val="none" w:sz="0" w:space="0" w:color="auto"/>
        <w:right w:val="none" w:sz="0" w:space="0" w:color="auto"/>
      </w:divBdr>
    </w:div>
    <w:div w:id="1277251094">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7853752">
      <w:bodyDiv w:val="1"/>
      <w:marLeft w:val="0"/>
      <w:marRight w:val="0"/>
      <w:marTop w:val="0"/>
      <w:marBottom w:val="0"/>
      <w:divBdr>
        <w:top w:val="none" w:sz="0" w:space="0" w:color="auto"/>
        <w:left w:val="none" w:sz="0" w:space="0" w:color="auto"/>
        <w:bottom w:val="none" w:sz="0" w:space="0" w:color="auto"/>
        <w:right w:val="none" w:sz="0" w:space="0" w:color="auto"/>
      </w:divBdr>
    </w:div>
    <w:div w:id="1295791890">
      <w:bodyDiv w:val="1"/>
      <w:marLeft w:val="0"/>
      <w:marRight w:val="0"/>
      <w:marTop w:val="0"/>
      <w:marBottom w:val="0"/>
      <w:divBdr>
        <w:top w:val="none" w:sz="0" w:space="0" w:color="auto"/>
        <w:left w:val="none" w:sz="0" w:space="0" w:color="auto"/>
        <w:bottom w:val="none" w:sz="0" w:space="0" w:color="auto"/>
        <w:right w:val="none" w:sz="0" w:space="0" w:color="auto"/>
      </w:divBdr>
    </w:div>
    <w:div w:id="1303464426">
      <w:bodyDiv w:val="1"/>
      <w:marLeft w:val="0"/>
      <w:marRight w:val="0"/>
      <w:marTop w:val="0"/>
      <w:marBottom w:val="0"/>
      <w:divBdr>
        <w:top w:val="none" w:sz="0" w:space="0" w:color="auto"/>
        <w:left w:val="none" w:sz="0" w:space="0" w:color="auto"/>
        <w:bottom w:val="none" w:sz="0" w:space="0" w:color="auto"/>
        <w:right w:val="none" w:sz="0" w:space="0" w:color="auto"/>
      </w:divBdr>
    </w:div>
    <w:div w:id="1309090742">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79470097">
      <w:bodyDiv w:val="1"/>
      <w:marLeft w:val="0"/>
      <w:marRight w:val="0"/>
      <w:marTop w:val="0"/>
      <w:marBottom w:val="0"/>
      <w:divBdr>
        <w:top w:val="none" w:sz="0" w:space="0" w:color="auto"/>
        <w:left w:val="none" w:sz="0" w:space="0" w:color="auto"/>
        <w:bottom w:val="none" w:sz="0" w:space="0" w:color="auto"/>
        <w:right w:val="none" w:sz="0" w:space="0" w:color="auto"/>
      </w:divBdr>
    </w:div>
    <w:div w:id="1389065922">
      <w:bodyDiv w:val="1"/>
      <w:marLeft w:val="0"/>
      <w:marRight w:val="0"/>
      <w:marTop w:val="0"/>
      <w:marBottom w:val="0"/>
      <w:divBdr>
        <w:top w:val="none" w:sz="0" w:space="0" w:color="auto"/>
        <w:left w:val="none" w:sz="0" w:space="0" w:color="auto"/>
        <w:bottom w:val="none" w:sz="0" w:space="0" w:color="auto"/>
        <w:right w:val="none" w:sz="0" w:space="0" w:color="auto"/>
      </w:divBdr>
    </w:div>
    <w:div w:id="1393113845">
      <w:bodyDiv w:val="1"/>
      <w:marLeft w:val="0"/>
      <w:marRight w:val="0"/>
      <w:marTop w:val="0"/>
      <w:marBottom w:val="0"/>
      <w:divBdr>
        <w:top w:val="none" w:sz="0" w:space="0" w:color="auto"/>
        <w:left w:val="none" w:sz="0" w:space="0" w:color="auto"/>
        <w:bottom w:val="none" w:sz="0" w:space="0" w:color="auto"/>
        <w:right w:val="none" w:sz="0" w:space="0" w:color="auto"/>
      </w:divBdr>
    </w:div>
    <w:div w:id="1411854236">
      <w:bodyDiv w:val="1"/>
      <w:marLeft w:val="0"/>
      <w:marRight w:val="0"/>
      <w:marTop w:val="0"/>
      <w:marBottom w:val="0"/>
      <w:divBdr>
        <w:top w:val="none" w:sz="0" w:space="0" w:color="auto"/>
        <w:left w:val="none" w:sz="0" w:space="0" w:color="auto"/>
        <w:bottom w:val="none" w:sz="0" w:space="0" w:color="auto"/>
        <w:right w:val="none" w:sz="0" w:space="0" w:color="auto"/>
      </w:divBdr>
    </w:div>
    <w:div w:id="1417628325">
      <w:bodyDiv w:val="1"/>
      <w:marLeft w:val="0"/>
      <w:marRight w:val="0"/>
      <w:marTop w:val="0"/>
      <w:marBottom w:val="0"/>
      <w:divBdr>
        <w:top w:val="none" w:sz="0" w:space="0" w:color="auto"/>
        <w:left w:val="none" w:sz="0" w:space="0" w:color="auto"/>
        <w:bottom w:val="none" w:sz="0" w:space="0" w:color="auto"/>
        <w:right w:val="none" w:sz="0" w:space="0" w:color="auto"/>
      </w:divBdr>
    </w:div>
    <w:div w:id="1421951042">
      <w:bodyDiv w:val="1"/>
      <w:marLeft w:val="0"/>
      <w:marRight w:val="0"/>
      <w:marTop w:val="0"/>
      <w:marBottom w:val="0"/>
      <w:divBdr>
        <w:top w:val="none" w:sz="0" w:space="0" w:color="auto"/>
        <w:left w:val="none" w:sz="0" w:space="0" w:color="auto"/>
        <w:bottom w:val="none" w:sz="0" w:space="0" w:color="auto"/>
        <w:right w:val="none" w:sz="0" w:space="0" w:color="auto"/>
      </w:divBdr>
    </w:div>
    <w:div w:id="1426808718">
      <w:bodyDiv w:val="1"/>
      <w:marLeft w:val="0"/>
      <w:marRight w:val="0"/>
      <w:marTop w:val="0"/>
      <w:marBottom w:val="0"/>
      <w:divBdr>
        <w:top w:val="none" w:sz="0" w:space="0" w:color="auto"/>
        <w:left w:val="none" w:sz="0" w:space="0" w:color="auto"/>
        <w:bottom w:val="none" w:sz="0" w:space="0" w:color="auto"/>
        <w:right w:val="none" w:sz="0" w:space="0" w:color="auto"/>
      </w:divBdr>
    </w:div>
    <w:div w:id="1427268636">
      <w:bodyDiv w:val="1"/>
      <w:marLeft w:val="0"/>
      <w:marRight w:val="0"/>
      <w:marTop w:val="0"/>
      <w:marBottom w:val="0"/>
      <w:divBdr>
        <w:top w:val="none" w:sz="0" w:space="0" w:color="auto"/>
        <w:left w:val="none" w:sz="0" w:space="0" w:color="auto"/>
        <w:bottom w:val="none" w:sz="0" w:space="0" w:color="auto"/>
        <w:right w:val="none" w:sz="0" w:space="0" w:color="auto"/>
      </w:divBdr>
    </w:div>
    <w:div w:id="1442073668">
      <w:bodyDiv w:val="1"/>
      <w:marLeft w:val="0"/>
      <w:marRight w:val="0"/>
      <w:marTop w:val="0"/>
      <w:marBottom w:val="0"/>
      <w:divBdr>
        <w:top w:val="none" w:sz="0" w:space="0" w:color="auto"/>
        <w:left w:val="none" w:sz="0" w:space="0" w:color="auto"/>
        <w:bottom w:val="none" w:sz="0" w:space="0" w:color="auto"/>
        <w:right w:val="none" w:sz="0" w:space="0" w:color="auto"/>
      </w:divBdr>
    </w:div>
    <w:div w:id="1466507296">
      <w:bodyDiv w:val="1"/>
      <w:marLeft w:val="0"/>
      <w:marRight w:val="0"/>
      <w:marTop w:val="0"/>
      <w:marBottom w:val="0"/>
      <w:divBdr>
        <w:top w:val="none" w:sz="0" w:space="0" w:color="auto"/>
        <w:left w:val="none" w:sz="0" w:space="0" w:color="auto"/>
        <w:bottom w:val="none" w:sz="0" w:space="0" w:color="auto"/>
        <w:right w:val="none" w:sz="0" w:space="0" w:color="auto"/>
      </w:divBdr>
    </w:div>
    <w:div w:id="1474828298">
      <w:bodyDiv w:val="1"/>
      <w:marLeft w:val="0"/>
      <w:marRight w:val="0"/>
      <w:marTop w:val="0"/>
      <w:marBottom w:val="0"/>
      <w:divBdr>
        <w:top w:val="none" w:sz="0" w:space="0" w:color="auto"/>
        <w:left w:val="none" w:sz="0" w:space="0" w:color="auto"/>
        <w:bottom w:val="none" w:sz="0" w:space="0" w:color="auto"/>
        <w:right w:val="none" w:sz="0" w:space="0" w:color="auto"/>
      </w:divBdr>
    </w:div>
    <w:div w:id="1488322935">
      <w:bodyDiv w:val="1"/>
      <w:marLeft w:val="0"/>
      <w:marRight w:val="0"/>
      <w:marTop w:val="0"/>
      <w:marBottom w:val="0"/>
      <w:divBdr>
        <w:top w:val="none" w:sz="0" w:space="0" w:color="auto"/>
        <w:left w:val="none" w:sz="0" w:space="0" w:color="auto"/>
        <w:bottom w:val="none" w:sz="0" w:space="0" w:color="auto"/>
        <w:right w:val="none" w:sz="0" w:space="0" w:color="auto"/>
      </w:divBdr>
    </w:div>
    <w:div w:id="1490632319">
      <w:bodyDiv w:val="1"/>
      <w:marLeft w:val="0"/>
      <w:marRight w:val="0"/>
      <w:marTop w:val="0"/>
      <w:marBottom w:val="0"/>
      <w:divBdr>
        <w:top w:val="none" w:sz="0" w:space="0" w:color="auto"/>
        <w:left w:val="none" w:sz="0" w:space="0" w:color="auto"/>
        <w:bottom w:val="none" w:sz="0" w:space="0" w:color="auto"/>
        <w:right w:val="none" w:sz="0" w:space="0" w:color="auto"/>
      </w:divBdr>
    </w:div>
    <w:div w:id="151348943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2812322">
      <w:bodyDiv w:val="1"/>
      <w:marLeft w:val="0"/>
      <w:marRight w:val="0"/>
      <w:marTop w:val="0"/>
      <w:marBottom w:val="0"/>
      <w:divBdr>
        <w:top w:val="none" w:sz="0" w:space="0" w:color="auto"/>
        <w:left w:val="none" w:sz="0" w:space="0" w:color="auto"/>
        <w:bottom w:val="none" w:sz="0" w:space="0" w:color="auto"/>
        <w:right w:val="none" w:sz="0" w:space="0" w:color="auto"/>
      </w:divBdr>
    </w:div>
    <w:div w:id="1577282302">
      <w:bodyDiv w:val="1"/>
      <w:marLeft w:val="0"/>
      <w:marRight w:val="0"/>
      <w:marTop w:val="0"/>
      <w:marBottom w:val="0"/>
      <w:divBdr>
        <w:top w:val="none" w:sz="0" w:space="0" w:color="auto"/>
        <w:left w:val="none" w:sz="0" w:space="0" w:color="auto"/>
        <w:bottom w:val="none" w:sz="0" w:space="0" w:color="auto"/>
        <w:right w:val="none" w:sz="0" w:space="0" w:color="auto"/>
      </w:divBdr>
    </w:div>
    <w:div w:id="1581990115">
      <w:bodyDiv w:val="1"/>
      <w:marLeft w:val="0"/>
      <w:marRight w:val="0"/>
      <w:marTop w:val="0"/>
      <w:marBottom w:val="0"/>
      <w:divBdr>
        <w:top w:val="none" w:sz="0" w:space="0" w:color="auto"/>
        <w:left w:val="none" w:sz="0" w:space="0" w:color="auto"/>
        <w:bottom w:val="none" w:sz="0" w:space="0" w:color="auto"/>
        <w:right w:val="none" w:sz="0" w:space="0" w:color="auto"/>
      </w:divBdr>
    </w:div>
    <w:div w:id="1590576006">
      <w:bodyDiv w:val="1"/>
      <w:marLeft w:val="0"/>
      <w:marRight w:val="0"/>
      <w:marTop w:val="0"/>
      <w:marBottom w:val="0"/>
      <w:divBdr>
        <w:top w:val="none" w:sz="0" w:space="0" w:color="auto"/>
        <w:left w:val="none" w:sz="0" w:space="0" w:color="auto"/>
        <w:bottom w:val="none" w:sz="0" w:space="0" w:color="auto"/>
        <w:right w:val="none" w:sz="0" w:space="0" w:color="auto"/>
      </w:divBdr>
    </w:div>
    <w:div w:id="1639918916">
      <w:bodyDiv w:val="1"/>
      <w:marLeft w:val="0"/>
      <w:marRight w:val="0"/>
      <w:marTop w:val="0"/>
      <w:marBottom w:val="0"/>
      <w:divBdr>
        <w:top w:val="none" w:sz="0" w:space="0" w:color="auto"/>
        <w:left w:val="none" w:sz="0" w:space="0" w:color="auto"/>
        <w:bottom w:val="none" w:sz="0" w:space="0" w:color="auto"/>
        <w:right w:val="none" w:sz="0" w:space="0" w:color="auto"/>
      </w:divBdr>
    </w:div>
    <w:div w:id="1648700252">
      <w:bodyDiv w:val="1"/>
      <w:marLeft w:val="0"/>
      <w:marRight w:val="0"/>
      <w:marTop w:val="0"/>
      <w:marBottom w:val="0"/>
      <w:divBdr>
        <w:top w:val="none" w:sz="0" w:space="0" w:color="auto"/>
        <w:left w:val="none" w:sz="0" w:space="0" w:color="auto"/>
        <w:bottom w:val="none" w:sz="0" w:space="0" w:color="auto"/>
        <w:right w:val="none" w:sz="0" w:space="0" w:color="auto"/>
      </w:divBdr>
    </w:div>
    <w:div w:id="1671954595">
      <w:bodyDiv w:val="1"/>
      <w:marLeft w:val="0"/>
      <w:marRight w:val="0"/>
      <w:marTop w:val="0"/>
      <w:marBottom w:val="0"/>
      <w:divBdr>
        <w:top w:val="none" w:sz="0" w:space="0" w:color="auto"/>
        <w:left w:val="none" w:sz="0" w:space="0" w:color="auto"/>
        <w:bottom w:val="none" w:sz="0" w:space="0" w:color="auto"/>
        <w:right w:val="none" w:sz="0" w:space="0" w:color="auto"/>
      </w:divBdr>
    </w:div>
    <w:div w:id="1685479156">
      <w:bodyDiv w:val="1"/>
      <w:marLeft w:val="0"/>
      <w:marRight w:val="0"/>
      <w:marTop w:val="0"/>
      <w:marBottom w:val="0"/>
      <w:divBdr>
        <w:top w:val="none" w:sz="0" w:space="0" w:color="auto"/>
        <w:left w:val="none" w:sz="0" w:space="0" w:color="auto"/>
        <w:bottom w:val="none" w:sz="0" w:space="0" w:color="auto"/>
        <w:right w:val="none" w:sz="0" w:space="0" w:color="auto"/>
      </w:divBdr>
    </w:div>
    <w:div w:id="1690251231">
      <w:bodyDiv w:val="1"/>
      <w:marLeft w:val="0"/>
      <w:marRight w:val="0"/>
      <w:marTop w:val="0"/>
      <w:marBottom w:val="0"/>
      <w:divBdr>
        <w:top w:val="none" w:sz="0" w:space="0" w:color="auto"/>
        <w:left w:val="none" w:sz="0" w:space="0" w:color="auto"/>
        <w:bottom w:val="none" w:sz="0" w:space="0" w:color="auto"/>
        <w:right w:val="none" w:sz="0" w:space="0" w:color="auto"/>
      </w:divBdr>
    </w:div>
    <w:div w:id="1690444428">
      <w:bodyDiv w:val="1"/>
      <w:marLeft w:val="0"/>
      <w:marRight w:val="0"/>
      <w:marTop w:val="0"/>
      <w:marBottom w:val="0"/>
      <w:divBdr>
        <w:top w:val="none" w:sz="0" w:space="0" w:color="auto"/>
        <w:left w:val="none" w:sz="0" w:space="0" w:color="auto"/>
        <w:bottom w:val="none" w:sz="0" w:space="0" w:color="auto"/>
        <w:right w:val="none" w:sz="0" w:space="0" w:color="auto"/>
      </w:divBdr>
    </w:div>
    <w:div w:id="1693527994">
      <w:bodyDiv w:val="1"/>
      <w:marLeft w:val="0"/>
      <w:marRight w:val="0"/>
      <w:marTop w:val="0"/>
      <w:marBottom w:val="0"/>
      <w:divBdr>
        <w:top w:val="none" w:sz="0" w:space="0" w:color="auto"/>
        <w:left w:val="none" w:sz="0" w:space="0" w:color="auto"/>
        <w:bottom w:val="none" w:sz="0" w:space="0" w:color="auto"/>
        <w:right w:val="none" w:sz="0" w:space="0" w:color="auto"/>
      </w:divBdr>
    </w:div>
    <w:div w:id="1694306746">
      <w:bodyDiv w:val="1"/>
      <w:marLeft w:val="0"/>
      <w:marRight w:val="0"/>
      <w:marTop w:val="0"/>
      <w:marBottom w:val="0"/>
      <w:divBdr>
        <w:top w:val="none" w:sz="0" w:space="0" w:color="auto"/>
        <w:left w:val="none" w:sz="0" w:space="0" w:color="auto"/>
        <w:bottom w:val="none" w:sz="0" w:space="0" w:color="auto"/>
        <w:right w:val="none" w:sz="0" w:space="0" w:color="auto"/>
      </w:divBdr>
    </w:div>
    <w:div w:id="1702629730">
      <w:bodyDiv w:val="1"/>
      <w:marLeft w:val="0"/>
      <w:marRight w:val="0"/>
      <w:marTop w:val="0"/>
      <w:marBottom w:val="0"/>
      <w:divBdr>
        <w:top w:val="none" w:sz="0" w:space="0" w:color="auto"/>
        <w:left w:val="none" w:sz="0" w:space="0" w:color="auto"/>
        <w:bottom w:val="none" w:sz="0" w:space="0" w:color="auto"/>
        <w:right w:val="none" w:sz="0" w:space="0" w:color="auto"/>
      </w:divBdr>
    </w:div>
    <w:div w:id="1708143893">
      <w:bodyDiv w:val="1"/>
      <w:marLeft w:val="0"/>
      <w:marRight w:val="0"/>
      <w:marTop w:val="0"/>
      <w:marBottom w:val="0"/>
      <w:divBdr>
        <w:top w:val="none" w:sz="0" w:space="0" w:color="auto"/>
        <w:left w:val="none" w:sz="0" w:space="0" w:color="auto"/>
        <w:bottom w:val="none" w:sz="0" w:space="0" w:color="auto"/>
        <w:right w:val="none" w:sz="0" w:space="0" w:color="auto"/>
      </w:divBdr>
    </w:div>
    <w:div w:id="1714190202">
      <w:bodyDiv w:val="1"/>
      <w:marLeft w:val="0"/>
      <w:marRight w:val="0"/>
      <w:marTop w:val="0"/>
      <w:marBottom w:val="0"/>
      <w:divBdr>
        <w:top w:val="none" w:sz="0" w:space="0" w:color="auto"/>
        <w:left w:val="none" w:sz="0" w:space="0" w:color="auto"/>
        <w:bottom w:val="none" w:sz="0" w:space="0" w:color="auto"/>
        <w:right w:val="none" w:sz="0" w:space="0" w:color="auto"/>
      </w:divBdr>
    </w:div>
    <w:div w:id="1755123334">
      <w:bodyDiv w:val="1"/>
      <w:marLeft w:val="0"/>
      <w:marRight w:val="0"/>
      <w:marTop w:val="0"/>
      <w:marBottom w:val="0"/>
      <w:divBdr>
        <w:top w:val="none" w:sz="0" w:space="0" w:color="auto"/>
        <w:left w:val="none" w:sz="0" w:space="0" w:color="auto"/>
        <w:bottom w:val="none" w:sz="0" w:space="0" w:color="auto"/>
        <w:right w:val="none" w:sz="0" w:space="0" w:color="auto"/>
      </w:divBdr>
    </w:div>
    <w:div w:id="17625265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1101502">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7411945">
      <w:bodyDiv w:val="1"/>
      <w:marLeft w:val="0"/>
      <w:marRight w:val="0"/>
      <w:marTop w:val="0"/>
      <w:marBottom w:val="0"/>
      <w:divBdr>
        <w:top w:val="none" w:sz="0" w:space="0" w:color="auto"/>
        <w:left w:val="none" w:sz="0" w:space="0" w:color="auto"/>
        <w:bottom w:val="none" w:sz="0" w:space="0" w:color="auto"/>
        <w:right w:val="none" w:sz="0" w:space="0" w:color="auto"/>
      </w:divBdr>
    </w:div>
    <w:div w:id="1811171141">
      <w:bodyDiv w:val="1"/>
      <w:marLeft w:val="0"/>
      <w:marRight w:val="0"/>
      <w:marTop w:val="0"/>
      <w:marBottom w:val="0"/>
      <w:divBdr>
        <w:top w:val="none" w:sz="0" w:space="0" w:color="auto"/>
        <w:left w:val="none" w:sz="0" w:space="0" w:color="auto"/>
        <w:bottom w:val="none" w:sz="0" w:space="0" w:color="auto"/>
        <w:right w:val="none" w:sz="0" w:space="0" w:color="auto"/>
      </w:divBdr>
    </w:div>
    <w:div w:id="1819758357">
      <w:bodyDiv w:val="1"/>
      <w:marLeft w:val="0"/>
      <w:marRight w:val="0"/>
      <w:marTop w:val="0"/>
      <w:marBottom w:val="0"/>
      <w:divBdr>
        <w:top w:val="none" w:sz="0" w:space="0" w:color="auto"/>
        <w:left w:val="none" w:sz="0" w:space="0" w:color="auto"/>
        <w:bottom w:val="none" w:sz="0" w:space="0" w:color="auto"/>
        <w:right w:val="none" w:sz="0" w:space="0" w:color="auto"/>
      </w:divBdr>
    </w:div>
    <w:div w:id="1877231873">
      <w:bodyDiv w:val="1"/>
      <w:marLeft w:val="0"/>
      <w:marRight w:val="0"/>
      <w:marTop w:val="0"/>
      <w:marBottom w:val="0"/>
      <w:divBdr>
        <w:top w:val="none" w:sz="0" w:space="0" w:color="auto"/>
        <w:left w:val="none" w:sz="0" w:space="0" w:color="auto"/>
        <w:bottom w:val="none" w:sz="0" w:space="0" w:color="auto"/>
        <w:right w:val="none" w:sz="0" w:space="0" w:color="auto"/>
      </w:divBdr>
    </w:div>
    <w:div w:id="1887136863">
      <w:bodyDiv w:val="1"/>
      <w:marLeft w:val="0"/>
      <w:marRight w:val="0"/>
      <w:marTop w:val="0"/>
      <w:marBottom w:val="0"/>
      <w:divBdr>
        <w:top w:val="none" w:sz="0" w:space="0" w:color="auto"/>
        <w:left w:val="none" w:sz="0" w:space="0" w:color="auto"/>
        <w:bottom w:val="none" w:sz="0" w:space="0" w:color="auto"/>
        <w:right w:val="none" w:sz="0" w:space="0" w:color="auto"/>
      </w:divBdr>
    </w:div>
    <w:div w:id="189623248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2228473">
      <w:bodyDiv w:val="1"/>
      <w:marLeft w:val="0"/>
      <w:marRight w:val="0"/>
      <w:marTop w:val="0"/>
      <w:marBottom w:val="0"/>
      <w:divBdr>
        <w:top w:val="none" w:sz="0" w:space="0" w:color="auto"/>
        <w:left w:val="none" w:sz="0" w:space="0" w:color="auto"/>
        <w:bottom w:val="none" w:sz="0" w:space="0" w:color="auto"/>
        <w:right w:val="none" w:sz="0" w:space="0" w:color="auto"/>
      </w:divBdr>
    </w:div>
    <w:div w:id="1914508108">
      <w:bodyDiv w:val="1"/>
      <w:marLeft w:val="0"/>
      <w:marRight w:val="0"/>
      <w:marTop w:val="0"/>
      <w:marBottom w:val="0"/>
      <w:divBdr>
        <w:top w:val="none" w:sz="0" w:space="0" w:color="auto"/>
        <w:left w:val="none" w:sz="0" w:space="0" w:color="auto"/>
        <w:bottom w:val="none" w:sz="0" w:space="0" w:color="auto"/>
        <w:right w:val="none" w:sz="0" w:space="0" w:color="auto"/>
      </w:divBdr>
    </w:div>
    <w:div w:id="1923295194">
      <w:bodyDiv w:val="1"/>
      <w:marLeft w:val="0"/>
      <w:marRight w:val="0"/>
      <w:marTop w:val="0"/>
      <w:marBottom w:val="0"/>
      <w:divBdr>
        <w:top w:val="none" w:sz="0" w:space="0" w:color="auto"/>
        <w:left w:val="none" w:sz="0" w:space="0" w:color="auto"/>
        <w:bottom w:val="none" w:sz="0" w:space="0" w:color="auto"/>
        <w:right w:val="none" w:sz="0" w:space="0" w:color="auto"/>
      </w:divBdr>
    </w:div>
    <w:div w:id="1932927155">
      <w:bodyDiv w:val="1"/>
      <w:marLeft w:val="0"/>
      <w:marRight w:val="0"/>
      <w:marTop w:val="0"/>
      <w:marBottom w:val="0"/>
      <w:divBdr>
        <w:top w:val="none" w:sz="0" w:space="0" w:color="auto"/>
        <w:left w:val="none" w:sz="0" w:space="0" w:color="auto"/>
        <w:bottom w:val="none" w:sz="0" w:space="0" w:color="auto"/>
        <w:right w:val="none" w:sz="0" w:space="0" w:color="auto"/>
      </w:divBdr>
    </w:div>
    <w:div w:id="1949307739">
      <w:bodyDiv w:val="1"/>
      <w:marLeft w:val="0"/>
      <w:marRight w:val="0"/>
      <w:marTop w:val="0"/>
      <w:marBottom w:val="0"/>
      <w:divBdr>
        <w:top w:val="none" w:sz="0" w:space="0" w:color="auto"/>
        <w:left w:val="none" w:sz="0" w:space="0" w:color="auto"/>
        <w:bottom w:val="none" w:sz="0" w:space="0" w:color="auto"/>
        <w:right w:val="none" w:sz="0" w:space="0" w:color="auto"/>
      </w:divBdr>
    </w:div>
    <w:div w:id="1965038269">
      <w:bodyDiv w:val="1"/>
      <w:marLeft w:val="0"/>
      <w:marRight w:val="0"/>
      <w:marTop w:val="0"/>
      <w:marBottom w:val="0"/>
      <w:divBdr>
        <w:top w:val="none" w:sz="0" w:space="0" w:color="auto"/>
        <w:left w:val="none" w:sz="0" w:space="0" w:color="auto"/>
        <w:bottom w:val="none" w:sz="0" w:space="0" w:color="auto"/>
        <w:right w:val="none" w:sz="0" w:space="0" w:color="auto"/>
      </w:divBdr>
    </w:div>
    <w:div w:id="1978148068">
      <w:bodyDiv w:val="1"/>
      <w:marLeft w:val="0"/>
      <w:marRight w:val="0"/>
      <w:marTop w:val="0"/>
      <w:marBottom w:val="0"/>
      <w:divBdr>
        <w:top w:val="none" w:sz="0" w:space="0" w:color="auto"/>
        <w:left w:val="none" w:sz="0" w:space="0" w:color="auto"/>
        <w:bottom w:val="none" w:sz="0" w:space="0" w:color="auto"/>
        <w:right w:val="none" w:sz="0" w:space="0" w:color="auto"/>
      </w:divBdr>
    </w:div>
    <w:div w:id="1986733810">
      <w:bodyDiv w:val="1"/>
      <w:marLeft w:val="0"/>
      <w:marRight w:val="0"/>
      <w:marTop w:val="0"/>
      <w:marBottom w:val="0"/>
      <w:divBdr>
        <w:top w:val="none" w:sz="0" w:space="0" w:color="auto"/>
        <w:left w:val="none" w:sz="0" w:space="0" w:color="auto"/>
        <w:bottom w:val="none" w:sz="0" w:space="0" w:color="auto"/>
        <w:right w:val="none" w:sz="0" w:space="0" w:color="auto"/>
      </w:divBdr>
    </w:div>
    <w:div w:id="1996491466">
      <w:bodyDiv w:val="1"/>
      <w:marLeft w:val="0"/>
      <w:marRight w:val="0"/>
      <w:marTop w:val="0"/>
      <w:marBottom w:val="0"/>
      <w:divBdr>
        <w:top w:val="none" w:sz="0" w:space="0" w:color="auto"/>
        <w:left w:val="none" w:sz="0" w:space="0" w:color="auto"/>
        <w:bottom w:val="none" w:sz="0" w:space="0" w:color="auto"/>
        <w:right w:val="none" w:sz="0" w:space="0" w:color="auto"/>
      </w:divBdr>
    </w:div>
    <w:div w:id="2004695828">
      <w:bodyDiv w:val="1"/>
      <w:marLeft w:val="0"/>
      <w:marRight w:val="0"/>
      <w:marTop w:val="0"/>
      <w:marBottom w:val="0"/>
      <w:divBdr>
        <w:top w:val="none" w:sz="0" w:space="0" w:color="auto"/>
        <w:left w:val="none" w:sz="0" w:space="0" w:color="auto"/>
        <w:bottom w:val="none" w:sz="0" w:space="0" w:color="auto"/>
        <w:right w:val="none" w:sz="0" w:space="0" w:color="auto"/>
      </w:divBdr>
    </w:div>
    <w:div w:id="2016036846">
      <w:bodyDiv w:val="1"/>
      <w:marLeft w:val="0"/>
      <w:marRight w:val="0"/>
      <w:marTop w:val="0"/>
      <w:marBottom w:val="0"/>
      <w:divBdr>
        <w:top w:val="none" w:sz="0" w:space="0" w:color="auto"/>
        <w:left w:val="none" w:sz="0" w:space="0" w:color="auto"/>
        <w:bottom w:val="none" w:sz="0" w:space="0" w:color="auto"/>
        <w:right w:val="none" w:sz="0" w:space="0" w:color="auto"/>
      </w:divBdr>
    </w:div>
    <w:div w:id="201896867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6954414">
      <w:bodyDiv w:val="1"/>
      <w:marLeft w:val="0"/>
      <w:marRight w:val="0"/>
      <w:marTop w:val="0"/>
      <w:marBottom w:val="0"/>
      <w:divBdr>
        <w:top w:val="none" w:sz="0" w:space="0" w:color="auto"/>
        <w:left w:val="none" w:sz="0" w:space="0" w:color="auto"/>
        <w:bottom w:val="none" w:sz="0" w:space="0" w:color="auto"/>
        <w:right w:val="none" w:sz="0" w:space="0" w:color="auto"/>
      </w:divBdr>
    </w:div>
    <w:div w:id="2077051410">
      <w:bodyDiv w:val="1"/>
      <w:marLeft w:val="0"/>
      <w:marRight w:val="0"/>
      <w:marTop w:val="0"/>
      <w:marBottom w:val="0"/>
      <w:divBdr>
        <w:top w:val="none" w:sz="0" w:space="0" w:color="auto"/>
        <w:left w:val="none" w:sz="0" w:space="0" w:color="auto"/>
        <w:bottom w:val="none" w:sz="0" w:space="0" w:color="auto"/>
        <w:right w:val="none" w:sz="0" w:space="0" w:color="auto"/>
      </w:divBdr>
    </w:div>
    <w:div w:id="2086368305">
      <w:bodyDiv w:val="1"/>
      <w:marLeft w:val="0"/>
      <w:marRight w:val="0"/>
      <w:marTop w:val="0"/>
      <w:marBottom w:val="0"/>
      <w:divBdr>
        <w:top w:val="none" w:sz="0" w:space="0" w:color="auto"/>
        <w:left w:val="none" w:sz="0" w:space="0" w:color="auto"/>
        <w:bottom w:val="none" w:sz="0" w:space="0" w:color="auto"/>
        <w:right w:val="none" w:sz="0" w:space="0" w:color="auto"/>
      </w:divBdr>
    </w:div>
    <w:div w:id="2087026284">
      <w:bodyDiv w:val="1"/>
      <w:marLeft w:val="0"/>
      <w:marRight w:val="0"/>
      <w:marTop w:val="0"/>
      <w:marBottom w:val="0"/>
      <w:divBdr>
        <w:top w:val="none" w:sz="0" w:space="0" w:color="auto"/>
        <w:left w:val="none" w:sz="0" w:space="0" w:color="auto"/>
        <w:bottom w:val="none" w:sz="0" w:space="0" w:color="auto"/>
        <w:right w:val="none" w:sz="0" w:space="0" w:color="auto"/>
      </w:divBdr>
    </w:div>
    <w:div w:id="2090344840">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4494086">
      <w:bodyDiv w:val="1"/>
      <w:marLeft w:val="0"/>
      <w:marRight w:val="0"/>
      <w:marTop w:val="0"/>
      <w:marBottom w:val="0"/>
      <w:divBdr>
        <w:top w:val="none" w:sz="0" w:space="0" w:color="auto"/>
        <w:left w:val="none" w:sz="0" w:space="0" w:color="auto"/>
        <w:bottom w:val="none" w:sz="0" w:space="0" w:color="auto"/>
        <w:right w:val="none" w:sz="0" w:space="0" w:color="auto"/>
      </w:divBdr>
    </w:div>
    <w:div w:id="2141341850">
      <w:bodyDiv w:val="1"/>
      <w:marLeft w:val="0"/>
      <w:marRight w:val="0"/>
      <w:marTop w:val="0"/>
      <w:marBottom w:val="0"/>
      <w:divBdr>
        <w:top w:val="none" w:sz="0" w:space="0" w:color="auto"/>
        <w:left w:val="none" w:sz="0" w:space="0" w:color="auto"/>
        <w:bottom w:val="none" w:sz="0" w:space="0" w:color="auto"/>
        <w:right w:val="none" w:sz="0" w:space="0" w:color="auto"/>
      </w:divBdr>
    </w:div>
    <w:div w:id="2145345882">
      <w:bodyDiv w:val="1"/>
      <w:marLeft w:val="0"/>
      <w:marRight w:val="0"/>
      <w:marTop w:val="0"/>
      <w:marBottom w:val="0"/>
      <w:divBdr>
        <w:top w:val="none" w:sz="0" w:space="0" w:color="auto"/>
        <w:left w:val="none" w:sz="0" w:space="0" w:color="auto"/>
        <w:bottom w:val="none" w:sz="0" w:space="0" w:color="auto"/>
        <w:right w:val="none" w:sz="0" w:space="0" w:color="auto"/>
      </w:divBdr>
    </w:div>
    <w:div w:id="2145539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Bal06</b:Tag>
    <b:SourceType>Report</b:SourceType>
    <b:Guid>{E9F4AC94-61DA-4881-8648-E9FF16FB96AD}</b:Guid>
    <b:Title>Organisational Justice</b:Title>
    <b:Year>2006</b:Year>
    <b:Author>
      <b:Author>
        <b:NameList>
          <b:Person>
            <b:Last>Baldwin</b:Last>
            <b:First>Susanna</b:First>
          </b:Person>
        </b:NameList>
      </b:Author>
    </b:Author>
    <b:Publisher>Institute for Emplyment Studies </b:Publisher>
    <b:City>Brighton</b:City>
    <b:RefOrder>71</b:RefOrder>
  </b:Source>
  <b:Source>
    <b:Tag>Cav20</b:Tag>
    <b:SourceType>InternetSite</b:SourceType>
    <b:Guid>{2298EBCB-426A-4874-8427-608012163628}</b:Guid>
    <b:Title>Cavendish Homecare - How can your mental health be affected at work</b:Title>
    <b:Year>2020</b:Year>
    <b:YearAccessed>2022</b:YearAccessed>
    <b:MonthAccessed>January</b:MonthAccessed>
    <b:DayAccessed>1st</b:DayAccessed>
    <b:URL>https://cavendishhomecare.com/news/working-conditions-affect-your-mental-health/</b:URL>
    <b:Author>
      <b:Author>
        <b:Corporate>Cavendish Homecare</b:Corporate>
      </b:Author>
    </b:Author>
    <b:RefOrder>72</b:RefOrder>
  </b:Source>
  <b:Source>
    <b:Tag>Liz20</b:Tag>
    <b:SourceType>InternetSite</b:SourceType>
    <b:Guid>{DA2BF005-E84F-4D98-BDAD-4D5EE636BFA4}</b:Guid>
    <b:Author>
      <b:Author>
        <b:NameList>
          <b:Person>
            <b:Last>Burton</b:Last>
            <b:First>Liz</b:First>
          </b:Person>
        </b:NameList>
      </b:Author>
    </b:Author>
    <b:Title>High Speed Training </b:Title>
    <b:Year>2020</b:Year>
    <b:YearAccessed>2022</b:YearAccessed>
    <b:MonthAccessed>January</b:MonthAccessed>
    <b:DayAccessed>1st</b:DayAccessed>
    <b:URL>https://www.highspeedtraining.co.uk/hub/resilience-in-the-workplace/#:~:text=Resilience%20can%20prevent%20negative%20emotions%20and%20thoughts%20from,reach%20a%20common%20ground%20and%20a%20constructive%20solution.</b:URL>
    <b:RefOrder>73</b:RefOrder>
  </b:Source>
  <b:Source>
    <b:Tag>Gov21</b:Tag>
    <b:SourceType>InternetSite</b:SourceType>
    <b:Guid>{FAE04DC0-6270-4803-952B-539F9A85139C}</b:Guid>
    <b:Author>
      <b:Author>
        <b:Corporate>Gov.uk</b:Corporate>
      </b:Author>
    </b:Author>
    <b:Title>Gov.uk</b:Title>
    <b:Year>2021</b:Year>
    <b:YearAccessed>2022</b:YearAccessed>
    <b:MonthAccessed>January</b:MonthAccessed>
    <b:DayAccessed>1st</b:DayAccessed>
    <b:URL>https://www.ethnicity-facts-figures.service.gov.uk/workforce-and-business/workforce-diversity/police-workforce/latest</b:URL>
    <b:RefOrder>74</b:RefOrder>
  </b:Source>
  <b:Source>
    <b:Tag>Ela21</b:Tag>
    <b:SourceType>InternetSite</b:SourceType>
    <b:Guid>{C0393450-0841-480A-B311-E650F38FBFE7}</b:Guid>
    <b:Author>
      <b:Author>
        <b:NameList>
          <b:Person>
            <b:Last>Houston</b:Last>
            <b:First>Elaine</b:First>
          </b:Person>
        </b:NameList>
      </b:Author>
    </b:Author>
    <b:Title>Positive Psychology</b:Title>
    <b:Year>2021</b:Year>
    <b:YearAccessed>2022</b:YearAccessed>
    <b:MonthAccessed>January</b:MonthAccessed>
    <b:DayAccessed>1st</b:DayAccessed>
    <b:URL>https://positivepsychology.com/positive-relationships-workplace/#:~:text=Mastroianni%20and%20Storberg-Walker%20%282014%29%20indicated%20that%20wellbeing%20is,positive%2C%20and%20when%20employees%20feel%20valued%20and%20respected.</b:URL>
    <b:RefOrder>75</b:RefOrder>
  </b:Source>
  <b:Source>
    <b:Tag>Col143</b:Tag>
    <b:SourceType>InternetSite</b:SourceType>
    <b:Guid>{BCEE5A9D-DC63-48DB-84E4-219F18892309}</b:Guid>
    <b:Author>
      <b:Author>
        <b:Corporate>College of Policing </b:Corporate>
      </b:Author>
    </b:Author>
    <b:Title>College of Policing</b:Title>
    <b:Year>2014</b:Year>
    <b:YearAccessed>2022</b:YearAccessed>
    <b:MonthAccessed>January</b:MonthAccessed>
    <b:DayAccessed>1st</b:DayAccessed>
    <b:URL>https://www.app.college.police.uk/app-content/national-decision-model/the-national-decision-model/</b:URL>
    <b:RefOrder>76</b:RefOrder>
  </b:Source>
  <b:Source>
    <b:Tag>Leg21</b:Tag>
    <b:SourceType>InternetSite</b:SourceType>
    <b:Guid>{C6E82F30-971A-4DD8-9D02-2518ABCD8002}</b:Guid>
    <b:Author>
      <b:Author>
        <b:Corporate>Legislation.gov</b:Corporate>
      </b:Author>
    </b:Author>
    <b:Title>Legislation.gov</b:Title>
    <b:Year>2021</b:Year>
    <b:YearAccessed>2022</b:YearAccessed>
    <b:MonthAccessed>January</b:MonthAccessed>
    <b:DayAccessed>1st</b:DayAccessed>
    <b:URL>https://www.legislation.gov.uk/ukpga/1984/60/section/17</b:URL>
    <b:RefOrder>77</b:RefOrder>
  </b:Source>
  <b:Source>
    <b:Tag>Whe19</b:Tag>
    <b:SourceType>DocumentFromInternetSite</b:SourceType>
    <b:Guid>{9FA92317-37E8-4132-AEB6-A245CC1CDC02}</b:Guid>
    <b:Title>Evidence-Based Policing</b:Title>
    <b:Year>2019</b:Year>
    <b:YearAccessed>2022</b:YearAccessed>
    <b:MonthAccessed>January</b:MonthAccessed>
    <b:DayAccessed>1st</b:DayAccessed>
    <b:URL>https://www.birmingham.ac.uk/Documents/college-social-sciences/business/research/crime-justice-policing/conference-presentations-2019/cjp-conference-evidence-based-policing.pdf</b:URL>
    <b:Month>June</b:Month>
    <b:Day>14th</b:Day>
    <b:Author>
      <b:Author>
        <b:NameList>
          <b:Person>
            <b:Last>Wheller</b:Last>
            <b:First>Levin</b:First>
          </b:Person>
        </b:NameList>
      </b:Author>
    </b:Author>
    <b:RefOrder>78</b:RefOrder>
  </b:Source>
  <b:Source>
    <b:Tag>Dye21</b:Tag>
    <b:SourceType>InternetSite</b:SourceType>
    <b:Guid>{04AB908E-F00E-4D1D-843C-303318C0DC4B}</b:Guid>
    <b:Author>
      <b:Author>
        <b:NameList>
          <b:Person>
            <b:Last>Dye</b:Last>
            <b:First>Felicia</b:First>
          </b:Person>
        </b:NameList>
      </b:Author>
    </b:Author>
    <b:Title>MyLawQuestions</b:Title>
    <b:Year>2021</b:Year>
    <b:YearAccessed>2022</b:YearAccessed>
    <b:MonthAccessed>January </b:MonthAccessed>
    <b:DayAccessed>1st</b:DayAccessed>
    <b:URL>https://www.mylawquestions.com/what-is-physical-evidence.htm</b:URL>
    <b:RefOrder>79</b:RefOrder>
  </b:Source>
  <b:Source>
    <b:Tag>Law20</b:Tag>
    <b:SourceType>InternetSite</b:SourceType>
    <b:Guid>{CBBD83C1-54B7-49E5-8E33-CA18E4968E0A}</b:Guid>
    <b:Author>
      <b:Author>
        <b:Corporate>Lawaspect</b:Corporate>
      </b:Author>
    </b:Author>
    <b:Title>Lawaspect.com</b:Title>
    <b:Year>2020</b:Year>
    <b:YearAccessed>2022</b:YearAccessed>
    <b:MonthAccessed>January</b:MonthAccessed>
    <b:DayAccessed>1st</b:DayAccessed>
    <b:URL>https://lawaspect.com/police-and-discretion/#:~:text=Police%20discretion%20is%20freedom%20or%20the%20power%20of,a%20ticket%20of%20violation%20or%20arrest%20an%20offender.</b:URL>
    <b:RefOrder>80</b:RefOrder>
  </b:Source>
  <b:Source>
    <b:Tag>Sou08</b:Tag>
    <b:SourceType>InternetSite</b:SourceType>
    <b:Guid>{F3B3EC7A-8F4F-4D80-9E1A-77138E6A0617}</b:Guid>
    <b:Author>
      <b:Author>
        <b:Corporate>South Wales Police</b:Corporate>
      </b:Author>
    </b:Author>
    <b:Title>South Wales Police - Adults at risk</b:Title>
    <b:Year>2008</b:Year>
    <b:YearAccessed>2022</b:YearAccessed>
    <b:MonthAccessed>January</b:MonthAccessed>
    <b:DayAccessed>1st</b:DayAccessed>
    <b:URL>https://www.south-wales.police.uk/SysSiteAssets/media/downloads/south-wales/about-us/policies-and-procedures/english/adults-at-risk---english.pdf</b:URL>
    <b:RefOrder>81</b:RefOrder>
  </b:Source>
  <b:Source>
    <b:Tag>Gov211</b:Tag>
    <b:SourceType>InternetSite</b:SourceType>
    <b:Guid>{6A0C49F9-8978-4902-A2AF-EACFE3C6DCF7}</b:Guid>
    <b:Author>
      <b:Author>
        <b:Corporate>Gov.Wales</b:Corporate>
      </b:Author>
    </b:Author>
    <b:Title>Gov.Wales - Domestic Abuse</b:Title>
    <b:Year>2021</b:Year>
    <b:YearAccessed>2022</b:YearAccessed>
    <b:MonthAccessed>January</b:MonthAccessed>
    <b:DayAccessed>1st</b:DayAccessed>
    <b:URL>https://gov.wales/live-fear-free/domestic-abuse-wales#:~:text=Live%20Fear%20Free%20can%20provide%20help%20and%20advice,member%20or%20colleague%203%20practitioners%20seeking%20professional%20advice.</b:URL>
    <b:RefOrder>82</b:RefOrder>
  </b:Source>
  <b:Source>
    <b:Tag>Col181</b:Tag>
    <b:SourceType>InternetSite</b:SourceType>
    <b:Guid>{C9A5E75D-81B1-428F-8978-5FFCBEC7D32B}</b:Guid>
    <b:Author>
      <b:Author>
        <b:Corporate>College of Policing </b:Corporate>
      </b:Author>
    </b:Author>
    <b:Title>College of Policing - Partnership Working </b:Title>
    <b:Year>2018</b:Year>
    <b:YearAccessed>2022</b:YearAccessed>
    <b:MonthAccessed>January</b:MonthAccessed>
    <b:DayAccessed>1st</b:DayAccessed>
    <b:URL>https://www.app.college.police.uk/app-content/major-investigation-and-public-protection/domestic-abuse/partnership-working-and-multi-agency-responses/</b:URL>
    <b:RefOrder>83</b:RefOrder>
  </b:Source>
  <b:Source>
    <b:Tag>Jen21</b:Tag>
    <b:SourceType>InternetSite</b:SourceType>
    <b:Guid>{90CB00BC-A382-4114-9661-898631952386}</b:Guid>
    <b:Author>
      <b:Author>
        <b:NameList>
          <b:Person>
            <b:Last>Brown</b:Last>
            <b:First>Jennifer</b:First>
          </b:Person>
        </b:NameList>
      </b:Author>
    </b:Author>
    <b:Title>UK Parliament </b:Title>
    <b:Year>2021</b:Year>
    <b:YearAccessed>2022</b:YearAccessed>
    <b:MonthAccessed>January</b:MonthAccessed>
    <b:DayAccessed>1st</b:DayAccessed>
    <b:URL>https://commonslibrary.parliament.uk/research-briefings/cbp-8637/#:~:text=The%20core%20duty%20of%20the%20police%20service%20is,be%20compatible%20with%20human%20rights%20and%20equalities%20legislation.</b:URL>
    <b:RefOrder>84</b:RefOrder>
  </b:Source>
  <b:Source>
    <b:Tag>Col182</b:Tag>
    <b:SourceType>InternetSite</b:SourceType>
    <b:Guid>{529CCADD-47A0-438D-8C12-3E46D6EF3870}</b:Guid>
    <b:Author>
      <b:Author>
        <b:Corporate>College of Policing </b:Corporate>
      </b:Author>
    </b:Author>
    <b:Title>College of Policing - Introduction to Vulnerability-Related Risk</b:Title>
    <b:Year>2018</b:Year>
    <b:YearAccessed>2022</b:YearAccessed>
    <b:MonthAccessed>January</b:MonthAccessed>
    <b:DayAccessed>1st</b:DayAccessed>
    <b:URL>https://www.college.police.uk/guidance/vulnerability-related-risks/introduction-vulnerability-related-risk</b:URL>
    <b:RefOrder>85</b:RefOrder>
  </b:Source>
  <b:Source>
    <b:Tag>Col211</b:Tag>
    <b:SourceType>InternetSite</b:SourceType>
    <b:Guid>{6154B536-981B-4367-B3CF-89A65464C75F}</b:Guid>
    <b:Author>
      <b:Author>
        <b:Corporate>College of Policing </b:Corporate>
      </b:Author>
    </b:Author>
    <b:Title>College of Policing - Victims' Code</b:Title>
    <b:Year>2021</b:Year>
    <b:YearAccessed>2022</b:YearAccessed>
    <b:MonthAccessed>January</b:MonthAccessed>
    <b:DayAccessed>2nd</b:DayAccessed>
    <b:URL>https://www.college.police.uk/guidance/victims-code/victims-rights-policing</b:URL>
    <b:RefOrder>86</b:RefOrder>
  </b:Source>
  <b:Source>
    <b:Tag>Bed22</b:Tag>
    <b:SourceType>InternetSite</b:SourceType>
    <b:Guid>{C483AC72-82DA-4102-82D4-ECF30252D6B0}</b:Guid>
    <b:Author>
      <b:Author>
        <b:Corporate>Bedfordshire Police </b:Corporate>
      </b:Author>
    </b:Author>
    <b:Title>Bedfordshire Police</b:Title>
    <b:Year>2022</b:Year>
    <b:YearAccessed>2022</b:YearAccessed>
    <b:MonthAccessed>January</b:MonthAccessed>
    <b:DayAccessed>2nd</b:DayAccessed>
    <b:URL>https://www.bedfordshire.police.uk/information-and-services/Advice/Anti-social-behaviour/Repeat-victims#3efebb4e</b:URL>
    <b:RefOrder>87</b:RefOrder>
  </b:Source>
  <b:Source>
    <b:Tag>NPC20</b:Tag>
    <b:SourceType>DocumentFromInternetSite</b:SourceType>
    <b:Guid>{687A1C3B-AE3C-4CF7-B15D-BE28BF6B3737}</b:Guid>
    <b:Author>
      <b:Author>
        <b:Corporate>NPCC</b:Corporate>
      </b:Author>
    </b:Author>
    <b:Title>NPCC - NVAP Revised 2020-2022</b:Title>
    <b:Year>2020</b:Year>
    <b:YearAccessed>2022</b:YearAccessed>
    <b:MonthAccessed>January</b:MonthAccessed>
    <b:DayAccessed>2nd</b:DayAccessed>
    <b:URL>https://www.npcc.police.uk/Crime%20Ops%20Committee/NVAP.pdf</b:URL>
    <b:Month>July</b:Month>
    <b:RefOrder>88</b:RefOrder>
  </b:Source>
  <b:Source>
    <b:Tag>Gra17</b:Tag>
    <b:SourceType>DocumentFromInternetSite</b:SourceType>
    <b:Guid>{38582927-4669-4EE2-8093-F57F566BE6CE}</b:Guid>
    <b:Title>University of Leeds - Preventing repeat and near repeat crime concentrations. In: Tilley, N and Sidebottom, A, (eds.) The Handbook of Crime Prevention and Community Safety, 2nd Edition.</b:Title>
    <b:Year>2017</b:Year>
    <b:YearAccessed>2022</b:YearAccessed>
    <b:MonthAccessed>January</b:MonthAccessed>
    <b:DayAccessed>2nd</b:DayAccessed>
    <b:URL>https://eprints.whiterose.ac.uk/111258/1/Farrell%20and%20Pease%20%282017%29%20Preventing%20Repeat%20and%20Near%20Repeat%20Crime%20Concentrations.pdf</b:URL>
    <b:Author>
      <b:Author>
        <b:Corporate>Farrell &amp; Pease</b:Corporate>
      </b:Author>
    </b:Author>
    <b:RefOrder>89</b:RefOrder>
  </b:Source>
  <b:Source>
    <b:Tag>Vio22</b:Tag>
    <b:SourceType>InternetSite</b:SourceType>
    <b:Guid>{DA55C896-D54D-4A50-B1BF-DA0AED1DB97D}</b:Guid>
    <b:Author>
      <b:Author>
        <b:Corporate>Violence Prevention Unit</b:Corporate>
      </b:Author>
    </b:Author>
    <b:Title>Violence Prevention Unit</b:Title>
    <b:Year>2022</b:Year>
    <b:YearAccessed>2022</b:YearAccessed>
    <b:MonthAccessed>January</b:MonthAccessed>
    <b:DayAccessed>2nd</b:DayAccessed>
    <b:URL>https://www.violencepreventionwales.co.uk/research-evidence/adverse-childhood-experiences-aces</b:URL>
    <b:RefOrder>90</b:RefOrder>
  </b:Source>
  <b:Source>
    <b:Tag>Col212</b:Tag>
    <b:SourceType>InternetSite</b:SourceType>
    <b:Guid>{B66E5B12-C16D-4618-BA46-85B937A985BD}</b:Guid>
    <b:Author>
      <b:Author>
        <b:Corporate>College of Policing</b:Corporate>
      </b:Author>
    </b:Author>
    <b:Title>College of Policing - What works in Policing to Reduce Crime</b:Title>
    <b:Year>2021</b:Year>
    <b:YearAccessed>2022</b:YearAccessed>
    <b:MonthAccessed>January</b:MonthAccessed>
    <b:DayAccessed>2nd</b:DayAccessed>
    <b:URL>https://whatworks.college.police.uk/Research/overview/Documents/WW_overview_Visible_patrol.pdf</b:URL>
    <b:RefOrder>91</b:RefOrder>
  </b:Source>
  <b:Source>
    <b:Tag>Col213</b:Tag>
    <b:SourceType>InternetSite</b:SourceType>
    <b:Guid>{C3E51A8B-0018-465F-8097-E2C6F0DCB77E}</b:Guid>
    <b:Author>
      <b:Author>
        <b:Corporate>College of Policing</b:Corporate>
      </b:Author>
    </b:Author>
    <b:Title>The Code of Ethics</b:Title>
    <b:Year>2021</b:Year>
    <b:YearAccessed>2022</b:YearAccessed>
    <b:MonthAccessed>January</b:MonthAccessed>
    <b:DayAccessed>2</b:DayAccessed>
    <b:URL>https://www.college.police.uk/ethics/code-of-ethics</b:URL>
    <b:RefOrder>7</b:RefOrder>
  </b:Source>
  <b:Source>
    <b:Tag>Vul21</b:Tag>
    <b:SourceType>InternetSite</b:SourceType>
    <b:Guid>{2D099302-CA04-468A-A575-DE475B0430BE}</b:Guid>
    <b:Title>Vulnerable and intimidated witnesses overlooked for legal</b:Title>
    <b:Year>2021</b:Year>
    <b:YearAccessed>2022</b:YearAccessed>
    <b:MonthAccessed>May </b:MonthAccessed>
    <b:DayAccessed>19</b:DayAccessed>
    <b:URL>https://victimscommissioner.org.uk/news/special-measures-report/#:~:text=Vulnerable%20and%20intimidated%20witnesses%3A%20Vulnerable%20witnesses%20are%20defined,disability%2C%20including%20impairments%20to%20cognitive%20and%2For%20social%20functioning.</b:URL>
    <b:RefOrder>48</b:RefOrder>
  </b:Source>
  <b:Source>
    <b:Tag>The22</b:Tag>
    <b:SourceType>InternetSite</b:SourceType>
    <b:Guid>{AA4FE659-1CF1-4604-9DDC-66DE3DB8D42C}</b:Guid>
    <b:Author>
      <b:Author>
        <b:Corporate>The Open University</b:Corporate>
      </b:Author>
    </b:Author>
    <b:Title>The Open University</b:Title>
    <b:Year>2022</b:Year>
    <b:YearAccessed>2022</b:YearAccessed>
    <b:MonthAccessed>January</b:MonthAccessed>
    <b:DayAccessed>2</b:DayAccessed>
    <b:URL>https://www.open.edu/openlearn/mod/oucontent/view.php?id=97457&amp;extra=thumbnailfigure_idm46327695729392</b:URL>
    <b:RefOrder>92</b:RefOrder>
  </b:Source>
  <b:Source>
    <b:Tag>Sch15</b:Tag>
    <b:SourceType>InternetSite</b:SourceType>
    <b:Guid>{5FBA8BFF-2FE2-406B-A581-E23C5F560E18}</b:Guid>
    <b:Author>
      <b:Author>
        <b:NameList>
          <b:Person>
            <b:Last>Schein</b:Last>
            <b:First>Edgar</b:First>
          </b:Person>
        </b:NameList>
      </b:Author>
    </b:Author>
    <b:Title>Edgar Schein Model of Organisation Culture</b:Title>
    <b:Year>2015</b:Year>
    <b:YearAccessed>2022</b:YearAccessed>
    <b:MonthAccessed>January</b:MonthAccessed>
    <b:DayAccessed>3</b:DayAccessed>
    <b:URL>https://www.managementstudyguide.com/edgar-schein-model.htm</b:URL>
    <b:RefOrder>93</b:RefOrder>
  </b:Source>
  <b:Source>
    <b:Tag>Oxf17</b:Tag>
    <b:SourceType>InternetSite</b:SourceType>
    <b:Guid>{DE96B436-A1FC-4183-A375-89823A6932C1}</b:Guid>
    <b:Author>
      <b:Author>
        <b:Corporate>Oxford University</b:Corporate>
      </b:Author>
    </b:Author>
    <b:Title>Just desserts: Why organisational justice in policing matters</b:Title>
    <b:Year>2017</b:Year>
    <b:YearAccessed>2022</b:YearAccessed>
    <b:MonthAccessed>January</b:MonthAccessed>
    <b:DayAccessed>3</b:DayAccessed>
    <b:URL>http://www.greymalkinconsulting.com/our-thinking/oorganisational-justice-in-policing</b:URL>
    <b:RefOrder>94</b:RefOrder>
  </b:Source>
  <b:Source>
    <b:Tag>Ale11</b:Tag>
    <b:SourceType>Report</b:SourceType>
    <b:Guid>{F99894DF-D5F8-4E17-8DD8-8390420294C6}</b:Guid>
    <b:Title>Organizational Justice and Police Misconduct</b:Title>
    <b:Year>2011</b:Year>
    <b:Author>
      <b:Author>
        <b:NameList>
          <b:Person>
            <b:Last>Piquero</b:Last>
            <b:First>Alex</b:First>
            <b:Middle>R.</b:Middle>
          </b:Person>
        </b:NameList>
      </b:Author>
    </b:Author>
    <b:Publisher>National Institute of Justice</b:Publisher>
    <b:RefOrder>11</b:RefOrder>
  </b:Source>
  <b:Source>
    <b:Tag>Ann18</b:Tag>
    <b:SourceType>InternetSite</b:SourceType>
    <b:Guid>{F68AB738-5A13-48CF-959E-058996486AEC}</b:Guid>
    <b:Title>What You Can Do to Improve Ethics at Your Company</b:Title>
    <b:Year>2018</b:Year>
    <b:Author>
      <b:Author>
        <b:NameList>
          <b:Person>
            <b:Last>Mckee</b:Last>
            <b:First>Annie</b:First>
          </b:Person>
        </b:NameList>
      </b:Author>
    </b:Author>
    <b:YearAccessed>2022</b:YearAccessed>
    <b:MonthAccessed>January</b:MonthAccessed>
    <b:DayAccessed>1</b:DayAccessed>
    <b:URL>https://hbr.org/2016/12/what-you-can-do-to-improve-ethics-at-your-company</b:URL>
    <b:RefOrder>9</b:RefOrder>
  </b:Source>
  <b:Source>
    <b:Tag>Sou211</b:Tag>
    <b:SourceType>InternetSite</b:SourceType>
    <b:Guid>{000F7D48-5E30-46B2-A929-84B8FE6C765A}</b:Guid>
    <b:Author>
      <b:Author>
        <b:Corporate>South Wales Police</b:Corporate>
      </b:Author>
    </b:Author>
    <b:Title>Our vision, values and ethics</b:Title>
    <b:Year>2021</b:Year>
    <b:YearAccessed>2022</b:YearAccessed>
    <b:MonthAccessed>January</b:MonthAccessed>
    <b:DayAccessed>3</b:DayAccessed>
    <b:URL>https://beta.south-wales.police.uk/police-forces/south-wales-police/areas/about-us/about-us/our-vision-values-and-ethics/</b:URL>
    <b:RefOrder>8</b:RefOrder>
  </b:Source>
  <b:Source>
    <b:Tag>Ali19</b:Tag>
    <b:SourceType>InternetSite</b:SourceType>
    <b:Guid>{532A5518-85A0-4EE4-A334-121F565902B2}</b:Guid>
    <b:Author>
      <b:Author>
        <b:NameList>
          <b:Person>
            <b:Last>Johansen</b:Last>
            <b:First>Alison</b:First>
            <b:Middle>Grace</b:Middle>
          </b:Person>
        </b:NameList>
      </b:Author>
    </b:Author>
    <b:Title>Internet scams: What they are and how to avoid them</b:Title>
    <b:Year>2019</b:Year>
    <b:YearAccessed>2022</b:YearAccessed>
    <b:MonthAccessed>January</b:MonthAccessed>
    <b:DayAccessed>2</b:DayAccessed>
    <b:URL>https://us.norton.com/internetsecurity-online-scams-internet-scams.html</b:URL>
    <b:RefOrder>55</b:RefOrder>
  </b:Source>
  <b:Source>
    <b:Tag>Act22</b:Tag>
    <b:SourceType>InternetSite</b:SourceType>
    <b:Guid>{743254E1-5E6D-4D97-BC53-D3AEF81CF630}</b:Guid>
    <b:Author>
      <b:Author>
        <b:Corporate>Action Fraud</b:Corporate>
      </b:Author>
    </b:Author>
    <b:Title>Scam Emails</b:Title>
    <b:Year>2022</b:Year>
    <b:YearAccessed>2022</b:YearAccessed>
    <b:MonthAccessed>January</b:MonthAccessed>
    <b:DayAccessed>1</b:DayAccessed>
    <b:URL>https://www.actionfraud.police.uk/scam-emails</b:URL>
    <b:RefOrder>56</b:RefOrder>
  </b:Source>
  <b:Source>
    <b:Tag>Bla211</b:Tag>
    <b:SourceType>Book</b:SourceType>
    <b:Guid>{943B67B3-261B-4AE9-A62A-BFBA8B99E506}</b:Guid>
    <b:Title>Handbook for Policing Students</b:Title>
    <b:Year>2021</b:Year>
    <b:Author>
      <b:Author>
        <b:NameList>
          <b:Person>
            <b:Last>Blackstone's</b:Last>
          </b:Person>
        </b:NameList>
      </b:Author>
    </b:Author>
    <b:Publisher>Professor Robin Bryant and Sarah Bryant </b:Publisher>
    <b:Edition>Fifteenth</b:Edition>
    <b:RefOrder>54</b:RefOrder>
  </b:Source>
  <b:Source>
    <b:Tag>Phi22</b:Tag>
    <b:SourceType>InternetSite</b:SourceType>
    <b:Guid>{8980D598-1CBE-4A23-9CCC-FE14BE6FE152}</b:Guid>
    <b:Title>What is Phishing?</b:Title>
    <b:Year>2022</b:Year>
    <b:Author>
      <b:Author>
        <b:Corporate>Phishing</b:Corporate>
      </b:Author>
    </b:Author>
    <b:YearAccessed>2022</b:YearAccessed>
    <b:MonthAccessed>January</b:MonthAccessed>
    <b:DayAccessed>2</b:DayAccessed>
    <b:URL>https://www.phishing.org/what-is-phishing</b:URL>
    <b:RefOrder>59</b:RefOrder>
  </b:Source>
  <b:Source>
    <b:Tag>Cop</b:Tag>
    <b:SourceType>InternetSite</b:SourceType>
    <b:Guid>{4390AE64-36FF-41A4-9D61-24B2F9605504}</b:Guid>
    <b:Author>
      <b:Author>
        <b:Corporate>The College of Policing</b:Corporate>
      </b:Author>
    </b:Author>
    <b:Title>The National Decision Model</b:Title>
    <b:Year>2022</b:Year>
    <b:YearAccessed>2022</b:YearAccessed>
    <b:MonthAccessed>January</b:MonthAccessed>
    <b:DayAccessed>2</b:DayAccessed>
    <b:URL>https://www.app.college.police.uk/app-content/national-decision-model/the-national-decision-model/</b:URL>
    <b:RefOrder>12</b:RefOrder>
  </b:Source>
  <b:Source>
    <b:Tag>The221</b:Tag>
    <b:SourceType>InternetSite</b:SourceType>
    <b:Guid>{68462224-3801-45C2-99E7-A8A69B61CCE7}</b:Guid>
    <b:Author>
      <b:Author>
        <b:Corporate>The Times</b:Corporate>
      </b:Author>
    </b:Author>
    <b:Title>The Times view on misconduct in the Met: Police Prejudice</b:Title>
    <b:Year>2022</b:Year>
    <b:YearAccessed>2022</b:YearAccessed>
    <b:MonthAccessed>February</b:MonthAccessed>
    <b:DayAccessed>2</b:DayAccessed>
    <b:URL>https://www.thetimes.co.uk/article/the-times-view-on-misconduct-in-the-met-police-prejudice-sbvcgrlsz</b:URL>
    <b:RefOrder>10</b:RefOrder>
  </b:Source>
  <b:Source>
    <b:Tag>Wom18</b:Tag>
    <b:SourceType>InternetSite</b:SourceType>
    <b:Guid>{4A188C67-3E35-4140-B54C-5A75FE25E291}</b:Guid>
    <b:Author>
      <b:Author>
        <b:Corporate>Womens Aid</b:Corporate>
      </b:Author>
    </b:Author>
    <b:Title>What is domestic abuse?</b:Title>
    <b:Year>2018</b:Year>
    <b:YearAccessed>2022</b:YearAccessed>
    <b:MonthAccessed>January</b:MonthAccessed>
    <b:DayAccessed>21</b:DayAccessed>
    <b:URL>https://www.womensaid.org.uk/information-support/what-is-domestic-abuse/</b:URL>
    <b:RefOrder>13</b:RefOrder>
  </b:Source>
  <b:Source>
    <b:Tag>Pol06</b:Tag>
    <b:SourceType>InternetSite</b:SourceType>
    <b:Guid>{A875D755-2491-42EC-9471-B6949F55E1E3}</b:Guid>
    <b:Author>
      <b:Author>
        <b:Corporate>Police Professional</b:Corporate>
      </b:Author>
    </b:Author>
    <b:Title>Entry and search without warrant - S17 Police and Criminal Evidence Act 1984</b:Title>
    <b:Year>2006</b:Year>
    <b:YearAccessed>2022</b:YearAccessed>
    <b:MonthAccessed>January</b:MonthAccessed>
    <b:DayAccessed>2</b:DayAccessed>
    <b:URL>https://www.policeprofessional.com/news/entry-and-search-without-warrant-s17-police-and-criminal-evidence-act-1984/</b:URL>
    <b:RefOrder>14</b:RefOrder>
  </b:Source>
  <b:Source>
    <b:Tag>Kat21</b:Tag>
    <b:SourceType>InternetSite</b:SourceType>
    <b:Guid>{B25EA829-540E-4CC8-8420-C1F437362527}</b:Guid>
    <b:Author>
      <b:Author>
        <b:NameList>
          <b:Person>
            <b:Last>Brown</b:Last>
            <b:First>Kate</b:First>
          </b:Person>
        </b:NameList>
      </b:Author>
    </b:Author>
    <b:Title>Domestic </b:Title>
    <b:Year>2021</b:Year>
    <b:YearAccessed>2022</b:YearAccessed>
    <b:MonthAccessed>January</b:MonthAccessed>
    <b:DayAccessed>2</b:DayAccessed>
    <b:URL>https://www.cps.gov.uk/crime-info/domestic-abuse</b:URL>
    <b:RefOrder>15</b:RefOrder>
  </b:Source>
  <b:Source>
    <b:Tag>The222</b:Tag>
    <b:SourceType>InternetSite</b:SourceType>
    <b:Guid>{CAC63FE5-479C-4546-9D3D-5D146BBBD496}</b:Guid>
    <b:Author>
      <b:Author>
        <b:Corporate>The College of Policing</b:Corporate>
      </b:Author>
    </b:Author>
    <b:Title>What is evidence based policing?</b:Title>
    <b:YearAccessed>2022</b:YearAccessed>
    <b:MonthAccessed>January</b:MonthAccessed>
    <b:DayAccessed>2</b:DayAccessed>
    <b:URL>https://whatworks.college.police.uk/About/Pages/What-is-EBP.aspx</b:URL>
    <b:RefOrder>17</b:RefOrder>
  </b:Source>
  <b:Source>
    <b:Tag>BCP15</b:Tag>
    <b:SourceType>Report</b:SourceType>
    <b:Guid>{612D23EF-5808-4DF2-BFCF-0350F78BB8CD}</b:Guid>
    <b:Title>The following changes have been made by Dorset Police since 2015 which address the learning from the DHR / SAR "HARRY" case</b:Title>
    <b:Year>2015</b:Year>
    <b:URL>https://www.bcpsafeguardingadultsboard.com/uploads/7/4/8/9/74891967/appendix_2_-_changes_in_dorset_police_since_completion_of_the_sar_dhr.pdf#:~:text=%E2%80%9CPNN%20stands%20for%20Public%20Protection%20Notices.%20These%20are,it%20is%20necessary%20and%20la</b:URL>
    <b:Author>
      <b:Author>
        <b:Corporate>BCP Safeguarding Adults Board</b:Corporate>
      </b:Author>
    </b:Author>
    <b:Publisher>bcp safeguarding adults board</b:Publisher>
    <b:RefOrder>21</b:RefOrder>
  </b:Source>
  <b:Source>
    <b:Tag>Lau22</b:Tag>
    <b:SourceType>InternetSite</b:SourceType>
    <b:Guid>{FE5F328C-ABE7-4021-A7FF-5280473761FC}</b:Guid>
    <b:Author>
      <b:Author>
        <b:NameList>
          <b:Person>
            <b:Last>Merryweather</b:Last>
            <b:First>Lauren</b:First>
          </b:Person>
        </b:NameList>
      </b:Author>
    </b:Author>
    <b:Title>The five biggest scams of 2021</b:Title>
    <b:Year>2022</b:Year>
    <b:YearAccessed>2022</b:YearAccessed>
    <b:MonthAccessed>February</b:MonthAccessed>
    <b:DayAccessed>2</b:DayAccessed>
    <b:URL>https://www.which.co.uk/news/2022/01/the-five-biggest-scams-of-2021/</b:URL>
    <b:RefOrder>60</b:RefOrder>
  </b:Source>
  <b:Source>
    <b:Tag>The224</b:Tag>
    <b:SourceType>InternetSite</b:SourceType>
    <b:Guid>{03849682-017F-4384-9153-38FC135ABDFD}</b:Guid>
    <b:Author>
      <b:Author>
        <b:Corporate>The Metropolitan Police</b:Corporate>
      </b:Author>
    </b:Author>
    <b:Title>Internet, email and mobile phone fraud</b:Title>
    <b:YearAccessed>2022</b:YearAccessed>
    <b:MonthAccessed>February</b:MonthAccessed>
    <b:DayAccessed>2</b:DayAccessed>
    <b:URL>https://www.met.police.uk/advice/advice-and-information/fa/fraud/personal-fraud/internet-email-mobile-fraud/</b:URL>
    <b:RefOrder>62</b:RefOrder>
  </b:Source>
  <b:Source>
    <b:Tag>Est20</b:Tag>
    <b:SourceType>InternetSite</b:SourceType>
    <b:Guid>{A2FA51A4-7751-4368-A0C0-43B1CAB376AC}</b:Guid>
    <b:Author>
      <b:Author>
        <b:NameList>
          <b:Person>
            <b:Last>Shaw</b:Last>
            <b:First>Esther</b:First>
          </b:Person>
        </b:NameList>
      </b:Author>
    </b:Author>
    <b:Title>Don't fall victim to romance fraud</b:Title>
    <b:Year>2020</b:Year>
    <b:YearAccessed>2022</b:YearAccessed>
    <b:MonthAccessed>February</b:MonthAccessed>
    <b:DayAccessed>2</b:DayAccessed>
    <b:URL>https://www.saga.co.uk/magazine/money/spending/consumer-rights/dont-fall-victim-to-romance-fraud</b:URL>
    <b:RefOrder>64</b:RefOrder>
  </b:Source>
  <b:Source>
    <b:Tag>Act221</b:Tag>
    <b:SourceType>InternetSite</b:SourceType>
    <b:Guid>{11103CBC-FCC4-4919-9BA9-5AD09C9C62F1}</b:Guid>
    <b:Author>
      <b:Author>
        <b:Corporate>Action Fraud</b:Corporate>
      </b:Author>
    </b:Author>
    <b:Title>What is Action Fraud?</b:Title>
    <b:YearAccessed>2022</b:YearAccessed>
    <b:MonthAccessed>January</b:MonthAccessed>
    <b:DayAccessed>22</b:DayAccessed>
    <b:URL>https://www.actionfraud.police.uk/what-is-action-fraud</b:URL>
    <b:RefOrder>66</b:RefOrder>
  </b:Source>
  <b:Source>
    <b:Tag>Pet09</b:Tag>
    <b:SourceType>InternetSite</b:SourceType>
    <b:Guid>{C9795EFE-CDC0-44E1-A50F-F024FFC52FB1}</b:Guid>
    <b:Author>
      <b:Author>
        <b:NameList>
          <b:Person>
            <b:Last>Walker</b:Last>
            <b:First>Peter</b:First>
          </b:Person>
        </b:NameList>
      </b:Author>
    </b:Author>
    <b:Title>Police errors contributed to suicide of tormented mother Fiona Pilkington</b:Title>
    <b:Year>2009</b:Year>
    <b:YearAccessed>2022</b:YearAccessed>
    <b:MonthAccessed>February</b:MonthAccessed>
    <b:DayAccessed>2</b:DayAccessed>
    <b:URL>https://www.theguardian.com/uk/2009/sep/28/fiona-pilkington-suicide-mother-police</b:URL>
    <b:RefOrder>95</b:RefOrder>
  </b:Source>
  <b:Source>
    <b:Tag>Ide09</b:Tag>
    <b:SourceType>Report</b:SourceType>
    <b:Guid>{21B77644-80EE-44F8-92DE-377B9F754975}</b:Guid>
    <b:Title>IPCC report into the contact between Fiona Pilkington and Leciestershire Constabulary 2004-2007</b:Title>
    <b:Year>2009</b:Year>
    <b:Author>
      <b:Author>
        <b:Corporate>Idependant Police Complaints Comission</b:Corporate>
      </b:Author>
    </b:Author>
    <b:Publisher>IPCC</b:Publisher>
    <b:RefOrder>29</b:RefOrder>
  </b:Source>
  <b:Source>
    <b:Tag>Hom213</b:Tag>
    <b:SourceType>InternetSite</b:SourceType>
    <b:Guid>{E3FF0622-CAC7-48C0-96A4-ADCB2BE44A59}</b:Guid>
    <b:Author>
      <b:Author>
        <b:Corporate>Home Office</b:Corporate>
      </b:Author>
    </b:Author>
    <b:Title>Hate crime, England and Wales, 2020 to 2021</b:Title>
    <b:Year>2021</b:Year>
    <b:YearAccessed>2022</b:YearAccessed>
    <b:MonthAccessed>February</b:MonthAccessed>
    <b:DayAccessed>2</b:DayAccessed>
    <b:URL>https://www.gov.uk/government/statistics/hate-crime-england-and-wales-2020-to-2021/hate-crime-england-and-wales-2020-to-2021</b:URL>
    <b:RefOrder>27</b:RefOrder>
  </b:Source>
  <b:Source>
    <b:Tag>Uni16</b:Tag>
    <b:SourceType>InternetSite</b:SourceType>
    <b:Guid>{E8AC584D-E32E-4E84-B8A8-71E7842071F0}</b:Guid>
    <b:Author>
      <b:Author>
        <b:Corporate>University of Huddersfield</b:Corporate>
      </b:Author>
    </b:Author>
    <b:Title>170,000 hate crimes go unreported in the UK each year, according to new research</b:Title>
    <b:Year>2016</b:Year>
    <b:YearAccessed>2022</b:YearAccessed>
    <b:MonthAccessed>February</b:MonthAccessed>
    <b:DayAccessed>2</b:DayAccessed>
    <b:URL>https://www.sciencedaily.com/releases/2016/10/161020092232.htm</b:URL>
    <b:RefOrder>28</b:RefOrder>
  </b:Source>
  <b:Source>
    <b:Tag>Col22</b:Tag>
    <b:SourceType>InternetSite</b:SourceType>
    <b:Guid>{10C1B525-C260-46F7-9C28-A2BDAD0A263B}</b:Guid>
    <b:Author>
      <b:Author>
        <b:Corporate>College of Policing</b:Corporate>
      </b:Author>
    </b:Author>
    <b:Title>Using the community trigger to address anti-social behaviour</b:Title>
    <b:Year>2022</b:Year>
    <b:YearAccessed>2022</b:YearAccessed>
    <b:MonthAccessed>February</b:MonthAccessed>
    <b:DayAccessed>2</b:DayAccessed>
    <b:URL>https://www.college.police.uk/article/using-community-trigger-address-anti-social-behaviour</b:URL>
    <b:RefOrder>96</b:RefOrder>
  </b:Source>
  <b:Source>
    <b:Tag>Sou212</b:Tag>
    <b:SourceType>Report</b:SourceType>
    <b:Guid>{C6CF51BD-7657-4F0D-A4EC-C40638D4FC37}</b:Guid>
    <b:Title>Hate Crime and Hate Incidents</b:Title>
    <b:Year>2021</b:Year>
    <b:Author>
      <b:Author>
        <b:Corporate>South Wales Police</b:Corporate>
      </b:Author>
    </b:Author>
    <b:Publisher>South Wales Police</b:Publisher>
    <b:RefOrder>32</b:RefOrder>
  </b:Source>
  <b:Source>
    <b:Tag>Com10</b:Tag>
    <b:SourceType>Report</b:SourceType>
    <b:Guid>{01F337C2-D91D-42AE-8726-6E9135E220C7}</b:Guid>
    <b:Author>
      <b:Author>
        <b:Corporate>Communities and Local Government</b:Corporate>
      </b:Author>
    </b:Author>
    <b:Title>Tackling Anti-social behaviour tools and powers</b:Title>
    <b:Year>2010</b:Year>
    <b:Publisher>Communities and Local Government Publications </b:Publisher>
    <b:RefOrder>31</b:RefOrder>
  </b:Source>
  <b:Source>
    <b:Tag>JAm11</b:Tag>
    <b:SourceType>InternetSite</b:SourceType>
    <b:Guid>{0E59BCBA-0A59-4C3C-94FE-3B1C0ACE6C06}</b:Guid>
    <b:Title>New help for victims of antisocial behaviour</b:Title>
    <b:Year>2011</b:Year>
    <b:Author>
      <b:Author>
        <b:NameList>
          <b:Person>
            <b:Last>Brokenshire</b:Last>
            <b:First>James</b:First>
          </b:Person>
        </b:NameList>
      </b:Author>
    </b:Author>
    <b:YearAccessed>2022</b:YearAccessed>
    <b:MonthAccessed>January</b:MonthAccessed>
    <b:DayAccessed>2</b:DayAccessed>
    <b:URL>https://www.gov.uk/government/news/new-help-for-victims-of-antisocial-behaviour</b:URL>
    <b:RefOrder>33</b:RefOrder>
  </b:Source>
  <b:Source>
    <b:Tag>Tha12</b:Tag>
    <b:SourceType>Report</b:SourceType>
    <b:Guid>{E7917868-42E4-4D00-A07D-6D8409FCEEDA}</b:Guid>
    <b:Title>Anti-social behaviour inspection report</b:Title>
    <b:Year>2012</b:Year>
    <b:Author>
      <b:Author>
        <b:Corporate>HMIC</b:Corporate>
      </b:Author>
    </b:Author>
    <b:Publisher>HMIC</b:Publisher>
    <b:RefOrder>35</b:RefOrder>
  </b:Source>
  <b:Source>
    <b:Tag>NPC17</b:Tag>
    <b:SourceType>Report</b:SourceType>
    <b:Guid>{5D65B188-0A0D-4C47-88FB-3205BBA714EE}</b:Guid>
    <b:Title>Better Understanding Demand – Policing the </b:Title>
    <b:Year>2017</b:Year>
    <b:Author>
      <b:Author>
        <b:Corporate>NPCC</b:Corporate>
      </b:Author>
    </b:Author>
    <b:Publisher>NPCC Performance Management Coordination Committee</b:Publisher>
    <b:RefOrder>23</b:RefOrder>
  </b:Source>
  <b:Source>
    <b:Tag>NiD22</b:Tag>
    <b:SourceType>InternetSite</b:SourceType>
    <b:Guid>{70D6C31E-E3A5-4193-8D2A-320C3D70385E}</b:Guid>
    <b:Author>
      <b:Author>
        <b:Corporate>NiDirect</b:Corporate>
      </b:Author>
    </b:Author>
    <b:Title>Preventing involvement in crime</b:Title>
    <b:YearAccessed>2022</b:YearAccessed>
    <b:MonthAccessed>February</b:MonthAccessed>
    <b:DayAccessed>2</b:DayAccessed>
    <b:URL>https://www.nidirect.gov.uk/articles/preventing-involvement-crime</b:URL>
    <b:RefOrder>97</b:RefOrder>
  </b:Source>
  <b:Source>
    <b:Tag>Ter93</b:Tag>
    <b:SourceType>Report</b:SourceType>
    <b:Guid>{D80DA4A7-24B1-4A8D-BD12-A3A48475CEF6}</b:Guid>
    <b:Title>Adolescence-Limited and Life-Course-Persistent Antisocial Behavior: A Development Taxonomy</b:Title>
    <b:Year>1993</b:Year>
    <b:Author>
      <b:Author>
        <b:NameList>
          <b:Person>
            <b:Last>Moffitt</b:Last>
            <b:First>Terrie</b:First>
            <b:Middle>E.</b:Middle>
          </b:Person>
        </b:NameList>
      </b:Author>
    </b:Author>
    <b:Publisher>American Psychological Association Inc</b:Publisher>
    <b:RefOrder>37</b:RefOrder>
  </b:Source>
  <b:Source>
    <b:Tag>Psy22</b:Tag>
    <b:SourceType>InternetSite</b:SourceType>
    <b:Guid>{318FC660-B026-49A6-B626-19F36561FB75}</b:Guid>
    <b:Title>Bias</b:Title>
    <b:Author>
      <b:Author>
        <b:Corporate>Psychology Today</b:Corporate>
      </b:Author>
    </b:Author>
    <b:YearAccessed>2022</b:YearAccessed>
    <b:MonthAccessed>February</b:MonthAccessed>
    <b:DayAccessed>2</b:DayAccessed>
    <b:URL>https://www.psychologytoday.com/us/basics/bias</b:URL>
    <b:RefOrder>16</b:RefOrder>
  </b:Source>
  <b:Source>
    <b:Tag>Wes211</b:Tag>
    <b:SourceType>Report</b:SourceType>
    <b:Guid>{496199B2-FC96-4A7B-A494-4B6E670753A1}</b:Guid>
    <b:Title>THRIVE</b:Title>
    <b:Year>2021</b:Year>
    <b:Author>
      <b:Author>
        <b:Corporate>West Midlands Police</b:Corporate>
      </b:Author>
    </b:Author>
    <b:Publisher>West Midlands Police</b:Publisher>
    <b:City>West Midlands</b:City>
    <b:RefOrder>20</b:RefOrder>
  </b:Source>
  <b:Source>
    <b:Tag>All13</b:Tag>
    <b:SourceType>Report</b:SourceType>
    <b:Guid>{4EF3C0D1-77A3-42BD-9495-EA9804B775D8}</b:Guid>
    <b:Title>Reactive Policing</b:Title>
    <b:Year>2013</b:Year>
    <b:Author>
      <b:Author>
        <b:NameList>
          <b:Person>
            <b:Last>Hendricks</b:Last>
            <b:First>Allison</b:First>
          </b:Person>
        </b:NameList>
      </b:Author>
    </b:Author>
    <b:Publisher>University of Phoenix/axia policing</b:Publisher>
    <b:RefOrder>39</b:RefOrder>
  </b:Source>
  <b:Source>
    <b:Tag>Pet19</b:Tag>
    <b:SourceType>InternetSite</b:SourceType>
    <b:Guid>{F4E5E604-D1E5-4B12-B1BB-1F2E9DC6B9BD}</b:Guid>
    <b:Title>Back to Basics: Golden Hour Principles in Serious Collision Investigation</b:Title>
    <b:Year>2019</b:Year>
    <b:Author>
      <b:Author>
        <b:NameList>
          <b:Person>
            <b:Last>Deane</b:Last>
            <b:First>Pete</b:First>
          </b:Person>
        </b:NameList>
      </b:Author>
    </b:Author>
    <b:YearAccessed>2022</b:YearAccessed>
    <b:MonthAccessed>February</b:MonthAccessed>
    <b:DayAccessed>1</b:DayAccessed>
    <b:URL>https://harpershaw.co.uk/back-to-basics-golden-hour-principles-in-serious-collision-investigation/</b:URL>
    <b:RefOrder>40</b:RefOrder>
  </b:Source>
  <b:Source>
    <b:Tag>Lis17</b:Tag>
    <b:SourceType>Interview</b:SourceType>
    <b:Guid>{53B4E693-E077-4BFB-8425-E28EA27D9776}</b:Guid>
    <b:Title>How The Crucial 'Golden Hour' Helped To Catch Alice Ruggles' Killer</b:Title>
    <b:Year>2017</b:Year>
    <b:Month>October</b:Month>
    <b:Day>12</b:Day>
    <b:Author>
      <b:Interviewee>
        <b:NameList>
          <b:Person>
            <b:Last>Theaker</b:Last>
            <b:First>Lisa</b:First>
          </b:Person>
        </b:NameList>
      </b:Interviewee>
    </b:Author>
    <b:RefOrder>42</b:RefOrder>
  </b:Source>
  <b:Source>
    <b:Tag>Pau21</b:Tag>
    <b:SourceType>InternetSite</b:SourceType>
    <b:Guid>{EA7CF8B1-15DE-42E1-9D5E-AE361E58DB09}</b:Guid>
    <b:Title>Stephen: Hinting at real issues in murder of Stephen Lawrence without getting at them</b:Title>
    <b:Year>2021</b:Year>
    <b:Author>
      <b:Author>
        <b:NameList>
          <b:Person>
            <b:Last>Bond</b:Last>
            <b:First>Paul</b:First>
          </b:Person>
        </b:NameList>
      </b:Author>
    </b:Author>
    <b:YearAccessed>2022</b:YearAccessed>
    <b:MonthAccessed>February</b:MonthAccessed>
    <b:DayAccessed>10</b:DayAccessed>
    <b:URL>https://www.wsws.org/en/articles/2021/09/08/step-s08.html</b:URL>
    <b:RefOrder>41</b:RefOrder>
  </b:Source>
  <b:Source>
    <b:Tag>Wor18</b:Tag>
    <b:SourceType>InternetSite</b:SourceType>
    <b:Guid>{F38C8E49-2E5E-417C-8AB9-FE642BCCD367}</b:Guid>
    <b:Author>
      <b:Author>
        <b:Corporate>Workfront</b:Corporate>
      </b:Author>
    </b:Author>
    <b:Title>The 5 Ws (and 1 H) that should be asked of every project!</b:Title>
    <b:Year>2018</b:Year>
    <b:YearAccessed>2022</b:YearAccessed>
    <b:MonthAccessed>February</b:MonthAccessed>
    <b:DayAccessed>10</b:DayAccessed>
    <b:URL>https://www.workfront.com/blog/project-management-101-the-5-ws-and-1-h-that-should-be-asked-of-every-project#:~:text=The%20Five%20Ws%2C%20Five%20Ws%20and%20one%20H%2C,for%20getting%20the%20complete%20story%20on%20a%20subject.</b:URL>
    <b:RefOrder>43</b:RefOrder>
  </b:Source>
  <b:Source>
    <b:Tag>Col222</b:Tag>
    <b:SourceType>InternetSite</b:SourceType>
    <b:Guid>{804A63A6-122D-441A-BED3-6A39E8960390}</b:Guid>
    <b:Author>
      <b:Author>
        <b:Corporate>College of Policing</b:Corporate>
      </b:Author>
    </b:Author>
    <b:Title>Investigation - Working with vicitms and witnesses</b:Title>
    <b:YearAccessed>2022</b:YearAccessed>
    <b:MonthAccessed>February</b:MonthAccessed>
    <b:DayAccessed>10</b:DayAccessed>
    <b:URL>https://www.app.college.police.uk/app-content/investigations/victims-and-witnesses/#:~:text=Early%20evidence%20kits%20ensure%20opportunities%20to%20capture%20forensic,the%20recovery%20of%20uncontaminated%20material%20for%20the%20investigation.</b:URL>
    <b:RefOrder>45</b:RefOrder>
  </b:Source>
  <b:Source>
    <b:Tag>The226</b:Tag>
    <b:SourceType>InternetSite</b:SourceType>
    <b:Guid>{F1876E85-4685-4A08-95B3-097FA812D7B9}</b:Guid>
    <b:Author>
      <b:Author>
        <b:Corporate>The College of Policing</b:Corporate>
      </b:Author>
    </b:Author>
    <b:Title>Forensics</b:Title>
    <b:YearAccessed>2022</b:YearAccessed>
    <b:MonthAccessed>February</b:MonthAccessed>
    <b:DayAccessed>10</b:DayAccessed>
    <b:URL>https://www.app.college.police.uk/app-content/investigations/forensics/</b:URL>
    <b:RefOrder>46</b:RefOrder>
  </b:Source>
  <b:Source>
    <b:Tag>Cas10</b:Tag>
    <b:SourceType>InternetSite</b:SourceType>
    <b:Guid>{11737060-7EE5-4460-90BC-16B6B9C77C12}</b:Guid>
    <b:Author>
      <b:Author>
        <b:Corporate>Casa Palmera Staff</b:Corporate>
      </b:Author>
    </b:Author>
    <b:Title>How trauma affects your memory</b:Title>
    <b:Year>2010</b:Year>
    <b:YearAccessed>2022</b:YearAccessed>
    <b:MonthAccessed>February</b:MonthAccessed>
    <b:DayAccessed>2</b:DayAccessed>
    <b:URL>https://casapalmera.com/blog/how-trauma-affects-your-memory/</b:URL>
    <b:RefOrder>44</b:RefOrder>
  </b:Source>
  <b:Source>
    <b:Tag>Col223</b:Tag>
    <b:SourceType>InternetSite</b:SourceType>
    <b:Guid>{5FAD8B44-D352-4E43-8F01-FF5B7A58C616}</b:Guid>
    <b:Author>
      <b:Author>
        <b:Corporate>College of Policing</b:Corporate>
      </b:Author>
    </b:Author>
    <b:Title>Investigator Pip2</b:Title>
    <b:YearAccessed>2022</b:YearAccessed>
    <b:MonthAccessed>February</b:MonthAccessed>
    <b:DayAccessed>2</b:DayAccessed>
    <b:URL>https://profdev.college.police.uk/professional-profile/investigator-pip2/</b:URL>
    <b:RefOrder>47</b:RefOrder>
  </b:Source>
  <b:Source>
    <b:Tag>Min22</b:Tag>
    <b:SourceType>Report</b:SourceType>
    <b:Guid>{2DAF39D3-3EF7-4357-A8F8-8082FD87B817}</b:Guid>
    <b:Author>
      <b:Author>
        <b:Corporate>Ministry of Justice</b:Corporate>
      </b:Author>
    </b:Author>
    <b:Title>Achieving best evidence in criminal proceedings</b:Title>
    <b:Year>2022</b:Year>
    <b:URL>https://www.gov.uk/government/publications/achieving-best-evidence-in-criminal-proceedings</b:URL>
    <b:Publisher>Ministry of Justice</b:Publisher>
    <b:RefOrder>98</b:RefOrder>
  </b:Source>
  <b:Source>
    <b:Tag>Mar04</b:Tag>
    <b:SourceType>Report</b:SourceType>
    <b:Guid>{92A0A348-C529-44CB-BBD4-4FB7F80DB292}</b:Guid>
    <b:Author>
      <b:Author>
        <b:NameList>
          <b:Person>
            <b:Last>Innes</b:Last>
            <b:First>Martin</b:First>
          </b:Person>
        </b:NameList>
      </b:Author>
    </b:Author>
    <b:Title>From Detection to Distruption</b:Title>
    <b:Year>2004</b:Year>
    <b:Publisher>SAGE</b:Publisher>
    <b:RefOrder>49</b:RefOrder>
  </b:Source>
  <b:Source>
    <b:Tag>Met03</b:Tag>
    <b:SourceType>Report</b:SourceType>
    <b:Guid>{0B6F3B74-1EA3-49D5-A447-040637550E11}</b:Guid>
    <b:Title>OUTLINE OF THE IMPACT OF THE NIM ON CONSULTATION</b:Title>
    <b:Year>2003</b:Year>
    <b:Author>
      <b:Author>
        <b:Corporate>Metropolitan Police Service</b:Corporate>
      </b:Author>
    </b:Author>
    <b:Publisher>MPS</b:Publisher>
    <b:RefOrder>53</b:RefOrder>
  </b:Source>
  <b:Source>
    <b:Tag>LLC92</b:Tag>
    <b:SourceType>DocumentFromInternetSite</b:SourceType>
    <b:Guid>{5ABC3E59-6EBC-4E25-A5C8-D6B926B55754}</b:Guid>
    <b:Title>Motivation for social contact across the life span: a theory of socioemotional selectivity</b:Title>
    <b:Year>1992</b:Year>
    <b:YearAccessed>2022</b:YearAccessed>
    <b:MonthAccessed>February</b:MonthAccessed>
    <b:DayAccessed>2</b:DayAccessed>
    <b:URL>https://pubmed.ncbi.nlm.nih.gov/1340521/</b:URL>
    <b:Author>
      <b:Author>
        <b:NameList>
          <b:Person>
            <b:Last>Carstensen</b:Last>
            <b:First>L</b:First>
            <b:Middle>L</b:Middle>
          </b:Person>
        </b:NameList>
      </b:Author>
    </b:Author>
    <b:RefOrder>63</b:RefOrder>
  </b:Source>
  <b:Source>
    <b:Tag>Fri22</b:Tag>
    <b:SourceType>InternetSite</b:SourceType>
    <b:Guid>{893E4FA3-7546-4DAA-8505-FCFC91BF5CDC}</b:Guid>
    <b:Title>What is Friend's agaisnt scams?</b:Title>
    <b:Year>2022</b:Year>
    <b:YearAccessed>2022</b:YearAccessed>
    <b:MonthAccessed>February</b:MonthAccessed>
    <b:DayAccessed>2</b:DayAccessed>
    <b:URL>https://www.friendsagainstscams.org.uk/about-us</b:URL>
    <b:Author>
      <b:Author>
        <b:Corporate>Friends Against Scams</b:Corporate>
      </b:Author>
    </b:Author>
    <b:RefOrder>70</b:RefOrder>
  </b:Source>
  <b:Source>
    <b:Tag>Joh22</b:Tag>
    <b:SourceType>InternetSite</b:SourceType>
    <b:Guid>{0A24DF6D-7058-4DDC-8712-EF5727AD579E}</b:Guid>
    <b:Author>
      <b:Author>
        <b:NameList>
          <b:Person>
            <b:Last>Breyault</b:Last>
            <b:First>John</b:First>
          </b:Person>
        </b:NameList>
      </b:Author>
    </b:Author>
    <b:Title>Victim blaming prevents consumers from coming forward and reporting fraud</b:Title>
    <b:Year>2022</b:Year>
    <b:YearAccessed>2022</b:YearAccessed>
    <b:MonthAccessed>February</b:MonthAccessed>
    <b:DayAccessed>2</b:DayAccessed>
    <b:URL>https://www.tmj4.com/news/i-team/victim-blaming-prevents-consumers-from-coming-forward-and-reporting-fraud</b:URL>
    <b:RefOrder>69</b:RefOrder>
  </b:Source>
  <b:Source>
    <b:Tag>Chr22</b:Tag>
    <b:SourceType>InternetSite</b:SourceType>
    <b:Guid>{2A639F49-C4AC-4598-AF77-BF0E7FBFCA52}</b:Guid>
    <b:Author>
      <b:Author>
        <b:NameList>
          <b:Person>
            <b:Last>Blackhurst</b:Last>
            <b:First>Chris</b:First>
          </b:Person>
        </b:NameList>
      </b:Author>
    </b:Author>
    <b:Title>The cybercrime epidemic that’s hidden from view</b:Title>
    <b:Year>2022</b:Year>
    <b:YearAccessed>2022</b:YearAccessed>
    <b:MonthAccessed>February</b:MonthAccessed>
    <b:DayAccessed>20</b:DayAccessed>
    <b:URL>https://www.independent.co.uk/independentpremium/voices/fraud-cyber-crime-phishing-b2018217.html</b:URL>
    <b:RefOrder>67</b:RefOrder>
  </b:Source>
  <b:Source>
    <b:Tag>UKE18</b:Tag>
    <b:SourceType>InternetSite</b:SourceType>
    <b:Guid>{8392DD56-88CA-43F1-B467-06BB3DABBDA3}</b:Guid>
    <b:Author>
      <b:Author>
        <b:NameList>
          <b:Person>
            <b:Last>Huczynski</b:Last>
            <b:First>Buchanan</b:First>
          </b:Person>
        </b:NameList>
      </b:Author>
    </b:Author>
    <b:Title>Perspectives of Organisational Culture</b:Title>
    <b:Year>2018</b:Year>
    <b:YearAccessed>2022</b:YearAccessed>
    <b:MonthAccessed>January</b:MonthAccessed>
    <b:DayAccessed>23</b:DayAccessed>
    <b:URL>https://www.ukessays.com/essays/human-resources/organizational-culture-all-about.php?vref=1</b:URL>
    <b:RefOrder>3</b:RefOrder>
  </b:Source>
  <b:Source>
    <b:Tag>Hav20</b:Tag>
    <b:SourceType>ArticleInAPeriodical</b:SourceType>
    <b:Guid>{B0F56057-6398-4221-B603-C96EB7771685}</b:Guid>
    <b:Author>
      <b:Author>
        <b:NameList>
          <b:Person>
            <b:Last>Haves</b:Last>
            <b:First>Emily</b:First>
          </b:Person>
        </b:NameList>
      </b:Author>
    </b:Author>
    <b:Title>Accusations of racism in the Metropolitan Police Service</b:Title>
    <b:Year>2020</b:Year>
    <b:PeriodicalTitle>House of Lords Library</b:PeriodicalTitle>
    <b:Month>July</b:Month>
    <b:Day>9</b:Day>
    <b:RefOrder>6</b:RefOrder>
  </b:Source>
  <b:Source>
    <b:Tag>htt3</b:Tag>
    <b:SourceType>InternetSite</b:SourceType>
    <b:Guid>{A8EF1DA4-F80B-43A5-A9D8-4E9F711EB87A}</b:Guid>
    <b:URL>https://hqnetwork.co.uk/news/more-than-half-of-antisocial-behaviour-incidents-go-unreported-5430</b:URL>
    <b:Author>
      <b:Author>
        <b:Corporate>Hqn</b:Corporate>
      </b:Author>
    </b:Author>
    <b:Title>More than half of anti-social behaviour incidents go unreported</b:Title>
    <b:Year>2021</b:Year>
    <b:YearAccessed>2022</b:YearAccessed>
    <b:MonthAccessed>March</b:MonthAccessed>
    <b:DayAccessed>14</b:DayAccessed>
    <b:RefOrder>99</b:RefOrder>
  </b:Source>
  <b:Source>
    <b:Tag>Dat22</b:Tag>
    <b:SourceType>InternetSite</b:SourceType>
    <b:Guid>{18D650E3-332C-479E-A428-4A976D5391FC}</b:Guid>
    <b:Author>
      <b:Author>
        <b:Corporate>DataReportal</b:Corporate>
      </b:Author>
    </b:Author>
    <b:Title>DIGITAL 2022: GLOBAL OVERVIEW REPORT</b:Title>
    <b:Year>2022</b:Year>
    <b:YearAccessed>2022</b:YearAccessed>
    <b:MonthAccessed>March</b:MonthAccessed>
    <b:DayAccessed>14</b:DayAccessed>
    <b:URL>https://datareportal.com/reports/digital-2022-global-overview-report</b:URL>
    <b:RefOrder>57</b:RefOrder>
  </b:Source>
  <b:Source>
    <b:Tag>Ann21</b:Tag>
    <b:SourceType>InternetSite</b:SourceType>
    <b:Guid>{53EBC45C-641F-4080-AA0E-19C2423FA5F9}</b:Guid>
    <b:Author>
      <b:Author>
        <b:NameList>
          <b:Person>
            <b:Last>Tims</b:Last>
            <b:First>Anna</b:First>
          </b:Person>
        </b:NameList>
      </b:Author>
    </b:Author>
    <b:Title>Scammers clone trusted brands to steal retirement money</b:Title>
    <b:Year>2021</b:Year>
    <b:YearAccessed>2022</b:YearAccessed>
    <b:MonthAccessed>March</b:MonthAccessed>
    <b:DayAccessed>14</b:DayAccessed>
    <b:URL>https://www.theguardian.com/money/2021/jun/13/scammers-clone-trusted-brands-to-steal-retirement-money</b:URL>
    <b:RefOrder>61</b:RefOrder>
  </b:Source>
  <b:Source>
    <b:Tag>Sea18</b:Tag>
    <b:SourceType>InternetSite</b:SourceType>
    <b:Guid>{A0B07076-901D-4155-B4E3-341D3D4E4756}</b:Guid>
    <b:Author>
      <b:Author>
        <b:NameList>
          <b:Person>
            <b:Last>Coughlan</b:Last>
            <b:First>Sean</b:First>
          </b:Person>
        </b:NameList>
      </b:Author>
    </b:Author>
    <b:Title>Hidden Shame of elderly scam victims</b:Title>
    <b:Year>2018</b:Year>
    <b:YearAccessed>2022</b:YearAccessed>
    <b:MonthAccessed>March</b:MonthAccessed>
    <b:DayAccessed>14</b:DayAccessed>
    <b:URL>https://www.bbc.co.uk/news/education-44629881</b:URL>
    <b:RefOrder>68</b:RefOrder>
  </b:Source>
  <b:Source>
    <b:Tag>Deb15</b:Tag>
    <b:SourceType>InternetSite</b:SourceType>
    <b:Guid>{03682FC1-7123-4CC8-8429-B0C023AE4473}</b:Guid>
    <b:Author>
      <b:Author>
        <b:NameList>
          <b:Person>
            <b:Last>Deborah Rupp</b:Last>
            <b:First>Meghan</b:First>
            <b:Middle>Thornton-Lugo</b:Middle>
          </b:Person>
        </b:NameList>
      </b:Author>
    </b:Author>
    <b:Title>Oxford Bibliographies </b:Title>
    <b:Year>2015</b:Year>
    <b:YearAccessed>2021</b:YearAccessed>
    <b:MonthAccessed>december</b:MonthAccessed>
    <b:DayAccessed>10</b:DayAccessed>
    <b:URL>https://www.oxfordbibliographies.com/view/document/obo-9780199828340/obo-9780199828340-0044.xml</b:URL>
    <b:RefOrder>1</b:RefOrder>
  </b:Source>
  <b:Source>
    <b:Tag>Sta22</b:Tag>
    <b:SourceType>InternetSite</b:SourceType>
    <b:Guid>{DF45361C-4678-4351-928F-4E2FB88663C3}</b:Guid>
    <b:Author>
      <b:Author>
        <b:Corporate>StaffScacpes </b:Corporate>
      </b:Author>
    </b:Author>
    <b:Title>StaffScapes</b:Title>
    <b:Year>2022</b:Year>
    <b:YearAccessed>2022</b:YearAccessed>
    <b:MonthAccessed>June</b:MonthAccessed>
    <b:DayAccessed>22nd</b:DayAccessed>
    <b:URL>https://staffscapes.com/fairness-in-the-workplace/#:~:text=Favoritism%20in%20the%20workplace%20can%20have%20a%20significant,%28or%20lack%20thereof%29%20can%20create%20reduced%20employee%20productivity.</b:URL>
    <b:RefOrder>2</b:RefOrder>
  </b:Source>
  <b:Source>
    <b:Tag>Col141</b:Tag>
    <b:SourceType>DocumentFromInternetSite</b:SourceType>
    <b:Guid>{B5CAB1E7-1C5E-4104-9D00-8BE8B12518E9}</b:Guid>
    <b:Title>College of Policing - Code of Ethics</b:Title>
    <b:Year>2014</b:Year>
    <b:Author>
      <b:Author>
        <b:Corporate>The College of Policing</b:Corporate>
      </b:Author>
    </b:Author>
    <b:Month>July</b:Month>
    <b:YearAccessed>2022</b:YearAccessed>
    <b:MonthAccessed>June</b:MonthAccessed>
    <b:DayAccessed>22nd</b:DayAccessed>
    <b:URL>https://assets.college.police.uk/s3fs-public/2021-02/code_of_ethics.pdf</b:URL>
    <b:RefOrder>4</b:RefOrder>
  </b:Source>
  <b:Source>
    <b:Tag>Pat17</b:Tag>
    <b:SourceType>InternetSite</b:SourceType>
    <b:Guid>{C30E78A4-0439-4206-88DC-7713B31E0787}</b:Guid>
    <b:Author>
      <b:Author>
        <b:NameList>
          <b:Person>
            <b:Last>Mckee</b:Last>
            <b:First>Pat</b:First>
          </b:Person>
        </b:NameList>
      </b:Author>
    </b:Author>
    <b:Title>Linkedin</b:Title>
    <b:Year>2017</b:Year>
    <b:YearAccessed>2022</b:YearAccessed>
    <b:MonthAccessed>January</b:MonthAccessed>
    <b:DayAccessed>3</b:DayAccessed>
    <b:URL>https://www.linkedin.com/pulse/police-code-conduct-should-ethical-fair-pat-mckee</b:URL>
    <b:RefOrder>5</b:RefOrder>
  </b:Source>
  <b:Source>
    <b:Tag>Saf22</b:Tag>
    <b:SourceType>InternetSite</b:SourceType>
    <b:Guid>{003DCD5A-0C53-4AB4-A3C8-1733748EEE5F}</b:Guid>
    <b:Title>What is an IDVA?</b:Title>
    <b:Author>
      <b:Author>
        <b:Corporate>SafeLives</b:Corporate>
      </b:Author>
    </b:Author>
    <b:YearAccessed>2022</b:YearAccessed>
    <b:MonthAccessed>January</b:MonthAccessed>
    <b:DayAccessed>22</b:DayAccessed>
    <b:URL>https://safelives.org.uk/what-is-an-idva</b:URL>
    <b:Year>2022</b:Year>
    <b:RefOrder>22</b:RefOrder>
  </b:Source>
  <b:Source>
    <b:Tag>The223</b:Tag>
    <b:SourceType>InternetSite</b:SourceType>
    <b:Guid>{21704296-597B-46E2-B4E0-6719CB524E47}</b:Guid>
    <b:Author>
      <b:Author>
        <b:Corporate>The Welsh Government</b:Corporate>
      </b:Author>
    </b:Author>
    <b:Title>Domestic Abuse</b:Title>
    <b:YearAccessed>2022</b:YearAccessed>
    <b:MonthAccessed>January</b:MonthAccessed>
    <b:DayAccessed>2</b:DayAccessed>
    <b:URL>https://gov.wales/live-fear-free/domestic-abuse-wales</b:URL>
    <b:Year>2022</b:Year>
    <b:RefOrder>18</b:RefOrder>
  </b:Source>
  <b:Source>
    <b:Tag>Wom22</b:Tag>
    <b:SourceType>InternetSite</b:SourceType>
    <b:Guid>{4A190262-439B-4453-870C-CEADE5986D71}</b:Guid>
    <b:Author>
      <b:Author>
        <b:Corporate>Women's Aid</b:Corporate>
      </b:Author>
    </b:Author>
    <b:Title>Women's Aid</b:Title>
    <b:Year>2022</b:Year>
    <b:YearAccessed>2022</b:YearAccessed>
    <b:MonthAccessed>June</b:MonthAccessed>
    <b:DayAccessed>22nd</b:DayAccessed>
    <b:URL>https://www.womensaid.org.uk/information-support/what-is-domestic-abuse/how-common-is-domestic-abuse/#:~:text=Domestic%20abuse%20is%20a%20largely%20hidden%20crime%2C%20occurring,in%20surveys%2C%20particularly%20during%20face-to-face%20interviews%20%28ONS%</b:URL>
    <b:RefOrder>19</b:RefOrder>
  </b:Source>
  <b:Source>
    <b:Tag>Dom22</b:Tag>
    <b:SourceType>InternetSite</b:SourceType>
    <b:Guid>{8A903C64-4557-42D3-82C4-41B1C22148B9}</b:Guid>
    <b:Title>Why Domestic Violence Victims Don’t Leave</b:Title>
    <b:YearAccessed>2022</b:YearAccessed>
    <b:MonthAccessed>February</b:MonthAccessed>
    <b:DayAccessed>2</b:DayAccessed>
    <b:URL>https://domesticviolence.org/why-victims-dont-leave/</b:URL>
    <b:Author>
      <b:Author>
        <b:Corporate>Domestic Violence</b:Corporate>
      </b:Author>
    </b:Author>
    <b:Year>2022</b:Year>
    <b:RefOrder>24</b:RefOrder>
  </b:Source>
  <b:Source>
    <b:Tag>The225</b:Tag>
    <b:SourceType>InternetSite</b:SourceType>
    <b:Guid>{BF9BA03B-4F5A-4B46-B9E3-0741C009B365}</b:Guid>
    <b:Author>
      <b:Author>
        <b:Corporate>The Metropolitan Police</b:Corporate>
      </b:Author>
    </b:Author>
    <b:Title>What is anti-social behaviour?</b:Title>
    <b:YearAccessed>2022</b:YearAccessed>
    <b:MonthAccessed>February</b:MonthAccessed>
    <b:DayAccessed>2</b:DayAccessed>
    <b:URL>https://www.met.police.uk/advice/advice-and-information/asb/asb/antisocial-behaviour/what-is-antisocial-behaviour/</b:URL>
    <b:Year>2022</b:Year>
    <b:RefOrder>25</b:RefOrder>
  </b:Source>
  <b:Source>
    <b:Tag>Wes22</b:Tag>
    <b:SourceType>InternetSite</b:SourceType>
    <b:Guid>{FB2F1776-D3E1-4907-A0BE-1B5D22A25E57}</b:Guid>
    <b:Author>
      <b:Author>
        <b:Corporate>West Yorkshire Police</b:Corporate>
      </b:Author>
    </b:Author>
    <b:Title>Hate Hurts</b:Title>
    <b:YearAccessed>2022</b:YearAccessed>
    <b:MonthAccessed>January</b:MonthAccessed>
    <b:DayAccessed>2</b:DayAccessed>
    <b:URL>https://www.westyorkshire.police.uk/hatehurts#:~:text=The%20Hate%20Hurts%20campaign%20is%20a%20joint%20initiative,to%20report%20these%20issues%20when%20they%20take%20place.</b:URL>
    <b:Year>2022</b:Year>
    <b:RefOrder>26</b:RefOrder>
  </b:Source>
  <b:Source>
    <b:Tag>SWP1</b:Tag>
    <b:SourceType>InternetSite</b:SourceType>
    <b:Guid>{F6235B81-090A-4E58-ACF1-082B43AB19A8}</b:Guid>
    <b:Author>
      <b:Author>
        <b:Corporate>South Wales Police</b:Corporate>
      </b:Author>
    </b:Author>
    <b:Title>South Wales Police</b:Title>
    <b:Year>2021</b:Year>
    <b:YearAccessed>2022</b:YearAccessed>
    <b:MonthAccessed>June</b:MonthAccessed>
    <b:DayAccessed>22nd</b:DayAccessed>
    <b:URL>https://www.south-wales.police.uk/SysSiteAssets/media/downloads/south-wales/about-us/policies-and-procedures/english/adults-at-risk---english.pdf#:~:text=Public%20Protection%20Notice%20%28PPN%29%20PPN%20is%20an%20information,RMS%20NICHE%20for%20officers%2</b:URL>
    <b:RefOrder>34</b:RefOrder>
  </b:Source>
  <b:Source>
    <b:Tag>Col221</b:Tag>
    <b:SourceType>InternetSite</b:SourceType>
    <b:Guid>{CD9504AC-7076-4FC8-948A-AA2B1F1584FC}</b:Guid>
    <b:Title>Using Community trigger to address anti-social behaviour</b:Title>
    <b:Author>
      <b:Author>
        <b:Corporate>The College of Policing</b:Corporate>
      </b:Author>
    </b:Author>
    <b:YearAccessed>2022</b:YearAccessed>
    <b:MonthAccessed>February</b:MonthAccessed>
    <b:DayAccessed>2</b:DayAccessed>
    <b:URL>https://www.college.police.uk/article/using-community-trigger-address-anti-social-behaviour</b:URL>
    <b:Year>2022</b:Year>
    <b:RefOrder>100</b:RefOrder>
  </b:Source>
  <b:Source>
    <b:Tag>The229</b:Tag>
    <b:SourceType>InternetSite</b:SourceType>
    <b:Guid>{8DA153A5-515C-4205-9E1A-C2B0900B4AD0}</b:Guid>
    <b:Author>
      <b:Author>
        <b:Corporate>The Children's Wood</b:Corporate>
      </b:Author>
    </b:Author>
    <b:Title>The importance of Diversionary Activities</b:Title>
    <b:YearAccessed>2022</b:YearAccessed>
    <b:MonthAccessed>March</b:MonthAccessed>
    <b:DayAccessed>14</b:DayAccessed>
    <b:URL>https://www.thechildrenswood.co.uk/the-importance-of-diversionary-activities-for-young-people/</b:URL>
    <b:Year>2022</b:Year>
    <b:RefOrder>36</b:RefOrder>
  </b:Source>
  <b:Source>
    <b:Tag>Cor22</b:Tag>
    <b:SourceType>InternetSite</b:SourceType>
    <b:Guid>{C1F599B1-949E-491B-9D5D-221C09E22058}</b:Guid>
    <b:Author>
      <b:Author>
        <b:Corporate>Corby Borough Council</b:Corporate>
      </b:Author>
    </b:Author>
    <b:Title>Safer Corby Community Update</b:Title>
    <b:YearAccessed>2022</b:YearAccessed>
    <b:MonthAccessed>March</b:MonthAccessed>
    <b:DayAccessed>14</b:DayAccessed>
    <b:URL>https://www.corby.gov.uk/sites/default/files/NH%20Update%20Sept%202020.pdf#:~:text=Target%20hardening%20is%20where%20a%20review%20of%20a,risk%20of%20further%20crime%20or%20anti-social%20behaviour%20occurring.</b:URL>
    <b:Year>2022</b:Year>
    <b:RefOrder>30</b:RefOrder>
  </b:Source>
  <b:Source>
    <b:Tag>CLP22</b:Tag>
    <b:SourceType>InternetSite</b:SourceType>
    <b:Guid>{AB908D00-E392-4BEA-8789-7A6211C7B2C0}</b:Guid>
    <b:Title>Serious &amp; Complex Crime</b:Title>
    <b:Author>
      <b:Author>
        <b:Corporate>CLP Solicitors</b:Corporate>
      </b:Author>
    </b:Author>
    <b:YearAccessed>2022</b:YearAccessed>
    <b:MonthAccessed>February</b:MonthAccessed>
    <b:DayAccessed>3</b:DayAccessed>
    <b:URL>https://www.clpsolicitors.com/expertise-practice-areas/serious-complex-crime/</b:URL>
    <b:Year>2022</b:Year>
    <b:RefOrder>38</b:RefOrder>
  </b:Source>
  <b:Source>
    <b:Tag>Mer22</b:Tag>
    <b:SourceType>InternetSite</b:SourceType>
    <b:Guid>{3EAB558E-060A-4ED3-998B-307C9E28AE1F}</b:Guid>
    <b:Author>
      <b:Author>
        <b:Corporate>Merriam-Webster</b:Corporate>
      </b:Author>
    </b:Author>
    <b:Title>Modeus Operandi</b:Title>
    <b:YearAccessed>2022</b:YearAccessed>
    <b:MonthAccessed>February</b:MonthAccessed>
    <b:DayAccessed>2</b:DayAccessed>
    <b:URL>https://www.merriam-webster.com/dictionary/modus%20operandi.</b:URL>
    <b:Year>2022</b:Year>
    <b:RefOrder>52</b:RefOrder>
  </b:Source>
  <b:Source>
    <b:Tag>The227</b:Tag>
    <b:SourceType>InternetSite</b:SourceType>
    <b:Guid>{AC474689-12F2-48B4-A462-BC4A536CA929}</b:Guid>
    <b:Author>
      <b:Author>
        <b:Corporate>The College of Policing</b:Corporate>
      </b:Author>
    </b:Author>
    <b:Title>Intelligence Officer</b:Title>
    <b:YearAccessed>2022</b:YearAccessed>
    <b:MonthAccessed>February</b:MonthAccessed>
    <b:DayAccessed>2</b:DayAccessed>
    <b:URL>https://profdev.college.police.uk/professional-profile/test-3/</b:URL>
    <b:Year>2022</b:Year>
    <b:RefOrder>51</b:RefOrder>
  </b:Source>
  <b:Source>
    <b:Tag>Nor22</b:Tag>
    <b:SourceType>InternetSite</b:SourceType>
    <b:Guid>{6353EE27-E255-4852-8279-8C7826108A4E}</b:Guid>
    <b:Title>Intelligence Sharing Guide for the Partnership Information Sharing Form</b:Title>
    <b:Author>
      <b:Author>
        <b:Corporate>North Yorkshire Safeguarding Partnership</b:Corporate>
      </b:Author>
    </b:Author>
    <b:YearAccessed>2022</b:YearAccessed>
    <b:MonthAccessed>February</b:MonthAccessed>
    <b:DayAccessed>2</b:DayAccessed>
    <b:URL>https://www.safeguardingchildren.co.uk/professionals/one-minute-guides/intelligence-sharing/</b:URL>
    <b:Year>2022</b:Year>
    <b:RefOrder>50</b:RefOrder>
  </b:Source>
  <b:Source>
    <b:Tag>UKF22</b:Tag>
    <b:SourceType>InternetSite</b:SourceType>
    <b:Guid>{D1657466-F14A-478C-BB73-2E5C27298B35}</b:Guid>
    <b:Author>
      <b:Author>
        <b:Corporate>UKFinance</b:Corporate>
      </b:Author>
    </b:Author>
    <b:Title>Criminals exploit Covid-19 as fraud moves increasingly online</b:Title>
    <b:YearAccessed>2022</b:YearAccessed>
    <b:MonthAccessed>January</b:MonthAccessed>
    <b:DayAccessed>2</b:DayAccessed>
    <b:URL>https://www.ukfinance.org.uk/press/press-releases/criminals-exploit-covid-19-fraud-moves-increasingly-online</b:URL>
    <b:Year>2022</b:Year>
    <b:RefOrder>58</b:RefOrder>
  </b:Source>
  <b:Source>
    <b:Tag>Sus22</b:Tag>
    <b:SourceType>InternetSite</b:SourceType>
    <b:Guid>{60B7A3D2-4924-4859-B82C-1DC1313D9FD1}</b:Guid>
    <b:Author>
      <b:Author>
        <b:Corporate>Sussex Police</b:Corporate>
      </b:Author>
    </b:Author>
    <b:Title>Romance Fraud</b:Title>
    <b:YearAccessed>2022</b:YearAccessed>
    <b:MonthAccessed>March</b:MonthAccessed>
    <b:DayAccessed>14</b:DayAccessed>
    <b:URL>https://www.sussex.police.uk/romance-fraud</b:URL>
    <b:Year>2022</b:Year>
    <b:RefOrder>65</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9E8724-C6BB-4D62-982B-1806189B3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28</Pages>
  <Words>10480</Words>
  <Characters>67152</Characters>
  <Application>Microsoft Office Word</Application>
  <DocSecurity>0</DocSecurity>
  <Lines>559</Lines>
  <Paragraphs>154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Coppin,James swp6707</cp:lastModifiedBy>
  <cp:revision>14</cp:revision>
  <cp:lastPrinted>2014-08-26T08:55:00Z</cp:lastPrinted>
  <dcterms:created xsi:type="dcterms:W3CDTF">2022-06-22T15:23:00Z</dcterms:created>
  <dcterms:modified xsi:type="dcterms:W3CDTF">2022-06-22T17:11:00Z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84ded350-bfc6-41a0-87e6-49bdec64ac8b</vt:lpwstr>
  </property>
  <property fmtid="{D5CDD505-2E9C-101B-9397-08002B2CF9AE}" pid="4" name="MSIP_Label_66cf8fe5-b7b7-4df7-b38d-1c61ac2f6639_Enabled">
    <vt:lpwstr>true</vt:lpwstr>
  </property>
  <property fmtid="{D5CDD505-2E9C-101B-9397-08002B2CF9AE}" pid="5" name="MSIP_Label_66cf8fe5-b7b7-4df7-b38d-1c61ac2f6639_SetDate">
    <vt:lpwstr>2022-01-01T15:57:01Z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f55dcabc-25bf-4b70-b9f8-5f2c73e4a432</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