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205DB" w14:textId="5CECD89F" w:rsidR="007C0A9A" w:rsidRDefault="007C0A9A">
      <w:pPr>
        <w:rPr>
          <w:rFonts w:ascii="Times New Roman" w:hAnsi="Times New Roman" w:cs="Times New Roman"/>
          <w:sz w:val="28"/>
          <w:szCs w:val="28"/>
        </w:rPr>
      </w:pPr>
      <w:r w:rsidRPr="001211BF">
        <w:rPr>
          <w:rFonts w:ascii="Times New Roman" w:eastAsia="Times New Roman" w:hAnsi="Times New Roman" w:cs="Times New Roman"/>
          <w:noProof/>
          <w:kern w:val="0"/>
          <w:lang w:eastAsia="en-GB"/>
          <w14:ligatures w14:val="none"/>
        </w:rPr>
        <w:drawing>
          <wp:inline distT="0" distB="0" distL="0" distR="0" wp14:anchorId="053F454D" wp14:editId="3F28AC41">
            <wp:extent cx="995386" cy="990600"/>
            <wp:effectExtent l="0" t="0" r="0" b="0"/>
            <wp:docPr id="1976788872" name="Picture 1" descr="Tile: ASSESSMENT BRIEFS AND SUBMISSION LINKS - OCTOBER 2025 | Principles of Marketing (LCBB5015_L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ile: ASSESSMENT BRIEFS AND SUBMISSION LINKS - OCTOBER 2025 | Principles of Marketing (LCBB5015_LON)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8719" cy="1103388"/>
                    </a:xfrm>
                    <a:prstGeom prst="rect">
                      <a:avLst/>
                    </a:prstGeom>
                    <a:noFill/>
                    <a:ln>
                      <a:noFill/>
                    </a:ln>
                  </pic:spPr>
                </pic:pic>
              </a:graphicData>
            </a:graphic>
          </wp:inline>
        </w:drawing>
      </w:r>
    </w:p>
    <w:p w14:paraId="3108310D" w14:textId="77777777" w:rsidR="007C0A9A" w:rsidRDefault="007C0A9A" w:rsidP="007C0A9A">
      <w:pPr>
        <w:jc w:val="center"/>
        <w:rPr>
          <w:rFonts w:ascii="Times New Roman" w:hAnsi="Times New Roman" w:cs="Times New Roman"/>
          <w:sz w:val="28"/>
          <w:szCs w:val="28"/>
        </w:rPr>
      </w:pPr>
    </w:p>
    <w:p w14:paraId="3C20FE17" w14:textId="77777777" w:rsidR="007C0A9A" w:rsidRDefault="007C0A9A" w:rsidP="007C0A9A">
      <w:pPr>
        <w:jc w:val="center"/>
        <w:rPr>
          <w:rFonts w:ascii="Times New Roman" w:hAnsi="Times New Roman" w:cs="Times New Roman"/>
          <w:sz w:val="28"/>
          <w:szCs w:val="28"/>
        </w:rPr>
      </w:pPr>
    </w:p>
    <w:p w14:paraId="40882537" w14:textId="37CC7989" w:rsidR="007C0A9A" w:rsidRPr="007C0A9A" w:rsidRDefault="007C0A9A" w:rsidP="007C0A9A">
      <w:pPr>
        <w:jc w:val="center"/>
        <w:rPr>
          <w:rFonts w:ascii="Times New Roman" w:hAnsi="Times New Roman" w:cs="Times New Roman"/>
          <w:sz w:val="48"/>
          <w:szCs w:val="48"/>
        </w:rPr>
      </w:pPr>
      <w:r w:rsidRPr="007C0A9A">
        <w:rPr>
          <w:rFonts w:ascii="Times New Roman" w:hAnsi="Times New Roman" w:cs="Times New Roman"/>
          <w:sz w:val="48"/>
          <w:szCs w:val="48"/>
        </w:rPr>
        <w:t xml:space="preserve">        BI and Strategy Analysis of ASOS </w:t>
      </w:r>
    </w:p>
    <w:p w14:paraId="6E3A3281" w14:textId="0C712F5B" w:rsidR="007C0A9A" w:rsidRDefault="007C0A9A" w:rsidP="007C0A9A">
      <w:pPr>
        <w:spacing w:after="0" w:line="240" w:lineRule="auto"/>
        <w:jc w:val="center"/>
        <w:outlineLvl w:val="0"/>
        <w:rPr>
          <w:rFonts w:ascii="Times New Roman" w:eastAsia="Times New Roman" w:hAnsi="Times New Roman" w:cs="Times New Roman"/>
          <w:color w:val="000000" w:themeColor="text1"/>
          <w:kern w:val="36"/>
          <w:sz w:val="40"/>
          <w:szCs w:val="40"/>
          <w:lang w:eastAsia="en-GB"/>
          <w14:ligatures w14:val="none"/>
        </w:rPr>
      </w:pPr>
      <w:bookmarkStart w:id="0" w:name="_Toc214361886"/>
      <w:bookmarkStart w:id="1" w:name="_Toc214362649"/>
      <w:r w:rsidRPr="007C0A9A">
        <w:rPr>
          <w:rFonts w:ascii="Times New Roman" w:eastAsia="Times New Roman" w:hAnsi="Times New Roman" w:cs="Times New Roman"/>
          <w:color w:val="FFFFFF"/>
          <w:kern w:val="36"/>
          <w:sz w:val="40"/>
          <w:szCs w:val="40"/>
          <w:lang w:eastAsia="en-GB"/>
          <w14:ligatures w14:val="none"/>
        </w:rPr>
        <w:t xml:space="preserve">Data </w:t>
      </w:r>
      <w:r w:rsidRPr="007C0A9A">
        <w:rPr>
          <w:rFonts w:ascii="Times New Roman" w:eastAsia="Times New Roman" w:hAnsi="Times New Roman" w:cs="Times New Roman"/>
          <w:color w:val="000000" w:themeColor="text1"/>
          <w:kern w:val="36"/>
          <w:sz w:val="40"/>
          <w:szCs w:val="40"/>
          <w:lang w:eastAsia="en-GB"/>
          <w14:ligatures w14:val="none"/>
        </w:rPr>
        <w:t xml:space="preserve">Handling &amp; Business Intelligence   </w:t>
      </w:r>
      <w:proofErr w:type="gramStart"/>
      <w:r w:rsidRPr="007C0A9A">
        <w:rPr>
          <w:rFonts w:ascii="Times New Roman" w:eastAsia="Times New Roman" w:hAnsi="Times New Roman" w:cs="Times New Roman"/>
          <w:color w:val="000000" w:themeColor="text1"/>
          <w:kern w:val="36"/>
          <w:sz w:val="40"/>
          <w:szCs w:val="40"/>
          <w:lang w:eastAsia="en-GB"/>
          <w14:ligatures w14:val="none"/>
        </w:rPr>
        <w:t xml:space="preserve">   (</w:t>
      </w:r>
      <w:proofErr w:type="gramEnd"/>
      <w:r w:rsidRPr="007C0A9A">
        <w:rPr>
          <w:rFonts w:ascii="Times New Roman" w:eastAsia="Times New Roman" w:hAnsi="Times New Roman" w:cs="Times New Roman"/>
          <w:color w:val="000000" w:themeColor="text1"/>
          <w:kern w:val="36"/>
          <w:sz w:val="40"/>
          <w:szCs w:val="40"/>
          <w:lang w:eastAsia="en-GB"/>
          <w14:ligatures w14:val="none"/>
        </w:rPr>
        <w:t>LCBB5014_LON)</w:t>
      </w:r>
      <w:bookmarkEnd w:id="0"/>
      <w:bookmarkEnd w:id="1"/>
    </w:p>
    <w:p w14:paraId="6C6A9C78" w14:textId="77777777" w:rsidR="007C0A9A" w:rsidRDefault="007C0A9A" w:rsidP="007C0A9A">
      <w:pPr>
        <w:spacing w:after="0" w:line="240" w:lineRule="auto"/>
        <w:jc w:val="center"/>
        <w:outlineLvl w:val="0"/>
        <w:rPr>
          <w:rFonts w:ascii="Times New Roman" w:eastAsia="Times New Roman" w:hAnsi="Times New Roman" w:cs="Times New Roman"/>
          <w:color w:val="000000" w:themeColor="text1"/>
          <w:kern w:val="36"/>
          <w:sz w:val="40"/>
          <w:szCs w:val="40"/>
          <w:lang w:eastAsia="en-GB"/>
          <w14:ligatures w14:val="none"/>
        </w:rPr>
      </w:pPr>
    </w:p>
    <w:p w14:paraId="235BCC04" w14:textId="72B782F4" w:rsidR="007C0A9A" w:rsidRPr="000B288D" w:rsidRDefault="00121352" w:rsidP="007C0A9A">
      <w:pPr>
        <w:spacing w:after="0" w:line="240" w:lineRule="auto"/>
        <w:jc w:val="center"/>
        <w:outlineLvl w:val="0"/>
        <w:rPr>
          <w:rFonts w:ascii="Times New Roman" w:eastAsia="Times New Roman" w:hAnsi="Times New Roman" w:cs="Times New Roman"/>
          <w:color w:val="000000" w:themeColor="text1"/>
          <w:kern w:val="36"/>
          <w:sz w:val="36"/>
          <w:szCs w:val="36"/>
          <w:lang w:val="it-IT" w:eastAsia="en-GB"/>
          <w14:ligatures w14:val="none"/>
        </w:rPr>
      </w:pPr>
      <w:bookmarkStart w:id="2" w:name="_Toc214361887"/>
      <w:bookmarkStart w:id="3" w:name="_Toc214362650"/>
      <w:proofErr w:type="spellStart"/>
      <w:r w:rsidRPr="000B288D">
        <w:rPr>
          <w:rFonts w:ascii="Times New Roman" w:eastAsia="Times New Roman" w:hAnsi="Times New Roman" w:cs="Times New Roman"/>
          <w:color w:val="000000" w:themeColor="text1"/>
          <w:kern w:val="36"/>
          <w:sz w:val="36"/>
          <w:szCs w:val="36"/>
          <w:lang w:val="it-IT" w:eastAsia="en-GB"/>
          <w14:ligatures w14:val="none"/>
        </w:rPr>
        <w:t>Lecturer</w:t>
      </w:r>
      <w:proofErr w:type="spellEnd"/>
      <w:r w:rsidRPr="000B288D">
        <w:rPr>
          <w:rFonts w:ascii="Times New Roman" w:eastAsia="Times New Roman" w:hAnsi="Times New Roman" w:cs="Times New Roman"/>
          <w:color w:val="000000" w:themeColor="text1"/>
          <w:kern w:val="36"/>
          <w:sz w:val="36"/>
          <w:szCs w:val="36"/>
          <w:lang w:val="it-IT" w:eastAsia="en-GB"/>
          <w14:ligatures w14:val="none"/>
        </w:rPr>
        <w:t xml:space="preserve">: Xavier </w:t>
      </w:r>
      <w:proofErr w:type="spellStart"/>
      <w:r w:rsidRPr="000B288D">
        <w:rPr>
          <w:rFonts w:ascii="Times New Roman" w:eastAsia="Times New Roman" w:hAnsi="Times New Roman" w:cs="Times New Roman"/>
          <w:color w:val="000000" w:themeColor="text1"/>
          <w:kern w:val="36"/>
          <w:sz w:val="36"/>
          <w:szCs w:val="36"/>
          <w:lang w:val="it-IT" w:eastAsia="en-GB"/>
          <w14:ligatures w14:val="none"/>
        </w:rPr>
        <w:t>Matieni</w:t>
      </w:r>
      <w:bookmarkEnd w:id="2"/>
      <w:bookmarkEnd w:id="3"/>
      <w:proofErr w:type="spellEnd"/>
    </w:p>
    <w:p w14:paraId="456CE76E" w14:textId="77777777" w:rsidR="007C0A9A" w:rsidRPr="000B288D" w:rsidRDefault="007C0A9A" w:rsidP="007C0A9A">
      <w:pPr>
        <w:spacing w:after="0" w:line="240" w:lineRule="auto"/>
        <w:jc w:val="center"/>
        <w:outlineLvl w:val="0"/>
        <w:rPr>
          <w:rFonts w:ascii="Times New Roman" w:eastAsia="Times New Roman" w:hAnsi="Times New Roman" w:cs="Times New Roman"/>
          <w:color w:val="000000" w:themeColor="text1"/>
          <w:kern w:val="36"/>
          <w:sz w:val="40"/>
          <w:szCs w:val="40"/>
          <w:lang w:val="it-IT" w:eastAsia="en-GB"/>
          <w14:ligatures w14:val="none"/>
        </w:rPr>
      </w:pPr>
    </w:p>
    <w:p w14:paraId="0C53626E" w14:textId="77777777" w:rsidR="007C0A9A" w:rsidRPr="000B288D" w:rsidRDefault="007C0A9A" w:rsidP="007C0A9A">
      <w:pPr>
        <w:spacing w:after="0" w:line="240" w:lineRule="auto"/>
        <w:jc w:val="center"/>
        <w:outlineLvl w:val="0"/>
        <w:rPr>
          <w:rFonts w:ascii="Times New Roman" w:eastAsia="Times New Roman" w:hAnsi="Times New Roman" w:cs="Times New Roman"/>
          <w:color w:val="000000" w:themeColor="text1"/>
          <w:kern w:val="36"/>
          <w:sz w:val="40"/>
          <w:szCs w:val="40"/>
          <w:lang w:val="it-IT" w:eastAsia="en-GB"/>
          <w14:ligatures w14:val="none"/>
        </w:rPr>
      </w:pPr>
    </w:p>
    <w:p w14:paraId="3358A38F" w14:textId="77777777" w:rsidR="007C0A9A" w:rsidRPr="00121352" w:rsidRDefault="007C0A9A" w:rsidP="007C0A9A">
      <w:pPr>
        <w:jc w:val="center"/>
        <w:rPr>
          <w:rFonts w:ascii="Times New Roman" w:hAnsi="Times New Roman" w:cs="Times New Roman"/>
          <w:sz w:val="36"/>
          <w:szCs w:val="36"/>
          <w:lang w:val="it-IT"/>
        </w:rPr>
      </w:pPr>
      <w:proofErr w:type="spellStart"/>
      <w:r w:rsidRPr="00121352">
        <w:rPr>
          <w:rFonts w:ascii="Times New Roman" w:hAnsi="Times New Roman" w:cs="Times New Roman"/>
          <w:sz w:val="36"/>
          <w:szCs w:val="36"/>
          <w:lang w:val="it-IT"/>
        </w:rPr>
        <w:t>Student</w:t>
      </w:r>
      <w:proofErr w:type="spellEnd"/>
      <w:r w:rsidRPr="00121352">
        <w:rPr>
          <w:rFonts w:ascii="Times New Roman" w:hAnsi="Times New Roman" w:cs="Times New Roman"/>
          <w:sz w:val="36"/>
          <w:szCs w:val="36"/>
          <w:lang w:val="it-IT"/>
        </w:rPr>
        <w:t>: Osama El Fadel 2313452</w:t>
      </w:r>
    </w:p>
    <w:p w14:paraId="248C3EF9" w14:textId="77777777" w:rsidR="007C0A9A" w:rsidRPr="000B288D" w:rsidRDefault="007C0A9A" w:rsidP="007C0A9A">
      <w:pPr>
        <w:spacing w:after="0" w:line="240" w:lineRule="auto"/>
        <w:jc w:val="center"/>
        <w:outlineLvl w:val="0"/>
        <w:rPr>
          <w:rFonts w:ascii="Times New Roman" w:eastAsia="Times New Roman" w:hAnsi="Times New Roman" w:cs="Times New Roman"/>
          <w:color w:val="000000" w:themeColor="text1"/>
          <w:kern w:val="36"/>
          <w:sz w:val="40"/>
          <w:szCs w:val="40"/>
          <w:lang w:val="it-IT" w:eastAsia="en-GB"/>
          <w14:ligatures w14:val="none"/>
        </w:rPr>
      </w:pPr>
    </w:p>
    <w:p w14:paraId="2FB0009B" w14:textId="77777777" w:rsidR="007C0A9A" w:rsidRPr="000B288D" w:rsidRDefault="007C0A9A" w:rsidP="007C0A9A">
      <w:pPr>
        <w:jc w:val="center"/>
        <w:rPr>
          <w:rFonts w:ascii="Times New Roman" w:hAnsi="Times New Roman" w:cs="Times New Roman"/>
          <w:sz w:val="36"/>
          <w:szCs w:val="36"/>
          <w:lang w:val="it-IT"/>
        </w:rPr>
      </w:pPr>
    </w:p>
    <w:p w14:paraId="70EF6DAA" w14:textId="77777777" w:rsidR="0030049B" w:rsidRDefault="0030049B" w:rsidP="007573D7">
      <w:pPr>
        <w:jc w:val="center"/>
        <w:rPr>
          <w:rFonts w:ascii="Times New Roman" w:hAnsi="Times New Roman" w:cs="Times New Roman"/>
          <w:sz w:val="36"/>
          <w:szCs w:val="36"/>
          <w:lang w:val="it-IT"/>
        </w:rPr>
      </w:pPr>
    </w:p>
    <w:p w14:paraId="6E0AB665" w14:textId="77777777" w:rsidR="0030049B" w:rsidRDefault="0030049B">
      <w:pPr>
        <w:rPr>
          <w:rFonts w:ascii="Times New Roman" w:hAnsi="Times New Roman" w:cs="Times New Roman"/>
          <w:sz w:val="36"/>
          <w:szCs w:val="36"/>
          <w:lang w:val="it-IT"/>
        </w:rPr>
      </w:pPr>
      <w:r>
        <w:rPr>
          <w:rFonts w:ascii="Times New Roman" w:hAnsi="Times New Roman" w:cs="Times New Roman"/>
          <w:sz w:val="36"/>
          <w:szCs w:val="36"/>
          <w:lang w:val="it-IT"/>
        </w:rPr>
        <w:br w:type="page"/>
      </w:r>
    </w:p>
    <w:sdt>
      <w:sdtPr>
        <w:rPr>
          <w:rFonts w:asciiTheme="minorHAnsi" w:eastAsiaTheme="minorHAnsi" w:hAnsiTheme="minorHAnsi" w:cstheme="minorBidi"/>
          <w:b w:val="0"/>
          <w:bCs w:val="0"/>
          <w:color w:val="auto"/>
          <w:kern w:val="2"/>
          <w:sz w:val="24"/>
          <w:szCs w:val="24"/>
          <w:lang w:val="en-GB"/>
          <w14:ligatures w14:val="standardContextual"/>
        </w:rPr>
        <w:id w:val="-1062708454"/>
        <w:docPartObj>
          <w:docPartGallery w:val="Table of Contents"/>
          <w:docPartUnique/>
        </w:docPartObj>
      </w:sdtPr>
      <w:sdtEndPr>
        <w:rPr>
          <w:noProof/>
        </w:rPr>
      </w:sdtEndPr>
      <w:sdtContent>
        <w:p w14:paraId="7D5B5F34" w14:textId="3D361F1F" w:rsidR="0030049B" w:rsidRDefault="0030049B">
          <w:pPr>
            <w:pStyle w:val="TOCHeading"/>
          </w:pPr>
          <w:r>
            <w:t>Table of Contents</w:t>
          </w:r>
        </w:p>
        <w:p w14:paraId="000007FC" w14:textId="5C0F2203" w:rsidR="0030049B" w:rsidRDefault="0030049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362649" w:history="1">
            <w:r w:rsidRPr="009B1456">
              <w:rPr>
                <w:rStyle w:val="Hyperlink"/>
                <w:rFonts w:ascii="Times New Roman" w:eastAsia="Times New Roman" w:hAnsi="Times New Roman" w:cs="Times New Roman"/>
                <w:noProof/>
                <w:kern w:val="36"/>
                <w:lang w:eastAsia="en-GB"/>
                <w14:ligatures w14:val="none"/>
              </w:rPr>
              <w:t>Data Handling &amp; Business Intelligence      (LCBB5014_LON)</w:t>
            </w:r>
            <w:r>
              <w:rPr>
                <w:noProof/>
                <w:webHidden/>
              </w:rPr>
              <w:tab/>
            </w:r>
            <w:r>
              <w:rPr>
                <w:noProof/>
                <w:webHidden/>
              </w:rPr>
              <w:fldChar w:fldCharType="begin"/>
            </w:r>
            <w:r>
              <w:rPr>
                <w:noProof/>
                <w:webHidden/>
              </w:rPr>
              <w:instrText xml:space="preserve"> PAGEREF _Toc214362649 \h </w:instrText>
            </w:r>
            <w:r>
              <w:rPr>
                <w:noProof/>
                <w:webHidden/>
              </w:rPr>
            </w:r>
            <w:r>
              <w:rPr>
                <w:noProof/>
                <w:webHidden/>
              </w:rPr>
              <w:fldChar w:fldCharType="separate"/>
            </w:r>
            <w:r>
              <w:rPr>
                <w:noProof/>
                <w:webHidden/>
              </w:rPr>
              <w:t>1</w:t>
            </w:r>
            <w:r>
              <w:rPr>
                <w:noProof/>
                <w:webHidden/>
              </w:rPr>
              <w:fldChar w:fldCharType="end"/>
            </w:r>
          </w:hyperlink>
        </w:p>
        <w:p w14:paraId="1C3F0446" w14:textId="3A48CA22" w:rsidR="0030049B" w:rsidRDefault="0030049B">
          <w:pPr>
            <w:pStyle w:val="TOC1"/>
            <w:tabs>
              <w:tab w:val="right" w:leader="dot" w:pos="9016"/>
            </w:tabs>
            <w:rPr>
              <w:rFonts w:eastAsiaTheme="minorEastAsia"/>
              <w:b w:val="0"/>
              <w:bCs w:val="0"/>
              <w:i w:val="0"/>
              <w:iCs w:val="0"/>
              <w:noProof/>
              <w:lang w:eastAsia="en-GB"/>
            </w:rPr>
          </w:pPr>
          <w:hyperlink w:anchor="_Toc214362650" w:history="1">
            <w:r w:rsidRPr="009B1456">
              <w:rPr>
                <w:rStyle w:val="Hyperlink"/>
                <w:rFonts w:ascii="Times New Roman" w:eastAsia="Times New Roman" w:hAnsi="Times New Roman" w:cs="Times New Roman"/>
                <w:noProof/>
                <w:kern w:val="36"/>
                <w:lang w:val="it-IT" w:eastAsia="en-GB"/>
                <w14:ligatures w14:val="none"/>
              </w:rPr>
              <w:t>Lecturer: Xavier Matieni</w:t>
            </w:r>
            <w:r>
              <w:rPr>
                <w:noProof/>
                <w:webHidden/>
              </w:rPr>
              <w:tab/>
            </w:r>
            <w:r>
              <w:rPr>
                <w:noProof/>
                <w:webHidden/>
              </w:rPr>
              <w:fldChar w:fldCharType="begin"/>
            </w:r>
            <w:r>
              <w:rPr>
                <w:noProof/>
                <w:webHidden/>
              </w:rPr>
              <w:instrText xml:space="preserve"> PAGEREF _Toc214362650 \h </w:instrText>
            </w:r>
            <w:r>
              <w:rPr>
                <w:noProof/>
                <w:webHidden/>
              </w:rPr>
            </w:r>
            <w:r>
              <w:rPr>
                <w:noProof/>
                <w:webHidden/>
              </w:rPr>
              <w:fldChar w:fldCharType="separate"/>
            </w:r>
            <w:r>
              <w:rPr>
                <w:noProof/>
                <w:webHidden/>
              </w:rPr>
              <w:t>1</w:t>
            </w:r>
            <w:r>
              <w:rPr>
                <w:noProof/>
                <w:webHidden/>
              </w:rPr>
              <w:fldChar w:fldCharType="end"/>
            </w:r>
          </w:hyperlink>
        </w:p>
        <w:p w14:paraId="3893ADF9" w14:textId="50BC6E3F" w:rsidR="0030049B" w:rsidRDefault="0030049B">
          <w:pPr>
            <w:pStyle w:val="TOC1"/>
            <w:tabs>
              <w:tab w:val="right" w:leader="dot" w:pos="9016"/>
            </w:tabs>
            <w:rPr>
              <w:rFonts w:eastAsiaTheme="minorEastAsia"/>
              <w:b w:val="0"/>
              <w:bCs w:val="0"/>
              <w:i w:val="0"/>
              <w:iCs w:val="0"/>
              <w:noProof/>
              <w:lang w:eastAsia="en-GB"/>
            </w:rPr>
          </w:pPr>
          <w:hyperlink w:anchor="_Toc214362651" w:history="1">
            <w:r w:rsidRPr="009B1456">
              <w:rPr>
                <w:rStyle w:val="Hyperlink"/>
                <w:noProof/>
              </w:rPr>
              <w:t>Introduction</w:t>
            </w:r>
            <w:r>
              <w:rPr>
                <w:noProof/>
                <w:webHidden/>
              </w:rPr>
              <w:tab/>
            </w:r>
            <w:r>
              <w:rPr>
                <w:noProof/>
                <w:webHidden/>
              </w:rPr>
              <w:fldChar w:fldCharType="begin"/>
            </w:r>
            <w:r>
              <w:rPr>
                <w:noProof/>
                <w:webHidden/>
              </w:rPr>
              <w:instrText xml:space="preserve"> PAGEREF _Toc214362651 \h </w:instrText>
            </w:r>
            <w:r>
              <w:rPr>
                <w:noProof/>
                <w:webHidden/>
              </w:rPr>
            </w:r>
            <w:r>
              <w:rPr>
                <w:noProof/>
                <w:webHidden/>
              </w:rPr>
              <w:fldChar w:fldCharType="separate"/>
            </w:r>
            <w:r>
              <w:rPr>
                <w:noProof/>
                <w:webHidden/>
              </w:rPr>
              <w:t>3</w:t>
            </w:r>
            <w:r>
              <w:rPr>
                <w:noProof/>
                <w:webHidden/>
              </w:rPr>
              <w:fldChar w:fldCharType="end"/>
            </w:r>
          </w:hyperlink>
        </w:p>
        <w:p w14:paraId="14860818" w14:textId="58094757" w:rsidR="0030049B" w:rsidRDefault="0030049B">
          <w:pPr>
            <w:pStyle w:val="TOC1"/>
            <w:tabs>
              <w:tab w:val="right" w:leader="dot" w:pos="9016"/>
            </w:tabs>
            <w:rPr>
              <w:rFonts w:eastAsiaTheme="minorEastAsia"/>
              <w:b w:val="0"/>
              <w:bCs w:val="0"/>
              <w:i w:val="0"/>
              <w:iCs w:val="0"/>
              <w:noProof/>
              <w:lang w:eastAsia="en-GB"/>
            </w:rPr>
          </w:pPr>
          <w:hyperlink w:anchor="_Toc214362652" w:history="1">
            <w:r w:rsidRPr="009B1456">
              <w:rPr>
                <w:rStyle w:val="Hyperlink"/>
                <w:noProof/>
              </w:rPr>
              <w:t>Strategic Business Model and Strategic Context</w:t>
            </w:r>
            <w:r>
              <w:rPr>
                <w:noProof/>
                <w:webHidden/>
              </w:rPr>
              <w:tab/>
            </w:r>
            <w:r>
              <w:rPr>
                <w:noProof/>
                <w:webHidden/>
              </w:rPr>
              <w:fldChar w:fldCharType="begin"/>
            </w:r>
            <w:r>
              <w:rPr>
                <w:noProof/>
                <w:webHidden/>
              </w:rPr>
              <w:instrText xml:space="preserve"> PAGEREF _Toc214362652 \h </w:instrText>
            </w:r>
            <w:r>
              <w:rPr>
                <w:noProof/>
                <w:webHidden/>
              </w:rPr>
            </w:r>
            <w:r>
              <w:rPr>
                <w:noProof/>
                <w:webHidden/>
              </w:rPr>
              <w:fldChar w:fldCharType="separate"/>
            </w:r>
            <w:r>
              <w:rPr>
                <w:noProof/>
                <w:webHidden/>
              </w:rPr>
              <w:t>3</w:t>
            </w:r>
            <w:r>
              <w:rPr>
                <w:noProof/>
                <w:webHidden/>
              </w:rPr>
              <w:fldChar w:fldCharType="end"/>
            </w:r>
          </w:hyperlink>
        </w:p>
        <w:p w14:paraId="74F14400" w14:textId="3DF950EE" w:rsidR="0030049B" w:rsidRDefault="0030049B">
          <w:pPr>
            <w:pStyle w:val="TOC1"/>
            <w:tabs>
              <w:tab w:val="right" w:leader="dot" w:pos="9016"/>
            </w:tabs>
            <w:rPr>
              <w:rFonts w:eastAsiaTheme="minorEastAsia"/>
              <w:b w:val="0"/>
              <w:bCs w:val="0"/>
              <w:i w:val="0"/>
              <w:iCs w:val="0"/>
              <w:noProof/>
              <w:lang w:eastAsia="en-GB"/>
            </w:rPr>
          </w:pPr>
          <w:hyperlink w:anchor="_Toc214362653" w:history="1">
            <w:r w:rsidRPr="009B1456">
              <w:rPr>
                <w:rStyle w:val="Hyperlink"/>
                <w:noProof/>
              </w:rPr>
              <w:t>Challenges and Competitive Environment</w:t>
            </w:r>
            <w:r>
              <w:rPr>
                <w:noProof/>
                <w:webHidden/>
              </w:rPr>
              <w:tab/>
            </w:r>
            <w:r>
              <w:rPr>
                <w:noProof/>
                <w:webHidden/>
              </w:rPr>
              <w:fldChar w:fldCharType="begin"/>
            </w:r>
            <w:r>
              <w:rPr>
                <w:noProof/>
                <w:webHidden/>
              </w:rPr>
              <w:instrText xml:space="preserve"> PAGEREF _Toc214362653 \h </w:instrText>
            </w:r>
            <w:r>
              <w:rPr>
                <w:noProof/>
                <w:webHidden/>
              </w:rPr>
            </w:r>
            <w:r>
              <w:rPr>
                <w:noProof/>
                <w:webHidden/>
              </w:rPr>
              <w:fldChar w:fldCharType="separate"/>
            </w:r>
            <w:r>
              <w:rPr>
                <w:noProof/>
                <w:webHidden/>
              </w:rPr>
              <w:t>4</w:t>
            </w:r>
            <w:r>
              <w:rPr>
                <w:noProof/>
                <w:webHidden/>
              </w:rPr>
              <w:fldChar w:fldCharType="end"/>
            </w:r>
          </w:hyperlink>
        </w:p>
        <w:p w14:paraId="66CAB88C" w14:textId="177F26E4" w:rsidR="0030049B" w:rsidRDefault="0030049B">
          <w:pPr>
            <w:pStyle w:val="TOC2"/>
            <w:tabs>
              <w:tab w:val="right" w:leader="dot" w:pos="9016"/>
            </w:tabs>
            <w:rPr>
              <w:rFonts w:eastAsiaTheme="minorEastAsia"/>
              <w:b w:val="0"/>
              <w:bCs w:val="0"/>
              <w:noProof/>
              <w:sz w:val="24"/>
              <w:szCs w:val="24"/>
              <w:lang w:eastAsia="en-GB"/>
            </w:rPr>
          </w:pPr>
          <w:hyperlink w:anchor="_Toc214362654" w:history="1">
            <w:r w:rsidRPr="009B1456">
              <w:rPr>
                <w:rStyle w:val="Hyperlink"/>
                <w:noProof/>
              </w:rPr>
              <w:t>Online Competitiveness and BI Potential</w:t>
            </w:r>
            <w:r>
              <w:rPr>
                <w:noProof/>
                <w:webHidden/>
              </w:rPr>
              <w:tab/>
            </w:r>
            <w:r>
              <w:rPr>
                <w:noProof/>
                <w:webHidden/>
              </w:rPr>
              <w:fldChar w:fldCharType="begin"/>
            </w:r>
            <w:r>
              <w:rPr>
                <w:noProof/>
                <w:webHidden/>
              </w:rPr>
              <w:instrText xml:space="preserve"> PAGEREF _Toc214362654 \h </w:instrText>
            </w:r>
            <w:r>
              <w:rPr>
                <w:noProof/>
                <w:webHidden/>
              </w:rPr>
            </w:r>
            <w:r>
              <w:rPr>
                <w:noProof/>
                <w:webHidden/>
              </w:rPr>
              <w:fldChar w:fldCharType="separate"/>
            </w:r>
            <w:r>
              <w:rPr>
                <w:noProof/>
                <w:webHidden/>
              </w:rPr>
              <w:t>4</w:t>
            </w:r>
            <w:r>
              <w:rPr>
                <w:noProof/>
                <w:webHidden/>
              </w:rPr>
              <w:fldChar w:fldCharType="end"/>
            </w:r>
          </w:hyperlink>
        </w:p>
        <w:p w14:paraId="0A16B924" w14:textId="1BFBBDC0" w:rsidR="0030049B" w:rsidRDefault="0030049B">
          <w:pPr>
            <w:pStyle w:val="TOC2"/>
            <w:tabs>
              <w:tab w:val="right" w:leader="dot" w:pos="9016"/>
            </w:tabs>
            <w:rPr>
              <w:rFonts w:eastAsiaTheme="minorEastAsia"/>
              <w:b w:val="0"/>
              <w:bCs w:val="0"/>
              <w:noProof/>
              <w:sz w:val="24"/>
              <w:szCs w:val="24"/>
              <w:lang w:eastAsia="en-GB"/>
            </w:rPr>
          </w:pPr>
          <w:hyperlink w:anchor="_Toc214362655" w:history="1">
            <w:r w:rsidRPr="009B1456">
              <w:rPr>
                <w:rStyle w:val="Hyperlink"/>
                <w:noProof/>
              </w:rPr>
              <w:t>Ethical Pressures and Sustainability</w:t>
            </w:r>
            <w:r>
              <w:rPr>
                <w:noProof/>
                <w:webHidden/>
              </w:rPr>
              <w:tab/>
            </w:r>
            <w:r>
              <w:rPr>
                <w:noProof/>
                <w:webHidden/>
              </w:rPr>
              <w:fldChar w:fldCharType="begin"/>
            </w:r>
            <w:r>
              <w:rPr>
                <w:noProof/>
                <w:webHidden/>
              </w:rPr>
              <w:instrText xml:space="preserve"> PAGEREF _Toc214362655 \h </w:instrText>
            </w:r>
            <w:r>
              <w:rPr>
                <w:noProof/>
                <w:webHidden/>
              </w:rPr>
            </w:r>
            <w:r>
              <w:rPr>
                <w:noProof/>
                <w:webHidden/>
              </w:rPr>
              <w:fldChar w:fldCharType="separate"/>
            </w:r>
            <w:r>
              <w:rPr>
                <w:noProof/>
                <w:webHidden/>
              </w:rPr>
              <w:t>5</w:t>
            </w:r>
            <w:r>
              <w:rPr>
                <w:noProof/>
                <w:webHidden/>
              </w:rPr>
              <w:fldChar w:fldCharType="end"/>
            </w:r>
          </w:hyperlink>
        </w:p>
        <w:p w14:paraId="24C94B3C" w14:textId="7BBF2987" w:rsidR="0030049B" w:rsidRDefault="0030049B">
          <w:pPr>
            <w:pStyle w:val="TOC2"/>
            <w:tabs>
              <w:tab w:val="right" w:leader="dot" w:pos="9016"/>
            </w:tabs>
            <w:rPr>
              <w:rFonts w:eastAsiaTheme="minorEastAsia"/>
              <w:b w:val="0"/>
              <w:bCs w:val="0"/>
              <w:noProof/>
              <w:sz w:val="24"/>
              <w:szCs w:val="24"/>
              <w:lang w:eastAsia="en-GB"/>
            </w:rPr>
          </w:pPr>
          <w:hyperlink w:anchor="_Toc214362656" w:history="1">
            <w:r w:rsidRPr="009B1456">
              <w:rPr>
                <w:rStyle w:val="Hyperlink"/>
                <w:noProof/>
              </w:rPr>
              <w:t>Sustainable and Corporate Responsibility “Fashion with Integrity”</w:t>
            </w:r>
            <w:r>
              <w:rPr>
                <w:noProof/>
                <w:webHidden/>
              </w:rPr>
              <w:tab/>
            </w:r>
            <w:r>
              <w:rPr>
                <w:noProof/>
                <w:webHidden/>
              </w:rPr>
              <w:fldChar w:fldCharType="begin"/>
            </w:r>
            <w:r>
              <w:rPr>
                <w:noProof/>
                <w:webHidden/>
              </w:rPr>
              <w:instrText xml:space="preserve"> PAGEREF _Toc214362656 \h </w:instrText>
            </w:r>
            <w:r>
              <w:rPr>
                <w:noProof/>
                <w:webHidden/>
              </w:rPr>
            </w:r>
            <w:r>
              <w:rPr>
                <w:noProof/>
                <w:webHidden/>
              </w:rPr>
              <w:fldChar w:fldCharType="separate"/>
            </w:r>
            <w:r>
              <w:rPr>
                <w:noProof/>
                <w:webHidden/>
              </w:rPr>
              <w:t>5</w:t>
            </w:r>
            <w:r>
              <w:rPr>
                <w:noProof/>
                <w:webHidden/>
              </w:rPr>
              <w:fldChar w:fldCharType="end"/>
            </w:r>
          </w:hyperlink>
        </w:p>
        <w:p w14:paraId="5957F644" w14:textId="431C471B" w:rsidR="0030049B" w:rsidRDefault="0030049B">
          <w:pPr>
            <w:pStyle w:val="TOC2"/>
            <w:tabs>
              <w:tab w:val="right" w:leader="dot" w:pos="9016"/>
            </w:tabs>
            <w:rPr>
              <w:rFonts w:eastAsiaTheme="minorEastAsia"/>
              <w:b w:val="0"/>
              <w:bCs w:val="0"/>
              <w:noProof/>
              <w:sz w:val="24"/>
              <w:szCs w:val="24"/>
              <w:lang w:eastAsia="en-GB"/>
            </w:rPr>
          </w:pPr>
          <w:hyperlink w:anchor="_Toc214362657" w:history="1">
            <w:r w:rsidRPr="009B1456">
              <w:rPr>
                <w:rStyle w:val="Hyperlink"/>
                <w:noProof/>
              </w:rPr>
              <w:t>Environmental Commitments</w:t>
            </w:r>
            <w:r>
              <w:rPr>
                <w:noProof/>
                <w:webHidden/>
              </w:rPr>
              <w:tab/>
            </w:r>
            <w:r>
              <w:rPr>
                <w:noProof/>
                <w:webHidden/>
              </w:rPr>
              <w:fldChar w:fldCharType="begin"/>
            </w:r>
            <w:r>
              <w:rPr>
                <w:noProof/>
                <w:webHidden/>
              </w:rPr>
              <w:instrText xml:space="preserve"> PAGEREF _Toc214362657 \h </w:instrText>
            </w:r>
            <w:r>
              <w:rPr>
                <w:noProof/>
                <w:webHidden/>
              </w:rPr>
            </w:r>
            <w:r>
              <w:rPr>
                <w:noProof/>
                <w:webHidden/>
              </w:rPr>
              <w:fldChar w:fldCharType="separate"/>
            </w:r>
            <w:r>
              <w:rPr>
                <w:noProof/>
                <w:webHidden/>
              </w:rPr>
              <w:t>5</w:t>
            </w:r>
            <w:r>
              <w:rPr>
                <w:noProof/>
                <w:webHidden/>
              </w:rPr>
              <w:fldChar w:fldCharType="end"/>
            </w:r>
          </w:hyperlink>
        </w:p>
        <w:p w14:paraId="1E8F74C2" w14:textId="79D20569" w:rsidR="0030049B" w:rsidRDefault="0030049B">
          <w:pPr>
            <w:pStyle w:val="TOC2"/>
            <w:tabs>
              <w:tab w:val="right" w:leader="dot" w:pos="9016"/>
            </w:tabs>
            <w:rPr>
              <w:rFonts w:eastAsiaTheme="minorEastAsia"/>
              <w:b w:val="0"/>
              <w:bCs w:val="0"/>
              <w:noProof/>
              <w:sz w:val="24"/>
              <w:szCs w:val="24"/>
              <w:lang w:eastAsia="en-GB"/>
            </w:rPr>
          </w:pPr>
          <w:hyperlink w:anchor="_Toc214362658" w:history="1">
            <w:r w:rsidRPr="009B1456">
              <w:rPr>
                <w:rStyle w:val="Hyperlink"/>
                <w:noProof/>
              </w:rPr>
              <w:t>Social and Governance Aspects</w:t>
            </w:r>
            <w:r>
              <w:rPr>
                <w:noProof/>
                <w:webHidden/>
              </w:rPr>
              <w:tab/>
            </w:r>
            <w:r>
              <w:rPr>
                <w:noProof/>
                <w:webHidden/>
              </w:rPr>
              <w:fldChar w:fldCharType="begin"/>
            </w:r>
            <w:r>
              <w:rPr>
                <w:noProof/>
                <w:webHidden/>
              </w:rPr>
              <w:instrText xml:space="preserve"> PAGEREF _Toc214362658 \h </w:instrText>
            </w:r>
            <w:r>
              <w:rPr>
                <w:noProof/>
                <w:webHidden/>
              </w:rPr>
            </w:r>
            <w:r>
              <w:rPr>
                <w:noProof/>
                <w:webHidden/>
              </w:rPr>
              <w:fldChar w:fldCharType="separate"/>
            </w:r>
            <w:r>
              <w:rPr>
                <w:noProof/>
                <w:webHidden/>
              </w:rPr>
              <w:t>5</w:t>
            </w:r>
            <w:r>
              <w:rPr>
                <w:noProof/>
                <w:webHidden/>
              </w:rPr>
              <w:fldChar w:fldCharType="end"/>
            </w:r>
          </w:hyperlink>
        </w:p>
        <w:p w14:paraId="007EF918" w14:textId="23B6875C" w:rsidR="0030049B" w:rsidRDefault="0030049B">
          <w:pPr>
            <w:pStyle w:val="TOC1"/>
            <w:tabs>
              <w:tab w:val="right" w:leader="dot" w:pos="9016"/>
            </w:tabs>
            <w:rPr>
              <w:rFonts w:eastAsiaTheme="minorEastAsia"/>
              <w:b w:val="0"/>
              <w:bCs w:val="0"/>
              <w:i w:val="0"/>
              <w:iCs w:val="0"/>
              <w:noProof/>
              <w:lang w:eastAsia="en-GB"/>
            </w:rPr>
          </w:pPr>
          <w:hyperlink w:anchor="_Toc214362659" w:history="1">
            <w:r w:rsidRPr="009B1456">
              <w:rPr>
                <w:rStyle w:val="Hyperlink"/>
                <w:noProof/>
              </w:rPr>
              <w:t>Critical Evaluation</w:t>
            </w:r>
            <w:r>
              <w:rPr>
                <w:noProof/>
                <w:webHidden/>
              </w:rPr>
              <w:tab/>
            </w:r>
            <w:r>
              <w:rPr>
                <w:noProof/>
                <w:webHidden/>
              </w:rPr>
              <w:fldChar w:fldCharType="begin"/>
            </w:r>
            <w:r>
              <w:rPr>
                <w:noProof/>
                <w:webHidden/>
              </w:rPr>
              <w:instrText xml:space="preserve"> PAGEREF _Toc214362659 \h </w:instrText>
            </w:r>
            <w:r>
              <w:rPr>
                <w:noProof/>
                <w:webHidden/>
              </w:rPr>
            </w:r>
            <w:r>
              <w:rPr>
                <w:noProof/>
                <w:webHidden/>
              </w:rPr>
              <w:fldChar w:fldCharType="separate"/>
            </w:r>
            <w:r>
              <w:rPr>
                <w:noProof/>
                <w:webHidden/>
              </w:rPr>
              <w:t>5</w:t>
            </w:r>
            <w:r>
              <w:rPr>
                <w:noProof/>
                <w:webHidden/>
              </w:rPr>
              <w:fldChar w:fldCharType="end"/>
            </w:r>
          </w:hyperlink>
        </w:p>
        <w:p w14:paraId="2226AD31" w14:textId="6CC03435" w:rsidR="0030049B" w:rsidRDefault="0030049B">
          <w:pPr>
            <w:pStyle w:val="TOC1"/>
            <w:tabs>
              <w:tab w:val="right" w:leader="dot" w:pos="9016"/>
            </w:tabs>
            <w:rPr>
              <w:rFonts w:eastAsiaTheme="minorEastAsia"/>
              <w:b w:val="0"/>
              <w:bCs w:val="0"/>
              <w:i w:val="0"/>
              <w:iCs w:val="0"/>
              <w:noProof/>
              <w:lang w:eastAsia="en-GB"/>
            </w:rPr>
          </w:pPr>
          <w:hyperlink w:anchor="_Toc214362660" w:history="1">
            <w:r w:rsidRPr="009B1456">
              <w:rPr>
                <w:rStyle w:val="Hyperlink"/>
                <w:noProof/>
              </w:rPr>
              <w:t>Risk Assessment and Future Outlook</w:t>
            </w:r>
            <w:r>
              <w:rPr>
                <w:noProof/>
                <w:webHidden/>
              </w:rPr>
              <w:tab/>
            </w:r>
            <w:r>
              <w:rPr>
                <w:noProof/>
                <w:webHidden/>
              </w:rPr>
              <w:fldChar w:fldCharType="begin"/>
            </w:r>
            <w:r>
              <w:rPr>
                <w:noProof/>
                <w:webHidden/>
              </w:rPr>
              <w:instrText xml:space="preserve"> PAGEREF _Toc214362660 \h </w:instrText>
            </w:r>
            <w:r>
              <w:rPr>
                <w:noProof/>
                <w:webHidden/>
              </w:rPr>
            </w:r>
            <w:r>
              <w:rPr>
                <w:noProof/>
                <w:webHidden/>
              </w:rPr>
              <w:fldChar w:fldCharType="separate"/>
            </w:r>
            <w:r>
              <w:rPr>
                <w:noProof/>
                <w:webHidden/>
              </w:rPr>
              <w:t>6</w:t>
            </w:r>
            <w:r>
              <w:rPr>
                <w:noProof/>
                <w:webHidden/>
              </w:rPr>
              <w:fldChar w:fldCharType="end"/>
            </w:r>
          </w:hyperlink>
        </w:p>
        <w:p w14:paraId="40CEEF5E" w14:textId="21BBA777" w:rsidR="0030049B" w:rsidRDefault="0030049B">
          <w:pPr>
            <w:pStyle w:val="TOC2"/>
            <w:tabs>
              <w:tab w:val="right" w:leader="dot" w:pos="9016"/>
            </w:tabs>
            <w:rPr>
              <w:rFonts w:eastAsiaTheme="minorEastAsia"/>
              <w:b w:val="0"/>
              <w:bCs w:val="0"/>
              <w:noProof/>
              <w:sz w:val="24"/>
              <w:szCs w:val="24"/>
              <w:lang w:eastAsia="en-GB"/>
            </w:rPr>
          </w:pPr>
          <w:hyperlink w:anchor="_Toc214362661" w:history="1">
            <w:r w:rsidRPr="009B1456">
              <w:rPr>
                <w:rStyle w:val="Hyperlink"/>
                <w:noProof/>
              </w:rPr>
              <w:t>Operational and Regulatory Risks</w:t>
            </w:r>
            <w:r>
              <w:rPr>
                <w:noProof/>
                <w:webHidden/>
              </w:rPr>
              <w:tab/>
            </w:r>
            <w:r>
              <w:rPr>
                <w:noProof/>
                <w:webHidden/>
              </w:rPr>
              <w:fldChar w:fldCharType="begin"/>
            </w:r>
            <w:r>
              <w:rPr>
                <w:noProof/>
                <w:webHidden/>
              </w:rPr>
              <w:instrText xml:space="preserve"> PAGEREF _Toc214362661 \h </w:instrText>
            </w:r>
            <w:r>
              <w:rPr>
                <w:noProof/>
                <w:webHidden/>
              </w:rPr>
            </w:r>
            <w:r>
              <w:rPr>
                <w:noProof/>
                <w:webHidden/>
              </w:rPr>
              <w:fldChar w:fldCharType="separate"/>
            </w:r>
            <w:r>
              <w:rPr>
                <w:noProof/>
                <w:webHidden/>
              </w:rPr>
              <w:t>6</w:t>
            </w:r>
            <w:r>
              <w:rPr>
                <w:noProof/>
                <w:webHidden/>
              </w:rPr>
              <w:fldChar w:fldCharType="end"/>
            </w:r>
          </w:hyperlink>
        </w:p>
        <w:p w14:paraId="5DC1C1D3" w14:textId="1E2D0BA0" w:rsidR="0030049B" w:rsidRDefault="0030049B">
          <w:pPr>
            <w:pStyle w:val="TOC2"/>
            <w:tabs>
              <w:tab w:val="right" w:leader="dot" w:pos="9016"/>
            </w:tabs>
            <w:rPr>
              <w:rFonts w:eastAsiaTheme="minorEastAsia"/>
              <w:b w:val="0"/>
              <w:bCs w:val="0"/>
              <w:noProof/>
              <w:sz w:val="24"/>
              <w:szCs w:val="24"/>
              <w:lang w:eastAsia="en-GB"/>
            </w:rPr>
          </w:pPr>
          <w:hyperlink w:anchor="_Toc214362662" w:history="1">
            <w:r w:rsidRPr="009B1456">
              <w:rPr>
                <w:rStyle w:val="Hyperlink"/>
                <w:noProof/>
              </w:rPr>
              <w:t>Technology and BI innovation</w:t>
            </w:r>
            <w:r>
              <w:rPr>
                <w:noProof/>
                <w:webHidden/>
              </w:rPr>
              <w:tab/>
            </w:r>
            <w:r>
              <w:rPr>
                <w:noProof/>
                <w:webHidden/>
              </w:rPr>
              <w:fldChar w:fldCharType="begin"/>
            </w:r>
            <w:r>
              <w:rPr>
                <w:noProof/>
                <w:webHidden/>
              </w:rPr>
              <w:instrText xml:space="preserve"> PAGEREF _Toc214362662 \h </w:instrText>
            </w:r>
            <w:r>
              <w:rPr>
                <w:noProof/>
                <w:webHidden/>
              </w:rPr>
            </w:r>
            <w:r>
              <w:rPr>
                <w:noProof/>
                <w:webHidden/>
              </w:rPr>
              <w:fldChar w:fldCharType="separate"/>
            </w:r>
            <w:r>
              <w:rPr>
                <w:noProof/>
                <w:webHidden/>
              </w:rPr>
              <w:t>6</w:t>
            </w:r>
            <w:r>
              <w:rPr>
                <w:noProof/>
                <w:webHidden/>
              </w:rPr>
              <w:fldChar w:fldCharType="end"/>
            </w:r>
          </w:hyperlink>
        </w:p>
        <w:p w14:paraId="6D35A79F" w14:textId="12A9AA36" w:rsidR="0030049B" w:rsidRDefault="0030049B">
          <w:pPr>
            <w:pStyle w:val="TOC2"/>
            <w:tabs>
              <w:tab w:val="right" w:leader="dot" w:pos="9016"/>
            </w:tabs>
            <w:rPr>
              <w:rFonts w:eastAsiaTheme="minorEastAsia"/>
              <w:b w:val="0"/>
              <w:bCs w:val="0"/>
              <w:noProof/>
              <w:sz w:val="24"/>
              <w:szCs w:val="24"/>
              <w:lang w:eastAsia="en-GB"/>
            </w:rPr>
          </w:pPr>
          <w:hyperlink w:anchor="_Toc214362663" w:history="1">
            <w:r w:rsidRPr="009B1456">
              <w:rPr>
                <w:rStyle w:val="Hyperlink"/>
                <w:noProof/>
              </w:rPr>
              <w:t>Strategic outlook</w:t>
            </w:r>
            <w:r>
              <w:rPr>
                <w:noProof/>
                <w:webHidden/>
              </w:rPr>
              <w:tab/>
            </w:r>
            <w:r>
              <w:rPr>
                <w:noProof/>
                <w:webHidden/>
              </w:rPr>
              <w:fldChar w:fldCharType="begin"/>
            </w:r>
            <w:r>
              <w:rPr>
                <w:noProof/>
                <w:webHidden/>
              </w:rPr>
              <w:instrText xml:space="preserve"> PAGEREF _Toc214362663 \h </w:instrText>
            </w:r>
            <w:r>
              <w:rPr>
                <w:noProof/>
                <w:webHidden/>
              </w:rPr>
            </w:r>
            <w:r>
              <w:rPr>
                <w:noProof/>
                <w:webHidden/>
              </w:rPr>
              <w:fldChar w:fldCharType="separate"/>
            </w:r>
            <w:r>
              <w:rPr>
                <w:noProof/>
                <w:webHidden/>
              </w:rPr>
              <w:t>6</w:t>
            </w:r>
            <w:r>
              <w:rPr>
                <w:noProof/>
                <w:webHidden/>
              </w:rPr>
              <w:fldChar w:fldCharType="end"/>
            </w:r>
          </w:hyperlink>
        </w:p>
        <w:p w14:paraId="3E6C7526" w14:textId="4A9A9F4F" w:rsidR="0030049B" w:rsidRDefault="0030049B">
          <w:pPr>
            <w:pStyle w:val="TOC1"/>
            <w:tabs>
              <w:tab w:val="right" w:leader="dot" w:pos="9016"/>
            </w:tabs>
            <w:rPr>
              <w:rFonts w:eastAsiaTheme="minorEastAsia"/>
              <w:b w:val="0"/>
              <w:bCs w:val="0"/>
              <w:i w:val="0"/>
              <w:iCs w:val="0"/>
              <w:noProof/>
              <w:lang w:eastAsia="en-GB"/>
            </w:rPr>
          </w:pPr>
          <w:hyperlink w:anchor="_Toc214362664" w:history="1">
            <w:r w:rsidRPr="009B1456">
              <w:rPr>
                <w:rStyle w:val="Hyperlink"/>
                <w:noProof/>
              </w:rPr>
              <w:t>Conclusion</w:t>
            </w:r>
            <w:r>
              <w:rPr>
                <w:noProof/>
                <w:webHidden/>
              </w:rPr>
              <w:tab/>
            </w:r>
            <w:r>
              <w:rPr>
                <w:noProof/>
                <w:webHidden/>
              </w:rPr>
              <w:fldChar w:fldCharType="begin"/>
            </w:r>
            <w:r>
              <w:rPr>
                <w:noProof/>
                <w:webHidden/>
              </w:rPr>
              <w:instrText xml:space="preserve"> PAGEREF _Toc214362664 \h </w:instrText>
            </w:r>
            <w:r>
              <w:rPr>
                <w:noProof/>
                <w:webHidden/>
              </w:rPr>
            </w:r>
            <w:r>
              <w:rPr>
                <w:noProof/>
                <w:webHidden/>
              </w:rPr>
              <w:fldChar w:fldCharType="separate"/>
            </w:r>
            <w:r>
              <w:rPr>
                <w:noProof/>
                <w:webHidden/>
              </w:rPr>
              <w:t>7</w:t>
            </w:r>
            <w:r>
              <w:rPr>
                <w:noProof/>
                <w:webHidden/>
              </w:rPr>
              <w:fldChar w:fldCharType="end"/>
            </w:r>
          </w:hyperlink>
        </w:p>
        <w:p w14:paraId="61D70C58" w14:textId="791D25A3" w:rsidR="0030049B" w:rsidRDefault="0030049B">
          <w:pPr>
            <w:pStyle w:val="TOC1"/>
            <w:tabs>
              <w:tab w:val="right" w:leader="dot" w:pos="9016"/>
            </w:tabs>
            <w:rPr>
              <w:rFonts w:eastAsiaTheme="minorEastAsia"/>
              <w:b w:val="0"/>
              <w:bCs w:val="0"/>
              <w:i w:val="0"/>
              <w:iCs w:val="0"/>
              <w:noProof/>
              <w:lang w:eastAsia="en-GB"/>
            </w:rPr>
          </w:pPr>
          <w:hyperlink w:anchor="_Toc214362665" w:history="1">
            <w:r w:rsidRPr="009B1456">
              <w:rPr>
                <w:rStyle w:val="Hyperlink"/>
                <w:noProof/>
              </w:rPr>
              <w:t>References</w:t>
            </w:r>
            <w:r>
              <w:rPr>
                <w:noProof/>
                <w:webHidden/>
              </w:rPr>
              <w:tab/>
            </w:r>
            <w:r>
              <w:rPr>
                <w:noProof/>
                <w:webHidden/>
              </w:rPr>
              <w:fldChar w:fldCharType="begin"/>
            </w:r>
            <w:r>
              <w:rPr>
                <w:noProof/>
                <w:webHidden/>
              </w:rPr>
              <w:instrText xml:space="preserve"> PAGEREF _Toc214362665 \h </w:instrText>
            </w:r>
            <w:r>
              <w:rPr>
                <w:noProof/>
                <w:webHidden/>
              </w:rPr>
            </w:r>
            <w:r>
              <w:rPr>
                <w:noProof/>
                <w:webHidden/>
              </w:rPr>
              <w:fldChar w:fldCharType="separate"/>
            </w:r>
            <w:r>
              <w:rPr>
                <w:noProof/>
                <w:webHidden/>
              </w:rPr>
              <w:t>8</w:t>
            </w:r>
            <w:r>
              <w:rPr>
                <w:noProof/>
                <w:webHidden/>
              </w:rPr>
              <w:fldChar w:fldCharType="end"/>
            </w:r>
          </w:hyperlink>
        </w:p>
        <w:p w14:paraId="3560500B" w14:textId="6E39DF3D" w:rsidR="0030049B" w:rsidRDefault="0030049B">
          <w:r>
            <w:rPr>
              <w:b/>
              <w:bCs/>
              <w:noProof/>
            </w:rPr>
            <w:fldChar w:fldCharType="end"/>
          </w:r>
        </w:p>
      </w:sdtContent>
    </w:sdt>
    <w:p w14:paraId="4A44E703" w14:textId="2C4F01F4" w:rsidR="007573D7" w:rsidRPr="007573D7" w:rsidRDefault="007C0A9A" w:rsidP="007573D7">
      <w:pPr>
        <w:jc w:val="center"/>
        <w:rPr>
          <w:rFonts w:ascii="Times New Roman" w:hAnsi="Times New Roman" w:cs="Times New Roman"/>
          <w:sz w:val="36"/>
          <w:szCs w:val="36"/>
          <w:lang w:val="it-IT"/>
        </w:rPr>
      </w:pPr>
      <w:r w:rsidRPr="000B288D">
        <w:rPr>
          <w:rFonts w:ascii="Times New Roman" w:hAnsi="Times New Roman" w:cs="Times New Roman"/>
          <w:sz w:val="36"/>
          <w:szCs w:val="36"/>
          <w:lang w:val="it-IT"/>
        </w:rPr>
        <w:br w:type="page"/>
      </w:r>
    </w:p>
    <w:p w14:paraId="14F8C4C1" w14:textId="42B1E58A" w:rsidR="00D02601" w:rsidRDefault="00D02601" w:rsidP="007573D7">
      <w:pPr>
        <w:pStyle w:val="Heading1"/>
      </w:pPr>
      <w:bookmarkStart w:id="4" w:name="_Toc214362651"/>
      <w:r w:rsidRPr="00D02601">
        <w:lastRenderedPageBreak/>
        <w:t>Introduction</w:t>
      </w:r>
      <w:bookmarkEnd w:id="4"/>
    </w:p>
    <w:p w14:paraId="49B56B58" w14:textId="788B3EFC" w:rsidR="00BE4D31" w:rsidRPr="00BE4D31" w:rsidRDefault="00BE4D31" w:rsidP="00BE4D31">
      <w:pPr>
        <w:rPr>
          <w:rFonts w:ascii="Times New Roman" w:hAnsi="Times New Roman" w:cs="Times New Roman"/>
        </w:rPr>
      </w:pPr>
      <w:r w:rsidRPr="00BE4D31">
        <w:rPr>
          <w:rFonts w:ascii="Times New Roman" w:hAnsi="Times New Roman" w:cs="Times New Roman"/>
        </w:rPr>
        <w:t>The growth of e-commerce and the digitalisation of the retail business ha</w:t>
      </w:r>
      <w:r w:rsidR="00247C22">
        <w:rPr>
          <w:rFonts w:ascii="Times New Roman" w:hAnsi="Times New Roman" w:cs="Times New Roman"/>
        </w:rPr>
        <w:t>ve</w:t>
      </w:r>
      <w:r w:rsidRPr="00BE4D31">
        <w:rPr>
          <w:rFonts w:ascii="Times New Roman" w:hAnsi="Times New Roman" w:cs="Times New Roman"/>
        </w:rPr>
        <w:t xml:space="preserve"> redefined how the consumers interact with the brands, thus redefining the expectations in terms of responsiveness, customisation, and sustainability. In this vibrant environment, ASOS PLC ("ASOS") has become one of the leading online fashion retailers based in London. ASOS was established in 2000 and focuses on a young, fashion-focused audience in over 200 markets and has positioned itself as a digitally native company that follows a strategic philosophy of merging data, analytics, and technology (ASOS PLC, 2024). This report is a critical evaluation of business intelligence (BI) and the strategic business of ASOS in the modern fashion-retail operation. </w:t>
      </w:r>
      <w:proofErr w:type="gramStart"/>
      <w:r w:rsidRPr="00BE4D31">
        <w:rPr>
          <w:rFonts w:ascii="Times New Roman" w:hAnsi="Times New Roman" w:cs="Times New Roman"/>
        </w:rPr>
        <w:t>In particular, it</w:t>
      </w:r>
      <w:proofErr w:type="gramEnd"/>
      <w:r w:rsidRPr="00BE4D31">
        <w:rPr>
          <w:rFonts w:ascii="Times New Roman" w:hAnsi="Times New Roman" w:cs="Times New Roman"/>
        </w:rPr>
        <w:t xml:space="preserve"> looks at the business model of the firm, its digital strategy, sustainability agenda, and </w:t>
      </w:r>
      <w:proofErr w:type="gramStart"/>
      <w:r w:rsidRPr="00BE4D31">
        <w:rPr>
          <w:rFonts w:ascii="Times New Roman" w:hAnsi="Times New Roman" w:cs="Times New Roman"/>
        </w:rPr>
        <w:t>future outlook</w:t>
      </w:r>
      <w:proofErr w:type="gramEnd"/>
      <w:r w:rsidRPr="00BE4D31">
        <w:rPr>
          <w:rFonts w:ascii="Times New Roman" w:hAnsi="Times New Roman" w:cs="Times New Roman"/>
        </w:rPr>
        <w:t xml:space="preserve">, and goes further to research how ASOS uses the BI and data analytics to guide decision-making, improve performance, and remain competitive. The discussion is based on academic literature and reports on companies </w:t>
      </w:r>
      <w:proofErr w:type="gramStart"/>
      <w:r w:rsidRPr="00BE4D31">
        <w:rPr>
          <w:rFonts w:ascii="Times New Roman" w:hAnsi="Times New Roman" w:cs="Times New Roman"/>
        </w:rPr>
        <w:t>in order to</w:t>
      </w:r>
      <w:proofErr w:type="gramEnd"/>
      <w:r w:rsidRPr="00BE4D31">
        <w:rPr>
          <w:rFonts w:ascii="Times New Roman" w:hAnsi="Times New Roman" w:cs="Times New Roman"/>
        </w:rPr>
        <w:t xml:space="preserve"> provide a factual evaluation of the current position and future directions of ASOS. The report is organised in the following way. Section 2 outlines the business model and strategic environment of the company. Section 3 refers to the competitive environment and the application of data analytics in the strategic decision-making activities of ASOS. Section 4 measures the sustainability strategy -Fashion with integrity</w:t>
      </w:r>
      <w:r w:rsidR="00247C22">
        <w:rPr>
          <w:rFonts w:ascii="Times New Roman" w:hAnsi="Times New Roman" w:cs="Times New Roman"/>
        </w:rPr>
        <w:t xml:space="preserve"> </w:t>
      </w:r>
      <w:r w:rsidRPr="00BE4D31">
        <w:rPr>
          <w:rFonts w:ascii="Times New Roman" w:hAnsi="Times New Roman" w:cs="Times New Roman"/>
        </w:rPr>
        <w:t>as a key component of long-term value</w:t>
      </w:r>
      <w:r w:rsidR="00247C22">
        <w:rPr>
          <w:rFonts w:ascii="Times New Roman" w:hAnsi="Times New Roman" w:cs="Times New Roman"/>
        </w:rPr>
        <w:t xml:space="preserve"> </w:t>
      </w:r>
      <w:r w:rsidRPr="00BE4D31">
        <w:rPr>
          <w:rFonts w:ascii="Times New Roman" w:hAnsi="Times New Roman" w:cs="Times New Roman"/>
        </w:rPr>
        <w:t xml:space="preserve">generation. Section 5 is an appraisal of major risks and future challenges </w:t>
      </w:r>
      <w:proofErr w:type="gramStart"/>
      <w:r w:rsidRPr="00BE4D31">
        <w:rPr>
          <w:rFonts w:ascii="Times New Roman" w:hAnsi="Times New Roman" w:cs="Times New Roman"/>
        </w:rPr>
        <w:t>in regards to</w:t>
      </w:r>
      <w:proofErr w:type="gramEnd"/>
      <w:r w:rsidRPr="00BE4D31">
        <w:rPr>
          <w:rFonts w:ascii="Times New Roman" w:hAnsi="Times New Roman" w:cs="Times New Roman"/>
        </w:rPr>
        <w:t xml:space="preserve"> emerging technologies, including artificial intelligence (AI). The report ends with a conclusion and some recommendations on what ASOS can do to maintain its competitive edge in an ever-changing online retail business.</w:t>
      </w:r>
    </w:p>
    <w:p w14:paraId="767272D7" w14:textId="60658DFB" w:rsidR="00BE4D31" w:rsidRPr="0025043D" w:rsidRDefault="00BE4D31" w:rsidP="007573D7">
      <w:pPr>
        <w:pStyle w:val="Heading1"/>
      </w:pPr>
      <w:bookmarkStart w:id="5" w:name="_Toc214362652"/>
      <w:r w:rsidRPr="0025043D">
        <w:t>Strategic Business Model and Strategic Context</w:t>
      </w:r>
      <w:bookmarkEnd w:id="5"/>
      <w:r w:rsidR="007C0A9A" w:rsidRPr="0025043D">
        <w:t xml:space="preserve"> </w:t>
      </w:r>
    </w:p>
    <w:p w14:paraId="002456F2" w14:textId="77777777" w:rsidR="004C58CC" w:rsidRDefault="00BE4D31" w:rsidP="00BE4D31">
      <w:pPr>
        <w:rPr>
          <w:rFonts w:ascii="Times New Roman" w:hAnsi="Times New Roman" w:cs="Times New Roman"/>
        </w:rPr>
      </w:pPr>
      <w:r w:rsidRPr="00BE4D31">
        <w:rPr>
          <w:rFonts w:ascii="Times New Roman" w:hAnsi="Times New Roman" w:cs="Times New Roman"/>
        </w:rPr>
        <w:t>ASOS is a company that functions in an unstable, fashion-driven business environment with short lives of a product, a highly competitive market, and a greater focus on sustainable practi</w:t>
      </w:r>
      <w:r w:rsidR="00247C22">
        <w:rPr>
          <w:rFonts w:ascii="Times New Roman" w:hAnsi="Times New Roman" w:cs="Times New Roman"/>
        </w:rPr>
        <w:t>c</w:t>
      </w:r>
      <w:r w:rsidRPr="00BE4D31">
        <w:rPr>
          <w:rFonts w:ascii="Times New Roman" w:hAnsi="Times New Roman" w:cs="Times New Roman"/>
        </w:rPr>
        <w:t xml:space="preserve">es. As part of its strategic vision, it aspires to enable the people to have the courage to </w:t>
      </w:r>
      <w:r w:rsidR="00247C22">
        <w:rPr>
          <w:rFonts w:ascii="Times New Roman" w:hAnsi="Times New Roman" w:cs="Times New Roman"/>
        </w:rPr>
        <w:t>make</w:t>
      </w:r>
      <w:r w:rsidRPr="00BE4D31">
        <w:rPr>
          <w:rFonts w:ascii="Times New Roman" w:hAnsi="Times New Roman" w:cs="Times New Roman"/>
        </w:rPr>
        <w:t xml:space="preserve"> the best fashion choices (ASOS PLC, 2024, p. 4). The mission is in line with a paradigm of digital-focused, technology-based, innovative, and customer-oriented. The business model of the company has four pillars: (1) digital and data ability, (2) diversified product portfolio including own-brand solution and partner-brand solution, (3) global fulfilment and logistics and (4) sustainability and social responsibility. Digital infrastructure is the core of the business at ASOS and includes demand prediction and customer customisation. It has been shown that ASOS makes use of state</w:t>
      </w:r>
      <w:r w:rsidR="004C58CC">
        <w:rPr>
          <w:rFonts w:ascii="Times New Roman" w:hAnsi="Times New Roman" w:cs="Times New Roman"/>
        </w:rPr>
        <w:t>-</w:t>
      </w:r>
      <w:r w:rsidRPr="00BE4D31">
        <w:rPr>
          <w:rFonts w:ascii="Times New Roman" w:hAnsi="Times New Roman" w:cs="Times New Roman"/>
        </w:rPr>
        <w:t>of</w:t>
      </w:r>
      <w:r w:rsidR="004C58CC">
        <w:rPr>
          <w:rFonts w:ascii="Times New Roman" w:hAnsi="Times New Roman" w:cs="Times New Roman"/>
        </w:rPr>
        <w:t>-</w:t>
      </w:r>
      <w:r w:rsidRPr="00BE4D31">
        <w:rPr>
          <w:rFonts w:ascii="Times New Roman" w:hAnsi="Times New Roman" w:cs="Times New Roman"/>
        </w:rPr>
        <w:t>the</w:t>
      </w:r>
      <w:r w:rsidR="004C58CC">
        <w:rPr>
          <w:rFonts w:ascii="Times New Roman" w:hAnsi="Times New Roman" w:cs="Times New Roman"/>
        </w:rPr>
        <w:t>-</w:t>
      </w:r>
      <w:r w:rsidRPr="00BE4D31">
        <w:rPr>
          <w:rFonts w:ascii="Times New Roman" w:hAnsi="Times New Roman" w:cs="Times New Roman"/>
        </w:rPr>
        <w:t xml:space="preserve">art machine-learning models to predict customer lifetime value and customise marketing to customers (Chamberlain et al., 2017). Also, McGowan et al. (2023) emphasise the use of the graph-based learning technique to predict the product returns and improve the level of operational efficiency and profitability. Most of the ASOS online sales are based on its own-label products, and the direct-to-consumer model provides the company with a better margin than third-party brands. The company structure cost is overloaded with investment in technology, logistics, and marketing, with an offset asset-light production model. </w:t>
      </w:r>
    </w:p>
    <w:p w14:paraId="1FACA23C" w14:textId="0D282B6E" w:rsidR="00BE4D31" w:rsidRPr="00BE4D31" w:rsidRDefault="00BE4D31" w:rsidP="00BE4D31">
      <w:pPr>
        <w:rPr>
          <w:rFonts w:ascii="Times New Roman" w:hAnsi="Times New Roman" w:cs="Times New Roman"/>
        </w:rPr>
      </w:pPr>
      <w:r w:rsidRPr="00BE4D31">
        <w:rPr>
          <w:rFonts w:ascii="Times New Roman" w:hAnsi="Times New Roman" w:cs="Times New Roman"/>
        </w:rPr>
        <w:lastRenderedPageBreak/>
        <w:t xml:space="preserve">The 2024 Annual Report states that over 70 million orders have already been processed by </w:t>
      </w:r>
      <w:proofErr w:type="gramStart"/>
      <w:r w:rsidRPr="00BE4D31">
        <w:rPr>
          <w:rFonts w:ascii="Times New Roman" w:hAnsi="Times New Roman" w:cs="Times New Roman"/>
        </w:rPr>
        <w:t>ASOS</w:t>
      </w:r>
      <w:proofErr w:type="gramEnd"/>
      <w:r w:rsidRPr="00BE4D31">
        <w:rPr>
          <w:rFonts w:ascii="Times New Roman" w:hAnsi="Times New Roman" w:cs="Times New Roman"/>
        </w:rPr>
        <w:t xml:space="preserve"> and the company has fulfilment centres located in the UK, Germany, the United States, and other locations (ASOS PLC, 2024). The company also focused strategically on profitability in the fiscal period 2023</w:t>
      </w:r>
      <w:r w:rsidR="004C58CC">
        <w:rPr>
          <w:rFonts w:ascii="Times New Roman" w:hAnsi="Times New Roman" w:cs="Times New Roman"/>
        </w:rPr>
        <w:t>/</w:t>
      </w:r>
      <w:r w:rsidRPr="00BE4D31">
        <w:rPr>
          <w:rFonts w:ascii="Times New Roman" w:hAnsi="Times New Roman" w:cs="Times New Roman"/>
        </w:rPr>
        <w:t>2024 through the introduction of its own-brand portfolio and making full-price sales, which followed a period of low margins (ASOS PLC, 2024). This change is a breakaway move toward the high-volume discounting concept rather than strict, data-driven sales management. In the value-chain model of Porter, digital integration, which entails capturing consumer data, aiding product design with the help of BI tools, and optimising marketing with the help of analytics</w:t>
      </w:r>
      <w:r w:rsidR="00627E3E">
        <w:rPr>
          <w:rFonts w:ascii="Times New Roman" w:hAnsi="Times New Roman" w:cs="Times New Roman"/>
        </w:rPr>
        <w:t>,</w:t>
      </w:r>
      <w:r w:rsidRPr="00BE4D31">
        <w:rPr>
          <w:rFonts w:ascii="Times New Roman" w:hAnsi="Times New Roman" w:cs="Times New Roman"/>
        </w:rPr>
        <w:t xml:space="preserve"> is the source of value creation of ASOS. In general, the business model that was adopted is based on technology, flexibility, and brand equity to meet the needs of consumers across the world. However, the company is exposed to the threat of dependence on the manufacturing services of an outsourcing firm and unstable consumer tastes. The following section considers the </w:t>
      </w:r>
      <w:proofErr w:type="gramStart"/>
      <w:r w:rsidRPr="00BE4D31">
        <w:rPr>
          <w:rFonts w:ascii="Times New Roman" w:hAnsi="Times New Roman" w:cs="Times New Roman"/>
        </w:rPr>
        <w:t>manner in which</w:t>
      </w:r>
      <w:proofErr w:type="gramEnd"/>
      <w:r w:rsidRPr="00BE4D31">
        <w:rPr>
          <w:rFonts w:ascii="Times New Roman" w:hAnsi="Times New Roman" w:cs="Times New Roman"/>
        </w:rPr>
        <w:t xml:space="preserve"> ASOS competes in the dynamic and changing environment.</w:t>
      </w:r>
    </w:p>
    <w:p w14:paraId="3CD8A280" w14:textId="77777777" w:rsidR="00BE4D31" w:rsidRPr="00BE4D31" w:rsidRDefault="00BE4D31" w:rsidP="00BE4D31">
      <w:pPr>
        <w:rPr>
          <w:rFonts w:ascii="Times New Roman" w:hAnsi="Times New Roman" w:cs="Times New Roman"/>
          <w:sz w:val="28"/>
          <w:szCs w:val="28"/>
        </w:rPr>
      </w:pPr>
    </w:p>
    <w:p w14:paraId="5DDEE602" w14:textId="567CD67B" w:rsidR="00BE4D31" w:rsidRPr="00BE4D31" w:rsidRDefault="004C58CC" w:rsidP="007573D7">
      <w:pPr>
        <w:pStyle w:val="Heading1"/>
      </w:pPr>
      <w:bookmarkStart w:id="6" w:name="_Toc214362653"/>
      <w:r>
        <w:t>Challenges</w:t>
      </w:r>
      <w:r w:rsidR="00BE4D31" w:rsidRPr="00BE4D31">
        <w:t xml:space="preserve"> and Competitive Environment</w:t>
      </w:r>
      <w:bookmarkEnd w:id="6"/>
    </w:p>
    <w:p w14:paraId="1E972E93" w14:textId="0FABF93D" w:rsidR="00525D38" w:rsidRDefault="00BE4D31">
      <w:pPr>
        <w:rPr>
          <w:rFonts w:ascii="Times New Roman" w:hAnsi="Times New Roman" w:cs="Times New Roman"/>
        </w:rPr>
      </w:pPr>
      <w:r w:rsidRPr="00BE4D31">
        <w:rPr>
          <w:rFonts w:ascii="Times New Roman" w:hAnsi="Times New Roman" w:cs="Times New Roman"/>
        </w:rPr>
        <w:t>The fashion-retail market is a very competitive and dynamic business unit in the world economy.</w:t>
      </w:r>
      <w:r>
        <w:rPr>
          <w:rFonts w:ascii="Times New Roman" w:hAnsi="Times New Roman" w:cs="Times New Roman"/>
        </w:rPr>
        <w:t xml:space="preserve"> </w:t>
      </w:r>
      <w:r w:rsidR="00D02601" w:rsidRPr="00D02601">
        <w:rPr>
          <w:rFonts w:ascii="Times New Roman" w:hAnsi="Times New Roman" w:cs="Times New Roman"/>
        </w:rPr>
        <w:t>The main competitors are Zara, H&amp;M, Boohoo, Shein, and Zalando. Whereas Zara and H&amp;M connect the vertical supply chains, ASOS is based on outsourced production and online velocity. Such an asset-light system gives it flexibility, but also makes it more reliant on its suppliers, which may limit its ability to control quality and sustainability (</w:t>
      </w:r>
      <w:proofErr w:type="spellStart"/>
      <w:r w:rsidR="00D02601" w:rsidRPr="00D02601">
        <w:rPr>
          <w:rFonts w:ascii="Times New Roman" w:hAnsi="Times New Roman" w:cs="Times New Roman"/>
        </w:rPr>
        <w:t>Fernie</w:t>
      </w:r>
      <w:proofErr w:type="spellEnd"/>
      <w:r w:rsidR="00D02601" w:rsidRPr="00D02601">
        <w:rPr>
          <w:rFonts w:ascii="Times New Roman" w:hAnsi="Times New Roman" w:cs="Times New Roman"/>
        </w:rPr>
        <w:t xml:space="preserve"> and Sparks, 2019). </w:t>
      </w:r>
    </w:p>
    <w:p w14:paraId="58D8574F" w14:textId="77777777" w:rsidR="004C58CC" w:rsidRDefault="004C58CC">
      <w:pPr>
        <w:rPr>
          <w:rFonts w:ascii="Times New Roman" w:hAnsi="Times New Roman" w:cs="Times New Roman"/>
        </w:rPr>
      </w:pPr>
    </w:p>
    <w:p w14:paraId="15B48F83" w14:textId="4CD1B9B1" w:rsidR="00525D38" w:rsidRPr="00E7192B" w:rsidRDefault="00D02601" w:rsidP="007573D7">
      <w:pPr>
        <w:pStyle w:val="Heading2"/>
      </w:pPr>
      <w:bookmarkStart w:id="7" w:name="_Toc214362654"/>
      <w:r w:rsidRPr="00E7192B">
        <w:t>Online Competitiveness and BI Potential</w:t>
      </w:r>
      <w:bookmarkEnd w:id="7"/>
    </w:p>
    <w:p w14:paraId="78E01683" w14:textId="77777777" w:rsidR="008E62D3" w:rsidRDefault="00D02601">
      <w:pPr>
        <w:rPr>
          <w:rFonts w:ascii="Times New Roman" w:hAnsi="Times New Roman" w:cs="Times New Roman"/>
        </w:rPr>
      </w:pPr>
      <w:r w:rsidRPr="00D02601">
        <w:rPr>
          <w:rFonts w:ascii="Times New Roman" w:hAnsi="Times New Roman" w:cs="Times New Roman"/>
        </w:rPr>
        <w:t xml:space="preserve">Competition has been enhanced by the emergence of data-driven decision-making. Studies indicate that the top digital-native retailers which use predictive analytics and real-time data successfully may decrease inventory waste and enhance responsiveness (Chong et al., 2022). The BI systems at ASOS make predictions to forecast demand, tailor recommendations and reduce the returns. As an example, its customer-embedding models allow dividing its customers into segments based on behavioural data (Chamberlain et al., 2017). These abilities aid </w:t>
      </w:r>
      <w:r w:rsidR="00525D38">
        <w:rPr>
          <w:rFonts w:ascii="Times New Roman" w:hAnsi="Times New Roman" w:cs="Times New Roman"/>
        </w:rPr>
        <w:t>i</w:t>
      </w:r>
      <w:r w:rsidRPr="00D02601">
        <w:rPr>
          <w:rFonts w:ascii="Times New Roman" w:hAnsi="Times New Roman" w:cs="Times New Roman"/>
        </w:rPr>
        <w:t>n improved marketing ROI and efficiency. Similar technology has been used by other competitors</w:t>
      </w:r>
      <w:r w:rsidR="00525D38">
        <w:rPr>
          <w:rFonts w:ascii="Times New Roman" w:hAnsi="Times New Roman" w:cs="Times New Roman"/>
        </w:rPr>
        <w:t>,</w:t>
      </w:r>
      <w:r w:rsidRPr="00D02601">
        <w:rPr>
          <w:rFonts w:ascii="Times New Roman" w:hAnsi="Times New Roman" w:cs="Times New Roman"/>
        </w:rPr>
        <w:t xml:space="preserve"> such as Zalando and Shein</w:t>
      </w:r>
      <w:r w:rsidR="00525D38">
        <w:rPr>
          <w:rFonts w:ascii="Times New Roman" w:hAnsi="Times New Roman" w:cs="Times New Roman"/>
        </w:rPr>
        <w:t>,</w:t>
      </w:r>
      <w:r w:rsidRPr="00D02601">
        <w:rPr>
          <w:rFonts w:ascii="Times New Roman" w:hAnsi="Times New Roman" w:cs="Times New Roman"/>
        </w:rPr>
        <w:t xml:space="preserve"> who have implemented AI-driven pricing and recommendation tools (Wessel &amp; Thies, 2023). Thus, the distinction of ASOS does not only exist in the fact that the company has the technology of analytics</w:t>
      </w:r>
      <w:r w:rsidR="00525D38">
        <w:rPr>
          <w:rFonts w:ascii="Times New Roman" w:hAnsi="Times New Roman" w:cs="Times New Roman"/>
        </w:rPr>
        <w:t>,</w:t>
      </w:r>
      <w:r w:rsidRPr="00D02601">
        <w:rPr>
          <w:rFonts w:ascii="Times New Roman" w:hAnsi="Times New Roman" w:cs="Times New Roman"/>
        </w:rPr>
        <w:t xml:space="preserve"> but also that it incorporates the insights into decision-making. The success of the company will be determined by how it can use the BI insights to develop its merchandise planning, pricing and customer-experience improvement. </w:t>
      </w:r>
    </w:p>
    <w:p w14:paraId="6BE8D564" w14:textId="77777777" w:rsidR="008E62D3" w:rsidRDefault="008E62D3">
      <w:pPr>
        <w:rPr>
          <w:rFonts w:ascii="Times New Roman" w:hAnsi="Times New Roman" w:cs="Times New Roman"/>
        </w:rPr>
      </w:pPr>
    </w:p>
    <w:p w14:paraId="2CC0C02E" w14:textId="77777777" w:rsidR="000B288D" w:rsidRDefault="000B288D">
      <w:pPr>
        <w:rPr>
          <w:rFonts w:ascii="Times New Roman" w:hAnsi="Times New Roman" w:cs="Times New Roman"/>
        </w:rPr>
      </w:pPr>
    </w:p>
    <w:p w14:paraId="11293457" w14:textId="271E1E18" w:rsidR="008E62D3" w:rsidRPr="004B70DE" w:rsidRDefault="00D02601" w:rsidP="007573D7">
      <w:pPr>
        <w:pStyle w:val="Heading2"/>
      </w:pPr>
      <w:bookmarkStart w:id="8" w:name="_Toc214362655"/>
      <w:r w:rsidRPr="004B70DE">
        <w:t>Ethical Pressures</w:t>
      </w:r>
      <w:r w:rsidR="0025043D" w:rsidRPr="004B70DE">
        <w:t xml:space="preserve"> and</w:t>
      </w:r>
      <w:r w:rsidRPr="004B70DE">
        <w:t xml:space="preserve"> Sustainability</w:t>
      </w:r>
      <w:bookmarkEnd w:id="8"/>
      <w:r w:rsidRPr="004B70DE">
        <w:t xml:space="preserve"> </w:t>
      </w:r>
    </w:p>
    <w:p w14:paraId="7C4A9B66" w14:textId="5A2D31A7" w:rsidR="00D02601" w:rsidRDefault="00D02601">
      <w:pPr>
        <w:rPr>
          <w:rFonts w:ascii="Times New Roman" w:hAnsi="Times New Roman" w:cs="Times New Roman"/>
        </w:rPr>
      </w:pPr>
      <w:r w:rsidRPr="00D02601">
        <w:rPr>
          <w:rFonts w:ascii="Times New Roman" w:hAnsi="Times New Roman" w:cs="Times New Roman"/>
        </w:rPr>
        <w:t xml:space="preserve">Sustainability has come up as a competitive dimension. Consumers of </w:t>
      </w:r>
      <w:r w:rsidR="008E62D3">
        <w:rPr>
          <w:rFonts w:ascii="Times New Roman" w:hAnsi="Times New Roman" w:cs="Times New Roman"/>
        </w:rPr>
        <w:t>G</w:t>
      </w:r>
      <w:r w:rsidRPr="00D02601">
        <w:rPr>
          <w:rFonts w:ascii="Times New Roman" w:hAnsi="Times New Roman" w:cs="Times New Roman"/>
        </w:rPr>
        <w:t xml:space="preserve">en Z are starting to prefer those brands that engage in ethical sourcing and transparency (Joy et al., 2022). </w:t>
      </w:r>
      <w:r w:rsidR="008E62D3">
        <w:rPr>
          <w:rFonts w:ascii="Times New Roman" w:hAnsi="Times New Roman" w:cs="Times New Roman"/>
        </w:rPr>
        <w:t>The s</w:t>
      </w:r>
      <w:r w:rsidRPr="00D02601">
        <w:rPr>
          <w:rFonts w:ascii="Times New Roman" w:hAnsi="Times New Roman" w:cs="Times New Roman"/>
        </w:rPr>
        <w:t>ustainability agenda of ASOS should thus be used as a means of compliance as well as brand image. Competitors like H&amp;M offer detailed product-level indexes of sustainability; ASOS has the possibility to better its competitive performance through the expansion of disclosure dashboards and enhanc</w:t>
      </w:r>
      <w:r w:rsidR="008E62D3">
        <w:rPr>
          <w:rFonts w:ascii="Times New Roman" w:hAnsi="Times New Roman" w:cs="Times New Roman"/>
        </w:rPr>
        <w:t>ing</w:t>
      </w:r>
      <w:r w:rsidRPr="00D02601">
        <w:rPr>
          <w:rFonts w:ascii="Times New Roman" w:hAnsi="Times New Roman" w:cs="Times New Roman"/>
        </w:rPr>
        <w:t xml:space="preserve"> traceability systems.</w:t>
      </w:r>
    </w:p>
    <w:p w14:paraId="7D8DDC83" w14:textId="77777777" w:rsidR="008E62D3" w:rsidRDefault="008E62D3">
      <w:pPr>
        <w:rPr>
          <w:rFonts w:ascii="Times New Roman" w:hAnsi="Times New Roman" w:cs="Times New Roman"/>
        </w:rPr>
      </w:pPr>
    </w:p>
    <w:p w14:paraId="16F73B84" w14:textId="092C24D6" w:rsidR="00116A94" w:rsidRPr="004B70DE" w:rsidRDefault="00116A94" w:rsidP="007573D7">
      <w:pPr>
        <w:pStyle w:val="Heading2"/>
      </w:pPr>
      <w:bookmarkStart w:id="9" w:name="_Toc214362656"/>
      <w:r w:rsidRPr="004B70DE">
        <w:t xml:space="preserve">Sustainable and Corporate Responsibility </w:t>
      </w:r>
      <w:r w:rsidR="00080117" w:rsidRPr="004B70DE">
        <w:t>“Fashion with Integrity”</w:t>
      </w:r>
      <w:bookmarkEnd w:id="9"/>
    </w:p>
    <w:p w14:paraId="4576D1C2" w14:textId="5167B0C2" w:rsidR="00080117" w:rsidRPr="00080117" w:rsidRDefault="00080117" w:rsidP="00080117">
      <w:pPr>
        <w:rPr>
          <w:rFonts w:ascii="Times New Roman" w:hAnsi="Times New Roman" w:cs="Times New Roman"/>
        </w:rPr>
      </w:pPr>
      <w:r w:rsidRPr="00080117">
        <w:rPr>
          <w:rFonts w:ascii="Times New Roman" w:hAnsi="Times New Roman" w:cs="Times New Roman"/>
        </w:rPr>
        <w:t>ASOS has a long-term differentiation strategy that is based on its sustainability strategy, Fashion with Integrity (FWI). Originally, founded in 2010, FWI was revised in 2022 and 2024 under four pillars: Be Net Zero, Be More Circular, Be Transparent and Be Diverse (ASOS PLC, 2022; 2024).</w:t>
      </w:r>
    </w:p>
    <w:p w14:paraId="7A59C9E1" w14:textId="77777777" w:rsidR="00080117" w:rsidRPr="00080117" w:rsidRDefault="00080117" w:rsidP="00080117">
      <w:pPr>
        <w:rPr>
          <w:rFonts w:ascii="Times New Roman" w:hAnsi="Times New Roman" w:cs="Times New Roman"/>
        </w:rPr>
      </w:pPr>
    </w:p>
    <w:p w14:paraId="61A2A4BD" w14:textId="77777777" w:rsidR="00080117" w:rsidRPr="004B70DE" w:rsidRDefault="00080117" w:rsidP="007573D7">
      <w:pPr>
        <w:pStyle w:val="Heading2"/>
      </w:pPr>
      <w:bookmarkStart w:id="10" w:name="_Toc214362657"/>
      <w:r w:rsidRPr="004B70DE">
        <w:t>Environmental Commitments</w:t>
      </w:r>
      <w:bookmarkEnd w:id="10"/>
    </w:p>
    <w:p w14:paraId="0FBBEAD1" w14:textId="3EE1191F" w:rsidR="007573D7" w:rsidRPr="0030049B" w:rsidRDefault="00080117" w:rsidP="0030049B">
      <w:pPr>
        <w:rPr>
          <w:rFonts w:ascii="Times New Roman" w:hAnsi="Times New Roman" w:cs="Times New Roman"/>
        </w:rPr>
      </w:pPr>
      <w:r w:rsidRPr="00080117">
        <w:rPr>
          <w:rFonts w:ascii="Times New Roman" w:hAnsi="Times New Roman" w:cs="Times New Roman"/>
        </w:rPr>
        <w:t>Within the framework of Be Net Zero, ASOS will decrease overall Scope 1 and Scope 2 emissions by 87 per cent in 1,000 orders by 2030/31 (</w:t>
      </w:r>
      <w:proofErr w:type="spellStart"/>
      <w:r w:rsidRPr="00080117">
        <w:rPr>
          <w:rFonts w:ascii="Times New Roman" w:hAnsi="Times New Roman" w:cs="Times New Roman"/>
        </w:rPr>
        <w:t>DitchCarbon</w:t>
      </w:r>
      <w:proofErr w:type="spellEnd"/>
      <w:r w:rsidRPr="00080117">
        <w:rPr>
          <w:rFonts w:ascii="Times New Roman" w:hAnsi="Times New Roman" w:cs="Times New Roman"/>
        </w:rPr>
        <w:t>, 2024). It also undertakes to procure 100 per cent of renewable electricity in its operations. ASOS plans to make all its own-brand products and packaging out of sustainable or recycled materials by 2030 in its Be More Circular program (ASOS PLC, 2022). The Circular Design Collection, a collection of 98 per cent recycled, renewable, or regenerative materials, is the physical step towards this purpose (ASOS PLC, 2023).</w:t>
      </w:r>
    </w:p>
    <w:p w14:paraId="3F5102D0" w14:textId="15EF1316" w:rsidR="00080117" w:rsidRPr="004B70DE" w:rsidRDefault="00080117" w:rsidP="007573D7">
      <w:pPr>
        <w:pStyle w:val="Heading2"/>
      </w:pPr>
      <w:bookmarkStart w:id="11" w:name="_Toc214362658"/>
      <w:r w:rsidRPr="004B70DE">
        <w:t>Social and Governance Aspects</w:t>
      </w:r>
      <w:bookmarkEnd w:id="11"/>
    </w:p>
    <w:p w14:paraId="15729F7D" w14:textId="7D721607" w:rsidR="00080117" w:rsidRDefault="00080117" w:rsidP="00080117">
      <w:pPr>
        <w:rPr>
          <w:rFonts w:ascii="Times New Roman" w:hAnsi="Times New Roman" w:cs="Times New Roman"/>
        </w:rPr>
      </w:pPr>
      <w:r w:rsidRPr="00080117">
        <w:rPr>
          <w:rFonts w:ascii="Times New Roman" w:hAnsi="Times New Roman" w:cs="Times New Roman"/>
        </w:rPr>
        <w:t>ASOS focuses on diversity and transparency in its staff and supply chain. It also releases supplier lists and human-rights strategies</w:t>
      </w:r>
      <w:r w:rsidR="004C58CC">
        <w:rPr>
          <w:rFonts w:ascii="Times New Roman" w:hAnsi="Times New Roman" w:cs="Times New Roman"/>
        </w:rPr>
        <w:t>,</w:t>
      </w:r>
      <w:r w:rsidRPr="00080117">
        <w:rPr>
          <w:rFonts w:ascii="Times New Roman" w:hAnsi="Times New Roman" w:cs="Times New Roman"/>
        </w:rPr>
        <w:t xml:space="preserve"> and it corresponds to the Transparency Pledge (Just-Style, 2021). By 2030, it seeks 50 per cent female and 15 per cent ethnic-minority representation of leadership. The Board has a Sustainability Committee that controls governance (ASOS PLC, 2024).</w:t>
      </w:r>
    </w:p>
    <w:p w14:paraId="5841D9E4" w14:textId="77777777" w:rsidR="00080117" w:rsidRPr="0025043D" w:rsidRDefault="00080117" w:rsidP="00080117">
      <w:pPr>
        <w:rPr>
          <w:rFonts w:ascii="Times New Roman" w:hAnsi="Times New Roman" w:cs="Times New Roman"/>
          <w:sz w:val="28"/>
          <w:szCs w:val="28"/>
        </w:rPr>
      </w:pPr>
    </w:p>
    <w:p w14:paraId="4661FF4B" w14:textId="4A3A3724" w:rsidR="00080117" w:rsidRPr="0025043D" w:rsidRDefault="00080117" w:rsidP="007573D7">
      <w:pPr>
        <w:pStyle w:val="Heading1"/>
      </w:pPr>
      <w:bookmarkStart w:id="12" w:name="_Toc214362659"/>
      <w:r w:rsidRPr="0025043D">
        <w:t>Critical Evaluation</w:t>
      </w:r>
      <w:bookmarkEnd w:id="12"/>
    </w:p>
    <w:p w14:paraId="30FF16C1" w14:textId="0A501FD0" w:rsidR="007573D7" w:rsidRPr="0030049B" w:rsidRDefault="00D80655" w:rsidP="0030049B">
      <w:pPr>
        <w:rPr>
          <w:rFonts w:ascii="Times New Roman" w:hAnsi="Times New Roman" w:cs="Times New Roman"/>
        </w:rPr>
      </w:pPr>
      <w:r w:rsidRPr="00D80655">
        <w:rPr>
          <w:rFonts w:ascii="Times New Roman" w:hAnsi="Times New Roman" w:cs="Times New Roman"/>
        </w:rPr>
        <w:t>Nevertheless, third-party rating</w:t>
      </w:r>
      <w:r w:rsidR="004C58CC">
        <w:rPr>
          <w:rFonts w:ascii="Times New Roman" w:hAnsi="Times New Roman" w:cs="Times New Roman"/>
        </w:rPr>
        <w:t>s</w:t>
      </w:r>
      <w:r w:rsidRPr="00D80655">
        <w:rPr>
          <w:rFonts w:ascii="Times New Roman" w:hAnsi="Times New Roman" w:cs="Times New Roman"/>
        </w:rPr>
        <w:t xml:space="preserve">, including Good </w:t>
      </w:r>
      <w:proofErr w:type="gramStart"/>
      <w:r w:rsidRPr="00D80655">
        <w:rPr>
          <w:rFonts w:ascii="Times New Roman" w:hAnsi="Times New Roman" w:cs="Times New Roman"/>
        </w:rPr>
        <w:t>On</w:t>
      </w:r>
      <w:proofErr w:type="gramEnd"/>
      <w:r w:rsidRPr="00D80655">
        <w:rPr>
          <w:rFonts w:ascii="Times New Roman" w:hAnsi="Times New Roman" w:cs="Times New Roman"/>
        </w:rPr>
        <w:t xml:space="preserve"> You (2024)</w:t>
      </w:r>
      <w:r w:rsidR="00BC29E7">
        <w:rPr>
          <w:rFonts w:ascii="Times New Roman" w:hAnsi="Times New Roman" w:cs="Times New Roman"/>
        </w:rPr>
        <w:t>,</w:t>
      </w:r>
      <w:r w:rsidRPr="00D80655">
        <w:rPr>
          <w:rFonts w:ascii="Times New Roman" w:hAnsi="Times New Roman" w:cs="Times New Roman"/>
        </w:rPr>
        <w:t xml:space="preserve"> determine ASOS as Not Good Enough because there is very little evidence on its living-wage policies and lack of information on waste reduction. This highlights a lack of credibility between any declared ambition and actual achievement. According to scholars, fashion retailers should incorporate </w:t>
      </w:r>
      <w:r w:rsidRPr="00D80655">
        <w:rPr>
          <w:rFonts w:ascii="Times New Roman" w:hAnsi="Times New Roman" w:cs="Times New Roman"/>
        </w:rPr>
        <w:lastRenderedPageBreak/>
        <w:t>sustainability into core activities, but not consider it peripheral (Dolan and Humphrey, 2020).</w:t>
      </w:r>
      <w:r w:rsidR="00BC29E7">
        <w:rPr>
          <w:rFonts w:ascii="Times New Roman" w:hAnsi="Times New Roman" w:cs="Times New Roman"/>
        </w:rPr>
        <w:t xml:space="preserve"> </w:t>
      </w:r>
      <w:r w:rsidRPr="00D80655">
        <w:rPr>
          <w:rFonts w:ascii="Times New Roman" w:hAnsi="Times New Roman" w:cs="Times New Roman"/>
        </w:rPr>
        <w:t>ASOS is already moving towards integration of operations, as the company signed the New Plastics Economy Commitment of</w:t>
      </w:r>
      <w:r w:rsidR="00BC29E7">
        <w:rPr>
          <w:rFonts w:ascii="Times New Roman" w:hAnsi="Times New Roman" w:cs="Times New Roman"/>
        </w:rPr>
        <w:t xml:space="preserve"> the</w:t>
      </w:r>
      <w:r w:rsidRPr="00D80655">
        <w:rPr>
          <w:rFonts w:ascii="Times New Roman" w:hAnsi="Times New Roman" w:cs="Times New Roman"/>
        </w:rPr>
        <w:t xml:space="preserve"> Ellen MacArthur Foundation (ASOS PLC, 2018). </w:t>
      </w:r>
      <w:r w:rsidR="00BC29E7">
        <w:rPr>
          <w:rFonts w:ascii="Times New Roman" w:hAnsi="Times New Roman" w:cs="Times New Roman"/>
        </w:rPr>
        <w:t>However</w:t>
      </w:r>
      <w:r w:rsidRPr="00D80655">
        <w:rPr>
          <w:rFonts w:ascii="Times New Roman" w:hAnsi="Times New Roman" w:cs="Times New Roman"/>
        </w:rPr>
        <w:t>, to achieve circularity and supply-chain transparency, it takes systemic change, partnerships, and further investment. The success of the firm in this sector will determine brand trust as well as regulatory compliance in a period of increased</w:t>
      </w:r>
      <w:r w:rsidR="00BC29E7">
        <w:rPr>
          <w:rFonts w:ascii="Times New Roman" w:hAnsi="Times New Roman" w:cs="Times New Roman"/>
        </w:rPr>
        <w:t xml:space="preserve"> environmental, social and governance controls</w:t>
      </w:r>
      <w:r w:rsidRPr="00D80655">
        <w:rPr>
          <w:rFonts w:ascii="Times New Roman" w:hAnsi="Times New Roman" w:cs="Times New Roman"/>
        </w:rPr>
        <w:t>.</w:t>
      </w:r>
    </w:p>
    <w:p w14:paraId="08809357" w14:textId="7F37DBA0" w:rsidR="00D80655" w:rsidRPr="0025043D" w:rsidRDefault="00D80655" w:rsidP="007573D7">
      <w:pPr>
        <w:pStyle w:val="Heading1"/>
      </w:pPr>
      <w:bookmarkStart w:id="13" w:name="_Toc214362660"/>
      <w:r w:rsidRPr="0025043D">
        <w:t>Risk Assessment and Future Outlook</w:t>
      </w:r>
      <w:bookmarkEnd w:id="13"/>
      <w:r w:rsidRPr="0025043D">
        <w:t xml:space="preserve"> </w:t>
      </w:r>
    </w:p>
    <w:p w14:paraId="623A0853" w14:textId="32A5BC39" w:rsidR="005015C9" w:rsidRPr="005015C9" w:rsidRDefault="005015C9" w:rsidP="007573D7">
      <w:pPr>
        <w:pStyle w:val="Heading2"/>
      </w:pPr>
      <w:bookmarkStart w:id="14" w:name="_Toc214362661"/>
      <w:r w:rsidRPr="005015C9">
        <w:t>Operational and Regulatory Risks</w:t>
      </w:r>
      <w:bookmarkEnd w:id="14"/>
    </w:p>
    <w:p w14:paraId="5D22AB97" w14:textId="161DA503" w:rsidR="0030049B" w:rsidRPr="0030049B" w:rsidRDefault="005015C9" w:rsidP="0030049B">
      <w:pPr>
        <w:rPr>
          <w:rFonts w:ascii="Times New Roman" w:hAnsi="Times New Roman" w:cs="Times New Roman"/>
        </w:rPr>
      </w:pPr>
      <w:r w:rsidRPr="005015C9">
        <w:rPr>
          <w:rFonts w:ascii="Times New Roman" w:hAnsi="Times New Roman" w:cs="Times New Roman"/>
        </w:rPr>
        <w:t>There are still political, logistic</w:t>
      </w:r>
      <w:r w:rsidR="00BC29E7">
        <w:rPr>
          <w:rFonts w:ascii="Times New Roman" w:hAnsi="Times New Roman" w:cs="Times New Roman"/>
        </w:rPr>
        <w:t>al</w:t>
      </w:r>
      <w:r w:rsidRPr="005015C9">
        <w:rPr>
          <w:rFonts w:ascii="Times New Roman" w:hAnsi="Times New Roman" w:cs="Times New Roman"/>
        </w:rPr>
        <w:t xml:space="preserve"> and environmental shocks that threaten the global supply chain. The increased operational complexity has already been created by Brexit-related friction </w:t>
      </w:r>
      <w:r w:rsidR="00BC29E7">
        <w:rPr>
          <w:rFonts w:ascii="Times New Roman" w:hAnsi="Times New Roman" w:cs="Times New Roman"/>
        </w:rPr>
        <w:t>at</w:t>
      </w:r>
      <w:r w:rsidRPr="005015C9">
        <w:rPr>
          <w:rFonts w:ascii="Times New Roman" w:hAnsi="Times New Roman" w:cs="Times New Roman"/>
        </w:rPr>
        <w:t xml:space="preserve"> customs and increased costs of transportation. According to the Annual Report 2024, logistics and currency volatility have been outlined as some of the threats that ASOS faces (ASOS PLC, 2024). Furthermore, the inspection of the green marketing statements by the UK Competition and Markets Authority puts the company under reputational and legal threat.</w:t>
      </w:r>
    </w:p>
    <w:p w14:paraId="28EC43CD" w14:textId="654D2F76" w:rsidR="00F25FBE" w:rsidRDefault="00F25FBE" w:rsidP="007573D7">
      <w:pPr>
        <w:pStyle w:val="Heading2"/>
      </w:pPr>
      <w:bookmarkStart w:id="15" w:name="_Toc214362662"/>
      <w:r>
        <w:t>Technology and BI innovation</w:t>
      </w:r>
      <w:bookmarkEnd w:id="15"/>
    </w:p>
    <w:p w14:paraId="33F37BD9" w14:textId="2FA1EAFF" w:rsidR="00F25FBE" w:rsidRDefault="00F25FBE" w:rsidP="00F25FBE">
      <w:pPr>
        <w:rPr>
          <w:rFonts w:ascii="Times New Roman" w:hAnsi="Times New Roman" w:cs="Times New Roman"/>
        </w:rPr>
      </w:pPr>
      <w:r w:rsidRPr="00F25FBE">
        <w:rPr>
          <w:rFonts w:ascii="Times New Roman" w:hAnsi="Times New Roman" w:cs="Times New Roman"/>
        </w:rPr>
        <w:t>The new technology, especially artificial intelligence (AI) and generative AI (GenAI), has both opportunities and threats. ASOS spent its time developing virtual-try-on and AI-driven product tagging features to improve the precision of search and recommendation (ASOS PLC, 2024). According to scholarly sources, the introduction of AI into the fashion industry may decrease the design-to-market times by about thirty per</w:t>
      </w:r>
      <w:r w:rsidR="00CC4B8D">
        <w:rPr>
          <w:rFonts w:ascii="Times New Roman" w:hAnsi="Times New Roman" w:cs="Times New Roman"/>
        </w:rPr>
        <w:t xml:space="preserve"> </w:t>
      </w:r>
      <w:r w:rsidRPr="00F25FBE">
        <w:rPr>
          <w:rFonts w:ascii="Times New Roman" w:hAnsi="Times New Roman" w:cs="Times New Roman"/>
        </w:rPr>
        <w:t>cent (Kim and Kim, 2023). Additionally, predictive analytics can be used to enhance the accuracy of merchandising, which can also help to recover the margin.</w:t>
      </w:r>
      <w:r w:rsidR="00FF17F1">
        <w:rPr>
          <w:rFonts w:ascii="Times New Roman" w:hAnsi="Times New Roman" w:cs="Times New Roman"/>
        </w:rPr>
        <w:t xml:space="preserve"> </w:t>
      </w:r>
      <w:r w:rsidR="00CC4B8D">
        <w:rPr>
          <w:rFonts w:ascii="Times New Roman" w:hAnsi="Times New Roman" w:cs="Times New Roman"/>
        </w:rPr>
        <w:t>However</w:t>
      </w:r>
      <w:r w:rsidRPr="00F25FBE">
        <w:rPr>
          <w:rFonts w:ascii="Times New Roman" w:hAnsi="Times New Roman" w:cs="Times New Roman"/>
        </w:rPr>
        <w:t>, too much dependence on AI raises governance and ethical issues. The danger of over</w:t>
      </w:r>
      <w:r w:rsidR="00CC4B8D">
        <w:rPr>
          <w:rFonts w:ascii="Times New Roman" w:hAnsi="Times New Roman" w:cs="Times New Roman"/>
        </w:rPr>
        <w:t>-</w:t>
      </w:r>
      <w:r w:rsidRPr="00F25FBE">
        <w:rPr>
          <w:rFonts w:ascii="Times New Roman" w:hAnsi="Times New Roman" w:cs="Times New Roman"/>
        </w:rPr>
        <w:t>personalisation can strengthen the habits of consuming in a short amount of time and generate a high level of privacy concerns (Brydges and Hanlon, 2020). Strong governance structures will be required</w:t>
      </w:r>
      <w:r w:rsidR="00CC4B8D">
        <w:rPr>
          <w:rFonts w:ascii="Times New Roman" w:hAnsi="Times New Roman" w:cs="Times New Roman"/>
        </w:rPr>
        <w:t>,</w:t>
      </w:r>
      <w:r w:rsidRPr="00F25FBE">
        <w:rPr>
          <w:rFonts w:ascii="Times New Roman" w:hAnsi="Times New Roman" w:cs="Times New Roman"/>
        </w:rPr>
        <w:t xml:space="preserve"> given the provisions of the GDPR and the expectations of</w:t>
      </w:r>
      <w:r w:rsidR="00CC4B8D">
        <w:rPr>
          <w:rFonts w:ascii="Times New Roman" w:hAnsi="Times New Roman" w:cs="Times New Roman"/>
        </w:rPr>
        <w:t xml:space="preserve"> the</w:t>
      </w:r>
      <w:r w:rsidRPr="00F25FBE">
        <w:rPr>
          <w:rFonts w:ascii="Times New Roman" w:hAnsi="Times New Roman" w:cs="Times New Roman"/>
        </w:rPr>
        <w:t xml:space="preserve"> future EU AI Act.</w:t>
      </w:r>
    </w:p>
    <w:p w14:paraId="1995C928" w14:textId="77777777" w:rsidR="00F25FBE" w:rsidRDefault="00F25FBE" w:rsidP="007573D7">
      <w:pPr>
        <w:pStyle w:val="Heading2"/>
      </w:pPr>
    </w:p>
    <w:p w14:paraId="5E096DF2" w14:textId="08EC2E7D" w:rsidR="00F25FBE" w:rsidRDefault="00F25FBE" w:rsidP="007573D7">
      <w:pPr>
        <w:pStyle w:val="Heading2"/>
      </w:pPr>
      <w:bookmarkStart w:id="16" w:name="_Toc214362663"/>
      <w:r>
        <w:t xml:space="preserve">Strategic </w:t>
      </w:r>
      <w:r w:rsidR="00FC0C46">
        <w:t>outlook</w:t>
      </w:r>
      <w:bookmarkEnd w:id="16"/>
    </w:p>
    <w:p w14:paraId="523A18EC" w14:textId="5C8D9AB1" w:rsidR="0030049B" w:rsidRPr="0030049B" w:rsidRDefault="00FC0C46" w:rsidP="0030049B">
      <w:pPr>
        <w:rPr>
          <w:rFonts w:ascii="Times New Roman" w:hAnsi="Times New Roman" w:cs="Times New Roman"/>
        </w:rPr>
      </w:pPr>
      <w:r w:rsidRPr="00FC0C46">
        <w:rPr>
          <w:rFonts w:ascii="Times New Roman" w:hAnsi="Times New Roman" w:cs="Times New Roman"/>
        </w:rPr>
        <w:t>Going forward, the future success of ASOS will depend on its ability to stabilise its profits, distinguish itself with</w:t>
      </w:r>
      <w:r w:rsidR="00CC4B8D">
        <w:rPr>
          <w:rFonts w:ascii="Times New Roman" w:hAnsi="Times New Roman" w:cs="Times New Roman"/>
        </w:rPr>
        <w:t xml:space="preserve"> a</w:t>
      </w:r>
      <w:r w:rsidRPr="00FC0C46">
        <w:rPr>
          <w:rFonts w:ascii="Times New Roman" w:hAnsi="Times New Roman" w:cs="Times New Roman"/>
        </w:rPr>
        <w:t xml:space="preserve"> digital experience, and provide sustainable results that can be justified. The expansion of the business to pre-owned fashion and circular services may serve the commercial growth and </w:t>
      </w:r>
      <w:r w:rsidR="00CC4B8D">
        <w:rPr>
          <w:rFonts w:ascii="Times New Roman" w:hAnsi="Times New Roman" w:cs="Times New Roman"/>
        </w:rPr>
        <w:t>environmental, social and governance</w:t>
      </w:r>
      <w:r w:rsidRPr="00FC0C46">
        <w:rPr>
          <w:rFonts w:ascii="Times New Roman" w:hAnsi="Times New Roman" w:cs="Times New Roman"/>
        </w:rPr>
        <w:t xml:space="preserve"> goals. It would also enhance its environmental performance by forming partnerships with logistics providers that offer low-carbon last-mile delivery.</w:t>
      </w:r>
    </w:p>
    <w:p w14:paraId="46F08832" w14:textId="1B52CAC8" w:rsidR="00FC0C46" w:rsidRPr="0025043D" w:rsidRDefault="00FC0C46" w:rsidP="007573D7">
      <w:pPr>
        <w:pStyle w:val="Heading1"/>
      </w:pPr>
      <w:bookmarkStart w:id="17" w:name="_Toc214362664"/>
      <w:r w:rsidRPr="0025043D">
        <w:lastRenderedPageBreak/>
        <w:t>Conclusion</w:t>
      </w:r>
      <w:bookmarkEnd w:id="17"/>
    </w:p>
    <w:p w14:paraId="7FB1275B" w14:textId="42CC3977" w:rsidR="00FF17F1" w:rsidRDefault="00FF17F1" w:rsidP="00FF17F1">
      <w:pPr>
        <w:rPr>
          <w:rFonts w:ascii="Times New Roman" w:hAnsi="Times New Roman" w:cs="Times New Roman"/>
        </w:rPr>
      </w:pPr>
      <w:r w:rsidRPr="00FF17F1">
        <w:rPr>
          <w:rFonts w:ascii="Times New Roman" w:hAnsi="Times New Roman" w:cs="Times New Roman"/>
        </w:rPr>
        <w:t xml:space="preserve">This report has critically analysed the business model, business competition, sustainability agenda, and </w:t>
      </w:r>
      <w:r w:rsidR="00CC4B8D">
        <w:rPr>
          <w:rFonts w:ascii="Times New Roman" w:hAnsi="Times New Roman" w:cs="Times New Roman"/>
        </w:rPr>
        <w:t>the future</w:t>
      </w:r>
      <w:r w:rsidRPr="00FF17F1">
        <w:rPr>
          <w:rFonts w:ascii="Times New Roman" w:hAnsi="Times New Roman" w:cs="Times New Roman"/>
        </w:rPr>
        <w:t xml:space="preserve"> of ASOS PLC. The company has a digital-first approach, evidence-based marketing, and a customer-focused platform that appeals to a global youth audience, all of which have contributed to the success of ASOS. Business intelligence flows through almost every aspect of its operation</w:t>
      </w:r>
      <w:r w:rsidR="00CC4B8D">
        <w:rPr>
          <w:rFonts w:ascii="Times New Roman" w:hAnsi="Times New Roman" w:cs="Times New Roman"/>
        </w:rPr>
        <w:t>,</w:t>
      </w:r>
      <w:r w:rsidRPr="00FF17F1">
        <w:rPr>
          <w:rFonts w:ascii="Times New Roman" w:hAnsi="Times New Roman" w:cs="Times New Roman"/>
        </w:rPr>
        <w:t xml:space="preserve"> such as inventory forecasting and personalised recommendations</w:t>
      </w:r>
      <w:r w:rsidR="00CC4B8D">
        <w:rPr>
          <w:rFonts w:ascii="Times New Roman" w:hAnsi="Times New Roman" w:cs="Times New Roman"/>
        </w:rPr>
        <w:t>,</w:t>
      </w:r>
      <w:r w:rsidRPr="00FF17F1">
        <w:rPr>
          <w:rFonts w:ascii="Times New Roman" w:hAnsi="Times New Roman" w:cs="Times New Roman"/>
        </w:rPr>
        <w:t xml:space="preserve"> and it is an example of how data has become the foundation of the modern retail strategy.</w:t>
      </w:r>
      <w:r>
        <w:rPr>
          <w:rFonts w:ascii="Times New Roman" w:hAnsi="Times New Roman" w:cs="Times New Roman"/>
        </w:rPr>
        <w:t xml:space="preserve"> </w:t>
      </w:r>
      <w:r w:rsidRPr="00FF17F1">
        <w:rPr>
          <w:rFonts w:ascii="Times New Roman" w:hAnsi="Times New Roman" w:cs="Times New Roman"/>
        </w:rPr>
        <w:t xml:space="preserve">It has been found during the analysis process that the competitive advantage of ASOS lies in its agility and integration of analytics, but the company faces significant threats, such as low profit margins, complex supply chains, and intense competition with ultra-rapid fashion businesses. The Fashion with Integrity strategy has placed sustainability in the strategy differentiator; </w:t>
      </w:r>
      <w:r w:rsidR="00656A78">
        <w:rPr>
          <w:rFonts w:ascii="Times New Roman" w:hAnsi="Times New Roman" w:cs="Times New Roman"/>
        </w:rPr>
        <w:t>moreover</w:t>
      </w:r>
      <w:r w:rsidRPr="00FF17F1">
        <w:rPr>
          <w:rFonts w:ascii="Times New Roman" w:hAnsi="Times New Roman" w:cs="Times New Roman"/>
        </w:rPr>
        <w:t>, its external evaluations have shown that more work needs to be done to achieve visible, verifiable results.</w:t>
      </w:r>
      <w:r>
        <w:rPr>
          <w:rFonts w:ascii="Times New Roman" w:hAnsi="Times New Roman" w:cs="Times New Roman"/>
        </w:rPr>
        <w:t xml:space="preserve"> </w:t>
      </w:r>
      <w:r w:rsidRPr="00FF17F1">
        <w:rPr>
          <w:rFonts w:ascii="Times New Roman" w:hAnsi="Times New Roman" w:cs="Times New Roman"/>
        </w:rPr>
        <w:t>The key to succeeding in the future will be whether ASOS can balance profitability and purpose. There will be a need to be responsible in deploying BI and AI, improve supply-chain visibility, and integrate principles of a circular design. The ability of the firm to convert strategic intent to operational implementation, especially in the areas of data governance, sustainability, and margin management, will ultimately define the long-term path of the firm.</w:t>
      </w:r>
      <w:r>
        <w:rPr>
          <w:rFonts w:ascii="Times New Roman" w:hAnsi="Times New Roman" w:cs="Times New Roman"/>
        </w:rPr>
        <w:t xml:space="preserve"> </w:t>
      </w:r>
      <w:r w:rsidRPr="00FF17F1">
        <w:rPr>
          <w:rFonts w:ascii="Times New Roman" w:hAnsi="Times New Roman" w:cs="Times New Roman"/>
        </w:rPr>
        <w:t>Finally, ASOS has</w:t>
      </w:r>
      <w:r w:rsidR="00656A78">
        <w:rPr>
          <w:rFonts w:ascii="Times New Roman" w:hAnsi="Times New Roman" w:cs="Times New Roman"/>
        </w:rPr>
        <w:t xml:space="preserve"> a</w:t>
      </w:r>
      <w:r w:rsidRPr="00FF17F1">
        <w:rPr>
          <w:rFonts w:ascii="Times New Roman" w:hAnsi="Times New Roman" w:cs="Times New Roman"/>
        </w:rPr>
        <w:t xml:space="preserve"> strong digital base and </w:t>
      </w:r>
      <w:r w:rsidR="00656A78">
        <w:rPr>
          <w:rFonts w:ascii="Times New Roman" w:hAnsi="Times New Roman" w:cs="Times New Roman"/>
        </w:rPr>
        <w:t xml:space="preserve">a </w:t>
      </w:r>
      <w:r w:rsidRPr="00FF17F1">
        <w:rPr>
          <w:rFonts w:ascii="Times New Roman" w:hAnsi="Times New Roman" w:cs="Times New Roman"/>
        </w:rPr>
        <w:t>definite sustainability vision. Provided the company remains on track in keeping innovation in line with the rigour of ethics and operations, it may move beyond a disruptive force of fast-fashion retailer to a model of intelligent, sustainable online retail.</w:t>
      </w:r>
    </w:p>
    <w:p w14:paraId="4273D136" w14:textId="77777777" w:rsidR="00D80655" w:rsidRDefault="00D80655" w:rsidP="00D80655">
      <w:pPr>
        <w:rPr>
          <w:rFonts w:ascii="Times New Roman" w:hAnsi="Times New Roman" w:cs="Times New Roman"/>
        </w:rPr>
      </w:pPr>
    </w:p>
    <w:p w14:paraId="2AFB3D55" w14:textId="77777777" w:rsidR="00D80655" w:rsidRDefault="00D80655" w:rsidP="00D80655">
      <w:pPr>
        <w:rPr>
          <w:rFonts w:ascii="Times New Roman" w:hAnsi="Times New Roman" w:cs="Times New Roman"/>
        </w:rPr>
      </w:pPr>
    </w:p>
    <w:p w14:paraId="216DC8E6" w14:textId="77777777" w:rsidR="00D7691D" w:rsidRDefault="00D7691D" w:rsidP="00D80655">
      <w:pPr>
        <w:rPr>
          <w:rFonts w:ascii="Times New Roman" w:hAnsi="Times New Roman" w:cs="Times New Roman"/>
        </w:rPr>
      </w:pPr>
    </w:p>
    <w:p w14:paraId="0035E288" w14:textId="77777777" w:rsidR="00D7691D" w:rsidRDefault="00D7691D" w:rsidP="00D80655">
      <w:pPr>
        <w:rPr>
          <w:rFonts w:ascii="Times New Roman" w:hAnsi="Times New Roman" w:cs="Times New Roman"/>
        </w:rPr>
      </w:pPr>
    </w:p>
    <w:p w14:paraId="6C4588F3" w14:textId="77777777" w:rsidR="00D7691D" w:rsidRDefault="00D7691D" w:rsidP="00D80655">
      <w:pPr>
        <w:rPr>
          <w:rFonts w:ascii="Times New Roman" w:hAnsi="Times New Roman" w:cs="Times New Roman"/>
        </w:rPr>
      </w:pPr>
    </w:p>
    <w:p w14:paraId="1F67661C" w14:textId="77777777" w:rsidR="00D7691D" w:rsidRDefault="00D7691D" w:rsidP="00D80655">
      <w:pPr>
        <w:rPr>
          <w:rFonts w:ascii="Times New Roman" w:hAnsi="Times New Roman" w:cs="Times New Roman"/>
        </w:rPr>
      </w:pPr>
    </w:p>
    <w:p w14:paraId="0BACCE81" w14:textId="77777777" w:rsidR="00D7691D" w:rsidRDefault="00D7691D" w:rsidP="00D80655">
      <w:pPr>
        <w:rPr>
          <w:rFonts w:ascii="Times New Roman" w:hAnsi="Times New Roman" w:cs="Times New Roman"/>
        </w:rPr>
      </w:pPr>
    </w:p>
    <w:p w14:paraId="29570E45" w14:textId="77777777" w:rsidR="00D7691D" w:rsidRDefault="00D7691D" w:rsidP="00D80655">
      <w:pPr>
        <w:rPr>
          <w:rFonts w:ascii="Times New Roman" w:hAnsi="Times New Roman" w:cs="Times New Roman"/>
        </w:rPr>
      </w:pPr>
    </w:p>
    <w:p w14:paraId="0BD178FB" w14:textId="77777777" w:rsidR="00D7691D" w:rsidRDefault="00D7691D" w:rsidP="00D80655">
      <w:pPr>
        <w:rPr>
          <w:rFonts w:ascii="Times New Roman" w:hAnsi="Times New Roman" w:cs="Times New Roman"/>
        </w:rPr>
      </w:pPr>
    </w:p>
    <w:p w14:paraId="698A6AFF" w14:textId="77777777" w:rsidR="00D7691D" w:rsidRDefault="00D7691D" w:rsidP="00D80655">
      <w:pPr>
        <w:rPr>
          <w:rFonts w:ascii="Times New Roman" w:hAnsi="Times New Roman" w:cs="Times New Roman"/>
        </w:rPr>
      </w:pPr>
    </w:p>
    <w:p w14:paraId="3687D225" w14:textId="77777777" w:rsidR="00D7691D" w:rsidRDefault="00D7691D" w:rsidP="00D80655">
      <w:pPr>
        <w:rPr>
          <w:rFonts w:ascii="Times New Roman" w:hAnsi="Times New Roman" w:cs="Times New Roman"/>
        </w:rPr>
      </w:pPr>
    </w:p>
    <w:p w14:paraId="7163A3F6" w14:textId="77777777" w:rsidR="00D7691D" w:rsidRDefault="00D7691D" w:rsidP="00D80655">
      <w:pPr>
        <w:rPr>
          <w:rFonts w:ascii="Times New Roman" w:hAnsi="Times New Roman" w:cs="Times New Roman"/>
        </w:rPr>
      </w:pPr>
    </w:p>
    <w:p w14:paraId="166C391E" w14:textId="77777777" w:rsidR="00D7691D" w:rsidRDefault="00D7691D" w:rsidP="00D80655">
      <w:pPr>
        <w:rPr>
          <w:rFonts w:ascii="Times New Roman" w:hAnsi="Times New Roman" w:cs="Times New Roman"/>
        </w:rPr>
      </w:pPr>
    </w:p>
    <w:p w14:paraId="066C78B2" w14:textId="77777777" w:rsidR="00D7691D" w:rsidRDefault="00D7691D" w:rsidP="00D80655">
      <w:pPr>
        <w:rPr>
          <w:rFonts w:ascii="Times New Roman" w:hAnsi="Times New Roman" w:cs="Times New Roman"/>
        </w:rPr>
      </w:pPr>
    </w:p>
    <w:p w14:paraId="127CC8DC" w14:textId="5F5D2574" w:rsidR="00D7691D" w:rsidRPr="007573D7" w:rsidRDefault="00D7691D" w:rsidP="007573D7">
      <w:pPr>
        <w:pStyle w:val="Heading1"/>
      </w:pPr>
      <w:bookmarkStart w:id="18" w:name="_Toc214362665"/>
      <w:r w:rsidRPr="007573D7">
        <w:lastRenderedPageBreak/>
        <w:t>References</w:t>
      </w:r>
      <w:bookmarkEnd w:id="18"/>
      <w:r w:rsidRPr="007573D7">
        <w:t xml:space="preserve"> </w:t>
      </w:r>
    </w:p>
    <w:p w14:paraId="2E876A4F" w14:textId="5678C1CD" w:rsidR="00D7691D" w:rsidRDefault="00D7691D" w:rsidP="00D80655">
      <w:r>
        <w:t xml:space="preserve">ASOS PLC, </w:t>
      </w:r>
      <w:r w:rsidR="00121352">
        <w:t>(</w:t>
      </w:r>
      <w:r>
        <w:t>2018</w:t>
      </w:r>
      <w:r w:rsidR="00121352">
        <w:t>)</w:t>
      </w:r>
      <w:r>
        <w:t xml:space="preserve">. </w:t>
      </w:r>
      <w:r>
        <w:rPr>
          <w:rStyle w:val="Emphasis"/>
        </w:rPr>
        <w:t>ASOS signs the Ellen MacArthur Foundation’s New Plastics Economy Global Commitment.</w:t>
      </w:r>
      <w:r>
        <w:t xml:space="preserve"> Available at: </w:t>
      </w:r>
      <w:hyperlink r:id="rId8" w:tgtFrame="_new" w:history="1">
        <w:r>
          <w:rPr>
            <w:rStyle w:val="Hyperlink"/>
          </w:rPr>
          <w:t>https://www.asosplc.com/news/asos-signs-ellen-macarthur-foundations-new-plastics-economy-global-commitment/</w:t>
        </w:r>
      </w:hyperlink>
      <w:r>
        <w:t xml:space="preserve"> [Accessed </w:t>
      </w:r>
      <w:r w:rsidR="00824FEA">
        <w:t>26</w:t>
      </w:r>
      <w:r>
        <w:t xml:space="preserve"> </w:t>
      </w:r>
      <w:r w:rsidR="00824FEA">
        <w:t>Oct</w:t>
      </w:r>
      <w:r>
        <w:t xml:space="preserve"> 2025].</w:t>
      </w:r>
    </w:p>
    <w:p w14:paraId="304A1DCC" w14:textId="1C126220" w:rsidR="00D7691D" w:rsidRDefault="00D7691D" w:rsidP="00D80655">
      <w:r>
        <w:br/>
        <w:t xml:space="preserve">ASOS PLC, </w:t>
      </w:r>
      <w:r w:rsidR="00121352">
        <w:t>(</w:t>
      </w:r>
      <w:r>
        <w:t>2022</w:t>
      </w:r>
      <w:r w:rsidR="00121352">
        <w:t>)</w:t>
      </w:r>
      <w:r>
        <w:t xml:space="preserve">. </w:t>
      </w:r>
      <w:r>
        <w:rPr>
          <w:rStyle w:val="Emphasis"/>
        </w:rPr>
        <w:t>Fashion with Integrity: Our 2030 Strategy.</w:t>
      </w:r>
      <w:r>
        <w:t xml:space="preserve"> Available at: </w:t>
      </w:r>
      <w:hyperlink r:id="rId9" w:tgtFrame="_new" w:history="1">
        <w:r>
          <w:rPr>
            <w:rStyle w:val="Hyperlink"/>
          </w:rPr>
          <w:t>https://asos-12954-s3.s3.eu-west-2.amazonaws.com/files/6716/4018/6712/2030_Fashion_With_Integrity_Strategy.pdf</w:t>
        </w:r>
      </w:hyperlink>
      <w:r>
        <w:t xml:space="preserve"> [Accessed 6 Nov 2025].</w:t>
      </w:r>
    </w:p>
    <w:p w14:paraId="482ADCC9" w14:textId="7E410693" w:rsidR="00121352" w:rsidRDefault="00D7691D" w:rsidP="00D80655">
      <w:r>
        <w:br/>
        <w:t xml:space="preserve">ASOS PLC, </w:t>
      </w:r>
      <w:r w:rsidR="00121352">
        <w:t>(</w:t>
      </w:r>
      <w:r>
        <w:t>2023</w:t>
      </w:r>
      <w:r w:rsidR="00121352">
        <w:t>)</w:t>
      </w:r>
      <w:r>
        <w:t xml:space="preserve">. </w:t>
      </w:r>
      <w:r>
        <w:rPr>
          <w:rStyle w:val="Emphasis"/>
        </w:rPr>
        <w:t>Circular Design Collection.</w:t>
      </w:r>
      <w:r>
        <w:t xml:space="preserve"> [Press release]. Available at: https://www.asosplc.com/news/circular-design-collection [Accessed </w:t>
      </w:r>
      <w:r w:rsidR="00824FEA">
        <w:t>8</w:t>
      </w:r>
      <w:r>
        <w:t xml:space="preserve"> Nov 2025].</w:t>
      </w:r>
      <w:r>
        <w:br/>
      </w:r>
    </w:p>
    <w:p w14:paraId="2BB016C9" w14:textId="5F4F1DD8" w:rsidR="00D7691D" w:rsidRDefault="00D7691D" w:rsidP="00D80655">
      <w:r>
        <w:t xml:space="preserve">ASOS PLC, </w:t>
      </w:r>
      <w:r w:rsidR="00121352">
        <w:t>(</w:t>
      </w:r>
      <w:r>
        <w:t>2024</w:t>
      </w:r>
      <w:r w:rsidR="007A7F2E">
        <w:t>)</w:t>
      </w:r>
      <w:r>
        <w:t xml:space="preserve">. </w:t>
      </w:r>
      <w:r>
        <w:rPr>
          <w:rStyle w:val="Emphasis"/>
        </w:rPr>
        <w:t>Annual Report and Accounts 2024.</w:t>
      </w:r>
      <w:r>
        <w:t xml:space="preserve"> Available at: </w:t>
      </w:r>
      <w:hyperlink r:id="rId10" w:tgtFrame="_new" w:history="1">
        <w:r>
          <w:rPr>
            <w:rStyle w:val="Hyperlink"/>
          </w:rPr>
          <w:t>https://asos-12954-s3.s3.eu-west-2.amazonaws.com/files/4217/3191/1842/ASOS_Annual_Report_2024.pdf</w:t>
        </w:r>
      </w:hyperlink>
      <w:r>
        <w:t xml:space="preserve"> [Accessed 6 Nov 2025].</w:t>
      </w:r>
    </w:p>
    <w:p w14:paraId="0F6D0660" w14:textId="08AB3457" w:rsidR="00D7691D" w:rsidRDefault="00D7691D" w:rsidP="00D80655">
      <w:r>
        <w:br/>
        <w:t xml:space="preserve">ASOS PLC, </w:t>
      </w:r>
      <w:r w:rsidR="007A7F2E">
        <w:t>(</w:t>
      </w:r>
      <w:r>
        <w:t>2024</w:t>
      </w:r>
      <w:r w:rsidR="007A7F2E">
        <w:t>)</w:t>
      </w:r>
      <w:r>
        <w:t xml:space="preserve">. </w:t>
      </w:r>
      <w:r>
        <w:rPr>
          <w:rStyle w:val="Emphasis"/>
        </w:rPr>
        <w:t>Sustainability Committee Report.</w:t>
      </w:r>
      <w:r>
        <w:t xml:space="preserve"> Available at: </w:t>
      </w:r>
      <w:hyperlink r:id="rId11" w:tgtFrame="_new" w:history="1">
        <w:r>
          <w:rPr>
            <w:rStyle w:val="Hyperlink"/>
          </w:rPr>
          <w:t>https://asos-12954-s3.s3.eu-west-2.amazonaws.com/files/1417/3383/1338/Sustainability_Committee_Report_AR_2024.pdf</w:t>
        </w:r>
      </w:hyperlink>
      <w:r>
        <w:t xml:space="preserve"> [Accessed </w:t>
      </w:r>
      <w:r w:rsidR="00824FEA">
        <w:t>8</w:t>
      </w:r>
      <w:r>
        <w:t xml:space="preserve"> Nov 2025].</w:t>
      </w:r>
    </w:p>
    <w:p w14:paraId="106D5DA4" w14:textId="5E7C688E" w:rsidR="00D7691D" w:rsidRDefault="00D7691D" w:rsidP="00D80655">
      <w:r>
        <w:br/>
        <w:t xml:space="preserve">Brydges, T. &amp; Hanlon, M., </w:t>
      </w:r>
      <w:r w:rsidR="007A7F2E">
        <w:t>(</w:t>
      </w:r>
      <w:r>
        <w:t>2020</w:t>
      </w:r>
      <w:r w:rsidR="007A7F2E">
        <w:t>)</w:t>
      </w:r>
      <w:r>
        <w:t xml:space="preserve">. Green or Greenwashed? The Challenges of Sustainable Fashion in a Digital Age. </w:t>
      </w:r>
      <w:r>
        <w:rPr>
          <w:rStyle w:val="Emphasis"/>
        </w:rPr>
        <w:t>Fashion Theory</w:t>
      </w:r>
      <w:r>
        <w:t>, 24(6), pp. 805–830.</w:t>
      </w:r>
    </w:p>
    <w:p w14:paraId="4FE8F992" w14:textId="77777777" w:rsidR="007A7F2E" w:rsidRDefault="007A7F2E" w:rsidP="00D80655"/>
    <w:p w14:paraId="096DDAF3" w14:textId="24452F9C" w:rsidR="00D7691D" w:rsidRDefault="00D7691D" w:rsidP="00D80655">
      <w:r w:rsidRPr="000B288D">
        <w:t xml:space="preserve">Cardoso, Â., Daolio, F. &amp; Vargas, S., </w:t>
      </w:r>
      <w:r w:rsidR="007A7F2E" w:rsidRPr="000B288D">
        <w:t>(</w:t>
      </w:r>
      <w:r w:rsidRPr="000B288D">
        <w:t>2018</w:t>
      </w:r>
      <w:r w:rsidR="007A7F2E" w:rsidRPr="000B288D">
        <w:t>)</w:t>
      </w:r>
      <w:r w:rsidRPr="000B288D">
        <w:t xml:space="preserve">. </w:t>
      </w:r>
      <w:r>
        <w:rPr>
          <w:rStyle w:val="Emphasis"/>
        </w:rPr>
        <w:t>Product Characterisation towards Personalisation: Learning Attributes from Unstructured Data to Recommend Fashion Products.</w:t>
      </w:r>
      <w:r>
        <w:t xml:space="preserve"> arXiv:1803.07679.</w:t>
      </w:r>
    </w:p>
    <w:p w14:paraId="6AFD8DC0" w14:textId="7332F711" w:rsidR="00D7691D" w:rsidRDefault="00D7691D" w:rsidP="00D80655">
      <w:r>
        <w:br/>
        <w:t xml:space="preserve">Chamberlain, B.P. et al., </w:t>
      </w:r>
      <w:r w:rsidR="007A7F2E">
        <w:t>(</w:t>
      </w:r>
      <w:r>
        <w:t>2017</w:t>
      </w:r>
      <w:r w:rsidR="007A7F2E">
        <w:t>)</w:t>
      </w:r>
      <w:r>
        <w:t xml:space="preserve">. </w:t>
      </w:r>
      <w:r>
        <w:rPr>
          <w:rStyle w:val="Emphasis"/>
        </w:rPr>
        <w:t>Customer Lifetime Value Prediction Using Embeddings.</w:t>
      </w:r>
      <w:r>
        <w:t xml:space="preserve"> arXiv:1703.02596.</w:t>
      </w:r>
    </w:p>
    <w:p w14:paraId="184A640C" w14:textId="77777777" w:rsidR="007A7F2E" w:rsidRPr="000B288D" w:rsidRDefault="00D7691D" w:rsidP="00D80655">
      <w:r w:rsidRPr="000B288D">
        <w:br/>
      </w:r>
    </w:p>
    <w:p w14:paraId="12136507" w14:textId="30A16940" w:rsidR="00D7691D" w:rsidRDefault="00D7691D" w:rsidP="00D80655">
      <w:r w:rsidRPr="007C0A9A">
        <w:rPr>
          <w:lang w:val="it-IT"/>
        </w:rPr>
        <w:lastRenderedPageBreak/>
        <w:t xml:space="preserve">Chong, A.Y.L., Li, B. &amp; </w:t>
      </w:r>
      <w:proofErr w:type="spellStart"/>
      <w:r w:rsidRPr="007C0A9A">
        <w:rPr>
          <w:lang w:val="it-IT"/>
        </w:rPr>
        <w:t>Ngai</w:t>
      </w:r>
      <w:proofErr w:type="spellEnd"/>
      <w:r w:rsidRPr="007C0A9A">
        <w:rPr>
          <w:lang w:val="it-IT"/>
        </w:rPr>
        <w:t xml:space="preserve">, E.W.T., </w:t>
      </w:r>
      <w:r w:rsidR="007A7F2E">
        <w:rPr>
          <w:lang w:val="it-IT"/>
        </w:rPr>
        <w:t>(</w:t>
      </w:r>
      <w:r w:rsidRPr="007C0A9A">
        <w:rPr>
          <w:lang w:val="it-IT"/>
        </w:rPr>
        <w:t>2022</w:t>
      </w:r>
      <w:r w:rsidR="007A7F2E">
        <w:rPr>
          <w:lang w:val="it-IT"/>
        </w:rPr>
        <w:t>)</w:t>
      </w:r>
      <w:r w:rsidRPr="007C0A9A">
        <w:rPr>
          <w:lang w:val="it-IT"/>
        </w:rPr>
        <w:t xml:space="preserve">. </w:t>
      </w:r>
      <w:r>
        <w:t xml:space="preserve">Predictive Analytics and Supply-Chain Resilience in E-commerce Retail. </w:t>
      </w:r>
      <w:r>
        <w:rPr>
          <w:rStyle w:val="Emphasis"/>
        </w:rPr>
        <w:t>International Journal of Production Economics</w:t>
      </w:r>
      <w:r>
        <w:t>, 247, 108453.</w:t>
      </w:r>
    </w:p>
    <w:p w14:paraId="4795CFD5" w14:textId="5CFB4ACE" w:rsidR="00D7691D" w:rsidRDefault="00D7691D" w:rsidP="00D80655">
      <w:r>
        <w:br/>
      </w:r>
      <w:proofErr w:type="spellStart"/>
      <w:r>
        <w:t>DitchCarbon</w:t>
      </w:r>
      <w:proofErr w:type="spellEnd"/>
      <w:r>
        <w:t xml:space="preserve">, </w:t>
      </w:r>
      <w:r w:rsidR="007A7F2E">
        <w:t>(</w:t>
      </w:r>
      <w:r>
        <w:t>2024</w:t>
      </w:r>
      <w:r w:rsidR="007A7F2E">
        <w:t>)</w:t>
      </w:r>
      <w:r>
        <w:t xml:space="preserve">. </w:t>
      </w:r>
      <w:r>
        <w:rPr>
          <w:rStyle w:val="Emphasis"/>
        </w:rPr>
        <w:t>ASOS Sustainability Report.</w:t>
      </w:r>
      <w:r>
        <w:t xml:space="preserve"> Available at: </w:t>
      </w:r>
      <w:hyperlink r:id="rId12" w:tgtFrame="_new" w:history="1">
        <w:r>
          <w:rPr>
            <w:rStyle w:val="Hyperlink"/>
          </w:rPr>
          <w:t>https://ditchcarbon.com/organizations/asos</w:t>
        </w:r>
      </w:hyperlink>
      <w:r>
        <w:t xml:space="preserve"> [Accessed </w:t>
      </w:r>
      <w:r w:rsidR="00824FEA">
        <w:t>12</w:t>
      </w:r>
      <w:r>
        <w:t xml:space="preserve"> Nov 2025].</w:t>
      </w:r>
    </w:p>
    <w:p w14:paraId="5E909372" w14:textId="579E10C6" w:rsidR="00D7691D" w:rsidRDefault="00D7691D" w:rsidP="00D80655">
      <w:r>
        <w:br/>
      </w:r>
      <w:proofErr w:type="spellStart"/>
      <w:r>
        <w:t>Fernie</w:t>
      </w:r>
      <w:proofErr w:type="spellEnd"/>
      <w:r>
        <w:t xml:space="preserve">, J. &amp; Sparks, L., </w:t>
      </w:r>
      <w:r w:rsidR="007A7F2E">
        <w:t>(</w:t>
      </w:r>
      <w:r>
        <w:t>2019</w:t>
      </w:r>
      <w:r w:rsidR="007A7F2E">
        <w:t>)</w:t>
      </w:r>
      <w:r>
        <w:t xml:space="preserve">. </w:t>
      </w:r>
      <w:r>
        <w:rPr>
          <w:rStyle w:val="Emphasis"/>
        </w:rPr>
        <w:t>Logistics and Retail Management: Emerging Issues and New Challenges.</w:t>
      </w:r>
      <w:r>
        <w:t xml:space="preserve"> 5th ed. London: Kogan Page.</w:t>
      </w:r>
    </w:p>
    <w:p w14:paraId="0CA588BE" w14:textId="77777777" w:rsidR="007A7F2E" w:rsidRDefault="007A7F2E" w:rsidP="00D80655"/>
    <w:p w14:paraId="125AAC2E" w14:textId="5662A3DB" w:rsidR="00D7691D" w:rsidRDefault="00D7691D" w:rsidP="00D80655">
      <w:r>
        <w:t xml:space="preserve">Good On You, </w:t>
      </w:r>
      <w:r w:rsidR="007A7F2E">
        <w:t>(</w:t>
      </w:r>
      <w:r>
        <w:t>2024</w:t>
      </w:r>
      <w:r w:rsidR="007A7F2E">
        <w:t>)</w:t>
      </w:r>
      <w:r>
        <w:t xml:space="preserve">. </w:t>
      </w:r>
      <w:r>
        <w:rPr>
          <w:rStyle w:val="Emphasis"/>
        </w:rPr>
        <w:t>ASOS – Sustainability Rating.</w:t>
      </w:r>
      <w:r>
        <w:t xml:space="preserve"> Available at: </w:t>
      </w:r>
      <w:hyperlink r:id="rId13" w:tgtFrame="_new" w:history="1">
        <w:r>
          <w:rPr>
            <w:rStyle w:val="Hyperlink"/>
          </w:rPr>
          <w:t>https://directory.goodonyou.eco/brand/asos</w:t>
        </w:r>
      </w:hyperlink>
      <w:r>
        <w:t xml:space="preserve"> [Accessed </w:t>
      </w:r>
      <w:r w:rsidR="00824FEA">
        <w:t>12</w:t>
      </w:r>
      <w:r>
        <w:t xml:space="preserve"> Nov 2025].</w:t>
      </w:r>
    </w:p>
    <w:p w14:paraId="0ABDE6C8" w14:textId="797B7F47" w:rsidR="00D7691D" w:rsidRDefault="00D7691D" w:rsidP="00D80655">
      <w:r>
        <w:br/>
        <w:t xml:space="preserve">Joy, A., Chaparro, J. &amp; Wang, Y., </w:t>
      </w:r>
      <w:r w:rsidR="007A7F2E">
        <w:t>(</w:t>
      </w:r>
      <w:r>
        <w:t>2022</w:t>
      </w:r>
      <w:r w:rsidR="007A7F2E">
        <w:t>)</w:t>
      </w:r>
      <w:r>
        <w:t xml:space="preserve">. Sustainable Consumption in the Digital Era: Gen Z and the Ethical Fashion Paradox. </w:t>
      </w:r>
      <w:r>
        <w:rPr>
          <w:rStyle w:val="Emphasis"/>
        </w:rPr>
        <w:t>Journal of Business Research</w:t>
      </w:r>
      <w:r>
        <w:t>, 146, pp. 558–569.</w:t>
      </w:r>
    </w:p>
    <w:p w14:paraId="0BC5733C" w14:textId="42CC4C5E" w:rsidR="00D7691D" w:rsidRDefault="00D7691D" w:rsidP="00D80655">
      <w:r>
        <w:br/>
        <w:t xml:space="preserve">Kim, H. &amp; Kim, S., </w:t>
      </w:r>
      <w:r w:rsidR="007A7F2E">
        <w:t>(</w:t>
      </w:r>
      <w:r>
        <w:t>2023</w:t>
      </w:r>
      <w:r w:rsidR="007A7F2E">
        <w:t>)</w:t>
      </w:r>
      <w:r>
        <w:t xml:space="preserve">. AI Adoption in Fashion Retail: Opportunities and Ethical Challenges. </w:t>
      </w:r>
      <w:r>
        <w:rPr>
          <w:rStyle w:val="Emphasis"/>
        </w:rPr>
        <w:t>Computers in Industry</w:t>
      </w:r>
      <w:r>
        <w:t>, 151, 103983.</w:t>
      </w:r>
    </w:p>
    <w:p w14:paraId="795B3C0D" w14:textId="70747E00" w:rsidR="00D7691D" w:rsidRDefault="00D7691D" w:rsidP="00D80655">
      <w:r>
        <w:br/>
        <w:t xml:space="preserve">McGowan, J. et al., </w:t>
      </w:r>
      <w:r w:rsidR="007A7F2E">
        <w:t>(</w:t>
      </w:r>
      <w:r>
        <w:t>2023</w:t>
      </w:r>
      <w:r w:rsidR="007A7F2E">
        <w:t>)</w:t>
      </w:r>
      <w:r>
        <w:t xml:space="preserve">. </w:t>
      </w:r>
      <w:r>
        <w:rPr>
          <w:rStyle w:val="Emphasis"/>
        </w:rPr>
        <w:t>A Dataset for Learning Graph Representations to Predict Customer Returns in Fashion Retail.</w:t>
      </w:r>
      <w:r>
        <w:t xml:space="preserve"> arXiv:2302.14096.</w:t>
      </w:r>
    </w:p>
    <w:p w14:paraId="7A145B38" w14:textId="2C41EF65" w:rsidR="00D7691D" w:rsidRPr="00D02601" w:rsidRDefault="00D7691D" w:rsidP="00D80655">
      <w:pPr>
        <w:rPr>
          <w:rFonts w:ascii="Times New Roman" w:hAnsi="Times New Roman" w:cs="Times New Roman"/>
        </w:rPr>
      </w:pPr>
    </w:p>
    <w:sectPr w:rsidR="00D7691D" w:rsidRPr="00D02601">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3561C" w14:textId="77777777" w:rsidR="00017786" w:rsidRDefault="00017786" w:rsidP="007573D7">
      <w:pPr>
        <w:spacing w:after="0" w:line="240" w:lineRule="auto"/>
      </w:pPr>
      <w:r>
        <w:separator/>
      </w:r>
    </w:p>
  </w:endnote>
  <w:endnote w:type="continuationSeparator" w:id="0">
    <w:p w14:paraId="018AF921" w14:textId="77777777" w:rsidR="00017786" w:rsidRDefault="00017786" w:rsidP="00757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4702426"/>
      <w:docPartObj>
        <w:docPartGallery w:val="Page Numbers (Bottom of Page)"/>
        <w:docPartUnique/>
      </w:docPartObj>
    </w:sdtPr>
    <w:sdtContent>
      <w:p w14:paraId="5FC74029" w14:textId="5499343F" w:rsidR="007573D7" w:rsidRDefault="007573D7" w:rsidP="00090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1A94B1" w14:textId="77777777" w:rsidR="007573D7" w:rsidRDefault="00757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1985094"/>
      <w:docPartObj>
        <w:docPartGallery w:val="Page Numbers (Bottom of Page)"/>
        <w:docPartUnique/>
      </w:docPartObj>
    </w:sdtPr>
    <w:sdtContent>
      <w:p w14:paraId="5BD74710" w14:textId="32CF8C38" w:rsidR="007573D7" w:rsidRDefault="007573D7" w:rsidP="00090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BF2410" w14:textId="77777777" w:rsidR="007573D7" w:rsidRDefault="00757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82CF8" w14:textId="77777777" w:rsidR="00017786" w:rsidRDefault="00017786" w:rsidP="007573D7">
      <w:pPr>
        <w:spacing w:after="0" w:line="240" w:lineRule="auto"/>
      </w:pPr>
      <w:r>
        <w:separator/>
      </w:r>
    </w:p>
  </w:footnote>
  <w:footnote w:type="continuationSeparator" w:id="0">
    <w:p w14:paraId="001C83B1" w14:textId="77777777" w:rsidR="00017786" w:rsidRDefault="00017786" w:rsidP="007573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230"/>
    <w:rsid w:val="00017786"/>
    <w:rsid w:val="00080117"/>
    <w:rsid w:val="000B288D"/>
    <w:rsid w:val="00116A94"/>
    <w:rsid w:val="00121352"/>
    <w:rsid w:val="00247C22"/>
    <w:rsid w:val="0025043D"/>
    <w:rsid w:val="0030049B"/>
    <w:rsid w:val="00321C45"/>
    <w:rsid w:val="003F7230"/>
    <w:rsid w:val="004B70DE"/>
    <w:rsid w:val="004C58CC"/>
    <w:rsid w:val="005015C9"/>
    <w:rsid w:val="00525D38"/>
    <w:rsid w:val="005E30C4"/>
    <w:rsid w:val="00627E3E"/>
    <w:rsid w:val="00656A78"/>
    <w:rsid w:val="0070647D"/>
    <w:rsid w:val="007573D7"/>
    <w:rsid w:val="007A7F2E"/>
    <w:rsid w:val="007C0A9A"/>
    <w:rsid w:val="007D4BF2"/>
    <w:rsid w:val="00824FEA"/>
    <w:rsid w:val="008E62D3"/>
    <w:rsid w:val="0098053A"/>
    <w:rsid w:val="009C0042"/>
    <w:rsid w:val="009C06C5"/>
    <w:rsid w:val="00A57496"/>
    <w:rsid w:val="00BC29E7"/>
    <w:rsid w:val="00BD56A9"/>
    <w:rsid w:val="00BE4D31"/>
    <w:rsid w:val="00CA5334"/>
    <w:rsid w:val="00CC4B8D"/>
    <w:rsid w:val="00CE6051"/>
    <w:rsid w:val="00D02601"/>
    <w:rsid w:val="00D43179"/>
    <w:rsid w:val="00D7691D"/>
    <w:rsid w:val="00D80655"/>
    <w:rsid w:val="00E7192B"/>
    <w:rsid w:val="00F25FBE"/>
    <w:rsid w:val="00FC0C46"/>
    <w:rsid w:val="00FF1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6E204"/>
  <w15:chartTrackingRefBased/>
  <w15:docId w15:val="{97D6F7E7-8007-6F43-9D3E-1A25BB4D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2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72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2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2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2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2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2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2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2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2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72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2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2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2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2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2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2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230"/>
    <w:rPr>
      <w:rFonts w:eastAsiaTheme="majorEastAsia" w:cstheme="majorBidi"/>
      <w:color w:val="272727" w:themeColor="text1" w:themeTint="D8"/>
    </w:rPr>
  </w:style>
  <w:style w:type="paragraph" w:styleId="Title">
    <w:name w:val="Title"/>
    <w:basedOn w:val="Normal"/>
    <w:next w:val="Normal"/>
    <w:link w:val="TitleChar"/>
    <w:uiPriority w:val="10"/>
    <w:qFormat/>
    <w:rsid w:val="003F72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2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2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2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230"/>
    <w:pPr>
      <w:spacing w:before="160"/>
      <w:jc w:val="center"/>
    </w:pPr>
    <w:rPr>
      <w:i/>
      <w:iCs/>
      <w:color w:val="404040" w:themeColor="text1" w:themeTint="BF"/>
    </w:rPr>
  </w:style>
  <w:style w:type="character" w:customStyle="1" w:styleId="QuoteChar">
    <w:name w:val="Quote Char"/>
    <w:basedOn w:val="DefaultParagraphFont"/>
    <w:link w:val="Quote"/>
    <w:uiPriority w:val="29"/>
    <w:rsid w:val="003F7230"/>
    <w:rPr>
      <w:i/>
      <w:iCs/>
      <w:color w:val="404040" w:themeColor="text1" w:themeTint="BF"/>
    </w:rPr>
  </w:style>
  <w:style w:type="paragraph" w:styleId="ListParagraph">
    <w:name w:val="List Paragraph"/>
    <w:basedOn w:val="Normal"/>
    <w:uiPriority w:val="34"/>
    <w:qFormat/>
    <w:rsid w:val="003F7230"/>
    <w:pPr>
      <w:ind w:left="720"/>
      <w:contextualSpacing/>
    </w:pPr>
  </w:style>
  <w:style w:type="character" w:styleId="IntenseEmphasis">
    <w:name w:val="Intense Emphasis"/>
    <w:basedOn w:val="DefaultParagraphFont"/>
    <w:uiPriority w:val="21"/>
    <w:qFormat/>
    <w:rsid w:val="003F7230"/>
    <w:rPr>
      <w:i/>
      <w:iCs/>
      <w:color w:val="0F4761" w:themeColor="accent1" w:themeShade="BF"/>
    </w:rPr>
  </w:style>
  <w:style w:type="paragraph" w:styleId="IntenseQuote">
    <w:name w:val="Intense Quote"/>
    <w:basedOn w:val="Normal"/>
    <w:next w:val="Normal"/>
    <w:link w:val="IntenseQuoteChar"/>
    <w:uiPriority w:val="30"/>
    <w:qFormat/>
    <w:rsid w:val="003F72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230"/>
    <w:rPr>
      <w:i/>
      <w:iCs/>
      <w:color w:val="0F4761" w:themeColor="accent1" w:themeShade="BF"/>
    </w:rPr>
  </w:style>
  <w:style w:type="character" w:styleId="IntenseReference">
    <w:name w:val="Intense Reference"/>
    <w:basedOn w:val="DefaultParagraphFont"/>
    <w:uiPriority w:val="32"/>
    <w:qFormat/>
    <w:rsid w:val="003F7230"/>
    <w:rPr>
      <w:b/>
      <w:bCs/>
      <w:smallCaps/>
      <w:color w:val="0F4761" w:themeColor="accent1" w:themeShade="BF"/>
      <w:spacing w:val="5"/>
    </w:rPr>
  </w:style>
  <w:style w:type="paragraph" w:styleId="NormalWeb">
    <w:name w:val="Normal (Web)"/>
    <w:basedOn w:val="Normal"/>
    <w:uiPriority w:val="99"/>
    <w:semiHidden/>
    <w:unhideWhenUsed/>
    <w:rsid w:val="003F723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7691D"/>
    <w:rPr>
      <w:i/>
      <w:iCs/>
    </w:rPr>
  </w:style>
  <w:style w:type="character" w:styleId="Hyperlink">
    <w:name w:val="Hyperlink"/>
    <w:basedOn w:val="DefaultParagraphFont"/>
    <w:uiPriority w:val="99"/>
    <w:unhideWhenUsed/>
    <w:rsid w:val="00D7691D"/>
    <w:rPr>
      <w:color w:val="0000FF"/>
      <w:u w:val="single"/>
    </w:rPr>
  </w:style>
  <w:style w:type="character" w:styleId="FollowedHyperlink">
    <w:name w:val="FollowedHyperlink"/>
    <w:basedOn w:val="DefaultParagraphFont"/>
    <w:uiPriority w:val="99"/>
    <w:semiHidden/>
    <w:unhideWhenUsed/>
    <w:rsid w:val="00D7691D"/>
    <w:rPr>
      <w:color w:val="96607D" w:themeColor="followedHyperlink"/>
      <w:u w:val="single"/>
    </w:rPr>
  </w:style>
  <w:style w:type="paragraph" w:styleId="Footer">
    <w:name w:val="footer"/>
    <w:basedOn w:val="Normal"/>
    <w:link w:val="FooterChar"/>
    <w:uiPriority w:val="99"/>
    <w:unhideWhenUsed/>
    <w:rsid w:val="00757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3D7"/>
  </w:style>
  <w:style w:type="character" w:styleId="PageNumber">
    <w:name w:val="page number"/>
    <w:basedOn w:val="DefaultParagraphFont"/>
    <w:uiPriority w:val="99"/>
    <w:semiHidden/>
    <w:unhideWhenUsed/>
    <w:rsid w:val="007573D7"/>
  </w:style>
  <w:style w:type="paragraph" w:styleId="TOCHeading">
    <w:name w:val="TOC Heading"/>
    <w:basedOn w:val="Heading1"/>
    <w:next w:val="Normal"/>
    <w:uiPriority w:val="39"/>
    <w:unhideWhenUsed/>
    <w:qFormat/>
    <w:rsid w:val="007573D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573D7"/>
    <w:pPr>
      <w:spacing w:before="120" w:after="0"/>
    </w:pPr>
    <w:rPr>
      <w:b/>
      <w:bCs/>
      <w:i/>
      <w:iCs/>
    </w:rPr>
  </w:style>
  <w:style w:type="paragraph" w:styleId="TOC2">
    <w:name w:val="toc 2"/>
    <w:basedOn w:val="Normal"/>
    <w:next w:val="Normal"/>
    <w:autoRedefine/>
    <w:uiPriority w:val="39"/>
    <w:unhideWhenUsed/>
    <w:rsid w:val="007573D7"/>
    <w:pPr>
      <w:spacing w:before="120" w:after="0"/>
      <w:ind w:left="240"/>
    </w:pPr>
    <w:rPr>
      <w:b/>
      <w:bCs/>
      <w:sz w:val="22"/>
      <w:szCs w:val="22"/>
    </w:rPr>
  </w:style>
  <w:style w:type="paragraph" w:styleId="TOC3">
    <w:name w:val="toc 3"/>
    <w:basedOn w:val="Normal"/>
    <w:next w:val="Normal"/>
    <w:autoRedefine/>
    <w:uiPriority w:val="39"/>
    <w:semiHidden/>
    <w:unhideWhenUsed/>
    <w:rsid w:val="007573D7"/>
    <w:pPr>
      <w:spacing w:after="0"/>
      <w:ind w:left="480"/>
    </w:pPr>
    <w:rPr>
      <w:sz w:val="20"/>
      <w:szCs w:val="20"/>
    </w:rPr>
  </w:style>
  <w:style w:type="paragraph" w:styleId="TOC4">
    <w:name w:val="toc 4"/>
    <w:basedOn w:val="Normal"/>
    <w:next w:val="Normal"/>
    <w:autoRedefine/>
    <w:uiPriority w:val="39"/>
    <w:semiHidden/>
    <w:unhideWhenUsed/>
    <w:rsid w:val="007573D7"/>
    <w:pPr>
      <w:spacing w:after="0"/>
      <w:ind w:left="720"/>
    </w:pPr>
    <w:rPr>
      <w:sz w:val="20"/>
      <w:szCs w:val="20"/>
    </w:rPr>
  </w:style>
  <w:style w:type="paragraph" w:styleId="TOC5">
    <w:name w:val="toc 5"/>
    <w:basedOn w:val="Normal"/>
    <w:next w:val="Normal"/>
    <w:autoRedefine/>
    <w:uiPriority w:val="39"/>
    <w:semiHidden/>
    <w:unhideWhenUsed/>
    <w:rsid w:val="007573D7"/>
    <w:pPr>
      <w:spacing w:after="0"/>
      <w:ind w:left="960"/>
    </w:pPr>
    <w:rPr>
      <w:sz w:val="20"/>
      <w:szCs w:val="20"/>
    </w:rPr>
  </w:style>
  <w:style w:type="paragraph" w:styleId="TOC6">
    <w:name w:val="toc 6"/>
    <w:basedOn w:val="Normal"/>
    <w:next w:val="Normal"/>
    <w:autoRedefine/>
    <w:uiPriority w:val="39"/>
    <w:semiHidden/>
    <w:unhideWhenUsed/>
    <w:rsid w:val="007573D7"/>
    <w:pPr>
      <w:spacing w:after="0"/>
      <w:ind w:left="1200"/>
    </w:pPr>
    <w:rPr>
      <w:sz w:val="20"/>
      <w:szCs w:val="20"/>
    </w:rPr>
  </w:style>
  <w:style w:type="paragraph" w:styleId="TOC7">
    <w:name w:val="toc 7"/>
    <w:basedOn w:val="Normal"/>
    <w:next w:val="Normal"/>
    <w:autoRedefine/>
    <w:uiPriority w:val="39"/>
    <w:semiHidden/>
    <w:unhideWhenUsed/>
    <w:rsid w:val="007573D7"/>
    <w:pPr>
      <w:spacing w:after="0"/>
      <w:ind w:left="1440"/>
    </w:pPr>
    <w:rPr>
      <w:sz w:val="20"/>
      <w:szCs w:val="20"/>
    </w:rPr>
  </w:style>
  <w:style w:type="paragraph" w:styleId="TOC8">
    <w:name w:val="toc 8"/>
    <w:basedOn w:val="Normal"/>
    <w:next w:val="Normal"/>
    <w:autoRedefine/>
    <w:uiPriority w:val="39"/>
    <w:semiHidden/>
    <w:unhideWhenUsed/>
    <w:rsid w:val="007573D7"/>
    <w:pPr>
      <w:spacing w:after="0"/>
      <w:ind w:left="1680"/>
    </w:pPr>
    <w:rPr>
      <w:sz w:val="20"/>
      <w:szCs w:val="20"/>
    </w:rPr>
  </w:style>
  <w:style w:type="paragraph" w:styleId="TOC9">
    <w:name w:val="toc 9"/>
    <w:basedOn w:val="Normal"/>
    <w:next w:val="Normal"/>
    <w:autoRedefine/>
    <w:uiPriority w:val="39"/>
    <w:semiHidden/>
    <w:unhideWhenUsed/>
    <w:rsid w:val="007573D7"/>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osplc.com/news/asos-signs-ellen-macarthur-foundations-new-plastics-economy-global-commitment/?utm_source=chatgpt.com" TargetMode="External"/><Relationship Id="rId13" Type="http://schemas.openxmlformats.org/officeDocument/2006/relationships/hyperlink" Target="https://directory.goodonyou.eco/brand/asos?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tchcarbon.com/organizations/asos?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os-12954-s3.s3.eu-west-2.amazonaws.com/files/1417/3383/1338/Sustainability_Committee_Report_AR_2024.pdf?utm_source=chatgpt.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sos-12954-s3.s3.eu-west-2.amazonaws.com/files/4217/3191/1842/ASOS_Annual_Report_2024.pdf?utm_source=chatgpt.com" TargetMode="External"/><Relationship Id="rId4" Type="http://schemas.openxmlformats.org/officeDocument/2006/relationships/webSettings" Target="webSettings.xml"/><Relationship Id="rId9" Type="http://schemas.openxmlformats.org/officeDocument/2006/relationships/hyperlink" Target="https://asos-12954-s3.s3.eu-west-2.amazonaws.com/files/6716/4018/6712/2030_Fashion_With_Integrity_Strategy.pdf?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794B2-4547-8341-B89B-C1D776D3A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El Fadel (2313452)</dc:creator>
  <cp:keywords/>
  <dc:description/>
  <cp:lastModifiedBy>Osama El Fadel (2313452)</cp:lastModifiedBy>
  <cp:revision>2</cp:revision>
  <dcterms:created xsi:type="dcterms:W3CDTF">2025-11-21T04:20:00Z</dcterms:created>
  <dcterms:modified xsi:type="dcterms:W3CDTF">2025-11-21T04:20:00Z</dcterms:modified>
</cp:coreProperties>
</file>