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3F7894" w14:textId="77777777" w:rsidR="0060777A" w:rsidRDefault="0060777A" w:rsidP="0060777A">
      <w:pPr>
        <w:rPr>
          <w:rFonts w:ascii="Abadi" w:hAnsi="Abadi"/>
          <w:b/>
          <w:sz w:val="32"/>
          <w:szCs w:val="32"/>
        </w:rPr>
      </w:pPr>
      <w:r>
        <w:rPr>
          <w:rFonts w:ascii="Abadi" w:hAnsi="Abadi"/>
          <w:b/>
          <w:sz w:val="32"/>
          <w:szCs w:val="32"/>
        </w:rPr>
        <w:t xml:space="preserve">                  </w:t>
      </w:r>
      <w:r>
        <w:rPr>
          <w:rFonts w:ascii="Abadi" w:hAnsi="Abadi"/>
          <w:b/>
          <w:sz w:val="32"/>
          <w:szCs w:val="32"/>
        </w:rPr>
        <w:t>Managing Enterprise in 21</w:t>
      </w:r>
      <w:r w:rsidRPr="0060777A">
        <w:rPr>
          <w:rFonts w:ascii="Abadi" w:hAnsi="Abadi"/>
          <w:b/>
          <w:sz w:val="32"/>
          <w:szCs w:val="32"/>
          <w:vertAlign w:val="superscript"/>
        </w:rPr>
        <w:t>st</w:t>
      </w:r>
      <w:r>
        <w:rPr>
          <w:rFonts w:ascii="Abadi" w:hAnsi="Abadi"/>
          <w:b/>
          <w:sz w:val="32"/>
          <w:szCs w:val="32"/>
        </w:rPr>
        <w:t xml:space="preserve"> Century</w:t>
      </w:r>
    </w:p>
    <w:p w14:paraId="1401ACB8" w14:textId="77777777" w:rsidR="0060777A" w:rsidRDefault="0060777A" w:rsidP="0060777A">
      <w:pPr>
        <w:rPr>
          <w:rFonts w:ascii="Abadi" w:hAnsi="Abadi"/>
          <w:b/>
          <w:sz w:val="32"/>
          <w:szCs w:val="32"/>
        </w:rPr>
      </w:pPr>
    </w:p>
    <w:p w14:paraId="1F4BD880" w14:textId="77777777" w:rsidR="0060777A" w:rsidRPr="00EB74FD" w:rsidRDefault="0060777A" w:rsidP="0060777A">
      <w:pPr>
        <w:rPr>
          <w:rFonts w:ascii="Calibri" w:hAnsi="Calibri" w:cs="Calibri"/>
          <w:b/>
          <w:sz w:val="32"/>
          <w:szCs w:val="32"/>
        </w:rPr>
      </w:pPr>
      <w:r>
        <w:rPr>
          <w:rFonts w:ascii="Abadi" w:hAnsi="Abadi"/>
          <w:b/>
          <w:sz w:val="32"/>
          <w:szCs w:val="32"/>
        </w:rPr>
        <w:t xml:space="preserve">                  </w:t>
      </w:r>
      <w:r>
        <w:rPr>
          <w:sz w:val="28"/>
          <w:szCs w:val="28"/>
        </w:rPr>
        <w:t xml:space="preserve">          </w:t>
      </w:r>
      <w:r w:rsidRPr="00EB74FD">
        <w:rPr>
          <w:rFonts w:ascii="Calibri" w:hAnsi="Calibri" w:cs="Calibri"/>
          <w:sz w:val="28"/>
          <w:szCs w:val="28"/>
        </w:rPr>
        <w:t xml:space="preserve">Yolanda Maria Fernando Rainho   </w:t>
      </w:r>
    </w:p>
    <w:p w14:paraId="3BBD6F2E" w14:textId="77777777" w:rsidR="0060777A" w:rsidRPr="00EB74FD" w:rsidRDefault="0060777A" w:rsidP="0060777A">
      <w:pPr>
        <w:rPr>
          <w:rFonts w:ascii="Calibri" w:hAnsi="Calibri" w:cs="Calibri"/>
          <w:sz w:val="28"/>
          <w:szCs w:val="28"/>
        </w:rPr>
      </w:pPr>
      <w:r w:rsidRPr="00EB74FD">
        <w:rPr>
          <w:rFonts w:ascii="Calibri" w:hAnsi="Calibri" w:cs="Calibri"/>
          <w:sz w:val="28"/>
          <w:szCs w:val="28"/>
        </w:rPr>
        <w:t xml:space="preserve">                                      Student ID 1809940</w:t>
      </w:r>
    </w:p>
    <w:p w14:paraId="6D5F18E4" w14:textId="77777777" w:rsidR="0060777A" w:rsidRPr="00EB74FD" w:rsidRDefault="0060777A" w:rsidP="0060777A">
      <w:pPr>
        <w:rPr>
          <w:rFonts w:ascii="Calibri" w:hAnsi="Calibri" w:cs="Calibri"/>
          <w:sz w:val="28"/>
          <w:szCs w:val="28"/>
        </w:rPr>
      </w:pPr>
      <w:r w:rsidRPr="00EB74FD">
        <w:rPr>
          <w:rFonts w:ascii="Calibri" w:hAnsi="Calibri" w:cs="Calibri"/>
          <w:sz w:val="28"/>
          <w:szCs w:val="28"/>
        </w:rPr>
        <w:t xml:space="preserve">                                       BMSK400</w:t>
      </w:r>
      <w:r>
        <w:rPr>
          <w:rFonts w:ascii="Calibri" w:hAnsi="Calibri" w:cs="Calibri"/>
          <w:sz w:val="28"/>
          <w:szCs w:val="28"/>
        </w:rPr>
        <w:t>6</w:t>
      </w:r>
    </w:p>
    <w:p w14:paraId="744AD338" w14:textId="77777777" w:rsidR="0060777A" w:rsidRDefault="0060777A" w:rsidP="0060777A">
      <w:pPr>
        <w:rPr>
          <w:rFonts w:ascii="Calibri" w:hAnsi="Calibri" w:cs="Calibri"/>
          <w:sz w:val="28"/>
          <w:szCs w:val="28"/>
        </w:rPr>
      </w:pPr>
      <w:r w:rsidRPr="00EB74FD">
        <w:rPr>
          <w:rFonts w:ascii="Calibri" w:hAnsi="Calibri" w:cs="Calibri"/>
          <w:sz w:val="28"/>
          <w:szCs w:val="28"/>
        </w:rPr>
        <w:t xml:space="preserve">                                      University of Wales Trinity Saint David</w:t>
      </w:r>
    </w:p>
    <w:p w14:paraId="7595F6DD" w14:textId="77777777" w:rsidR="0060777A" w:rsidRDefault="0060777A" w:rsidP="0060777A">
      <w:pPr>
        <w:rPr>
          <w:rFonts w:ascii="Calibri" w:hAnsi="Calibri" w:cs="Calibri"/>
          <w:sz w:val="28"/>
          <w:szCs w:val="28"/>
        </w:rPr>
      </w:pPr>
    </w:p>
    <w:p w14:paraId="152C6F4E" w14:textId="77777777" w:rsidR="0060777A" w:rsidRDefault="0060777A" w:rsidP="0060777A">
      <w:pPr>
        <w:rPr>
          <w:rFonts w:ascii="Calibri" w:hAnsi="Calibri" w:cs="Calibri"/>
          <w:sz w:val="28"/>
          <w:szCs w:val="28"/>
        </w:rPr>
      </w:pPr>
    </w:p>
    <w:p w14:paraId="64B6AFEB" w14:textId="77777777" w:rsidR="0060777A" w:rsidRDefault="0060777A" w:rsidP="0060777A">
      <w:pPr>
        <w:rPr>
          <w:rFonts w:ascii="Calibri" w:hAnsi="Calibri" w:cs="Calibri"/>
          <w:sz w:val="28"/>
          <w:szCs w:val="28"/>
        </w:rPr>
      </w:pPr>
    </w:p>
    <w:p w14:paraId="4F87A722" w14:textId="77777777" w:rsidR="0060777A" w:rsidRDefault="0060777A" w:rsidP="0060777A">
      <w:pPr>
        <w:rPr>
          <w:rFonts w:ascii="Calibri" w:hAnsi="Calibri" w:cs="Calibri"/>
          <w:sz w:val="28"/>
          <w:szCs w:val="28"/>
        </w:rPr>
      </w:pPr>
    </w:p>
    <w:p w14:paraId="2223983F" w14:textId="77777777" w:rsidR="0060777A" w:rsidRDefault="0060777A" w:rsidP="0060777A">
      <w:pPr>
        <w:rPr>
          <w:rFonts w:ascii="Calibri" w:hAnsi="Calibri" w:cs="Calibri"/>
          <w:sz w:val="28"/>
          <w:szCs w:val="28"/>
        </w:rPr>
      </w:pPr>
    </w:p>
    <w:p w14:paraId="4A947B02" w14:textId="77777777" w:rsidR="0060777A" w:rsidRDefault="0060777A" w:rsidP="0060777A">
      <w:pPr>
        <w:rPr>
          <w:rFonts w:ascii="Calibri" w:hAnsi="Calibri" w:cs="Calibri"/>
          <w:sz w:val="28"/>
          <w:szCs w:val="28"/>
        </w:rPr>
      </w:pPr>
    </w:p>
    <w:p w14:paraId="3D3FD890" w14:textId="77777777" w:rsidR="0060777A" w:rsidRDefault="0060777A" w:rsidP="0060777A">
      <w:pPr>
        <w:rPr>
          <w:rFonts w:ascii="Calibri" w:hAnsi="Calibri" w:cs="Calibri"/>
          <w:sz w:val="28"/>
          <w:szCs w:val="28"/>
        </w:rPr>
      </w:pPr>
    </w:p>
    <w:p w14:paraId="5563E82C" w14:textId="77777777" w:rsidR="0060777A" w:rsidRDefault="0060777A" w:rsidP="0060777A">
      <w:pPr>
        <w:rPr>
          <w:rFonts w:ascii="Calibri" w:hAnsi="Calibri" w:cs="Calibri"/>
          <w:sz w:val="28"/>
          <w:szCs w:val="28"/>
        </w:rPr>
      </w:pPr>
    </w:p>
    <w:p w14:paraId="74CED458" w14:textId="77777777" w:rsidR="0060777A" w:rsidRDefault="0060777A" w:rsidP="0060777A">
      <w:pPr>
        <w:rPr>
          <w:rFonts w:ascii="Calibri" w:hAnsi="Calibri" w:cs="Calibri"/>
          <w:sz w:val="28"/>
          <w:szCs w:val="28"/>
        </w:rPr>
      </w:pPr>
    </w:p>
    <w:p w14:paraId="3DB5378B" w14:textId="77777777" w:rsidR="0060777A" w:rsidRDefault="0060777A" w:rsidP="0060777A">
      <w:pPr>
        <w:rPr>
          <w:rFonts w:ascii="Calibri" w:hAnsi="Calibri" w:cs="Calibri"/>
          <w:sz w:val="28"/>
          <w:szCs w:val="28"/>
        </w:rPr>
      </w:pPr>
    </w:p>
    <w:p w14:paraId="6C20A7D6" w14:textId="77777777" w:rsidR="0060777A" w:rsidRDefault="0060777A" w:rsidP="0060777A">
      <w:pPr>
        <w:rPr>
          <w:rFonts w:ascii="Calibri" w:hAnsi="Calibri" w:cs="Calibri"/>
          <w:sz w:val="28"/>
          <w:szCs w:val="28"/>
        </w:rPr>
      </w:pPr>
    </w:p>
    <w:p w14:paraId="3BD39C80" w14:textId="77777777" w:rsidR="0060777A" w:rsidRDefault="0060777A" w:rsidP="0060777A">
      <w:pPr>
        <w:rPr>
          <w:rFonts w:ascii="Calibri" w:hAnsi="Calibri" w:cs="Calibri"/>
          <w:sz w:val="28"/>
          <w:szCs w:val="28"/>
        </w:rPr>
      </w:pPr>
    </w:p>
    <w:p w14:paraId="4027B9BC" w14:textId="77777777" w:rsidR="0060777A" w:rsidRDefault="0060777A" w:rsidP="0060777A">
      <w:pPr>
        <w:rPr>
          <w:rFonts w:ascii="Calibri" w:hAnsi="Calibri" w:cs="Calibri"/>
          <w:sz w:val="28"/>
          <w:szCs w:val="28"/>
        </w:rPr>
      </w:pPr>
    </w:p>
    <w:p w14:paraId="4F0D35F7" w14:textId="77777777" w:rsidR="0060777A" w:rsidRDefault="0060777A" w:rsidP="0060777A">
      <w:pPr>
        <w:rPr>
          <w:rFonts w:ascii="Calibri" w:hAnsi="Calibri" w:cs="Calibri"/>
          <w:sz w:val="28"/>
          <w:szCs w:val="28"/>
        </w:rPr>
      </w:pPr>
    </w:p>
    <w:p w14:paraId="48DC284F" w14:textId="77777777" w:rsidR="0060777A" w:rsidRDefault="0060777A" w:rsidP="0060777A">
      <w:pPr>
        <w:rPr>
          <w:rFonts w:ascii="Calibri" w:hAnsi="Calibri" w:cs="Calibri"/>
          <w:sz w:val="28"/>
          <w:szCs w:val="28"/>
        </w:rPr>
      </w:pPr>
    </w:p>
    <w:p w14:paraId="410347E6" w14:textId="77777777" w:rsidR="0060777A" w:rsidRDefault="0060777A" w:rsidP="0060777A">
      <w:pPr>
        <w:rPr>
          <w:rFonts w:ascii="Calibri" w:hAnsi="Calibri" w:cs="Calibri"/>
          <w:sz w:val="28"/>
          <w:szCs w:val="28"/>
        </w:rPr>
      </w:pPr>
    </w:p>
    <w:p w14:paraId="35EA1D4B" w14:textId="77777777" w:rsidR="0060777A" w:rsidRDefault="0060777A" w:rsidP="0060777A">
      <w:pPr>
        <w:rPr>
          <w:rFonts w:ascii="Calibri" w:hAnsi="Calibri" w:cs="Calibri"/>
          <w:sz w:val="28"/>
          <w:szCs w:val="28"/>
        </w:rPr>
      </w:pPr>
    </w:p>
    <w:p w14:paraId="71729ECF" w14:textId="77777777" w:rsidR="0060777A" w:rsidRDefault="0060777A" w:rsidP="0060777A">
      <w:pPr>
        <w:rPr>
          <w:rFonts w:ascii="Calibri" w:hAnsi="Calibri" w:cs="Calibri"/>
          <w:sz w:val="28"/>
          <w:szCs w:val="28"/>
        </w:rPr>
      </w:pPr>
    </w:p>
    <w:p w14:paraId="55435FDD" w14:textId="77777777" w:rsidR="0060777A" w:rsidRDefault="0060777A" w:rsidP="0060777A">
      <w:pPr>
        <w:rPr>
          <w:rFonts w:ascii="Calibri" w:hAnsi="Calibri" w:cs="Calibri"/>
          <w:sz w:val="28"/>
          <w:szCs w:val="28"/>
        </w:rPr>
      </w:pPr>
    </w:p>
    <w:p w14:paraId="14C17415" w14:textId="77777777" w:rsidR="0060777A" w:rsidRDefault="0060777A" w:rsidP="0060777A">
      <w:pPr>
        <w:rPr>
          <w:rFonts w:ascii="Calibri" w:hAnsi="Calibri" w:cs="Calibri"/>
          <w:sz w:val="28"/>
          <w:szCs w:val="28"/>
        </w:rPr>
      </w:pPr>
    </w:p>
    <w:p w14:paraId="5C8F1874" w14:textId="77777777" w:rsidR="0060777A" w:rsidRPr="00EB74FD" w:rsidRDefault="0060777A" w:rsidP="0060777A">
      <w:pPr>
        <w:rPr>
          <w:rFonts w:ascii="Calibri" w:hAnsi="Calibri" w:cs="Calibri"/>
          <w:sz w:val="28"/>
          <w:szCs w:val="28"/>
        </w:rPr>
      </w:pPr>
    </w:p>
    <w:p w14:paraId="78A9F746" w14:textId="77777777" w:rsidR="0060777A" w:rsidRPr="0060777A" w:rsidRDefault="0060777A" w:rsidP="0060777A">
      <w:pPr>
        <w:spacing w:after="200" w:line="480" w:lineRule="auto"/>
        <w:rPr>
          <w:rFonts w:ascii="Abadi" w:eastAsia="Calibri" w:hAnsi="Abadi" w:cs="Times New Roman"/>
          <w:b/>
          <w:i/>
          <w:iCs/>
          <w:sz w:val="28"/>
          <w:szCs w:val="28"/>
          <w:lang w:val="en-US"/>
        </w:rPr>
      </w:pPr>
      <w:r w:rsidRPr="0060777A">
        <w:rPr>
          <w:rFonts w:ascii="Abadi" w:eastAsia="Calibri" w:hAnsi="Abadi" w:cs="Times New Roman"/>
          <w:b/>
          <w:i/>
          <w:iCs/>
          <w:sz w:val="28"/>
          <w:szCs w:val="28"/>
          <w:lang w:val="en-US"/>
        </w:rPr>
        <w:t xml:space="preserve">Executive Summary </w:t>
      </w:r>
    </w:p>
    <w:p w14:paraId="2B80302B" w14:textId="77777777" w:rsidR="0060777A" w:rsidRPr="00666BB6" w:rsidRDefault="0060777A" w:rsidP="0060777A">
      <w:pPr>
        <w:rPr>
          <w:rFonts w:ascii="Calibri" w:eastAsia="Calibri" w:hAnsi="Calibri" w:cs="Calibri"/>
          <w:sz w:val="24"/>
          <w:szCs w:val="24"/>
          <w:lang w:val="en-US"/>
        </w:rPr>
      </w:pPr>
      <w:r w:rsidRPr="00666BB6">
        <w:rPr>
          <w:rFonts w:ascii="Calibri" w:eastAsia="Calibri" w:hAnsi="Calibri" w:cs="Calibri"/>
          <w:sz w:val="24"/>
          <w:szCs w:val="24"/>
          <w:lang w:val="en-US"/>
        </w:rPr>
        <w:t xml:space="preserve">The respective essay is a reflection of our experience from the journey we </w:t>
      </w:r>
      <w:r w:rsidR="009A50DA" w:rsidRPr="00666BB6">
        <w:rPr>
          <w:rFonts w:ascii="Calibri" w:eastAsia="Calibri" w:hAnsi="Calibri" w:cs="Calibri"/>
          <w:sz w:val="24"/>
          <w:szCs w:val="24"/>
          <w:lang w:val="en-US"/>
        </w:rPr>
        <w:t>(students</w:t>
      </w:r>
      <w:r w:rsidRPr="00666BB6">
        <w:rPr>
          <w:rFonts w:ascii="Calibri" w:eastAsia="Calibri" w:hAnsi="Calibri" w:cs="Calibri"/>
          <w:sz w:val="24"/>
          <w:szCs w:val="24"/>
          <w:lang w:val="en-US"/>
        </w:rPr>
        <w:t xml:space="preserve"> of business management team members) experienced during the team business plan interactions. The essay focuses on the rich experience that we had witnessed during the time of setting up the business plans on the grounds of development of personal soft skills that are essential for the individuals who are opting for self- employment as their career</w:t>
      </w:r>
      <w:r w:rsidRPr="00666BB6">
        <w:rPr>
          <w:rFonts w:ascii="Calibri" w:eastAsia="Calibri" w:hAnsi="Calibri" w:cs="Calibri"/>
          <w:sz w:val="24"/>
          <w:szCs w:val="24"/>
          <w:lang w:val="en-US"/>
        </w:rPr>
        <w:t>.</w:t>
      </w:r>
    </w:p>
    <w:p w14:paraId="6FC49F49" w14:textId="77777777" w:rsidR="0060777A" w:rsidRPr="00666BB6" w:rsidRDefault="0060777A" w:rsidP="0060777A">
      <w:pPr>
        <w:rPr>
          <w:rFonts w:ascii="Calibri" w:eastAsia="Calibri" w:hAnsi="Calibri" w:cs="Calibri"/>
          <w:sz w:val="24"/>
          <w:szCs w:val="24"/>
          <w:lang w:val="en-US"/>
        </w:rPr>
      </w:pPr>
    </w:p>
    <w:p w14:paraId="651FA02A" w14:textId="77777777" w:rsidR="0060777A" w:rsidRPr="00666BB6" w:rsidRDefault="0060777A" w:rsidP="0060777A">
      <w:pPr>
        <w:rPr>
          <w:rFonts w:ascii="Calibri" w:eastAsia="Calibri" w:hAnsi="Calibri" w:cs="Calibri"/>
          <w:sz w:val="24"/>
          <w:szCs w:val="24"/>
          <w:lang w:val="en-US"/>
        </w:rPr>
      </w:pPr>
    </w:p>
    <w:p w14:paraId="095053C9" w14:textId="77777777" w:rsidR="0060777A" w:rsidRDefault="0060777A" w:rsidP="0060777A">
      <w:pPr>
        <w:rPr>
          <w:rFonts w:ascii="Times New Roman" w:eastAsia="Calibri" w:hAnsi="Times New Roman" w:cs="Times New Roman"/>
          <w:sz w:val="24"/>
          <w:szCs w:val="24"/>
          <w:lang w:val="en-US"/>
        </w:rPr>
      </w:pPr>
    </w:p>
    <w:p w14:paraId="69AB0867" w14:textId="77777777" w:rsidR="0060777A" w:rsidRDefault="0060777A" w:rsidP="0060777A">
      <w:pPr>
        <w:rPr>
          <w:rFonts w:ascii="Times New Roman" w:eastAsia="Calibri" w:hAnsi="Times New Roman" w:cs="Times New Roman"/>
          <w:sz w:val="24"/>
          <w:szCs w:val="24"/>
          <w:lang w:val="en-US"/>
        </w:rPr>
      </w:pPr>
    </w:p>
    <w:p w14:paraId="616E5512" w14:textId="77777777" w:rsidR="0060777A" w:rsidRDefault="0060777A" w:rsidP="0060777A">
      <w:pPr>
        <w:rPr>
          <w:rFonts w:ascii="Times New Roman" w:eastAsia="Calibri" w:hAnsi="Times New Roman" w:cs="Times New Roman"/>
          <w:sz w:val="24"/>
          <w:szCs w:val="24"/>
          <w:lang w:val="en-US"/>
        </w:rPr>
      </w:pPr>
    </w:p>
    <w:p w14:paraId="60C284D4" w14:textId="77777777" w:rsidR="0060777A" w:rsidRDefault="0060777A" w:rsidP="0060777A">
      <w:pPr>
        <w:rPr>
          <w:rFonts w:ascii="Times New Roman" w:eastAsia="Calibri" w:hAnsi="Times New Roman" w:cs="Times New Roman"/>
          <w:sz w:val="24"/>
          <w:szCs w:val="24"/>
          <w:lang w:val="en-US"/>
        </w:rPr>
      </w:pPr>
    </w:p>
    <w:p w14:paraId="216EAB6F" w14:textId="77777777" w:rsidR="0060777A" w:rsidRDefault="0060777A" w:rsidP="0060777A">
      <w:pPr>
        <w:rPr>
          <w:rFonts w:ascii="Times New Roman" w:eastAsia="Calibri" w:hAnsi="Times New Roman" w:cs="Times New Roman"/>
          <w:sz w:val="24"/>
          <w:szCs w:val="24"/>
          <w:lang w:val="en-US"/>
        </w:rPr>
      </w:pPr>
    </w:p>
    <w:p w14:paraId="2DB382D0" w14:textId="77777777" w:rsidR="0060777A" w:rsidRDefault="0060777A" w:rsidP="0060777A">
      <w:pPr>
        <w:rPr>
          <w:rFonts w:ascii="Times New Roman" w:eastAsia="Calibri" w:hAnsi="Times New Roman" w:cs="Times New Roman"/>
          <w:sz w:val="24"/>
          <w:szCs w:val="24"/>
          <w:lang w:val="en-US"/>
        </w:rPr>
      </w:pPr>
    </w:p>
    <w:p w14:paraId="5AAE35F6" w14:textId="77777777" w:rsidR="0060777A" w:rsidRDefault="0060777A" w:rsidP="0060777A">
      <w:pPr>
        <w:rPr>
          <w:rFonts w:ascii="Times New Roman" w:eastAsia="Calibri" w:hAnsi="Times New Roman" w:cs="Times New Roman"/>
          <w:sz w:val="24"/>
          <w:szCs w:val="24"/>
          <w:lang w:val="en-US"/>
        </w:rPr>
      </w:pPr>
    </w:p>
    <w:p w14:paraId="6858F462" w14:textId="77777777" w:rsidR="0060777A" w:rsidRDefault="0060777A" w:rsidP="0060777A">
      <w:pPr>
        <w:rPr>
          <w:rFonts w:ascii="Times New Roman" w:eastAsia="Calibri" w:hAnsi="Times New Roman" w:cs="Times New Roman"/>
          <w:sz w:val="24"/>
          <w:szCs w:val="24"/>
          <w:lang w:val="en-US"/>
        </w:rPr>
      </w:pPr>
    </w:p>
    <w:p w14:paraId="37A44186" w14:textId="77777777" w:rsidR="0060777A" w:rsidRDefault="0060777A" w:rsidP="0060777A">
      <w:pPr>
        <w:rPr>
          <w:rFonts w:ascii="Times New Roman" w:eastAsia="Calibri" w:hAnsi="Times New Roman" w:cs="Times New Roman"/>
          <w:sz w:val="24"/>
          <w:szCs w:val="24"/>
          <w:lang w:val="en-US"/>
        </w:rPr>
      </w:pPr>
    </w:p>
    <w:p w14:paraId="33727710" w14:textId="77777777" w:rsidR="0060777A" w:rsidRDefault="0060777A" w:rsidP="0060777A">
      <w:pPr>
        <w:rPr>
          <w:rFonts w:ascii="Times New Roman" w:eastAsia="Calibri" w:hAnsi="Times New Roman" w:cs="Times New Roman"/>
          <w:sz w:val="24"/>
          <w:szCs w:val="24"/>
          <w:lang w:val="en-US"/>
        </w:rPr>
      </w:pPr>
    </w:p>
    <w:p w14:paraId="494E824B" w14:textId="77777777" w:rsidR="0060777A" w:rsidRDefault="0060777A" w:rsidP="0060777A">
      <w:pPr>
        <w:rPr>
          <w:rFonts w:ascii="Times New Roman" w:eastAsia="Calibri" w:hAnsi="Times New Roman" w:cs="Times New Roman"/>
          <w:sz w:val="24"/>
          <w:szCs w:val="24"/>
          <w:lang w:val="en-US"/>
        </w:rPr>
      </w:pPr>
    </w:p>
    <w:p w14:paraId="63E95D26" w14:textId="77777777" w:rsidR="0060777A" w:rsidRDefault="0060777A" w:rsidP="0060777A">
      <w:pPr>
        <w:rPr>
          <w:rFonts w:ascii="Times New Roman" w:eastAsia="Calibri" w:hAnsi="Times New Roman" w:cs="Times New Roman"/>
          <w:sz w:val="24"/>
          <w:szCs w:val="24"/>
          <w:lang w:val="en-US"/>
        </w:rPr>
      </w:pPr>
    </w:p>
    <w:p w14:paraId="0AA755D9" w14:textId="77777777" w:rsidR="0060777A" w:rsidRDefault="0060777A" w:rsidP="0060777A">
      <w:pPr>
        <w:rPr>
          <w:rFonts w:ascii="Times New Roman" w:eastAsia="Calibri" w:hAnsi="Times New Roman" w:cs="Times New Roman"/>
          <w:sz w:val="24"/>
          <w:szCs w:val="24"/>
          <w:lang w:val="en-US"/>
        </w:rPr>
      </w:pPr>
    </w:p>
    <w:p w14:paraId="50950D8B" w14:textId="77777777" w:rsidR="0060777A" w:rsidRDefault="0060777A" w:rsidP="0060777A">
      <w:pPr>
        <w:rPr>
          <w:rFonts w:ascii="Times New Roman" w:eastAsia="Calibri" w:hAnsi="Times New Roman" w:cs="Times New Roman"/>
          <w:sz w:val="24"/>
          <w:szCs w:val="24"/>
          <w:lang w:val="en-US"/>
        </w:rPr>
      </w:pPr>
    </w:p>
    <w:p w14:paraId="013571AE" w14:textId="77777777" w:rsidR="0060777A" w:rsidRDefault="0060777A" w:rsidP="0060777A">
      <w:pPr>
        <w:rPr>
          <w:rFonts w:ascii="Times New Roman" w:eastAsia="Calibri" w:hAnsi="Times New Roman" w:cs="Times New Roman"/>
          <w:sz w:val="24"/>
          <w:szCs w:val="24"/>
          <w:lang w:val="en-US"/>
        </w:rPr>
      </w:pPr>
    </w:p>
    <w:p w14:paraId="7A56CE10" w14:textId="77777777" w:rsidR="0060777A" w:rsidRDefault="0060777A" w:rsidP="0060777A">
      <w:pPr>
        <w:rPr>
          <w:rFonts w:ascii="Times New Roman" w:eastAsia="Calibri" w:hAnsi="Times New Roman" w:cs="Times New Roman"/>
          <w:sz w:val="24"/>
          <w:szCs w:val="24"/>
          <w:lang w:val="en-US"/>
        </w:rPr>
      </w:pPr>
    </w:p>
    <w:p w14:paraId="6F2C424F" w14:textId="77777777" w:rsidR="0060777A" w:rsidRDefault="0060777A" w:rsidP="0060777A">
      <w:pPr>
        <w:rPr>
          <w:rFonts w:ascii="Times New Roman" w:eastAsia="Calibri" w:hAnsi="Times New Roman" w:cs="Times New Roman"/>
          <w:sz w:val="24"/>
          <w:szCs w:val="24"/>
          <w:lang w:val="en-US"/>
        </w:rPr>
      </w:pPr>
    </w:p>
    <w:p w14:paraId="0FF8B7E1" w14:textId="77777777" w:rsidR="0060777A" w:rsidRDefault="0060777A" w:rsidP="0060777A">
      <w:pPr>
        <w:pStyle w:val="Heading1"/>
        <w:spacing w:line="480" w:lineRule="auto"/>
        <w:jc w:val="both"/>
        <w:rPr>
          <w:color w:val="auto"/>
        </w:rPr>
      </w:pPr>
    </w:p>
    <w:p w14:paraId="53B2EADC" w14:textId="77777777" w:rsidR="0060777A" w:rsidRDefault="0060777A" w:rsidP="0060777A">
      <w:pPr>
        <w:rPr>
          <w:lang w:val="en-US"/>
        </w:rPr>
      </w:pPr>
    </w:p>
    <w:p w14:paraId="11E8D5A3" w14:textId="77777777" w:rsidR="0060777A" w:rsidRDefault="0060777A" w:rsidP="0060777A">
      <w:pPr>
        <w:spacing w:line="480" w:lineRule="auto"/>
        <w:ind w:firstLine="720"/>
        <w:jc w:val="both"/>
        <w:rPr>
          <w:lang w:val="en-US"/>
        </w:rPr>
      </w:pPr>
    </w:p>
    <w:p w14:paraId="2C588E48" w14:textId="77777777" w:rsidR="0060777A" w:rsidRPr="00BC344D" w:rsidRDefault="0060777A" w:rsidP="0060777A">
      <w:pPr>
        <w:spacing w:line="480" w:lineRule="auto"/>
        <w:ind w:firstLine="720"/>
        <w:jc w:val="both"/>
        <w:rPr>
          <w:rFonts w:ascii="Abadi" w:hAnsi="Abadi" w:cs="Times New Roman"/>
          <w:b/>
          <w:bCs/>
          <w:i/>
          <w:iCs/>
          <w:sz w:val="28"/>
          <w:szCs w:val="28"/>
        </w:rPr>
      </w:pPr>
      <w:r w:rsidRPr="00BC344D">
        <w:rPr>
          <w:rFonts w:ascii="Abadi" w:hAnsi="Abadi"/>
          <w:b/>
          <w:bCs/>
          <w:i/>
          <w:iCs/>
          <w:sz w:val="28"/>
          <w:szCs w:val="28"/>
          <w:lang w:val="en-US"/>
        </w:rPr>
        <w:lastRenderedPageBreak/>
        <w:t>Introduction:</w:t>
      </w:r>
    </w:p>
    <w:p w14:paraId="5C571F3F" w14:textId="77777777" w:rsidR="0060777A" w:rsidRPr="00666BB6" w:rsidRDefault="0060777A" w:rsidP="0060777A">
      <w:pPr>
        <w:spacing w:line="480" w:lineRule="auto"/>
        <w:ind w:firstLine="720"/>
        <w:jc w:val="both"/>
        <w:rPr>
          <w:rFonts w:ascii="Calibri" w:hAnsi="Calibri" w:cs="Calibri"/>
          <w:sz w:val="24"/>
          <w:szCs w:val="24"/>
        </w:rPr>
      </w:pPr>
      <w:r w:rsidRPr="00666BB6">
        <w:rPr>
          <w:rFonts w:ascii="Calibri" w:hAnsi="Calibri" w:cs="Calibri"/>
          <w:sz w:val="24"/>
          <w:szCs w:val="24"/>
        </w:rPr>
        <w:t xml:space="preserve">Self- employment has become a significant economic activity across the globe. </w:t>
      </w:r>
      <w:r w:rsidR="009A50DA" w:rsidRPr="00666BB6">
        <w:rPr>
          <w:rFonts w:ascii="Calibri" w:hAnsi="Calibri" w:cs="Calibri"/>
          <w:sz w:val="24"/>
          <w:szCs w:val="24"/>
        </w:rPr>
        <w:t>Self-employment</w:t>
      </w:r>
      <w:r w:rsidRPr="00666BB6">
        <w:rPr>
          <w:rFonts w:ascii="Calibri" w:hAnsi="Calibri" w:cs="Calibri"/>
          <w:sz w:val="24"/>
          <w:szCs w:val="24"/>
        </w:rPr>
        <w:t xml:space="preserve"> can be defined as a state of working for oneself as a freelance of the act of being an owner of a business, rather than for an employer (Dillon and Stanton 2017). The respective essay is a reflection of our experience from the journey we (business team members) experienced during the team business plan interactions. The essay focuses on the rich experience that we had witnessed during the time of setting up the business plans on the grounds of development of personal soft skills that are essential for the individuals who are opting for self- employment as their career. </w:t>
      </w:r>
    </w:p>
    <w:p w14:paraId="15568B7B" w14:textId="77777777" w:rsidR="0060777A" w:rsidRPr="00BC344D" w:rsidRDefault="0060777A" w:rsidP="0060777A">
      <w:pPr>
        <w:spacing w:line="480" w:lineRule="auto"/>
        <w:ind w:firstLine="720"/>
        <w:jc w:val="both"/>
        <w:rPr>
          <w:rFonts w:ascii="Abadi" w:hAnsi="Abadi" w:cs="Times New Roman"/>
          <w:b/>
          <w:bCs/>
          <w:i/>
          <w:iCs/>
          <w:sz w:val="28"/>
          <w:szCs w:val="28"/>
        </w:rPr>
      </w:pPr>
    </w:p>
    <w:p w14:paraId="3431AE1F" w14:textId="77777777" w:rsidR="00BC344D" w:rsidRPr="00BC344D" w:rsidRDefault="00BC344D" w:rsidP="00BC344D">
      <w:pPr>
        <w:rPr>
          <w:rFonts w:ascii="Abadi" w:hAnsi="Abadi"/>
          <w:b/>
          <w:bCs/>
          <w:i/>
          <w:iCs/>
          <w:sz w:val="28"/>
          <w:szCs w:val="28"/>
          <w:lang w:val="en-US"/>
        </w:rPr>
      </w:pPr>
      <w:r w:rsidRPr="00BC344D">
        <w:rPr>
          <w:rFonts w:ascii="Abadi" w:hAnsi="Abadi"/>
          <w:b/>
          <w:bCs/>
          <w:i/>
          <w:iCs/>
          <w:sz w:val="28"/>
          <w:szCs w:val="28"/>
          <w:lang w:val="en-US"/>
        </w:rPr>
        <w:t>Discussion</w:t>
      </w:r>
    </w:p>
    <w:p w14:paraId="70F1BD31" w14:textId="77777777" w:rsidR="0060777A" w:rsidRPr="00666BB6" w:rsidRDefault="0060777A" w:rsidP="0060777A">
      <w:pPr>
        <w:spacing w:line="480" w:lineRule="auto"/>
        <w:ind w:firstLine="720"/>
        <w:jc w:val="both"/>
        <w:rPr>
          <w:rFonts w:ascii="Calibri" w:hAnsi="Calibri" w:cs="Calibri"/>
          <w:sz w:val="24"/>
          <w:szCs w:val="24"/>
        </w:rPr>
      </w:pPr>
      <w:r w:rsidRPr="00666BB6">
        <w:rPr>
          <w:rFonts w:ascii="Calibri" w:hAnsi="Calibri" w:cs="Calibri"/>
          <w:sz w:val="24"/>
          <w:szCs w:val="24"/>
        </w:rPr>
        <w:t xml:space="preserve">A self- employed person can be defined as an individual who run their business for themselves and take the sole responsibility and accountability of its success or failure (Premand). The self- employed workers generally are not paid through PAYE, and are also exempted from employee rights and responsibilities, according to the government of The United Kingdom (Hatfield 2015). However, the fact that an individual can be both employed and self- employed at the same time is also possible in certain cases. </w:t>
      </w:r>
    </w:p>
    <w:p w14:paraId="04F3EA27" w14:textId="77777777" w:rsidR="006E7BC1" w:rsidRPr="00666BB6" w:rsidRDefault="0060777A" w:rsidP="006E7BC1">
      <w:pPr>
        <w:spacing w:line="480" w:lineRule="auto"/>
        <w:ind w:firstLine="720"/>
        <w:jc w:val="both"/>
        <w:rPr>
          <w:rFonts w:ascii="Calibri" w:hAnsi="Calibri" w:cs="Calibri"/>
          <w:sz w:val="24"/>
          <w:szCs w:val="24"/>
        </w:rPr>
      </w:pPr>
      <w:r w:rsidRPr="00666BB6">
        <w:rPr>
          <w:rFonts w:ascii="Calibri" w:hAnsi="Calibri" w:cs="Calibri"/>
          <w:sz w:val="24"/>
          <w:szCs w:val="24"/>
        </w:rPr>
        <w:t>We, twenty students from our respected university met at the community library on 18</w:t>
      </w:r>
      <w:r w:rsidRPr="00666BB6">
        <w:rPr>
          <w:rFonts w:ascii="Calibri" w:hAnsi="Calibri" w:cs="Calibri"/>
          <w:sz w:val="24"/>
          <w:szCs w:val="24"/>
          <w:vertAlign w:val="superscript"/>
        </w:rPr>
        <w:t>th</w:t>
      </w:r>
      <w:r w:rsidRPr="00666BB6">
        <w:rPr>
          <w:rFonts w:ascii="Calibri" w:hAnsi="Calibri" w:cs="Calibri"/>
          <w:sz w:val="24"/>
          <w:szCs w:val="24"/>
        </w:rPr>
        <w:t xml:space="preserve"> july in order to discuss about the management topics that have been taught to us in the academic sessions and classes. We met at the library and began group discussion about the Chapter named “Managing enterprise in 21</w:t>
      </w:r>
      <w:r w:rsidRPr="00666BB6">
        <w:rPr>
          <w:rFonts w:ascii="Calibri" w:hAnsi="Calibri" w:cs="Calibri"/>
          <w:sz w:val="24"/>
          <w:szCs w:val="24"/>
          <w:vertAlign w:val="superscript"/>
        </w:rPr>
        <w:t>st</w:t>
      </w:r>
      <w:r w:rsidRPr="00666BB6">
        <w:rPr>
          <w:rFonts w:ascii="Calibri" w:hAnsi="Calibri" w:cs="Calibri"/>
          <w:sz w:val="24"/>
          <w:szCs w:val="24"/>
        </w:rPr>
        <w:t xml:space="preserve"> century”. The respected chapter is indeed a significant lesson for</w:t>
      </w:r>
      <w:r w:rsidR="006E7BC1" w:rsidRPr="00666BB6">
        <w:rPr>
          <w:rFonts w:ascii="Calibri" w:hAnsi="Calibri" w:cs="Calibri"/>
          <w:sz w:val="24"/>
          <w:szCs w:val="24"/>
        </w:rPr>
        <w:t xml:space="preserve"> </w:t>
      </w:r>
      <w:r w:rsidR="006E7BC1" w:rsidRPr="00666BB6">
        <w:rPr>
          <w:rFonts w:ascii="Calibri" w:hAnsi="Calibri" w:cs="Calibri"/>
          <w:sz w:val="24"/>
          <w:szCs w:val="24"/>
        </w:rPr>
        <w:t xml:space="preserve">the management students because a management student is required to learn the basics of different kinds and types of enterprises and businesses, its </w:t>
      </w:r>
      <w:r w:rsidR="006E7BC1" w:rsidRPr="00666BB6">
        <w:rPr>
          <w:rFonts w:ascii="Calibri" w:hAnsi="Calibri" w:cs="Calibri"/>
          <w:sz w:val="24"/>
          <w:szCs w:val="24"/>
        </w:rPr>
        <w:lastRenderedPageBreak/>
        <w:t xml:space="preserve">characteristics and features. Management of different kinds of enterprises is important because it involves management of different factors such as pertain to customers, administration and supervision of departments, such as finance, research and development, accounting and marketing development. As we began the discussion of the task, we thought of splitting our discussion into three parts, namely, introduction, body and conclusion. We split the tasks into three halves in order to organize the discussion in a way by which we could save time, resources and avoid all sorts of complications and confusions. </w:t>
      </w:r>
    </w:p>
    <w:p w14:paraId="1C6A9CA2" w14:textId="77777777" w:rsidR="006E7BC1" w:rsidRPr="00666BB6" w:rsidRDefault="006E7BC1" w:rsidP="006E7BC1">
      <w:pPr>
        <w:spacing w:line="480" w:lineRule="auto"/>
        <w:ind w:firstLine="720"/>
        <w:jc w:val="both"/>
        <w:rPr>
          <w:rFonts w:ascii="Calibri" w:hAnsi="Calibri" w:cs="Calibri"/>
          <w:sz w:val="24"/>
          <w:szCs w:val="24"/>
        </w:rPr>
      </w:pPr>
    </w:p>
    <w:p w14:paraId="4107AAC0" w14:textId="77777777" w:rsidR="00BC344D" w:rsidRPr="00BC344D" w:rsidRDefault="00BC344D" w:rsidP="00BC344D">
      <w:pPr>
        <w:rPr>
          <w:rFonts w:ascii="Abadi" w:hAnsi="Abadi"/>
          <w:b/>
          <w:bCs/>
          <w:i/>
          <w:iCs/>
          <w:sz w:val="28"/>
          <w:szCs w:val="28"/>
        </w:rPr>
      </w:pPr>
      <w:r w:rsidRPr="00BC344D">
        <w:rPr>
          <w:rFonts w:ascii="Abadi" w:hAnsi="Abadi"/>
          <w:b/>
          <w:bCs/>
          <w:i/>
          <w:iCs/>
          <w:sz w:val="28"/>
          <w:szCs w:val="28"/>
        </w:rPr>
        <w:t>Division of the group</w:t>
      </w:r>
    </w:p>
    <w:p w14:paraId="5E2E4E8E" w14:textId="77777777" w:rsidR="006E7BC1" w:rsidRPr="00666BB6" w:rsidRDefault="006E7BC1" w:rsidP="006E7BC1">
      <w:pPr>
        <w:spacing w:line="480" w:lineRule="auto"/>
        <w:ind w:firstLine="720"/>
        <w:jc w:val="both"/>
        <w:rPr>
          <w:rFonts w:ascii="Calibri" w:eastAsiaTheme="minorHAnsi" w:hAnsi="Calibri" w:cs="Calibri"/>
          <w:sz w:val="24"/>
          <w:szCs w:val="24"/>
        </w:rPr>
      </w:pPr>
      <w:r w:rsidRPr="00666BB6">
        <w:rPr>
          <w:rFonts w:ascii="Calibri" w:hAnsi="Calibri" w:cs="Calibri"/>
          <w:sz w:val="24"/>
          <w:szCs w:val="24"/>
        </w:rPr>
        <w:t>The lecturer who was in charge of the lesson helped us to form groups in order to carry out the task. We were given the instructions to work together and deduce new ideas from each group. We split into three groups, the first group comprised of six members who would begin with the introductory part of the discussion. The introduction group was comprised of an initiator, who was given the duty to begin or initiate the discussion and motivate the other team members to begin with discussions and conversations without any kind of unwanted hesitation or reluctance.  The team leader was Richard Dawson who was responsible for the continuation of the flow of the discussion which we were about to execute, so that the discussion did not go out of track and the objectives of the group discussions would be able to be maintained. The second group consisted of six members who would begin with the main discussion part. The second group was given the responsibility to research and provide the team with proper</w:t>
      </w:r>
      <w:r w:rsidRPr="00666BB6">
        <w:rPr>
          <w:rFonts w:ascii="Calibri" w:hAnsi="Calibri" w:cs="Calibri"/>
          <w:sz w:val="24"/>
          <w:szCs w:val="24"/>
        </w:rPr>
        <w:t xml:space="preserve"> </w:t>
      </w:r>
      <w:r w:rsidRPr="00666BB6">
        <w:rPr>
          <w:rFonts w:ascii="Calibri" w:hAnsi="Calibri" w:cs="Calibri"/>
          <w:sz w:val="24"/>
          <w:szCs w:val="24"/>
        </w:rPr>
        <w:t>knowledge, information and data along with pictorial graphs and charts so that the main discussion can be carried out smoothly without any confusion and doubt. The two individuals from the body group</w:t>
      </w:r>
      <w:r w:rsidRPr="00666BB6">
        <w:rPr>
          <w:rFonts w:ascii="Calibri" w:hAnsi="Calibri" w:cs="Calibri"/>
          <w:sz w:val="24"/>
          <w:szCs w:val="24"/>
        </w:rPr>
        <w:t xml:space="preserve"> </w:t>
      </w:r>
      <w:r w:rsidRPr="00666BB6">
        <w:rPr>
          <w:rFonts w:ascii="Calibri" w:hAnsi="Calibri" w:cs="Calibri"/>
          <w:sz w:val="24"/>
          <w:szCs w:val="24"/>
        </w:rPr>
        <w:t xml:space="preserve">had been given the </w:t>
      </w:r>
      <w:r w:rsidRPr="00666BB6">
        <w:rPr>
          <w:rFonts w:ascii="Calibri" w:hAnsi="Calibri" w:cs="Calibri"/>
          <w:sz w:val="24"/>
          <w:szCs w:val="24"/>
        </w:rPr>
        <w:lastRenderedPageBreak/>
        <w:t>responsibility to take care of the questions and doubts that might be arising in the middle of the discussion. The three individuals from the discussion group had been assigned as creativity contributor of the group who had been given the responsibility to bring out creative ideas in the discussion in order to prevent the boredom and monotony of the discussion. They would be providing ideas, perspectives and approaches that might open new horizons for discussion and should also appreciate new and latest unconventional and offbeat discussions. The last group was the group of conclusion. Under the respective group rest of the individuals were allotted to conclude the group by revising and providing a conclusion statement regarding</w:t>
      </w:r>
      <w:r w:rsidRPr="00666BB6">
        <w:rPr>
          <w:rFonts w:ascii="Calibri" w:hAnsi="Calibri" w:cs="Calibri"/>
          <w:sz w:val="24"/>
          <w:szCs w:val="24"/>
        </w:rPr>
        <w:t xml:space="preserve"> </w:t>
      </w:r>
      <w:r w:rsidRPr="00666BB6">
        <w:rPr>
          <w:rFonts w:ascii="Calibri" w:hAnsi="Calibri" w:cs="Calibri"/>
          <w:sz w:val="24"/>
          <w:szCs w:val="24"/>
        </w:rPr>
        <w:t xml:space="preserve">each and every matter that has been discussed in the group, one at a time. The conclusion group also had a suggestion sub group. The suggestion sub group was given the duty and responsibility to look after the statements and conclusions drawn in the group and provide the group with better suggestions regarding the topic that has been discussed. With the help of the conclusion group, the ultimate objective of the group discussion would be fulfilled. The </w:t>
      </w:r>
      <w:bookmarkStart w:id="0" w:name="_GoBack"/>
      <w:bookmarkEnd w:id="0"/>
      <w:r w:rsidRPr="00666BB6">
        <w:rPr>
          <w:rFonts w:ascii="Calibri" w:hAnsi="Calibri" w:cs="Calibri"/>
          <w:sz w:val="24"/>
          <w:szCs w:val="24"/>
        </w:rPr>
        <w:t xml:space="preserve">conclusion group had been an important part of our group discussion because it is the group that would lead the discussion into a particular point or path. </w:t>
      </w:r>
    </w:p>
    <w:p w14:paraId="31889061" w14:textId="77777777" w:rsidR="00BC344D" w:rsidRPr="00BC344D" w:rsidRDefault="00BC344D" w:rsidP="00BC344D">
      <w:pPr>
        <w:rPr>
          <w:rFonts w:ascii="Abadi" w:hAnsi="Abadi"/>
          <w:b/>
          <w:bCs/>
          <w:i/>
          <w:iCs/>
          <w:sz w:val="28"/>
          <w:szCs w:val="28"/>
        </w:rPr>
      </w:pPr>
      <w:r w:rsidRPr="00BC344D">
        <w:rPr>
          <w:rFonts w:ascii="Abadi" w:hAnsi="Abadi"/>
          <w:b/>
          <w:bCs/>
          <w:i/>
          <w:iCs/>
          <w:sz w:val="28"/>
          <w:szCs w:val="28"/>
        </w:rPr>
        <w:t>Scenario</w:t>
      </w:r>
    </w:p>
    <w:p w14:paraId="5F179734" w14:textId="77777777" w:rsidR="006E7BC1" w:rsidRPr="00666BB6" w:rsidRDefault="006E7BC1" w:rsidP="00BC344D">
      <w:pPr>
        <w:spacing w:line="480" w:lineRule="auto"/>
        <w:ind w:firstLine="720"/>
        <w:jc w:val="both"/>
        <w:rPr>
          <w:rFonts w:ascii="Calibri" w:eastAsiaTheme="minorHAnsi" w:hAnsi="Calibri" w:cs="Calibri"/>
          <w:sz w:val="24"/>
          <w:szCs w:val="24"/>
        </w:rPr>
      </w:pPr>
      <w:r w:rsidRPr="00666BB6">
        <w:rPr>
          <w:rFonts w:ascii="Calibri" w:hAnsi="Calibri" w:cs="Calibri"/>
          <w:sz w:val="24"/>
          <w:szCs w:val="24"/>
        </w:rPr>
        <w:t>The main theme of the group discussion was “the emergence of business and enterprises in the 21</w:t>
      </w:r>
      <w:r w:rsidRPr="00666BB6">
        <w:rPr>
          <w:rFonts w:ascii="Calibri" w:hAnsi="Calibri" w:cs="Calibri"/>
          <w:sz w:val="24"/>
          <w:szCs w:val="24"/>
          <w:vertAlign w:val="superscript"/>
        </w:rPr>
        <w:t>st</w:t>
      </w:r>
      <w:r w:rsidRPr="00666BB6">
        <w:rPr>
          <w:rFonts w:ascii="Calibri" w:hAnsi="Calibri" w:cs="Calibri"/>
          <w:sz w:val="24"/>
          <w:szCs w:val="24"/>
        </w:rPr>
        <w:t xml:space="preserve"> century and its implications”. The initiator of the group began with a precise and to the point description of the new business trends in the 21</w:t>
      </w:r>
      <w:r w:rsidRPr="00666BB6">
        <w:rPr>
          <w:rFonts w:ascii="Calibri" w:hAnsi="Calibri" w:cs="Calibri"/>
          <w:sz w:val="24"/>
          <w:szCs w:val="24"/>
          <w:vertAlign w:val="superscript"/>
        </w:rPr>
        <w:t>st</w:t>
      </w:r>
      <w:r w:rsidRPr="00666BB6">
        <w:rPr>
          <w:rFonts w:ascii="Calibri" w:hAnsi="Calibri" w:cs="Calibri"/>
          <w:sz w:val="24"/>
          <w:szCs w:val="24"/>
        </w:rPr>
        <w:t xml:space="preserve"> century throughout the world. In the beginning, she pointed out three events that have happened to provide a pioneering knowledge regarding the business environment of the 21</w:t>
      </w:r>
      <w:r w:rsidRPr="00666BB6">
        <w:rPr>
          <w:rFonts w:ascii="Calibri" w:hAnsi="Calibri" w:cs="Calibri"/>
          <w:sz w:val="24"/>
          <w:szCs w:val="24"/>
          <w:vertAlign w:val="superscript"/>
        </w:rPr>
        <w:t>st</w:t>
      </w:r>
      <w:r w:rsidRPr="00666BB6">
        <w:rPr>
          <w:rFonts w:ascii="Calibri" w:hAnsi="Calibri" w:cs="Calibri"/>
          <w:sz w:val="24"/>
          <w:szCs w:val="24"/>
        </w:rPr>
        <w:t xml:space="preserve"> century. The main concern of the discussion was to find out the new ways by which business and enterprises can be formed and executed successfully in the 21</w:t>
      </w:r>
      <w:r w:rsidRPr="00666BB6">
        <w:rPr>
          <w:rFonts w:ascii="Calibri" w:hAnsi="Calibri" w:cs="Calibri"/>
          <w:sz w:val="24"/>
          <w:szCs w:val="24"/>
          <w:vertAlign w:val="superscript"/>
        </w:rPr>
        <w:t>st</w:t>
      </w:r>
      <w:r w:rsidRPr="00666BB6">
        <w:rPr>
          <w:rFonts w:ascii="Calibri" w:hAnsi="Calibri" w:cs="Calibri"/>
          <w:sz w:val="24"/>
          <w:szCs w:val="24"/>
        </w:rPr>
        <w:t xml:space="preserve"> century global business world. She provided the group with three events,</w:t>
      </w:r>
      <w:r w:rsidRPr="00666BB6">
        <w:rPr>
          <w:rFonts w:ascii="Calibri" w:hAnsi="Calibri" w:cs="Calibri"/>
          <w:sz w:val="24"/>
          <w:szCs w:val="24"/>
        </w:rPr>
        <w:t xml:space="preserve"> </w:t>
      </w:r>
      <w:r w:rsidRPr="00666BB6">
        <w:rPr>
          <w:rFonts w:ascii="Calibri" w:hAnsi="Calibri" w:cs="Calibri"/>
          <w:sz w:val="24"/>
          <w:szCs w:val="24"/>
        </w:rPr>
        <w:t xml:space="preserve">namely, evolution of internet and social media, change </w:t>
      </w:r>
      <w:r w:rsidRPr="00666BB6">
        <w:rPr>
          <w:rFonts w:ascii="Calibri" w:hAnsi="Calibri" w:cs="Calibri"/>
          <w:sz w:val="24"/>
          <w:szCs w:val="24"/>
        </w:rPr>
        <w:lastRenderedPageBreak/>
        <w:t>in tastes and preferences of the customers due to advanced technology and innovative ways to beat the competitors or the rivals of the enterprise. The other candidates who were in charge of the discussions also commented and given their thoughts and ideas regarding the three aspects discussed by the initiator. The creative initiator had also provided the group with new, latest and unconventional perspectives regarding the topic and all the candidates had taken participation in the group equally and democratically. None of the student was overlooked. However, there had been certain people in the group who had been quarreling and disputing over certain perspectives and approaches without taking patience. Such individuals in the group moved the group will a little disturbance. Even though there were three of the students who created confusion and commotion within the group by digressing from the track of the discussion, our team was able to meet its objectives at the end.</w:t>
      </w:r>
    </w:p>
    <w:p w14:paraId="2710880C" w14:textId="77777777" w:rsidR="00BC344D" w:rsidRPr="00BC344D" w:rsidRDefault="00BC344D" w:rsidP="00BC344D">
      <w:pPr>
        <w:rPr>
          <w:rFonts w:ascii="Abadi" w:hAnsi="Abadi"/>
          <w:b/>
          <w:bCs/>
          <w:i/>
          <w:iCs/>
          <w:sz w:val="28"/>
          <w:szCs w:val="28"/>
        </w:rPr>
      </w:pPr>
      <w:r w:rsidRPr="00BC344D">
        <w:rPr>
          <w:rFonts w:ascii="Abadi" w:hAnsi="Abadi"/>
          <w:b/>
          <w:bCs/>
          <w:i/>
          <w:iCs/>
          <w:sz w:val="28"/>
          <w:szCs w:val="28"/>
        </w:rPr>
        <w:t>Model used for the group discussion</w:t>
      </w:r>
    </w:p>
    <w:p w14:paraId="40400C40" w14:textId="77777777" w:rsidR="006E7BC1" w:rsidRPr="00666BB6" w:rsidRDefault="006E7BC1" w:rsidP="006E7BC1">
      <w:pPr>
        <w:spacing w:line="480" w:lineRule="auto"/>
        <w:ind w:firstLine="720"/>
        <w:jc w:val="both"/>
        <w:rPr>
          <w:rFonts w:ascii="Calibri" w:eastAsiaTheme="minorHAnsi" w:hAnsi="Calibri" w:cs="Calibri"/>
          <w:sz w:val="24"/>
          <w:szCs w:val="24"/>
        </w:rPr>
      </w:pPr>
      <w:r w:rsidRPr="00666BB6">
        <w:rPr>
          <w:rFonts w:ascii="Calibri" w:hAnsi="Calibri" w:cs="Calibri"/>
          <w:sz w:val="24"/>
          <w:szCs w:val="24"/>
        </w:rPr>
        <w:t>The group discussion model that we had followed in our case was Jigsaw Process. The Jigsaw process of group discussion can be defined as a technique by which peer education about complicated issues through a small group function. In a typically jigsaw strategic group discussion, the topic that is chosen is complex and complicated which requires a plethora of research, investigation, introspection and analysis (Pai, Sears and Maeda 2015). A typical jigsaw strategic group discussion would consist of many sub- groups which even have different more sub groups, each group and sub group allotted with a particular task. The most remarkable aspect about a jigsaw strategic group discussion is about the democratic and decentralized group formation where every individual present in the group would be able to provide their opinion and point of view without the fear of getting judged, questioned or mocked at (Svinicki and Schallert 2016). Jigsaw strategy of group discussion makes sure that all the participants of the group</w:t>
      </w:r>
      <w:r w:rsidRPr="00666BB6">
        <w:rPr>
          <w:rFonts w:ascii="Calibri" w:hAnsi="Calibri" w:cs="Calibri"/>
          <w:sz w:val="24"/>
          <w:szCs w:val="24"/>
        </w:rPr>
        <w:t xml:space="preserve"> </w:t>
      </w:r>
      <w:r w:rsidRPr="00666BB6">
        <w:rPr>
          <w:rFonts w:ascii="Calibri" w:hAnsi="Calibri" w:cs="Calibri"/>
          <w:sz w:val="24"/>
          <w:szCs w:val="24"/>
        </w:rPr>
        <w:t xml:space="preserve">discussion dependent on each other. It breaks classes into </w:t>
      </w:r>
      <w:r w:rsidRPr="00666BB6">
        <w:rPr>
          <w:rFonts w:ascii="Calibri" w:hAnsi="Calibri" w:cs="Calibri"/>
          <w:sz w:val="24"/>
          <w:szCs w:val="24"/>
        </w:rPr>
        <w:lastRenderedPageBreak/>
        <w:t xml:space="preserve">groups and breaks assignments into pieces that the group assembles to complete the (jigsaw) puzzle. It was designed by social psychologist Elliot Aronson to help weaken racial cliques in forcibly integrated schools. The technique splits the big groups into multiple and mixed groups to work on small problems that the group collates into a final outcome. </w:t>
      </w:r>
    </w:p>
    <w:p w14:paraId="7422CF8F" w14:textId="77777777" w:rsidR="006E7BC1" w:rsidRPr="00666BB6" w:rsidRDefault="006E7BC1" w:rsidP="006E7BC1">
      <w:pPr>
        <w:spacing w:line="480" w:lineRule="auto"/>
        <w:ind w:firstLine="720"/>
        <w:jc w:val="both"/>
        <w:rPr>
          <w:rFonts w:ascii="Calibri" w:hAnsi="Calibri" w:cs="Calibri"/>
          <w:sz w:val="24"/>
          <w:szCs w:val="24"/>
        </w:rPr>
      </w:pPr>
      <w:r w:rsidRPr="00666BB6">
        <w:rPr>
          <w:rFonts w:ascii="Calibri" w:hAnsi="Calibri" w:cs="Calibri"/>
          <w:sz w:val="24"/>
          <w:szCs w:val="24"/>
        </w:rPr>
        <w:t>Throughout the journey of the group discussion, we have learnt a plethora of new approaches, perspectives, ideas and viewpoint. The most important aspect that we learnt through the group discussion was the role of social and digital media in building and shaping the 21</w:t>
      </w:r>
      <w:r w:rsidRPr="00666BB6">
        <w:rPr>
          <w:rFonts w:ascii="Calibri" w:hAnsi="Calibri" w:cs="Calibri"/>
          <w:sz w:val="24"/>
          <w:szCs w:val="24"/>
          <w:vertAlign w:val="superscript"/>
        </w:rPr>
        <w:t>st</w:t>
      </w:r>
      <w:r w:rsidRPr="00666BB6">
        <w:rPr>
          <w:rFonts w:ascii="Calibri" w:hAnsi="Calibri" w:cs="Calibri"/>
          <w:sz w:val="24"/>
          <w:szCs w:val="24"/>
        </w:rPr>
        <w:t xml:space="preserve"> century business and enterprise arena and vice versa. </w:t>
      </w:r>
    </w:p>
    <w:p w14:paraId="768198C2" w14:textId="77777777" w:rsidR="00BC344D" w:rsidRPr="00BC344D" w:rsidRDefault="00BC344D" w:rsidP="00BC344D">
      <w:pPr>
        <w:rPr>
          <w:rFonts w:ascii="Abadi" w:hAnsi="Abadi"/>
          <w:i/>
          <w:iCs/>
          <w:sz w:val="28"/>
          <w:szCs w:val="28"/>
        </w:rPr>
      </w:pPr>
      <w:r w:rsidRPr="00BC344D">
        <w:rPr>
          <w:rFonts w:ascii="Abadi" w:hAnsi="Abadi"/>
          <w:i/>
          <w:iCs/>
          <w:sz w:val="28"/>
          <w:szCs w:val="28"/>
        </w:rPr>
        <w:t>My presentation</w:t>
      </w:r>
    </w:p>
    <w:p w14:paraId="64CE3566" w14:textId="77777777" w:rsidR="006E7BC1" w:rsidRDefault="006E7BC1" w:rsidP="006E7BC1">
      <w:pPr>
        <w:spacing w:line="480" w:lineRule="auto"/>
        <w:ind w:firstLine="720"/>
        <w:jc w:val="both"/>
        <w:rPr>
          <w:rFonts w:ascii="Times New Roman" w:hAnsi="Times New Roman" w:cs="Times New Roman"/>
          <w:sz w:val="24"/>
          <w:szCs w:val="24"/>
        </w:rPr>
      </w:pPr>
      <w:r w:rsidRPr="00666BB6">
        <w:rPr>
          <w:rFonts w:ascii="Calibri" w:hAnsi="Calibri" w:cs="Calibri"/>
          <w:sz w:val="24"/>
          <w:szCs w:val="24"/>
        </w:rPr>
        <w:t>Throughout the group discussion, I had provided dime-a-dozen information about digital media, its significance, practical and pragmatic usage of the digital platform to induce consumerism in the masses. The group discussions were prolific enough as each of the candidates were asked to exhibit a power point presentation slide of their own where I was given the task of writing business blogs related to any kind of business of their choice, such as start-up business, non- profit business and/ or investment business. Certain members of the group also showed their presentations on creative contents and discussed about the strategies regarding how the creative contents could be synergized with the digital marketing platform in big business (Jefferson and Tanton 2015). I provided the group with myriads of creative and unconventional ideas about digital marketing that intrigued them profoundly</w:t>
      </w:r>
      <w:r>
        <w:rPr>
          <w:rFonts w:ascii="Times New Roman" w:hAnsi="Times New Roman" w:cs="Times New Roman"/>
          <w:sz w:val="24"/>
          <w:szCs w:val="24"/>
        </w:rPr>
        <w:t xml:space="preserve">. </w:t>
      </w:r>
    </w:p>
    <w:p w14:paraId="55E36BAF" w14:textId="77777777" w:rsidR="00BC344D" w:rsidRPr="00BC344D" w:rsidRDefault="00BC344D" w:rsidP="00BC344D">
      <w:pPr>
        <w:rPr>
          <w:rFonts w:ascii="Abadi" w:hAnsi="Abadi"/>
          <w:b/>
          <w:bCs/>
          <w:i/>
          <w:iCs/>
          <w:sz w:val="28"/>
          <w:szCs w:val="28"/>
        </w:rPr>
      </w:pPr>
      <w:r w:rsidRPr="00BC344D">
        <w:rPr>
          <w:rFonts w:ascii="Abadi" w:hAnsi="Abadi"/>
          <w:b/>
          <w:bCs/>
          <w:i/>
          <w:iCs/>
          <w:sz w:val="28"/>
          <w:szCs w:val="28"/>
        </w:rPr>
        <w:t>What we all learnt</w:t>
      </w:r>
    </w:p>
    <w:p w14:paraId="10A70C6B" w14:textId="77777777" w:rsidR="006E7BC1" w:rsidRPr="00666BB6" w:rsidRDefault="006E7BC1" w:rsidP="006E7BC1">
      <w:pPr>
        <w:spacing w:line="480" w:lineRule="auto"/>
        <w:ind w:firstLine="720"/>
        <w:jc w:val="both"/>
        <w:rPr>
          <w:rFonts w:ascii="Calibri" w:eastAsiaTheme="minorHAnsi" w:hAnsi="Calibri" w:cs="Calibri"/>
          <w:sz w:val="24"/>
          <w:szCs w:val="24"/>
        </w:rPr>
      </w:pPr>
      <w:r w:rsidRPr="00666BB6">
        <w:rPr>
          <w:rFonts w:ascii="Calibri" w:hAnsi="Calibri" w:cs="Calibri"/>
          <w:sz w:val="24"/>
          <w:szCs w:val="24"/>
        </w:rPr>
        <w:t xml:space="preserve">Throughout the group discussion, we came to know about creative content in digital marketing and we found out that </w:t>
      </w:r>
      <w:r w:rsidRPr="00666BB6">
        <w:rPr>
          <w:rStyle w:val="e24kjd"/>
          <w:rFonts w:ascii="Calibri" w:hAnsi="Calibri" w:cs="Calibri"/>
          <w:bCs/>
          <w:sz w:val="24"/>
          <w:szCs w:val="24"/>
        </w:rPr>
        <w:t>creative content marketing</w:t>
      </w:r>
      <w:r w:rsidRPr="00666BB6">
        <w:rPr>
          <w:rStyle w:val="e24kjd"/>
          <w:rFonts w:ascii="Calibri" w:hAnsi="Calibri" w:cs="Calibri"/>
          <w:sz w:val="24"/>
          <w:szCs w:val="24"/>
        </w:rPr>
        <w:t xml:space="preserve"> is all about providing people with the type of </w:t>
      </w:r>
      <w:r w:rsidRPr="00666BB6">
        <w:rPr>
          <w:rStyle w:val="e24kjd"/>
          <w:rFonts w:ascii="Calibri" w:hAnsi="Calibri" w:cs="Calibri"/>
          <w:bCs/>
          <w:sz w:val="24"/>
          <w:szCs w:val="24"/>
        </w:rPr>
        <w:t>content</w:t>
      </w:r>
      <w:r w:rsidRPr="00666BB6">
        <w:rPr>
          <w:rStyle w:val="e24kjd"/>
          <w:rFonts w:ascii="Calibri" w:hAnsi="Calibri" w:cs="Calibri"/>
          <w:sz w:val="24"/>
          <w:szCs w:val="24"/>
        </w:rPr>
        <w:t xml:space="preserve"> they would probably be intrigued with, something they have not </w:t>
      </w:r>
      <w:r w:rsidRPr="00666BB6">
        <w:rPr>
          <w:rStyle w:val="e24kjd"/>
          <w:rFonts w:ascii="Calibri" w:hAnsi="Calibri" w:cs="Calibri"/>
          <w:sz w:val="24"/>
          <w:szCs w:val="24"/>
        </w:rPr>
        <w:lastRenderedPageBreak/>
        <w:t xml:space="preserve">seen before. Focusing on brand leadership, storytelling and customer engagement would make the </w:t>
      </w:r>
      <w:r w:rsidRPr="00666BB6">
        <w:rPr>
          <w:rStyle w:val="e24kjd"/>
          <w:rFonts w:ascii="Calibri" w:hAnsi="Calibri" w:cs="Calibri"/>
          <w:bCs/>
          <w:sz w:val="24"/>
          <w:szCs w:val="24"/>
        </w:rPr>
        <w:t>marketing</w:t>
      </w:r>
      <w:r w:rsidRPr="00666BB6">
        <w:rPr>
          <w:rStyle w:val="e24kjd"/>
          <w:rFonts w:ascii="Calibri" w:hAnsi="Calibri" w:cs="Calibri"/>
          <w:sz w:val="24"/>
          <w:szCs w:val="24"/>
        </w:rPr>
        <w:t xml:space="preserve"> campaign a success that other businesses talk about (</w:t>
      </w:r>
      <w:r w:rsidRPr="00666BB6">
        <w:rPr>
          <w:rFonts w:ascii="Calibri" w:hAnsi="Calibri" w:cs="Calibri"/>
          <w:sz w:val="24"/>
          <w:szCs w:val="24"/>
        </w:rPr>
        <w:t>Ashley and Tuten 2015)</w:t>
      </w:r>
      <w:r w:rsidRPr="00666BB6">
        <w:rPr>
          <w:rStyle w:val="e24kjd"/>
          <w:rFonts w:ascii="Calibri" w:hAnsi="Calibri" w:cs="Calibri"/>
          <w:sz w:val="24"/>
          <w:szCs w:val="24"/>
        </w:rPr>
        <w:t xml:space="preserve">. Throughout the group discussion, the ambience was amicable and cooperative. The most outstanding part of the group discussion was that the group was democratically conditioned. Democratic group activity can be defined as the methodology in a group where all the participants in a group have equal rights, responsibilities and privilege. We were given ample of time and enthusiasm to pour our thoughts in the group discussion. All of us, the members and participants were given the </w:t>
      </w:r>
      <w:r w:rsidRPr="00666BB6">
        <w:rPr>
          <w:rFonts w:ascii="Calibri" w:hAnsi="Calibri" w:cs="Calibri"/>
          <w:sz w:val="24"/>
          <w:szCs w:val="24"/>
        </w:rPr>
        <w:t xml:space="preserve">opportunity to deliver our responses regarding the group discussion after the discussion was over. The discussion kept on happening for three hours with a fifteen minute break in the middle. The creative initiator and contributor of our group encouraged us to provide us with any kind of changes that would be needed to be included in the group. Through the group discussions, what we have learnt is that recommendations of a particular event (in this case, group discussion) are an important part in a group discussion activity or phenomenon. Recommendations are the activity that helps an institution or an event to realize and understand the drawbacks and shortcomings as well as the positive points of the respective event. After knowing the positive and negative points of the event or the institution, it might take necessary steps so that it can deliver its performance more perfectly and efficiently in near future (Hammer 2015). Therefore, the act of taking recommendations after the group discussion in the form of questionnaires and enquiry forms has been one of the outstanding steps taken by the lecturer who was the founder and commander of the respective group. Through the </w:t>
      </w:r>
      <w:r w:rsidRPr="00666BB6">
        <w:rPr>
          <w:rFonts w:ascii="Calibri" w:hAnsi="Calibri" w:cs="Calibri"/>
          <w:sz w:val="24"/>
          <w:szCs w:val="24"/>
        </w:rPr>
        <w:t xml:space="preserve"> </w:t>
      </w:r>
      <w:r w:rsidRPr="00666BB6">
        <w:rPr>
          <w:rFonts w:ascii="Calibri" w:hAnsi="Calibri" w:cs="Calibri"/>
          <w:sz w:val="24"/>
          <w:szCs w:val="24"/>
        </w:rPr>
        <w:t>group discussion, we learnt the basics of rising as an entrepreneur, which is by becoming creative and innovative in our business concerns. The group stated that in the 21</w:t>
      </w:r>
      <w:r w:rsidRPr="00666BB6">
        <w:rPr>
          <w:rFonts w:ascii="Calibri" w:hAnsi="Calibri" w:cs="Calibri"/>
          <w:sz w:val="24"/>
          <w:szCs w:val="24"/>
          <w:vertAlign w:val="superscript"/>
        </w:rPr>
        <w:t>st</w:t>
      </w:r>
      <w:r w:rsidRPr="00666BB6">
        <w:rPr>
          <w:rFonts w:ascii="Calibri" w:hAnsi="Calibri" w:cs="Calibri"/>
          <w:sz w:val="24"/>
          <w:szCs w:val="24"/>
        </w:rPr>
        <w:t xml:space="preserve"> century society, it is the creativity, </w:t>
      </w:r>
      <w:r w:rsidRPr="00666BB6">
        <w:rPr>
          <w:rFonts w:ascii="Calibri" w:hAnsi="Calibri" w:cs="Calibri"/>
          <w:sz w:val="24"/>
          <w:szCs w:val="24"/>
        </w:rPr>
        <w:lastRenderedPageBreak/>
        <w:t>innovation and “something new” is what the people and millennial are looking for to be getting</w:t>
      </w:r>
      <w:r>
        <w:rPr>
          <w:rFonts w:ascii="Times New Roman" w:hAnsi="Times New Roman" w:cs="Times New Roman"/>
          <w:sz w:val="24"/>
          <w:szCs w:val="24"/>
        </w:rPr>
        <w:t xml:space="preserve"> </w:t>
      </w:r>
      <w:r w:rsidRPr="00666BB6">
        <w:rPr>
          <w:rFonts w:ascii="Calibri" w:hAnsi="Calibri" w:cs="Calibri"/>
          <w:sz w:val="24"/>
          <w:szCs w:val="24"/>
        </w:rPr>
        <w:t xml:space="preserve">associated with or try. </w:t>
      </w:r>
    </w:p>
    <w:p w14:paraId="7394114D" w14:textId="77777777" w:rsidR="00666BB6" w:rsidRPr="00666BB6" w:rsidRDefault="00666BB6" w:rsidP="00666BB6">
      <w:pPr>
        <w:rPr>
          <w:rFonts w:ascii="Abadi" w:hAnsi="Abadi"/>
          <w:b/>
          <w:bCs/>
          <w:i/>
          <w:iCs/>
          <w:sz w:val="28"/>
          <w:szCs w:val="28"/>
          <w:lang w:val="en-US"/>
        </w:rPr>
      </w:pPr>
      <w:r w:rsidRPr="00666BB6">
        <w:rPr>
          <w:rFonts w:ascii="Abadi" w:hAnsi="Abadi"/>
          <w:b/>
          <w:bCs/>
          <w:i/>
          <w:iCs/>
          <w:sz w:val="28"/>
          <w:szCs w:val="28"/>
          <w:lang w:val="en-US"/>
        </w:rPr>
        <w:t>Conclusion</w:t>
      </w:r>
    </w:p>
    <w:p w14:paraId="1268AC2A" w14:textId="77777777" w:rsidR="006E7BC1" w:rsidRPr="009A50DA" w:rsidRDefault="006E7BC1" w:rsidP="006E7BC1">
      <w:pPr>
        <w:spacing w:line="480" w:lineRule="auto"/>
        <w:ind w:firstLine="720"/>
        <w:jc w:val="both"/>
        <w:rPr>
          <w:rFonts w:ascii="Calibri" w:hAnsi="Calibri" w:cs="Calibri"/>
          <w:sz w:val="24"/>
          <w:szCs w:val="24"/>
        </w:rPr>
      </w:pPr>
      <w:r w:rsidRPr="009A50DA">
        <w:rPr>
          <w:rFonts w:ascii="Calibri" w:hAnsi="Calibri" w:cs="Calibri"/>
          <w:sz w:val="24"/>
          <w:szCs w:val="24"/>
        </w:rPr>
        <w:t>The respective paper concludes by highlighting the lessons learnt after conducting and attending the group discussion on the management topic “development of personal and professional skills to build up an enterprise in the 21</w:t>
      </w:r>
      <w:r w:rsidRPr="009A50DA">
        <w:rPr>
          <w:rFonts w:ascii="Calibri" w:hAnsi="Calibri" w:cs="Calibri"/>
          <w:sz w:val="24"/>
          <w:szCs w:val="24"/>
          <w:vertAlign w:val="superscript"/>
        </w:rPr>
        <w:t>st</w:t>
      </w:r>
      <w:r w:rsidRPr="009A50DA">
        <w:rPr>
          <w:rFonts w:ascii="Calibri" w:hAnsi="Calibri" w:cs="Calibri"/>
          <w:sz w:val="24"/>
          <w:szCs w:val="24"/>
        </w:rPr>
        <w:t xml:space="preserve"> century”. The paper concludes by highlighting the fact that self- employment that has become a significant economic activity across the globe. Self employment can be defined as a state of working for oneself as a freelance of the act of being an owner of a business, rather than for an employer. The respective essay concludes to be a reflection of our experience from the journey we (students of business management, team members) experienced during the team business plan interactions. The essay concludes by focusing on the rich experience that we had witnessed during the time of setting up the business plans on the grounds of development of personal soft skills that are essential for the individuals who are opting for self- employment as their career. </w:t>
      </w:r>
    </w:p>
    <w:p w14:paraId="54A17E08" w14:textId="77777777" w:rsidR="00BC344D" w:rsidRPr="009A50DA" w:rsidRDefault="00BC344D" w:rsidP="006E7BC1">
      <w:pPr>
        <w:spacing w:line="480" w:lineRule="auto"/>
        <w:ind w:firstLine="720"/>
        <w:jc w:val="both"/>
        <w:rPr>
          <w:rFonts w:ascii="Calibri" w:hAnsi="Calibri" w:cs="Calibri"/>
          <w:sz w:val="24"/>
          <w:szCs w:val="24"/>
        </w:rPr>
      </w:pPr>
    </w:p>
    <w:p w14:paraId="526CCA47" w14:textId="77777777" w:rsidR="00BC344D" w:rsidRDefault="00BC344D" w:rsidP="006E7BC1">
      <w:pPr>
        <w:spacing w:line="480" w:lineRule="auto"/>
        <w:ind w:firstLine="720"/>
        <w:jc w:val="both"/>
        <w:rPr>
          <w:rFonts w:ascii="Times New Roman" w:hAnsi="Times New Roman" w:cs="Times New Roman"/>
          <w:sz w:val="24"/>
          <w:szCs w:val="24"/>
        </w:rPr>
      </w:pPr>
    </w:p>
    <w:p w14:paraId="3298E9AC" w14:textId="77777777" w:rsidR="00BC344D" w:rsidRDefault="00BC344D" w:rsidP="006E7BC1">
      <w:pPr>
        <w:spacing w:line="480" w:lineRule="auto"/>
        <w:ind w:firstLine="720"/>
        <w:jc w:val="both"/>
        <w:rPr>
          <w:rFonts w:ascii="Times New Roman" w:hAnsi="Times New Roman" w:cs="Times New Roman"/>
          <w:sz w:val="24"/>
          <w:szCs w:val="24"/>
        </w:rPr>
      </w:pPr>
    </w:p>
    <w:p w14:paraId="2F494A32" w14:textId="77777777" w:rsidR="00BC344D" w:rsidRDefault="00BC344D" w:rsidP="00BC344D">
      <w:pPr>
        <w:spacing w:line="480" w:lineRule="auto"/>
        <w:rPr>
          <w:rFonts w:ascii="Times New Roman" w:hAnsi="Times New Roman" w:cs="Times New Roman"/>
          <w:sz w:val="24"/>
          <w:szCs w:val="24"/>
        </w:rPr>
      </w:pPr>
    </w:p>
    <w:p w14:paraId="29B02A6B" w14:textId="77777777" w:rsidR="00BC344D" w:rsidRDefault="00BC344D" w:rsidP="00BC344D">
      <w:pPr>
        <w:spacing w:line="480" w:lineRule="auto"/>
        <w:rPr>
          <w:rFonts w:ascii="Times New Roman" w:hAnsi="Times New Roman" w:cs="Times New Roman"/>
          <w:sz w:val="24"/>
          <w:szCs w:val="24"/>
        </w:rPr>
      </w:pPr>
    </w:p>
    <w:p w14:paraId="665824EF" w14:textId="77777777" w:rsidR="00BC344D" w:rsidRDefault="00BC344D" w:rsidP="00BC344D">
      <w:pPr>
        <w:spacing w:line="480" w:lineRule="auto"/>
        <w:rPr>
          <w:rFonts w:ascii="Times New Roman" w:hAnsi="Times New Roman" w:cs="Times New Roman"/>
          <w:sz w:val="24"/>
          <w:szCs w:val="24"/>
        </w:rPr>
      </w:pPr>
    </w:p>
    <w:p w14:paraId="5E8DCB66" w14:textId="77777777" w:rsidR="009A50DA" w:rsidRDefault="009A50DA" w:rsidP="00BC344D">
      <w:pPr>
        <w:spacing w:line="480" w:lineRule="auto"/>
        <w:rPr>
          <w:rFonts w:ascii="Times New Roman" w:hAnsi="Times New Roman" w:cs="Times New Roman"/>
          <w:sz w:val="24"/>
          <w:szCs w:val="24"/>
        </w:rPr>
      </w:pPr>
    </w:p>
    <w:p w14:paraId="00C0FB73" w14:textId="77777777" w:rsidR="00BC344D" w:rsidRPr="00666BB6" w:rsidRDefault="00BC344D" w:rsidP="00BC344D">
      <w:pPr>
        <w:spacing w:line="480" w:lineRule="auto"/>
        <w:rPr>
          <w:rFonts w:ascii="Abadi" w:eastAsiaTheme="minorHAnsi" w:hAnsi="Abadi" w:cs="Times New Roman"/>
          <w:b/>
          <w:bCs/>
          <w:i/>
          <w:iCs/>
          <w:sz w:val="28"/>
          <w:szCs w:val="28"/>
        </w:rPr>
      </w:pPr>
      <w:r w:rsidRPr="00666BB6">
        <w:rPr>
          <w:rFonts w:ascii="Abadi" w:hAnsi="Abadi" w:cs="Times New Roman"/>
          <w:b/>
          <w:bCs/>
          <w:i/>
          <w:iCs/>
          <w:sz w:val="28"/>
          <w:szCs w:val="28"/>
        </w:rPr>
        <w:lastRenderedPageBreak/>
        <w:t xml:space="preserve">References: </w:t>
      </w:r>
    </w:p>
    <w:p w14:paraId="067B13C4"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Ashley, C. and Tuten, T., 2015. Creative strategies in social media marketing: An exploratory study of branded social content and consumer engagement. </w:t>
      </w:r>
      <w:r w:rsidRPr="009A50DA">
        <w:rPr>
          <w:rFonts w:ascii="Calibri" w:hAnsi="Calibri" w:cs="Calibri"/>
          <w:i/>
          <w:iCs/>
          <w:sz w:val="24"/>
          <w:szCs w:val="24"/>
        </w:rPr>
        <w:t>Psychology &amp; Marketing</w:t>
      </w:r>
      <w:r w:rsidRPr="009A50DA">
        <w:rPr>
          <w:rFonts w:ascii="Calibri" w:hAnsi="Calibri" w:cs="Calibri"/>
          <w:sz w:val="24"/>
          <w:szCs w:val="24"/>
        </w:rPr>
        <w:t xml:space="preserve">, </w:t>
      </w:r>
      <w:r w:rsidRPr="009A50DA">
        <w:rPr>
          <w:rFonts w:ascii="Calibri" w:hAnsi="Calibri" w:cs="Calibri"/>
          <w:i/>
          <w:iCs/>
          <w:sz w:val="24"/>
          <w:szCs w:val="24"/>
        </w:rPr>
        <w:t>32</w:t>
      </w:r>
      <w:r w:rsidRPr="009A50DA">
        <w:rPr>
          <w:rFonts w:ascii="Calibri" w:hAnsi="Calibri" w:cs="Calibri"/>
          <w:sz w:val="24"/>
          <w:szCs w:val="24"/>
        </w:rPr>
        <w:t>(1), pp.15-27.</w:t>
      </w:r>
    </w:p>
    <w:p w14:paraId="3AB20764"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Dillon, E.W. and Stanton, C.T., 2017. </w:t>
      </w:r>
      <w:r w:rsidRPr="009A50DA">
        <w:rPr>
          <w:rFonts w:ascii="Calibri" w:hAnsi="Calibri" w:cs="Calibri"/>
          <w:i/>
          <w:iCs/>
          <w:sz w:val="24"/>
          <w:szCs w:val="24"/>
        </w:rPr>
        <w:t>Self-employment dynamics and the returns to entrepreneurship</w:t>
      </w:r>
      <w:r w:rsidRPr="009A50DA">
        <w:rPr>
          <w:rFonts w:ascii="Calibri" w:hAnsi="Calibri" w:cs="Calibri"/>
          <w:sz w:val="24"/>
          <w:szCs w:val="24"/>
        </w:rPr>
        <w:t xml:space="preserve"> (No. w23168). National Bureau of Economic Research.</w:t>
      </w:r>
    </w:p>
    <w:p w14:paraId="5AD26DB6"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Hammer, M., 2015. What is business process management?. In </w:t>
      </w:r>
      <w:r w:rsidRPr="009A50DA">
        <w:rPr>
          <w:rFonts w:ascii="Calibri" w:hAnsi="Calibri" w:cs="Calibri"/>
          <w:i/>
          <w:iCs/>
          <w:sz w:val="24"/>
          <w:szCs w:val="24"/>
        </w:rPr>
        <w:t>Handbook on business process management 1</w:t>
      </w:r>
      <w:r w:rsidRPr="009A50DA">
        <w:rPr>
          <w:rFonts w:ascii="Calibri" w:hAnsi="Calibri" w:cs="Calibri"/>
          <w:sz w:val="24"/>
          <w:szCs w:val="24"/>
        </w:rPr>
        <w:t xml:space="preserve"> (pp. 3-16). Springer, Berlin, Heidelberg.</w:t>
      </w:r>
    </w:p>
    <w:p w14:paraId="55C7CCA9"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Hatfield, I., 2015. </w:t>
      </w:r>
      <w:r w:rsidRPr="009A50DA">
        <w:rPr>
          <w:rFonts w:ascii="Calibri" w:hAnsi="Calibri" w:cs="Calibri"/>
          <w:i/>
          <w:iCs/>
          <w:sz w:val="24"/>
          <w:szCs w:val="24"/>
        </w:rPr>
        <w:t>Self-employment in Europe</w:t>
      </w:r>
      <w:r w:rsidRPr="009A50DA">
        <w:rPr>
          <w:rFonts w:ascii="Calibri" w:hAnsi="Calibri" w:cs="Calibri"/>
          <w:sz w:val="24"/>
          <w:szCs w:val="24"/>
        </w:rPr>
        <w:t xml:space="preserve"> (Vol. 4, pp. 01-15). London: IPPR.</w:t>
      </w:r>
    </w:p>
    <w:p w14:paraId="6D035EA9"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Jefferson, S. and Tanton, S., 2015. </w:t>
      </w:r>
      <w:r w:rsidRPr="009A50DA">
        <w:rPr>
          <w:rFonts w:ascii="Calibri" w:hAnsi="Calibri" w:cs="Calibri"/>
          <w:i/>
          <w:iCs/>
          <w:sz w:val="24"/>
          <w:szCs w:val="24"/>
        </w:rPr>
        <w:t>Valuable content marketing: how to make quality content your key to success</w:t>
      </w:r>
      <w:r w:rsidRPr="009A50DA">
        <w:rPr>
          <w:rFonts w:ascii="Calibri" w:hAnsi="Calibri" w:cs="Calibri"/>
          <w:sz w:val="24"/>
          <w:szCs w:val="24"/>
        </w:rPr>
        <w:t>. Kogan page publishers.</w:t>
      </w:r>
    </w:p>
    <w:p w14:paraId="35536F7C"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Pai, H.H., Sears, D.A. and Maeda, Y., 2015. Effects of small-group learning on transfer: A meta-analysis. </w:t>
      </w:r>
      <w:r w:rsidRPr="009A50DA">
        <w:rPr>
          <w:rFonts w:ascii="Calibri" w:hAnsi="Calibri" w:cs="Calibri"/>
          <w:i/>
          <w:iCs/>
          <w:sz w:val="24"/>
          <w:szCs w:val="24"/>
        </w:rPr>
        <w:t>Educational psychology review</w:t>
      </w:r>
      <w:r w:rsidRPr="009A50DA">
        <w:rPr>
          <w:rFonts w:ascii="Calibri" w:hAnsi="Calibri" w:cs="Calibri"/>
          <w:sz w:val="24"/>
          <w:szCs w:val="24"/>
        </w:rPr>
        <w:t xml:space="preserve">, </w:t>
      </w:r>
      <w:r w:rsidRPr="009A50DA">
        <w:rPr>
          <w:rFonts w:ascii="Calibri" w:hAnsi="Calibri" w:cs="Calibri"/>
          <w:i/>
          <w:iCs/>
          <w:sz w:val="24"/>
          <w:szCs w:val="24"/>
        </w:rPr>
        <w:t>27</w:t>
      </w:r>
      <w:r w:rsidRPr="009A50DA">
        <w:rPr>
          <w:rFonts w:ascii="Calibri" w:hAnsi="Calibri" w:cs="Calibri"/>
          <w:sz w:val="24"/>
          <w:szCs w:val="24"/>
        </w:rPr>
        <w:t>(1), pp.79-102.</w:t>
      </w:r>
    </w:p>
    <w:p w14:paraId="5CE8A5B6"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Premand, P., Brodmann, S., Almeida, R., Grun, R. and Barouni, M., 2016. Entrepreneurship education and entry into self-employment among university graduates. </w:t>
      </w:r>
      <w:r w:rsidRPr="009A50DA">
        <w:rPr>
          <w:rFonts w:ascii="Calibri" w:hAnsi="Calibri" w:cs="Calibri"/>
          <w:i/>
          <w:iCs/>
          <w:sz w:val="24"/>
          <w:szCs w:val="24"/>
        </w:rPr>
        <w:t>World Development</w:t>
      </w:r>
      <w:r w:rsidRPr="009A50DA">
        <w:rPr>
          <w:rFonts w:ascii="Calibri" w:hAnsi="Calibri" w:cs="Calibri"/>
          <w:sz w:val="24"/>
          <w:szCs w:val="24"/>
        </w:rPr>
        <w:t xml:space="preserve">, </w:t>
      </w:r>
      <w:r w:rsidRPr="009A50DA">
        <w:rPr>
          <w:rFonts w:ascii="Calibri" w:hAnsi="Calibri" w:cs="Calibri"/>
          <w:i/>
          <w:iCs/>
          <w:sz w:val="24"/>
          <w:szCs w:val="24"/>
        </w:rPr>
        <w:t>77</w:t>
      </w:r>
      <w:r w:rsidRPr="009A50DA">
        <w:rPr>
          <w:rFonts w:ascii="Calibri" w:hAnsi="Calibri" w:cs="Calibri"/>
          <w:sz w:val="24"/>
          <w:szCs w:val="24"/>
        </w:rPr>
        <w:t>, pp.311-327.</w:t>
      </w:r>
    </w:p>
    <w:p w14:paraId="642A23C3" w14:textId="77777777" w:rsidR="00BC344D" w:rsidRPr="009A50DA" w:rsidRDefault="00BC344D" w:rsidP="00BC344D">
      <w:pPr>
        <w:spacing w:line="480" w:lineRule="auto"/>
        <w:jc w:val="both"/>
        <w:rPr>
          <w:rFonts w:ascii="Calibri" w:hAnsi="Calibri" w:cs="Calibri"/>
          <w:sz w:val="24"/>
          <w:szCs w:val="24"/>
        </w:rPr>
      </w:pPr>
      <w:r w:rsidRPr="009A50DA">
        <w:rPr>
          <w:rFonts w:ascii="Calibri" w:hAnsi="Calibri" w:cs="Calibri"/>
          <w:sz w:val="24"/>
          <w:szCs w:val="24"/>
        </w:rPr>
        <w:t xml:space="preserve">Svinicki, M.D. and Schallert, D.L., 2016. Learning through group work in the college classroom: Evaluating the evidence from an instructional goal perspective. In </w:t>
      </w:r>
      <w:r w:rsidRPr="009A50DA">
        <w:rPr>
          <w:rFonts w:ascii="Calibri" w:hAnsi="Calibri" w:cs="Calibri"/>
          <w:i/>
          <w:iCs/>
          <w:sz w:val="24"/>
          <w:szCs w:val="24"/>
        </w:rPr>
        <w:t>Higher education: Handbook of theory and research</w:t>
      </w:r>
      <w:r w:rsidRPr="009A50DA">
        <w:rPr>
          <w:rFonts w:ascii="Calibri" w:hAnsi="Calibri" w:cs="Calibri"/>
          <w:sz w:val="24"/>
          <w:szCs w:val="24"/>
        </w:rPr>
        <w:t xml:space="preserve"> (pp. 513-558). Springer, Cham.</w:t>
      </w:r>
    </w:p>
    <w:p w14:paraId="3FAAD837" w14:textId="77777777" w:rsidR="00BC344D" w:rsidRDefault="00BC344D" w:rsidP="00BC344D">
      <w:pPr>
        <w:tabs>
          <w:tab w:val="left" w:pos="6060"/>
        </w:tabs>
        <w:spacing w:line="480" w:lineRule="auto"/>
      </w:pPr>
      <w:r>
        <w:tab/>
      </w:r>
    </w:p>
    <w:p w14:paraId="183590CC" w14:textId="77777777" w:rsidR="00BC344D" w:rsidRDefault="00BC344D" w:rsidP="006E7BC1">
      <w:pPr>
        <w:spacing w:line="480" w:lineRule="auto"/>
        <w:ind w:firstLine="720"/>
        <w:jc w:val="both"/>
        <w:rPr>
          <w:rFonts w:ascii="Times New Roman" w:hAnsi="Times New Roman" w:cs="Times New Roman"/>
          <w:sz w:val="24"/>
          <w:szCs w:val="24"/>
        </w:rPr>
      </w:pPr>
    </w:p>
    <w:p w14:paraId="5A009B47" w14:textId="77777777" w:rsidR="006E7BC1" w:rsidRDefault="006E7BC1" w:rsidP="006E7BC1">
      <w:pPr>
        <w:jc w:val="both"/>
        <w:rPr>
          <w:rFonts w:ascii="Times New Roman" w:hAnsi="Times New Roman" w:cs="Times New Roman"/>
          <w:sz w:val="24"/>
          <w:szCs w:val="24"/>
        </w:rPr>
      </w:pPr>
      <w:r>
        <w:rPr>
          <w:rFonts w:ascii="Times New Roman" w:hAnsi="Times New Roman" w:cs="Times New Roman"/>
          <w:sz w:val="24"/>
          <w:szCs w:val="24"/>
        </w:rPr>
        <w:lastRenderedPageBreak/>
        <w:br w:type="page"/>
      </w:r>
    </w:p>
    <w:p w14:paraId="6451E355" w14:textId="77777777" w:rsidR="006E7BC1" w:rsidRDefault="006E7BC1" w:rsidP="006E7BC1">
      <w:pPr>
        <w:spacing w:line="480" w:lineRule="auto"/>
        <w:ind w:firstLine="720"/>
        <w:jc w:val="both"/>
        <w:rPr>
          <w:rFonts w:ascii="Times New Roman" w:hAnsi="Times New Roman" w:cs="Times New Roman"/>
          <w:sz w:val="24"/>
          <w:szCs w:val="24"/>
        </w:rPr>
      </w:pPr>
    </w:p>
    <w:p w14:paraId="348B2D57" w14:textId="77777777" w:rsidR="006E7BC1" w:rsidRDefault="006E7BC1" w:rsidP="006E7BC1">
      <w:pPr>
        <w:spacing w:line="480" w:lineRule="auto"/>
        <w:ind w:firstLine="720"/>
        <w:jc w:val="both"/>
        <w:rPr>
          <w:rFonts w:ascii="Times New Roman" w:eastAsiaTheme="minorHAnsi" w:hAnsi="Times New Roman" w:cs="Times New Roman"/>
          <w:sz w:val="24"/>
          <w:szCs w:val="24"/>
        </w:rPr>
      </w:pPr>
    </w:p>
    <w:p w14:paraId="5A5726F0" w14:textId="77777777" w:rsidR="0060777A" w:rsidRPr="0060777A" w:rsidRDefault="0060777A" w:rsidP="0060777A">
      <w:pPr>
        <w:spacing w:line="480" w:lineRule="auto"/>
        <w:ind w:firstLine="720"/>
        <w:jc w:val="both"/>
        <w:rPr>
          <w:rFonts w:ascii="Times New Roman" w:hAnsi="Times New Roman" w:cs="Times New Roman"/>
          <w:sz w:val="24"/>
          <w:szCs w:val="24"/>
        </w:rPr>
      </w:pPr>
    </w:p>
    <w:p w14:paraId="5C7DB833" w14:textId="77777777" w:rsidR="0060777A" w:rsidRDefault="0060777A" w:rsidP="0060777A">
      <w:pPr>
        <w:rPr>
          <w:rFonts w:ascii="Times New Roman" w:eastAsia="Calibri" w:hAnsi="Times New Roman" w:cs="Times New Roman"/>
          <w:sz w:val="24"/>
          <w:szCs w:val="24"/>
          <w:lang w:val="en-US"/>
        </w:rPr>
      </w:pPr>
    </w:p>
    <w:p w14:paraId="5E1075C3" w14:textId="77777777" w:rsidR="0060777A" w:rsidRDefault="0060777A" w:rsidP="0060777A">
      <w:pPr>
        <w:rPr>
          <w:rFonts w:ascii="Times New Roman" w:eastAsia="Calibri" w:hAnsi="Times New Roman" w:cs="Times New Roman"/>
          <w:sz w:val="24"/>
          <w:szCs w:val="24"/>
          <w:lang w:val="en-US"/>
        </w:rPr>
      </w:pPr>
    </w:p>
    <w:p w14:paraId="38828FA2" w14:textId="77777777" w:rsidR="0060777A" w:rsidRDefault="0060777A" w:rsidP="0060777A">
      <w:pPr>
        <w:rPr>
          <w:rFonts w:ascii="Times New Roman" w:eastAsia="Calibri" w:hAnsi="Times New Roman" w:cs="Times New Roman"/>
          <w:sz w:val="24"/>
          <w:szCs w:val="24"/>
          <w:lang w:val="en-US"/>
        </w:rPr>
      </w:pPr>
    </w:p>
    <w:p w14:paraId="03CD12DF" w14:textId="77777777" w:rsidR="0060777A" w:rsidRDefault="0060777A" w:rsidP="0060777A">
      <w:pPr>
        <w:rPr>
          <w:rFonts w:ascii="Times New Roman" w:eastAsia="Calibri" w:hAnsi="Times New Roman" w:cs="Times New Roman"/>
          <w:sz w:val="24"/>
          <w:szCs w:val="24"/>
          <w:lang w:val="en-US"/>
        </w:rPr>
      </w:pPr>
    </w:p>
    <w:p w14:paraId="6D59A065" w14:textId="77777777" w:rsidR="0060777A" w:rsidRPr="00EB74FD" w:rsidRDefault="0060777A" w:rsidP="0060777A">
      <w:pPr>
        <w:rPr>
          <w:rFonts w:ascii="Calibri" w:hAnsi="Calibri" w:cs="Calibri"/>
          <w:sz w:val="28"/>
          <w:szCs w:val="28"/>
        </w:rPr>
      </w:pPr>
    </w:p>
    <w:p w14:paraId="226B230D" w14:textId="77777777" w:rsidR="002949FD" w:rsidRDefault="002949FD"/>
    <w:sectPr w:rsidR="002949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77A"/>
    <w:rsid w:val="002949FD"/>
    <w:rsid w:val="0060777A"/>
    <w:rsid w:val="00666BB6"/>
    <w:rsid w:val="006E7BC1"/>
    <w:rsid w:val="009A50DA"/>
    <w:rsid w:val="00BC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1E834"/>
  <w15:chartTrackingRefBased/>
  <w15:docId w15:val="{A4DAC9D9-4E70-4404-B6CC-E4A7226A4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77A"/>
    <w:pPr>
      <w:spacing w:line="256" w:lineRule="auto"/>
    </w:pPr>
    <w:rPr>
      <w:rFonts w:eastAsiaTheme="minorEastAsia"/>
    </w:rPr>
  </w:style>
  <w:style w:type="paragraph" w:styleId="Heading1">
    <w:name w:val="heading 1"/>
    <w:basedOn w:val="Normal"/>
    <w:next w:val="Normal"/>
    <w:link w:val="Heading1Char"/>
    <w:uiPriority w:val="9"/>
    <w:qFormat/>
    <w:rsid w:val="0060777A"/>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semiHidden/>
    <w:unhideWhenUsed/>
    <w:qFormat/>
    <w:rsid w:val="006E7B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77A"/>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semiHidden/>
    <w:rsid w:val="006E7BC1"/>
    <w:rPr>
      <w:rFonts w:asciiTheme="majorHAnsi" w:eastAsiaTheme="majorEastAsia" w:hAnsiTheme="majorHAnsi" w:cstheme="majorBidi"/>
      <w:color w:val="2F5496" w:themeColor="accent1" w:themeShade="BF"/>
      <w:sz w:val="26"/>
      <w:szCs w:val="26"/>
    </w:rPr>
  </w:style>
  <w:style w:type="character" w:customStyle="1" w:styleId="e24kjd">
    <w:name w:val="e24kjd"/>
    <w:basedOn w:val="DefaultParagraphFont"/>
    <w:rsid w:val="006E7B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216603">
      <w:bodyDiv w:val="1"/>
      <w:marLeft w:val="0"/>
      <w:marRight w:val="0"/>
      <w:marTop w:val="0"/>
      <w:marBottom w:val="0"/>
      <w:divBdr>
        <w:top w:val="none" w:sz="0" w:space="0" w:color="auto"/>
        <w:left w:val="none" w:sz="0" w:space="0" w:color="auto"/>
        <w:bottom w:val="none" w:sz="0" w:space="0" w:color="auto"/>
        <w:right w:val="none" w:sz="0" w:space="0" w:color="auto"/>
      </w:divBdr>
    </w:div>
    <w:div w:id="259920143">
      <w:bodyDiv w:val="1"/>
      <w:marLeft w:val="0"/>
      <w:marRight w:val="0"/>
      <w:marTop w:val="0"/>
      <w:marBottom w:val="0"/>
      <w:divBdr>
        <w:top w:val="none" w:sz="0" w:space="0" w:color="auto"/>
        <w:left w:val="none" w:sz="0" w:space="0" w:color="auto"/>
        <w:bottom w:val="none" w:sz="0" w:space="0" w:color="auto"/>
        <w:right w:val="none" w:sz="0" w:space="0" w:color="auto"/>
      </w:divBdr>
    </w:div>
    <w:div w:id="310645619">
      <w:bodyDiv w:val="1"/>
      <w:marLeft w:val="0"/>
      <w:marRight w:val="0"/>
      <w:marTop w:val="0"/>
      <w:marBottom w:val="0"/>
      <w:divBdr>
        <w:top w:val="none" w:sz="0" w:space="0" w:color="auto"/>
        <w:left w:val="none" w:sz="0" w:space="0" w:color="auto"/>
        <w:bottom w:val="none" w:sz="0" w:space="0" w:color="auto"/>
        <w:right w:val="none" w:sz="0" w:space="0" w:color="auto"/>
      </w:divBdr>
    </w:div>
    <w:div w:id="326829680">
      <w:bodyDiv w:val="1"/>
      <w:marLeft w:val="0"/>
      <w:marRight w:val="0"/>
      <w:marTop w:val="0"/>
      <w:marBottom w:val="0"/>
      <w:divBdr>
        <w:top w:val="none" w:sz="0" w:space="0" w:color="auto"/>
        <w:left w:val="none" w:sz="0" w:space="0" w:color="auto"/>
        <w:bottom w:val="none" w:sz="0" w:space="0" w:color="auto"/>
        <w:right w:val="none" w:sz="0" w:space="0" w:color="auto"/>
      </w:divBdr>
    </w:div>
    <w:div w:id="334307599">
      <w:bodyDiv w:val="1"/>
      <w:marLeft w:val="0"/>
      <w:marRight w:val="0"/>
      <w:marTop w:val="0"/>
      <w:marBottom w:val="0"/>
      <w:divBdr>
        <w:top w:val="none" w:sz="0" w:space="0" w:color="auto"/>
        <w:left w:val="none" w:sz="0" w:space="0" w:color="auto"/>
        <w:bottom w:val="none" w:sz="0" w:space="0" w:color="auto"/>
        <w:right w:val="none" w:sz="0" w:space="0" w:color="auto"/>
      </w:divBdr>
    </w:div>
    <w:div w:id="481432567">
      <w:bodyDiv w:val="1"/>
      <w:marLeft w:val="0"/>
      <w:marRight w:val="0"/>
      <w:marTop w:val="0"/>
      <w:marBottom w:val="0"/>
      <w:divBdr>
        <w:top w:val="none" w:sz="0" w:space="0" w:color="auto"/>
        <w:left w:val="none" w:sz="0" w:space="0" w:color="auto"/>
        <w:bottom w:val="none" w:sz="0" w:space="0" w:color="auto"/>
        <w:right w:val="none" w:sz="0" w:space="0" w:color="auto"/>
      </w:divBdr>
    </w:div>
    <w:div w:id="650865752">
      <w:bodyDiv w:val="1"/>
      <w:marLeft w:val="0"/>
      <w:marRight w:val="0"/>
      <w:marTop w:val="0"/>
      <w:marBottom w:val="0"/>
      <w:divBdr>
        <w:top w:val="none" w:sz="0" w:space="0" w:color="auto"/>
        <w:left w:val="none" w:sz="0" w:space="0" w:color="auto"/>
        <w:bottom w:val="none" w:sz="0" w:space="0" w:color="auto"/>
        <w:right w:val="none" w:sz="0" w:space="0" w:color="auto"/>
      </w:divBdr>
    </w:div>
    <w:div w:id="658389206">
      <w:bodyDiv w:val="1"/>
      <w:marLeft w:val="0"/>
      <w:marRight w:val="0"/>
      <w:marTop w:val="0"/>
      <w:marBottom w:val="0"/>
      <w:divBdr>
        <w:top w:val="none" w:sz="0" w:space="0" w:color="auto"/>
        <w:left w:val="none" w:sz="0" w:space="0" w:color="auto"/>
        <w:bottom w:val="none" w:sz="0" w:space="0" w:color="auto"/>
        <w:right w:val="none" w:sz="0" w:space="0" w:color="auto"/>
      </w:divBdr>
    </w:div>
    <w:div w:id="1026641775">
      <w:bodyDiv w:val="1"/>
      <w:marLeft w:val="0"/>
      <w:marRight w:val="0"/>
      <w:marTop w:val="0"/>
      <w:marBottom w:val="0"/>
      <w:divBdr>
        <w:top w:val="none" w:sz="0" w:space="0" w:color="auto"/>
        <w:left w:val="none" w:sz="0" w:space="0" w:color="auto"/>
        <w:bottom w:val="none" w:sz="0" w:space="0" w:color="auto"/>
        <w:right w:val="none" w:sz="0" w:space="0" w:color="auto"/>
      </w:divBdr>
    </w:div>
    <w:div w:id="1053700878">
      <w:bodyDiv w:val="1"/>
      <w:marLeft w:val="0"/>
      <w:marRight w:val="0"/>
      <w:marTop w:val="0"/>
      <w:marBottom w:val="0"/>
      <w:divBdr>
        <w:top w:val="none" w:sz="0" w:space="0" w:color="auto"/>
        <w:left w:val="none" w:sz="0" w:space="0" w:color="auto"/>
        <w:bottom w:val="none" w:sz="0" w:space="0" w:color="auto"/>
        <w:right w:val="none" w:sz="0" w:space="0" w:color="auto"/>
      </w:divBdr>
    </w:div>
    <w:div w:id="1450514758">
      <w:bodyDiv w:val="1"/>
      <w:marLeft w:val="0"/>
      <w:marRight w:val="0"/>
      <w:marTop w:val="0"/>
      <w:marBottom w:val="0"/>
      <w:divBdr>
        <w:top w:val="none" w:sz="0" w:space="0" w:color="auto"/>
        <w:left w:val="none" w:sz="0" w:space="0" w:color="auto"/>
        <w:bottom w:val="none" w:sz="0" w:space="0" w:color="auto"/>
        <w:right w:val="none" w:sz="0" w:space="0" w:color="auto"/>
      </w:divBdr>
    </w:div>
    <w:div w:id="1518425914">
      <w:bodyDiv w:val="1"/>
      <w:marLeft w:val="0"/>
      <w:marRight w:val="0"/>
      <w:marTop w:val="0"/>
      <w:marBottom w:val="0"/>
      <w:divBdr>
        <w:top w:val="none" w:sz="0" w:space="0" w:color="auto"/>
        <w:left w:val="none" w:sz="0" w:space="0" w:color="auto"/>
        <w:bottom w:val="none" w:sz="0" w:space="0" w:color="auto"/>
        <w:right w:val="none" w:sz="0" w:space="0" w:color="auto"/>
      </w:divBdr>
    </w:div>
    <w:div w:id="1667248085">
      <w:bodyDiv w:val="1"/>
      <w:marLeft w:val="0"/>
      <w:marRight w:val="0"/>
      <w:marTop w:val="0"/>
      <w:marBottom w:val="0"/>
      <w:divBdr>
        <w:top w:val="none" w:sz="0" w:space="0" w:color="auto"/>
        <w:left w:val="none" w:sz="0" w:space="0" w:color="auto"/>
        <w:bottom w:val="none" w:sz="0" w:space="0" w:color="auto"/>
        <w:right w:val="none" w:sz="0" w:space="0" w:color="auto"/>
      </w:divBdr>
    </w:div>
    <w:div w:id="214599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99FD4-F46D-4536-8970-F48CE1ABE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2233</Words>
  <Characters>12729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1</cp:revision>
  <dcterms:created xsi:type="dcterms:W3CDTF">2019-08-25T00:48:00Z</dcterms:created>
  <dcterms:modified xsi:type="dcterms:W3CDTF">2019-08-25T01:34:00Z</dcterms:modified>
</cp:coreProperties>
</file>