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7381848"/>
        <w:docPartObj>
          <w:docPartGallery w:val="Cover Pages"/>
          <w:docPartUnique/>
        </w:docPartObj>
      </w:sdtPr>
      <w:sdtEndPr>
        <w:rPr>
          <w:caps/>
        </w:rPr>
      </w:sdtEndPr>
      <w:sdtContent>
        <w:p w14:paraId="7B6C4575" w14:textId="0BA0324A" w:rsidR="00A6661B" w:rsidRPr="00DF6A1B" w:rsidRDefault="00A6661B">
          <w:r w:rsidRPr="00DF6A1B">
            <w:rPr>
              <w:noProof/>
              <w:lang w:eastAsia="en-GB"/>
            </w:rPr>
            <mc:AlternateContent>
              <mc:Choice Requires="wpg">
                <w:drawing>
                  <wp:anchor distT="0" distB="0" distL="114300" distR="114300" simplePos="0" relativeHeight="251670016" behindDoc="0" locked="0" layoutInCell="1" allowOverlap="1" wp14:anchorId="7B6C4715" wp14:editId="7B6C47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1FB2EC" id="Group 149" o:spid="_x0000_s1026" style="position:absolute;margin-left:0;margin-top:0;width:8in;height:95.7pt;z-index:2516700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F6A1B">
            <w:rPr>
              <w:noProof/>
              <w:lang w:eastAsia="en-GB"/>
            </w:rPr>
            <mc:AlternateContent>
              <mc:Choice Requires="wps">
                <w:drawing>
                  <wp:anchor distT="0" distB="0" distL="114300" distR="114300" simplePos="0" relativeHeight="251656704" behindDoc="0" locked="0" layoutInCell="1" allowOverlap="1" wp14:anchorId="7B6C4717" wp14:editId="7B6C471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6C475E" w14:textId="77777777" w:rsidR="007B34FB" w:rsidRPr="00DF6A1B" w:rsidRDefault="007B34FB">
                                    <w:pPr>
                                      <w:pStyle w:val="NoSpacing"/>
                                      <w:jc w:val="right"/>
                                      <w:rPr>
                                        <w:color w:val="595959" w:themeColor="text1" w:themeTint="A6"/>
                                        <w:sz w:val="28"/>
                                        <w:szCs w:val="28"/>
                                      </w:rPr>
                                    </w:pPr>
                                    <w:r w:rsidRPr="00DF6A1B">
                                      <w:rPr>
                                        <w:color w:val="595959" w:themeColor="text1" w:themeTint="A6"/>
                                        <w:sz w:val="28"/>
                                        <w:szCs w:val="28"/>
                                      </w:rPr>
                                      <w:t>Max Smith</w:t>
                                    </w:r>
                                  </w:p>
                                </w:sdtContent>
                              </w:sdt>
                              <w:p w14:paraId="7B6C475F" w14:textId="5D43C32C" w:rsidR="007B34FB" w:rsidRDefault="00067ABF">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C471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6C475E" w14:textId="77777777" w:rsidR="007B34FB" w:rsidRPr="00DF6A1B" w:rsidRDefault="007B34FB">
                              <w:pPr>
                                <w:pStyle w:val="NoSpacing"/>
                                <w:jc w:val="right"/>
                                <w:rPr>
                                  <w:color w:val="595959" w:themeColor="text1" w:themeTint="A6"/>
                                  <w:sz w:val="28"/>
                                  <w:szCs w:val="28"/>
                                </w:rPr>
                              </w:pPr>
                              <w:r w:rsidRPr="00DF6A1B">
                                <w:rPr>
                                  <w:color w:val="595959" w:themeColor="text1" w:themeTint="A6"/>
                                  <w:sz w:val="28"/>
                                  <w:szCs w:val="28"/>
                                </w:rPr>
                                <w:t>Max Smith</w:t>
                              </w:r>
                            </w:p>
                          </w:sdtContent>
                        </w:sdt>
                        <w:p w14:paraId="7B6C475F" w14:textId="5D43C32C" w:rsidR="007B34FB" w:rsidRDefault="00026E5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v:textbox>
                    <w10:wrap type="square" anchorx="page" anchory="page"/>
                  </v:shape>
                </w:pict>
              </mc:Fallback>
            </mc:AlternateContent>
          </w:r>
          <w:r w:rsidRPr="00DF6A1B">
            <w:rPr>
              <w:noProof/>
              <w:lang w:eastAsia="en-GB"/>
            </w:rPr>
            <mc:AlternateContent>
              <mc:Choice Requires="wps">
                <w:drawing>
                  <wp:anchor distT="0" distB="0" distL="114300" distR="114300" simplePos="0" relativeHeight="251652608" behindDoc="0" locked="0" layoutInCell="1" allowOverlap="1" wp14:anchorId="7B6C471B" wp14:editId="262373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6C4762" w14:textId="4495B10B" w:rsidR="007B34FB" w:rsidRPr="00DF6A1B" w:rsidRDefault="00067AB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12692">
                                      <w:rPr>
                                        <w:caps/>
                                        <w:color w:val="5B9BD5" w:themeColor="accent1"/>
                                        <w:sz w:val="64"/>
                                        <w:szCs w:val="64"/>
                                      </w:rPr>
                                      <w:t>Research methods</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6C4763" w14:textId="163BF79D" w:rsidR="007B34FB" w:rsidRDefault="00C725F8">
                                    <w:pPr>
                                      <w:jc w:val="right"/>
                                      <w:rPr>
                                        <w:smallCaps/>
                                        <w:color w:val="404040" w:themeColor="text1" w:themeTint="BF"/>
                                        <w:sz w:val="36"/>
                                        <w:szCs w:val="36"/>
                                      </w:rPr>
                                    </w:pPr>
                                    <w:r>
                                      <w:rPr>
                                        <w:color w:val="404040" w:themeColor="text1" w:themeTint="BF"/>
                                        <w:sz w:val="36"/>
                                        <w:szCs w:val="36"/>
                                        <w:lang w:val="en-US"/>
                                      </w:rPr>
                                      <w:t xml:space="preserve">Analyse the </w:t>
                                    </w:r>
                                    <w:r w:rsidR="00912692" w:rsidRPr="00912692">
                                      <w:rPr>
                                        <w:color w:val="404040" w:themeColor="text1" w:themeTint="BF"/>
                                        <w:sz w:val="36"/>
                                        <w:szCs w:val="36"/>
                                        <w:lang w:val="en-US"/>
                                      </w:rPr>
                                      <w:t xml:space="preserve">Viability of Used Engine Oil in Ammonium Nitrate </w:t>
                                    </w:r>
                                    <w:r w:rsidR="00912692">
                                      <w:rPr>
                                        <w:color w:val="404040" w:themeColor="text1" w:themeTint="BF"/>
                                        <w:sz w:val="36"/>
                                        <w:szCs w:val="36"/>
                                        <w:lang w:val="en-US"/>
                                      </w:rPr>
                                      <w:t>C</w:t>
                                    </w:r>
                                    <w:r w:rsidR="00912692" w:rsidRPr="00912692">
                                      <w:rPr>
                                        <w:color w:val="404040" w:themeColor="text1" w:themeTint="BF"/>
                                        <w:sz w:val="36"/>
                                        <w:szCs w:val="36"/>
                                        <w:lang w:val="en-US"/>
                                      </w:rPr>
                                      <w:t>ompositions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6C471B" id="Text Box 154" o:spid="_x0000_s1027" type="#_x0000_t202" style="position:absolute;margin-left:0;margin-top:0;width:8in;height:286.5pt;z-index:2516526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B6C4762" w14:textId="4495B10B" w:rsidR="007B34FB" w:rsidRPr="00DF6A1B" w:rsidRDefault="00026E59">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12692">
                                <w:rPr>
                                  <w:caps/>
                                  <w:color w:val="5B9BD5" w:themeColor="accent1"/>
                                  <w:sz w:val="64"/>
                                  <w:szCs w:val="64"/>
                                </w:rPr>
                                <w:t>Research methods</w:t>
                              </w:r>
                            </w:sdtContent>
                          </w:sdt>
                        </w:p>
                        <w:sdt>
                          <w:sdtPr>
                            <w:rPr>
                              <w:color w:val="404040" w:themeColor="text1" w:themeTint="BF"/>
                              <w:sz w:val="36"/>
                              <w:szCs w:val="36"/>
                              <w:lang w:val="en-US"/>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6C4763" w14:textId="163BF79D" w:rsidR="007B34FB" w:rsidRDefault="00C725F8">
                              <w:pPr>
                                <w:jc w:val="right"/>
                                <w:rPr>
                                  <w:smallCaps/>
                                  <w:color w:val="404040" w:themeColor="text1" w:themeTint="BF"/>
                                  <w:sz w:val="36"/>
                                  <w:szCs w:val="36"/>
                                </w:rPr>
                              </w:pPr>
                              <w:r>
                                <w:rPr>
                                  <w:color w:val="404040" w:themeColor="text1" w:themeTint="BF"/>
                                  <w:sz w:val="36"/>
                                  <w:szCs w:val="36"/>
                                  <w:lang w:val="en-US"/>
                                </w:rPr>
                                <w:t xml:space="preserve">Analyse the </w:t>
                              </w:r>
                              <w:r w:rsidR="00912692" w:rsidRPr="00912692">
                                <w:rPr>
                                  <w:color w:val="404040" w:themeColor="text1" w:themeTint="BF"/>
                                  <w:sz w:val="36"/>
                                  <w:szCs w:val="36"/>
                                  <w:lang w:val="en-US"/>
                                </w:rPr>
                                <w:t xml:space="preserve">Viability of Used Engine Oil in Ammonium Nitrate </w:t>
                              </w:r>
                              <w:r w:rsidR="00912692">
                                <w:rPr>
                                  <w:color w:val="404040" w:themeColor="text1" w:themeTint="BF"/>
                                  <w:sz w:val="36"/>
                                  <w:szCs w:val="36"/>
                                  <w:lang w:val="en-US"/>
                                </w:rPr>
                                <w:t>C</w:t>
                              </w:r>
                              <w:r w:rsidR="00912692" w:rsidRPr="00912692">
                                <w:rPr>
                                  <w:color w:val="404040" w:themeColor="text1" w:themeTint="BF"/>
                                  <w:sz w:val="36"/>
                                  <w:szCs w:val="36"/>
                                  <w:lang w:val="en-US"/>
                                </w:rPr>
                                <w:t>ompositions</w:t>
                              </w:r>
                            </w:p>
                          </w:sdtContent>
                        </w:sdt>
                      </w:txbxContent>
                    </v:textbox>
                    <w10:wrap type="square" anchorx="page" anchory="page"/>
                  </v:shape>
                </w:pict>
              </mc:Fallback>
            </mc:AlternateContent>
          </w:r>
        </w:p>
        <w:p w14:paraId="7B6C4576" w14:textId="08EEE126" w:rsidR="00A6661B" w:rsidRPr="00DF6A1B" w:rsidRDefault="00A6661B">
          <w:r w:rsidRPr="00DF6A1B">
            <w:rPr>
              <w:caps/>
            </w:rPr>
            <w:br w:type="page"/>
          </w:r>
        </w:p>
      </w:sdtContent>
    </w:sdt>
    <w:sdt>
      <w:sdtPr>
        <w:rPr>
          <w:rFonts w:asciiTheme="minorHAnsi" w:eastAsiaTheme="minorEastAsia" w:hAnsiTheme="minorHAnsi" w:cstheme="minorBidi"/>
          <w:sz w:val="21"/>
          <w:szCs w:val="21"/>
        </w:rPr>
        <w:id w:val="372130058"/>
        <w:docPartObj>
          <w:docPartGallery w:val="Table of Contents"/>
          <w:docPartUnique/>
        </w:docPartObj>
      </w:sdtPr>
      <w:sdtEndPr>
        <w:rPr>
          <w:b/>
          <w:bCs/>
          <w:noProof/>
        </w:rPr>
      </w:sdtEndPr>
      <w:sdtContent>
        <w:p w14:paraId="7B6C4577" w14:textId="77777777" w:rsidR="00A6661B" w:rsidRPr="00DF6A1B" w:rsidRDefault="00A6661B" w:rsidP="00A6661B">
          <w:pPr>
            <w:pStyle w:val="TOCHeading"/>
          </w:pPr>
          <w:r w:rsidRPr="00DF6A1B">
            <w:t>Table of Contents</w:t>
          </w:r>
        </w:p>
        <w:p w14:paraId="3F847DE9" w14:textId="78B9F77B" w:rsidR="00026E59" w:rsidRDefault="00A6661B">
          <w:pPr>
            <w:pStyle w:val="TOC1"/>
            <w:rPr>
              <w:noProof/>
              <w:sz w:val="22"/>
              <w:szCs w:val="22"/>
              <w:lang w:eastAsia="en-GB"/>
            </w:rPr>
          </w:pPr>
          <w:r w:rsidRPr="00DF6A1B">
            <w:fldChar w:fldCharType="begin"/>
          </w:r>
          <w:r w:rsidRPr="00DF6A1B">
            <w:instrText xml:space="preserve"> TOC \o "1-3" \h \z \u </w:instrText>
          </w:r>
          <w:r w:rsidRPr="00DF6A1B">
            <w:fldChar w:fldCharType="separate"/>
          </w:r>
          <w:hyperlink w:anchor="_Toc70591818" w:history="1">
            <w:r w:rsidR="00026E59" w:rsidRPr="00D04174">
              <w:rPr>
                <w:rStyle w:val="Hyperlink"/>
                <w:noProof/>
              </w:rPr>
              <w:t>1</w:t>
            </w:r>
            <w:r w:rsidR="00026E59">
              <w:rPr>
                <w:noProof/>
                <w:sz w:val="22"/>
                <w:szCs w:val="22"/>
                <w:lang w:eastAsia="en-GB"/>
              </w:rPr>
              <w:tab/>
            </w:r>
            <w:r w:rsidR="00026E59" w:rsidRPr="00D04174">
              <w:rPr>
                <w:rStyle w:val="Hyperlink"/>
                <w:noProof/>
              </w:rPr>
              <w:t>Table of Figures</w:t>
            </w:r>
            <w:r w:rsidR="00026E59">
              <w:rPr>
                <w:noProof/>
                <w:webHidden/>
              </w:rPr>
              <w:tab/>
            </w:r>
            <w:r w:rsidR="00026E59">
              <w:rPr>
                <w:noProof/>
                <w:webHidden/>
              </w:rPr>
              <w:fldChar w:fldCharType="begin"/>
            </w:r>
            <w:r w:rsidR="00026E59">
              <w:rPr>
                <w:noProof/>
                <w:webHidden/>
              </w:rPr>
              <w:instrText xml:space="preserve"> PAGEREF _Toc70591818 \h </w:instrText>
            </w:r>
            <w:r w:rsidR="00026E59">
              <w:rPr>
                <w:noProof/>
                <w:webHidden/>
              </w:rPr>
            </w:r>
            <w:r w:rsidR="00026E59">
              <w:rPr>
                <w:noProof/>
                <w:webHidden/>
              </w:rPr>
              <w:fldChar w:fldCharType="separate"/>
            </w:r>
            <w:r w:rsidR="00026E59">
              <w:rPr>
                <w:noProof/>
                <w:webHidden/>
              </w:rPr>
              <w:t>1</w:t>
            </w:r>
            <w:r w:rsidR="00026E59">
              <w:rPr>
                <w:noProof/>
                <w:webHidden/>
              </w:rPr>
              <w:fldChar w:fldCharType="end"/>
            </w:r>
          </w:hyperlink>
        </w:p>
        <w:p w14:paraId="58DF18F4" w14:textId="3F752E34" w:rsidR="00026E59" w:rsidRDefault="00067ABF">
          <w:pPr>
            <w:pStyle w:val="TOC1"/>
            <w:rPr>
              <w:noProof/>
              <w:sz w:val="22"/>
              <w:szCs w:val="22"/>
              <w:lang w:eastAsia="en-GB"/>
            </w:rPr>
          </w:pPr>
          <w:hyperlink w:anchor="_Toc70591819" w:history="1">
            <w:r w:rsidR="00026E59" w:rsidRPr="00D04174">
              <w:rPr>
                <w:rStyle w:val="Hyperlink"/>
                <w:noProof/>
              </w:rPr>
              <w:t>2</w:t>
            </w:r>
            <w:r w:rsidR="00026E59">
              <w:rPr>
                <w:noProof/>
                <w:sz w:val="22"/>
                <w:szCs w:val="22"/>
                <w:lang w:eastAsia="en-GB"/>
              </w:rPr>
              <w:tab/>
            </w:r>
            <w:r w:rsidR="00026E59" w:rsidRPr="00D04174">
              <w:rPr>
                <w:rStyle w:val="Hyperlink"/>
                <w:noProof/>
              </w:rPr>
              <w:t>Background Information</w:t>
            </w:r>
            <w:r w:rsidR="00026E59">
              <w:rPr>
                <w:noProof/>
                <w:webHidden/>
              </w:rPr>
              <w:tab/>
            </w:r>
            <w:r w:rsidR="00026E59">
              <w:rPr>
                <w:noProof/>
                <w:webHidden/>
              </w:rPr>
              <w:fldChar w:fldCharType="begin"/>
            </w:r>
            <w:r w:rsidR="00026E59">
              <w:rPr>
                <w:noProof/>
                <w:webHidden/>
              </w:rPr>
              <w:instrText xml:space="preserve"> PAGEREF _Toc70591819 \h </w:instrText>
            </w:r>
            <w:r w:rsidR="00026E59">
              <w:rPr>
                <w:noProof/>
                <w:webHidden/>
              </w:rPr>
            </w:r>
            <w:r w:rsidR="00026E59">
              <w:rPr>
                <w:noProof/>
                <w:webHidden/>
              </w:rPr>
              <w:fldChar w:fldCharType="separate"/>
            </w:r>
            <w:r w:rsidR="00026E59">
              <w:rPr>
                <w:noProof/>
                <w:webHidden/>
              </w:rPr>
              <w:t>1</w:t>
            </w:r>
            <w:r w:rsidR="00026E59">
              <w:rPr>
                <w:noProof/>
                <w:webHidden/>
              </w:rPr>
              <w:fldChar w:fldCharType="end"/>
            </w:r>
          </w:hyperlink>
        </w:p>
        <w:p w14:paraId="01CD2328" w14:textId="06C71C40" w:rsidR="00026E59" w:rsidRDefault="00067ABF">
          <w:pPr>
            <w:pStyle w:val="TOC2"/>
            <w:tabs>
              <w:tab w:val="left" w:pos="880"/>
              <w:tab w:val="right" w:leader="dot" w:pos="10762"/>
            </w:tabs>
            <w:rPr>
              <w:rFonts w:cstheme="minorBidi"/>
              <w:noProof/>
              <w:sz w:val="22"/>
              <w:szCs w:val="22"/>
              <w:lang w:val="en-GB" w:eastAsia="en-GB"/>
            </w:rPr>
          </w:pPr>
          <w:hyperlink w:anchor="_Toc70591820" w:history="1">
            <w:r w:rsidR="00026E59" w:rsidRPr="00D04174">
              <w:rPr>
                <w:rStyle w:val="Hyperlink"/>
                <w:noProof/>
              </w:rPr>
              <w:t>2.1</w:t>
            </w:r>
            <w:r w:rsidR="00026E59">
              <w:rPr>
                <w:rFonts w:cstheme="minorBidi"/>
                <w:noProof/>
                <w:sz w:val="22"/>
                <w:szCs w:val="22"/>
                <w:lang w:val="en-GB" w:eastAsia="en-GB"/>
              </w:rPr>
              <w:tab/>
            </w:r>
            <w:r w:rsidR="00026E59" w:rsidRPr="00D04174">
              <w:rPr>
                <w:rStyle w:val="Hyperlink"/>
                <w:noProof/>
              </w:rPr>
              <w:t>ANFO</w:t>
            </w:r>
            <w:r w:rsidR="00026E59">
              <w:rPr>
                <w:noProof/>
                <w:webHidden/>
              </w:rPr>
              <w:tab/>
            </w:r>
            <w:r w:rsidR="00026E59">
              <w:rPr>
                <w:noProof/>
                <w:webHidden/>
              </w:rPr>
              <w:fldChar w:fldCharType="begin"/>
            </w:r>
            <w:r w:rsidR="00026E59">
              <w:rPr>
                <w:noProof/>
                <w:webHidden/>
              </w:rPr>
              <w:instrText xml:space="preserve"> PAGEREF _Toc70591820 \h </w:instrText>
            </w:r>
            <w:r w:rsidR="00026E59">
              <w:rPr>
                <w:noProof/>
                <w:webHidden/>
              </w:rPr>
            </w:r>
            <w:r w:rsidR="00026E59">
              <w:rPr>
                <w:noProof/>
                <w:webHidden/>
              </w:rPr>
              <w:fldChar w:fldCharType="separate"/>
            </w:r>
            <w:r w:rsidR="00026E59">
              <w:rPr>
                <w:noProof/>
                <w:webHidden/>
              </w:rPr>
              <w:t>1</w:t>
            </w:r>
            <w:r w:rsidR="00026E59">
              <w:rPr>
                <w:noProof/>
                <w:webHidden/>
              </w:rPr>
              <w:fldChar w:fldCharType="end"/>
            </w:r>
          </w:hyperlink>
        </w:p>
        <w:p w14:paraId="35CA7931" w14:textId="6FC4CEC4" w:rsidR="00026E59" w:rsidRDefault="00067ABF">
          <w:pPr>
            <w:pStyle w:val="TOC2"/>
            <w:tabs>
              <w:tab w:val="left" w:pos="880"/>
              <w:tab w:val="right" w:leader="dot" w:pos="10762"/>
            </w:tabs>
            <w:rPr>
              <w:rFonts w:cstheme="minorBidi"/>
              <w:noProof/>
              <w:sz w:val="22"/>
              <w:szCs w:val="22"/>
              <w:lang w:val="en-GB" w:eastAsia="en-GB"/>
            </w:rPr>
          </w:pPr>
          <w:hyperlink w:anchor="_Toc70591821" w:history="1">
            <w:r w:rsidR="00026E59" w:rsidRPr="00D04174">
              <w:rPr>
                <w:rStyle w:val="Hyperlink"/>
                <w:noProof/>
              </w:rPr>
              <w:t>2.2</w:t>
            </w:r>
            <w:r w:rsidR="00026E59">
              <w:rPr>
                <w:rFonts w:cstheme="minorBidi"/>
                <w:noProof/>
                <w:sz w:val="22"/>
                <w:szCs w:val="22"/>
                <w:lang w:val="en-GB" w:eastAsia="en-GB"/>
              </w:rPr>
              <w:tab/>
            </w:r>
            <w:r w:rsidR="00026E59" w:rsidRPr="00D04174">
              <w:rPr>
                <w:rStyle w:val="Hyperlink"/>
                <w:noProof/>
              </w:rPr>
              <w:t>Used Engine Oil</w:t>
            </w:r>
            <w:r w:rsidR="00026E59">
              <w:rPr>
                <w:noProof/>
                <w:webHidden/>
              </w:rPr>
              <w:tab/>
            </w:r>
            <w:r w:rsidR="00026E59">
              <w:rPr>
                <w:noProof/>
                <w:webHidden/>
              </w:rPr>
              <w:fldChar w:fldCharType="begin"/>
            </w:r>
            <w:r w:rsidR="00026E59">
              <w:rPr>
                <w:noProof/>
                <w:webHidden/>
              </w:rPr>
              <w:instrText xml:space="preserve"> PAGEREF _Toc70591821 \h </w:instrText>
            </w:r>
            <w:r w:rsidR="00026E59">
              <w:rPr>
                <w:noProof/>
                <w:webHidden/>
              </w:rPr>
            </w:r>
            <w:r w:rsidR="00026E59">
              <w:rPr>
                <w:noProof/>
                <w:webHidden/>
              </w:rPr>
              <w:fldChar w:fldCharType="separate"/>
            </w:r>
            <w:r w:rsidR="00026E59">
              <w:rPr>
                <w:noProof/>
                <w:webHidden/>
              </w:rPr>
              <w:t>4</w:t>
            </w:r>
            <w:r w:rsidR="00026E59">
              <w:rPr>
                <w:noProof/>
                <w:webHidden/>
              </w:rPr>
              <w:fldChar w:fldCharType="end"/>
            </w:r>
          </w:hyperlink>
        </w:p>
        <w:p w14:paraId="33982778" w14:textId="5A4222DB" w:rsidR="00026E59" w:rsidRDefault="00067ABF">
          <w:pPr>
            <w:pStyle w:val="TOC1"/>
            <w:rPr>
              <w:noProof/>
              <w:sz w:val="22"/>
              <w:szCs w:val="22"/>
              <w:lang w:eastAsia="en-GB"/>
            </w:rPr>
          </w:pPr>
          <w:hyperlink w:anchor="_Toc70591822" w:history="1">
            <w:r w:rsidR="00026E59" w:rsidRPr="00D04174">
              <w:rPr>
                <w:rStyle w:val="Hyperlink"/>
                <w:noProof/>
              </w:rPr>
              <w:t>3</w:t>
            </w:r>
            <w:r w:rsidR="00026E59">
              <w:rPr>
                <w:noProof/>
                <w:sz w:val="22"/>
                <w:szCs w:val="22"/>
                <w:lang w:eastAsia="en-GB"/>
              </w:rPr>
              <w:tab/>
            </w:r>
            <w:r w:rsidR="00026E59" w:rsidRPr="00D04174">
              <w:rPr>
                <w:rStyle w:val="Hyperlink"/>
                <w:noProof/>
              </w:rPr>
              <w:t>Aim and Objectives of Study</w:t>
            </w:r>
            <w:r w:rsidR="00026E59">
              <w:rPr>
                <w:noProof/>
                <w:webHidden/>
              </w:rPr>
              <w:tab/>
            </w:r>
            <w:r w:rsidR="00026E59">
              <w:rPr>
                <w:noProof/>
                <w:webHidden/>
              </w:rPr>
              <w:fldChar w:fldCharType="begin"/>
            </w:r>
            <w:r w:rsidR="00026E59">
              <w:rPr>
                <w:noProof/>
                <w:webHidden/>
              </w:rPr>
              <w:instrText xml:space="preserve"> PAGEREF _Toc70591822 \h </w:instrText>
            </w:r>
            <w:r w:rsidR="00026E59">
              <w:rPr>
                <w:noProof/>
                <w:webHidden/>
              </w:rPr>
            </w:r>
            <w:r w:rsidR="00026E59">
              <w:rPr>
                <w:noProof/>
                <w:webHidden/>
              </w:rPr>
              <w:fldChar w:fldCharType="separate"/>
            </w:r>
            <w:r w:rsidR="00026E59">
              <w:rPr>
                <w:noProof/>
                <w:webHidden/>
              </w:rPr>
              <w:t>5</w:t>
            </w:r>
            <w:r w:rsidR="00026E59">
              <w:rPr>
                <w:noProof/>
                <w:webHidden/>
              </w:rPr>
              <w:fldChar w:fldCharType="end"/>
            </w:r>
          </w:hyperlink>
        </w:p>
        <w:p w14:paraId="6F2EE8D4" w14:textId="11C3E1A1" w:rsidR="00026E59" w:rsidRDefault="00067ABF">
          <w:pPr>
            <w:pStyle w:val="TOC1"/>
            <w:rPr>
              <w:noProof/>
              <w:sz w:val="22"/>
              <w:szCs w:val="22"/>
              <w:lang w:eastAsia="en-GB"/>
            </w:rPr>
          </w:pPr>
          <w:hyperlink w:anchor="_Toc70591823" w:history="1">
            <w:r w:rsidR="00026E59" w:rsidRPr="00D04174">
              <w:rPr>
                <w:rStyle w:val="Hyperlink"/>
                <w:noProof/>
              </w:rPr>
              <w:t>4</w:t>
            </w:r>
            <w:r w:rsidR="00026E59">
              <w:rPr>
                <w:noProof/>
                <w:sz w:val="22"/>
                <w:szCs w:val="22"/>
                <w:lang w:eastAsia="en-GB"/>
              </w:rPr>
              <w:tab/>
            </w:r>
            <w:r w:rsidR="00026E59" w:rsidRPr="00D04174">
              <w:rPr>
                <w:rStyle w:val="Hyperlink"/>
                <w:noProof/>
              </w:rPr>
              <w:t>Expected Outcome of the project</w:t>
            </w:r>
            <w:r w:rsidR="00026E59">
              <w:rPr>
                <w:noProof/>
                <w:webHidden/>
              </w:rPr>
              <w:tab/>
            </w:r>
            <w:r w:rsidR="00026E59">
              <w:rPr>
                <w:noProof/>
                <w:webHidden/>
              </w:rPr>
              <w:fldChar w:fldCharType="begin"/>
            </w:r>
            <w:r w:rsidR="00026E59">
              <w:rPr>
                <w:noProof/>
                <w:webHidden/>
              </w:rPr>
              <w:instrText xml:space="preserve"> PAGEREF _Toc70591823 \h </w:instrText>
            </w:r>
            <w:r w:rsidR="00026E59">
              <w:rPr>
                <w:noProof/>
                <w:webHidden/>
              </w:rPr>
            </w:r>
            <w:r w:rsidR="00026E59">
              <w:rPr>
                <w:noProof/>
                <w:webHidden/>
              </w:rPr>
              <w:fldChar w:fldCharType="separate"/>
            </w:r>
            <w:r w:rsidR="00026E59">
              <w:rPr>
                <w:noProof/>
                <w:webHidden/>
              </w:rPr>
              <w:t>5</w:t>
            </w:r>
            <w:r w:rsidR="00026E59">
              <w:rPr>
                <w:noProof/>
                <w:webHidden/>
              </w:rPr>
              <w:fldChar w:fldCharType="end"/>
            </w:r>
          </w:hyperlink>
        </w:p>
        <w:p w14:paraId="75A6FCBB" w14:textId="5B3C1512" w:rsidR="00026E59" w:rsidRDefault="00067ABF">
          <w:pPr>
            <w:pStyle w:val="TOC1"/>
            <w:rPr>
              <w:noProof/>
              <w:sz w:val="22"/>
              <w:szCs w:val="22"/>
              <w:lang w:eastAsia="en-GB"/>
            </w:rPr>
          </w:pPr>
          <w:hyperlink w:anchor="_Toc70591824" w:history="1">
            <w:r w:rsidR="00026E59" w:rsidRPr="00D04174">
              <w:rPr>
                <w:rStyle w:val="Hyperlink"/>
                <w:noProof/>
              </w:rPr>
              <w:t>5</w:t>
            </w:r>
            <w:r w:rsidR="00026E59">
              <w:rPr>
                <w:noProof/>
                <w:sz w:val="22"/>
                <w:szCs w:val="22"/>
                <w:lang w:eastAsia="en-GB"/>
              </w:rPr>
              <w:tab/>
            </w:r>
            <w:r w:rsidR="00026E59" w:rsidRPr="00D04174">
              <w:rPr>
                <w:rStyle w:val="Hyperlink"/>
                <w:noProof/>
              </w:rPr>
              <w:t>Research Methodology</w:t>
            </w:r>
            <w:r w:rsidR="00026E59">
              <w:rPr>
                <w:noProof/>
                <w:webHidden/>
              </w:rPr>
              <w:tab/>
            </w:r>
            <w:r w:rsidR="00026E59">
              <w:rPr>
                <w:noProof/>
                <w:webHidden/>
              </w:rPr>
              <w:fldChar w:fldCharType="begin"/>
            </w:r>
            <w:r w:rsidR="00026E59">
              <w:rPr>
                <w:noProof/>
                <w:webHidden/>
              </w:rPr>
              <w:instrText xml:space="preserve"> PAGEREF _Toc70591824 \h </w:instrText>
            </w:r>
            <w:r w:rsidR="00026E59">
              <w:rPr>
                <w:noProof/>
                <w:webHidden/>
              </w:rPr>
            </w:r>
            <w:r w:rsidR="00026E59">
              <w:rPr>
                <w:noProof/>
                <w:webHidden/>
              </w:rPr>
              <w:fldChar w:fldCharType="separate"/>
            </w:r>
            <w:r w:rsidR="00026E59">
              <w:rPr>
                <w:noProof/>
                <w:webHidden/>
              </w:rPr>
              <w:t>6</w:t>
            </w:r>
            <w:r w:rsidR="00026E59">
              <w:rPr>
                <w:noProof/>
                <w:webHidden/>
              </w:rPr>
              <w:fldChar w:fldCharType="end"/>
            </w:r>
          </w:hyperlink>
        </w:p>
        <w:p w14:paraId="223A8B8B" w14:textId="61B3EC4E" w:rsidR="00026E59" w:rsidRDefault="00067ABF">
          <w:pPr>
            <w:pStyle w:val="TOC2"/>
            <w:tabs>
              <w:tab w:val="left" w:pos="880"/>
              <w:tab w:val="right" w:leader="dot" w:pos="10762"/>
            </w:tabs>
            <w:rPr>
              <w:rFonts w:cstheme="minorBidi"/>
              <w:noProof/>
              <w:sz w:val="22"/>
              <w:szCs w:val="22"/>
              <w:lang w:val="en-GB" w:eastAsia="en-GB"/>
            </w:rPr>
          </w:pPr>
          <w:hyperlink w:anchor="_Toc70591825" w:history="1">
            <w:r w:rsidR="00026E59" w:rsidRPr="00D04174">
              <w:rPr>
                <w:rStyle w:val="Hyperlink"/>
                <w:noProof/>
              </w:rPr>
              <w:t>5.1</w:t>
            </w:r>
            <w:r w:rsidR="00026E59">
              <w:rPr>
                <w:rFonts w:cstheme="minorBidi"/>
                <w:noProof/>
                <w:sz w:val="22"/>
                <w:szCs w:val="22"/>
                <w:lang w:val="en-GB" w:eastAsia="en-GB"/>
              </w:rPr>
              <w:tab/>
            </w:r>
            <w:r w:rsidR="00026E59" w:rsidRPr="00D04174">
              <w:rPr>
                <w:rStyle w:val="Hyperlink"/>
                <w:noProof/>
              </w:rPr>
              <w:t>Research Approach</w:t>
            </w:r>
            <w:r w:rsidR="00026E59">
              <w:rPr>
                <w:noProof/>
                <w:webHidden/>
              </w:rPr>
              <w:tab/>
            </w:r>
            <w:r w:rsidR="00026E59">
              <w:rPr>
                <w:noProof/>
                <w:webHidden/>
              </w:rPr>
              <w:fldChar w:fldCharType="begin"/>
            </w:r>
            <w:r w:rsidR="00026E59">
              <w:rPr>
                <w:noProof/>
                <w:webHidden/>
              </w:rPr>
              <w:instrText xml:space="preserve"> PAGEREF _Toc70591825 \h </w:instrText>
            </w:r>
            <w:r w:rsidR="00026E59">
              <w:rPr>
                <w:noProof/>
                <w:webHidden/>
              </w:rPr>
            </w:r>
            <w:r w:rsidR="00026E59">
              <w:rPr>
                <w:noProof/>
                <w:webHidden/>
              </w:rPr>
              <w:fldChar w:fldCharType="separate"/>
            </w:r>
            <w:r w:rsidR="00026E59">
              <w:rPr>
                <w:noProof/>
                <w:webHidden/>
              </w:rPr>
              <w:t>7</w:t>
            </w:r>
            <w:r w:rsidR="00026E59">
              <w:rPr>
                <w:noProof/>
                <w:webHidden/>
              </w:rPr>
              <w:fldChar w:fldCharType="end"/>
            </w:r>
          </w:hyperlink>
        </w:p>
        <w:p w14:paraId="3B0825D8" w14:textId="534EE24A" w:rsidR="00026E59" w:rsidRDefault="00067ABF">
          <w:pPr>
            <w:pStyle w:val="TOC2"/>
            <w:tabs>
              <w:tab w:val="left" w:pos="880"/>
              <w:tab w:val="right" w:leader="dot" w:pos="10762"/>
            </w:tabs>
            <w:rPr>
              <w:rFonts w:cstheme="minorBidi"/>
              <w:noProof/>
              <w:sz w:val="22"/>
              <w:szCs w:val="22"/>
              <w:lang w:val="en-GB" w:eastAsia="en-GB"/>
            </w:rPr>
          </w:pPr>
          <w:hyperlink w:anchor="_Toc70591826" w:history="1">
            <w:r w:rsidR="00026E59" w:rsidRPr="00D04174">
              <w:rPr>
                <w:rStyle w:val="Hyperlink"/>
                <w:noProof/>
              </w:rPr>
              <w:t>5.2</w:t>
            </w:r>
            <w:r w:rsidR="00026E59">
              <w:rPr>
                <w:rFonts w:cstheme="minorBidi"/>
                <w:noProof/>
                <w:sz w:val="22"/>
                <w:szCs w:val="22"/>
                <w:lang w:val="en-GB" w:eastAsia="en-GB"/>
              </w:rPr>
              <w:tab/>
            </w:r>
            <w:r w:rsidR="00026E59" w:rsidRPr="00D04174">
              <w:rPr>
                <w:rStyle w:val="Hyperlink"/>
                <w:noProof/>
              </w:rPr>
              <w:t>Research Strategy</w:t>
            </w:r>
            <w:r w:rsidR="00026E59">
              <w:rPr>
                <w:noProof/>
                <w:webHidden/>
              </w:rPr>
              <w:tab/>
            </w:r>
            <w:r w:rsidR="00026E59">
              <w:rPr>
                <w:noProof/>
                <w:webHidden/>
              </w:rPr>
              <w:fldChar w:fldCharType="begin"/>
            </w:r>
            <w:r w:rsidR="00026E59">
              <w:rPr>
                <w:noProof/>
                <w:webHidden/>
              </w:rPr>
              <w:instrText xml:space="preserve"> PAGEREF _Toc70591826 \h </w:instrText>
            </w:r>
            <w:r w:rsidR="00026E59">
              <w:rPr>
                <w:noProof/>
                <w:webHidden/>
              </w:rPr>
            </w:r>
            <w:r w:rsidR="00026E59">
              <w:rPr>
                <w:noProof/>
                <w:webHidden/>
              </w:rPr>
              <w:fldChar w:fldCharType="separate"/>
            </w:r>
            <w:r w:rsidR="00026E59">
              <w:rPr>
                <w:noProof/>
                <w:webHidden/>
              </w:rPr>
              <w:t>7</w:t>
            </w:r>
            <w:r w:rsidR="00026E59">
              <w:rPr>
                <w:noProof/>
                <w:webHidden/>
              </w:rPr>
              <w:fldChar w:fldCharType="end"/>
            </w:r>
          </w:hyperlink>
        </w:p>
        <w:p w14:paraId="42A09AD9" w14:textId="6D2D9FA1" w:rsidR="00026E59" w:rsidRDefault="00067ABF">
          <w:pPr>
            <w:pStyle w:val="TOC1"/>
            <w:rPr>
              <w:noProof/>
              <w:sz w:val="22"/>
              <w:szCs w:val="22"/>
              <w:lang w:eastAsia="en-GB"/>
            </w:rPr>
          </w:pPr>
          <w:hyperlink w:anchor="_Toc70591827" w:history="1">
            <w:r w:rsidR="00026E59" w:rsidRPr="00D04174">
              <w:rPr>
                <w:rStyle w:val="Hyperlink"/>
                <w:noProof/>
              </w:rPr>
              <w:t>6</w:t>
            </w:r>
            <w:r w:rsidR="00026E59">
              <w:rPr>
                <w:noProof/>
                <w:sz w:val="22"/>
                <w:szCs w:val="22"/>
                <w:lang w:eastAsia="en-GB"/>
              </w:rPr>
              <w:tab/>
            </w:r>
            <w:r w:rsidR="00026E59" w:rsidRPr="00D04174">
              <w:rPr>
                <w:rStyle w:val="Hyperlink"/>
                <w:noProof/>
              </w:rPr>
              <w:t>Data Collection Methods</w:t>
            </w:r>
            <w:r w:rsidR="00026E59">
              <w:rPr>
                <w:noProof/>
                <w:webHidden/>
              </w:rPr>
              <w:tab/>
            </w:r>
            <w:r w:rsidR="00026E59">
              <w:rPr>
                <w:noProof/>
                <w:webHidden/>
              </w:rPr>
              <w:fldChar w:fldCharType="begin"/>
            </w:r>
            <w:r w:rsidR="00026E59">
              <w:rPr>
                <w:noProof/>
                <w:webHidden/>
              </w:rPr>
              <w:instrText xml:space="preserve"> PAGEREF _Toc70591827 \h </w:instrText>
            </w:r>
            <w:r w:rsidR="00026E59">
              <w:rPr>
                <w:noProof/>
                <w:webHidden/>
              </w:rPr>
            </w:r>
            <w:r w:rsidR="00026E59">
              <w:rPr>
                <w:noProof/>
                <w:webHidden/>
              </w:rPr>
              <w:fldChar w:fldCharType="separate"/>
            </w:r>
            <w:r w:rsidR="00026E59">
              <w:rPr>
                <w:noProof/>
                <w:webHidden/>
              </w:rPr>
              <w:t>7</w:t>
            </w:r>
            <w:r w:rsidR="00026E59">
              <w:rPr>
                <w:noProof/>
                <w:webHidden/>
              </w:rPr>
              <w:fldChar w:fldCharType="end"/>
            </w:r>
          </w:hyperlink>
        </w:p>
        <w:p w14:paraId="26614655" w14:textId="7B19871F" w:rsidR="00026E59" w:rsidRDefault="00067ABF">
          <w:pPr>
            <w:pStyle w:val="TOC1"/>
            <w:rPr>
              <w:noProof/>
              <w:sz w:val="22"/>
              <w:szCs w:val="22"/>
              <w:lang w:eastAsia="en-GB"/>
            </w:rPr>
          </w:pPr>
          <w:hyperlink w:anchor="_Toc70591828" w:history="1">
            <w:r w:rsidR="00026E59" w:rsidRPr="00D04174">
              <w:rPr>
                <w:rStyle w:val="Hyperlink"/>
                <w:noProof/>
              </w:rPr>
              <w:t>7</w:t>
            </w:r>
            <w:r w:rsidR="00026E59">
              <w:rPr>
                <w:noProof/>
                <w:sz w:val="22"/>
                <w:szCs w:val="22"/>
                <w:lang w:eastAsia="en-GB"/>
              </w:rPr>
              <w:tab/>
            </w:r>
            <w:r w:rsidR="00026E59" w:rsidRPr="00D04174">
              <w:rPr>
                <w:rStyle w:val="Hyperlink"/>
                <w:noProof/>
              </w:rPr>
              <w:t>Project Risks</w:t>
            </w:r>
            <w:r w:rsidR="00026E59">
              <w:rPr>
                <w:noProof/>
                <w:webHidden/>
              </w:rPr>
              <w:tab/>
            </w:r>
            <w:r w:rsidR="00026E59">
              <w:rPr>
                <w:noProof/>
                <w:webHidden/>
              </w:rPr>
              <w:fldChar w:fldCharType="begin"/>
            </w:r>
            <w:r w:rsidR="00026E59">
              <w:rPr>
                <w:noProof/>
                <w:webHidden/>
              </w:rPr>
              <w:instrText xml:space="preserve"> PAGEREF _Toc70591828 \h </w:instrText>
            </w:r>
            <w:r w:rsidR="00026E59">
              <w:rPr>
                <w:noProof/>
                <w:webHidden/>
              </w:rPr>
            </w:r>
            <w:r w:rsidR="00026E59">
              <w:rPr>
                <w:noProof/>
                <w:webHidden/>
              </w:rPr>
              <w:fldChar w:fldCharType="separate"/>
            </w:r>
            <w:r w:rsidR="00026E59">
              <w:rPr>
                <w:noProof/>
                <w:webHidden/>
              </w:rPr>
              <w:t>8</w:t>
            </w:r>
            <w:r w:rsidR="00026E59">
              <w:rPr>
                <w:noProof/>
                <w:webHidden/>
              </w:rPr>
              <w:fldChar w:fldCharType="end"/>
            </w:r>
          </w:hyperlink>
        </w:p>
        <w:p w14:paraId="7CD3FA00" w14:textId="37AA22B6" w:rsidR="00026E59" w:rsidRDefault="00067ABF">
          <w:pPr>
            <w:pStyle w:val="TOC1"/>
            <w:rPr>
              <w:noProof/>
              <w:sz w:val="22"/>
              <w:szCs w:val="22"/>
              <w:lang w:eastAsia="en-GB"/>
            </w:rPr>
          </w:pPr>
          <w:hyperlink w:anchor="_Toc70591829" w:history="1">
            <w:r w:rsidR="00026E59" w:rsidRPr="00D04174">
              <w:rPr>
                <w:rStyle w:val="Hyperlink"/>
                <w:noProof/>
              </w:rPr>
              <w:t>8</w:t>
            </w:r>
            <w:r w:rsidR="00026E59">
              <w:rPr>
                <w:noProof/>
                <w:sz w:val="22"/>
                <w:szCs w:val="22"/>
                <w:lang w:eastAsia="en-GB"/>
              </w:rPr>
              <w:tab/>
            </w:r>
            <w:r w:rsidR="00026E59" w:rsidRPr="00D04174">
              <w:rPr>
                <w:rStyle w:val="Hyperlink"/>
                <w:noProof/>
              </w:rPr>
              <w:t>Result Evaluation</w:t>
            </w:r>
            <w:r w:rsidR="00026E59">
              <w:rPr>
                <w:noProof/>
                <w:webHidden/>
              </w:rPr>
              <w:tab/>
            </w:r>
            <w:r w:rsidR="00026E59">
              <w:rPr>
                <w:noProof/>
                <w:webHidden/>
              </w:rPr>
              <w:fldChar w:fldCharType="begin"/>
            </w:r>
            <w:r w:rsidR="00026E59">
              <w:rPr>
                <w:noProof/>
                <w:webHidden/>
              </w:rPr>
              <w:instrText xml:space="preserve"> PAGEREF _Toc70591829 \h </w:instrText>
            </w:r>
            <w:r w:rsidR="00026E59">
              <w:rPr>
                <w:noProof/>
                <w:webHidden/>
              </w:rPr>
            </w:r>
            <w:r w:rsidR="00026E59">
              <w:rPr>
                <w:noProof/>
                <w:webHidden/>
              </w:rPr>
              <w:fldChar w:fldCharType="separate"/>
            </w:r>
            <w:r w:rsidR="00026E59">
              <w:rPr>
                <w:noProof/>
                <w:webHidden/>
              </w:rPr>
              <w:t>8</w:t>
            </w:r>
            <w:r w:rsidR="00026E59">
              <w:rPr>
                <w:noProof/>
                <w:webHidden/>
              </w:rPr>
              <w:fldChar w:fldCharType="end"/>
            </w:r>
          </w:hyperlink>
        </w:p>
        <w:p w14:paraId="6B2ACB02" w14:textId="1F2C89EA" w:rsidR="00026E59" w:rsidRDefault="00067ABF">
          <w:pPr>
            <w:pStyle w:val="TOC1"/>
            <w:rPr>
              <w:noProof/>
              <w:sz w:val="22"/>
              <w:szCs w:val="22"/>
              <w:lang w:eastAsia="en-GB"/>
            </w:rPr>
          </w:pPr>
          <w:hyperlink w:anchor="_Toc70591830" w:history="1">
            <w:r w:rsidR="00026E59" w:rsidRPr="00D04174">
              <w:rPr>
                <w:rStyle w:val="Hyperlink"/>
                <w:noProof/>
              </w:rPr>
              <w:t>9</w:t>
            </w:r>
            <w:r w:rsidR="00026E59">
              <w:rPr>
                <w:noProof/>
                <w:sz w:val="22"/>
                <w:szCs w:val="22"/>
                <w:lang w:eastAsia="en-GB"/>
              </w:rPr>
              <w:tab/>
            </w:r>
            <w:r w:rsidR="00026E59" w:rsidRPr="00D04174">
              <w:rPr>
                <w:rStyle w:val="Hyperlink"/>
                <w:noProof/>
              </w:rPr>
              <w:t>Resources Required</w:t>
            </w:r>
            <w:r w:rsidR="00026E59">
              <w:rPr>
                <w:noProof/>
                <w:webHidden/>
              </w:rPr>
              <w:tab/>
            </w:r>
            <w:r w:rsidR="00026E59">
              <w:rPr>
                <w:noProof/>
                <w:webHidden/>
              </w:rPr>
              <w:fldChar w:fldCharType="begin"/>
            </w:r>
            <w:r w:rsidR="00026E59">
              <w:rPr>
                <w:noProof/>
                <w:webHidden/>
              </w:rPr>
              <w:instrText xml:space="preserve"> PAGEREF _Toc70591830 \h </w:instrText>
            </w:r>
            <w:r w:rsidR="00026E59">
              <w:rPr>
                <w:noProof/>
                <w:webHidden/>
              </w:rPr>
            </w:r>
            <w:r w:rsidR="00026E59">
              <w:rPr>
                <w:noProof/>
                <w:webHidden/>
              </w:rPr>
              <w:fldChar w:fldCharType="separate"/>
            </w:r>
            <w:r w:rsidR="00026E59">
              <w:rPr>
                <w:noProof/>
                <w:webHidden/>
              </w:rPr>
              <w:t>9</w:t>
            </w:r>
            <w:r w:rsidR="00026E59">
              <w:rPr>
                <w:noProof/>
                <w:webHidden/>
              </w:rPr>
              <w:fldChar w:fldCharType="end"/>
            </w:r>
          </w:hyperlink>
        </w:p>
        <w:p w14:paraId="63BAF30D" w14:textId="39DD5542" w:rsidR="00026E59" w:rsidRDefault="00067ABF">
          <w:pPr>
            <w:pStyle w:val="TOC1"/>
            <w:rPr>
              <w:noProof/>
              <w:sz w:val="22"/>
              <w:szCs w:val="22"/>
              <w:lang w:eastAsia="en-GB"/>
            </w:rPr>
          </w:pPr>
          <w:hyperlink w:anchor="_Toc70591831" w:history="1">
            <w:r w:rsidR="00026E59" w:rsidRPr="00D04174">
              <w:rPr>
                <w:rStyle w:val="Hyperlink"/>
                <w:noProof/>
              </w:rPr>
              <w:t>10</w:t>
            </w:r>
            <w:r w:rsidR="00026E59">
              <w:rPr>
                <w:noProof/>
                <w:sz w:val="22"/>
                <w:szCs w:val="22"/>
                <w:lang w:eastAsia="en-GB"/>
              </w:rPr>
              <w:tab/>
            </w:r>
            <w:r w:rsidR="00026E59" w:rsidRPr="00D04174">
              <w:rPr>
                <w:rStyle w:val="Hyperlink"/>
                <w:noProof/>
              </w:rPr>
              <w:t>Gantt Chart</w:t>
            </w:r>
            <w:r w:rsidR="00026E59">
              <w:rPr>
                <w:noProof/>
                <w:webHidden/>
              </w:rPr>
              <w:tab/>
            </w:r>
            <w:r w:rsidR="00026E59">
              <w:rPr>
                <w:noProof/>
                <w:webHidden/>
              </w:rPr>
              <w:fldChar w:fldCharType="begin"/>
            </w:r>
            <w:r w:rsidR="00026E59">
              <w:rPr>
                <w:noProof/>
                <w:webHidden/>
              </w:rPr>
              <w:instrText xml:space="preserve"> PAGEREF _Toc70591831 \h </w:instrText>
            </w:r>
            <w:r w:rsidR="00026E59">
              <w:rPr>
                <w:noProof/>
                <w:webHidden/>
              </w:rPr>
            </w:r>
            <w:r w:rsidR="00026E59">
              <w:rPr>
                <w:noProof/>
                <w:webHidden/>
              </w:rPr>
              <w:fldChar w:fldCharType="separate"/>
            </w:r>
            <w:r w:rsidR="00026E59">
              <w:rPr>
                <w:noProof/>
                <w:webHidden/>
              </w:rPr>
              <w:t>9</w:t>
            </w:r>
            <w:r w:rsidR="00026E59">
              <w:rPr>
                <w:noProof/>
                <w:webHidden/>
              </w:rPr>
              <w:fldChar w:fldCharType="end"/>
            </w:r>
          </w:hyperlink>
        </w:p>
        <w:p w14:paraId="160B2626" w14:textId="7A344E8D" w:rsidR="00026E59" w:rsidRDefault="00067ABF">
          <w:pPr>
            <w:pStyle w:val="TOC1"/>
            <w:rPr>
              <w:noProof/>
              <w:sz w:val="22"/>
              <w:szCs w:val="22"/>
              <w:lang w:eastAsia="en-GB"/>
            </w:rPr>
          </w:pPr>
          <w:hyperlink w:anchor="_Toc70591832" w:history="1">
            <w:r w:rsidR="00026E59" w:rsidRPr="00D04174">
              <w:rPr>
                <w:rStyle w:val="Hyperlink"/>
                <w:noProof/>
              </w:rPr>
              <w:t>11</w:t>
            </w:r>
            <w:r w:rsidR="00026E59">
              <w:rPr>
                <w:noProof/>
                <w:sz w:val="22"/>
                <w:szCs w:val="22"/>
                <w:lang w:eastAsia="en-GB"/>
              </w:rPr>
              <w:tab/>
            </w:r>
            <w:r w:rsidR="00026E59" w:rsidRPr="00D04174">
              <w:rPr>
                <w:rStyle w:val="Hyperlink"/>
                <w:noProof/>
              </w:rPr>
              <w:t>Bibliography</w:t>
            </w:r>
            <w:r w:rsidR="00026E59">
              <w:rPr>
                <w:noProof/>
                <w:webHidden/>
              </w:rPr>
              <w:tab/>
            </w:r>
            <w:r w:rsidR="00026E59">
              <w:rPr>
                <w:noProof/>
                <w:webHidden/>
              </w:rPr>
              <w:fldChar w:fldCharType="begin"/>
            </w:r>
            <w:r w:rsidR="00026E59">
              <w:rPr>
                <w:noProof/>
                <w:webHidden/>
              </w:rPr>
              <w:instrText xml:space="preserve"> PAGEREF _Toc70591832 \h </w:instrText>
            </w:r>
            <w:r w:rsidR="00026E59">
              <w:rPr>
                <w:noProof/>
                <w:webHidden/>
              </w:rPr>
            </w:r>
            <w:r w:rsidR="00026E59">
              <w:rPr>
                <w:noProof/>
                <w:webHidden/>
              </w:rPr>
              <w:fldChar w:fldCharType="separate"/>
            </w:r>
            <w:r w:rsidR="00026E59">
              <w:rPr>
                <w:noProof/>
                <w:webHidden/>
              </w:rPr>
              <w:t>10</w:t>
            </w:r>
            <w:r w:rsidR="00026E59">
              <w:rPr>
                <w:noProof/>
                <w:webHidden/>
              </w:rPr>
              <w:fldChar w:fldCharType="end"/>
            </w:r>
          </w:hyperlink>
        </w:p>
        <w:p w14:paraId="71FD9E54" w14:textId="44C32CE9" w:rsidR="0080594B" w:rsidRPr="00DF6A1B" w:rsidRDefault="00A6661B" w:rsidP="00A6661B">
          <w:pPr>
            <w:rPr>
              <w:b/>
              <w:bCs/>
              <w:noProof/>
            </w:rPr>
          </w:pPr>
          <w:r w:rsidRPr="00DF6A1B">
            <w:rPr>
              <w:b/>
              <w:bCs/>
              <w:noProof/>
            </w:rPr>
            <w:fldChar w:fldCharType="end"/>
          </w:r>
        </w:p>
        <w:p w14:paraId="14A36D34" w14:textId="425A0323" w:rsidR="0080594B" w:rsidRPr="00026E59" w:rsidRDefault="00067ABF" w:rsidP="0080594B">
          <w:pPr>
            <w:rPr>
              <w:b/>
              <w:bCs/>
              <w:noProof/>
            </w:rPr>
          </w:pPr>
        </w:p>
      </w:sdtContent>
    </w:sdt>
    <w:p w14:paraId="2F23739E" w14:textId="4EEC3D79" w:rsidR="0080594B" w:rsidRPr="00DF6A1B" w:rsidRDefault="0080594B" w:rsidP="0080594B">
      <w:pPr>
        <w:pStyle w:val="Heading1"/>
      </w:pPr>
      <w:bookmarkStart w:id="0" w:name="_Toc70591818"/>
      <w:r w:rsidRPr="00DF6A1B">
        <w:t>Table of Figures</w:t>
      </w:r>
      <w:bookmarkEnd w:id="0"/>
    </w:p>
    <w:p w14:paraId="14DF846E" w14:textId="7B5C737A" w:rsidR="00026E59" w:rsidRDefault="00924701">
      <w:pPr>
        <w:pStyle w:val="TableofFigures"/>
        <w:tabs>
          <w:tab w:val="right" w:leader="dot" w:pos="10762"/>
        </w:tabs>
        <w:rPr>
          <w:noProof/>
          <w:sz w:val="22"/>
          <w:szCs w:val="22"/>
          <w:lang w:eastAsia="en-GB"/>
        </w:rPr>
      </w:pPr>
      <w:r w:rsidRPr="00282F0F">
        <w:rPr>
          <w:sz w:val="20"/>
          <w:szCs w:val="20"/>
        </w:rPr>
        <w:fldChar w:fldCharType="begin"/>
      </w:r>
      <w:r w:rsidRPr="00282F0F">
        <w:rPr>
          <w:sz w:val="20"/>
          <w:szCs w:val="20"/>
        </w:rPr>
        <w:instrText xml:space="preserve"> TOC \h \z \c "Figure" </w:instrText>
      </w:r>
      <w:r w:rsidRPr="00282F0F">
        <w:rPr>
          <w:sz w:val="20"/>
          <w:szCs w:val="20"/>
        </w:rPr>
        <w:fldChar w:fldCharType="separate"/>
      </w:r>
      <w:hyperlink w:anchor="_Toc70591833" w:history="1">
        <w:r w:rsidR="00026E59" w:rsidRPr="00E43741">
          <w:rPr>
            <w:rStyle w:val="Hyperlink"/>
            <w:noProof/>
          </w:rPr>
          <w:t xml:space="preserve">Figure 1 - Ammonium Nitrate Market </w:t>
        </w:r>
        <w:r w:rsidR="00026E59" w:rsidRPr="00E43741">
          <w:rPr>
            <w:rStyle w:val="Hyperlink"/>
            <w:noProof/>
            <w:lang w:val="en-US"/>
          </w:rPr>
          <w:t>[4]</w:t>
        </w:r>
        <w:r w:rsidR="00026E59">
          <w:rPr>
            <w:noProof/>
            <w:webHidden/>
          </w:rPr>
          <w:tab/>
        </w:r>
        <w:r w:rsidR="00026E59">
          <w:rPr>
            <w:noProof/>
            <w:webHidden/>
          </w:rPr>
          <w:fldChar w:fldCharType="begin"/>
        </w:r>
        <w:r w:rsidR="00026E59">
          <w:rPr>
            <w:noProof/>
            <w:webHidden/>
          </w:rPr>
          <w:instrText xml:space="preserve"> PAGEREF _Toc70591833 \h </w:instrText>
        </w:r>
        <w:r w:rsidR="00026E59">
          <w:rPr>
            <w:noProof/>
            <w:webHidden/>
          </w:rPr>
        </w:r>
        <w:r w:rsidR="00026E59">
          <w:rPr>
            <w:noProof/>
            <w:webHidden/>
          </w:rPr>
          <w:fldChar w:fldCharType="separate"/>
        </w:r>
        <w:r w:rsidR="00026E59">
          <w:rPr>
            <w:noProof/>
            <w:webHidden/>
          </w:rPr>
          <w:t>2</w:t>
        </w:r>
        <w:r w:rsidR="00026E59">
          <w:rPr>
            <w:noProof/>
            <w:webHidden/>
          </w:rPr>
          <w:fldChar w:fldCharType="end"/>
        </w:r>
      </w:hyperlink>
    </w:p>
    <w:p w14:paraId="5DE81FD7" w14:textId="496DDAF4" w:rsidR="00026E59" w:rsidRDefault="00067ABF">
      <w:pPr>
        <w:pStyle w:val="TableofFigures"/>
        <w:tabs>
          <w:tab w:val="right" w:leader="dot" w:pos="10762"/>
        </w:tabs>
        <w:rPr>
          <w:noProof/>
          <w:sz w:val="22"/>
          <w:szCs w:val="22"/>
          <w:lang w:eastAsia="en-GB"/>
        </w:rPr>
      </w:pPr>
      <w:hyperlink w:anchor="_Toc70591834" w:history="1">
        <w:r w:rsidR="00026E59" w:rsidRPr="00E43741">
          <w:rPr>
            <w:rStyle w:val="Hyperlink"/>
            <w:noProof/>
          </w:rPr>
          <w:t xml:space="preserve">Figure 2 - Diesel Price Globally </w:t>
        </w:r>
        <w:r w:rsidR="00026E59" w:rsidRPr="00E43741">
          <w:rPr>
            <w:rStyle w:val="Hyperlink"/>
            <w:noProof/>
            <w:lang w:val="en-US"/>
          </w:rPr>
          <w:t>[5]</w:t>
        </w:r>
        <w:r w:rsidR="00026E59">
          <w:rPr>
            <w:noProof/>
            <w:webHidden/>
          </w:rPr>
          <w:tab/>
        </w:r>
        <w:r w:rsidR="00026E59">
          <w:rPr>
            <w:noProof/>
            <w:webHidden/>
          </w:rPr>
          <w:fldChar w:fldCharType="begin"/>
        </w:r>
        <w:r w:rsidR="00026E59">
          <w:rPr>
            <w:noProof/>
            <w:webHidden/>
          </w:rPr>
          <w:instrText xml:space="preserve"> PAGEREF _Toc70591834 \h </w:instrText>
        </w:r>
        <w:r w:rsidR="00026E59">
          <w:rPr>
            <w:noProof/>
            <w:webHidden/>
          </w:rPr>
        </w:r>
        <w:r w:rsidR="00026E59">
          <w:rPr>
            <w:noProof/>
            <w:webHidden/>
          </w:rPr>
          <w:fldChar w:fldCharType="separate"/>
        </w:r>
        <w:r w:rsidR="00026E59">
          <w:rPr>
            <w:noProof/>
            <w:webHidden/>
          </w:rPr>
          <w:t>3</w:t>
        </w:r>
        <w:r w:rsidR="00026E59">
          <w:rPr>
            <w:noProof/>
            <w:webHidden/>
          </w:rPr>
          <w:fldChar w:fldCharType="end"/>
        </w:r>
      </w:hyperlink>
    </w:p>
    <w:p w14:paraId="2D1A5792" w14:textId="777983E3" w:rsidR="00026E59" w:rsidRDefault="00067ABF">
      <w:pPr>
        <w:pStyle w:val="TableofFigures"/>
        <w:tabs>
          <w:tab w:val="right" w:leader="dot" w:pos="10762"/>
        </w:tabs>
        <w:rPr>
          <w:noProof/>
          <w:sz w:val="22"/>
          <w:szCs w:val="22"/>
          <w:lang w:eastAsia="en-GB"/>
        </w:rPr>
      </w:pPr>
      <w:hyperlink w:anchor="_Toc70591835" w:history="1">
        <w:r w:rsidR="00026E59" w:rsidRPr="00E43741">
          <w:rPr>
            <w:rStyle w:val="Hyperlink"/>
            <w:noProof/>
          </w:rPr>
          <w:t xml:space="preserve">Figure 3 - Diesel Demand Globally </w:t>
        </w:r>
        <w:r w:rsidR="00026E59" w:rsidRPr="00E43741">
          <w:rPr>
            <w:rStyle w:val="Hyperlink"/>
            <w:noProof/>
            <w:lang w:val="en-US"/>
          </w:rPr>
          <w:t>[6]</w:t>
        </w:r>
        <w:r w:rsidR="00026E59">
          <w:rPr>
            <w:noProof/>
            <w:webHidden/>
          </w:rPr>
          <w:tab/>
        </w:r>
        <w:r w:rsidR="00026E59">
          <w:rPr>
            <w:noProof/>
            <w:webHidden/>
          </w:rPr>
          <w:fldChar w:fldCharType="begin"/>
        </w:r>
        <w:r w:rsidR="00026E59">
          <w:rPr>
            <w:noProof/>
            <w:webHidden/>
          </w:rPr>
          <w:instrText xml:space="preserve"> PAGEREF _Toc70591835 \h </w:instrText>
        </w:r>
        <w:r w:rsidR="00026E59">
          <w:rPr>
            <w:noProof/>
            <w:webHidden/>
          </w:rPr>
        </w:r>
        <w:r w:rsidR="00026E59">
          <w:rPr>
            <w:noProof/>
            <w:webHidden/>
          </w:rPr>
          <w:fldChar w:fldCharType="separate"/>
        </w:r>
        <w:r w:rsidR="00026E59">
          <w:rPr>
            <w:noProof/>
            <w:webHidden/>
          </w:rPr>
          <w:t>3</w:t>
        </w:r>
        <w:r w:rsidR="00026E59">
          <w:rPr>
            <w:noProof/>
            <w:webHidden/>
          </w:rPr>
          <w:fldChar w:fldCharType="end"/>
        </w:r>
      </w:hyperlink>
    </w:p>
    <w:p w14:paraId="669E350F" w14:textId="75D31D0D" w:rsidR="00026E59" w:rsidRDefault="00067ABF">
      <w:pPr>
        <w:pStyle w:val="TableofFigures"/>
        <w:tabs>
          <w:tab w:val="right" w:leader="dot" w:pos="10762"/>
        </w:tabs>
        <w:rPr>
          <w:noProof/>
          <w:sz w:val="22"/>
          <w:szCs w:val="22"/>
          <w:lang w:eastAsia="en-GB"/>
        </w:rPr>
      </w:pPr>
      <w:hyperlink w:anchor="_Toc70591836" w:history="1">
        <w:r w:rsidR="00026E59" w:rsidRPr="00E43741">
          <w:rPr>
            <w:rStyle w:val="Hyperlink"/>
            <w:noProof/>
          </w:rPr>
          <w:t xml:space="preserve">Figure 4 - Environmental Impact Trend </w:t>
        </w:r>
        <w:r w:rsidR="00026E59" w:rsidRPr="00E43741">
          <w:rPr>
            <w:rStyle w:val="Hyperlink"/>
            <w:noProof/>
            <w:lang w:val="en-US"/>
          </w:rPr>
          <w:t>[10]</w:t>
        </w:r>
        <w:r w:rsidR="00026E59">
          <w:rPr>
            <w:noProof/>
            <w:webHidden/>
          </w:rPr>
          <w:tab/>
        </w:r>
        <w:r w:rsidR="00026E59">
          <w:rPr>
            <w:noProof/>
            <w:webHidden/>
          </w:rPr>
          <w:fldChar w:fldCharType="begin"/>
        </w:r>
        <w:r w:rsidR="00026E59">
          <w:rPr>
            <w:noProof/>
            <w:webHidden/>
          </w:rPr>
          <w:instrText xml:space="preserve"> PAGEREF _Toc70591836 \h </w:instrText>
        </w:r>
        <w:r w:rsidR="00026E59">
          <w:rPr>
            <w:noProof/>
            <w:webHidden/>
          </w:rPr>
        </w:r>
        <w:r w:rsidR="00026E59">
          <w:rPr>
            <w:noProof/>
            <w:webHidden/>
          </w:rPr>
          <w:fldChar w:fldCharType="separate"/>
        </w:r>
        <w:r w:rsidR="00026E59">
          <w:rPr>
            <w:noProof/>
            <w:webHidden/>
          </w:rPr>
          <w:t>4</w:t>
        </w:r>
        <w:r w:rsidR="00026E59">
          <w:rPr>
            <w:noProof/>
            <w:webHidden/>
          </w:rPr>
          <w:fldChar w:fldCharType="end"/>
        </w:r>
      </w:hyperlink>
    </w:p>
    <w:p w14:paraId="5E66630E" w14:textId="247C3D6A" w:rsidR="00026E59" w:rsidRDefault="00067ABF">
      <w:pPr>
        <w:pStyle w:val="TableofFigures"/>
        <w:tabs>
          <w:tab w:val="right" w:leader="dot" w:pos="10762"/>
        </w:tabs>
        <w:rPr>
          <w:noProof/>
          <w:sz w:val="22"/>
          <w:szCs w:val="22"/>
          <w:lang w:eastAsia="en-GB"/>
        </w:rPr>
      </w:pPr>
      <w:hyperlink w:anchor="_Toc70591837" w:history="1">
        <w:r w:rsidR="00026E59" w:rsidRPr="00E43741">
          <w:rPr>
            <w:rStyle w:val="Hyperlink"/>
            <w:noProof/>
          </w:rPr>
          <w:t>Figure 5 - Test Requirements for ANFO</w:t>
        </w:r>
        <w:r w:rsidR="00026E59">
          <w:rPr>
            <w:noProof/>
            <w:webHidden/>
          </w:rPr>
          <w:tab/>
        </w:r>
        <w:r w:rsidR="00026E59">
          <w:rPr>
            <w:noProof/>
            <w:webHidden/>
          </w:rPr>
          <w:fldChar w:fldCharType="begin"/>
        </w:r>
        <w:r w:rsidR="00026E59">
          <w:rPr>
            <w:noProof/>
            <w:webHidden/>
          </w:rPr>
          <w:instrText xml:space="preserve"> PAGEREF _Toc70591837 \h </w:instrText>
        </w:r>
        <w:r w:rsidR="00026E59">
          <w:rPr>
            <w:noProof/>
            <w:webHidden/>
          </w:rPr>
        </w:r>
        <w:r w:rsidR="00026E59">
          <w:rPr>
            <w:noProof/>
            <w:webHidden/>
          </w:rPr>
          <w:fldChar w:fldCharType="separate"/>
        </w:r>
        <w:r w:rsidR="00026E59">
          <w:rPr>
            <w:noProof/>
            <w:webHidden/>
          </w:rPr>
          <w:t>6</w:t>
        </w:r>
        <w:r w:rsidR="00026E59">
          <w:rPr>
            <w:noProof/>
            <w:webHidden/>
          </w:rPr>
          <w:fldChar w:fldCharType="end"/>
        </w:r>
      </w:hyperlink>
    </w:p>
    <w:p w14:paraId="18F2EB6D" w14:textId="3839621A" w:rsidR="00026E59" w:rsidRDefault="00067ABF">
      <w:pPr>
        <w:pStyle w:val="TableofFigures"/>
        <w:tabs>
          <w:tab w:val="right" w:leader="dot" w:pos="10762"/>
        </w:tabs>
        <w:rPr>
          <w:noProof/>
          <w:sz w:val="22"/>
          <w:szCs w:val="22"/>
          <w:lang w:eastAsia="en-GB"/>
        </w:rPr>
      </w:pPr>
      <w:hyperlink w:anchor="_Toc70591838" w:history="1">
        <w:r w:rsidR="00026E59" w:rsidRPr="00E43741">
          <w:rPr>
            <w:rStyle w:val="Hyperlink"/>
            <w:noProof/>
          </w:rPr>
          <w:t xml:space="preserve">Figure 6 - Indicative Project Plan (Each Period equates to 1 week) </w:t>
        </w:r>
        <w:r w:rsidR="00026E59" w:rsidRPr="00E43741">
          <w:rPr>
            <w:rStyle w:val="Hyperlink"/>
            <w:noProof/>
            <w:lang w:val="en-US"/>
          </w:rPr>
          <w:t>[22]</w:t>
        </w:r>
        <w:r w:rsidR="00026E59">
          <w:rPr>
            <w:noProof/>
            <w:webHidden/>
          </w:rPr>
          <w:tab/>
        </w:r>
        <w:r w:rsidR="00026E59">
          <w:rPr>
            <w:noProof/>
            <w:webHidden/>
          </w:rPr>
          <w:fldChar w:fldCharType="begin"/>
        </w:r>
        <w:r w:rsidR="00026E59">
          <w:rPr>
            <w:noProof/>
            <w:webHidden/>
          </w:rPr>
          <w:instrText xml:space="preserve"> PAGEREF _Toc70591838 \h </w:instrText>
        </w:r>
        <w:r w:rsidR="00026E59">
          <w:rPr>
            <w:noProof/>
            <w:webHidden/>
          </w:rPr>
        </w:r>
        <w:r w:rsidR="00026E59">
          <w:rPr>
            <w:noProof/>
            <w:webHidden/>
          </w:rPr>
          <w:fldChar w:fldCharType="separate"/>
        </w:r>
        <w:r w:rsidR="00026E59">
          <w:rPr>
            <w:noProof/>
            <w:webHidden/>
          </w:rPr>
          <w:t>9</w:t>
        </w:r>
        <w:r w:rsidR="00026E59">
          <w:rPr>
            <w:noProof/>
            <w:webHidden/>
          </w:rPr>
          <w:fldChar w:fldCharType="end"/>
        </w:r>
      </w:hyperlink>
    </w:p>
    <w:p w14:paraId="1E905373" w14:textId="3A3E782F" w:rsidR="00BB4038" w:rsidRDefault="00924701" w:rsidP="00E54D26">
      <w:pPr>
        <w:rPr>
          <w:b/>
          <w:bCs/>
          <w:noProof/>
          <w:sz w:val="20"/>
          <w:szCs w:val="20"/>
          <w:lang w:val="en-US"/>
        </w:rPr>
      </w:pPr>
      <w:r w:rsidRPr="00282F0F">
        <w:rPr>
          <w:b/>
          <w:bCs/>
          <w:noProof/>
          <w:sz w:val="20"/>
          <w:szCs w:val="20"/>
          <w:lang w:val="en-US"/>
        </w:rPr>
        <w:fldChar w:fldCharType="end"/>
      </w:r>
    </w:p>
    <w:p w14:paraId="623CF8E6" w14:textId="41F9D712" w:rsidR="00B41A26" w:rsidRDefault="00B41A26" w:rsidP="00E54D26">
      <w:pPr>
        <w:rPr>
          <w:rFonts w:asciiTheme="majorHAnsi" w:eastAsiaTheme="majorEastAsia" w:hAnsiTheme="majorHAnsi" w:cstheme="majorBidi"/>
          <w:color w:val="2E74B5" w:themeColor="accent1" w:themeShade="BF"/>
          <w:sz w:val="40"/>
          <w:szCs w:val="40"/>
        </w:rPr>
      </w:pPr>
    </w:p>
    <w:p w14:paraId="28BC9DF0" w14:textId="123735DA" w:rsidR="00026E59" w:rsidRDefault="00026E59" w:rsidP="00E54D26">
      <w:pPr>
        <w:rPr>
          <w:rFonts w:asciiTheme="majorHAnsi" w:eastAsiaTheme="majorEastAsia" w:hAnsiTheme="majorHAnsi" w:cstheme="majorBidi"/>
          <w:color w:val="2E74B5" w:themeColor="accent1" w:themeShade="BF"/>
          <w:sz w:val="40"/>
          <w:szCs w:val="40"/>
        </w:rPr>
      </w:pPr>
    </w:p>
    <w:p w14:paraId="6B19A164" w14:textId="690DCE7E" w:rsidR="00026E59" w:rsidRDefault="00026E59" w:rsidP="00E54D26">
      <w:pPr>
        <w:rPr>
          <w:rFonts w:asciiTheme="majorHAnsi" w:eastAsiaTheme="majorEastAsia" w:hAnsiTheme="majorHAnsi" w:cstheme="majorBidi"/>
          <w:color w:val="2E74B5" w:themeColor="accent1" w:themeShade="BF"/>
          <w:sz w:val="40"/>
          <w:szCs w:val="40"/>
        </w:rPr>
      </w:pPr>
    </w:p>
    <w:p w14:paraId="51B7A17F" w14:textId="77777777" w:rsidR="00026E59" w:rsidRPr="00A30E18" w:rsidRDefault="00026E59" w:rsidP="00E54D26">
      <w:pPr>
        <w:rPr>
          <w:rFonts w:asciiTheme="majorHAnsi" w:eastAsiaTheme="majorEastAsia" w:hAnsiTheme="majorHAnsi" w:cstheme="majorBidi"/>
          <w:color w:val="2E74B5" w:themeColor="accent1" w:themeShade="BF"/>
          <w:sz w:val="40"/>
          <w:szCs w:val="40"/>
        </w:rPr>
      </w:pPr>
    </w:p>
    <w:p w14:paraId="29405956" w14:textId="58858CB8" w:rsidR="00B14198" w:rsidRDefault="00B14198" w:rsidP="00B14198">
      <w:pPr>
        <w:pStyle w:val="Heading1"/>
      </w:pPr>
      <w:bookmarkStart w:id="1" w:name="_Toc70591819"/>
      <w:r>
        <w:lastRenderedPageBreak/>
        <w:t>Background Information</w:t>
      </w:r>
      <w:bookmarkEnd w:id="1"/>
    </w:p>
    <w:p w14:paraId="16745DAA" w14:textId="2FC4B980" w:rsidR="00501A92" w:rsidRDefault="003A50E1" w:rsidP="00501A92">
      <w:pPr>
        <w:pStyle w:val="Heading2"/>
        <w:jc w:val="left"/>
      </w:pPr>
      <w:bookmarkStart w:id="2" w:name="_Toc70591820"/>
      <w:r>
        <w:t>ANFO</w:t>
      </w:r>
      <w:bookmarkEnd w:id="2"/>
    </w:p>
    <w:p w14:paraId="3139F4C3" w14:textId="73338CD8" w:rsidR="00994D52" w:rsidRDefault="00A40996" w:rsidP="003A50E1">
      <w:r>
        <w:t xml:space="preserve">Ammonium Nitrate and Fuel Oil </w:t>
      </w:r>
      <w:r w:rsidR="00037B3A">
        <w:t>commonly known as ANFO is an explosive compound developed in the early 19</w:t>
      </w:r>
      <w:r w:rsidR="00037B3A" w:rsidRPr="00037B3A">
        <w:rPr>
          <w:vertAlign w:val="superscript"/>
        </w:rPr>
        <w:t>th</w:t>
      </w:r>
      <w:r w:rsidR="00037B3A">
        <w:t xml:space="preserve"> Century, it is extensively </w:t>
      </w:r>
      <w:r w:rsidR="00314E08">
        <w:t xml:space="preserve">used in commercial explosives but regrettably has gained notoriety due to several significant accidents and terrorist activities. </w:t>
      </w:r>
      <w:r w:rsidR="00B90D4E">
        <w:t>ANFO is typically made up of Ammonium Nitrate and Hydrocarbons (diesel),</w:t>
      </w:r>
      <w:r w:rsidR="005B1186">
        <w:t xml:space="preserve"> the commercial uses include but is not limited to the quarry and mining industries, this is due to its mid-range properties</w:t>
      </w:r>
      <w:r w:rsidR="00196D9D">
        <w:t xml:space="preserve"> when compared with more advanced Polymer Bonded Explosives (PBX)</w:t>
      </w:r>
      <w:r w:rsidR="00511B6B">
        <w:t>. ANFO is easy to transport and to store</w:t>
      </w:r>
      <w:r w:rsidR="00CC4021">
        <w:t xml:space="preserve"> especially when in its part components. </w:t>
      </w:r>
      <w:r w:rsidR="00845ACD">
        <w:t>Typically,</w:t>
      </w:r>
      <w:r w:rsidR="00CC4021">
        <w:t xml:space="preserve"> it is mixed on site in these industries and </w:t>
      </w:r>
      <w:r w:rsidR="005C2DFE">
        <w:t xml:space="preserve">either pored or screw augured into the bore holes. </w:t>
      </w:r>
      <w:r w:rsidR="00994D52">
        <w:t xml:space="preserve">This manufacture process also gets around the </w:t>
      </w:r>
      <w:r w:rsidR="00F80857">
        <w:t>difficulties</w:t>
      </w:r>
      <w:r w:rsidR="00994D52">
        <w:t xml:space="preserve"> and extra regulatory </w:t>
      </w:r>
      <w:r w:rsidR="00F80857">
        <w:t xml:space="preserve">restrictions as placed when transporting explosive articles. </w:t>
      </w:r>
      <w:r w:rsidR="009C449E">
        <w:t xml:space="preserve">If commercial organisations went with pre-mixed ANFO, they would need to cover explosive transport costs, regulations and training, there would need to be a facility on site to store the ANFO </w:t>
      </w:r>
      <w:r w:rsidR="00B45D05">
        <w:t>at a safe and secure standard, there would need to be emergency response plans</w:t>
      </w:r>
      <w:r w:rsidR="007B2F4E">
        <w:t xml:space="preserve"> and the list goes on</w:t>
      </w:r>
      <w:r w:rsidR="00DF63F9">
        <w:t xml:space="preserve">. </w:t>
      </w:r>
      <w:r w:rsidR="001C0BF6">
        <w:t xml:space="preserve">ANFO is a </w:t>
      </w:r>
      <w:r w:rsidR="00845ACD">
        <w:t>low-cost</w:t>
      </w:r>
      <w:r w:rsidR="001C0BF6">
        <w:t xml:space="preserve"> explosive, with the main ingredients purchasable off the </w:t>
      </w:r>
      <w:r w:rsidR="00092F3C">
        <w:t xml:space="preserve">shelf in many places. </w:t>
      </w:r>
      <w:sdt>
        <w:sdtPr>
          <w:id w:val="-1545749475"/>
          <w:citation/>
        </w:sdtPr>
        <w:sdtEndPr/>
        <w:sdtContent>
          <w:r w:rsidR="00D12703">
            <w:fldChar w:fldCharType="begin"/>
          </w:r>
          <w:r w:rsidR="00D12703">
            <w:rPr>
              <w:lang w:val="en-US"/>
            </w:rPr>
            <w:instrText xml:space="preserve"> CITATION Par15 \l 1033 </w:instrText>
          </w:r>
          <w:r w:rsidR="00D12703">
            <w:fldChar w:fldCharType="separate"/>
          </w:r>
          <w:r w:rsidR="00026E59" w:rsidRPr="00026E59">
            <w:rPr>
              <w:noProof/>
              <w:lang w:val="en-US"/>
            </w:rPr>
            <w:t>[1]</w:t>
          </w:r>
          <w:r w:rsidR="00D12703">
            <w:fldChar w:fldCharType="end"/>
          </w:r>
        </w:sdtContent>
      </w:sdt>
    </w:p>
    <w:p w14:paraId="082F6B1C" w14:textId="62776748" w:rsidR="00A159EA" w:rsidRDefault="007B2F4E" w:rsidP="003A50E1">
      <w:r>
        <w:t>Due to ANFO, or rather the components of ANFO being commercially available</w:t>
      </w:r>
      <w:r w:rsidR="00A159EA">
        <w:t>,</w:t>
      </w:r>
      <w:r w:rsidR="00B50BB3">
        <w:t xml:space="preserve"> a </w:t>
      </w:r>
      <w:r w:rsidR="00092F3C">
        <w:t xml:space="preserve">work around </w:t>
      </w:r>
      <w:r w:rsidR="00900CA7">
        <w:t xml:space="preserve">to reduce ease </w:t>
      </w:r>
      <w:r w:rsidR="00A159EA">
        <w:t xml:space="preserve">of use </w:t>
      </w:r>
      <w:r w:rsidR="00900CA7">
        <w:t>for terror</w:t>
      </w:r>
      <w:r w:rsidR="00092F3C">
        <w:t xml:space="preserve">, ammonium nitrate is often mixed with </w:t>
      </w:r>
      <w:r w:rsidR="00845ACD">
        <w:t>non-combustible</w:t>
      </w:r>
      <w:r w:rsidR="00092F3C">
        <w:t xml:space="preserve"> </w:t>
      </w:r>
      <w:r w:rsidR="00845ACD">
        <w:t xml:space="preserve">additives making it harder to derive the correct explosive qualities. </w:t>
      </w:r>
      <w:r w:rsidR="00E93D7F">
        <w:t xml:space="preserve">ANFO has not always only been used in the commercial industry, </w:t>
      </w:r>
      <w:r w:rsidR="00A159EA">
        <w:t>but also in</w:t>
      </w:r>
      <w:r w:rsidR="00E93D7F">
        <w:t xml:space="preserve"> </w:t>
      </w:r>
      <w:r w:rsidR="00A159EA">
        <w:t xml:space="preserve">the </w:t>
      </w:r>
      <w:r w:rsidR="00E93D7F">
        <w:t>military</w:t>
      </w:r>
      <w:r w:rsidR="009B3E09">
        <w:t xml:space="preserve"> to replicate the effects of more high-powered weaponry, such as in</w:t>
      </w:r>
      <w:r w:rsidR="00142FB1">
        <w:t xml:space="preserve"> Dice Throw, Pre-Direct Course and</w:t>
      </w:r>
      <w:r w:rsidR="009B3E09">
        <w:t xml:space="preserve"> </w:t>
      </w:r>
      <w:r w:rsidR="00EE7ACC">
        <w:t>The Minor Scale Test</w:t>
      </w:r>
      <w:r w:rsidR="009B3E09">
        <w:t xml:space="preserve"> where it was used to mimic a low yield nuclear blast</w:t>
      </w:r>
      <w:r w:rsidR="00A159EA">
        <w:t>s</w:t>
      </w:r>
      <w:sdt>
        <w:sdtPr>
          <w:id w:val="1827319691"/>
          <w:citation/>
        </w:sdtPr>
        <w:sdtEndPr/>
        <w:sdtContent>
          <w:r w:rsidR="00142FB1">
            <w:fldChar w:fldCharType="begin"/>
          </w:r>
          <w:r w:rsidR="00142FB1">
            <w:rPr>
              <w:lang w:val="en-US"/>
            </w:rPr>
            <w:instrText xml:space="preserve"> CITATION JPe83 \l 1033 </w:instrText>
          </w:r>
          <w:r w:rsidR="00142FB1">
            <w:fldChar w:fldCharType="separate"/>
          </w:r>
          <w:r w:rsidR="00026E59">
            <w:rPr>
              <w:noProof/>
              <w:lang w:val="en-US"/>
            </w:rPr>
            <w:t xml:space="preserve"> </w:t>
          </w:r>
          <w:r w:rsidR="00026E59" w:rsidRPr="00026E59">
            <w:rPr>
              <w:noProof/>
              <w:lang w:val="en-US"/>
            </w:rPr>
            <w:t>[2]</w:t>
          </w:r>
          <w:r w:rsidR="00142FB1">
            <w:fldChar w:fldCharType="end"/>
          </w:r>
        </w:sdtContent>
      </w:sdt>
      <w:r w:rsidR="00EE7ACC">
        <w:t xml:space="preserve"> </w:t>
      </w:r>
      <w:sdt>
        <w:sdtPr>
          <w:id w:val="239761521"/>
          <w:citation/>
        </w:sdtPr>
        <w:sdtEndPr/>
        <w:sdtContent>
          <w:r w:rsidR="00EE7ACC">
            <w:fldChar w:fldCharType="begin"/>
          </w:r>
          <w:r w:rsidR="00EE7ACC">
            <w:rPr>
              <w:lang w:val="en-US"/>
            </w:rPr>
            <w:instrText xml:space="preserve"> CITATION Maj85 \l 1033 </w:instrText>
          </w:r>
          <w:r w:rsidR="00EE7ACC">
            <w:fldChar w:fldCharType="separate"/>
          </w:r>
          <w:r w:rsidR="00026E59" w:rsidRPr="00026E59">
            <w:rPr>
              <w:noProof/>
              <w:lang w:val="en-US"/>
            </w:rPr>
            <w:t>[3]</w:t>
          </w:r>
          <w:r w:rsidR="00EE7ACC">
            <w:fldChar w:fldCharType="end"/>
          </w:r>
        </w:sdtContent>
      </w:sdt>
      <w:r w:rsidR="009B3E09">
        <w:t xml:space="preserve">. </w:t>
      </w:r>
    </w:p>
    <w:p w14:paraId="1F1BA050" w14:textId="7007BD54" w:rsidR="009573D5" w:rsidRDefault="009573D5" w:rsidP="003A50E1">
      <w:r>
        <w:t xml:space="preserve">ANFO like </w:t>
      </w:r>
      <w:r w:rsidR="00A159EA">
        <w:t>all</w:t>
      </w:r>
      <w:r>
        <w:t xml:space="preserve"> explosives is not without it risks. In recent years, the number of incidents </w:t>
      </w:r>
      <w:r w:rsidR="000615AC">
        <w:t>as a result of poor handling or storage</w:t>
      </w:r>
      <w:r w:rsidR="00C46037">
        <w:t>, has ended with significant consequences, Port Tianjin in China and more recently B</w:t>
      </w:r>
      <w:r w:rsidR="004D595F">
        <w:t xml:space="preserve">eirut in Lebanon, which resulted in many deaths and damage to infrastructure. </w:t>
      </w:r>
    </w:p>
    <w:p w14:paraId="56BF4CEC" w14:textId="77777777" w:rsidR="00AB6CAA" w:rsidRDefault="00FB620A" w:rsidP="00AB6CAA">
      <w:pPr>
        <w:keepNext/>
        <w:jc w:val="center"/>
      </w:pPr>
      <w:r>
        <w:rPr>
          <w:noProof/>
        </w:rPr>
        <w:drawing>
          <wp:inline distT="0" distB="0" distL="0" distR="0" wp14:anchorId="34DBC758" wp14:editId="61379670">
            <wp:extent cx="5715000" cy="2811780"/>
            <wp:effectExtent l="0" t="0" r="0" b="7620"/>
            <wp:docPr id="2" name="Picture 2" descr="China ammonium nitrate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na ammonium nitrate marke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15000" cy="2811780"/>
                    </a:xfrm>
                    <a:prstGeom prst="rect">
                      <a:avLst/>
                    </a:prstGeom>
                    <a:noFill/>
                    <a:ln>
                      <a:noFill/>
                    </a:ln>
                  </pic:spPr>
                </pic:pic>
              </a:graphicData>
            </a:graphic>
          </wp:inline>
        </w:drawing>
      </w:r>
    </w:p>
    <w:p w14:paraId="332D94C7" w14:textId="7ADCE107" w:rsidR="00FB620A" w:rsidRDefault="00AB6CAA" w:rsidP="00AB6CAA">
      <w:pPr>
        <w:pStyle w:val="Caption"/>
        <w:jc w:val="center"/>
      </w:pPr>
      <w:bookmarkStart w:id="3" w:name="_Toc70591833"/>
      <w:r>
        <w:t xml:space="preserve">Figure </w:t>
      </w:r>
      <w:fldSimple w:instr=" SEQ Figure \* ARABIC ">
        <w:r w:rsidR="00026D57">
          <w:rPr>
            <w:noProof/>
          </w:rPr>
          <w:t>1</w:t>
        </w:r>
      </w:fldSimple>
      <w:r>
        <w:t xml:space="preserve"> - Ammonium Nitrate Market </w:t>
      </w:r>
      <w:sdt>
        <w:sdtPr>
          <w:id w:val="483895805"/>
          <w:citation/>
        </w:sdtPr>
        <w:sdtEndPr/>
        <w:sdtContent>
          <w:r>
            <w:fldChar w:fldCharType="begin"/>
          </w:r>
          <w:r>
            <w:rPr>
              <w:lang w:val="en-US"/>
            </w:rPr>
            <w:instrText xml:space="preserve"> CITATION Gra17 \l 1033 </w:instrText>
          </w:r>
          <w:r>
            <w:fldChar w:fldCharType="separate"/>
          </w:r>
          <w:r w:rsidR="00026E59" w:rsidRPr="00026E59">
            <w:rPr>
              <w:noProof/>
              <w:lang w:val="en-US"/>
            </w:rPr>
            <w:t>[4]</w:t>
          </w:r>
          <w:r>
            <w:fldChar w:fldCharType="end"/>
          </w:r>
        </w:sdtContent>
      </w:sdt>
      <w:bookmarkEnd w:id="3"/>
    </w:p>
    <w:p w14:paraId="572BB426" w14:textId="1BB2811C" w:rsidR="00B55255" w:rsidRDefault="00D07E29" w:rsidP="00D07E29">
      <w:r>
        <w:t xml:space="preserve">Whilst the above graph is specific to China as the world’s largest manufacturer and producer, the trend as depicted can be generalised for global consumption. This is in line with the current global demographic </w:t>
      </w:r>
      <w:r w:rsidR="00B55255">
        <w:t>i.e.,</w:t>
      </w:r>
      <w:r>
        <w:t xml:space="preserve"> population increase, increased life expectancy and the volume of vehicular usage and requirements. </w:t>
      </w:r>
    </w:p>
    <w:p w14:paraId="079C4379" w14:textId="77777777" w:rsidR="00AB6CAA" w:rsidRDefault="00D07E29" w:rsidP="00AB6CAA">
      <w:pPr>
        <w:keepNext/>
        <w:jc w:val="center"/>
      </w:pPr>
      <w:r>
        <w:rPr>
          <w:noProof/>
        </w:rPr>
        <w:lastRenderedPageBreak/>
        <w:drawing>
          <wp:inline distT="0" distB="0" distL="0" distR="0" wp14:anchorId="403F1F6C" wp14:editId="6C372823">
            <wp:extent cx="6598883" cy="34061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679" t="12676" r="5755" b="5132"/>
                    <a:stretch/>
                  </pic:blipFill>
                  <pic:spPr bwMode="auto">
                    <a:xfrm>
                      <a:off x="0" y="0"/>
                      <a:ext cx="6617029" cy="3415506"/>
                    </a:xfrm>
                    <a:prstGeom prst="rect">
                      <a:avLst/>
                    </a:prstGeom>
                    <a:ln>
                      <a:noFill/>
                    </a:ln>
                    <a:extLst>
                      <a:ext uri="{53640926-AAD7-44D8-BBD7-CCE9431645EC}">
                        <a14:shadowObscured xmlns:a14="http://schemas.microsoft.com/office/drawing/2010/main"/>
                      </a:ext>
                    </a:extLst>
                  </pic:spPr>
                </pic:pic>
              </a:graphicData>
            </a:graphic>
          </wp:inline>
        </w:drawing>
      </w:r>
    </w:p>
    <w:p w14:paraId="3A2C2265" w14:textId="1A5F4205" w:rsidR="00FB620A" w:rsidRDefault="00AB6CAA" w:rsidP="00AB6CAA">
      <w:pPr>
        <w:pStyle w:val="Caption"/>
        <w:jc w:val="center"/>
      </w:pPr>
      <w:bookmarkStart w:id="4" w:name="_Toc70591834"/>
      <w:r>
        <w:t xml:space="preserve">Figure </w:t>
      </w:r>
      <w:fldSimple w:instr=" SEQ Figure \* ARABIC ">
        <w:r w:rsidR="00026D57">
          <w:rPr>
            <w:noProof/>
          </w:rPr>
          <w:t>2</w:t>
        </w:r>
      </w:fldSimple>
      <w:r>
        <w:t xml:space="preserve"> - Diesel Price Globally </w:t>
      </w:r>
      <w:sdt>
        <w:sdtPr>
          <w:id w:val="187575890"/>
          <w:citation/>
        </w:sdtPr>
        <w:sdtEndPr/>
        <w:sdtContent>
          <w:r w:rsidR="007E5519">
            <w:fldChar w:fldCharType="begin"/>
          </w:r>
          <w:r w:rsidR="007E5519">
            <w:rPr>
              <w:lang w:val="en-US"/>
            </w:rPr>
            <w:instrText xml:space="preserve"> CITATION Rob20 \l 1033 </w:instrText>
          </w:r>
          <w:r w:rsidR="007E5519">
            <w:fldChar w:fldCharType="separate"/>
          </w:r>
          <w:r w:rsidR="00026E59" w:rsidRPr="00026E59">
            <w:rPr>
              <w:noProof/>
              <w:lang w:val="en-US"/>
            </w:rPr>
            <w:t>[5]</w:t>
          </w:r>
          <w:r w:rsidR="007E5519">
            <w:fldChar w:fldCharType="end"/>
          </w:r>
        </w:sdtContent>
      </w:sdt>
      <w:bookmarkEnd w:id="4"/>
    </w:p>
    <w:p w14:paraId="2C038C54" w14:textId="70FD72DE" w:rsidR="00B55255" w:rsidRDefault="00B55255" w:rsidP="00B55255">
      <w:r>
        <w:t xml:space="preserve">The above shows the cost of diesel prices globally over the past few years. It has not included years 2020 and </w:t>
      </w:r>
      <w:r w:rsidR="00A159EA">
        <w:t>2021</w:t>
      </w:r>
      <w:r>
        <w:t>, likely d</w:t>
      </w:r>
      <w:r w:rsidR="00A159EA">
        <w:t>ue</w:t>
      </w:r>
      <w:r>
        <w:t xml:space="preserve"> to the Coronavirus pandemic</w:t>
      </w:r>
      <w:r w:rsidR="00A07CEF">
        <w:t xml:space="preserve">. </w:t>
      </w:r>
    </w:p>
    <w:p w14:paraId="74333E5E" w14:textId="77777777" w:rsidR="00AB6CAA" w:rsidRDefault="002C7F87" w:rsidP="00AB6CAA">
      <w:pPr>
        <w:keepNext/>
        <w:jc w:val="center"/>
      </w:pPr>
      <w:r>
        <w:rPr>
          <w:noProof/>
        </w:rPr>
        <w:drawing>
          <wp:inline distT="0" distB="0" distL="0" distR="0" wp14:anchorId="404C3FEB" wp14:editId="110CA487">
            <wp:extent cx="6840220" cy="366014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6840220" cy="3660140"/>
                    </a:xfrm>
                    <a:prstGeom prst="rect">
                      <a:avLst/>
                    </a:prstGeom>
                  </pic:spPr>
                </pic:pic>
              </a:graphicData>
            </a:graphic>
          </wp:inline>
        </w:drawing>
      </w:r>
    </w:p>
    <w:p w14:paraId="2F32589B" w14:textId="1E33C9C9" w:rsidR="002C7F87" w:rsidRDefault="00AB6CAA" w:rsidP="00AB6CAA">
      <w:pPr>
        <w:pStyle w:val="Caption"/>
        <w:jc w:val="center"/>
      </w:pPr>
      <w:bookmarkStart w:id="5" w:name="_Toc70591835"/>
      <w:r>
        <w:t xml:space="preserve">Figure </w:t>
      </w:r>
      <w:fldSimple w:instr=" SEQ Figure \* ARABIC ">
        <w:r w:rsidR="00026D57">
          <w:rPr>
            <w:noProof/>
          </w:rPr>
          <w:t>3</w:t>
        </w:r>
      </w:fldSimple>
      <w:r>
        <w:t xml:space="preserve"> - Diesel Demand Globally</w:t>
      </w:r>
      <w:r w:rsidR="007E5519">
        <w:t xml:space="preserve"> </w:t>
      </w:r>
      <w:sdt>
        <w:sdtPr>
          <w:id w:val="632602019"/>
          <w:citation/>
        </w:sdtPr>
        <w:sdtEndPr/>
        <w:sdtContent>
          <w:r w:rsidR="007E5519">
            <w:fldChar w:fldCharType="begin"/>
          </w:r>
          <w:r w:rsidR="007E5519">
            <w:rPr>
              <w:lang w:val="en-US"/>
            </w:rPr>
            <w:instrText xml:space="preserve"> CITATION Tim18 \l 1033 </w:instrText>
          </w:r>
          <w:r w:rsidR="007E5519">
            <w:fldChar w:fldCharType="separate"/>
          </w:r>
          <w:r w:rsidR="00026E59" w:rsidRPr="00026E59">
            <w:rPr>
              <w:noProof/>
              <w:lang w:val="en-US"/>
            </w:rPr>
            <w:t>[6]</w:t>
          </w:r>
          <w:r w:rsidR="007E5519">
            <w:fldChar w:fldCharType="end"/>
          </w:r>
        </w:sdtContent>
      </w:sdt>
      <w:bookmarkEnd w:id="5"/>
    </w:p>
    <w:p w14:paraId="6CA5A2E9" w14:textId="01999FAC" w:rsidR="002C7F87" w:rsidRDefault="002C7F87" w:rsidP="002C7F87">
      <w:r>
        <w:t>Despite the Dieselgate</w:t>
      </w:r>
      <w:r w:rsidR="003F4459">
        <w:t xml:space="preserve"> </w:t>
      </w:r>
      <w:r w:rsidR="00EF4B96">
        <w:t xml:space="preserve">scandal </w:t>
      </w:r>
      <w:r w:rsidR="003F4459">
        <w:t xml:space="preserve">back in 2015 the </w:t>
      </w:r>
      <w:r w:rsidR="00065F64">
        <w:t xml:space="preserve">demand for diesel has </w:t>
      </w:r>
      <w:r w:rsidR="00A159EA">
        <w:t>increased</w:t>
      </w:r>
      <w:r w:rsidR="00EF4B96">
        <w:t xml:space="preserve">, as a result the suppliers </w:t>
      </w:r>
      <w:r w:rsidR="00FA645D">
        <w:t xml:space="preserve">have gradually raised the price. Looking at the previous graph </w:t>
      </w:r>
      <w:r w:rsidR="00A94148">
        <w:t xml:space="preserve">the price appears to be on the decline, however in certain countries the </w:t>
      </w:r>
      <w:r w:rsidR="00C42395">
        <w:t xml:space="preserve">price has skyrocketed. </w:t>
      </w:r>
    </w:p>
    <w:p w14:paraId="1FCDA6CC" w14:textId="7CFAE4B2" w:rsidR="003A50E1" w:rsidRDefault="00C25E60" w:rsidP="003A50E1">
      <w:pPr>
        <w:pStyle w:val="Heading2"/>
        <w:jc w:val="left"/>
      </w:pPr>
      <w:bookmarkStart w:id="6" w:name="_Toc70591821"/>
      <w:r>
        <w:lastRenderedPageBreak/>
        <w:t>Used Engine Oil</w:t>
      </w:r>
      <w:bookmarkEnd w:id="6"/>
    </w:p>
    <w:p w14:paraId="1FAD0FDE" w14:textId="266041F5" w:rsidR="00483592" w:rsidRDefault="007B68FF" w:rsidP="00483592">
      <w:r>
        <w:t xml:space="preserve">When it comes to defining used engine oil, it becomes almost impossible to get a </w:t>
      </w:r>
      <w:r w:rsidR="00A159EA">
        <w:t>base</w:t>
      </w:r>
      <w:r w:rsidR="002B7DC1">
        <w:t xml:space="preserve"> characterisation as the compositions have too many variables. From a study in Iraq which looked at the recycling of used engine oil, the optimal </w:t>
      </w:r>
      <w:r w:rsidR="00994D52">
        <w:t>composition was oil that had been in use within a vehicle for an average of 3000km</w:t>
      </w:r>
      <w:sdt>
        <w:sdtPr>
          <w:id w:val="-1383407975"/>
          <w:citation/>
        </w:sdtPr>
        <w:sdtEndPr/>
        <w:sdtContent>
          <w:r w:rsidR="00137750">
            <w:fldChar w:fldCharType="begin"/>
          </w:r>
          <w:r w:rsidR="00137750">
            <w:rPr>
              <w:lang w:val="en-US"/>
            </w:rPr>
            <w:instrText xml:space="preserve"> CITATION Ihs13 \l 1033 </w:instrText>
          </w:r>
          <w:r w:rsidR="00137750">
            <w:fldChar w:fldCharType="separate"/>
          </w:r>
          <w:r w:rsidR="00026E59">
            <w:rPr>
              <w:noProof/>
              <w:lang w:val="en-US"/>
            </w:rPr>
            <w:t xml:space="preserve"> </w:t>
          </w:r>
          <w:r w:rsidR="00026E59" w:rsidRPr="00026E59">
            <w:rPr>
              <w:noProof/>
              <w:lang w:val="en-US"/>
            </w:rPr>
            <w:t>[7]</w:t>
          </w:r>
          <w:r w:rsidR="00137750">
            <w:fldChar w:fldCharType="end"/>
          </w:r>
        </w:sdtContent>
      </w:sdt>
      <w:r w:rsidR="00994D52">
        <w:t xml:space="preserve">. </w:t>
      </w:r>
      <w:r w:rsidR="00D02DCE">
        <w:t xml:space="preserve">Obviously the longer the oil is in service the </w:t>
      </w:r>
      <w:r w:rsidR="00A47135">
        <w:t>greater</w:t>
      </w:r>
      <w:r w:rsidR="00D02DCE">
        <w:t xml:space="preserve"> the level of contamination is within the mixture</w:t>
      </w:r>
      <w:r w:rsidR="00A159EA">
        <w:t>.</w:t>
      </w:r>
    </w:p>
    <w:p w14:paraId="0F5F2E7C" w14:textId="1CC8200B" w:rsidR="0076157C" w:rsidRDefault="00A159EA" w:rsidP="00483592">
      <w:r>
        <w:t>T</w:t>
      </w:r>
      <w:r w:rsidR="0076157C">
        <w:t xml:space="preserve">here are </w:t>
      </w:r>
      <w:r>
        <w:t>several overarching</w:t>
      </w:r>
      <w:r w:rsidR="0076157C">
        <w:t xml:space="preserve"> types of oil types that can be used, conventional motor oil, fully synthetic oil and synthetic blend oil. Conventional motor oil is just refined crude oil, this tends to contain a fairly high </w:t>
      </w:r>
      <w:r w:rsidR="0028132C">
        <w:t>number</w:t>
      </w:r>
      <w:r w:rsidR="0076157C">
        <w:t xml:space="preserve"> of contaminants within</w:t>
      </w:r>
      <w:r w:rsidR="0028132C">
        <w:t>. Fully synthetic oil goes through the same refining process as conventional oil, and is broken down further to remove the impurities, this is integral especially considering the advancements in the performance and protection requirements for modern engines. This type does however encapsulate many differences in formulation, some which could be of massive benefit in the performance and the requirements designated for ANFO use</w:t>
      </w:r>
      <w:r w:rsidR="00FB620A">
        <w:t>, it does however tend to be costly in comparison to other types. Synthetic blend oil combines conventional oils and synthetic oils, it provides a greater performance than that of conventional oil but not as high performance as fully synthetic oil. As with everything there are regulations/standards that oils have to meet, these are API (American Petroleum Institute) and ACEA (European Automobile Manufacturers’ Association.</w:t>
      </w:r>
      <w:sdt>
        <w:sdtPr>
          <w:id w:val="-1034430690"/>
          <w:citation/>
        </w:sdtPr>
        <w:sdtEndPr/>
        <w:sdtContent>
          <w:r w:rsidR="004448F7">
            <w:fldChar w:fldCharType="begin"/>
          </w:r>
          <w:r w:rsidR="004448F7">
            <w:rPr>
              <w:lang w:val="en-US"/>
            </w:rPr>
            <w:instrText xml:space="preserve"> CITATION Cro20 \l 1033 </w:instrText>
          </w:r>
          <w:r w:rsidR="004448F7">
            <w:fldChar w:fldCharType="separate"/>
          </w:r>
          <w:r w:rsidR="00026E59">
            <w:rPr>
              <w:noProof/>
              <w:lang w:val="en-US"/>
            </w:rPr>
            <w:t xml:space="preserve"> </w:t>
          </w:r>
          <w:r w:rsidR="00026E59" w:rsidRPr="00026E59">
            <w:rPr>
              <w:noProof/>
              <w:lang w:val="en-US"/>
            </w:rPr>
            <w:t>[8]</w:t>
          </w:r>
          <w:r w:rsidR="004448F7">
            <w:fldChar w:fldCharType="end"/>
          </w:r>
        </w:sdtContent>
      </w:sdt>
      <w:sdt>
        <w:sdtPr>
          <w:id w:val="-1843007263"/>
          <w:citation/>
        </w:sdtPr>
        <w:sdtEndPr/>
        <w:sdtContent>
          <w:r w:rsidR="00AE1BBD">
            <w:fldChar w:fldCharType="begin"/>
          </w:r>
          <w:r w:rsidR="00AE1BBD">
            <w:rPr>
              <w:lang w:val="en-US"/>
            </w:rPr>
            <w:instrText xml:space="preserve"> CITATION ACE21 \l 1033 </w:instrText>
          </w:r>
          <w:r w:rsidR="00AE1BBD">
            <w:fldChar w:fldCharType="separate"/>
          </w:r>
          <w:r w:rsidR="00026E59">
            <w:rPr>
              <w:noProof/>
              <w:lang w:val="en-US"/>
            </w:rPr>
            <w:t xml:space="preserve"> </w:t>
          </w:r>
          <w:r w:rsidR="00026E59" w:rsidRPr="00026E59">
            <w:rPr>
              <w:noProof/>
              <w:lang w:val="en-US"/>
            </w:rPr>
            <w:t>[9]</w:t>
          </w:r>
          <w:r w:rsidR="00AE1BBD">
            <w:fldChar w:fldCharType="end"/>
          </w:r>
        </w:sdtContent>
      </w:sdt>
    </w:p>
    <w:p w14:paraId="00210D9B" w14:textId="68CD69F0" w:rsidR="00FB620A" w:rsidRDefault="00FB620A" w:rsidP="00483592">
      <w:r>
        <w:t xml:space="preserve">Obviously, once used all of these oil types will have picked up additives or contaminants from the engine system which will affect its performance, which is why a limitation would be placed on the amount of time in service to be viable as an alternative. </w:t>
      </w:r>
    </w:p>
    <w:p w14:paraId="2B67599B" w14:textId="77777777" w:rsidR="00026D57" w:rsidRDefault="0050527E" w:rsidP="00026D57">
      <w:pPr>
        <w:keepNext/>
      </w:pPr>
      <w:r>
        <w:rPr>
          <w:rFonts w:ascii="Arial" w:hAnsi="Arial" w:cs="Arial"/>
          <w:noProof/>
          <w:color w:val="2962FF"/>
          <w:sz w:val="20"/>
          <w:szCs w:val="20"/>
        </w:rPr>
        <w:drawing>
          <wp:inline distT="0" distB="0" distL="0" distR="0" wp14:anchorId="7CA0293D" wp14:editId="6DB14EED">
            <wp:extent cx="6840220" cy="3960495"/>
            <wp:effectExtent l="0" t="0" r="0" b="1905"/>
            <wp:docPr id="6" name="Picture 6" descr="Who's promised net-zero, and who looks likely to get there? – The European  Sting - Critical News &amp; Insights on European Politics, Economy, Foreign  Affairs, Business &amp; Technology - europeansting.com">
              <a:hlinkClick xmlns:a="http://schemas.openxmlformats.org/drawingml/2006/main" r:id="rId1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o's promised net-zero, and who looks likely to get there? – The European  Sting - Critical News &amp; Insights on European Politics, Economy, Foreign  Affairs, Business &amp; Technology - europeansting.com">
                      <a:hlinkClick r:id="rId15" tgtFrame="&quot;_blank&quot;"/>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840220" cy="3960495"/>
                    </a:xfrm>
                    <a:prstGeom prst="rect">
                      <a:avLst/>
                    </a:prstGeom>
                    <a:noFill/>
                    <a:ln>
                      <a:noFill/>
                    </a:ln>
                  </pic:spPr>
                </pic:pic>
              </a:graphicData>
            </a:graphic>
          </wp:inline>
        </w:drawing>
      </w:r>
    </w:p>
    <w:p w14:paraId="2B661101" w14:textId="7884D942" w:rsidR="0050527E" w:rsidRDefault="00026D57" w:rsidP="00026D57">
      <w:pPr>
        <w:pStyle w:val="Caption"/>
        <w:jc w:val="center"/>
      </w:pPr>
      <w:bookmarkStart w:id="7" w:name="_Toc70591836"/>
      <w:r>
        <w:t xml:space="preserve">Figure </w:t>
      </w:r>
      <w:fldSimple w:instr=" SEQ Figure \* ARABIC ">
        <w:r>
          <w:rPr>
            <w:noProof/>
          </w:rPr>
          <w:t>4</w:t>
        </w:r>
      </w:fldSimple>
      <w:r>
        <w:t xml:space="preserve"> - Environmental Impact Trend </w:t>
      </w:r>
      <w:sdt>
        <w:sdtPr>
          <w:id w:val="1747147773"/>
          <w:citation/>
        </w:sdtPr>
        <w:sdtEndPr/>
        <w:sdtContent>
          <w:r>
            <w:fldChar w:fldCharType="begin"/>
          </w:r>
          <w:r>
            <w:rPr>
              <w:lang w:val="en-US"/>
            </w:rPr>
            <w:instrText xml:space="preserve"> CITATION Joh19 \l 1033 </w:instrText>
          </w:r>
          <w:r>
            <w:fldChar w:fldCharType="separate"/>
          </w:r>
          <w:r w:rsidR="00026E59" w:rsidRPr="00026E59">
            <w:rPr>
              <w:noProof/>
              <w:lang w:val="en-US"/>
            </w:rPr>
            <w:t>[10]</w:t>
          </w:r>
          <w:r>
            <w:fldChar w:fldCharType="end"/>
          </w:r>
        </w:sdtContent>
      </w:sdt>
      <w:bookmarkEnd w:id="7"/>
    </w:p>
    <w:p w14:paraId="6DF2CD6D" w14:textId="622997EF" w:rsidR="0019372F" w:rsidRDefault="00A60B01" w:rsidP="0014450C">
      <w:r>
        <w:t xml:space="preserve">In a report generated </w:t>
      </w:r>
      <w:r w:rsidR="000E051D">
        <w:t xml:space="preserve">in 2018 covering the </w:t>
      </w:r>
      <w:r w:rsidR="00A274BD" w:rsidRPr="00A274BD">
        <w:t>Waste Oil Market - Global Industry Analysis, Size, Share, Growth, Trends, and Forecast 2017-2026</w:t>
      </w:r>
      <w:r w:rsidR="000E051D">
        <w:t xml:space="preserve">, it shows the </w:t>
      </w:r>
      <w:r w:rsidR="0088113C">
        <w:t>waste oil generated increasing, but equally the reprocessing of waste oils has significantly increased, this wi</w:t>
      </w:r>
      <w:r w:rsidR="00127E82">
        <w:t xml:space="preserve">ll be down to the worlds growing concern of the environment and the actioning of ‘go greener’ plans worldwide. </w:t>
      </w:r>
      <w:sdt>
        <w:sdtPr>
          <w:id w:val="-870830958"/>
          <w:citation/>
        </w:sdtPr>
        <w:sdtEndPr/>
        <w:sdtContent>
          <w:r w:rsidR="006F56BC">
            <w:fldChar w:fldCharType="begin"/>
          </w:r>
          <w:r w:rsidR="006F56BC">
            <w:rPr>
              <w:lang w:val="en-US"/>
            </w:rPr>
            <w:instrText xml:space="preserve"> CITATION Tra18 \l 1033 </w:instrText>
          </w:r>
          <w:r w:rsidR="006F56BC">
            <w:fldChar w:fldCharType="separate"/>
          </w:r>
          <w:r w:rsidR="00026E59" w:rsidRPr="00026E59">
            <w:rPr>
              <w:noProof/>
              <w:lang w:val="en-US"/>
            </w:rPr>
            <w:t>[11]</w:t>
          </w:r>
          <w:r w:rsidR="006F56BC">
            <w:fldChar w:fldCharType="end"/>
          </w:r>
        </w:sdtContent>
      </w:sdt>
    </w:p>
    <w:p w14:paraId="5C8D884D" w14:textId="618791BC" w:rsidR="00951281" w:rsidRDefault="00951281" w:rsidP="0014450C">
      <w:r>
        <w:lastRenderedPageBreak/>
        <w:t xml:space="preserve">Using used engine oil as an alternate to diesel would cut costs massively </w:t>
      </w:r>
      <w:r w:rsidR="00417EA9">
        <w:t xml:space="preserve">for the industries that would adopt it. Requirement for diesel would decline, </w:t>
      </w:r>
      <w:r w:rsidR="00BC4B6F">
        <w:t>demand for disposal of waste oil would reduce and the vehicular maintenance for the sites would improve</w:t>
      </w:r>
      <w:r w:rsidR="003C0F82">
        <w:t>, resulting in a lower carbon footprint.</w:t>
      </w:r>
    </w:p>
    <w:p w14:paraId="28EEB2C3" w14:textId="77777777" w:rsidR="00B41A26" w:rsidRPr="0014450C" w:rsidRDefault="00B41A26" w:rsidP="0014450C"/>
    <w:p w14:paraId="5181F575" w14:textId="037D730D" w:rsidR="00B14198" w:rsidRDefault="00A30E18" w:rsidP="00B14198">
      <w:pPr>
        <w:pStyle w:val="Heading1"/>
      </w:pPr>
      <w:bookmarkStart w:id="8" w:name="_Toc70591822"/>
      <w:bookmarkStart w:id="9" w:name="_Toc258256"/>
      <w:r>
        <w:t xml:space="preserve">Aim and Objectives of </w:t>
      </w:r>
      <w:r w:rsidR="00AE2940">
        <w:t>Study</w:t>
      </w:r>
      <w:bookmarkEnd w:id="8"/>
    </w:p>
    <w:p w14:paraId="5F656F7C" w14:textId="3B506E09" w:rsidR="003C0F82" w:rsidRDefault="001200ED" w:rsidP="008A621F">
      <w:r>
        <w:t xml:space="preserve">The aim of the project proposal is to investigate the viability of utilising </w:t>
      </w:r>
      <w:r w:rsidR="00BF094E">
        <w:t>used engine oil as an additive to the explosive ANFO as opposed to using diesel.</w:t>
      </w:r>
      <w:r w:rsidR="002E74D1">
        <w:t xml:space="preserve"> This would be done through the application of recycling waste oil </w:t>
      </w:r>
      <w:r w:rsidR="00FE574C">
        <w:t xml:space="preserve">and to reduce financial outgoings, without </w:t>
      </w:r>
      <w:r w:rsidR="00E32395">
        <w:t>further detriment</w:t>
      </w:r>
      <w:r w:rsidR="00FE574C">
        <w:t xml:space="preserve"> to the environment.</w:t>
      </w:r>
    </w:p>
    <w:p w14:paraId="69F1859E" w14:textId="70B595AA" w:rsidR="00BF094E" w:rsidRDefault="001532D6" w:rsidP="008A621F">
      <w:r>
        <w:t>The objectives to achieve the aim are as follows:</w:t>
      </w:r>
    </w:p>
    <w:p w14:paraId="013B80F7" w14:textId="6FB2E373" w:rsidR="001532D6" w:rsidRDefault="001532D6" w:rsidP="001532D6">
      <w:pPr>
        <w:pStyle w:val="ListParagraph"/>
        <w:numPr>
          <w:ilvl w:val="0"/>
          <w:numId w:val="18"/>
        </w:numPr>
      </w:pPr>
      <w:r>
        <w:t xml:space="preserve">Define the performance baseline for ANFO incorporating diesel to </w:t>
      </w:r>
      <w:r w:rsidR="00B90C3B">
        <w:t>measure and compare</w:t>
      </w:r>
      <w:r w:rsidR="00A5069A">
        <w:t xml:space="preserve"> the results of used engine oil against.</w:t>
      </w:r>
    </w:p>
    <w:p w14:paraId="7CDCA644" w14:textId="534757D2" w:rsidR="00A5069A" w:rsidRDefault="00F75A1D" w:rsidP="001532D6">
      <w:pPr>
        <w:pStyle w:val="ListParagraph"/>
        <w:numPr>
          <w:ilvl w:val="0"/>
          <w:numId w:val="18"/>
        </w:numPr>
      </w:pPr>
      <w:r>
        <w:t xml:space="preserve">Design and implement a trial to </w:t>
      </w:r>
      <w:r w:rsidR="00BF03D5">
        <w:t xml:space="preserve">safely </w:t>
      </w:r>
      <w:r>
        <w:t xml:space="preserve">measure the </w:t>
      </w:r>
      <w:r w:rsidR="00BF03D5">
        <w:t>performance</w:t>
      </w:r>
      <w:r w:rsidR="00235C69">
        <w:t xml:space="preserve"> of the differing used engine oil samples when mixed with ammonium nitrate. This would need to </w:t>
      </w:r>
      <w:r w:rsidR="004423B2">
        <w:t xml:space="preserve">simulate the </w:t>
      </w:r>
      <w:r w:rsidR="00DA6695">
        <w:t>real-world</w:t>
      </w:r>
      <w:r w:rsidR="004423B2">
        <w:t xml:space="preserve"> methodology, </w:t>
      </w:r>
      <w:r w:rsidR="00AB64DB">
        <w:t>closely matching temperature and pressures that the ANFO composition would typically be subject to.</w:t>
      </w:r>
      <w:r>
        <w:t xml:space="preserve"> </w:t>
      </w:r>
    </w:p>
    <w:p w14:paraId="662480CA" w14:textId="586D4BD1" w:rsidR="00AC6A5F" w:rsidRDefault="00187BF1" w:rsidP="00A35082">
      <w:pPr>
        <w:pStyle w:val="ListParagraph"/>
        <w:numPr>
          <w:ilvl w:val="0"/>
          <w:numId w:val="18"/>
        </w:numPr>
      </w:pPr>
      <w:r>
        <w:t xml:space="preserve">Evaluate and analyse the results from the trials with regards to the </w:t>
      </w:r>
      <w:r w:rsidR="00E761BD">
        <w:t>output against that of ANFO (diesel)</w:t>
      </w:r>
      <w:r w:rsidR="00C8561F">
        <w:t xml:space="preserve"> and the output products as a result of the detonation.</w:t>
      </w:r>
    </w:p>
    <w:p w14:paraId="74028343" w14:textId="77777777" w:rsidR="00B41A26" w:rsidRPr="00AC6A5F" w:rsidRDefault="00B41A26" w:rsidP="00B41A26"/>
    <w:p w14:paraId="6F0ED5CC" w14:textId="46D74A48" w:rsidR="00F133FE" w:rsidRDefault="001B2E3B" w:rsidP="002705B2">
      <w:pPr>
        <w:pStyle w:val="Heading1"/>
      </w:pPr>
      <w:bookmarkStart w:id="10" w:name="_Toc70591823"/>
      <w:r>
        <w:t>Expected Outcome of the project</w:t>
      </w:r>
      <w:bookmarkEnd w:id="10"/>
    </w:p>
    <w:p w14:paraId="38C4963F" w14:textId="0B01F9F0" w:rsidR="00F522F7" w:rsidRDefault="001B2E3B" w:rsidP="004D032E">
      <w:r>
        <w:t>The expected outcome of th</w:t>
      </w:r>
      <w:r w:rsidR="0015667A">
        <w:t xml:space="preserve">is proposed project will be confirmatory evidence in that used engine oil </w:t>
      </w:r>
      <w:r w:rsidR="00A86D53">
        <w:t>is a viable alternate fuel in the ANFO explosive</w:t>
      </w:r>
      <w:r w:rsidR="00B274B4">
        <w:t xml:space="preserve">. </w:t>
      </w:r>
      <w:r w:rsidR="006E33D8">
        <w:t xml:space="preserve">A firm understanding of the characteristics and behaviours of used engine oil when </w:t>
      </w:r>
      <w:r w:rsidR="008638A9">
        <w:t>used as part of an explosive will be realised</w:t>
      </w:r>
      <w:r w:rsidR="00EA6815">
        <w:t xml:space="preserve">. </w:t>
      </w:r>
    </w:p>
    <w:p w14:paraId="33F3EBB8" w14:textId="77777777" w:rsidR="004D032E" w:rsidRDefault="00EA6815" w:rsidP="001B2E3B">
      <w:r>
        <w:t>The</w:t>
      </w:r>
      <w:r w:rsidR="00035C0B">
        <w:t xml:space="preserve"> output products on detonation will be </w:t>
      </w:r>
      <w:r w:rsidR="005D447A">
        <w:t xml:space="preserve">analysed and fall </w:t>
      </w:r>
      <w:r w:rsidR="00035C0B">
        <w:t>within the environmental legislation and guideline</w:t>
      </w:r>
      <w:r w:rsidR="005D447A">
        <w:t>s</w:t>
      </w:r>
      <w:r w:rsidR="00035C0B">
        <w:t xml:space="preserve"> meaning acceptance for use from a </w:t>
      </w:r>
      <w:r w:rsidR="00D11922">
        <w:t>‘green’ point of view.</w:t>
      </w:r>
      <w:r w:rsidR="0015667A">
        <w:t xml:space="preserve"> </w:t>
      </w:r>
    </w:p>
    <w:p w14:paraId="2FA6B9DA" w14:textId="093AD64A" w:rsidR="004D032E" w:rsidRDefault="004D032E" w:rsidP="004D032E">
      <w:r>
        <w:t>ANFO within the explosives industry like all explosives has to undergo and meet a set criterion as based on the EMTAP Manual and UN Transport of Dangerous Goods Manual of Tests and Criteria. The below table was created using the information available in these documents for ANFO. The selected sample would have to meet the same requirements as not to increase the effort required by the industries to use the alternate.</w:t>
      </w:r>
    </w:p>
    <w:p w14:paraId="328F8768" w14:textId="77777777" w:rsidR="005A5C60" w:rsidRDefault="004D032E" w:rsidP="005A5C60">
      <w:pPr>
        <w:keepNext/>
      </w:pPr>
      <w:r>
        <w:rPr>
          <w:noProof/>
        </w:rPr>
        <w:lastRenderedPageBreak/>
        <w:drawing>
          <wp:inline distT="0" distB="0" distL="0" distR="0" wp14:anchorId="41453A4C" wp14:editId="17DA5DC3">
            <wp:extent cx="6629110" cy="341122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0524" t="29115" r="16005" b="21966"/>
                    <a:stretch/>
                  </pic:blipFill>
                  <pic:spPr bwMode="auto">
                    <a:xfrm>
                      <a:off x="0" y="0"/>
                      <a:ext cx="6662688" cy="3428499"/>
                    </a:xfrm>
                    <a:prstGeom prst="rect">
                      <a:avLst/>
                    </a:prstGeom>
                    <a:ln>
                      <a:noFill/>
                    </a:ln>
                    <a:extLst>
                      <a:ext uri="{53640926-AAD7-44D8-BBD7-CCE9431645EC}">
                        <a14:shadowObscured xmlns:a14="http://schemas.microsoft.com/office/drawing/2010/main"/>
                      </a:ext>
                    </a:extLst>
                  </pic:spPr>
                </pic:pic>
              </a:graphicData>
            </a:graphic>
          </wp:inline>
        </w:drawing>
      </w:r>
    </w:p>
    <w:p w14:paraId="02B50646" w14:textId="66688CEC" w:rsidR="00853BFF" w:rsidRDefault="005A5C60" w:rsidP="005A5C60">
      <w:pPr>
        <w:pStyle w:val="Caption"/>
        <w:jc w:val="center"/>
      </w:pPr>
      <w:bookmarkStart w:id="11" w:name="_Toc70591837"/>
      <w:r>
        <w:t xml:space="preserve">Figure </w:t>
      </w:r>
      <w:fldSimple w:instr=" SEQ Figure \* ARABIC ">
        <w:r w:rsidR="00026D57">
          <w:rPr>
            <w:noProof/>
          </w:rPr>
          <w:t>5</w:t>
        </w:r>
      </w:fldSimple>
      <w:r>
        <w:t xml:space="preserve"> - Test Requirements for ANFO</w:t>
      </w:r>
      <w:bookmarkEnd w:id="11"/>
    </w:p>
    <w:p w14:paraId="2A34A907" w14:textId="2BA41E1E" w:rsidR="004D032E" w:rsidRDefault="00067ABF" w:rsidP="004D032E">
      <w:sdt>
        <w:sdtPr>
          <w:id w:val="2056189280"/>
          <w:citation/>
        </w:sdtPr>
        <w:sdtEndPr/>
        <w:sdtContent>
          <w:r w:rsidR="00853BFF">
            <w:fldChar w:fldCharType="begin"/>
          </w:r>
          <w:r w:rsidR="00853BFF">
            <w:rPr>
              <w:lang w:val="en-US"/>
            </w:rPr>
            <w:instrText xml:space="preserve"> CITATION NAT08 \l 1033 </w:instrText>
          </w:r>
          <w:r w:rsidR="00853BFF">
            <w:fldChar w:fldCharType="separate"/>
          </w:r>
          <w:r w:rsidR="00026E59" w:rsidRPr="00026E59">
            <w:rPr>
              <w:noProof/>
              <w:lang w:val="en-US"/>
            </w:rPr>
            <w:t>[12]</w:t>
          </w:r>
          <w:r w:rsidR="00853BFF">
            <w:fldChar w:fldCharType="end"/>
          </w:r>
        </w:sdtContent>
      </w:sdt>
      <w:sdt>
        <w:sdtPr>
          <w:id w:val="537163287"/>
          <w:citation/>
        </w:sdtPr>
        <w:sdtEndPr/>
        <w:sdtContent>
          <w:r w:rsidR="00853BFF">
            <w:fldChar w:fldCharType="begin"/>
          </w:r>
          <w:r w:rsidR="00853BFF">
            <w:rPr>
              <w:lang w:val="en-US"/>
            </w:rPr>
            <w:instrText xml:space="preserve"> CITATION NAT03 \l 1033 </w:instrText>
          </w:r>
          <w:r w:rsidR="00853BFF">
            <w:fldChar w:fldCharType="separate"/>
          </w:r>
          <w:r w:rsidR="00026E59">
            <w:rPr>
              <w:noProof/>
              <w:lang w:val="en-US"/>
            </w:rPr>
            <w:t xml:space="preserve"> </w:t>
          </w:r>
          <w:r w:rsidR="00026E59" w:rsidRPr="00026E59">
            <w:rPr>
              <w:noProof/>
              <w:lang w:val="en-US"/>
            </w:rPr>
            <w:t>[13]</w:t>
          </w:r>
          <w:r w:rsidR="00853BFF">
            <w:fldChar w:fldCharType="end"/>
          </w:r>
        </w:sdtContent>
      </w:sdt>
      <w:sdt>
        <w:sdtPr>
          <w:id w:val="1055048293"/>
          <w:citation/>
        </w:sdtPr>
        <w:sdtEndPr/>
        <w:sdtContent>
          <w:r w:rsidR="00853BFF">
            <w:fldChar w:fldCharType="begin"/>
          </w:r>
          <w:r w:rsidR="00853BFF">
            <w:rPr>
              <w:lang w:val="en-US"/>
            </w:rPr>
            <w:instrText xml:space="preserve"> CITATION Uni09 \l 1033 </w:instrText>
          </w:r>
          <w:r w:rsidR="00853BFF">
            <w:fldChar w:fldCharType="separate"/>
          </w:r>
          <w:r w:rsidR="00026E59">
            <w:rPr>
              <w:noProof/>
              <w:lang w:val="en-US"/>
            </w:rPr>
            <w:t xml:space="preserve"> </w:t>
          </w:r>
          <w:r w:rsidR="00026E59" w:rsidRPr="00026E59">
            <w:rPr>
              <w:noProof/>
              <w:lang w:val="en-US"/>
            </w:rPr>
            <w:t>[14]</w:t>
          </w:r>
          <w:r w:rsidR="00853BFF">
            <w:fldChar w:fldCharType="end"/>
          </w:r>
        </w:sdtContent>
      </w:sdt>
      <w:sdt>
        <w:sdtPr>
          <w:id w:val="-674950998"/>
          <w:citation/>
        </w:sdtPr>
        <w:sdtEndPr/>
        <w:sdtContent>
          <w:r w:rsidR="00110E46">
            <w:fldChar w:fldCharType="begin"/>
          </w:r>
          <w:r w:rsidR="00110E46">
            <w:rPr>
              <w:lang w:val="en-US"/>
            </w:rPr>
            <w:instrText xml:space="preserve"> CITATION Uni17 \l 1033 </w:instrText>
          </w:r>
          <w:r w:rsidR="00110E46">
            <w:fldChar w:fldCharType="separate"/>
          </w:r>
          <w:r w:rsidR="00026E59">
            <w:rPr>
              <w:noProof/>
              <w:lang w:val="en-US"/>
            </w:rPr>
            <w:t xml:space="preserve"> </w:t>
          </w:r>
          <w:r w:rsidR="00026E59" w:rsidRPr="00026E59">
            <w:rPr>
              <w:noProof/>
              <w:lang w:val="en-US"/>
            </w:rPr>
            <w:t>[15]</w:t>
          </w:r>
          <w:r w:rsidR="00110E46">
            <w:fldChar w:fldCharType="end"/>
          </w:r>
        </w:sdtContent>
      </w:sdt>
    </w:p>
    <w:p w14:paraId="4C498EFC" w14:textId="175A3872" w:rsidR="001B2E3B" w:rsidRDefault="00B22A18" w:rsidP="001B2E3B">
      <w:r>
        <w:t xml:space="preserve">Once analysis of the output products has been done, in hand with the </w:t>
      </w:r>
      <w:r w:rsidR="00A26226">
        <w:t xml:space="preserve">performance measurements, the type of used engine oil to act as a supplement will be defined. </w:t>
      </w:r>
      <w:r w:rsidR="00EA6815">
        <w:t xml:space="preserve">The fuel to ammonium nitrate mixture ratio will be streamlined and modified </w:t>
      </w:r>
      <w:r w:rsidR="00382DE4">
        <w:t xml:space="preserve">in such a way that the safety of those using the product will not be affected and that the </w:t>
      </w:r>
      <w:r w:rsidR="00C62246">
        <w:t>industry requirements are still met.</w:t>
      </w:r>
      <w:r w:rsidR="00333900">
        <w:t xml:space="preserve"> </w:t>
      </w:r>
    </w:p>
    <w:p w14:paraId="6BA36909" w14:textId="3F60002A" w:rsidR="004A351B" w:rsidRDefault="00754438" w:rsidP="00853F1F">
      <w:r>
        <w:t xml:space="preserve">The design of the trial will have verified </w:t>
      </w:r>
      <w:r w:rsidR="00207336">
        <w:t xml:space="preserve">that the used engine oil ANFO can be manufactured and processed </w:t>
      </w:r>
      <w:r w:rsidR="00BA69C0">
        <w:t xml:space="preserve">in the same </w:t>
      </w:r>
      <w:r w:rsidR="00FA7B56">
        <w:t>on-site</w:t>
      </w:r>
      <w:r w:rsidR="00BA69C0">
        <w:t xml:space="preserve"> manner that ANFO diesel can be</w:t>
      </w:r>
      <w:r w:rsidR="00FA7B56">
        <w:t xml:space="preserve"> i.e., </w:t>
      </w:r>
      <w:r w:rsidR="00FA7B56" w:rsidRPr="00CE091A">
        <w:t xml:space="preserve">the mixing method external to the borehole </w:t>
      </w:r>
      <w:r w:rsidR="00FA7B56">
        <w:t>would</w:t>
      </w:r>
      <w:r w:rsidR="00FA7B56" w:rsidRPr="00CE091A">
        <w:t xml:space="preserve"> be the more likely contender</w:t>
      </w:r>
      <w:r w:rsidR="00FA7B56">
        <w:t xml:space="preserve">. </w:t>
      </w:r>
      <w:r w:rsidR="00FA7B56" w:rsidRPr="00CE091A">
        <w:t>Essentially the application of a screw type auger to enable adequate mixing trials will demonstrate if there is a requirement for modification to the mixing process</w:t>
      </w:r>
      <w:r w:rsidR="00FA7B56">
        <w:t>,</w:t>
      </w:r>
      <w:r w:rsidR="00FA7B56" w:rsidRPr="00CE091A">
        <w:t xml:space="preserve"> namely, pitch and diameter of the auger, length of pipe, oil jet size/pressure output etc.</w:t>
      </w:r>
      <w:bookmarkEnd w:id="9"/>
    </w:p>
    <w:p w14:paraId="60F32492" w14:textId="77777777" w:rsidR="00B41A26" w:rsidRPr="00853F1F" w:rsidRDefault="00B41A26" w:rsidP="00853F1F"/>
    <w:p w14:paraId="228D999B" w14:textId="337DCCFF" w:rsidR="006411B8" w:rsidRDefault="00AE2940" w:rsidP="006411B8">
      <w:pPr>
        <w:pStyle w:val="Heading1"/>
      </w:pPr>
      <w:bookmarkStart w:id="12" w:name="_Toc70591824"/>
      <w:r>
        <w:t>Research Methodology</w:t>
      </w:r>
      <w:bookmarkEnd w:id="12"/>
    </w:p>
    <w:p w14:paraId="7C2E1445" w14:textId="74F01F06" w:rsidR="0029725A" w:rsidRDefault="00C0085A" w:rsidP="0029725A">
      <w:r>
        <w:t xml:space="preserve">Unlike many other projects, whilst there is a vast </w:t>
      </w:r>
      <w:r w:rsidR="00A713D5">
        <w:t>amount</w:t>
      </w:r>
      <w:r>
        <w:t xml:space="preserve"> of information on explosives, they tend to be rather generalised or extremely specific to a subject. They don’t however in many provide true data that could be properly assessed and utilised when carrying out research or </w:t>
      </w:r>
      <w:r w:rsidR="00A713D5">
        <w:t>setting the baseline information required when carrying out new trials or the like.</w:t>
      </w:r>
      <w:r w:rsidR="008A3E70">
        <w:t xml:space="preserve"> To be successful in the knowledge capture of information that would be essential</w:t>
      </w:r>
      <w:r w:rsidR="00387EDC">
        <w:t xml:space="preserve"> to this project, it there will need to </w:t>
      </w:r>
      <w:r w:rsidR="000E68DC">
        <w:t xml:space="preserve">be key word searches as opposed to subject searches, moreover, the greatest learning will be initially through the experience of others </w:t>
      </w:r>
      <w:r w:rsidR="00B748E0">
        <w:t xml:space="preserve">and the asking of questions within the specific industries. This will however from previous practice </w:t>
      </w:r>
      <w:r w:rsidR="0064792A">
        <w:t xml:space="preserve">be time consuming and will not always provide the answers sought. </w:t>
      </w:r>
      <w:r w:rsidR="00EE3987">
        <w:t>What is also true of this area of investigation is that little progres</w:t>
      </w:r>
      <w:r w:rsidR="00E02B53">
        <w:t xml:space="preserve">s or development into explosives has been made really in the past 30-40 years. </w:t>
      </w:r>
      <w:r w:rsidR="0064792A">
        <w:t xml:space="preserve">The </w:t>
      </w:r>
      <w:r w:rsidR="008131E0">
        <w:t xml:space="preserve">fundamental research can be obtained by examining </w:t>
      </w:r>
      <w:r w:rsidR="00432DF4">
        <w:t>information which falls into the following categories:</w:t>
      </w:r>
    </w:p>
    <w:p w14:paraId="23ECA113" w14:textId="4EB8EB44" w:rsidR="002C0304" w:rsidRDefault="00D7090F" w:rsidP="00432DF4">
      <w:pPr>
        <w:pStyle w:val="ListParagraph"/>
        <w:numPr>
          <w:ilvl w:val="0"/>
          <w:numId w:val="19"/>
        </w:numPr>
      </w:pPr>
      <w:r>
        <w:t xml:space="preserve">Primary Sources </w:t>
      </w:r>
      <w:r w:rsidR="00D551CF">
        <w:t>–</w:t>
      </w:r>
      <w:r>
        <w:t xml:space="preserve"> </w:t>
      </w:r>
      <w:r w:rsidR="00D551CF">
        <w:t>these will be where possible</w:t>
      </w:r>
      <w:r w:rsidR="00F459D5">
        <w:t>, a collection of</w:t>
      </w:r>
      <w:r w:rsidR="00D551CF">
        <w:t xml:space="preserve"> specific</w:t>
      </w:r>
      <w:r w:rsidR="00F459D5">
        <w:t xml:space="preserve"> </w:t>
      </w:r>
      <w:r w:rsidR="00B82966">
        <w:t>information which will be used analysed to aid in solving the problem</w:t>
      </w:r>
      <w:r w:rsidR="0053088F">
        <w:t xml:space="preserve">. As </w:t>
      </w:r>
      <w:r w:rsidR="00A258BC">
        <w:t>previously</w:t>
      </w:r>
      <w:r w:rsidR="0053088F">
        <w:t xml:space="preserve"> </w:t>
      </w:r>
      <w:r w:rsidR="00A258BC">
        <w:t>mentioned,</w:t>
      </w:r>
      <w:r w:rsidR="0053088F">
        <w:t xml:space="preserve"> this subject </w:t>
      </w:r>
      <w:r w:rsidR="00713F21">
        <w:t>will make it difficult to get valid information for, as such it will be a lengthy process</w:t>
      </w:r>
      <w:r w:rsidR="00E66A4E">
        <w:t>, requiring extensive investigation into existing industry procedure</w:t>
      </w:r>
      <w:r w:rsidR="0082098A">
        <w:t xml:space="preserve">s, experimentation </w:t>
      </w:r>
      <w:r w:rsidR="0082098A">
        <w:lastRenderedPageBreak/>
        <w:t>reports</w:t>
      </w:r>
      <w:r w:rsidR="00E66A4E">
        <w:t xml:space="preserve"> and </w:t>
      </w:r>
      <w:r w:rsidR="00CE2239">
        <w:t>technical data sheets</w:t>
      </w:r>
      <w:r w:rsidR="0082098A">
        <w:t>.</w:t>
      </w:r>
      <w:r w:rsidR="005B6798">
        <w:t xml:space="preserve"> Some of the vital information would likely from past experience need to be financially sourced or </w:t>
      </w:r>
      <w:r w:rsidR="00296CEF">
        <w:t>sponsored by a government official.</w:t>
      </w:r>
    </w:p>
    <w:p w14:paraId="0265A187" w14:textId="741F26A6" w:rsidR="00432DF4" w:rsidRDefault="002C0304" w:rsidP="00432DF4">
      <w:pPr>
        <w:pStyle w:val="ListParagraph"/>
        <w:numPr>
          <w:ilvl w:val="0"/>
          <w:numId w:val="19"/>
        </w:numPr>
      </w:pPr>
      <w:r>
        <w:t>Secondary Sources – these will cover more generalised and commercially available information</w:t>
      </w:r>
      <w:r w:rsidR="00F5354E">
        <w:t xml:space="preserve"> such as journals and books. </w:t>
      </w:r>
      <w:r w:rsidR="00FF58EE">
        <w:t>All the information will be of wor</w:t>
      </w:r>
      <w:r w:rsidR="00AC1153">
        <w:t>k or experiments already carried out, most likely not in the past 10 years</w:t>
      </w:r>
      <w:r w:rsidR="00EE3987">
        <w:t xml:space="preserve">. </w:t>
      </w:r>
      <w:r w:rsidR="00F5354E">
        <w:t xml:space="preserve">These </w:t>
      </w:r>
      <w:r w:rsidR="005411C0">
        <w:t xml:space="preserve">will not provide the in-depth nor detailed analysis of modern trials and characterisations </w:t>
      </w:r>
      <w:r w:rsidR="00531336">
        <w:t>of explosive compositions as needed but will prove useful for contextual</w:t>
      </w:r>
      <w:r w:rsidR="00FF58EE">
        <w:t>ised</w:t>
      </w:r>
      <w:r w:rsidR="00531336">
        <w:t xml:space="preserve"> information. </w:t>
      </w:r>
      <w:r w:rsidR="00296CEF">
        <w:t xml:space="preserve"> </w:t>
      </w:r>
      <w:sdt>
        <w:sdtPr>
          <w:id w:val="1129438104"/>
          <w:citation/>
        </w:sdtPr>
        <w:sdtEndPr/>
        <w:sdtContent>
          <w:r w:rsidR="005A5C60">
            <w:fldChar w:fldCharType="begin"/>
          </w:r>
          <w:r w:rsidR="005A5C60">
            <w:rPr>
              <w:lang w:val="en-US"/>
            </w:rPr>
            <w:instrText xml:space="preserve"> CITATION Nik21 \l 1033 </w:instrText>
          </w:r>
          <w:r w:rsidR="005A5C60">
            <w:fldChar w:fldCharType="separate"/>
          </w:r>
          <w:r w:rsidR="00026E59" w:rsidRPr="00026E59">
            <w:rPr>
              <w:noProof/>
              <w:lang w:val="en-US"/>
            </w:rPr>
            <w:t>[16]</w:t>
          </w:r>
          <w:r w:rsidR="005A5C60">
            <w:fldChar w:fldCharType="end"/>
          </w:r>
        </w:sdtContent>
      </w:sdt>
      <w:sdt>
        <w:sdtPr>
          <w:id w:val="1521349887"/>
          <w:citation/>
        </w:sdtPr>
        <w:sdtEndPr/>
        <w:sdtContent>
          <w:r w:rsidR="0079785A">
            <w:fldChar w:fldCharType="begin"/>
          </w:r>
          <w:r w:rsidR="0079785A">
            <w:rPr>
              <w:lang w:val="en-US"/>
            </w:rPr>
            <w:instrText xml:space="preserve"> CITATION JIb01 \l 1033 </w:instrText>
          </w:r>
          <w:r w:rsidR="0079785A">
            <w:fldChar w:fldCharType="separate"/>
          </w:r>
          <w:r w:rsidR="00026E59">
            <w:rPr>
              <w:noProof/>
              <w:lang w:val="en-US"/>
            </w:rPr>
            <w:t xml:space="preserve"> </w:t>
          </w:r>
          <w:r w:rsidR="00026E59" w:rsidRPr="00026E59">
            <w:rPr>
              <w:noProof/>
              <w:lang w:val="en-US"/>
            </w:rPr>
            <w:t>[17]</w:t>
          </w:r>
          <w:r w:rsidR="0079785A">
            <w:fldChar w:fldCharType="end"/>
          </w:r>
        </w:sdtContent>
      </w:sdt>
    </w:p>
    <w:p w14:paraId="6A1AB519" w14:textId="77777777" w:rsidR="00026E59" w:rsidRDefault="00026E59" w:rsidP="00026E59"/>
    <w:p w14:paraId="4D897596" w14:textId="3D73E402" w:rsidR="00B41A26" w:rsidRDefault="00871BD1" w:rsidP="00B41A26">
      <w:pPr>
        <w:pStyle w:val="Heading2"/>
        <w:jc w:val="left"/>
      </w:pPr>
      <w:bookmarkStart w:id="13" w:name="_Toc70591825"/>
      <w:r>
        <w:t>Research</w:t>
      </w:r>
      <w:r w:rsidR="005A2BDE">
        <w:t xml:space="preserve"> Approach</w:t>
      </w:r>
      <w:bookmarkEnd w:id="13"/>
    </w:p>
    <w:p w14:paraId="712EDF17" w14:textId="0972F4A3" w:rsidR="00836364" w:rsidRDefault="00EE4F93" w:rsidP="005A2BDE">
      <w:r>
        <w:t>The main role of the experiment will be based on analysis</w:t>
      </w:r>
      <w:r w:rsidR="00100CDF">
        <w:t xml:space="preserve">, experience and exploring the relationships between </w:t>
      </w:r>
      <w:r w:rsidR="00222506">
        <w:t xml:space="preserve">the behaviours and the outputs. The project research to be carried out </w:t>
      </w:r>
      <w:r w:rsidR="007D0AD6">
        <w:t xml:space="preserve">will chronicle </w:t>
      </w:r>
      <w:r w:rsidR="00794CB3">
        <w:t>all the facts as obtained. It will be based on but not limited to observation</w:t>
      </w:r>
      <w:r w:rsidR="00F81117">
        <w:t xml:space="preserve">, </w:t>
      </w:r>
      <w:r w:rsidR="00DB4786">
        <w:t>experimentation,</w:t>
      </w:r>
      <w:r w:rsidR="00F81117">
        <w:t xml:space="preserve"> and validation of the proposed hypothesis. </w:t>
      </w:r>
      <w:r w:rsidR="00DF10D5">
        <w:t xml:space="preserve">As previously </w:t>
      </w:r>
      <w:r w:rsidR="00DB4786">
        <w:t>mentioned,</w:t>
      </w:r>
      <w:r w:rsidR="00DF10D5">
        <w:t xml:space="preserve"> the information that will be required will not be publicly available, as such direct reports and </w:t>
      </w:r>
      <w:r w:rsidR="009658C0">
        <w:t>conversation with subject matter experts</w:t>
      </w:r>
      <w:r w:rsidR="00DB4786">
        <w:t xml:space="preserve"> (SME’s)</w:t>
      </w:r>
      <w:r w:rsidR="009658C0">
        <w:t xml:space="preserve"> from academic, government and industry </w:t>
      </w:r>
      <w:r w:rsidR="00941530">
        <w:t xml:space="preserve">will be analysed to assist with an improved trial theorem </w:t>
      </w:r>
      <w:r w:rsidR="00AF7F2D">
        <w:t xml:space="preserve">for this project. Observation </w:t>
      </w:r>
      <w:r w:rsidR="00E75416">
        <w:t>combined with cognitive experience will en</w:t>
      </w:r>
      <w:r w:rsidR="00213B8B">
        <w:t xml:space="preserve">hance the </w:t>
      </w:r>
      <w:r w:rsidR="00DB4786">
        <w:t>decision-making</w:t>
      </w:r>
      <w:r w:rsidR="00213B8B">
        <w:t xml:space="preserve"> process for a planned and systematic </w:t>
      </w:r>
      <w:r w:rsidR="00840681">
        <w:t xml:space="preserve">approach to find answers specific to the </w:t>
      </w:r>
      <w:r w:rsidR="00A61EF6">
        <w:t xml:space="preserve">project. The observation and analysis of the performance and behaviours of the samples will be </w:t>
      </w:r>
      <w:r w:rsidR="00122A1E">
        <w:t xml:space="preserve">an integral part of the trial. The hypothesis as such is ‘Can used engine oil be </w:t>
      </w:r>
      <w:r w:rsidR="00857D10">
        <w:t>used as a safe alternative in the ANFO explosive as opposed to the use of diesel’.</w:t>
      </w:r>
    </w:p>
    <w:p w14:paraId="1A1FD1CE" w14:textId="77777777" w:rsidR="00026E59" w:rsidRDefault="00026E59" w:rsidP="005A2BDE"/>
    <w:p w14:paraId="55C8D63F" w14:textId="07713A67" w:rsidR="005A2BDE" w:rsidRDefault="007D0AD6" w:rsidP="00836364">
      <w:pPr>
        <w:pStyle w:val="Heading2"/>
        <w:jc w:val="left"/>
      </w:pPr>
      <w:r>
        <w:t xml:space="preserve"> </w:t>
      </w:r>
      <w:bookmarkStart w:id="14" w:name="_Toc70591826"/>
      <w:r w:rsidR="00836364">
        <w:t>Research Strategy</w:t>
      </w:r>
      <w:bookmarkEnd w:id="14"/>
    </w:p>
    <w:p w14:paraId="1DDA4621" w14:textId="253AC732" w:rsidR="00836364" w:rsidRDefault="00836364" w:rsidP="00836364">
      <w:r>
        <w:t xml:space="preserve">As already mentioned, the experiment or trial will be the primary research strategy for this project. It will concentrate on </w:t>
      </w:r>
      <w:r w:rsidR="003B773F">
        <w:t xml:space="preserve">analysis of the behaviour and output products of used engine oil in the AFNO reaction on </w:t>
      </w:r>
      <w:r w:rsidR="002D6235">
        <w:t xml:space="preserve">use. </w:t>
      </w:r>
      <w:r w:rsidR="003464E4">
        <w:t xml:space="preserve">Benefits for these corporations, not limited to but </w:t>
      </w:r>
      <w:r w:rsidR="00DB4786">
        <w:t>include</w:t>
      </w:r>
      <w:r w:rsidR="003464E4">
        <w:t xml:space="preserve"> reductions in financial outgoings</w:t>
      </w:r>
      <w:r w:rsidR="00E30479">
        <w:t xml:space="preserve">, betterment from an ethical </w:t>
      </w:r>
      <w:r w:rsidR="00AB04CE">
        <w:t>and environmental</w:t>
      </w:r>
      <w:r w:rsidR="00E30479">
        <w:t xml:space="preserve"> standpoint</w:t>
      </w:r>
      <w:r w:rsidR="00B50443">
        <w:t>.</w:t>
      </w:r>
    </w:p>
    <w:p w14:paraId="4F61E4D1" w14:textId="6F34E04B" w:rsidR="00B50443" w:rsidRDefault="00B50443" w:rsidP="00836364">
      <w:r>
        <w:t xml:space="preserve">The trials will focus greatly on the product output based on the various oil samples to be used. </w:t>
      </w:r>
      <w:r w:rsidR="008C21A2">
        <w:t xml:space="preserve">The industry process for on-site manufacture will remain the same, with the proposed samples being tested to ensure viability for this method. </w:t>
      </w:r>
    </w:p>
    <w:p w14:paraId="5A8D9880" w14:textId="0EAC3962" w:rsidR="00747896" w:rsidRDefault="00747896" w:rsidP="00836364">
      <w:r>
        <w:t>The scope of the trial/experiment will include the following stages:</w:t>
      </w:r>
    </w:p>
    <w:p w14:paraId="7870A7CC" w14:textId="15F5DF13" w:rsidR="00747896" w:rsidRDefault="00E26364" w:rsidP="00747896">
      <w:pPr>
        <w:pStyle w:val="ListParagraph"/>
        <w:numPr>
          <w:ilvl w:val="0"/>
          <w:numId w:val="20"/>
        </w:numPr>
      </w:pPr>
      <w:r>
        <w:t xml:space="preserve">Research of all key information required to </w:t>
      </w:r>
      <w:r w:rsidR="00410646">
        <w:t>carry out the trials safely and to select appropriate samples</w:t>
      </w:r>
    </w:p>
    <w:p w14:paraId="147B8FD5" w14:textId="2B50C759" w:rsidR="00410646" w:rsidRDefault="00F12C1E" w:rsidP="00747896">
      <w:pPr>
        <w:pStyle w:val="ListParagraph"/>
        <w:numPr>
          <w:ilvl w:val="0"/>
          <w:numId w:val="20"/>
        </w:numPr>
      </w:pPr>
      <w:r>
        <w:t xml:space="preserve">Design and build of a trail using information from previously carried out trials and experience of </w:t>
      </w:r>
      <w:r w:rsidR="00DB4786">
        <w:t>SME’s</w:t>
      </w:r>
    </w:p>
    <w:p w14:paraId="6632E1A9" w14:textId="334DC6F2" w:rsidR="00F12C1E" w:rsidRDefault="00761F9B" w:rsidP="00747896">
      <w:pPr>
        <w:pStyle w:val="ListParagraph"/>
        <w:numPr>
          <w:ilvl w:val="0"/>
          <w:numId w:val="20"/>
        </w:numPr>
      </w:pPr>
      <w:r>
        <w:t>Implementation of any changes needed to be made to the project</w:t>
      </w:r>
    </w:p>
    <w:p w14:paraId="49D60981" w14:textId="499E27B4" w:rsidR="00761F9B" w:rsidRDefault="00761F9B" w:rsidP="00747896">
      <w:pPr>
        <w:pStyle w:val="ListParagraph"/>
        <w:numPr>
          <w:ilvl w:val="0"/>
          <w:numId w:val="20"/>
        </w:numPr>
      </w:pPr>
      <w:r>
        <w:t xml:space="preserve">Testing and evaluation of the </w:t>
      </w:r>
      <w:r w:rsidR="00BB32AC">
        <w:t>sampl</w:t>
      </w:r>
      <w:r w:rsidR="00512AA4">
        <w:t>es’</w:t>
      </w:r>
      <w:r>
        <w:t xml:space="preserve"> performance, output products and </w:t>
      </w:r>
      <w:r w:rsidR="002770B3">
        <w:t>safety of on-site manufacture</w:t>
      </w:r>
    </w:p>
    <w:p w14:paraId="1D6AED59" w14:textId="52ADFC18" w:rsidR="002770B3" w:rsidRDefault="00BB32AC" w:rsidP="00747896">
      <w:pPr>
        <w:pStyle w:val="ListParagraph"/>
        <w:numPr>
          <w:ilvl w:val="0"/>
          <w:numId w:val="20"/>
        </w:numPr>
      </w:pPr>
      <w:r>
        <w:t xml:space="preserve">Input from </w:t>
      </w:r>
      <w:r w:rsidR="00DB4786">
        <w:t>SME’s</w:t>
      </w:r>
      <w:r>
        <w:t xml:space="preserve"> and those within the industry that carry out the process</w:t>
      </w:r>
    </w:p>
    <w:p w14:paraId="4F5266B1" w14:textId="408C341E" w:rsidR="00BA4A9E" w:rsidRDefault="00BA4A9E" w:rsidP="00747896">
      <w:pPr>
        <w:pStyle w:val="ListParagraph"/>
        <w:numPr>
          <w:ilvl w:val="0"/>
          <w:numId w:val="20"/>
        </w:numPr>
      </w:pPr>
      <w:r>
        <w:t>Further amendments or further testing to be carried out if required</w:t>
      </w:r>
    </w:p>
    <w:p w14:paraId="5B4718EE" w14:textId="55842E8A" w:rsidR="00BA4A9E" w:rsidRDefault="00BA4A9E" w:rsidP="00747896">
      <w:pPr>
        <w:pStyle w:val="ListParagraph"/>
        <w:numPr>
          <w:ilvl w:val="0"/>
          <w:numId w:val="20"/>
        </w:numPr>
      </w:pPr>
      <w:r>
        <w:t>Final verification</w:t>
      </w:r>
    </w:p>
    <w:p w14:paraId="4AFA53C7" w14:textId="77777777" w:rsidR="00026E59" w:rsidRDefault="00026E59" w:rsidP="00026E59"/>
    <w:p w14:paraId="2F1AD583" w14:textId="07B2510F" w:rsidR="0029725A" w:rsidRDefault="0029725A" w:rsidP="0029725A">
      <w:pPr>
        <w:pStyle w:val="Heading1"/>
      </w:pPr>
      <w:bookmarkStart w:id="15" w:name="_Toc70591827"/>
      <w:r>
        <w:t>Data Collection Methods</w:t>
      </w:r>
      <w:bookmarkEnd w:id="15"/>
    </w:p>
    <w:p w14:paraId="5EDC6EC2" w14:textId="0F5C605D" w:rsidR="0029725A" w:rsidRDefault="00512AA4" w:rsidP="0029725A">
      <w:r>
        <w:t>T</w:t>
      </w:r>
      <w:r w:rsidR="00613505">
        <w:t>he information</w:t>
      </w:r>
      <w:r w:rsidR="00FB1CFD">
        <w:t xml:space="preserve"> and data</w:t>
      </w:r>
      <w:r w:rsidR="00613505">
        <w:t xml:space="preserve"> required to aid with this project</w:t>
      </w:r>
      <w:r w:rsidR="00FB1CFD">
        <w:t xml:space="preserve"> will not all be </w:t>
      </w:r>
      <w:r w:rsidR="00FC04B3">
        <w:t>publicly</w:t>
      </w:r>
      <w:r w:rsidR="00FB1CFD">
        <w:t xml:space="preserve"> available. </w:t>
      </w:r>
      <w:r w:rsidR="00613505">
        <w:t xml:space="preserve"> </w:t>
      </w:r>
      <w:r w:rsidR="00FC04B3">
        <w:t xml:space="preserve">The information will be gathered from </w:t>
      </w:r>
      <w:r w:rsidR="00577EBE">
        <w:t xml:space="preserve">primarily from publications and knowledge from SME’s and those that have previously carried out such tasks. </w:t>
      </w:r>
      <w:r w:rsidR="00A72468">
        <w:t xml:space="preserve">The typically online libraries as well as the university library may prove useful </w:t>
      </w:r>
      <w:r w:rsidR="002E7913">
        <w:t>to a degree for background and generalised information. The sources will range from books and journals, to conference proceedings and</w:t>
      </w:r>
      <w:r w:rsidR="00326980">
        <w:t xml:space="preserve"> scientific articles. </w:t>
      </w:r>
      <w:r w:rsidR="00007414">
        <w:t>However,</w:t>
      </w:r>
      <w:r w:rsidR="00111733">
        <w:t xml:space="preserve"> from previous experience a lot of the text’s</w:t>
      </w:r>
      <w:r w:rsidR="00F46B9C">
        <w:t xml:space="preserve">, where </w:t>
      </w:r>
      <w:r w:rsidR="003D52EC">
        <w:t>synopses</w:t>
      </w:r>
      <w:r w:rsidR="00F46B9C">
        <w:t xml:space="preserve"> are given, are not fully available, with many requiring account </w:t>
      </w:r>
      <w:r w:rsidR="00DA06D6">
        <w:lastRenderedPageBreak/>
        <w:t>creations</w:t>
      </w:r>
      <w:r w:rsidR="00F46B9C">
        <w:t xml:space="preserve"> </w:t>
      </w:r>
      <w:r w:rsidR="00B33456">
        <w:t xml:space="preserve">and a substantial financial cost. Some of these will be accessible via the university’s connections and </w:t>
      </w:r>
      <w:r w:rsidR="00AB04CE">
        <w:t>industry</w:t>
      </w:r>
      <w:r w:rsidR="00B33456">
        <w:t xml:space="preserve"> connections though not all. </w:t>
      </w:r>
      <w:sdt>
        <w:sdtPr>
          <w:id w:val="1089818005"/>
          <w:citation/>
        </w:sdtPr>
        <w:sdtEndPr/>
        <w:sdtContent>
          <w:r w:rsidR="00DA06D6">
            <w:fldChar w:fldCharType="begin"/>
          </w:r>
          <w:r w:rsidR="00DA06D6">
            <w:rPr>
              <w:lang w:val="en-US"/>
            </w:rPr>
            <w:instrText xml:space="preserve"> CITATION CQu19 \l 1033 </w:instrText>
          </w:r>
          <w:r w:rsidR="00DA06D6">
            <w:fldChar w:fldCharType="separate"/>
          </w:r>
          <w:r w:rsidR="00026E59" w:rsidRPr="00026E59">
            <w:rPr>
              <w:noProof/>
              <w:lang w:val="en-US"/>
            </w:rPr>
            <w:t>[18]</w:t>
          </w:r>
          <w:r w:rsidR="00DA06D6">
            <w:fldChar w:fldCharType="end"/>
          </w:r>
        </w:sdtContent>
      </w:sdt>
    </w:p>
    <w:p w14:paraId="0C8C6EC5" w14:textId="4DE0D37B" w:rsidR="00084115" w:rsidRDefault="00203604" w:rsidP="0029725A">
      <w:r>
        <w:t xml:space="preserve">Observation will be carried out for this project to </w:t>
      </w:r>
      <w:r w:rsidR="00734574">
        <w:t>get a view of how the trials should go, this shall be done via Finite Element</w:t>
      </w:r>
      <w:r w:rsidR="004D676A">
        <w:t xml:space="preserve"> Analysis (FEA)</w:t>
      </w:r>
      <w:r w:rsidR="00734574">
        <w:t xml:space="preserve"> Modelling. There are many FEA packages available that can do </w:t>
      </w:r>
      <w:r w:rsidR="002920BE">
        <w:t>this and that would prove a useful tool when observing the theoretical behaviour of the samples for the project.</w:t>
      </w:r>
      <w:r w:rsidR="004D676A">
        <w:t xml:space="preserve"> </w:t>
      </w:r>
    </w:p>
    <w:p w14:paraId="143475E6" w14:textId="6CDC1AC5" w:rsidR="00203604" w:rsidRDefault="002920BE" w:rsidP="0029725A">
      <w:r>
        <w:t>Whilst this will not necessarily provide the information required from an environmental aspect, it will provide th</w:t>
      </w:r>
      <w:r w:rsidR="001F297B">
        <w:t xml:space="preserve">e performance characteristics of the samples, thus aiding to eliminate samples that aren’t close to ANFO with diesel, which overall will reduce the potential for harm to occur when carrying out the trials. </w:t>
      </w:r>
    </w:p>
    <w:p w14:paraId="52FBF093" w14:textId="3FA61BC8" w:rsidR="00216B6C" w:rsidRDefault="00216B6C" w:rsidP="0029725A">
      <w:r>
        <w:t xml:space="preserve">The final stage of the data collection will be once the trials have been carried out. The product outputs will be measured and recorded use techniques such as spectroscopy and chromatography, these will help to identify the </w:t>
      </w:r>
      <w:r w:rsidR="00233EE7">
        <w:t xml:space="preserve">reaction outputs. Once done these will be compared against current regulatory bodies such as the Environmental Agency and compared against the permissible levels </w:t>
      </w:r>
      <w:r w:rsidR="00007414">
        <w:t xml:space="preserve">of environmental exposure. This last bit of environmental information will generally be publicly available. </w:t>
      </w:r>
      <w:r>
        <w:t xml:space="preserve"> </w:t>
      </w:r>
    </w:p>
    <w:p w14:paraId="6284997A" w14:textId="77777777" w:rsidR="00026E59" w:rsidRDefault="00026E59" w:rsidP="0029725A"/>
    <w:p w14:paraId="14C94B61" w14:textId="5AB06C49" w:rsidR="0029725A" w:rsidRDefault="00AB04CE" w:rsidP="0029725A">
      <w:pPr>
        <w:pStyle w:val="Heading1"/>
      </w:pPr>
      <w:bookmarkStart w:id="16" w:name="_Toc70591828"/>
      <w:r>
        <w:t>Project Risks</w:t>
      </w:r>
      <w:bookmarkEnd w:id="16"/>
    </w:p>
    <w:p w14:paraId="0D4F7D01" w14:textId="1FC3D1E0" w:rsidR="005972AA" w:rsidRDefault="005B6266" w:rsidP="00007414">
      <w:r>
        <w:t>Literally every project, program or undertaking is subject to risk</w:t>
      </w:r>
      <w:r w:rsidR="00AB04CE">
        <w:t>.</w:t>
      </w:r>
      <w:r w:rsidR="00544FAD">
        <w:t xml:space="preserve"> </w:t>
      </w:r>
      <w:r w:rsidR="00AB04CE">
        <w:t>I</w:t>
      </w:r>
      <w:r w:rsidR="00544FAD">
        <w:t>t is impossible to pre</w:t>
      </w:r>
      <w:r w:rsidR="00D12090">
        <w:t>dict the delays and outcomes prior to commenc</w:t>
      </w:r>
      <w:r w:rsidR="00AB04CE">
        <w:t>ement</w:t>
      </w:r>
      <w:r w:rsidR="00D12090">
        <w:t xml:space="preserve">. The risks can be from hazardous substances, personnel issues or </w:t>
      </w:r>
      <w:r w:rsidR="003C24F0">
        <w:t xml:space="preserve">moving deadlines. Whilst the risk cannot be eliminated, with studious planning, the risk can be reduced somewhat. </w:t>
      </w:r>
      <w:r w:rsidR="000B65D8">
        <w:t xml:space="preserve">Part of this stage is identifying the strategic areas where failure to meet the requirements </w:t>
      </w:r>
      <w:r w:rsidR="00382BFB">
        <w:t xml:space="preserve">could be catastrophic in project terms. </w:t>
      </w:r>
      <w:sdt>
        <w:sdtPr>
          <w:id w:val="475260868"/>
          <w:citation/>
        </w:sdtPr>
        <w:sdtEndPr/>
        <w:sdtContent>
          <w:r w:rsidR="00007234">
            <w:fldChar w:fldCharType="begin"/>
          </w:r>
          <w:r w:rsidR="00007234">
            <w:rPr>
              <w:lang w:val="en-US"/>
            </w:rPr>
            <w:instrText xml:space="preserve"> CITATION Roy00 \l 1033 </w:instrText>
          </w:r>
          <w:r w:rsidR="00007234">
            <w:fldChar w:fldCharType="separate"/>
          </w:r>
          <w:r w:rsidR="00026E59" w:rsidRPr="00026E59">
            <w:rPr>
              <w:noProof/>
              <w:lang w:val="en-US"/>
            </w:rPr>
            <w:t>[19]</w:t>
          </w:r>
          <w:r w:rsidR="00007234">
            <w:fldChar w:fldCharType="end"/>
          </w:r>
        </w:sdtContent>
      </w:sdt>
    </w:p>
    <w:p w14:paraId="48E1013C" w14:textId="4B7977AD" w:rsidR="00007414" w:rsidRDefault="005972AA" w:rsidP="00007414">
      <w:r>
        <w:t xml:space="preserve">Unfortunately for every project </w:t>
      </w:r>
      <w:r w:rsidR="00AB04CE">
        <w:t>a significant</w:t>
      </w:r>
      <w:r>
        <w:t xml:space="preserve"> weakness in success i</w:t>
      </w:r>
      <w:r w:rsidR="001C4102">
        <w:t>s</w:t>
      </w:r>
      <w:r>
        <w:t xml:space="preserve"> the people involved. This could be down to poor motivation</w:t>
      </w:r>
      <w:r w:rsidR="00AB04CE">
        <w:t>;</w:t>
      </w:r>
      <w:r>
        <w:t xml:space="preserve"> lack of interest in the project</w:t>
      </w:r>
      <w:r w:rsidR="00AB04CE">
        <w:t>;</w:t>
      </w:r>
      <w:r>
        <w:t xml:space="preserve"> </w:t>
      </w:r>
      <w:r w:rsidR="00793241">
        <w:t xml:space="preserve">poor planning at any level involved, but </w:t>
      </w:r>
      <w:r w:rsidR="00AB04CE">
        <w:t>importantly</w:t>
      </w:r>
      <w:r w:rsidR="00793241">
        <w:t xml:space="preserve"> poor information </w:t>
      </w:r>
      <w:r w:rsidR="0030290C">
        <w:t>i.e.,</w:t>
      </w:r>
      <w:r w:rsidR="00793241">
        <w:t xml:space="preserve"> not enough fundamental information to set a baseline and carry out the experiments</w:t>
      </w:r>
      <w:r w:rsidR="0030290C">
        <w:t xml:space="preserve"> to company standard. </w:t>
      </w:r>
      <w:r w:rsidR="00E41E6A">
        <w:t xml:space="preserve">These would significantly impact the scope, </w:t>
      </w:r>
      <w:r w:rsidR="00AB04CE">
        <w:t>cost,</w:t>
      </w:r>
      <w:r w:rsidR="00E41E6A">
        <w:t xml:space="preserve"> and time of the proposed project. </w:t>
      </w:r>
      <w:sdt>
        <w:sdtPr>
          <w:id w:val="876271032"/>
          <w:citation/>
        </w:sdtPr>
        <w:sdtEndPr/>
        <w:sdtContent>
          <w:r w:rsidR="00E41E6A">
            <w:fldChar w:fldCharType="begin"/>
          </w:r>
          <w:r w:rsidR="00E41E6A">
            <w:rPr>
              <w:lang w:val="en-US"/>
            </w:rPr>
            <w:instrText xml:space="preserve"> CITATION Kay20 \l 1033 </w:instrText>
          </w:r>
          <w:r w:rsidR="00E41E6A">
            <w:fldChar w:fldCharType="separate"/>
          </w:r>
          <w:r w:rsidR="00026E59" w:rsidRPr="00026E59">
            <w:rPr>
              <w:noProof/>
              <w:lang w:val="en-US"/>
            </w:rPr>
            <w:t>[20]</w:t>
          </w:r>
          <w:r w:rsidR="00E41E6A">
            <w:fldChar w:fldCharType="end"/>
          </w:r>
        </w:sdtContent>
      </w:sdt>
    </w:p>
    <w:p w14:paraId="3BFBD7B9" w14:textId="50A2C220" w:rsidR="004A502A" w:rsidRDefault="00512AA4" w:rsidP="00007414">
      <w:r>
        <w:t>I</w:t>
      </w:r>
      <w:r w:rsidR="004A502A">
        <w:t xml:space="preserve">t is </w:t>
      </w:r>
      <w:r>
        <w:t>important</w:t>
      </w:r>
      <w:r w:rsidR="004A502A">
        <w:t xml:space="preserve"> to have a vision and to share that vision with those that will be involved. If you are able to get their buy </w:t>
      </w:r>
      <w:r w:rsidR="00656899">
        <w:t>in,</w:t>
      </w:r>
      <w:r w:rsidR="004A502A">
        <w:t xml:space="preserve"> then </w:t>
      </w:r>
      <w:r w:rsidR="00466AB6">
        <w:t xml:space="preserve">the motivational aspect should not be an issue. </w:t>
      </w:r>
      <w:r>
        <w:t>A</w:t>
      </w:r>
      <w:r w:rsidR="00D55AF9">
        <w:t xml:space="preserve"> project justification </w:t>
      </w:r>
      <w:r>
        <w:t>highlighting</w:t>
      </w:r>
      <w:r w:rsidR="00D55AF9">
        <w:t xml:space="preserve"> the benefit </w:t>
      </w:r>
      <w:r w:rsidR="004F7153">
        <w:t>of the</w:t>
      </w:r>
      <w:r w:rsidR="00D55AF9">
        <w:t xml:space="preserve"> </w:t>
      </w:r>
      <w:r>
        <w:t>proposed work</w:t>
      </w:r>
      <w:r w:rsidR="00D55AF9">
        <w:t xml:space="preserve"> to be carried out, as well as</w:t>
      </w:r>
      <w:r>
        <w:t xml:space="preserve"> a</w:t>
      </w:r>
      <w:r w:rsidR="00656899">
        <w:t xml:space="preserve"> </w:t>
      </w:r>
      <w:r w:rsidR="000133E4">
        <w:t>goal,</w:t>
      </w:r>
      <w:r w:rsidR="00656899">
        <w:t xml:space="preserve"> and plan</w:t>
      </w:r>
      <w:r w:rsidR="004F7153">
        <w:t xml:space="preserve">, then </w:t>
      </w:r>
      <w:r w:rsidR="00FA172F">
        <w:t xml:space="preserve">limitations </w:t>
      </w:r>
      <w:r>
        <w:t xml:space="preserve">placed </w:t>
      </w:r>
      <w:r w:rsidR="00FA172F">
        <w:t xml:space="preserve">should not be too </w:t>
      </w:r>
      <w:r>
        <w:t>overbearing</w:t>
      </w:r>
      <w:r w:rsidR="00FA172F">
        <w:t xml:space="preserve">. </w:t>
      </w:r>
    </w:p>
    <w:p w14:paraId="464ABFC6" w14:textId="77777777" w:rsidR="006126CD" w:rsidRPr="006126CD" w:rsidRDefault="006126CD" w:rsidP="006126CD"/>
    <w:p w14:paraId="7051BAFA" w14:textId="5E533446" w:rsidR="006126CD" w:rsidRDefault="001C4A65" w:rsidP="006126CD">
      <w:pPr>
        <w:pStyle w:val="Heading1"/>
      </w:pPr>
      <w:bookmarkStart w:id="17" w:name="_Toc70591829"/>
      <w:r>
        <w:t>Result Evaluation</w:t>
      </w:r>
      <w:bookmarkEnd w:id="17"/>
    </w:p>
    <w:p w14:paraId="33A56EDE" w14:textId="5C8CC628" w:rsidR="00EC0C51" w:rsidRDefault="00512AA4" w:rsidP="00EC0C51">
      <w:r>
        <w:t>T</w:t>
      </w:r>
      <w:r w:rsidR="00DF763B">
        <w:t xml:space="preserve">he results of the study will be evaluated on the basis of </w:t>
      </w:r>
      <w:r w:rsidR="00E83645">
        <w:t xml:space="preserve">performances, </w:t>
      </w:r>
      <w:r w:rsidR="006F56BC">
        <w:t>behaviour,</w:t>
      </w:r>
      <w:r w:rsidR="00E83645">
        <w:t xml:space="preserve"> and product outputs, as well as own observation and that sought of SME’s. </w:t>
      </w:r>
      <w:r w:rsidR="00296850">
        <w:t xml:space="preserve">The analysis will be conducted applying standard practices and against regulatory body </w:t>
      </w:r>
      <w:r w:rsidR="00EE2071">
        <w:t xml:space="preserve">standards, meeting that of financial, ethical and </w:t>
      </w:r>
      <w:r>
        <w:t>environmental.</w:t>
      </w:r>
      <w:r w:rsidR="00EE2071">
        <w:t xml:space="preserve"> The following aspects </w:t>
      </w:r>
      <w:r w:rsidR="006B10F1">
        <w:t>are to be considered during the study:</w:t>
      </w:r>
    </w:p>
    <w:p w14:paraId="44E731AF" w14:textId="32248AA0" w:rsidR="006B10F1" w:rsidRDefault="003D5DFC" w:rsidP="003D5DFC">
      <w:pPr>
        <w:pStyle w:val="ListParagraph"/>
        <w:numPr>
          <w:ilvl w:val="0"/>
          <w:numId w:val="21"/>
        </w:numPr>
      </w:pPr>
      <w:r>
        <w:t>Oil sample behaviour</w:t>
      </w:r>
    </w:p>
    <w:p w14:paraId="3EE6F61D" w14:textId="1BD8933C" w:rsidR="003D5DFC" w:rsidRDefault="003D5DFC" w:rsidP="003D5DFC">
      <w:pPr>
        <w:pStyle w:val="ListParagraph"/>
        <w:numPr>
          <w:ilvl w:val="0"/>
          <w:numId w:val="21"/>
        </w:numPr>
      </w:pPr>
      <w:r>
        <w:t>Oil sample performance against AFNO with diesel</w:t>
      </w:r>
    </w:p>
    <w:p w14:paraId="5E95357E" w14:textId="16EA0321" w:rsidR="003D5DFC" w:rsidRDefault="002F23A7" w:rsidP="003D5DFC">
      <w:pPr>
        <w:pStyle w:val="ListParagraph"/>
        <w:numPr>
          <w:ilvl w:val="0"/>
          <w:numId w:val="21"/>
        </w:numPr>
      </w:pPr>
      <w:r>
        <w:t xml:space="preserve">Trial analysis and </w:t>
      </w:r>
      <w:r w:rsidR="00CC172A">
        <w:t>tests,</w:t>
      </w:r>
      <w:r>
        <w:t xml:space="preserve"> I.A.W the EMTAP and UN </w:t>
      </w:r>
      <w:r w:rsidR="00CC172A">
        <w:t>test manuals</w:t>
      </w:r>
    </w:p>
    <w:p w14:paraId="23FAB961" w14:textId="1AC03638" w:rsidR="00CC172A" w:rsidRDefault="00CC172A" w:rsidP="003D5DFC">
      <w:pPr>
        <w:pStyle w:val="ListParagraph"/>
        <w:numPr>
          <w:ilvl w:val="0"/>
          <w:numId w:val="21"/>
        </w:numPr>
      </w:pPr>
      <w:r>
        <w:t>Environmental analysis</w:t>
      </w:r>
    </w:p>
    <w:p w14:paraId="5AECBB96" w14:textId="2CABCC14" w:rsidR="00CC172A" w:rsidRDefault="00355D65" w:rsidP="00CC172A">
      <w:r>
        <w:t>These allow the ease of identification of any errors and problems that could and/or would cause difficulties when applied in a real-world situation.</w:t>
      </w:r>
    </w:p>
    <w:p w14:paraId="55C0E392" w14:textId="62DE5BD8" w:rsidR="008F175E" w:rsidRDefault="008F175E" w:rsidP="00CC172A">
      <w:r>
        <w:lastRenderedPageBreak/>
        <w:t xml:space="preserve">The analysis may identify problems </w:t>
      </w:r>
      <w:r w:rsidR="00901A99">
        <w:t>i</w:t>
      </w:r>
      <w:r w:rsidR="00512AA4">
        <w:t>n</w:t>
      </w:r>
      <w:r w:rsidR="00901A99">
        <w:t xml:space="preserve"> the usability of the oil samples as a replacement for diesel in ANFO</w:t>
      </w:r>
      <w:r w:rsidR="00DD77F3">
        <w:t xml:space="preserve">. This will be carried out through the comparison against </w:t>
      </w:r>
      <w:r w:rsidR="00AC30CE">
        <w:t>benchmark</w:t>
      </w:r>
      <w:r w:rsidR="00E77783">
        <w:t xml:space="preserve"> performance data as received through the testing of ANFO with diesel or previously carried out experimentation with the data available. </w:t>
      </w:r>
    </w:p>
    <w:p w14:paraId="393B4011" w14:textId="035AD789" w:rsidR="00AC30CE" w:rsidRDefault="00512AA4" w:rsidP="00CC172A">
      <w:r>
        <w:t>T</w:t>
      </w:r>
      <w:r w:rsidR="003710BA">
        <w:t>he benchmarking will be against that of ANFO with diesel, it will incorporate and be assessed on the following areas:</w:t>
      </w:r>
    </w:p>
    <w:p w14:paraId="541FE7AC" w14:textId="4C66379C" w:rsidR="003710BA" w:rsidRDefault="003710BA" w:rsidP="003710BA">
      <w:pPr>
        <w:pStyle w:val="ListParagraph"/>
        <w:numPr>
          <w:ilvl w:val="0"/>
          <w:numId w:val="22"/>
        </w:numPr>
      </w:pPr>
      <w:r>
        <w:t>Explosive performance</w:t>
      </w:r>
    </w:p>
    <w:p w14:paraId="087041E1" w14:textId="61296CD6" w:rsidR="003710BA" w:rsidRDefault="006A18B6" w:rsidP="003710BA">
      <w:pPr>
        <w:pStyle w:val="ListParagraph"/>
        <w:numPr>
          <w:ilvl w:val="0"/>
          <w:numId w:val="22"/>
        </w:numPr>
      </w:pPr>
      <w:r>
        <w:t>Product output on functioning</w:t>
      </w:r>
    </w:p>
    <w:p w14:paraId="0D414ACD" w14:textId="17DBDA74" w:rsidR="006A18B6" w:rsidRDefault="006A18B6" w:rsidP="003710BA">
      <w:pPr>
        <w:pStyle w:val="ListParagraph"/>
        <w:numPr>
          <w:ilvl w:val="0"/>
          <w:numId w:val="22"/>
        </w:numPr>
      </w:pPr>
      <w:r>
        <w:t>Ease of on-site manufacture</w:t>
      </w:r>
    </w:p>
    <w:p w14:paraId="366F0BF3" w14:textId="77777777" w:rsidR="003710BA" w:rsidRPr="00EC0C51" w:rsidRDefault="003710BA" w:rsidP="00CC172A"/>
    <w:p w14:paraId="5979A256" w14:textId="7F01F854" w:rsidR="00EC0C51" w:rsidRPr="00DF6A1B" w:rsidRDefault="00EC0C51" w:rsidP="00EC0C51">
      <w:pPr>
        <w:pStyle w:val="Heading1"/>
      </w:pPr>
      <w:bookmarkStart w:id="18" w:name="_Toc70591830"/>
      <w:r>
        <w:t>Resources Required</w:t>
      </w:r>
      <w:bookmarkEnd w:id="18"/>
    </w:p>
    <w:p w14:paraId="7C0366D9" w14:textId="55FF6B4E" w:rsidR="00DF6A1B" w:rsidRDefault="005F05C3" w:rsidP="00DF6A1B">
      <w:r>
        <w:t xml:space="preserve">The author identified the following resources that will be required to make this project proposal </w:t>
      </w:r>
      <w:r w:rsidR="00455AD4">
        <w:t>successful (NOTE: the following resources are inclusive only and not a limitation as further resources may be required as thew authors knowledge develops)</w:t>
      </w:r>
      <w:sdt>
        <w:sdtPr>
          <w:id w:val="-463894837"/>
          <w:citation/>
        </w:sdtPr>
        <w:sdtEndPr/>
        <w:sdtContent>
          <w:r w:rsidR="006F56BC">
            <w:fldChar w:fldCharType="begin"/>
          </w:r>
          <w:r w:rsidR="006F56BC">
            <w:rPr>
              <w:lang w:val="en-US"/>
            </w:rPr>
            <w:instrText xml:space="preserve"> CITATION Ada21 \l 1033 </w:instrText>
          </w:r>
          <w:r w:rsidR="006F56BC">
            <w:fldChar w:fldCharType="separate"/>
          </w:r>
          <w:r w:rsidR="00026E59">
            <w:rPr>
              <w:noProof/>
              <w:lang w:val="en-US"/>
            </w:rPr>
            <w:t xml:space="preserve"> </w:t>
          </w:r>
          <w:r w:rsidR="00026E59" w:rsidRPr="00026E59">
            <w:rPr>
              <w:noProof/>
              <w:lang w:val="en-US"/>
            </w:rPr>
            <w:t>[21]</w:t>
          </w:r>
          <w:r w:rsidR="006F56BC">
            <w:fldChar w:fldCharType="end"/>
          </w:r>
        </w:sdtContent>
      </w:sdt>
      <w:r w:rsidR="00455AD4">
        <w:t>:</w:t>
      </w:r>
    </w:p>
    <w:p w14:paraId="091228FC" w14:textId="709E4EA2" w:rsidR="00391E81" w:rsidRDefault="00485143" w:rsidP="00391E81">
      <w:pPr>
        <w:pStyle w:val="ListParagraph"/>
        <w:numPr>
          <w:ilvl w:val="0"/>
          <w:numId w:val="23"/>
        </w:numPr>
      </w:pPr>
      <w:r>
        <w:t>Firing Chamber</w:t>
      </w:r>
    </w:p>
    <w:p w14:paraId="5F78E9C8" w14:textId="77777777" w:rsidR="00485143" w:rsidRDefault="00485143" w:rsidP="00391E81">
      <w:pPr>
        <w:pStyle w:val="ListParagraph"/>
        <w:numPr>
          <w:ilvl w:val="0"/>
          <w:numId w:val="23"/>
        </w:numPr>
      </w:pPr>
      <w:r>
        <w:t>Thermoscopic Camera</w:t>
      </w:r>
    </w:p>
    <w:p w14:paraId="757414F5" w14:textId="77777777" w:rsidR="00597CCC" w:rsidRDefault="00597CCC" w:rsidP="00391E81">
      <w:pPr>
        <w:pStyle w:val="ListParagraph"/>
        <w:numPr>
          <w:ilvl w:val="0"/>
          <w:numId w:val="23"/>
        </w:numPr>
      </w:pPr>
      <w:r>
        <w:t>Digital recorder with microsecond freeze frame capability</w:t>
      </w:r>
    </w:p>
    <w:p w14:paraId="49BB81E6" w14:textId="1A875553" w:rsidR="00597CCC" w:rsidRDefault="00597CCC" w:rsidP="00391E81">
      <w:pPr>
        <w:pStyle w:val="ListParagraph"/>
        <w:numPr>
          <w:ilvl w:val="0"/>
          <w:numId w:val="23"/>
        </w:numPr>
      </w:pPr>
      <w:r>
        <w:t>Analysis equipment</w:t>
      </w:r>
      <w:r w:rsidR="00327664">
        <w:t xml:space="preserve"> (including spectrometry and chromatography equipment)</w:t>
      </w:r>
    </w:p>
    <w:p w14:paraId="54E1243F" w14:textId="03A41B44" w:rsidR="00327664" w:rsidRDefault="00327664" w:rsidP="00391E81">
      <w:pPr>
        <w:pStyle w:val="ListParagraph"/>
        <w:numPr>
          <w:ilvl w:val="0"/>
          <w:numId w:val="23"/>
        </w:numPr>
      </w:pPr>
      <w:r>
        <w:t>Personnel SQEP</w:t>
      </w:r>
      <w:r w:rsidR="00EA3FE4">
        <w:t xml:space="preserve"> in the use of said equipment</w:t>
      </w:r>
    </w:p>
    <w:p w14:paraId="01945C83" w14:textId="4E562E77" w:rsidR="002C6609" w:rsidRDefault="002C6609" w:rsidP="00391E81">
      <w:pPr>
        <w:pStyle w:val="ListParagraph"/>
        <w:numPr>
          <w:ilvl w:val="0"/>
          <w:numId w:val="23"/>
        </w:numPr>
      </w:pPr>
      <w:r>
        <w:t>PC</w:t>
      </w:r>
      <w:r w:rsidR="00512AA4">
        <w:t xml:space="preserve"> and Internet</w:t>
      </w:r>
    </w:p>
    <w:p w14:paraId="2D4199A5" w14:textId="6F23A6E3" w:rsidR="002C6609" w:rsidRDefault="002C6609" w:rsidP="00391E81">
      <w:pPr>
        <w:pStyle w:val="ListParagraph"/>
        <w:numPr>
          <w:ilvl w:val="0"/>
          <w:numId w:val="23"/>
        </w:numPr>
      </w:pPr>
      <w:r>
        <w:t xml:space="preserve">FEA software </w:t>
      </w:r>
    </w:p>
    <w:p w14:paraId="7F7AEF19" w14:textId="489821DA" w:rsidR="00EA3FE4" w:rsidRDefault="00EA3FE4" w:rsidP="00391E81">
      <w:pPr>
        <w:pStyle w:val="ListParagraph"/>
        <w:numPr>
          <w:ilvl w:val="0"/>
          <w:numId w:val="23"/>
        </w:numPr>
      </w:pPr>
      <w:r>
        <w:t>FEA modeler</w:t>
      </w:r>
    </w:p>
    <w:p w14:paraId="46EBCFF5" w14:textId="77777777" w:rsidR="000D7A0F" w:rsidRDefault="002C6609" w:rsidP="00391E81">
      <w:pPr>
        <w:pStyle w:val="ListParagraph"/>
        <w:numPr>
          <w:ilvl w:val="0"/>
          <w:numId w:val="23"/>
        </w:numPr>
      </w:pPr>
      <w:r>
        <w:t xml:space="preserve">MS Office for standard documentation creation and </w:t>
      </w:r>
      <w:r w:rsidR="000D7A0F">
        <w:t>correspondence</w:t>
      </w:r>
    </w:p>
    <w:p w14:paraId="5F8CA4F7" w14:textId="3C25CAA6" w:rsidR="000D7A0F" w:rsidRDefault="00512AA4" w:rsidP="00391E81">
      <w:pPr>
        <w:pStyle w:val="ListParagraph"/>
        <w:numPr>
          <w:ilvl w:val="0"/>
          <w:numId w:val="23"/>
        </w:numPr>
      </w:pPr>
      <w:r>
        <w:t>F</w:t>
      </w:r>
      <w:r w:rsidR="000D7A0F">
        <w:t xml:space="preserve">inancial backing </w:t>
      </w:r>
    </w:p>
    <w:p w14:paraId="6AF558AC" w14:textId="77777777" w:rsidR="000D7A0F" w:rsidRDefault="000D7A0F" w:rsidP="00391E81">
      <w:pPr>
        <w:pStyle w:val="ListParagraph"/>
        <w:numPr>
          <w:ilvl w:val="0"/>
          <w:numId w:val="23"/>
        </w:numPr>
      </w:pPr>
      <w:r>
        <w:t>Firing Officer</w:t>
      </w:r>
    </w:p>
    <w:p w14:paraId="776BC5FB" w14:textId="77777777" w:rsidR="000D7A0F" w:rsidRDefault="000D7A0F" w:rsidP="00391E81">
      <w:pPr>
        <w:pStyle w:val="ListParagraph"/>
        <w:numPr>
          <w:ilvl w:val="0"/>
          <w:numId w:val="23"/>
        </w:numPr>
      </w:pPr>
      <w:r>
        <w:t>Risk and COSHH Assessor</w:t>
      </w:r>
    </w:p>
    <w:p w14:paraId="66BF3C68" w14:textId="77777777" w:rsidR="000D7A0F" w:rsidRDefault="000D7A0F" w:rsidP="00391E81">
      <w:pPr>
        <w:pStyle w:val="ListParagraph"/>
        <w:numPr>
          <w:ilvl w:val="0"/>
          <w:numId w:val="23"/>
        </w:numPr>
      </w:pPr>
      <w:r>
        <w:t>Waste Disposal Co-ordinator</w:t>
      </w:r>
    </w:p>
    <w:p w14:paraId="2B72F1C0" w14:textId="0FB71563" w:rsidR="00391E81" w:rsidRDefault="008F5C0C" w:rsidP="00391E81">
      <w:pPr>
        <w:pStyle w:val="ListParagraph"/>
        <w:numPr>
          <w:ilvl w:val="0"/>
          <w:numId w:val="23"/>
        </w:numPr>
      </w:pPr>
      <w:r>
        <w:t>Confidential storage</w:t>
      </w:r>
      <w:r w:rsidR="00485143">
        <w:t xml:space="preserve"> </w:t>
      </w:r>
    </w:p>
    <w:p w14:paraId="7DBC3BF8" w14:textId="77777777" w:rsidR="00026E59" w:rsidRPr="00DF6A1B" w:rsidRDefault="00026E59" w:rsidP="00026E59"/>
    <w:p w14:paraId="6186A3BE" w14:textId="2230C698" w:rsidR="00EB61B2" w:rsidRDefault="00FA6F80" w:rsidP="00EF4501">
      <w:pPr>
        <w:pStyle w:val="Heading1"/>
      </w:pPr>
      <w:bookmarkStart w:id="19" w:name="_Toc70591831"/>
      <w:r>
        <w:lastRenderedPageBreak/>
        <w:t>Gantt Chart</w:t>
      </w:r>
      <w:bookmarkEnd w:id="19"/>
    </w:p>
    <w:p w14:paraId="785B0F6B" w14:textId="77777777" w:rsidR="006F56BC" w:rsidRDefault="00EB61B2" w:rsidP="006F56BC">
      <w:pPr>
        <w:keepNext/>
      </w:pPr>
      <w:r>
        <w:rPr>
          <w:noProof/>
        </w:rPr>
        <w:drawing>
          <wp:inline distT="0" distB="0" distL="0" distR="0" wp14:anchorId="3EDF8A22" wp14:editId="406FB74D">
            <wp:extent cx="6774180" cy="2402883"/>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451" t="26737" r="12439" b="19591"/>
                    <a:stretch/>
                  </pic:blipFill>
                  <pic:spPr bwMode="auto">
                    <a:xfrm>
                      <a:off x="0" y="0"/>
                      <a:ext cx="6810091" cy="2415621"/>
                    </a:xfrm>
                    <a:prstGeom prst="rect">
                      <a:avLst/>
                    </a:prstGeom>
                    <a:ln>
                      <a:noFill/>
                    </a:ln>
                    <a:extLst>
                      <a:ext uri="{53640926-AAD7-44D8-BBD7-CCE9431645EC}">
                        <a14:shadowObscured xmlns:a14="http://schemas.microsoft.com/office/drawing/2010/main"/>
                      </a:ext>
                    </a:extLst>
                  </pic:spPr>
                </pic:pic>
              </a:graphicData>
            </a:graphic>
          </wp:inline>
        </w:drawing>
      </w:r>
    </w:p>
    <w:p w14:paraId="00ED2E44" w14:textId="0FD73F58" w:rsidR="005C5293" w:rsidRPr="00EF4501" w:rsidRDefault="006F56BC" w:rsidP="006F56BC">
      <w:pPr>
        <w:pStyle w:val="Caption"/>
        <w:jc w:val="center"/>
      </w:pPr>
      <w:bookmarkStart w:id="20" w:name="_Toc70591838"/>
      <w:r>
        <w:t xml:space="preserve">Figure </w:t>
      </w:r>
      <w:fldSimple w:instr=" SEQ Figure \* ARABIC ">
        <w:r w:rsidR="00026D57">
          <w:rPr>
            <w:noProof/>
          </w:rPr>
          <w:t>6</w:t>
        </w:r>
      </w:fldSimple>
      <w:r>
        <w:t xml:space="preserve"> - Indicative Project Plan</w:t>
      </w:r>
      <w:r w:rsidR="00512AA4">
        <w:t xml:space="preserve"> (Each Period equates to 1 week)</w:t>
      </w:r>
      <w:r w:rsidR="008628D6">
        <w:t xml:space="preserve"> </w:t>
      </w:r>
      <w:sdt>
        <w:sdtPr>
          <w:id w:val="944345066"/>
          <w:citation/>
        </w:sdtPr>
        <w:sdtEndPr/>
        <w:sdtContent>
          <w:r w:rsidR="008628D6">
            <w:fldChar w:fldCharType="begin"/>
          </w:r>
          <w:r w:rsidR="008628D6">
            <w:rPr>
              <w:lang w:val="en-US"/>
            </w:rPr>
            <w:instrText xml:space="preserve"> CITATION MSm21 \l 1033 </w:instrText>
          </w:r>
          <w:r w:rsidR="008628D6">
            <w:fldChar w:fldCharType="separate"/>
          </w:r>
          <w:r w:rsidR="00026E59" w:rsidRPr="00026E59">
            <w:rPr>
              <w:noProof/>
              <w:lang w:val="en-US"/>
            </w:rPr>
            <w:t>[22]</w:t>
          </w:r>
          <w:r w:rsidR="008628D6">
            <w:fldChar w:fldCharType="end"/>
          </w:r>
        </w:sdtContent>
      </w:sdt>
      <w:bookmarkEnd w:id="20"/>
    </w:p>
    <w:p w14:paraId="7B6C460D" w14:textId="10BC04A4" w:rsidR="00E54D26" w:rsidRPr="00DF6A1B" w:rsidRDefault="00701159">
      <w:r w:rsidRPr="00DF6A1B">
        <w:br w:type="page"/>
      </w:r>
    </w:p>
    <w:bookmarkStart w:id="21" w:name="_Toc70591832" w:displacedByCustomXml="next"/>
    <w:sdt>
      <w:sdtPr>
        <w:rPr>
          <w:rFonts w:asciiTheme="minorHAnsi" w:eastAsiaTheme="minorEastAsia" w:hAnsiTheme="minorHAnsi" w:cstheme="minorBidi"/>
          <w:sz w:val="21"/>
          <w:szCs w:val="21"/>
        </w:rPr>
        <w:id w:val="1102078459"/>
        <w:docPartObj>
          <w:docPartGallery w:val="Bibliographies"/>
          <w:docPartUnique/>
        </w:docPartObj>
      </w:sdtPr>
      <w:sdtEndPr/>
      <w:sdtContent>
        <w:p w14:paraId="43BFA5BA" w14:textId="4BA555C7" w:rsidR="00D04DDA" w:rsidRDefault="00D04DDA">
          <w:pPr>
            <w:pStyle w:val="Heading1"/>
          </w:pPr>
          <w:r>
            <w:t>Bibliography</w:t>
          </w:r>
          <w:bookmarkEnd w:id="21"/>
        </w:p>
        <w:sdt>
          <w:sdtPr>
            <w:id w:val="111145805"/>
            <w:bibliography/>
          </w:sdtPr>
          <w:sdtEndPr/>
          <w:sdtContent>
            <w:p w14:paraId="2DF4B75F" w14:textId="77777777" w:rsidR="00026E59" w:rsidRDefault="00D04DD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10355"/>
              </w:tblGrid>
              <w:tr w:rsidR="00026E59" w14:paraId="7D57CD2A" w14:textId="77777777">
                <w:trPr>
                  <w:divId w:val="1418674564"/>
                  <w:tblCellSpacing w:w="15" w:type="dxa"/>
                </w:trPr>
                <w:tc>
                  <w:tcPr>
                    <w:tcW w:w="50" w:type="pct"/>
                    <w:hideMark/>
                  </w:tcPr>
                  <w:p w14:paraId="716CBCE0" w14:textId="2F0A01D3" w:rsidR="00026E59" w:rsidRDefault="00026E59">
                    <w:pPr>
                      <w:pStyle w:val="Bibliography"/>
                      <w:rPr>
                        <w:noProof/>
                        <w:sz w:val="24"/>
                        <w:szCs w:val="24"/>
                      </w:rPr>
                    </w:pPr>
                    <w:r>
                      <w:rPr>
                        <w:noProof/>
                      </w:rPr>
                      <w:t xml:space="preserve">[1] </w:t>
                    </w:r>
                  </w:p>
                </w:tc>
                <w:tc>
                  <w:tcPr>
                    <w:tcW w:w="0" w:type="auto"/>
                    <w:hideMark/>
                  </w:tcPr>
                  <w:p w14:paraId="7396DAE1" w14:textId="77777777" w:rsidR="00026E59" w:rsidRDefault="00026E59">
                    <w:pPr>
                      <w:pStyle w:val="Bibliography"/>
                      <w:rPr>
                        <w:noProof/>
                      </w:rPr>
                    </w:pPr>
                    <w:r>
                      <w:rPr>
                        <w:noProof/>
                      </w:rPr>
                      <w:t xml:space="preserve">P. D. Sharma, Interviewee, </w:t>
                    </w:r>
                    <w:r>
                      <w:rPr>
                        <w:i/>
                        <w:iCs/>
                        <w:noProof/>
                      </w:rPr>
                      <w:t xml:space="preserve">Expert opinion. </w:t>
                    </w:r>
                    <w:r>
                      <w:rPr>
                        <w:noProof/>
                      </w:rPr>
                      <w:t>[Interview]. 28th October 2015.</w:t>
                    </w:r>
                  </w:p>
                </w:tc>
              </w:tr>
              <w:tr w:rsidR="00026E59" w14:paraId="111D1136" w14:textId="77777777">
                <w:trPr>
                  <w:divId w:val="1418674564"/>
                  <w:tblCellSpacing w:w="15" w:type="dxa"/>
                </w:trPr>
                <w:tc>
                  <w:tcPr>
                    <w:tcW w:w="50" w:type="pct"/>
                    <w:hideMark/>
                  </w:tcPr>
                  <w:p w14:paraId="2C66C5F6" w14:textId="77777777" w:rsidR="00026E59" w:rsidRDefault="00026E59">
                    <w:pPr>
                      <w:pStyle w:val="Bibliography"/>
                      <w:rPr>
                        <w:noProof/>
                      </w:rPr>
                    </w:pPr>
                    <w:r>
                      <w:rPr>
                        <w:noProof/>
                      </w:rPr>
                      <w:t xml:space="preserve">[2] </w:t>
                    </w:r>
                  </w:p>
                </w:tc>
                <w:tc>
                  <w:tcPr>
                    <w:tcW w:w="0" w:type="auto"/>
                    <w:hideMark/>
                  </w:tcPr>
                  <w:p w14:paraId="7DC53206" w14:textId="77777777" w:rsidR="00026E59" w:rsidRDefault="00026E59">
                    <w:pPr>
                      <w:pStyle w:val="Bibliography"/>
                      <w:rPr>
                        <w:noProof/>
                      </w:rPr>
                    </w:pPr>
                    <w:r>
                      <w:rPr>
                        <w:noProof/>
                      </w:rPr>
                      <w:t>J. Petes, R. Miller and F. McMullan, “User's Guide and History of ANFO (Ammonium Nitrate/Fuel Oil) as a Nuclear Weapons Effect Simulation Explosive,” Defense Technical Infromation Center, Fort Belvoir, 1983.</w:t>
                    </w:r>
                  </w:p>
                </w:tc>
              </w:tr>
              <w:tr w:rsidR="00026E59" w14:paraId="7A256386" w14:textId="77777777">
                <w:trPr>
                  <w:divId w:val="1418674564"/>
                  <w:tblCellSpacing w:w="15" w:type="dxa"/>
                </w:trPr>
                <w:tc>
                  <w:tcPr>
                    <w:tcW w:w="50" w:type="pct"/>
                    <w:hideMark/>
                  </w:tcPr>
                  <w:p w14:paraId="2329F001" w14:textId="77777777" w:rsidR="00026E59" w:rsidRDefault="00026E59">
                    <w:pPr>
                      <w:pStyle w:val="Bibliography"/>
                      <w:rPr>
                        <w:noProof/>
                      </w:rPr>
                    </w:pPr>
                    <w:r>
                      <w:rPr>
                        <w:noProof/>
                      </w:rPr>
                      <w:t xml:space="preserve">[3] </w:t>
                    </w:r>
                  </w:p>
                </w:tc>
                <w:tc>
                  <w:tcPr>
                    <w:tcW w:w="0" w:type="auto"/>
                    <w:hideMark/>
                  </w:tcPr>
                  <w:p w14:paraId="1AE9105C" w14:textId="77777777" w:rsidR="00026E59" w:rsidRDefault="00026E59">
                    <w:pPr>
                      <w:pStyle w:val="Bibliography"/>
                      <w:rPr>
                        <w:noProof/>
                      </w:rPr>
                    </w:pPr>
                    <w:r>
                      <w:rPr>
                        <w:noProof/>
                      </w:rPr>
                      <w:t>M. M. G. Evinrude, “Minor Scale Event,” Defense Nuclear Agency, New Mexico, 1985.</w:t>
                    </w:r>
                  </w:p>
                </w:tc>
              </w:tr>
              <w:tr w:rsidR="00026E59" w14:paraId="6A940953" w14:textId="77777777">
                <w:trPr>
                  <w:divId w:val="1418674564"/>
                  <w:tblCellSpacing w:w="15" w:type="dxa"/>
                </w:trPr>
                <w:tc>
                  <w:tcPr>
                    <w:tcW w:w="50" w:type="pct"/>
                    <w:hideMark/>
                  </w:tcPr>
                  <w:p w14:paraId="0767FE2D" w14:textId="77777777" w:rsidR="00026E59" w:rsidRDefault="00026E59">
                    <w:pPr>
                      <w:pStyle w:val="Bibliography"/>
                      <w:rPr>
                        <w:noProof/>
                      </w:rPr>
                    </w:pPr>
                    <w:r>
                      <w:rPr>
                        <w:noProof/>
                      </w:rPr>
                      <w:t xml:space="preserve">[4] </w:t>
                    </w:r>
                  </w:p>
                </w:tc>
                <w:tc>
                  <w:tcPr>
                    <w:tcW w:w="0" w:type="auto"/>
                    <w:hideMark/>
                  </w:tcPr>
                  <w:p w14:paraId="3B8EA671" w14:textId="77777777" w:rsidR="00026E59" w:rsidRDefault="00026E59">
                    <w:pPr>
                      <w:pStyle w:val="Bibliography"/>
                      <w:rPr>
                        <w:noProof/>
                      </w:rPr>
                    </w:pPr>
                    <w:r>
                      <w:rPr>
                        <w:noProof/>
                      </w:rPr>
                      <w:t>G. V. Research, “Ammonium Nitrate Market Size, Share &amp; Trends Analysis Report By Application (Fertilizers, Explosives), By Region (North America, Europe, Asia Pacific, CSA, MEA), Competitive Landscape, And Segment Forecasts, 2018 - 2025,” Grand View Research Inc, San Francisco, 2017.</w:t>
                    </w:r>
                  </w:p>
                </w:tc>
              </w:tr>
              <w:tr w:rsidR="00026E59" w14:paraId="55EB195A" w14:textId="77777777">
                <w:trPr>
                  <w:divId w:val="1418674564"/>
                  <w:tblCellSpacing w:w="15" w:type="dxa"/>
                </w:trPr>
                <w:tc>
                  <w:tcPr>
                    <w:tcW w:w="50" w:type="pct"/>
                    <w:hideMark/>
                  </w:tcPr>
                  <w:p w14:paraId="4C36B1E8" w14:textId="77777777" w:rsidR="00026E59" w:rsidRDefault="00026E59">
                    <w:pPr>
                      <w:pStyle w:val="Bibliography"/>
                      <w:rPr>
                        <w:noProof/>
                      </w:rPr>
                    </w:pPr>
                    <w:r>
                      <w:rPr>
                        <w:noProof/>
                      </w:rPr>
                      <w:t xml:space="preserve">[5] </w:t>
                    </w:r>
                  </w:p>
                </w:tc>
                <w:tc>
                  <w:tcPr>
                    <w:tcW w:w="0" w:type="auto"/>
                    <w:hideMark/>
                  </w:tcPr>
                  <w:p w14:paraId="6953FBAD" w14:textId="77777777" w:rsidR="00026E59" w:rsidRDefault="00026E59">
                    <w:pPr>
                      <w:pStyle w:val="Bibliography"/>
                      <w:rPr>
                        <w:noProof/>
                      </w:rPr>
                    </w:pPr>
                    <w:r>
                      <w:rPr>
                        <w:noProof/>
                      </w:rPr>
                      <w:t>R. Quadrelli, “Statistics Report: World Energy Prices,” Energy Data Centre, Paris, 2020.</w:t>
                    </w:r>
                  </w:p>
                </w:tc>
              </w:tr>
              <w:tr w:rsidR="00026E59" w14:paraId="75AAA88D" w14:textId="77777777">
                <w:trPr>
                  <w:divId w:val="1418674564"/>
                  <w:tblCellSpacing w:w="15" w:type="dxa"/>
                </w:trPr>
                <w:tc>
                  <w:tcPr>
                    <w:tcW w:w="50" w:type="pct"/>
                    <w:hideMark/>
                  </w:tcPr>
                  <w:p w14:paraId="3738750D" w14:textId="77777777" w:rsidR="00026E59" w:rsidRDefault="00026E59">
                    <w:pPr>
                      <w:pStyle w:val="Bibliography"/>
                      <w:rPr>
                        <w:noProof/>
                      </w:rPr>
                    </w:pPr>
                    <w:r>
                      <w:rPr>
                        <w:noProof/>
                      </w:rPr>
                      <w:t xml:space="preserve">[6] </w:t>
                    </w:r>
                  </w:p>
                </w:tc>
                <w:tc>
                  <w:tcPr>
                    <w:tcW w:w="0" w:type="auto"/>
                    <w:hideMark/>
                  </w:tcPr>
                  <w:p w14:paraId="0BEF4805" w14:textId="77777777" w:rsidR="00026E59" w:rsidRDefault="00026E59">
                    <w:pPr>
                      <w:pStyle w:val="Bibliography"/>
                      <w:rPr>
                        <w:noProof/>
                      </w:rPr>
                    </w:pPr>
                    <w:r>
                      <w:rPr>
                        <w:noProof/>
                      </w:rPr>
                      <w:t>T. Fitzgibbon, C. Ding and P. Szabat, “Diesel demand: still growing globally despite Dieselgate,” McKinsey &amp; Company, Houston, 2018.</w:t>
                    </w:r>
                  </w:p>
                </w:tc>
              </w:tr>
              <w:tr w:rsidR="00026E59" w14:paraId="366C2FD4" w14:textId="77777777">
                <w:trPr>
                  <w:divId w:val="1418674564"/>
                  <w:tblCellSpacing w:w="15" w:type="dxa"/>
                </w:trPr>
                <w:tc>
                  <w:tcPr>
                    <w:tcW w:w="50" w:type="pct"/>
                    <w:hideMark/>
                  </w:tcPr>
                  <w:p w14:paraId="2F112707" w14:textId="77777777" w:rsidR="00026E59" w:rsidRDefault="00026E59">
                    <w:pPr>
                      <w:pStyle w:val="Bibliography"/>
                      <w:rPr>
                        <w:noProof/>
                      </w:rPr>
                    </w:pPr>
                    <w:r>
                      <w:rPr>
                        <w:noProof/>
                      </w:rPr>
                      <w:t xml:space="preserve">[7] </w:t>
                    </w:r>
                  </w:p>
                </w:tc>
                <w:tc>
                  <w:tcPr>
                    <w:tcW w:w="0" w:type="auto"/>
                    <w:hideMark/>
                  </w:tcPr>
                  <w:p w14:paraId="4013107C" w14:textId="77777777" w:rsidR="00026E59" w:rsidRDefault="00026E59">
                    <w:pPr>
                      <w:pStyle w:val="Bibliography"/>
                      <w:rPr>
                        <w:noProof/>
                      </w:rPr>
                    </w:pPr>
                    <w:r>
                      <w:rPr>
                        <w:noProof/>
                      </w:rPr>
                      <w:t xml:space="preserve">I. Hamawand, T. Yusaf and S. Rafat, “Recycling of Waste Engine Oils Using a New Washing Agent,” </w:t>
                    </w:r>
                    <w:r>
                      <w:rPr>
                        <w:i/>
                        <w:iCs/>
                        <w:noProof/>
                      </w:rPr>
                      <w:t xml:space="preserve">Energies, </w:t>
                    </w:r>
                    <w:r>
                      <w:rPr>
                        <w:noProof/>
                      </w:rPr>
                      <w:t xml:space="preserve">vol. 6, pp. 1023-1049, 2013. </w:t>
                    </w:r>
                  </w:p>
                </w:tc>
              </w:tr>
              <w:tr w:rsidR="00026E59" w14:paraId="5999D547" w14:textId="77777777">
                <w:trPr>
                  <w:divId w:val="1418674564"/>
                  <w:tblCellSpacing w:w="15" w:type="dxa"/>
                </w:trPr>
                <w:tc>
                  <w:tcPr>
                    <w:tcW w:w="50" w:type="pct"/>
                    <w:hideMark/>
                  </w:tcPr>
                  <w:p w14:paraId="6F739621" w14:textId="77777777" w:rsidR="00026E59" w:rsidRDefault="00026E59">
                    <w:pPr>
                      <w:pStyle w:val="Bibliography"/>
                      <w:rPr>
                        <w:noProof/>
                      </w:rPr>
                    </w:pPr>
                    <w:r>
                      <w:rPr>
                        <w:noProof/>
                      </w:rPr>
                      <w:t xml:space="preserve">[8] </w:t>
                    </w:r>
                  </w:p>
                </w:tc>
                <w:tc>
                  <w:tcPr>
                    <w:tcW w:w="0" w:type="auto"/>
                    <w:hideMark/>
                  </w:tcPr>
                  <w:p w14:paraId="40536015" w14:textId="77777777" w:rsidR="00026E59" w:rsidRDefault="00026E59">
                    <w:pPr>
                      <w:pStyle w:val="Bibliography"/>
                      <w:rPr>
                        <w:noProof/>
                      </w:rPr>
                    </w:pPr>
                    <w:r>
                      <w:rPr>
                        <w:noProof/>
                      </w:rPr>
                      <w:t>C. a. M. International and A. Staff, “API STANDARDS: INTERNATIONAL USAGE AND DEPLOYMENT,” American Petroleum Institue, Washington DC, 2020.</w:t>
                    </w:r>
                  </w:p>
                </w:tc>
              </w:tr>
              <w:tr w:rsidR="00026E59" w14:paraId="5C21BD71" w14:textId="77777777">
                <w:trPr>
                  <w:divId w:val="1418674564"/>
                  <w:tblCellSpacing w:w="15" w:type="dxa"/>
                </w:trPr>
                <w:tc>
                  <w:tcPr>
                    <w:tcW w:w="50" w:type="pct"/>
                    <w:hideMark/>
                  </w:tcPr>
                  <w:p w14:paraId="7D97E1DA" w14:textId="77777777" w:rsidR="00026E59" w:rsidRDefault="00026E59">
                    <w:pPr>
                      <w:pStyle w:val="Bibliography"/>
                      <w:rPr>
                        <w:noProof/>
                      </w:rPr>
                    </w:pPr>
                    <w:r>
                      <w:rPr>
                        <w:noProof/>
                      </w:rPr>
                      <w:t xml:space="preserve">[9] </w:t>
                    </w:r>
                  </w:p>
                </w:tc>
                <w:tc>
                  <w:tcPr>
                    <w:tcW w:w="0" w:type="auto"/>
                    <w:hideMark/>
                  </w:tcPr>
                  <w:p w14:paraId="46C058F6" w14:textId="77777777" w:rsidR="00026E59" w:rsidRDefault="00026E59">
                    <w:pPr>
                      <w:pStyle w:val="Bibliography"/>
                      <w:rPr>
                        <w:noProof/>
                      </w:rPr>
                    </w:pPr>
                    <w:r>
                      <w:rPr>
                        <w:noProof/>
                      </w:rPr>
                      <w:t>ACEA, “ACEA Engine Oil Sequences,” European Automobile Manufacturers' Association, 19th March 2021. [Online]. Available: https://www.oilspecifications.org/acea.php. [Accessed 24th April 2021].</w:t>
                    </w:r>
                  </w:p>
                </w:tc>
              </w:tr>
              <w:tr w:rsidR="00026E59" w14:paraId="4B099629" w14:textId="77777777">
                <w:trPr>
                  <w:divId w:val="1418674564"/>
                  <w:tblCellSpacing w:w="15" w:type="dxa"/>
                </w:trPr>
                <w:tc>
                  <w:tcPr>
                    <w:tcW w:w="50" w:type="pct"/>
                    <w:hideMark/>
                  </w:tcPr>
                  <w:p w14:paraId="156D7D5B" w14:textId="77777777" w:rsidR="00026E59" w:rsidRDefault="00026E59">
                    <w:pPr>
                      <w:pStyle w:val="Bibliography"/>
                      <w:rPr>
                        <w:noProof/>
                      </w:rPr>
                    </w:pPr>
                    <w:r>
                      <w:rPr>
                        <w:noProof/>
                      </w:rPr>
                      <w:t xml:space="preserve">[10] </w:t>
                    </w:r>
                  </w:p>
                </w:tc>
                <w:tc>
                  <w:tcPr>
                    <w:tcW w:w="0" w:type="auto"/>
                    <w:hideMark/>
                  </w:tcPr>
                  <w:p w14:paraId="246ED5B7" w14:textId="77777777" w:rsidR="00026E59" w:rsidRDefault="00026E59">
                    <w:pPr>
                      <w:pStyle w:val="Bibliography"/>
                      <w:rPr>
                        <w:noProof/>
                      </w:rPr>
                    </w:pPr>
                    <w:r>
                      <w:rPr>
                        <w:noProof/>
                      </w:rPr>
                      <w:t>J. Wood, “Who’s promised net-zero, and who looks likely to get there?,” The European Sting, 2019.</w:t>
                    </w:r>
                  </w:p>
                </w:tc>
              </w:tr>
              <w:tr w:rsidR="00026E59" w14:paraId="2567D1C5" w14:textId="77777777">
                <w:trPr>
                  <w:divId w:val="1418674564"/>
                  <w:tblCellSpacing w:w="15" w:type="dxa"/>
                </w:trPr>
                <w:tc>
                  <w:tcPr>
                    <w:tcW w:w="50" w:type="pct"/>
                    <w:hideMark/>
                  </w:tcPr>
                  <w:p w14:paraId="49D28414" w14:textId="77777777" w:rsidR="00026E59" w:rsidRDefault="00026E59">
                    <w:pPr>
                      <w:pStyle w:val="Bibliography"/>
                      <w:rPr>
                        <w:noProof/>
                      </w:rPr>
                    </w:pPr>
                    <w:r>
                      <w:rPr>
                        <w:noProof/>
                      </w:rPr>
                      <w:t xml:space="preserve">[11] </w:t>
                    </w:r>
                  </w:p>
                </w:tc>
                <w:tc>
                  <w:tcPr>
                    <w:tcW w:w="0" w:type="auto"/>
                    <w:hideMark/>
                  </w:tcPr>
                  <w:p w14:paraId="2C21BD4C" w14:textId="77777777" w:rsidR="00026E59" w:rsidRDefault="00026E59">
                    <w:pPr>
                      <w:pStyle w:val="Bibliography"/>
                      <w:rPr>
                        <w:noProof/>
                      </w:rPr>
                    </w:pPr>
                    <w:r>
                      <w:rPr>
                        <w:noProof/>
                      </w:rPr>
                      <w:t>Transparency Market Research, “Waste Oil Market - Global Industry Analysis, Size, Share, Growth, Trends, and Forecast 2017-2026,” Transparency Market Research, Albany, 2018.</w:t>
                    </w:r>
                  </w:p>
                </w:tc>
              </w:tr>
              <w:tr w:rsidR="00026E59" w14:paraId="03C11BE3" w14:textId="77777777">
                <w:trPr>
                  <w:divId w:val="1418674564"/>
                  <w:tblCellSpacing w:w="15" w:type="dxa"/>
                </w:trPr>
                <w:tc>
                  <w:tcPr>
                    <w:tcW w:w="50" w:type="pct"/>
                    <w:hideMark/>
                  </w:tcPr>
                  <w:p w14:paraId="1AE73F25" w14:textId="77777777" w:rsidR="00026E59" w:rsidRDefault="00026E59">
                    <w:pPr>
                      <w:pStyle w:val="Bibliography"/>
                      <w:rPr>
                        <w:noProof/>
                      </w:rPr>
                    </w:pPr>
                    <w:r>
                      <w:rPr>
                        <w:noProof/>
                      </w:rPr>
                      <w:t xml:space="preserve">[12] </w:t>
                    </w:r>
                  </w:p>
                </w:tc>
                <w:tc>
                  <w:tcPr>
                    <w:tcW w:w="0" w:type="auto"/>
                    <w:hideMark/>
                  </w:tcPr>
                  <w:p w14:paraId="346E3A58" w14:textId="77777777" w:rsidR="00026E59" w:rsidRDefault="00026E59">
                    <w:pPr>
                      <w:pStyle w:val="Bibliography"/>
                      <w:rPr>
                        <w:noProof/>
                      </w:rPr>
                    </w:pPr>
                    <w:r>
                      <w:rPr>
                        <w:noProof/>
                      </w:rPr>
                      <w:t>NATO, “STANAG 4170 Principles and Methodology for the Qualification of Explosive Materials for Military Use,” NATO, Brussels, 2008.</w:t>
                    </w:r>
                  </w:p>
                </w:tc>
              </w:tr>
              <w:tr w:rsidR="00026E59" w14:paraId="6995CED8" w14:textId="77777777">
                <w:trPr>
                  <w:divId w:val="1418674564"/>
                  <w:tblCellSpacing w:w="15" w:type="dxa"/>
                </w:trPr>
                <w:tc>
                  <w:tcPr>
                    <w:tcW w:w="50" w:type="pct"/>
                    <w:hideMark/>
                  </w:tcPr>
                  <w:p w14:paraId="225785BE" w14:textId="77777777" w:rsidR="00026E59" w:rsidRDefault="00026E59">
                    <w:pPr>
                      <w:pStyle w:val="Bibliography"/>
                      <w:rPr>
                        <w:noProof/>
                      </w:rPr>
                    </w:pPr>
                    <w:r>
                      <w:rPr>
                        <w:noProof/>
                      </w:rPr>
                      <w:t xml:space="preserve">[13] </w:t>
                    </w:r>
                  </w:p>
                </w:tc>
                <w:tc>
                  <w:tcPr>
                    <w:tcW w:w="0" w:type="auto"/>
                    <w:hideMark/>
                  </w:tcPr>
                  <w:p w14:paraId="12B29F4C" w14:textId="77777777" w:rsidR="00026E59" w:rsidRDefault="00026E59">
                    <w:pPr>
                      <w:pStyle w:val="Bibliography"/>
                      <w:rPr>
                        <w:noProof/>
                      </w:rPr>
                    </w:pPr>
                    <w:r>
                      <w:rPr>
                        <w:noProof/>
                      </w:rPr>
                      <w:t>NATO, “NATO - AOP-7 MANUAL OF DATA REQUIREMENTS AND TESTS FOR THE QUALIFICATION OF EXPLOSIVE MATERIALS FOR MILITARY USE (AC/326 SUBGROUP 1),” NATO, Brussels, 2003.</w:t>
                    </w:r>
                  </w:p>
                </w:tc>
              </w:tr>
              <w:tr w:rsidR="00026E59" w14:paraId="51E6AF9D" w14:textId="77777777">
                <w:trPr>
                  <w:divId w:val="1418674564"/>
                  <w:tblCellSpacing w:w="15" w:type="dxa"/>
                </w:trPr>
                <w:tc>
                  <w:tcPr>
                    <w:tcW w:w="50" w:type="pct"/>
                    <w:hideMark/>
                  </w:tcPr>
                  <w:p w14:paraId="332D2310" w14:textId="77777777" w:rsidR="00026E59" w:rsidRDefault="00026E59">
                    <w:pPr>
                      <w:pStyle w:val="Bibliography"/>
                      <w:rPr>
                        <w:noProof/>
                      </w:rPr>
                    </w:pPr>
                    <w:r>
                      <w:rPr>
                        <w:noProof/>
                      </w:rPr>
                      <w:t xml:space="preserve">[14] </w:t>
                    </w:r>
                  </w:p>
                </w:tc>
                <w:tc>
                  <w:tcPr>
                    <w:tcW w:w="0" w:type="auto"/>
                    <w:hideMark/>
                  </w:tcPr>
                  <w:p w14:paraId="65A6FA8C" w14:textId="77777777" w:rsidR="00026E59" w:rsidRDefault="00026E59">
                    <w:pPr>
                      <w:pStyle w:val="Bibliography"/>
                      <w:rPr>
                        <w:noProof/>
                      </w:rPr>
                    </w:pPr>
                    <w:r>
                      <w:rPr>
                        <w:noProof/>
                      </w:rPr>
                      <w:t>U. Nations, “Transport of Dangerous Goods Manual of Tests and Criteria,” United Nations, Geneva, 2009.</w:t>
                    </w:r>
                  </w:p>
                </w:tc>
              </w:tr>
              <w:tr w:rsidR="00026E59" w14:paraId="73EC9D39" w14:textId="77777777">
                <w:trPr>
                  <w:divId w:val="1418674564"/>
                  <w:tblCellSpacing w:w="15" w:type="dxa"/>
                </w:trPr>
                <w:tc>
                  <w:tcPr>
                    <w:tcW w:w="50" w:type="pct"/>
                    <w:hideMark/>
                  </w:tcPr>
                  <w:p w14:paraId="19EC0350" w14:textId="77777777" w:rsidR="00026E59" w:rsidRDefault="00026E59">
                    <w:pPr>
                      <w:pStyle w:val="Bibliography"/>
                      <w:rPr>
                        <w:noProof/>
                      </w:rPr>
                    </w:pPr>
                    <w:r>
                      <w:rPr>
                        <w:noProof/>
                      </w:rPr>
                      <w:t xml:space="preserve">[15] </w:t>
                    </w:r>
                  </w:p>
                </w:tc>
                <w:tc>
                  <w:tcPr>
                    <w:tcW w:w="0" w:type="auto"/>
                    <w:hideMark/>
                  </w:tcPr>
                  <w:p w14:paraId="0E47CF69" w14:textId="77777777" w:rsidR="00026E59" w:rsidRDefault="00026E59">
                    <w:pPr>
                      <w:pStyle w:val="Bibliography"/>
                      <w:rPr>
                        <w:noProof/>
                      </w:rPr>
                    </w:pPr>
                    <w:r>
                      <w:rPr>
                        <w:noProof/>
                      </w:rPr>
                      <w:t>U. Nations, “Globally Harmonized System of Classifcation and Labelling of Chemicals (GHS),” United Nations, Geneva, 2017.</w:t>
                    </w:r>
                  </w:p>
                </w:tc>
              </w:tr>
              <w:tr w:rsidR="00026E59" w14:paraId="0874D1DA" w14:textId="77777777">
                <w:trPr>
                  <w:divId w:val="1418674564"/>
                  <w:tblCellSpacing w:w="15" w:type="dxa"/>
                </w:trPr>
                <w:tc>
                  <w:tcPr>
                    <w:tcW w:w="50" w:type="pct"/>
                    <w:hideMark/>
                  </w:tcPr>
                  <w:p w14:paraId="575888BE" w14:textId="77777777" w:rsidR="00026E59" w:rsidRDefault="00026E59">
                    <w:pPr>
                      <w:pStyle w:val="Bibliography"/>
                      <w:rPr>
                        <w:noProof/>
                      </w:rPr>
                    </w:pPr>
                    <w:r>
                      <w:rPr>
                        <w:noProof/>
                      </w:rPr>
                      <w:t xml:space="preserve">[16] </w:t>
                    </w:r>
                  </w:p>
                </w:tc>
                <w:tc>
                  <w:tcPr>
                    <w:tcW w:w="0" w:type="auto"/>
                    <w:hideMark/>
                  </w:tcPr>
                  <w:p w14:paraId="7A82D6BC" w14:textId="77777777" w:rsidR="00026E59" w:rsidRDefault="00026E59">
                    <w:pPr>
                      <w:pStyle w:val="Bibliography"/>
                      <w:rPr>
                        <w:noProof/>
                      </w:rPr>
                    </w:pPr>
                    <w:r>
                      <w:rPr>
                        <w:noProof/>
                      </w:rPr>
                      <w:t>N. Whitehead, “Research Methods ACDA5012 Lecture 1 Introduction,” University of Wales Trinity Saint David, Swansea, 2021.</w:t>
                    </w:r>
                  </w:p>
                </w:tc>
              </w:tr>
              <w:tr w:rsidR="00026E59" w14:paraId="3EA3912C" w14:textId="77777777">
                <w:trPr>
                  <w:divId w:val="1418674564"/>
                  <w:tblCellSpacing w:w="15" w:type="dxa"/>
                </w:trPr>
                <w:tc>
                  <w:tcPr>
                    <w:tcW w:w="50" w:type="pct"/>
                    <w:hideMark/>
                  </w:tcPr>
                  <w:p w14:paraId="04A34CE0" w14:textId="77777777" w:rsidR="00026E59" w:rsidRDefault="00026E59">
                    <w:pPr>
                      <w:pStyle w:val="Bibliography"/>
                      <w:rPr>
                        <w:noProof/>
                      </w:rPr>
                    </w:pPr>
                    <w:r>
                      <w:rPr>
                        <w:noProof/>
                      </w:rPr>
                      <w:t xml:space="preserve">[17] </w:t>
                    </w:r>
                  </w:p>
                </w:tc>
                <w:tc>
                  <w:tcPr>
                    <w:tcW w:w="0" w:type="auto"/>
                    <w:hideMark/>
                  </w:tcPr>
                  <w:p w14:paraId="07C8D517" w14:textId="77777777" w:rsidR="00026E59" w:rsidRDefault="00026E59">
                    <w:pPr>
                      <w:pStyle w:val="Bibliography"/>
                      <w:rPr>
                        <w:noProof/>
                      </w:rPr>
                    </w:pPr>
                    <w:r>
                      <w:rPr>
                        <w:noProof/>
                      </w:rPr>
                      <w:t xml:space="preserve">J. Ibert, P. Baumard, C. Donada and J. Xuereb, “Data Collection and Managing the Data Source,” in </w:t>
                    </w:r>
                    <w:r>
                      <w:rPr>
                        <w:i/>
                        <w:iCs/>
                        <w:noProof/>
                      </w:rPr>
                      <w:t>Doing Management Research</w:t>
                    </w:r>
                    <w:r>
                      <w:rPr>
                        <w:noProof/>
                      </w:rPr>
                      <w:t>, London, SAGE Publications Ltd, 2001, pp. 172-195.</w:t>
                    </w:r>
                  </w:p>
                </w:tc>
              </w:tr>
              <w:tr w:rsidR="00026E59" w14:paraId="356781BE" w14:textId="77777777">
                <w:trPr>
                  <w:divId w:val="1418674564"/>
                  <w:tblCellSpacing w:w="15" w:type="dxa"/>
                </w:trPr>
                <w:tc>
                  <w:tcPr>
                    <w:tcW w:w="50" w:type="pct"/>
                    <w:hideMark/>
                  </w:tcPr>
                  <w:p w14:paraId="24051935" w14:textId="77777777" w:rsidR="00026E59" w:rsidRDefault="00026E59">
                    <w:pPr>
                      <w:pStyle w:val="Bibliography"/>
                      <w:rPr>
                        <w:noProof/>
                      </w:rPr>
                    </w:pPr>
                    <w:r>
                      <w:rPr>
                        <w:noProof/>
                      </w:rPr>
                      <w:t xml:space="preserve">[18] </w:t>
                    </w:r>
                  </w:p>
                </w:tc>
                <w:tc>
                  <w:tcPr>
                    <w:tcW w:w="0" w:type="auto"/>
                    <w:hideMark/>
                  </w:tcPr>
                  <w:p w14:paraId="72A4C005" w14:textId="77777777" w:rsidR="00026E59" w:rsidRDefault="00026E59">
                    <w:pPr>
                      <w:pStyle w:val="Bibliography"/>
                      <w:rPr>
                        <w:noProof/>
                      </w:rPr>
                    </w:pPr>
                    <w:r>
                      <w:rPr>
                        <w:noProof/>
                      </w:rPr>
                      <w:t xml:space="preserve">C. Quinlan, B. Babin, J. Carr and M. Griffin, Business Research Methods, Andover: South Western Cengage, 2019. </w:t>
                    </w:r>
                  </w:p>
                </w:tc>
              </w:tr>
              <w:tr w:rsidR="00026E59" w14:paraId="25BDAC25" w14:textId="77777777">
                <w:trPr>
                  <w:divId w:val="1418674564"/>
                  <w:tblCellSpacing w:w="15" w:type="dxa"/>
                </w:trPr>
                <w:tc>
                  <w:tcPr>
                    <w:tcW w:w="50" w:type="pct"/>
                    <w:hideMark/>
                  </w:tcPr>
                  <w:p w14:paraId="5EE92EA9" w14:textId="77777777" w:rsidR="00026E59" w:rsidRDefault="00026E59">
                    <w:pPr>
                      <w:pStyle w:val="Bibliography"/>
                      <w:rPr>
                        <w:noProof/>
                      </w:rPr>
                    </w:pPr>
                    <w:r>
                      <w:rPr>
                        <w:noProof/>
                      </w:rPr>
                      <w:lastRenderedPageBreak/>
                      <w:t xml:space="preserve">[19] </w:t>
                    </w:r>
                  </w:p>
                </w:tc>
                <w:tc>
                  <w:tcPr>
                    <w:tcW w:w="0" w:type="auto"/>
                    <w:hideMark/>
                  </w:tcPr>
                  <w:p w14:paraId="32B00507" w14:textId="77777777" w:rsidR="00026E59" w:rsidRDefault="00026E59">
                    <w:pPr>
                      <w:pStyle w:val="Bibliography"/>
                      <w:rPr>
                        <w:noProof/>
                      </w:rPr>
                    </w:pPr>
                    <w:r>
                      <w:rPr>
                        <w:noProof/>
                      </w:rPr>
                      <w:t xml:space="preserve">P. S. Royer, “Risk Management: The Undiscovered Dimension of Project Management,” </w:t>
                    </w:r>
                    <w:r>
                      <w:rPr>
                        <w:i/>
                        <w:iCs/>
                        <w:noProof/>
                      </w:rPr>
                      <w:t xml:space="preserve">Project Management Institute, </w:t>
                    </w:r>
                    <w:r>
                      <w:rPr>
                        <w:noProof/>
                      </w:rPr>
                      <w:t xml:space="preserve">vol. 31, no. 1, pp. 6-13, 2000. </w:t>
                    </w:r>
                  </w:p>
                </w:tc>
              </w:tr>
              <w:tr w:rsidR="00026E59" w14:paraId="1935622D" w14:textId="77777777">
                <w:trPr>
                  <w:divId w:val="1418674564"/>
                  <w:tblCellSpacing w:w="15" w:type="dxa"/>
                </w:trPr>
                <w:tc>
                  <w:tcPr>
                    <w:tcW w:w="50" w:type="pct"/>
                    <w:hideMark/>
                  </w:tcPr>
                  <w:p w14:paraId="7881CFAB" w14:textId="77777777" w:rsidR="00026E59" w:rsidRDefault="00026E59">
                    <w:pPr>
                      <w:pStyle w:val="Bibliography"/>
                      <w:rPr>
                        <w:noProof/>
                      </w:rPr>
                    </w:pPr>
                    <w:r>
                      <w:rPr>
                        <w:noProof/>
                      </w:rPr>
                      <w:t xml:space="preserve">[20] </w:t>
                    </w:r>
                  </w:p>
                </w:tc>
                <w:tc>
                  <w:tcPr>
                    <w:tcW w:w="0" w:type="auto"/>
                    <w:hideMark/>
                  </w:tcPr>
                  <w:p w14:paraId="2708D739" w14:textId="77777777" w:rsidR="00026E59" w:rsidRDefault="00026E59">
                    <w:pPr>
                      <w:pStyle w:val="Bibliography"/>
                      <w:rPr>
                        <w:noProof/>
                      </w:rPr>
                    </w:pPr>
                    <w:r>
                      <w:rPr>
                        <w:noProof/>
                      </w:rPr>
                      <w:t xml:space="preserve">K. Montgomery, </w:t>
                    </w:r>
                    <w:r>
                      <w:rPr>
                        <w:i/>
                        <w:iCs/>
                        <w:noProof/>
                      </w:rPr>
                      <w:t xml:space="preserve">8 Common Project Risks – and How to Minimize Them, </w:t>
                    </w:r>
                    <w:r>
                      <w:rPr>
                        <w:noProof/>
                      </w:rPr>
                      <w:t xml:space="preserve">London: SALESFORCEBEN, 2020. </w:t>
                    </w:r>
                  </w:p>
                </w:tc>
              </w:tr>
              <w:tr w:rsidR="00026E59" w14:paraId="436749DA" w14:textId="77777777">
                <w:trPr>
                  <w:divId w:val="1418674564"/>
                  <w:tblCellSpacing w:w="15" w:type="dxa"/>
                </w:trPr>
                <w:tc>
                  <w:tcPr>
                    <w:tcW w:w="50" w:type="pct"/>
                    <w:hideMark/>
                  </w:tcPr>
                  <w:p w14:paraId="3004223A" w14:textId="77777777" w:rsidR="00026E59" w:rsidRDefault="00026E59">
                    <w:pPr>
                      <w:pStyle w:val="Bibliography"/>
                      <w:rPr>
                        <w:noProof/>
                      </w:rPr>
                    </w:pPr>
                    <w:r>
                      <w:rPr>
                        <w:noProof/>
                      </w:rPr>
                      <w:t xml:space="preserve">[21] </w:t>
                    </w:r>
                  </w:p>
                </w:tc>
                <w:tc>
                  <w:tcPr>
                    <w:tcW w:w="0" w:type="auto"/>
                    <w:hideMark/>
                  </w:tcPr>
                  <w:p w14:paraId="29A1E8A8" w14:textId="77777777" w:rsidR="00026E59" w:rsidRDefault="00026E59">
                    <w:pPr>
                      <w:pStyle w:val="Bibliography"/>
                      <w:rPr>
                        <w:noProof/>
                      </w:rPr>
                    </w:pPr>
                    <w:r>
                      <w:rPr>
                        <w:noProof/>
                      </w:rPr>
                      <w:t xml:space="preserve">A. Blake, Interviewee, </w:t>
                    </w:r>
                    <w:r>
                      <w:rPr>
                        <w:i/>
                        <w:iCs/>
                        <w:noProof/>
                      </w:rPr>
                      <w:t xml:space="preserve">Project Proposal for Research Methods. </w:t>
                    </w:r>
                    <w:r>
                      <w:rPr>
                        <w:noProof/>
                      </w:rPr>
                      <w:t>[Interview]. 8th April 2021.</w:t>
                    </w:r>
                  </w:p>
                </w:tc>
              </w:tr>
              <w:tr w:rsidR="00026E59" w14:paraId="75A40084" w14:textId="77777777">
                <w:trPr>
                  <w:divId w:val="1418674564"/>
                  <w:tblCellSpacing w:w="15" w:type="dxa"/>
                </w:trPr>
                <w:tc>
                  <w:tcPr>
                    <w:tcW w:w="50" w:type="pct"/>
                    <w:hideMark/>
                  </w:tcPr>
                  <w:p w14:paraId="6C88FB59" w14:textId="77777777" w:rsidR="00026E59" w:rsidRDefault="00026E59">
                    <w:pPr>
                      <w:pStyle w:val="Bibliography"/>
                      <w:rPr>
                        <w:noProof/>
                      </w:rPr>
                    </w:pPr>
                    <w:r>
                      <w:rPr>
                        <w:noProof/>
                      </w:rPr>
                      <w:t xml:space="preserve">[22] </w:t>
                    </w:r>
                  </w:p>
                </w:tc>
                <w:tc>
                  <w:tcPr>
                    <w:tcW w:w="0" w:type="auto"/>
                    <w:hideMark/>
                  </w:tcPr>
                  <w:p w14:paraId="5E1F664A" w14:textId="77777777" w:rsidR="00026E59" w:rsidRDefault="00026E59">
                    <w:pPr>
                      <w:pStyle w:val="Bibliography"/>
                      <w:rPr>
                        <w:noProof/>
                      </w:rPr>
                    </w:pPr>
                    <w:r>
                      <w:rPr>
                        <w:noProof/>
                      </w:rPr>
                      <w:t xml:space="preserve">M. Smith, </w:t>
                    </w:r>
                    <w:r>
                      <w:rPr>
                        <w:i/>
                        <w:iCs/>
                        <w:noProof/>
                      </w:rPr>
                      <w:t xml:space="preserve">Project Timeline, </w:t>
                    </w:r>
                    <w:r>
                      <w:rPr>
                        <w:noProof/>
                      </w:rPr>
                      <w:t xml:space="preserve">Basingstoke: M. Smith, 2021. </w:t>
                    </w:r>
                  </w:p>
                </w:tc>
              </w:tr>
            </w:tbl>
            <w:p w14:paraId="2FB4CDC7" w14:textId="77777777" w:rsidR="00026E59" w:rsidRDefault="00026E59">
              <w:pPr>
                <w:divId w:val="1418674564"/>
                <w:rPr>
                  <w:rFonts w:eastAsia="Times New Roman"/>
                  <w:noProof/>
                </w:rPr>
              </w:pPr>
            </w:p>
            <w:p w14:paraId="2A45AF82" w14:textId="534D5471" w:rsidR="00D04DDA" w:rsidRDefault="00D04DDA">
              <w:r>
                <w:rPr>
                  <w:b/>
                  <w:bCs/>
                  <w:noProof/>
                </w:rPr>
                <w:fldChar w:fldCharType="end"/>
              </w:r>
            </w:p>
          </w:sdtContent>
        </w:sdt>
      </w:sdtContent>
    </w:sdt>
    <w:p w14:paraId="7B6C4714" w14:textId="6A7F86E6" w:rsidR="00C37EE2" w:rsidRPr="00CD19A6" w:rsidRDefault="00C37EE2" w:rsidP="00C37EE2">
      <w:pPr>
        <w:rPr>
          <w:rFonts w:cstheme="minorHAnsi"/>
          <w:bCs/>
        </w:rPr>
      </w:pPr>
    </w:p>
    <w:sectPr w:rsidR="00C37EE2" w:rsidRPr="00CD19A6" w:rsidSect="00BF3932">
      <w:footerReference w:type="default" r:id="rId19"/>
      <w:pgSz w:w="11906" w:h="16838"/>
      <w:pgMar w:top="567" w:right="567" w:bottom="56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40F01F" w14:textId="77777777" w:rsidR="00067ABF" w:rsidRDefault="00067ABF" w:rsidP="00A6661B">
      <w:pPr>
        <w:spacing w:after="0" w:line="240" w:lineRule="auto"/>
      </w:pPr>
      <w:r>
        <w:separator/>
      </w:r>
    </w:p>
  </w:endnote>
  <w:endnote w:type="continuationSeparator" w:id="0">
    <w:p w14:paraId="337E77A4" w14:textId="77777777" w:rsidR="00067ABF" w:rsidRDefault="00067ABF" w:rsidP="00A6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9270767"/>
      <w:docPartObj>
        <w:docPartGallery w:val="Page Numbers (Bottom of Page)"/>
        <w:docPartUnique/>
      </w:docPartObj>
    </w:sdtPr>
    <w:sdtEndPr>
      <w:rPr>
        <w:noProof/>
      </w:rPr>
    </w:sdtEndPr>
    <w:sdtContent>
      <w:p w14:paraId="7B6C475C" w14:textId="77777777" w:rsidR="007B34FB" w:rsidRDefault="007B34F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B6C475D" w14:textId="77777777" w:rsidR="007B34FB" w:rsidRDefault="007B3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D7CB0" w14:textId="77777777" w:rsidR="00067ABF" w:rsidRDefault="00067ABF" w:rsidP="00A6661B">
      <w:pPr>
        <w:spacing w:after="0" w:line="240" w:lineRule="auto"/>
      </w:pPr>
      <w:r>
        <w:separator/>
      </w:r>
    </w:p>
  </w:footnote>
  <w:footnote w:type="continuationSeparator" w:id="0">
    <w:p w14:paraId="1B8320CB" w14:textId="77777777" w:rsidR="00067ABF" w:rsidRDefault="00067ABF" w:rsidP="00A66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8764D"/>
    <w:multiLevelType w:val="multilevel"/>
    <w:tmpl w:val="8A882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F25F69"/>
    <w:multiLevelType w:val="hybridMultilevel"/>
    <w:tmpl w:val="1D2EB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6A7780"/>
    <w:multiLevelType w:val="hybridMultilevel"/>
    <w:tmpl w:val="63EE02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E24753"/>
    <w:multiLevelType w:val="hybridMultilevel"/>
    <w:tmpl w:val="F342A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18555F"/>
    <w:multiLevelType w:val="multilevel"/>
    <w:tmpl w:val="B42CA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E65749"/>
    <w:multiLevelType w:val="hybridMultilevel"/>
    <w:tmpl w:val="CAA6F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736766"/>
    <w:multiLevelType w:val="hybridMultilevel"/>
    <w:tmpl w:val="F97A44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6768C4"/>
    <w:multiLevelType w:val="multilevel"/>
    <w:tmpl w:val="FB687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8084E34"/>
    <w:multiLevelType w:val="hybridMultilevel"/>
    <w:tmpl w:val="C2D85172"/>
    <w:lvl w:ilvl="0" w:tplc="134CB48C">
      <w:start w:val="1"/>
      <w:numFmt w:val="bullet"/>
      <w:lvlText w:val="•"/>
      <w:lvlJc w:val="left"/>
      <w:pPr>
        <w:tabs>
          <w:tab w:val="num" w:pos="720"/>
        </w:tabs>
        <w:ind w:left="720" w:hanging="360"/>
      </w:pPr>
      <w:rPr>
        <w:rFonts w:ascii="Arial" w:hAnsi="Arial" w:hint="default"/>
      </w:rPr>
    </w:lvl>
    <w:lvl w:ilvl="1" w:tplc="EBBC127A" w:tentative="1">
      <w:start w:val="1"/>
      <w:numFmt w:val="bullet"/>
      <w:lvlText w:val="•"/>
      <w:lvlJc w:val="left"/>
      <w:pPr>
        <w:tabs>
          <w:tab w:val="num" w:pos="1440"/>
        </w:tabs>
        <w:ind w:left="1440" w:hanging="360"/>
      </w:pPr>
      <w:rPr>
        <w:rFonts w:ascii="Arial" w:hAnsi="Arial" w:hint="default"/>
      </w:rPr>
    </w:lvl>
    <w:lvl w:ilvl="2" w:tplc="3AF8CFEE" w:tentative="1">
      <w:start w:val="1"/>
      <w:numFmt w:val="bullet"/>
      <w:lvlText w:val="•"/>
      <w:lvlJc w:val="left"/>
      <w:pPr>
        <w:tabs>
          <w:tab w:val="num" w:pos="2160"/>
        </w:tabs>
        <w:ind w:left="2160" w:hanging="360"/>
      </w:pPr>
      <w:rPr>
        <w:rFonts w:ascii="Arial" w:hAnsi="Arial" w:hint="default"/>
      </w:rPr>
    </w:lvl>
    <w:lvl w:ilvl="3" w:tplc="78688882" w:tentative="1">
      <w:start w:val="1"/>
      <w:numFmt w:val="bullet"/>
      <w:lvlText w:val="•"/>
      <w:lvlJc w:val="left"/>
      <w:pPr>
        <w:tabs>
          <w:tab w:val="num" w:pos="2880"/>
        </w:tabs>
        <w:ind w:left="2880" w:hanging="360"/>
      </w:pPr>
      <w:rPr>
        <w:rFonts w:ascii="Arial" w:hAnsi="Arial" w:hint="default"/>
      </w:rPr>
    </w:lvl>
    <w:lvl w:ilvl="4" w:tplc="8410E5E2" w:tentative="1">
      <w:start w:val="1"/>
      <w:numFmt w:val="bullet"/>
      <w:lvlText w:val="•"/>
      <w:lvlJc w:val="left"/>
      <w:pPr>
        <w:tabs>
          <w:tab w:val="num" w:pos="3600"/>
        </w:tabs>
        <w:ind w:left="3600" w:hanging="360"/>
      </w:pPr>
      <w:rPr>
        <w:rFonts w:ascii="Arial" w:hAnsi="Arial" w:hint="default"/>
      </w:rPr>
    </w:lvl>
    <w:lvl w:ilvl="5" w:tplc="C250FF50" w:tentative="1">
      <w:start w:val="1"/>
      <w:numFmt w:val="bullet"/>
      <w:lvlText w:val="•"/>
      <w:lvlJc w:val="left"/>
      <w:pPr>
        <w:tabs>
          <w:tab w:val="num" w:pos="4320"/>
        </w:tabs>
        <w:ind w:left="4320" w:hanging="360"/>
      </w:pPr>
      <w:rPr>
        <w:rFonts w:ascii="Arial" w:hAnsi="Arial" w:hint="default"/>
      </w:rPr>
    </w:lvl>
    <w:lvl w:ilvl="6" w:tplc="69EC14C2" w:tentative="1">
      <w:start w:val="1"/>
      <w:numFmt w:val="bullet"/>
      <w:lvlText w:val="•"/>
      <w:lvlJc w:val="left"/>
      <w:pPr>
        <w:tabs>
          <w:tab w:val="num" w:pos="5040"/>
        </w:tabs>
        <w:ind w:left="5040" w:hanging="360"/>
      </w:pPr>
      <w:rPr>
        <w:rFonts w:ascii="Arial" w:hAnsi="Arial" w:hint="default"/>
      </w:rPr>
    </w:lvl>
    <w:lvl w:ilvl="7" w:tplc="99AA7EF8" w:tentative="1">
      <w:start w:val="1"/>
      <w:numFmt w:val="bullet"/>
      <w:lvlText w:val="•"/>
      <w:lvlJc w:val="left"/>
      <w:pPr>
        <w:tabs>
          <w:tab w:val="num" w:pos="5760"/>
        </w:tabs>
        <w:ind w:left="5760" w:hanging="360"/>
      </w:pPr>
      <w:rPr>
        <w:rFonts w:ascii="Arial" w:hAnsi="Arial" w:hint="default"/>
      </w:rPr>
    </w:lvl>
    <w:lvl w:ilvl="8" w:tplc="90B4F39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9BD3CE8"/>
    <w:multiLevelType w:val="multilevel"/>
    <w:tmpl w:val="9F02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0C87014"/>
    <w:multiLevelType w:val="hybridMultilevel"/>
    <w:tmpl w:val="89E453E4"/>
    <w:lvl w:ilvl="0" w:tplc="A720133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645BA4"/>
    <w:multiLevelType w:val="hybridMultilevel"/>
    <w:tmpl w:val="BA6404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0DB17B1"/>
    <w:multiLevelType w:val="hybridMultilevel"/>
    <w:tmpl w:val="2910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8845A3"/>
    <w:multiLevelType w:val="hybridMultilevel"/>
    <w:tmpl w:val="5FD01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3E3E0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5C26550C"/>
    <w:multiLevelType w:val="hybridMultilevel"/>
    <w:tmpl w:val="FED8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C4C199F"/>
    <w:multiLevelType w:val="hybridMultilevel"/>
    <w:tmpl w:val="3A8A1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CE4120"/>
    <w:multiLevelType w:val="hybridMultilevel"/>
    <w:tmpl w:val="6B701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32849B6"/>
    <w:multiLevelType w:val="hybridMultilevel"/>
    <w:tmpl w:val="3D9283F6"/>
    <w:lvl w:ilvl="0" w:tplc="DB42147A">
      <w:start w:val="1"/>
      <w:numFmt w:val="bullet"/>
      <w:lvlText w:val=" "/>
      <w:lvlJc w:val="left"/>
      <w:pPr>
        <w:tabs>
          <w:tab w:val="num" w:pos="720"/>
        </w:tabs>
        <w:ind w:left="720" w:hanging="360"/>
      </w:pPr>
      <w:rPr>
        <w:rFonts w:ascii="Calibri" w:hAnsi="Calibri" w:hint="default"/>
      </w:rPr>
    </w:lvl>
    <w:lvl w:ilvl="1" w:tplc="D426354C" w:tentative="1">
      <w:start w:val="1"/>
      <w:numFmt w:val="bullet"/>
      <w:lvlText w:val=" "/>
      <w:lvlJc w:val="left"/>
      <w:pPr>
        <w:tabs>
          <w:tab w:val="num" w:pos="1440"/>
        </w:tabs>
        <w:ind w:left="1440" w:hanging="360"/>
      </w:pPr>
      <w:rPr>
        <w:rFonts w:ascii="Calibri" w:hAnsi="Calibri" w:hint="default"/>
      </w:rPr>
    </w:lvl>
    <w:lvl w:ilvl="2" w:tplc="351E2C04" w:tentative="1">
      <w:start w:val="1"/>
      <w:numFmt w:val="bullet"/>
      <w:lvlText w:val=" "/>
      <w:lvlJc w:val="left"/>
      <w:pPr>
        <w:tabs>
          <w:tab w:val="num" w:pos="2160"/>
        </w:tabs>
        <w:ind w:left="2160" w:hanging="360"/>
      </w:pPr>
      <w:rPr>
        <w:rFonts w:ascii="Calibri" w:hAnsi="Calibri" w:hint="default"/>
      </w:rPr>
    </w:lvl>
    <w:lvl w:ilvl="3" w:tplc="EC88B0AA" w:tentative="1">
      <w:start w:val="1"/>
      <w:numFmt w:val="bullet"/>
      <w:lvlText w:val=" "/>
      <w:lvlJc w:val="left"/>
      <w:pPr>
        <w:tabs>
          <w:tab w:val="num" w:pos="2880"/>
        </w:tabs>
        <w:ind w:left="2880" w:hanging="360"/>
      </w:pPr>
      <w:rPr>
        <w:rFonts w:ascii="Calibri" w:hAnsi="Calibri" w:hint="default"/>
      </w:rPr>
    </w:lvl>
    <w:lvl w:ilvl="4" w:tplc="F38CF1C0" w:tentative="1">
      <w:start w:val="1"/>
      <w:numFmt w:val="bullet"/>
      <w:lvlText w:val=" "/>
      <w:lvlJc w:val="left"/>
      <w:pPr>
        <w:tabs>
          <w:tab w:val="num" w:pos="3600"/>
        </w:tabs>
        <w:ind w:left="3600" w:hanging="360"/>
      </w:pPr>
      <w:rPr>
        <w:rFonts w:ascii="Calibri" w:hAnsi="Calibri" w:hint="default"/>
      </w:rPr>
    </w:lvl>
    <w:lvl w:ilvl="5" w:tplc="FCC834B2" w:tentative="1">
      <w:start w:val="1"/>
      <w:numFmt w:val="bullet"/>
      <w:lvlText w:val=" "/>
      <w:lvlJc w:val="left"/>
      <w:pPr>
        <w:tabs>
          <w:tab w:val="num" w:pos="4320"/>
        </w:tabs>
        <w:ind w:left="4320" w:hanging="360"/>
      </w:pPr>
      <w:rPr>
        <w:rFonts w:ascii="Calibri" w:hAnsi="Calibri" w:hint="default"/>
      </w:rPr>
    </w:lvl>
    <w:lvl w:ilvl="6" w:tplc="061A64A8" w:tentative="1">
      <w:start w:val="1"/>
      <w:numFmt w:val="bullet"/>
      <w:lvlText w:val=" "/>
      <w:lvlJc w:val="left"/>
      <w:pPr>
        <w:tabs>
          <w:tab w:val="num" w:pos="5040"/>
        </w:tabs>
        <w:ind w:left="5040" w:hanging="360"/>
      </w:pPr>
      <w:rPr>
        <w:rFonts w:ascii="Calibri" w:hAnsi="Calibri" w:hint="default"/>
      </w:rPr>
    </w:lvl>
    <w:lvl w:ilvl="7" w:tplc="1F625D8E" w:tentative="1">
      <w:start w:val="1"/>
      <w:numFmt w:val="bullet"/>
      <w:lvlText w:val=" "/>
      <w:lvlJc w:val="left"/>
      <w:pPr>
        <w:tabs>
          <w:tab w:val="num" w:pos="5760"/>
        </w:tabs>
        <w:ind w:left="5760" w:hanging="360"/>
      </w:pPr>
      <w:rPr>
        <w:rFonts w:ascii="Calibri" w:hAnsi="Calibri" w:hint="default"/>
      </w:rPr>
    </w:lvl>
    <w:lvl w:ilvl="8" w:tplc="735AD9AA" w:tentative="1">
      <w:start w:val="1"/>
      <w:numFmt w:val="bullet"/>
      <w:lvlText w:val=" "/>
      <w:lvlJc w:val="left"/>
      <w:pPr>
        <w:tabs>
          <w:tab w:val="num" w:pos="6480"/>
        </w:tabs>
        <w:ind w:left="6480" w:hanging="360"/>
      </w:pPr>
      <w:rPr>
        <w:rFonts w:ascii="Calibri" w:hAnsi="Calibri" w:hint="default"/>
      </w:rPr>
    </w:lvl>
  </w:abstractNum>
  <w:abstractNum w:abstractNumId="19" w15:restartNumberingAfterBreak="0">
    <w:nsid w:val="698F65BC"/>
    <w:multiLevelType w:val="multilevel"/>
    <w:tmpl w:val="3088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934769"/>
    <w:multiLevelType w:val="hybridMultilevel"/>
    <w:tmpl w:val="AE6E2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C9257B"/>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2" w15:restartNumberingAfterBreak="0">
    <w:nsid w:val="6E806881"/>
    <w:multiLevelType w:val="hybridMultilevel"/>
    <w:tmpl w:val="092C34E8"/>
    <w:lvl w:ilvl="0" w:tplc="F3EE7272">
      <w:start w:val="1"/>
      <w:numFmt w:val="decimal"/>
      <w:lvlText w:val="%1."/>
      <w:lvlJc w:val="left"/>
      <w:pPr>
        <w:ind w:left="720" w:hanging="360"/>
      </w:pPr>
      <w:rPr>
        <w:rFonts w:ascii="Cambria Math" w:hAnsi="Cambria Math"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A002A54"/>
    <w:multiLevelType w:val="hybridMultilevel"/>
    <w:tmpl w:val="2910A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F5251E7"/>
    <w:multiLevelType w:val="hybridMultilevel"/>
    <w:tmpl w:val="B0F67DCC"/>
    <w:lvl w:ilvl="0" w:tplc="7F1E1942">
      <w:start w:val="1"/>
      <w:numFmt w:val="bullet"/>
      <w:lvlText w:val="•"/>
      <w:lvlJc w:val="left"/>
      <w:pPr>
        <w:tabs>
          <w:tab w:val="num" w:pos="720"/>
        </w:tabs>
        <w:ind w:left="720" w:hanging="360"/>
      </w:pPr>
      <w:rPr>
        <w:rFonts w:ascii="Arial" w:hAnsi="Arial" w:hint="default"/>
      </w:rPr>
    </w:lvl>
    <w:lvl w:ilvl="1" w:tplc="43C2B558" w:tentative="1">
      <w:start w:val="1"/>
      <w:numFmt w:val="bullet"/>
      <w:lvlText w:val="•"/>
      <w:lvlJc w:val="left"/>
      <w:pPr>
        <w:tabs>
          <w:tab w:val="num" w:pos="1440"/>
        </w:tabs>
        <w:ind w:left="1440" w:hanging="360"/>
      </w:pPr>
      <w:rPr>
        <w:rFonts w:ascii="Arial" w:hAnsi="Arial" w:hint="default"/>
      </w:rPr>
    </w:lvl>
    <w:lvl w:ilvl="2" w:tplc="6D28F6EC" w:tentative="1">
      <w:start w:val="1"/>
      <w:numFmt w:val="bullet"/>
      <w:lvlText w:val="•"/>
      <w:lvlJc w:val="left"/>
      <w:pPr>
        <w:tabs>
          <w:tab w:val="num" w:pos="2160"/>
        </w:tabs>
        <w:ind w:left="2160" w:hanging="360"/>
      </w:pPr>
      <w:rPr>
        <w:rFonts w:ascii="Arial" w:hAnsi="Arial" w:hint="default"/>
      </w:rPr>
    </w:lvl>
    <w:lvl w:ilvl="3" w:tplc="40DA6098" w:tentative="1">
      <w:start w:val="1"/>
      <w:numFmt w:val="bullet"/>
      <w:lvlText w:val="•"/>
      <w:lvlJc w:val="left"/>
      <w:pPr>
        <w:tabs>
          <w:tab w:val="num" w:pos="2880"/>
        </w:tabs>
        <w:ind w:left="2880" w:hanging="360"/>
      </w:pPr>
      <w:rPr>
        <w:rFonts w:ascii="Arial" w:hAnsi="Arial" w:hint="default"/>
      </w:rPr>
    </w:lvl>
    <w:lvl w:ilvl="4" w:tplc="0194D696" w:tentative="1">
      <w:start w:val="1"/>
      <w:numFmt w:val="bullet"/>
      <w:lvlText w:val="•"/>
      <w:lvlJc w:val="left"/>
      <w:pPr>
        <w:tabs>
          <w:tab w:val="num" w:pos="3600"/>
        </w:tabs>
        <w:ind w:left="3600" w:hanging="360"/>
      </w:pPr>
      <w:rPr>
        <w:rFonts w:ascii="Arial" w:hAnsi="Arial" w:hint="default"/>
      </w:rPr>
    </w:lvl>
    <w:lvl w:ilvl="5" w:tplc="B40482E4" w:tentative="1">
      <w:start w:val="1"/>
      <w:numFmt w:val="bullet"/>
      <w:lvlText w:val="•"/>
      <w:lvlJc w:val="left"/>
      <w:pPr>
        <w:tabs>
          <w:tab w:val="num" w:pos="4320"/>
        </w:tabs>
        <w:ind w:left="4320" w:hanging="360"/>
      </w:pPr>
      <w:rPr>
        <w:rFonts w:ascii="Arial" w:hAnsi="Arial" w:hint="default"/>
      </w:rPr>
    </w:lvl>
    <w:lvl w:ilvl="6" w:tplc="C56AF08A" w:tentative="1">
      <w:start w:val="1"/>
      <w:numFmt w:val="bullet"/>
      <w:lvlText w:val="•"/>
      <w:lvlJc w:val="left"/>
      <w:pPr>
        <w:tabs>
          <w:tab w:val="num" w:pos="5040"/>
        </w:tabs>
        <w:ind w:left="5040" w:hanging="360"/>
      </w:pPr>
      <w:rPr>
        <w:rFonts w:ascii="Arial" w:hAnsi="Arial" w:hint="default"/>
      </w:rPr>
    </w:lvl>
    <w:lvl w:ilvl="7" w:tplc="81E83DBC" w:tentative="1">
      <w:start w:val="1"/>
      <w:numFmt w:val="bullet"/>
      <w:lvlText w:val="•"/>
      <w:lvlJc w:val="left"/>
      <w:pPr>
        <w:tabs>
          <w:tab w:val="num" w:pos="5760"/>
        </w:tabs>
        <w:ind w:left="5760" w:hanging="360"/>
      </w:pPr>
      <w:rPr>
        <w:rFonts w:ascii="Arial" w:hAnsi="Arial" w:hint="default"/>
      </w:rPr>
    </w:lvl>
    <w:lvl w:ilvl="8" w:tplc="D17C400E" w:tentative="1">
      <w:start w:val="1"/>
      <w:numFmt w:val="bullet"/>
      <w:lvlText w:val="•"/>
      <w:lvlJc w:val="left"/>
      <w:pPr>
        <w:tabs>
          <w:tab w:val="num" w:pos="6480"/>
        </w:tabs>
        <w:ind w:left="6480" w:hanging="360"/>
      </w:pPr>
      <w:rPr>
        <w:rFonts w:ascii="Arial" w:hAnsi="Arial" w:hint="default"/>
      </w:rPr>
    </w:lvl>
  </w:abstractNum>
  <w:num w:numId="1">
    <w:abstractNumId w:val="14"/>
  </w:num>
  <w:num w:numId="2">
    <w:abstractNumId w:val="7"/>
  </w:num>
  <w:num w:numId="3">
    <w:abstractNumId w:val="16"/>
  </w:num>
  <w:num w:numId="4">
    <w:abstractNumId w:val="5"/>
  </w:num>
  <w:num w:numId="5">
    <w:abstractNumId w:val="15"/>
  </w:num>
  <w:num w:numId="6">
    <w:abstractNumId w:val="20"/>
  </w:num>
  <w:num w:numId="7">
    <w:abstractNumId w:val="4"/>
  </w:num>
  <w:num w:numId="8">
    <w:abstractNumId w:val="9"/>
  </w:num>
  <w:num w:numId="9">
    <w:abstractNumId w:val="0"/>
  </w:num>
  <w:num w:numId="10">
    <w:abstractNumId w:val="19"/>
  </w:num>
  <w:num w:numId="11">
    <w:abstractNumId w:val="2"/>
  </w:num>
  <w:num w:numId="12">
    <w:abstractNumId w:val="6"/>
  </w:num>
  <w:num w:numId="13">
    <w:abstractNumId w:val="10"/>
  </w:num>
  <w:num w:numId="14">
    <w:abstractNumId w:val="22"/>
  </w:num>
  <w:num w:numId="15">
    <w:abstractNumId w:val="24"/>
  </w:num>
  <w:num w:numId="16">
    <w:abstractNumId w:val="8"/>
  </w:num>
  <w:num w:numId="17">
    <w:abstractNumId w:val="18"/>
  </w:num>
  <w:num w:numId="18">
    <w:abstractNumId w:val="17"/>
  </w:num>
  <w:num w:numId="19">
    <w:abstractNumId w:val="1"/>
  </w:num>
  <w:num w:numId="20">
    <w:abstractNumId w:val="3"/>
  </w:num>
  <w:num w:numId="21">
    <w:abstractNumId w:val="13"/>
  </w:num>
  <w:num w:numId="22">
    <w:abstractNumId w:val="11"/>
  </w:num>
  <w:num w:numId="23">
    <w:abstractNumId w:val="23"/>
  </w:num>
  <w:num w:numId="24">
    <w:abstractNumId w:val="12"/>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159"/>
    <w:rsid w:val="00000DDB"/>
    <w:rsid w:val="000021CF"/>
    <w:rsid w:val="000025AD"/>
    <w:rsid w:val="0000382C"/>
    <w:rsid w:val="00003EAA"/>
    <w:rsid w:val="00004168"/>
    <w:rsid w:val="00006645"/>
    <w:rsid w:val="00007234"/>
    <w:rsid w:val="00007414"/>
    <w:rsid w:val="00011A30"/>
    <w:rsid w:val="00011CFE"/>
    <w:rsid w:val="0001230D"/>
    <w:rsid w:val="00012E2B"/>
    <w:rsid w:val="000133E4"/>
    <w:rsid w:val="00013E4B"/>
    <w:rsid w:val="0001459D"/>
    <w:rsid w:val="0001503F"/>
    <w:rsid w:val="0001518A"/>
    <w:rsid w:val="00016831"/>
    <w:rsid w:val="00020142"/>
    <w:rsid w:val="00021C47"/>
    <w:rsid w:val="00022708"/>
    <w:rsid w:val="00022BF6"/>
    <w:rsid w:val="00023472"/>
    <w:rsid w:val="00023782"/>
    <w:rsid w:val="000268B2"/>
    <w:rsid w:val="00026AE9"/>
    <w:rsid w:val="00026D57"/>
    <w:rsid w:val="00026E59"/>
    <w:rsid w:val="00027AB3"/>
    <w:rsid w:val="00030353"/>
    <w:rsid w:val="00030767"/>
    <w:rsid w:val="000311ED"/>
    <w:rsid w:val="00032D8E"/>
    <w:rsid w:val="000358E8"/>
    <w:rsid w:val="00035C0B"/>
    <w:rsid w:val="000378DF"/>
    <w:rsid w:val="00037B3A"/>
    <w:rsid w:val="00040343"/>
    <w:rsid w:val="00040EF6"/>
    <w:rsid w:val="000431DF"/>
    <w:rsid w:val="00045BFB"/>
    <w:rsid w:val="000463AD"/>
    <w:rsid w:val="00046A77"/>
    <w:rsid w:val="00046E90"/>
    <w:rsid w:val="00047B49"/>
    <w:rsid w:val="0005230A"/>
    <w:rsid w:val="00053FE4"/>
    <w:rsid w:val="00057BBE"/>
    <w:rsid w:val="00060EC2"/>
    <w:rsid w:val="00060F39"/>
    <w:rsid w:val="0006106E"/>
    <w:rsid w:val="000615AC"/>
    <w:rsid w:val="00061D80"/>
    <w:rsid w:val="0006284A"/>
    <w:rsid w:val="0006453A"/>
    <w:rsid w:val="00065F64"/>
    <w:rsid w:val="00066722"/>
    <w:rsid w:val="00066A3B"/>
    <w:rsid w:val="00066D9C"/>
    <w:rsid w:val="00067ABF"/>
    <w:rsid w:val="00072500"/>
    <w:rsid w:val="00072D89"/>
    <w:rsid w:val="00073EBE"/>
    <w:rsid w:val="00073F07"/>
    <w:rsid w:val="00077121"/>
    <w:rsid w:val="000807D2"/>
    <w:rsid w:val="000828E4"/>
    <w:rsid w:val="000831FE"/>
    <w:rsid w:val="00084115"/>
    <w:rsid w:val="00084FB1"/>
    <w:rsid w:val="00085C4B"/>
    <w:rsid w:val="00086566"/>
    <w:rsid w:val="00087477"/>
    <w:rsid w:val="00091704"/>
    <w:rsid w:val="00092F3C"/>
    <w:rsid w:val="000A0454"/>
    <w:rsid w:val="000A0831"/>
    <w:rsid w:val="000A252E"/>
    <w:rsid w:val="000A2B6B"/>
    <w:rsid w:val="000A31E4"/>
    <w:rsid w:val="000A42D6"/>
    <w:rsid w:val="000B042A"/>
    <w:rsid w:val="000B11B5"/>
    <w:rsid w:val="000B1376"/>
    <w:rsid w:val="000B3A79"/>
    <w:rsid w:val="000B3ABC"/>
    <w:rsid w:val="000B42F1"/>
    <w:rsid w:val="000B65D8"/>
    <w:rsid w:val="000B6FFE"/>
    <w:rsid w:val="000B77E0"/>
    <w:rsid w:val="000B79E8"/>
    <w:rsid w:val="000C185A"/>
    <w:rsid w:val="000C1FB0"/>
    <w:rsid w:val="000C1FBC"/>
    <w:rsid w:val="000C2493"/>
    <w:rsid w:val="000C3454"/>
    <w:rsid w:val="000C602C"/>
    <w:rsid w:val="000D3707"/>
    <w:rsid w:val="000D628A"/>
    <w:rsid w:val="000D6735"/>
    <w:rsid w:val="000D6A3C"/>
    <w:rsid w:val="000D6E1C"/>
    <w:rsid w:val="000D7A0F"/>
    <w:rsid w:val="000D7DCF"/>
    <w:rsid w:val="000E051D"/>
    <w:rsid w:val="000E1261"/>
    <w:rsid w:val="000E12E5"/>
    <w:rsid w:val="000E1F52"/>
    <w:rsid w:val="000E234A"/>
    <w:rsid w:val="000E46E4"/>
    <w:rsid w:val="000E522E"/>
    <w:rsid w:val="000E5281"/>
    <w:rsid w:val="000E5E7D"/>
    <w:rsid w:val="000E68DC"/>
    <w:rsid w:val="000E696E"/>
    <w:rsid w:val="000E7DE7"/>
    <w:rsid w:val="000E7FA0"/>
    <w:rsid w:val="000F056B"/>
    <w:rsid w:val="000F1176"/>
    <w:rsid w:val="000F1E68"/>
    <w:rsid w:val="000F1F6E"/>
    <w:rsid w:val="000F204F"/>
    <w:rsid w:val="000F2301"/>
    <w:rsid w:val="000F3941"/>
    <w:rsid w:val="000F5127"/>
    <w:rsid w:val="000F5386"/>
    <w:rsid w:val="000F5410"/>
    <w:rsid w:val="000F6226"/>
    <w:rsid w:val="000F7E93"/>
    <w:rsid w:val="00100008"/>
    <w:rsid w:val="00100CDF"/>
    <w:rsid w:val="00104742"/>
    <w:rsid w:val="00105468"/>
    <w:rsid w:val="00106CAA"/>
    <w:rsid w:val="0010784D"/>
    <w:rsid w:val="00107D9B"/>
    <w:rsid w:val="00110E46"/>
    <w:rsid w:val="00111733"/>
    <w:rsid w:val="00111FA3"/>
    <w:rsid w:val="00112426"/>
    <w:rsid w:val="001126C9"/>
    <w:rsid w:val="00113905"/>
    <w:rsid w:val="00114615"/>
    <w:rsid w:val="00114A41"/>
    <w:rsid w:val="00115302"/>
    <w:rsid w:val="001155E2"/>
    <w:rsid w:val="00115EAB"/>
    <w:rsid w:val="00117BA9"/>
    <w:rsid w:val="001200ED"/>
    <w:rsid w:val="00121D5C"/>
    <w:rsid w:val="001229F5"/>
    <w:rsid w:val="00122A1E"/>
    <w:rsid w:val="0012441D"/>
    <w:rsid w:val="00127E82"/>
    <w:rsid w:val="001317E4"/>
    <w:rsid w:val="00131A72"/>
    <w:rsid w:val="00132E6D"/>
    <w:rsid w:val="00133353"/>
    <w:rsid w:val="001338AA"/>
    <w:rsid w:val="001356E4"/>
    <w:rsid w:val="00136F62"/>
    <w:rsid w:val="00137750"/>
    <w:rsid w:val="00137D33"/>
    <w:rsid w:val="00140042"/>
    <w:rsid w:val="001426F3"/>
    <w:rsid w:val="00142865"/>
    <w:rsid w:val="00142FB1"/>
    <w:rsid w:val="00144411"/>
    <w:rsid w:val="0014450C"/>
    <w:rsid w:val="001458E3"/>
    <w:rsid w:val="00145F13"/>
    <w:rsid w:val="001532D6"/>
    <w:rsid w:val="00153A23"/>
    <w:rsid w:val="001546DA"/>
    <w:rsid w:val="001550DA"/>
    <w:rsid w:val="0015667A"/>
    <w:rsid w:val="001566AC"/>
    <w:rsid w:val="00160075"/>
    <w:rsid w:val="0016256D"/>
    <w:rsid w:val="00165487"/>
    <w:rsid w:val="00165799"/>
    <w:rsid w:val="0016583D"/>
    <w:rsid w:val="00165EF4"/>
    <w:rsid w:val="00167780"/>
    <w:rsid w:val="001678F7"/>
    <w:rsid w:val="00167ADD"/>
    <w:rsid w:val="00170F48"/>
    <w:rsid w:val="0017157F"/>
    <w:rsid w:val="00171877"/>
    <w:rsid w:val="00172EEE"/>
    <w:rsid w:val="00176621"/>
    <w:rsid w:val="00177FDB"/>
    <w:rsid w:val="001815EF"/>
    <w:rsid w:val="00181DC7"/>
    <w:rsid w:val="001834CF"/>
    <w:rsid w:val="00183FB5"/>
    <w:rsid w:val="00184654"/>
    <w:rsid w:val="00184D95"/>
    <w:rsid w:val="00185FF7"/>
    <w:rsid w:val="00187BF1"/>
    <w:rsid w:val="001909A0"/>
    <w:rsid w:val="001911C3"/>
    <w:rsid w:val="00192D65"/>
    <w:rsid w:val="0019372F"/>
    <w:rsid w:val="00194C8A"/>
    <w:rsid w:val="00196D9D"/>
    <w:rsid w:val="001974C2"/>
    <w:rsid w:val="001976B6"/>
    <w:rsid w:val="001979CA"/>
    <w:rsid w:val="00197C48"/>
    <w:rsid w:val="001A05A4"/>
    <w:rsid w:val="001A0C42"/>
    <w:rsid w:val="001A2B63"/>
    <w:rsid w:val="001A48C9"/>
    <w:rsid w:val="001A5581"/>
    <w:rsid w:val="001B0DB7"/>
    <w:rsid w:val="001B1914"/>
    <w:rsid w:val="001B2E3B"/>
    <w:rsid w:val="001B318D"/>
    <w:rsid w:val="001B3908"/>
    <w:rsid w:val="001B4821"/>
    <w:rsid w:val="001B4B7F"/>
    <w:rsid w:val="001B70AE"/>
    <w:rsid w:val="001C0BF6"/>
    <w:rsid w:val="001C1044"/>
    <w:rsid w:val="001C2A5D"/>
    <w:rsid w:val="001C31EA"/>
    <w:rsid w:val="001C4102"/>
    <w:rsid w:val="001C4A65"/>
    <w:rsid w:val="001D1B6E"/>
    <w:rsid w:val="001D1C24"/>
    <w:rsid w:val="001D4888"/>
    <w:rsid w:val="001D65B7"/>
    <w:rsid w:val="001D796C"/>
    <w:rsid w:val="001E25F1"/>
    <w:rsid w:val="001E3327"/>
    <w:rsid w:val="001E3482"/>
    <w:rsid w:val="001F215A"/>
    <w:rsid w:val="001F297B"/>
    <w:rsid w:val="001F784A"/>
    <w:rsid w:val="001F78E1"/>
    <w:rsid w:val="00200193"/>
    <w:rsid w:val="00203604"/>
    <w:rsid w:val="00203D6C"/>
    <w:rsid w:val="00207336"/>
    <w:rsid w:val="00207589"/>
    <w:rsid w:val="00207D4E"/>
    <w:rsid w:val="00211A0C"/>
    <w:rsid w:val="00211DBA"/>
    <w:rsid w:val="00213B8B"/>
    <w:rsid w:val="00213FCE"/>
    <w:rsid w:val="00216B6C"/>
    <w:rsid w:val="00217C28"/>
    <w:rsid w:val="002209A6"/>
    <w:rsid w:val="002213DF"/>
    <w:rsid w:val="0022179B"/>
    <w:rsid w:val="00222506"/>
    <w:rsid w:val="00222564"/>
    <w:rsid w:val="00222A49"/>
    <w:rsid w:val="00224378"/>
    <w:rsid w:val="0022558B"/>
    <w:rsid w:val="00225757"/>
    <w:rsid w:val="00225DB7"/>
    <w:rsid w:val="0022673F"/>
    <w:rsid w:val="002269E1"/>
    <w:rsid w:val="00227E0D"/>
    <w:rsid w:val="00231D84"/>
    <w:rsid w:val="00233513"/>
    <w:rsid w:val="00233EE7"/>
    <w:rsid w:val="002345A9"/>
    <w:rsid w:val="00234CC9"/>
    <w:rsid w:val="0023569E"/>
    <w:rsid w:val="00235C69"/>
    <w:rsid w:val="00242E46"/>
    <w:rsid w:val="00244BB9"/>
    <w:rsid w:val="00245268"/>
    <w:rsid w:val="00251969"/>
    <w:rsid w:val="00251D27"/>
    <w:rsid w:val="00252A39"/>
    <w:rsid w:val="0025330F"/>
    <w:rsid w:val="00254DE4"/>
    <w:rsid w:val="00255E32"/>
    <w:rsid w:val="00257655"/>
    <w:rsid w:val="002579E7"/>
    <w:rsid w:val="002631E8"/>
    <w:rsid w:val="002642DF"/>
    <w:rsid w:val="00264A4E"/>
    <w:rsid w:val="00265343"/>
    <w:rsid w:val="00267C67"/>
    <w:rsid w:val="002705B2"/>
    <w:rsid w:val="0027067D"/>
    <w:rsid w:val="00271F87"/>
    <w:rsid w:val="00272DB4"/>
    <w:rsid w:val="00273040"/>
    <w:rsid w:val="00274D04"/>
    <w:rsid w:val="0027611B"/>
    <w:rsid w:val="00276AB8"/>
    <w:rsid w:val="002770B3"/>
    <w:rsid w:val="0027717D"/>
    <w:rsid w:val="00277BCD"/>
    <w:rsid w:val="00280875"/>
    <w:rsid w:val="00280AC4"/>
    <w:rsid w:val="0028132C"/>
    <w:rsid w:val="0028174F"/>
    <w:rsid w:val="00281A72"/>
    <w:rsid w:val="002821A2"/>
    <w:rsid w:val="00282F0F"/>
    <w:rsid w:val="00291FC0"/>
    <w:rsid w:val="002920BE"/>
    <w:rsid w:val="002931BC"/>
    <w:rsid w:val="002933E4"/>
    <w:rsid w:val="00293A47"/>
    <w:rsid w:val="002943FE"/>
    <w:rsid w:val="002944C8"/>
    <w:rsid w:val="002962DC"/>
    <w:rsid w:val="002966A4"/>
    <w:rsid w:val="00296850"/>
    <w:rsid w:val="00296C56"/>
    <w:rsid w:val="00296CEF"/>
    <w:rsid w:val="0029725A"/>
    <w:rsid w:val="002A0A65"/>
    <w:rsid w:val="002A0C96"/>
    <w:rsid w:val="002A158B"/>
    <w:rsid w:val="002A36AD"/>
    <w:rsid w:val="002A4FE5"/>
    <w:rsid w:val="002A78AE"/>
    <w:rsid w:val="002B0BB3"/>
    <w:rsid w:val="002B0E92"/>
    <w:rsid w:val="002B0FA4"/>
    <w:rsid w:val="002B18E1"/>
    <w:rsid w:val="002B23EE"/>
    <w:rsid w:val="002B5596"/>
    <w:rsid w:val="002B7DC1"/>
    <w:rsid w:val="002C0304"/>
    <w:rsid w:val="002C2EF9"/>
    <w:rsid w:val="002C3BB2"/>
    <w:rsid w:val="002C41CD"/>
    <w:rsid w:val="002C42FA"/>
    <w:rsid w:val="002C61CE"/>
    <w:rsid w:val="002C632A"/>
    <w:rsid w:val="002C6609"/>
    <w:rsid w:val="002C697F"/>
    <w:rsid w:val="002C6BC0"/>
    <w:rsid w:val="002C6D68"/>
    <w:rsid w:val="002C72F1"/>
    <w:rsid w:val="002C7F87"/>
    <w:rsid w:val="002D12D0"/>
    <w:rsid w:val="002D1772"/>
    <w:rsid w:val="002D2415"/>
    <w:rsid w:val="002D25A3"/>
    <w:rsid w:val="002D3837"/>
    <w:rsid w:val="002D428B"/>
    <w:rsid w:val="002D4777"/>
    <w:rsid w:val="002D528F"/>
    <w:rsid w:val="002D5592"/>
    <w:rsid w:val="002D5D1F"/>
    <w:rsid w:val="002D6235"/>
    <w:rsid w:val="002E2567"/>
    <w:rsid w:val="002E2CEC"/>
    <w:rsid w:val="002E2D91"/>
    <w:rsid w:val="002E2DBC"/>
    <w:rsid w:val="002E3997"/>
    <w:rsid w:val="002E3EAA"/>
    <w:rsid w:val="002E4251"/>
    <w:rsid w:val="002E691E"/>
    <w:rsid w:val="002E74D1"/>
    <w:rsid w:val="002E7913"/>
    <w:rsid w:val="002E7922"/>
    <w:rsid w:val="002F0D4C"/>
    <w:rsid w:val="002F0E8B"/>
    <w:rsid w:val="002F23A7"/>
    <w:rsid w:val="002F241A"/>
    <w:rsid w:val="002F5685"/>
    <w:rsid w:val="002F70D6"/>
    <w:rsid w:val="002F7154"/>
    <w:rsid w:val="00301088"/>
    <w:rsid w:val="0030290C"/>
    <w:rsid w:val="003036D0"/>
    <w:rsid w:val="0030457D"/>
    <w:rsid w:val="00305033"/>
    <w:rsid w:val="00305E70"/>
    <w:rsid w:val="003118F6"/>
    <w:rsid w:val="00312008"/>
    <w:rsid w:val="00314AF5"/>
    <w:rsid w:val="00314E08"/>
    <w:rsid w:val="00320351"/>
    <w:rsid w:val="00320FC6"/>
    <w:rsid w:val="00321537"/>
    <w:rsid w:val="00321777"/>
    <w:rsid w:val="0032227B"/>
    <w:rsid w:val="00323376"/>
    <w:rsid w:val="003238B9"/>
    <w:rsid w:val="00323EAC"/>
    <w:rsid w:val="003257CA"/>
    <w:rsid w:val="00326980"/>
    <w:rsid w:val="00327664"/>
    <w:rsid w:val="003322A2"/>
    <w:rsid w:val="003325B9"/>
    <w:rsid w:val="00333900"/>
    <w:rsid w:val="003356BC"/>
    <w:rsid w:val="00336FF7"/>
    <w:rsid w:val="00337E79"/>
    <w:rsid w:val="003404C5"/>
    <w:rsid w:val="003418DD"/>
    <w:rsid w:val="00343F15"/>
    <w:rsid w:val="00343FF8"/>
    <w:rsid w:val="003456F3"/>
    <w:rsid w:val="003464E4"/>
    <w:rsid w:val="00346C6C"/>
    <w:rsid w:val="003528D9"/>
    <w:rsid w:val="003533BD"/>
    <w:rsid w:val="00353FFC"/>
    <w:rsid w:val="00354B07"/>
    <w:rsid w:val="00355D65"/>
    <w:rsid w:val="00355DB2"/>
    <w:rsid w:val="00360493"/>
    <w:rsid w:val="00361D13"/>
    <w:rsid w:val="003630A0"/>
    <w:rsid w:val="003642E5"/>
    <w:rsid w:val="00364C2B"/>
    <w:rsid w:val="00364E12"/>
    <w:rsid w:val="00366D30"/>
    <w:rsid w:val="003710BA"/>
    <w:rsid w:val="00371E47"/>
    <w:rsid w:val="0037573F"/>
    <w:rsid w:val="003767E8"/>
    <w:rsid w:val="00380146"/>
    <w:rsid w:val="00381C08"/>
    <w:rsid w:val="00381F01"/>
    <w:rsid w:val="00382505"/>
    <w:rsid w:val="00382BFB"/>
    <w:rsid w:val="00382DE4"/>
    <w:rsid w:val="00384B4E"/>
    <w:rsid w:val="00385E8D"/>
    <w:rsid w:val="00386435"/>
    <w:rsid w:val="00387EDC"/>
    <w:rsid w:val="00387F4A"/>
    <w:rsid w:val="00387F96"/>
    <w:rsid w:val="0039198A"/>
    <w:rsid w:val="00391E81"/>
    <w:rsid w:val="00395A90"/>
    <w:rsid w:val="003A0582"/>
    <w:rsid w:val="003A2A05"/>
    <w:rsid w:val="003A3AFB"/>
    <w:rsid w:val="003A50E1"/>
    <w:rsid w:val="003A5630"/>
    <w:rsid w:val="003A5B32"/>
    <w:rsid w:val="003A5C1D"/>
    <w:rsid w:val="003B123B"/>
    <w:rsid w:val="003B3E7C"/>
    <w:rsid w:val="003B3F65"/>
    <w:rsid w:val="003B6E7F"/>
    <w:rsid w:val="003B773F"/>
    <w:rsid w:val="003B7885"/>
    <w:rsid w:val="003B794B"/>
    <w:rsid w:val="003C0F82"/>
    <w:rsid w:val="003C24F0"/>
    <w:rsid w:val="003C5AB8"/>
    <w:rsid w:val="003C60B3"/>
    <w:rsid w:val="003C649A"/>
    <w:rsid w:val="003C67E0"/>
    <w:rsid w:val="003C6B05"/>
    <w:rsid w:val="003C78A0"/>
    <w:rsid w:val="003D2F33"/>
    <w:rsid w:val="003D3205"/>
    <w:rsid w:val="003D392C"/>
    <w:rsid w:val="003D3D05"/>
    <w:rsid w:val="003D52B9"/>
    <w:rsid w:val="003D52EC"/>
    <w:rsid w:val="003D5DF8"/>
    <w:rsid w:val="003D5DFC"/>
    <w:rsid w:val="003D64F3"/>
    <w:rsid w:val="003D7CA5"/>
    <w:rsid w:val="003E034E"/>
    <w:rsid w:val="003E35DA"/>
    <w:rsid w:val="003E3A33"/>
    <w:rsid w:val="003E573A"/>
    <w:rsid w:val="003E579E"/>
    <w:rsid w:val="003E6B39"/>
    <w:rsid w:val="003F07E4"/>
    <w:rsid w:val="003F1129"/>
    <w:rsid w:val="003F1560"/>
    <w:rsid w:val="003F34F3"/>
    <w:rsid w:val="003F38CA"/>
    <w:rsid w:val="003F3B8B"/>
    <w:rsid w:val="003F43A8"/>
    <w:rsid w:val="003F4459"/>
    <w:rsid w:val="003F77F8"/>
    <w:rsid w:val="00401C6E"/>
    <w:rsid w:val="004022A9"/>
    <w:rsid w:val="00403C5C"/>
    <w:rsid w:val="004040C8"/>
    <w:rsid w:val="00404892"/>
    <w:rsid w:val="004077CE"/>
    <w:rsid w:val="004103D0"/>
    <w:rsid w:val="00410646"/>
    <w:rsid w:val="00410AEE"/>
    <w:rsid w:val="00411053"/>
    <w:rsid w:val="0041141D"/>
    <w:rsid w:val="00413D74"/>
    <w:rsid w:val="0041480C"/>
    <w:rsid w:val="00414B26"/>
    <w:rsid w:val="00414CCB"/>
    <w:rsid w:val="004154DF"/>
    <w:rsid w:val="00415C02"/>
    <w:rsid w:val="0041671B"/>
    <w:rsid w:val="004171B5"/>
    <w:rsid w:val="00417245"/>
    <w:rsid w:val="00417C51"/>
    <w:rsid w:val="00417C6D"/>
    <w:rsid w:val="00417EA9"/>
    <w:rsid w:val="0042161B"/>
    <w:rsid w:val="00422DD8"/>
    <w:rsid w:val="004232C3"/>
    <w:rsid w:val="0042388F"/>
    <w:rsid w:val="00425E8B"/>
    <w:rsid w:val="0042686C"/>
    <w:rsid w:val="00430C18"/>
    <w:rsid w:val="00432DF4"/>
    <w:rsid w:val="004337B0"/>
    <w:rsid w:val="00433B6F"/>
    <w:rsid w:val="00433F49"/>
    <w:rsid w:val="004341EE"/>
    <w:rsid w:val="00436117"/>
    <w:rsid w:val="00436965"/>
    <w:rsid w:val="0044009E"/>
    <w:rsid w:val="004423B2"/>
    <w:rsid w:val="00444055"/>
    <w:rsid w:val="004448F7"/>
    <w:rsid w:val="00445E20"/>
    <w:rsid w:val="00446A85"/>
    <w:rsid w:val="004512BB"/>
    <w:rsid w:val="0045207A"/>
    <w:rsid w:val="00452087"/>
    <w:rsid w:val="004528B8"/>
    <w:rsid w:val="0045292D"/>
    <w:rsid w:val="00454C31"/>
    <w:rsid w:val="00455AD4"/>
    <w:rsid w:val="0045792E"/>
    <w:rsid w:val="0046060B"/>
    <w:rsid w:val="00461891"/>
    <w:rsid w:val="00461C65"/>
    <w:rsid w:val="00461D5B"/>
    <w:rsid w:val="00464245"/>
    <w:rsid w:val="00466414"/>
    <w:rsid w:val="004669C1"/>
    <w:rsid w:val="00466AB6"/>
    <w:rsid w:val="00471700"/>
    <w:rsid w:val="00472B86"/>
    <w:rsid w:val="004730D2"/>
    <w:rsid w:val="0047339C"/>
    <w:rsid w:val="00475EBD"/>
    <w:rsid w:val="0047633E"/>
    <w:rsid w:val="00476CAB"/>
    <w:rsid w:val="0047725D"/>
    <w:rsid w:val="00483592"/>
    <w:rsid w:val="00483AAA"/>
    <w:rsid w:val="00485143"/>
    <w:rsid w:val="00486A15"/>
    <w:rsid w:val="00487CC4"/>
    <w:rsid w:val="00491CD0"/>
    <w:rsid w:val="00491E31"/>
    <w:rsid w:val="004927ED"/>
    <w:rsid w:val="00493323"/>
    <w:rsid w:val="00496B3B"/>
    <w:rsid w:val="00497304"/>
    <w:rsid w:val="00497937"/>
    <w:rsid w:val="004A04BB"/>
    <w:rsid w:val="004A0A8B"/>
    <w:rsid w:val="004A1235"/>
    <w:rsid w:val="004A1C0E"/>
    <w:rsid w:val="004A351B"/>
    <w:rsid w:val="004A45CB"/>
    <w:rsid w:val="004A4763"/>
    <w:rsid w:val="004A502A"/>
    <w:rsid w:val="004A6E24"/>
    <w:rsid w:val="004B1298"/>
    <w:rsid w:val="004B1C53"/>
    <w:rsid w:val="004B1FD8"/>
    <w:rsid w:val="004B2616"/>
    <w:rsid w:val="004B2B66"/>
    <w:rsid w:val="004B3FA9"/>
    <w:rsid w:val="004B5730"/>
    <w:rsid w:val="004B704E"/>
    <w:rsid w:val="004C0FD7"/>
    <w:rsid w:val="004C1CCC"/>
    <w:rsid w:val="004C2CE3"/>
    <w:rsid w:val="004C382D"/>
    <w:rsid w:val="004C5C31"/>
    <w:rsid w:val="004D032E"/>
    <w:rsid w:val="004D0C99"/>
    <w:rsid w:val="004D0E92"/>
    <w:rsid w:val="004D1325"/>
    <w:rsid w:val="004D4C38"/>
    <w:rsid w:val="004D5137"/>
    <w:rsid w:val="004D595F"/>
    <w:rsid w:val="004D676A"/>
    <w:rsid w:val="004D6A5E"/>
    <w:rsid w:val="004D7BA2"/>
    <w:rsid w:val="004E1CAF"/>
    <w:rsid w:val="004E3893"/>
    <w:rsid w:val="004E4221"/>
    <w:rsid w:val="004E7AF1"/>
    <w:rsid w:val="004F031B"/>
    <w:rsid w:val="004F0AAE"/>
    <w:rsid w:val="004F1F75"/>
    <w:rsid w:val="004F42E8"/>
    <w:rsid w:val="004F4740"/>
    <w:rsid w:val="004F4C2D"/>
    <w:rsid w:val="004F54A7"/>
    <w:rsid w:val="004F58DA"/>
    <w:rsid w:val="004F5998"/>
    <w:rsid w:val="004F62C4"/>
    <w:rsid w:val="004F6700"/>
    <w:rsid w:val="004F7153"/>
    <w:rsid w:val="005004E4"/>
    <w:rsid w:val="00501A92"/>
    <w:rsid w:val="00502005"/>
    <w:rsid w:val="005023A3"/>
    <w:rsid w:val="00502849"/>
    <w:rsid w:val="00504BB5"/>
    <w:rsid w:val="0050527E"/>
    <w:rsid w:val="00506695"/>
    <w:rsid w:val="0050769A"/>
    <w:rsid w:val="00507FF9"/>
    <w:rsid w:val="00510207"/>
    <w:rsid w:val="00510B6D"/>
    <w:rsid w:val="00511B6B"/>
    <w:rsid w:val="00512AA4"/>
    <w:rsid w:val="00516C6E"/>
    <w:rsid w:val="0051705E"/>
    <w:rsid w:val="00520D32"/>
    <w:rsid w:val="00523210"/>
    <w:rsid w:val="00523989"/>
    <w:rsid w:val="00523A51"/>
    <w:rsid w:val="0052477E"/>
    <w:rsid w:val="00524853"/>
    <w:rsid w:val="00524BB3"/>
    <w:rsid w:val="005277E9"/>
    <w:rsid w:val="0053088F"/>
    <w:rsid w:val="00531336"/>
    <w:rsid w:val="00531F36"/>
    <w:rsid w:val="00532C90"/>
    <w:rsid w:val="00535900"/>
    <w:rsid w:val="00535ABD"/>
    <w:rsid w:val="00540C68"/>
    <w:rsid w:val="00540E35"/>
    <w:rsid w:val="005411C0"/>
    <w:rsid w:val="00541502"/>
    <w:rsid w:val="00543FF6"/>
    <w:rsid w:val="00544368"/>
    <w:rsid w:val="00544FAD"/>
    <w:rsid w:val="00545509"/>
    <w:rsid w:val="00546F84"/>
    <w:rsid w:val="00547EFF"/>
    <w:rsid w:val="005510C1"/>
    <w:rsid w:val="005517F5"/>
    <w:rsid w:val="00551CBD"/>
    <w:rsid w:val="00553919"/>
    <w:rsid w:val="00555031"/>
    <w:rsid w:val="00556BE0"/>
    <w:rsid w:val="00562A1E"/>
    <w:rsid w:val="00562E8B"/>
    <w:rsid w:val="005654C5"/>
    <w:rsid w:val="005659B9"/>
    <w:rsid w:val="0056621D"/>
    <w:rsid w:val="00570242"/>
    <w:rsid w:val="00570EC0"/>
    <w:rsid w:val="00571A5C"/>
    <w:rsid w:val="00577BF1"/>
    <w:rsid w:val="00577C25"/>
    <w:rsid w:val="00577EBE"/>
    <w:rsid w:val="0058051C"/>
    <w:rsid w:val="005805D1"/>
    <w:rsid w:val="005807CC"/>
    <w:rsid w:val="005817CD"/>
    <w:rsid w:val="005836C5"/>
    <w:rsid w:val="00584345"/>
    <w:rsid w:val="0058524C"/>
    <w:rsid w:val="00585D52"/>
    <w:rsid w:val="00586594"/>
    <w:rsid w:val="00586920"/>
    <w:rsid w:val="005903DC"/>
    <w:rsid w:val="00591C80"/>
    <w:rsid w:val="005924C9"/>
    <w:rsid w:val="00593799"/>
    <w:rsid w:val="005940BB"/>
    <w:rsid w:val="00595996"/>
    <w:rsid w:val="00596D2F"/>
    <w:rsid w:val="005972AA"/>
    <w:rsid w:val="005973C0"/>
    <w:rsid w:val="00597CCC"/>
    <w:rsid w:val="005A065F"/>
    <w:rsid w:val="005A0CDC"/>
    <w:rsid w:val="005A25D0"/>
    <w:rsid w:val="005A2BDE"/>
    <w:rsid w:val="005A4CA3"/>
    <w:rsid w:val="005A5C60"/>
    <w:rsid w:val="005A6641"/>
    <w:rsid w:val="005A6B68"/>
    <w:rsid w:val="005B0494"/>
    <w:rsid w:val="005B1186"/>
    <w:rsid w:val="005B2EFF"/>
    <w:rsid w:val="005B2FCB"/>
    <w:rsid w:val="005B59D3"/>
    <w:rsid w:val="005B6266"/>
    <w:rsid w:val="005B6798"/>
    <w:rsid w:val="005B6B0C"/>
    <w:rsid w:val="005B6F1E"/>
    <w:rsid w:val="005C1B21"/>
    <w:rsid w:val="005C24D2"/>
    <w:rsid w:val="005C2DFE"/>
    <w:rsid w:val="005C38CF"/>
    <w:rsid w:val="005C5293"/>
    <w:rsid w:val="005C648A"/>
    <w:rsid w:val="005D37CE"/>
    <w:rsid w:val="005D447A"/>
    <w:rsid w:val="005D55EC"/>
    <w:rsid w:val="005D5BFB"/>
    <w:rsid w:val="005D5DBF"/>
    <w:rsid w:val="005D5DDA"/>
    <w:rsid w:val="005D67CF"/>
    <w:rsid w:val="005E36F5"/>
    <w:rsid w:val="005E4D05"/>
    <w:rsid w:val="005E70AA"/>
    <w:rsid w:val="005E783F"/>
    <w:rsid w:val="005F05C3"/>
    <w:rsid w:val="005F05C4"/>
    <w:rsid w:val="005F1ED6"/>
    <w:rsid w:val="005F4AA4"/>
    <w:rsid w:val="005F572C"/>
    <w:rsid w:val="005F5B05"/>
    <w:rsid w:val="005F7C53"/>
    <w:rsid w:val="005F7EFC"/>
    <w:rsid w:val="00600051"/>
    <w:rsid w:val="006002B4"/>
    <w:rsid w:val="00601BD0"/>
    <w:rsid w:val="00601E1E"/>
    <w:rsid w:val="0060473B"/>
    <w:rsid w:val="00604AB2"/>
    <w:rsid w:val="00610994"/>
    <w:rsid w:val="00611709"/>
    <w:rsid w:val="0061208F"/>
    <w:rsid w:val="006121CB"/>
    <w:rsid w:val="006126CD"/>
    <w:rsid w:val="00612ED1"/>
    <w:rsid w:val="00613208"/>
    <w:rsid w:val="00613505"/>
    <w:rsid w:val="00613D34"/>
    <w:rsid w:val="0061638B"/>
    <w:rsid w:val="00616734"/>
    <w:rsid w:val="00616C59"/>
    <w:rsid w:val="00616D0F"/>
    <w:rsid w:val="00617595"/>
    <w:rsid w:val="00617C78"/>
    <w:rsid w:val="006202A2"/>
    <w:rsid w:val="00623CB3"/>
    <w:rsid w:val="0062450E"/>
    <w:rsid w:val="00624D71"/>
    <w:rsid w:val="00625230"/>
    <w:rsid w:val="00625626"/>
    <w:rsid w:val="006277C3"/>
    <w:rsid w:val="00631755"/>
    <w:rsid w:val="006337B6"/>
    <w:rsid w:val="00634E00"/>
    <w:rsid w:val="00634E94"/>
    <w:rsid w:val="00637239"/>
    <w:rsid w:val="006411B8"/>
    <w:rsid w:val="006424A9"/>
    <w:rsid w:val="00643DCA"/>
    <w:rsid w:val="00644C50"/>
    <w:rsid w:val="00644F9D"/>
    <w:rsid w:val="0064552D"/>
    <w:rsid w:val="0064633B"/>
    <w:rsid w:val="0064792A"/>
    <w:rsid w:val="006479D8"/>
    <w:rsid w:val="006501C6"/>
    <w:rsid w:val="00651187"/>
    <w:rsid w:val="006513C7"/>
    <w:rsid w:val="0065294C"/>
    <w:rsid w:val="00655DAB"/>
    <w:rsid w:val="00656899"/>
    <w:rsid w:val="006570CD"/>
    <w:rsid w:val="00663FFF"/>
    <w:rsid w:val="0066586C"/>
    <w:rsid w:val="006661CA"/>
    <w:rsid w:val="006677AE"/>
    <w:rsid w:val="00667E8D"/>
    <w:rsid w:val="00670336"/>
    <w:rsid w:val="006714AB"/>
    <w:rsid w:val="00672365"/>
    <w:rsid w:val="00673426"/>
    <w:rsid w:val="00675847"/>
    <w:rsid w:val="006777A4"/>
    <w:rsid w:val="00682453"/>
    <w:rsid w:val="00683A41"/>
    <w:rsid w:val="00684325"/>
    <w:rsid w:val="00686F84"/>
    <w:rsid w:val="00691DFB"/>
    <w:rsid w:val="00691FBA"/>
    <w:rsid w:val="006947C5"/>
    <w:rsid w:val="0069490A"/>
    <w:rsid w:val="0069550A"/>
    <w:rsid w:val="00695B95"/>
    <w:rsid w:val="006A18B6"/>
    <w:rsid w:val="006A2A7B"/>
    <w:rsid w:val="006A3ACD"/>
    <w:rsid w:val="006A6282"/>
    <w:rsid w:val="006A766E"/>
    <w:rsid w:val="006B07C0"/>
    <w:rsid w:val="006B10F1"/>
    <w:rsid w:val="006B2D6A"/>
    <w:rsid w:val="006B3B1A"/>
    <w:rsid w:val="006B5134"/>
    <w:rsid w:val="006B5B15"/>
    <w:rsid w:val="006C184C"/>
    <w:rsid w:val="006C4406"/>
    <w:rsid w:val="006C72D1"/>
    <w:rsid w:val="006D2029"/>
    <w:rsid w:val="006D516E"/>
    <w:rsid w:val="006D7F9B"/>
    <w:rsid w:val="006E1810"/>
    <w:rsid w:val="006E1BBE"/>
    <w:rsid w:val="006E31C0"/>
    <w:rsid w:val="006E33D8"/>
    <w:rsid w:val="006E36ED"/>
    <w:rsid w:val="006E4B42"/>
    <w:rsid w:val="006E5623"/>
    <w:rsid w:val="006E5775"/>
    <w:rsid w:val="006E5924"/>
    <w:rsid w:val="006E6FAB"/>
    <w:rsid w:val="006E739F"/>
    <w:rsid w:val="006F0E0E"/>
    <w:rsid w:val="006F2799"/>
    <w:rsid w:val="006F56BC"/>
    <w:rsid w:val="006F6D61"/>
    <w:rsid w:val="00701159"/>
    <w:rsid w:val="0070187D"/>
    <w:rsid w:val="00701C78"/>
    <w:rsid w:val="00701F88"/>
    <w:rsid w:val="007037E6"/>
    <w:rsid w:val="00703849"/>
    <w:rsid w:val="00704CE2"/>
    <w:rsid w:val="00705199"/>
    <w:rsid w:val="00705EF7"/>
    <w:rsid w:val="00706A46"/>
    <w:rsid w:val="00710319"/>
    <w:rsid w:val="00711835"/>
    <w:rsid w:val="007138C5"/>
    <w:rsid w:val="00713F21"/>
    <w:rsid w:val="00714581"/>
    <w:rsid w:val="00715068"/>
    <w:rsid w:val="00715414"/>
    <w:rsid w:val="007169A6"/>
    <w:rsid w:val="0071716D"/>
    <w:rsid w:val="007172E5"/>
    <w:rsid w:val="0072448A"/>
    <w:rsid w:val="00724797"/>
    <w:rsid w:val="007310B6"/>
    <w:rsid w:val="00731A4C"/>
    <w:rsid w:val="00731D1A"/>
    <w:rsid w:val="00731DC2"/>
    <w:rsid w:val="00732D0B"/>
    <w:rsid w:val="007342E4"/>
    <w:rsid w:val="00734574"/>
    <w:rsid w:val="00735158"/>
    <w:rsid w:val="00735CF2"/>
    <w:rsid w:val="00735E97"/>
    <w:rsid w:val="0073788E"/>
    <w:rsid w:val="00740895"/>
    <w:rsid w:val="00741F90"/>
    <w:rsid w:val="007463AA"/>
    <w:rsid w:val="00747896"/>
    <w:rsid w:val="00747948"/>
    <w:rsid w:val="00750D4A"/>
    <w:rsid w:val="0075409A"/>
    <w:rsid w:val="00754438"/>
    <w:rsid w:val="0075542A"/>
    <w:rsid w:val="0075579B"/>
    <w:rsid w:val="00757EFF"/>
    <w:rsid w:val="00761311"/>
    <w:rsid w:val="0076157C"/>
    <w:rsid w:val="00761F9B"/>
    <w:rsid w:val="00762219"/>
    <w:rsid w:val="00766405"/>
    <w:rsid w:val="00770D60"/>
    <w:rsid w:val="00773C07"/>
    <w:rsid w:val="007812E2"/>
    <w:rsid w:val="00782661"/>
    <w:rsid w:val="00783CA4"/>
    <w:rsid w:val="00786F97"/>
    <w:rsid w:val="00787526"/>
    <w:rsid w:val="00791FDC"/>
    <w:rsid w:val="00792272"/>
    <w:rsid w:val="00792407"/>
    <w:rsid w:val="0079320E"/>
    <w:rsid w:val="00793241"/>
    <w:rsid w:val="00794B96"/>
    <w:rsid w:val="00794CB3"/>
    <w:rsid w:val="00794D5C"/>
    <w:rsid w:val="00795074"/>
    <w:rsid w:val="00795759"/>
    <w:rsid w:val="007959F3"/>
    <w:rsid w:val="007965DC"/>
    <w:rsid w:val="0079785A"/>
    <w:rsid w:val="007A0182"/>
    <w:rsid w:val="007A48D2"/>
    <w:rsid w:val="007A67A7"/>
    <w:rsid w:val="007A6959"/>
    <w:rsid w:val="007A7C8F"/>
    <w:rsid w:val="007B2F4E"/>
    <w:rsid w:val="007B31EA"/>
    <w:rsid w:val="007B34FB"/>
    <w:rsid w:val="007B446A"/>
    <w:rsid w:val="007B4656"/>
    <w:rsid w:val="007B4991"/>
    <w:rsid w:val="007B544D"/>
    <w:rsid w:val="007B57AB"/>
    <w:rsid w:val="007B68FF"/>
    <w:rsid w:val="007B6A56"/>
    <w:rsid w:val="007C094A"/>
    <w:rsid w:val="007C0C21"/>
    <w:rsid w:val="007C22FC"/>
    <w:rsid w:val="007C3287"/>
    <w:rsid w:val="007C46D0"/>
    <w:rsid w:val="007C5ABB"/>
    <w:rsid w:val="007D0AD6"/>
    <w:rsid w:val="007D13F4"/>
    <w:rsid w:val="007D2AD2"/>
    <w:rsid w:val="007D4358"/>
    <w:rsid w:val="007D44BE"/>
    <w:rsid w:val="007D53F4"/>
    <w:rsid w:val="007D5877"/>
    <w:rsid w:val="007D5CDC"/>
    <w:rsid w:val="007D726B"/>
    <w:rsid w:val="007D7BEF"/>
    <w:rsid w:val="007E188B"/>
    <w:rsid w:val="007E1AD1"/>
    <w:rsid w:val="007E1F69"/>
    <w:rsid w:val="007E2F2F"/>
    <w:rsid w:val="007E48AC"/>
    <w:rsid w:val="007E5519"/>
    <w:rsid w:val="007E5ECC"/>
    <w:rsid w:val="007F1D66"/>
    <w:rsid w:val="007F338A"/>
    <w:rsid w:val="007F4DEF"/>
    <w:rsid w:val="007F64F4"/>
    <w:rsid w:val="007F772B"/>
    <w:rsid w:val="0080007B"/>
    <w:rsid w:val="00801437"/>
    <w:rsid w:val="008033F9"/>
    <w:rsid w:val="008043C4"/>
    <w:rsid w:val="008051D2"/>
    <w:rsid w:val="008052AD"/>
    <w:rsid w:val="0080594B"/>
    <w:rsid w:val="008063BA"/>
    <w:rsid w:val="0080751D"/>
    <w:rsid w:val="008113DD"/>
    <w:rsid w:val="0081171C"/>
    <w:rsid w:val="00811AFA"/>
    <w:rsid w:val="008131E0"/>
    <w:rsid w:val="008140EC"/>
    <w:rsid w:val="00814C03"/>
    <w:rsid w:val="00814E80"/>
    <w:rsid w:val="0081616C"/>
    <w:rsid w:val="0081651C"/>
    <w:rsid w:val="00816FE8"/>
    <w:rsid w:val="0082098A"/>
    <w:rsid w:val="0082114A"/>
    <w:rsid w:val="00822A51"/>
    <w:rsid w:val="00823296"/>
    <w:rsid w:val="00823AAC"/>
    <w:rsid w:val="008277D6"/>
    <w:rsid w:val="008332BA"/>
    <w:rsid w:val="00836364"/>
    <w:rsid w:val="008377BE"/>
    <w:rsid w:val="00840681"/>
    <w:rsid w:val="00843886"/>
    <w:rsid w:val="00843A71"/>
    <w:rsid w:val="00843EEE"/>
    <w:rsid w:val="008452F0"/>
    <w:rsid w:val="00845ACD"/>
    <w:rsid w:val="00850E42"/>
    <w:rsid w:val="008516DA"/>
    <w:rsid w:val="008535DC"/>
    <w:rsid w:val="00853BFF"/>
    <w:rsid w:val="00853F1F"/>
    <w:rsid w:val="008550FB"/>
    <w:rsid w:val="00857095"/>
    <w:rsid w:val="00857D10"/>
    <w:rsid w:val="008628D6"/>
    <w:rsid w:val="008638A9"/>
    <w:rsid w:val="00866A12"/>
    <w:rsid w:val="008703EB"/>
    <w:rsid w:val="00870C3E"/>
    <w:rsid w:val="00871BD1"/>
    <w:rsid w:val="00873A0F"/>
    <w:rsid w:val="008743A2"/>
    <w:rsid w:val="0087453F"/>
    <w:rsid w:val="00874A32"/>
    <w:rsid w:val="008761A2"/>
    <w:rsid w:val="008765D5"/>
    <w:rsid w:val="00877716"/>
    <w:rsid w:val="0088113C"/>
    <w:rsid w:val="0088320F"/>
    <w:rsid w:val="008832CF"/>
    <w:rsid w:val="00884302"/>
    <w:rsid w:val="008843F1"/>
    <w:rsid w:val="00884641"/>
    <w:rsid w:val="00886A33"/>
    <w:rsid w:val="00887F18"/>
    <w:rsid w:val="00891441"/>
    <w:rsid w:val="0089364E"/>
    <w:rsid w:val="008972A4"/>
    <w:rsid w:val="00897990"/>
    <w:rsid w:val="00897CCE"/>
    <w:rsid w:val="008A07EF"/>
    <w:rsid w:val="008A0E9D"/>
    <w:rsid w:val="008A154D"/>
    <w:rsid w:val="008A1BAF"/>
    <w:rsid w:val="008A1BF2"/>
    <w:rsid w:val="008A330F"/>
    <w:rsid w:val="008A3E70"/>
    <w:rsid w:val="008A4982"/>
    <w:rsid w:val="008A4B59"/>
    <w:rsid w:val="008A5626"/>
    <w:rsid w:val="008A5DC4"/>
    <w:rsid w:val="008A621F"/>
    <w:rsid w:val="008B2B2B"/>
    <w:rsid w:val="008B4F84"/>
    <w:rsid w:val="008B58D0"/>
    <w:rsid w:val="008B5989"/>
    <w:rsid w:val="008B5D0A"/>
    <w:rsid w:val="008B7BB4"/>
    <w:rsid w:val="008C21A2"/>
    <w:rsid w:val="008C34D7"/>
    <w:rsid w:val="008C44CD"/>
    <w:rsid w:val="008C5D76"/>
    <w:rsid w:val="008C7BFB"/>
    <w:rsid w:val="008D1E10"/>
    <w:rsid w:val="008D4FE6"/>
    <w:rsid w:val="008D507F"/>
    <w:rsid w:val="008D6A1B"/>
    <w:rsid w:val="008D742C"/>
    <w:rsid w:val="008E1106"/>
    <w:rsid w:val="008E14F7"/>
    <w:rsid w:val="008E3931"/>
    <w:rsid w:val="008E3CA6"/>
    <w:rsid w:val="008E64B7"/>
    <w:rsid w:val="008F175E"/>
    <w:rsid w:val="008F52AE"/>
    <w:rsid w:val="008F5C0C"/>
    <w:rsid w:val="008F5ED8"/>
    <w:rsid w:val="008F76DF"/>
    <w:rsid w:val="00900CA7"/>
    <w:rsid w:val="009012FD"/>
    <w:rsid w:val="00901A99"/>
    <w:rsid w:val="0090311D"/>
    <w:rsid w:val="00903492"/>
    <w:rsid w:val="009041A4"/>
    <w:rsid w:val="00904C02"/>
    <w:rsid w:val="00905A7D"/>
    <w:rsid w:val="00906754"/>
    <w:rsid w:val="00912692"/>
    <w:rsid w:val="0091457F"/>
    <w:rsid w:val="009166F1"/>
    <w:rsid w:val="0091675F"/>
    <w:rsid w:val="0092105B"/>
    <w:rsid w:val="0092280F"/>
    <w:rsid w:val="00922A7A"/>
    <w:rsid w:val="0092328C"/>
    <w:rsid w:val="00923DAE"/>
    <w:rsid w:val="00924701"/>
    <w:rsid w:val="00924CF6"/>
    <w:rsid w:val="00931115"/>
    <w:rsid w:val="00934E79"/>
    <w:rsid w:val="009356CB"/>
    <w:rsid w:val="00940E5B"/>
    <w:rsid w:val="0094111E"/>
    <w:rsid w:val="00941530"/>
    <w:rsid w:val="009420AB"/>
    <w:rsid w:val="0094242E"/>
    <w:rsid w:val="00942642"/>
    <w:rsid w:val="00942655"/>
    <w:rsid w:val="009436F6"/>
    <w:rsid w:val="009455B3"/>
    <w:rsid w:val="00946479"/>
    <w:rsid w:val="00947D02"/>
    <w:rsid w:val="00950716"/>
    <w:rsid w:val="00950E87"/>
    <w:rsid w:val="00951281"/>
    <w:rsid w:val="0095145F"/>
    <w:rsid w:val="00951636"/>
    <w:rsid w:val="0095214F"/>
    <w:rsid w:val="00953E23"/>
    <w:rsid w:val="00956D36"/>
    <w:rsid w:val="009573D5"/>
    <w:rsid w:val="00960598"/>
    <w:rsid w:val="00962757"/>
    <w:rsid w:val="00962CD2"/>
    <w:rsid w:val="009658C0"/>
    <w:rsid w:val="0097232A"/>
    <w:rsid w:val="00973E6E"/>
    <w:rsid w:val="00974B8D"/>
    <w:rsid w:val="00976574"/>
    <w:rsid w:val="00977594"/>
    <w:rsid w:val="00980F7A"/>
    <w:rsid w:val="009811A1"/>
    <w:rsid w:val="00981AEF"/>
    <w:rsid w:val="00982F43"/>
    <w:rsid w:val="00984222"/>
    <w:rsid w:val="0098574C"/>
    <w:rsid w:val="009860AB"/>
    <w:rsid w:val="0099331A"/>
    <w:rsid w:val="009940F0"/>
    <w:rsid w:val="0099422C"/>
    <w:rsid w:val="00994323"/>
    <w:rsid w:val="00994D52"/>
    <w:rsid w:val="009A0CBB"/>
    <w:rsid w:val="009A1575"/>
    <w:rsid w:val="009A282C"/>
    <w:rsid w:val="009A2F1F"/>
    <w:rsid w:val="009A3CA9"/>
    <w:rsid w:val="009A5712"/>
    <w:rsid w:val="009B1E6F"/>
    <w:rsid w:val="009B35BB"/>
    <w:rsid w:val="009B3E09"/>
    <w:rsid w:val="009B4A7D"/>
    <w:rsid w:val="009B5A05"/>
    <w:rsid w:val="009C0F53"/>
    <w:rsid w:val="009C30AC"/>
    <w:rsid w:val="009C3385"/>
    <w:rsid w:val="009C4448"/>
    <w:rsid w:val="009C449E"/>
    <w:rsid w:val="009C4C66"/>
    <w:rsid w:val="009C5D4A"/>
    <w:rsid w:val="009C7B90"/>
    <w:rsid w:val="009D084C"/>
    <w:rsid w:val="009D0A0D"/>
    <w:rsid w:val="009D0E0D"/>
    <w:rsid w:val="009D1395"/>
    <w:rsid w:val="009D2F68"/>
    <w:rsid w:val="009D3874"/>
    <w:rsid w:val="009D5B20"/>
    <w:rsid w:val="009D68D4"/>
    <w:rsid w:val="009D6F3B"/>
    <w:rsid w:val="009E0E22"/>
    <w:rsid w:val="009E2F99"/>
    <w:rsid w:val="009E311B"/>
    <w:rsid w:val="009E33C0"/>
    <w:rsid w:val="009E5865"/>
    <w:rsid w:val="009E5C69"/>
    <w:rsid w:val="009E5D5F"/>
    <w:rsid w:val="009E6C2F"/>
    <w:rsid w:val="009F0830"/>
    <w:rsid w:val="009F1E49"/>
    <w:rsid w:val="009F54B0"/>
    <w:rsid w:val="009F6681"/>
    <w:rsid w:val="009F69C0"/>
    <w:rsid w:val="009F7D50"/>
    <w:rsid w:val="00A01164"/>
    <w:rsid w:val="00A01317"/>
    <w:rsid w:val="00A039A5"/>
    <w:rsid w:val="00A04B18"/>
    <w:rsid w:val="00A04FA6"/>
    <w:rsid w:val="00A05A52"/>
    <w:rsid w:val="00A05D48"/>
    <w:rsid w:val="00A07CEF"/>
    <w:rsid w:val="00A1162D"/>
    <w:rsid w:val="00A13814"/>
    <w:rsid w:val="00A13C1C"/>
    <w:rsid w:val="00A13CC2"/>
    <w:rsid w:val="00A159EA"/>
    <w:rsid w:val="00A15FAF"/>
    <w:rsid w:val="00A17972"/>
    <w:rsid w:val="00A2011A"/>
    <w:rsid w:val="00A20F6B"/>
    <w:rsid w:val="00A211A6"/>
    <w:rsid w:val="00A22207"/>
    <w:rsid w:val="00A22605"/>
    <w:rsid w:val="00A22A3D"/>
    <w:rsid w:val="00A258BC"/>
    <w:rsid w:val="00A26226"/>
    <w:rsid w:val="00A265EF"/>
    <w:rsid w:val="00A26736"/>
    <w:rsid w:val="00A274BD"/>
    <w:rsid w:val="00A27D78"/>
    <w:rsid w:val="00A30630"/>
    <w:rsid w:val="00A30E18"/>
    <w:rsid w:val="00A30F34"/>
    <w:rsid w:val="00A32773"/>
    <w:rsid w:val="00A3285B"/>
    <w:rsid w:val="00A33A5C"/>
    <w:rsid w:val="00A35082"/>
    <w:rsid w:val="00A350B8"/>
    <w:rsid w:val="00A35D92"/>
    <w:rsid w:val="00A36684"/>
    <w:rsid w:val="00A37503"/>
    <w:rsid w:val="00A376D2"/>
    <w:rsid w:val="00A40996"/>
    <w:rsid w:val="00A446B3"/>
    <w:rsid w:val="00A46CF2"/>
    <w:rsid w:val="00A47135"/>
    <w:rsid w:val="00A477EF"/>
    <w:rsid w:val="00A5069A"/>
    <w:rsid w:val="00A5140A"/>
    <w:rsid w:val="00A5291F"/>
    <w:rsid w:val="00A541E7"/>
    <w:rsid w:val="00A54C5F"/>
    <w:rsid w:val="00A5745F"/>
    <w:rsid w:val="00A60AF7"/>
    <w:rsid w:val="00A60B01"/>
    <w:rsid w:val="00A61D57"/>
    <w:rsid w:val="00A61EF6"/>
    <w:rsid w:val="00A62B92"/>
    <w:rsid w:val="00A6661B"/>
    <w:rsid w:val="00A67181"/>
    <w:rsid w:val="00A673A5"/>
    <w:rsid w:val="00A7084A"/>
    <w:rsid w:val="00A713D5"/>
    <w:rsid w:val="00A7186C"/>
    <w:rsid w:val="00A72468"/>
    <w:rsid w:val="00A738EC"/>
    <w:rsid w:val="00A7426C"/>
    <w:rsid w:val="00A75336"/>
    <w:rsid w:val="00A76437"/>
    <w:rsid w:val="00A76D2B"/>
    <w:rsid w:val="00A775E4"/>
    <w:rsid w:val="00A77A33"/>
    <w:rsid w:val="00A81275"/>
    <w:rsid w:val="00A82BAE"/>
    <w:rsid w:val="00A82CA1"/>
    <w:rsid w:val="00A8317E"/>
    <w:rsid w:val="00A84007"/>
    <w:rsid w:val="00A859BB"/>
    <w:rsid w:val="00A8635D"/>
    <w:rsid w:val="00A86D53"/>
    <w:rsid w:val="00A914B3"/>
    <w:rsid w:val="00A94148"/>
    <w:rsid w:val="00A95ADC"/>
    <w:rsid w:val="00A96374"/>
    <w:rsid w:val="00AA1F8E"/>
    <w:rsid w:val="00AA3BD2"/>
    <w:rsid w:val="00AA7187"/>
    <w:rsid w:val="00AB04CE"/>
    <w:rsid w:val="00AB2657"/>
    <w:rsid w:val="00AB3CDF"/>
    <w:rsid w:val="00AB5137"/>
    <w:rsid w:val="00AB64DB"/>
    <w:rsid w:val="00AB6CAA"/>
    <w:rsid w:val="00AC0320"/>
    <w:rsid w:val="00AC05F6"/>
    <w:rsid w:val="00AC1153"/>
    <w:rsid w:val="00AC30CE"/>
    <w:rsid w:val="00AC3A3D"/>
    <w:rsid w:val="00AC52E1"/>
    <w:rsid w:val="00AC6A5F"/>
    <w:rsid w:val="00AC761F"/>
    <w:rsid w:val="00AC7962"/>
    <w:rsid w:val="00AD0836"/>
    <w:rsid w:val="00AD5830"/>
    <w:rsid w:val="00AD5A0F"/>
    <w:rsid w:val="00AD6308"/>
    <w:rsid w:val="00AE1BBD"/>
    <w:rsid w:val="00AE2940"/>
    <w:rsid w:val="00AE4B5F"/>
    <w:rsid w:val="00AE576F"/>
    <w:rsid w:val="00AE5F52"/>
    <w:rsid w:val="00AE6A1C"/>
    <w:rsid w:val="00AE70C0"/>
    <w:rsid w:val="00AE7668"/>
    <w:rsid w:val="00AF0363"/>
    <w:rsid w:val="00AF3026"/>
    <w:rsid w:val="00AF4A64"/>
    <w:rsid w:val="00AF64E8"/>
    <w:rsid w:val="00AF657F"/>
    <w:rsid w:val="00AF7F2D"/>
    <w:rsid w:val="00B007F3"/>
    <w:rsid w:val="00B01A24"/>
    <w:rsid w:val="00B01FB4"/>
    <w:rsid w:val="00B020A6"/>
    <w:rsid w:val="00B02CFD"/>
    <w:rsid w:val="00B05FE6"/>
    <w:rsid w:val="00B06CB0"/>
    <w:rsid w:val="00B073F3"/>
    <w:rsid w:val="00B074D1"/>
    <w:rsid w:val="00B10ABF"/>
    <w:rsid w:val="00B112A3"/>
    <w:rsid w:val="00B117FA"/>
    <w:rsid w:val="00B13967"/>
    <w:rsid w:val="00B14198"/>
    <w:rsid w:val="00B14558"/>
    <w:rsid w:val="00B156D3"/>
    <w:rsid w:val="00B15782"/>
    <w:rsid w:val="00B15EC3"/>
    <w:rsid w:val="00B2023F"/>
    <w:rsid w:val="00B21058"/>
    <w:rsid w:val="00B2248A"/>
    <w:rsid w:val="00B22A18"/>
    <w:rsid w:val="00B24C6F"/>
    <w:rsid w:val="00B25738"/>
    <w:rsid w:val="00B2636B"/>
    <w:rsid w:val="00B26E4A"/>
    <w:rsid w:val="00B274B4"/>
    <w:rsid w:val="00B3211C"/>
    <w:rsid w:val="00B33456"/>
    <w:rsid w:val="00B33B08"/>
    <w:rsid w:val="00B3479A"/>
    <w:rsid w:val="00B36FC2"/>
    <w:rsid w:val="00B40618"/>
    <w:rsid w:val="00B4136D"/>
    <w:rsid w:val="00B41A26"/>
    <w:rsid w:val="00B41CF0"/>
    <w:rsid w:val="00B42D3F"/>
    <w:rsid w:val="00B45D05"/>
    <w:rsid w:val="00B46287"/>
    <w:rsid w:val="00B471D7"/>
    <w:rsid w:val="00B5033D"/>
    <w:rsid w:val="00B50443"/>
    <w:rsid w:val="00B50BB3"/>
    <w:rsid w:val="00B518F6"/>
    <w:rsid w:val="00B53CBC"/>
    <w:rsid w:val="00B55255"/>
    <w:rsid w:val="00B56663"/>
    <w:rsid w:val="00B57B3F"/>
    <w:rsid w:val="00B57BB1"/>
    <w:rsid w:val="00B60DA3"/>
    <w:rsid w:val="00B61692"/>
    <w:rsid w:val="00B62DD5"/>
    <w:rsid w:val="00B63446"/>
    <w:rsid w:val="00B6381A"/>
    <w:rsid w:val="00B64C09"/>
    <w:rsid w:val="00B6679E"/>
    <w:rsid w:val="00B7167E"/>
    <w:rsid w:val="00B71E57"/>
    <w:rsid w:val="00B748E0"/>
    <w:rsid w:val="00B75055"/>
    <w:rsid w:val="00B76273"/>
    <w:rsid w:val="00B7747C"/>
    <w:rsid w:val="00B809AD"/>
    <w:rsid w:val="00B82966"/>
    <w:rsid w:val="00B84CA9"/>
    <w:rsid w:val="00B851D1"/>
    <w:rsid w:val="00B90C3B"/>
    <w:rsid w:val="00B90D4E"/>
    <w:rsid w:val="00B926EF"/>
    <w:rsid w:val="00B95759"/>
    <w:rsid w:val="00B95CDB"/>
    <w:rsid w:val="00B9747E"/>
    <w:rsid w:val="00BA02FE"/>
    <w:rsid w:val="00BA29D4"/>
    <w:rsid w:val="00BA4A0A"/>
    <w:rsid w:val="00BA4A9E"/>
    <w:rsid w:val="00BA69C0"/>
    <w:rsid w:val="00BA6EA5"/>
    <w:rsid w:val="00BA71CB"/>
    <w:rsid w:val="00BA794E"/>
    <w:rsid w:val="00BA7A90"/>
    <w:rsid w:val="00BB1933"/>
    <w:rsid w:val="00BB1D0B"/>
    <w:rsid w:val="00BB227C"/>
    <w:rsid w:val="00BB32AC"/>
    <w:rsid w:val="00BB370A"/>
    <w:rsid w:val="00BB4038"/>
    <w:rsid w:val="00BC0A2B"/>
    <w:rsid w:val="00BC1281"/>
    <w:rsid w:val="00BC12F9"/>
    <w:rsid w:val="00BC2D48"/>
    <w:rsid w:val="00BC4B6F"/>
    <w:rsid w:val="00BC6C6C"/>
    <w:rsid w:val="00BC781D"/>
    <w:rsid w:val="00BD0413"/>
    <w:rsid w:val="00BD2E96"/>
    <w:rsid w:val="00BD3781"/>
    <w:rsid w:val="00BD3A3D"/>
    <w:rsid w:val="00BD483D"/>
    <w:rsid w:val="00BD5320"/>
    <w:rsid w:val="00BD540C"/>
    <w:rsid w:val="00BE0212"/>
    <w:rsid w:val="00BE062C"/>
    <w:rsid w:val="00BE1E28"/>
    <w:rsid w:val="00BE32EB"/>
    <w:rsid w:val="00BE3C55"/>
    <w:rsid w:val="00BE5C3D"/>
    <w:rsid w:val="00BE6999"/>
    <w:rsid w:val="00BF03D5"/>
    <w:rsid w:val="00BF094E"/>
    <w:rsid w:val="00BF09D6"/>
    <w:rsid w:val="00BF117B"/>
    <w:rsid w:val="00BF35BD"/>
    <w:rsid w:val="00BF3932"/>
    <w:rsid w:val="00BF42D2"/>
    <w:rsid w:val="00BF498B"/>
    <w:rsid w:val="00BF691E"/>
    <w:rsid w:val="00C0050E"/>
    <w:rsid w:val="00C0085A"/>
    <w:rsid w:val="00C00A56"/>
    <w:rsid w:val="00C0327C"/>
    <w:rsid w:val="00C0494A"/>
    <w:rsid w:val="00C058B2"/>
    <w:rsid w:val="00C06427"/>
    <w:rsid w:val="00C06D51"/>
    <w:rsid w:val="00C0757F"/>
    <w:rsid w:val="00C07BAB"/>
    <w:rsid w:val="00C07FE6"/>
    <w:rsid w:val="00C1051E"/>
    <w:rsid w:val="00C122E2"/>
    <w:rsid w:val="00C13FF3"/>
    <w:rsid w:val="00C20ED2"/>
    <w:rsid w:val="00C21AFF"/>
    <w:rsid w:val="00C225DF"/>
    <w:rsid w:val="00C2302D"/>
    <w:rsid w:val="00C25E60"/>
    <w:rsid w:val="00C26252"/>
    <w:rsid w:val="00C2786D"/>
    <w:rsid w:val="00C318E2"/>
    <w:rsid w:val="00C34FC1"/>
    <w:rsid w:val="00C356AB"/>
    <w:rsid w:val="00C36737"/>
    <w:rsid w:val="00C36E2F"/>
    <w:rsid w:val="00C37EE2"/>
    <w:rsid w:val="00C40ABC"/>
    <w:rsid w:val="00C40F77"/>
    <w:rsid w:val="00C41B54"/>
    <w:rsid w:val="00C41F41"/>
    <w:rsid w:val="00C42395"/>
    <w:rsid w:val="00C426C2"/>
    <w:rsid w:val="00C44BDA"/>
    <w:rsid w:val="00C46037"/>
    <w:rsid w:val="00C50AD7"/>
    <w:rsid w:val="00C52093"/>
    <w:rsid w:val="00C52A6C"/>
    <w:rsid w:val="00C532BE"/>
    <w:rsid w:val="00C54490"/>
    <w:rsid w:val="00C5595D"/>
    <w:rsid w:val="00C60B89"/>
    <w:rsid w:val="00C6115C"/>
    <w:rsid w:val="00C62246"/>
    <w:rsid w:val="00C63C19"/>
    <w:rsid w:val="00C6530A"/>
    <w:rsid w:val="00C66BB8"/>
    <w:rsid w:val="00C674EE"/>
    <w:rsid w:val="00C67D44"/>
    <w:rsid w:val="00C70B9E"/>
    <w:rsid w:val="00C725F8"/>
    <w:rsid w:val="00C765BC"/>
    <w:rsid w:val="00C76BBE"/>
    <w:rsid w:val="00C8039A"/>
    <w:rsid w:val="00C8076D"/>
    <w:rsid w:val="00C83163"/>
    <w:rsid w:val="00C84DC0"/>
    <w:rsid w:val="00C8561F"/>
    <w:rsid w:val="00C85F05"/>
    <w:rsid w:val="00C90E28"/>
    <w:rsid w:val="00C92FC1"/>
    <w:rsid w:val="00C930C0"/>
    <w:rsid w:val="00C93FE4"/>
    <w:rsid w:val="00C9431E"/>
    <w:rsid w:val="00C97338"/>
    <w:rsid w:val="00CA00BC"/>
    <w:rsid w:val="00CA06FD"/>
    <w:rsid w:val="00CA1992"/>
    <w:rsid w:val="00CA2A3F"/>
    <w:rsid w:val="00CA58A4"/>
    <w:rsid w:val="00CA7A84"/>
    <w:rsid w:val="00CA7EC7"/>
    <w:rsid w:val="00CB0C16"/>
    <w:rsid w:val="00CB2915"/>
    <w:rsid w:val="00CB3F0D"/>
    <w:rsid w:val="00CB496A"/>
    <w:rsid w:val="00CB677C"/>
    <w:rsid w:val="00CB7B58"/>
    <w:rsid w:val="00CB7E80"/>
    <w:rsid w:val="00CC0583"/>
    <w:rsid w:val="00CC172A"/>
    <w:rsid w:val="00CC2C4B"/>
    <w:rsid w:val="00CC32CC"/>
    <w:rsid w:val="00CC33C7"/>
    <w:rsid w:val="00CC4021"/>
    <w:rsid w:val="00CC4416"/>
    <w:rsid w:val="00CC54AB"/>
    <w:rsid w:val="00CC63DD"/>
    <w:rsid w:val="00CC6A96"/>
    <w:rsid w:val="00CC7CC5"/>
    <w:rsid w:val="00CD0A4F"/>
    <w:rsid w:val="00CD0E02"/>
    <w:rsid w:val="00CD19A6"/>
    <w:rsid w:val="00CD38A6"/>
    <w:rsid w:val="00CD4C99"/>
    <w:rsid w:val="00CD6302"/>
    <w:rsid w:val="00CE0262"/>
    <w:rsid w:val="00CE091A"/>
    <w:rsid w:val="00CE0B2A"/>
    <w:rsid w:val="00CE0B45"/>
    <w:rsid w:val="00CE1C96"/>
    <w:rsid w:val="00CE2239"/>
    <w:rsid w:val="00CE39D3"/>
    <w:rsid w:val="00CF0A75"/>
    <w:rsid w:val="00CF0B22"/>
    <w:rsid w:val="00CF1046"/>
    <w:rsid w:val="00CF4893"/>
    <w:rsid w:val="00CF5BAB"/>
    <w:rsid w:val="00CF5C66"/>
    <w:rsid w:val="00CF7525"/>
    <w:rsid w:val="00D00013"/>
    <w:rsid w:val="00D000C0"/>
    <w:rsid w:val="00D02DCE"/>
    <w:rsid w:val="00D03229"/>
    <w:rsid w:val="00D04441"/>
    <w:rsid w:val="00D04D8A"/>
    <w:rsid w:val="00D04DDA"/>
    <w:rsid w:val="00D053B4"/>
    <w:rsid w:val="00D056D6"/>
    <w:rsid w:val="00D06988"/>
    <w:rsid w:val="00D06F0E"/>
    <w:rsid w:val="00D07E29"/>
    <w:rsid w:val="00D07F76"/>
    <w:rsid w:val="00D10488"/>
    <w:rsid w:val="00D107B2"/>
    <w:rsid w:val="00D11922"/>
    <w:rsid w:val="00D11C0D"/>
    <w:rsid w:val="00D12090"/>
    <w:rsid w:val="00D12703"/>
    <w:rsid w:val="00D14EB6"/>
    <w:rsid w:val="00D1589A"/>
    <w:rsid w:val="00D161B2"/>
    <w:rsid w:val="00D172A6"/>
    <w:rsid w:val="00D17B8C"/>
    <w:rsid w:val="00D23617"/>
    <w:rsid w:val="00D2402A"/>
    <w:rsid w:val="00D24ED2"/>
    <w:rsid w:val="00D256F1"/>
    <w:rsid w:val="00D307D6"/>
    <w:rsid w:val="00D31CA2"/>
    <w:rsid w:val="00D34840"/>
    <w:rsid w:val="00D35B03"/>
    <w:rsid w:val="00D37020"/>
    <w:rsid w:val="00D41700"/>
    <w:rsid w:val="00D42B88"/>
    <w:rsid w:val="00D44465"/>
    <w:rsid w:val="00D44D3B"/>
    <w:rsid w:val="00D452ED"/>
    <w:rsid w:val="00D463E0"/>
    <w:rsid w:val="00D53881"/>
    <w:rsid w:val="00D548A3"/>
    <w:rsid w:val="00D551CF"/>
    <w:rsid w:val="00D55AF9"/>
    <w:rsid w:val="00D5654B"/>
    <w:rsid w:val="00D603E1"/>
    <w:rsid w:val="00D61D87"/>
    <w:rsid w:val="00D63035"/>
    <w:rsid w:val="00D66D03"/>
    <w:rsid w:val="00D7090F"/>
    <w:rsid w:val="00D713D0"/>
    <w:rsid w:val="00D71655"/>
    <w:rsid w:val="00D73FC5"/>
    <w:rsid w:val="00D75F5A"/>
    <w:rsid w:val="00D7604D"/>
    <w:rsid w:val="00D77698"/>
    <w:rsid w:val="00D77AF0"/>
    <w:rsid w:val="00D77B01"/>
    <w:rsid w:val="00D80830"/>
    <w:rsid w:val="00D81446"/>
    <w:rsid w:val="00D81BF6"/>
    <w:rsid w:val="00D83606"/>
    <w:rsid w:val="00D836B6"/>
    <w:rsid w:val="00D83F00"/>
    <w:rsid w:val="00D84769"/>
    <w:rsid w:val="00D85115"/>
    <w:rsid w:val="00D863FC"/>
    <w:rsid w:val="00D869CF"/>
    <w:rsid w:val="00D8750E"/>
    <w:rsid w:val="00D9270F"/>
    <w:rsid w:val="00D93543"/>
    <w:rsid w:val="00D93946"/>
    <w:rsid w:val="00DA0067"/>
    <w:rsid w:val="00DA020D"/>
    <w:rsid w:val="00DA06D6"/>
    <w:rsid w:val="00DA1530"/>
    <w:rsid w:val="00DA1CFC"/>
    <w:rsid w:val="00DA29B9"/>
    <w:rsid w:val="00DA3359"/>
    <w:rsid w:val="00DA3A22"/>
    <w:rsid w:val="00DA4488"/>
    <w:rsid w:val="00DA505C"/>
    <w:rsid w:val="00DA6695"/>
    <w:rsid w:val="00DA7F93"/>
    <w:rsid w:val="00DB2A0C"/>
    <w:rsid w:val="00DB3D68"/>
    <w:rsid w:val="00DB4786"/>
    <w:rsid w:val="00DB4F0D"/>
    <w:rsid w:val="00DC0B90"/>
    <w:rsid w:val="00DC0C96"/>
    <w:rsid w:val="00DC4EAD"/>
    <w:rsid w:val="00DC78D5"/>
    <w:rsid w:val="00DC7AE5"/>
    <w:rsid w:val="00DD0C64"/>
    <w:rsid w:val="00DD168C"/>
    <w:rsid w:val="00DD2283"/>
    <w:rsid w:val="00DD242A"/>
    <w:rsid w:val="00DD5301"/>
    <w:rsid w:val="00DD7005"/>
    <w:rsid w:val="00DD77F3"/>
    <w:rsid w:val="00DD7C6F"/>
    <w:rsid w:val="00DD7D2F"/>
    <w:rsid w:val="00DE156F"/>
    <w:rsid w:val="00DE169A"/>
    <w:rsid w:val="00DE17D3"/>
    <w:rsid w:val="00DE2AD5"/>
    <w:rsid w:val="00DE7A28"/>
    <w:rsid w:val="00DF10D5"/>
    <w:rsid w:val="00DF21CC"/>
    <w:rsid w:val="00DF4DC4"/>
    <w:rsid w:val="00DF63F9"/>
    <w:rsid w:val="00DF6A1B"/>
    <w:rsid w:val="00DF6CE3"/>
    <w:rsid w:val="00DF763B"/>
    <w:rsid w:val="00E0040E"/>
    <w:rsid w:val="00E0072C"/>
    <w:rsid w:val="00E00D61"/>
    <w:rsid w:val="00E012BA"/>
    <w:rsid w:val="00E0142D"/>
    <w:rsid w:val="00E0209D"/>
    <w:rsid w:val="00E02B53"/>
    <w:rsid w:val="00E0575B"/>
    <w:rsid w:val="00E05DFD"/>
    <w:rsid w:val="00E11B96"/>
    <w:rsid w:val="00E12A23"/>
    <w:rsid w:val="00E12D20"/>
    <w:rsid w:val="00E12D22"/>
    <w:rsid w:val="00E13AA0"/>
    <w:rsid w:val="00E1485D"/>
    <w:rsid w:val="00E14AB1"/>
    <w:rsid w:val="00E14DFD"/>
    <w:rsid w:val="00E1563C"/>
    <w:rsid w:val="00E1732C"/>
    <w:rsid w:val="00E17778"/>
    <w:rsid w:val="00E21D18"/>
    <w:rsid w:val="00E2337A"/>
    <w:rsid w:val="00E26364"/>
    <w:rsid w:val="00E26BE0"/>
    <w:rsid w:val="00E26E24"/>
    <w:rsid w:val="00E26EC6"/>
    <w:rsid w:val="00E2762C"/>
    <w:rsid w:val="00E30479"/>
    <w:rsid w:val="00E32395"/>
    <w:rsid w:val="00E3438E"/>
    <w:rsid w:val="00E34535"/>
    <w:rsid w:val="00E41E6A"/>
    <w:rsid w:val="00E44973"/>
    <w:rsid w:val="00E46D26"/>
    <w:rsid w:val="00E475E7"/>
    <w:rsid w:val="00E47C5A"/>
    <w:rsid w:val="00E47EB3"/>
    <w:rsid w:val="00E51D20"/>
    <w:rsid w:val="00E5278A"/>
    <w:rsid w:val="00E530C9"/>
    <w:rsid w:val="00E53FB3"/>
    <w:rsid w:val="00E54D26"/>
    <w:rsid w:val="00E554F5"/>
    <w:rsid w:val="00E57EA6"/>
    <w:rsid w:val="00E57FF6"/>
    <w:rsid w:val="00E60CCA"/>
    <w:rsid w:val="00E60FF8"/>
    <w:rsid w:val="00E61717"/>
    <w:rsid w:val="00E64F25"/>
    <w:rsid w:val="00E65033"/>
    <w:rsid w:val="00E65B6A"/>
    <w:rsid w:val="00E66A4E"/>
    <w:rsid w:val="00E721CA"/>
    <w:rsid w:val="00E7519D"/>
    <w:rsid w:val="00E75416"/>
    <w:rsid w:val="00E761BD"/>
    <w:rsid w:val="00E770E1"/>
    <w:rsid w:val="00E77783"/>
    <w:rsid w:val="00E77B4F"/>
    <w:rsid w:val="00E8132F"/>
    <w:rsid w:val="00E813D6"/>
    <w:rsid w:val="00E81CEF"/>
    <w:rsid w:val="00E83645"/>
    <w:rsid w:val="00E84450"/>
    <w:rsid w:val="00E850DB"/>
    <w:rsid w:val="00E86FF0"/>
    <w:rsid w:val="00E90AA4"/>
    <w:rsid w:val="00E9206C"/>
    <w:rsid w:val="00E92F3C"/>
    <w:rsid w:val="00E93D7F"/>
    <w:rsid w:val="00E9428D"/>
    <w:rsid w:val="00E95DC9"/>
    <w:rsid w:val="00E96134"/>
    <w:rsid w:val="00E96D6F"/>
    <w:rsid w:val="00EA1304"/>
    <w:rsid w:val="00EA2958"/>
    <w:rsid w:val="00EA3127"/>
    <w:rsid w:val="00EA385D"/>
    <w:rsid w:val="00EA3FE4"/>
    <w:rsid w:val="00EA4D3C"/>
    <w:rsid w:val="00EA5546"/>
    <w:rsid w:val="00EA563B"/>
    <w:rsid w:val="00EA569E"/>
    <w:rsid w:val="00EA56E5"/>
    <w:rsid w:val="00EA646A"/>
    <w:rsid w:val="00EA6815"/>
    <w:rsid w:val="00EA7B85"/>
    <w:rsid w:val="00EB2080"/>
    <w:rsid w:val="00EB2E0A"/>
    <w:rsid w:val="00EB3016"/>
    <w:rsid w:val="00EB61B2"/>
    <w:rsid w:val="00EB781F"/>
    <w:rsid w:val="00EC0C51"/>
    <w:rsid w:val="00EC0F0E"/>
    <w:rsid w:val="00EC136B"/>
    <w:rsid w:val="00EC1492"/>
    <w:rsid w:val="00EC2BB6"/>
    <w:rsid w:val="00EC2E94"/>
    <w:rsid w:val="00EC54D4"/>
    <w:rsid w:val="00EC590F"/>
    <w:rsid w:val="00EC637B"/>
    <w:rsid w:val="00EC645D"/>
    <w:rsid w:val="00EC663C"/>
    <w:rsid w:val="00EC666F"/>
    <w:rsid w:val="00EC68A9"/>
    <w:rsid w:val="00EC7B92"/>
    <w:rsid w:val="00ED427D"/>
    <w:rsid w:val="00ED5063"/>
    <w:rsid w:val="00ED6B40"/>
    <w:rsid w:val="00ED7069"/>
    <w:rsid w:val="00ED7C00"/>
    <w:rsid w:val="00EE11C8"/>
    <w:rsid w:val="00EE2071"/>
    <w:rsid w:val="00EE2590"/>
    <w:rsid w:val="00EE31A0"/>
    <w:rsid w:val="00EE382A"/>
    <w:rsid w:val="00EE3987"/>
    <w:rsid w:val="00EE4F93"/>
    <w:rsid w:val="00EE5606"/>
    <w:rsid w:val="00EE5FCE"/>
    <w:rsid w:val="00EE60B0"/>
    <w:rsid w:val="00EE7ACC"/>
    <w:rsid w:val="00EF1067"/>
    <w:rsid w:val="00EF290C"/>
    <w:rsid w:val="00EF4501"/>
    <w:rsid w:val="00EF4B96"/>
    <w:rsid w:val="00EF5CE7"/>
    <w:rsid w:val="00F01588"/>
    <w:rsid w:val="00F02D9D"/>
    <w:rsid w:val="00F030BD"/>
    <w:rsid w:val="00F05B14"/>
    <w:rsid w:val="00F06AAF"/>
    <w:rsid w:val="00F07B5C"/>
    <w:rsid w:val="00F1044F"/>
    <w:rsid w:val="00F10A77"/>
    <w:rsid w:val="00F10DDA"/>
    <w:rsid w:val="00F12C1E"/>
    <w:rsid w:val="00F133FE"/>
    <w:rsid w:val="00F14897"/>
    <w:rsid w:val="00F164E3"/>
    <w:rsid w:val="00F16756"/>
    <w:rsid w:val="00F167B4"/>
    <w:rsid w:val="00F168EF"/>
    <w:rsid w:val="00F16904"/>
    <w:rsid w:val="00F16B5A"/>
    <w:rsid w:val="00F227C9"/>
    <w:rsid w:val="00F26B42"/>
    <w:rsid w:val="00F3136F"/>
    <w:rsid w:val="00F379CE"/>
    <w:rsid w:val="00F37B00"/>
    <w:rsid w:val="00F40859"/>
    <w:rsid w:val="00F41E63"/>
    <w:rsid w:val="00F434EF"/>
    <w:rsid w:val="00F459D5"/>
    <w:rsid w:val="00F463BC"/>
    <w:rsid w:val="00F46B9C"/>
    <w:rsid w:val="00F506A2"/>
    <w:rsid w:val="00F51344"/>
    <w:rsid w:val="00F522F7"/>
    <w:rsid w:val="00F5337B"/>
    <w:rsid w:val="00F5354E"/>
    <w:rsid w:val="00F55331"/>
    <w:rsid w:val="00F57EB9"/>
    <w:rsid w:val="00F61595"/>
    <w:rsid w:val="00F67346"/>
    <w:rsid w:val="00F67C1D"/>
    <w:rsid w:val="00F7169C"/>
    <w:rsid w:val="00F71B07"/>
    <w:rsid w:val="00F7213F"/>
    <w:rsid w:val="00F737BE"/>
    <w:rsid w:val="00F73D8E"/>
    <w:rsid w:val="00F741D8"/>
    <w:rsid w:val="00F75A1D"/>
    <w:rsid w:val="00F75B1F"/>
    <w:rsid w:val="00F7706F"/>
    <w:rsid w:val="00F77903"/>
    <w:rsid w:val="00F80857"/>
    <w:rsid w:val="00F81117"/>
    <w:rsid w:val="00F81B19"/>
    <w:rsid w:val="00F83435"/>
    <w:rsid w:val="00F83BA0"/>
    <w:rsid w:val="00F867CF"/>
    <w:rsid w:val="00F878DF"/>
    <w:rsid w:val="00F87D67"/>
    <w:rsid w:val="00F90C40"/>
    <w:rsid w:val="00F9297F"/>
    <w:rsid w:val="00F93177"/>
    <w:rsid w:val="00F93412"/>
    <w:rsid w:val="00F951C6"/>
    <w:rsid w:val="00F95500"/>
    <w:rsid w:val="00F960C1"/>
    <w:rsid w:val="00F96EE7"/>
    <w:rsid w:val="00FA08FD"/>
    <w:rsid w:val="00FA0F6C"/>
    <w:rsid w:val="00FA1493"/>
    <w:rsid w:val="00FA172F"/>
    <w:rsid w:val="00FA387D"/>
    <w:rsid w:val="00FA5A9A"/>
    <w:rsid w:val="00FA5F06"/>
    <w:rsid w:val="00FA645D"/>
    <w:rsid w:val="00FA6F80"/>
    <w:rsid w:val="00FA7B56"/>
    <w:rsid w:val="00FB0BCB"/>
    <w:rsid w:val="00FB1CFD"/>
    <w:rsid w:val="00FB3CEC"/>
    <w:rsid w:val="00FB4E90"/>
    <w:rsid w:val="00FB4F15"/>
    <w:rsid w:val="00FB620A"/>
    <w:rsid w:val="00FC04B3"/>
    <w:rsid w:val="00FC0624"/>
    <w:rsid w:val="00FC317B"/>
    <w:rsid w:val="00FC3E42"/>
    <w:rsid w:val="00FC425A"/>
    <w:rsid w:val="00FC47D9"/>
    <w:rsid w:val="00FC5100"/>
    <w:rsid w:val="00FC5C91"/>
    <w:rsid w:val="00FC6201"/>
    <w:rsid w:val="00FC67C4"/>
    <w:rsid w:val="00FC6B74"/>
    <w:rsid w:val="00FC7F6F"/>
    <w:rsid w:val="00FD16B5"/>
    <w:rsid w:val="00FD1728"/>
    <w:rsid w:val="00FD33E9"/>
    <w:rsid w:val="00FD56FC"/>
    <w:rsid w:val="00FE263A"/>
    <w:rsid w:val="00FE2FD1"/>
    <w:rsid w:val="00FE4317"/>
    <w:rsid w:val="00FE574C"/>
    <w:rsid w:val="00FE60CA"/>
    <w:rsid w:val="00FF1148"/>
    <w:rsid w:val="00FF125E"/>
    <w:rsid w:val="00FF5047"/>
    <w:rsid w:val="00FF58EE"/>
    <w:rsid w:val="00FF5A40"/>
    <w:rsid w:val="00FF7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6C4575"/>
  <w15:chartTrackingRefBased/>
  <w15:docId w15:val="{B344E64D-178E-4494-80F5-94D98413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D26"/>
  </w:style>
  <w:style w:type="paragraph" w:styleId="Heading1">
    <w:name w:val="heading 1"/>
    <w:basedOn w:val="Normal"/>
    <w:next w:val="Normal"/>
    <w:link w:val="Heading1Char"/>
    <w:uiPriority w:val="9"/>
    <w:qFormat/>
    <w:rsid w:val="00E54D26"/>
    <w:pPr>
      <w:keepNext/>
      <w:keepLines/>
      <w:numPr>
        <w:numId w:val="1"/>
      </w:numPr>
      <w:spacing w:before="320" w:after="80" w:line="240" w:lineRule="auto"/>
      <w:jc w:val="center"/>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E54D26"/>
    <w:pPr>
      <w:keepNext/>
      <w:keepLines/>
      <w:numPr>
        <w:ilvl w:val="1"/>
        <w:numId w:val="1"/>
      </w:numPr>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54D26"/>
    <w:pPr>
      <w:keepNext/>
      <w:keepLines/>
      <w:numPr>
        <w:ilvl w:val="2"/>
        <w:numId w:val="1"/>
      </w:numPr>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E54D26"/>
    <w:pPr>
      <w:keepNext/>
      <w:keepLines/>
      <w:numPr>
        <w:ilvl w:val="3"/>
        <w:numId w:val="1"/>
      </w:numPr>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54D26"/>
    <w:pPr>
      <w:keepNext/>
      <w:keepLines/>
      <w:numPr>
        <w:ilvl w:val="4"/>
        <w:numId w:val="1"/>
      </w:numPr>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54D26"/>
    <w:pPr>
      <w:keepNext/>
      <w:keepLines/>
      <w:numPr>
        <w:ilvl w:val="5"/>
        <w:numId w:val="1"/>
      </w:numPr>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54D26"/>
    <w:pPr>
      <w:keepNext/>
      <w:keepLines/>
      <w:numPr>
        <w:ilvl w:val="6"/>
        <w:numId w:val="1"/>
      </w:numPr>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54D26"/>
    <w:pPr>
      <w:keepNext/>
      <w:keepLines/>
      <w:numPr>
        <w:ilvl w:val="7"/>
        <w:numId w:val="1"/>
      </w:numPr>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54D26"/>
    <w:pPr>
      <w:keepNext/>
      <w:keepLines/>
      <w:numPr>
        <w:ilvl w:val="8"/>
        <w:numId w:val="1"/>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4D2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54D26"/>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
    <w:rsid w:val="00E54D26"/>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E54D2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54D2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E54D26"/>
    <w:rPr>
      <w:rFonts w:asciiTheme="majorHAnsi" w:eastAsiaTheme="majorEastAsia" w:hAnsiTheme="majorHAnsi" w:cstheme="majorBidi"/>
      <w:i/>
      <w:iCs/>
      <w:sz w:val="30"/>
      <w:szCs w:val="30"/>
    </w:rPr>
  </w:style>
  <w:style w:type="paragraph" w:styleId="TOCHeading">
    <w:name w:val="TOC Heading"/>
    <w:basedOn w:val="Heading1"/>
    <w:next w:val="Normal"/>
    <w:uiPriority w:val="39"/>
    <w:unhideWhenUsed/>
    <w:qFormat/>
    <w:rsid w:val="00E54D26"/>
    <w:pPr>
      <w:numPr>
        <w:numId w:val="0"/>
      </w:numPr>
      <w:outlineLvl w:val="9"/>
    </w:pPr>
  </w:style>
  <w:style w:type="paragraph" w:styleId="TOC1">
    <w:name w:val="toc 1"/>
    <w:basedOn w:val="Normal"/>
    <w:next w:val="Normal"/>
    <w:autoRedefine/>
    <w:uiPriority w:val="39"/>
    <w:unhideWhenUsed/>
    <w:rsid w:val="00BB1933"/>
    <w:pPr>
      <w:tabs>
        <w:tab w:val="left" w:pos="440"/>
        <w:tab w:val="right" w:leader="dot" w:pos="9016"/>
      </w:tabs>
      <w:spacing w:after="100"/>
    </w:pPr>
  </w:style>
  <w:style w:type="character" w:styleId="Hyperlink">
    <w:name w:val="Hyperlink"/>
    <w:basedOn w:val="DefaultParagraphFont"/>
    <w:uiPriority w:val="99"/>
    <w:unhideWhenUsed/>
    <w:rsid w:val="00701159"/>
    <w:rPr>
      <w:color w:val="0563C1" w:themeColor="hyperlink"/>
      <w:u w:val="single"/>
    </w:rPr>
  </w:style>
  <w:style w:type="paragraph" w:styleId="TOC2">
    <w:name w:val="toc 2"/>
    <w:basedOn w:val="Normal"/>
    <w:next w:val="Normal"/>
    <w:autoRedefine/>
    <w:uiPriority w:val="39"/>
    <w:unhideWhenUsed/>
    <w:rsid w:val="00701159"/>
    <w:pPr>
      <w:spacing w:after="100"/>
      <w:ind w:left="220"/>
    </w:pPr>
    <w:rPr>
      <w:rFonts w:cs="Times New Roman"/>
      <w:lang w:val="en-US"/>
    </w:rPr>
  </w:style>
  <w:style w:type="paragraph" w:styleId="TOC3">
    <w:name w:val="toc 3"/>
    <w:basedOn w:val="Normal"/>
    <w:next w:val="Normal"/>
    <w:autoRedefine/>
    <w:uiPriority w:val="39"/>
    <w:unhideWhenUsed/>
    <w:rsid w:val="00701159"/>
    <w:pPr>
      <w:spacing w:after="100"/>
      <w:ind w:left="440"/>
    </w:pPr>
    <w:rPr>
      <w:rFonts w:cs="Times New Roman"/>
      <w:lang w:val="en-US"/>
    </w:rPr>
  </w:style>
  <w:style w:type="character" w:customStyle="1" w:styleId="Heading5Char">
    <w:name w:val="Heading 5 Char"/>
    <w:basedOn w:val="DefaultParagraphFont"/>
    <w:link w:val="Heading5"/>
    <w:uiPriority w:val="9"/>
    <w:semiHidden/>
    <w:rsid w:val="00E54D2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54D2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54D2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54D2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54D26"/>
    <w:rPr>
      <w:b/>
      <w:bCs/>
      <w:i/>
      <w:iCs/>
    </w:rPr>
  </w:style>
  <w:style w:type="paragraph" w:styleId="Caption">
    <w:name w:val="caption"/>
    <w:basedOn w:val="Normal"/>
    <w:next w:val="Normal"/>
    <w:uiPriority w:val="35"/>
    <w:unhideWhenUsed/>
    <w:qFormat/>
    <w:rsid w:val="00E54D26"/>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54D2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54D26"/>
    <w:rPr>
      <w:color w:val="44546A" w:themeColor="text2"/>
      <w:sz w:val="28"/>
      <w:szCs w:val="28"/>
    </w:rPr>
  </w:style>
  <w:style w:type="character" w:styleId="Strong">
    <w:name w:val="Strong"/>
    <w:basedOn w:val="DefaultParagraphFont"/>
    <w:uiPriority w:val="22"/>
    <w:qFormat/>
    <w:rsid w:val="00E54D26"/>
    <w:rPr>
      <w:b/>
      <w:bCs/>
    </w:rPr>
  </w:style>
  <w:style w:type="character" w:styleId="Emphasis">
    <w:name w:val="Emphasis"/>
    <w:basedOn w:val="DefaultParagraphFont"/>
    <w:uiPriority w:val="20"/>
    <w:qFormat/>
    <w:rsid w:val="00E54D26"/>
    <w:rPr>
      <w:i/>
      <w:iCs/>
      <w:color w:val="000000" w:themeColor="text1"/>
    </w:rPr>
  </w:style>
  <w:style w:type="paragraph" w:styleId="NoSpacing">
    <w:name w:val="No Spacing"/>
    <w:link w:val="NoSpacingChar"/>
    <w:uiPriority w:val="1"/>
    <w:qFormat/>
    <w:rsid w:val="00E54D26"/>
    <w:pPr>
      <w:spacing w:after="0" w:line="240" w:lineRule="auto"/>
    </w:pPr>
  </w:style>
  <w:style w:type="paragraph" w:styleId="Quote">
    <w:name w:val="Quote"/>
    <w:basedOn w:val="Normal"/>
    <w:next w:val="Normal"/>
    <w:link w:val="QuoteChar"/>
    <w:uiPriority w:val="29"/>
    <w:qFormat/>
    <w:rsid w:val="00E54D2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54D26"/>
    <w:rPr>
      <w:i/>
      <w:iCs/>
      <w:color w:val="7B7B7B" w:themeColor="accent3" w:themeShade="BF"/>
      <w:sz w:val="24"/>
      <w:szCs w:val="24"/>
    </w:rPr>
  </w:style>
  <w:style w:type="paragraph" w:styleId="IntenseQuote">
    <w:name w:val="Intense Quote"/>
    <w:basedOn w:val="Normal"/>
    <w:next w:val="Normal"/>
    <w:link w:val="IntenseQuoteChar"/>
    <w:uiPriority w:val="30"/>
    <w:qFormat/>
    <w:rsid w:val="00E54D26"/>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E54D26"/>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E54D26"/>
    <w:rPr>
      <w:i/>
      <w:iCs/>
      <w:color w:val="595959" w:themeColor="text1" w:themeTint="A6"/>
    </w:rPr>
  </w:style>
  <w:style w:type="character" w:styleId="IntenseEmphasis">
    <w:name w:val="Intense Emphasis"/>
    <w:basedOn w:val="DefaultParagraphFont"/>
    <w:uiPriority w:val="21"/>
    <w:qFormat/>
    <w:rsid w:val="00E54D26"/>
    <w:rPr>
      <w:b/>
      <w:bCs/>
      <w:i/>
      <w:iCs/>
      <w:color w:val="auto"/>
    </w:rPr>
  </w:style>
  <w:style w:type="character" w:styleId="SubtleReference">
    <w:name w:val="Subtle Reference"/>
    <w:basedOn w:val="DefaultParagraphFont"/>
    <w:uiPriority w:val="31"/>
    <w:qFormat/>
    <w:rsid w:val="00E54D2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54D26"/>
    <w:rPr>
      <w:b/>
      <w:bCs/>
      <w:caps w:val="0"/>
      <w:smallCaps/>
      <w:color w:val="auto"/>
      <w:spacing w:val="0"/>
      <w:u w:val="single"/>
    </w:rPr>
  </w:style>
  <w:style w:type="character" w:styleId="BookTitle">
    <w:name w:val="Book Title"/>
    <w:basedOn w:val="DefaultParagraphFont"/>
    <w:uiPriority w:val="33"/>
    <w:qFormat/>
    <w:rsid w:val="00E54D26"/>
    <w:rPr>
      <w:b/>
      <w:bCs/>
      <w:caps w:val="0"/>
      <w:smallCaps/>
      <w:spacing w:val="0"/>
    </w:rPr>
  </w:style>
  <w:style w:type="paragraph" w:styleId="Bibliography">
    <w:name w:val="Bibliography"/>
    <w:basedOn w:val="Normal"/>
    <w:next w:val="Normal"/>
    <w:uiPriority w:val="37"/>
    <w:unhideWhenUsed/>
    <w:rsid w:val="00E54D26"/>
  </w:style>
  <w:style w:type="paragraph" w:styleId="Header">
    <w:name w:val="header"/>
    <w:basedOn w:val="Normal"/>
    <w:link w:val="HeaderChar"/>
    <w:uiPriority w:val="99"/>
    <w:unhideWhenUsed/>
    <w:rsid w:val="00A66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61B"/>
  </w:style>
  <w:style w:type="paragraph" w:styleId="Footer">
    <w:name w:val="footer"/>
    <w:basedOn w:val="Normal"/>
    <w:link w:val="FooterChar"/>
    <w:uiPriority w:val="99"/>
    <w:unhideWhenUsed/>
    <w:rsid w:val="00A66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61B"/>
  </w:style>
  <w:style w:type="character" w:customStyle="1" w:styleId="NoSpacingChar">
    <w:name w:val="No Spacing Char"/>
    <w:basedOn w:val="DefaultParagraphFont"/>
    <w:link w:val="NoSpacing"/>
    <w:uiPriority w:val="1"/>
    <w:rsid w:val="00A6661B"/>
  </w:style>
  <w:style w:type="paragraph" w:styleId="BalloonText">
    <w:name w:val="Balloon Text"/>
    <w:basedOn w:val="Normal"/>
    <w:link w:val="BalloonTextChar"/>
    <w:uiPriority w:val="99"/>
    <w:semiHidden/>
    <w:unhideWhenUsed/>
    <w:rsid w:val="001B19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1914"/>
    <w:rPr>
      <w:rFonts w:ascii="Segoe UI" w:hAnsi="Segoe UI" w:cs="Segoe UI"/>
      <w:sz w:val="18"/>
      <w:szCs w:val="18"/>
    </w:rPr>
  </w:style>
  <w:style w:type="paragraph" w:styleId="NormalWeb">
    <w:name w:val="Normal (Web)"/>
    <w:basedOn w:val="Normal"/>
    <w:uiPriority w:val="99"/>
    <w:unhideWhenUsed/>
    <w:rsid w:val="001B191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D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25A3"/>
    <w:pPr>
      <w:ind w:left="720"/>
      <w:contextualSpacing/>
    </w:pPr>
  </w:style>
  <w:style w:type="character" w:styleId="PlaceholderText">
    <w:name w:val="Placeholder Text"/>
    <w:basedOn w:val="DefaultParagraphFont"/>
    <w:uiPriority w:val="99"/>
    <w:semiHidden/>
    <w:rsid w:val="00040EF6"/>
    <w:rPr>
      <w:color w:val="808080"/>
    </w:rPr>
  </w:style>
  <w:style w:type="paragraph" w:styleId="TableofFigures">
    <w:name w:val="table of figures"/>
    <w:basedOn w:val="Normal"/>
    <w:next w:val="Normal"/>
    <w:uiPriority w:val="99"/>
    <w:unhideWhenUsed/>
    <w:rsid w:val="0080594B"/>
    <w:pPr>
      <w:spacing w:after="0"/>
    </w:pPr>
  </w:style>
  <w:style w:type="paragraph" w:customStyle="1" w:styleId="TitleMain">
    <w:name w:val="TitleMain"/>
    <w:basedOn w:val="Normal"/>
    <w:rsid w:val="00D04DDA"/>
    <w:pPr>
      <w:widowControl w:val="0"/>
      <w:autoSpaceDE w:val="0"/>
      <w:autoSpaceDN w:val="0"/>
      <w:adjustRightInd w:val="0"/>
      <w:spacing w:after="0" w:line="240" w:lineRule="auto"/>
      <w:ind w:left="1080" w:right="1080"/>
      <w:jc w:val="center"/>
    </w:pPr>
    <w:rPr>
      <w:rFonts w:ascii="Times New Roman" w:eastAsia="MS Mincho" w:hAnsi="Times New Roman" w:cs="Times New Roman"/>
      <w:b/>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89539">
      <w:bodyDiv w:val="1"/>
      <w:marLeft w:val="0"/>
      <w:marRight w:val="0"/>
      <w:marTop w:val="0"/>
      <w:marBottom w:val="0"/>
      <w:divBdr>
        <w:top w:val="none" w:sz="0" w:space="0" w:color="auto"/>
        <w:left w:val="none" w:sz="0" w:space="0" w:color="auto"/>
        <w:bottom w:val="none" w:sz="0" w:space="0" w:color="auto"/>
        <w:right w:val="none" w:sz="0" w:space="0" w:color="auto"/>
      </w:divBdr>
    </w:div>
    <w:div w:id="6099750">
      <w:bodyDiv w:val="1"/>
      <w:marLeft w:val="0"/>
      <w:marRight w:val="0"/>
      <w:marTop w:val="0"/>
      <w:marBottom w:val="0"/>
      <w:divBdr>
        <w:top w:val="none" w:sz="0" w:space="0" w:color="auto"/>
        <w:left w:val="none" w:sz="0" w:space="0" w:color="auto"/>
        <w:bottom w:val="none" w:sz="0" w:space="0" w:color="auto"/>
        <w:right w:val="none" w:sz="0" w:space="0" w:color="auto"/>
      </w:divBdr>
    </w:div>
    <w:div w:id="6636443">
      <w:bodyDiv w:val="1"/>
      <w:marLeft w:val="0"/>
      <w:marRight w:val="0"/>
      <w:marTop w:val="0"/>
      <w:marBottom w:val="0"/>
      <w:divBdr>
        <w:top w:val="none" w:sz="0" w:space="0" w:color="auto"/>
        <w:left w:val="none" w:sz="0" w:space="0" w:color="auto"/>
        <w:bottom w:val="none" w:sz="0" w:space="0" w:color="auto"/>
        <w:right w:val="none" w:sz="0" w:space="0" w:color="auto"/>
      </w:divBdr>
    </w:div>
    <w:div w:id="12810126">
      <w:bodyDiv w:val="1"/>
      <w:marLeft w:val="0"/>
      <w:marRight w:val="0"/>
      <w:marTop w:val="0"/>
      <w:marBottom w:val="0"/>
      <w:divBdr>
        <w:top w:val="none" w:sz="0" w:space="0" w:color="auto"/>
        <w:left w:val="none" w:sz="0" w:space="0" w:color="auto"/>
        <w:bottom w:val="none" w:sz="0" w:space="0" w:color="auto"/>
        <w:right w:val="none" w:sz="0" w:space="0" w:color="auto"/>
      </w:divBdr>
    </w:div>
    <w:div w:id="15817901">
      <w:bodyDiv w:val="1"/>
      <w:marLeft w:val="0"/>
      <w:marRight w:val="0"/>
      <w:marTop w:val="0"/>
      <w:marBottom w:val="0"/>
      <w:divBdr>
        <w:top w:val="none" w:sz="0" w:space="0" w:color="auto"/>
        <w:left w:val="none" w:sz="0" w:space="0" w:color="auto"/>
        <w:bottom w:val="none" w:sz="0" w:space="0" w:color="auto"/>
        <w:right w:val="none" w:sz="0" w:space="0" w:color="auto"/>
      </w:divBdr>
    </w:div>
    <w:div w:id="16809452">
      <w:bodyDiv w:val="1"/>
      <w:marLeft w:val="0"/>
      <w:marRight w:val="0"/>
      <w:marTop w:val="0"/>
      <w:marBottom w:val="0"/>
      <w:divBdr>
        <w:top w:val="none" w:sz="0" w:space="0" w:color="auto"/>
        <w:left w:val="none" w:sz="0" w:space="0" w:color="auto"/>
        <w:bottom w:val="none" w:sz="0" w:space="0" w:color="auto"/>
        <w:right w:val="none" w:sz="0" w:space="0" w:color="auto"/>
      </w:divBdr>
    </w:div>
    <w:div w:id="20909197">
      <w:bodyDiv w:val="1"/>
      <w:marLeft w:val="0"/>
      <w:marRight w:val="0"/>
      <w:marTop w:val="0"/>
      <w:marBottom w:val="0"/>
      <w:divBdr>
        <w:top w:val="none" w:sz="0" w:space="0" w:color="auto"/>
        <w:left w:val="none" w:sz="0" w:space="0" w:color="auto"/>
        <w:bottom w:val="none" w:sz="0" w:space="0" w:color="auto"/>
        <w:right w:val="none" w:sz="0" w:space="0" w:color="auto"/>
      </w:divBdr>
    </w:div>
    <w:div w:id="22096576">
      <w:bodyDiv w:val="1"/>
      <w:marLeft w:val="0"/>
      <w:marRight w:val="0"/>
      <w:marTop w:val="0"/>
      <w:marBottom w:val="0"/>
      <w:divBdr>
        <w:top w:val="none" w:sz="0" w:space="0" w:color="auto"/>
        <w:left w:val="none" w:sz="0" w:space="0" w:color="auto"/>
        <w:bottom w:val="none" w:sz="0" w:space="0" w:color="auto"/>
        <w:right w:val="none" w:sz="0" w:space="0" w:color="auto"/>
      </w:divBdr>
    </w:div>
    <w:div w:id="23484133">
      <w:bodyDiv w:val="1"/>
      <w:marLeft w:val="0"/>
      <w:marRight w:val="0"/>
      <w:marTop w:val="0"/>
      <w:marBottom w:val="0"/>
      <w:divBdr>
        <w:top w:val="none" w:sz="0" w:space="0" w:color="auto"/>
        <w:left w:val="none" w:sz="0" w:space="0" w:color="auto"/>
        <w:bottom w:val="none" w:sz="0" w:space="0" w:color="auto"/>
        <w:right w:val="none" w:sz="0" w:space="0" w:color="auto"/>
      </w:divBdr>
    </w:div>
    <w:div w:id="23950310">
      <w:bodyDiv w:val="1"/>
      <w:marLeft w:val="0"/>
      <w:marRight w:val="0"/>
      <w:marTop w:val="0"/>
      <w:marBottom w:val="0"/>
      <w:divBdr>
        <w:top w:val="none" w:sz="0" w:space="0" w:color="auto"/>
        <w:left w:val="none" w:sz="0" w:space="0" w:color="auto"/>
        <w:bottom w:val="none" w:sz="0" w:space="0" w:color="auto"/>
        <w:right w:val="none" w:sz="0" w:space="0" w:color="auto"/>
      </w:divBdr>
    </w:div>
    <w:div w:id="27490173">
      <w:bodyDiv w:val="1"/>
      <w:marLeft w:val="0"/>
      <w:marRight w:val="0"/>
      <w:marTop w:val="0"/>
      <w:marBottom w:val="0"/>
      <w:divBdr>
        <w:top w:val="none" w:sz="0" w:space="0" w:color="auto"/>
        <w:left w:val="none" w:sz="0" w:space="0" w:color="auto"/>
        <w:bottom w:val="none" w:sz="0" w:space="0" w:color="auto"/>
        <w:right w:val="none" w:sz="0" w:space="0" w:color="auto"/>
      </w:divBdr>
    </w:div>
    <w:div w:id="29885121">
      <w:bodyDiv w:val="1"/>
      <w:marLeft w:val="0"/>
      <w:marRight w:val="0"/>
      <w:marTop w:val="0"/>
      <w:marBottom w:val="0"/>
      <w:divBdr>
        <w:top w:val="none" w:sz="0" w:space="0" w:color="auto"/>
        <w:left w:val="none" w:sz="0" w:space="0" w:color="auto"/>
        <w:bottom w:val="none" w:sz="0" w:space="0" w:color="auto"/>
        <w:right w:val="none" w:sz="0" w:space="0" w:color="auto"/>
      </w:divBdr>
    </w:div>
    <w:div w:id="39600266">
      <w:bodyDiv w:val="1"/>
      <w:marLeft w:val="0"/>
      <w:marRight w:val="0"/>
      <w:marTop w:val="0"/>
      <w:marBottom w:val="0"/>
      <w:divBdr>
        <w:top w:val="none" w:sz="0" w:space="0" w:color="auto"/>
        <w:left w:val="none" w:sz="0" w:space="0" w:color="auto"/>
        <w:bottom w:val="none" w:sz="0" w:space="0" w:color="auto"/>
        <w:right w:val="none" w:sz="0" w:space="0" w:color="auto"/>
      </w:divBdr>
    </w:div>
    <w:div w:id="40057245">
      <w:bodyDiv w:val="1"/>
      <w:marLeft w:val="0"/>
      <w:marRight w:val="0"/>
      <w:marTop w:val="0"/>
      <w:marBottom w:val="0"/>
      <w:divBdr>
        <w:top w:val="none" w:sz="0" w:space="0" w:color="auto"/>
        <w:left w:val="none" w:sz="0" w:space="0" w:color="auto"/>
        <w:bottom w:val="none" w:sz="0" w:space="0" w:color="auto"/>
        <w:right w:val="none" w:sz="0" w:space="0" w:color="auto"/>
      </w:divBdr>
    </w:div>
    <w:div w:id="49961227">
      <w:bodyDiv w:val="1"/>
      <w:marLeft w:val="0"/>
      <w:marRight w:val="0"/>
      <w:marTop w:val="0"/>
      <w:marBottom w:val="0"/>
      <w:divBdr>
        <w:top w:val="none" w:sz="0" w:space="0" w:color="auto"/>
        <w:left w:val="none" w:sz="0" w:space="0" w:color="auto"/>
        <w:bottom w:val="none" w:sz="0" w:space="0" w:color="auto"/>
        <w:right w:val="none" w:sz="0" w:space="0" w:color="auto"/>
      </w:divBdr>
    </w:div>
    <w:div w:id="51277189">
      <w:bodyDiv w:val="1"/>
      <w:marLeft w:val="0"/>
      <w:marRight w:val="0"/>
      <w:marTop w:val="0"/>
      <w:marBottom w:val="0"/>
      <w:divBdr>
        <w:top w:val="none" w:sz="0" w:space="0" w:color="auto"/>
        <w:left w:val="none" w:sz="0" w:space="0" w:color="auto"/>
        <w:bottom w:val="none" w:sz="0" w:space="0" w:color="auto"/>
        <w:right w:val="none" w:sz="0" w:space="0" w:color="auto"/>
      </w:divBdr>
    </w:div>
    <w:div w:id="56128804">
      <w:bodyDiv w:val="1"/>
      <w:marLeft w:val="0"/>
      <w:marRight w:val="0"/>
      <w:marTop w:val="0"/>
      <w:marBottom w:val="0"/>
      <w:divBdr>
        <w:top w:val="none" w:sz="0" w:space="0" w:color="auto"/>
        <w:left w:val="none" w:sz="0" w:space="0" w:color="auto"/>
        <w:bottom w:val="none" w:sz="0" w:space="0" w:color="auto"/>
        <w:right w:val="none" w:sz="0" w:space="0" w:color="auto"/>
      </w:divBdr>
    </w:div>
    <w:div w:id="57441960">
      <w:bodyDiv w:val="1"/>
      <w:marLeft w:val="0"/>
      <w:marRight w:val="0"/>
      <w:marTop w:val="0"/>
      <w:marBottom w:val="0"/>
      <w:divBdr>
        <w:top w:val="none" w:sz="0" w:space="0" w:color="auto"/>
        <w:left w:val="none" w:sz="0" w:space="0" w:color="auto"/>
        <w:bottom w:val="none" w:sz="0" w:space="0" w:color="auto"/>
        <w:right w:val="none" w:sz="0" w:space="0" w:color="auto"/>
      </w:divBdr>
    </w:div>
    <w:div w:id="72095110">
      <w:bodyDiv w:val="1"/>
      <w:marLeft w:val="0"/>
      <w:marRight w:val="0"/>
      <w:marTop w:val="0"/>
      <w:marBottom w:val="0"/>
      <w:divBdr>
        <w:top w:val="none" w:sz="0" w:space="0" w:color="auto"/>
        <w:left w:val="none" w:sz="0" w:space="0" w:color="auto"/>
        <w:bottom w:val="none" w:sz="0" w:space="0" w:color="auto"/>
        <w:right w:val="none" w:sz="0" w:space="0" w:color="auto"/>
      </w:divBdr>
    </w:div>
    <w:div w:id="82993970">
      <w:bodyDiv w:val="1"/>
      <w:marLeft w:val="0"/>
      <w:marRight w:val="0"/>
      <w:marTop w:val="0"/>
      <w:marBottom w:val="0"/>
      <w:divBdr>
        <w:top w:val="none" w:sz="0" w:space="0" w:color="auto"/>
        <w:left w:val="none" w:sz="0" w:space="0" w:color="auto"/>
        <w:bottom w:val="none" w:sz="0" w:space="0" w:color="auto"/>
        <w:right w:val="none" w:sz="0" w:space="0" w:color="auto"/>
      </w:divBdr>
    </w:div>
    <w:div w:id="83915510">
      <w:bodyDiv w:val="1"/>
      <w:marLeft w:val="0"/>
      <w:marRight w:val="0"/>
      <w:marTop w:val="0"/>
      <w:marBottom w:val="0"/>
      <w:divBdr>
        <w:top w:val="none" w:sz="0" w:space="0" w:color="auto"/>
        <w:left w:val="none" w:sz="0" w:space="0" w:color="auto"/>
        <w:bottom w:val="none" w:sz="0" w:space="0" w:color="auto"/>
        <w:right w:val="none" w:sz="0" w:space="0" w:color="auto"/>
      </w:divBdr>
    </w:div>
    <w:div w:id="85346383">
      <w:bodyDiv w:val="1"/>
      <w:marLeft w:val="0"/>
      <w:marRight w:val="0"/>
      <w:marTop w:val="0"/>
      <w:marBottom w:val="0"/>
      <w:divBdr>
        <w:top w:val="none" w:sz="0" w:space="0" w:color="auto"/>
        <w:left w:val="none" w:sz="0" w:space="0" w:color="auto"/>
        <w:bottom w:val="none" w:sz="0" w:space="0" w:color="auto"/>
        <w:right w:val="none" w:sz="0" w:space="0" w:color="auto"/>
      </w:divBdr>
    </w:div>
    <w:div w:id="85470320">
      <w:bodyDiv w:val="1"/>
      <w:marLeft w:val="0"/>
      <w:marRight w:val="0"/>
      <w:marTop w:val="0"/>
      <w:marBottom w:val="0"/>
      <w:divBdr>
        <w:top w:val="none" w:sz="0" w:space="0" w:color="auto"/>
        <w:left w:val="none" w:sz="0" w:space="0" w:color="auto"/>
        <w:bottom w:val="none" w:sz="0" w:space="0" w:color="auto"/>
        <w:right w:val="none" w:sz="0" w:space="0" w:color="auto"/>
      </w:divBdr>
    </w:div>
    <w:div w:id="96412205">
      <w:bodyDiv w:val="1"/>
      <w:marLeft w:val="0"/>
      <w:marRight w:val="0"/>
      <w:marTop w:val="0"/>
      <w:marBottom w:val="0"/>
      <w:divBdr>
        <w:top w:val="none" w:sz="0" w:space="0" w:color="auto"/>
        <w:left w:val="none" w:sz="0" w:space="0" w:color="auto"/>
        <w:bottom w:val="none" w:sz="0" w:space="0" w:color="auto"/>
        <w:right w:val="none" w:sz="0" w:space="0" w:color="auto"/>
      </w:divBdr>
    </w:div>
    <w:div w:id="104690241">
      <w:bodyDiv w:val="1"/>
      <w:marLeft w:val="0"/>
      <w:marRight w:val="0"/>
      <w:marTop w:val="0"/>
      <w:marBottom w:val="0"/>
      <w:divBdr>
        <w:top w:val="none" w:sz="0" w:space="0" w:color="auto"/>
        <w:left w:val="none" w:sz="0" w:space="0" w:color="auto"/>
        <w:bottom w:val="none" w:sz="0" w:space="0" w:color="auto"/>
        <w:right w:val="none" w:sz="0" w:space="0" w:color="auto"/>
      </w:divBdr>
    </w:div>
    <w:div w:id="109202817">
      <w:bodyDiv w:val="1"/>
      <w:marLeft w:val="0"/>
      <w:marRight w:val="0"/>
      <w:marTop w:val="0"/>
      <w:marBottom w:val="0"/>
      <w:divBdr>
        <w:top w:val="none" w:sz="0" w:space="0" w:color="auto"/>
        <w:left w:val="none" w:sz="0" w:space="0" w:color="auto"/>
        <w:bottom w:val="none" w:sz="0" w:space="0" w:color="auto"/>
        <w:right w:val="none" w:sz="0" w:space="0" w:color="auto"/>
      </w:divBdr>
    </w:div>
    <w:div w:id="110822908">
      <w:bodyDiv w:val="1"/>
      <w:marLeft w:val="0"/>
      <w:marRight w:val="0"/>
      <w:marTop w:val="0"/>
      <w:marBottom w:val="0"/>
      <w:divBdr>
        <w:top w:val="none" w:sz="0" w:space="0" w:color="auto"/>
        <w:left w:val="none" w:sz="0" w:space="0" w:color="auto"/>
        <w:bottom w:val="none" w:sz="0" w:space="0" w:color="auto"/>
        <w:right w:val="none" w:sz="0" w:space="0" w:color="auto"/>
      </w:divBdr>
    </w:div>
    <w:div w:id="112133742">
      <w:bodyDiv w:val="1"/>
      <w:marLeft w:val="0"/>
      <w:marRight w:val="0"/>
      <w:marTop w:val="0"/>
      <w:marBottom w:val="0"/>
      <w:divBdr>
        <w:top w:val="none" w:sz="0" w:space="0" w:color="auto"/>
        <w:left w:val="none" w:sz="0" w:space="0" w:color="auto"/>
        <w:bottom w:val="none" w:sz="0" w:space="0" w:color="auto"/>
        <w:right w:val="none" w:sz="0" w:space="0" w:color="auto"/>
      </w:divBdr>
    </w:div>
    <w:div w:id="113407498">
      <w:bodyDiv w:val="1"/>
      <w:marLeft w:val="0"/>
      <w:marRight w:val="0"/>
      <w:marTop w:val="0"/>
      <w:marBottom w:val="0"/>
      <w:divBdr>
        <w:top w:val="none" w:sz="0" w:space="0" w:color="auto"/>
        <w:left w:val="none" w:sz="0" w:space="0" w:color="auto"/>
        <w:bottom w:val="none" w:sz="0" w:space="0" w:color="auto"/>
        <w:right w:val="none" w:sz="0" w:space="0" w:color="auto"/>
      </w:divBdr>
    </w:div>
    <w:div w:id="116266167">
      <w:bodyDiv w:val="1"/>
      <w:marLeft w:val="0"/>
      <w:marRight w:val="0"/>
      <w:marTop w:val="0"/>
      <w:marBottom w:val="0"/>
      <w:divBdr>
        <w:top w:val="none" w:sz="0" w:space="0" w:color="auto"/>
        <w:left w:val="none" w:sz="0" w:space="0" w:color="auto"/>
        <w:bottom w:val="none" w:sz="0" w:space="0" w:color="auto"/>
        <w:right w:val="none" w:sz="0" w:space="0" w:color="auto"/>
      </w:divBdr>
    </w:div>
    <w:div w:id="119157498">
      <w:bodyDiv w:val="1"/>
      <w:marLeft w:val="0"/>
      <w:marRight w:val="0"/>
      <w:marTop w:val="0"/>
      <w:marBottom w:val="0"/>
      <w:divBdr>
        <w:top w:val="none" w:sz="0" w:space="0" w:color="auto"/>
        <w:left w:val="none" w:sz="0" w:space="0" w:color="auto"/>
        <w:bottom w:val="none" w:sz="0" w:space="0" w:color="auto"/>
        <w:right w:val="none" w:sz="0" w:space="0" w:color="auto"/>
      </w:divBdr>
    </w:div>
    <w:div w:id="126824094">
      <w:bodyDiv w:val="1"/>
      <w:marLeft w:val="0"/>
      <w:marRight w:val="0"/>
      <w:marTop w:val="0"/>
      <w:marBottom w:val="0"/>
      <w:divBdr>
        <w:top w:val="none" w:sz="0" w:space="0" w:color="auto"/>
        <w:left w:val="none" w:sz="0" w:space="0" w:color="auto"/>
        <w:bottom w:val="none" w:sz="0" w:space="0" w:color="auto"/>
        <w:right w:val="none" w:sz="0" w:space="0" w:color="auto"/>
      </w:divBdr>
    </w:div>
    <w:div w:id="133452208">
      <w:bodyDiv w:val="1"/>
      <w:marLeft w:val="0"/>
      <w:marRight w:val="0"/>
      <w:marTop w:val="0"/>
      <w:marBottom w:val="0"/>
      <w:divBdr>
        <w:top w:val="none" w:sz="0" w:space="0" w:color="auto"/>
        <w:left w:val="none" w:sz="0" w:space="0" w:color="auto"/>
        <w:bottom w:val="none" w:sz="0" w:space="0" w:color="auto"/>
        <w:right w:val="none" w:sz="0" w:space="0" w:color="auto"/>
      </w:divBdr>
    </w:div>
    <w:div w:id="134565283">
      <w:bodyDiv w:val="1"/>
      <w:marLeft w:val="0"/>
      <w:marRight w:val="0"/>
      <w:marTop w:val="0"/>
      <w:marBottom w:val="0"/>
      <w:divBdr>
        <w:top w:val="none" w:sz="0" w:space="0" w:color="auto"/>
        <w:left w:val="none" w:sz="0" w:space="0" w:color="auto"/>
        <w:bottom w:val="none" w:sz="0" w:space="0" w:color="auto"/>
        <w:right w:val="none" w:sz="0" w:space="0" w:color="auto"/>
      </w:divBdr>
    </w:div>
    <w:div w:id="136801466">
      <w:bodyDiv w:val="1"/>
      <w:marLeft w:val="0"/>
      <w:marRight w:val="0"/>
      <w:marTop w:val="0"/>
      <w:marBottom w:val="0"/>
      <w:divBdr>
        <w:top w:val="none" w:sz="0" w:space="0" w:color="auto"/>
        <w:left w:val="none" w:sz="0" w:space="0" w:color="auto"/>
        <w:bottom w:val="none" w:sz="0" w:space="0" w:color="auto"/>
        <w:right w:val="none" w:sz="0" w:space="0" w:color="auto"/>
      </w:divBdr>
    </w:div>
    <w:div w:id="145628402">
      <w:bodyDiv w:val="1"/>
      <w:marLeft w:val="0"/>
      <w:marRight w:val="0"/>
      <w:marTop w:val="0"/>
      <w:marBottom w:val="0"/>
      <w:divBdr>
        <w:top w:val="none" w:sz="0" w:space="0" w:color="auto"/>
        <w:left w:val="none" w:sz="0" w:space="0" w:color="auto"/>
        <w:bottom w:val="none" w:sz="0" w:space="0" w:color="auto"/>
        <w:right w:val="none" w:sz="0" w:space="0" w:color="auto"/>
      </w:divBdr>
    </w:div>
    <w:div w:id="161236024">
      <w:bodyDiv w:val="1"/>
      <w:marLeft w:val="0"/>
      <w:marRight w:val="0"/>
      <w:marTop w:val="0"/>
      <w:marBottom w:val="0"/>
      <w:divBdr>
        <w:top w:val="none" w:sz="0" w:space="0" w:color="auto"/>
        <w:left w:val="none" w:sz="0" w:space="0" w:color="auto"/>
        <w:bottom w:val="none" w:sz="0" w:space="0" w:color="auto"/>
        <w:right w:val="none" w:sz="0" w:space="0" w:color="auto"/>
      </w:divBdr>
    </w:div>
    <w:div w:id="177739690">
      <w:bodyDiv w:val="1"/>
      <w:marLeft w:val="0"/>
      <w:marRight w:val="0"/>
      <w:marTop w:val="0"/>
      <w:marBottom w:val="0"/>
      <w:divBdr>
        <w:top w:val="none" w:sz="0" w:space="0" w:color="auto"/>
        <w:left w:val="none" w:sz="0" w:space="0" w:color="auto"/>
        <w:bottom w:val="none" w:sz="0" w:space="0" w:color="auto"/>
        <w:right w:val="none" w:sz="0" w:space="0" w:color="auto"/>
      </w:divBdr>
    </w:div>
    <w:div w:id="191921272">
      <w:bodyDiv w:val="1"/>
      <w:marLeft w:val="0"/>
      <w:marRight w:val="0"/>
      <w:marTop w:val="0"/>
      <w:marBottom w:val="0"/>
      <w:divBdr>
        <w:top w:val="none" w:sz="0" w:space="0" w:color="auto"/>
        <w:left w:val="none" w:sz="0" w:space="0" w:color="auto"/>
        <w:bottom w:val="none" w:sz="0" w:space="0" w:color="auto"/>
        <w:right w:val="none" w:sz="0" w:space="0" w:color="auto"/>
      </w:divBdr>
    </w:div>
    <w:div w:id="196548479">
      <w:bodyDiv w:val="1"/>
      <w:marLeft w:val="0"/>
      <w:marRight w:val="0"/>
      <w:marTop w:val="0"/>
      <w:marBottom w:val="0"/>
      <w:divBdr>
        <w:top w:val="none" w:sz="0" w:space="0" w:color="auto"/>
        <w:left w:val="none" w:sz="0" w:space="0" w:color="auto"/>
        <w:bottom w:val="none" w:sz="0" w:space="0" w:color="auto"/>
        <w:right w:val="none" w:sz="0" w:space="0" w:color="auto"/>
      </w:divBdr>
    </w:div>
    <w:div w:id="201866082">
      <w:bodyDiv w:val="1"/>
      <w:marLeft w:val="0"/>
      <w:marRight w:val="0"/>
      <w:marTop w:val="0"/>
      <w:marBottom w:val="0"/>
      <w:divBdr>
        <w:top w:val="none" w:sz="0" w:space="0" w:color="auto"/>
        <w:left w:val="none" w:sz="0" w:space="0" w:color="auto"/>
        <w:bottom w:val="none" w:sz="0" w:space="0" w:color="auto"/>
        <w:right w:val="none" w:sz="0" w:space="0" w:color="auto"/>
      </w:divBdr>
    </w:div>
    <w:div w:id="206382435">
      <w:bodyDiv w:val="1"/>
      <w:marLeft w:val="0"/>
      <w:marRight w:val="0"/>
      <w:marTop w:val="0"/>
      <w:marBottom w:val="0"/>
      <w:divBdr>
        <w:top w:val="none" w:sz="0" w:space="0" w:color="auto"/>
        <w:left w:val="none" w:sz="0" w:space="0" w:color="auto"/>
        <w:bottom w:val="none" w:sz="0" w:space="0" w:color="auto"/>
        <w:right w:val="none" w:sz="0" w:space="0" w:color="auto"/>
      </w:divBdr>
    </w:div>
    <w:div w:id="220137552">
      <w:bodyDiv w:val="1"/>
      <w:marLeft w:val="0"/>
      <w:marRight w:val="0"/>
      <w:marTop w:val="0"/>
      <w:marBottom w:val="0"/>
      <w:divBdr>
        <w:top w:val="none" w:sz="0" w:space="0" w:color="auto"/>
        <w:left w:val="none" w:sz="0" w:space="0" w:color="auto"/>
        <w:bottom w:val="none" w:sz="0" w:space="0" w:color="auto"/>
        <w:right w:val="none" w:sz="0" w:space="0" w:color="auto"/>
      </w:divBdr>
    </w:div>
    <w:div w:id="225654969">
      <w:bodyDiv w:val="1"/>
      <w:marLeft w:val="0"/>
      <w:marRight w:val="0"/>
      <w:marTop w:val="0"/>
      <w:marBottom w:val="0"/>
      <w:divBdr>
        <w:top w:val="none" w:sz="0" w:space="0" w:color="auto"/>
        <w:left w:val="none" w:sz="0" w:space="0" w:color="auto"/>
        <w:bottom w:val="none" w:sz="0" w:space="0" w:color="auto"/>
        <w:right w:val="none" w:sz="0" w:space="0" w:color="auto"/>
      </w:divBdr>
    </w:div>
    <w:div w:id="230390345">
      <w:bodyDiv w:val="1"/>
      <w:marLeft w:val="0"/>
      <w:marRight w:val="0"/>
      <w:marTop w:val="0"/>
      <w:marBottom w:val="0"/>
      <w:divBdr>
        <w:top w:val="none" w:sz="0" w:space="0" w:color="auto"/>
        <w:left w:val="none" w:sz="0" w:space="0" w:color="auto"/>
        <w:bottom w:val="none" w:sz="0" w:space="0" w:color="auto"/>
        <w:right w:val="none" w:sz="0" w:space="0" w:color="auto"/>
      </w:divBdr>
    </w:div>
    <w:div w:id="233131083">
      <w:bodyDiv w:val="1"/>
      <w:marLeft w:val="0"/>
      <w:marRight w:val="0"/>
      <w:marTop w:val="0"/>
      <w:marBottom w:val="0"/>
      <w:divBdr>
        <w:top w:val="none" w:sz="0" w:space="0" w:color="auto"/>
        <w:left w:val="none" w:sz="0" w:space="0" w:color="auto"/>
        <w:bottom w:val="none" w:sz="0" w:space="0" w:color="auto"/>
        <w:right w:val="none" w:sz="0" w:space="0" w:color="auto"/>
      </w:divBdr>
    </w:div>
    <w:div w:id="233778511">
      <w:bodyDiv w:val="1"/>
      <w:marLeft w:val="0"/>
      <w:marRight w:val="0"/>
      <w:marTop w:val="0"/>
      <w:marBottom w:val="0"/>
      <w:divBdr>
        <w:top w:val="none" w:sz="0" w:space="0" w:color="auto"/>
        <w:left w:val="none" w:sz="0" w:space="0" w:color="auto"/>
        <w:bottom w:val="none" w:sz="0" w:space="0" w:color="auto"/>
        <w:right w:val="none" w:sz="0" w:space="0" w:color="auto"/>
      </w:divBdr>
    </w:div>
    <w:div w:id="235819527">
      <w:bodyDiv w:val="1"/>
      <w:marLeft w:val="0"/>
      <w:marRight w:val="0"/>
      <w:marTop w:val="0"/>
      <w:marBottom w:val="0"/>
      <w:divBdr>
        <w:top w:val="none" w:sz="0" w:space="0" w:color="auto"/>
        <w:left w:val="none" w:sz="0" w:space="0" w:color="auto"/>
        <w:bottom w:val="none" w:sz="0" w:space="0" w:color="auto"/>
        <w:right w:val="none" w:sz="0" w:space="0" w:color="auto"/>
      </w:divBdr>
    </w:div>
    <w:div w:id="237328860">
      <w:bodyDiv w:val="1"/>
      <w:marLeft w:val="0"/>
      <w:marRight w:val="0"/>
      <w:marTop w:val="0"/>
      <w:marBottom w:val="0"/>
      <w:divBdr>
        <w:top w:val="none" w:sz="0" w:space="0" w:color="auto"/>
        <w:left w:val="none" w:sz="0" w:space="0" w:color="auto"/>
        <w:bottom w:val="none" w:sz="0" w:space="0" w:color="auto"/>
        <w:right w:val="none" w:sz="0" w:space="0" w:color="auto"/>
      </w:divBdr>
    </w:div>
    <w:div w:id="248929257">
      <w:bodyDiv w:val="1"/>
      <w:marLeft w:val="0"/>
      <w:marRight w:val="0"/>
      <w:marTop w:val="0"/>
      <w:marBottom w:val="0"/>
      <w:divBdr>
        <w:top w:val="none" w:sz="0" w:space="0" w:color="auto"/>
        <w:left w:val="none" w:sz="0" w:space="0" w:color="auto"/>
        <w:bottom w:val="none" w:sz="0" w:space="0" w:color="auto"/>
        <w:right w:val="none" w:sz="0" w:space="0" w:color="auto"/>
      </w:divBdr>
    </w:div>
    <w:div w:id="251473417">
      <w:bodyDiv w:val="1"/>
      <w:marLeft w:val="0"/>
      <w:marRight w:val="0"/>
      <w:marTop w:val="0"/>
      <w:marBottom w:val="0"/>
      <w:divBdr>
        <w:top w:val="none" w:sz="0" w:space="0" w:color="auto"/>
        <w:left w:val="none" w:sz="0" w:space="0" w:color="auto"/>
        <w:bottom w:val="none" w:sz="0" w:space="0" w:color="auto"/>
        <w:right w:val="none" w:sz="0" w:space="0" w:color="auto"/>
      </w:divBdr>
    </w:div>
    <w:div w:id="256602214">
      <w:bodyDiv w:val="1"/>
      <w:marLeft w:val="0"/>
      <w:marRight w:val="0"/>
      <w:marTop w:val="0"/>
      <w:marBottom w:val="0"/>
      <w:divBdr>
        <w:top w:val="none" w:sz="0" w:space="0" w:color="auto"/>
        <w:left w:val="none" w:sz="0" w:space="0" w:color="auto"/>
        <w:bottom w:val="none" w:sz="0" w:space="0" w:color="auto"/>
        <w:right w:val="none" w:sz="0" w:space="0" w:color="auto"/>
      </w:divBdr>
    </w:div>
    <w:div w:id="265236633">
      <w:bodyDiv w:val="1"/>
      <w:marLeft w:val="0"/>
      <w:marRight w:val="0"/>
      <w:marTop w:val="0"/>
      <w:marBottom w:val="0"/>
      <w:divBdr>
        <w:top w:val="none" w:sz="0" w:space="0" w:color="auto"/>
        <w:left w:val="none" w:sz="0" w:space="0" w:color="auto"/>
        <w:bottom w:val="none" w:sz="0" w:space="0" w:color="auto"/>
        <w:right w:val="none" w:sz="0" w:space="0" w:color="auto"/>
      </w:divBdr>
    </w:div>
    <w:div w:id="271474372">
      <w:bodyDiv w:val="1"/>
      <w:marLeft w:val="0"/>
      <w:marRight w:val="0"/>
      <w:marTop w:val="0"/>
      <w:marBottom w:val="0"/>
      <w:divBdr>
        <w:top w:val="none" w:sz="0" w:space="0" w:color="auto"/>
        <w:left w:val="none" w:sz="0" w:space="0" w:color="auto"/>
        <w:bottom w:val="none" w:sz="0" w:space="0" w:color="auto"/>
        <w:right w:val="none" w:sz="0" w:space="0" w:color="auto"/>
      </w:divBdr>
      <w:divsChild>
        <w:div w:id="409737129">
          <w:marLeft w:val="547"/>
          <w:marRight w:val="0"/>
          <w:marTop w:val="0"/>
          <w:marBottom w:val="0"/>
          <w:divBdr>
            <w:top w:val="none" w:sz="0" w:space="0" w:color="auto"/>
            <w:left w:val="none" w:sz="0" w:space="0" w:color="auto"/>
            <w:bottom w:val="none" w:sz="0" w:space="0" w:color="auto"/>
            <w:right w:val="none" w:sz="0" w:space="0" w:color="auto"/>
          </w:divBdr>
        </w:div>
        <w:div w:id="1735275566">
          <w:marLeft w:val="547"/>
          <w:marRight w:val="0"/>
          <w:marTop w:val="0"/>
          <w:marBottom w:val="0"/>
          <w:divBdr>
            <w:top w:val="none" w:sz="0" w:space="0" w:color="auto"/>
            <w:left w:val="none" w:sz="0" w:space="0" w:color="auto"/>
            <w:bottom w:val="none" w:sz="0" w:space="0" w:color="auto"/>
            <w:right w:val="none" w:sz="0" w:space="0" w:color="auto"/>
          </w:divBdr>
        </w:div>
        <w:div w:id="1159616141">
          <w:marLeft w:val="547"/>
          <w:marRight w:val="0"/>
          <w:marTop w:val="0"/>
          <w:marBottom w:val="0"/>
          <w:divBdr>
            <w:top w:val="none" w:sz="0" w:space="0" w:color="auto"/>
            <w:left w:val="none" w:sz="0" w:space="0" w:color="auto"/>
            <w:bottom w:val="none" w:sz="0" w:space="0" w:color="auto"/>
            <w:right w:val="none" w:sz="0" w:space="0" w:color="auto"/>
          </w:divBdr>
        </w:div>
        <w:div w:id="802046266">
          <w:marLeft w:val="547"/>
          <w:marRight w:val="0"/>
          <w:marTop w:val="0"/>
          <w:marBottom w:val="0"/>
          <w:divBdr>
            <w:top w:val="none" w:sz="0" w:space="0" w:color="auto"/>
            <w:left w:val="none" w:sz="0" w:space="0" w:color="auto"/>
            <w:bottom w:val="none" w:sz="0" w:space="0" w:color="auto"/>
            <w:right w:val="none" w:sz="0" w:space="0" w:color="auto"/>
          </w:divBdr>
        </w:div>
        <w:div w:id="1007247153">
          <w:marLeft w:val="547"/>
          <w:marRight w:val="0"/>
          <w:marTop w:val="0"/>
          <w:marBottom w:val="0"/>
          <w:divBdr>
            <w:top w:val="none" w:sz="0" w:space="0" w:color="auto"/>
            <w:left w:val="none" w:sz="0" w:space="0" w:color="auto"/>
            <w:bottom w:val="none" w:sz="0" w:space="0" w:color="auto"/>
            <w:right w:val="none" w:sz="0" w:space="0" w:color="auto"/>
          </w:divBdr>
        </w:div>
        <w:div w:id="1218588529">
          <w:marLeft w:val="547"/>
          <w:marRight w:val="0"/>
          <w:marTop w:val="0"/>
          <w:marBottom w:val="0"/>
          <w:divBdr>
            <w:top w:val="none" w:sz="0" w:space="0" w:color="auto"/>
            <w:left w:val="none" w:sz="0" w:space="0" w:color="auto"/>
            <w:bottom w:val="none" w:sz="0" w:space="0" w:color="auto"/>
            <w:right w:val="none" w:sz="0" w:space="0" w:color="auto"/>
          </w:divBdr>
        </w:div>
        <w:div w:id="1755083634">
          <w:marLeft w:val="547"/>
          <w:marRight w:val="0"/>
          <w:marTop w:val="0"/>
          <w:marBottom w:val="0"/>
          <w:divBdr>
            <w:top w:val="none" w:sz="0" w:space="0" w:color="auto"/>
            <w:left w:val="none" w:sz="0" w:space="0" w:color="auto"/>
            <w:bottom w:val="none" w:sz="0" w:space="0" w:color="auto"/>
            <w:right w:val="none" w:sz="0" w:space="0" w:color="auto"/>
          </w:divBdr>
        </w:div>
      </w:divsChild>
    </w:div>
    <w:div w:id="280378112">
      <w:bodyDiv w:val="1"/>
      <w:marLeft w:val="0"/>
      <w:marRight w:val="0"/>
      <w:marTop w:val="0"/>
      <w:marBottom w:val="0"/>
      <w:divBdr>
        <w:top w:val="none" w:sz="0" w:space="0" w:color="auto"/>
        <w:left w:val="none" w:sz="0" w:space="0" w:color="auto"/>
        <w:bottom w:val="none" w:sz="0" w:space="0" w:color="auto"/>
        <w:right w:val="none" w:sz="0" w:space="0" w:color="auto"/>
      </w:divBdr>
    </w:div>
    <w:div w:id="283312453">
      <w:bodyDiv w:val="1"/>
      <w:marLeft w:val="0"/>
      <w:marRight w:val="0"/>
      <w:marTop w:val="0"/>
      <w:marBottom w:val="0"/>
      <w:divBdr>
        <w:top w:val="none" w:sz="0" w:space="0" w:color="auto"/>
        <w:left w:val="none" w:sz="0" w:space="0" w:color="auto"/>
        <w:bottom w:val="none" w:sz="0" w:space="0" w:color="auto"/>
        <w:right w:val="none" w:sz="0" w:space="0" w:color="auto"/>
      </w:divBdr>
    </w:div>
    <w:div w:id="285434151">
      <w:bodyDiv w:val="1"/>
      <w:marLeft w:val="0"/>
      <w:marRight w:val="0"/>
      <w:marTop w:val="0"/>
      <w:marBottom w:val="0"/>
      <w:divBdr>
        <w:top w:val="none" w:sz="0" w:space="0" w:color="auto"/>
        <w:left w:val="none" w:sz="0" w:space="0" w:color="auto"/>
        <w:bottom w:val="none" w:sz="0" w:space="0" w:color="auto"/>
        <w:right w:val="none" w:sz="0" w:space="0" w:color="auto"/>
      </w:divBdr>
    </w:div>
    <w:div w:id="297302035">
      <w:bodyDiv w:val="1"/>
      <w:marLeft w:val="0"/>
      <w:marRight w:val="0"/>
      <w:marTop w:val="0"/>
      <w:marBottom w:val="0"/>
      <w:divBdr>
        <w:top w:val="none" w:sz="0" w:space="0" w:color="auto"/>
        <w:left w:val="none" w:sz="0" w:space="0" w:color="auto"/>
        <w:bottom w:val="none" w:sz="0" w:space="0" w:color="auto"/>
        <w:right w:val="none" w:sz="0" w:space="0" w:color="auto"/>
      </w:divBdr>
    </w:div>
    <w:div w:id="302272451">
      <w:bodyDiv w:val="1"/>
      <w:marLeft w:val="0"/>
      <w:marRight w:val="0"/>
      <w:marTop w:val="0"/>
      <w:marBottom w:val="0"/>
      <w:divBdr>
        <w:top w:val="none" w:sz="0" w:space="0" w:color="auto"/>
        <w:left w:val="none" w:sz="0" w:space="0" w:color="auto"/>
        <w:bottom w:val="none" w:sz="0" w:space="0" w:color="auto"/>
        <w:right w:val="none" w:sz="0" w:space="0" w:color="auto"/>
      </w:divBdr>
    </w:div>
    <w:div w:id="311839343">
      <w:bodyDiv w:val="1"/>
      <w:marLeft w:val="0"/>
      <w:marRight w:val="0"/>
      <w:marTop w:val="0"/>
      <w:marBottom w:val="0"/>
      <w:divBdr>
        <w:top w:val="none" w:sz="0" w:space="0" w:color="auto"/>
        <w:left w:val="none" w:sz="0" w:space="0" w:color="auto"/>
        <w:bottom w:val="none" w:sz="0" w:space="0" w:color="auto"/>
        <w:right w:val="none" w:sz="0" w:space="0" w:color="auto"/>
      </w:divBdr>
    </w:div>
    <w:div w:id="316033909">
      <w:bodyDiv w:val="1"/>
      <w:marLeft w:val="0"/>
      <w:marRight w:val="0"/>
      <w:marTop w:val="0"/>
      <w:marBottom w:val="0"/>
      <w:divBdr>
        <w:top w:val="none" w:sz="0" w:space="0" w:color="auto"/>
        <w:left w:val="none" w:sz="0" w:space="0" w:color="auto"/>
        <w:bottom w:val="none" w:sz="0" w:space="0" w:color="auto"/>
        <w:right w:val="none" w:sz="0" w:space="0" w:color="auto"/>
      </w:divBdr>
    </w:div>
    <w:div w:id="316962075">
      <w:bodyDiv w:val="1"/>
      <w:marLeft w:val="0"/>
      <w:marRight w:val="0"/>
      <w:marTop w:val="0"/>
      <w:marBottom w:val="0"/>
      <w:divBdr>
        <w:top w:val="none" w:sz="0" w:space="0" w:color="auto"/>
        <w:left w:val="none" w:sz="0" w:space="0" w:color="auto"/>
        <w:bottom w:val="none" w:sz="0" w:space="0" w:color="auto"/>
        <w:right w:val="none" w:sz="0" w:space="0" w:color="auto"/>
      </w:divBdr>
    </w:div>
    <w:div w:id="325129178">
      <w:bodyDiv w:val="1"/>
      <w:marLeft w:val="0"/>
      <w:marRight w:val="0"/>
      <w:marTop w:val="0"/>
      <w:marBottom w:val="0"/>
      <w:divBdr>
        <w:top w:val="none" w:sz="0" w:space="0" w:color="auto"/>
        <w:left w:val="none" w:sz="0" w:space="0" w:color="auto"/>
        <w:bottom w:val="none" w:sz="0" w:space="0" w:color="auto"/>
        <w:right w:val="none" w:sz="0" w:space="0" w:color="auto"/>
      </w:divBdr>
    </w:div>
    <w:div w:id="327369895">
      <w:bodyDiv w:val="1"/>
      <w:marLeft w:val="0"/>
      <w:marRight w:val="0"/>
      <w:marTop w:val="0"/>
      <w:marBottom w:val="0"/>
      <w:divBdr>
        <w:top w:val="none" w:sz="0" w:space="0" w:color="auto"/>
        <w:left w:val="none" w:sz="0" w:space="0" w:color="auto"/>
        <w:bottom w:val="none" w:sz="0" w:space="0" w:color="auto"/>
        <w:right w:val="none" w:sz="0" w:space="0" w:color="auto"/>
      </w:divBdr>
    </w:div>
    <w:div w:id="328025832">
      <w:bodyDiv w:val="1"/>
      <w:marLeft w:val="0"/>
      <w:marRight w:val="0"/>
      <w:marTop w:val="0"/>
      <w:marBottom w:val="0"/>
      <w:divBdr>
        <w:top w:val="none" w:sz="0" w:space="0" w:color="auto"/>
        <w:left w:val="none" w:sz="0" w:space="0" w:color="auto"/>
        <w:bottom w:val="none" w:sz="0" w:space="0" w:color="auto"/>
        <w:right w:val="none" w:sz="0" w:space="0" w:color="auto"/>
      </w:divBdr>
    </w:div>
    <w:div w:id="330446852">
      <w:bodyDiv w:val="1"/>
      <w:marLeft w:val="0"/>
      <w:marRight w:val="0"/>
      <w:marTop w:val="0"/>
      <w:marBottom w:val="0"/>
      <w:divBdr>
        <w:top w:val="none" w:sz="0" w:space="0" w:color="auto"/>
        <w:left w:val="none" w:sz="0" w:space="0" w:color="auto"/>
        <w:bottom w:val="none" w:sz="0" w:space="0" w:color="auto"/>
        <w:right w:val="none" w:sz="0" w:space="0" w:color="auto"/>
      </w:divBdr>
    </w:div>
    <w:div w:id="332414610">
      <w:bodyDiv w:val="1"/>
      <w:marLeft w:val="0"/>
      <w:marRight w:val="0"/>
      <w:marTop w:val="0"/>
      <w:marBottom w:val="0"/>
      <w:divBdr>
        <w:top w:val="none" w:sz="0" w:space="0" w:color="auto"/>
        <w:left w:val="none" w:sz="0" w:space="0" w:color="auto"/>
        <w:bottom w:val="none" w:sz="0" w:space="0" w:color="auto"/>
        <w:right w:val="none" w:sz="0" w:space="0" w:color="auto"/>
      </w:divBdr>
    </w:div>
    <w:div w:id="335151918">
      <w:bodyDiv w:val="1"/>
      <w:marLeft w:val="0"/>
      <w:marRight w:val="0"/>
      <w:marTop w:val="0"/>
      <w:marBottom w:val="0"/>
      <w:divBdr>
        <w:top w:val="none" w:sz="0" w:space="0" w:color="auto"/>
        <w:left w:val="none" w:sz="0" w:space="0" w:color="auto"/>
        <w:bottom w:val="none" w:sz="0" w:space="0" w:color="auto"/>
        <w:right w:val="none" w:sz="0" w:space="0" w:color="auto"/>
      </w:divBdr>
    </w:div>
    <w:div w:id="336469841">
      <w:bodyDiv w:val="1"/>
      <w:marLeft w:val="0"/>
      <w:marRight w:val="0"/>
      <w:marTop w:val="0"/>
      <w:marBottom w:val="0"/>
      <w:divBdr>
        <w:top w:val="none" w:sz="0" w:space="0" w:color="auto"/>
        <w:left w:val="none" w:sz="0" w:space="0" w:color="auto"/>
        <w:bottom w:val="none" w:sz="0" w:space="0" w:color="auto"/>
        <w:right w:val="none" w:sz="0" w:space="0" w:color="auto"/>
      </w:divBdr>
    </w:div>
    <w:div w:id="337002566">
      <w:bodyDiv w:val="1"/>
      <w:marLeft w:val="0"/>
      <w:marRight w:val="0"/>
      <w:marTop w:val="0"/>
      <w:marBottom w:val="0"/>
      <w:divBdr>
        <w:top w:val="none" w:sz="0" w:space="0" w:color="auto"/>
        <w:left w:val="none" w:sz="0" w:space="0" w:color="auto"/>
        <w:bottom w:val="none" w:sz="0" w:space="0" w:color="auto"/>
        <w:right w:val="none" w:sz="0" w:space="0" w:color="auto"/>
      </w:divBdr>
    </w:div>
    <w:div w:id="339166079">
      <w:bodyDiv w:val="1"/>
      <w:marLeft w:val="0"/>
      <w:marRight w:val="0"/>
      <w:marTop w:val="0"/>
      <w:marBottom w:val="0"/>
      <w:divBdr>
        <w:top w:val="none" w:sz="0" w:space="0" w:color="auto"/>
        <w:left w:val="none" w:sz="0" w:space="0" w:color="auto"/>
        <w:bottom w:val="none" w:sz="0" w:space="0" w:color="auto"/>
        <w:right w:val="none" w:sz="0" w:space="0" w:color="auto"/>
      </w:divBdr>
    </w:div>
    <w:div w:id="340551055">
      <w:bodyDiv w:val="1"/>
      <w:marLeft w:val="0"/>
      <w:marRight w:val="0"/>
      <w:marTop w:val="0"/>
      <w:marBottom w:val="0"/>
      <w:divBdr>
        <w:top w:val="none" w:sz="0" w:space="0" w:color="auto"/>
        <w:left w:val="none" w:sz="0" w:space="0" w:color="auto"/>
        <w:bottom w:val="none" w:sz="0" w:space="0" w:color="auto"/>
        <w:right w:val="none" w:sz="0" w:space="0" w:color="auto"/>
      </w:divBdr>
    </w:div>
    <w:div w:id="346323202">
      <w:bodyDiv w:val="1"/>
      <w:marLeft w:val="0"/>
      <w:marRight w:val="0"/>
      <w:marTop w:val="0"/>
      <w:marBottom w:val="0"/>
      <w:divBdr>
        <w:top w:val="none" w:sz="0" w:space="0" w:color="auto"/>
        <w:left w:val="none" w:sz="0" w:space="0" w:color="auto"/>
        <w:bottom w:val="none" w:sz="0" w:space="0" w:color="auto"/>
        <w:right w:val="none" w:sz="0" w:space="0" w:color="auto"/>
      </w:divBdr>
    </w:div>
    <w:div w:id="349962513">
      <w:bodyDiv w:val="1"/>
      <w:marLeft w:val="0"/>
      <w:marRight w:val="0"/>
      <w:marTop w:val="0"/>
      <w:marBottom w:val="0"/>
      <w:divBdr>
        <w:top w:val="none" w:sz="0" w:space="0" w:color="auto"/>
        <w:left w:val="none" w:sz="0" w:space="0" w:color="auto"/>
        <w:bottom w:val="none" w:sz="0" w:space="0" w:color="auto"/>
        <w:right w:val="none" w:sz="0" w:space="0" w:color="auto"/>
      </w:divBdr>
    </w:div>
    <w:div w:id="350188952">
      <w:bodyDiv w:val="1"/>
      <w:marLeft w:val="0"/>
      <w:marRight w:val="0"/>
      <w:marTop w:val="0"/>
      <w:marBottom w:val="0"/>
      <w:divBdr>
        <w:top w:val="none" w:sz="0" w:space="0" w:color="auto"/>
        <w:left w:val="none" w:sz="0" w:space="0" w:color="auto"/>
        <w:bottom w:val="none" w:sz="0" w:space="0" w:color="auto"/>
        <w:right w:val="none" w:sz="0" w:space="0" w:color="auto"/>
      </w:divBdr>
    </w:div>
    <w:div w:id="350910552">
      <w:bodyDiv w:val="1"/>
      <w:marLeft w:val="0"/>
      <w:marRight w:val="0"/>
      <w:marTop w:val="0"/>
      <w:marBottom w:val="0"/>
      <w:divBdr>
        <w:top w:val="none" w:sz="0" w:space="0" w:color="auto"/>
        <w:left w:val="none" w:sz="0" w:space="0" w:color="auto"/>
        <w:bottom w:val="none" w:sz="0" w:space="0" w:color="auto"/>
        <w:right w:val="none" w:sz="0" w:space="0" w:color="auto"/>
      </w:divBdr>
    </w:div>
    <w:div w:id="351686405">
      <w:bodyDiv w:val="1"/>
      <w:marLeft w:val="0"/>
      <w:marRight w:val="0"/>
      <w:marTop w:val="0"/>
      <w:marBottom w:val="0"/>
      <w:divBdr>
        <w:top w:val="none" w:sz="0" w:space="0" w:color="auto"/>
        <w:left w:val="none" w:sz="0" w:space="0" w:color="auto"/>
        <w:bottom w:val="none" w:sz="0" w:space="0" w:color="auto"/>
        <w:right w:val="none" w:sz="0" w:space="0" w:color="auto"/>
      </w:divBdr>
    </w:div>
    <w:div w:id="353119959">
      <w:bodyDiv w:val="1"/>
      <w:marLeft w:val="0"/>
      <w:marRight w:val="0"/>
      <w:marTop w:val="0"/>
      <w:marBottom w:val="0"/>
      <w:divBdr>
        <w:top w:val="none" w:sz="0" w:space="0" w:color="auto"/>
        <w:left w:val="none" w:sz="0" w:space="0" w:color="auto"/>
        <w:bottom w:val="none" w:sz="0" w:space="0" w:color="auto"/>
        <w:right w:val="none" w:sz="0" w:space="0" w:color="auto"/>
      </w:divBdr>
    </w:div>
    <w:div w:id="354356083">
      <w:bodyDiv w:val="1"/>
      <w:marLeft w:val="0"/>
      <w:marRight w:val="0"/>
      <w:marTop w:val="0"/>
      <w:marBottom w:val="0"/>
      <w:divBdr>
        <w:top w:val="none" w:sz="0" w:space="0" w:color="auto"/>
        <w:left w:val="none" w:sz="0" w:space="0" w:color="auto"/>
        <w:bottom w:val="none" w:sz="0" w:space="0" w:color="auto"/>
        <w:right w:val="none" w:sz="0" w:space="0" w:color="auto"/>
      </w:divBdr>
    </w:div>
    <w:div w:id="355347915">
      <w:bodyDiv w:val="1"/>
      <w:marLeft w:val="0"/>
      <w:marRight w:val="0"/>
      <w:marTop w:val="0"/>
      <w:marBottom w:val="0"/>
      <w:divBdr>
        <w:top w:val="none" w:sz="0" w:space="0" w:color="auto"/>
        <w:left w:val="none" w:sz="0" w:space="0" w:color="auto"/>
        <w:bottom w:val="none" w:sz="0" w:space="0" w:color="auto"/>
        <w:right w:val="none" w:sz="0" w:space="0" w:color="auto"/>
      </w:divBdr>
    </w:div>
    <w:div w:id="368385429">
      <w:bodyDiv w:val="1"/>
      <w:marLeft w:val="0"/>
      <w:marRight w:val="0"/>
      <w:marTop w:val="0"/>
      <w:marBottom w:val="0"/>
      <w:divBdr>
        <w:top w:val="none" w:sz="0" w:space="0" w:color="auto"/>
        <w:left w:val="none" w:sz="0" w:space="0" w:color="auto"/>
        <w:bottom w:val="none" w:sz="0" w:space="0" w:color="auto"/>
        <w:right w:val="none" w:sz="0" w:space="0" w:color="auto"/>
      </w:divBdr>
    </w:div>
    <w:div w:id="374737899">
      <w:bodyDiv w:val="1"/>
      <w:marLeft w:val="0"/>
      <w:marRight w:val="0"/>
      <w:marTop w:val="0"/>
      <w:marBottom w:val="0"/>
      <w:divBdr>
        <w:top w:val="none" w:sz="0" w:space="0" w:color="auto"/>
        <w:left w:val="none" w:sz="0" w:space="0" w:color="auto"/>
        <w:bottom w:val="none" w:sz="0" w:space="0" w:color="auto"/>
        <w:right w:val="none" w:sz="0" w:space="0" w:color="auto"/>
      </w:divBdr>
    </w:div>
    <w:div w:id="378212216">
      <w:bodyDiv w:val="1"/>
      <w:marLeft w:val="0"/>
      <w:marRight w:val="0"/>
      <w:marTop w:val="0"/>
      <w:marBottom w:val="0"/>
      <w:divBdr>
        <w:top w:val="none" w:sz="0" w:space="0" w:color="auto"/>
        <w:left w:val="none" w:sz="0" w:space="0" w:color="auto"/>
        <w:bottom w:val="none" w:sz="0" w:space="0" w:color="auto"/>
        <w:right w:val="none" w:sz="0" w:space="0" w:color="auto"/>
      </w:divBdr>
    </w:div>
    <w:div w:id="380713032">
      <w:bodyDiv w:val="1"/>
      <w:marLeft w:val="0"/>
      <w:marRight w:val="0"/>
      <w:marTop w:val="0"/>
      <w:marBottom w:val="0"/>
      <w:divBdr>
        <w:top w:val="none" w:sz="0" w:space="0" w:color="auto"/>
        <w:left w:val="none" w:sz="0" w:space="0" w:color="auto"/>
        <w:bottom w:val="none" w:sz="0" w:space="0" w:color="auto"/>
        <w:right w:val="none" w:sz="0" w:space="0" w:color="auto"/>
      </w:divBdr>
    </w:div>
    <w:div w:id="399252456">
      <w:bodyDiv w:val="1"/>
      <w:marLeft w:val="0"/>
      <w:marRight w:val="0"/>
      <w:marTop w:val="0"/>
      <w:marBottom w:val="0"/>
      <w:divBdr>
        <w:top w:val="none" w:sz="0" w:space="0" w:color="auto"/>
        <w:left w:val="none" w:sz="0" w:space="0" w:color="auto"/>
        <w:bottom w:val="none" w:sz="0" w:space="0" w:color="auto"/>
        <w:right w:val="none" w:sz="0" w:space="0" w:color="auto"/>
      </w:divBdr>
    </w:div>
    <w:div w:id="401218613">
      <w:bodyDiv w:val="1"/>
      <w:marLeft w:val="0"/>
      <w:marRight w:val="0"/>
      <w:marTop w:val="0"/>
      <w:marBottom w:val="0"/>
      <w:divBdr>
        <w:top w:val="none" w:sz="0" w:space="0" w:color="auto"/>
        <w:left w:val="none" w:sz="0" w:space="0" w:color="auto"/>
        <w:bottom w:val="none" w:sz="0" w:space="0" w:color="auto"/>
        <w:right w:val="none" w:sz="0" w:space="0" w:color="auto"/>
      </w:divBdr>
    </w:div>
    <w:div w:id="406462727">
      <w:bodyDiv w:val="1"/>
      <w:marLeft w:val="0"/>
      <w:marRight w:val="0"/>
      <w:marTop w:val="0"/>
      <w:marBottom w:val="0"/>
      <w:divBdr>
        <w:top w:val="none" w:sz="0" w:space="0" w:color="auto"/>
        <w:left w:val="none" w:sz="0" w:space="0" w:color="auto"/>
        <w:bottom w:val="none" w:sz="0" w:space="0" w:color="auto"/>
        <w:right w:val="none" w:sz="0" w:space="0" w:color="auto"/>
      </w:divBdr>
    </w:div>
    <w:div w:id="409161844">
      <w:bodyDiv w:val="1"/>
      <w:marLeft w:val="0"/>
      <w:marRight w:val="0"/>
      <w:marTop w:val="0"/>
      <w:marBottom w:val="0"/>
      <w:divBdr>
        <w:top w:val="none" w:sz="0" w:space="0" w:color="auto"/>
        <w:left w:val="none" w:sz="0" w:space="0" w:color="auto"/>
        <w:bottom w:val="none" w:sz="0" w:space="0" w:color="auto"/>
        <w:right w:val="none" w:sz="0" w:space="0" w:color="auto"/>
      </w:divBdr>
    </w:div>
    <w:div w:id="409540394">
      <w:bodyDiv w:val="1"/>
      <w:marLeft w:val="0"/>
      <w:marRight w:val="0"/>
      <w:marTop w:val="0"/>
      <w:marBottom w:val="0"/>
      <w:divBdr>
        <w:top w:val="none" w:sz="0" w:space="0" w:color="auto"/>
        <w:left w:val="none" w:sz="0" w:space="0" w:color="auto"/>
        <w:bottom w:val="none" w:sz="0" w:space="0" w:color="auto"/>
        <w:right w:val="none" w:sz="0" w:space="0" w:color="auto"/>
      </w:divBdr>
    </w:div>
    <w:div w:id="414866917">
      <w:bodyDiv w:val="1"/>
      <w:marLeft w:val="0"/>
      <w:marRight w:val="0"/>
      <w:marTop w:val="0"/>
      <w:marBottom w:val="0"/>
      <w:divBdr>
        <w:top w:val="none" w:sz="0" w:space="0" w:color="auto"/>
        <w:left w:val="none" w:sz="0" w:space="0" w:color="auto"/>
        <w:bottom w:val="none" w:sz="0" w:space="0" w:color="auto"/>
        <w:right w:val="none" w:sz="0" w:space="0" w:color="auto"/>
      </w:divBdr>
    </w:div>
    <w:div w:id="422722405">
      <w:bodyDiv w:val="1"/>
      <w:marLeft w:val="0"/>
      <w:marRight w:val="0"/>
      <w:marTop w:val="0"/>
      <w:marBottom w:val="0"/>
      <w:divBdr>
        <w:top w:val="none" w:sz="0" w:space="0" w:color="auto"/>
        <w:left w:val="none" w:sz="0" w:space="0" w:color="auto"/>
        <w:bottom w:val="none" w:sz="0" w:space="0" w:color="auto"/>
        <w:right w:val="none" w:sz="0" w:space="0" w:color="auto"/>
      </w:divBdr>
    </w:div>
    <w:div w:id="423962140">
      <w:bodyDiv w:val="1"/>
      <w:marLeft w:val="0"/>
      <w:marRight w:val="0"/>
      <w:marTop w:val="0"/>
      <w:marBottom w:val="0"/>
      <w:divBdr>
        <w:top w:val="none" w:sz="0" w:space="0" w:color="auto"/>
        <w:left w:val="none" w:sz="0" w:space="0" w:color="auto"/>
        <w:bottom w:val="none" w:sz="0" w:space="0" w:color="auto"/>
        <w:right w:val="none" w:sz="0" w:space="0" w:color="auto"/>
      </w:divBdr>
    </w:div>
    <w:div w:id="424306127">
      <w:bodyDiv w:val="1"/>
      <w:marLeft w:val="0"/>
      <w:marRight w:val="0"/>
      <w:marTop w:val="0"/>
      <w:marBottom w:val="0"/>
      <w:divBdr>
        <w:top w:val="none" w:sz="0" w:space="0" w:color="auto"/>
        <w:left w:val="none" w:sz="0" w:space="0" w:color="auto"/>
        <w:bottom w:val="none" w:sz="0" w:space="0" w:color="auto"/>
        <w:right w:val="none" w:sz="0" w:space="0" w:color="auto"/>
      </w:divBdr>
    </w:div>
    <w:div w:id="429476706">
      <w:bodyDiv w:val="1"/>
      <w:marLeft w:val="0"/>
      <w:marRight w:val="0"/>
      <w:marTop w:val="0"/>
      <w:marBottom w:val="0"/>
      <w:divBdr>
        <w:top w:val="none" w:sz="0" w:space="0" w:color="auto"/>
        <w:left w:val="none" w:sz="0" w:space="0" w:color="auto"/>
        <w:bottom w:val="none" w:sz="0" w:space="0" w:color="auto"/>
        <w:right w:val="none" w:sz="0" w:space="0" w:color="auto"/>
      </w:divBdr>
    </w:div>
    <w:div w:id="440926373">
      <w:bodyDiv w:val="1"/>
      <w:marLeft w:val="0"/>
      <w:marRight w:val="0"/>
      <w:marTop w:val="0"/>
      <w:marBottom w:val="0"/>
      <w:divBdr>
        <w:top w:val="none" w:sz="0" w:space="0" w:color="auto"/>
        <w:left w:val="none" w:sz="0" w:space="0" w:color="auto"/>
        <w:bottom w:val="none" w:sz="0" w:space="0" w:color="auto"/>
        <w:right w:val="none" w:sz="0" w:space="0" w:color="auto"/>
      </w:divBdr>
    </w:div>
    <w:div w:id="442379471">
      <w:bodyDiv w:val="1"/>
      <w:marLeft w:val="0"/>
      <w:marRight w:val="0"/>
      <w:marTop w:val="0"/>
      <w:marBottom w:val="0"/>
      <w:divBdr>
        <w:top w:val="none" w:sz="0" w:space="0" w:color="auto"/>
        <w:left w:val="none" w:sz="0" w:space="0" w:color="auto"/>
        <w:bottom w:val="none" w:sz="0" w:space="0" w:color="auto"/>
        <w:right w:val="none" w:sz="0" w:space="0" w:color="auto"/>
      </w:divBdr>
    </w:div>
    <w:div w:id="447046315">
      <w:bodyDiv w:val="1"/>
      <w:marLeft w:val="0"/>
      <w:marRight w:val="0"/>
      <w:marTop w:val="0"/>
      <w:marBottom w:val="0"/>
      <w:divBdr>
        <w:top w:val="none" w:sz="0" w:space="0" w:color="auto"/>
        <w:left w:val="none" w:sz="0" w:space="0" w:color="auto"/>
        <w:bottom w:val="none" w:sz="0" w:space="0" w:color="auto"/>
        <w:right w:val="none" w:sz="0" w:space="0" w:color="auto"/>
      </w:divBdr>
      <w:divsChild>
        <w:div w:id="1905873343">
          <w:marLeft w:val="0"/>
          <w:marRight w:val="0"/>
          <w:marTop w:val="0"/>
          <w:marBottom w:val="0"/>
          <w:divBdr>
            <w:top w:val="none" w:sz="0" w:space="0" w:color="auto"/>
            <w:left w:val="none" w:sz="0" w:space="0" w:color="auto"/>
            <w:bottom w:val="none" w:sz="0" w:space="0" w:color="auto"/>
            <w:right w:val="none" w:sz="0" w:space="0" w:color="auto"/>
          </w:divBdr>
          <w:divsChild>
            <w:div w:id="1090393012">
              <w:marLeft w:val="0"/>
              <w:marRight w:val="0"/>
              <w:marTop w:val="0"/>
              <w:marBottom w:val="0"/>
              <w:divBdr>
                <w:top w:val="none" w:sz="0" w:space="0" w:color="auto"/>
                <w:left w:val="none" w:sz="0" w:space="0" w:color="auto"/>
                <w:bottom w:val="none" w:sz="0" w:space="0" w:color="auto"/>
                <w:right w:val="none" w:sz="0" w:space="0" w:color="auto"/>
              </w:divBdr>
              <w:divsChild>
                <w:div w:id="34428535">
                  <w:marLeft w:val="0"/>
                  <w:marRight w:val="0"/>
                  <w:marTop w:val="0"/>
                  <w:marBottom w:val="0"/>
                  <w:divBdr>
                    <w:top w:val="none" w:sz="0" w:space="0" w:color="auto"/>
                    <w:left w:val="none" w:sz="0" w:space="0" w:color="auto"/>
                    <w:bottom w:val="none" w:sz="0" w:space="0" w:color="auto"/>
                    <w:right w:val="none" w:sz="0" w:space="0" w:color="auto"/>
                  </w:divBdr>
                  <w:divsChild>
                    <w:div w:id="354232893">
                      <w:marLeft w:val="0"/>
                      <w:marRight w:val="0"/>
                      <w:marTop w:val="0"/>
                      <w:marBottom w:val="0"/>
                      <w:divBdr>
                        <w:top w:val="none" w:sz="0" w:space="0" w:color="auto"/>
                        <w:left w:val="none" w:sz="0" w:space="0" w:color="auto"/>
                        <w:bottom w:val="none" w:sz="0" w:space="0" w:color="auto"/>
                        <w:right w:val="none" w:sz="0" w:space="0" w:color="auto"/>
                      </w:divBdr>
                      <w:divsChild>
                        <w:div w:id="235825460">
                          <w:marLeft w:val="0"/>
                          <w:marRight w:val="0"/>
                          <w:marTop w:val="0"/>
                          <w:marBottom w:val="0"/>
                          <w:divBdr>
                            <w:top w:val="none" w:sz="0" w:space="0" w:color="auto"/>
                            <w:left w:val="none" w:sz="0" w:space="0" w:color="auto"/>
                            <w:bottom w:val="none" w:sz="0" w:space="0" w:color="auto"/>
                            <w:right w:val="none" w:sz="0" w:space="0" w:color="auto"/>
                          </w:divBdr>
                          <w:divsChild>
                            <w:div w:id="42650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356595">
      <w:bodyDiv w:val="1"/>
      <w:marLeft w:val="0"/>
      <w:marRight w:val="0"/>
      <w:marTop w:val="0"/>
      <w:marBottom w:val="0"/>
      <w:divBdr>
        <w:top w:val="none" w:sz="0" w:space="0" w:color="auto"/>
        <w:left w:val="none" w:sz="0" w:space="0" w:color="auto"/>
        <w:bottom w:val="none" w:sz="0" w:space="0" w:color="auto"/>
        <w:right w:val="none" w:sz="0" w:space="0" w:color="auto"/>
      </w:divBdr>
    </w:div>
    <w:div w:id="450824308">
      <w:bodyDiv w:val="1"/>
      <w:marLeft w:val="0"/>
      <w:marRight w:val="0"/>
      <w:marTop w:val="0"/>
      <w:marBottom w:val="0"/>
      <w:divBdr>
        <w:top w:val="none" w:sz="0" w:space="0" w:color="auto"/>
        <w:left w:val="none" w:sz="0" w:space="0" w:color="auto"/>
        <w:bottom w:val="none" w:sz="0" w:space="0" w:color="auto"/>
        <w:right w:val="none" w:sz="0" w:space="0" w:color="auto"/>
      </w:divBdr>
    </w:div>
    <w:div w:id="450900524">
      <w:bodyDiv w:val="1"/>
      <w:marLeft w:val="0"/>
      <w:marRight w:val="0"/>
      <w:marTop w:val="0"/>
      <w:marBottom w:val="0"/>
      <w:divBdr>
        <w:top w:val="none" w:sz="0" w:space="0" w:color="auto"/>
        <w:left w:val="none" w:sz="0" w:space="0" w:color="auto"/>
        <w:bottom w:val="none" w:sz="0" w:space="0" w:color="auto"/>
        <w:right w:val="none" w:sz="0" w:space="0" w:color="auto"/>
      </w:divBdr>
    </w:div>
    <w:div w:id="452942875">
      <w:bodyDiv w:val="1"/>
      <w:marLeft w:val="0"/>
      <w:marRight w:val="0"/>
      <w:marTop w:val="0"/>
      <w:marBottom w:val="0"/>
      <w:divBdr>
        <w:top w:val="none" w:sz="0" w:space="0" w:color="auto"/>
        <w:left w:val="none" w:sz="0" w:space="0" w:color="auto"/>
        <w:bottom w:val="none" w:sz="0" w:space="0" w:color="auto"/>
        <w:right w:val="none" w:sz="0" w:space="0" w:color="auto"/>
      </w:divBdr>
    </w:div>
    <w:div w:id="456607409">
      <w:bodyDiv w:val="1"/>
      <w:marLeft w:val="0"/>
      <w:marRight w:val="0"/>
      <w:marTop w:val="0"/>
      <w:marBottom w:val="0"/>
      <w:divBdr>
        <w:top w:val="none" w:sz="0" w:space="0" w:color="auto"/>
        <w:left w:val="none" w:sz="0" w:space="0" w:color="auto"/>
        <w:bottom w:val="none" w:sz="0" w:space="0" w:color="auto"/>
        <w:right w:val="none" w:sz="0" w:space="0" w:color="auto"/>
      </w:divBdr>
    </w:div>
    <w:div w:id="458498037">
      <w:bodyDiv w:val="1"/>
      <w:marLeft w:val="0"/>
      <w:marRight w:val="0"/>
      <w:marTop w:val="0"/>
      <w:marBottom w:val="0"/>
      <w:divBdr>
        <w:top w:val="none" w:sz="0" w:space="0" w:color="auto"/>
        <w:left w:val="none" w:sz="0" w:space="0" w:color="auto"/>
        <w:bottom w:val="none" w:sz="0" w:space="0" w:color="auto"/>
        <w:right w:val="none" w:sz="0" w:space="0" w:color="auto"/>
      </w:divBdr>
    </w:div>
    <w:div w:id="480149226">
      <w:bodyDiv w:val="1"/>
      <w:marLeft w:val="0"/>
      <w:marRight w:val="0"/>
      <w:marTop w:val="0"/>
      <w:marBottom w:val="0"/>
      <w:divBdr>
        <w:top w:val="none" w:sz="0" w:space="0" w:color="auto"/>
        <w:left w:val="none" w:sz="0" w:space="0" w:color="auto"/>
        <w:bottom w:val="none" w:sz="0" w:space="0" w:color="auto"/>
        <w:right w:val="none" w:sz="0" w:space="0" w:color="auto"/>
      </w:divBdr>
    </w:div>
    <w:div w:id="480193509">
      <w:bodyDiv w:val="1"/>
      <w:marLeft w:val="0"/>
      <w:marRight w:val="0"/>
      <w:marTop w:val="0"/>
      <w:marBottom w:val="0"/>
      <w:divBdr>
        <w:top w:val="none" w:sz="0" w:space="0" w:color="auto"/>
        <w:left w:val="none" w:sz="0" w:space="0" w:color="auto"/>
        <w:bottom w:val="none" w:sz="0" w:space="0" w:color="auto"/>
        <w:right w:val="none" w:sz="0" w:space="0" w:color="auto"/>
      </w:divBdr>
    </w:div>
    <w:div w:id="481430250">
      <w:bodyDiv w:val="1"/>
      <w:marLeft w:val="0"/>
      <w:marRight w:val="0"/>
      <w:marTop w:val="0"/>
      <w:marBottom w:val="0"/>
      <w:divBdr>
        <w:top w:val="none" w:sz="0" w:space="0" w:color="auto"/>
        <w:left w:val="none" w:sz="0" w:space="0" w:color="auto"/>
        <w:bottom w:val="none" w:sz="0" w:space="0" w:color="auto"/>
        <w:right w:val="none" w:sz="0" w:space="0" w:color="auto"/>
      </w:divBdr>
    </w:div>
    <w:div w:id="484273907">
      <w:bodyDiv w:val="1"/>
      <w:marLeft w:val="0"/>
      <w:marRight w:val="0"/>
      <w:marTop w:val="0"/>
      <w:marBottom w:val="0"/>
      <w:divBdr>
        <w:top w:val="none" w:sz="0" w:space="0" w:color="auto"/>
        <w:left w:val="none" w:sz="0" w:space="0" w:color="auto"/>
        <w:bottom w:val="none" w:sz="0" w:space="0" w:color="auto"/>
        <w:right w:val="none" w:sz="0" w:space="0" w:color="auto"/>
      </w:divBdr>
    </w:div>
    <w:div w:id="490559035">
      <w:bodyDiv w:val="1"/>
      <w:marLeft w:val="0"/>
      <w:marRight w:val="0"/>
      <w:marTop w:val="0"/>
      <w:marBottom w:val="0"/>
      <w:divBdr>
        <w:top w:val="none" w:sz="0" w:space="0" w:color="auto"/>
        <w:left w:val="none" w:sz="0" w:space="0" w:color="auto"/>
        <w:bottom w:val="none" w:sz="0" w:space="0" w:color="auto"/>
        <w:right w:val="none" w:sz="0" w:space="0" w:color="auto"/>
      </w:divBdr>
    </w:div>
    <w:div w:id="492183503">
      <w:bodyDiv w:val="1"/>
      <w:marLeft w:val="0"/>
      <w:marRight w:val="0"/>
      <w:marTop w:val="0"/>
      <w:marBottom w:val="0"/>
      <w:divBdr>
        <w:top w:val="none" w:sz="0" w:space="0" w:color="auto"/>
        <w:left w:val="none" w:sz="0" w:space="0" w:color="auto"/>
        <w:bottom w:val="none" w:sz="0" w:space="0" w:color="auto"/>
        <w:right w:val="none" w:sz="0" w:space="0" w:color="auto"/>
      </w:divBdr>
    </w:div>
    <w:div w:id="494565825">
      <w:bodyDiv w:val="1"/>
      <w:marLeft w:val="0"/>
      <w:marRight w:val="0"/>
      <w:marTop w:val="0"/>
      <w:marBottom w:val="0"/>
      <w:divBdr>
        <w:top w:val="none" w:sz="0" w:space="0" w:color="auto"/>
        <w:left w:val="none" w:sz="0" w:space="0" w:color="auto"/>
        <w:bottom w:val="none" w:sz="0" w:space="0" w:color="auto"/>
        <w:right w:val="none" w:sz="0" w:space="0" w:color="auto"/>
      </w:divBdr>
    </w:div>
    <w:div w:id="498690167">
      <w:bodyDiv w:val="1"/>
      <w:marLeft w:val="0"/>
      <w:marRight w:val="0"/>
      <w:marTop w:val="0"/>
      <w:marBottom w:val="0"/>
      <w:divBdr>
        <w:top w:val="none" w:sz="0" w:space="0" w:color="auto"/>
        <w:left w:val="none" w:sz="0" w:space="0" w:color="auto"/>
        <w:bottom w:val="none" w:sz="0" w:space="0" w:color="auto"/>
        <w:right w:val="none" w:sz="0" w:space="0" w:color="auto"/>
      </w:divBdr>
    </w:div>
    <w:div w:id="506595992">
      <w:bodyDiv w:val="1"/>
      <w:marLeft w:val="0"/>
      <w:marRight w:val="0"/>
      <w:marTop w:val="0"/>
      <w:marBottom w:val="0"/>
      <w:divBdr>
        <w:top w:val="none" w:sz="0" w:space="0" w:color="auto"/>
        <w:left w:val="none" w:sz="0" w:space="0" w:color="auto"/>
        <w:bottom w:val="none" w:sz="0" w:space="0" w:color="auto"/>
        <w:right w:val="none" w:sz="0" w:space="0" w:color="auto"/>
      </w:divBdr>
    </w:div>
    <w:div w:id="511532390">
      <w:bodyDiv w:val="1"/>
      <w:marLeft w:val="0"/>
      <w:marRight w:val="0"/>
      <w:marTop w:val="0"/>
      <w:marBottom w:val="0"/>
      <w:divBdr>
        <w:top w:val="none" w:sz="0" w:space="0" w:color="auto"/>
        <w:left w:val="none" w:sz="0" w:space="0" w:color="auto"/>
        <w:bottom w:val="none" w:sz="0" w:space="0" w:color="auto"/>
        <w:right w:val="none" w:sz="0" w:space="0" w:color="auto"/>
      </w:divBdr>
      <w:divsChild>
        <w:div w:id="2107922976">
          <w:marLeft w:val="547"/>
          <w:marRight w:val="0"/>
          <w:marTop w:val="134"/>
          <w:marBottom w:val="0"/>
          <w:divBdr>
            <w:top w:val="none" w:sz="0" w:space="0" w:color="auto"/>
            <w:left w:val="none" w:sz="0" w:space="0" w:color="auto"/>
            <w:bottom w:val="none" w:sz="0" w:space="0" w:color="auto"/>
            <w:right w:val="none" w:sz="0" w:space="0" w:color="auto"/>
          </w:divBdr>
        </w:div>
      </w:divsChild>
    </w:div>
    <w:div w:id="511994650">
      <w:bodyDiv w:val="1"/>
      <w:marLeft w:val="0"/>
      <w:marRight w:val="0"/>
      <w:marTop w:val="0"/>
      <w:marBottom w:val="0"/>
      <w:divBdr>
        <w:top w:val="none" w:sz="0" w:space="0" w:color="auto"/>
        <w:left w:val="none" w:sz="0" w:space="0" w:color="auto"/>
        <w:bottom w:val="none" w:sz="0" w:space="0" w:color="auto"/>
        <w:right w:val="none" w:sz="0" w:space="0" w:color="auto"/>
      </w:divBdr>
    </w:div>
    <w:div w:id="512189251">
      <w:bodyDiv w:val="1"/>
      <w:marLeft w:val="0"/>
      <w:marRight w:val="0"/>
      <w:marTop w:val="0"/>
      <w:marBottom w:val="0"/>
      <w:divBdr>
        <w:top w:val="none" w:sz="0" w:space="0" w:color="auto"/>
        <w:left w:val="none" w:sz="0" w:space="0" w:color="auto"/>
        <w:bottom w:val="none" w:sz="0" w:space="0" w:color="auto"/>
        <w:right w:val="none" w:sz="0" w:space="0" w:color="auto"/>
      </w:divBdr>
    </w:div>
    <w:div w:id="513808302">
      <w:bodyDiv w:val="1"/>
      <w:marLeft w:val="0"/>
      <w:marRight w:val="0"/>
      <w:marTop w:val="0"/>
      <w:marBottom w:val="0"/>
      <w:divBdr>
        <w:top w:val="none" w:sz="0" w:space="0" w:color="auto"/>
        <w:left w:val="none" w:sz="0" w:space="0" w:color="auto"/>
        <w:bottom w:val="none" w:sz="0" w:space="0" w:color="auto"/>
        <w:right w:val="none" w:sz="0" w:space="0" w:color="auto"/>
      </w:divBdr>
    </w:div>
    <w:div w:id="527573763">
      <w:bodyDiv w:val="1"/>
      <w:marLeft w:val="0"/>
      <w:marRight w:val="0"/>
      <w:marTop w:val="0"/>
      <w:marBottom w:val="0"/>
      <w:divBdr>
        <w:top w:val="none" w:sz="0" w:space="0" w:color="auto"/>
        <w:left w:val="none" w:sz="0" w:space="0" w:color="auto"/>
        <w:bottom w:val="none" w:sz="0" w:space="0" w:color="auto"/>
        <w:right w:val="none" w:sz="0" w:space="0" w:color="auto"/>
      </w:divBdr>
    </w:div>
    <w:div w:id="531769891">
      <w:bodyDiv w:val="1"/>
      <w:marLeft w:val="0"/>
      <w:marRight w:val="0"/>
      <w:marTop w:val="0"/>
      <w:marBottom w:val="0"/>
      <w:divBdr>
        <w:top w:val="none" w:sz="0" w:space="0" w:color="auto"/>
        <w:left w:val="none" w:sz="0" w:space="0" w:color="auto"/>
        <w:bottom w:val="none" w:sz="0" w:space="0" w:color="auto"/>
        <w:right w:val="none" w:sz="0" w:space="0" w:color="auto"/>
      </w:divBdr>
    </w:div>
    <w:div w:id="534390715">
      <w:bodyDiv w:val="1"/>
      <w:marLeft w:val="0"/>
      <w:marRight w:val="0"/>
      <w:marTop w:val="0"/>
      <w:marBottom w:val="0"/>
      <w:divBdr>
        <w:top w:val="none" w:sz="0" w:space="0" w:color="auto"/>
        <w:left w:val="none" w:sz="0" w:space="0" w:color="auto"/>
        <w:bottom w:val="none" w:sz="0" w:space="0" w:color="auto"/>
        <w:right w:val="none" w:sz="0" w:space="0" w:color="auto"/>
      </w:divBdr>
    </w:div>
    <w:div w:id="537471132">
      <w:bodyDiv w:val="1"/>
      <w:marLeft w:val="0"/>
      <w:marRight w:val="0"/>
      <w:marTop w:val="0"/>
      <w:marBottom w:val="0"/>
      <w:divBdr>
        <w:top w:val="none" w:sz="0" w:space="0" w:color="auto"/>
        <w:left w:val="none" w:sz="0" w:space="0" w:color="auto"/>
        <w:bottom w:val="none" w:sz="0" w:space="0" w:color="auto"/>
        <w:right w:val="none" w:sz="0" w:space="0" w:color="auto"/>
      </w:divBdr>
    </w:div>
    <w:div w:id="541527445">
      <w:bodyDiv w:val="1"/>
      <w:marLeft w:val="0"/>
      <w:marRight w:val="0"/>
      <w:marTop w:val="0"/>
      <w:marBottom w:val="0"/>
      <w:divBdr>
        <w:top w:val="none" w:sz="0" w:space="0" w:color="auto"/>
        <w:left w:val="none" w:sz="0" w:space="0" w:color="auto"/>
        <w:bottom w:val="none" w:sz="0" w:space="0" w:color="auto"/>
        <w:right w:val="none" w:sz="0" w:space="0" w:color="auto"/>
      </w:divBdr>
      <w:divsChild>
        <w:div w:id="1385450712">
          <w:marLeft w:val="547"/>
          <w:marRight w:val="0"/>
          <w:marTop w:val="154"/>
          <w:marBottom w:val="0"/>
          <w:divBdr>
            <w:top w:val="none" w:sz="0" w:space="0" w:color="auto"/>
            <w:left w:val="none" w:sz="0" w:space="0" w:color="auto"/>
            <w:bottom w:val="none" w:sz="0" w:space="0" w:color="auto"/>
            <w:right w:val="none" w:sz="0" w:space="0" w:color="auto"/>
          </w:divBdr>
        </w:div>
      </w:divsChild>
    </w:div>
    <w:div w:id="546717933">
      <w:bodyDiv w:val="1"/>
      <w:marLeft w:val="0"/>
      <w:marRight w:val="0"/>
      <w:marTop w:val="0"/>
      <w:marBottom w:val="0"/>
      <w:divBdr>
        <w:top w:val="none" w:sz="0" w:space="0" w:color="auto"/>
        <w:left w:val="none" w:sz="0" w:space="0" w:color="auto"/>
        <w:bottom w:val="none" w:sz="0" w:space="0" w:color="auto"/>
        <w:right w:val="none" w:sz="0" w:space="0" w:color="auto"/>
      </w:divBdr>
    </w:div>
    <w:div w:id="548683438">
      <w:bodyDiv w:val="1"/>
      <w:marLeft w:val="0"/>
      <w:marRight w:val="0"/>
      <w:marTop w:val="0"/>
      <w:marBottom w:val="0"/>
      <w:divBdr>
        <w:top w:val="none" w:sz="0" w:space="0" w:color="auto"/>
        <w:left w:val="none" w:sz="0" w:space="0" w:color="auto"/>
        <w:bottom w:val="none" w:sz="0" w:space="0" w:color="auto"/>
        <w:right w:val="none" w:sz="0" w:space="0" w:color="auto"/>
      </w:divBdr>
    </w:div>
    <w:div w:id="565842613">
      <w:bodyDiv w:val="1"/>
      <w:marLeft w:val="0"/>
      <w:marRight w:val="0"/>
      <w:marTop w:val="0"/>
      <w:marBottom w:val="0"/>
      <w:divBdr>
        <w:top w:val="none" w:sz="0" w:space="0" w:color="auto"/>
        <w:left w:val="none" w:sz="0" w:space="0" w:color="auto"/>
        <w:bottom w:val="none" w:sz="0" w:space="0" w:color="auto"/>
        <w:right w:val="none" w:sz="0" w:space="0" w:color="auto"/>
      </w:divBdr>
    </w:div>
    <w:div w:id="574319708">
      <w:bodyDiv w:val="1"/>
      <w:marLeft w:val="0"/>
      <w:marRight w:val="0"/>
      <w:marTop w:val="0"/>
      <w:marBottom w:val="0"/>
      <w:divBdr>
        <w:top w:val="none" w:sz="0" w:space="0" w:color="auto"/>
        <w:left w:val="none" w:sz="0" w:space="0" w:color="auto"/>
        <w:bottom w:val="none" w:sz="0" w:space="0" w:color="auto"/>
        <w:right w:val="none" w:sz="0" w:space="0" w:color="auto"/>
      </w:divBdr>
    </w:div>
    <w:div w:id="576284775">
      <w:bodyDiv w:val="1"/>
      <w:marLeft w:val="0"/>
      <w:marRight w:val="0"/>
      <w:marTop w:val="0"/>
      <w:marBottom w:val="0"/>
      <w:divBdr>
        <w:top w:val="none" w:sz="0" w:space="0" w:color="auto"/>
        <w:left w:val="none" w:sz="0" w:space="0" w:color="auto"/>
        <w:bottom w:val="none" w:sz="0" w:space="0" w:color="auto"/>
        <w:right w:val="none" w:sz="0" w:space="0" w:color="auto"/>
      </w:divBdr>
    </w:div>
    <w:div w:id="579556957">
      <w:bodyDiv w:val="1"/>
      <w:marLeft w:val="0"/>
      <w:marRight w:val="0"/>
      <w:marTop w:val="0"/>
      <w:marBottom w:val="0"/>
      <w:divBdr>
        <w:top w:val="none" w:sz="0" w:space="0" w:color="auto"/>
        <w:left w:val="none" w:sz="0" w:space="0" w:color="auto"/>
        <w:bottom w:val="none" w:sz="0" w:space="0" w:color="auto"/>
        <w:right w:val="none" w:sz="0" w:space="0" w:color="auto"/>
      </w:divBdr>
      <w:divsChild>
        <w:div w:id="1421482752">
          <w:marLeft w:val="144"/>
          <w:marRight w:val="0"/>
          <w:marTop w:val="240"/>
          <w:marBottom w:val="40"/>
          <w:divBdr>
            <w:top w:val="none" w:sz="0" w:space="0" w:color="auto"/>
            <w:left w:val="none" w:sz="0" w:space="0" w:color="auto"/>
            <w:bottom w:val="none" w:sz="0" w:space="0" w:color="auto"/>
            <w:right w:val="none" w:sz="0" w:space="0" w:color="auto"/>
          </w:divBdr>
        </w:div>
        <w:div w:id="1601987525">
          <w:marLeft w:val="144"/>
          <w:marRight w:val="0"/>
          <w:marTop w:val="240"/>
          <w:marBottom w:val="40"/>
          <w:divBdr>
            <w:top w:val="none" w:sz="0" w:space="0" w:color="auto"/>
            <w:left w:val="none" w:sz="0" w:space="0" w:color="auto"/>
            <w:bottom w:val="none" w:sz="0" w:space="0" w:color="auto"/>
            <w:right w:val="none" w:sz="0" w:space="0" w:color="auto"/>
          </w:divBdr>
        </w:div>
        <w:div w:id="5519881">
          <w:marLeft w:val="144"/>
          <w:marRight w:val="0"/>
          <w:marTop w:val="240"/>
          <w:marBottom w:val="40"/>
          <w:divBdr>
            <w:top w:val="none" w:sz="0" w:space="0" w:color="auto"/>
            <w:left w:val="none" w:sz="0" w:space="0" w:color="auto"/>
            <w:bottom w:val="none" w:sz="0" w:space="0" w:color="auto"/>
            <w:right w:val="none" w:sz="0" w:space="0" w:color="auto"/>
          </w:divBdr>
        </w:div>
        <w:div w:id="623922965">
          <w:marLeft w:val="144"/>
          <w:marRight w:val="0"/>
          <w:marTop w:val="240"/>
          <w:marBottom w:val="40"/>
          <w:divBdr>
            <w:top w:val="none" w:sz="0" w:space="0" w:color="auto"/>
            <w:left w:val="none" w:sz="0" w:space="0" w:color="auto"/>
            <w:bottom w:val="none" w:sz="0" w:space="0" w:color="auto"/>
            <w:right w:val="none" w:sz="0" w:space="0" w:color="auto"/>
          </w:divBdr>
        </w:div>
        <w:div w:id="1240335197">
          <w:marLeft w:val="144"/>
          <w:marRight w:val="0"/>
          <w:marTop w:val="240"/>
          <w:marBottom w:val="40"/>
          <w:divBdr>
            <w:top w:val="none" w:sz="0" w:space="0" w:color="auto"/>
            <w:left w:val="none" w:sz="0" w:space="0" w:color="auto"/>
            <w:bottom w:val="none" w:sz="0" w:space="0" w:color="auto"/>
            <w:right w:val="none" w:sz="0" w:space="0" w:color="auto"/>
          </w:divBdr>
        </w:div>
        <w:div w:id="615910261">
          <w:marLeft w:val="144"/>
          <w:marRight w:val="0"/>
          <w:marTop w:val="240"/>
          <w:marBottom w:val="40"/>
          <w:divBdr>
            <w:top w:val="none" w:sz="0" w:space="0" w:color="auto"/>
            <w:left w:val="none" w:sz="0" w:space="0" w:color="auto"/>
            <w:bottom w:val="none" w:sz="0" w:space="0" w:color="auto"/>
            <w:right w:val="none" w:sz="0" w:space="0" w:color="auto"/>
          </w:divBdr>
        </w:div>
      </w:divsChild>
    </w:div>
    <w:div w:id="580986697">
      <w:bodyDiv w:val="1"/>
      <w:marLeft w:val="0"/>
      <w:marRight w:val="0"/>
      <w:marTop w:val="0"/>
      <w:marBottom w:val="0"/>
      <w:divBdr>
        <w:top w:val="none" w:sz="0" w:space="0" w:color="auto"/>
        <w:left w:val="none" w:sz="0" w:space="0" w:color="auto"/>
        <w:bottom w:val="none" w:sz="0" w:space="0" w:color="auto"/>
        <w:right w:val="none" w:sz="0" w:space="0" w:color="auto"/>
      </w:divBdr>
    </w:div>
    <w:div w:id="588932689">
      <w:bodyDiv w:val="1"/>
      <w:marLeft w:val="0"/>
      <w:marRight w:val="0"/>
      <w:marTop w:val="0"/>
      <w:marBottom w:val="0"/>
      <w:divBdr>
        <w:top w:val="none" w:sz="0" w:space="0" w:color="auto"/>
        <w:left w:val="none" w:sz="0" w:space="0" w:color="auto"/>
        <w:bottom w:val="none" w:sz="0" w:space="0" w:color="auto"/>
        <w:right w:val="none" w:sz="0" w:space="0" w:color="auto"/>
      </w:divBdr>
    </w:div>
    <w:div w:id="589510536">
      <w:bodyDiv w:val="1"/>
      <w:marLeft w:val="0"/>
      <w:marRight w:val="0"/>
      <w:marTop w:val="0"/>
      <w:marBottom w:val="0"/>
      <w:divBdr>
        <w:top w:val="none" w:sz="0" w:space="0" w:color="auto"/>
        <w:left w:val="none" w:sz="0" w:space="0" w:color="auto"/>
        <w:bottom w:val="none" w:sz="0" w:space="0" w:color="auto"/>
        <w:right w:val="none" w:sz="0" w:space="0" w:color="auto"/>
      </w:divBdr>
    </w:div>
    <w:div w:id="597717860">
      <w:bodyDiv w:val="1"/>
      <w:marLeft w:val="0"/>
      <w:marRight w:val="0"/>
      <w:marTop w:val="0"/>
      <w:marBottom w:val="0"/>
      <w:divBdr>
        <w:top w:val="none" w:sz="0" w:space="0" w:color="auto"/>
        <w:left w:val="none" w:sz="0" w:space="0" w:color="auto"/>
        <w:bottom w:val="none" w:sz="0" w:space="0" w:color="auto"/>
        <w:right w:val="none" w:sz="0" w:space="0" w:color="auto"/>
      </w:divBdr>
    </w:div>
    <w:div w:id="603146137">
      <w:bodyDiv w:val="1"/>
      <w:marLeft w:val="0"/>
      <w:marRight w:val="0"/>
      <w:marTop w:val="0"/>
      <w:marBottom w:val="0"/>
      <w:divBdr>
        <w:top w:val="none" w:sz="0" w:space="0" w:color="auto"/>
        <w:left w:val="none" w:sz="0" w:space="0" w:color="auto"/>
        <w:bottom w:val="none" w:sz="0" w:space="0" w:color="auto"/>
        <w:right w:val="none" w:sz="0" w:space="0" w:color="auto"/>
      </w:divBdr>
    </w:div>
    <w:div w:id="614412306">
      <w:bodyDiv w:val="1"/>
      <w:marLeft w:val="0"/>
      <w:marRight w:val="0"/>
      <w:marTop w:val="0"/>
      <w:marBottom w:val="0"/>
      <w:divBdr>
        <w:top w:val="none" w:sz="0" w:space="0" w:color="auto"/>
        <w:left w:val="none" w:sz="0" w:space="0" w:color="auto"/>
        <w:bottom w:val="none" w:sz="0" w:space="0" w:color="auto"/>
        <w:right w:val="none" w:sz="0" w:space="0" w:color="auto"/>
      </w:divBdr>
    </w:div>
    <w:div w:id="618726126">
      <w:bodyDiv w:val="1"/>
      <w:marLeft w:val="0"/>
      <w:marRight w:val="0"/>
      <w:marTop w:val="0"/>
      <w:marBottom w:val="0"/>
      <w:divBdr>
        <w:top w:val="none" w:sz="0" w:space="0" w:color="auto"/>
        <w:left w:val="none" w:sz="0" w:space="0" w:color="auto"/>
        <w:bottom w:val="none" w:sz="0" w:space="0" w:color="auto"/>
        <w:right w:val="none" w:sz="0" w:space="0" w:color="auto"/>
      </w:divBdr>
    </w:div>
    <w:div w:id="619871777">
      <w:bodyDiv w:val="1"/>
      <w:marLeft w:val="0"/>
      <w:marRight w:val="0"/>
      <w:marTop w:val="0"/>
      <w:marBottom w:val="0"/>
      <w:divBdr>
        <w:top w:val="none" w:sz="0" w:space="0" w:color="auto"/>
        <w:left w:val="none" w:sz="0" w:space="0" w:color="auto"/>
        <w:bottom w:val="none" w:sz="0" w:space="0" w:color="auto"/>
        <w:right w:val="none" w:sz="0" w:space="0" w:color="auto"/>
      </w:divBdr>
    </w:div>
    <w:div w:id="624506038">
      <w:bodyDiv w:val="1"/>
      <w:marLeft w:val="0"/>
      <w:marRight w:val="0"/>
      <w:marTop w:val="0"/>
      <w:marBottom w:val="0"/>
      <w:divBdr>
        <w:top w:val="none" w:sz="0" w:space="0" w:color="auto"/>
        <w:left w:val="none" w:sz="0" w:space="0" w:color="auto"/>
        <w:bottom w:val="none" w:sz="0" w:space="0" w:color="auto"/>
        <w:right w:val="none" w:sz="0" w:space="0" w:color="auto"/>
      </w:divBdr>
    </w:div>
    <w:div w:id="632291586">
      <w:bodyDiv w:val="1"/>
      <w:marLeft w:val="0"/>
      <w:marRight w:val="0"/>
      <w:marTop w:val="0"/>
      <w:marBottom w:val="0"/>
      <w:divBdr>
        <w:top w:val="none" w:sz="0" w:space="0" w:color="auto"/>
        <w:left w:val="none" w:sz="0" w:space="0" w:color="auto"/>
        <w:bottom w:val="none" w:sz="0" w:space="0" w:color="auto"/>
        <w:right w:val="none" w:sz="0" w:space="0" w:color="auto"/>
      </w:divBdr>
    </w:div>
    <w:div w:id="640580180">
      <w:bodyDiv w:val="1"/>
      <w:marLeft w:val="0"/>
      <w:marRight w:val="0"/>
      <w:marTop w:val="0"/>
      <w:marBottom w:val="0"/>
      <w:divBdr>
        <w:top w:val="none" w:sz="0" w:space="0" w:color="auto"/>
        <w:left w:val="none" w:sz="0" w:space="0" w:color="auto"/>
        <w:bottom w:val="none" w:sz="0" w:space="0" w:color="auto"/>
        <w:right w:val="none" w:sz="0" w:space="0" w:color="auto"/>
      </w:divBdr>
    </w:div>
    <w:div w:id="643387314">
      <w:bodyDiv w:val="1"/>
      <w:marLeft w:val="0"/>
      <w:marRight w:val="0"/>
      <w:marTop w:val="0"/>
      <w:marBottom w:val="0"/>
      <w:divBdr>
        <w:top w:val="none" w:sz="0" w:space="0" w:color="auto"/>
        <w:left w:val="none" w:sz="0" w:space="0" w:color="auto"/>
        <w:bottom w:val="none" w:sz="0" w:space="0" w:color="auto"/>
        <w:right w:val="none" w:sz="0" w:space="0" w:color="auto"/>
      </w:divBdr>
    </w:div>
    <w:div w:id="644433069">
      <w:bodyDiv w:val="1"/>
      <w:marLeft w:val="0"/>
      <w:marRight w:val="0"/>
      <w:marTop w:val="0"/>
      <w:marBottom w:val="0"/>
      <w:divBdr>
        <w:top w:val="none" w:sz="0" w:space="0" w:color="auto"/>
        <w:left w:val="none" w:sz="0" w:space="0" w:color="auto"/>
        <w:bottom w:val="none" w:sz="0" w:space="0" w:color="auto"/>
        <w:right w:val="none" w:sz="0" w:space="0" w:color="auto"/>
      </w:divBdr>
    </w:div>
    <w:div w:id="645932367">
      <w:bodyDiv w:val="1"/>
      <w:marLeft w:val="0"/>
      <w:marRight w:val="0"/>
      <w:marTop w:val="0"/>
      <w:marBottom w:val="0"/>
      <w:divBdr>
        <w:top w:val="none" w:sz="0" w:space="0" w:color="auto"/>
        <w:left w:val="none" w:sz="0" w:space="0" w:color="auto"/>
        <w:bottom w:val="none" w:sz="0" w:space="0" w:color="auto"/>
        <w:right w:val="none" w:sz="0" w:space="0" w:color="auto"/>
      </w:divBdr>
    </w:div>
    <w:div w:id="653097282">
      <w:bodyDiv w:val="1"/>
      <w:marLeft w:val="0"/>
      <w:marRight w:val="0"/>
      <w:marTop w:val="0"/>
      <w:marBottom w:val="0"/>
      <w:divBdr>
        <w:top w:val="none" w:sz="0" w:space="0" w:color="auto"/>
        <w:left w:val="none" w:sz="0" w:space="0" w:color="auto"/>
        <w:bottom w:val="none" w:sz="0" w:space="0" w:color="auto"/>
        <w:right w:val="none" w:sz="0" w:space="0" w:color="auto"/>
      </w:divBdr>
    </w:div>
    <w:div w:id="659772138">
      <w:bodyDiv w:val="1"/>
      <w:marLeft w:val="0"/>
      <w:marRight w:val="0"/>
      <w:marTop w:val="0"/>
      <w:marBottom w:val="0"/>
      <w:divBdr>
        <w:top w:val="none" w:sz="0" w:space="0" w:color="auto"/>
        <w:left w:val="none" w:sz="0" w:space="0" w:color="auto"/>
        <w:bottom w:val="none" w:sz="0" w:space="0" w:color="auto"/>
        <w:right w:val="none" w:sz="0" w:space="0" w:color="auto"/>
      </w:divBdr>
    </w:div>
    <w:div w:id="666983290">
      <w:bodyDiv w:val="1"/>
      <w:marLeft w:val="0"/>
      <w:marRight w:val="0"/>
      <w:marTop w:val="0"/>
      <w:marBottom w:val="0"/>
      <w:divBdr>
        <w:top w:val="none" w:sz="0" w:space="0" w:color="auto"/>
        <w:left w:val="none" w:sz="0" w:space="0" w:color="auto"/>
        <w:bottom w:val="none" w:sz="0" w:space="0" w:color="auto"/>
        <w:right w:val="none" w:sz="0" w:space="0" w:color="auto"/>
      </w:divBdr>
    </w:div>
    <w:div w:id="678696860">
      <w:bodyDiv w:val="1"/>
      <w:marLeft w:val="0"/>
      <w:marRight w:val="0"/>
      <w:marTop w:val="0"/>
      <w:marBottom w:val="0"/>
      <w:divBdr>
        <w:top w:val="none" w:sz="0" w:space="0" w:color="auto"/>
        <w:left w:val="none" w:sz="0" w:space="0" w:color="auto"/>
        <w:bottom w:val="none" w:sz="0" w:space="0" w:color="auto"/>
        <w:right w:val="none" w:sz="0" w:space="0" w:color="auto"/>
      </w:divBdr>
    </w:div>
    <w:div w:id="687563877">
      <w:bodyDiv w:val="1"/>
      <w:marLeft w:val="0"/>
      <w:marRight w:val="0"/>
      <w:marTop w:val="0"/>
      <w:marBottom w:val="0"/>
      <w:divBdr>
        <w:top w:val="none" w:sz="0" w:space="0" w:color="auto"/>
        <w:left w:val="none" w:sz="0" w:space="0" w:color="auto"/>
        <w:bottom w:val="none" w:sz="0" w:space="0" w:color="auto"/>
        <w:right w:val="none" w:sz="0" w:space="0" w:color="auto"/>
      </w:divBdr>
    </w:div>
    <w:div w:id="688410483">
      <w:bodyDiv w:val="1"/>
      <w:marLeft w:val="0"/>
      <w:marRight w:val="0"/>
      <w:marTop w:val="0"/>
      <w:marBottom w:val="0"/>
      <w:divBdr>
        <w:top w:val="none" w:sz="0" w:space="0" w:color="auto"/>
        <w:left w:val="none" w:sz="0" w:space="0" w:color="auto"/>
        <w:bottom w:val="none" w:sz="0" w:space="0" w:color="auto"/>
        <w:right w:val="none" w:sz="0" w:space="0" w:color="auto"/>
      </w:divBdr>
    </w:div>
    <w:div w:id="688532714">
      <w:bodyDiv w:val="1"/>
      <w:marLeft w:val="0"/>
      <w:marRight w:val="0"/>
      <w:marTop w:val="0"/>
      <w:marBottom w:val="0"/>
      <w:divBdr>
        <w:top w:val="none" w:sz="0" w:space="0" w:color="auto"/>
        <w:left w:val="none" w:sz="0" w:space="0" w:color="auto"/>
        <w:bottom w:val="none" w:sz="0" w:space="0" w:color="auto"/>
        <w:right w:val="none" w:sz="0" w:space="0" w:color="auto"/>
      </w:divBdr>
    </w:div>
    <w:div w:id="692536004">
      <w:bodyDiv w:val="1"/>
      <w:marLeft w:val="0"/>
      <w:marRight w:val="0"/>
      <w:marTop w:val="0"/>
      <w:marBottom w:val="0"/>
      <w:divBdr>
        <w:top w:val="none" w:sz="0" w:space="0" w:color="auto"/>
        <w:left w:val="none" w:sz="0" w:space="0" w:color="auto"/>
        <w:bottom w:val="none" w:sz="0" w:space="0" w:color="auto"/>
        <w:right w:val="none" w:sz="0" w:space="0" w:color="auto"/>
      </w:divBdr>
    </w:div>
    <w:div w:id="694845103">
      <w:bodyDiv w:val="1"/>
      <w:marLeft w:val="0"/>
      <w:marRight w:val="0"/>
      <w:marTop w:val="0"/>
      <w:marBottom w:val="0"/>
      <w:divBdr>
        <w:top w:val="none" w:sz="0" w:space="0" w:color="auto"/>
        <w:left w:val="none" w:sz="0" w:space="0" w:color="auto"/>
        <w:bottom w:val="none" w:sz="0" w:space="0" w:color="auto"/>
        <w:right w:val="none" w:sz="0" w:space="0" w:color="auto"/>
      </w:divBdr>
    </w:div>
    <w:div w:id="698698579">
      <w:bodyDiv w:val="1"/>
      <w:marLeft w:val="0"/>
      <w:marRight w:val="0"/>
      <w:marTop w:val="0"/>
      <w:marBottom w:val="0"/>
      <w:divBdr>
        <w:top w:val="none" w:sz="0" w:space="0" w:color="auto"/>
        <w:left w:val="none" w:sz="0" w:space="0" w:color="auto"/>
        <w:bottom w:val="none" w:sz="0" w:space="0" w:color="auto"/>
        <w:right w:val="none" w:sz="0" w:space="0" w:color="auto"/>
      </w:divBdr>
    </w:div>
    <w:div w:id="699933865">
      <w:bodyDiv w:val="1"/>
      <w:marLeft w:val="0"/>
      <w:marRight w:val="0"/>
      <w:marTop w:val="0"/>
      <w:marBottom w:val="0"/>
      <w:divBdr>
        <w:top w:val="none" w:sz="0" w:space="0" w:color="auto"/>
        <w:left w:val="none" w:sz="0" w:space="0" w:color="auto"/>
        <w:bottom w:val="none" w:sz="0" w:space="0" w:color="auto"/>
        <w:right w:val="none" w:sz="0" w:space="0" w:color="auto"/>
      </w:divBdr>
    </w:div>
    <w:div w:id="700517061">
      <w:bodyDiv w:val="1"/>
      <w:marLeft w:val="0"/>
      <w:marRight w:val="0"/>
      <w:marTop w:val="0"/>
      <w:marBottom w:val="0"/>
      <w:divBdr>
        <w:top w:val="none" w:sz="0" w:space="0" w:color="auto"/>
        <w:left w:val="none" w:sz="0" w:space="0" w:color="auto"/>
        <w:bottom w:val="none" w:sz="0" w:space="0" w:color="auto"/>
        <w:right w:val="none" w:sz="0" w:space="0" w:color="auto"/>
      </w:divBdr>
    </w:div>
    <w:div w:id="707681827">
      <w:bodyDiv w:val="1"/>
      <w:marLeft w:val="0"/>
      <w:marRight w:val="0"/>
      <w:marTop w:val="0"/>
      <w:marBottom w:val="0"/>
      <w:divBdr>
        <w:top w:val="none" w:sz="0" w:space="0" w:color="auto"/>
        <w:left w:val="none" w:sz="0" w:space="0" w:color="auto"/>
        <w:bottom w:val="none" w:sz="0" w:space="0" w:color="auto"/>
        <w:right w:val="none" w:sz="0" w:space="0" w:color="auto"/>
      </w:divBdr>
    </w:div>
    <w:div w:id="708577784">
      <w:bodyDiv w:val="1"/>
      <w:marLeft w:val="0"/>
      <w:marRight w:val="0"/>
      <w:marTop w:val="0"/>
      <w:marBottom w:val="0"/>
      <w:divBdr>
        <w:top w:val="none" w:sz="0" w:space="0" w:color="auto"/>
        <w:left w:val="none" w:sz="0" w:space="0" w:color="auto"/>
        <w:bottom w:val="none" w:sz="0" w:space="0" w:color="auto"/>
        <w:right w:val="none" w:sz="0" w:space="0" w:color="auto"/>
      </w:divBdr>
    </w:div>
    <w:div w:id="722483623">
      <w:bodyDiv w:val="1"/>
      <w:marLeft w:val="0"/>
      <w:marRight w:val="0"/>
      <w:marTop w:val="0"/>
      <w:marBottom w:val="0"/>
      <w:divBdr>
        <w:top w:val="none" w:sz="0" w:space="0" w:color="auto"/>
        <w:left w:val="none" w:sz="0" w:space="0" w:color="auto"/>
        <w:bottom w:val="none" w:sz="0" w:space="0" w:color="auto"/>
        <w:right w:val="none" w:sz="0" w:space="0" w:color="auto"/>
      </w:divBdr>
    </w:div>
    <w:div w:id="726496083">
      <w:bodyDiv w:val="1"/>
      <w:marLeft w:val="0"/>
      <w:marRight w:val="0"/>
      <w:marTop w:val="0"/>
      <w:marBottom w:val="0"/>
      <w:divBdr>
        <w:top w:val="none" w:sz="0" w:space="0" w:color="auto"/>
        <w:left w:val="none" w:sz="0" w:space="0" w:color="auto"/>
        <w:bottom w:val="none" w:sz="0" w:space="0" w:color="auto"/>
        <w:right w:val="none" w:sz="0" w:space="0" w:color="auto"/>
      </w:divBdr>
    </w:div>
    <w:div w:id="728842291">
      <w:bodyDiv w:val="1"/>
      <w:marLeft w:val="0"/>
      <w:marRight w:val="0"/>
      <w:marTop w:val="0"/>
      <w:marBottom w:val="0"/>
      <w:divBdr>
        <w:top w:val="none" w:sz="0" w:space="0" w:color="auto"/>
        <w:left w:val="none" w:sz="0" w:space="0" w:color="auto"/>
        <w:bottom w:val="none" w:sz="0" w:space="0" w:color="auto"/>
        <w:right w:val="none" w:sz="0" w:space="0" w:color="auto"/>
      </w:divBdr>
    </w:div>
    <w:div w:id="751239834">
      <w:bodyDiv w:val="1"/>
      <w:marLeft w:val="0"/>
      <w:marRight w:val="0"/>
      <w:marTop w:val="0"/>
      <w:marBottom w:val="0"/>
      <w:divBdr>
        <w:top w:val="none" w:sz="0" w:space="0" w:color="auto"/>
        <w:left w:val="none" w:sz="0" w:space="0" w:color="auto"/>
        <w:bottom w:val="none" w:sz="0" w:space="0" w:color="auto"/>
        <w:right w:val="none" w:sz="0" w:space="0" w:color="auto"/>
      </w:divBdr>
    </w:div>
    <w:div w:id="751778076">
      <w:bodyDiv w:val="1"/>
      <w:marLeft w:val="0"/>
      <w:marRight w:val="0"/>
      <w:marTop w:val="0"/>
      <w:marBottom w:val="0"/>
      <w:divBdr>
        <w:top w:val="none" w:sz="0" w:space="0" w:color="auto"/>
        <w:left w:val="none" w:sz="0" w:space="0" w:color="auto"/>
        <w:bottom w:val="none" w:sz="0" w:space="0" w:color="auto"/>
        <w:right w:val="none" w:sz="0" w:space="0" w:color="auto"/>
      </w:divBdr>
    </w:div>
    <w:div w:id="757603988">
      <w:bodyDiv w:val="1"/>
      <w:marLeft w:val="0"/>
      <w:marRight w:val="0"/>
      <w:marTop w:val="0"/>
      <w:marBottom w:val="0"/>
      <w:divBdr>
        <w:top w:val="none" w:sz="0" w:space="0" w:color="auto"/>
        <w:left w:val="none" w:sz="0" w:space="0" w:color="auto"/>
        <w:bottom w:val="none" w:sz="0" w:space="0" w:color="auto"/>
        <w:right w:val="none" w:sz="0" w:space="0" w:color="auto"/>
      </w:divBdr>
    </w:div>
    <w:div w:id="759066776">
      <w:bodyDiv w:val="1"/>
      <w:marLeft w:val="0"/>
      <w:marRight w:val="0"/>
      <w:marTop w:val="0"/>
      <w:marBottom w:val="0"/>
      <w:divBdr>
        <w:top w:val="none" w:sz="0" w:space="0" w:color="auto"/>
        <w:left w:val="none" w:sz="0" w:space="0" w:color="auto"/>
        <w:bottom w:val="none" w:sz="0" w:space="0" w:color="auto"/>
        <w:right w:val="none" w:sz="0" w:space="0" w:color="auto"/>
      </w:divBdr>
    </w:div>
    <w:div w:id="760835805">
      <w:bodyDiv w:val="1"/>
      <w:marLeft w:val="0"/>
      <w:marRight w:val="0"/>
      <w:marTop w:val="0"/>
      <w:marBottom w:val="0"/>
      <w:divBdr>
        <w:top w:val="none" w:sz="0" w:space="0" w:color="auto"/>
        <w:left w:val="none" w:sz="0" w:space="0" w:color="auto"/>
        <w:bottom w:val="none" w:sz="0" w:space="0" w:color="auto"/>
        <w:right w:val="none" w:sz="0" w:space="0" w:color="auto"/>
      </w:divBdr>
    </w:div>
    <w:div w:id="763189130">
      <w:bodyDiv w:val="1"/>
      <w:marLeft w:val="0"/>
      <w:marRight w:val="0"/>
      <w:marTop w:val="0"/>
      <w:marBottom w:val="0"/>
      <w:divBdr>
        <w:top w:val="none" w:sz="0" w:space="0" w:color="auto"/>
        <w:left w:val="none" w:sz="0" w:space="0" w:color="auto"/>
        <w:bottom w:val="none" w:sz="0" w:space="0" w:color="auto"/>
        <w:right w:val="none" w:sz="0" w:space="0" w:color="auto"/>
      </w:divBdr>
    </w:div>
    <w:div w:id="766727873">
      <w:bodyDiv w:val="1"/>
      <w:marLeft w:val="0"/>
      <w:marRight w:val="0"/>
      <w:marTop w:val="0"/>
      <w:marBottom w:val="0"/>
      <w:divBdr>
        <w:top w:val="none" w:sz="0" w:space="0" w:color="auto"/>
        <w:left w:val="none" w:sz="0" w:space="0" w:color="auto"/>
        <w:bottom w:val="none" w:sz="0" w:space="0" w:color="auto"/>
        <w:right w:val="none" w:sz="0" w:space="0" w:color="auto"/>
      </w:divBdr>
      <w:divsChild>
        <w:div w:id="266239129">
          <w:marLeft w:val="446"/>
          <w:marRight w:val="0"/>
          <w:marTop w:val="0"/>
          <w:marBottom w:val="0"/>
          <w:divBdr>
            <w:top w:val="none" w:sz="0" w:space="0" w:color="auto"/>
            <w:left w:val="none" w:sz="0" w:space="0" w:color="auto"/>
            <w:bottom w:val="none" w:sz="0" w:space="0" w:color="auto"/>
            <w:right w:val="none" w:sz="0" w:space="0" w:color="auto"/>
          </w:divBdr>
        </w:div>
        <w:div w:id="2048992694">
          <w:marLeft w:val="446"/>
          <w:marRight w:val="0"/>
          <w:marTop w:val="0"/>
          <w:marBottom w:val="0"/>
          <w:divBdr>
            <w:top w:val="none" w:sz="0" w:space="0" w:color="auto"/>
            <w:left w:val="none" w:sz="0" w:space="0" w:color="auto"/>
            <w:bottom w:val="none" w:sz="0" w:space="0" w:color="auto"/>
            <w:right w:val="none" w:sz="0" w:space="0" w:color="auto"/>
          </w:divBdr>
        </w:div>
        <w:div w:id="1791826909">
          <w:marLeft w:val="446"/>
          <w:marRight w:val="0"/>
          <w:marTop w:val="0"/>
          <w:marBottom w:val="0"/>
          <w:divBdr>
            <w:top w:val="none" w:sz="0" w:space="0" w:color="auto"/>
            <w:left w:val="none" w:sz="0" w:space="0" w:color="auto"/>
            <w:bottom w:val="none" w:sz="0" w:space="0" w:color="auto"/>
            <w:right w:val="none" w:sz="0" w:space="0" w:color="auto"/>
          </w:divBdr>
        </w:div>
        <w:div w:id="103768203">
          <w:marLeft w:val="446"/>
          <w:marRight w:val="0"/>
          <w:marTop w:val="0"/>
          <w:marBottom w:val="0"/>
          <w:divBdr>
            <w:top w:val="none" w:sz="0" w:space="0" w:color="auto"/>
            <w:left w:val="none" w:sz="0" w:space="0" w:color="auto"/>
            <w:bottom w:val="none" w:sz="0" w:space="0" w:color="auto"/>
            <w:right w:val="none" w:sz="0" w:space="0" w:color="auto"/>
          </w:divBdr>
        </w:div>
        <w:div w:id="1048339160">
          <w:marLeft w:val="446"/>
          <w:marRight w:val="0"/>
          <w:marTop w:val="0"/>
          <w:marBottom w:val="0"/>
          <w:divBdr>
            <w:top w:val="none" w:sz="0" w:space="0" w:color="auto"/>
            <w:left w:val="none" w:sz="0" w:space="0" w:color="auto"/>
            <w:bottom w:val="none" w:sz="0" w:space="0" w:color="auto"/>
            <w:right w:val="none" w:sz="0" w:space="0" w:color="auto"/>
          </w:divBdr>
        </w:div>
      </w:divsChild>
    </w:div>
    <w:div w:id="769859417">
      <w:bodyDiv w:val="1"/>
      <w:marLeft w:val="0"/>
      <w:marRight w:val="0"/>
      <w:marTop w:val="0"/>
      <w:marBottom w:val="0"/>
      <w:divBdr>
        <w:top w:val="none" w:sz="0" w:space="0" w:color="auto"/>
        <w:left w:val="none" w:sz="0" w:space="0" w:color="auto"/>
        <w:bottom w:val="none" w:sz="0" w:space="0" w:color="auto"/>
        <w:right w:val="none" w:sz="0" w:space="0" w:color="auto"/>
      </w:divBdr>
    </w:div>
    <w:div w:id="778766347">
      <w:bodyDiv w:val="1"/>
      <w:marLeft w:val="0"/>
      <w:marRight w:val="0"/>
      <w:marTop w:val="0"/>
      <w:marBottom w:val="0"/>
      <w:divBdr>
        <w:top w:val="none" w:sz="0" w:space="0" w:color="auto"/>
        <w:left w:val="none" w:sz="0" w:space="0" w:color="auto"/>
        <w:bottom w:val="none" w:sz="0" w:space="0" w:color="auto"/>
        <w:right w:val="none" w:sz="0" w:space="0" w:color="auto"/>
      </w:divBdr>
    </w:div>
    <w:div w:id="780152904">
      <w:bodyDiv w:val="1"/>
      <w:marLeft w:val="0"/>
      <w:marRight w:val="0"/>
      <w:marTop w:val="0"/>
      <w:marBottom w:val="0"/>
      <w:divBdr>
        <w:top w:val="none" w:sz="0" w:space="0" w:color="auto"/>
        <w:left w:val="none" w:sz="0" w:space="0" w:color="auto"/>
        <w:bottom w:val="none" w:sz="0" w:space="0" w:color="auto"/>
        <w:right w:val="none" w:sz="0" w:space="0" w:color="auto"/>
      </w:divBdr>
    </w:div>
    <w:div w:id="783354591">
      <w:bodyDiv w:val="1"/>
      <w:marLeft w:val="0"/>
      <w:marRight w:val="0"/>
      <w:marTop w:val="0"/>
      <w:marBottom w:val="0"/>
      <w:divBdr>
        <w:top w:val="none" w:sz="0" w:space="0" w:color="auto"/>
        <w:left w:val="none" w:sz="0" w:space="0" w:color="auto"/>
        <w:bottom w:val="none" w:sz="0" w:space="0" w:color="auto"/>
        <w:right w:val="none" w:sz="0" w:space="0" w:color="auto"/>
      </w:divBdr>
    </w:div>
    <w:div w:id="784350498">
      <w:bodyDiv w:val="1"/>
      <w:marLeft w:val="0"/>
      <w:marRight w:val="0"/>
      <w:marTop w:val="0"/>
      <w:marBottom w:val="0"/>
      <w:divBdr>
        <w:top w:val="none" w:sz="0" w:space="0" w:color="auto"/>
        <w:left w:val="none" w:sz="0" w:space="0" w:color="auto"/>
        <w:bottom w:val="none" w:sz="0" w:space="0" w:color="auto"/>
        <w:right w:val="none" w:sz="0" w:space="0" w:color="auto"/>
      </w:divBdr>
    </w:div>
    <w:div w:id="796728788">
      <w:bodyDiv w:val="1"/>
      <w:marLeft w:val="0"/>
      <w:marRight w:val="0"/>
      <w:marTop w:val="0"/>
      <w:marBottom w:val="0"/>
      <w:divBdr>
        <w:top w:val="none" w:sz="0" w:space="0" w:color="auto"/>
        <w:left w:val="none" w:sz="0" w:space="0" w:color="auto"/>
        <w:bottom w:val="none" w:sz="0" w:space="0" w:color="auto"/>
        <w:right w:val="none" w:sz="0" w:space="0" w:color="auto"/>
      </w:divBdr>
    </w:div>
    <w:div w:id="797725032">
      <w:bodyDiv w:val="1"/>
      <w:marLeft w:val="0"/>
      <w:marRight w:val="0"/>
      <w:marTop w:val="0"/>
      <w:marBottom w:val="0"/>
      <w:divBdr>
        <w:top w:val="none" w:sz="0" w:space="0" w:color="auto"/>
        <w:left w:val="none" w:sz="0" w:space="0" w:color="auto"/>
        <w:bottom w:val="none" w:sz="0" w:space="0" w:color="auto"/>
        <w:right w:val="none" w:sz="0" w:space="0" w:color="auto"/>
      </w:divBdr>
    </w:div>
    <w:div w:id="806237569">
      <w:bodyDiv w:val="1"/>
      <w:marLeft w:val="0"/>
      <w:marRight w:val="0"/>
      <w:marTop w:val="0"/>
      <w:marBottom w:val="0"/>
      <w:divBdr>
        <w:top w:val="none" w:sz="0" w:space="0" w:color="auto"/>
        <w:left w:val="none" w:sz="0" w:space="0" w:color="auto"/>
        <w:bottom w:val="none" w:sz="0" w:space="0" w:color="auto"/>
        <w:right w:val="none" w:sz="0" w:space="0" w:color="auto"/>
      </w:divBdr>
    </w:div>
    <w:div w:id="807819857">
      <w:bodyDiv w:val="1"/>
      <w:marLeft w:val="0"/>
      <w:marRight w:val="0"/>
      <w:marTop w:val="0"/>
      <w:marBottom w:val="0"/>
      <w:divBdr>
        <w:top w:val="none" w:sz="0" w:space="0" w:color="auto"/>
        <w:left w:val="none" w:sz="0" w:space="0" w:color="auto"/>
        <w:bottom w:val="none" w:sz="0" w:space="0" w:color="auto"/>
        <w:right w:val="none" w:sz="0" w:space="0" w:color="auto"/>
      </w:divBdr>
    </w:div>
    <w:div w:id="814763376">
      <w:bodyDiv w:val="1"/>
      <w:marLeft w:val="0"/>
      <w:marRight w:val="0"/>
      <w:marTop w:val="0"/>
      <w:marBottom w:val="0"/>
      <w:divBdr>
        <w:top w:val="none" w:sz="0" w:space="0" w:color="auto"/>
        <w:left w:val="none" w:sz="0" w:space="0" w:color="auto"/>
        <w:bottom w:val="none" w:sz="0" w:space="0" w:color="auto"/>
        <w:right w:val="none" w:sz="0" w:space="0" w:color="auto"/>
      </w:divBdr>
    </w:div>
    <w:div w:id="817765388">
      <w:bodyDiv w:val="1"/>
      <w:marLeft w:val="0"/>
      <w:marRight w:val="0"/>
      <w:marTop w:val="0"/>
      <w:marBottom w:val="0"/>
      <w:divBdr>
        <w:top w:val="none" w:sz="0" w:space="0" w:color="auto"/>
        <w:left w:val="none" w:sz="0" w:space="0" w:color="auto"/>
        <w:bottom w:val="none" w:sz="0" w:space="0" w:color="auto"/>
        <w:right w:val="none" w:sz="0" w:space="0" w:color="auto"/>
      </w:divBdr>
    </w:div>
    <w:div w:id="825514501">
      <w:bodyDiv w:val="1"/>
      <w:marLeft w:val="0"/>
      <w:marRight w:val="0"/>
      <w:marTop w:val="0"/>
      <w:marBottom w:val="0"/>
      <w:divBdr>
        <w:top w:val="none" w:sz="0" w:space="0" w:color="auto"/>
        <w:left w:val="none" w:sz="0" w:space="0" w:color="auto"/>
        <w:bottom w:val="none" w:sz="0" w:space="0" w:color="auto"/>
        <w:right w:val="none" w:sz="0" w:space="0" w:color="auto"/>
      </w:divBdr>
    </w:div>
    <w:div w:id="827794487">
      <w:bodyDiv w:val="1"/>
      <w:marLeft w:val="0"/>
      <w:marRight w:val="0"/>
      <w:marTop w:val="0"/>
      <w:marBottom w:val="0"/>
      <w:divBdr>
        <w:top w:val="none" w:sz="0" w:space="0" w:color="auto"/>
        <w:left w:val="none" w:sz="0" w:space="0" w:color="auto"/>
        <w:bottom w:val="none" w:sz="0" w:space="0" w:color="auto"/>
        <w:right w:val="none" w:sz="0" w:space="0" w:color="auto"/>
      </w:divBdr>
    </w:div>
    <w:div w:id="832650690">
      <w:bodyDiv w:val="1"/>
      <w:marLeft w:val="0"/>
      <w:marRight w:val="0"/>
      <w:marTop w:val="0"/>
      <w:marBottom w:val="0"/>
      <w:divBdr>
        <w:top w:val="none" w:sz="0" w:space="0" w:color="auto"/>
        <w:left w:val="none" w:sz="0" w:space="0" w:color="auto"/>
        <w:bottom w:val="none" w:sz="0" w:space="0" w:color="auto"/>
        <w:right w:val="none" w:sz="0" w:space="0" w:color="auto"/>
      </w:divBdr>
    </w:div>
    <w:div w:id="844393535">
      <w:bodyDiv w:val="1"/>
      <w:marLeft w:val="0"/>
      <w:marRight w:val="0"/>
      <w:marTop w:val="0"/>
      <w:marBottom w:val="0"/>
      <w:divBdr>
        <w:top w:val="none" w:sz="0" w:space="0" w:color="auto"/>
        <w:left w:val="none" w:sz="0" w:space="0" w:color="auto"/>
        <w:bottom w:val="none" w:sz="0" w:space="0" w:color="auto"/>
        <w:right w:val="none" w:sz="0" w:space="0" w:color="auto"/>
      </w:divBdr>
    </w:div>
    <w:div w:id="847254110">
      <w:bodyDiv w:val="1"/>
      <w:marLeft w:val="0"/>
      <w:marRight w:val="0"/>
      <w:marTop w:val="0"/>
      <w:marBottom w:val="0"/>
      <w:divBdr>
        <w:top w:val="none" w:sz="0" w:space="0" w:color="auto"/>
        <w:left w:val="none" w:sz="0" w:space="0" w:color="auto"/>
        <w:bottom w:val="none" w:sz="0" w:space="0" w:color="auto"/>
        <w:right w:val="none" w:sz="0" w:space="0" w:color="auto"/>
      </w:divBdr>
    </w:div>
    <w:div w:id="861556483">
      <w:bodyDiv w:val="1"/>
      <w:marLeft w:val="0"/>
      <w:marRight w:val="0"/>
      <w:marTop w:val="0"/>
      <w:marBottom w:val="0"/>
      <w:divBdr>
        <w:top w:val="none" w:sz="0" w:space="0" w:color="auto"/>
        <w:left w:val="none" w:sz="0" w:space="0" w:color="auto"/>
        <w:bottom w:val="none" w:sz="0" w:space="0" w:color="auto"/>
        <w:right w:val="none" w:sz="0" w:space="0" w:color="auto"/>
      </w:divBdr>
    </w:div>
    <w:div w:id="870455710">
      <w:bodyDiv w:val="1"/>
      <w:marLeft w:val="0"/>
      <w:marRight w:val="0"/>
      <w:marTop w:val="0"/>
      <w:marBottom w:val="0"/>
      <w:divBdr>
        <w:top w:val="none" w:sz="0" w:space="0" w:color="auto"/>
        <w:left w:val="none" w:sz="0" w:space="0" w:color="auto"/>
        <w:bottom w:val="none" w:sz="0" w:space="0" w:color="auto"/>
        <w:right w:val="none" w:sz="0" w:space="0" w:color="auto"/>
      </w:divBdr>
    </w:div>
    <w:div w:id="873688726">
      <w:bodyDiv w:val="1"/>
      <w:marLeft w:val="0"/>
      <w:marRight w:val="0"/>
      <w:marTop w:val="0"/>
      <w:marBottom w:val="0"/>
      <w:divBdr>
        <w:top w:val="none" w:sz="0" w:space="0" w:color="auto"/>
        <w:left w:val="none" w:sz="0" w:space="0" w:color="auto"/>
        <w:bottom w:val="none" w:sz="0" w:space="0" w:color="auto"/>
        <w:right w:val="none" w:sz="0" w:space="0" w:color="auto"/>
      </w:divBdr>
    </w:div>
    <w:div w:id="879828780">
      <w:bodyDiv w:val="1"/>
      <w:marLeft w:val="0"/>
      <w:marRight w:val="0"/>
      <w:marTop w:val="0"/>
      <w:marBottom w:val="0"/>
      <w:divBdr>
        <w:top w:val="none" w:sz="0" w:space="0" w:color="auto"/>
        <w:left w:val="none" w:sz="0" w:space="0" w:color="auto"/>
        <w:bottom w:val="none" w:sz="0" w:space="0" w:color="auto"/>
        <w:right w:val="none" w:sz="0" w:space="0" w:color="auto"/>
      </w:divBdr>
      <w:divsChild>
        <w:div w:id="1455367562">
          <w:marLeft w:val="144"/>
          <w:marRight w:val="0"/>
          <w:marTop w:val="240"/>
          <w:marBottom w:val="40"/>
          <w:divBdr>
            <w:top w:val="none" w:sz="0" w:space="0" w:color="auto"/>
            <w:left w:val="none" w:sz="0" w:space="0" w:color="auto"/>
            <w:bottom w:val="none" w:sz="0" w:space="0" w:color="auto"/>
            <w:right w:val="none" w:sz="0" w:space="0" w:color="auto"/>
          </w:divBdr>
        </w:div>
      </w:divsChild>
    </w:div>
    <w:div w:id="886917269">
      <w:bodyDiv w:val="1"/>
      <w:marLeft w:val="0"/>
      <w:marRight w:val="0"/>
      <w:marTop w:val="0"/>
      <w:marBottom w:val="0"/>
      <w:divBdr>
        <w:top w:val="none" w:sz="0" w:space="0" w:color="auto"/>
        <w:left w:val="none" w:sz="0" w:space="0" w:color="auto"/>
        <w:bottom w:val="none" w:sz="0" w:space="0" w:color="auto"/>
        <w:right w:val="none" w:sz="0" w:space="0" w:color="auto"/>
      </w:divBdr>
    </w:div>
    <w:div w:id="889848701">
      <w:bodyDiv w:val="1"/>
      <w:marLeft w:val="0"/>
      <w:marRight w:val="0"/>
      <w:marTop w:val="0"/>
      <w:marBottom w:val="0"/>
      <w:divBdr>
        <w:top w:val="none" w:sz="0" w:space="0" w:color="auto"/>
        <w:left w:val="none" w:sz="0" w:space="0" w:color="auto"/>
        <w:bottom w:val="none" w:sz="0" w:space="0" w:color="auto"/>
        <w:right w:val="none" w:sz="0" w:space="0" w:color="auto"/>
      </w:divBdr>
    </w:div>
    <w:div w:id="890655608">
      <w:bodyDiv w:val="1"/>
      <w:marLeft w:val="0"/>
      <w:marRight w:val="0"/>
      <w:marTop w:val="0"/>
      <w:marBottom w:val="0"/>
      <w:divBdr>
        <w:top w:val="none" w:sz="0" w:space="0" w:color="auto"/>
        <w:left w:val="none" w:sz="0" w:space="0" w:color="auto"/>
        <w:bottom w:val="none" w:sz="0" w:space="0" w:color="auto"/>
        <w:right w:val="none" w:sz="0" w:space="0" w:color="auto"/>
      </w:divBdr>
    </w:div>
    <w:div w:id="903762860">
      <w:bodyDiv w:val="1"/>
      <w:marLeft w:val="0"/>
      <w:marRight w:val="0"/>
      <w:marTop w:val="0"/>
      <w:marBottom w:val="0"/>
      <w:divBdr>
        <w:top w:val="none" w:sz="0" w:space="0" w:color="auto"/>
        <w:left w:val="none" w:sz="0" w:space="0" w:color="auto"/>
        <w:bottom w:val="none" w:sz="0" w:space="0" w:color="auto"/>
        <w:right w:val="none" w:sz="0" w:space="0" w:color="auto"/>
      </w:divBdr>
    </w:div>
    <w:div w:id="905260918">
      <w:bodyDiv w:val="1"/>
      <w:marLeft w:val="0"/>
      <w:marRight w:val="0"/>
      <w:marTop w:val="0"/>
      <w:marBottom w:val="0"/>
      <w:divBdr>
        <w:top w:val="none" w:sz="0" w:space="0" w:color="auto"/>
        <w:left w:val="none" w:sz="0" w:space="0" w:color="auto"/>
        <w:bottom w:val="none" w:sz="0" w:space="0" w:color="auto"/>
        <w:right w:val="none" w:sz="0" w:space="0" w:color="auto"/>
      </w:divBdr>
    </w:div>
    <w:div w:id="908348134">
      <w:bodyDiv w:val="1"/>
      <w:marLeft w:val="0"/>
      <w:marRight w:val="0"/>
      <w:marTop w:val="0"/>
      <w:marBottom w:val="0"/>
      <w:divBdr>
        <w:top w:val="none" w:sz="0" w:space="0" w:color="auto"/>
        <w:left w:val="none" w:sz="0" w:space="0" w:color="auto"/>
        <w:bottom w:val="none" w:sz="0" w:space="0" w:color="auto"/>
        <w:right w:val="none" w:sz="0" w:space="0" w:color="auto"/>
      </w:divBdr>
    </w:div>
    <w:div w:id="908685205">
      <w:bodyDiv w:val="1"/>
      <w:marLeft w:val="0"/>
      <w:marRight w:val="0"/>
      <w:marTop w:val="0"/>
      <w:marBottom w:val="0"/>
      <w:divBdr>
        <w:top w:val="none" w:sz="0" w:space="0" w:color="auto"/>
        <w:left w:val="none" w:sz="0" w:space="0" w:color="auto"/>
        <w:bottom w:val="none" w:sz="0" w:space="0" w:color="auto"/>
        <w:right w:val="none" w:sz="0" w:space="0" w:color="auto"/>
      </w:divBdr>
    </w:div>
    <w:div w:id="911356018">
      <w:bodyDiv w:val="1"/>
      <w:marLeft w:val="0"/>
      <w:marRight w:val="0"/>
      <w:marTop w:val="0"/>
      <w:marBottom w:val="0"/>
      <w:divBdr>
        <w:top w:val="none" w:sz="0" w:space="0" w:color="auto"/>
        <w:left w:val="none" w:sz="0" w:space="0" w:color="auto"/>
        <w:bottom w:val="none" w:sz="0" w:space="0" w:color="auto"/>
        <w:right w:val="none" w:sz="0" w:space="0" w:color="auto"/>
      </w:divBdr>
    </w:div>
    <w:div w:id="911423913">
      <w:bodyDiv w:val="1"/>
      <w:marLeft w:val="0"/>
      <w:marRight w:val="0"/>
      <w:marTop w:val="0"/>
      <w:marBottom w:val="0"/>
      <w:divBdr>
        <w:top w:val="none" w:sz="0" w:space="0" w:color="auto"/>
        <w:left w:val="none" w:sz="0" w:space="0" w:color="auto"/>
        <w:bottom w:val="none" w:sz="0" w:space="0" w:color="auto"/>
        <w:right w:val="none" w:sz="0" w:space="0" w:color="auto"/>
      </w:divBdr>
    </w:div>
    <w:div w:id="912786110">
      <w:bodyDiv w:val="1"/>
      <w:marLeft w:val="0"/>
      <w:marRight w:val="0"/>
      <w:marTop w:val="0"/>
      <w:marBottom w:val="0"/>
      <w:divBdr>
        <w:top w:val="none" w:sz="0" w:space="0" w:color="auto"/>
        <w:left w:val="none" w:sz="0" w:space="0" w:color="auto"/>
        <w:bottom w:val="none" w:sz="0" w:space="0" w:color="auto"/>
        <w:right w:val="none" w:sz="0" w:space="0" w:color="auto"/>
      </w:divBdr>
    </w:div>
    <w:div w:id="913658913">
      <w:bodyDiv w:val="1"/>
      <w:marLeft w:val="0"/>
      <w:marRight w:val="0"/>
      <w:marTop w:val="0"/>
      <w:marBottom w:val="0"/>
      <w:divBdr>
        <w:top w:val="none" w:sz="0" w:space="0" w:color="auto"/>
        <w:left w:val="none" w:sz="0" w:space="0" w:color="auto"/>
        <w:bottom w:val="none" w:sz="0" w:space="0" w:color="auto"/>
        <w:right w:val="none" w:sz="0" w:space="0" w:color="auto"/>
      </w:divBdr>
    </w:div>
    <w:div w:id="913664257">
      <w:bodyDiv w:val="1"/>
      <w:marLeft w:val="0"/>
      <w:marRight w:val="0"/>
      <w:marTop w:val="0"/>
      <w:marBottom w:val="0"/>
      <w:divBdr>
        <w:top w:val="none" w:sz="0" w:space="0" w:color="auto"/>
        <w:left w:val="none" w:sz="0" w:space="0" w:color="auto"/>
        <w:bottom w:val="none" w:sz="0" w:space="0" w:color="auto"/>
        <w:right w:val="none" w:sz="0" w:space="0" w:color="auto"/>
      </w:divBdr>
    </w:div>
    <w:div w:id="914433714">
      <w:bodyDiv w:val="1"/>
      <w:marLeft w:val="0"/>
      <w:marRight w:val="0"/>
      <w:marTop w:val="0"/>
      <w:marBottom w:val="0"/>
      <w:divBdr>
        <w:top w:val="none" w:sz="0" w:space="0" w:color="auto"/>
        <w:left w:val="none" w:sz="0" w:space="0" w:color="auto"/>
        <w:bottom w:val="none" w:sz="0" w:space="0" w:color="auto"/>
        <w:right w:val="none" w:sz="0" w:space="0" w:color="auto"/>
      </w:divBdr>
    </w:div>
    <w:div w:id="916674967">
      <w:bodyDiv w:val="1"/>
      <w:marLeft w:val="0"/>
      <w:marRight w:val="0"/>
      <w:marTop w:val="0"/>
      <w:marBottom w:val="0"/>
      <w:divBdr>
        <w:top w:val="none" w:sz="0" w:space="0" w:color="auto"/>
        <w:left w:val="none" w:sz="0" w:space="0" w:color="auto"/>
        <w:bottom w:val="none" w:sz="0" w:space="0" w:color="auto"/>
        <w:right w:val="none" w:sz="0" w:space="0" w:color="auto"/>
      </w:divBdr>
    </w:div>
    <w:div w:id="932668772">
      <w:bodyDiv w:val="1"/>
      <w:marLeft w:val="0"/>
      <w:marRight w:val="0"/>
      <w:marTop w:val="0"/>
      <w:marBottom w:val="0"/>
      <w:divBdr>
        <w:top w:val="none" w:sz="0" w:space="0" w:color="auto"/>
        <w:left w:val="none" w:sz="0" w:space="0" w:color="auto"/>
        <w:bottom w:val="none" w:sz="0" w:space="0" w:color="auto"/>
        <w:right w:val="none" w:sz="0" w:space="0" w:color="auto"/>
      </w:divBdr>
    </w:div>
    <w:div w:id="938829839">
      <w:bodyDiv w:val="1"/>
      <w:marLeft w:val="0"/>
      <w:marRight w:val="0"/>
      <w:marTop w:val="0"/>
      <w:marBottom w:val="0"/>
      <w:divBdr>
        <w:top w:val="none" w:sz="0" w:space="0" w:color="auto"/>
        <w:left w:val="none" w:sz="0" w:space="0" w:color="auto"/>
        <w:bottom w:val="none" w:sz="0" w:space="0" w:color="auto"/>
        <w:right w:val="none" w:sz="0" w:space="0" w:color="auto"/>
      </w:divBdr>
    </w:div>
    <w:div w:id="938834675">
      <w:bodyDiv w:val="1"/>
      <w:marLeft w:val="0"/>
      <w:marRight w:val="0"/>
      <w:marTop w:val="0"/>
      <w:marBottom w:val="0"/>
      <w:divBdr>
        <w:top w:val="none" w:sz="0" w:space="0" w:color="auto"/>
        <w:left w:val="none" w:sz="0" w:space="0" w:color="auto"/>
        <w:bottom w:val="none" w:sz="0" w:space="0" w:color="auto"/>
        <w:right w:val="none" w:sz="0" w:space="0" w:color="auto"/>
      </w:divBdr>
    </w:div>
    <w:div w:id="939221618">
      <w:bodyDiv w:val="1"/>
      <w:marLeft w:val="0"/>
      <w:marRight w:val="0"/>
      <w:marTop w:val="0"/>
      <w:marBottom w:val="0"/>
      <w:divBdr>
        <w:top w:val="none" w:sz="0" w:space="0" w:color="auto"/>
        <w:left w:val="none" w:sz="0" w:space="0" w:color="auto"/>
        <w:bottom w:val="none" w:sz="0" w:space="0" w:color="auto"/>
        <w:right w:val="none" w:sz="0" w:space="0" w:color="auto"/>
      </w:divBdr>
    </w:div>
    <w:div w:id="942959489">
      <w:bodyDiv w:val="1"/>
      <w:marLeft w:val="0"/>
      <w:marRight w:val="0"/>
      <w:marTop w:val="0"/>
      <w:marBottom w:val="0"/>
      <w:divBdr>
        <w:top w:val="none" w:sz="0" w:space="0" w:color="auto"/>
        <w:left w:val="none" w:sz="0" w:space="0" w:color="auto"/>
        <w:bottom w:val="none" w:sz="0" w:space="0" w:color="auto"/>
        <w:right w:val="none" w:sz="0" w:space="0" w:color="auto"/>
      </w:divBdr>
    </w:div>
    <w:div w:id="962615482">
      <w:bodyDiv w:val="1"/>
      <w:marLeft w:val="0"/>
      <w:marRight w:val="0"/>
      <w:marTop w:val="0"/>
      <w:marBottom w:val="0"/>
      <w:divBdr>
        <w:top w:val="none" w:sz="0" w:space="0" w:color="auto"/>
        <w:left w:val="none" w:sz="0" w:space="0" w:color="auto"/>
        <w:bottom w:val="none" w:sz="0" w:space="0" w:color="auto"/>
        <w:right w:val="none" w:sz="0" w:space="0" w:color="auto"/>
      </w:divBdr>
    </w:div>
    <w:div w:id="966425812">
      <w:bodyDiv w:val="1"/>
      <w:marLeft w:val="0"/>
      <w:marRight w:val="0"/>
      <w:marTop w:val="0"/>
      <w:marBottom w:val="0"/>
      <w:divBdr>
        <w:top w:val="none" w:sz="0" w:space="0" w:color="auto"/>
        <w:left w:val="none" w:sz="0" w:space="0" w:color="auto"/>
        <w:bottom w:val="none" w:sz="0" w:space="0" w:color="auto"/>
        <w:right w:val="none" w:sz="0" w:space="0" w:color="auto"/>
      </w:divBdr>
    </w:div>
    <w:div w:id="983041770">
      <w:bodyDiv w:val="1"/>
      <w:marLeft w:val="0"/>
      <w:marRight w:val="0"/>
      <w:marTop w:val="0"/>
      <w:marBottom w:val="0"/>
      <w:divBdr>
        <w:top w:val="none" w:sz="0" w:space="0" w:color="auto"/>
        <w:left w:val="none" w:sz="0" w:space="0" w:color="auto"/>
        <w:bottom w:val="none" w:sz="0" w:space="0" w:color="auto"/>
        <w:right w:val="none" w:sz="0" w:space="0" w:color="auto"/>
      </w:divBdr>
    </w:div>
    <w:div w:id="992485491">
      <w:bodyDiv w:val="1"/>
      <w:marLeft w:val="0"/>
      <w:marRight w:val="0"/>
      <w:marTop w:val="0"/>
      <w:marBottom w:val="0"/>
      <w:divBdr>
        <w:top w:val="none" w:sz="0" w:space="0" w:color="auto"/>
        <w:left w:val="none" w:sz="0" w:space="0" w:color="auto"/>
        <w:bottom w:val="none" w:sz="0" w:space="0" w:color="auto"/>
        <w:right w:val="none" w:sz="0" w:space="0" w:color="auto"/>
      </w:divBdr>
    </w:div>
    <w:div w:id="994648597">
      <w:bodyDiv w:val="1"/>
      <w:marLeft w:val="0"/>
      <w:marRight w:val="0"/>
      <w:marTop w:val="0"/>
      <w:marBottom w:val="0"/>
      <w:divBdr>
        <w:top w:val="none" w:sz="0" w:space="0" w:color="auto"/>
        <w:left w:val="none" w:sz="0" w:space="0" w:color="auto"/>
        <w:bottom w:val="none" w:sz="0" w:space="0" w:color="auto"/>
        <w:right w:val="none" w:sz="0" w:space="0" w:color="auto"/>
      </w:divBdr>
    </w:div>
    <w:div w:id="1012806866">
      <w:bodyDiv w:val="1"/>
      <w:marLeft w:val="0"/>
      <w:marRight w:val="0"/>
      <w:marTop w:val="0"/>
      <w:marBottom w:val="0"/>
      <w:divBdr>
        <w:top w:val="none" w:sz="0" w:space="0" w:color="auto"/>
        <w:left w:val="none" w:sz="0" w:space="0" w:color="auto"/>
        <w:bottom w:val="none" w:sz="0" w:space="0" w:color="auto"/>
        <w:right w:val="none" w:sz="0" w:space="0" w:color="auto"/>
      </w:divBdr>
    </w:div>
    <w:div w:id="1017073599">
      <w:bodyDiv w:val="1"/>
      <w:marLeft w:val="0"/>
      <w:marRight w:val="0"/>
      <w:marTop w:val="0"/>
      <w:marBottom w:val="0"/>
      <w:divBdr>
        <w:top w:val="none" w:sz="0" w:space="0" w:color="auto"/>
        <w:left w:val="none" w:sz="0" w:space="0" w:color="auto"/>
        <w:bottom w:val="none" w:sz="0" w:space="0" w:color="auto"/>
        <w:right w:val="none" w:sz="0" w:space="0" w:color="auto"/>
      </w:divBdr>
    </w:div>
    <w:div w:id="1020624491">
      <w:bodyDiv w:val="1"/>
      <w:marLeft w:val="0"/>
      <w:marRight w:val="0"/>
      <w:marTop w:val="0"/>
      <w:marBottom w:val="0"/>
      <w:divBdr>
        <w:top w:val="none" w:sz="0" w:space="0" w:color="auto"/>
        <w:left w:val="none" w:sz="0" w:space="0" w:color="auto"/>
        <w:bottom w:val="none" w:sz="0" w:space="0" w:color="auto"/>
        <w:right w:val="none" w:sz="0" w:space="0" w:color="auto"/>
      </w:divBdr>
    </w:div>
    <w:div w:id="1023242613">
      <w:bodyDiv w:val="1"/>
      <w:marLeft w:val="0"/>
      <w:marRight w:val="0"/>
      <w:marTop w:val="0"/>
      <w:marBottom w:val="0"/>
      <w:divBdr>
        <w:top w:val="none" w:sz="0" w:space="0" w:color="auto"/>
        <w:left w:val="none" w:sz="0" w:space="0" w:color="auto"/>
        <w:bottom w:val="none" w:sz="0" w:space="0" w:color="auto"/>
        <w:right w:val="none" w:sz="0" w:space="0" w:color="auto"/>
      </w:divBdr>
    </w:div>
    <w:div w:id="1032344909">
      <w:bodyDiv w:val="1"/>
      <w:marLeft w:val="0"/>
      <w:marRight w:val="0"/>
      <w:marTop w:val="0"/>
      <w:marBottom w:val="0"/>
      <w:divBdr>
        <w:top w:val="none" w:sz="0" w:space="0" w:color="auto"/>
        <w:left w:val="none" w:sz="0" w:space="0" w:color="auto"/>
        <w:bottom w:val="none" w:sz="0" w:space="0" w:color="auto"/>
        <w:right w:val="none" w:sz="0" w:space="0" w:color="auto"/>
      </w:divBdr>
    </w:div>
    <w:div w:id="1040399205">
      <w:bodyDiv w:val="1"/>
      <w:marLeft w:val="0"/>
      <w:marRight w:val="0"/>
      <w:marTop w:val="0"/>
      <w:marBottom w:val="0"/>
      <w:divBdr>
        <w:top w:val="none" w:sz="0" w:space="0" w:color="auto"/>
        <w:left w:val="none" w:sz="0" w:space="0" w:color="auto"/>
        <w:bottom w:val="none" w:sz="0" w:space="0" w:color="auto"/>
        <w:right w:val="none" w:sz="0" w:space="0" w:color="auto"/>
      </w:divBdr>
    </w:div>
    <w:div w:id="1045519695">
      <w:bodyDiv w:val="1"/>
      <w:marLeft w:val="0"/>
      <w:marRight w:val="0"/>
      <w:marTop w:val="0"/>
      <w:marBottom w:val="0"/>
      <w:divBdr>
        <w:top w:val="none" w:sz="0" w:space="0" w:color="auto"/>
        <w:left w:val="none" w:sz="0" w:space="0" w:color="auto"/>
        <w:bottom w:val="none" w:sz="0" w:space="0" w:color="auto"/>
        <w:right w:val="none" w:sz="0" w:space="0" w:color="auto"/>
      </w:divBdr>
    </w:div>
    <w:div w:id="1046415961">
      <w:bodyDiv w:val="1"/>
      <w:marLeft w:val="0"/>
      <w:marRight w:val="0"/>
      <w:marTop w:val="0"/>
      <w:marBottom w:val="0"/>
      <w:divBdr>
        <w:top w:val="none" w:sz="0" w:space="0" w:color="auto"/>
        <w:left w:val="none" w:sz="0" w:space="0" w:color="auto"/>
        <w:bottom w:val="none" w:sz="0" w:space="0" w:color="auto"/>
        <w:right w:val="none" w:sz="0" w:space="0" w:color="auto"/>
      </w:divBdr>
    </w:div>
    <w:div w:id="1046445836">
      <w:bodyDiv w:val="1"/>
      <w:marLeft w:val="0"/>
      <w:marRight w:val="0"/>
      <w:marTop w:val="0"/>
      <w:marBottom w:val="0"/>
      <w:divBdr>
        <w:top w:val="none" w:sz="0" w:space="0" w:color="auto"/>
        <w:left w:val="none" w:sz="0" w:space="0" w:color="auto"/>
        <w:bottom w:val="none" w:sz="0" w:space="0" w:color="auto"/>
        <w:right w:val="none" w:sz="0" w:space="0" w:color="auto"/>
      </w:divBdr>
    </w:div>
    <w:div w:id="1051154769">
      <w:bodyDiv w:val="1"/>
      <w:marLeft w:val="0"/>
      <w:marRight w:val="0"/>
      <w:marTop w:val="0"/>
      <w:marBottom w:val="0"/>
      <w:divBdr>
        <w:top w:val="none" w:sz="0" w:space="0" w:color="auto"/>
        <w:left w:val="none" w:sz="0" w:space="0" w:color="auto"/>
        <w:bottom w:val="none" w:sz="0" w:space="0" w:color="auto"/>
        <w:right w:val="none" w:sz="0" w:space="0" w:color="auto"/>
      </w:divBdr>
    </w:div>
    <w:div w:id="1057044749">
      <w:bodyDiv w:val="1"/>
      <w:marLeft w:val="0"/>
      <w:marRight w:val="0"/>
      <w:marTop w:val="0"/>
      <w:marBottom w:val="0"/>
      <w:divBdr>
        <w:top w:val="none" w:sz="0" w:space="0" w:color="auto"/>
        <w:left w:val="none" w:sz="0" w:space="0" w:color="auto"/>
        <w:bottom w:val="none" w:sz="0" w:space="0" w:color="auto"/>
        <w:right w:val="none" w:sz="0" w:space="0" w:color="auto"/>
      </w:divBdr>
    </w:div>
    <w:div w:id="1058670544">
      <w:bodyDiv w:val="1"/>
      <w:marLeft w:val="0"/>
      <w:marRight w:val="0"/>
      <w:marTop w:val="0"/>
      <w:marBottom w:val="0"/>
      <w:divBdr>
        <w:top w:val="none" w:sz="0" w:space="0" w:color="auto"/>
        <w:left w:val="none" w:sz="0" w:space="0" w:color="auto"/>
        <w:bottom w:val="none" w:sz="0" w:space="0" w:color="auto"/>
        <w:right w:val="none" w:sz="0" w:space="0" w:color="auto"/>
      </w:divBdr>
    </w:div>
    <w:div w:id="1063716982">
      <w:bodyDiv w:val="1"/>
      <w:marLeft w:val="0"/>
      <w:marRight w:val="0"/>
      <w:marTop w:val="0"/>
      <w:marBottom w:val="0"/>
      <w:divBdr>
        <w:top w:val="none" w:sz="0" w:space="0" w:color="auto"/>
        <w:left w:val="none" w:sz="0" w:space="0" w:color="auto"/>
        <w:bottom w:val="none" w:sz="0" w:space="0" w:color="auto"/>
        <w:right w:val="none" w:sz="0" w:space="0" w:color="auto"/>
      </w:divBdr>
    </w:div>
    <w:div w:id="1066954215">
      <w:bodyDiv w:val="1"/>
      <w:marLeft w:val="0"/>
      <w:marRight w:val="0"/>
      <w:marTop w:val="0"/>
      <w:marBottom w:val="0"/>
      <w:divBdr>
        <w:top w:val="none" w:sz="0" w:space="0" w:color="auto"/>
        <w:left w:val="none" w:sz="0" w:space="0" w:color="auto"/>
        <w:bottom w:val="none" w:sz="0" w:space="0" w:color="auto"/>
        <w:right w:val="none" w:sz="0" w:space="0" w:color="auto"/>
      </w:divBdr>
    </w:div>
    <w:div w:id="1068723194">
      <w:bodyDiv w:val="1"/>
      <w:marLeft w:val="0"/>
      <w:marRight w:val="0"/>
      <w:marTop w:val="0"/>
      <w:marBottom w:val="0"/>
      <w:divBdr>
        <w:top w:val="none" w:sz="0" w:space="0" w:color="auto"/>
        <w:left w:val="none" w:sz="0" w:space="0" w:color="auto"/>
        <w:bottom w:val="none" w:sz="0" w:space="0" w:color="auto"/>
        <w:right w:val="none" w:sz="0" w:space="0" w:color="auto"/>
      </w:divBdr>
    </w:div>
    <w:div w:id="1072385248">
      <w:bodyDiv w:val="1"/>
      <w:marLeft w:val="0"/>
      <w:marRight w:val="0"/>
      <w:marTop w:val="0"/>
      <w:marBottom w:val="0"/>
      <w:divBdr>
        <w:top w:val="none" w:sz="0" w:space="0" w:color="auto"/>
        <w:left w:val="none" w:sz="0" w:space="0" w:color="auto"/>
        <w:bottom w:val="none" w:sz="0" w:space="0" w:color="auto"/>
        <w:right w:val="none" w:sz="0" w:space="0" w:color="auto"/>
      </w:divBdr>
    </w:div>
    <w:div w:id="1076826942">
      <w:bodyDiv w:val="1"/>
      <w:marLeft w:val="0"/>
      <w:marRight w:val="0"/>
      <w:marTop w:val="0"/>
      <w:marBottom w:val="0"/>
      <w:divBdr>
        <w:top w:val="none" w:sz="0" w:space="0" w:color="auto"/>
        <w:left w:val="none" w:sz="0" w:space="0" w:color="auto"/>
        <w:bottom w:val="none" w:sz="0" w:space="0" w:color="auto"/>
        <w:right w:val="none" w:sz="0" w:space="0" w:color="auto"/>
      </w:divBdr>
    </w:div>
    <w:div w:id="1085151781">
      <w:bodyDiv w:val="1"/>
      <w:marLeft w:val="0"/>
      <w:marRight w:val="0"/>
      <w:marTop w:val="0"/>
      <w:marBottom w:val="0"/>
      <w:divBdr>
        <w:top w:val="none" w:sz="0" w:space="0" w:color="auto"/>
        <w:left w:val="none" w:sz="0" w:space="0" w:color="auto"/>
        <w:bottom w:val="none" w:sz="0" w:space="0" w:color="auto"/>
        <w:right w:val="none" w:sz="0" w:space="0" w:color="auto"/>
      </w:divBdr>
    </w:div>
    <w:div w:id="1099983741">
      <w:bodyDiv w:val="1"/>
      <w:marLeft w:val="0"/>
      <w:marRight w:val="0"/>
      <w:marTop w:val="0"/>
      <w:marBottom w:val="0"/>
      <w:divBdr>
        <w:top w:val="none" w:sz="0" w:space="0" w:color="auto"/>
        <w:left w:val="none" w:sz="0" w:space="0" w:color="auto"/>
        <w:bottom w:val="none" w:sz="0" w:space="0" w:color="auto"/>
        <w:right w:val="none" w:sz="0" w:space="0" w:color="auto"/>
      </w:divBdr>
    </w:div>
    <w:div w:id="1120878312">
      <w:bodyDiv w:val="1"/>
      <w:marLeft w:val="0"/>
      <w:marRight w:val="0"/>
      <w:marTop w:val="0"/>
      <w:marBottom w:val="0"/>
      <w:divBdr>
        <w:top w:val="none" w:sz="0" w:space="0" w:color="auto"/>
        <w:left w:val="none" w:sz="0" w:space="0" w:color="auto"/>
        <w:bottom w:val="none" w:sz="0" w:space="0" w:color="auto"/>
        <w:right w:val="none" w:sz="0" w:space="0" w:color="auto"/>
      </w:divBdr>
    </w:div>
    <w:div w:id="1122116248">
      <w:bodyDiv w:val="1"/>
      <w:marLeft w:val="0"/>
      <w:marRight w:val="0"/>
      <w:marTop w:val="0"/>
      <w:marBottom w:val="0"/>
      <w:divBdr>
        <w:top w:val="none" w:sz="0" w:space="0" w:color="auto"/>
        <w:left w:val="none" w:sz="0" w:space="0" w:color="auto"/>
        <w:bottom w:val="none" w:sz="0" w:space="0" w:color="auto"/>
        <w:right w:val="none" w:sz="0" w:space="0" w:color="auto"/>
      </w:divBdr>
    </w:div>
    <w:div w:id="1123230656">
      <w:bodyDiv w:val="1"/>
      <w:marLeft w:val="0"/>
      <w:marRight w:val="0"/>
      <w:marTop w:val="0"/>
      <w:marBottom w:val="0"/>
      <w:divBdr>
        <w:top w:val="none" w:sz="0" w:space="0" w:color="auto"/>
        <w:left w:val="none" w:sz="0" w:space="0" w:color="auto"/>
        <w:bottom w:val="none" w:sz="0" w:space="0" w:color="auto"/>
        <w:right w:val="none" w:sz="0" w:space="0" w:color="auto"/>
      </w:divBdr>
    </w:div>
    <w:div w:id="1127745950">
      <w:bodyDiv w:val="1"/>
      <w:marLeft w:val="0"/>
      <w:marRight w:val="0"/>
      <w:marTop w:val="0"/>
      <w:marBottom w:val="0"/>
      <w:divBdr>
        <w:top w:val="none" w:sz="0" w:space="0" w:color="auto"/>
        <w:left w:val="none" w:sz="0" w:space="0" w:color="auto"/>
        <w:bottom w:val="none" w:sz="0" w:space="0" w:color="auto"/>
        <w:right w:val="none" w:sz="0" w:space="0" w:color="auto"/>
      </w:divBdr>
    </w:div>
    <w:div w:id="1130320353">
      <w:bodyDiv w:val="1"/>
      <w:marLeft w:val="0"/>
      <w:marRight w:val="0"/>
      <w:marTop w:val="0"/>
      <w:marBottom w:val="0"/>
      <w:divBdr>
        <w:top w:val="none" w:sz="0" w:space="0" w:color="auto"/>
        <w:left w:val="none" w:sz="0" w:space="0" w:color="auto"/>
        <w:bottom w:val="none" w:sz="0" w:space="0" w:color="auto"/>
        <w:right w:val="none" w:sz="0" w:space="0" w:color="auto"/>
      </w:divBdr>
    </w:div>
    <w:div w:id="1133251936">
      <w:bodyDiv w:val="1"/>
      <w:marLeft w:val="0"/>
      <w:marRight w:val="0"/>
      <w:marTop w:val="0"/>
      <w:marBottom w:val="0"/>
      <w:divBdr>
        <w:top w:val="none" w:sz="0" w:space="0" w:color="auto"/>
        <w:left w:val="none" w:sz="0" w:space="0" w:color="auto"/>
        <w:bottom w:val="none" w:sz="0" w:space="0" w:color="auto"/>
        <w:right w:val="none" w:sz="0" w:space="0" w:color="auto"/>
      </w:divBdr>
    </w:div>
    <w:div w:id="1135489942">
      <w:bodyDiv w:val="1"/>
      <w:marLeft w:val="0"/>
      <w:marRight w:val="0"/>
      <w:marTop w:val="0"/>
      <w:marBottom w:val="0"/>
      <w:divBdr>
        <w:top w:val="none" w:sz="0" w:space="0" w:color="auto"/>
        <w:left w:val="none" w:sz="0" w:space="0" w:color="auto"/>
        <w:bottom w:val="none" w:sz="0" w:space="0" w:color="auto"/>
        <w:right w:val="none" w:sz="0" w:space="0" w:color="auto"/>
      </w:divBdr>
    </w:div>
    <w:div w:id="1138843715">
      <w:bodyDiv w:val="1"/>
      <w:marLeft w:val="0"/>
      <w:marRight w:val="0"/>
      <w:marTop w:val="0"/>
      <w:marBottom w:val="0"/>
      <w:divBdr>
        <w:top w:val="none" w:sz="0" w:space="0" w:color="auto"/>
        <w:left w:val="none" w:sz="0" w:space="0" w:color="auto"/>
        <w:bottom w:val="none" w:sz="0" w:space="0" w:color="auto"/>
        <w:right w:val="none" w:sz="0" w:space="0" w:color="auto"/>
      </w:divBdr>
    </w:div>
    <w:div w:id="1141386931">
      <w:bodyDiv w:val="1"/>
      <w:marLeft w:val="0"/>
      <w:marRight w:val="0"/>
      <w:marTop w:val="0"/>
      <w:marBottom w:val="0"/>
      <w:divBdr>
        <w:top w:val="none" w:sz="0" w:space="0" w:color="auto"/>
        <w:left w:val="none" w:sz="0" w:space="0" w:color="auto"/>
        <w:bottom w:val="none" w:sz="0" w:space="0" w:color="auto"/>
        <w:right w:val="none" w:sz="0" w:space="0" w:color="auto"/>
      </w:divBdr>
    </w:div>
    <w:div w:id="1152792658">
      <w:bodyDiv w:val="1"/>
      <w:marLeft w:val="0"/>
      <w:marRight w:val="0"/>
      <w:marTop w:val="0"/>
      <w:marBottom w:val="0"/>
      <w:divBdr>
        <w:top w:val="none" w:sz="0" w:space="0" w:color="auto"/>
        <w:left w:val="none" w:sz="0" w:space="0" w:color="auto"/>
        <w:bottom w:val="none" w:sz="0" w:space="0" w:color="auto"/>
        <w:right w:val="none" w:sz="0" w:space="0" w:color="auto"/>
      </w:divBdr>
    </w:div>
    <w:div w:id="1160388392">
      <w:bodyDiv w:val="1"/>
      <w:marLeft w:val="0"/>
      <w:marRight w:val="0"/>
      <w:marTop w:val="0"/>
      <w:marBottom w:val="0"/>
      <w:divBdr>
        <w:top w:val="none" w:sz="0" w:space="0" w:color="auto"/>
        <w:left w:val="none" w:sz="0" w:space="0" w:color="auto"/>
        <w:bottom w:val="none" w:sz="0" w:space="0" w:color="auto"/>
        <w:right w:val="none" w:sz="0" w:space="0" w:color="auto"/>
      </w:divBdr>
    </w:div>
    <w:div w:id="1169517465">
      <w:bodyDiv w:val="1"/>
      <w:marLeft w:val="0"/>
      <w:marRight w:val="0"/>
      <w:marTop w:val="0"/>
      <w:marBottom w:val="0"/>
      <w:divBdr>
        <w:top w:val="none" w:sz="0" w:space="0" w:color="auto"/>
        <w:left w:val="none" w:sz="0" w:space="0" w:color="auto"/>
        <w:bottom w:val="none" w:sz="0" w:space="0" w:color="auto"/>
        <w:right w:val="none" w:sz="0" w:space="0" w:color="auto"/>
      </w:divBdr>
    </w:div>
    <w:div w:id="1170368241">
      <w:bodyDiv w:val="1"/>
      <w:marLeft w:val="0"/>
      <w:marRight w:val="0"/>
      <w:marTop w:val="0"/>
      <w:marBottom w:val="0"/>
      <w:divBdr>
        <w:top w:val="none" w:sz="0" w:space="0" w:color="auto"/>
        <w:left w:val="none" w:sz="0" w:space="0" w:color="auto"/>
        <w:bottom w:val="none" w:sz="0" w:space="0" w:color="auto"/>
        <w:right w:val="none" w:sz="0" w:space="0" w:color="auto"/>
      </w:divBdr>
    </w:div>
    <w:div w:id="1170368843">
      <w:bodyDiv w:val="1"/>
      <w:marLeft w:val="0"/>
      <w:marRight w:val="0"/>
      <w:marTop w:val="0"/>
      <w:marBottom w:val="0"/>
      <w:divBdr>
        <w:top w:val="none" w:sz="0" w:space="0" w:color="auto"/>
        <w:left w:val="none" w:sz="0" w:space="0" w:color="auto"/>
        <w:bottom w:val="none" w:sz="0" w:space="0" w:color="auto"/>
        <w:right w:val="none" w:sz="0" w:space="0" w:color="auto"/>
      </w:divBdr>
    </w:div>
    <w:div w:id="1174077801">
      <w:bodyDiv w:val="1"/>
      <w:marLeft w:val="0"/>
      <w:marRight w:val="0"/>
      <w:marTop w:val="0"/>
      <w:marBottom w:val="0"/>
      <w:divBdr>
        <w:top w:val="none" w:sz="0" w:space="0" w:color="auto"/>
        <w:left w:val="none" w:sz="0" w:space="0" w:color="auto"/>
        <w:bottom w:val="none" w:sz="0" w:space="0" w:color="auto"/>
        <w:right w:val="none" w:sz="0" w:space="0" w:color="auto"/>
      </w:divBdr>
    </w:div>
    <w:div w:id="1179856618">
      <w:bodyDiv w:val="1"/>
      <w:marLeft w:val="0"/>
      <w:marRight w:val="0"/>
      <w:marTop w:val="0"/>
      <w:marBottom w:val="0"/>
      <w:divBdr>
        <w:top w:val="none" w:sz="0" w:space="0" w:color="auto"/>
        <w:left w:val="none" w:sz="0" w:space="0" w:color="auto"/>
        <w:bottom w:val="none" w:sz="0" w:space="0" w:color="auto"/>
        <w:right w:val="none" w:sz="0" w:space="0" w:color="auto"/>
      </w:divBdr>
    </w:div>
    <w:div w:id="1182937443">
      <w:bodyDiv w:val="1"/>
      <w:marLeft w:val="0"/>
      <w:marRight w:val="0"/>
      <w:marTop w:val="0"/>
      <w:marBottom w:val="0"/>
      <w:divBdr>
        <w:top w:val="none" w:sz="0" w:space="0" w:color="auto"/>
        <w:left w:val="none" w:sz="0" w:space="0" w:color="auto"/>
        <w:bottom w:val="none" w:sz="0" w:space="0" w:color="auto"/>
        <w:right w:val="none" w:sz="0" w:space="0" w:color="auto"/>
      </w:divBdr>
    </w:div>
    <w:div w:id="1196844225">
      <w:bodyDiv w:val="1"/>
      <w:marLeft w:val="0"/>
      <w:marRight w:val="0"/>
      <w:marTop w:val="0"/>
      <w:marBottom w:val="0"/>
      <w:divBdr>
        <w:top w:val="none" w:sz="0" w:space="0" w:color="auto"/>
        <w:left w:val="none" w:sz="0" w:space="0" w:color="auto"/>
        <w:bottom w:val="none" w:sz="0" w:space="0" w:color="auto"/>
        <w:right w:val="none" w:sz="0" w:space="0" w:color="auto"/>
      </w:divBdr>
    </w:div>
    <w:div w:id="1198271665">
      <w:bodyDiv w:val="1"/>
      <w:marLeft w:val="0"/>
      <w:marRight w:val="0"/>
      <w:marTop w:val="0"/>
      <w:marBottom w:val="0"/>
      <w:divBdr>
        <w:top w:val="none" w:sz="0" w:space="0" w:color="auto"/>
        <w:left w:val="none" w:sz="0" w:space="0" w:color="auto"/>
        <w:bottom w:val="none" w:sz="0" w:space="0" w:color="auto"/>
        <w:right w:val="none" w:sz="0" w:space="0" w:color="auto"/>
      </w:divBdr>
      <w:divsChild>
        <w:div w:id="1224680279">
          <w:marLeft w:val="150"/>
          <w:marRight w:val="0"/>
          <w:marTop w:val="0"/>
          <w:marBottom w:val="0"/>
          <w:divBdr>
            <w:top w:val="none" w:sz="0" w:space="0" w:color="auto"/>
            <w:left w:val="none" w:sz="0" w:space="0" w:color="auto"/>
            <w:bottom w:val="none" w:sz="0" w:space="0" w:color="auto"/>
            <w:right w:val="none" w:sz="0" w:space="0" w:color="auto"/>
          </w:divBdr>
          <w:divsChild>
            <w:div w:id="799036814">
              <w:marLeft w:val="150"/>
              <w:marRight w:val="0"/>
              <w:marTop w:val="0"/>
              <w:marBottom w:val="0"/>
              <w:divBdr>
                <w:top w:val="none" w:sz="0" w:space="0" w:color="auto"/>
                <w:left w:val="none" w:sz="0" w:space="0" w:color="auto"/>
                <w:bottom w:val="none" w:sz="0" w:space="0" w:color="auto"/>
                <w:right w:val="none" w:sz="0" w:space="0" w:color="auto"/>
              </w:divBdr>
            </w:div>
            <w:div w:id="1021009954">
              <w:marLeft w:val="150"/>
              <w:marRight w:val="0"/>
              <w:marTop w:val="0"/>
              <w:marBottom w:val="0"/>
              <w:divBdr>
                <w:top w:val="none" w:sz="0" w:space="0" w:color="auto"/>
                <w:left w:val="none" w:sz="0" w:space="0" w:color="auto"/>
                <w:bottom w:val="none" w:sz="0" w:space="0" w:color="auto"/>
                <w:right w:val="none" w:sz="0" w:space="0" w:color="auto"/>
              </w:divBdr>
            </w:div>
            <w:div w:id="188832727">
              <w:marLeft w:val="150"/>
              <w:marRight w:val="0"/>
              <w:marTop w:val="0"/>
              <w:marBottom w:val="0"/>
              <w:divBdr>
                <w:top w:val="none" w:sz="0" w:space="0" w:color="auto"/>
                <w:left w:val="none" w:sz="0" w:space="0" w:color="auto"/>
                <w:bottom w:val="none" w:sz="0" w:space="0" w:color="auto"/>
                <w:right w:val="none" w:sz="0" w:space="0" w:color="auto"/>
              </w:divBdr>
            </w:div>
            <w:div w:id="179228690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209756544">
      <w:bodyDiv w:val="1"/>
      <w:marLeft w:val="0"/>
      <w:marRight w:val="0"/>
      <w:marTop w:val="0"/>
      <w:marBottom w:val="0"/>
      <w:divBdr>
        <w:top w:val="none" w:sz="0" w:space="0" w:color="auto"/>
        <w:left w:val="none" w:sz="0" w:space="0" w:color="auto"/>
        <w:bottom w:val="none" w:sz="0" w:space="0" w:color="auto"/>
        <w:right w:val="none" w:sz="0" w:space="0" w:color="auto"/>
      </w:divBdr>
    </w:div>
    <w:div w:id="1210337649">
      <w:bodyDiv w:val="1"/>
      <w:marLeft w:val="0"/>
      <w:marRight w:val="0"/>
      <w:marTop w:val="0"/>
      <w:marBottom w:val="0"/>
      <w:divBdr>
        <w:top w:val="none" w:sz="0" w:space="0" w:color="auto"/>
        <w:left w:val="none" w:sz="0" w:space="0" w:color="auto"/>
        <w:bottom w:val="none" w:sz="0" w:space="0" w:color="auto"/>
        <w:right w:val="none" w:sz="0" w:space="0" w:color="auto"/>
      </w:divBdr>
    </w:div>
    <w:div w:id="1223634791">
      <w:bodyDiv w:val="1"/>
      <w:marLeft w:val="0"/>
      <w:marRight w:val="0"/>
      <w:marTop w:val="0"/>
      <w:marBottom w:val="0"/>
      <w:divBdr>
        <w:top w:val="none" w:sz="0" w:space="0" w:color="auto"/>
        <w:left w:val="none" w:sz="0" w:space="0" w:color="auto"/>
        <w:bottom w:val="none" w:sz="0" w:space="0" w:color="auto"/>
        <w:right w:val="none" w:sz="0" w:space="0" w:color="auto"/>
      </w:divBdr>
    </w:div>
    <w:div w:id="1230995281">
      <w:bodyDiv w:val="1"/>
      <w:marLeft w:val="0"/>
      <w:marRight w:val="0"/>
      <w:marTop w:val="0"/>
      <w:marBottom w:val="0"/>
      <w:divBdr>
        <w:top w:val="none" w:sz="0" w:space="0" w:color="auto"/>
        <w:left w:val="none" w:sz="0" w:space="0" w:color="auto"/>
        <w:bottom w:val="none" w:sz="0" w:space="0" w:color="auto"/>
        <w:right w:val="none" w:sz="0" w:space="0" w:color="auto"/>
      </w:divBdr>
    </w:div>
    <w:div w:id="1247180733">
      <w:bodyDiv w:val="1"/>
      <w:marLeft w:val="0"/>
      <w:marRight w:val="0"/>
      <w:marTop w:val="0"/>
      <w:marBottom w:val="0"/>
      <w:divBdr>
        <w:top w:val="none" w:sz="0" w:space="0" w:color="auto"/>
        <w:left w:val="none" w:sz="0" w:space="0" w:color="auto"/>
        <w:bottom w:val="none" w:sz="0" w:space="0" w:color="auto"/>
        <w:right w:val="none" w:sz="0" w:space="0" w:color="auto"/>
      </w:divBdr>
    </w:div>
    <w:div w:id="1255938486">
      <w:bodyDiv w:val="1"/>
      <w:marLeft w:val="0"/>
      <w:marRight w:val="0"/>
      <w:marTop w:val="0"/>
      <w:marBottom w:val="0"/>
      <w:divBdr>
        <w:top w:val="none" w:sz="0" w:space="0" w:color="auto"/>
        <w:left w:val="none" w:sz="0" w:space="0" w:color="auto"/>
        <w:bottom w:val="none" w:sz="0" w:space="0" w:color="auto"/>
        <w:right w:val="none" w:sz="0" w:space="0" w:color="auto"/>
      </w:divBdr>
    </w:div>
    <w:div w:id="1266114184">
      <w:bodyDiv w:val="1"/>
      <w:marLeft w:val="0"/>
      <w:marRight w:val="0"/>
      <w:marTop w:val="0"/>
      <w:marBottom w:val="0"/>
      <w:divBdr>
        <w:top w:val="none" w:sz="0" w:space="0" w:color="auto"/>
        <w:left w:val="none" w:sz="0" w:space="0" w:color="auto"/>
        <w:bottom w:val="none" w:sz="0" w:space="0" w:color="auto"/>
        <w:right w:val="none" w:sz="0" w:space="0" w:color="auto"/>
      </w:divBdr>
    </w:div>
    <w:div w:id="1285892133">
      <w:bodyDiv w:val="1"/>
      <w:marLeft w:val="0"/>
      <w:marRight w:val="0"/>
      <w:marTop w:val="0"/>
      <w:marBottom w:val="0"/>
      <w:divBdr>
        <w:top w:val="none" w:sz="0" w:space="0" w:color="auto"/>
        <w:left w:val="none" w:sz="0" w:space="0" w:color="auto"/>
        <w:bottom w:val="none" w:sz="0" w:space="0" w:color="auto"/>
        <w:right w:val="none" w:sz="0" w:space="0" w:color="auto"/>
      </w:divBdr>
    </w:div>
    <w:div w:id="1286695312">
      <w:bodyDiv w:val="1"/>
      <w:marLeft w:val="0"/>
      <w:marRight w:val="0"/>
      <w:marTop w:val="0"/>
      <w:marBottom w:val="0"/>
      <w:divBdr>
        <w:top w:val="none" w:sz="0" w:space="0" w:color="auto"/>
        <w:left w:val="none" w:sz="0" w:space="0" w:color="auto"/>
        <w:bottom w:val="none" w:sz="0" w:space="0" w:color="auto"/>
        <w:right w:val="none" w:sz="0" w:space="0" w:color="auto"/>
      </w:divBdr>
    </w:div>
    <w:div w:id="1287539639">
      <w:bodyDiv w:val="1"/>
      <w:marLeft w:val="0"/>
      <w:marRight w:val="0"/>
      <w:marTop w:val="0"/>
      <w:marBottom w:val="0"/>
      <w:divBdr>
        <w:top w:val="none" w:sz="0" w:space="0" w:color="auto"/>
        <w:left w:val="none" w:sz="0" w:space="0" w:color="auto"/>
        <w:bottom w:val="none" w:sz="0" w:space="0" w:color="auto"/>
        <w:right w:val="none" w:sz="0" w:space="0" w:color="auto"/>
      </w:divBdr>
    </w:div>
    <w:div w:id="1292324617">
      <w:bodyDiv w:val="1"/>
      <w:marLeft w:val="0"/>
      <w:marRight w:val="0"/>
      <w:marTop w:val="0"/>
      <w:marBottom w:val="0"/>
      <w:divBdr>
        <w:top w:val="none" w:sz="0" w:space="0" w:color="auto"/>
        <w:left w:val="none" w:sz="0" w:space="0" w:color="auto"/>
        <w:bottom w:val="none" w:sz="0" w:space="0" w:color="auto"/>
        <w:right w:val="none" w:sz="0" w:space="0" w:color="auto"/>
      </w:divBdr>
    </w:div>
    <w:div w:id="1294557863">
      <w:bodyDiv w:val="1"/>
      <w:marLeft w:val="0"/>
      <w:marRight w:val="0"/>
      <w:marTop w:val="0"/>
      <w:marBottom w:val="0"/>
      <w:divBdr>
        <w:top w:val="none" w:sz="0" w:space="0" w:color="auto"/>
        <w:left w:val="none" w:sz="0" w:space="0" w:color="auto"/>
        <w:bottom w:val="none" w:sz="0" w:space="0" w:color="auto"/>
        <w:right w:val="none" w:sz="0" w:space="0" w:color="auto"/>
      </w:divBdr>
    </w:div>
    <w:div w:id="1297367566">
      <w:bodyDiv w:val="1"/>
      <w:marLeft w:val="0"/>
      <w:marRight w:val="0"/>
      <w:marTop w:val="0"/>
      <w:marBottom w:val="0"/>
      <w:divBdr>
        <w:top w:val="none" w:sz="0" w:space="0" w:color="auto"/>
        <w:left w:val="none" w:sz="0" w:space="0" w:color="auto"/>
        <w:bottom w:val="none" w:sz="0" w:space="0" w:color="auto"/>
        <w:right w:val="none" w:sz="0" w:space="0" w:color="auto"/>
      </w:divBdr>
    </w:div>
    <w:div w:id="1307050445">
      <w:bodyDiv w:val="1"/>
      <w:marLeft w:val="0"/>
      <w:marRight w:val="0"/>
      <w:marTop w:val="0"/>
      <w:marBottom w:val="0"/>
      <w:divBdr>
        <w:top w:val="none" w:sz="0" w:space="0" w:color="auto"/>
        <w:left w:val="none" w:sz="0" w:space="0" w:color="auto"/>
        <w:bottom w:val="none" w:sz="0" w:space="0" w:color="auto"/>
        <w:right w:val="none" w:sz="0" w:space="0" w:color="auto"/>
      </w:divBdr>
    </w:div>
    <w:div w:id="1310087314">
      <w:bodyDiv w:val="1"/>
      <w:marLeft w:val="0"/>
      <w:marRight w:val="0"/>
      <w:marTop w:val="0"/>
      <w:marBottom w:val="0"/>
      <w:divBdr>
        <w:top w:val="none" w:sz="0" w:space="0" w:color="auto"/>
        <w:left w:val="none" w:sz="0" w:space="0" w:color="auto"/>
        <w:bottom w:val="none" w:sz="0" w:space="0" w:color="auto"/>
        <w:right w:val="none" w:sz="0" w:space="0" w:color="auto"/>
      </w:divBdr>
    </w:div>
    <w:div w:id="1313681720">
      <w:bodyDiv w:val="1"/>
      <w:marLeft w:val="0"/>
      <w:marRight w:val="0"/>
      <w:marTop w:val="0"/>
      <w:marBottom w:val="0"/>
      <w:divBdr>
        <w:top w:val="none" w:sz="0" w:space="0" w:color="auto"/>
        <w:left w:val="none" w:sz="0" w:space="0" w:color="auto"/>
        <w:bottom w:val="none" w:sz="0" w:space="0" w:color="auto"/>
        <w:right w:val="none" w:sz="0" w:space="0" w:color="auto"/>
      </w:divBdr>
    </w:div>
    <w:div w:id="1319267441">
      <w:bodyDiv w:val="1"/>
      <w:marLeft w:val="0"/>
      <w:marRight w:val="0"/>
      <w:marTop w:val="0"/>
      <w:marBottom w:val="0"/>
      <w:divBdr>
        <w:top w:val="none" w:sz="0" w:space="0" w:color="auto"/>
        <w:left w:val="none" w:sz="0" w:space="0" w:color="auto"/>
        <w:bottom w:val="none" w:sz="0" w:space="0" w:color="auto"/>
        <w:right w:val="none" w:sz="0" w:space="0" w:color="auto"/>
      </w:divBdr>
    </w:div>
    <w:div w:id="1323778006">
      <w:bodyDiv w:val="1"/>
      <w:marLeft w:val="0"/>
      <w:marRight w:val="0"/>
      <w:marTop w:val="0"/>
      <w:marBottom w:val="0"/>
      <w:divBdr>
        <w:top w:val="none" w:sz="0" w:space="0" w:color="auto"/>
        <w:left w:val="none" w:sz="0" w:space="0" w:color="auto"/>
        <w:bottom w:val="none" w:sz="0" w:space="0" w:color="auto"/>
        <w:right w:val="none" w:sz="0" w:space="0" w:color="auto"/>
      </w:divBdr>
    </w:div>
    <w:div w:id="1328092295">
      <w:bodyDiv w:val="1"/>
      <w:marLeft w:val="0"/>
      <w:marRight w:val="0"/>
      <w:marTop w:val="0"/>
      <w:marBottom w:val="0"/>
      <w:divBdr>
        <w:top w:val="none" w:sz="0" w:space="0" w:color="auto"/>
        <w:left w:val="none" w:sz="0" w:space="0" w:color="auto"/>
        <w:bottom w:val="none" w:sz="0" w:space="0" w:color="auto"/>
        <w:right w:val="none" w:sz="0" w:space="0" w:color="auto"/>
      </w:divBdr>
    </w:div>
    <w:div w:id="1330016252">
      <w:bodyDiv w:val="1"/>
      <w:marLeft w:val="0"/>
      <w:marRight w:val="0"/>
      <w:marTop w:val="0"/>
      <w:marBottom w:val="0"/>
      <w:divBdr>
        <w:top w:val="none" w:sz="0" w:space="0" w:color="auto"/>
        <w:left w:val="none" w:sz="0" w:space="0" w:color="auto"/>
        <w:bottom w:val="none" w:sz="0" w:space="0" w:color="auto"/>
        <w:right w:val="none" w:sz="0" w:space="0" w:color="auto"/>
      </w:divBdr>
    </w:div>
    <w:div w:id="1348630543">
      <w:bodyDiv w:val="1"/>
      <w:marLeft w:val="0"/>
      <w:marRight w:val="0"/>
      <w:marTop w:val="0"/>
      <w:marBottom w:val="0"/>
      <w:divBdr>
        <w:top w:val="none" w:sz="0" w:space="0" w:color="auto"/>
        <w:left w:val="none" w:sz="0" w:space="0" w:color="auto"/>
        <w:bottom w:val="none" w:sz="0" w:space="0" w:color="auto"/>
        <w:right w:val="none" w:sz="0" w:space="0" w:color="auto"/>
      </w:divBdr>
    </w:div>
    <w:div w:id="1352682066">
      <w:bodyDiv w:val="1"/>
      <w:marLeft w:val="0"/>
      <w:marRight w:val="0"/>
      <w:marTop w:val="0"/>
      <w:marBottom w:val="0"/>
      <w:divBdr>
        <w:top w:val="none" w:sz="0" w:space="0" w:color="auto"/>
        <w:left w:val="none" w:sz="0" w:space="0" w:color="auto"/>
        <w:bottom w:val="none" w:sz="0" w:space="0" w:color="auto"/>
        <w:right w:val="none" w:sz="0" w:space="0" w:color="auto"/>
      </w:divBdr>
    </w:div>
    <w:div w:id="1363288097">
      <w:bodyDiv w:val="1"/>
      <w:marLeft w:val="0"/>
      <w:marRight w:val="0"/>
      <w:marTop w:val="0"/>
      <w:marBottom w:val="0"/>
      <w:divBdr>
        <w:top w:val="none" w:sz="0" w:space="0" w:color="auto"/>
        <w:left w:val="none" w:sz="0" w:space="0" w:color="auto"/>
        <w:bottom w:val="none" w:sz="0" w:space="0" w:color="auto"/>
        <w:right w:val="none" w:sz="0" w:space="0" w:color="auto"/>
      </w:divBdr>
    </w:div>
    <w:div w:id="1370180584">
      <w:bodyDiv w:val="1"/>
      <w:marLeft w:val="0"/>
      <w:marRight w:val="0"/>
      <w:marTop w:val="0"/>
      <w:marBottom w:val="0"/>
      <w:divBdr>
        <w:top w:val="none" w:sz="0" w:space="0" w:color="auto"/>
        <w:left w:val="none" w:sz="0" w:space="0" w:color="auto"/>
        <w:bottom w:val="none" w:sz="0" w:space="0" w:color="auto"/>
        <w:right w:val="none" w:sz="0" w:space="0" w:color="auto"/>
      </w:divBdr>
    </w:div>
    <w:div w:id="1372000426">
      <w:bodyDiv w:val="1"/>
      <w:marLeft w:val="0"/>
      <w:marRight w:val="0"/>
      <w:marTop w:val="0"/>
      <w:marBottom w:val="0"/>
      <w:divBdr>
        <w:top w:val="none" w:sz="0" w:space="0" w:color="auto"/>
        <w:left w:val="none" w:sz="0" w:space="0" w:color="auto"/>
        <w:bottom w:val="none" w:sz="0" w:space="0" w:color="auto"/>
        <w:right w:val="none" w:sz="0" w:space="0" w:color="auto"/>
      </w:divBdr>
    </w:div>
    <w:div w:id="1379089813">
      <w:bodyDiv w:val="1"/>
      <w:marLeft w:val="0"/>
      <w:marRight w:val="0"/>
      <w:marTop w:val="0"/>
      <w:marBottom w:val="0"/>
      <w:divBdr>
        <w:top w:val="none" w:sz="0" w:space="0" w:color="auto"/>
        <w:left w:val="none" w:sz="0" w:space="0" w:color="auto"/>
        <w:bottom w:val="none" w:sz="0" w:space="0" w:color="auto"/>
        <w:right w:val="none" w:sz="0" w:space="0" w:color="auto"/>
      </w:divBdr>
    </w:div>
    <w:div w:id="1384330748">
      <w:bodyDiv w:val="1"/>
      <w:marLeft w:val="0"/>
      <w:marRight w:val="0"/>
      <w:marTop w:val="0"/>
      <w:marBottom w:val="0"/>
      <w:divBdr>
        <w:top w:val="none" w:sz="0" w:space="0" w:color="auto"/>
        <w:left w:val="none" w:sz="0" w:space="0" w:color="auto"/>
        <w:bottom w:val="none" w:sz="0" w:space="0" w:color="auto"/>
        <w:right w:val="none" w:sz="0" w:space="0" w:color="auto"/>
      </w:divBdr>
    </w:div>
    <w:div w:id="1386294985">
      <w:bodyDiv w:val="1"/>
      <w:marLeft w:val="0"/>
      <w:marRight w:val="0"/>
      <w:marTop w:val="0"/>
      <w:marBottom w:val="0"/>
      <w:divBdr>
        <w:top w:val="none" w:sz="0" w:space="0" w:color="auto"/>
        <w:left w:val="none" w:sz="0" w:space="0" w:color="auto"/>
        <w:bottom w:val="none" w:sz="0" w:space="0" w:color="auto"/>
        <w:right w:val="none" w:sz="0" w:space="0" w:color="auto"/>
      </w:divBdr>
    </w:div>
    <w:div w:id="1387800929">
      <w:bodyDiv w:val="1"/>
      <w:marLeft w:val="0"/>
      <w:marRight w:val="0"/>
      <w:marTop w:val="0"/>
      <w:marBottom w:val="0"/>
      <w:divBdr>
        <w:top w:val="none" w:sz="0" w:space="0" w:color="auto"/>
        <w:left w:val="none" w:sz="0" w:space="0" w:color="auto"/>
        <w:bottom w:val="none" w:sz="0" w:space="0" w:color="auto"/>
        <w:right w:val="none" w:sz="0" w:space="0" w:color="auto"/>
      </w:divBdr>
    </w:div>
    <w:div w:id="1397822269">
      <w:bodyDiv w:val="1"/>
      <w:marLeft w:val="0"/>
      <w:marRight w:val="0"/>
      <w:marTop w:val="0"/>
      <w:marBottom w:val="0"/>
      <w:divBdr>
        <w:top w:val="none" w:sz="0" w:space="0" w:color="auto"/>
        <w:left w:val="none" w:sz="0" w:space="0" w:color="auto"/>
        <w:bottom w:val="none" w:sz="0" w:space="0" w:color="auto"/>
        <w:right w:val="none" w:sz="0" w:space="0" w:color="auto"/>
      </w:divBdr>
    </w:div>
    <w:div w:id="1399354037">
      <w:bodyDiv w:val="1"/>
      <w:marLeft w:val="0"/>
      <w:marRight w:val="0"/>
      <w:marTop w:val="0"/>
      <w:marBottom w:val="0"/>
      <w:divBdr>
        <w:top w:val="none" w:sz="0" w:space="0" w:color="auto"/>
        <w:left w:val="none" w:sz="0" w:space="0" w:color="auto"/>
        <w:bottom w:val="none" w:sz="0" w:space="0" w:color="auto"/>
        <w:right w:val="none" w:sz="0" w:space="0" w:color="auto"/>
      </w:divBdr>
    </w:div>
    <w:div w:id="1400859851">
      <w:bodyDiv w:val="1"/>
      <w:marLeft w:val="0"/>
      <w:marRight w:val="0"/>
      <w:marTop w:val="0"/>
      <w:marBottom w:val="0"/>
      <w:divBdr>
        <w:top w:val="none" w:sz="0" w:space="0" w:color="auto"/>
        <w:left w:val="none" w:sz="0" w:space="0" w:color="auto"/>
        <w:bottom w:val="none" w:sz="0" w:space="0" w:color="auto"/>
        <w:right w:val="none" w:sz="0" w:space="0" w:color="auto"/>
      </w:divBdr>
    </w:div>
    <w:div w:id="1413819160">
      <w:bodyDiv w:val="1"/>
      <w:marLeft w:val="0"/>
      <w:marRight w:val="0"/>
      <w:marTop w:val="0"/>
      <w:marBottom w:val="0"/>
      <w:divBdr>
        <w:top w:val="none" w:sz="0" w:space="0" w:color="auto"/>
        <w:left w:val="none" w:sz="0" w:space="0" w:color="auto"/>
        <w:bottom w:val="none" w:sz="0" w:space="0" w:color="auto"/>
        <w:right w:val="none" w:sz="0" w:space="0" w:color="auto"/>
      </w:divBdr>
    </w:div>
    <w:div w:id="1416433306">
      <w:bodyDiv w:val="1"/>
      <w:marLeft w:val="0"/>
      <w:marRight w:val="0"/>
      <w:marTop w:val="0"/>
      <w:marBottom w:val="0"/>
      <w:divBdr>
        <w:top w:val="none" w:sz="0" w:space="0" w:color="auto"/>
        <w:left w:val="none" w:sz="0" w:space="0" w:color="auto"/>
        <w:bottom w:val="none" w:sz="0" w:space="0" w:color="auto"/>
        <w:right w:val="none" w:sz="0" w:space="0" w:color="auto"/>
      </w:divBdr>
    </w:div>
    <w:div w:id="1418674564">
      <w:bodyDiv w:val="1"/>
      <w:marLeft w:val="0"/>
      <w:marRight w:val="0"/>
      <w:marTop w:val="0"/>
      <w:marBottom w:val="0"/>
      <w:divBdr>
        <w:top w:val="none" w:sz="0" w:space="0" w:color="auto"/>
        <w:left w:val="none" w:sz="0" w:space="0" w:color="auto"/>
        <w:bottom w:val="none" w:sz="0" w:space="0" w:color="auto"/>
        <w:right w:val="none" w:sz="0" w:space="0" w:color="auto"/>
      </w:divBdr>
    </w:div>
    <w:div w:id="1433278744">
      <w:bodyDiv w:val="1"/>
      <w:marLeft w:val="0"/>
      <w:marRight w:val="0"/>
      <w:marTop w:val="0"/>
      <w:marBottom w:val="0"/>
      <w:divBdr>
        <w:top w:val="none" w:sz="0" w:space="0" w:color="auto"/>
        <w:left w:val="none" w:sz="0" w:space="0" w:color="auto"/>
        <w:bottom w:val="none" w:sz="0" w:space="0" w:color="auto"/>
        <w:right w:val="none" w:sz="0" w:space="0" w:color="auto"/>
      </w:divBdr>
    </w:div>
    <w:div w:id="1433354076">
      <w:bodyDiv w:val="1"/>
      <w:marLeft w:val="0"/>
      <w:marRight w:val="0"/>
      <w:marTop w:val="0"/>
      <w:marBottom w:val="0"/>
      <w:divBdr>
        <w:top w:val="none" w:sz="0" w:space="0" w:color="auto"/>
        <w:left w:val="none" w:sz="0" w:space="0" w:color="auto"/>
        <w:bottom w:val="none" w:sz="0" w:space="0" w:color="auto"/>
        <w:right w:val="none" w:sz="0" w:space="0" w:color="auto"/>
      </w:divBdr>
      <w:divsChild>
        <w:div w:id="1621568518">
          <w:marLeft w:val="446"/>
          <w:marRight w:val="0"/>
          <w:marTop w:val="0"/>
          <w:marBottom w:val="0"/>
          <w:divBdr>
            <w:top w:val="none" w:sz="0" w:space="0" w:color="auto"/>
            <w:left w:val="none" w:sz="0" w:space="0" w:color="auto"/>
            <w:bottom w:val="none" w:sz="0" w:space="0" w:color="auto"/>
            <w:right w:val="none" w:sz="0" w:space="0" w:color="auto"/>
          </w:divBdr>
        </w:div>
        <w:div w:id="1330718523">
          <w:marLeft w:val="446"/>
          <w:marRight w:val="0"/>
          <w:marTop w:val="0"/>
          <w:marBottom w:val="0"/>
          <w:divBdr>
            <w:top w:val="none" w:sz="0" w:space="0" w:color="auto"/>
            <w:left w:val="none" w:sz="0" w:space="0" w:color="auto"/>
            <w:bottom w:val="none" w:sz="0" w:space="0" w:color="auto"/>
            <w:right w:val="none" w:sz="0" w:space="0" w:color="auto"/>
          </w:divBdr>
        </w:div>
        <w:div w:id="980421007">
          <w:marLeft w:val="446"/>
          <w:marRight w:val="0"/>
          <w:marTop w:val="0"/>
          <w:marBottom w:val="0"/>
          <w:divBdr>
            <w:top w:val="none" w:sz="0" w:space="0" w:color="auto"/>
            <w:left w:val="none" w:sz="0" w:space="0" w:color="auto"/>
            <w:bottom w:val="none" w:sz="0" w:space="0" w:color="auto"/>
            <w:right w:val="none" w:sz="0" w:space="0" w:color="auto"/>
          </w:divBdr>
        </w:div>
        <w:div w:id="949897259">
          <w:marLeft w:val="446"/>
          <w:marRight w:val="0"/>
          <w:marTop w:val="0"/>
          <w:marBottom w:val="0"/>
          <w:divBdr>
            <w:top w:val="none" w:sz="0" w:space="0" w:color="auto"/>
            <w:left w:val="none" w:sz="0" w:space="0" w:color="auto"/>
            <w:bottom w:val="none" w:sz="0" w:space="0" w:color="auto"/>
            <w:right w:val="none" w:sz="0" w:space="0" w:color="auto"/>
          </w:divBdr>
        </w:div>
        <w:div w:id="1557232987">
          <w:marLeft w:val="446"/>
          <w:marRight w:val="0"/>
          <w:marTop w:val="0"/>
          <w:marBottom w:val="0"/>
          <w:divBdr>
            <w:top w:val="none" w:sz="0" w:space="0" w:color="auto"/>
            <w:left w:val="none" w:sz="0" w:space="0" w:color="auto"/>
            <w:bottom w:val="none" w:sz="0" w:space="0" w:color="auto"/>
            <w:right w:val="none" w:sz="0" w:space="0" w:color="auto"/>
          </w:divBdr>
        </w:div>
        <w:div w:id="200938983">
          <w:marLeft w:val="446"/>
          <w:marRight w:val="0"/>
          <w:marTop w:val="0"/>
          <w:marBottom w:val="0"/>
          <w:divBdr>
            <w:top w:val="none" w:sz="0" w:space="0" w:color="auto"/>
            <w:left w:val="none" w:sz="0" w:space="0" w:color="auto"/>
            <w:bottom w:val="none" w:sz="0" w:space="0" w:color="auto"/>
            <w:right w:val="none" w:sz="0" w:space="0" w:color="auto"/>
          </w:divBdr>
        </w:div>
      </w:divsChild>
    </w:div>
    <w:div w:id="1435201194">
      <w:bodyDiv w:val="1"/>
      <w:marLeft w:val="0"/>
      <w:marRight w:val="0"/>
      <w:marTop w:val="0"/>
      <w:marBottom w:val="0"/>
      <w:divBdr>
        <w:top w:val="none" w:sz="0" w:space="0" w:color="auto"/>
        <w:left w:val="none" w:sz="0" w:space="0" w:color="auto"/>
        <w:bottom w:val="none" w:sz="0" w:space="0" w:color="auto"/>
        <w:right w:val="none" w:sz="0" w:space="0" w:color="auto"/>
      </w:divBdr>
    </w:div>
    <w:div w:id="1440612421">
      <w:bodyDiv w:val="1"/>
      <w:marLeft w:val="0"/>
      <w:marRight w:val="0"/>
      <w:marTop w:val="0"/>
      <w:marBottom w:val="0"/>
      <w:divBdr>
        <w:top w:val="none" w:sz="0" w:space="0" w:color="auto"/>
        <w:left w:val="none" w:sz="0" w:space="0" w:color="auto"/>
        <w:bottom w:val="none" w:sz="0" w:space="0" w:color="auto"/>
        <w:right w:val="none" w:sz="0" w:space="0" w:color="auto"/>
      </w:divBdr>
    </w:div>
    <w:div w:id="1446005255">
      <w:bodyDiv w:val="1"/>
      <w:marLeft w:val="0"/>
      <w:marRight w:val="0"/>
      <w:marTop w:val="0"/>
      <w:marBottom w:val="0"/>
      <w:divBdr>
        <w:top w:val="none" w:sz="0" w:space="0" w:color="auto"/>
        <w:left w:val="none" w:sz="0" w:space="0" w:color="auto"/>
        <w:bottom w:val="none" w:sz="0" w:space="0" w:color="auto"/>
        <w:right w:val="none" w:sz="0" w:space="0" w:color="auto"/>
      </w:divBdr>
      <w:divsChild>
        <w:div w:id="507333272">
          <w:marLeft w:val="150"/>
          <w:marRight w:val="0"/>
          <w:marTop w:val="0"/>
          <w:marBottom w:val="0"/>
          <w:divBdr>
            <w:top w:val="none" w:sz="0" w:space="0" w:color="auto"/>
            <w:left w:val="none" w:sz="0" w:space="0" w:color="auto"/>
            <w:bottom w:val="none" w:sz="0" w:space="0" w:color="auto"/>
            <w:right w:val="none" w:sz="0" w:space="0" w:color="auto"/>
          </w:divBdr>
          <w:divsChild>
            <w:div w:id="1527134044">
              <w:marLeft w:val="150"/>
              <w:marRight w:val="0"/>
              <w:marTop w:val="0"/>
              <w:marBottom w:val="0"/>
              <w:divBdr>
                <w:top w:val="none" w:sz="0" w:space="0" w:color="auto"/>
                <w:left w:val="none" w:sz="0" w:space="0" w:color="auto"/>
                <w:bottom w:val="none" w:sz="0" w:space="0" w:color="auto"/>
                <w:right w:val="none" w:sz="0" w:space="0" w:color="auto"/>
              </w:divBdr>
            </w:div>
            <w:div w:id="1768037480">
              <w:marLeft w:val="150"/>
              <w:marRight w:val="0"/>
              <w:marTop w:val="0"/>
              <w:marBottom w:val="0"/>
              <w:divBdr>
                <w:top w:val="none" w:sz="0" w:space="0" w:color="auto"/>
                <w:left w:val="none" w:sz="0" w:space="0" w:color="auto"/>
                <w:bottom w:val="none" w:sz="0" w:space="0" w:color="auto"/>
                <w:right w:val="none" w:sz="0" w:space="0" w:color="auto"/>
              </w:divBdr>
            </w:div>
            <w:div w:id="1235164908">
              <w:marLeft w:val="150"/>
              <w:marRight w:val="0"/>
              <w:marTop w:val="0"/>
              <w:marBottom w:val="0"/>
              <w:divBdr>
                <w:top w:val="none" w:sz="0" w:space="0" w:color="auto"/>
                <w:left w:val="none" w:sz="0" w:space="0" w:color="auto"/>
                <w:bottom w:val="none" w:sz="0" w:space="0" w:color="auto"/>
                <w:right w:val="none" w:sz="0" w:space="0" w:color="auto"/>
              </w:divBdr>
            </w:div>
            <w:div w:id="134455359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449159953">
      <w:bodyDiv w:val="1"/>
      <w:marLeft w:val="0"/>
      <w:marRight w:val="0"/>
      <w:marTop w:val="0"/>
      <w:marBottom w:val="0"/>
      <w:divBdr>
        <w:top w:val="none" w:sz="0" w:space="0" w:color="auto"/>
        <w:left w:val="none" w:sz="0" w:space="0" w:color="auto"/>
        <w:bottom w:val="none" w:sz="0" w:space="0" w:color="auto"/>
        <w:right w:val="none" w:sz="0" w:space="0" w:color="auto"/>
      </w:divBdr>
    </w:div>
    <w:div w:id="1455177747">
      <w:bodyDiv w:val="1"/>
      <w:marLeft w:val="0"/>
      <w:marRight w:val="0"/>
      <w:marTop w:val="0"/>
      <w:marBottom w:val="0"/>
      <w:divBdr>
        <w:top w:val="none" w:sz="0" w:space="0" w:color="auto"/>
        <w:left w:val="none" w:sz="0" w:space="0" w:color="auto"/>
        <w:bottom w:val="none" w:sz="0" w:space="0" w:color="auto"/>
        <w:right w:val="none" w:sz="0" w:space="0" w:color="auto"/>
      </w:divBdr>
    </w:div>
    <w:div w:id="1456681827">
      <w:bodyDiv w:val="1"/>
      <w:marLeft w:val="0"/>
      <w:marRight w:val="0"/>
      <w:marTop w:val="0"/>
      <w:marBottom w:val="0"/>
      <w:divBdr>
        <w:top w:val="none" w:sz="0" w:space="0" w:color="auto"/>
        <w:left w:val="none" w:sz="0" w:space="0" w:color="auto"/>
        <w:bottom w:val="none" w:sz="0" w:space="0" w:color="auto"/>
        <w:right w:val="none" w:sz="0" w:space="0" w:color="auto"/>
      </w:divBdr>
    </w:div>
    <w:div w:id="1458991672">
      <w:bodyDiv w:val="1"/>
      <w:marLeft w:val="0"/>
      <w:marRight w:val="0"/>
      <w:marTop w:val="0"/>
      <w:marBottom w:val="0"/>
      <w:divBdr>
        <w:top w:val="none" w:sz="0" w:space="0" w:color="auto"/>
        <w:left w:val="none" w:sz="0" w:space="0" w:color="auto"/>
        <w:bottom w:val="none" w:sz="0" w:space="0" w:color="auto"/>
        <w:right w:val="none" w:sz="0" w:space="0" w:color="auto"/>
      </w:divBdr>
    </w:div>
    <w:div w:id="1460369828">
      <w:bodyDiv w:val="1"/>
      <w:marLeft w:val="0"/>
      <w:marRight w:val="0"/>
      <w:marTop w:val="0"/>
      <w:marBottom w:val="0"/>
      <w:divBdr>
        <w:top w:val="none" w:sz="0" w:space="0" w:color="auto"/>
        <w:left w:val="none" w:sz="0" w:space="0" w:color="auto"/>
        <w:bottom w:val="none" w:sz="0" w:space="0" w:color="auto"/>
        <w:right w:val="none" w:sz="0" w:space="0" w:color="auto"/>
      </w:divBdr>
    </w:div>
    <w:div w:id="1467776699">
      <w:bodyDiv w:val="1"/>
      <w:marLeft w:val="0"/>
      <w:marRight w:val="0"/>
      <w:marTop w:val="0"/>
      <w:marBottom w:val="0"/>
      <w:divBdr>
        <w:top w:val="none" w:sz="0" w:space="0" w:color="auto"/>
        <w:left w:val="none" w:sz="0" w:space="0" w:color="auto"/>
        <w:bottom w:val="none" w:sz="0" w:space="0" w:color="auto"/>
        <w:right w:val="none" w:sz="0" w:space="0" w:color="auto"/>
      </w:divBdr>
    </w:div>
    <w:div w:id="1470711481">
      <w:bodyDiv w:val="1"/>
      <w:marLeft w:val="0"/>
      <w:marRight w:val="0"/>
      <w:marTop w:val="0"/>
      <w:marBottom w:val="0"/>
      <w:divBdr>
        <w:top w:val="none" w:sz="0" w:space="0" w:color="auto"/>
        <w:left w:val="none" w:sz="0" w:space="0" w:color="auto"/>
        <w:bottom w:val="none" w:sz="0" w:space="0" w:color="auto"/>
        <w:right w:val="none" w:sz="0" w:space="0" w:color="auto"/>
      </w:divBdr>
    </w:div>
    <w:div w:id="1474254350">
      <w:bodyDiv w:val="1"/>
      <w:marLeft w:val="0"/>
      <w:marRight w:val="0"/>
      <w:marTop w:val="0"/>
      <w:marBottom w:val="0"/>
      <w:divBdr>
        <w:top w:val="none" w:sz="0" w:space="0" w:color="auto"/>
        <w:left w:val="none" w:sz="0" w:space="0" w:color="auto"/>
        <w:bottom w:val="none" w:sz="0" w:space="0" w:color="auto"/>
        <w:right w:val="none" w:sz="0" w:space="0" w:color="auto"/>
      </w:divBdr>
    </w:div>
    <w:div w:id="1488551384">
      <w:bodyDiv w:val="1"/>
      <w:marLeft w:val="0"/>
      <w:marRight w:val="0"/>
      <w:marTop w:val="0"/>
      <w:marBottom w:val="0"/>
      <w:divBdr>
        <w:top w:val="none" w:sz="0" w:space="0" w:color="auto"/>
        <w:left w:val="none" w:sz="0" w:space="0" w:color="auto"/>
        <w:bottom w:val="none" w:sz="0" w:space="0" w:color="auto"/>
        <w:right w:val="none" w:sz="0" w:space="0" w:color="auto"/>
      </w:divBdr>
      <w:divsChild>
        <w:div w:id="945623347">
          <w:marLeft w:val="0"/>
          <w:marRight w:val="0"/>
          <w:marTop w:val="0"/>
          <w:marBottom w:val="0"/>
          <w:divBdr>
            <w:top w:val="none" w:sz="0" w:space="0" w:color="auto"/>
            <w:left w:val="none" w:sz="0" w:space="0" w:color="auto"/>
            <w:bottom w:val="none" w:sz="0" w:space="0" w:color="auto"/>
            <w:right w:val="none" w:sz="0" w:space="0" w:color="auto"/>
          </w:divBdr>
          <w:divsChild>
            <w:div w:id="409347686">
              <w:marLeft w:val="-225"/>
              <w:marRight w:val="-225"/>
              <w:marTop w:val="0"/>
              <w:marBottom w:val="0"/>
              <w:divBdr>
                <w:top w:val="none" w:sz="0" w:space="0" w:color="auto"/>
                <w:left w:val="none" w:sz="0" w:space="0" w:color="auto"/>
                <w:bottom w:val="none" w:sz="0" w:space="0" w:color="auto"/>
                <w:right w:val="none" w:sz="0" w:space="0" w:color="auto"/>
              </w:divBdr>
              <w:divsChild>
                <w:div w:id="993487520">
                  <w:marLeft w:val="0"/>
                  <w:marRight w:val="0"/>
                  <w:marTop w:val="0"/>
                  <w:marBottom w:val="0"/>
                  <w:divBdr>
                    <w:top w:val="none" w:sz="0" w:space="0" w:color="auto"/>
                    <w:left w:val="none" w:sz="0" w:space="0" w:color="auto"/>
                    <w:bottom w:val="none" w:sz="0" w:space="0" w:color="auto"/>
                    <w:right w:val="none" w:sz="0" w:space="0" w:color="auto"/>
                  </w:divBdr>
                  <w:divsChild>
                    <w:div w:id="1882090028">
                      <w:marLeft w:val="-225"/>
                      <w:marRight w:val="-225"/>
                      <w:marTop w:val="0"/>
                      <w:marBottom w:val="0"/>
                      <w:divBdr>
                        <w:top w:val="none" w:sz="0" w:space="0" w:color="auto"/>
                        <w:left w:val="none" w:sz="0" w:space="0" w:color="auto"/>
                        <w:bottom w:val="none" w:sz="0" w:space="0" w:color="auto"/>
                        <w:right w:val="none" w:sz="0" w:space="0" w:color="auto"/>
                      </w:divBdr>
                      <w:divsChild>
                        <w:div w:id="2053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783054">
      <w:bodyDiv w:val="1"/>
      <w:marLeft w:val="0"/>
      <w:marRight w:val="0"/>
      <w:marTop w:val="0"/>
      <w:marBottom w:val="0"/>
      <w:divBdr>
        <w:top w:val="none" w:sz="0" w:space="0" w:color="auto"/>
        <w:left w:val="none" w:sz="0" w:space="0" w:color="auto"/>
        <w:bottom w:val="none" w:sz="0" w:space="0" w:color="auto"/>
        <w:right w:val="none" w:sz="0" w:space="0" w:color="auto"/>
      </w:divBdr>
    </w:div>
    <w:div w:id="1497920114">
      <w:bodyDiv w:val="1"/>
      <w:marLeft w:val="0"/>
      <w:marRight w:val="0"/>
      <w:marTop w:val="0"/>
      <w:marBottom w:val="0"/>
      <w:divBdr>
        <w:top w:val="none" w:sz="0" w:space="0" w:color="auto"/>
        <w:left w:val="none" w:sz="0" w:space="0" w:color="auto"/>
        <w:bottom w:val="none" w:sz="0" w:space="0" w:color="auto"/>
        <w:right w:val="none" w:sz="0" w:space="0" w:color="auto"/>
      </w:divBdr>
    </w:div>
    <w:div w:id="1500196524">
      <w:bodyDiv w:val="1"/>
      <w:marLeft w:val="0"/>
      <w:marRight w:val="0"/>
      <w:marTop w:val="0"/>
      <w:marBottom w:val="0"/>
      <w:divBdr>
        <w:top w:val="none" w:sz="0" w:space="0" w:color="auto"/>
        <w:left w:val="none" w:sz="0" w:space="0" w:color="auto"/>
        <w:bottom w:val="none" w:sz="0" w:space="0" w:color="auto"/>
        <w:right w:val="none" w:sz="0" w:space="0" w:color="auto"/>
      </w:divBdr>
    </w:div>
    <w:div w:id="1501235916">
      <w:bodyDiv w:val="1"/>
      <w:marLeft w:val="0"/>
      <w:marRight w:val="0"/>
      <w:marTop w:val="0"/>
      <w:marBottom w:val="0"/>
      <w:divBdr>
        <w:top w:val="none" w:sz="0" w:space="0" w:color="auto"/>
        <w:left w:val="none" w:sz="0" w:space="0" w:color="auto"/>
        <w:bottom w:val="none" w:sz="0" w:space="0" w:color="auto"/>
        <w:right w:val="none" w:sz="0" w:space="0" w:color="auto"/>
      </w:divBdr>
    </w:div>
    <w:div w:id="1508907462">
      <w:bodyDiv w:val="1"/>
      <w:marLeft w:val="0"/>
      <w:marRight w:val="0"/>
      <w:marTop w:val="0"/>
      <w:marBottom w:val="0"/>
      <w:divBdr>
        <w:top w:val="none" w:sz="0" w:space="0" w:color="auto"/>
        <w:left w:val="none" w:sz="0" w:space="0" w:color="auto"/>
        <w:bottom w:val="none" w:sz="0" w:space="0" w:color="auto"/>
        <w:right w:val="none" w:sz="0" w:space="0" w:color="auto"/>
      </w:divBdr>
    </w:div>
    <w:div w:id="1527135006">
      <w:bodyDiv w:val="1"/>
      <w:marLeft w:val="0"/>
      <w:marRight w:val="0"/>
      <w:marTop w:val="0"/>
      <w:marBottom w:val="0"/>
      <w:divBdr>
        <w:top w:val="none" w:sz="0" w:space="0" w:color="auto"/>
        <w:left w:val="none" w:sz="0" w:space="0" w:color="auto"/>
        <w:bottom w:val="none" w:sz="0" w:space="0" w:color="auto"/>
        <w:right w:val="none" w:sz="0" w:space="0" w:color="auto"/>
      </w:divBdr>
    </w:div>
    <w:div w:id="1528640806">
      <w:bodyDiv w:val="1"/>
      <w:marLeft w:val="0"/>
      <w:marRight w:val="0"/>
      <w:marTop w:val="0"/>
      <w:marBottom w:val="0"/>
      <w:divBdr>
        <w:top w:val="none" w:sz="0" w:space="0" w:color="auto"/>
        <w:left w:val="none" w:sz="0" w:space="0" w:color="auto"/>
        <w:bottom w:val="none" w:sz="0" w:space="0" w:color="auto"/>
        <w:right w:val="none" w:sz="0" w:space="0" w:color="auto"/>
      </w:divBdr>
    </w:div>
    <w:div w:id="1532110657">
      <w:bodyDiv w:val="1"/>
      <w:marLeft w:val="0"/>
      <w:marRight w:val="0"/>
      <w:marTop w:val="0"/>
      <w:marBottom w:val="0"/>
      <w:divBdr>
        <w:top w:val="none" w:sz="0" w:space="0" w:color="auto"/>
        <w:left w:val="none" w:sz="0" w:space="0" w:color="auto"/>
        <w:bottom w:val="none" w:sz="0" w:space="0" w:color="auto"/>
        <w:right w:val="none" w:sz="0" w:space="0" w:color="auto"/>
      </w:divBdr>
    </w:div>
    <w:div w:id="1532961962">
      <w:bodyDiv w:val="1"/>
      <w:marLeft w:val="0"/>
      <w:marRight w:val="0"/>
      <w:marTop w:val="0"/>
      <w:marBottom w:val="0"/>
      <w:divBdr>
        <w:top w:val="none" w:sz="0" w:space="0" w:color="auto"/>
        <w:left w:val="none" w:sz="0" w:space="0" w:color="auto"/>
        <w:bottom w:val="none" w:sz="0" w:space="0" w:color="auto"/>
        <w:right w:val="none" w:sz="0" w:space="0" w:color="auto"/>
      </w:divBdr>
    </w:div>
    <w:div w:id="1535118555">
      <w:bodyDiv w:val="1"/>
      <w:marLeft w:val="0"/>
      <w:marRight w:val="0"/>
      <w:marTop w:val="0"/>
      <w:marBottom w:val="0"/>
      <w:divBdr>
        <w:top w:val="none" w:sz="0" w:space="0" w:color="auto"/>
        <w:left w:val="none" w:sz="0" w:space="0" w:color="auto"/>
        <w:bottom w:val="none" w:sz="0" w:space="0" w:color="auto"/>
        <w:right w:val="none" w:sz="0" w:space="0" w:color="auto"/>
      </w:divBdr>
    </w:div>
    <w:div w:id="1535732114">
      <w:bodyDiv w:val="1"/>
      <w:marLeft w:val="0"/>
      <w:marRight w:val="0"/>
      <w:marTop w:val="0"/>
      <w:marBottom w:val="0"/>
      <w:divBdr>
        <w:top w:val="none" w:sz="0" w:space="0" w:color="auto"/>
        <w:left w:val="none" w:sz="0" w:space="0" w:color="auto"/>
        <w:bottom w:val="none" w:sz="0" w:space="0" w:color="auto"/>
        <w:right w:val="none" w:sz="0" w:space="0" w:color="auto"/>
      </w:divBdr>
    </w:div>
    <w:div w:id="1538155455">
      <w:bodyDiv w:val="1"/>
      <w:marLeft w:val="0"/>
      <w:marRight w:val="0"/>
      <w:marTop w:val="0"/>
      <w:marBottom w:val="0"/>
      <w:divBdr>
        <w:top w:val="none" w:sz="0" w:space="0" w:color="auto"/>
        <w:left w:val="none" w:sz="0" w:space="0" w:color="auto"/>
        <w:bottom w:val="none" w:sz="0" w:space="0" w:color="auto"/>
        <w:right w:val="none" w:sz="0" w:space="0" w:color="auto"/>
      </w:divBdr>
    </w:div>
    <w:div w:id="1548563196">
      <w:bodyDiv w:val="1"/>
      <w:marLeft w:val="0"/>
      <w:marRight w:val="0"/>
      <w:marTop w:val="0"/>
      <w:marBottom w:val="0"/>
      <w:divBdr>
        <w:top w:val="none" w:sz="0" w:space="0" w:color="auto"/>
        <w:left w:val="none" w:sz="0" w:space="0" w:color="auto"/>
        <w:bottom w:val="none" w:sz="0" w:space="0" w:color="auto"/>
        <w:right w:val="none" w:sz="0" w:space="0" w:color="auto"/>
      </w:divBdr>
    </w:div>
    <w:div w:id="1549805790">
      <w:bodyDiv w:val="1"/>
      <w:marLeft w:val="0"/>
      <w:marRight w:val="0"/>
      <w:marTop w:val="0"/>
      <w:marBottom w:val="0"/>
      <w:divBdr>
        <w:top w:val="none" w:sz="0" w:space="0" w:color="auto"/>
        <w:left w:val="none" w:sz="0" w:space="0" w:color="auto"/>
        <w:bottom w:val="none" w:sz="0" w:space="0" w:color="auto"/>
        <w:right w:val="none" w:sz="0" w:space="0" w:color="auto"/>
      </w:divBdr>
    </w:div>
    <w:div w:id="1555388042">
      <w:bodyDiv w:val="1"/>
      <w:marLeft w:val="0"/>
      <w:marRight w:val="0"/>
      <w:marTop w:val="0"/>
      <w:marBottom w:val="0"/>
      <w:divBdr>
        <w:top w:val="none" w:sz="0" w:space="0" w:color="auto"/>
        <w:left w:val="none" w:sz="0" w:space="0" w:color="auto"/>
        <w:bottom w:val="none" w:sz="0" w:space="0" w:color="auto"/>
        <w:right w:val="none" w:sz="0" w:space="0" w:color="auto"/>
      </w:divBdr>
    </w:div>
    <w:div w:id="1558202040">
      <w:bodyDiv w:val="1"/>
      <w:marLeft w:val="0"/>
      <w:marRight w:val="0"/>
      <w:marTop w:val="0"/>
      <w:marBottom w:val="0"/>
      <w:divBdr>
        <w:top w:val="none" w:sz="0" w:space="0" w:color="auto"/>
        <w:left w:val="none" w:sz="0" w:space="0" w:color="auto"/>
        <w:bottom w:val="none" w:sz="0" w:space="0" w:color="auto"/>
        <w:right w:val="none" w:sz="0" w:space="0" w:color="auto"/>
      </w:divBdr>
    </w:div>
    <w:div w:id="1559702024">
      <w:bodyDiv w:val="1"/>
      <w:marLeft w:val="0"/>
      <w:marRight w:val="0"/>
      <w:marTop w:val="0"/>
      <w:marBottom w:val="0"/>
      <w:divBdr>
        <w:top w:val="none" w:sz="0" w:space="0" w:color="auto"/>
        <w:left w:val="none" w:sz="0" w:space="0" w:color="auto"/>
        <w:bottom w:val="none" w:sz="0" w:space="0" w:color="auto"/>
        <w:right w:val="none" w:sz="0" w:space="0" w:color="auto"/>
      </w:divBdr>
    </w:div>
    <w:div w:id="1570725043">
      <w:bodyDiv w:val="1"/>
      <w:marLeft w:val="0"/>
      <w:marRight w:val="0"/>
      <w:marTop w:val="0"/>
      <w:marBottom w:val="0"/>
      <w:divBdr>
        <w:top w:val="none" w:sz="0" w:space="0" w:color="auto"/>
        <w:left w:val="none" w:sz="0" w:space="0" w:color="auto"/>
        <w:bottom w:val="none" w:sz="0" w:space="0" w:color="auto"/>
        <w:right w:val="none" w:sz="0" w:space="0" w:color="auto"/>
      </w:divBdr>
    </w:div>
    <w:div w:id="1575622169">
      <w:bodyDiv w:val="1"/>
      <w:marLeft w:val="0"/>
      <w:marRight w:val="0"/>
      <w:marTop w:val="0"/>
      <w:marBottom w:val="0"/>
      <w:divBdr>
        <w:top w:val="none" w:sz="0" w:space="0" w:color="auto"/>
        <w:left w:val="none" w:sz="0" w:space="0" w:color="auto"/>
        <w:bottom w:val="none" w:sz="0" w:space="0" w:color="auto"/>
        <w:right w:val="none" w:sz="0" w:space="0" w:color="auto"/>
      </w:divBdr>
    </w:div>
    <w:div w:id="1580409032">
      <w:bodyDiv w:val="1"/>
      <w:marLeft w:val="0"/>
      <w:marRight w:val="0"/>
      <w:marTop w:val="0"/>
      <w:marBottom w:val="0"/>
      <w:divBdr>
        <w:top w:val="none" w:sz="0" w:space="0" w:color="auto"/>
        <w:left w:val="none" w:sz="0" w:space="0" w:color="auto"/>
        <w:bottom w:val="none" w:sz="0" w:space="0" w:color="auto"/>
        <w:right w:val="none" w:sz="0" w:space="0" w:color="auto"/>
      </w:divBdr>
    </w:div>
    <w:div w:id="1582522936">
      <w:bodyDiv w:val="1"/>
      <w:marLeft w:val="0"/>
      <w:marRight w:val="0"/>
      <w:marTop w:val="0"/>
      <w:marBottom w:val="0"/>
      <w:divBdr>
        <w:top w:val="none" w:sz="0" w:space="0" w:color="auto"/>
        <w:left w:val="none" w:sz="0" w:space="0" w:color="auto"/>
        <w:bottom w:val="none" w:sz="0" w:space="0" w:color="auto"/>
        <w:right w:val="none" w:sz="0" w:space="0" w:color="auto"/>
      </w:divBdr>
    </w:div>
    <w:div w:id="1592465305">
      <w:bodyDiv w:val="1"/>
      <w:marLeft w:val="0"/>
      <w:marRight w:val="0"/>
      <w:marTop w:val="0"/>
      <w:marBottom w:val="0"/>
      <w:divBdr>
        <w:top w:val="none" w:sz="0" w:space="0" w:color="auto"/>
        <w:left w:val="none" w:sz="0" w:space="0" w:color="auto"/>
        <w:bottom w:val="none" w:sz="0" w:space="0" w:color="auto"/>
        <w:right w:val="none" w:sz="0" w:space="0" w:color="auto"/>
      </w:divBdr>
    </w:div>
    <w:div w:id="1595817276">
      <w:bodyDiv w:val="1"/>
      <w:marLeft w:val="0"/>
      <w:marRight w:val="0"/>
      <w:marTop w:val="0"/>
      <w:marBottom w:val="0"/>
      <w:divBdr>
        <w:top w:val="none" w:sz="0" w:space="0" w:color="auto"/>
        <w:left w:val="none" w:sz="0" w:space="0" w:color="auto"/>
        <w:bottom w:val="none" w:sz="0" w:space="0" w:color="auto"/>
        <w:right w:val="none" w:sz="0" w:space="0" w:color="auto"/>
      </w:divBdr>
    </w:div>
    <w:div w:id="1596549612">
      <w:bodyDiv w:val="1"/>
      <w:marLeft w:val="0"/>
      <w:marRight w:val="0"/>
      <w:marTop w:val="0"/>
      <w:marBottom w:val="0"/>
      <w:divBdr>
        <w:top w:val="none" w:sz="0" w:space="0" w:color="auto"/>
        <w:left w:val="none" w:sz="0" w:space="0" w:color="auto"/>
        <w:bottom w:val="none" w:sz="0" w:space="0" w:color="auto"/>
        <w:right w:val="none" w:sz="0" w:space="0" w:color="auto"/>
      </w:divBdr>
    </w:div>
    <w:div w:id="1597708359">
      <w:bodyDiv w:val="1"/>
      <w:marLeft w:val="0"/>
      <w:marRight w:val="0"/>
      <w:marTop w:val="0"/>
      <w:marBottom w:val="0"/>
      <w:divBdr>
        <w:top w:val="none" w:sz="0" w:space="0" w:color="auto"/>
        <w:left w:val="none" w:sz="0" w:space="0" w:color="auto"/>
        <w:bottom w:val="none" w:sz="0" w:space="0" w:color="auto"/>
        <w:right w:val="none" w:sz="0" w:space="0" w:color="auto"/>
      </w:divBdr>
    </w:div>
    <w:div w:id="1600867069">
      <w:bodyDiv w:val="1"/>
      <w:marLeft w:val="0"/>
      <w:marRight w:val="0"/>
      <w:marTop w:val="0"/>
      <w:marBottom w:val="0"/>
      <w:divBdr>
        <w:top w:val="none" w:sz="0" w:space="0" w:color="auto"/>
        <w:left w:val="none" w:sz="0" w:space="0" w:color="auto"/>
        <w:bottom w:val="none" w:sz="0" w:space="0" w:color="auto"/>
        <w:right w:val="none" w:sz="0" w:space="0" w:color="auto"/>
      </w:divBdr>
    </w:div>
    <w:div w:id="1603416531">
      <w:bodyDiv w:val="1"/>
      <w:marLeft w:val="0"/>
      <w:marRight w:val="0"/>
      <w:marTop w:val="0"/>
      <w:marBottom w:val="0"/>
      <w:divBdr>
        <w:top w:val="none" w:sz="0" w:space="0" w:color="auto"/>
        <w:left w:val="none" w:sz="0" w:space="0" w:color="auto"/>
        <w:bottom w:val="none" w:sz="0" w:space="0" w:color="auto"/>
        <w:right w:val="none" w:sz="0" w:space="0" w:color="auto"/>
      </w:divBdr>
    </w:div>
    <w:div w:id="1605765069">
      <w:bodyDiv w:val="1"/>
      <w:marLeft w:val="0"/>
      <w:marRight w:val="0"/>
      <w:marTop w:val="0"/>
      <w:marBottom w:val="0"/>
      <w:divBdr>
        <w:top w:val="none" w:sz="0" w:space="0" w:color="auto"/>
        <w:left w:val="none" w:sz="0" w:space="0" w:color="auto"/>
        <w:bottom w:val="none" w:sz="0" w:space="0" w:color="auto"/>
        <w:right w:val="none" w:sz="0" w:space="0" w:color="auto"/>
      </w:divBdr>
    </w:div>
    <w:div w:id="1607930905">
      <w:bodyDiv w:val="1"/>
      <w:marLeft w:val="0"/>
      <w:marRight w:val="0"/>
      <w:marTop w:val="0"/>
      <w:marBottom w:val="0"/>
      <w:divBdr>
        <w:top w:val="none" w:sz="0" w:space="0" w:color="auto"/>
        <w:left w:val="none" w:sz="0" w:space="0" w:color="auto"/>
        <w:bottom w:val="none" w:sz="0" w:space="0" w:color="auto"/>
        <w:right w:val="none" w:sz="0" w:space="0" w:color="auto"/>
      </w:divBdr>
    </w:div>
    <w:div w:id="1610547434">
      <w:bodyDiv w:val="1"/>
      <w:marLeft w:val="0"/>
      <w:marRight w:val="0"/>
      <w:marTop w:val="0"/>
      <w:marBottom w:val="0"/>
      <w:divBdr>
        <w:top w:val="none" w:sz="0" w:space="0" w:color="auto"/>
        <w:left w:val="none" w:sz="0" w:space="0" w:color="auto"/>
        <w:bottom w:val="none" w:sz="0" w:space="0" w:color="auto"/>
        <w:right w:val="none" w:sz="0" w:space="0" w:color="auto"/>
      </w:divBdr>
    </w:div>
    <w:div w:id="1611089477">
      <w:bodyDiv w:val="1"/>
      <w:marLeft w:val="0"/>
      <w:marRight w:val="0"/>
      <w:marTop w:val="0"/>
      <w:marBottom w:val="0"/>
      <w:divBdr>
        <w:top w:val="none" w:sz="0" w:space="0" w:color="auto"/>
        <w:left w:val="none" w:sz="0" w:space="0" w:color="auto"/>
        <w:bottom w:val="none" w:sz="0" w:space="0" w:color="auto"/>
        <w:right w:val="none" w:sz="0" w:space="0" w:color="auto"/>
      </w:divBdr>
    </w:div>
    <w:div w:id="1612317654">
      <w:bodyDiv w:val="1"/>
      <w:marLeft w:val="0"/>
      <w:marRight w:val="0"/>
      <w:marTop w:val="0"/>
      <w:marBottom w:val="0"/>
      <w:divBdr>
        <w:top w:val="none" w:sz="0" w:space="0" w:color="auto"/>
        <w:left w:val="none" w:sz="0" w:space="0" w:color="auto"/>
        <w:bottom w:val="none" w:sz="0" w:space="0" w:color="auto"/>
        <w:right w:val="none" w:sz="0" w:space="0" w:color="auto"/>
      </w:divBdr>
    </w:div>
    <w:div w:id="1614286517">
      <w:bodyDiv w:val="1"/>
      <w:marLeft w:val="0"/>
      <w:marRight w:val="0"/>
      <w:marTop w:val="0"/>
      <w:marBottom w:val="0"/>
      <w:divBdr>
        <w:top w:val="none" w:sz="0" w:space="0" w:color="auto"/>
        <w:left w:val="none" w:sz="0" w:space="0" w:color="auto"/>
        <w:bottom w:val="none" w:sz="0" w:space="0" w:color="auto"/>
        <w:right w:val="none" w:sz="0" w:space="0" w:color="auto"/>
      </w:divBdr>
    </w:div>
    <w:div w:id="1615017724">
      <w:bodyDiv w:val="1"/>
      <w:marLeft w:val="0"/>
      <w:marRight w:val="0"/>
      <w:marTop w:val="0"/>
      <w:marBottom w:val="0"/>
      <w:divBdr>
        <w:top w:val="none" w:sz="0" w:space="0" w:color="auto"/>
        <w:left w:val="none" w:sz="0" w:space="0" w:color="auto"/>
        <w:bottom w:val="none" w:sz="0" w:space="0" w:color="auto"/>
        <w:right w:val="none" w:sz="0" w:space="0" w:color="auto"/>
      </w:divBdr>
    </w:div>
    <w:div w:id="1615094545">
      <w:bodyDiv w:val="1"/>
      <w:marLeft w:val="0"/>
      <w:marRight w:val="0"/>
      <w:marTop w:val="0"/>
      <w:marBottom w:val="0"/>
      <w:divBdr>
        <w:top w:val="none" w:sz="0" w:space="0" w:color="auto"/>
        <w:left w:val="none" w:sz="0" w:space="0" w:color="auto"/>
        <w:bottom w:val="none" w:sz="0" w:space="0" w:color="auto"/>
        <w:right w:val="none" w:sz="0" w:space="0" w:color="auto"/>
      </w:divBdr>
      <w:divsChild>
        <w:div w:id="1327586867">
          <w:marLeft w:val="150"/>
          <w:marRight w:val="0"/>
          <w:marTop w:val="0"/>
          <w:marBottom w:val="0"/>
          <w:divBdr>
            <w:top w:val="none" w:sz="0" w:space="0" w:color="auto"/>
            <w:left w:val="none" w:sz="0" w:space="0" w:color="auto"/>
            <w:bottom w:val="none" w:sz="0" w:space="0" w:color="auto"/>
            <w:right w:val="none" w:sz="0" w:space="0" w:color="auto"/>
          </w:divBdr>
          <w:divsChild>
            <w:div w:id="1239906228">
              <w:marLeft w:val="150"/>
              <w:marRight w:val="0"/>
              <w:marTop w:val="0"/>
              <w:marBottom w:val="0"/>
              <w:divBdr>
                <w:top w:val="none" w:sz="0" w:space="0" w:color="auto"/>
                <w:left w:val="none" w:sz="0" w:space="0" w:color="auto"/>
                <w:bottom w:val="none" w:sz="0" w:space="0" w:color="auto"/>
                <w:right w:val="none" w:sz="0" w:space="0" w:color="auto"/>
              </w:divBdr>
            </w:div>
            <w:div w:id="1323780729">
              <w:marLeft w:val="150"/>
              <w:marRight w:val="0"/>
              <w:marTop w:val="0"/>
              <w:marBottom w:val="0"/>
              <w:divBdr>
                <w:top w:val="none" w:sz="0" w:space="0" w:color="auto"/>
                <w:left w:val="none" w:sz="0" w:space="0" w:color="auto"/>
                <w:bottom w:val="none" w:sz="0" w:space="0" w:color="auto"/>
                <w:right w:val="none" w:sz="0" w:space="0" w:color="auto"/>
              </w:divBdr>
            </w:div>
            <w:div w:id="760488655">
              <w:marLeft w:val="150"/>
              <w:marRight w:val="0"/>
              <w:marTop w:val="0"/>
              <w:marBottom w:val="0"/>
              <w:divBdr>
                <w:top w:val="none" w:sz="0" w:space="0" w:color="auto"/>
                <w:left w:val="none" w:sz="0" w:space="0" w:color="auto"/>
                <w:bottom w:val="none" w:sz="0" w:space="0" w:color="auto"/>
                <w:right w:val="none" w:sz="0" w:space="0" w:color="auto"/>
              </w:divBdr>
            </w:div>
            <w:div w:id="166377932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615136911">
      <w:bodyDiv w:val="1"/>
      <w:marLeft w:val="0"/>
      <w:marRight w:val="0"/>
      <w:marTop w:val="0"/>
      <w:marBottom w:val="0"/>
      <w:divBdr>
        <w:top w:val="none" w:sz="0" w:space="0" w:color="auto"/>
        <w:left w:val="none" w:sz="0" w:space="0" w:color="auto"/>
        <w:bottom w:val="none" w:sz="0" w:space="0" w:color="auto"/>
        <w:right w:val="none" w:sz="0" w:space="0" w:color="auto"/>
      </w:divBdr>
    </w:div>
    <w:div w:id="1620331180">
      <w:bodyDiv w:val="1"/>
      <w:marLeft w:val="0"/>
      <w:marRight w:val="0"/>
      <w:marTop w:val="0"/>
      <w:marBottom w:val="0"/>
      <w:divBdr>
        <w:top w:val="none" w:sz="0" w:space="0" w:color="auto"/>
        <w:left w:val="none" w:sz="0" w:space="0" w:color="auto"/>
        <w:bottom w:val="none" w:sz="0" w:space="0" w:color="auto"/>
        <w:right w:val="none" w:sz="0" w:space="0" w:color="auto"/>
      </w:divBdr>
      <w:divsChild>
        <w:div w:id="607851697">
          <w:marLeft w:val="547"/>
          <w:marRight w:val="0"/>
          <w:marTop w:val="154"/>
          <w:marBottom w:val="0"/>
          <w:divBdr>
            <w:top w:val="none" w:sz="0" w:space="0" w:color="auto"/>
            <w:left w:val="none" w:sz="0" w:space="0" w:color="auto"/>
            <w:bottom w:val="none" w:sz="0" w:space="0" w:color="auto"/>
            <w:right w:val="none" w:sz="0" w:space="0" w:color="auto"/>
          </w:divBdr>
        </w:div>
      </w:divsChild>
    </w:div>
    <w:div w:id="1630940882">
      <w:bodyDiv w:val="1"/>
      <w:marLeft w:val="0"/>
      <w:marRight w:val="0"/>
      <w:marTop w:val="0"/>
      <w:marBottom w:val="0"/>
      <w:divBdr>
        <w:top w:val="none" w:sz="0" w:space="0" w:color="auto"/>
        <w:left w:val="none" w:sz="0" w:space="0" w:color="auto"/>
        <w:bottom w:val="none" w:sz="0" w:space="0" w:color="auto"/>
        <w:right w:val="none" w:sz="0" w:space="0" w:color="auto"/>
      </w:divBdr>
    </w:div>
    <w:div w:id="1632782412">
      <w:bodyDiv w:val="1"/>
      <w:marLeft w:val="0"/>
      <w:marRight w:val="0"/>
      <w:marTop w:val="0"/>
      <w:marBottom w:val="0"/>
      <w:divBdr>
        <w:top w:val="none" w:sz="0" w:space="0" w:color="auto"/>
        <w:left w:val="none" w:sz="0" w:space="0" w:color="auto"/>
        <w:bottom w:val="none" w:sz="0" w:space="0" w:color="auto"/>
        <w:right w:val="none" w:sz="0" w:space="0" w:color="auto"/>
      </w:divBdr>
    </w:div>
    <w:div w:id="1633244936">
      <w:bodyDiv w:val="1"/>
      <w:marLeft w:val="0"/>
      <w:marRight w:val="0"/>
      <w:marTop w:val="0"/>
      <w:marBottom w:val="0"/>
      <w:divBdr>
        <w:top w:val="none" w:sz="0" w:space="0" w:color="auto"/>
        <w:left w:val="none" w:sz="0" w:space="0" w:color="auto"/>
        <w:bottom w:val="none" w:sz="0" w:space="0" w:color="auto"/>
        <w:right w:val="none" w:sz="0" w:space="0" w:color="auto"/>
      </w:divBdr>
    </w:div>
    <w:div w:id="1646659038">
      <w:bodyDiv w:val="1"/>
      <w:marLeft w:val="0"/>
      <w:marRight w:val="0"/>
      <w:marTop w:val="0"/>
      <w:marBottom w:val="0"/>
      <w:divBdr>
        <w:top w:val="none" w:sz="0" w:space="0" w:color="auto"/>
        <w:left w:val="none" w:sz="0" w:space="0" w:color="auto"/>
        <w:bottom w:val="none" w:sz="0" w:space="0" w:color="auto"/>
        <w:right w:val="none" w:sz="0" w:space="0" w:color="auto"/>
      </w:divBdr>
    </w:div>
    <w:div w:id="1662779884">
      <w:bodyDiv w:val="1"/>
      <w:marLeft w:val="0"/>
      <w:marRight w:val="0"/>
      <w:marTop w:val="0"/>
      <w:marBottom w:val="0"/>
      <w:divBdr>
        <w:top w:val="none" w:sz="0" w:space="0" w:color="auto"/>
        <w:left w:val="none" w:sz="0" w:space="0" w:color="auto"/>
        <w:bottom w:val="none" w:sz="0" w:space="0" w:color="auto"/>
        <w:right w:val="none" w:sz="0" w:space="0" w:color="auto"/>
      </w:divBdr>
    </w:div>
    <w:div w:id="1666862783">
      <w:bodyDiv w:val="1"/>
      <w:marLeft w:val="0"/>
      <w:marRight w:val="0"/>
      <w:marTop w:val="0"/>
      <w:marBottom w:val="0"/>
      <w:divBdr>
        <w:top w:val="none" w:sz="0" w:space="0" w:color="auto"/>
        <w:left w:val="none" w:sz="0" w:space="0" w:color="auto"/>
        <w:bottom w:val="none" w:sz="0" w:space="0" w:color="auto"/>
        <w:right w:val="none" w:sz="0" w:space="0" w:color="auto"/>
      </w:divBdr>
    </w:div>
    <w:div w:id="1678842802">
      <w:bodyDiv w:val="1"/>
      <w:marLeft w:val="0"/>
      <w:marRight w:val="0"/>
      <w:marTop w:val="0"/>
      <w:marBottom w:val="0"/>
      <w:divBdr>
        <w:top w:val="none" w:sz="0" w:space="0" w:color="auto"/>
        <w:left w:val="none" w:sz="0" w:space="0" w:color="auto"/>
        <w:bottom w:val="none" w:sz="0" w:space="0" w:color="auto"/>
        <w:right w:val="none" w:sz="0" w:space="0" w:color="auto"/>
      </w:divBdr>
    </w:div>
    <w:div w:id="1679235309">
      <w:bodyDiv w:val="1"/>
      <w:marLeft w:val="0"/>
      <w:marRight w:val="0"/>
      <w:marTop w:val="0"/>
      <w:marBottom w:val="0"/>
      <w:divBdr>
        <w:top w:val="none" w:sz="0" w:space="0" w:color="auto"/>
        <w:left w:val="none" w:sz="0" w:space="0" w:color="auto"/>
        <w:bottom w:val="none" w:sz="0" w:space="0" w:color="auto"/>
        <w:right w:val="none" w:sz="0" w:space="0" w:color="auto"/>
      </w:divBdr>
    </w:div>
    <w:div w:id="1680352503">
      <w:bodyDiv w:val="1"/>
      <w:marLeft w:val="0"/>
      <w:marRight w:val="0"/>
      <w:marTop w:val="0"/>
      <w:marBottom w:val="0"/>
      <w:divBdr>
        <w:top w:val="none" w:sz="0" w:space="0" w:color="auto"/>
        <w:left w:val="none" w:sz="0" w:space="0" w:color="auto"/>
        <w:bottom w:val="none" w:sz="0" w:space="0" w:color="auto"/>
        <w:right w:val="none" w:sz="0" w:space="0" w:color="auto"/>
      </w:divBdr>
    </w:div>
    <w:div w:id="1681857779">
      <w:bodyDiv w:val="1"/>
      <w:marLeft w:val="0"/>
      <w:marRight w:val="0"/>
      <w:marTop w:val="0"/>
      <w:marBottom w:val="0"/>
      <w:divBdr>
        <w:top w:val="none" w:sz="0" w:space="0" w:color="auto"/>
        <w:left w:val="none" w:sz="0" w:space="0" w:color="auto"/>
        <w:bottom w:val="none" w:sz="0" w:space="0" w:color="auto"/>
        <w:right w:val="none" w:sz="0" w:space="0" w:color="auto"/>
      </w:divBdr>
    </w:div>
    <w:div w:id="1703361535">
      <w:bodyDiv w:val="1"/>
      <w:marLeft w:val="0"/>
      <w:marRight w:val="0"/>
      <w:marTop w:val="0"/>
      <w:marBottom w:val="0"/>
      <w:divBdr>
        <w:top w:val="none" w:sz="0" w:space="0" w:color="auto"/>
        <w:left w:val="none" w:sz="0" w:space="0" w:color="auto"/>
        <w:bottom w:val="none" w:sz="0" w:space="0" w:color="auto"/>
        <w:right w:val="none" w:sz="0" w:space="0" w:color="auto"/>
      </w:divBdr>
    </w:div>
    <w:div w:id="1710303383">
      <w:bodyDiv w:val="1"/>
      <w:marLeft w:val="0"/>
      <w:marRight w:val="0"/>
      <w:marTop w:val="0"/>
      <w:marBottom w:val="0"/>
      <w:divBdr>
        <w:top w:val="none" w:sz="0" w:space="0" w:color="auto"/>
        <w:left w:val="none" w:sz="0" w:space="0" w:color="auto"/>
        <w:bottom w:val="none" w:sz="0" w:space="0" w:color="auto"/>
        <w:right w:val="none" w:sz="0" w:space="0" w:color="auto"/>
      </w:divBdr>
    </w:div>
    <w:div w:id="1712606090">
      <w:bodyDiv w:val="1"/>
      <w:marLeft w:val="0"/>
      <w:marRight w:val="0"/>
      <w:marTop w:val="0"/>
      <w:marBottom w:val="0"/>
      <w:divBdr>
        <w:top w:val="none" w:sz="0" w:space="0" w:color="auto"/>
        <w:left w:val="none" w:sz="0" w:space="0" w:color="auto"/>
        <w:bottom w:val="none" w:sz="0" w:space="0" w:color="auto"/>
        <w:right w:val="none" w:sz="0" w:space="0" w:color="auto"/>
      </w:divBdr>
    </w:div>
    <w:div w:id="1720009910">
      <w:bodyDiv w:val="1"/>
      <w:marLeft w:val="0"/>
      <w:marRight w:val="0"/>
      <w:marTop w:val="0"/>
      <w:marBottom w:val="0"/>
      <w:divBdr>
        <w:top w:val="none" w:sz="0" w:space="0" w:color="auto"/>
        <w:left w:val="none" w:sz="0" w:space="0" w:color="auto"/>
        <w:bottom w:val="none" w:sz="0" w:space="0" w:color="auto"/>
        <w:right w:val="none" w:sz="0" w:space="0" w:color="auto"/>
      </w:divBdr>
    </w:div>
    <w:div w:id="1721243695">
      <w:bodyDiv w:val="1"/>
      <w:marLeft w:val="0"/>
      <w:marRight w:val="0"/>
      <w:marTop w:val="0"/>
      <w:marBottom w:val="0"/>
      <w:divBdr>
        <w:top w:val="none" w:sz="0" w:space="0" w:color="auto"/>
        <w:left w:val="none" w:sz="0" w:space="0" w:color="auto"/>
        <w:bottom w:val="none" w:sz="0" w:space="0" w:color="auto"/>
        <w:right w:val="none" w:sz="0" w:space="0" w:color="auto"/>
      </w:divBdr>
    </w:div>
    <w:div w:id="1724256834">
      <w:bodyDiv w:val="1"/>
      <w:marLeft w:val="0"/>
      <w:marRight w:val="0"/>
      <w:marTop w:val="0"/>
      <w:marBottom w:val="0"/>
      <w:divBdr>
        <w:top w:val="none" w:sz="0" w:space="0" w:color="auto"/>
        <w:left w:val="none" w:sz="0" w:space="0" w:color="auto"/>
        <w:bottom w:val="none" w:sz="0" w:space="0" w:color="auto"/>
        <w:right w:val="none" w:sz="0" w:space="0" w:color="auto"/>
      </w:divBdr>
    </w:div>
    <w:div w:id="1738240797">
      <w:bodyDiv w:val="1"/>
      <w:marLeft w:val="0"/>
      <w:marRight w:val="0"/>
      <w:marTop w:val="0"/>
      <w:marBottom w:val="0"/>
      <w:divBdr>
        <w:top w:val="none" w:sz="0" w:space="0" w:color="auto"/>
        <w:left w:val="none" w:sz="0" w:space="0" w:color="auto"/>
        <w:bottom w:val="none" w:sz="0" w:space="0" w:color="auto"/>
        <w:right w:val="none" w:sz="0" w:space="0" w:color="auto"/>
      </w:divBdr>
    </w:div>
    <w:div w:id="1738550393">
      <w:bodyDiv w:val="1"/>
      <w:marLeft w:val="0"/>
      <w:marRight w:val="0"/>
      <w:marTop w:val="0"/>
      <w:marBottom w:val="0"/>
      <w:divBdr>
        <w:top w:val="none" w:sz="0" w:space="0" w:color="auto"/>
        <w:left w:val="none" w:sz="0" w:space="0" w:color="auto"/>
        <w:bottom w:val="none" w:sz="0" w:space="0" w:color="auto"/>
        <w:right w:val="none" w:sz="0" w:space="0" w:color="auto"/>
      </w:divBdr>
    </w:div>
    <w:div w:id="1740324948">
      <w:bodyDiv w:val="1"/>
      <w:marLeft w:val="0"/>
      <w:marRight w:val="0"/>
      <w:marTop w:val="0"/>
      <w:marBottom w:val="0"/>
      <w:divBdr>
        <w:top w:val="none" w:sz="0" w:space="0" w:color="auto"/>
        <w:left w:val="none" w:sz="0" w:space="0" w:color="auto"/>
        <w:bottom w:val="none" w:sz="0" w:space="0" w:color="auto"/>
        <w:right w:val="none" w:sz="0" w:space="0" w:color="auto"/>
      </w:divBdr>
    </w:div>
    <w:div w:id="1747652592">
      <w:bodyDiv w:val="1"/>
      <w:marLeft w:val="0"/>
      <w:marRight w:val="0"/>
      <w:marTop w:val="0"/>
      <w:marBottom w:val="0"/>
      <w:divBdr>
        <w:top w:val="none" w:sz="0" w:space="0" w:color="auto"/>
        <w:left w:val="none" w:sz="0" w:space="0" w:color="auto"/>
        <w:bottom w:val="none" w:sz="0" w:space="0" w:color="auto"/>
        <w:right w:val="none" w:sz="0" w:space="0" w:color="auto"/>
      </w:divBdr>
    </w:div>
    <w:div w:id="1748114432">
      <w:bodyDiv w:val="1"/>
      <w:marLeft w:val="0"/>
      <w:marRight w:val="0"/>
      <w:marTop w:val="0"/>
      <w:marBottom w:val="0"/>
      <w:divBdr>
        <w:top w:val="none" w:sz="0" w:space="0" w:color="auto"/>
        <w:left w:val="none" w:sz="0" w:space="0" w:color="auto"/>
        <w:bottom w:val="none" w:sz="0" w:space="0" w:color="auto"/>
        <w:right w:val="none" w:sz="0" w:space="0" w:color="auto"/>
      </w:divBdr>
    </w:div>
    <w:div w:id="1752120383">
      <w:bodyDiv w:val="1"/>
      <w:marLeft w:val="0"/>
      <w:marRight w:val="0"/>
      <w:marTop w:val="0"/>
      <w:marBottom w:val="0"/>
      <w:divBdr>
        <w:top w:val="none" w:sz="0" w:space="0" w:color="auto"/>
        <w:left w:val="none" w:sz="0" w:space="0" w:color="auto"/>
        <w:bottom w:val="none" w:sz="0" w:space="0" w:color="auto"/>
        <w:right w:val="none" w:sz="0" w:space="0" w:color="auto"/>
      </w:divBdr>
    </w:div>
    <w:div w:id="1756121717">
      <w:bodyDiv w:val="1"/>
      <w:marLeft w:val="0"/>
      <w:marRight w:val="0"/>
      <w:marTop w:val="0"/>
      <w:marBottom w:val="0"/>
      <w:divBdr>
        <w:top w:val="none" w:sz="0" w:space="0" w:color="auto"/>
        <w:left w:val="none" w:sz="0" w:space="0" w:color="auto"/>
        <w:bottom w:val="none" w:sz="0" w:space="0" w:color="auto"/>
        <w:right w:val="none" w:sz="0" w:space="0" w:color="auto"/>
      </w:divBdr>
    </w:div>
    <w:div w:id="1757097502">
      <w:bodyDiv w:val="1"/>
      <w:marLeft w:val="0"/>
      <w:marRight w:val="0"/>
      <w:marTop w:val="0"/>
      <w:marBottom w:val="0"/>
      <w:divBdr>
        <w:top w:val="none" w:sz="0" w:space="0" w:color="auto"/>
        <w:left w:val="none" w:sz="0" w:space="0" w:color="auto"/>
        <w:bottom w:val="none" w:sz="0" w:space="0" w:color="auto"/>
        <w:right w:val="none" w:sz="0" w:space="0" w:color="auto"/>
      </w:divBdr>
    </w:div>
    <w:div w:id="1757705314">
      <w:bodyDiv w:val="1"/>
      <w:marLeft w:val="0"/>
      <w:marRight w:val="0"/>
      <w:marTop w:val="0"/>
      <w:marBottom w:val="0"/>
      <w:divBdr>
        <w:top w:val="none" w:sz="0" w:space="0" w:color="auto"/>
        <w:left w:val="none" w:sz="0" w:space="0" w:color="auto"/>
        <w:bottom w:val="none" w:sz="0" w:space="0" w:color="auto"/>
        <w:right w:val="none" w:sz="0" w:space="0" w:color="auto"/>
      </w:divBdr>
    </w:div>
    <w:div w:id="1760831021">
      <w:bodyDiv w:val="1"/>
      <w:marLeft w:val="0"/>
      <w:marRight w:val="0"/>
      <w:marTop w:val="0"/>
      <w:marBottom w:val="0"/>
      <w:divBdr>
        <w:top w:val="none" w:sz="0" w:space="0" w:color="auto"/>
        <w:left w:val="none" w:sz="0" w:space="0" w:color="auto"/>
        <w:bottom w:val="none" w:sz="0" w:space="0" w:color="auto"/>
        <w:right w:val="none" w:sz="0" w:space="0" w:color="auto"/>
      </w:divBdr>
    </w:div>
    <w:div w:id="1761102999">
      <w:bodyDiv w:val="1"/>
      <w:marLeft w:val="0"/>
      <w:marRight w:val="0"/>
      <w:marTop w:val="0"/>
      <w:marBottom w:val="0"/>
      <w:divBdr>
        <w:top w:val="none" w:sz="0" w:space="0" w:color="auto"/>
        <w:left w:val="none" w:sz="0" w:space="0" w:color="auto"/>
        <w:bottom w:val="none" w:sz="0" w:space="0" w:color="auto"/>
        <w:right w:val="none" w:sz="0" w:space="0" w:color="auto"/>
      </w:divBdr>
    </w:div>
    <w:div w:id="1761677289">
      <w:bodyDiv w:val="1"/>
      <w:marLeft w:val="0"/>
      <w:marRight w:val="0"/>
      <w:marTop w:val="0"/>
      <w:marBottom w:val="0"/>
      <w:divBdr>
        <w:top w:val="none" w:sz="0" w:space="0" w:color="auto"/>
        <w:left w:val="none" w:sz="0" w:space="0" w:color="auto"/>
        <w:bottom w:val="none" w:sz="0" w:space="0" w:color="auto"/>
        <w:right w:val="none" w:sz="0" w:space="0" w:color="auto"/>
      </w:divBdr>
    </w:div>
    <w:div w:id="1762870295">
      <w:bodyDiv w:val="1"/>
      <w:marLeft w:val="0"/>
      <w:marRight w:val="0"/>
      <w:marTop w:val="0"/>
      <w:marBottom w:val="0"/>
      <w:divBdr>
        <w:top w:val="none" w:sz="0" w:space="0" w:color="auto"/>
        <w:left w:val="none" w:sz="0" w:space="0" w:color="auto"/>
        <w:bottom w:val="none" w:sz="0" w:space="0" w:color="auto"/>
        <w:right w:val="none" w:sz="0" w:space="0" w:color="auto"/>
      </w:divBdr>
    </w:div>
    <w:div w:id="1763524494">
      <w:bodyDiv w:val="1"/>
      <w:marLeft w:val="0"/>
      <w:marRight w:val="0"/>
      <w:marTop w:val="0"/>
      <w:marBottom w:val="0"/>
      <w:divBdr>
        <w:top w:val="none" w:sz="0" w:space="0" w:color="auto"/>
        <w:left w:val="none" w:sz="0" w:space="0" w:color="auto"/>
        <w:bottom w:val="none" w:sz="0" w:space="0" w:color="auto"/>
        <w:right w:val="none" w:sz="0" w:space="0" w:color="auto"/>
      </w:divBdr>
    </w:div>
    <w:div w:id="1764298437">
      <w:bodyDiv w:val="1"/>
      <w:marLeft w:val="0"/>
      <w:marRight w:val="0"/>
      <w:marTop w:val="0"/>
      <w:marBottom w:val="0"/>
      <w:divBdr>
        <w:top w:val="none" w:sz="0" w:space="0" w:color="auto"/>
        <w:left w:val="none" w:sz="0" w:space="0" w:color="auto"/>
        <w:bottom w:val="none" w:sz="0" w:space="0" w:color="auto"/>
        <w:right w:val="none" w:sz="0" w:space="0" w:color="auto"/>
      </w:divBdr>
    </w:div>
    <w:div w:id="1773277934">
      <w:bodyDiv w:val="1"/>
      <w:marLeft w:val="0"/>
      <w:marRight w:val="0"/>
      <w:marTop w:val="0"/>
      <w:marBottom w:val="0"/>
      <w:divBdr>
        <w:top w:val="none" w:sz="0" w:space="0" w:color="auto"/>
        <w:left w:val="none" w:sz="0" w:space="0" w:color="auto"/>
        <w:bottom w:val="none" w:sz="0" w:space="0" w:color="auto"/>
        <w:right w:val="none" w:sz="0" w:space="0" w:color="auto"/>
      </w:divBdr>
    </w:div>
    <w:div w:id="1776091826">
      <w:bodyDiv w:val="1"/>
      <w:marLeft w:val="0"/>
      <w:marRight w:val="0"/>
      <w:marTop w:val="0"/>
      <w:marBottom w:val="0"/>
      <w:divBdr>
        <w:top w:val="none" w:sz="0" w:space="0" w:color="auto"/>
        <w:left w:val="none" w:sz="0" w:space="0" w:color="auto"/>
        <w:bottom w:val="none" w:sz="0" w:space="0" w:color="auto"/>
        <w:right w:val="none" w:sz="0" w:space="0" w:color="auto"/>
      </w:divBdr>
    </w:div>
    <w:div w:id="1776562160">
      <w:bodyDiv w:val="1"/>
      <w:marLeft w:val="0"/>
      <w:marRight w:val="0"/>
      <w:marTop w:val="0"/>
      <w:marBottom w:val="0"/>
      <w:divBdr>
        <w:top w:val="none" w:sz="0" w:space="0" w:color="auto"/>
        <w:left w:val="none" w:sz="0" w:space="0" w:color="auto"/>
        <w:bottom w:val="none" w:sz="0" w:space="0" w:color="auto"/>
        <w:right w:val="none" w:sz="0" w:space="0" w:color="auto"/>
      </w:divBdr>
    </w:div>
    <w:div w:id="1778865904">
      <w:bodyDiv w:val="1"/>
      <w:marLeft w:val="0"/>
      <w:marRight w:val="0"/>
      <w:marTop w:val="0"/>
      <w:marBottom w:val="0"/>
      <w:divBdr>
        <w:top w:val="none" w:sz="0" w:space="0" w:color="auto"/>
        <w:left w:val="none" w:sz="0" w:space="0" w:color="auto"/>
        <w:bottom w:val="none" w:sz="0" w:space="0" w:color="auto"/>
        <w:right w:val="none" w:sz="0" w:space="0" w:color="auto"/>
      </w:divBdr>
    </w:div>
    <w:div w:id="1783526235">
      <w:bodyDiv w:val="1"/>
      <w:marLeft w:val="0"/>
      <w:marRight w:val="0"/>
      <w:marTop w:val="0"/>
      <w:marBottom w:val="0"/>
      <w:divBdr>
        <w:top w:val="none" w:sz="0" w:space="0" w:color="auto"/>
        <w:left w:val="none" w:sz="0" w:space="0" w:color="auto"/>
        <w:bottom w:val="none" w:sz="0" w:space="0" w:color="auto"/>
        <w:right w:val="none" w:sz="0" w:space="0" w:color="auto"/>
      </w:divBdr>
    </w:div>
    <w:div w:id="1787776304">
      <w:bodyDiv w:val="1"/>
      <w:marLeft w:val="0"/>
      <w:marRight w:val="0"/>
      <w:marTop w:val="0"/>
      <w:marBottom w:val="0"/>
      <w:divBdr>
        <w:top w:val="none" w:sz="0" w:space="0" w:color="auto"/>
        <w:left w:val="none" w:sz="0" w:space="0" w:color="auto"/>
        <w:bottom w:val="none" w:sz="0" w:space="0" w:color="auto"/>
        <w:right w:val="none" w:sz="0" w:space="0" w:color="auto"/>
      </w:divBdr>
    </w:div>
    <w:div w:id="1788768973">
      <w:bodyDiv w:val="1"/>
      <w:marLeft w:val="0"/>
      <w:marRight w:val="0"/>
      <w:marTop w:val="0"/>
      <w:marBottom w:val="0"/>
      <w:divBdr>
        <w:top w:val="none" w:sz="0" w:space="0" w:color="auto"/>
        <w:left w:val="none" w:sz="0" w:space="0" w:color="auto"/>
        <w:bottom w:val="none" w:sz="0" w:space="0" w:color="auto"/>
        <w:right w:val="none" w:sz="0" w:space="0" w:color="auto"/>
      </w:divBdr>
    </w:div>
    <w:div w:id="1795248593">
      <w:bodyDiv w:val="1"/>
      <w:marLeft w:val="0"/>
      <w:marRight w:val="0"/>
      <w:marTop w:val="0"/>
      <w:marBottom w:val="0"/>
      <w:divBdr>
        <w:top w:val="none" w:sz="0" w:space="0" w:color="auto"/>
        <w:left w:val="none" w:sz="0" w:space="0" w:color="auto"/>
        <w:bottom w:val="none" w:sz="0" w:space="0" w:color="auto"/>
        <w:right w:val="none" w:sz="0" w:space="0" w:color="auto"/>
      </w:divBdr>
    </w:div>
    <w:div w:id="1799185345">
      <w:bodyDiv w:val="1"/>
      <w:marLeft w:val="0"/>
      <w:marRight w:val="0"/>
      <w:marTop w:val="0"/>
      <w:marBottom w:val="0"/>
      <w:divBdr>
        <w:top w:val="none" w:sz="0" w:space="0" w:color="auto"/>
        <w:left w:val="none" w:sz="0" w:space="0" w:color="auto"/>
        <w:bottom w:val="none" w:sz="0" w:space="0" w:color="auto"/>
        <w:right w:val="none" w:sz="0" w:space="0" w:color="auto"/>
      </w:divBdr>
    </w:div>
    <w:div w:id="1801146002">
      <w:bodyDiv w:val="1"/>
      <w:marLeft w:val="0"/>
      <w:marRight w:val="0"/>
      <w:marTop w:val="0"/>
      <w:marBottom w:val="0"/>
      <w:divBdr>
        <w:top w:val="none" w:sz="0" w:space="0" w:color="auto"/>
        <w:left w:val="none" w:sz="0" w:space="0" w:color="auto"/>
        <w:bottom w:val="none" w:sz="0" w:space="0" w:color="auto"/>
        <w:right w:val="none" w:sz="0" w:space="0" w:color="auto"/>
      </w:divBdr>
    </w:div>
    <w:div w:id="1817255784">
      <w:bodyDiv w:val="1"/>
      <w:marLeft w:val="0"/>
      <w:marRight w:val="0"/>
      <w:marTop w:val="0"/>
      <w:marBottom w:val="0"/>
      <w:divBdr>
        <w:top w:val="none" w:sz="0" w:space="0" w:color="auto"/>
        <w:left w:val="none" w:sz="0" w:space="0" w:color="auto"/>
        <w:bottom w:val="none" w:sz="0" w:space="0" w:color="auto"/>
        <w:right w:val="none" w:sz="0" w:space="0" w:color="auto"/>
      </w:divBdr>
      <w:divsChild>
        <w:div w:id="1087531343">
          <w:marLeft w:val="144"/>
          <w:marRight w:val="0"/>
          <w:marTop w:val="240"/>
          <w:marBottom w:val="40"/>
          <w:divBdr>
            <w:top w:val="none" w:sz="0" w:space="0" w:color="auto"/>
            <w:left w:val="none" w:sz="0" w:space="0" w:color="auto"/>
            <w:bottom w:val="none" w:sz="0" w:space="0" w:color="auto"/>
            <w:right w:val="none" w:sz="0" w:space="0" w:color="auto"/>
          </w:divBdr>
        </w:div>
        <w:div w:id="299850391">
          <w:marLeft w:val="144"/>
          <w:marRight w:val="0"/>
          <w:marTop w:val="240"/>
          <w:marBottom w:val="40"/>
          <w:divBdr>
            <w:top w:val="none" w:sz="0" w:space="0" w:color="auto"/>
            <w:left w:val="none" w:sz="0" w:space="0" w:color="auto"/>
            <w:bottom w:val="none" w:sz="0" w:space="0" w:color="auto"/>
            <w:right w:val="none" w:sz="0" w:space="0" w:color="auto"/>
          </w:divBdr>
        </w:div>
      </w:divsChild>
    </w:div>
    <w:div w:id="1819954184">
      <w:bodyDiv w:val="1"/>
      <w:marLeft w:val="0"/>
      <w:marRight w:val="0"/>
      <w:marTop w:val="0"/>
      <w:marBottom w:val="0"/>
      <w:divBdr>
        <w:top w:val="none" w:sz="0" w:space="0" w:color="auto"/>
        <w:left w:val="none" w:sz="0" w:space="0" w:color="auto"/>
        <w:bottom w:val="none" w:sz="0" w:space="0" w:color="auto"/>
        <w:right w:val="none" w:sz="0" w:space="0" w:color="auto"/>
      </w:divBdr>
    </w:div>
    <w:div w:id="1825779179">
      <w:bodyDiv w:val="1"/>
      <w:marLeft w:val="0"/>
      <w:marRight w:val="0"/>
      <w:marTop w:val="0"/>
      <w:marBottom w:val="0"/>
      <w:divBdr>
        <w:top w:val="none" w:sz="0" w:space="0" w:color="auto"/>
        <w:left w:val="none" w:sz="0" w:space="0" w:color="auto"/>
        <w:bottom w:val="none" w:sz="0" w:space="0" w:color="auto"/>
        <w:right w:val="none" w:sz="0" w:space="0" w:color="auto"/>
      </w:divBdr>
    </w:div>
    <w:div w:id="1829520114">
      <w:bodyDiv w:val="1"/>
      <w:marLeft w:val="0"/>
      <w:marRight w:val="0"/>
      <w:marTop w:val="0"/>
      <w:marBottom w:val="0"/>
      <w:divBdr>
        <w:top w:val="none" w:sz="0" w:space="0" w:color="auto"/>
        <w:left w:val="none" w:sz="0" w:space="0" w:color="auto"/>
        <w:bottom w:val="none" w:sz="0" w:space="0" w:color="auto"/>
        <w:right w:val="none" w:sz="0" w:space="0" w:color="auto"/>
      </w:divBdr>
    </w:div>
    <w:div w:id="1834100995">
      <w:bodyDiv w:val="1"/>
      <w:marLeft w:val="0"/>
      <w:marRight w:val="0"/>
      <w:marTop w:val="0"/>
      <w:marBottom w:val="0"/>
      <w:divBdr>
        <w:top w:val="none" w:sz="0" w:space="0" w:color="auto"/>
        <w:left w:val="none" w:sz="0" w:space="0" w:color="auto"/>
        <w:bottom w:val="none" w:sz="0" w:space="0" w:color="auto"/>
        <w:right w:val="none" w:sz="0" w:space="0" w:color="auto"/>
      </w:divBdr>
    </w:div>
    <w:div w:id="1834879763">
      <w:bodyDiv w:val="1"/>
      <w:marLeft w:val="0"/>
      <w:marRight w:val="0"/>
      <w:marTop w:val="0"/>
      <w:marBottom w:val="0"/>
      <w:divBdr>
        <w:top w:val="none" w:sz="0" w:space="0" w:color="auto"/>
        <w:left w:val="none" w:sz="0" w:space="0" w:color="auto"/>
        <w:bottom w:val="none" w:sz="0" w:space="0" w:color="auto"/>
        <w:right w:val="none" w:sz="0" w:space="0" w:color="auto"/>
      </w:divBdr>
    </w:div>
    <w:div w:id="1839691971">
      <w:bodyDiv w:val="1"/>
      <w:marLeft w:val="0"/>
      <w:marRight w:val="0"/>
      <w:marTop w:val="0"/>
      <w:marBottom w:val="0"/>
      <w:divBdr>
        <w:top w:val="none" w:sz="0" w:space="0" w:color="auto"/>
        <w:left w:val="none" w:sz="0" w:space="0" w:color="auto"/>
        <w:bottom w:val="none" w:sz="0" w:space="0" w:color="auto"/>
        <w:right w:val="none" w:sz="0" w:space="0" w:color="auto"/>
      </w:divBdr>
    </w:div>
    <w:div w:id="1839879030">
      <w:bodyDiv w:val="1"/>
      <w:marLeft w:val="0"/>
      <w:marRight w:val="0"/>
      <w:marTop w:val="0"/>
      <w:marBottom w:val="0"/>
      <w:divBdr>
        <w:top w:val="none" w:sz="0" w:space="0" w:color="auto"/>
        <w:left w:val="none" w:sz="0" w:space="0" w:color="auto"/>
        <w:bottom w:val="none" w:sz="0" w:space="0" w:color="auto"/>
        <w:right w:val="none" w:sz="0" w:space="0" w:color="auto"/>
      </w:divBdr>
    </w:div>
    <w:div w:id="1844128359">
      <w:bodyDiv w:val="1"/>
      <w:marLeft w:val="0"/>
      <w:marRight w:val="0"/>
      <w:marTop w:val="0"/>
      <w:marBottom w:val="0"/>
      <w:divBdr>
        <w:top w:val="none" w:sz="0" w:space="0" w:color="auto"/>
        <w:left w:val="none" w:sz="0" w:space="0" w:color="auto"/>
        <w:bottom w:val="none" w:sz="0" w:space="0" w:color="auto"/>
        <w:right w:val="none" w:sz="0" w:space="0" w:color="auto"/>
      </w:divBdr>
    </w:div>
    <w:div w:id="1845393445">
      <w:bodyDiv w:val="1"/>
      <w:marLeft w:val="0"/>
      <w:marRight w:val="0"/>
      <w:marTop w:val="0"/>
      <w:marBottom w:val="0"/>
      <w:divBdr>
        <w:top w:val="none" w:sz="0" w:space="0" w:color="auto"/>
        <w:left w:val="none" w:sz="0" w:space="0" w:color="auto"/>
        <w:bottom w:val="none" w:sz="0" w:space="0" w:color="auto"/>
        <w:right w:val="none" w:sz="0" w:space="0" w:color="auto"/>
      </w:divBdr>
    </w:div>
    <w:div w:id="1847667356">
      <w:bodyDiv w:val="1"/>
      <w:marLeft w:val="0"/>
      <w:marRight w:val="0"/>
      <w:marTop w:val="0"/>
      <w:marBottom w:val="0"/>
      <w:divBdr>
        <w:top w:val="none" w:sz="0" w:space="0" w:color="auto"/>
        <w:left w:val="none" w:sz="0" w:space="0" w:color="auto"/>
        <w:bottom w:val="none" w:sz="0" w:space="0" w:color="auto"/>
        <w:right w:val="none" w:sz="0" w:space="0" w:color="auto"/>
      </w:divBdr>
    </w:div>
    <w:div w:id="1847746251">
      <w:bodyDiv w:val="1"/>
      <w:marLeft w:val="0"/>
      <w:marRight w:val="0"/>
      <w:marTop w:val="0"/>
      <w:marBottom w:val="0"/>
      <w:divBdr>
        <w:top w:val="none" w:sz="0" w:space="0" w:color="auto"/>
        <w:left w:val="none" w:sz="0" w:space="0" w:color="auto"/>
        <w:bottom w:val="none" w:sz="0" w:space="0" w:color="auto"/>
        <w:right w:val="none" w:sz="0" w:space="0" w:color="auto"/>
      </w:divBdr>
    </w:div>
    <w:div w:id="1860702589">
      <w:bodyDiv w:val="1"/>
      <w:marLeft w:val="0"/>
      <w:marRight w:val="0"/>
      <w:marTop w:val="0"/>
      <w:marBottom w:val="0"/>
      <w:divBdr>
        <w:top w:val="none" w:sz="0" w:space="0" w:color="auto"/>
        <w:left w:val="none" w:sz="0" w:space="0" w:color="auto"/>
        <w:bottom w:val="none" w:sz="0" w:space="0" w:color="auto"/>
        <w:right w:val="none" w:sz="0" w:space="0" w:color="auto"/>
      </w:divBdr>
    </w:div>
    <w:div w:id="1860780187">
      <w:bodyDiv w:val="1"/>
      <w:marLeft w:val="0"/>
      <w:marRight w:val="0"/>
      <w:marTop w:val="0"/>
      <w:marBottom w:val="0"/>
      <w:divBdr>
        <w:top w:val="none" w:sz="0" w:space="0" w:color="auto"/>
        <w:left w:val="none" w:sz="0" w:space="0" w:color="auto"/>
        <w:bottom w:val="none" w:sz="0" w:space="0" w:color="auto"/>
        <w:right w:val="none" w:sz="0" w:space="0" w:color="auto"/>
      </w:divBdr>
    </w:div>
    <w:div w:id="1864635912">
      <w:bodyDiv w:val="1"/>
      <w:marLeft w:val="0"/>
      <w:marRight w:val="0"/>
      <w:marTop w:val="0"/>
      <w:marBottom w:val="0"/>
      <w:divBdr>
        <w:top w:val="none" w:sz="0" w:space="0" w:color="auto"/>
        <w:left w:val="none" w:sz="0" w:space="0" w:color="auto"/>
        <w:bottom w:val="none" w:sz="0" w:space="0" w:color="auto"/>
        <w:right w:val="none" w:sz="0" w:space="0" w:color="auto"/>
      </w:divBdr>
    </w:div>
    <w:div w:id="1865749153">
      <w:bodyDiv w:val="1"/>
      <w:marLeft w:val="0"/>
      <w:marRight w:val="0"/>
      <w:marTop w:val="0"/>
      <w:marBottom w:val="0"/>
      <w:divBdr>
        <w:top w:val="none" w:sz="0" w:space="0" w:color="auto"/>
        <w:left w:val="none" w:sz="0" w:space="0" w:color="auto"/>
        <w:bottom w:val="none" w:sz="0" w:space="0" w:color="auto"/>
        <w:right w:val="none" w:sz="0" w:space="0" w:color="auto"/>
      </w:divBdr>
    </w:div>
    <w:div w:id="1870217847">
      <w:bodyDiv w:val="1"/>
      <w:marLeft w:val="0"/>
      <w:marRight w:val="0"/>
      <w:marTop w:val="0"/>
      <w:marBottom w:val="0"/>
      <w:divBdr>
        <w:top w:val="none" w:sz="0" w:space="0" w:color="auto"/>
        <w:left w:val="none" w:sz="0" w:space="0" w:color="auto"/>
        <w:bottom w:val="none" w:sz="0" w:space="0" w:color="auto"/>
        <w:right w:val="none" w:sz="0" w:space="0" w:color="auto"/>
      </w:divBdr>
    </w:div>
    <w:div w:id="1874226553">
      <w:bodyDiv w:val="1"/>
      <w:marLeft w:val="0"/>
      <w:marRight w:val="0"/>
      <w:marTop w:val="0"/>
      <w:marBottom w:val="0"/>
      <w:divBdr>
        <w:top w:val="none" w:sz="0" w:space="0" w:color="auto"/>
        <w:left w:val="none" w:sz="0" w:space="0" w:color="auto"/>
        <w:bottom w:val="none" w:sz="0" w:space="0" w:color="auto"/>
        <w:right w:val="none" w:sz="0" w:space="0" w:color="auto"/>
      </w:divBdr>
    </w:div>
    <w:div w:id="1875071891">
      <w:bodyDiv w:val="1"/>
      <w:marLeft w:val="0"/>
      <w:marRight w:val="0"/>
      <w:marTop w:val="0"/>
      <w:marBottom w:val="0"/>
      <w:divBdr>
        <w:top w:val="none" w:sz="0" w:space="0" w:color="auto"/>
        <w:left w:val="none" w:sz="0" w:space="0" w:color="auto"/>
        <w:bottom w:val="none" w:sz="0" w:space="0" w:color="auto"/>
        <w:right w:val="none" w:sz="0" w:space="0" w:color="auto"/>
      </w:divBdr>
    </w:div>
    <w:div w:id="1876693869">
      <w:bodyDiv w:val="1"/>
      <w:marLeft w:val="0"/>
      <w:marRight w:val="0"/>
      <w:marTop w:val="0"/>
      <w:marBottom w:val="0"/>
      <w:divBdr>
        <w:top w:val="none" w:sz="0" w:space="0" w:color="auto"/>
        <w:left w:val="none" w:sz="0" w:space="0" w:color="auto"/>
        <w:bottom w:val="none" w:sz="0" w:space="0" w:color="auto"/>
        <w:right w:val="none" w:sz="0" w:space="0" w:color="auto"/>
      </w:divBdr>
    </w:div>
    <w:div w:id="1876694845">
      <w:bodyDiv w:val="1"/>
      <w:marLeft w:val="0"/>
      <w:marRight w:val="0"/>
      <w:marTop w:val="0"/>
      <w:marBottom w:val="0"/>
      <w:divBdr>
        <w:top w:val="none" w:sz="0" w:space="0" w:color="auto"/>
        <w:left w:val="none" w:sz="0" w:space="0" w:color="auto"/>
        <w:bottom w:val="none" w:sz="0" w:space="0" w:color="auto"/>
        <w:right w:val="none" w:sz="0" w:space="0" w:color="auto"/>
      </w:divBdr>
    </w:div>
    <w:div w:id="1877305999">
      <w:bodyDiv w:val="1"/>
      <w:marLeft w:val="0"/>
      <w:marRight w:val="0"/>
      <w:marTop w:val="0"/>
      <w:marBottom w:val="0"/>
      <w:divBdr>
        <w:top w:val="none" w:sz="0" w:space="0" w:color="auto"/>
        <w:left w:val="none" w:sz="0" w:space="0" w:color="auto"/>
        <w:bottom w:val="none" w:sz="0" w:space="0" w:color="auto"/>
        <w:right w:val="none" w:sz="0" w:space="0" w:color="auto"/>
      </w:divBdr>
    </w:div>
    <w:div w:id="1885024794">
      <w:bodyDiv w:val="1"/>
      <w:marLeft w:val="0"/>
      <w:marRight w:val="0"/>
      <w:marTop w:val="0"/>
      <w:marBottom w:val="0"/>
      <w:divBdr>
        <w:top w:val="none" w:sz="0" w:space="0" w:color="auto"/>
        <w:left w:val="none" w:sz="0" w:space="0" w:color="auto"/>
        <w:bottom w:val="none" w:sz="0" w:space="0" w:color="auto"/>
        <w:right w:val="none" w:sz="0" w:space="0" w:color="auto"/>
      </w:divBdr>
    </w:div>
    <w:div w:id="1897889681">
      <w:bodyDiv w:val="1"/>
      <w:marLeft w:val="0"/>
      <w:marRight w:val="0"/>
      <w:marTop w:val="0"/>
      <w:marBottom w:val="0"/>
      <w:divBdr>
        <w:top w:val="none" w:sz="0" w:space="0" w:color="auto"/>
        <w:left w:val="none" w:sz="0" w:space="0" w:color="auto"/>
        <w:bottom w:val="none" w:sz="0" w:space="0" w:color="auto"/>
        <w:right w:val="none" w:sz="0" w:space="0" w:color="auto"/>
      </w:divBdr>
    </w:div>
    <w:div w:id="1901359919">
      <w:bodyDiv w:val="1"/>
      <w:marLeft w:val="0"/>
      <w:marRight w:val="0"/>
      <w:marTop w:val="0"/>
      <w:marBottom w:val="0"/>
      <w:divBdr>
        <w:top w:val="none" w:sz="0" w:space="0" w:color="auto"/>
        <w:left w:val="none" w:sz="0" w:space="0" w:color="auto"/>
        <w:bottom w:val="none" w:sz="0" w:space="0" w:color="auto"/>
        <w:right w:val="none" w:sz="0" w:space="0" w:color="auto"/>
      </w:divBdr>
    </w:div>
    <w:div w:id="1902984064">
      <w:bodyDiv w:val="1"/>
      <w:marLeft w:val="0"/>
      <w:marRight w:val="0"/>
      <w:marTop w:val="0"/>
      <w:marBottom w:val="0"/>
      <w:divBdr>
        <w:top w:val="none" w:sz="0" w:space="0" w:color="auto"/>
        <w:left w:val="none" w:sz="0" w:space="0" w:color="auto"/>
        <w:bottom w:val="none" w:sz="0" w:space="0" w:color="auto"/>
        <w:right w:val="none" w:sz="0" w:space="0" w:color="auto"/>
      </w:divBdr>
    </w:div>
    <w:div w:id="1903830723">
      <w:bodyDiv w:val="1"/>
      <w:marLeft w:val="0"/>
      <w:marRight w:val="0"/>
      <w:marTop w:val="0"/>
      <w:marBottom w:val="0"/>
      <w:divBdr>
        <w:top w:val="none" w:sz="0" w:space="0" w:color="auto"/>
        <w:left w:val="none" w:sz="0" w:space="0" w:color="auto"/>
        <w:bottom w:val="none" w:sz="0" w:space="0" w:color="auto"/>
        <w:right w:val="none" w:sz="0" w:space="0" w:color="auto"/>
      </w:divBdr>
    </w:div>
    <w:div w:id="1915696636">
      <w:bodyDiv w:val="1"/>
      <w:marLeft w:val="0"/>
      <w:marRight w:val="0"/>
      <w:marTop w:val="0"/>
      <w:marBottom w:val="0"/>
      <w:divBdr>
        <w:top w:val="none" w:sz="0" w:space="0" w:color="auto"/>
        <w:left w:val="none" w:sz="0" w:space="0" w:color="auto"/>
        <w:bottom w:val="none" w:sz="0" w:space="0" w:color="auto"/>
        <w:right w:val="none" w:sz="0" w:space="0" w:color="auto"/>
      </w:divBdr>
    </w:div>
    <w:div w:id="1919560986">
      <w:bodyDiv w:val="1"/>
      <w:marLeft w:val="0"/>
      <w:marRight w:val="0"/>
      <w:marTop w:val="0"/>
      <w:marBottom w:val="0"/>
      <w:divBdr>
        <w:top w:val="none" w:sz="0" w:space="0" w:color="auto"/>
        <w:left w:val="none" w:sz="0" w:space="0" w:color="auto"/>
        <w:bottom w:val="none" w:sz="0" w:space="0" w:color="auto"/>
        <w:right w:val="none" w:sz="0" w:space="0" w:color="auto"/>
      </w:divBdr>
    </w:div>
    <w:div w:id="1923682367">
      <w:bodyDiv w:val="1"/>
      <w:marLeft w:val="0"/>
      <w:marRight w:val="0"/>
      <w:marTop w:val="0"/>
      <w:marBottom w:val="0"/>
      <w:divBdr>
        <w:top w:val="none" w:sz="0" w:space="0" w:color="auto"/>
        <w:left w:val="none" w:sz="0" w:space="0" w:color="auto"/>
        <w:bottom w:val="none" w:sz="0" w:space="0" w:color="auto"/>
        <w:right w:val="none" w:sz="0" w:space="0" w:color="auto"/>
      </w:divBdr>
    </w:div>
    <w:div w:id="1935280804">
      <w:bodyDiv w:val="1"/>
      <w:marLeft w:val="0"/>
      <w:marRight w:val="0"/>
      <w:marTop w:val="0"/>
      <w:marBottom w:val="0"/>
      <w:divBdr>
        <w:top w:val="none" w:sz="0" w:space="0" w:color="auto"/>
        <w:left w:val="none" w:sz="0" w:space="0" w:color="auto"/>
        <w:bottom w:val="none" w:sz="0" w:space="0" w:color="auto"/>
        <w:right w:val="none" w:sz="0" w:space="0" w:color="auto"/>
      </w:divBdr>
    </w:div>
    <w:div w:id="1940478615">
      <w:bodyDiv w:val="1"/>
      <w:marLeft w:val="0"/>
      <w:marRight w:val="0"/>
      <w:marTop w:val="0"/>
      <w:marBottom w:val="0"/>
      <w:divBdr>
        <w:top w:val="none" w:sz="0" w:space="0" w:color="auto"/>
        <w:left w:val="none" w:sz="0" w:space="0" w:color="auto"/>
        <w:bottom w:val="none" w:sz="0" w:space="0" w:color="auto"/>
        <w:right w:val="none" w:sz="0" w:space="0" w:color="auto"/>
      </w:divBdr>
    </w:div>
    <w:div w:id="1944262036">
      <w:bodyDiv w:val="1"/>
      <w:marLeft w:val="0"/>
      <w:marRight w:val="0"/>
      <w:marTop w:val="0"/>
      <w:marBottom w:val="0"/>
      <w:divBdr>
        <w:top w:val="none" w:sz="0" w:space="0" w:color="auto"/>
        <w:left w:val="none" w:sz="0" w:space="0" w:color="auto"/>
        <w:bottom w:val="none" w:sz="0" w:space="0" w:color="auto"/>
        <w:right w:val="none" w:sz="0" w:space="0" w:color="auto"/>
      </w:divBdr>
    </w:div>
    <w:div w:id="1946961877">
      <w:bodyDiv w:val="1"/>
      <w:marLeft w:val="0"/>
      <w:marRight w:val="0"/>
      <w:marTop w:val="0"/>
      <w:marBottom w:val="0"/>
      <w:divBdr>
        <w:top w:val="none" w:sz="0" w:space="0" w:color="auto"/>
        <w:left w:val="none" w:sz="0" w:space="0" w:color="auto"/>
        <w:bottom w:val="none" w:sz="0" w:space="0" w:color="auto"/>
        <w:right w:val="none" w:sz="0" w:space="0" w:color="auto"/>
      </w:divBdr>
    </w:div>
    <w:div w:id="1949268025">
      <w:bodyDiv w:val="1"/>
      <w:marLeft w:val="0"/>
      <w:marRight w:val="0"/>
      <w:marTop w:val="0"/>
      <w:marBottom w:val="0"/>
      <w:divBdr>
        <w:top w:val="none" w:sz="0" w:space="0" w:color="auto"/>
        <w:left w:val="none" w:sz="0" w:space="0" w:color="auto"/>
        <w:bottom w:val="none" w:sz="0" w:space="0" w:color="auto"/>
        <w:right w:val="none" w:sz="0" w:space="0" w:color="auto"/>
      </w:divBdr>
    </w:div>
    <w:div w:id="1954557222">
      <w:bodyDiv w:val="1"/>
      <w:marLeft w:val="0"/>
      <w:marRight w:val="0"/>
      <w:marTop w:val="0"/>
      <w:marBottom w:val="0"/>
      <w:divBdr>
        <w:top w:val="none" w:sz="0" w:space="0" w:color="auto"/>
        <w:left w:val="none" w:sz="0" w:space="0" w:color="auto"/>
        <w:bottom w:val="none" w:sz="0" w:space="0" w:color="auto"/>
        <w:right w:val="none" w:sz="0" w:space="0" w:color="auto"/>
      </w:divBdr>
    </w:div>
    <w:div w:id="1958640706">
      <w:bodyDiv w:val="1"/>
      <w:marLeft w:val="0"/>
      <w:marRight w:val="0"/>
      <w:marTop w:val="0"/>
      <w:marBottom w:val="0"/>
      <w:divBdr>
        <w:top w:val="none" w:sz="0" w:space="0" w:color="auto"/>
        <w:left w:val="none" w:sz="0" w:space="0" w:color="auto"/>
        <w:bottom w:val="none" w:sz="0" w:space="0" w:color="auto"/>
        <w:right w:val="none" w:sz="0" w:space="0" w:color="auto"/>
      </w:divBdr>
    </w:div>
    <w:div w:id="1963537992">
      <w:bodyDiv w:val="1"/>
      <w:marLeft w:val="0"/>
      <w:marRight w:val="0"/>
      <w:marTop w:val="0"/>
      <w:marBottom w:val="0"/>
      <w:divBdr>
        <w:top w:val="none" w:sz="0" w:space="0" w:color="auto"/>
        <w:left w:val="none" w:sz="0" w:space="0" w:color="auto"/>
        <w:bottom w:val="none" w:sz="0" w:space="0" w:color="auto"/>
        <w:right w:val="none" w:sz="0" w:space="0" w:color="auto"/>
      </w:divBdr>
    </w:div>
    <w:div w:id="1969168022">
      <w:bodyDiv w:val="1"/>
      <w:marLeft w:val="0"/>
      <w:marRight w:val="0"/>
      <w:marTop w:val="0"/>
      <w:marBottom w:val="0"/>
      <w:divBdr>
        <w:top w:val="none" w:sz="0" w:space="0" w:color="auto"/>
        <w:left w:val="none" w:sz="0" w:space="0" w:color="auto"/>
        <w:bottom w:val="none" w:sz="0" w:space="0" w:color="auto"/>
        <w:right w:val="none" w:sz="0" w:space="0" w:color="auto"/>
      </w:divBdr>
    </w:div>
    <w:div w:id="1972056199">
      <w:bodyDiv w:val="1"/>
      <w:marLeft w:val="0"/>
      <w:marRight w:val="0"/>
      <w:marTop w:val="0"/>
      <w:marBottom w:val="0"/>
      <w:divBdr>
        <w:top w:val="none" w:sz="0" w:space="0" w:color="auto"/>
        <w:left w:val="none" w:sz="0" w:space="0" w:color="auto"/>
        <w:bottom w:val="none" w:sz="0" w:space="0" w:color="auto"/>
        <w:right w:val="none" w:sz="0" w:space="0" w:color="auto"/>
      </w:divBdr>
    </w:div>
    <w:div w:id="1980843722">
      <w:bodyDiv w:val="1"/>
      <w:marLeft w:val="0"/>
      <w:marRight w:val="0"/>
      <w:marTop w:val="0"/>
      <w:marBottom w:val="0"/>
      <w:divBdr>
        <w:top w:val="none" w:sz="0" w:space="0" w:color="auto"/>
        <w:left w:val="none" w:sz="0" w:space="0" w:color="auto"/>
        <w:bottom w:val="none" w:sz="0" w:space="0" w:color="auto"/>
        <w:right w:val="none" w:sz="0" w:space="0" w:color="auto"/>
      </w:divBdr>
    </w:div>
    <w:div w:id="1981613270">
      <w:bodyDiv w:val="1"/>
      <w:marLeft w:val="0"/>
      <w:marRight w:val="0"/>
      <w:marTop w:val="0"/>
      <w:marBottom w:val="0"/>
      <w:divBdr>
        <w:top w:val="none" w:sz="0" w:space="0" w:color="auto"/>
        <w:left w:val="none" w:sz="0" w:space="0" w:color="auto"/>
        <w:bottom w:val="none" w:sz="0" w:space="0" w:color="auto"/>
        <w:right w:val="none" w:sz="0" w:space="0" w:color="auto"/>
      </w:divBdr>
    </w:div>
    <w:div w:id="1981685299">
      <w:bodyDiv w:val="1"/>
      <w:marLeft w:val="0"/>
      <w:marRight w:val="0"/>
      <w:marTop w:val="0"/>
      <w:marBottom w:val="0"/>
      <w:divBdr>
        <w:top w:val="none" w:sz="0" w:space="0" w:color="auto"/>
        <w:left w:val="none" w:sz="0" w:space="0" w:color="auto"/>
        <w:bottom w:val="none" w:sz="0" w:space="0" w:color="auto"/>
        <w:right w:val="none" w:sz="0" w:space="0" w:color="auto"/>
      </w:divBdr>
    </w:div>
    <w:div w:id="1983735411">
      <w:bodyDiv w:val="1"/>
      <w:marLeft w:val="0"/>
      <w:marRight w:val="0"/>
      <w:marTop w:val="0"/>
      <w:marBottom w:val="0"/>
      <w:divBdr>
        <w:top w:val="none" w:sz="0" w:space="0" w:color="auto"/>
        <w:left w:val="none" w:sz="0" w:space="0" w:color="auto"/>
        <w:bottom w:val="none" w:sz="0" w:space="0" w:color="auto"/>
        <w:right w:val="none" w:sz="0" w:space="0" w:color="auto"/>
      </w:divBdr>
    </w:div>
    <w:div w:id="1986934141">
      <w:bodyDiv w:val="1"/>
      <w:marLeft w:val="0"/>
      <w:marRight w:val="0"/>
      <w:marTop w:val="0"/>
      <w:marBottom w:val="0"/>
      <w:divBdr>
        <w:top w:val="none" w:sz="0" w:space="0" w:color="auto"/>
        <w:left w:val="none" w:sz="0" w:space="0" w:color="auto"/>
        <w:bottom w:val="none" w:sz="0" w:space="0" w:color="auto"/>
        <w:right w:val="none" w:sz="0" w:space="0" w:color="auto"/>
      </w:divBdr>
    </w:div>
    <w:div w:id="1986935444">
      <w:bodyDiv w:val="1"/>
      <w:marLeft w:val="0"/>
      <w:marRight w:val="0"/>
      <w:marTop w:val="0"/>
      <w:marBottom w:val="0"/>
      <w:divBdr>
        <w:top w:val="none" w:sz="0" w:space="0" w:color="auto"/>
        <w:left w:val="none" w:sz="0" w:space="0" w:color="auto"/>
        <w:bottom w:val="none" w:sz="0" w:space="0" w:color="auto"/>
        <w:right w:val="none" w:sz="0" w:space="0" w:color="auto"/>
      </w:divBdr>
    </w:div>
    <w:div w:id="1997225679">
      <w:bodyDiv w:val="1"/>
      <w:marLeft w:val="0"/>
      <w:marRight w:val="0"/>
      <w:marTop w:val="0"/>
      <w:marBottom w:val="0"/>
      <w:divBdr>
        <w:top w:val="none" w:sz="0" w:space="0" w:color="auto"/>
        <w:left w:val="none" w:sz="0" w:space="0" w:color="auto"/>
        <w:bottom w:val="none" w:sz="0" w:space="0" w:color="auto"/>
        <w:right w:val="none" w:sz="0" w:space="0" w:color="auto"/>
      </w:divBdr>
    </w:div>
    <w:div w:id="1997494962">
      <w:bodyDiv w:val="1"/>
      <w:marLeft w:val="0"/>
      <w:marRight w:val="0"/>
      <w:marTop w:val="0"/>
      <w:marBottom w:val="0"/>
      <w:divBdr>
        <w:top w:val="none" w:sz="0" w:space="0" w:color="auto"/>
        <w:left w:val="none" w:sz="0" w:space="0" w:color="auto"/>
        <w:bottom w:val="none" w:sz="0" w:space="0" w:color="auto"/>
        <w:right w:val="none" w:sz="0" w:space="0" w:color="auto"/>
      </w:divBdr>
    </w:div>
    <w:div w:id="2006977407">
      <w:bodyDiv w:val="1"/>
      <w:marLeft w:val="0"/>
      <w:marRight w:val="0"/>
      <w:marTop w:val="0"/>
      <w:marBottom w:val="0"/>
      <w:divBdr>
        <w:top w:val="none" w:sz="0" w:space="0" w:color="auto"/>
        <w:left w:val="none" w:sz="0" w:space="0" w:color="auto"/>
        <w:bottom w:val="none" w:sz="0" w:space="0" w:color="auto"/>
        <w:right w:val="none" w:sz="0" w:space="0" w:color="auto"/>
      </w:divBdr>
    </w:div>
    <w:div w:id="2011834713">
      <w:bodyDiv w:val="1"/>
      <w:marLeft w:val="0"/>
      <w:marRight w:val="0"/>
      <w:marTop w:val="0"/>
      <w:marBottom w:val="0"/>
      <w:divBdr>
        <w:top w:val="none" w:sz="0" w:space="0" w:color="auto"/>
        <w:left w:val="none" w:sz="0" w:space="0" w:color="auto"/>
        <w:bottom w:val="none" w:sz="0" w:space="0" w:color="auto"/>
        <w:right w:val="none" w:sz="0" w:space="0" w:color="auto"/>
      </w:divBdr>
    </w:div>
    <w:div w:id="2013800366">
      <w:bodyDiv w:val="1"/>
      <w:marLeft w:val="0"/>
      <w:marRight w:val="0"/>
      <w:marTop w:val="0"/>
      <w:marBottom w:val="0"/>
      <w:divBdr>
        <w:top w:val="none" w:sz="0" w:space="0" w:color="auto"/>
        <w:left w:val="none" w:sz="0" w:space="0" w:color="auto"/>
        <w:bottom w:val="none" w:sz="0" w:space="0" w:color="auto"/>
        <w:right w:val="none" w:sz="0" w:space="0" w:color="auto"/>
      </w:divBdr>
    </w:div>
    <w:div w:id="2020278585">
      <w:bodyDiv w:val="1"/>
      <w:marLeft w:val="0"/>
      <w:marRight w:val="0"/>
      <w:marTop w:val="0"/>
      <w:marBottom w:val="0"/>
      <w:divBdr>
        <w:top w:val="none" w:sz="0" w:space="0" w:color="auto"/>
        <w:left w:val="none" w:sz="0" w:space="0" w:color="auto"/>
        <w:bottom w:val="none" w:sz="0" w:space="0" w:color="auto"/>
        <w:right w:val="none" w:sz="0" w:space="0" w:color="auto"/>
      </w:divBdr>
    </w:div>
    <w:div w:id="2023168535">
      <w:bodyDiv w:val="1"/>
      <w:marLeft w:val="0"/>
      <w:marRight w:val="0"/>
      <w:marTop w:val="0"/>
      <w:marBottom w:val="0"/>
      <w:divBdr>
        <w:top w:val="none" w:sz="0" w:space="0" w:color="auto"/>
        <w:left w:val="none" w:sz="0" w:space="0" w:color="auto"/>
        <w:bottom w:val="none" w:sz="0" w:space="0" w:color="auto"/>
        <w:right w:val="none" w:sz="0" w:space="0" w:color="auto"/>
      </w:divBdr>
    </w:div>
    <w:div w:id="2030834991">
      <w:bodyDiv w:val="1"/>
      <w:marLeft w:val="0"/>
      <w:marRight w:val="0"/>
      <w:marTop w:val="0"/>
      <w:marBottom w:val="0"/>
      <w:divBdr>
        <w:top w:val="none" w:sz="0" w:space="0" w:color="auto"/>
        <w:left w:val="none" w:sz="0" w:space="0" w:color="auto"/>
        <w:bottom w:val="none" w:sz="0" w:space="0" w:color="auto"/>
        <w:right w:val="none" w:sz="0" w:space="0" w:color="auto"/>
      </w:divBdr>
    </w:div>
    <w:div w:id="2034260957">
      <w:bodyDiv w:val="1"/>
      <w:marLeft w:val="0"/>
      <w:marRight w:val="0"/>
      <w:marTop w:val="0"/>
      <w:marBottom w:val="0"/>
      <w:divBdr>
        <w:top w:val="none" w:sz="0" w:space="0" w:color="auto"/>
        <w:left w:val="none" w:sz="0" w:space="0" w:color="auto"/>
        <w:bottom w:val="none" w:sz="0" w:space="0" w:color="auto"/>
        <w:right w:val="none" w:sz="0" w:space="0" w:color="auto"/>
      </w:divBdr>
    </w:div>
    <w:div w:id="2048329104">
      <w:bodyDiv w:val="1"/>
      <w:marLeft w:val="0"/>
      <w:marRight w:val="0"/>
      <w:marTop w:val="0"/>
      <w:marBottom w:val="0"/>
      <w:divBdr>
        <w:top w:val="none" w:sz="0" w:space="0" w:color="auto"/>
        <w:left w:val="none" w:sz="0" w:space="0" w:color="auto"/>
        <w:bottom w:val="none" w:sz="0" w:space="0" w:color="auto"/>
        <w:right w:val="none" w:sz="0" w:space="0" w:color="auto"/>
      </w:divBdr>
    </w:div>
    <w:div w:id="2049798584">
      <w:bodyDiv w:val="1"/>
      <w:marLeft w:val="0"/>
      <w:marRight w:val="0"/>
      <w:marTop w:val="0"/>
      <w:marBottom w:val="0"/>
      <w:divBdr>
        <w:top w:val="none" w:sz="0" w:space="0" w:color="auto"/>
        <w:left w:val="none" w:sz="0" w:space="0" w:color="auto"/>
        <w:bottom w:val="none" w:sz="0" w:space="0" w:color="auto"/>
        <w:right w:val="none" w:sz="0" w:space="0" w:color="auto"/>
      </w:divBdr>
    </w:div>
    <w:div w:id="2051302357">
      <w:bodyDiv w:val="1"/>
      <w:marLeft w:val="0"/>
      <w:marRight w:val="0"/>
      <w:marTop w:val="0"/>
      <w:marBottom w:val="0"/>
      <w:divBdr>
        <w:top w:val="none" w:sz="0" w:space="0" w:color="auto"/>
        <w:left w:val="none" w:sz="0" w:space="0" w:color="auto"/>
        <w:bottom w:val="none" w:sz="0" w:space="0" w:color="auto"/>
        <w:right w:val="none" w:sz="0" w:space="0" w:color="auto"/>
      </w:divBdr>
    </w:div>
    <w:div w:id="2052921785">
      <w:bodyDiv w:val="1"/>
      <w:marLeft w:val="0"/>
      <w:marRight w:val="0"/>
      <w:marTop w:val="0"/>
      <w:marBottom w:val="0"/>
      <w:divBdr>
        <w:top w:val="none" w:sz="0" w:space="0" w:color="auto"/>
        <w:left w:val="none" w:sz="0" w:space="0" w:color="auto"/>
        <w:bottom w:val="none" w:sz="0" w:space="0" w:color="auto"/>
        <w:right w:val="none" w:sz="0" w:space="0" w:color="auto"/>
      </w:divBdr>
    </w:div>
    <w:div w:id="2064524176">
      <w:bodyDiv w:val="1"/>
      <w:marLeft w:val="0"/>
      <w:marRight w:val="0"/>
      <w:marTop w:val="0"/>
      <w:marBottom w:val="0"/>
      <w:divBdr>
        <w:top w:val="none" w:sz="0" w:space="0" w:color="auto"/>
        <w:left w:val="none" w:sz="0" w:space="0" w:color="auto"/>
        <w:bottom w:val="none" w:sz="0" w:space="0" w:color="auto"/>
        <w:right w:val="none" w:sz="0" w:space="0" w:color="auto"/>
      </w:divBdr>
    </w:div>
    <w:div w:id="2065449690">
      <w:bodyDiv w:val="1"/>
      <w:marLeft w:val="0"/>
      <w:marRight w:val="0"/>
      <w:marTop w:val="0"/>
      <w:marBottom w:val="0"/>
      <w:divBdr>
        <w:top w:val="none" w:sz="0" w:space="0" w:color="auto"/>
        <w:left w:val="none" w:sz="0" w:space="0" w:color="auto"/>
        <w:bottom w:val="none" w:sz="0" w:space="0" w:color="auto"/>
        <w:right w:val="none" w:sz="0" w:space="0" w:color="auto"/>
      </w:divBdr>
    </w:div>
    <w:div w:id="2073455098">
      <w:bodyDiv w:val="1"/>
      <w:marLeft w:val="0"/>
      <w:marRight w:val="0"/>
      <w:marTop w:val="0"/>
      <w:marBottom w:val="0"/>
      <w:divBdr>
        <w:top w:val="none" w:sz="0" w:space="0" w:color="auto"/>
        <w:left w:val="none" w:sz="0" w:space="0" w:color="auto"/>
        <w:bottom w:val="none" w:sz="0" w:space="0" w:color="auto"/>
        <w:right w:val="none" w:sz="0" w:space="0" w:color="auto"/>
      </w:divBdr>
    </w:div>
    <w:div w:id="2101751258">
      <w:bodyDiv w:val="1"/>
      <w:marLeft w:val="0"/>
      <w:marRight w:val="0"/>
      <w:marTop w:val="0"/>
      <w:marBottom w:val="0"/>
      <w:divBdr>
        <w:top w:val="none" w:sz="0" w:space="0" w:color="auto"/>
        <w:left w:val="none" w:sz="0" w:space="0" w:color="auto"/>
        <w:bottom w:val="none" w:sz="0" w:space="0" w:color="auto"/>
        <w:right w:val="none" w:sz="0" w:space="0" w:color="auto"/>
      </w:divBdr>
    </w:div>
    <w:div w:id="2109767065">
      <w:bodyDiv w:val="1"/>
      <w:marLeft w:val="0"/>
      <w:marRight w:val="0"/>
      <w:marTop w:val="0"/>
      <w:marBottom w:val="0"/>
      <w:divBdr>
        <w:top w:val="none" w:sz="0" w:space="0" w:color="auto"/>
        <w:left w:val="none" w:sz="0" w:space="0" w:color="auto"/>
        <w:bottom w:val="none" w:sz="0" w:space="0" w:color="auto"/>
        <w:right w:val="none" w:sz="0" w:space="0" w:color="auto"/>
      </w:divBdr>
    </w:div>
    <w:div w:id="2112847410">
      <w:bodyDiv w:val="1"/>
      <w:marLeft w:val="0"/>
      <w:marRight w:val="0"/>
      <w:marTop w:val="0"/>
      <w:marBottom w:val="0"/>
      <w:divBdr>
        <w:top w:val="none" w:sz="0" w:space="0" w:color="auto"/>
        <w:left w:val="none" w:sz="0" w:space="0" w:color="auto"/>
        <w:bottom w:val="none" w:sz="0" w:space="0" w:color="auto"/>
        <w:right w:val="none" w:sz="0" w:space="0" w:color="auto"/>
      </w:divBdr>
    </w:div>
    <w:div w:id="2123910922">
      <w:bodyDiv w:val="1"/>
      <w:marLeft w:val="0"/>
      <w:marRight w:val="0"/>
      <w:marTop w:val="0"/>
      <w:marBottom w:val="0"/>
      <w:divBdr>
        <w:top w:val="none" w:sz="0" w:space="0" w:color="auto"/>
        <w:left w:val="none" w:sz="0" w:space="0" w:color="auto"/>
        <w:bottom w:val="none" w:sz="0" w:space="0" w:color="auto"/>
        <w:right w:val="none" w:sz="0" w:space="0" w:color="auto"/>
      </w:divBdr>
    </w:div>
    <w:div w:id="2124030785">
      <w:bodyDiv w:val="1"/>
      <w:marLeft w:val="0"/>
      <w:marRight w:val="0"/>
      <w:marTop w:val="0"/>
      <w:marBottom w:val="0"/>
      <w:divBdr>
        <w:top w:val="none" w:sz="0" w:space="0" w:color="auto"/>
        <w:left w:val="none" w:sz="0" w:space="0" w:color="auto"/>
        <w:bottom w:val="none" w:sz="0" w:space="0" w:color="auto"/>
        <w:right w:val="none" w:sz="0" w:space="0" w:color="auto"/>
      </w:divBdr>
    </w:div>
    <w:div w:id="2130010767">
      <w:bodyDiv w:val="1"/>
      <w:marLeft w:val="0"/>
      <w:marRight w:val="0"/>
      <w:marTop w:val="0"/>
      <w:marBottom w:val="0"/>
      <w:divBdr>
        <w:top w:val="none" w:sz="0" w:space="0" w:color="auto"/>
        <w:left w:val="none" w:sz="0" w:space="0" w:color="auto"/>
        <w:bottom w:val="none" w:sz="0" w:space="0" w:color="auto"/>
        <w:right w:val="none" w:sz="0" w:space="0" w:color="auto"/>
      </w:divBdr>
    </w:div>
    <w:div w:id="2131119035">
      <w:bodyDiv w:val="1"/>
      <w:marLeft w:val="0"/>
      <w:marRight w:val="0"/>
      <w:marTop w:val="0"/>
      <w:marBottom w:val="0"/>
      <w:divBdr>
        <w:top w:val="none" w:sz="0" w:space="0" w:color="auto"/>
        <w:left w:val="none" w:sz="0" w:space="0" w:color="auto"/>
        <w:bottom w:val="none" w:sz="0" w:space="0" w:color="auto"/>
        <w:right w:val="none" w:sz="0" w:space="0" w:color="auto"/>
      </w:divBdr>
    </w:div>
    <w:div w:id="2131238337">
      <w:bodyDiv w:val="1"/>
      <w:marLeft w:val="0"/>
      <w:marRight w:val="0"/>
      <w:marTop w:val="0"/>
      <w:marBottom w:val="0"/>
      <w:divBdr>
        <w:top w:val="none" w:sz="0" w:space="0" w:color="auto"/>
        <w:left w:val="none" w:sz="0" w:space="0" w:color="auto"/>
        <w:bottom w:val="none" w:sz="0" w:space="0" w:color="auto"/>
        <w:right w:val="none" w:sz="0" w:space="0" w:color="auto"/>
      </w:divBdr>
    </w:div>
    <w:div w:id="2134471339">
      <w:bodyDiv w:val="1"/>
      <w:marLeft w:val="0"/>
      <w:marRight w:val="0"/>
      <w:marTop w:val="0"/>
      <w:marBottom w:val="0"/>
      <w:divBdr>
        <w:top w:val="none" w:sz="0" w:space="0" w:color="auto"/>
        <w:left w:val="none" w:sz="0" w:space="0" w:color="auto"/>
        <w:bottom w:val="none" w:sz="0" w:space="0" w:color="auto"/>
        <w:right w:val="none" w:sz="0" w:space="0" w:color="auto"/>
      </w:divBdr>
    </w:div>
    <w:div w:id="2135058537">
      <w:bodyDiv w:val="1"/>
      <w:marLeft w:val="0"/>
      <w:marRight w:val="0"/>
      <w:marTop w:val="0"/>
      <w:marBottom w:val="0"/>
      <w:divBdr>
        <w:top w:val="none" w:sz="0" w:space="0" w:color="auto"/>
        <w:left w:val="none" w:sz="0" w:space="0" w:color="auto"/>
        <w:bottom w:val="none" w:sz="0" w:space="0" w:color="auto"/>
        <w:right w:val="none" w:sz="0" w:space="0" w:color="auto"/>
      </w:divBdr>
    </w:div>
    <w:div w:id="2141996003">
      <w:bodyDiv w:val="1"/>
      <w:marLeft w:val="0"/>
      <w:marRight w:val="0"/>
      <w:marTop w:val="0"/>
      <w:marBottom w:val="0"/>
      <w:divBdr>
        <w:top w:val="none" w:sz="0" w:space="0" w:color="auto"/>
        <w:left w:val="none" w:sz="0" w:space="0" w:color="auto"/>
        <w:bottom w:val="none" w:sz="0" w:space="0" w:color="auto"/>
        <w:right w:val="none" w:sz="0" w:space="0" w:color="auto"/>
      </w:divBdr>
    </w:div>
    <w:div w:id="214604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9.png"/><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google.com/url?sa=i&amp;url=https%3A%2F%2Feuropeansting.com%2F2019%2F12%2F15%2Fwhos-promised-net-zero-and-who-looks-likely-to-get-there%2F&amp;psig=AOvVaw0me8CN3PMpr6z5s9XFeOFl&amp;ust=1619779475072000&amp;source=images&amp;cd=vfe&amp;ved=0CAIQjRxqFwoTCNiKxfOio_ACFQAAAAAdAAAAABB9" TargetMode="External"/><Relationship Id="rId10" Type="http://schemas.openxmlformats.org/officeDocument/2006/relationships/image" Target="media/image2.png"/><Relationship Id="rId19"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1810364@student.uwtsd.ac.uk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Gra17</b:Tag>
    <b:SourceType>Report</b:SourceType>
    <b:Guid>{1C2DF48B-EA96-4851-BB3F-3201232EF8BD}</b:Guid>
    <b:Title>Ammonium Nitrate Market Size, Share &amp; Trends Analysis Report By Application (Fertilizers, Explosives), By Region (North America, Europe, Asia Pacific, CSA, MEA), Competitive Landscape, And Segment Forecasts, 2018 - 2025</b:Title>
    <b:Year>2017</b:Year>
    <b:Author>
      <b:Author>
        <b:NameList>
          <b:Person>
            <b:Last>Research</b:Last>
            <b:First>Grand</b:First>
            <b:Middle>View</b:Middle>
          </b:Person>
        </b:NameList>
      </b:Author>
    </b:Author>
    <b:Publisher>Grand View Research Inc</b:Publisher>
    <b:City>San Francisco</b:City>
    <b:RefOrder>4</b:RefOrder>
  </b:Source>
  <b:Source>
    <b:Tag>Rob20</b:Tag>
    <b:SourceType>Report</b:SourceType>
    <b:Guid>{ECDB6E3E-99C7-481D-AC11-176F07F2CDEE}</b:Guid>
    <b:Author>
      <b:Author>
        <b:NameList>
          <b:Person>
            <b:Last>Quadrelli</b:Last>
            <b:First>Roberta</b:First>
          </b:Person>
        </b:NameList>
      </b:Author>
    </b:Author>
    <b:Title>Statistics Report: World Energy Prices</b:Title>
    <b:Year>2020</b:Year>
    <b:Publisher>Energy Data Centre</b:Publisher>
    <b:City>Paris</b:City>
    <b:RefOrder>5</b:RefOrder>
  </b:Source>
  <b:Source>
    <b:Tag>Tim18</b:Tag>
    <b:SourceType>Report</b:SourceType>
    <b:Guid>{CB94F0AC-7FF2-4301-A10C-85561E32C5E5}</b:Guid>
    <b:Author>
      <b:Author>
        <b:NameList>
          <b:Person>
            <b:Last>Fitzgibbon</b:Last>
            <b:First>Tim</b:First>
          </b:Person>
          <b:Person>
            <b:Last>Ding</b:Last>
            <b:First>Cherry</b:First>
          </b:Person>
          <b:Person>
            <b:Last>Szabat</b:Last>
            <b:First>Piotr</b:First>
          </b:Person>
        </b:NameList>
      </b:Author>
    </b:Author>
    <b:Title>Diesel demand: still growing globally despite Dieselgate</b:Title>
    <b:Year>2018</b:Year>
    <b:Publisher>McKinsey &amp; Company</b:Publisher>
    <b:City>Houston</b:City>
    <b:RefOrder>6</b:RefOrder>
  </b:Source>
  <b:Source>
    <b:Tag>NAT08</b:Tag>
    <b:SourceType>ElectronicSource</b:SourceType>
    <b:Guid>{9167E978-51D5-437E-A4AE-54C0C110AD20}</b:Guid>
    <b:Title>STANAG 4170 Principles and Methodology for the Qualification of Explosive Materials for Military Use </b:Title>
    <b:Year>2008</b:Year>
    <b:Publisher>NATO</b:Publisher>
    <b:City>Brussels</b:City>
    <b:Author>
      <b:Author>
        <b:NameList>
          <b:Person>
            <b:Last>NATO</b:Last>
          </b:Person>
        </b:NameList>
      </b:Author>
    </b:Author>
    <b:RefOrder>12</b:RefOrder>
  </b:Source>
  <b:Source>
    <b:Tag>NAT03</b:Tag>
    <b:SourceType>ElectronicSource</b:SourceType>
    <b:Guid>{0DC01346-25D0-4E0D-A73A-F7B4C0BB102A}</b:Guid>
    <b:Author>
      <b:Author>
        <b:NameList>
          <b:Person>
            <b:Last>NATO</b:Last>
          </b:Person>
        </b:NameList>
      </b:Author>
    </b:Author>
    <b:Title>NATO - AOP-7 MANUAL OF DATA REQUIREMENTS AND TESTS FOR THE QUALIFICATION OF EXPLOSIVE MATERIALS FOR MILITARY USE (AC/326 SUBGROUP 1) </b:Title>
    <b:City>Brussels</b:City>
    <b:Publisher>NATO</b:Publisher>
    <b:Year>2003</b:Year>
    <b:RefOrder>13</b:RefOrder>
  </b:Source>
  <b:Source>
    <b:Tag>Uni09</b:Tag>
    <b:SourceType>Report</b:SourceType>
    <b:Guid>{60D963C1-7B21-4B28-99E5-056A3211AF48}</b:Guid>
    <b:Title>Transport of Dangerous Goods Manual of Tests and Criteria</b:Title>
    <b:City>Geneva</b:City>
    <b:Publisher>United Nations</b:Publisher>
    <b:Year>2009</b:Year>
    <b:Author>
      <b:Author>
        <b:NameList>
          <b:Person>
            <b:Last>Nations</b:Last>
            <b:First>United</b:First>
          </b:Person>
        </b:NameList>
      </b:Author>
    </b:Author>
    <b:RefOrder>14</b:RefOrder>
  </b:Source>
  <b:Source>
    <b:Tag>Uni17</b:Tag>
    <b:SourceType>Report</b:SourceType>
    <b:Guid>{B9C075CC-5FB2-4295-A121-5F08DBE43AE1}</b:Guid>
    <b:Author>
      <b:Author>
        <b:NameList>
          <b:Person>
            <b:Last>Nations</b:Last>
            <b:First>United</b:First>
          </b:Person>
        </b:NameList>
      </b:Author>
    </b:Author>
    <b:Title>Globally Harmonized System of Classifcation and Labelling of Chemicals (GHS)</b:Title>
    <b:Year>2017</b:Year>
    <b:Publisher>United Nations</b:Publisher>
    <b:City>Geneva</b:City>
    <b:RefOrder>15</b:RefOrder>
  </b:Source>
  <b:Source>
    <b:Tag>Nik21</b:Tag>
    <b:SourceType>ElectronicSource</b:SourceType>
    <b:Guid>{B9F07C51-A1AB-4F9D-812A-0F730FC13D5D}</b:Guid>
    <b:Title>Research Methods ACDA5012 Lecture 1 Introduction</b:Title>
    <b:Year>2021</b:Year>
    <b:Publisher>University of Wales Trinity Saint David</b:Publisher>
    <b:City>Swansea</b:City>
    <b:Author>
      <b:Author>
        <b:NameList>
          <b:Person>
            <b:Last>Whitehead</b:Last>
            <b:First>Nik</b:First>
          </b:Person>
        </b:NameList>
      </b:Author>
    </b:Author>
    <b:RefOrder>16</b:RefOrder>
  </b:Source>
  <b:Source>
    <b:Tag>Maj85</b:Tag>
    <b:SourceType>Report</b:SourceType>
    <b:Guid>{01938F44-A404-4688-8A60-6BA521044018}</b:Guid>
    <b:Title>Minor Scale Event</b:Title>
    <b:City>New Mexico</b:City>
    <b:Publisher>Defense Nuclear Agency</b:Publisher>
    <b:Year>1985</b:Year>
    <b:Author>
      <b:Author>
        <b:NameList>
          <b:Person>
            <b:Last>Evinrude</b:Last>
            <b:First>Major</b:First>
            <b:Middle>Michael G</b:Middle>
          </b:Person>
        </b:NameList>
      </b:Author>
    </b:Author>
    <b:RefOrder>3</b:RefOrder>
  </b:Source>
  <b:Source>
    <b:Tag>JPe83</b:Tag>
    <b:SourceType>Report</b:SourceType>
    <b:Guid>{05D66001-22B3-492A-9BFB-DC675C3B708B}</b:Guid>
    <b:Author>
      <b:Author>
        <b:NameList>
          <b:Person>
            <b:Last>Petes</b:Last>
            <b:First>J</b:First>
          </b:Person>
          <b:Person>
            <b:Last>Miller</b:Last>
            <b:First>R</b:First>
          </b:Person>
          <b:Person>
            <b:Last>McMullan</b:Last>
            <b:First>F</b:First>
          </b:Person>
        </b:NameList>
      </b:Author>
    </b:Author>
    <b:Title>User's Guide and History of ANFO (Ammonium Nitrate/Fuel Oil) as a Nuclear Weapons Effect Simulation Explosive</b:Title>
    <b:Year>1983</b:Year>
    <b:Publisher>Defense Technical Infromation Center</b:Publisher>
    <b:City>Fort Belvoir</b:City>
    <b:RefOrder>2</b:RefOrder>
  </b:Source>
  <b:Source>
    <b:Tag>Ihs13</b:Tag>
    <b:SourceType>JournalArticle</b:SourceType>
    <b:Guid>{44C58301-ACD6-43FD-8F05-90416CB91222}</b:Guid>
    <b:Title>Recycling of Waste Engine Oils Using a New Washing Agent</b:Title>
    <b:Year>2013</b:Year>
    <b:Author>
      <b:Author>
        <b:NameList>
          <b:Person>
            <b:Last>Hamawand</b:Last>
            <b:First>Ihsan</b:First>
          </b:Person>
          <b:Person>
            <b:Last>Yusaf</b:Last>
            <b:First>Talal</b:First>
          </b:Person>
          <b:Person>
            <b:Last>Rafat</b:Last>
            <b:First>Sardasht</b:First>
          </b:Person>
        </b:NameList>
      </b:Author>
    </b:Author>
    <b:JournalName>Energies</b:JournalName>
    <b:Pages>1023-1049</b:Pages>
    <b:Volume>6</b:Volume>
    <b:RefOrder>7</b:RefOrder>
  </b:Source>
  <b:Source>
    <b:Tag>Cro20</b:Tag>
    <b:SourceType>ElectronicSource</b:SourceType>
    <b:Guid>{FDDC76D4-032E-4793-B43F-8F72DB8FAF9D}</b:Guid>
    <b:Title>API STANDARDS:  INTERNATIONAL USAGE  AND DEPLOYMENT</b:Title>
    <b:Year>2020</b:Year>
    <b:Author>
      <b:Author>
        <b:NameList>
          <b:Person>
            <b:Last>International</b:Last>
            <b:First>Crowell</b:First>
            <b:Middle>and Moring</b:Middle>
          </b:Person>
          <b:Person>
            <b:Last>Staff</b:Last>
            <b:First>API</b:First>
          </b:Person>
        </b:NameList>
      </b:Author>
    </b:Author>
    <b:City>Washington DC</b:City>
    <b:Publisher>American Petroleum Institue</b:Publisher>
    <b:RefOrder>8</b:RefOrder>
  </b:Source>
  <b:Source>
    <b:Tag>ACE21</b:Tag>
    <b:SourceType>InternetSite</b:SourceType>
    <b:Guid>{FC590B4E-68B0-4456-83CE-7B69C0C6C85D}</b:Guid>
    <b:Title>ACEA Engine Oil Sequences</b:Title>
    <b:Year>2021</b:Year>
    <b:Author>
      <b:Author>
        <b:NameList>
          <b:Person>
            <b:Last>ACEA</b:Last>
          </b:Person>
        </b:NameList>
      </b:Author>
    </b:Author>
    <b:ProductionCompany>European Automobile Manufacturers' Association</b:ProductionCompany>
    <b:Month>March</b:Month>
    <b:Day>19th</b:Day>
    <b:YearAccessed>2021</b:YearAccessed>
    <b:MonthAccessed>April</b:MonthAccessed>
    <b:DayAccessed>24th</b:DayAccessed>
    <b:URL>https://www.oilspecifications.org/acea.php</b:URL>
    <b:RefOrder>9</b:RefOrder>
  </b:Source>
  <b:Source>
    <b:Tag>Tra18</b:Tag>
    <b:SourceType>Report</b:SourceType>
    <b:Guid>{AF9BB654-BC26-4D2E-AFEB-7C7CDFD23040}</b:Guid>
    <b:Title>Waste Oil Market - Global Industry Analysis, Size, Share, Growth, Trends, and Forecast 2017-2026</b:Title>
    <b:Year>2018</b:Year>
    <b:City>Albany</b:City>
    <b:Author>
      <b:Author>
        <b:Corporate>Transparency Market Research</b:Corporate>
      </b:Author>
    </b:Author>
    <b:Publisher>Transparency Market Research</b:Publisher>
    <b:RefOrder>11</b:RefOrder>
  </b:Source>
  <b:Source>
    <b:Tag>Ada21</b:Tag>
    <b:SourceType>Interview</b:SourceType>
    <b:Guid>{D4481366-22A4-4C3C-923C-276AC72B63C4}</b:Guid>
    <b:Title>Project Proposal for Research Methods</b:Title>
    <b:Year>2021</b:Year>
    <b:Author>
      <b:Interviewee>
        <b:NameList>
          <b:Person>
            <b:Last>Blake</b:Last>
            <b:First>Adam</b:First>
          </b:Person>
        </b:NameList>
      </b:Interviewee>
    </b:Author>
    <b:Month>April</b:Month>
    <b:Day>8th</b:Day>
    <b:RefOrder>21</b:RefOrder>
  </b:Source>
  <b:Source>
    <b:Tag>Roy00</b:Tag>
    <b:SourceType>JournalArticle</b:SourceType>
    <b:Guid>{6036EFA1-A06E-4644-84F8-F385607282CB}</b:Guid>
    <b:Title>Risk Management: The Undiscovered Dimension of Project Management</b:Title>
    <b:Year>2000</b:Year>
    <b:Author>
      <b:Author>
        <b:NameList>
          <b:Person>
            <b:Last>Royer</b:Last>
            <b:First>Paul</b:First>
            <b:Middle>S</b:Middle>
          </b:Person>
        </b:NameList>
      </b:Author>
    </b:Author>
    <b:City>Washington</b:City>
    <b:JournalName>Project Management Institute</b:JournalName>
    <b:Pages>6-13</b:Pages>
    <b:Volume>31</b:Volume>
    <b:Issue>1</b:Issue>
    <b:RefOrder>19</b:RefOrder>
  </b:Source>
  <b:Source>
    <b:Tag>Kay20</b:Tag>
    <b:SourceType>Misc</b:SourceType>
    <b:Guid>{B41A4451-49BA-41FD-A10E-012E64D8BBBC}</b:Guid>
    <b:Title>8 Common Project Risks – and How to Minimize Them</b:Title>
    <b:Year>2020</b:Year>
    <b:City>London</b:City>
    <b:Publisher>SALESFORCEBEN</b:Publisher>
    <b:Author>
      <b:Author>
        <b:NameList>
          <b:Person>
            <b:Last>Montgomery</b:Last>
            <b:First>Kayla</b:First>
          </b:Person>
        </b:NameList>
      </b:Author>
    </b:Author>
    <b:RefOrder>20</b:RefOrder>
  </b:Source>
  <b:Source>
    <b:Tag>CQu19</b:Tag>
    <b:SourceType>Book</b:SourceType>
    <b:Guid>{6074D43A-0211-4C48-93EC-4C7E68804A3A}</b:Guid>
    <b:Title>Business Research Methods</b:Title>
    <b:Year>2019</b:Year>
    <b:City>Andover</b:City>
    <b:Publisher>South Western Cengage</b:Publisher>
    <b:Author>
      <b:Author>
        <b:NameList>
          <b:Person>
            <b:Last>Quinlan</b:Last>
            <b:First>C</b:First>
          </b:Person>
          <b:Person>
            <b:Last>Babin</b:Last>
            <b:First>B</b:First>
          </b:Person>
          <b:Person>
            <b:Last>Carr</b:Last>
            <b:First>J</b:First>
          </b:Person>
          <b:Person>
            <b:Last>Griffin</b:Last>
            <b:First>M</b:First>
          </b:Person>
        </b:NameList>
      </b:Author>
    </b:Author>
    <b:RefOrder>18</b:RefOrder>
  </b:Source>
  <b:Source>
    <b:Tag>JIb01</b:Tag>
    <b:SourceType>BookSection</b:SourceType>
    <b:Guid>{611FEC17-28AF-488A-917F-4A6DE3FCB291}</b:Guid>
    <b:Title>Data Collection and Managing the Data Source</b:Title>
    <b:Year>2001</b:Year>
    <b:City>London</b:City>
    <b:Publisher>SAGE Publications Ltd</b:Publisher>
    <b:Author>
      <b:Author>
        <b:NameList>
          <b:Person>
            <b:Last>Ibert</b:Last>
            <b:First>J</b:First>
          </b:Person>
          <b:Person>
            <b:Last>Baumard</b:Last>
            <b:First>P</b:First>
          </b:Person>
          <b:Person>
            <b:Last>Donada</b:Last>
            <b:First>C</b:First>
          </b:Person>
          <b:Person>
            <b:Last>Xuereb</b:Last>
            <b:First>J</b:First>
          </b:Person>
        </b:NameList>
      </b:Author>
    </b:Author>
    <b:BookTitle>Doing Management Research</b:BookTitle>
    <b:Pages>172-195</b:Pages>
    <b:RefOrder>17</b:RefOrder>
  </b:Source>
  <b:Source>
    <b:Tag>MSm21</b:Tag>
    <b:SourceType>Misc</b:SourceType>
    <b:Guid>{EB66247C-A28C-4FC0-AECD-92CEE23F946F}</b:Guid>
    <b:Title>Project Timeline</b:Title>
    <b:Year>2021</b:Year>
    <b:City>Basingstoke</b:City>
    <b:Publisher>M. Smith</b:Publisher>
    <b:Author>
      <b:Author>
        <b:NameList>
          <b:Person>
            <b:Last>Smith</b:Last>
            <b:First>M</b:First>
          </b:Person>
        </b:NameList>
      </b:Author>
    </b:Author>
    <b:RefOrder>22</b:RefOrder>
  </b:Source>
  <b:Source>
    <b:Tag>Par15</b:Tag>
    <b:SourceType>Interview</b:SourceType>
    <b:Guid>{87B42CDF-4187-4A0A-93AB-66869ACB59D4}</b:Guid>
    <b:Title>Expert opinion</b:Title>
    <b:Year>2015</b:Year>
    <b:Publisher>Mining and Blasting</b:Publisher>
    <b:Author>
      <b:Interviewee>
        <b:NameList>
          <b:Person>
            <b:Last>Sharma</b:Last>
            <b:First>Partha</b:First>
            <b:Middle>Das</b:Middle>
          </b:Person>
        </b:NameList>
      </b:Interviewee>
    </b:Author>
    <b:Month>October</b:Month>
    <b:Day>28th</b:Day>
    <b:RefOrder>1</b:RefOrder>
  </b:Source>
  <b:Source>
    <b:Tag>Joh19</b:Tag>
    <b:SourceType>Report</b:SourceType>
    <b:Guid>{C13363AA-C03A-40A8-B436-79F1DED71C3C}</b:Guid>
    <b:Title>Who’s promised net-zero, and who looks likely to get there?</b:Title>
    <b:Year>2019</b:Year>
    <b:Publisher>The European Sting</b:Publisher>
    <b:JournalName>The European Sting</b:JournalName>
    <b:Author>
      <b:Author>
        <b:NameList>
          <b:Person>
            <b:Last>Wood</b:Last>
            <b:First>Johnny</b:First>
          </b:Person>
        </b:NameList>
      </b:Author>
    </b:Autho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A0A6E8A-BE99-40E8-8675-7F5C2F90F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3537</Words>
  <Characters>20166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Research methods</vt:lpstr>
    </vt:vector>
  </TitlesOfParts>
  <Company/>
  <LinksUpToDate>false</LinksUpToDate>
  <CharactersWithSpaces>23656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methods</dc:title>
  <dc:subject>Analyse the Viability of Used Engine Oil in Ammonium Nitrate Compositions</dc:subject>
  <dc:creator>Max Smith</dc:creator>
  <cp:keywords/>
  <dc:description/>
  <cp:lastModifiedBy>Max Smith</cp:lastModifiedBy>
  <cp:revision>4</cp:revision>
  <dcterms:created xsi:type="dcterms:W3CDTF">2021-04-29T11:29:00Z</dcterms:created>
  <dcterms:modified xsi:type="dcterms:W3CDTF">2021-04-29T11:42:00Z</dcterms:modified>
</cp:coreProperties>
</file>