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47FF22" w14:textId="77777777" w:rsidR="00084C31" w:rsidRDefault="00084C31" w:rsidP="00084C31">
      <w:pPr>
        <w:spacing w:line="259" w:lineRule="auto"/>
      </w:pPr>
      <w:r>
        <w:rPr>
          <w:noProof/>
          <w:sz w:val="20"/>
        </w:rPr>
        <w:drawing>
          <wp:inline distT="0" distB="0" distL="0" distR="0" wp14:anchorId="5736401E" wp14:editId="5746AEC4">
            <wp:extent cx="1844040" cy="802493"/>
            <wp:effectExtent l="0" t="0" r="381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58549" cy="808807"/>
                    </a:xfrm>
                    <a:prstGeom prst="rect">
                      <a:avLst/>
                    </a:prstGeom>
                  </pic:spPr>
                </pic:pic>
              </a:graphicData>
            </a:graphic>
          </wp:inline>
        </w:drawing>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63"/>
        <w:gridCol w:w="2977"/>
        <w:gridCol w:w="2126"/>
        <w:gridCol w:w="1984"/>
      </w:tblGrid>
      <w:tr w:rsidR="00084C31" w:rsidRPr="00084C31" w14:paraId="0A153883" w14:textId="77777777" w:rsidTr="00084C31">
        <w:trPr>
          <w:trHeight w:val="419"/>
          <w:jc w:val="center"/>
        </w:trPr>
        <w:tc>
          <w:tcPr>
            <w:tcW w:w="5000" w:type="pct"/>
            <w:gridSpan w:val="4"/>
            <w:shd w:val="clear" w:color="auto" w:fill="C0C0C0"/>
          </w:tcPr>
          <w:p w14:paraId="0913A621" w14:textId="77777777" w:rsidR="00084C31" w:rsidRPr="00084C31" w:rsidRDefault="00084C31" w:rsidP="00084C31">
            <w:pPr>
              <w:spacing w:line="259" w:lineRule="auto"/>
              <w:rPr>
                <w:b/>
                <w:lang w:val="en-US"/>
              </w:rPr>
            </w:pPr>
            <w:r w:rsidRPr="00084C31">
              <w:rPr>
                <w:b/>
                <w:lang w:val="en-US"/>
              </w:rPr>
              <w:t>LEVEL 6 ASSESSMENT SPECIFICATION</w:t>
            </w:r>
          </w:p>
          <w:p w14:paraId="51D8ED52" w14:textId="77777777" w:rsidR="00084C31" w:rsidRPr="00084C31" w:rsidRDefault="00084C31" w:rsidP="00084C31">
            <w:pPr>
              <w:spacing w:line="259" w:lineRule="auto"/>
              <w:rPr>
                <w:b/>
                <w:lang w:val="en-US"/>
              </w:rPr>
            </w:pPr>
            <w:r w:rsidRPr="00084C31">
              <w:rPr>
                <w:b/>
                <w:lang w:val="en-US"/>
              </w:rPr>
              <w:t>Assignment 2</w:t>
            </w:r>
          </w:p>
        </w:tc>
      </w:tr>
      <w:tr w:rsidR="00084C31" w:rsidRPr="00084C31" w14:paraId="308DC622" w14:textId="77777777" w:rsidTr="007E16D5">
        <w:trPr>
          <w:trHeight w:val="503"/>
          <w:jc w:val="center"/>
        </w:trPr>
        <w:tc>
          <w:tcPr>
            <w:tcW w:w="1210" w:type="pct"/>
            <w:shd w:val="clear" w:color="auto" w:fill="D9D9D9"/>
          </w:tcPr>
          <w:p w14:paraId="6B25A545" w14:textId="77777777" w:rsidR="00084C31" w:rsidRPr="00084C31" w:rsidRDefault="00084C31" w:rsidP="00084C31">
            <w:pPr>
              <w:spacing w:line="259" w:lineRule="auto"/>
              <w:rPr>
                <w:b/>
                <w:lang w:val="en-US"/>
              </w:rPr>
            </w:pPr>
            <w:r w:rsidRPr="00084C31">
              <w:rPr>
                <w:b/>
                <w:lang w:val="en-US"/>
              </w:rPr>
              <w:t>Student name:</w:t>
            </w:r>
          </w:p>
        </w:tc>
        <w:tc>
          <w:tcPr>
            <w:tcW w:w="1592" w:type="pct"/>
          </w:tcPr>
          <w:p w14:paraId="1E42444D" w14:textId="5E4BE124" w:rsidR="00084C31" w:rsidRPr="007E16D5" w:rsidRDefault="007E16D5" w:rsidP="007E16D5">
            <w:pPr>
              <w:spacing w:line="259" w:lineRule="auto"/>
              <w:jc w:val="center"/>
              <w:rPr>
                <w:b/>
                <w:bCs/>
                <w:lang w:val="en-US"/>
              </w:rPr>
            </w:pPr>
            <w:r w:rsidRPr="007E16D5">
              <w:rPr>
                <w:b/>
                <w:bCs/>
                <w:lang w:val="en-US"/>
              </w:rPr>
              <w:t>Madalina Preda</w:t>
            </w:r>
          </w:p>
        </w:tc>
        <w:tc>
          <w:tcPr>
            <w:tcW w:w="1137" w:type="pct"/>
            <w:shd w:val="clear" w:color="auto" w:fill="D9D9D9"/>
          </w:tcPr>
          <w:p w14:paraId="6F42F7BD" w14:textId="77777777" w:rsidR="00084C31" w:rsidRPr="00084C31" w:rsidRDefault="00084C31" w:rsidP="00084C31">
            <w:pPr>
              <w:spacing w:line="259" w:lineRule="auto"/>
              <w:rPr>
                <w:b/>
                <w:lang w:val="en-US"/>
              </w:rPr>
            </w:pPr>
            <w:r w:rsidRPr="00084C31">
              <w:rPr>
                <w:b/>
                <w:lang w:val="en-US"/>
              </w:rPr>
              <w:t>Student ID number:</w:t>
            </w:r>
          </w:p>
        </w:tc>
        <w:tc>
          <w:tcPr>
            <w:tcW w:w="1061" w:type="pct"/>
          </w:tcPr>
          <w:p w14:paraId="77270F95" w14:textId="0ABF4D3C" w:rsidR="00084C31" w:rsidRPr="007E16D5" w:rsidRDefault="007E16D5" w:rsidP="007E16D5">
            <w:pPr>
              <w:spacing w:line="259" w:lineRule="auto"/>
              <w:jc w:val="center"/>
              <w:rPr>
                <w:b/>
                <w:bCs/>
                <w:lang w:val="en-US"/>
              </w:rPr>
            </w:pPr>
            <w:r w:rsidRPr="007E16D5">
              <w:rPr>
                <w:b/>
                <w:bCs/>
                <w:lang w:val="en-US"/>
              </w:rPr>
              <w:t>2213175</w:t>
            </w:r>
          </w:p>
        </w:tc>
      </w:tr>
      <w:tr w:rsidR="00084C31" w:rsidRPr="00084C31" w14:paraId="0D3CEEE9" w14:textId="77777777" w:rsidTr="007E16D5">
        <w:trPr>
          <w:trHeight w:val="506"/>
          <w:jc w:val="center"/>
        </w:trPr>
        <w:tc>
          <w:tcPr>
            <w:tcW w:w="1210" w:type="pct"/>
            <w:shd w:val="clear" w:color="auto" w:fill="D9D9D9"/>
          </w:tcPr>
          <w:p w14:paraId="49F6DBB2" w14:textId="77777777" w:rsidR="00084C31" w:rsidRPr="00084C31" w:rsidRDefault="00084C31" w:rsidP="00084C31">
            <w:pPr>
              <w:spacing w:line="259" w:lineRule="auto"/>
              <w:rPr>
                <w:b/>
                <w:lang w:val="en-US"/>
              </w:rPr>
            </w:pPr>
            <w:r w:rsidRPr="00084C31">
              <w:rPr>
                <w:b/>
                <w:lang w:val="en-US"/>
              </w:rPr>
              <w:t>Programme:</w:t>
            </w:r>
          </w:p>
        </w:tc>
        <w:tc>
          <w:tcPr>
            <w:tcW w:w="3790" w:type="pct"/>
            <w:gridSpan w:val="3"/>
          </w:tcPr>
          <w:p w14:paraId="1E57113C" w14:textId="77777777" w:rsidR="00084C31" w:rsidRPr="00084C31" w:rsidRDefault="00084C31" w:rsidP="00084C31">
            <w:pPr>
              <w:spacing w:line="259" w:lineRule="auto"/>
              <w:rPr>
                <w:b/>
                <w:lang w:val="en-US"/>
              </w:rPr>
            </w:pPr>
            <w:r w:rsidRPr="00084C31">
              <w:rPr>
                <w:b/>
                <w:lang w:val="en-US"/>
              </w:rPr>
              <w:t>International Hotel Management (BA)</w:t>
            </w:r>
          </w:p>
        </w:tc>
      </w:tr>
      <w:tr w:rsidR="00084C31" w:rsidRPr="00084C31" w14:paraId="7DE3D00E" w14:textId="77777777" w:rsidTr="007E16D5">
        <w:trPr>
          <w:trHeight w:val="503"/>
          <w:jc w:val="center"/>
        </w:trPr>
        <w:tc>
          <w:tcPr>
            <w:tcW w:w="1210" w:type="pct"/>
            <w:shd w:val="clear" w:color="auto" w:fill="D9D9D9"/>
          </w:tcPr>
          <w:p w14:paraId="75A61863" w14:textId="77777777" w:rsidR="00084C31" w:rsidRPr="00084C31" w:rsidRDefault="00084C31" w:rsidP="00084C31">
            <w:pPr>
              <w:spacing w:line="259" w:lineRule="auto"/>
              <w:rPr>
                <w:b/>
                <w:lang w:val="en-US"/>
              </w:rPr>
            </w:pPr>
            <w:r w:rsidRPr="00084C31">
              <w:rPr>
                <w:b/>
                <w:lang w:val="en-US"/>
              </w:rPr>
              <w:t>Module:</w:t>
            </w:r>
          </w:p>
        </w:tc>
        <w:tc>
          <w:tcPr>
            <w:tcW w:w="3790" w:type="pct"/>
            <w:gridSpan w:val="3"/>
          </w:tcPr>
          <w:p w14:paraId="00029391" w14:textId="77777777" w:rsidR="00084C31" w:rsidRPr="00084C31" w:rsidRDefault="00084C31" w:rsidP="00084C31">
            <w:pPr>
              <w:spacing w:line="259" w:lineRule="auto"/>
              <w:rPr>
                <w:b/>
                <w:lang w:val="en-US"/>
              </w:rPr>
            </w:pPr>
            <w:r w:rsidRPr="00084C31">
              <w:rPr>
                <w:b/>
                <w:lang w:val="en-US"/>
              </w:rPr>
              <w:t>International Meetings Management for the Hotel Industry</w:t>
            </w:r>
          </w:p>
        </w:tc>
      </w:tr>
      <w:tr w:rsidR="00084C31" w:rsidRPr="00084C31" w14:paraId="6750CA52" w14:textId="77777777" w:rsidTr="007E16D5">
        <w:trPr>
          <w:trHeight w:val="1145"/>
          <w:jc w:val="center"/>
        </w:trPr>
        <w:tc>
          <w:tcPr>
            <w:tcW w:w="1210" w:type="pct"/>
            <w:shd w:val="clear" w:color="auto" w:fill="D9D9D9"/>
          </w:tcPr>
          <w:p w14:paraId="27B193A3" w14:textId="77777777" w:rsidR="00084C31" w:rsidRPr="00084C31" w:rsidRDefault="00084C31" w:rsidP="00084C31">
            <w:pPr>
              <w:spacing w:line="259" w:lineRule="auto"/>
              <w:rPr>
                <w:b/>
                <w:lang w:val="en-US"/>
              </w:rPr>
            </w:pPr>
            <w:r w:rsidRPr="00084C31">
              <w:rPr>
                <w:b/>
                <w:lang w:val="en-US"/>
              </w:rPr>
              <w:t>Module code:</w:t>
            </w:r>
          </w:p>
        </w:tc>
        <w:tc>
          <w:tcPr>
            <w:tcW w:w="1592" w:type="pct"/>
          </w:tcPr>
          <w:p w14:paraId="6279A0DD" w14:textId="77777777" w:rsidR="00084C31" w:rsidRPr="00084C31" w:rsidRDefault="00084C31" w:rsidP="007E16D5">
            <w:pPr>
              <w:spacing w:line="259" w:lineRule="auto"/>
              <w:jc w:val="center"/>
              <w:rPr>
                <w:b/>
                <w:lang w:val="en-US"/>
              </w:rPr>
            </w:pPr>
            <w:r w:rsidRPr="00084C31">
              <w:rPr>
                <w:b/>
                <w:lang w:val="en-US"/>
              </w:rPr>
              <w:t>BMIH6007</w:t>
            </w:r>
          </w:p>
        </w:tc>
        <w:tc>
          <w:tcPr>
            <w:tcW w:w="1137" w:type="pct"/>
            <w:shd w:val="clear" w:color="auto" w:fill="D9D9D9"/>
          </w:tcPr>
          <w:p w14:paraId="2B9B6E43" w14:textId="216FEB92" w:rsidR="00084C31" w:rsidRPr="00084C31" w:rsidRDefault="00084C31" w:rsidP="007E16D5">
            <w:pPr>
              <w:spacing w:line="259" w:lineRule="auto"/>
              <w:jc w:val="center"/>
              <w:rPr>
                <w:b/>
                <w:i/>
                <w:lang w:val="en-US"/>
              </w:rPr>
            </w:pPr>
            <w:r w:rsidRPr="00084C31">
              <w:rPr>
                <w:b/>
                <w:i/>
                <w:lang w:val="en-US"/>
              </w:rPr>
              <w:t>Contribution to</w:t>
            </w:r>
            <w:r w:rsidR="007E16D5">
              <w:rPr>
                <w:b/>
                <w:i/>
                <w:lang w:val="en-US"/>
              </w:rPr>
              <w:t xml:space="preserve"> </w:t>
            </w:r>
            <w:r w:rsidRPr="00084C31">
              <w:rPr>
                <w:b/>
                <w:i/>
                <w:lang w:val="en-US"/>
              </w:rPr>
              <w:t>Overall Module Assessment (%):</w:t>
            </w:r>
          </w:p>
        </w:tc>
        <w:tc>
          <w:tcPr>
            <w:tcW w:w="1061" w:type="pct"/>
          </w:tcPr>
          <w:p w14:paraId="04E1D90F" w14:textId="6802A759" w:rsidR="00084C31" w:rsidRPr="00084C31" w:rsidRDefault="00084C31" w:rsidP="007E16D5">
            <w:pPr>
              <w:spacing w:line="259" w:lineRule="auto"/>
              <w:jc w:val="center"/>
              <w:rPr>
                <w:b/>
                <w:lang w:val="en-US"/>
              </w:rPr>
            </w:pPr>
            <w:r w:rsidRPr="00084C31">
              <w:rPr>
                <w:b/>
                <w:lang w:val="en-US"/>
              </w:rPr>
              <w:t>50%</w:t>
            </w:r>
          </w:p>
        </w:tc>
      </w:tr>
      <w:tr w:rsidR="00084C31" w:rsidRPr="00084C31" w14:paraId="72D5746B" w14:textId="77777777" w:rsidTr="007E16D5">
        <w:trPr>
          <w:trHeight w:val="741"/>
          <w:jc w:val="center"/>
        </w:trPr>
        <w:tc>
          <w:tcPr>
            <w:tcW w:w="1210" w:type="pct"/>
            <w:shd w:val="clear" w:color="auto" w:fill="D9D9D9"/>
          </w:tcPr>
          <w:p w14:paraId="216E9CA2" w14:textId="77777777" w:rsidR="00084C31" w:rsidRPr="00084C31" w:rsidRDefault="00084C31" w:rsidP="00084C31">
            <w:pPr>
              <w:spacing w:line="259" w:lineRule="auto"/>
              <w:rPr>
                <w:b/>
                <w:lang w:val="en-US"/>
              </w:rPr>
            </w:pPr>
            <w:r w:rsidRPr="00084C31">
              <w:rPr>
                <w:b/>
                <w:lang w:val="en-US"/>
              </w:rPr>
              <w:t>Lecturers:</w:t>
            </w:r>
          </w:p>
        </w:tc>
        <w:tc>
          <w:tcPr>
            <w:tcW w:w="1592" w:type="pct"/>
          </w:tcPr>
          <w:p w14:paraId="2B7BBB75" w14:textId="77777777" w:rsidR="00084C31" w:rsidRPr="00084C31" w:rsidRDefault="00084C31" w:rsidP="007E16D5">
            <w:pPr>
              <w:spacing w:line="259" w:lineRule="auto"/>
              <w:jc w:val="center"/>
              <w:rPr>
                <w:b/>
                <w:lang w:val="en-US"/>
              </w:rPr>
            </w:pPr>
            <w:r w:rsidRPr="00084C31">
              <w:rPr>
                <w:b/>
                <w:lang w:val="en-US"/>
              </w:rPr>
              <w:t>Kathryn Flynn (Module Lead) Chris Wilkin</w:t>
            </w:r>
          </w:p>
        </w:tc>
        <w:tc>
          <w:tcPr>
            <w:tcW w:w="1137" w:type="pct"/>
            <w:shd w:val="clear" w:color="auto" w:fill="D9D9D9"/>
          </w:tcPr>
          <w:p w14:paraId="44D351B8" w14:textId="77777777" w:rsidR="00084C31" w:rsidRPr="00084C31" w:rsidRDefault="00084C31" w:rsidP="007E16D5">
            <w:pPr>
              <w:spacing w:line="259" w:lineRule="auto"/>
              <w:jc w:val="center"/>
              <w:rPr>
                <w:b/>
                <w:lang w:val="en-US"/>
              </w:rPr>
            </w:pPr>
            <w:r w:rsidRPr="00084C31">
              <w:rPr>
                <w:b/>
                <w:lang w:val="en-US"/>
              </w:rPr>
              <w:t>Internal Verifier:</w:t>
            </w:r>
          </w:p>
        </w:tc>
        <w:tc>
          <w:tcPr>
            <w:tcW w:w="1061" w:type="pct"/>
          </w:tcPr>
          <w:p w14:paraId="79F2CDFE" w14:textId="77777777" w:rsidR="00084C31" w:rsidRPr="00084C31" w:rsidRDefault="00084C31" w:rsidP="007E16D5">
            <w:pPr>
              <w:spacing w:line="259" w:lineRule="auto"/>
              <w:jc w:val="center"/>
              <w:rPr>
                <w:b/>
                <w:lang w:val="en-US"/>
              </w:rPr>
            </w:pPr>
            <w:r w:rsidRPr="00084C31">
              <w:rPr>
                <w:b/>
                <w:lang w:val="en-US"/>
              </w:rPr>
              <w:t>Lisa Bassler</w:t>
            </w:r>
          </w:p>
        </w:tc>
      </w:tr>
      <w:tr w:rsidR="00084C31" w:rsidRPr="00084C31" w14:paraId="42DA035F" w14:textId="77777777" w:rsidTr="007E16D5">
        <w:trPr>
          <w:trHeight w:val="1698"/>
          <w:jc w:val="center"/>
        </w:trPr>
        <w:tc>
          <w:tcPr>
            <w:tcW w:w="1210" w:type="pct"/>
            <w:shd w:val="clear" w:color="auto" w:fill="D9D9D9"/>
          </w:tcPr>
          <w:p w14:paraId="01E0237D" w14:textId="77777777" w:rsidR="00084C31" w:rsidRPr="00084C31" w:rsidRDefault="00084C31" w:rsidP="00084C31">
            <w:pPr>
              <w:spacing w:line="259" w:lineRule="auto"/>
              <w:rPr>
                <w:b/>
                <w:lang w:val="en-US"/>
              </w:rPr>
            </w:pPr>
            <w:r w:rsidRPr="00084C31">
              <w:rPr>
                <w:b/>
                <w:lang w:val="en-US"/>
              </w:rPr>
              <w:t>Assignment Title:</w:t>
            </w:r>
          </w:p>
        </w:tc>
        <w:tc>
          <w:tcPr>
            <w:tcW w:w="1592" w:type="pct"/>
          </w:tcPr>
          <w:p w14:paraId="0EBE1435" w14:textId="77777777" w:rsidR="00084C31" w:rsidRPr="00084C31" w:rsidRDefault="00084C31" w:rsidP="007E16D5">
            <w:pPr>
              <w:spacing w:line="259" w:lineRule="auto"/>
              <w:jc w:val="center"/>
              <w:rPr>
                <w:b/>
                <w:lang w:val="en-US"/>
              </w:rPr>
            </w:pPr>
            <w:r w:rsidRPr="00084C31">
              <w:rPr>
                <w:b/>
                <w:lang w:val="en-US"/>
              </w:rPr>
              <w:t>Assignment 2:</w:t>
            </w:r>
            <w:r w:rsidR="0055560E" w:rsidRPr="00785613">
              <w:rPr>
                <w:lang w:val="en-US"/>
              </w:rPr>
              <w:t xml:space="preserve"> Planning and Delivering an International Meeting/Event: Christmas Market Expo</w:t>
            </w:r>
          </w:p>
          <w:p w14:paraId="2D19E5A9" w14:textId="77777777" w:rsidR="00084C31" w:rsidRPr="00084C31" w:rsidRDefault="00084C31" w:rsidP="007E16D5">
            <w:pPr>
              <w:spacing w:line="259" w:lineRule="auto"/>
              <w:jc w:val="center"/>
              <w:rPr>
                <w:b/>
                <w:lang w:val="en-US"/>
              </w:rPr>
            </w:pPr>
            <w:r w:rsidRPr="00084C31">
              <w:rPr>
                <w:b/>
                <w:lang w:val="en-US"/>
              </w:rPr>
              <w:t>Report Format (50%)</w:t>
            </w:r>
          </w:p>
        </w:tc>
        <w:tc>
          <w:tcPr>
            <w:tcW w:w="1137" w:type="pct"/>
            <w:shd w:val="clear" w:color="auto" w:fill="D9D9D9"/>
          </w:tcPr>
          <w:p w14:paraId="558C5BE9" w14:textId="77777777" w:rsidR="00084C31" w:rsidRPr="00084C31" w:rsidRDefault="00084C31" w:rsidP="007E16D5">
            <w:pPr>
              <w:spacing w:line="259" w:lineRule="auto"/>
              <w:jc w:val="center"/>
              <w:rPr>
                <w:b/>
                <w:lang w:val="en-US"/>
              </w:rPr>
            </w:pPr>
            <w:r w:rsidRPr="00084C31">
              <w:rPr>
                <w:b/>
                <w:lang w:val="en-US"/>
              </w:rPr>
              <w:t>Word</w:t>
            </w:r>
            <w:r w:rsidRPr="00084C31">
              <w:rPr>
                <w:b/>
                <w:lang w:val="en-US"/>
              </w:rPr>
              <w:tab/>
              <w:t>Count (or equivalent):</w:t>
            </w:r>
          </w:p>
        </w:tc>
        <w:tc>
          <w:tcPr>
            <w:tcW w:w="1061" w:type="pct"/>
          </w:tcPr>
          <w:p w14:paraId="04AED97B" w14:textId="77777777" w:rsidR="00084C31" w:rsidRPr="00084C31" w:rsidRDefault="00084C31" w:rsidP="007E16D5">
            <w:pPr>
              <w:spacing w:line="259" w:lineRule="auto"/>
              <w:jc w:val="center"/>
              <w:rPr>
                <w:b/>
                <w:lang w:val="en-US"/>
              </w:rPr>
            </w:pPr>
            <w:r w:rsidRPr="00084C31">
              <w:rPr>
                <w:b/>
                <w:lang w:val="en-US"/>
              </w:rPr>
              <w:t>2,500 Words (Report)</w:t>
            </w:r>
          </w:p>
        </w:tc>
      </w:tr>
      <w:tr w:rsidR="00084C31" w:rsidRPr="00084C31" w14:paraId="52A27BB6" w14:textId="77777777" w:rsidTr="007E16D5">
        <w:trPr>
          <w:trHeight w:val="412"/>
          <w:jc w:val="center"/>
        </w:trPr>
        <w:tc>
          <w:tcPr>
            <w:tcW w:w="1210" w:type="pct"/>
            <w:tcBorders>
              <w:bottom w:val="nil"/>
            </w:tcBorders>
            <w:shd w:val="clear" w:color="auto" w:fill="D9D9D9"/>
          </w:tcPr>
          <w:p w14:paraId="40C03C7D" w14:textId="77777777" w:rsidR="00084C31" w:rsidRPr="00084C31" w:rsidRDefault="00084C31" w:rsidP="00084C31">
            <w:pPr>
              <w:spacing w:line="259" w:lineRule="auto"/>
              <w:rPr>
                <w:b/>
                <w:lang w:val="en-US"/>
              </w:rPr>
            </w:pPr>
            <w:r w:rsidRPr="00084C31">
              <w:rPr>
                <w:b/>
                <w:lang w:val="en-US"/>
              </w:rPr>
              <w:t>Submission</w:t>
            </w:r>
          </w:p>
        </w:tc>
        <w:tc>
          <w:tcPr>
            <w:tcW w:w="1592" w:type="pct"/>
            <w:tcBorders>
              <w:bottom w:val="nil"/>
            </w:tcBorders>
          </w:tcPr>
          <w:p w14:paraId="29DD4D3F" w14:textId="77777777" w:rsidR="00084C31" w:rsidRPr="00084C31" w:rsidRDefault="00084C31" w:rsidP="007E16D5">
            <w:pPr>
              <w:spacing w:line="259" w:lineRule="auto"/>
              <w:jc w:val="center"/>
              <w:rPr>
                <w:b/>
                <w:lang w:val="en-US"/>
              </w:rPr>
            </w:pPr>
            <w:r w:rsidRPr="00084C31">
              <w:rPr>
                <w:b/>
                <w:lang w:val="en-US"/>
              </w:rPr>
              <w:t>Friday 8</w:t>
            </w:r>
            <w:r w:rsidRPr="00084C31">
              <w:rPr>
                <w:b/>
                <w:vertAlign w:val="superscript"/>
                <w:lang w:val="en-US"/>
              </w:rPr>
              <w:t>th</w:t>
            </w:r>
            <w:r w:rsidRPr="00084C31">
              <w:rPr>
                <w:b/>
                <w:lang w:val="en-US"/>
              </w:rPr>
              <w:t xml:space="preserve"> November 2024</w:t>
            </w:r>
          </w:p>
        </w:tc>
        <w:tc>
          <w:tcPr>
            <w:tcW w:w="1137" w:type="pct"/>
            <w:tcBorders>
              <w:bottom w:val="nil"/>
            </w:tcBorders>
            <w:shd w:val="clear" w:color="auto" w:fill="D9D9D9"/>
          </w:tcPr>
          <w:p w14:paraId="29E92874" w14:textId="511FB8FF" w:rsidR="00084C31" w:rsidRPr="00084C31" w:rsidRDefault="00084C31" w:rsidP="007E16D5">
            <w:pPr>
              <w:jc w:val="center"/>
              <w:rPr>
                <w:b/>
                <w:lang w:val="en-US"/>
              </w:rPr>
            </w:pPr>
            <w:r w:rsidRPr="00084C31">
              <w:rPr>
                <w:b/>
                <w:lang w:val="en-US"/>
              </w:rPr>
              <w:t>Return</w:t>
            </w:r>
            <w:r w:rsidR="007E16D5">
              <w:rPr>
                <w:b/>
                <w:lang w:val="en-US"/>
              </w:rPr>
              <w:t xml:space="preserve"> </w:t>
            </w:r>
            <w:r w:rsidRPr="00084C31">
              <w:rPr>
                <w:b/>
                <w:lang w:val="en-US"/>
              </w:rPr>
              <w:t>date</w:t>
            </w:r>
            <w:r w:rsidR="007E16D5">
              <w:rPr>
                <w:b/>
                <w:lang w:val="en-US"/>
              </w:rPr>
              <w:t xml:space="preserve"> </w:t>
            </w:r>
            <w:r w:rsidRPr="00084C31">
              <w:rPr>
                <w:b/>
                <w:lang w:val="en-US"/>
              </w:rPr>
              <w:t>of</w:t>
            </w:r>
          </w:p>
        </w:tc>
        <w:tc>
          <w:tcPr>
            <w:tcW w:w="1061" w:type="pct"/>
            <w:tcBorders>
              <w:bottom w:val="nil"/>
            </w:tcBorders>
          </w:tcPr>
          <w:p w14:paraId="70C1B750" w14:textId="77777777" w:rsidR="00084C31" w:rsidRPr="00084C31" w:rsidRDefault="00084C31" w:rsidP="007E16D5">
            <w:pPr>
              <w:spacing w:line="259" w:lineRule="auto"/>
              <w:jc w:val="center"/>
              <w:rPr>
                <w:b/>
                <w:lang w:val="en-US"/>
              </w:rPr>
            </w:pPr>
            <w:r w:rsidRPr="00084C31">
              <w:rPr>
                <w:b/>
                <w:lang w:val="en-US"/>
              </w:rPr>
              <w:t>Friday 6</w:t>
            </w:r>
            <w:r w:rsidRPr="00084C31">
              <w:rPr>
                <w:b/>
                <w:vertAlign w:val="superscript"/>
                <w:lang w:val="en-US"/>
              </w:rPr>
              <w:t>th</w:t>
            </w:r>
            <w:r w:rsidRPr="00084C31">
              <w:rPr>
                <w:b/>
                <w:lang w:val="en-US"/>
              </w:rPr>
              <w:t xml:space="preserve"> December</w:t>
            </w:r>
          </w:p>
        </w:tc>
      </w:tr>
      <w:tr w:rsidR="00084C31" w:rsidRPr="00084C31" w14:paraId="39501906" w14:textId="77777777" w:rsidTr="007E16D5">
        <w:trPr>
          <w:trHeight w:val="273"/>
          <w:jc w:val="center"/>
        </w:trPr>
        <w:tc>
          <w:tcPr>
            <w:tcW w:w="1210" w:type="pct"/>
            <w:tcBorders>
              <w:top w:val="nil"/>
              <w:bottom w:val="nil"/>
            </w:tcBorders>
            <w:shd w:val="clear" w:color="auto" w:fill="D9D9D9"/>
          </w:tcPr>
          <w:p w14:paraId="3E70D480" w14:textId="77777777" w:rsidR="00084C31" w:rsidRPr="00084C31" w:rsidRDefault="00084C31" w:rsidP="00084C31">
            <w:pPr>
              <w:spacing w:line="259" w:lineRule="auto"/>
              <w:rPr>
                <w:b/>
                <w:lang w:val="en-US"/>
              </w:rPr>
            </w:pPr>
            <w:r w:rsidRPr="00084C31">
              <w:rPr>
                <w:b/>
                <w:lang w:val="en-US"/>
              </w:rPr>
              <w:t>deadline:</w:t>
            </w:r>
          </w:p>
        </w:tc>
        <w:tc>
          <w:tcPr>
            <w:tcW w:w="1592" w:type="pct"/>
            <w:tcBorders>
              <w:top w:val="nil"/>
              <w:bottom w:val="nil"/>
            </w:tcBorders>
          </w:tcPr>
          <w:p w14:paraId="0995151C" w14:textId="77777777" w:rsidR="00084C31" w:rsidRPr="00084C31" w:rsidRDefault="00084C31" w:rsidP="007E16D5">
            <w:pPr>
              <w:spacing w:line="259" w:lineRule="auto"/>
              <w:jc w:val="center"/>
              <w:rPr>
                <w:b/>
                <w:lang w:val="en-US"/>
              </w:rPr>
            </w:pPr>
            <w:r w:rsidRPr="00084C31">
              <w:rPr>
                <w:b/>
                <w:lang w:val="en-US"/>
              </w:rPr>
              <w:t>23:59</w:t>
            </w:r>
          </w:p>
        </w:tc>
        <w:tc>
          <w:tcPr>
            <w:tcW w:w="1137" w:type="pct"/>
            <w:tcBorders>
              <w:top w:val="nil"/>
              <w:bottom w:val="nil"/>
            </w:tcBorders>
            <w:shd w:val="clear" w:color="auto" w:fill="D9D9D9"/>
          </w:tcPr>
          <w:p w14:paraId="37578826" w14:textId="77777777" w:rsidR="00084C31" w:rsidRPr="00084C31" w:rsidRDefault="00084C31" w:rsidP="007E16D5">
            <w:pPr>
              <w:jc w:val="center"/>
              <w:rPr>
                <w:b/>
                <w:lang w:val="en-US"/>
              </w:rPr>
            </w:pPr>
            <w:r w:rsidRPr="00084C31">
              <w:rPr>
                <w:b/>
                <w:lang w:val="en-US"/>
              </w:rPr>
              <w:t>provisional</w:t>
            </w:r>
            <w:r w:rsidRPr="00084C31">
              <w:rPr>
                <w:b/>
                <w:lang w:val="en-US"/>
              </w:rPr>
              <w:tab/>
              <w:t>marks</w:t>
            </w:r>
          </w:p>
        </w:tc>
        <w:tc>
          <w:tcPr>
            <w:tcW w:w="1061" w:type="pct"/>
            <w:tcBorders>
              <w:top w:val="nil"/>
              <w:bottom w:val="nil"/>
            </w:tcBorders>
          </w:tcPr>
          <w:p w14:paraId="340EDD64" w14:textId="77777777" w:rsidR="00084C31" w:rsidRPr="00084C31" w:rsidRDefault="00084C31" w:rsidP="007E16D5">
            <w:pPr>
              <w:spacing w:line="259" w:lineRule="auto"/>
              <w:jc w:val="center"/>
              <w:rPr>
                <w:b/>
                <w:lang w:val="en-US"/>
              </w:rPr>
            </w:pPr>
            <w:r w:rsidRPr="00084C31">
              <w:rPr>
                <w:b/>
                <w:lang w:val="en-US"/>
              </w:rPr>
              <w:t>2024 23:59pm</w:t>
            </w:r>
          </w:p>
        </w:tc>
      </w:tr>
      <w:tr w:rsidR="00084C31" w:rsidRPr="00084C31" w14:paraId="2CE4F57D" w14:textId="77777777" w:rsidTr="007E16D5">
        <w:trPr>
          <w:trHeight w:val="463"/>
          <w:jc w:val="center"/>
        </w:trPr>
        <w:tc>
          <w:tcPr>
            <w:tcW w:w="1210" w:type="pct"/>
            <w:tcBorders>
              <w:top w:val="nil"/>
              <w:bottom w:val="nil"/>
            </w:tcBorders>
            <w:shd w:val="clear" w:color="auto" w:fill="D9D9D9"/>
          </w:tcPr>
          <w:p w14:paraId="50DCD0E6" w14:textId="77777777" w:rsidR="00084C31" w:rsidRPr="00084C31" w:rsidRDefault="00084C31" w:rsidP="00084C31">
            <w:pPr>
              <w:spacing w:line="259" w:lineRule="auto"/>
              <w:rPr>
                <w:lang w:val="en-US"/>
              </w:rPr>
            </w:pPr>
          </w:p>
        </w:tc>
        <w:tc>
          <w:tcPr>
            <w:tcW w:w="1592" w:type="pct"/>
            <w:tcBorders>
              <w:top w:val="nil"/>
              <w:bottom w:val="nil"/>
            </w:tcBorders>
          </w:tcPr>
          <w:p w14:paraId="4246D99A" w14:textId="77777777" w:rsidR="00084C31" w:rsidRPr="00084C31" w:rsidRDefault="00084C31" w:rsidP="007E16D5">
            <w:pPr>
              <w:spacing w:line="259" w:lineRule="auto"/>
              <w:jc w:val="center"/>
              <w:rPr>
                <w:lang w:val="en-US"/>
              </w:rPr>
            </w:pPr>
          </w:p>
        </w:tc>
        <w:tc>
          <w:tcPr>
            <w:tcW w:w="1137" w:type="pct"/>
            <w:tcBorders>
              <w:top w:val="nil"/>
              <w:bottom w:val="nil"/>
            </w:tcBorders>
            <w:shd w:val="clear" w:color="auto" w:fill="D9D9D9"/>
          </w:tcPr>
          <w:p w14:paraId="3316BED0" w14:textId="77777777" w:rsidR="00084C31" w:rsidRPr="00084C31" w:rsidRDefault="00084C31" w:rsidP="007E16D5">
            <w:pPr>
              <w:jc w:val="center"/>
              <w:rPr>
                <w:b/>
                <w:lang w:val="en-US"/>
              </w:rPr>
            </w:pPr>
            <w:r w:rsidRPr="00084C31">
              <w:rPr>
                <w:b/>
                <w:lang w:val="en-US"/>
              </w:rPr>
              <w:t>&amp; written feedback:</w:t>
            </w:r>
          </w:p>
        </w:tc>
        <w:tc>
          <w:tcPr>
            <w:tcW w:w="1061" w:type="pct"/>
            <w:tcBorders>
              <w:top w:val="nil"/>
              <w:bottom w:val="nil"/>
            </w:tcBorders>
          </w:tcPr>
          <w:p w14:paraId="0AA3118D" w14:textId="77777777" w:rsidR="00084C31" w:rsidRPr="00084C31" w:rsidRDefault="00084C31" w:rsidP="007E16D5">
            <w:pPr>
              <w:spacing w:line="259" w:lineRule="auto"/>
              <w:jc w:val="center"/>
              <w:rPr>
                <w:b/>
                <w:lang w:val="en-US"/>
              </w:rPr>
            </w:pPr>
            <w:r w:rsidRPr="00084C31">
              <w:rPr>
                <w:b/>
                <w:lang w:val="en-US"/>
              </w:rPr>
              <w:t>(20 working days)</w:t>
            </w:r>
          </w:p>
        </w:tc>
      </w:tr>
      <w:tr w:rsidR="00084C31" w:rsidRPr="00084C31" w14:paraId="1C2B61F9" w14:textId="77777777" w:rsidTr="007E16D5">
        <w:trPr>
          <w:trHeight w:val="406"/>
          <w:jc w:val="center"/>
        </w:trPr>
        <w:tc>
          <w:tcPr>
            <w:tcW w:w="1210" w:type="pct"/>
            <w:tcBorders>
              <w:top w:val="nil"/>
              <w:bottom w:val="nil"/>
            </w:tcBorders>
            <w:shd w:val="clear" w:color="auto" w:fill="D9D9D9"/>
          </w:tcPr>
          <w:p w14:paraId="66AA76C7" w14:textId="77777777" w:rsidR="00084C31" w:rsidRPr="00084C31" w:rsidRDefault="00084C31" w:rsidP="00084C31">
            <w:pPr>
              <w:spacing w:line="259" w:lineRule="auto"/>
              <w:rPr>
                <w:lang w:val="en-US"/>
              </w:rPr>
            </w:pPr>
          </w:p>
        </w:tc>
        <w:tc>
          <w:tcPr>
            <w:tcW w:w="1592" w:type="pct"/>
            <w:tcBorders>
              <w:top w:val="nil"/>
              <w:bottom w:val="nil"/>
            </w:tcBorders>
          </w:tcPr>
          <w:p w14:paraId="349B9D3D" w14:textId="38236D8E" w:rsidR="00084C31" w:rsidRPr="00084C31" w:rsidRDefault="00084C31" w:rsidP="007E16D5">
            <w:pPr>
              <w:spacing w:line="259" w:lineRule="auto"/>
              <w:jc w:val="center"/>
              <w:rPr>
                <w:b/>
                <w:i/>
                <w:lang w:val="en-US"/>
              </w:rPr>
            </w:pPr>
            <w:r w:rsidRPr="00084C31">
              <w:rPr>
                <w:b/>
                <w:i/>
                <w:lang w:val="en-US"/>
              </w:rPr>
              <w:t xml:space="preserve">Draft Deadline week </w:t>
            </w:r>
            <w:r w:rsidR="001B5B21" w:rsidRPr="00084C31">
              <w:rPr>
                <w:b/>
                <w:i/>
                <w:lang w:val="en-US"/>
              </w:rPr>
              <w:t>of:</w:t>
            </w:r>
          </w:p>
        </w:tc>
        <w:tc>
          <w:tcPr>
            <w:tcW w:w="1137" w:type="pct"/>
            <w:tcBorders>
              <w:top w:val="nil"/>
              <w:bottom w:val="nil"/>
            </w:tcBorders>
            <w:shd w:val="clear" w:color="auto" w:fill="D9D9D9"/>
          </w:tcPr>
          <w:p w14:paraId="50EC0B0B" w14:textId="77777777" w:rsidR="00084C31" w:rsidRPr="00084C31" w:rsidRDefault="00084C31" w:rsidP="007E16D5">
            <w:pPr>
              <w:jc w:val="center"/>
              <w:rPr>
                <w:lang w:val="en-US"/>
              </w:rPr>
            </w:pPr>
          </w:p>
        </w:tc>
        <w:tc>
          <w:tcPr>
            <w:tcW w:w="1061" w:type="pct"/>
            <w:tcBorders>
              <w:top w:val="nil"/>
              <w:bottom w:val="nil"/>
            </w:tcBorders>
          </w:tcPr>
          <w:p w14:paraId="0A7095B1" w14:textId="77777777" w:rsidR="00084C31" w:rsidRPr="00084C31" w:rsidRDefault="00084C31" w:rsidP="00084C31">
            <w:pPr>
              <w:spacing w:line="259" w:lineRule="auto"/>
              <w:rPr>
                <w:lang w:val="en-US"/>
              </w:rPr>
            </w:pPr>
          </w:p>
        </w:tc>
      </w:tr>
      <w:tr w:rsidR="00084C31" w:rsidRPr="00084C31" w14:paraId="28C43A41" w14:textId="77777777" w:rsidTr="007E16D5">
        <w:trPr>
          <w:trHeight w:val="325"/>
          <w:jc w:val="center"/>
        </w:trPr>
        <w:tc>
          <w:tcPr>
            <w:tcW w:w="1210" w:type="pct"/>
            <w:tcBorders>
              <w:top w:val="nil"/>
            </w:tcBorders>
            <w:shd w:val="clear" w:color="auto" w:fill="D9D9D9"/>
          </w:tcPr>
          <w:p w14:paraId="475A498D" w14:textId="77777777" w:rsidR="00084C31" w:rsidRPr="00084C31" w:rsidRDefault="00084C31" w:rsidP="00084C31">
            <w:pPr>
              <w:spacing w:line="259" w:lineRule="auto"/>
              <w:rPr>
                <w:lang w:val="en-US"/>
              </w:rPr>
            </w:pPr>
          </w:p>
        </w:tc>
        <w:tc>
          <w:tcPr>
            <w:tcW w:w="1592" w:type="pct"/>
            <w:tcBorders>
              <w:top w:val="nil"/>
            </w:tcBorders>
          </w:tcPr>
          <w:p w14:paraId="6DC4739F" w14:textId="77777777" w:rsidR="00084C31" w:rsidRPr="00084C31" w:rsidRDefault="00084C31" w:rsidP="007E16D5">
            <w:pPr>
              <w:spacing w:line="259" w:lineRule="auto"/>
              <w:jc w:val="center"/>
              <w:rPr>
                <w:b/>
                <w:i/>
                <w:lang w:val="en-US"/>
              </w:rPr>
            </w:pPr>
            <w:r w:rsidRPr="00084C31">
              <w:rPr>
                <w:b/>
                <w:i/>
                <w:lang w:val="en-US"/>
              </w:rPr>
              <w:t>1</w:t>
            </w:r>
            <w:r w:rsidRPr="00084C31">
              <w:rPr>
                <w:b/>
                <w:i/>
                <w:vertAlign w:val="superscript"/>
                <w:lang w:val="en-US"/>
              </w:rPr>
              <w:t>st</w:t>
            </w:r>
            <w:r w:rsidRPr="00084C31">
              <w:rPr>
                <w:b/>
                <w:i/>
                <w:lang w:val="en-US"/>
              </w:rPr>
              <w:t xml:space="preserve"> November 2024</w:t>
            </w:r>
          </w:p>
        </w:tc>
        <w:tc>
          <w:tcPr>
            <w:tcW w:w="1137" w:type="pct"/>
            <w:tcBorders>
              <w:top w:val="nil"/>
            </w:tcBorders>
            <w:shd w:val="clear" w:color="auto" w:fill="D9D9D9"/>
          </w:tcPr>
          <w:p w14:paraId="24948CF4" w14:textId="77777777" w:rsidR="00084C31" w:rsidRPr="00084C31" w:rsidRDefault="00084C31" w:rsidP="00084C31">
            <w:pPr>
              <w:spacing w:line="259" w:lineRule="auto"/>
              <w:rPr>
                <w:lang w:val="en-US"/>
              </w:rPr>
            </w:pPr>
          </w:p>
        </w:tc>
        <w:tc>
          <w:tcPr>
            <w:tcW w:w="1061" w:type="pct"/>
            <w:tcBorders>
              <w:top w:val="nil"/>
            </w:tcBorders>
          </w:tcPr>
          <w:p w14:paraId="71F03F95" w14:textId="77777777" w:rsidR="00084C31" w:rsidRPr="00084C31" w:rsidRDefault="00084C31" w:rsidP="00084C31">
            <w:pPr>
              <w:spacing w:line="259" w:lineRule="auto"/>
              <w:rPr>
                <w:lang w:val="en-US"/>
              </w:rPr>
            </w:pPr>
          </w:p>
        </w:tc>
      </w:tr>
    </w:tbl>
    <w:p w14:paraId="0AFBA4A9" w14:textId="77777777" w:rsidR="006A2AD0" w:rsidRDefault="006A2AD0" w:rsidP="00084C31">
      <w:pPr>
        <w:spacing w:line="259" w:lineRule="auto"/>
        <w:rPr>
          <w:rFonts w:eastAsia="Calibri" w:cs="Calibri"/>
          <w:b/>
          <w:color w:val="000000"/>
          <w:kern w:val="0"/>
          <w:sz w:val="28"/>
          <w:szCs w:val="24"/>
          <w:lang w:val="en-US" w:eastAsia="zh-CN"/>
          <w14:ligatures w14:val="none"/>
        </w:rPr>
      </w:pPr>
      <w:r>
        <w:br w:type="page"/>
      </w:r>
    </w:p>
    <w:p w14:paraId="72E8A116" w14:textId="77777777" w:rsidR="0055560E" w:rsidRDefault="0055560E" w:rsidP="0055560E">
      <w:pPr>
        <w:jc w:val="center"/>
        <w:rPr>
          <w:b/>
          <w:bCs/>
          <w:sz w:val="32"/>
          <w:szCs w:val="28"/>
          <w:lang w:val="en-US"/>
        </w:rPr>
      </w:pPr>
    </w:p>
    <w:p w14:paraId="6178C3F3" w14:textId="77777777" w:rsidR="0055560E" w:rsidRDefault="0055560E" w:rsidP="0055560E">
      <w:pPr>
        <w:jc w:val="center"/>
        <w:rPr>
          <w:b/>
          <w:bCs/>
          <w:sz w:val="32"/>
          <w:szCs w:val="28"/>
          <w:lang w:val="en-US"/>
        </w:rPr>
      </w:pPr>
    </w:p>
    <w:p w14:paraId="71021DF6" w14:textId="77777777" w:rsidR="0055560E" w:rsidRDefault="0055560E" w:rsidP="0055560E">
      <w:pPr>
        <w:jc w:val="center"/>
        <w:rPr>
          <w:b/>
          <w:bCs/>
          <w:sz w:val="32"/>
          <w:szCs w:val="28"/>
          <w:lang w:val="en-US"/>
        </w:rPr>
      </w:pPr>
    </w:p>
    <w:p w14:paraId="79445AA7" w14:textId="77777777" w:rsidR="0055560E" w:rsidRDefault="0055560E" w:rsidP="0055560E">
      <w:pPr>
        <w:jc w:val="center"/>
        <w:rPr>
          <w:b/>
          <w:bCs/>
          <w:sz w:val="32"/>
          <w:szCs w:val="28"/>
          <w:lang w:val="en-US"/>
        </w:rPr>
      </w:pPr>
    </w:p>
    <w:p w14:paraId="4E56B546" w14:textId="77777777" w:rsidR="0055560E" w:rsidRDefault="0055560E" w:rsidP="0055560E">
      <w:pPr>
        <w:jc w:val="center"/>
        <w:rPr>
          <w:b/>
          <w:bCs/>
          <w:sz w:val="32"/>
          <w:szCs w:val="28"/>
          <w:lang w:val="en-US"/>
        </w:rPr>
      </w:pPr>
    </w:p>
    <w:p w14:paraId="6F751AF7" w14:textId="77777777" w:rsidR="0055560E" w:rsidRDefault="0055560E" w:rsidP="0055560E">
      <w:pPr>
        <w:jc w:val="center"/>
        <w:rPr>
          <w:b/>
          <w:bCs/>
          <w:sz w:val="32"/>
          <w:szCs w:val="28"/>
          <w:lang w:val="en-US"/>
        </w:rPr>
      </w:pPr>
    </w:p>
    <w:p w14:paraId="7A985C14" w14:textId="77777777" w:rsidR="0055560E" w:rsidRDefault="0055560E" w:rsidP="0055560E">
      <w:pPr>
        <w:jc w:val="center"/>
        <w:rPr>
          <w:b/>
          <w:bCs/>
          <w:sz w:val="32"/>
          <w:szCs w:val="28"/>
          <w:lang w:val="en-US"/>
        </w:rPr>
      </w:pPr>
    </w:p>
    <w:p w14:paraId="42117043" w14:textId="77777777" w:rsidR="0055560E" w:rsidRDefault="0055560E" w:rsidP="0055560E">
      <w:pPr>
        <w:jc w:val="center"/>
        <w:rPr>
          <w:b/>
          <w:bCs/>
          <w:sz w:val="32"/>
          <w:szCs w:val="28"/>
          <w:lang w:val="en-US"/>
        </w:rPr>
      </w:pPr>
    </w:p>
    <w:p w14:paraId="320CA411" w14:textId="77777777" w:rsidR="0055560E" w:rsidRPr="0055560E" w:rsidRDefault="0055560E" w:rsidP="0055560E">
      <w:pPr>
        <w:jc w:val="center"/>
        <w:rPr>
          <w:b/>
          <w:bCs/>
          <w:sz w:val="28"/>
          <w:szCs w:val="24"/>
          <w:lang w:val="en-US"/>
        </w:rPr>
      </w:pPr>
      <w:r w:rsidRPr="0055560E">
        <w:rPr>
          <w:b/>
          <w:bCs/>
          <w:sz w:val="32"/>
          <w:szCs w:val="28"/>
          <w:lang w:val="en-US"/>
        </w:rPr>
        <w:t>PLANNING AND DELIVERING AN INTERNATIONAL MEETING/EVENT: CHRISTMAS MARKET EXPO</w:t>
      </w:r>
      <w:r w:rsidRPr="0055560E">
        <w:rPr>
          <w:b/>
          <w:bCs/>
          <w:sz w:val="36"/>
          <w:szCs w:val="32"/>
          <w:lang w:val="en-US"/>
        </w:rPr>
        <w:t xml:space="preserve"> </w:t>
      </w:r>
      <w:r w:rsidRPr="0055560E">
        <w:rPr>
          <w:b/>
          <w:bCs/>
          <w:sz w:val="28"/>
          <w:szCs w:val="24"/>
          <w:lang w:val="en-US"/>
        </w:rPr>
        <w:br w:type="page"/>
      </w:r>
    </w:p>
    <w:p w14:paraId="29FEDEF8" w14:textId="77777777" w:rsidR="006A2AD0" w:rsidRPr="006A2AD0" w:rsidRDefault="006A2AD0" w:rsidP="00A43230">
      <w:pPr>
        <w:spacing w:before="120" w:after="120"/>
        <w:jc w:val="center"/>
        <w:rPr>
          <w:sz w:val="28"/>
          <w:szCs w:val="24"/>
          <w:lang w:val="en-US"/>
        </w:rPr>
      </w:pPr>
      <w:r w:rsidRPr="006A2AD0">
        <w:rPr>
          <w:b/>
          <w:bCs/>
          <w:sz w:val="28"/>
          <w:szCs w:val="24"/>
          <w:lang w:val="en-US"/>
        </w:rPr>
        <w:lastRenderedPageBreak/>
        <w:t>Executive Summary</w:t>
      </w:r>
    </w:p>
    <w:p w14:paraId="2B8EA716" w14:textId="0084BA80" w:rsidR="002A44ED" w:rsidRPr="002A44ED" w:rsidRDefault="002A44ED" w:rsidP="00A43230">
      <w:pPr>
        <w:spacing w:before="120" w:after="120"/>
        <w:rPr>
          <w:lang w:val="en-US"/>
        </w:rPr>
      </w:pPr>
      <w:r w:rsidRPr="002A44ED">
        <w:rPr>
          <w:lang w:val="en-US"/>
        </w:rPr>
        <w:t>The report covers all actions taken in the design and implementation of a Christmas Market Expo in London that aims to promote international exchange and comfort for the visitors in the season. The primary purpose is to develop a complex cultural and profitable project, building on SMART targets such as enlarging the number of international vendors by 15% and ensuring 90% satisfaction level with the attendees.</w:t>
      </w:r>
    </w:p>
    <w:p w14:paraId="70700898" w14:textId="5B5EFEE2" w:rsidR="002A44ED" w:rsidRPr="002A44ED" w:rsidRDefault="002A44ED" w:rsidP="00A43230">
      <w:pPr>
        <w:spacing w:before="120" w:after="120"/>
        <w:rPr>
          <w:lang w:val="en-US"/>
        </w:rPr>
      </w:pPr>
      <w:r w:rsidRPr="002A44ED">
        <w:rPr>
          <w:lang w:val="en-US"/>
        </w:rPr>
        <w:t>Out of the scopes of work logistics management, events personnel management and events staff furnishings will be the key. Promotion will be done both to the local market as well as the international tourist market employing web based as well as conventional media advertisement. The budgeted revenues consider rising to an amount of £160,000 while the aroused costs do not exceed £125,000 hence making a profit within the amount of £35,000 which is to be reinvested later.</w:t>
      </w:r>
    </w:p>
    <w:p w14:paraId="762A247A" w14:textId="3BC3FC92" w:rsidR="006A2AD0" w:rsidRPr="006A2AD0" w:rsidRDefault="002A44ED" w:rsidP="00A43230">
      <w:pPr>
        <w:spacing w:before="120" w:after="120"/>
        <w:rPr>
          <w:lang w:val="en-US"/>
        </w:rPr>
      </w:pPr>
      <w:r w:rsidRPr="002A44ED">
        <w:rPr>
          <w:lang w:val="en-US"/>
        </w:rPr>
        <w:t>In view of existing patterns, the Expo will have a special focus on sustainable development, innovative technologies and health &amp; safety regulations. Supporting all activities with cultural considerations and using SWOT analysis, the event will focus on attracting many clients while making positive sales to the economy, especially on holidays</w:t>
      </w:r>
      <w:r w:rsidR="006A2AD0" w:rsidRPr="006A2AD0">
        <w:rPr>
          <w:lang w:val="en-US"/>
        </w:rPr>
        <w:t>.</w:t>
      </w:r>
    </w:p>
    <w:p w14:paraId="49C653C1" w14:textId="77777777" w:rsidR="006A2AD0" w:rsidRDefault="006A2AD0">
      <w:pPr>
        <w:spacing w:line="259" w:lineRule="auto"/>
        <w:jc w:val="left"/>
        <w:rPr>
          <w:rFonts w:eastAsia="Calibri" w:cs="Calibri"/>
          <w:b/>
          <w:color w:val="000000"/>
          <w:kern w:val="0"/>
          <w:sz w:val="28"/>
          <w:szCs w:val="24"/>
          <w:lang w:val="en-US" w:eastAsia="zh-CN"/>
          <w14:ligatures w14:val="none"/>
        </w:rPr>
      </w:pPr>
      <w:r>
        <w:br w:type="page"/>
      </w:r>
    </w:p>
    <w:sdt>
      <w:sdtPr>
        <w:rPr>
          <w:rFonts w:ascii="Times New Roman" w:eastAsiaTheme="minorHAnsi" w:hAnsi="Times New Roman" w:cs="Times New Roman"/>
          <w:b/>
          <w:bCs/>
          <w:color w:val="auto"/>
          <w:kern w:val="2"/>
          <w:sz w:val="28"/>
          <w:szCs w:val="28"/>
          <w:lang w:val="en-GB"/>
          <w14:ligatures w14:val="standardContextual"/>
        </w:rPr>
        <w:id w:val="1454525596"/>
        <w:docPartObj>
          <w:docPartGallery w:val="Table of Contents"/>
          <w:docPartUnique/>
        </w:docPartObj>
      </w:sdtPr>
      <w:sdtEndPr>
        <w:rPr>
          <w:rFonts w:cstheme="minorBidi"/>
          <w:noProof/>
          <w:sz w:val="24"/>
          <w:szCs w:val="22"/>
        </w:rPr>
      </w:sdtEndPr>
      <w:sdtContent>
        <w:p w14:paraId="588801A2" w14:textId="77777777" w:rsidR="0005368E" w:rsidRPr="0005368E" w:rsidRDefault="0005368E" w:rsidP="0005368E">
          <w:pPr>
            <w:pStyle w:val="Titlucuprins"/>
            <w:spacing w:line="360" w:lineRule="auto"/>
            <w:jc w:val="center"/>
            <w:rPr>
              <w:rFonts w:ascii="Times New Roman" w:hAnsi="Times New Roman" w:cs="Times New Roman"/>
              <w:b/>
              <w:bCs/>
              <w:color w:val="auto"/>
              <w:sz w:val="28"/>
              <w:szCs w:val="28"/>
            </w:rPr>
          </w:pPr>
          <w:r w:rsidRPr="0005368E">
            <w:rPr>
              <w:rFonts w:ascii="Times New Roman" w:hAnsi="Times New Roman" w:cs="Times New Roman"/>
              <w:b/>
              <w:bCs/>
              <w:color w:val="auto"/>
              <w:sz w:val="28"/>
              <w:szCs w:val="28"/>
            </w:rPr>
            <w:t>Table of Contents</w:t>
          </w:r>
        </w:p>
        <w:p w14:paraId="79A2FB6D" w14:textId="1EA8C680" w:rsidR="00367379" w:rsidRDefault="0005368E">
          <w:pPr>
            <w:pStyle w:val="Cuprins1"/>
            <w:tabs>
              <w:tab w:val="right" w:leader="dot" w:pos="9350"/>
            </w:tabs>
            <w:rPr>
              <w:rFonts w:asciiTheme="minorHAnsi" w:eastAsiaTheme="minorEastAsia" w:hAnsiTheme="minorHAnsi"/>
              <w:noProof/>
              <w:szCs w:val="24"/>
              <w:lang w:val="ro-RO" w:eastAsia="ro-RO"/>
            </w:rPr>
          </w:pPr>
          <w:r>
            <w:fldChar w:fldCharType="begin"/>
          </w:r>
          <w:r>
            <w:instrText xml:space="preserve"> TOC \o "1-3" \h \z \u </w:instrText>
          </w:r>
          <w:r>
            <w:fldChar w:fldCharType="separate"/>
          </w:r>
          <w:hyperlink w:anchor="_Toc181196716" w:history="1">
            <w:r w:rsidR="00367379" w:rsidRPr="0058746E">
              <w:rPr>
                <w:rStyle w:val="Hyperlink"/>
                <w:rFonts w:cs="Times New Roman"/>
                <w:noProof/>
              </w:rPr>
              <w:t>1. Introduction</w:t>
            </w:r>
            <w:r w:rsidR="00367379">
              <w:rPr>
                <w:noProof/>
                <w:webHidden/>
              </w:rPr>
              <w:tab/>
            </w:r>
            <w:r w:rsidR="00367379">
              <w:rPr>
                <w:noProof/>
                <w:webHidden/>
              </w:rPr>
              <w:fldChar w:fldCharType="begin"/>
            </w:r>
            <w:r w:rsidR="00367379">
              <w:rPr>
                <w:noProof/>
                <w:webHidden/>
              </w:rPr>
              <w:instrText xml:space="preserve"> PAGEREF _Toc181196716 \h </w:instrText>
            </w:r>
            <w:r w:rsidR="00367379">
              <w:rPr>
                <w:noProof/>
                <w:webHidden/>
              </w:rPr>
            </w:r>
            <w:r w:rsidR="00367379">
              <w:rPr>
                <w:noProof/>
                <w:webHidden/>
              </w:rPr>
              <w:fldChar w:fldCharType="separate"/>
            </w:r>
            <w:r w:rsidR="00367379">
              <w:rPr>
                <w:noProof/>
                <w:webHidden/>
              </w:rPr>
              <w:t>7</w:t>
            </w:r>
            <w:r w:rsidR="00367379">
              <w:rPr>
                <w:noProof/>
                <w:webHidden/>
              </w:rPr>
              <w:fldChar w:fldCharType="end"/>
            </w:r>
          </w:hyperlink>
        </w:p>
        <w:p w14:paraId="7C94877E" w14:textId="1B39F4D4"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17" w:history="1">
            <w:r w:rsidRPr="0058746E">
              <w:rPr>
                <w:rStyle w:val="Hyperlink"/>
                <w:rFonts w:cs="Times New Roman"/>
                <w:noProof/>
              </w:rPr>
              <w:t>2. The Event Cycle</w:t>
            </w:r>
            <w:r>
              <w:rPr>
                <w:noProof/>
                <w:webHidden/>
              </w:rPr>
              <w:tab/>
            </w:r>
            <w:r>
              <w:rPr>
                <w:noProof/>
                <w:webHidden/>
              </w:rPr>
              <w:fldChar w:fldCharType="begin"/>
            </w:r>
            <w:r>
              <w:rPr>
                <w:noProof/>
                <w:webHidden/>
              </w:rPr>
              <w:instrText xml:space="preserve"> PAGEREF _Toc181196717 \h </w:instrText>
            </w:r>
            <w:r>
              <w:rPr>
                <w:noProof/>
                <w:webHidden/>
              </w:rPr>
            </w:r>
            <w:r>
              <w:rPr>
                <w:noProof/>
                <w:webHidden/>
              </w:rPr>
              <w:fldChar w:fldCharType="separate"/>
            </w:r>
            <w:r>
              <w:rPr>
                <w:noProof/>
                <w:webHidden/>
              </w:rPr>
              <w:t>7</w:t>
            </w:r>
            <w:r>
              <w:rPr>
                <w:noProof/>
                <w:webHidden/>
              </w:rPr>
              <w:fldChar w:fldCharType="end"/>
            </w:r>
          </w:hyperlink>
        </w:p>
        <w:p w14:paraId="691EF990" w14:textId="48FB481C"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18" w:history="1">
            <w:r w:rsidRPr="0058746E">
              <w:rPr>
                <w:rStyle w:val="Hyperlink"/>
                <w:rFonts w:cs="Times New Roman"/>
                <w:noProof/>
              </w:rPr>
              <w:t>3.</w:t>
            </w:r>
            <w:r w:rsidRPr="0058746E">
              <w:rPr>
                <w:rStyle w:val="Hyperlink"/>
                <w:rFonts w:eastAsia="Times New Roman" w:cs="Times New Roman"/>
                <w:noProof/>
              </w:rPr>
              <w:t xml:space="preserve"> </w:t>
            </w:r>
            <w:r w:rsidRPr="0058746E">
              <w:rPr>
                <w:rStyle w:val="Hyperlink"/>
                <w:rFonts w:cs="Times New Roman"/>
                <w:noProof/>
              </w:rPr>
              <w:t>Event Concept</w:t>
            </w:r>
            <w:r>
              <w:rPr>
                <w:noProof/>
                <w:webHidden/>
              </w:rPr>
              <w:tab/>
            </w:r>
            <w:r>
              <w:rPr>
                <w:noProof/>
                <w:webHidden/>
              </w:rPr>
              <w:fldChar w:fldCharType="begin"/>
            </w:r>
            <w:r>
              <w:rPr>
                <w:noProof/>
                <w:webHidden/>
              </w:rPr>
              <w:instrText xml:space="preserve"> PAGEREF _Toc181196718 \h </w:instrText>
            </w:r>
            <w:r>
              <w:rPr>
                <w:noProof/>
                <w:webHidden/>
              </w:rPr>
            </w:r>
            <w:r>
              <w:rPr>
                <w:noProof/>
                <w:webHidden/>
              </w:rPr>
              <w:fldChar w:fldCharType="separate"/>
            </w:r>
            <w:r>
              <w:rPr>
                <w:noProof/>
                <w:webHidden/>
              </w:rPr>
              <w:t>9</w:t>
            </w:r>
            <w:r>
              <w:rPr>
                <w:noProof/>
                <w:webHidden/>
              </w:rPr>
              <w:fldChar w:fldCharType="end"/>
            </w:r>
          </w:hyperlink>
        </w:p>
        <w:p w14:paraId="6458EED7" w14:textId="028B3C7B"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19" w:history="1">
            <w:r w:rsidRPr="0058746E">
              <w:rPr>
                <w:rStyle w:val="Hyperlink"/>
                <w:rFonts w:cs="Times New Roman"/>
                <w:noProof/>
              </w:rPr>
              <w:t>4. Aim and Objectives of the Event</w:t>
            </w:r>
            <w:r>
              <w:rPr>
                <w:noProof/>
                <w:webHidden/>
              </w:rPr>
              <w:tab/>
            </w:r>
            <w:r>
              <w:rPr>
                <w:noProof/>
                <w:webHidden/>
              </w:rPr>
              <w:fldChar w:fldCharType="begin"/>
            </w:r>
            <w:r>
              <w:rPr>
                <w:noProof/>
                <w:webHidden/>
              </w:rPr>
              <w:instrText xml:space="preserve"> PAGEREF _Toc181196719 \h </w:instrText>
            </w:r>
            <w:r>
              <w:rPr>
                <w:noProof/>
                <w:webHidden/>
              </w:rPr>
            </w:r>
            <w:r>
              <w:rPr>
                <w:noProof/>
                <w:webHidden/>
              </w:rPr>
              <w:fldChar w:fldCharType="separate"/>
            </w:r>
            <w:r>
              <w:rPr>
                <w:noProof/>
                <w:webHidden/>
              </w:rPr>
              <w:t>11</w:t>
            </w:r>
            <w:r>
              <w:rPr>
                <w:noProof/>
                <w:webHidden/>
              </w:rPr>
              <w:fldChar w:fldCharType="end"/>
            </w:r>
          </w:hyperlink>
        </w:p>
        <w:p w14:paraId="42CF8CAA" w14:textId="21D03ACC"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20" w:history="1">
            <w:r w:rsidRPr="0058746E">
              <w:rPr>
                <w:rStyle w:val="Hyperlink"/>
                <w:rFonts w:cs="Times New Roman"/>
                <w:noProof/>
              </w:rPr>
              <w:t>5. Event Management</w:t>
            </w:r>
            <w:r>
              <w:rPr>
                <w:noProof/>
                <w:webHidden/>
              </w:rPr>
              <w:tab/>
            </w:r>
            <w:r>
              <w:rPr>
                <w:noProof/>
                <w:webHidden/>
              </w:rPr>
              <w:fldChar w:fldCharType="begin"/>
            </w:r>
            <w:r>
              <w:rPr>
                <w:noProof/>
                <w:webHidden/>
              </w:rPr>
              <w:instrText xml:space="preserve"> PAGEREF _Toc181196720 \h </w:instrText>
            </w:r>
            <w:r>
              <w:rPr>
                <w:noProof/>
                <w:webHidden/>
              </w:rPr>
            </w:r>
            <w:r>
              <w:rPr>
                <w:noProof/>
                <w:webHidden/>
              </w:rPr>
              <w:fldChar w:fldCharType="separate"/>
            </w:r>
            <w:r>
              <w:rPr>
                <w:noProof/>
                <w:webHidden/>
              </w:rPr>
              <w:t>11</w:t>
            </w:r>
            <w:r>
              <w:rPr>
                <w:noProof/>
                <w:webHidden/>
              </w:rPr>
              <w:fldChar w:fldCharType="end"/>
            </w:r>
          </w:hyperlink>
        </w:p>
        <w:p w14:paraId="2F543871" w14:textId="75BBEC64"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21" w:history="1">
            <w:r w:rsidRPr="0058746E">
              <w:rPr>
                <w:rStyle w:val="Hyperlink"/>
                <w:rFonts w:cs="Times New Roman"/>
                <w:noProof/>
              </w:rPr>
              <w:t>6. Event Budget</w:t>
            </w:r>
            <w:r>
              <w:rPr>
                <w:noProof/>
                <w:webHidden/>
              </w:rPr>
              <w:tab/>
            </w:r>
            <w:r>
              <w:rPr>
                <w:noProof/>
                <w:webHidden/>
              </w:rPr>
              <w:fldChar w:fldCharType="begin"/>
            </w:r>
            <w:r>
              <w:rPr>
                <w:noProof/>
                <w:webHidden/>
              </w:rPr>
              <w:instrText xml:space="preserve"> PAGEREF _Toc181196721 \h </w:instrText>
            </w:r>
            <w:r>
              <w:rPr>
                <w:noProof/>
                <w:webHidden/>
              </w:rPr>
            </w:r>
            <w:r>
              <w:rPr>
                <w:noProof/>
                <w:webHidden/>
              </w:rPr>
              <w:fldChar w:fldCharType="separate"/>
            </w:r>
            <w:r>
              <w:rPr>
                <w:noProof/>
                <w:webHidden/>
              </w:rPr>
              <w:t>14</w:t>
            </w:r>
            <w:r>
              <w:rPr>
                <w:noProof/>
                <w:webHidden/>
              </w:rPr>
              <w:fldChar w:fldCharType="end"/>
            </w:r>
          </w:hyperlink>
        </w:p>
        <w:p w14:paraId="4D0602FE" w14:textId="5C0EFB80"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22" w:history="1">
            <w:r w:rsidRPr="0058746E">
              <w:rPr>
                <w:rStyle w:val="Hyperlink"/>
                <w:rFonts w:cs="Times New Roman"/>
                <w:noProof/>
              </w:rPr>
              <w:t>7. Industry Trends/Issues/Impacts</w:t>
            </w:r>
            <w:r>
              <w:rPr>
                <w:noProof/>
                <w:webHidden/>
              </w:rPr>
              <w:tab/>
            </w:r>
            <w:r>
              <w:rPr>
                <w:noProof/>
                <w:webHidden/>
              </w:rPr>
              <w:fldChar w:fldCharType="begin"/>
            </w:r>
            <w:r>
              <w:rPr>
                <w:noProof/>
                <w:webHidden/>
              </w:rPr>
              <w:instrText xml:space="preserve"> PAGEREF _Toc181196722 \h </w:instrText>
            </w:r>
            <w:r>
              <w:rPr>
                <w:noProof/>
                <w:webHidden/>
              </w:rPr>
            </w:r>
            <w:r>
              <w:rPr>
                <w:noProof/>
                <w:webHidden/>
              </w:rPr>
              <w:fldChar w:fldCharType="separate"/>
            </w:r>
            <w:r>
              <w:rPr>
                <w:noProof/>
                <w:webHidden/>
              </w:rPr>
              <w:t>15</w:t>
            </w:r>
            <w:r>
              <w:rPr>
                <w:noProof/>
                <w:webHidden/>
              </w:rPr>
              <w:fldChar w:fldCharType="end"/>
            </w:r>
          </w:hyperlink>
        </w:p>
        <w:p w14:paraId="7AADB019" w14:textId="569F4C81"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23" w:history="1">
            <w:r w:rsidRPr="0058746E">
              <w:rPr>
                <w:rStyle w:val="Hyperlink"/>
                <w:rFonts w:cs="Times New Roman"/>
                <w:noProof/>
              </w:rPr>
              <w:t>8. Situational and Cultural Considerations</w:t>
            </w:r>
            <w:r>
              <w:rPr>
                <w:noProof/>
                <w:webHidden/>
              </w:rPr>
              <w:tab/>
            </w:r>
            <w:r>
              <w:rPr>
                <w:noProof/>
                <w:webHidden/>
              </w:rPr>
              <w:fldChar w:fldCharType="begin"/>
            </w:r>
            <w:r>
              <w:rPr>
                <w:noProof/>
                <w:webHidden/>
              </w:rPr>
              <w:instrText xml:space="preserve"> PAGEREF _Toc181196723 \h </w:instrText>
            </w:r>
            <w:r>
              <w:rPr>
                <w:noProof/>
                <w:webHidden/>
              </w:rPr>
            </w:r>
            <w:r>
              <w:rPr>
                <w:noProof/>
                <w:webHidden/>
              </w:rPr>
              <w:fldChar w:fldCharType="separate"/>
            </w:r>
            <w:r>
              <w:rPr>
                <w:noProof/>
                <w:webHidden/>
              </w:rPr>
              <w:t>16</w:t>
            </w:r>
            <w:r>
              <w:rPr>
                <w:noProof/>
                <w:webHidden/>
              </w:rPr>
              <w:fldChar w:fldCharType="end"/>
            </w:r>
          </w:hyperlink>
        </w:p>
        <w:p w14:paraId="7449A983" w14:textId="108779CC"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24" w:history="1">
            <w:r w:rsidRPr="0058746E">
              <w:rPr>
                <w:rStyle w:val="Hyperlink"/>
                <w:rFonts w:cs="Times New Roman"/>
                <w:noProof/>
              </w:rPr>
              <w:t>9. Conclusion</w:t>
            </w:r>
            <w:r>
              <w:rPr>
                <w:noProof/>
                <w:webHidden/>
              </w:rPr>
              <w:tab/>
            </w:r>
            <w:r>
              <w:rPr>
                <w:noProof/>
                <w:webHidden/>
              </w:rPr>
              <w:fldChar w:fldCharType="begin"/>
            </w:r>
            <w:r>
              <w:rPr>
                <w:noProof/>
                <w:webHidden/>
              </w:rPr>
              <w:instrText xml:space="preserve"> PAGEREF _Toc181196724 \h </w:instrText>
            </w:r>
            <w:r>
              <w:rPr>
                <w:noProof/>
                <w:webHidden/>
              </w:rPr>
            </w:r>
            <w:r>
              <w:rPr>
                <w:noProof/>
                <w:webHidden/>
              </w:rPr>
              <w:fldChar w:fldCharType="separate"/>
            </w:r>
            <w:r>
              <w:rPr>
                <w:noProof/>
                <w:webHidden/>
              </w:rPr>
              <w:t>18</w:t>
            </w:r>
            <w:r>
              <w:rPr>
                <w:noProof/>
                <w:webHidden/>
              </w:rPr>
              <w:fldChar w:fldCharType="end"/>
            </w:r>
          </w:hyperlink>
        </w:p>
        <w:p w14:paraId="48F8FF4D" w14:textId="1206EAEA" w:rsidR="00367379" w:rsidRDefault="00367379">
          <w:pPr>
            <w:pStyle w:val="Cuprins1"/>
            <w:tabs>
              <w:tab w:val="right" w:leader="dot" w:pos="9350"/>
            </w:tabs>
            <w:rPr>
              <w:rFonts w:asciiTheme="minorHAnsi" w:eastAsiaTheme="minorEastAsia" w:hAnsiTheme="minorHAnsi"/>
              <w:noProof/>
              <w:szCs w:val="24"/>
              <w:lang w:val="ro-RO" w:eastAsia="ro-RO"/>
            </w:rPr>
          </w:pPr>
          <w:hyperlink w:anchor="_Toc181196725" w:history="1">
            <w:r w:rsidRPr="0058746E">
              <w:rPr>
                <w:rStyle w:val="Hyperlink"/>
                <w:noProof/>
              </w:rPr>
              <w:t>10. Reference List</w:t>
            </w:r>
            <w:r>
              <w:rPr>
                <w:noProof/>
                <w:webHidden/>
              </w:rPr>
              <w:tab/>
            </w:r>
            <w:r>
              <w:rPr>
                <w:noProof/>
                <w:webHidden/>
              </w:rPr>
              <w:fldChar w:fldCharType="begin"/>
            </w:r>
            <w:r>
              <w:rPr>
                <w:noProof/>
                <w:webHidden/>
              </w:rPr>
              <w:instrText xml:space="preserve"> PAGEREF _Toc181196725 \h </w:instrText>
            </w:r>
            <w:r>
              <w:rPr>
                <w:noProof/>
                <w:webHidden/>
              </w:rPr>
            </w:r>
            <w:r>
              <w:rPr>
                <w:noProof/>
                <w:webHidden/>
              </w:rPr>
              <w:fldChar w:fldCharType="separate"/>
            </w:r>
            <w:r>
              <w:rPr>
                <w:noProof/>
                <w:webHidden/>
              </w:rPr>
              <w:t>19</w:t>
            </w:r>
            <w:r>
              <w:rPr>
                <w:noProof/>
                <w:webHidden/>
              </w:rPr>
              <w:fldChar w:fldCharType="end"/>
            </w:r>
          </w:hyperlink>
          <w:r>
            <w:rPr>
              <w:rStyle w:val="Hyperlink"/>
              <w:noProof/>
            </w:rPr>
            <w:t>-</w:t>
          </w:r>
          <w:r w:rsidRPr="00367379">
            <w:rPr>
              <w:rStyle w:val="Hyperlink"/>
              <w:noProof/>
              <w:color w:val="000000" w:themeColor="text1"/>
            </w:rPr>
            <w:t>20</w:t>
          </w:r>
        </w:p>
        <w:p w14:paraId="523D7C7D" w14:textId="1366F86E" w:rsidR="0005368E" w:rsidRDefault="0005368E" w:rsidP="00EF070B">
          <w:pPr>
            <w:pStyle w:val="Cuprins1"/>
            <w:tabs>
              <w:tab w:val="right" w:leader="dot" w:pos="9350"/>
            </w:tabs>
          </w:pPr>
          <w:r>
            <w:rPr>
              <w:b/>
              <w:bCs/>
              <w:noProof/>
            </w:rPr>
            <w:fldChar w:fldCharType="end"/>
          </w:r>
        </w:p>
      </w:sdtContent>
    </w:sdt>
    <w:p w14:paraId="1BDDA586" w14:textId="77777777" w:rsidR="0005368E" w:rsidRDefault="0005368E">
      <w:pPr>
        <w:spacing w:line="259" w:lineRule="auto"/>
        <w:jc w:val="left"/>
        <w:rPr>
          <w:rFonts w:eastAsia="Calibri" w:cs="Calibri"/>
          <w:b/>
          <w:color w:val="000000"/>
          <w:kern w:val="0"/>
          <w:sz w:val="28"/>
          <w:szCs w:val="24"/>
          <w:lang w:val="en-US" w:eastAsia="zh-CN"/>
          <w14:ligatures w14:val="none"/>
        </w:rPr>
      </w:pPr>
      <w:r>
        <w:br w:type="page"/>
      </w:r>
    </w:p>
    <w:p w14:paraId="2123BE8D" w14:textId="77777777" w:rsidR="007909EC" w:rsidRDefault="0005368E" w:rsidP="007909EC">
      <w:pPr>
        <w:jc w:val="center"/>
        <w:rPr>
          <w:b/>
          <w:bCs/>
          <w:sz w:val="28"/>
          <w:szCs w:val="24"/>
        </w:rPr>
      </w:pPr>
      <w:r w:rsidRPr="007909EC">
        <w:rPr>
          <w:b/>
          <w:bCs/>
          <w:sz w:val="28"/>
          <w:szCs w:val="24"/>
        </w:rPr>
        <w:lastRenderedPageBreak/>
        <w:t>List of Figures</w:t>
      </w:r>
    </w:p>
    <w:p w14:paraId="7351FBE4" w14:textId="58AA1E65" w:rsidR="000428EF" w:rsidRDefault="000428EF">
      <w:pPr>
        <w:pStyle w:val="Tabeldefiguri"/>
        <w:tabs>
          <w:tab w:val="right" w:leader="dot" w:pos="9350"/>
        </w:tabs>
        <w:rPr>
          <w:rFonts w:asciiTheme="minorHAnsi" w:eastAsiaTheme="minorEastAsia" w:hAnsiTheme="minorHAnsi"/>
          <w:noProof/>
          <w:sz w:val="22"/>
          <w:lang w:val="en-US"/>
        </w:rPr>
      </w:pPr>
      <w:r>
        <w:rPr>
          <w:b/>
          <w:bCs/>
          <w:sz w:val="28"/>
          <w:szCs w:val="24"/>
        </w:rPr>
        <w:fldChar w:fldCharType="begin"/>
      </w:r>
      <w:r>
        <w:rPr>
          <w:b/>
          <w:bCs/>
          <w:sz w:val="28"/>
          <w:szCs w:val="24"/>
        </w:rPr>
        <w:instrText xml:space="preserve"> TOC \h \z \t "Heading 4" \c </w:instrText>
      </w:r>
      <w:r>
        <w:rPr>
          <w:b/>
          <w:bCs/>
          <w:sz w:val="28"/>
          <w:szCs w:val="24"/>
        </w:rPr>
        <w:fldChar w:fldCharType="separate"/>
      </w:r>
      <w:hyperlink w:anchor="_Toc178934664" w:history="1">
        <w:r w:rsidRPr="009B4359">
          <w:rPr>
            <w:rStyle w:val="Hyperlink"/>
            <w:noProof/>
            <w:lang w:eastAsia="zh-CN"/>
          </w:rPr>
          <w:t xml:space="preserve">Figure 1: The </w:t>
        </w:r>
        <w:r w:rsidRPr="009B4359">
          <w:rPr>
            <w:rStyle w:val="Hyperlink"/>
            <w:noProof/>
          </w:rPr>
          <w:t>Event Cycle</w:t>
        </w:r>
        <w:r>
          <w:rPr>
            <w:noProof/>
            <w:webHidden/>
          </w:rPr>
          <w:tab/>
        </w:r>
        <w:r>
          <w:rPr>
            <w:noProof/>
            <w:webHidden/>
          </w:rPr>
          <w:fldChar w:fldCharType="begin"/>
        </w:r>
        <w:r>
          <w:rPr>
            <w:noProof/>
            <w:webHidden/>
          </w:rPr>
          <w:instrText xml:space="preserve"> PAGEREF _Toc178934664 \h </w:instrText>
        </w:r>
        <w:r>
          <w:rPr>
            <w:noProof/>
            <w:webHidden/>
          </w:rPr>
        </w:r>
        <w:r>
          <w:rPr>
            <w:noProof/>
            <w:webHidden/>
          </w:rPr>
          <w:fldChar w:fldCharType="separate"/>
        </w:r>
        <w:r w:rsidR="004A08F3">
          <w:rPr>
            <w:noProof/>
            <w:webHidden/>
          </w:rPr>
          <w:t>8</w:t>
        </w:r>
        <w:r>
          <w:rPr>
            <w:noProof/>
            <w:webHidden/>
          </w:rPr>
          <w:fldChar w:fldCharType="end"/>
        </w:r>
      </w:hyperlink>
    </w:p>
    <w:p w14:paraId="2B393D69" w14:textId="4226AEC3" w:rsidR="000428EF" w:rsidRDefault="000428EF">
      <w:pPr>
        <w:pStyle w:val="Tabeldefiguri"/>
        <w:tabs>
          <w:tab w:val="right" w:leader="dot" w:pos="9350"/>
        </w:tabs>
        <w:rPr>
          <w:rFonts w:asciiTheme="minorHAnsi" w:eastAsiaTheme="minorEastAsia" w:hAnsiTheme="minorHAnsi"/>
          <w:noProof/>
          <w:sz w:val="22"/>
          <w:lang w:val="en-US"/>
        </w:rPr>
      </w:pPr>
      <w:hyperlink w:anchor="_Toc178934665" w:history="1">
        <w:r w:rsidRPr="009B4359">
          <w:rPr>
            <w:rStyle w:val="Hyperlink"/>
            <w:noProof/>
            <w:lang w:eastAsia="zh-CN"/>
          </w:rPr>
          <w:t xml:space="preserve">Figure 2: </w:t>
        </w:r>
        <w:r w:rsidRPr="009B4359">
          <w:rPr>
            <w:rStyle w:val="Hyperlink"/>
            <w:bCs/>
            <w:noProof/>
          </w:rPr>
          <w:t>Christmas sales in the United Kingdom (UK) 2016-2023</w:t>
        </w:r>
        <w:r>
          <w:rPr>
            <w:noProof/>
            <w:webHidden/>
          </w:rPr>
          <w:tab/>
        </w:r>
        <w:r>
          <w:rPr>
            <w:noProof/>
            <w:webHidden/>
          </w:rPr>
          <w:fldChar w:fldCharType="begin"/>
        </w:r>
        <w:r>
          <w:rPr>
            <w:noProof/>
            <w:webHidden/>
          </w:rPr>
          <w:instrText xml:space="preserve"> PAGEREF _Toc178934665 \h </w:instrText>
        </w:r>
        <w:r>
          <w:rPr>
            <w:noProof/>
            <w:webHidden/>
          </w:rPr>
        </w:r>
        <w:r>
          <w:rPr>
            <w:noProof/>
            <w:webHidden/>
          </w:rPr>
          <w:fldChar w:fldCharType="separate"/>
        </w:r>
        <w:r w:rsidR="004A08F3">
          <w:rPr>
            <w:noProof/>
            <w:webHidden/>
          </w:rPr>
          <w:t>10</w:t>
        </w:r>
        <w:r>
          <w:rPr>
            <w:noProof/>
            <w:webHidden/>
          </w:rPr>
          <w:fldChar w:fldCharType="end"/>
        </w:r>
      </w:hyperlink>
    </w:p>
    <w:p w14:paraId="4DF5A80E" w14:textId="0842B508" w:rsidR="000428EF" w:rsidRDefault="000428EF">
      <w:pPr>
        <w:pStyle w:val="Tabeldefiguri"/>
        <w:tabs>
          <w:tab w:val="right" w:leader="dot" w:pos="9350"/>
        </w:tabs>
        <w:rPr>
          <w:rFonts w:asciiTheme="minorHAnsi" w:eastAsiaTheme="minorEastAsia" w:hAnsiTheme="minorHAnsi"/>
          <w:noProof/>
          <w:sz w:val="22"/>
          <w:lang w:val="en-US"/>
        </w:rPr>
      </w:pPr>
      <w:hyperlink w:anchor="_Toc178934666" w:history="1">
        <w:r w:rsidRPr="009B4359">
          <w:rPr>
            <w:rStyle w:val="Hyperlink"/>
            <w:noProof/>
            <w:lang w:eastAsia="zh-CN"/>
          </w:rPr>
          <w:t>Figure 3: Event Management</w:t>
        </w:r>
        <w:r>
          <w:rPr>
            <w:noProof/>
            <w:webHidden/>
          </w:rPr>
          <w:tab/>
        </w:r>
        <w:r>
          <w:rPr>
            <w:noProof/>
            <w:webHidden/>
          </w:rPr>
          <w:fldChar w:fldCharType="begin"/>
        </w:r>
        <w:r>
          <w:rPr>
            <w:noProof/>
            <w:webHidden/>
          </w:rPr>
          <w:instrText xml:space="preserve"> PAGEREF _Toc178934666 \h </w:instrText>
        </w:r>
        <w:r>
          <w:rPr>
            <w:noProof/>
            <w:webHidden/>
          </w:rPr>
        </w:r>
        <w:r>
          <w:rPr>
            <w:noProof/>
            <w:webHidden/>
          </w:rPr>
          <w:fldChar w:fldCharType="separate"/>
        </w:r>
        <w:r w:rsidR="004A08F3">
          <w:rPr>
            <w:noProof/>
            <w:webHidden/>
          </w:rPr>
          <w:t>12</w:t>
        </w:r>
        <w:r>
          <w:rPr>
            <w:noProof/>
            <w:webHidden/>
          </w:rPr>
          <w:fldChar w:fldCharType="end"/>
        </w:r>
      </w:hyperlink>
    </w:p>
    <w:p w14:paraId="643D02CA" w14:textId="0F31423B" w:rsidR="000428EF" w:rsidRDefault="000428EF">
      <w:pPr>
        <w:pStyle w:val="Tabeldefiguri"/>
        <w:tabs>
          <w:tab w:val="right" w:leader="dot" w:pos="9350"/>
        </w:tabs>
        <w:rPr>
          <w:rFonts w:asciiTheme="minorHAnsi" w:eastAsiaTheme="minorEastAsia" w:hAnsiTheme="minorHAnsi"/>
          <w:noProof/>
          <w:sz w:val="22"/>
          <w:lang w:val="en-US"/>
        </w:rPr>
      </w:pPr>
      <w:hyperlink w:anchor="_Toc178934667" w:history="1">
        <w:r w:rsidRPr="009B4359">
          <w:rPr>
            <w:rStyle w:val="Hyperlink"/>
            <w:noProof/>
            <w:lang w:eastAsia="zh-CN"/>
          </w:rPr>
          <w:t>Figure 4: SWOT Analysis</w:t>
        </w:r>
        <w:r>
          <w:rPr>
            <w:noProof/>
            <w:webHidden/>
          </w:rPr>
          <w:tab/>
        </w:r>
        <w:r>
          <w:rPr>
            <w:noProof/>
            <w:webHidden/>
          </w:rPr>
          <w:fldChar w:fldCharType="begin"/>
        </w:r>
        <w:r>
          <w:rPr>
            <w:noProof/>
            <w:webHidden/>
          </w:rPr>
          <w:instrText xml:space="preserve"> PAGEREF _Toc178934667 \h </w:instrText>
        </w:r>
        <w:r>
          <w:rPr>
            <w:noProof/>
            <w:webHidden/>
          </w:rPr>
        </w:r>
        <w:r>
          <w:rPr>
            <w:noProof/>
            <w:webHidden/>
          </w:rPr>
          <w:fldChar w:fldCharType="separate"/>
        </w:r>
        <w:r w:rsidR="004A08F3">
          <w:rPr>
            <w:noProof/>
            <w:webHidden/>
          </w:rPr>
          <w:t>17</w:t>
        </w:r>
        <w:r>
          <w:rPr>
            <w:noProof/>
            <w:webHidden/>
          </w:rPr>
          <w:fldChar w:fldCharType="end"/>
        </w:r>
      </w:hyperlink>
    </w:p>
    <w:p w14:paraId="13A0FA31" w14:textId="77777777" w:rsidR="000428EF" w:rsidRPr="007909EC" w:rsidRDefault="000428EF" w:rsidP="000428EF">
      <w:pPr>
        <w:rPr>
          <w:b/>
          <w:bCs/>
          <w:sz w:val="28"/>
          <w:szCs w:val="24"/>
        </w:rPr>
      </w:pPr>
      <w:r>
        <w:rPr>
          <w:b/>
          <w:bCs/>
          <w:sz w:val="28"/>
          <w:szCs w:val="24"/>
        </w:rPr>
        <w:fldChar w:fldCharType="end"/>
      </w:r>
    </w:p>
    <w:p w14:paraId="21AAF87A" w14:textId="77777777" w:rsidR="0005368E" w:rsidRPr="007909EC" w:rsidRDefault="0005368E" w:rsidP="007909EC">
      <w:pPr>
        <w:spacing w:line="259" w:lineRule="auto"/>
        <w:rPr>
          <w:rFonts w:eastAsia="Calibri" w:cs="Calibri"/>
          <w:b/>
          <w:bCs/>
          <w:color w:val="000000"/>
          <w:kern w:val="0"/>
          <w:sz w:val="28"/>
          <w:szCs w:val="24"/>
          <w:lang w:val="en-US" w:eastAsia="zh-CN"/>
          <w14:ligatures w14:val="none"/>
        </w:rPr>
      </w:pPr>
      <w:r w:rsidRPr="007909EC">
        <w:rPr>
          <w:b/>
          <w:bCs/>
        </w:rPr>
        <w:br w:type="page"/>
      </w:r>
    </w:p>
    <w:p w14:paraId="370B2F85" w14:textId="77777777" w:rsidR="007909EC" w:rsidRDefault="007909EC" w:rsidP="007909EC">
      <w:pPr>
        <w:jc w:val="center"/>
        <w:rPr>
          <w:b/>
          <w:bCs/>
          <w:sz w:val="28"/>
          <w:szCs w:val="24"/>
        </w:rPr>
      </w:pPr>
      <w:r w:rsidRPr="007909EC">
        <w:rPr>
          <w:b/>
          <w:bCs/>
          <w:sz w:val="28"/>
          <w:szCs w:val="24"/>
        </w:rPr>
        <w:lastRenderedPageBreak/>
        <w:t xml:space="preserve">List of </w:t>
      </w:r>
      <w:r>
        <w:rPr>
          <w:b/>
          <w:bCs/>
          <w:sz w:val="28"/>
          <w:szCs w:val="24"/>
        </w:rPr>
        <w:t>Table</w:t>
      </w:r>
      <w:r w:rsidRPr="007909EC">
        <w:rPr>
          <w:b/>
          <w:bCs/>
          <w:sz w:val="28"/>
          <w:szCs w:val="24"/>
        </w:rPr>
        <w:t>s</w:t>
      </w:r>
    </w:p>
    <w:p w14:paraId="432ADAEE" w14:textId="504C7FCD" w:rsidR="007909EC" w:rsidRDefault="007909EC">
      <w:pPr>
        <w:pStyle w:val="Tabeldefiguri"/>
        <w:tabs>
          <w:tab w:val="right" w:leader="dot" w:pos="9350"/>
        </w:tabs>
        <w:rPr>
          <w:noProof/>
        </w:rPr>
      </w:pPr>
      <w:r>
        <w:rPr>
          <w:b/>
          <w:bCs/>
          <w:sz w:val="28"/>
          <w:szCs w:val="24"/>
        </w:rPr>
        <w:fldChar w:fldCharType="begin"/>
      </w:r>
      <w:r>
        <w:rPr>
          <w:b/>
          <w:bCs/>
          <w:sz w:val="28"/>
          <w:szCs w:val="24"/>
        </w:rPr>
        <w:instrText xml:space="preserve"> TOC \h \z \t "Heading 5" \c </w:instrText>
      </w:r>
      <w:r>
        <w:rPr>
          <w:b/>
          <w:bCs/>
          <w:sz w:val="28"/>
          <w:szCs w:val="24"/>
        </w:rPr>
        <w:fldChar w:fldCharType="separate"/>
      </w:r>
      <w:hyperlink w:anchor="_Toc178933853" w:history="1">
        <w:r w:rsidRPr="005833FE">
          <w:rPr>
            <w:rStyle w:val="Hyperlink"/>
            <w:noProof/>
            <w:lang w:val="en-US"/>
          </w:rPr>
          <w:t xml:space="preserve">Table 1: </w:t>
        </w:r>
        <w:r w:rsidRPr="005833FE">
          <w:rPr>
            <w:rStyle w:val="Hyperlink"/>
            <w:noProof/>
          </w:rPr>
          <w:t>Projected Income</w:t>
        </w:r>
        <w:r>
          <w:rPr>
            <w:noProof/>
            <w:webHidden/>
          </w:rPr>
          <w:tab/>
        </w:r>
        <w:r>
          <w:rPr>
            <w:noProof/>
            <w:webHidden/>
          </w:rPr>
          <w:fldChar w:fldCharType="begin"/>
        </w:r>
        <w:r>
          <w:rPr>
            <w:noProof/>
            <w:webHidden/>
          </w:rPr>
          <w:instrText xml:space="preserve"> PAGEREF _Toc178933853 \h </w:instrText>
        </w:r>
        <w:r>
          <w:rPr>
            <w:noProof/>
            <w:webHidden/>
          </w:rPr>
        </w:r>
        <w:r>
          <w:rPr>
            <w:noProof/>
            <w:webHidden/>
          </w:rPr>
          <w:fldChar w:fldCharType="separate"/>
        </w:r>
        <w:r w:rsidR="004A08F3">
          <w:rPr>
            <w:noProof/>
            <w:webHidden/>
          </w:rPr>
          <w:t>14</w:t>
        </w:r>
        <w:r>
          <w:rPr>
            <w:noProof/>
            <w:webHidden/>
          </w:rPr>
          <w:fldChar w:fldCharType="end"/>
        </w:r>
      </w:hyperlink>
    </w:p>
    <w:p w14:paraId="5E1DBF97" w14:textId="54D72422" w:rsidR="007909EC" w:rsidRDefault="007909EC">
      <w:pPr>
        <w:pStyle w:val="Tabeldefiguri"/>
        <w:tabs>
          <w:tab w:val="right" w:leader="dot" w:pos="9350"/>
        </w:tabs>
        <w:rPr>
          <w:noProof/>
        </w:rPr>
      </w:pPr>
      <w:hyperlink w:anchor="_Toc178933854" w:history="1">
        <w:r w:rsidRPr="005833FE">
          <w:rPr>
            <w:rStyle w:val="Hyperlink"/>
            <w:noProof/>
            <w:lang w:val="en-US"/>
          </w:rPr>
          <w:t xml:space="preserve">Table 2: </w:t>
        </w:r>
        <w:r w:rsidRPr="005833FE">
          <w:rPr>
            <w:rStyle w:val="Hyperlink"/>
            <w:noProof/>
          </w:rPr>
          <w:t>Projected Expenditure</w:t>
        </w:r>
        <w:r>
          <w:rPr>
            <w:noProof/>
            <w:webHidden/>
          </w:rPr>
          <w:tab/>
        </w:r>
        <w:r>
          <w:rPr>
            <w:noProof/>
            <w:webHidden/>
          </w:rPr>
          <w:fldChar w:fldCharType="begin"/>
        </w:r>
        <w:r>
          <w:rPr>
            <w:noProof/>
            <w:webHidden/>
          </w:rPr>
          <w:instrText xml:space="preserve"> PAGEREF _Toc178933854 \h </w:instrText>
        </w:r>
        <w:r>
          <w:rPr>
            <w:noProof/>
            <w:webHidden/>
          </w:rPr>
        </w:r>
        <w:r>
          <w:rPr>
            <w:noProof/>
            <w:webHidden/>
          </w:rPr>
          <w:fldChar w:fldCharType="separate"/>
        </w:r>
        <w:r w:rsidR="004A08F3">
          <w:rPr>
            <w:noProof/>
            <w:webHidden/>
          </w:rPr>
          <w:t>15</w:t>
        </w:r>
        <w:r>
          <w:rPr>
            <w:noProof/>
            <w:webHidden/>
          </w:rPr>
          <w:fldChar w:fldCharType="end"/>
        </w:r>
      </w:hyperlink>
    </w:p>
    <w:p w14:paraId="364BE99C" w14:textId="4250FBD0" w:rsidR="007909EC" w:rsidRDefault="007909EC">
      <w:pPr>
        <w:pStyle w:val="Tabeldefiguri"/>
        <w:tabs>
          <w:tab w:val="right" w:leader="dot" w:pos="9350"/>
        </w:tabs>
        <w:rPr>
          <w:noProof/>
        </w:rPr>
      </w:pPr>
      <w:hyperlink w:anchor="_Toc178933855" w:history="1">
        <w:r w:rsidRPr="005833FE">
          <w:rPr>
            <w:rStyle w:val="Hyperlink"/>
            <w:noProof/>
            <w:lang w:val="en-US" w:eastAsia="zh-CN"/>
          </w:rPr>
          <w:t>Table 3: SWOT Analysis</w:t>
        </w:r>
        <w:r>
          <w:rPr>
            <w:noProof/>
            <w:webHidden/>
          </w:rPr>
          <w:tab/>
        </w:r>
        <w:r>
          <w:rPr>
            <w:noProof/>
            <w:webHidden/>
          </w:rPr>
          <w:fldChar w:fldCharType="begin"/>
        </w:r>
        <w:r>
          <w:rPr>
            <w:noProof/>
            <w:webHidden/>
          </w:rPr>
          <w:instrText xml:space="preserve"> PAGEREF _Toc178933855 \h </w:instrText>
        </w:r>
        <w:r>
          <w:rPr>
            <w:noProof/>
            <w:webHidden/>
          </w:rPr>
        </w:r>
        <w:r>
          <w:rPr>
            <w:noProof/>
            <w:webHidden/>
          </w:rPr>
          <w:fldChar w:fldCharType="separate"/>
        </w:r>
        <w:r w:rsidR="004A08F3">
          <w:rPr>
            <w:noProof/>
            <w:webHidden/>
          </w:rPr>
          <w:t>17</w:t>
        </w:r>
        <w:r>
          <w:rPr>
            <w:noProof/>
            <w:webHidden/>
          </w:rPr>
          <w:fldChar w:fldCharType="end"/>
        </w:r>
      </w:hyperlink>
    </w:p>
    <w:p w14:paraId="194DD2C7" w14:textId="37D931A1" w:rsidR="007909EC" w:rsidRPr="007909EC" w:rsidRDefault="007909EC" w:rsidP="004A08F3">
      <w:pPr>
        <w:tabs>
          <w:tab w:val="center" w:pos="4680"/>
        </w:tabs>
        <w:rPr>
          <w:b/>
          <w:bCs/>
          <w:sz w:val="28"/>
          <w:szCs w:val="24"/>
        </w:rPr>
      </w:pPr>
      <w:r>
        <w:rPr>
          <w:b/>
          <w:bCs/>
          <w:sz w:val="28"/>
          <w:szCs w:val="24"/>
        </w:rPr>
        <w:fldChar w:fldCharType="end"/>
      </w:r>
      <w:r w:rsidR="004A08F3">
        <w:rPr>
          <w:b/>
          <w:bCs/>
          <w:sz w:val="28"/>
          <w:szCs w:val="24"/>
        </w:rPr>
        <w:tab/>
      </w:r>
    </w:p>
    <w:p w14:paraId="599BCC3F" w14:textId="77777777" w:rsidR="007909EC" w:rsidRDefault="007909EC">
      <w:pPr>
        <w:spacing w:line="259" w:lineRule="auto"/>
        <w:jc w:val="left"/>
        <w:rPr>
          <w:rFonts w:eastAsia="Calibri" w:cs="Calibri"/>
          <w:b/>
          <w:color w:val="000000"/>
          <w:kern w:val="0"/>
          <w:sz w:val="28"/>
          <w:szCs w:val="24"/>
          <w:lang w:val="en-US" w:eastAsia="zh-CN"/>
          <w14:ligatures w14:val="none"/>
        </w:rPr>
      </w:pPr>
      <w:r>
        <w:br w:type="page"/>
      </w:r>
    </w:p>
    <w:p w14:paraId="48F77051" w14:textId="77777777" w:rsidR="00181D7B" w:rsidRPr="00A43230" w:rsidRDefault="00181D7B" w:rsidP="00367379">
      <w:pPr>
        <w:pStyle w:val="Titlu1"/>
        <w:spacing w:before="120" w:after="120"/>
        <w:rPr>
          <w:rFonts w:cs="Times New Roman"/>
          <w:color w:val="auto"/>
        </w:rPr>
      </w:pPr>
      <w:bookmarkStart w:id="0" w:name="_Toc181196716"/>
      <w:r w:rsidRPr="00A43230">
        <w:rPr>
          <w:rFonts w:cs="Times New Roman"/>
          <w:color w:val="auto"/>
        </w:rPr>
        <w:lastRenderedPageBreak/>
        <w:t>1. Introduction</w:t>
      </w:r>
      <w:bookmarkEnd w:id="0"/>
      <w:r w:rsidRPr="00A43230">
        <w:rPr>
          <w:rFonts w:cs="Times New Roman"/>
          <w:color w:val="auto"/>
        </w:rPr>
        <w:t xml:space="preserve"> </w:t>
      </w:r>
    </w:p>
    <w:p w14:paraId="30E678EB" w14:textId="1679D5B0" w:rsidR="00181D7B" w:rsidRPr="00A43230" w:rsidRDefault="00C14386" w:rsidP="00367379">
      <w:pPr>
        <w:spacing w:before="120" w:after="120"/>
        <w:rPr>
          <w:rFonts w:cs="Times New Roman"/>
          <w:lang w:val="en-US"/>
        </w:rPr>
      </w:pPr>
      <w:r w:rsidRPr="00A43230">
        <w:rPr>
          <w:rFonts w:cs="Times New Roman"/>
          <w:lang w:val="en-US"/>
        </w:rPr>
        <w:t xml:space="preserve">The focus of the report is on the </w:t>
      </w:r>
      <w:r w:rsidRPr="00A43230">
        <w:rPr>
          <w:rFonts w:cs="Times New Roman"/>
          <w:b/>
          <w:bCs/>
          <w:lang w:val="en-US"/>
        </w:rPr>
        <w:t>Christmas Market Expo</w:t>
      </w:r>
      <w:r w:rsidRPr="00A43230">
        <w:rPr>
          <w:rFonts w:cs="Times New Roman"/>
          <w:lang w:val="en-US"/>
        </w:rPr>
        <w:t xml:space="preserve">, an international trade show and the finest rendezvous intended to expose the different types of Christmas markets with local and foreign food, crafts and entertainment. This time the audience will be taken to </w:t>
      </w:r>
      <w:r w:rsidRPr="00A43230">
        <w:rPr>
          <w:rFonts w:cs="Times New Roman"/>
          <w:b/>
          <w:bCs/>
          <w:lang w:val="en-US"/>
        </w:rPr>
        <w:t>London,</w:t>
      </w:r>
      <w:r w:rsidRPr="00A43230">
        <w:rPr>
          <w:rFonts w:cs="Times New Roman"/>
          <w:lang w:val="en-US"/>
        </w:rPr>
        <w:t xml:space="preserve"> one of the best cities in the world for tourism and most exciting cities, especially during the Christmas markets. The objective of the event is to attract </w:t>
      </w:r>
      <w:r w:rsidRPr="00A43230">
        <w:rPr>
          <w:rFonts w:cs="Times New Roman"/>
          <w:b/>
          <w:bCs/>
          <w:lang w:val="en-US"/>
        </w:rPr>
        <w:t>tourists</w:t>
      </w:r>
      <w:r w:rsidRPr="00A43230">
        <w:rPr>
          <w:rFonts w:cs="Times New Roman"/>
          <w:lang w:val="en-US"/>
        </w:rPr>
        <w:t>, local people and businesses who want to connect, do business and have exchange activities and cultures.</w:t>
      </w:r>
      <w:r w:rsidR="003F051E">
        <w:rPr>
          <w:rFonts w:cs="Times New Roman"/>
          <w:lang w:val="en-US"/>
        </w:rPr>
        <w:t xml:space="preserve"> </w:t>
      </w:r>
      <w:r w:rsidRPr="00A43230">
        <w:rPr>
          <w:rFonts w:cs="Times New Roman"/>
          <w:lang w:val="en-US"/>
        </w:rPr>
        <w:t xml:space="preserve">The selected type of event represents </w:t>
      </w:r>
      <w:r w:rsidRPr="00A43230">
        <w:rPr>
          <w:rFonts w:cs="Times New Roman"/>
          <w:b/>
          <w:bCs/>
          <w:lang w:val="en-US"/>
        </w:rPr>
        <w:t>festive seasonal holidays</w:t>
      </w:r>
      <w:r w:rsidRPr="00A43230">
        <w:rPr>
          <w:rFonts w:cs="Times New Roman"/>
          <w:lang w:val="en-US"/>
        </w:rPr>
        <w:t>, of which is very active consumption and tourism around the world. For the spatial arrangement of the event, London was chosen in view of its geographical location as a major international city since the event expects prosperity in that regard.</w:t>
      </w:r>
    </w:p>
    <w:p w14:paraId="14B9A731" w14:textId="77777777" w:rsidR="009B7138" w:rsidRPr="00A43230" w:rsidRDefault="009B7138" w:rsidP="00367379">
      <w:pPr>
        <w:pStyle w:val="Titlu1"/>
        <w:spacing w:before="120" w:after="120"/>
        <w:rPr>
          <w:rFonts w:cs="Times New Roman"/>
          <w:color w:val="auto"/>
        </w:rPr>
      </w:pPr>
      <w:bookmarkStart w:id="1" w:name="_Toc181196717"/>
      <w:r w:rsidRPr="00A43230">
        <w:rPr>
          <w:rFonts w:cs="Times New Roman"/>
          <w:color w:val="auto"/>
        </w:rPr>
        <w:t>2. The Event Cycle</w:t>
      </w:r>
      <w:bookmarkEnd w:id="1"/>
    </w:p>
    <w:p w14:paraId="314FB1C8" w14:textId="2D453D53" w:rsidR="009B7138" w:rsidRPr="00A43230" w:rsidRDefault="00A67A0F" w:rsidP="00367379">
      <w:pPr>
        <w:spacing w:before="120" w:after="120"/>
        <w:rPr>
          <w:rFonts w:cs="Times New Roman"/>
          <w:lang w:val="en-US"/>
        </w:rPr>
      </w:pPr>
      <w:r w:rsidRPr="00A43230">
        <w:rPr>
          <w:rFonts w:cs="Times New Roman"/>
          <w:lang w:val="en-US"/>
        </w:rPr>
        <w:t xml:space="preserve">According to Event management Body of Knowledge (EMBOK), the Event Cycle consists of the distinct stages namely, </w:t>
      </w:r>
      <w:r w:rsidRPr="00A43230">
        <w:rPr>
          <w:rFonts w:cs="Times New Roman"/>
          <w:b/>
          <w:bCs/>
          <w:lang w:val="en-US"/>
        </w:rPr>
        <w:t>Research, Design, Planning, Coordination and Evaluation</w:t>
      </w:r>
      <w:r w:rsidRPr="00A43230">
        <w:rPr>
          <w:rFonts w:cs="Times New Roman"/>
          <w:lang w:val="en-US"/>
        </w:rPr>
        <w:t>. The stages are a necessity if one is to execute an event such as the Christmas Market Expo that will attract numerous people, board international tourists, local vendors and businesspeople</w:t>
      </w:r>
      <w:r w:rsidR="009B7138" w:rsidRPr="00A43230">
        <w:rPr>
          <w:rFonts w:cs="Times New Roman"/>
          <w:lang w:val="en-US"/>
        </w:rPr>
        <w:t>.</w:t>
      </w:r>
    </w:p>
    <w:p w14:paraId="59641B39" w14:textId="77777777" w:rsidR="00DA7425" w:rsidRPr="00A43230" w:rsidRDefault="00DA7425" w:rsidP="00367379">
      <w:pPr>
        <w:spacing w:before="120" w:after="120"/>
        <w:jc w:val="center"/>
        <w:rPr>
          <w:rFonts w:cs="Times New Roman"/>
          <w:lang w:val="en-US"/>
        </w:rPr>
      </w:pPr>
      <w:r w:rsidRPr="00A43230">
        <w:rPr>
          <w:rFonts w:cs="Times New Roman"/>
          <w:noProof/>
        </w:rPr>
        <w:drawing>
          <wp:inline distT="0" distB="0" distL="0" distR="0" wp14:anchorId="4DAB764F" wp14:editId="71B2477E">
            <wp:extent cx="4689475" cy="1981200"/>
            <wp:effectExtent l="76200" t="76200" r="130175" b="133350"/>
            <wp:docPr id="1751492105" name="Picture 3" descr="Introducing the Event Cycle – The core of Event Succ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roducing the Event Cycle – The core of Event Success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1530" cy="19820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75442D" w14:textId="77777777" w:rsidR="00A722EE" w:rsidRPr="00A43230" w:rsidRDefault="00A722EE" w:rsidP="00367379">
      <w:pPr>
        <w:pStyle w:val="Titlu4"/>
        <w:spacing w:before="120" w:after="120"/>
        <w:rPr>
          <w:rFonts w:cs="Times New Roman"/>
          <w:lang w:eastAsia="zh-CN"/>
        </w:rPr>
      </w:pPr>
      <w:bookmarkStart w:id="2" w:name="_Toc178934664"/>
      <w:r w:rsidRPr="00A43230">
        <w:rPr>
          <w:rFonts w:cs="Times New Roman"/>
          <w:lang w:eastAsia="zh-CN"/>
        </w:rPr>
        <w:t xml:space="preserve">Figure 1: </w:t>
      </w:r>
      <w:r w:rsidR="00D5238C" w:rsidRPr="00A43230">
        <w:rPr>
          <w:rFonts w:cs="Times New Roman"/>
          <w:lang w:eastAsia="zh-CN"/>
        </w:rPr>
        <w:t xml:space="preserve">The </w:t>
      </w:r>
      <w:r w:rsidR="00D5238C" w:rsidRPr="00A43230">
        <w:rPr>
          <w:rFonts w:cs="Times New Roman"/>
        </w:rPr>
        <w:t>Event Cycle</w:t>
      </w:r>
      <w:bookmarkEnd w:id="2"/>
    </w:p>
    <w:p w14:paraId="5DC576D2" w14:textId="77777777" w:rsidR="00A722EE" w:rsidRPr="00A43230" w:rsidRDefault="00A722EE" w:rsidP="00367379">
      <w:pPr>
        <w:spacing w:before="120" w:after="120"/>
        <w:jc w:val="center"/>
        <w:rPr>
          <w:rFonts w:cs="Times New Roman"/>
          <w:lang w:val="en-US" w:eastAsia="zh-CN"/>
        </w:rPr>
      </w:pPr>
      <w:r w:rsidRPr="00A43230">
        <w:rPr>
          <w:rFonts w:cs="Times New Roman"/>
          <w:lang w:val="en-US" w:eastAsia="zh-CN"/>
        </w:rPr>
        <w:t xml:space="preserve">(Source: </w:t>
      </w:r>
      <w:r w:rsidR="00DA7425" w:rsidRPr="00A43230">
        <w:rPr>
          <w:rFonts w:cs="Times New Roman"/>
          <w:lang w:val="en-US"/>
        </w:rPr>
        <w:t xml:space="preserve">Wirantari </w:t>
      </w:r>
      <w:r w:rsidR="00DA7425" w:rsidRPr="00A43230">
        <w:rPr>
          <w:rFonts w:cs="Times New Roman"/>
          <w:i/>
          <w:iCs/>
          <w:lang w:val="en-US"/>
        </w:rPr>
        <w:t>et al.</w:t>
      </w:r>
      <w:r w:rsidR="00DA7425" w:rsidRPr="00A43230">
        <w:rPr>
          <w:rFonts w:cs="Times New Roman"/>
          <w:lang w:val="en-US"/>
        </w:rPr>
        <w:t xml:space="preserve"> 2022)</w:t>
      </w:r>
    </w:p>
    <w:p w14:paraId="07C1CA76" w14:textId="77777777" w:rsidR="007E16D5" w:rsidRDefault="007E16D5" w:rsidP="00367379">
      <w:pPr>
        <w:spacing w:before="120" w:after="120"/>
        <w:rPr>
          <w:rFonts w:cs="Times New Roman"/>
          <w:b/>
          <w:bCs/>
          <w:i/>
          <w:iCs/>
          <w:lang w:val="en-US"/>
        </w:rPr>
      </w:pPr>
    </w:p>
    <w:p w14:paraId="58CAE0B0" w14:textId="77777777" w:rsidR="007E16D5" w:rsidRDefault="007E16D5" w:rsidP="00367379">
      <w:pPr>
        <w:spacing w:before="120" w:after="120"/>
        <w:rPr>
          <w:rFonts w:cs="Times New Roman"/>
          <w:b/>
          <w:bCs/>
          <w:i/>
          <w:iCs/>
          <w:lang w:val="en-US"/>
        </w:rPr>
      </w:pPr>
    </w:p>
    <w:p w14:paraId="6CE8922A" w14:textId="77777777" w:rsidR="007E16D5" w:rsidRDefault="007E16D5" w:rsidP="00367379">
      <w:pPr>
        <w:spacing w:before="120" w:after="120"/>
        <w:rPr>
          <w:rFonts w:cs="Times New Roman"/>
          <w:b/>
          <w:bCs/>
          <w:i/>
          <w:iCs/>
          <w:lang w:val="en-US"/>
        </w:rPr>
      </w:pPr>
    </w:p>
    <w:p w14:paraId="7B6C3585" w14:textId="7A1AB040" w:rsidR="009B7138" w:rsidRPr="00A43230" w:rsidRDefault="009B7138" w:rsidP="00367379">
      <w:pPr>
        <w:spacing w:before="120" w:after="120"/>
        <w:rPr>
          <w:rFonts w:cs="Times New Roman"/>
          <w:i/>
          <w:iCs/>
          <w:lang w:val="en-US"/>
        </w:rPr>
      </w:pPr>
      <w:r w:rsidRPr="00A43230">
        <w:rPr>
          <w:rFonts w:cs="Times New Roman"/>
          <w:b/>
          <w:bCs/>
          <w:i/>
          <w:iCs/>
          <w:lang w:val="en-US"/>
        </w:rPr>
        <w:lastRenderedPageBreak/>
        <w:t>Research</w:t>
      </w:r>
    </w:p>
    <w:p w14:paraId="014E2A5A" w14:textId="65D9B339" w:rsidR="009B7138" w:rsidRPr="00A43230" w:rsidRDefault="005D1546" w:rsidP="00367379">
      <w:pPr>
        <w:spacing w:before="120" w:after="120"/>
        <w:rPr>
          <w:rFonts w:cs="Times New Roman"/>
          <w:lang w:val="en-US"/>
        </w:rPr>
      </w:pPr>
      <w:r w:rsidRPr="00A43230">
        <w:rPr>
          <w:rFonts w:cs="Times New Roman"/>
          <w:lang w:val="en-US"/>
        </w:rPr>
        <w:t xml:space="preserve">Investigating target audiences and researching trends is an essential part of any campaign. So, about the Christmas Market Expo, it means studying the data of holiday tourists, their expenditures in the festive season, and the vendors. Let’s take an example of Christmas markets in London that receives around 2.5 million visitors in a year at a mean expenditure of £91 per person during the festive season making it a great place to host such an event (Wirantari et al., 2022). </w:t>
      </w:r>
      <w:r w:rsidR="00C24B34" w:rsidRPr="00A43230">
        <w:rPr>
          <w:rFonts w:cs="Times New Roman"/>
          <w:lang w:val="en-US"/>
        </w:rPr>
        <w:t>Such research helps make the event pleasurable for tourists and locals, satisfying their expectations.</w:t>
      </w:r>
    </w:p>
    <w:p w14:paraId="2EBB7C10" w14:textId="77777777" w:rsidR="009B7138" w:rsidRPr="00A43230" w:rsidRDefault="009B7138" w:rsidP="00367379">
      <w:pPr>
        <w:spacing w:before="120" w:after="120"/>
        <w:rPr>
          <w:rFonts w:cs="Times New Roman"/>
          <w:i/>
          <w:iCs/>
          <w:lang w:val="en-US"/>
        </w:rPr>
      </w:pPr>
      <w:r w:rsidRPr="00A43230">
        <w:rPr>
          <w:rFonts w:cs="Times New Roman"/>
          <w:b/>
          <w:bCs/>
          <w:i/>
          <w:iCs/>
          <w:lang w:val="en-US"/>
        </w:rPr>
        <w:t>Design</w:t>
      </w:r>
    </w:p>
    <w:p w14:paraId="69934296" w14:textId="1A6F40F2" w:rsidR="009B7138" w:rsidRPr="00A43230" w:rsidRDefault="005D1546" w:rsidP="00367379">
      <w:pPr>
        <w:spacing w:before="120" w:after="120"/>
        <w:rPr>
          <w:rFonts w:cs="Times New Roman"/>
          <w:lang w:val="en-US"/>
        </w:rPr>
      </w:pPr>
      <w:r w:rsidRPr="00A43230">
        <w:rPr>
          <w:rFonts w:cs="Times New Roman"/>
          <w:lang w:val="en-US"/>
        </w:rPr>
        <w:t>In the design phase, various endeavors are made to create a festive experience that incorporates the local and foreign elements of Christmas markets. During this phase, decisions are made regarding cultural festivals, images, the arrangement of vendors to enhance visitors’ experience. Relating to the Christmas Market Expo, key activities include live shows, tasty foods served at some stalls, and hands-on earning experiences among others. As the result of design, visitor movement is effectively controlled around the focus and experience (Wahl and Walkerb, 2022)</w:t>
      </w:r>
      <w:r w:rsidR="009B7138" w:rsidRPr="00A43230">
        <w:rPr>
          <w:rFonts w:cs="Times New Roman"/>
          <w:lang w:val="en-US"/>
        </w:rPr>
        <w:t>.</w:t>
      </w:r>
    </w:p>
    <w:p w14:paraId="516E527D" w14:textId="77777777" w:rsidR="009B7138" w:rsidRPr="00A43230" w:rsidRDefault="009B7138" w:rsidP="00367379">
      <w:pPr>
        <w:spacing w:before="120" w:after="120"/>
        <w:rPr>
          <w:rFonts w:cs="Times New Roman"/>
          <w:i/>
          <w:iCs/>
          <w:lang w:val="en-US"/>
        </w:rPr>
      </w:pPr>
      <w:r w:rsidRPr="00A43230">
        <w:rPr>
          <w:rFonts w:cs="Times New Roman"/>
          <w:b/>
          <w:bCs/>
          <w:i/>
          <w:iCs/>
          <w:lang w:val="en-US"/>
        </w:rPr>
        <w:t>Planning</w:t>
      </w:r>
    </w:p>
    <w:p w14:paraId="105F6D6A" w14:textId="4F6464DE" w:rsidR="009B7138" w:rsidRPr="00A43230" w:rsidRDefault="00C37F17" w:rsidP="00367379">
      <w:pPr>
        <w:spacing w:before="120" w:after="120"/>
        <w:rPr>
          <w:rFonts w:cs="Times New Roman"/>
          <w:lang w:val="en-US"/>
        </w:rPr>
      </w:pPr>
      <w:r w:rsidRPr="00A43230">
        <w:rPr>
          <w:rFonts w:cs="Times New Roman"/>
          <w:lang w:val="en-US"/>
        </w:rPr>
        <w:t xml:space="preserve">Organizing involves all the logistical elements required to implement the event. In the case of the Christmas Market Expo, which is set in London, this includes renting a venue in the same region which has a </w:t>
      </w:r>
      <w:r w:rsidRPr="00A43230">
        <w:rPr>
          <w:rFonts w:cs="Times New Roman"/>
          <w:b/>
          <w:bCs/>
          <w:lang w:val="en-US"/>
        </w:rPr>
        <w:t>25,000 square meters,</w:t>
      </w:r>
      <w:r w:rsidRPr="00A43230">
        <w:rPr>
          <w:rFonts w:cs="Times New Roman"/>
          <w:lang w:val="en-US"/>
        </w:rPr>
        <w:t xml:space="preserve"> licensing, and bringing in </w:t>
      </w:r>
      <w:r w:rsidRPr="00A43230">
        <w:rPr>
          <w:rFonts w:cs="Times New Roman"/>
          <w:b/>
          <w:bCs/>
          <w:lang w:val="en-US"/>
        </w:rPr>
        <w:t>100 vendors both local and international</w:t>
      </w:r>
      <w:r w:rsidRPr="00A43230">
        <w:rPr>
          <w:rFonts w:cs="Times New Roman"/>
          <w:lang w:val="en-US"/>
        </w:rPr>
        <w:t xml:space="preserve"> (Wahl and Walkerb, 2022). Marketing plans to draw in as many tourists as possible and meeting the local requirements also require careful coordination</w:t>
      </w:r>
      <w:r w:rsidR="009B7138" w:rsidRPr="00A43230">
        <w:rPr>
          <w:rFonts w:cs="Times New Roman"/>
          <w:lang w:val="en-US"/>
        </w:rPr>
        <w:t>.</w:t>
      </w:r>
    </w:p>
    <w:p w14:paraId="37F5337B" w14:textId="77777777" w:rsidR="009B7138" w:rsidRPr="00A43230" w:rsidRDefault="009B7138" w:rsidP="00367379">
      <w:pPr>
        <w:spacing w:before="120" w:after="120"/>
        <w:rPr>
          <w:rFonts w:cs="Times New Roman"/>
          <w:i/>
          <w:iCs/>
          <w:lang w:val="en-US"/>
        </w:rPr>
      </w:pPr>
      <w:r w:rsidRPr="00A43230">
        <w:rPr>
          <w:rFonts w:cs="Times New Roman"/>
          <w:b/>
          <w:bCs/>
          <w:i/>
          <w:iCs/>
          <w:lang w:val="en-US"/>
        </w:rPr>
        <w:t>Coordination</w:t>
      </w:r>
    </w:p>
    <w:p w14:paraId="54C4C375" w14:textId="0F71EEF0" w:rsidR="009B7138" w:rsidRPr="00A43230" w:rsidRDefault="00C37F17" w:rsidP="00367379">
      <w:pPr>
        <w:spacing w:before="120" w:after="120"/>
        <w:rPr>
          <w:rFonts w:cs="Times New Roman"/>
          <w:lang w:val="en-US"/>
        </w:rPr>
      </w:pPr>
      <w:r w:rsidRPr="00A43230">
        <w:rPr>
          <w:rFonts w:cs="Times New Roman"/>
          <w:lang w:val="en-US"/>
        </w:rPr>
        <w:t xml:space="preserve">Coordination relates to the actions that are executed during the event, such as vendor set-up, security and crowd control management. So, the Christmas Market Expo would call for a team of </w:t>
      </w:r>
      <w:r w:rsidRPr="00A43230">
        <w:rPr>
          <w:rFonts w:cs="Times New Roman"/>
          <w:b/>
          <w:bCs/>
          <w:lang w:val="en-US"/>
        </w:rPr>
        <w:t>100 staff members</w:t>
      </w:r>
      <w:r w:rsidRPr="00A43230">
        <w:rPr>
          <w:rFonts w:cs="Times New Roman"/>
          <w:lang w:val="en-US"/>
        </w:rPr>
        <w:t xml:space="preserve"> to make sure that operations are taken care of (Dolinska, Jarząbek and Dolinski, 2020). However, at this point, it is important to provide for entertainment scheduling, and vendors coordinating in addition to safety measures in order that nothing interferes with the event in progress.</w:t>
      </w:r>
    </w:p>
    <w:p w14:paraId="714E7121" w14:textId="77777777" w:rsidR="007E16D5" w:rsidRDefault="007E16D5" w:rsidP="00367379">
      <w:pPr>
        <w:spacing w:before="120" w:after="120"/>
        <w:rPr>
          <w:rFonts w:cs="Times New Roman"/>
          <w:b/>
          <w:bCs/>
          <w:i/>
          <w:iCs/>
          <w:lang w:val="en-US"/>
        </w:rPr>
      </w:pPr>
    </w:p>
    <w:p w14:paraId="49E1E89D" w14:textId="77777777" w:rsidR="007E16D5" w:rsidRDefault="007E16D5" w:rsidP="00367379">
      <w:pPr>
        <w:spacing w:before="120" w:after="120"/>
        <w:rPr>
          <w:rFonts w:cs="Times New Roman"/>
          <w:b/>
          <w:bCs/>
          <w:i/>
          <w:iCs/>
          <w:lang w:val="en-US"/>
        </w:rPr>
      </w:pPr>
    </w:p>
    <w:p w14:paraId="1B8B4E2D" w14:textId="69570183" w:rsidR="009B7138" w:rsidRPr="00A43230" w:rsidRDefault="009B7138" w:rsidP="00367379">
      <w:pPr>
        <w:spacing w:before="120" w:after="120"/>
        <w:rPr>
          <w:rFonts w:cs="Times New Roman"/>
          <w:i/>
          <w:iCs/>
          <w:lang w:val="en-US"/>
        </w:rPr>
      </w:pPr>
      <w:r w:rsidRPr="00A43230">
        <w:rPr>
          <w:rFonts w:cs="Times New Roman"/>
          <w:b/>
          <w:bCs/>
          <w:i/>
          <w:iCs/>
          <w:lang w:val="en-US"/>
        </w:rPr>
        <w:lastRenderedPageBreak/>
        <w:t>Evaluation</w:t>
      </w:r>
    </w:p>
    <w:p w14:paraId="4A42D2B0" w14:textId="01A0D084" w:rsidR="009B7138" w:rsidRPr="00A43230" w:rsidRDefault="009B7138" w:rsidP="00367379">
      <w:pPr>
        <w:spacing w:before="120" w:after="120"/>
        <w:rPr>
          <w:rFonts w:cs="Times New Roman"/>
          <w:lang w:val="en-US"/>
        </w:rPr>
      </w:pPr>
      <w:r w:rsidRPr="00A43230">
        <w:rPr>
          <w:rFonts w:cs="Times New Roman"/>
          <w:lang w:val="en-US"/>
        </w:rPr>
        <w:t xml:space="preserve">Feedback from attendees, vendors, and stakeholders is collected through surveys and digital forms. Success metrics include attendee satisfaction, vendor sales, and media coverage. By evaluating these aspects, organizers can measure the event's effectiveness and identify areas for improvement in future editions (Wirantari </w:t>
      </w:r>
      <w:r w:rsidR="00DA7425" w:rsidRPr="00A43230">
        <w:rPr>
          <w:rFonts w:cs="Times New Roman"/>
          <w:i/>
          <w:iCs/>
          <w:lang w:val="en-US"/>
        </w:rPr>
        <w:t>et al.</w:t>
      </w:r>
      <w:r w:rsidR="00DA7425" w:rsidRPr="00A43230">
        <w:rPr>
          <w:rFonts w:cs="Times New Roman"/>
          <w:lang w:val="en-US"/>
        </w:rPr>
        <w:t xml:space="preserve"> </w:t>
      </w:r>
      <w:r w:rsidRPr="00A43230">
        <w:rPr>
          <w:rFonts w:cs="Times New Roman"/>
          <w:lang w:val="en-US"/>
        </w:rPr>
        <w:t xml:space="preserve">2022). </w:t>
      </w:r>
    </w:p>
    <w:p w14:paraId="00998893" w14:textId="77777777" w:rsidR="00DD2C63" w:rsidRPr="00A43230" w:rsidRDefault="009B7138" w:rsidP="00367379">
      <w:pPr>
        <w:pStyle w:val="Titlu1"/>
        <w:spacing w:before="120" w:after="120"/>
        <w:rPr>
          <w:rFonts w:cs="Times New Roman"/>
          <w:color w:val="auto"/>
        </w:rPr>
      </w:pPr>
      <w:bookmarkStart w:id="3" w:name="_Toc181196718"/>
      <w:r w:rsidRPr="00A43230">
        <w:rPr>
          <w:rFonts w:cs="Times New Roman"/>
          <w:color w:val="auto"/>
        </w:rPr>
        <w:t>3.</w:t>
      </w:r>
      <w:r w:rsidR="00DD2C63" w:rsidRPr="00A43230">
        <w:rPr>
          <w:rFonts w:eastAsia="Times New Roman" w:cs="Times New Roman"/>
          <w:color w:val="auto"/>
        </w:rPr>
        <w:t xml:space="preserve"> </w:t>
      </w:r>
      <w:r w:rsidR="00DD2C63" w:rsidRPr="00A43230">
        <w:rPr>
          <w:rFonts w:cs="Times New Roman"/>
          <w:color w:val="auto"/>
        </w:rPr>
        <w:t>Event Concept</w:t>
      </w:r>
      <w:bookmarkEnd w:id="3"/>
    </w:p>
    <w:p w14:paraId="3541EB2C" w14:textId="119ADE5F" w:rsidR="00A65E4C" w:rsidRPr="00A43230" w:rsidRDefault="00A65E4C" w:rsidP="00367379">
      <w:pPr>
        <w:spacing w:before="120" w:after="120"/>
        <w:rPr>
          <w:rFonts w:cs="Times New Roman"/>
          <w:lang w:val="en-US"/>
        </w:rPr>
      </w:pPr>
      <w:r w:rsidRPr="00A43230">
        <w:rPr>
          <w:rFonts w:cs="Times New Roman"/>
          <w:lang w:val="en-US"/>
        </w:rPr>
        <w:t xml:space="preserve">The Christmas Market Expo is envisaged to be a multi-day festival which incorporates the traditional feature of a Christmas market with diasporic outlook. This event will present an assortment of activities which will enable the attendees who are residents and those coming from far places to enjoy the festivities in a different way. </w:t>
      </w:r>
      <w:r w:rsidR="00161EB5" w:rsidRPr="00A43230">
        <w:rPr>
          <w:rFonts w:cs="Times New Roman"/>
          <w:lang w:val="en-US"/>
        </w:rPr>
        <w:t>The concept combines traditional Christmas spirit with eco-friendly and global flair. This strategy creates an attractive structure for families, tourists, and entrepreneurs.</w:t>
      </w:r>
    </w:p>
    <w:p w14:paraId="6ABA681F" w14:textId="717DC94F" w:rsidR="00DD2C63" w:rsidRPr="00A43230" w:rsidRDefault="00A65E4C" w:rsidP="00367379">
      <w:pPr>
        <w:spacing w:before="120" w:after="120"/>
        <w:rPr>
          <w:rFonts w:cs="Times New Roman"/>
          <w:lang w:val="en-US"/>
        </w:rPr>
      </w:pPr>
      <w:r w:rsidRPr="00A43230">
        <w:rPr>
          <w:rFonts w:cs="Times New Roman"/>
          <w:lang w:val="en-US"/>
        </w:rPr>
        <w:t xml:space="preserve">Christmas Market Expo, as its name suggests, is expecting immense participation of more than </w:t>
      </w:r>
      <w:r w:rsidRPr="00A43230">
        <w:rPr>
          <w:rFonts w:cs="Times New Roman"/>
          <w:b/>
          <w:bCs/>
          <w:lang w:val="en-US"/>
        </w:rPr>
        <w:t>50,000 guests</w:t>
      </w:r>
      <w:r w:rsidRPr="00A43230">
        <w:rPr>
          <w:rFonts w:cs="Times New Roman"/>
          <w:lang w:val="en-US"/>
        </w:rPr>
        <w:t xml:space="preserve"> to maximize the benefits from cultural tourism as well as business opportunities (Obermair, Holzapfel and Kuhn, 2023).</w:t>
      </w:r>
    </w:p>
    <w:p w14:paraId="0C395EF8" w14:textId="77777777" w:rsidR="007E40C5" w:rsidRPr="00A43230" w:rsidRDefault="007E40C5" w:rsidP="00367379">
      <w:pPr>
        <w:spacing w:before="120" w:after="120"/>
        <w:jc w:val="center"/>
        <w:rPr>
          <w:rFonts w:cs="Times New Roman"/>
          <w:lang w:val="en-US"/>
        </w:rPr>
      </w:pPr>
      <w:r w:rsidRPr="00A43230">
        <w:rPr>
          <w:rFonts w:cs="Times New Roman"/>
          <w:noProof/>
        </w:rPr>
        <w:drawing>
          <wp:inline distT="0" distB="0" distL="0" distR="0" wp14:anchorId="3B4CFAE8" wp14:editId="1342627D">
            <wp:extent cx="4556760" cy="2879132"/>
            <wp:effectExtent l="76200" t="76200" r="129540" b="130810"/>
            <wp:docPr id="77768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84228" name=""/>
                    <pic:cNvPicPr/>
                  </pic:nvPicPr>
                  <pic:blipFill>
                    <a:blip r:embed="rId10"/>
                    <a:stretch>
                      <a:fillRect/>
                    </a:stretch>
                  </pic:blipFill>
                  <pic:spPr>
                    <a:xfrm>
                      <a:off x="0" y="0"/>
                      <a:ext cx="4560661" cy="28815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FD08E5" w14:textId="77777777" w:rsidR="00A722EE" w:rsidRPr="00A43230" w:rsidRDefault="00A722EE" w:rsidP="00367379">
      <w:pPr>
        <w:pStyle w:val="Titlu4"/>
        <w:spacing w:before="120" w:after="120"/>
        <w:rPr>
          <w:rFonts w:cs="Times New Roman"/>
          <w:bCs/>
        </w:rPr>
      </w:pPr>
      <w:bookmarkStart w:id="4" w:name="_Toc178934665"/>
      <w:r w:rsidRPr="00A43230">
        <w:rPr>
          <w:rFonts w:cs="Times New Roman"/>
          <w:lang w:eastAsia="zh-CN"/>
        </w:rPr>
        <w:t xml:space="preserve">Figure 2: </w:t>
      </w:r>
      <w:r w:rsidR="007E40C5" w:rsidRPr="00A43230">
        <w:rPr>
          <w:rFonts w:cs="Times New Roman"/>
          <w:bCs/>
        </w:rPr>
        <w:t>Christmas sales in the United Kingdom (UK) 2016-2023</w:t>
      </w:r>
      <w:bookmarkEnd w:id="4"/>
    </w:p>
    <w:p w14:paraId="794AE087" w14:textId="77777777" w:rsidR="00A722EE" w:rsidRPr="00A43230" w:rsidRDefault="00A722EE" w:rsidP="00367379">
      <w:pPr>
        <w:spacing w:before="120" w:after="120"/>
        <w:jc w:val="center"/>
        <w:rPr>
          <w:rFonts w:cs="Times New Roman"/>
          <w:lang w:val="en-US" w:eastAsia="zh-CN"/>
        </w:rPr>
      </w:pPr>
      <w:r w:rsidRPr="00A43230">
        <w:rPr>
          <w:rFonts w:cs="Times New Roman"/>
          <w:lang w:val="en-US" w:eastAsia="zh-CN"/>
        </w:rPr>
        <w:t xml:space="preserve">(Source: </w:t>
      </w:r>
      <w:bookmarkStart w:id="5" w:name="_Hlk172384110"/>
      <w:bookmarkStart w:id="6" w:name="_Hlk175403547"/>
      <w:r w:rsidR="007E40C5" w:rsidRPr="00A43230">
        <w:rPr>
          <w:rFonts w:cs="Times New Roman"/>
        </w:rPr>
        <w:t>Statista, 202</w:t>
      </w:r>
      <w:bookmarkEnd w:id="5"/>
      <w:bookmarkEnd w:id="6"/>
      <w:r w:rsidR="007E40C5" w:rsidRPr="00A43230">
        <w:rPr>
          <w:rFonts w:cs="Times New Roman"/>
        </w:rPr>
        <w:t>3)</w:t>
      </w:r>
    </w:p>
    <w:p w14:paraId="489482BE" w14:textId="77777777" w:rsidR="00DD2C63" w:rsidRPr="00A43230" w:rsidRDefault="00DD2C63" w:rsidP="00367379">
      <w:pPr>
        <w:spacing w:before="120" w:after="120"/>
        <w:rPr>
          <w:rFonts w:cs="Times New Roman"/>
          <w:lang w:val="en-US"/>
        </w:rPr>
      </w:pPr>
      <w:r w:rsidRPr="00A43230">
        <w:rPr>
          <w:rFonts w:cs="Times New Roman"/>
          <w:b/>
          <w:bCs/>
          <w:lang w:val="en-US"/>
        </w:rPr>
        <w:lastRenderedPageBreak/>
        <w:t>Itinerary</w:t>
      </w:r>
    </w:p>
    <w:p w14:paraId="04689BDA" w14:textId="77777777" w:rsidR="00DD2C63" w:rsidRPr="00A43230" w:rsidRDefault="00DD2C63" w:rsidP="00367379">
      <w:pPr>
        <w:spacing w:before="120" w:after="120"/>
        <w:rPr>
          <w:rFonts w:cs="Times New Roman"/>
          <w:lang w:val="en-US"/>
        </w:rPr>
      </w:pPr>
      <w:r w:rsidRPr="00A43230">
        <w:rPr>
          <w:rFonts w:cs="Times New Roman"/>
          <w:lang w:val="en-US"/>
        </w:rPr>
        <w:t>The Christmas Market Expo will run for five consecutive days, each day offering a distinct experience:</w:t>
      </w:r>
    </w:p>
    <w:p w14:paraId="3C2FB218" w14:textId="77777777" w:rsidR="00DD2C63" w:rsidRPr="00A43230" w:rsidRDefault="00DD2C63" w:rsidP="00367379">
      <w:pPr>
        <w:numPr>
          <w:ilvl w:val="0"/>
          <w:numId w:val="3"/>
        </w:numPr>
        <w:spacing w:before="120" w:after="120"/>
        <w:rPr>
          <w:rFonts w:cs="Times New Roman"/>
          <w:lang w:val="en-US"/>
        </w:rPr>
      </w:pPr>
      <w:r w:rsidRPr="00A43230">
        <w:rPr>
          <w:rFonts w:cs="Times New Roman"/>
          <w:b/>
          <w:bCs/>
          <w:lang w:val="en-US"/>
        </w:rPr>
        <w:t>Day 1: Opening Ceremony</w:t>
      </w:r>
    </w:p>
    <w:p w14:paraId="0CD00988" w14:textId="3A039848" w:rsidR="00DD2C63" w:rsidRPr="00A43230" w:rsidRDefault="002D78B1" w:rsidP="00367379">
      <w:pPr>
        <w:spacing w:before="120" w:after="120"/>
        <w:ind w:left="360"/>
        <w:rPr>
          <w:rFonts w:cs="Times New Roman"/>
          <w:lang w:val="en-US"/>
        </w:rPr>
      </w:pPr>
      <w:r w:rsidRPr="00A43230">
        <w:rPr>
          <w:rFonts w:cs="Times New Roman"/>
          <w:lang w:val="en-US"/>
        </w:rPr>
        <w:t xml:space="preserve">First, a Christmas Tree Lighting ceremony will take place to mark the beginning of the event, which will be followed by performances from the local choirs. This sounds cute and the organisers hope that the Ceremonial Opening will pack them in with about </w:t>
      </w:r>
      <w:r w:rsidRPr="00A43230">
        <w:rPr>
          <w:rFonts w:cs="Times New Roman"/>
          <w:b/>
          <w:bCs/>
          <w:lang w:val="en-US"/>
        </w:rPr>
        <w:t>10,000 people</w:t>
      </w:r>
      <w:r w:rsidRPr="00A43230">
        <w:rPr>
          <w:rFonts w:cs="Times New Roman"/>
          <w:lang w:val="en-US"/>
        </w:rPr>
        <w:t xml:space="preserve"> joining the revelry</w:t>
      </w:r>
      <w:r w:rsidR="00DD2C63" w:rsidRPr="00A43230">
        <w:rPr>
          <w:rFonts w:cs="Times New Roman"/>
          <w:lang w:val="en-US"/>
        </w:rPr>
        <w:t>.</w:t>
      </w:r>
    </w:p>
    <w:p w14:paraId="240A4C79" w14:textId="77777777" w:rsidR="00DD2C63" w:rsidRPr="00A43230" w:rsidRDefault="00DD2C63" w:rsidP="00367379">
      <w:pPr>
        <w:numPr>
          <w:ilvl w:val="0"/>
          <w:numId w:val="3"/>
        </w:numPr>
        <w:tabs>
          <w:tab w:val="num" w:pos="720"/>
        </w:tabs>
        <w:spacing w:before="120" w:after="120"/>
        <w:rPr>
          <w:rFonts w:cs="Times New Roman"/>
          <w:lang w:val="en-US"/>
        </w:rPr>
      </w:pPr>
      <w:r w:rsidRPr="00A43230">
        <w:rPr>
          <w:rFonts w:cs="Times New Roman"/>
          <w:b/>
          <w:bCs/>
          <w:lang w:val="en-US"/>
        </w:rPr>
        <w:t>Day 2: Vendor Exhibitions</w:t>
      </w:r>
    </w:p>
    <w:p w14:paraId="3A247BEC" w14:textId="196953C4" w:rsidR="00DD2C63" w:rsidRPr="00A43230" w:rsidRDefault="00461016" w:rsidP="00367379">
      <w:pPr>
        <w:spacing w:before="120" w:after="120"/>
        <w:ind w:left="360"/>
        <w:rPr>
          <w:rFonts w:cs="Times New Roman"/>
          <w:lang w:val="en-US"/>
        </w:rPr>
      </w:pPr>
      <w:r w:rsidRPr="00A43230">
        <w:rPr>
          <w:rFonts w:cs="Times New Roman"/>
          <w:lang w:val="en-US"/>
        </w:rPr>
        <w:t xml:space="preserve">The second day will be dedicated to the exhibition of food, craft works and special souvenirs from different countries. This will also include sessions for the buyers and vendors to interact where the local businesses will connect with the foreign exhibitors. The vendor’s exhibition is reported to attract upwards of </w:t>
      </w:r>
      <w:r w:rsidRPr="00A43230">
        <w:rPr>
          <w:rFonts w:cs="Times New Roman"/>
          <w:b/>
          <w:bCs/>
          <w:lang w:val="en-US"/>
        </w:rPr>
        <w:t xml:space="preserve">150 vendors </w:t>
      </w:r>
      <w:r w:rsidRPr="00A43230">
        <w:rPr>
          <w:rFonts w:cs="Times New Roman"/>
          <w:lang w:val="en-US"/>
        </w:rPr>
        <w:t>with both local and international participation (Antchak, Lück and Pernecky, 2021).</w:t>
      </w:r>
    </w:p>
    <w:p w14:paraId="24B2EEE4" w14:textId="77777777" w:rsidR="00DD2C63" w:rsidRPr="00A43230" w:rsidRDefault="00DD2C63" w:rsidP="00367379">
      <w:pPr>
        <w:numPr>
          <w:ilvl w:val="0"/>
          <w:numId w:val="3"/>
        </w:numPr>
        <w:tabs>
          <w:tab w:val="num" w:pos="720"/>
        </w:tabs>
        <w:spacing w:before="120" w:after="120"/>
        <w:rPr>
          <w:rFonts w:cs="Times New Roman"/>
          <w:lang w:val="en-US"/>
        </w:rPr>
      </w:pPr>
      <w:r w:rsidRPr="00A43230">
        <w:rPr>
          <w:rFonts w:cs="Times New Roman"/>
          <w:b/>
          <w:bCs/>
          <w:lang w:val="en-US"/>
        </w:rPr>
        <w:t>Day 3: Interactive Workshops</w:t>
      </w:r>
    </w:p>
    <w:p w14:paraId="7F8378B7" w14:textId="5A34B99A" w:rsidR="00DD2C63" w:rsidRPr="00A43230" w:rsidRDefault="00B22984" w:rsidP="00367379">
      <w:pPr>
        <w:spacing w:before="120" w:after="120"/>
        <w:ind w:left="360"/>
        <w:rPr>
          <w:rFonts w:cs="Times New Roman"/>
          <w:lang w:val="en-US"/>
        </w:rPr>
      </w:pPr>
      <w:r w:rsidRPr="00A43230">
        <w:rPr>
          <w:rFonts w:cs="Times New Roman"/>
          <w:lang w:val="en-US"/>
        </w:rPr>
        <w:t xml:space="preserve">This day will be characterized by hands-on activities such as creating holiday themed crafts, cooking, and workshops aimed at environmental improvement through responsible holiday shopping. It is suggested that the workshops would enlist around </w:t>
      </w:r>
      <w:r w:rsidRPr="00A43230">
        <w:rPr>
          <w:rFonts w:cs="Times New Roman"/>
          <w:b/>
          <w:bCs/>
          <w:lang w:val="en-US"/>
        </w:rPr>
        <w:t>2,000 participants</w:t>
      </w:r>
      <w:r w:rsidRPr="00A43230">
        <w:rPr>
          <w:rFonts w:cs="Times New Roman"/>
          <w:lang w:val="en-US"/>
        </w:rPr>
        <w:t xml:space="preserve"> thereby being very appealing and educational as well (Obermair, Holzapfel and Kuhn, 2023).</w:t>
      </w:r>
    </w:p>
    <w:p w14:paraId="71BB0727" w14:textId="77777777" w:rsidR="00DD2C63" w:rsidRPr="00A43230" w:rsidRDefault="00DD2C63" w:rsidP="00367379">
      <w:pPr>
        <w:numPr>
          <w:ilvl w:val="0"/>
          <w:numId w:val="3"/>
        </w:numPr>
        <w:tabs>
          <w:tab w:val="num" w:pos="720"/>
        </w:tabs>
        <w:spacing w:before="120" w:after="120"/>
        <w:rPr>
          <w:rFonts w:cs="Times New Roman"/>
          <w:lang w:val="en-US"/>
        </w:rPr>
      </w:pPr>
      <w:r w:rsidRPr="00A43230">
        <w:rPr>
          <w:rFonts w:cs="Times New Roman"/>
          <w:b/>
          <w:bCs/>
          <w:lang w:val="en-US"/>
        </w:rPr>
        <w:t>Day 4: Live Performances</w:t>
      </w:r>
    </w:p>
    <w:p w14:paraId="2F0E5AFB" w14:textId="031485D4" w:rsidR="00DD2C63" w:rsidRPr="00A43230" w:rsidRDefault="00B22984" w:rsidP="00367379">
      <w:pPr>
        <w:spacing w:before="120" w:after="120"/>
        <w:ind w:left="360"/>
        <w:rPr>
          <w:rFonts w:cs="Times New Roman"/>
          <w:lang w:val="en-US"/>
        </w:rPr>
      </w:pPr>
      <w:r w:rsidRPr="00A43230">
        <w:rPr>
          <w:rFonts w:cs="Times New Roman"/>
          <w:lang w:val="en-US"/>
        </w:rPr>
        <w:t xml:space="preserve">The public will include carolers and dancers as well as spectators from other countries who will participate in a parade which will be organized. The parade alone as noted, is expected to have about </w:t>
      </w:r>
      <w:r w:rsidRPr="00A43230">
        <w:rPr>
          <w:rFonts w:cs="Times New Roman"/>
          <w:b/>
          <w:bCs/>
          <w:lang w:val="en-US"/>
        </w:rPr>
        <w:t>15,000 spectators</w:t>
      </w:r>
      <w:r w:rsidRPr="00A43230">
        <w:rPr>
          <w:rFonts w:cs="Times New Roman"/>
          <w:lang w:val="en-US"/>
        </w:rPr>
        <w:t xml:space="preserve"> which is a significant attraction in the occasion (Statista, 2023)</w:t>
      </w:r>
      <w:r w:rsidR="00DD2C63" w:rsidRPr="00A43230">
        <w:rPr>
          <w:rFonts w:cs="Times New Roman"/>
          <w:lang w:val="en-US"/>
        </w:rPr>
        <w:t>.</w:t>
      </w:r>
    </w:p>
    <w:p w14:paraId="54C513BE" w14:textId="77777777" w:rsidR="00DD2C63" w:rsidRPr="00A43230" w:rsidRDefault="00DD2C63" w:rsidP="00367379">
      <w:pPr>
        <w:numPr>
          <w:ilvl w:val="0"/>
          <w:numId w:val="3"/>
        </w:numPr>
        <w:tabs>
          <w:tab w:val="num" w:pos="720"/>
        </w:tabs>
        <w:spacing w:before="120" w:after="120"/>
        <w:rPr>
          <w:rFonts w:cs="Times New Roman"/>
          <w:lang w:val="en-US"/>
        </w:rPr>
      </w:pPr>
      <w:r w:rsidRPr="00A43230">
        <w:rPr>
          <w:rFonts w:cs="Times New Roman"/>
          <w:b/>
          <w:bCs/>
          <w:lang w:val="en-US"/>
        </w:rPr>
        <w:t>Day 5: Closing Event</w:t>
      </w:r>
    </w:p>
    <w:p w14:paraId="27934195" w14:textId="0AEA8022" w:rsidR="00DD2C63" w:rsidRPr="00A43230" w:rsidRDefault="005C5D16" w:rsidP="00367379">
      <w:pPr>
        <w:spacing w:before="120" w:after="120"/>
        <w:ind w:left="360"/>
        <w:rPr>
          <w:rFonts w:cs="Times New Roman"/>
          <w:lang w:val="en-US"/>
        </w:rPr>
      </w:pPr>
      <w:r w:rsidRPr="00A43230">
        <w:rPr>
          <w:rFonts w:cs="Times New Roman"/>
          <w:lang w:val="en-US"/>
        </w:rPr>
        <w:t>The last day will focus on giving back to the community by forming partnerships with relevant local charities to create awareness and raise money for homelessness. There is a winter charity event that will aim to help the local causes whereby the Expo is looking to make a positive impact in the society.</w:t>
      </w:r>
    </w:p>
    <w:p w14:paraId="5747B7A3" w14:textId="77777777" w:rsidR="009718BD" w:rsidRPr="00A43230" w:rsidRDefault="009718BD" w:rsidP="00367379">
      <w:pPr>
        <w:pStyle w:val="Titlu1"/>
        <w:spacing w:before="120" w:after="120"/>
        <w:rPr>
          <w:rFonts w:cs="Times New Roman"/>
          <w:color w:val="auto"/>
        </w:rPr>
      </w:pPr>
      <w:bookmarkStart w:id="7" w:name="_Toc181196719"/>
      <w:r w:rsidRPr="00A43230">
        <w:rPr>
          <w:rFonts w:cs="Times New Roman"/>
          <w:color w:val="auto"/>
        </w:rPr>
        <w:lastRenderedPageBreak/>
        <w:t>4. Aim and Objectives of the Event</w:t>
      </w:r>
      <w:bookmarkEnd w:id="7"/>
    </w:p>
    <w:p w14:paraId="755CBF21" w14:textId="77777777" w:rsidR="009718BD" w:rsidRPr="00A43230" w:rsidRDefault="009718BD" w:rsidP="00367379">
      <w:pPr>
        <w:spacing w:before="120" w:after="120"/>
        <w:rPr>
          <w:rFonts w:cs="Times New Roman"/>
          <w:lang w:val="en-US"/>
        </w:rPr>
      </w:pPr>
      <w:r w:rsidRPr="00A43230">
        <w:rPr>
          <w:rFonts w:cs="Times New Roman"/>
          <w:lang w:val="en-US"/>
        </w:rPr>
        <w:t xml:space="preserve">The </w:t>
      </w:r>
      <w:r w:rsidRPr="00A43230">
        <w:rPr>
          <w:rFonts w:cs="Times New Roman"/>
          <w:b/>
          <w:bCs/>
          <w:lang w:val="en-US"/>
        </w:rPr>
        <w:t>aim</w:t>
      </w:r>
      <w:r w:rsidRPr="00A43230">
        <w:rPr>
          <w:rFonts w:cs="Times New Roman"/>
          <w:lang w:val="en-US"/>
        </w:rPr>
        <w:t xml:space="preserve"> of the Christmas Market Expo is to create a culturally enriching and commercially successful event that enhances international exchange, engages the community, and promotes sustainable practices during the festive season.</w:t>
      </w:r>
    </w:p>
    <w:p w14:paraId="021D49CE" w14:textId="77777777" w:rsidR="009718BD" w:rsidRPr="00A43230" w:rsidRDefault="009718BD" w:rsidP="00367379">
      <w:pPr>
        <w:spacing w:before="120" w:after="120"/>
        <w:rPr>
          <w:rFonts w:cs="Times New Roman"/>
          <w:lang w:val="en-US"/>
        </w:rPr>
      </w:pPr>
      <w:r w:rsidRPr="00A43230">
        <w:rPr>
          <w:rFonts w:cs="Times New Roman"/>
          <w:b/>
          <w:bCs/>
          <w:lang w:val="en-US"/>
        </w:rPr>
        <w:t>SMART Objectives:</w:t>
      </w:r>
    </w:p>
    <w:p w14:paraId="38A51E35" w14:textId="77777777" w:rsidR="009718BD" w:rsidRPr="00A43230" w:rsidRDefault="009718BD" w:rsidP="00367379">
      <w:pPr>
        <w:numPr>
          <w:ilvl w:val="0"/>
          <w:numId w:val="4"/>
        </w:numPr>
        <w:spacing w:before="120" w:after="120"/>
        <w:rPr>
          <w:rFonts w:cs="Times New Roman"/>
          <w:lang w:val="en-US"/>
        </w:rPr>
      </w:pPr>
      <w:r w:rsidRPr="00A43230">
        <w:rPr>
          <w:rFonts w:cs="Times New Roman"/>
          <w:b/>
          <w:bCs/>
        </w:rPr>
        <w:t xml:space="preserve">Specific: </w:t>
      </w:r>
      <w:r w:rsidRPr="00A43230">
        <w:rPr>
          <w:rFonts w:cs="Times New Roman"/>
          <w:lang w:val="en-US"/>
        </w:rPr>
        <w:t xml:space="preserve">Raise international vendor participation by </w:t>
      </w:r>
      <w:r w:rsidRPr="00A43230">
        <w:rPr>
          <w:rFonts w:cs="Times New Roman"/>
          <w:b/>
          <w:bCs/>
          <w:lang w:val="en-US"/>
        </w:rPr>
        <w:t>15%</w:t>
      </w:r>
      <w:r w:rsidRPr="00A43230">
        <w:rPr>
          <w:rFonts w:cs="Times New Roman"/>
          <w:lang w:val="en-US"/>
        </w:rPr>
        <w:t xml:space="preserve"> compared to previous holiday market events in London, ensuring diverse representation from different regions (Louw and Esterhuyzen, 2022).</w:t>
      </w:r>
    </w:p>
    <w:p w14:paraId="31849DD7" w14:textId="77777777" w:rsidR="009718BD" w:rsidRPr="00A43230" w:rsidRDefault="009718BD" w:rsidP="00367379">
      <w:pPr>
        <w:numPr>
          <w:ilvl w:val="0"/>
          <w:numId w:val="4"/>
        </w:numPr>
        <w:spacing w:before="120" w:after="120"/>
        <w:rPr>
          <w:rFonts w:cs="Times New Roman"/>
          <w:lang w:val="en-US"/>
        </w:rPr>
      </w:pPr>
      <w:r w:rsidRPr="00A43230">
        <w:rPr>
          <w:rFonts w:cs="Times New Roman"/>
          <w:b/>
          <w:bCs/>
        </w:rPr>
        <w:t xml:space="preserve">Measurable: </w:t>
      </w:r>
      <w:r w:rsidRPr="00A43230">
        <w:rPr>
          <w:rFonts w:cs="Times New Roman"/>
          <w:lang w:val="en-US"/>
        </w:rPr>
        <w:t xml:space="preserve">Attain a </w:t>
      </w:r>
      <w:r w:rsidRPr="00A43230">
        <w:rPr>
          <w:rFonts w:cs="Times New Roman"/>
          <w:b/>
          <w:bCs/>
          <w:lang w:val="en-US"/>
        </w:rPr>
        <w:t>90% satisfaction rate</w:t>
      </w:r>
      <w:r w:rsidRPr="00A43230">
        <w:rPr>
          <w:rFonts w:cs="Times New Roman"/>
          <w:lang w:val="en-US"/>
        </w:rPr>
        <w:t xml:space="preserve"> from attendees based on post-event surveys, focusing on aspects such as event organization, quality of vendors, and overall visitor experience (Dolinska, Jarząbek and Dolinski, 2020).</w:t>
      </w:r>
    </w:p>
    <w:p w14:paraId="47A80FA1" w14:textId="77777777" w:rsidR="009718BD" w:rsidRPr="00A43230" w:rsidRDefault="009718BD" w:rsidP="00367379">
      <w:pPr>
        <w:numPr>
          <w:ilvl w:val="0"/>
          <w:numId w:val="4"/>
        </w:numPr>
        <w:spacing w:before="120" w:after="120"/>
        <w:rPr>
          <w:rFonts w:cs="Times New Roman"/>
          <w:lang w:val="en-US"/>
        </w:rPr>
      </w:pPr>
      <w:r w:rsidRPr="00A43230">
        <w:rPr>
          <w:rFonts w:cs="Times New Roman"/>
          <w:b/>
          <w:bCs/>
        </w:rPr>
        <w:t xml:space="preserve">Time-bound: </w:t>
      </w:r>
      <w:r w:rsidRPr="00A43230">
        <w:rPr>
          <w:rFonts w:cs="Times New Roman"/>
        </w:rPr>
        <w:t xml:space="preserve">Secure sponsorship from at least </w:t>
      </w:r>
      <w:r w:rsidRPr="00A43230">
        <w:rPr>
          <w:rFonts w:cs="Times New Roman"/>
          <w:b/>
          <w:bCs/>
        </w:rPr>
        <w:t>five major companies</w:t>
      </w:r>
      <w:r w:rsidRPr="00A43230">
        <w:rPr>
          <w:rFonts w:cs="Times New Roman"/>
        </w:rPr>
        <w:t xml:space="preserve"> (e.g., food and beverage brands, retail chains) within </w:t>
      </w:r>
      <w:r w:rsidRPr="00A43230">
        <w:rPr>
          <w:rFonts w:cs="Times New Roman"/>
          <w:b/>
          <w:bCs/>
        </w:rPr>
        <w:t>two months</w:t>
      </w:r>
      <w:r w:rsidRPr="00A43230">
        <w:rPr>
          <w:rFonts w:cs="Times New Roman"/>
        </w:rPr>
        <w:t xml:space="preserve"> prior to the event to support operations and ensure funding is in place.</w:t>
      </w:r>
    </w:p>
    <w:p w14:paraId="7DBBE963" w14:textId="77777777" w:rsidR="00B5020E" w:rsidRPr="00A43230" w:rsidRDefault="00B5020E" w:rsidP="00367379">
      <w:pPr>
        <w:pStyle w:val="Titlu1"/>
        <w:spacing w:before="120" w:after="120"/>
        <w:rPr>
          <w:rFonts w:cs="Times New Roman"/>
          <w:color w:val="auto"/>
        </w:rPr>
      </w:pPr>
      <w:bookmarkStart w:id="8" w:name="_Toc181196720"/>
      <w:r w:rsidRPr="00A43230">
        <w:rPr>
          <w:rFonts w:cs="Times New Roman"/>
          <w:color w:val="auto"/>
        </w:rPr>
        <w:t>5. Event Management</w:t>
      </w:r>
      <w:bookmarkEnd w:id="8"/>
    </w:p>
    <w:p w14:paraId="58BB34DB" w14:textId="77777777" w:rsidR="007E16D5" w:rsidRDefault="00F03528" w:rsidP="00367379">
      <w:pPr>
        <w:spacing w:before="120" w:after="120"/>
        <w:jc w:val="center"/>
        <w:rPr>
          <w:rFonts w:cs="Times New Roman"/>
          <w:lang w:eastAsia="zh-CN"/>
        </w:rPr>
      </w:pPr>
      <w:r w:rsidRPr="00A43230">
        <w:rPr>
          <w:rFonts w:cs="Times New Roman"/>
          <w:noProof/>
        </w:rPr>
        <w:drawing>
          <wp:inline distT="0" distB="0" distL="0" distR="0" wp14:anchorId="74C8FE78" wp14:editId="5DD7301D">
            <wp:extent cx="4161854" cy="2773680"/>
            <wp:effectExtent l="76200" t="76200" r="124460" b="140970"/>
            <wp:docPr id="130850939" name="Picture 2" descr="What is Event Management? - International Brand Equity (I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Event Management? - International Brand Equity (IB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5100" cy="27758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Start w:id="9" w:name="_Toc178934666"/>
    </w:p>
    <w:p w14:paraId="61CAA39F" w14:textId="03B1D814" w:rsidR="00F03528" w:rsidRPr="007E16D5" w:rsidRDefault="00F03528" w:rsidP="00367379">
      <w:pPr>
        <w:spacing w:before="120" w:after="120"/>
        <w:jc w:val="center"/>
        <w:rPr>
          <w:rFonts w:cs="Times New Roman"/>
          <w:lang w:val="en-US" w:eastAsia="zh-CN"/>
        </w:rPr>
      </w:pPr>
      <w:r w:rsidRPr="00A43230">
        <w:rPr>
          <w:rFonts w:cs="Times New Roman"/>
          <w:lang w:eastAsia="zh-CN"/>
        </w:rPr>
        <w:t>Figure 3: Event Management</w:t>
      </w:r>
      <w:bookmarkEnd w:id="9"/>
    </w:p>
    <w:p w14:paraId="76A0D581" w14:textId="77777777" w:rsidR="007E16D5" w:rsidRDefault="00F03528" w:rsidP="00367379">
      <w:pPr>
        <w:spacing w:before="120" w:after="120"/>
        <w:jc w:val="center"/>
        <w:rPr>
          <w:rFonts w:cs="Times New Roman"/>
          <w:lang w:val="en-US" w:eastAsia="zh-CN"/>
        </w:rPr>
      </w:pPr>
      <w:r w:rsidRPr="00A43230">
        <w:rPr>
          <w:rFonts w:cs="Times New Roman"/>
          <w:lang w:val="en-US" w:eastAsia="zh-CN"/>
        </w:rPr>
        <w:lastRenderedPageBreak/>
        <w:t xml:space="preserve">(Source: </w:t>
      </w:r>
      <w:r w:rsidRPr="00A43230">
        <w:rPr>
          <w:rFonts w:cs="Times New Roman"/>
        </w:rPr>
        <w:t>Jiang and Yang, 2024</w:t>
      </w:r>
    </w:p>
    <w:p w14:paraId="6DE55C72" w14:textId="132BBD09" w:rsidR="00B5020E" w:rsidRPr="007E16D5" w:rsidRDefault="00B5020E" w:rsidP="00367379">
      <w:pPr>
        <w:spacing w:before="120" w:after="120"/>
        <w:rPr>
          <w:rFonts w:cs="Times New Roman"/>
          <w:lang w:val="en-US" w:eastAsia="zh-CN"/>
        </w:rPr>
      </w:pPr>
      <w:r w:rsidRPr="00A43230">
        <w:rPr>
          <w:rFonts w:cs="Times New Roman"/>
          <w:b/>
          <w:bCs/>
          <w:i/>
          <w:iCs/>
          <w:lang w:val="en-US"/>
        </w:rPr>
        <w:t>Operational Activities</w:t>
      </w:r>
    </w:p>
    <w:p w14:paraId="13186213" w14:textId="77777777" w:rsidR="00B5020E" w:rsidRPr="00A43230" w:rsidRDefault="00B5020E" w:rsidP="00367379">
      <w:pPr>
        <w:spacing w:before="120" w:after="120"/>
        <w:rPr>
          <w:rFonts w:cs="Times New Roman"/>
          <w:lang w:val="en-US"/>
        </w:rPr>
      </w:pPr>
      <w:r w:rsidRPr="00A43230">
        <w:rPr>
          <w:rFonts w:cs="Times New Roman"/>
          <w:lang w:val="en-US"/>
        </w:rPr>
        <w:t xml:space="preserve">Operational activities are crucial for the successful execution of the Christmas Market Expo. </w:t>
      </w:r>
      <w:r w:rsidRPr="00A43230">
        <w:rPr>
          <w:rFonts w:cs="Times New Roman"/>
          <w:b/>
          <w:bCs/>
          <w:lang w:val="en-US"/>
        </w:rPr>
        <w:t>Logistics</w:t>
      </w:r>
      <w:r w:rsidRPr="00A43230">
        <w:rPr>
          <w:rFonts w:cs="Times New Roman"/>
          <w:lang w:val="en-US"/>
        </w:rPr>
        <w:t xml:space="preserve"> will involve coordinating the venue layout, ensuring efficient transportation for vendors and attendees, implementing security measures, and adhering to health and safety compliance regulations. The venue will be designed to facilitate smooth foot traffic, with designated areas for food stalls, craft vendors, and performance stages. Approximately </w:t>
      </w:r>
      <w:r w:rsidRPr="00A43230">
        <w:rPr>
          <w:rFonts w:cs="Times New Roman"/>
          <w:b/>
          <w:bCs/>
          <w:lang w:val="en-US"/>
        </w:rPr>
        <w:t>5,000 attendees</w:t>
      </w:r>
      <w:r w:rsidRPr="00A43230">
        <w:rPr>
          <w:rFonts w:cs="Times New Roman"/>
          <w:lang w:val="en-US"/>
        </w:rPr>
        <w:t xml:space="preserve"> are anticipated daily, necessitating robust crowd management strategies</w:t>
      </w:r>
      <w:r w:rsidR="00E931F8" w:rsidRPr="00A43230">
        <w:rPr>
          <w:rFonts w:cs="Times New Roman"/>
          <w:lang w:val="en-US"/>
        </w:rPr>
        <w:t xml:space="preserve"> (</w:t>
      </w:r>
      <w:r w:rsidR="00E931F8" w:rsidRPr="00A43230">
        <w:rPr>
          <w:rFonts w:cs="Times New Roman"/>
        </w:rPr>
        <w:t>Jiang and Yang, 2024)</w:t>
      </w:r>
      <w:r w:rsidRPr="00A43230">
        <w:rPr>
          <w:rFonts w:cs="Times New Roman"/>
          <w:lang w:val="en-US"/>
        </w:rPr>
        <w:t>.</w:t>
      </w:r>
    </w:p>
    <w:p w14:paraId="297732AB" w14:textId="77777777" w:rsidR="00B5020E" w:rsidRPr="00A43230" w:rsidRDefault="00B5020E" w:rsidP="00367379">
      <w:pPr>
        <w:spacing w:before="120" w:after="120"/>
        <w:rPr>
          <w:rFonts w:cs="Times New Roman"/>
          <w:lang w:val="en-US"/>
        </w:rPr>
      </w:pPr>
      <w:r w:rsidRPr="00A43230">
        <w:rPr>
          <w:rFonts w:cs="Times New Roman"/>
          <w:b/>
          <w:bCs/>
          <w:lang w:val="en-US"/>
        </w:rPr>
        <w:t>Vendors and Supplies</w:t>
      </w:r>
      <w:r w:rsidRPr="00A43230">
        <w:rPr>
          <w:rFonts w:cs="Times New Roman"/>
          <w:lang w:val="en-US"/>
        </w:rPr>
        <w:t xml:space="preserve"> will be selected based on quality standards that align with the event's theme of sustainability. All vendors will be required to provide documentation confirming their commitment to eco-friendly practices. It is expected that at least </w:t>
      </w:r>
      <w:r w:rsidRPr="00A43230">
        <w:rPr>
          <w:rFonts w:cs="Times New Roman"/>
          <w:b/>
          <w:bCs/>
          <w:lang w:val="en-US"/>
        </w:rPr>
        <w:t>70%</w:t>
      </w:r>
      <w:r w:rsidRPr="00A43230">
        <w:rPr>
          <w:rFonts w:cs="Times New Roman"/>
          <w:lang w:val="en-US"/>
        </w:rPr>
        <w:t xml:space="preserve"> of the products sold will adhere to these sustainability criteria. Regular checks will be conducted to ensure compliance throughout the event.</w:t>
      </w:r>
    </w:p>
    <w:p w14:paraId="5CDF93B3" w14:textId="4ECDEFB3" w:rsidR="00B5020E" w:rsidRPr="00A43230" w:rsidRDefault="00B5020E" w:rsidP="00367379">
      <w:pPr>
        <w:spacing w:before="120" w:after="120"/>
        <w:rPr>
          <w:rFonts w:cs="Times New Roman"/>
          <w:lang w:val="en-US"/>
        </w:rPr>
      </w:pPr>
      <w:r w:rsidRPr="00A43230">
        <w:rPr>
          <w:rFonts w:cs="Times New Roman"/>
          <w:b/>
          <w:bCs/>
          <w:lang w:val="en-US"/>
        </w:rPr>
        <w:t>Human Resources</w:t>
      </w:r>
      <w:r w:rsidRPr="00A43230">
        <w:rPr>
          <w:rFonts w:cs="Times New Roman"/>
          <w:lang w:val="en-US"/>
        </w:rPr>
        <w:t xml:space="preserve"> </w:t>
      </w:r>
      <w:r w:rsidR="000359AB" w:rsidRPr="00A43230">
        <w:rPr>
          <w:rFonts w:cs="Times New Roman"/>
          <w:lang w:val="en-US"/>
        </w:rPr>
        <w:t xml:space="preserve">will impact positively on the outcome of the event. The organization will arrive at the the decision of coming up with a detailed training program to prepare personnel for the various functions of guest services, security services and vendor management. About </w:t>
      </w:r>
      <w:r w:rsidR="000359AB" w:rsidRPr="00A43230">
        <w:rPr>
          <w:rFonts w:cs="Times New Roman"/>
          <w:b/>
          <w:bCs/>
          <w:lang w:val="en-US"/>
        </w:rPr>
        <w:t>100 staff</w:t>
      </w:r>
      <w:r w:rsidR="000359AB" w:rsidRPr="00A43230">
        <w:rPr>
          <w:rFonts w:cs="Times New Roman"/>
          <w:lang w:val="en-US"/>
        </w:rPr>
        <w:t xml:space="preserve"> will be hired and trained with emphasis on customer service and emergency measures to improve the experience of the attendees</w:t>
      </w:r>
      <w:r w:rsidRPr="00A43230">
        <w:rPr>
          <w:rFonts w:cs="Times New Roman"/>
          <w:lang w:val="en-US"/>
        </w:rPr>
        <w:t>.</w:t>
      </w:r>
    </w:p>
    <w:p w14:paraId="0832221B" w14:textId="77777777" w:rsidR="00B5020E" w:rsidRPr="00A43230" w:rsidRDefault="00B5020E" w:rsidP="00367379">
      <w:pPr>
        <w:spacing w:before="120" w:after="120"/>
        <w:rPr>
          <w:rFonts w:cs="Times New Roman"/>
          <w:b/>
          <w:bCs/>
          <w:lang w:val="en-US"/>
        </w:rPr>
      </w:pPr>
      <w:r w:rsidRPr="00A43230">
        <w:rPr>
          <w:rFonts w:cs="Times New Roman"/>
          <w:b/>
          <w:bCs/>
          <w:i/>
          <w:iCs/>
          <w:lang w:val="en-US"/>
        </w:rPr>
        <w:t>Planning Activities</w:t>
      </w:r>
    </w:p>
    <w:p w14:paraId="065324C1" w14:textId="1E4369F1" w:rsidR="00B5020E" w:rsidRDefault="000359AB" w:rsidP="00367379">
      <w:pPr>
        <w:spacing w:before="120" w:after="120"/>
        <w:rPr>
          <w:rFonts w:cs="Times New Roman"/>
          <w:lang w:val="en-US"/>
        </w:rPr>
      </w:pPr>
      <w:r w:rsidRPr="00A43230">
        <w:rPr>
          <w:rFonts w:cs="Times New Roman"/>
          <w:lang w:val="en-US"/>
        </w:rPr>
        <w:t xml:space="preserve">The ability to deal with some of the potential hurdles can be achieved through effective planning activities. Strategies for </w:t>
      </w:r>
      <w:r w:rsidRPr="00A43230">
        <w:rPr>
          <w:rFonts w:cs="Times New Roman"/>
          <w:b/>
          <w:bCs/>
          <w:lang w:val="en-US"/>
        </w:rPr>
        <w:t>Risk Management</w:t>
      </w:r>
      <w:r w:rsidRPr="00A43230">
        <w:rPr>
          <w:rFonts w:cs="Times New Roman"/>
          <w:lang w:val="en-US"/>
        </w:rPr>
        <w:t xml:space="preserve"> will incorporate provision of alternative plans for unexpected weather, vendor no-shows or insufficient available attendance and many more. So if we have to come up with rising inclement weather plans, then there would be provisions to focus all outdoor activities to indoor activities if need arise as well as planning to have extra tents for more crowds</w:t>
      </w:r>
      <w:r w:rsidR="00B5020E" w:rsidRPr="00A43230">
        <w:rPr>
          <w:rFonts w:cs="Times New Roman"/>
          <w:lang w:val="en-US"/>
        </w:rPr>
        <w:t>.</w:t>
      </w:r>
    </w:p>
    <w:p w14:paraId="158E6819" w14:textId="77777777" w:rsidR="00EF086E" w:rsidRPr="007E16D5" w:rsidRDefault="00EF086E" w:rsidP="00367379">
      <w:pPr>
        <w:rPr>
          <w:b/>
          <w:bCs/>
          <w:i/>
          <w:iCs/>
          <w:color w:val="000000" w:themeColor="text1"/>
        </w:rPr>
      </w:pPr>
      <w:r w:rsidRPr="007E16D5">
        <w:rPr>
          <w:b/>
          <w:bCs/>
          <w:i/>
          <w:iCs/>
          <w:color w:val="000000" w:themeColor="text1"/>
        </w:rPr>
        <w:t>Location</w:t>
      </w:r>
    </w:p>
    <w:p w14:paraId="133C3936" w14:textId="4DE60745" w:rsidR="00EF086E" w:rsidRPr="007E16D5" w:rsidRDefault="00827B2B" w:rsidP="00367379">
      <w:pPr>
        <w:rPr>
          <w:color w:val="000000" w:themeColor="text1"/>
        </w:rPr>
      </w:pPr>
      <w:r w:rsidRPr="007E16D5">
        <w:rPr>
          <w:color w:val="000000" w:themeColor="text1"/>
        </w:rPr>
        <w:t xml:space="preserve">This facility in central London is spacious enough to contain stalls, attractions and activities and well built with features such as ramps and well-maintained paths for persons in wheelchairs. It is often noted that this market is well decorated hence it operates at various locations in the city </w:t>
      </w:r>
      <w:r w:rsidRPr="007E16D5">
        <w:rPr>
          <w:color w:val="000000" w:themeColor="text1"/>
        </w:rPr>
        <w:lastRenderedPageBreak/>
        <w:t>center so as to provide sufficient room for vendors and visitors alike. Ramps and accessible stalls take priority</w:t>
      </w:r>
      <w:r w:rsidR="00EF086E" w:rsidRPr="007E16D5">
        <w:rPr>
          <w:color w:val="000000" w:themeColor="text1"/>
        </w:rPr>
        <w:t>.</w:t>
      </w:r>
    </w:p>
    <w:p w14:paraId="086B93F4" w14:textId="77777777" w:rsidR="00EF086E" w:rsidRPr="007E16D5" w:rsidRDefault="00EF086E" w:rsidP="00367379">
      <w:pPr>
        <w:rPr>
          <w:b/>
          <w:bCs/>
          <w:i/>
          <w:iCs/>
          <w:color w:val="000000" w:themeColor="text1"/>
        </w:rPr>
      </w:pPr>
      <w:r w:rsidRPr="007E16D5">
        <w:rPr>
          <w:b/>
          <w:bCs/>
          <w:i/>
          <w:iCs/>
          <w:color w:val="000000" w:themeColor="text1"/>
        </w:rPr>
        <w:t>Venue Regulations</w:t>
      </w:r>
    </w:p>
    <w:p w14:paraId="7AF33229" w14:textId="51B79110" w:rsidR="00687793" w:rsidRPr="007E16D5" w:rsidRDefault="00827B2B" w:rsidP="00367379">
      <w:pPr>
        <w:rPr>
          <w:color w:val="000000" w:themeColor="text1"/>
        </w:rPr>
      </w:pPr>
      <w:r w:rsidRPr="007E16D5">
        <w:rPr>
          <w:color w:val="000000" w:themeColor="text1"/>
        </w:rPr>
        <w:t>The working hours of Christmas markets are normally from 10:00 AM to 8:00 PM with an option of extending the hours to 10:00 PM on certain days. There are certain local policies which have to be followed, particularly limitations on levels of noise, where in domestic areas, loud noise such as loud music must end by 10:00 PM and the like to avoid disturbing the peace where people ion and Parking Available in areas well serviced by public transportation like bus, train or tram. This relative convenience increases visitor numbers especially foreigners. Available parking options and plan for spaces dedicated to vendors and attendees (Gierl, 2021). For Safety and Security develop a crowd management plan which outlines entry and exit points, deploy security personnel and outline emergency procedures. If indulging in such activities it is also necessary to follow health codes especially if planning on providing food and beverages. It is worth noting safety measures regarding COVID-19 or other health issues</w:t>
      </w:r>
      <w:r w:rsidR="00687793" w:rsidRPr="007E16D5">
        <w:rPr>
          <w:color w:val="000000" w:themeColor="text1"/>
        </w:rPr>
        <w:t>.</w:t>
      </w:r>
      <w:r w:rsidR="000A27D4" w:rsidRPr="007E16D5">
        <w:rPr>
          <w:color w:val="000000" w:themeColor="text1"/>
        </w:rPr>
        <w:t xml:space="preserve"> </w:t>
      </w:r>
    </w:p>
    <w:p w14:paraId="3EB5A368" w14:textId="2BEB79DC" w:rsidR="00B5020E" w:rsidRPr="00A43230" w:rsidRDefault="00196DCA" w:rsidP="00367379">
      <w:pPr>
        <w:spacing w:before="120" w:after="120"/>
        <w:rPr>
          <w:rFonts w:cs="Times New Roman"/>
          <w:lang w:val="en-US"/>
        </w:rPr>
      </w:pPr>
      <w:r w:rsidRPr="00A43230">
        <w:rPr>
          <w:rFonts w:cs="Times New Roman"/>
          <w:b/>
          <w:bCs/>
          <w:lang w:val="en-US"/>
        </w:rPr>
        <w:t>Marketing</w:t>
      </w:r>
      <w:r w:rsidRPr="00A43230">
        <w:rPr>
          <w:rFonts w:cs="Times New Roman"/>
          <w:lang w:val="en-US"/>
        </w:rPr>
        <w:t xml:space="preserve"> will target different activities to generate attention and to increase ticket sales with an all-embracing marketing strategy. This will be achieved through targeted advertisements on social networks like Instagram and Facebook, assistance from travel agencies, or sponsorships. The marketing budget has likewise been fixed requiring the amount of </w:t>
      </w:r>
      <w:r w:rsidRPr="00A43230">
        <w:rPr>
          <w:rFonts w:cs="Times New Roman"/>
          <w:b/>
          <w:bCs/>
          <w:lang w:val="en-US"/>
        </w:rPr>
        <w:t>£50,000</w:t>
      </w:r>
      <w:r w:rsidRPr="00A43230">
        <w:rPr>
          <w:rFonts w:cs="Times New Roman"/>
          <w:lang w:val="en-US"/>
        </w:rPr>
        <w:t xml:space="preserve"> and expects the achievement of at least </w:t>
      </w:r>
      <w:r w:rsidRPr="00A43230">
        <w:rPr>
          <w:rFonts w:cs="Times New Roman"/>
          <w:b/>
          <w:bCs/>
          <w:lang w:val="en-US"/>
        </w:rPr>
        <w:t>200%</w:t>
      </w:r>
      <w:r w:rsidRPr="00A43230">
        <w:rPr>
          <w:rFonts w:cs="Times New Roman"/>
          <w:lang w:val="en-US"/>
        </w:rPr>
        <w:t xml:space="preserve"> return on investment through ticket and vendor sales (Naumov and Costandachi, 2021).</w:t>
      </w:r>
    </w:p>
    <w:p w14:paraId="594A9576" w14:textId="0D5C9896" w:rsidR="00B5020E" w:rsidRPr="00A43230" w:rsidRDefault="0091345D" w:rsidP="00367379">
      <w:pPr>
        <w:spacing w:before="120" w:after="120"/>
        <w:rPr>
          <w:rFonts w:cs="Times New Roman"/>
          <w:lang w:val="en-US"/>
        </w:rPr>
      </w:pPr>
      <w:r w:rsidRPr="00A43230">
        <w:rPr>
          <w:rFonts w:cs="Times New Roman"/>
          <w:b/>
          <w:bCs/>
          <w:lang w:val="en-US"/>
        </w:rPr>
        <w:t>Technology</w:t>
      </w:r>
      <w:r w:rsidRPr="00A43230">
        <w:rPr>
          <w:rFonts w:cs="Times New Roman"/>
          <w:lang w:val="en-US"/>
        </w:rPr>
        <w:t xml:space="preserve"> will improve the visitor experience and make the operation much smoother. It will be possible to buy tickets in advance through online services, and event structure, its time, and vendors will be provided by a stand-alone application. This technology is anticipated to enhance an operational thrust and bring attendees’ participation up at a minimum rate of </w:t>
      </w:r>
      <w:r w:rsidR="00206FD0" w:rsidRPr="00A43230">
        <w:rPr>
          <w:rFonts w:cs="Times New Roman"/>
          <w:b/>
          <w:bCs/>
          <w:lang w:val="en-US"/>
        </w:rPr>
        <w:t>30%</w:t>
      </w:r>
      <w:r w:rsidRPr="00A43230">
        <w:rPr>
          <w:rFonts w:cs="Times New Roman"/>
          <w:b/>
          <w:bCs/>
          <w:lang w:val="en-US"/>
        </w:rPr>
        <w:t xml:space="preserve"> </w:t>
      </w:r>
      <w:r w:rsidRPr="00A43230">
        <w:rPr>
          <w:rFonts w:cs="Times New Roman"/>
          <w:lang w:val="en-US"/>
        </w:rPr>
        <w:t>of event download and use rate.</w:t>
      </w:r>
    </w:p>
    <w:p w14:paraId="1D54B10D" w14:textId="77777777" w:rsidR="00B5020E" w:rsidRPr="00A43230" w:rsidRDefault="00B5020E" w:rsidP="00367379">
      <w:pPr>
        <w:spacing w:before="120" w:after="120"/>
        <w:rPr>
          <w:rFonts w:cs="Times New Roman"/>
          <w:b/>
          <w:bCs/>
          <w:i/>
          <w:iCs/>
          <w:lang w:val="en-US"/>
        </w:rPr>
      </w:pPr>
      <w:r w:rsidRPr="00A43230">
        <w:rPr>
          <w:rFonts w:cs="Times New Roman"/>
          <w:b/>
          <w:bCs/>
          <w:i/>
          <w:iCs/>
          <w:lang w:val="en-US"/>
        </w:rPr>
        <w:t>Marketing Activities</w:t>
      </w:r>
    </w:p>
    <w:p w14:paraId="2A404DF6" w14:textId="226B5DA4" w:rsidR="00A66845" w:rsidRPr="00A43230" w:rsidRDefault="00A66845" w:rsidP="00367379">
      <w:pPr>
        <w:spacing w:before="120" w:after="120"/>
        <w:rPr>
          <w:rFonts w:cs="Times New Roman"/>
          <w:lang w:val="en-US"/>
        </w:rPr>
      </w:pPr>
      <w:r w:rsidRPr="00A43230">
        <w:rPr>
          <w:rFonts w:cs="Times New Roman"/>
          <w:lang w:val="en-US"/>
        </w:rPr>
        <w:t xml:space="preserve">The target audiences for the Christmas Market Expo will be international tourists, local people and their businesses who are keen on doing business. Various marketing channels will be used most especially online such as through Google Ads and social media as well as offline such as local TV </w:t>
      </w:r>
      <w:r w:rsidRPr="00A43230">
        <w:rPr>
          <w:rFonts w:cs="Times New Roman"/>
          <w:lang w:val="en-US"/>
        </w:rPr>
        <w:lastRenderedPageBreak/>
        <w:t>and radio and newspapers. There will also be project-specific partnerships with tourist bodies (Merz et al. 2020).</w:t>
      </w:r>
    </w:p>
    <w:p w14:paraId="3C97F646" w14:textId="13ADECA0" w:rsidR="00B5020E" w:rsidRPr="00A43230" w:rsidRDefault="00A66845" w:rsidP="00367379">
      <w:pPr>
        <w:spacing w:before="120" w:after="120"/>
        <w:rPr>
          <w:rFonts w:cs="Times New Roman"/>
          <w:lang w:val="en-US"/>
        </w:rPr>
      </w:pPr>
      <w:r w:rsidRPr="00A43230">
        <w:rPr>
          <w:rFonts w:cs="Times New Roman"/>
          <w:lang w:val="en-US"/>
        </w:rPr>
        <w:t xml:space="preserve">Due to the proper placement of these operational and marketing activities, the Christmas Market Expo should avoid disruptions in operations progressing, maximize external market perspectives, and make enough entertainment to full satisfaction of all levels of audience presence. </w:t>
      </w:r>
    </w:p>
    <w:p w14:paraId="2CCFA802" w14:textId="77777777" w:rsidR="00A73148" w:rsidRPr="00A43230" w:rsidRDefault="00A73148" w:rsidP="00367379">
      <w:pPr>
        <w:pStyle w:val="Titlu1"/>
        <w:spacing w:before="120" w:after="120"/>
        <w:rPr>
          <w:rFonts w:cs="Times New Roman"/>
          <w:color w:val="auto"/>
        </w:rPr>
      </w:pPr>
      <w:bookmarkStart w:id="10" w:name="_Toc181196721"/>
      <w:r w:rsidRPr="00A43230">
        <w:rPr>
          <w:rFonts w:cs="Times New Roman"/>
          <w:color w:val="auto"/>
        </w:rPr>
        <w:t>6. Event Budget</w:t>
      </w:r>
      <w:bookmarkEnd w:id="10"/>
    </w:p>
    <w:p w14:paraId="356D20A1" w14:textId="17E441CC" w:rsidR="00A73148" w:rsidRPr="00A43230" w:rsidRDefault="00F56AD9" w:rsidP="00367379">
      <w:pPr>
        <w:spacing w:before="120" w:after="120"/>
        <w:rPr>
          <w:rFonts w:cs="Times New Roman"/>
          <w:lang w:val="en-US"/>
        </w:rPr>
      </w:pPr>
      <w:r w:rsidRPr="00A43230">
        <w:rPr>
          <w:rFonts w:cs="Times New Roman"/>
          <w:lang w:val="en-US"/>
        </w:rPr>
        <w:t>Christmas Market Expo budget has been designed and planned in a manner that is sustainable and provides the participants with a lasting experience ((Christmas Expo</w:t>
      </w:r>
      <w:r w:rsidR="002B724A" w:rsidRPr="00A43230">
        <w:rPr>
          <w:rFonts w:cs="Times New Roman"/>
          <w:lang w:val="en-US"/>
        </w:rPr>
        <w:t>, 2024</w:t>
      </w:r>
      <w:r w:rsidRPr="00A43230">
        <w:rPr>
          <w:rFonts w:cs="Times New Roman"/>
          <w:lang w:val="en-US"/>
        </w:rPr>
        <w:t xml:space="preserve">) corporate document 2024). The projected earnings on the occasion are estimated at </w:t>
      </w:r>
      <w:r w:rsidRPr="00A43230">
        <w:rPr>
          <w:rFonts w:cs="Times New Roman"/>
          <w:b/>
          <w:bCs/>
          <w:lang w:val="en-US"/>
        </w:rPr>
        <w:t>£160,000,</w:t>
      </w:r>
      <w:r w:rsidRPr="00A43230">
        <w:rPr>
          <w:rFonts w:cs="Times New Roman"/>
          <w:lang w:val="en-US"/>
        </w:rPr>
        <w:t xml:space="preserve"> from the different avenues indicated below</w:t>
      </w:r>
      <w:r w:rsidR="00A73148" w:rsidRPr="00A43230">
        <w:rPr>
          <w:rFonts w:cs="Times New Roman"/>
          <w:lang w:val="en-US"/>
        </w:rPr>
        <w:t>:</w:t>
      </w:r>
    </w:p>
    <w:tbl>
      <w:tblPr>
        <w:tblStyle w:val="Tabelprimar1"/>
        <w:tblW w:w="0" w:type="auto"/>
        <w:jc w:val="center"/>
        <w:tblLook w:val="04A0" w:firstRow="1" w:lastRow="0" w:firstColumn="1" w:lastColumn="0" w:noHBand="0" w:noVBand="1"/>
      </w:tblPr>
      <w:tblGrid>
        <w:gridCol w:w="4675"/>
        <w:gridCol w:w="4675"/>
      </w:tblGrid>
      <w:tr w:rsidR="00A43230" w:rsidRPr="00A43230" w14:paraId="75C126B7" w14:textId="77777777" w:rsidTr="00A731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36899A67" w14:textId="77777777" w:rsidR="00A73148" w:rsidRPr="00A43230" w:rsidRDefault="00A73148" w:rsidP="00367379">
            <w:pPr>
              <w:spacing w:before="120" w:after="120"/>
              <w:rPr>
                <w:rFonts w:cs="Times New Roman"/>
              </w:rPr>
            </w:pPr>
            <w:r w:rsidRPr="00A43230">
              <w:rPr>
                <w:rFonts w:cs="Times New Roman"/>
              </w:rPr>
              <w:t>Income Source</w:t>
            </w:r>
          </w:p>
        </w:tc>
        <w:tc>
          <w:tcPr>
            <w:tcW w:w="4675" w:type="dxa"/>
          </w:tcPr>
          <w:p w14:paraId="57F53A0F" w14:textId="77777777" w:rsidR="00A73148" w:rsidRPr="00A43230" w:rsidRDefault="00A73148" w:rsidP="00367379">
            <w:pPr>
              <w:spacing w:before="120" w:after="120"/>
              <w:cnfStyle w:val="100000000000" w:firstRow="1" w:lastRow="0" w:firstColumn="0" w:lastColumn="0" w:oddVBand="0" w:evenVBand="0" w:oddHBand="0" w:evenHBand="0" w:firstRowFirstColumn="0" w:firstRowLastColumn="0" w:lastRowFirstColumn="0" w:lastRowLastColumn="0"/>
              <w:rPr>
                <w:rFonts w:cs="Times New Roman"/>
              </w:rPr>
            </w:pPr>
            <w:r w:rsidRPr="00A43230">
              <w:rPr>
                <w:rFonts w:cs="Times New Roman"/>
              </w:rPr>
              <w:t>Amount (£)</w:t>
            </w:r>
          </w:p>
        </w:tc>
      </w:tr>
      <w:tr w:rsidR="00A43230" w:rsidRPr="00A43230" w14:paraId="6996A78C" w14:textId="77777777" w:rsidTr="00A73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0DF72F72" w14:textId="77777777" w:rsidR="00A73148" w:rsidRPr="00A43230" w:rsidRDefault="00A73148" w:rsidP="00367379">
            <w:pPr>
              <w:spacing w:before="120" w:after="120"/>
              <w:rPr>
                <w:rFonts w:cs="Times New Roman"/>
              </w:rPr>
            </w:pPr>
            <w:r w:rsidRPr="00A43230">
              <w:rPr>
                <w:rFonts w:cs="Times New Roman"/>
              </w:rPr>
              <w:t>Sponsorships</w:t>
            </w:r>
          </w:p>
        </w:tc>
        <w:tc>
          <w:tcPr>
            <w:tcW w:w="4675" w:type="dxa"/>
          </w:tcPr>
          <w:p w14:paraId="5EE3F0B8" w14:textId="77777777" w:rsidR="00A73148" w:rsidRPr="00A43230" w:rsidRDefault="00A73148"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50,000</w:t>
            </w:r>
          </w:p>
        </w:tc>
      </w:tr>
      <w:tr w:rsidR="00A43230" w:rsidRPr="00A43230" w14:paraId="46FD706B" w14:textId="77777777" w:rsidTr="00A73148">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53A6847E" w14:textId="77777777" w:rsidR="00A73148" w:rsidRPr="00A43230" w:rsidRDefault="00A73148" w:rsidP="00367379">
            <w:pPr>
              <w:spacing w:before="120" w:after="120"/>
              <w:rPr>
                <w:rFonts w:cs="Times New Roman"/>
              </w:rPr>
            </w:pPr>
            <w:r w:rsidRPr="00A43230">
              <w:rPr>
                <w:rFonts w:cs="Times New Roman"/>
              </w:rPr>
              <w:t>Vendor Fees (100 vendors at £250 each)</w:t>
            </w:r>
          </w:p>
        </w:tc>
        <w:tc>
          <w:tcPr>
            <w:tcW w:w="4675" w:type="dxa"/>
          </w:tcPr>
          <w:p w14:paraId="3635BF6C" w14:textId="77777777" w:rsidR="00A73148" w:rsidRPr="00A43230" w:rsidRDefault="00A73148"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rPr>
            </w:pPr>
            <w:r w:rsidRPr="00A43230">
              <w:rPr>
                <w:rFonts w:cs="Times New Roman"/>
              </w:rPr>
              <w:t>25,000</w:t>
            </w:r>
          </w:p>
        </w:tc>
      </w:tr>
      <w:tr w:rsidR="00A43230" w:rsidRPr="00A43230" w14:paraId="6C825BBB" w14:textId="77777777" w:rsidTr="00A73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03CE9F14" w14:textId="77777777" w:rsidR="00A73148" w:rsidRPr="00A43230" w:rsidRDefault="00A73148" w:rsidP="00367379">
            <w:pPr>
              <w:spacing w:before="120" w:after="120"/>
              <w:rPr>
                <w:rFonts w:cs="Times New Roman"/>
              </w:rPr>
            </w:pPr>
            <w:r w:rsidRPr="00A43230">
              <w:rPr>
                <w:rFonts w:cs="Times New Roman"/>
              </w:rPr>
              <w:t>Ticket Sales (10,000 attendees at £7.50 each)</w:t>
            </w:r>
          </w:p>
        </w:tc>
        <w:tc>
          <w:tcPr>
            <w:tcW w:w="4675" w:type="dxa"/>
          </w:tcPr>
          <w:p w14:paraId="28B96C74" w14:textId="77777777" w:rsidR="00A73148" w:rsidRPr="00A43230" w:rsidRDefault="00A73148"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75,000</w:t>
            </w:r>
          </w:p>
        </w:tc>
      </w:tr>
      <w:tr w:rsidR="00A43230" w:rsidRPr="00A43230" w14:paraId="2EF76EEE" w14:textId="77777777" w:rsidTr="00A73148">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6005FA9C" w14:textId="77777777" w:rsidR="00A73148" w:rsidRPr="00A43230" w:rsidRDefault="00A73148" w:rsidP="00367379">
            <w:pPr>
              <w:spacing w:before="120" w:after="120"/>
              <w:rPr>
                <w:rFonts w:cs="Times New Roman"/>
              </w:rPr>
            </w:pPr>
            <w:r w:rsidRPr="00A43230">
              <w:rPr>
                <w:rFonts w:cs="Times New Roman"/>
              </w:rPr>
              <w:t>Miscellaneous Income (merchandise and concession stands)</w:t>
            </w:r>
          </w:p>
        </w:tc>
        <w:tc>
          <w:tcPr>
            <w:tcW w:w="4675" w:type="dxa"/>
          </w:tcPr>
          <w:p w14:paraId="606C1F3E" w14:textId="77777777" w:rsidR="00A73148" w:rsidRPr="00A43230" w:rsidRDefault="00A73148"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rPr>
            </w:pPr>
            <w:r w:rsidRPr="00A43230">
              <w:rPr>
                <w:rFonts w:cs="Times New Roman"/>
              </w:rPr>
              <w:t>10,000</w:t>
            </w:r>
          </w:p>
        </w:tc>
      </w:tr>
      <w:tr w:rsidR="00A43230" w:rsidRPr="00A43230" w14:paraId="64858CE5" w14:textId="77777777" w:rsidTr="00A73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65677F65" w14:textId="77777777" w:rsidR="00A73148" w:rsidRPr="00A43230" w:rsidRDefault="00A73148" w:rsidP="00367379">
            <w:pPr>
              <w:spacing w:before="120" w:after="120"/>
              <w:rPr>
                <w:rFonts w:cs="Times New Roman"/>
              </w:rPr>
            </w:pPr>
            <w:r w:rsidRPr="00A43230">
              <w:rPr>
                <w:rFonts w:cs="Times New Roman"/>
              </w:rPr>
              <w:t>Total Projected Income</w:t>
            </w:r>
          </w:p>
        </w:tc>
        <w:tc>
          <w:tcPr>
            <w:tcW w:w="4675" w:type="dxa"/>
          </w:tcPr>
          <w:p w14:paraId="4E8F24DA" w14:textId="77777777" w:rsidR="00A73148" w:rsidRPr="00A43230" w:rsidRDefault="00A73148"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160,000</w:t>
            </w:r>
          </w:p>
        </w:tc>
      </w:tr>
    </w:tbl>
    <w:p w14:paraId="727B14E4" w14:textId="77777777" w:rsidR="00A73148" w:rsidRPr="00A43230" w:rsidRDefault="00A73148" w:rsidP="00367379">
      <w:pPr>
        <w:pStyle w:val="Titlu5"/>
        <w:spacing w:before="120" w:after="120"/>
        <w:rPr>
          <w:rFonts w:cs="Times New Roman"/>
        </w:rPr>
      </w:pPr>
      <w:bookmarkStart w:id="11" w:name="_Toc178933853"/>
      <w:r w:rsidRPr="00A43230">
        <w:rPr>
          <w:rFonts w:cs="Times New Roman"/>
          <w:lang w:val="en-US"/>
        </w:rPr>
        <w:t xml:space="preserve">Table 1: </w:t>
      </w:r>
      <w:r w:rsidRPr="00A43230">
        <w:rPr>
          <w:rFonts w:cs="Times New Roman"/>
        </w:rPr>
        <w:t>Projected Income</w:t>
      </w:r>
      <w:bookmarkEnd w:id="11"/>
    </w:p>
    <w:p w14:paraId="10C7BB5E" w14:textId="77777777" w:rsidR="007E16D5" w:rsidRDefault="007E16D5" w:rsidP="00367379">
      <w:pPr>
        <w:spacing w:before="120" w:after="120"/>
        <w:rPr>
          <w:rFonts w:cs="Times New Roman"/>
        </w:rPr>
      </w:pPr>
    </w:p>
    <w:p w14:paraId="16C44AB6" w14:textId="77777777" w:rsidR="007E16D5" w:rsidRDefault="007E16D5" w:rsidP="00367379">
      <w:pPr>
        <w:spacing w:before="120" w:after="120"/>
        <w:rPr>
          <w:rFonts w:cs="Times New Roman"/>
        </w:rPr>
      </w:pPr>
    </w:p>
    <w:p w14:paraId="69399E0F" w14:textId="77777777" w:rsidR="007E16D5" w:rsidRDefault="007E16D5" w:rsidP="00367379">
      <w:pPr>
        <w:spacing w:before="120" w:after="120"/>
        <w:rPr>
          <w:rFonts w:cs="Times New Roman"/>
        </w:rPr>
      </w:pPr>
    </w:p>
    <w:p w14:paraId="3BEA14FB" w14:textId="77777777" w:rsidR="007E16D5" w:rsidRDefault="007E16D5" w:rsidP="00367379">
      <w:pPr>
        <w:spacing w:before="120" w:after="120"/>
        <w:rPr>
          <w:rFonts w:cs="Times New Roman"/>
        </w:rPr>
      </w:pPr>
    </w:p>
    <w:p w14:paraId="3FA0BD9D" w14:textId="77777777" w:rsidR="007E16D5" w:rsidRDefault="007E16D5" w:rsidP="00367379">
      <w:pPr>
        <w:spacing w:before="120" w:after="120"/>
        <w:rPr>
          <w:rFonts w:cs="Times New Roman"/>
        </w:rPr>
      </w:pPr>
    </w:p>
    <w:p w14:paraId="76DD57A6" w14:textId="1E33ADD6" w:rsidR="00A73148" w:rsidRPr="00A43230" w:rsidRDefault="00321FA3" w:rsidP="00367379">
      <w:pPr>
        <w:spacing w:before="120" w:after="120"/>
        <w:rPr>
          <w:rFonts w:cs="Times New Roman"/>
        </w:rPr>
      </w:pPr>
      <w:r w:rsidRPr="00A43230">
        <w:rPr>
          <w:rFonts w:cs="Times New Roman"/>
        </w:rPr>
        <w:lastRenderedPageBreak/>
        <w:t xml:space="preserve">As for expenses, the total projecting costs stand at a figure of </w:t>
      </w:r>
      <w:r w:rsidRPr="00A43230">
        <w:rPr>
          <w:rFonts w:cs="Times New Roman"/>
          <w:b/>
          <w:bCs/>
        </w:rPr>
        <w:t>£125,000</w:t>
      </w:r>
      <w:r w:rsidRPr="00A43230">
        <w:rPr>
          <w:rFonts w:cs="Times New Roman"/>
        </w:rPr>
        <w:t xml:space="preserve"> which is spread in </w:t>
      </w:r>
      <w:r w:rsidR="00834A46" w:rsidRPr="00A43230">
        <w:rPr>
          <w:rFonts w:cs="Times New Roman"/>
        </w:rPr>
        <w:t>several</w:t>
      </w:r>
      <w:r w:rsidRPr="00A43230">
        <w:rPr>
          <w:rFonts w:cs="Times New Roman"/>
        </w:rPr>
        <w:t xml:space="preserve"> important areas that are important to the organisation of the event</w:t>
      </w:r>
      <w:r w:rsidR="00B02ACD" w:rsidRPr="00A43230">
        <w:rPr>
          <w:rFonts w:cs="Times New Roman"/>
        </w:rPr>
        <w:t>:</w:t>
      </w:r>
    </w:p>
    <w:tbl>
      <w:tblPr>
        <w:tblStyle w:val="Tabelprimar1"/>
        <w:tblW w:w="0" w:type="auto"/>
        <w:jc w:val="center"/>
        <w:tblLook w:val="04A0" w:firstRow="1" w:lastRow="0" w:firstColumn="1" w:lastColumn="0" w:noHBand="0" w:noVBand="1"/>
      </w:tblPr>
      <w:tblGrid>
        <w:gridCol w:w="4675"/>
        <w:gridCol w:w="4675"/>
      </w:tblGrid>
      <w:tr w:rsidR="00A43230" w:rsidRPr="00A43230" w14:paraId="741E3140" w14:textId="77777777" w:rsidTr="00B02A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24788001" w14:textId="77777777" w:rsidR="00B02ACD" w:rsidRPr="00A43230" w:rsidRDefault="00B02ACD" w:rsidP="00367379">
            <w:pPr>
              <w:spacing w:before="120" w:after="120"/>
              <w:rPr>
                <w:rFonts w:cs="Times New Roman"/>
              </w:rPr>
            </w:pPr>
            <w:r w:rsidRPr="00A43230">
              <w:rPr>
                <w:rFonts w:cs="Times New Roman"/>
              </w:rPr>
              <w:t>Expenditure Item</w:t>
            </w:r>
          </w:p>
        </w:tc>
        <w:tc>
          <w:tcPr>
            <w:tcW w:w="4675" w:type="dxa"/>
          </w:tcPr>
          <w:p w14:paraId="3DD37437" w14:textId="77777777" w:rsidR="00B02ACD" w:rsidRPr="00A43230" w:rsidRDefault="00B02ACD" w:rsidP="00367379">
            <w:pPr>
              <w:spacing w:before="120" w:after="120"/>
              <w:cnfStyle w:val="100000000000" w:firstRow="1" w:lastRow="0" w:firstColumn="0" w:lastColumn="0" w:oddVBand="0" w:evenVBand="0" w:oddHBand="0" w:evenHBand="0" w:firstRowFirstColumn="0" w:firstRowLastColumn="0" w:lastRowFirstColumn="0" w:lastRowLastColumn="0"/>
              <w:rPr>
                <w:rFonts w:cs="Times New Roman"/>
              </w:rPr>
            </w:pPr>
            <w:r w:rsidRPr="00A43230">
              <w:rPr>
                <w:rFonts w:cs="Times New Roman"/>
              </w:rPr>
              <w:t>Amount (£)</w:t>
            </w:r>
          </w:p>
        </w:tc>
      </w:tr>
      <w:tr w:rsidR="00A43230" w:rsidRPr="00A43230" w14:paraId="0E9129FC" w14:textId="77777777" w:rsidTr="00B02A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45546B32" w14:textId="77777777" w:rsidR="00B02ACD" w:rsidRPr="00A43230" w:rsidRDefault="00B02ACD" w:rsidP="00367379">
            <w:pPr>
              <w:spacing w:before="120" w:after="120"/>
              <w:rPr>
                <w:rFonts w:cs="Times New Roman"/>
              </w:rPr>
            </w:pPr>
            <w:r w:rsidRPr="00A43230">
              <w:rPr>
                <w:rFonts w:cs="Times New Roman"/>
              </w:rPr>
              <w:t>Venue Hire</w:t>
            </w:r>
          </w:p>
        </w:tc>
        <w:tc>
          <w:tcPr>
            <w:tcW w:w="4675" w:type="dxa"/>
          </w:tcPr>
          <w:p w14:paraId="52A13C3F" w14:textId="77777777" w:rsidR="00B02ACD" w:rsidRPr="00A43230" w:rsidRDefault="00B02ACD"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30,000</w:t>
            </w:r>
          </w:p>
        </w:tc>
      </w:tr>
      <w:tr w:rsidR="00A43230" w:rsidRPr="00A43230" w14:paraId="3BAE817F" w14:textId="77777777" w:rsidTr="00B02ACD">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72046E01" w14:textId="77777777" w:rsidR="00B02ACD" w:rsidRPr="00A43230" w:rsidRDefault="00B02ACD" w:rsidP="00367379">
            <w:pPr>
              <w:spacing w:before="120" w:after="120"/>
              <w:rPr>
                <w:rFonts w:cs="Times New Roman"/>
              </w:rPr>
            </w:pPr>
            <w:r w:rsidRPr="00A43230">
              <w:rPr>
                <w:rFonts w:cs="Times New Roman"/>
              </w:rPr>
              <w:t>Security and Staff</w:t>
            </w:r>
          </w:p>
        </w:tc>
        <w:tc>
          <w:tcPr>
            <w:tcW w:w="4675" w:type="dxa"/>
          </w:tcPr>
          <w:p w14:paraId="2EFD04D1" w14:textId="77777777" w:rsidR="00B02ACD" w:rsidRPr="00A43230" w:rsidRDefault="00B02ACD"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rPr>
            </w:pPr>
            <w:r w:rsidRPr="00A43230">
              <w:rPr>
                <w:rFonts w:cs="Times New Roman"/>
              </w:rPr>
              <w:t>25,000</w:t>
            </w:r>
          </w:p>
        </w:tc>
      </w:tr>
      <w:tr w:rsidR="00A43230" w:rsidRPr="00A43230" w14:paraId="1784E883" w14:textId="77777777" w:rsidTr="00B02A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30AAA820" w14:textId="77777777" w:rsidR="00B02ACD" w:rsidRPr="00A43230" w:rsidRDefault="00B02ACD" w:rsidP="00367379">
            <w:pPr>
              <w:spacing w:before="120" w:after="120"/>
              <w:rPr>
                <w:rFonts w:cs="Times New Roman"/>
              </w:rPr>
            </w:pPr>
            <w:r w:rsidRPr="00A43230">
              <w:rPr>
                <w:rFonts w:cs="Times New Roman"/>
              </w:rPr>
              <w:t>Marketing</w:t>
            </w:r>
          </w:p>
        </w:tc>
        <w:tc>
          <w:tcPr>
            <w:tcW w:w="4675" w:type="dxa"/>
          </w:tcPr>
          <w:p w14:paraId="1E0095F0" w14:textId="77777777" w:rsidR="00B02ACD" w:rsidRPr="00A43230" w:rsidRDefault="00B02ACD"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20,000</w:t>
            </w:r>
          </w:p>
        </w:tc>
      </w:tr>
      <w:tr w:rsidR="00A43230" w:rsidRPr="00A43230" w14:paraId="55C4A3FC" w14:textId="77777777" w:rsidTr="00B02ACD">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60D8B8A3" w14:textId="77777777" w:rsidR="00B02ACD" w:rsidRPr="00A43230" w:rsidRDefault="00B02ACD" w:rsidP="00367379">
            <w:pPr>
              <w:spacing w:before="120" w:after="120"/>
              <w:rPr>
                <w:rFonts w:cs="Times New Roman"/>
              </w:rPr>
            </w:pPr>
            <w:r w:rsidRPr="00A43230">
              <w:rPr>
                <w:rFonts w:cs="Times New Roman"/>
              </w:rPr>
              <w:t>Vendor Logistics</w:t>
            </w:r>
          </w:p>
        </w:tc>
        <w:tc>
          <w:tcPr>
            <w:tcW w:w="4675" w:type="dxa"/>
          </w:tcPr>
          <w:p w14:paraId="75303741" w14:textId="77777777" w:rsidR="00B02ACD" w:rsidRPr="00A43230" w:rsidRDefault="00B02ACD"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rPr>
            </w:pPr>
            <w:r w:rsidRPr="00A43230">
              <w:rPr>
                <w:rFonts w:cs="Times New Roman"/>
              </w:rPr>
              <w:t>10,000</w:t>
            </w:r>
          </w:p>
        </w:tc>
      </w:tr>
      <w:tr w:rsidR="00A43230" w:rsidRPr="00A43230" w14:paraId="2D127135" w14:textId="77777777" w:rsidTr="00B02A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73D3DF9F" w14:textId="77777777" w:rsidR="00B02ACD" w:rsidRPr="00A43230" w:rsidRDefault="00B02ACD" w:rsidP="00367379">
            <w:pPr>
              <w:spacing w:before="120" w:after="120"/>
              <w:rPr>
                <w:rFonts w:cs="Times New Roman"/>
              </w:rPr>
            </w:pPr>
            <w:r w:rsidRPr="00A43230">
              <w:rPr>
                <w:rFonts w:cs="Times New Roman"/>
              </w:rPr>
              <w:t>Entertainment and Performances</w:t>
            </w:r>
          </w:p>
        </w:tc>
        <w:tc>
          <w:tcPr>
            <w:tcW w:w="4675" w:type="dxa"/>
          </w:tcPr>
          <w:p w14:paraId="2236D83D" w14:textId="77777777" w:rsidR="00B02ACD" w:rsidRPr="00A43230" w:rsidRDefault="00B02ACD"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25,000</w:t>
            </w:r>
          </w:p>
        </w:tc>
      </w:tr>
      <w:tr w:rsidR="00A43230" w:rsidRPr="00A43230" w14:paraId="12A57CA0" w14:textId="77777777" w:rsidTr="00B02ACD">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378DB7F3" w14:textId="77777777" w:rsidR="00B02ACD" w:rsidRPr="00A43230" w:rsidRDefault="00B02ACD" w:rsidP="00367379">
            <w:pPr>
              <w:spacing w:before="120" w:after="120"/>
              <w:rPr>
                <w:rFonts w:cs="Times New Roman"/>
              </w:rPr>
            </w:pPr>
            <w:r w:rsidRPr="00A43230">
              <w:rPr>
                <w:rFonts w:cs="Times New Roman"/>
              </w:rPr>
              <w:t>Miscellaneous (contingency costs)</w:t>
            </w:r>
          </w:p>
        </w:tc>
        <w:tc>
          <w:tcPr>
            <w:tcW w:w="4675" w:type="dxa"/>
          </w:tcPr>
          <w:p w14:paraId="52D6B9DF" w14:textId="77777777" w:rsidR="00B02ACD" w:rsidRPr="00A43230" w:rsidRDefault="00B02ACD"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rPr>
            </w:pPr>
            <w:r w:rsidRPr="00A43230">
              <w:rPr>
                <w:rFonts w:cs="Times New Roman"/>
              </w:rPr>
              <w:t>15,000</w:t>
            </w:r>
          </w:p>
        </w:tc>
      </w:tr>
      <w:tr w:rsidR="00A43230" w:rsidRPr="00A43230" w14:paraId="1B508483" w14:textId="77777777" w:rsidTr="00B02A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71AACD14" w14:textId="77777777" w:rsidR="00B02ACD" w:rsidRPr="00A43230" w:rsidRDefault="00B02ACD" w:rsidP="00367379">
            <w:pPr>
              <w:spacing w:before="120" w:after="120"/>
              <w:rPr>
                <w:rFonts w:cs="Times New Roman"/>
              </w:rPr>
            </w:pPr>
            <w:r w:rsidRPr="00A43230">
              <w:rPr>
                <w:rFonts w:cs="Times New Roman"/>
              </w:rPr>
              <w:t>Total Projected Expenditure</w:t>
            </w:r>
          </w:p>
        </w:tc>
        <w:tc>
          <w:tcPr>
            <w:tcW w:w="4675" w:type="dxa"/>
          </w:tcPr>
          <w:p w14:paraId="408A78FE" w14:textId="77777777" w:rsidR="00B02ACD" w:rsidRPr="00A43230" w:rsidRDefault="00B02ACD"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125,000</w:t>
            </w:r>
          </w:p>
        </w:tc>
      </w:tr>
    </w:tbl>
    <w:p w14:paraId="7AF86011" w14:textId="77777777" w:rsidR="00B02ACD" w:rsidRPr="00A43230" w:rsidRDefault="00B02ACD" w:rsidP="00367379">
      <w:pPr>
        <w:pStyle w:val="Titlu5"/>
        <w:spacing w:before="120" w:after="120"/>
        <w:rPr>
          <w:rFonts w:cs="Times New Roman"/>
        </w:rPr>
      </w:pPr>
      <w:bookmarkStart w:id="12" w:name="_Toc178933854"/>
      <w:r w:rsidRPr="00A43230">
        <w:rPr>
          <w:rFonts w:cs="Times New Roman"/>
          <w:lang w:val="en-US"/>
        </w:rPr>
        <w:t xml:space="preserve">Table 2: </w:t>
      </w:r>
      <w:r w:rsidRPr="00A43230">
        <w:rPr>
          <w:rFonts w:cs="Times New Roman"/>
        </w:rPr>
        <w:t>Projected Expenditure</w:t>
      </w:r>
      <w:bookmarkEnd w:id="12"/>
    </w:p>
    <w:p w14:paraId="258A5B26" w14:textId="35792D7C" w:rsidR="0089159B" w:rsidRPr="00A43230" w:rsidRDefault="00393D7D" w:rsidP="00367379">
      <w:pPr>
        <w:spacing w:before="120" w:after="120"/>
        <w:rPr>
          <w:rFonts w:eastAsia="MS Gothic" w:cs="Times New Roman"/>
        </w:rPr>
      </w:pPr>
      <w:r w:rsidRPr="00A43230">
        <w:rPr>
          <w:rFonts w:cs="Times New Roman"/>
        </w:rPr>
        <w:t xml:space="preserve">The rest of the </w:t>
      </w:r>
      <w:r w:rsidRPr="00A43230">
        <w:rPr>
          <w:rFonts w:cs="Times New Roman"/>
          <w:b/>
          <w:bCs/>
        </w:rPr>
        <w:t>£35,000</w:t>
      </w:r>
      <w:r w:rsidRPr="00A43230">
        <w:rPr>
          <w:rFonts w:cs="Times New Roman"/>
        </w:rPr>
        <w:t xml:space="preserve"> is expected to be profit which will again be used in subsequent events, projects and donations especially in addressing local issues such as the plight of homeless people in winter. This budget compliments both the income generating initiatives and event implementation activities by making certain that the Christmas Market Expo is not only financially viable but addresses some social issues in the community (Siirila-Woodburn et al., 2021)</w:t>
      </w:r>
      <w:r w:rsidR="0089159B" w:rsidRPr="00A43230">
        <w:rPr>
          <w:rFonts w:cs="Times New Roman"/>
        </w:rPr>
        <w:t>.</w:t>
      </w:r>
    </w:p>
    <w:p w14:paraId="47D774BB" w14:textId="432F3AD7" w:rsidR="00C84AD2" w:rsidRPr="00A43230" w:rsidRDefault="00C84AD2" w:rsidP="00367379">
      <w:pPr>
        <w:pStyle w:val="Titlu1"/>
        <w:spacing w:before="120" w:after="120"/>
        <w:rPr>
          <w:rFonts w:cs="Times New Roman"/>
          <w:color w:val="auto"/>
        </w:rPr>
      </w:pPr>
      <w:bookmarkStart w:id="13" w:name="_Toc181196722"/>
      <w:r w:rsidRPr="00A43230">
        <w:rPr>
          <w:rFonts w:cs="Times New Roman"/>
          <w:color w:val="auto"/>
        </w:rPr>
        <w:t>7. Industry Trends/Issues/Impacts</w:t>
      </w:r>
      <w:bookmarkEnd w:id="13"/>
    </w:p>
    <w:p w14:paraId="2E5E8207" w14:textId="0F9245DD" w:rsidR="007E16D5" w:rsidRPr="00367379" w:rsidRDefault="00617B2B" w:rsidP="00367379">
      <w:pPr>
        <w:spacing w:before="120" w:after="120"/>
        <w:rPr>
          <w:rFonts w:cs="Times New Roman"/>
          <w:lang w:val="en-US"/>
        </w:rPr>
      </w:pPr>
      <w:r w:rsidRPr="00A43230">
        <w:rPr>
          <w:rFonts w:cs="Times New Roman"/>
          <w:lang w:val="en-US"/>
        </w:rPr>
        <w:t xml:space="preserve">The current affairs in the meetings and events sector demonstrate a clear change in favour of sustainability, technology use, and tailor-made services. Guests now anticipate interactive, effective, and noise-resistant modes that employ best practices of technology in event execution. </w:t>
      </w:r>
      <w:r w:rsidR="00193726" w:rsidRPr="00A43230">
        <w:rPr>
          <w:rFonts w:cs="Times New Roman"/>
          <w:lang w:val="en-US"/>
        </w:rPr>
        <w:t>COVID-19 increased safety and health concerns, as well as face-to-face and online or hybrid events.</w:t>
      </w:r>
    </w:p>
    <w:p w14:paraId="7BEE49DE" w14:textId="77777777" w:rsidR="00367379" w:rsidRDefault="00367379" w:rsidP="00367379">
      <w:pPr>
        <w:spacing w:before="120" w:after="120"/>
        <w:rPr>
          <w:rFonts w:cs="Times New Roman"/>
          <w:b/>
          <w:bCs/>
          <w:i/>
          <w:iCs/>
          <w:lang w:val="en-US"/>
        </w:rPr>
      </w:pPr>
    </w:p>
    <w:p w14:paraId="09418B42" w14:textId="77777777" w:rsidR="00367379" w:rsidRDefault="00367379" w:rsidP="00367379">
      <w:pPr>
        <w:spacing w:before="120" w:after="120"/>
        <w:rPr>
          <w:rFonts w:cs="Times New Roman"/>
          <w:b/>
          <w:bCs/>
          <w:i/>
          <w:iCs/>
          <w:lang w:val="en-US"/>
        </w:rPr>
      </w:pPr>
    </w:p>
    <w:p w14:paraId="0E367CC1" w14:textId="7F94C474" w:rsidR="00C84AD2" w:rsidRPr="00A43230" w:rsidRDefault="00C84AD2" w:rsidP="00367379">
      <w:pPr>
        <w:spacing w:before="120" w:after="120"/>
        <w:rPr>
          <w:rFonts w:cs="Times New Roman"/>
          <w:i/>
          <w:iCs/>
          <w:lang w:val="en-US"/>
        </w:rPr>
      </w:pPr>
      <w:r w:rsidRPr="00A43230">
        <w:rPr>
          <w:rFonts w:cs="Times New Roman"/>
          <w:b/>
          <w:bCs/>
          <w:i/>
          <w:iCs/>
          <w:lang w:val="en-US"/>
        </w:rPr>
        <w:lastRenderedPageBreak/>
        <w:t>Sustainability</w:t>
      </w:r>
    </w:p>
    <w:p w14:paraId="5B5CA239" w14:textId="4FF841F5" w:rsidR="00C84AD2" w:rsidRPr="00A43230" w:rsidRDefault="00617B2B" w:rsidP="00367379">
      <w:pPr>
        <w:spacing w:before="120" w:after="120"/>
        <w:rPr>
          <w:rFonts w:cs="Times New Roman"/>
          <w:lang w:val="en-US"/>
        </w:rPr>
      </w:pPr>
      <w:r w:rsidRPr="00A43230">
        <w:rPr>
          <w:rFonts w:cs="Times New Roman"/>
          <w:lang w:val="en-US"/>
        </w:rPr>
        <w:t>When preparing the Christmas Market Expo sustainability playoffs the maximum attention, targeting the ‘green’ vendors using reusable materials and energy saving technologies. This dedication seeks to minimize waste and encourage green practices which correspond to the road towards development in wider industry (Wang, 2022)</w:t>
      </w:r>
      <w:r w:rsidR="00C84AD2" w:rsidRPr="00A43230">
        <w:rPr>
          <w:rFonts w:cs="Times New Roman"/>
          <w:lang w:val="en-US"/>
        </w:rPr>
        <w:t>.</w:t>
      </w:r>
    </w:p>
    <w:p w14:paraId="0BC841B2" w14:textId="77777777" w:rsidR="00C84AD2" w:rsidRPr="00A43230" w:rsidRDefault="00C84AD2" w:rsidP="00367379">
      <w:pPr>
        <w:spacing w:before="120" w:after="120"/>
        <w:rPr>
          <w:rFonts w:cs="Times New Roman"/>
          <w:i/>
          <w:iCs/>
          <w:lang w:val="en-US"/>
        </w:rPr>
      </w:pPr>
      <w:r w:rsidRPr="00A43230">
        <w:rPr>
          <w:rFonts w:cs="Times New Roman"/>
          <w:b/>
          <w:bCs/>
          <w:i/>
          <w:iCs/>
          <w:lang w:val="en-US"/>
        </w:rPr>
        <w:t>Technology</w:t>
      </w:r>
    </w:p>
    <w:p w14:paraId="1C8D0D1A" w14:textId="6EAE3BD0" w:rsidR="00C84AD2" w:rsidRPr="00A43230" w:rsidRDefault="00906BA6" w:rsidP="00367379">
      <w:pPr>
        <w:spacing w:before="120" w:after="120"/>
        <w:rPr>
          <w:rFonts w:cs="Times New Roman"/>
          <w:lang w:val="en-US"/>
        </w:rPr>
      </w:pPr>
      <w:r w:rsidRPr="00A43230">
        <w:rPr>
          <w:rFonts w:cs="Times New Roman"/>
          <w:lang w:val="en-US"/>
        </w:rPr>
        <w:t xml:space="preserve">Secondly, it should be noted that technology will help improve the experience of the participants. The availability of mobile apps both for the event’s brides and for carrying out purchases without cash will diversify all operations allowing visitors to interact with the vendors and the activities more. </w:t>
      </w:r>
      <w:r w:rsidR="0032157C" w:rsidRPr="00A43230">
        <w:rPr>
          <w:rFonts w:cs="Times New Roman"/>
          <w:lang w:val="en-US"/>
        </w:rPr>
        <w:t>Live streaming aspects of the event will encourage virtual attendance and inclusion.</w:t>
      </w:r>
    </w:p>
    <w:p w14:paraId="6A3C6434" w14:textId="77777777" w:rsidR="00C84AD2" w:rsidRPr="00A43230" w:rsidRDefault="00C84AD2" w:rsidP="00367379">
      <w:pPr>
        <w:spacing w:before="120" w:after="120"/>
        <w:rPr>
          <w:rFonts w:cs="Times New Roman"/>
          <w:i/>
          <w:iCs/>
          <w:lang w:val="en-US"/>
        </w:rPr>
      </w:pPr>
      <w:r w:rsidRPr="00A43230">
        <w:rPr>
          <w:rFonts w:cs="Times New Roman"/>
          <w:b/>
          <w:bCs/>
          <w:i/>
          <w:iCs/>
          <w:lang w:val="en-US"/>
        </w:rPr>
        <w:t>Health and Safety</w:t>
      </w:r>
    </w:p>
    <w:p w14:paraId="29DCFCDA" w14:textId="77777777" w:rsidR="00C84AD2" w:rsidRPr="00A43230" w:rsidRDefault="00C84AD2" w:rsidP="00367379">
      <w:pPr>
        <w:spacing w:before="120" w:after="120"/>
        <w:rPr>
          <w:rFonts w:cs="Times New Roman"/>
          <w:lang w:val="en-US"/>
        </w:rPr>
      </w:pPr>
      <w:r w:rsidRPr="00A43230">
        <w:rPr>
          <w:rFonts w:cs="Times New Roman"/>
          <w:lang w:val="en-US"/>
        </w:rPr>
        <w:t xml:space="preserve">Health and safety will also be a primary concern during the Expo. Implementing crowd control measures and maintaining cleanliness will be vital to ensure attendee safety. The integration of these trends will not only enhance the visitor experience but also demonstrate a proactive approach to current industry challenges (Whitehead, 2020). </w:t>
      </w:r>
    </w:p>
    <w:p w14:paraId="1DDD087F" w14:textId="77777777" w:rsidR="00E34806" w:rsidRPr="00A43230" w:rsidRDefault="00E34806" w:rsidP="00367379">
      <w:pPr>
        <w:pStyle w:val="Titlu1"/>
        <w:spacing w:before="120" w:after="120"/>
        <w:rPr>
          <w:rFonts w:cs="Times New Roman"/>
          <w:color w:val="auto"/>
        </w:rPr>
      </w:pPr>
      <w:bookmarkStart w:id="14" w:name="_Toc181196723"/>
      <w:r w:rsidRPr="00A43230">
        <w:rPr>
          <w:rFonts w:cs="Times New Roman"/>
          <w:color w:val="auto"/>
        </w:rPr>
        <w:t>8. Situational and Cultural Considerations</w:t>
      </w:r>
      <w:bookmarkEnd w:id="14"/>
    </w:p>
    <w:p w14:paraId="439BA6AF" w14:textId="77777777" w:rsidR="00007571" w:rsidRPr="00A43230" w:rsidRDefault="00007571" w:rsidP="00367379">
      <w:pPr>
        <w:spacing w:before="120" w:after="120"/>
        <w:rPr>
          <w:rFonts w:cs="Times New Roman"/>
          <w:lang w:val="en-US" w:eastAsia="zh-CN"/>
        </w:rPr>
      </w:pPr>
      <w:r w:rsidRPr="00A43230">
        <w:rPr>
          <w:rFonts w:cs="Times New Roman"/>
          <w:lang w:eastAsia="zh-CN"/>
        </w:rPr>
        <w:t>A comprehensive SWOT analysis has been conducted to address situational and cultural factors pertinent to the Christmas Market Expo.</w:t>
      </w:r>
    </w:p>
    <w:tbl>
      <w:tblPr>
        <w:tblStyle w:val="Tabelprimar1"/>
        <w:tblW w:w="0" w:type="auto"/>
        <w:jc w:val="center"/>
        <w:tblLook w:val="04A0" w:firstRow="1" w:lastRow="0" w:firstColumn="1" w:lastColumn="0" w:noHBand="0" w:noVBand="1"/>
      </w:tblPr>
      <w:tblGrid>
        <w:gridCol w:w="3164"/>
        <w:gridCol w:w="6186"/>
      </w:tblGrid>
      <w:tr w:rsidR="00A43230" w:rsidRPr="00A43230" w14:paraId="7DA9EDFA" w14:textId="77777777" w:rsidTr="001E48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4" w:type="dxa"/>
          </w:tcPr>
          <w:p w14:paraId="45566A68" w14:textId="77777777" w:rsidR="00007571" w:rsidRPr="00A43230" w:rsidRDefault="00007571" w:rsidP="00367379">
            <w:pPr>
              <w:spacing w:before="120" w:after="120"/>
              <w:rPr>
                <w:rFonts w:cs="Times New Roman"/>
              </w:rPr>
            </w:pPr>
            <w:r w:rsidRPr="00A43230">
              <w:rPr>
                <w:rFonts w:cs="Times New Roman"/>
              </w:rPr>
              <w:t>SWOT Analysis</w:t>
            </w:r>
          </w:p>
        </w:tc>
        <w:tc>
          <w:tcPr>
            <w:tcW w:w="6186" w:type="dxa"/>
          </w:tcPr>
          <w:p w14:paraId="1F3CE1AA" w14:textId="77777777" w:rsidR="00007571" w:rsidRPr="00A43230" w:rsidRDefault="00007571" w:rsidP="00367379">
            <w:pPr>
              <w:spacing w:before="120" w:after="120"/>
              <w:cnfStyle w:val="100000000000" w:firstRow="1" w:lastRow="0" w:firstColumn="0" w:lastColumn="0" w:oddVBand="0" w:evenVBand="0" w:oddHBand="0" w:evenHBand="0" w:firstRowFirstColumn="0" w:firstRowLastColumn="0" w:lastRowFirstColumn="0" w:lastRowLastColumn="0"/>
              <w:rPr>
                <w:rFonts w:cs="Times New Roman"/>
              </w:rPr>
            </w:pPr>
            <w:r w:rsidRPr="00A43230">
              <w:rPr>
                <w:rFonts w:cs="Times New Roman"/>
              </w:rPr>
              <w:t>Details</w:t>
            </w:r>
          </w:p>
        </w:tc>
      </w:tr>
      <w:tr w:rsidR="00A43230" w:rsidRPr="00A43230" w14:paraId="0DD958FD" w14:textId="77777777" w:rsidTr="001E48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4" w:type="dxa"/>
          </w:tcPr>
          <w:p w14:paraId="7B1B8B00" w14:textId="77777777" w:rsidR="00007571" w:rsidRPr="00A43230" w:rsidRDefault="00007571" w:rsidP="00367379">
            <w:pPr>
              <w:spacing w:before="120" w:after="120"/>
              <w:rPr>
                <w:rFonts w:cs="Times New Roman"/>
              </w:rPr>
            </w:pPr>
            <w:r w:rsidRPr="00A43230">
              <w:rPr>
                <w:rFonts w:cs="Times New Roman"/>
              </w:rPr>
              <w:t>Strengths</w:t>
            </w:r>
          </w:p>
        </w:tc>
        <w:tc>
          <w:tcPr>
            <w:tcW w:w="6186" w:type="dxa"/>
          </w:tcPr>
          <w:p w14:paraId="6AB07084" w14:textId="77777777" w:rsidR="00007571" w:rsidRPr="00A43230" w:rsidRDefault="00007571"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London is a globally recognized tourism hub, attracting over 19 million international visitors annually (</w:t>
            </w:r>
            <w:r w:rsidR="008B28DB" w:rsidRPr="00A43230">
              <w:rPr>
                <w:rFonts w:cs="Times New Roman"/>
              </w:rPr>
              <w:t>Hazira</w:t>
            </w:r>
            <w:r w:rsidR="008B28DB" w:rsidRPr="00A43230">
              <w:rPr>
                <w:rFonts w:cs="Times New Roman"/>
                <w:i/>
                <w:iCs/>
              </w:rPr>
              <w:t xml:space="preserve"> et al.</w:t>
            </w:r>
            <w:r w:rsidR="008B28DB" w:rsidRPr="00A43230">
              <w:rPr>
                <w:rFonts w:cs="Times New Roman"/>
              </w:rPr>
              <w:t xml:space="preserve"> 2022</w:t>
            </w:r>
            <w:r w:rsidRPr="00A43230">
              <w:rPr>
                <w:rFonts w:cs="Times New Roman"/>
              </w:rPr>
              <w:t>). The holiday season ensures high foot traffic, creating a vibrant atmosphere.</w:t>
            </w:r>
          </w:p>
        </w:tc>
      </w:tr>
      <w:tr w:rsidR="00A43230" w:rsidRPr="00A43230" w14:paraId="0E418009" w14:textId="77777777" w:rsidTr="001E4873">
        <w:trPr>
          <w:jc w:val="center"/>
        </w:trPr>
        <w:tc>
          <w:tcPr>
            <w:cnfStyle w:val="001000000000" w:firstRow="0" w:lastRow="0" w:firstColumn="1" w:lastColumn="0" w:oddVBand="0" w:evenVBand="0" w:oddHBand="0" w:evenHBand="0" w:firstRowFirstColumn="0" w:firstRowLastColumn="0" w:lastRowFirstColumn="0" w:lastRowLastColumn="0"/>
            <w:tcW w:w="3164" w:type="dxa"/>
          </w:tcPr>
          <w:p w14:paraId="66379E00" w14:textId="77777777" w:rsidR="00007571" w:rsidRPr="00A43230" w:rsidRDefault="00007571" w:rsidP="00367379">
            <w:pPr>
              <w:spacing w:before="120" w:after="120"/>
              <w:rPr>
                <w:rFonts w:cs="Times New Roman"/>
              </w:rPr>
            </w:pPr>
            <w:r w:rsidRPr="00A43230">
              <w:rPr>
                <w:rFonts w:cs="Times New Roman"/>
              </w:rPr>
              <w:t>Weaknesses</w:t>
            </w:r>
          </w:p>
        </w:tc>
        <w:tc>
          <w:tcPr>
            <w:tcW w:w="6186" w:type="dxa"/>
          </w:tcPr>
          <w:p w14:paraId="7EB559C3" w14:textId="77777777" w:rsidR="00007571" w:rsidRPr="00A43230" w:rsidRDefault="00007571"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rPr>
            </w:pPr>
            <w:r w:rsidRPr="00A43230">
              <w:rPr>
                <w:rFonts w:cs="Times New Roman"/>
              </w:rPr>
              <w:t>High competition exists from other holiday markets, with over 15 competing events in the city (</w:t>
            </w:r>
            <w:bookmarkStart w:id="15" w:name="_Hlk178934179"/>
            <w:r w:rsidR="00087777" w:rsidRPr="00A43230">
              <w:rPr>
                <w:rFonts w:cs="Times New Roman"/>
              </w:rPr>
              <w:t>Visit London</w:t>
            </w:r>
            <w:r w:rsidRPr="00A43230">
              <w:rPr>
                <w:rFonts w:cs="Times New Roman"/>
              </w:rPr>
              <w:t xml:space="preserve">, </w:t>
            </w:r>
            <w:bookmarkEnd w:id="15"/>
            <w:r w:rsidRPr="00A43230">
              <w:rPr>
                <w:rFonts w:cs="Times New Roman"/>
              </w:rPr>
              <w:t xml:space="preserve">2023). Additionally, logistical challenges arise due to potential </w:t>
            </w:r>
            <w:r w:rsidRPr="00A43230">
              <w:rPr>
                <w:rFonts w:cs="Times New Roman"/>
              </w:rPr>
              <w:lastRenderedPageBreak/>
              <w:t>weather conditions, which can impact attendance and operations.</w:t>
            </w:r>
          </w:p>
        </w:tc>
      </w:tr>
      <w:tr w:rsidR="00A43230" w:rsidRPr="00A43230" w14:paraId="02C003E7" w14:textId="77777777" w:rsidTr="001E48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4" w:type="dxa"/>
          </w:tcPr>
          <w:p w14:paraId="01D985DB" w14:textId="77777777" w:rsidR="00007571" w:rsidRPr="00A43230" w:rsidRDefault="00007571" w:rsidP="00367379">
            <w:pPr>
              <w:spacing w:before="120" w:after="120"/>
              <w:rPr>
                <w:rFonts w:cs="Times New Roman"/>
              </w:rPr>
            </w:pPr>
            <w:r w:rsidRPr="00A43230">
              <w:rPr>
                <w:rFonts w:cs="Times New Roman"/>
              </w:rPr>
              <w:lastRenderedPageBreak/>
              <w:t>Opportunities</w:t>
            </w:r>
          </w:p>
        </w:tc>
        <w:tc>
          <w:tcPr>
            <w:tcW w:w="6186" w:type="dxa"/>
          </w:tcPr>
          <w:p w14:paraId="10F0D8F6" w14:textId="55970D74" w:rsidR="00007571" w:rsidRPr="00A43230" w:rsidRDefault="00007571" w:rsidP="00367379">
            <w:pPr>
              <w:spacing w:before="120" w:after="120"/>
              <w:cnfStyle w:val="000000100000" w:firstRow="0" w:lastRow="0" w:firstColumn="0" w:lastColumn="0" w:oddVBand="0" w:evenVBand="0" w:oddHBand="1" w:evenHBand="0" w:firstRowFirstColumn="0" w:firstRowLastColumn="0" w:lastRowFirstColumn="0" w:lastRowLastColumn="0"/>
              <w:rPr>
                <w:rFonts w:cs="Times New Roman"/>
              </w:rPr>
            </w:pPr>
            <w:r w:rsidRPr="00A43230">
              <w:rPr>
                <w:rFonts w:cs="Times New Roman"/>
              </w:rPr>
              <w:t>Increased consumer spending during the Christmas season, projected at £2.2 billion in 2023</w:t>
            </w:r>
            <w:r w:rsidR="008B28DB" w:rsidRPr="00A43230">
              <w:rPr>
                <w:rFonts w:cs="Times New Roman"/>
              </w:rPr>
              <w:t xml:space="preserve">, </w:t>
            </w:r>
            <w:r w:rsidRPr="00A43230">
              <w:rPr>
                <w:rFonts w:cs="Times New Roman"/>
              </w:rPr>
              <w:t xml:space="preserve">provides an opportunity to promote local and international small businesses. </w:t>
            </w:r>
          </w:p>
        </w:tc>
      </w:tr>
      <w:tr w:rsidR="00A43230" w:rsidRPr="00A43230" w14:paraId="39A28DE0" w14:textId="77777777" w:rsidTr="001E4873">
        <w:trPr>
          <w:jc w:val="center"/>
        </w:trPr>
        <w:tc>
          <w:tcPr>
            <w:cnfStyle w:val="001000000000" w:firstRow="0" w:lastRow="0" w:firstColumn="1" w:lastColumn="0" w:oddVBand="0" w:evenVBand="0" w:oddHBand="0" w:evenHBand="0" w:firstRowFirstColumn="0" w:firstRowLastColumn="0" w:lastRowFirstColumn="0" w:lastRowLastColumn="0"/>
            <w:tcW w:w="3164" w:type="dxa"/>
          </w:tcPr>
          <w:p w14:paraId="1B6277AE" w14:textId="77777777" w:rsidR="00007571" w:rsidRPr="00A43230" w:rsidRDefault="00007571" w:rsidP="00367379">
            <w:pPr>
              <w:spacing w:before="120" w:after="120"/>
              <w:rPr>
                <w:rFonts w:cs="Times New Roman"/>
              </w:rPr>
            </w:pPr>
            <w:r w:rsidRPr="00A43230">
              <w:rPr>
                <w:rFonts w:cs="Times New Roman"/>
              </w:rPr>
              <w:t>Threats</w:t>
            </w:r>
          </w:p>
        </w:tc>
        <w:tc>
          <w:tcPr>
            <w:tcW w:w="6186" w:type="dxa"/>
          </w:tcPr>
          <w:p w14:paraId="2B9621FC" w14:textId="77777777" w:rsidR="00007571" w:rsidRPr="00A43230" w:rsidRDefault="00007571" w:rsidP="00367379">
            <w:pPr>
              <w:spacing w:before="120" w:after="120"/>
              <w:cnfStyle w:val="000000000000" w:firstRow="0" w:lastRow="0" w:firstColumn="0" w:lastColumn="0" w:oddVBand="0" w:evenVBand="0" w:oddHBand="0" w:evenHBand="0" w:firstRowFirstColumn="0" w:firstRowLastColumn="0" w:lastRowFirstColumn="0" w:lastRowLastColumn="0"/>
              <w:rPr>
                <w:rFonts w:cs="Times New Roman"/>
                <w:lang w:val="en-US"/>
              </w:rPr>
            </w:pPr>
            <w:r w:rsidRPr="00A43230">
              <w:rPr>
                <w:rFonts w:cs="Times New Roman"/>
              </w:rPr>
              <w:t>Adverse weather conditions and potential travel restrictions could disrupt vendor participation and attendance. Previous events have seen a 20% decline in attendance due to heavy snowfall (</w:t>
            </w:r>
            <w:r w:rsidR="00584186" w:rsidRPr="00A43230">
              <w:rPr>
                <w:rFonts w:cs="Times New Roman"/>
                <w:lang w:val="en-US"/>
              </w:rPr>
              <w:t>Wang, Zhao and Zhang, 2022).</w:t>
            </w:r>
          </w:p>
        </w:tc>
      </w:tr>
    </w:tbl>
    <w:p w14:paraId="2C298F3C" w14:textId="77777777" w:rsidR="00007571" w:rsidRPr="00A43230" w:rsidRDefault="00007571" w:rsidP="00367379">
      <w:pPr>
        <w:pStyle w:val="Titlu5"/>
        <w:spacing w:before="120" w:after="120"/>
        <w:rPr>
          <w:rFonts w:cs="Times New Roman"/>
          <w:lang w:val="en-US" w:eastAsia="zh-CN"/>
        </w:rPr>
      </w:pPr>
      <w:bookmarkStart w:id="16" w:name="_Toc178933855"/>
      <w:r w:rsidRPr="00A43230">
        <w:rPr>
          <w:rFonts w:cs="Times New Roman"/>
          <w:lang w:val="en-US" w:eastAsia="zh-CN"/>
        </w:rPr>
        <w:t>Table 3:</w:t>
      </w:r>
      <w:r w:rsidR="001E4873" w:rsidRPr="00A43230">
        <w:rPr>
          <w:rFonts w:cs="Times New Roman"/>
          <w:lang w:val="en-US" w:eastAsia="zh-CN"/>
        </w:rPr>
        <w:t xml:space="preserve"> SWOT Analysis</w:t>
      </w:r>
      <w:bookmarkEnd w:id="16"/>
    </w:p>
    <w:p w14:paraId="5168C7DD" w14:textId="77777777" w:rsidR="00A722EE" w:rsidRPr="00A43230" w:rsidRDefault="00A722EE" w:rsidP="00367379">
      <w:pPr>
        <w:spacing w:before="120" w:after="120"/>
        <w:jc w:val="center"/>
        <w:rPr>
          <w:rFonts w:cs="Times New Roman"/>
          <w:lang w:val="en-US" w:eastAsia="zh-CN"/>
        </w:rPr>
      </w:pPr>
      <w:r w:rsidRPr="00A43230">
        <w:rPr>
          <w:rFonts w:cs="Times New Roman"/>
          <w:noProof/>
        </w:rPr>
        <w:drawing>
          <wp:inline distT="0" distB="0" distL="0" distR="0" wp14:anchorId="235D9F61" wp14:editId="59B813B8">
            <wp:extent cx="3360420" cy="3360420"/>
            <wp:effectExtent l="76200" t="76200" r="125730" b="125730"/>
            <wp:docPr id="1921828688" name="Picture 1" descr="SWOT Analysis: SWOT Analysi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SWOT Analysis Templ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0420" cy="3360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C845AC" w14:textId="77777777" w:rsidR="00A722EE" w:rsidRPr="00A43230" w:rsidRDefault="00A722EE" w:rsidP="00367379">
      <w:pPr>
        <w:pStyle w:val="Titlu4"/>
        <w:spacing w:before="120" w:after="120"/>
        <w:rPr>
          <w:rFonts w:cs="Times New Roman"/>
          <w:lang w:eastAsia="zh-CN"/>
        </w:rPr>
      </w:pPr>
      <w:bookmarkStart w:id="17" w:name="_Toc178934667"/>
      <w:r w:rsidRPr="00A43230">
        <w:rPr>
          <w:rFonts w:cs="Times New Roman"/>
          <w:lang w:eastAsia="zh-CN"/>
        </w:rPr>
        <w:t>Figure 4: SWOT Analysis</w:t>
      </w:r>
      <w:bookmarkEnd w:id="17"/>
    </w:p>
    <w:p w14:paraId="0D25AFE7" w14:textId="77777777" w:rsidR="00A722EE" w:rsidRPr="00A43230" w:rsidRDefault="00A722EE" w:rsidP="00367379">
      <w:pPr>
        <w:spacing w:before="120" w:after="120"/>
        <w:jc w:val="center"/>
        <w:rPr>
          <w:rFonts w:cs="Times New Roman"/>
          <w:lang w:val="en-US" w:eastAsia="zh-CN"/>
        </w:rPr>
      </w:pPr>
      <w:r w:rsidRPr="00A43230">
        <w:rPr>
          <w:rFonts w:cs="Times New Roman"/>
          <w:lang w:val="en-US" w:eastAsia="zh-CN"/>
        </w:rPr>
        <w:t xml:space="preserve">(Source: </w:t>
      </w:r>
      <w:r w:rsidRPr="00A43230">
        <w:rPr>
          <w:rFonts w:cs="Times New Roman"/>
          <w:lang w:val="en-US"/>
        </w:rPr>
        <w:t>Wang, Zhao and Zhang, 2022)</w:t>
      </w:r>
    </w:p>
    <w:p w14:paraId="29483806" w14:textId="77777777" w:rsidR="00367379" w:rsidRDefault="00367379" w:rsidP="00367379">
      <w:pPr>
        <w:spacing w:before="120" w:after="120"/>
        <w:rPr>
          <w:rFonts w:cs="Times New Roman"/>
          <w:lang w:val="en-US" w:eastAsia="zh-CN"/>
        </w:rPr>
      </w:pPr>
    </w:p>
    <w:p w14:paraId="79D9F147" w14:textId="328812DB" w:rsidR="00007571" w:rsidRPr="00A43230" w:rsidRDefault="00007571" w:rsidP="00367379">
      <w:pPr>
        <w:spacing w:before="120" w:after="120"/>
        <w:rPr>
          <w:rFonts w:cs="Times New Roman"/>
          <w:lang w:val="en-US" w:eastAsia="zh-CN"/>
        </w:rPr>
      </w:pPr>
      <w:r w:rsidRPr="00A43230">
        <w:rPr>
          <w:rFonts w:cs="Times New Roman"/>
          <w:lang w:val="en-US" w:eastAsia="zh-CN"/>
        </w:rPr>
        <w:lastRenderedPageBreak/>
        <w:t>Culturally, the Christmas Market Expo must consider the diverse backgrounds of its attendees, ensuring inclusivity in its offerings. This includes providing non-alcoholic beverages and culturally diverse food options, accommodating dietary restrictions and preferences. Implementing such measures fosters a welcoming environment, allowing for broader participation and enjoyment.</w:t>
      </w:r>
      <w:r w:rsidR="001E4873" w:rsidRPr="00A43230">
        <w:rPr>
          <w:rFonts w:cs="Times New Roman"/>
          <w:lang w:val="en-US" w:eastAsia="zh-CN"/>
        </w:rPr>
        <w:t xml:space="preserve"> </w:t>
      </w:r>
    </w:p>
    <w:p w14:paraId="390A321F" w14:textId="77777777" w:rsidR="008D748B" w:rsidRPr="00A43230" w:rsidRDefault="008D748B" w:rsidP="00367379">
      <w:pPr>
        <w:pStyle w:val="Titlu1"/>
        <w:spacing w:before="120" w:after="120"/>
        <w:rPr>
          <w:rFonts w:cs="Times New Roman"/>
          <w:color w:val="auto"/>
        </w:rPr>
      </w:pPr>
      <w:bookmarkStart w:id="18" w:name="_Toc181196724"/>
      <w:r w:rsidRPr="00A43230">
        <w:rPr>
          <w:rFonts w:cs="Times New Roman"/>
          <w:color w:val="auto"/>
        </w:rPr>
        <w:t>9. Conclusion</w:t>
      </w:r>
      <w:bookmarkEnd w:id="18"/>
    </w:p>
    <w:p w14:paraId="4434447B" w14:textId="2D669837" w:rsidR="00D01EF3" w:rsidRPr="00D01EF3" w:rsidRDefault="008D748B" w:rsidP="00367379">
      <w:pPr>
        <w:spacing w:before="120" w:after="120"/>
        <w:rPr>
          <w:rFonts w:cs="Times New Roman"/>
          <w:lang w:val="en-US" w:eastAsia="zh-CN"/>
        </w:rPr>
      </w:pPr>
      <w:r w:rsidRPr="00A43230">
        <w:rPr>
          <w:rFonts w:cs="Times New Roman"/>
          <w:lang w:val="en-US" w:eastAsia="zh-CN"/>
        </w:rPr>
        <w:t xml:space="preserve">The Christmas Market Expo aims to create a culturally enriching experience while driving economic benefits for local and international vendors. By leveraging London's strengths as a tourist hub and addressing cultural inclusivity, the event can attract a diverse audience. Incorporating sustainable practices, technology, and health protocols will enhance visitor satisfaction and operational efficiency. </w:t>
      </w:r>
      <w:r w:rsidR="00827B2B" w:rsidRPr="007E16D5">
        <w:rPr>
          <w:rFonts w:cs="Times New Roman"/>
          <w:color w:val="000000" w:themeColor="text1"/>
          <w:lang w:val="en-US" w:eastAsia="zh-CN"/>
        </w:rPr>
        <w:t>When planning a successful Christmas Market Expo, a number of logistical factors should be taken into consideration including the site selection, legalities concerning the location, transport and parking arrangements, and preparation of logistics</w:t>
      </w:r>
      <w:r w:rsidR="00D01EF3" w:rsidRPr="007E16D5">
        <w:rPr>
          <w:rFonts w:cs="Times New Roman"/>
          <w:color w:val="000000" w:themeColor="text1"/>
          <w:lang w:val="en-US" w:eastAsia="zh-CN"/>
        </w:rPr>
        <w:t>.</w:t>
      </w:r>
    </w:p>
    <w:p w14:paraId="57319684" w14:textId="2433EF0A" w:rsidR="008D748B" w:rsidRPr="00A43230" w:rsidRDefault="008D748B" w:rsidP="00367379">
      <w:pPr>
        <w:spacing w:before="120" w:after="120"/>
        <w:rPr>
          <w:rFonts w:cs="Times New Roman"/>
          <w:lang w:val="en-US" w:eastAsia="zh-CN"/>
        </w:rPr>
      </w:pPr>
    </w:p>
    <w:p w14:paraId="24683C31" w14:textId="77777777" w:rsidR="008D748B" w:rsidRDefault="008D748B">
      <w:pPr>
        <w:spacing w:line="259" w:lineRule="auto"/>
        <w:jc w:val="left"/>
        <w:rPr>
          <w:lang w:val="en-US" w:eastAsia="zh-CN"/>
        </w:rPr>
      </w:pPr>
      <w:r>
        <w:rPr>
          <w:lang w:val="en-US" w:eastAsia="zh-CN"/>
        </w:rPr>
        <w:br w:type="page"/>
      </w:r>
    </w:p>
    <w:p w14:paraId="4DD9EF67" w14:textId="77777777" w:rsidR="008D748B" w:rsidRDefault="008D748B" w:rsidP="008D748B">
      <w:pPr>
        <w:pStyle w:val="Titlu1"/>
      </w:pPr>
      <w:bookmarkStart w:id="19" w:name="_Toc181196725"/>
      <w:r>
        <w:lastRenderedPageBreak/>
        <w:t>10. Reference List</w:t>
      </w:r>
      <w:bookmarkEnd w:id="19"/>
    </w:p>
    <w:p w14:paraId="5C0A0423" w14:textId="77777777" w:rsidR="00372125" w:rsidRDefault="00372125" w:rsidP="008D748B">
      <w:r w:rsidRPr="00503D81">
        <w:t>Antchak, V., Lück, M. and Pernecky, T., 2021. Understanding the core elements of event portfolio strategy: Lessons from Auckland and Dunedin. </w:t>
      </w:r>
      <w:r w:rsidRPr="00503D81">
        <w:rPr>
          <w:i/>
          <w:iCs/>
        </w:rPr>
        <w:t>International Journal of Contemporary Hospitality Management</w:t>
      </w:r>
      <w:r w:rsidRPr="00503D81">
        <w:t>, </w:t>
      </w:r>
      <w:r w:rsidRPr="00503D81">
        <w:rPr>
          <w:i/>
          <w:iCs/>
        </w:rPr>
        <w:t>33</w:t>
      </w:r>
      <w:r w:rsidRPr="00503D81">
        <w:t>(7), pp.2447-2464.</w:t>
      </w:r>
    </w:p>
    <w:p w14:paraId="074D9BFE" w14:textId="77777777" w:rsidR="00372125" w:rsidRDefault="00372125" w:rsidP="00B85612">
      <w:r>
        <w:t xml:space="preserve">Christmas Expo, 2024. </w:t>
      </w:r>
      <w:r>
        <w:rPr>
          <w:i/>
          <w:iCs/>
        </w:rPr>
        <w:t xml:space="preserve">‘Home’ </w:t>
      </w:r>
      <w:r>
        <w:t>[Online]. Available at:</w:t>
      </w:r>
      <w:r w:rsidRPr="00C72C4A">
        <w:t xml:space="preserve"> </w:t>
      </w:r>
      <w:hyperlink r:id="rId13" w:history="1">
        <w:r w:rsidRPr="00BB00EC">
          <w:rPr>
            <w:rStyle w:val="Hyperlink"/>
          </w:rPr>
          <w:t>https://virtualexpodubai.com/listen-watch/event-tracks/christmas-expo</w:t>
        </w:r>
      </w:hyperlink>
      <w:r>
        <w:t xml:space="preserve"> [Accessed on: 04</w:t>
      </w:r>
      <w:r w:rsidRPr="001A257B">
        <w:rPr>
          <w:vertAlign w:val="superscript"/>
        </w:rPr>
        <w:t>th</w:t>
      </w:r>
      <w:r>
        <w:t xml:space="preserve"> September</w:t>
      </w:r>
      <w:r w:rsidRPr="00C51DAB">
        <w:t xml:space="preserve"> 2024</w:t>
      </w:r>
      <w:r>
        <w:t>]</w:t>
      </w:r>
    </w:p>
    <w:p w14:paraId="47661A9E" w14:textId="77777777" w:rsidR="00372125" w:rsidRDefault="00372125" w:rsidP="008D748B">
      <w:r w:rsidRPr="00BB44E9">
        <w:t>Dolinska, B., Jarząbek, J. and Dolinski, D., 2020. I like you even less at Christmas dinner! Prejudice level as a function of an approaching national or religious holiday. </w:t>
      </w:r>
      <w:r w:rsidRPr="00BB44E9">
        <w:rPr>
          <w:i/>
          <w:iCs/>
        </w:rPr>
        <w:t>Basic and Applied Social Psychology</w:t>
      </w:r>
      <w:r w:rsidRPr="00BB44E9">
        <w:t>, </w:t>
      </w:r>
      <w:r w:rsidRPr="00BB44E9">
        <w:rPr>
          <w:i/>
          <w:iCs/>
        </w:rPr>
        <w:t>42</w:t>
      </w:r>
      <w:r w:rsidRPr="00BB44E9">
        <w:t>(2), pp.88-97.</w:t>
      </w:r>
    </w:p>
    <w:p w14:paraId="3317F3D8" w14:textId="77777777" w:rsidR="00372125" w:rsidRPr="007E16D5" w:rsidRDefault="00372125" w:rsidP="00372125">
      <w:pPr>
        <w:rPr>
          <w:rFonts w:eastAsia="Times New Roman"/>
          <w:color w:val="000000" w:themeColor="text1"/>
        </w:rPr>
      </w:pPr>
      <w:r w:rsidRPr="007E16D5">
        <w:rPr>
          <w:rFonts w:eastAsia="Times New Roman"/>
          <w:color w:val="000000" w:themeColor="text1"/>
        </w:rPr>
        <w:t>Gierl, H., 2021. Christmas is Coming: Exploring the Effectiveness of Christmas Commercials. </w:t>
      </w:r>
      <w:r w:rsidRPr="007E16D5">
        <w:rPr>
          <w:rFonts w:eastAsia="Times New Roman"/>
          <w:i/>
          <w:iCs/>
          <w:color w:val="000000" w:themeColor="text1"/>
        </w:rPr>
        <w:t>Transfer: Zeitschrift für Kommunikation &amp; Markenmanagement</w:t>
      </w:r>
      <w:r w:rsidRPr="007E16D5">
        <w:rPr>
          <w:rFonts w:eastAsia="Times New Roman"/>
          <w:color w:val="000000" w:themeColor="text1"/>
        </w:rPr>
        <w:t>, </w:t>
      </w:r>
      <w:r w:rsidRPr="007E16D5">
        <w:rPr>
          <w:rFonts w:eastAsia="Times New Roman"/>
          <w:i/>
          <w:iCs/>
          <w:color w:val="000000" w:themeColor="text1"/>
        </w:rPr>
        <w:t>67</w:t>
      </w:r>
      <w:r w:rsidRPr="007E16D5">
        <w:rPr>
          <w:rFonts w:eastAsia="Times New Roman"/>
          <w:color w:val="000000" w:themeColor="text1"/>
        </w:rPr>
        <w:t>(3).</w:t>
      </w:r>
    </w:p>
    <w:p w14:paraId="38F27425" w14:textId="77777777" w:rsidR="00372125" w:rsidRDefault="00372125" w:rsidP="008D748B">
      <w:r w:rsidRPr="00347178">
        <w:t>Hazira, M.N., Alagas, E.N., Amin, M., Zamzuri, N.H. and Zairul, M.M., 2022. The best practice of marketing strategies for the Malaysian business event industry from experts' perspective. </w:t>
      </w:r>
      <w:r w:rsidRPr="00347178">
        <w:rPr>
          <w:i/>
          <w:iCs/>
        </w:rPr>
        <w:t>Journal of Hospitality and Tourism Insights</w:t>
      </w:r>
      <w:r w:rsidRPr="00347178">
        <w:t>, </w:t>
      </w:r>
      <w:r w:rsidRPr="00347178">
        <w:rPr>
          <w:i/>
          <w:iCs/>
        </w:rPr>
        <w:t>5</w:t>
      </w:r>
      <w:r w:rsidRPr="00347178">
        <w:t>(2), pp.413-434.</w:t>
      </w:r>
    </w:p>
    <w:p w14:paraId="485E7EA4" w14:textId="77777777" w:rsidR="00372125" w:rsidRDefault="00372125" w:rsidP="008D748B">
      <w:r w:rsidRPr="00AB1F6A">
        <w:t>Jiang, R. and Yang, S., 2024, September. Cultural and Creative Attributes of Contemporary Creative Markets in China. In </w:t>
      </w:r>
      <w:r w:rsidRPr="00AB1F6A">
        <w:rPr>
          <w:i/>
          <w:iCs/>
        </w:rPr>
        <w:t>2024 10th International Conference on Humanities and Social Science Research (ICHSSR 2024)</w:t>
      </w:r>
      <w:r w:rsidRPr="00AB1F6A">
        <w:t> (pp. 815-830). Atlantis Press.</w:t>
      </w:r>
    </w:p>
    <w:p w14:paraId="6C2D3331" w14:textId="4684362F" w:rsidR="00372125" w:rsidRDefault="00372125" w:rsidP="008D748B">
      <w:r w:rsidRPr="00AB1F6A">
        <w:t>Louw, L.B. and Esterhuyzen, E., 2022. Disaster risk reduction: Integrating sustainable development goals and occupational safety and health in festival and event management. </w:t>
      </w:r>
      <w:r w:rsidRPr="00AB1F6A">
        <w:rPr>
          <w:i/>
          <w:iCs/>
        </w:rPr>
        <w:t>Jàmbá-Journal of Disaster Risk Studies</w:t>
      </w:r>
      <w:r w:rsidRPr="00AB1F6A">
        <w:t>, </w:t>
      </w:r>
      <w:r w:rsidRPr="00AB1F6A">
        <w:rPr>
          <w:i/>
          <w:iCs/>
        </w:rPr>
        <w:t>14</w:t>
      </w:r>
      <w:r w:rsidRPr="00AB1F6A">
        <w:t>(1), p.1205.</w:t>
      </w:r>
      <w:r w:rsidR="00F161C7">
        <w:t xml:space="preserve"> </w:t>
      </w:r>
    </w:p>
    <w:p w14:paraId="1D11C1EF" w14:textId="77777777" w:rsidR="00372125" w:rsidRDefault="00372125" w:rsidP="008D748B">
      <w:r w:rsidRPr="00347178">
        <w:rPr>
          <w:lang w:val="de-DE"/>
        </w:rPr>
        <w:t xml:space="preserve">Merz, B., Kuhlicke, C., Kunz, M., Pittore, M., Babeyko, A., Bresch, D.N., Domeisen, D.I., Feser, F., Koszalka, I., Kreibich, H. and Pantillon, F., 2020. </w:t>
      </w:r>
      <w:r w:rsidRPr="00347178">
        <w:t>Impact forecasting to support emergency management of natural hazards. </w:t>
      </w:r>
      <w:r w:rsidRPr="00347178">
        <w:rPr>
          <w:i/>
          <w:iCs/>
        </w:rPr>
        <w:t>Reviews of Geophysics</w:t>
      </w:r>
      <w:r w:rsidRPr="00347178">
        <w:t>, </w:t>
      </w:r>
      <w:r w:rsidRPr="00347178">
        <w:rPr>
          <w:i/>
          <w:iCs/>
        </w:rPr>
        <w:t>58</w:t>
      </w:r>
      <w:r w:rsidRPr="00347178">
        <w:t>(4), p.e2020RG000704.</w:t>
      </w:r>
    </w:p>
    <w:p w14:paraId="4D49AD4A" w14:textId="77777777" w:rsidR="00372125" w:rsidRDefault="00372125" w:rsidP="008D748B">
      <w:r w:rsidRPr="003E3228">
        <w:t>Naumov, N. and Costandachi, G., 2021. Creativity and entrepreneurship: Gastronomic tourism in Mexico. In </w:t>
      </w:r>
      <w:r w:rsidRPr="003E3228">
        <w:rPr>
          <w:i/>
          <w:iCs/>
        </w:rPr>
        <w:t>Innovation and entrepreneurial opportunities in community tourism</w:t>
      </w:r>
      <w:r w:rsidRPr="003E3228">
        <w:t> (pp. 90-108). IGI Global.</w:t>
      </w:r>
    </w:p>
    <w:p w14:paraId="1E89C3F4" w14:textId="77777777" w:rsidR="00372125" w:rsidRDefault="00372125" w:rsidP="008D748B">
      <w:r w:rsidRPr="00B85612">
        <w:rPr>
          <w:lang w:val="de-DE"/>
        </w:rPr>
        <w:lastRenderedPageBreak/>
        <w:t xml:space="preserve">Obermair, E., Holzapfel, A. and Kuhn, H., 2023. </w:t>
      </w:r>
      <w:r w:rsidRPr="00503D81">
        <w:t>Operational planning for public holidays in grocery retailing-managing the grocery retail rush. </w:t>
      </w:r>
      <w:r w:rsidRPr="00503D81">
        <w:rPr>
          <w:i/>
          <w:iCs/>
        </w:rPr>
        <w:t>Operations Management Research</w:t>
      </w:r>
      <w:r w:rsidRPr="00503D81">
        <w:t>, </w:t>
      </w:r>
      <w:r w:rsidRPr="00503D81">
        <w:rPr>
          <w:i/>
          <w:iCs/>
        </w:rPr>
        <w:t>16</w:t>
      </w:r>
      <w:r w:rsidRPr="00503D81">
        <w:t>(2), pp.931-948.</w:t>
      </w:r>
    </w:p>
    <w:p w14:paraId="262F39D7" w14:textId="77777777" w:rsidR="00372125" w:rsidRDefault="00372125" w:rsidP="008D748B">
      <w:r w:rsidRPr="00347178">
        <w:t>Siirila-Woodburn, E.R., Rhoades, A.M., Hatchett, B.J., Huning, L.S., Szinai, J., Tague, C., Nico, P.S., Feldman, D.R., Jones, A.D., Collins, W.D. and Kaatz, L., 2021. A low-to-no snow future and its impacts on water resources in the western United States. </w:t>
      </w:r>
      <w:r w:rsidRPr="00347178">
        <w:rPr>
          <w:i/>
          <w:iCs/>
        </w:rPr>
        <w:t>Nature Reviews Earth &amp; Environment</w:t>
      </w:r>
      <w:r w:rsidRPr="00347178">
        <w:t>, </w:t>
      </w:r>
      <w:r w:rsidRPr="00347178">
        <w:rPr>
          <w:i/>
          <w:iCs/>
        </w:rPr>
        <w:t>2</w:t>
      </w:r>
      <w:r w:rsidRPr="00347178">
        <w:t>(11), pp.800-819.</w:t>
      </w:r>
    </w:p>
    <w:p w14:paraId="7CCAAA8B" w14:textId="77777777" w:rsidR="00372125" w:rsidRPr="00B5020E" w:rsidRDefault="00372125" w:rsidP="00B5020E">
      <w:pPr>
        <w:rPr>
          <w:i/>
          <w:iCs/>
        </w:rPr>
      </w:pPr>
      <w:bookmarkStart w:id="20" w:name="_Hlk178934615"/>
      <w:bookmarkStart w:id="21" w:name="_Hlk173761161"/>
      <w:bookmarkStart w:id="22" w:name="_Hlk173424797"/>
      <w:bookmarkStart w:id="23" w:name="_Hlk176959076"/>
      <w:r w:rsidRPr="00DF3D02">
        <w:t>Statista, 2023</w:t>
      </w:r>
      <w:bookmarkEnd w:id="20"/>
      <w:r w:rsidRPr="00DF3D02">
        <w:t xml:space="preserve">. </w:t>
      </w:r>
      <w:bookmarkEnd w:id="21"/>
      <w:r w:rsidRPr="00DF3D02">
        <w:rPr>
          <w:i/>
          <w:iCs/>
        </w:rPr>
        <w:t>‘</w:t>
      </w:r>
      <w:bookmarkStart w:id="24" w:name="_Hlk169630754"/>
      <w:bookmarkStart w:id="25" w:name="_Hlk174015321"/>
      <w:r w:rsidRPr="00DF3D02">
        <w:rPr>
          <w:i/>
          <w:iCs/>
        </w:rPr>
        <w:t xml:space="preserve">Christmas sales in the United Kingdom (UK) 2016-2023’. </w:t>
      </w:r>
      <w:r w:rsidRPr="00DF3D02">
        <w:t>Available at:</w:t>
      </w:r>
      <w:bookmarkEnd w:id="22"/>
      <w:bookmarkEnd w:id="24"/>
      <w:bookmarkEnd w:id="25"/>
      <w:r w:rsidRPr="00DF3D02">
        <w:t xml:space="preserve"> </w:t>
      </w:r>
      <w:hyperlink r:id="rId14" w:history="1">
        <w:r w:rsidRPr="00DF3D02">
          <w:rPr>
            <w:rStyle w:val="Hyperlink"/>
          </w:rPr>
          <w:t>https://www.statista.com/statistics/792411/christmas-sales-forecast-united-kingdom-uk/</w:t>
        </w:r>
      </w:hyperlink>
      <w:r w:rsidRPr="00DF3D02">
        <w:t xml:space="preserve"> [Accessed on: 04</w:t>
      </w:r>
      <w:r w:rsidRPr="00DF3D02">
        <w:rPr>
          <w:vertAlign w:val="superscript"/>
        </w:rPr>
        <w:t>th</w:t>
      </w:r>
      <w:r w:rsidRPr="00DF3D02">
        <w:t xml:space="preserve"> September 2024]</w:t>
      </w:r>
      <w:bookmarkEnd w:id="23"/>
    </w:p>
    <w:p w14:paraId="05FD949B" w14:textId="77777777" w:rsidR="00372125" w:rsidRPr="00246C84" w:rsidRDefault="00372125" w:rsidP="00B85612">
      <w:pPr>
        <w:rPr>
          <w:bCs/>
        </w:rPr>
      </w:pPr>
      <w:r>
        <w:t>Visit London</w:t>
      </w:r>
      <w:r w:rsidRPr="001D3419">
        <w:rPr>
          <w:bCs/>
        </w:rPr>
        <w:t>,</w:t>
      </w:r>
      <w:r w:rsidRPr="00246C84">
        <w:rPr>
          <w:bCs/>
        </w:rPr>
        <w:t xml:space="preserve"> 202</w:t>
      </w:r>
      <w:r>
        <w:rPr>
          <w:bCs/>
        </w:rPr>
        <w:t>3</w:t>
      </w:r>
      <w:r w:rsidRPr="00246C84">
        <w:rPr>
          <w:bCs/>
        </w:rPr>
        <w:t xml:space="preserve">. </w:t>
      </w:r>
      <w:r w:rsidRPr="00246C84">
        <w:rPr>
          <w:bCs/>
          <w:i/>
          <w:iCs/>
        </w:rPr>
        <w:t xml:space="preserve">‘Home’ </w:t>
      </w:r>
      <w:r w:rsidRPr="00246C84">
        <w:rPr>
          <w:bCs/>
        </w:rPr>
        <w:t>[Online]. Available at:</w:t>
      </w:r>
      <w:r w:rsidRPr="003B518E">
        <w:t xml:space="preserve"> </w:t>
      </w:r>
      <w:hyperlink r:id="rId15" w:history="1">
        <w:r w:rsidRPr="00BB00EC">
          <w:rPr>
            <w:rStyle w:val="Hyperlink"/>
            <w:bCs/>
          </w:rPr>
          <w:t>https://www.visitlondon.com/things-to-do/whats-on/special-events/london-events-calendar</w:t>
        </w:r>
      </w:hyperlink>
      <w:r>
        <w:rPr>
          <w:bCs/>
        </w:rPr>
        <w:t xml:space="preserve"> </w:t>
      </w:r>
      <w:r w:rsidRPr="00246C84">
        <w:rPr>
          <w:bCs/>
        </w:rPr>
        <w:t xml:space="preserve">[Accessed on: </w:t>
      </w:r>
      <w:r>
        <w:t>04</w:t>
      </w:r>
      <w:r w:rsidRPr="001A257B">
        <w:rPr>
          <w:vertAlign w:val="superscript"/>
        </w:rPr>
        <w:t>th</w:t>
      </w:r>
      <w:r>
        <w:t xml:space="preserve"> September</w:t>
      </w:r>
      <w:r w:rsidRPr="00C51DAB">
        <w:t xml:space="preserve"> 2024</w:t>
      </w:r>
      <w:r>
        <w:t>]</w:t>
      </w:r>
    </w:p>
    <w:p w14:paraId="6C3AA665" w14:textId="77777777" w:rsidR="00372125" w:rsidRDefault="00372125" w:rsidP="008D748B">
      <w:r w:rsidRPr="00503D81">
        <w:t>Wahl, J. and Walkerb, K., Leaving a Legacy Through Conferences and Exhibitions: The Enduring Value of Repeat and Globally-Rotating Events in Vancouver, British Columbia. </w:t>
      </w:r>
      <w:r w:rsidRPr="00503D81">
        <w:rPr>
          <w:i/>
          <w:iCs/>
        </w:rPr>
        <w:t>Legacies</w:t>
      </w:r>
      <w:r w:rsidRPr="00503D81">
        <w:t>, </w:t>
      </w:r>
      <w:r w:rsidRPr="00503D81">
        <w:rPr>
          <w:i/>
          <w:iCs/>
        </w:rPr>
        <w:t>2</w:t>
      </w:r>
      <w:r w:rsidRPr="00503D81">
        <w:t>(2), pp.1-22.</w:t>
      </w:r>
    </w:p>
    <w:p w14:paraId="210E515A" w14:textId="77777777" w:rsidR="00372125" w:rsidRDefault="00372125" w:rsidP="008D748B">
      <w:r w:rsidRPr="00B85612">
        <w:rPr>
          <w:lang w:val="de-DE"/>
        </w:rPr>
        <w:t xml:space="preserve">Wang, L., Zhao, F. and Zhang, G., 2022. </w:t>
      </w:r>
      <w:r w:rsidRPr="00347178">
        <w:t>Analysis on the Impact of Large‐Scale Sports Events on Regional Economy Based on SWOT‐PEST Model. </w:t>
      </w:r>
      <w:r w:rsidRPr="00347178">
        <w:rPr>
          <w:i/>
          <w:iCs/>
        </w:rPr>
        <w:t>Journal of Mathematics</w:t>
      </w:r>
      <w:r w:rsidRPr="00347178">
        <w:t>, </w:t>
      </w:r>
      <w:r w:rsidRPr="00347178">
        <w:rPr>
          <w:i/>
          <w:iCs/>
        </w:rPr>
        <w:t>2022</w:t>
      </w:r>
      <w:r w:rsidRPr="00347178">
        <w:t>(1), p.7769128.</w:t>
      </w:r>
    </w:p>
    <w:p w14:paraId="3D53A976" w14:textId="77777777" w:rsidR="00372125" w:rsidRDefault="00372125" w:rsidP="008D748B">
      <w:r w:rsidRPr="00AB1F6A">
        <w:t>Wang, M., 2022, January. The Influence of People’s Views on Chinese and Western Festivals on Festival Marketing. In </w:t>
      </w:r>
      <w:r w:rsidRPr="00AB1F6A">
        <w:rPr>
          <w:i/>
          <w:iCs/>
        </w:rPr>
        <w:t>2021 International Conference on Culture, Design and Social Development (CDSD 2021)</w:t>
      </w:r>
      <w:r w:rsidRPr="00AB1F6A">
        <w:t> (pp. 190-194). Atlantis Press.</w:t>
      </w:r>
    </w:p>
    <w:p w14:paraId="4D98DD72" w14:textId="77777777" w:rsidR="00372125" w:rsidRDefault="00372125" w:rsidP="008D748B">
      <w:r w:rsidRPr="00BB44E9">
        <w:t>Whitehead, J., 2020. Comparison of Canadian Urban and Small-Town Exhibition Practices 1914–1929. </w:t>
      </w:r>
      <w:r w:rsidRPr="00BB44E9">
        <w:rPr>
          <w:i/>
          <w:iCs/>
        </w:rPr>
        <w:t>TMG Journal for Media History</w:t>
      </w:r>
      <w:r w:rsidRPr="00BB44E9">
        <w:t>, </w:t>
      </w:r>
      <w:r w:rsidRPr="00BB44E9">
        <w:rPr>
          <w:i/>
          <w:iCs/>
        </w:rPr>
        <w:t>23</w:t>
      </w:r>
      <w:r w:rsidRPr="00BB44E9">
        <w:t>(1–2), p.1.</w:t>
      </w:r>
    </w:p>
    <w:p w14:paraId="7C74467C" w14:textId="77777777" w:rsidR="00372125" w:rsidRDefault="00372125" w:rsidP="008D748B">
      <w:r w:rsidRPr="00503D81">
        <w:t>Wirantari, K., Aryana, I.N.R., Sutama, I.K., Mudana, I.G., Ruki, M. and Mataram, I.G.A.B., 2022. Implementation of Marketing Mix to Increase Meeting Events. </w:t>
      </w:r>
      <w:r w:rsidRPr="00503D81">
        <w:rPr>
          <w:i/>
          <w:iCs/>
        </w:rPr>
        <w:t>International Journal of Travel, Hospitality and Events</w:t>
      </w:r>
      <w:r w:rsidRPr="00503D81">
        <w:t>, </w:t>
      </w:r>
      <w:r w:rsidRPr="00503D81">
        <w:rPr>
          <w:i/>
          <w:iCs/>
        </w:rPr>
        <w:t>1</w:t>
      </w:r>
      <w:r w:rsidRPr="00503D81">
        <w:t>(2), pp.168-175.</w:t>
      </w:r>
    </w:p>
    <w:p w14:paraId="02F30627" w14:textId="77777777" w:rsidR="00B5020E" w:rsidRPr="009718BD" w:rsidRDefault="00B5020E" w:rsidP="009718BD">
      <w:pPr>
        <w:rPr>
          <w:lang w:val="en-US"/>
        </w:rPr>
      </w:pPr>
    </w:p>
    <w:p w14:paraId="403FA962" w14:textId="77777777" w:rsidR="00DD2C63" w:rsidRPr="00DD2C63" w:rsidRDefault="00DD2C63" w:rsidP="00DD2C63">
      <w:pPr>
        <w:rPr>
          <w:lang w:val="en-US"/>
        </w:rPr>
      </w:pPr>
    </w:p>
    <w:sectPr w:rsidR="00DD2C63" w:rsidRPr="00DD2C63" w:rsidSect="00181D7B">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EEFAFB" w14:textId="77777777" w:rsidR="00A51135" w:rsidRDefault="00A51135" w:rsidP="00181D7B">
      <w:pPr>
        <w:spacing w:after="0" w:line="240" w:lineRule="auto"/>
      </w:pPr>
      <w:r>
        <w:separator/>
      </w:r>
    </w:p>
  </w:endnote>
  <w:endnote w:type="continuationSeparator" w:id="0">
    <w:p w14:paraId="44F06974" w14:textId="77777777" w:rsidR="00A51135" w:rsidRDefault="00A51135" w:rsidP="00181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2354221"/>
      <w:docPartObj>
        <w:docPartGallery w:val="Page Numbers (Bottom of Page)"/>
        <w:docPartUnique/>
      </w:docPartObj>
    </w:sdtPr>
    <w:sdtEndPr>
      <w:rPr>
        <w:noProof/>
      </w:rPr>
    </w:sdtEndPr>
    <w:sdtContent>
      <w:p w14:paraId="5423568F" w14:textId="77777777" w:rsidR="00181D7B" w:rsidRDefault="00181D7B">
        <w:pPr>
          <w:pStyle w:val="Subsol"/>
          <w:jc w:val="right"/>
        </w:pPr>
        <w:r w:rsidRPr="00181D7B">
          <w:rPr>
            <w:sz w:val="20"/>
            <w:szCs w:val="18"/>
          </w:rPr>
          <w:fldChar w:fldCharType="begin"/>
        </w:r>
        <w:r w:rsidRPr="00181D7B">
          <w:rPr>
            <w:sz w:val="20"/>
            <w:szCs w:val="18"/>
          </w:rPr>
          <w:instrText xml:space="preserve"> PAGE   \* MERGEFORMAT </w:instrText>
        </w:r>
        <w:r w:rsidRPr="00181D7B">
          <w:rPr>
            <w:sz w:val="20"/>
            <w:szCs w:val="18"/>
          </w:rPr>
          <w:fldChar w:fldCharType="separate"/>
        </w:r>
        <w:r w:rsidRPr="00181D7B">
          <w:rPr>
            <w:noProof/>
            <w:sz w:val="20"/>
            <w:szCs w:val="18"/>
          </w:rPr>
          <w:t>2</w:t>
        </w:r>
        <w:r w:rsidRPr="00181D7B">
          <w:rPr>
            <w:noProof/>
            <w:sz w:val="20"/>
            <w:szCs w:val="18"/>
          </w:rPr>
          <w:fldChar w:fldCharType="end"/>
        </w:r>
      </w:p>
    </w:sdtContent>
  </w:sdt>
  <w:p w14:paraId="6ABC9479" w14:textId="77777777" w:rsidR="00181D7B" w:rsidRDefault="00181D7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EEBBF" w14:textId="77777777" w:rsidR="00A51135" w:rsidRDefault="00A51135" w:rsidP="00181D7B">
      <w:pPr>
        <w:spacing w:after="0" w:line="240" w:lineRule="auto"/>
      </w:pPr>
      <w:r>
        <w:separator/>
      </w:r>
    </w:p>
  </w:footnote>
  <w:footnote w:type="continuationSeparator" w:id="0">
    <w:p w14:paraId="27F4EB2B" w14:textId="77777777" w:rsidR="00A51135" w:rsidRDefault="00A51135" w:rsidP="00181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F73A0"/>
    <w:multiLevelType w:val="multilevel"/>
    <w:tmpl w:val="2C8ECB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2590CE2"/>
    <w:multiLevelType w:val="multilevel"/>
    <w:tmpl w:val="FCE477F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DE2ABA"/>
    <w:multiLevelType w:val="multilevel"/>
    <w:tmpl w:val="B554F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9D73D9"/>
    <w:multiLevelType w:val="multilevel"/>
    <w:tmpl w:val="3C722B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94189087">
    <w:abstractNumId w:val="1"/>
  </w:num>
  <w:num w:numId="2" w16cid:durableId="1360930627">
    <w:abstractNumId w:val="3"/>
  </w:num>
  <w:num w:numId="3" w16cid:durableId="176848003">
    <w:abstractNumId w:val="0"/>
  </w:num>
  <w:num w:numId="4" w16cid:durableId="1822884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4B"/>
    <w:rsid w:val="00002A0D"/>
    <w:rsid w:val="00007571"/>
    <w:rsid w:val="00011D3C"/>
    <w:rsid w:val="00013480"/>
    <w:rsid w:val="000206CD"/>
    <w:rsid w:val="0002131A"/>
    <w:rsid w:val="00024E1A"/>
    <w:rsid w:val="000359AB"/>
    <w:rsid w:val="0004240A"/>
    <w:rsid w:val="000428EF"/>
    <w:rsid w:val="0004511F"/>
    <w:rsid w:val="0005368E"/>
    <w:rsid w:val="000555FA"/>
    <w:rsid w:val="000663C7"/>
    <w:rsid w:val="00067ECC"/>
    <w:rsid w:val="0007201B"/>
    <w:rsid w:val="0008216C"/>
    <w:rsid w:val="00084C31"/>
    <w:rsid w:val="00087777"/>
    <w:rsid w:val="000979E3"/>
    <w:rsid w:val="000A27D4"/>
    <w:rsid w:val="000A5289"/>
    <w:rsid w:val="000B1B19"/>
    <w:rsid w:val="000B433F"/>
    <w:rsid w:val="000C03DF"/>
    <w:rsid w:val="000D47D3"/>
    <w:rsid w:val="000D59F2"/>
    <w:rsid w:val="00111C8E"/>
    <w:rsid w:val="00122A36"/>
    <w:rsid w:val="00124EE1"/>
    <w:rsid w:val="00142E61"/>
    <w:rsid w:val="00161EB5"/>
    <w:rsid w:val="0016271D"/>
    <w:rsid w:val="001742FE"/>
    <w:rsid w:val="00181D7B"/>
    <w:rsid w:val="00193726"/>
    <w:rsid w:val="00196DCA"/>
    <w:rsid w:val="001A5B1F"/>
    <w:rsid w:val="001B5B21"/>
    <w:rsid w:val="001D7FA0"/>
    <w:rsid w:val="001E220A"/>
    <w:rsid w:val="001E2EC4"/>
    <w:rsid w:val="001E4873"/>
    <w:rsid w:val="001E69F6"/>
    <w:rsid w:val="00206FD0"/>
    <w:rsid w:val="002077E9"/>
    <w:rsid w:val="00215F05"/>
    <w:rsid w:val="00220D30"/>
    <w:rsid w:val="00226C4A"/>
    <w:rsid w:val="00237A86"/>
    <w:rsid w:val="0024153D"/>
    <w:rsid w:val="002439E5"/>
    <w:rsid w:val="00250230"/>
    <w:rsid w:val="00253FB1"/>
    <w:rsid w:val="002655C3"/>
    <w:rsid w:val="002A44ED"/>
    <w:rsid w:val="002B227E"/>
    <w:rsid w:val="002B3FEB"/>
    <w:rsid w:val="002B724A"/>
    <w:rsid w:val="002B7317"/>
    <w:rsid w:val="002D78B1"/>
    <w:rsid w:val="002E6D77"/>
    <w:rsid w:val="002E7DA2"/>
    <w:rsid w:val="00304326"/>
    <w:rsid w:val="00320019"/>
    <w:rsid w:val="0032157C"/>
    <w:rsid w:val="00321FA3"/>
    <w:rsid w:val="00331FC4"/>
    <w:rsid w:val="0034378E"/>
    <w:rsid w:val="003445D3"/>
    <w:rsid w:val="00351F08"/>
    <w:rsid w:val="00367379"/>
    <w:rsid w:val="00372125"/>
    <w:rsid w:val="00375DBB"/>
    <w:rsid w:val="003777E4"/>
    <w:rsid w:val="00381F33"/>
    <w:rsid w:val="003935AF"/>
    <w:rsid w:val="00393D7D"/>
    <w:rsid w:val="003951FE"/>
    <w:rsid w:val="003B08E2"/>
    <w:rsid w:val="003B6F3E"/>
    <w:rsid w:val="003C0E51"/>
    <w:rsid w:val="003F051E"/>
    <w:rsid w:val="003F0DC9"/>
    <w:rsid w:val="003F675F"/>
    <w:rsid w:val="00401602"/>
    <w:rsid w:val="00401B52"/>
    <w:rsid w:val="00405EBE"/>
    <w:rsid w:val="00407C36"/>
    <w:rsid w:val="00425807"/>
    <w:rsid w:val="00442002"/>
    <w:rsid w:val="00442A68"/>
    <w:rsid w:val="00456414"/>
    <w:rsid w:val="00456C3A"/>
    <w:rsid w:val="00457F69"/>
    <w:rsid w:val="00461016"/>
    <w:rsid w:val="00464691"/>
    <w:rsid w:val="00477364"/>
    <w:rsid w:val="00481C1C"/>
    <w:rsid w:val="004874C3"/>
    <w:rsid w:val="00492150"/>
    <w:rsid w:val="00492BDD"/>
    <w:rsid w:val="004A08F3"/>
    <w:rsid w:val="004A2AF8"/>
    <w:rsid w:val="004A5631"/>
    <w:rsid w:val="004A63DA"/>
    <w:rsid w:val="004D40FD"/>
    <w:rsid w:val="004E745D"/>
    <w:rsid w:val="004F641A"/>
    <w:rsid w:val="004F71D1"/>
    <w:rsid w:val="00506117"/>
    <w:rsid w:val="00553690"/>
    <w:rsid w:val="0055560E"/>
    <w:rsid w:val="005819FF"/>
    <w:rsid w:val="00584186"/>
    <w:rsid w:val="00585D56"/>
    <w:rsid w:val="005B1924"/>
    <w:rsid w:val="005B684B"/>
    <w:rsid w:val="005B73A8"/>
    <w:rsid w:val="005C5C01"/>
    <w:rsid w:val="005C5D16"/>
    <w:rsid w:val="005D1546"/>
    <w:rsid w:val="005D6DF8"/>
    <w:rsid w:val="005D76D7"/>
    <w:rsid w:val="005E3053"/>
    <w:rsid w:val="005F0F17"/>
    <w:rsid w:val="005F34EA"/>
    <w:rsid w:val="005F4C33"/>
    <w:rsid w:val="006016B4"/>
    <w:rsid w:val="00610E21"/>
    <w:rsid w:val="00615604"/>
    <w:rsid w:val="00617B2B"/>
    <w:rsid w:val="00627A72"/>
    <w:rsid w:val="00637B05"/>
    <w:rsid w:val="006559D5"/>
    <w:rsid w:val="00674160"/>
    <w:rsid w:val="00687793"/>
    <w:rsid w:val="006A2AD0"/>
    <w:rsid w:val="006B3A57"/>
    <w:rsid w:val="006C2900"/>
    <w:rsid w:val="006E4EC2"/>
    <w:rsid w:val="006F768B"/>
    <w:rsid w:val="0071380A"/>
    <w:rsid w:val="00714177"/>
    <w:rsid w:val="00723AB3"/>
    <w:rsid w:val="00726DF1"/>
    <w:rsid w:val="00750BBA"/>
    <w:rsid w:val="007642DC"/>
    <w:rsid w:val="00782782"/>
    <w:rsid w:val="007909EC"/>
    <w:rsid w:val="0079197F"/>
    <w:rsid w:val="007B6810"/>
    <w:rsid w:val="007C5F26"/>
    <w:rsid w:val="007C67A0"/>
    <w:rsid w:val="007C7E23"/>
    <w:rsid w:val="007E16D5"/>
    <w:rsid w:val="007E40C5"/>
    <w:rsid w:val="007E7135"/>
    <w:rsid w:val="007F1955"/>
    <w:rsid w:val="007F35CD"/>
    <w:rsid w:val="007F6000"/>
    <w:rsid w:val="008049F2"/>
    <w:rsid w:val="008121F0"/>
    <w:rsid w:val="00814A63"/>
    <w:rsid w:val="008217FC"/>
    <w:rsid w:val="00827B2B"/>
    <w:rsid w:val="00832957"/>
    <w:rsid w:val="00834A46"/>
    <w:rsid w:val="00835F1B"/>
    <w:rsid w:val="0087007B"/>
    <w:rsid w:val="0089159B"/>
    <w:rsid w:val="00896F7A"/>
    <w:rsid w:val="008A313B"/>
    <w:rsid w:val="008B172B"/>
    <w:rsid w:val="008B17F8"/>
    <w:rsid w:val="008B28DB"/>
    <w:rsid w:val="008B7BE7"/>
    <w:rsid w:val="008D3ED3"/>
    <w:rsid w:val="008D748B"/>
    <w:rsid w:val="008E6A8C"/>
    <w:rsid w:val="00906BA6"/>
    <w:rsid w:val="0091345D"/>
    <w:rsid w:val="009136A6"/>
    <w:rsid w:val="009249CA"/>
    <w:rsid w:val="009471A5"/>
    <w:rsid w:val="00951C87"/>
    <w:rsid w:val="00953A43"/>
    <w:rsid w:val="00960CE4"/>
    <w:rsid w:val="009642EE"/>
    <w:rsid w:val="009659E0"/>
    <w:rsid w:val="009718BD"/>
    <w:rsid w:val="009942EA"/>
    <w:rsid w:val="00994314"/>
    <w:rsid w:val="00995344"/>
    <w:rsid w:val="00995496"/>
    <w:rsid w:val="009A0522"/>
    <w:rsid w:val="009A1305"/>
    <w:rsid w:val="009B5C98"/>
    <w:rsid w:val="009B695D"/>
    <w:rsid w:val="009B7138"/>
    <w:rsid w:val="009C0C85"/>
    <w:rsid w:val="009C4244"/>
    <w:rsid w:val="009C717B"/>
    <w:rsid w:val="009D60F2"/>
    <w:rsid w:val="009F2ACA"/>
    <w:rsid w:val="009F5DA9"/>
    <w:rsid w:val="00A31015"/>
    <w:rsid w:val="00A32028"/>
    <w:rsid w:val="00A32562"/>
    <w:rsid w:val="00A43230"/>
    <w:rsid w:val="00A51135"/>
    <w:rsid w:val="00A53452"/>
    <w:rsid w:val="00A564C2"/>
    <w:rsid w:val="00A65E4C"/>
    <w:rsid w:val="00A66845"/>
    <w:rsid w:val="00A673C8"/>
    <w:rsid w:val="00A67A0F"/>
    <w:rsid w:val="00A722EE"/>
    <w:rsid w:val="00A73148"/>
    <w:rsid w:val="00AA2BF6"/>
    <w:rsid w:val="00AB2229"/>
    <w:rsid w:val="00AB77EE"/>
    <w:rsid w:val="00AD25DB"/>
    <w:rsid w:val="00AD79BB"/>
    <w:rsid w:val="00AE3A36"/>
    <w:rsid w:val="00AE7BBC"/>
    <w:rsid w:val="00B02ACD"/>
    <w:rsid w:val="00B20414"/>
    <w:rsid w:val="00B22984"/>
    <w:rsid w:val="00B33BB9"/>
    <w:rsid w:val="00B356C3"/>
    <w:rsid w:val="00B44DED"/>
    <w:rsid w:val="00B5020E"/>
    <w:rsid w:val="00B53C92"/>
    <w:rsid w:val="00B54F4B"/>
    <w:rsid w:val="00B7589B"/>
    <w:rsid w:val="00B77F91"/>
    <w:rsid w:val="00B84E86"/>
    <w:rsid w:val="00B85612"/>
    <w:rsid w:val="00B906F1"/>
    <w:rsid w:val="00BC4894"/>
    <w:rsid w:val="00BE3F17"/>
    <w:rsid w:val="00C038BF"/>
    <w:rsid w:val="00C14386"/>
    <w:rsid w:val="00C24B34"/>
    <w:rsid w:val="00C37F17"/>
    <w:rsid w:val="00C50C98"/>
    <w:rsid w:val="00C62793"/>
    <w:rsid w:val="00C67F1E"/>
    <w:rsid w:val="00C70DB0"/>
    <w:rsid w:val="00C84AD2"/>
    <w:rsid w:val="00CA25AB"/>
    <w:rsid w:val="00CE2F4C"/>
    <w:rsid w:val="00CE6DD4"/>
    <w:rsid w:val="00D01EF3"/>
    <w:rsid w:val="00D04F97"/>
    <w:rsid w:val="00D243F1"/>
    <w:rsid w:val="00D427B3"/>
    <w:rsid w:val="00D5238C"/>
    <w:rsid w:val="00D710ED"/>
    <w:rsid w:val="00D72B84"/>
    <w:rsid w:val="00DA580D"/>
    <w:rsid w:val="00DA7425"/>
    <w:rsid w:val="00DB2FF3"/>
    <w:rsid w:val="00DB3B66"/>
    <w:rsid w:val="00DD2C63"/>
    <w:rsid w:val="00DE25A0"/>
    <w:rsid w:val="00E041D9"/>
    <w:rsid w:val="00E32B77"/>
    <w:rsid w:val="00E34806"/>
    <w:rsid w:val="00E44530"/>
    <w:rsid w:val="00E44923"/>
    <w:rsid w:val="00E471A1"/>
    <w:rsid w:val="00E56473"/>
    <w:rsid w:val="00E57CDD"/>
    <w:rsid w:val="00E74D28"/>
    <w:rsid w:val="00E87977"/>
    <w:rsid w:val="00E931F8"/>
    <w:rsid w:val="00EB4EA6"/>
    <w:rsid w:val="00EB6701"/>
    <w:rsid w:val="00EC2CB6"/>
    <w:rsid w:val="00EF070B"/>
    <w:rsid w:val="00EF086E"/>
    <w:rsid w:val="00EF159D"/>
    <w:rsid w:val="00F03528"/>
    <w:rsid w:val="00F04C6D"/>
    <w:rsid w:val="00F15727"/>
    <w:rsid w:val="00F161C7"/>
    <w:rsid w:val="00F22C30"/>
    <w:rsid w:val="00F23287"/>
    <w:rsid w:val="00F31B24"/>
    <w:rsid w:val="00F426EF"/>
    <w:rsid w:val="00F56AD9"/>
    <w:rsid w:val="00F60373"/>
    <w:rsid w:val="00F67802"/>
    <w:rsid w:val="00F77A15"/>
    <w:rsid w:val="00F77B86"/>
    <w:rsid w:val="00FA20FC"/>
    <w:rsid w:val="00FB437D"/>
    <w:rsid w:val="00FB5163"/>
    <w:rsid w:val="00FD5358"/>
    <w:rsid w:val="00FE4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6B2EF"/>
  <w15:chartTrackingRefBased/>
  <w15:docId w15:val="{1ED0669E-2E30-4619-9590-DA264BBA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D7B"/>
    <w:pPr>
      <w:spacing w:line="36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08216C"/>
    <w:pPr>
      <w:outlineLvl w:val="0"/>
    </w:pPr>
    <w:rPr>
      <w:rFonts w:eastAsia="Calibri" w:cs="Calibri"/>
      <w:b/>
      <w:color w:val="000000"/>
      <w:kern w:val="0"/>
      <w:sz w:val="28"/>
      <w:szCs w:val="24"/>
      <w:lang w:val="en-US" w:eastAsia="zh-CN"/>
      <w14:ligatures w14:val="none"/>
    </w:rPr>
  </w:style>
  <w:style w:type="paragraph" w:styleId="Titlu2">
    <w:name w:val="heading 2"/>
    <w:basedOn w:val="Normal"/>
    <w:next w:val="Normal"/>
    <w:link w:val="Titlu2Caracter"/>
    <w:autoRedefine/>
    <w:uiPriority w:val="9"/>
    <w:unhideWhenUsed/>
    <w:qFormat/>
    <w:rsid w:val="00AB2229"/>
    <w:pPr>
      <w:keepNext/>
      <w:keepLines/>
      <w:spacing w:before="40" w:after="0"/>
      <w:outlineLvl w:val="1"/>
    </w:pPr>
    <w:rPr>
      <w:rFonts w:eastAsiaTheme="majorEastAsia" w:cstheme="majorBidi"/>
      <w:b/>
      <w:szCs w:val="26"/>
      <w:lang w:val="en-US"/>
    </w:rPr>
  </w:style>
  <w:style w:type="paragraph" w:styleId="Titlu3">
    <w:name w:val="heading 3"/>
    <w:basedOn w:val="Titlu2"/>
    <w:next w:val="Normal"/>
    <w:link w:val="Titlu3Caracter"/>
    <w:autoRedefine/>
    <w:uiPriority w:val="9"/>
    <w:unhideWhenUsed/>
    <w:qFormat/>
    <w:rsid w:val="00024E1A"/>
    <w:pPr>
      <w:outlineLvl w:val="2"/>
    </w:pPr>
    <w:rPr>
      <w:bCs/>
      <w:color w:val="000000" w:themeColor="text1"/>
    </w:rPr>
  </w:style>
  <w:style w:type="paragraph" w:styleId="Titlu4">
    <w:name w:val="heading 4"/>
    <w:basedOn w:val="Titlu3"/>
    <w:next w:val="Normal"/>
    <w:link w:val="Titlu4Caracter"/>
    <w:autoRedefine/>
    <w:uiPriority w:val="9"/>
    <w:unhideWhenUsed/>
    <w:qFormat/>
    <w:rsid w:val="00AB2229"/>
    <w:pPr>
      <w:jc w:val="center"/>
      <w:outlineLvl w:val="3"/>
    </w:pPr>
    <w:rPr>
      <w:bCs w:val="0"/>
      <w:color w:val="auto"/>
    </w:rPr>
  </w:style>
  <w:style w:type="paragraph" w:styleId="Titlu5">
    <w:name w:val="heading 5"/>
    <w:basedOn w:val="Normal"/>
    <w:next w:val="Normal"/>
    <w:link w:val="Titlu5Caracter"/>
    <w:autoRedefine/>
    <w:uiPriority w:val="9"/>
    <w:unhideWhenUsed/>
    <w:qFormat/>
    <w:rsid w:val="004A5631"/>
    <w:pPr>
      <w:keepNext/>
      <w:keepLines/>
      <w:spacing w:before="40"/>
      <w:jc w:val="center"/>
      <w:outlineLvl w:val="4"/>
    </w:pPr>
    <w:rPr>
      <w:rFonts w:eastAsiaTheme="majorEastAsia" w:cstheme="majorBidi"/>
      <w:b/>
    </w:rPr>
  </w:style>
  <w:style w:type="paragraph" w:styleId="Titlu6">
    <w:name w:val="heading 6"/>
    <w:basedOn w:val="Normal"/>
    <w:next w:val="Normal"/>
    <w:link w:val="Titlu6Caracter"/>
    <w:autoRedefine/>
    <w:qFormat/>
    <w:rsid w:val="000979E3"/>
    <w:pPr>
      <w:keepNext/>
      <w:tabs>
        <w:tab w:val="left" w:pos="567"/>
      </w:tabs>
      <w:jc w:val="center"/>
      <w:outlineLvl w:val="5"/>
    </w:pPr>
    <w:rPr>
      <w:b/>
      <w:snapToGrid w:val="0"/>
      <w:szCs w:val="20"/>
      <w:lang w:val="de-DE" w:eastAsia="de-DE"/>
    </w:rPr>
  </w:style>
  <w:style w:type="paragraph" w:styleId="Titlu7">
    <w:name w:val="heading 7"/>
    <w:basedOn w:val="Normal"/>
    <w:next w:val="Normal"/>
    <w:link w:val="Titlu7Caracter"/>
    <w:uiPriority w:val="9"/>
    <w:unhideWhenUsed/>
    <w:qFormat/>
    <w:rsid w:val="00F31B24"/>
    <w:pPr>
      <w:keepNext/>
      <w:keepLines/>
      <w:spacing w:before="40"/>
      <w:outlineLvl w:val="6"/>
    </w:pPr>
    <w:rPr>
      <w:rFonts w:eastAsiaTheme="majorEastAsia" w:cstheme="majorBidi"/>
      <w:i/>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8216C"/>
    <w:rPr>
      <w:rFonts w:ascii="Times New Roman" w:eastAsia="Calibri" w:hAnsi="Times New Roman" w:cs="Calibri"/>
      <w:b/>
      <w:color w:val="000000"/>
      <w:kern w:val="0"/>
      <w:sz w:val="28"/>
      <w:szCs w:val="24"/>
      <w:lang w:eastAsia="zh-CN"/>
      <w14:ligatures w14:val="none"/>
    </w:rPr>
  </w:style>
  <w:style w:type="character" w:customStyle="1" w:styleId="Titlu2Caracter">
    <w:name w:val="Titlu 2 Caracter"/>
    <w:basedOn w:val="Fontdeparagrafimplicit"/>
    <w:link w:val="Titlu2"/>
    <w:uiPriority w:val="9"/>
    <w:rsid w:val="00AB2229"/>
    <w:rPr>
      <w:rFonts w:ascii="Times New Roman" w:eastAsiaTheme="majorEastAsia" w:hAnsi="Times New Roman" w:cstheme="majorBidi"/>
      <w:b/>
      <w:sz w:val="24"/>
      <w:szCs w:val="26"/>
    </w:rPr>
  </w:style>
  <w:style w:type="character" w:customStyle="1" w:styleId="Titlu3Caracter">
    <w:name w:val="Titlu 3 Caracter"/>
    <w:basedOn w:val="Fontdeparagrafimplicit"/>
    <w:link w:val="Titlu3"/>
    <w:uiPriority w:val="9"/>
    <w:rsid w:val="00024E1A"/>
    <w:rPr>
      <w:rFonts w:ascii="Times New Roman" w:eastAsiaTheme="majorEastAsia" w:hAnsi="Times New Roman" w:cstheme="majorBidi"/>
      <w:b/>
      <w:bCs/>
      <w:noProof/>
      <w:color w:val="000000" w:themeColor="text1"/>
      <w:sz w:val="24"/>
      <w:szCs w:val="26"/>
      <w:lang w:val="en-GB"/>
    </w:rPr>
  </w:style>
  <w:style w:type="character" w:customStyle="1" w:styleId="Titlu4Caracter">
    <w:name w:val="Titlu 4 Caracter"/>
    <w:basedOn w:val="Fontdeparagrafimplicit"/>
    <w:link w:val="Titlu4"/>
    <w:uiPriority w:val="9"/>
    <w:rsid w:val="00AB2229"/>
    <w:rPr>
      <w:rFonts w:ascii="Times New Roman" w:eastAsiaTheme="majorEastAsia" w:hAnsi="Times New Roman" w:cstheme="majorBidi"/>
      <w:b/>
      <w:sz w:val="24"/>
      <w:szCs w:val="26"/>
    </w:rPr>
  </w:style>
  <w:style w:type="character" w:customStyle="1" w:styleId="Titlu5Caracter">
    <w:name w:val="Titlu 5 Caracter"/>
    <w:basedOn w:val="Fontdeparagrafimplicit"/>
    <w:link w:val="Titlu5"/>
    <w:uiPriority w:val="9"/>
    <w:rsid w:val="004A5631"/>
    <w:rPr>
      <w:rFonts w:ascii="Times New Roman" w:eastAsiaTheme="majorEastAsia" w:hAnsi="Times New Roman" w:cstheme="majorBidi"/>
      <w:b/>
      <w:sz w:val="24"/>
    </w:rPr>
  </w:style>
  <w:style w:type="character" w:customStyle="1" w:styleId="Titlu7Caracter">
    <w:name w:val="Titlu 7 Caracter"/>
    <w:basedOn w:val="Fontdeparagrafimplicit"/>
    <w:link w:val="Titlu7"/>
    <w:uiPriority w:val="9"/>
    <w:rsid w:val="00F31B24"/>
    <w:rPr>
      <w:rFonts w:eastAsiaTheme="majorEastAsia" w:cstheme="majorBidi"/>
      <w:i/>
      <w:iCs/>
      <w:color w:val="000000" w:themeColor="text1"/>
    </w:rPr>
  </w:style>
  <w:style w:type="character" w:customStyle="1" w:styleId="Titlu6Caracter">
    <w:name w:val="Titlu 6 Caracter"/>
    <w:basedOn w:val="Fontdeparagrafimplicit"/>
    <w:link w:val="Titlu6"/>
    <w:rsid w:val="000979E3"/>
    <w:rPr>
      <w:rFonts w:ascii="Times New Roman" w:eastAsia="Calibri" w:hAnsi="Times New Roman" w:cs="Calibri"/>
      <w:b/>
      <w:snapToGrid w:val="0"/>
      <w:kern w:val="0"/>
      <w:sz w:val="24"/>
      <w:szCs w:val="20"/>
      <w:lang w:val="de-DE" w:eastAsia="de-DE"/>
      <w14:ligatures w14:val="none"/>
    </w:rPr>
  </w:style>
  <w:style w:type="paragraph" w:styleId="Frspaiere">
    <w:name w:val="No Spacing"/>
    <w:uiPriority w:val="1"/>
    <w:qFormat/>
    <w:rsid w:val="009942EA"/>
    <w:pPr>
      <w:spacing w:after="0" w:line="240" w:lineRule="auto"/>
      <w:jc w:val="both"/>
    </w:pPr>
    <w:rPr>
      <w:rFonts w:ascii="Times New Roman" w:hAnsi="Times New Roman" w:cs="Calibri"/>
      <w:color w:val="000000"/>
      <w:kern w:val="0"/>
      <w:sz w:val="24"/>
      <w:lang w:val="en-AU" w:eastAsia="zh-CN"/>
      <w14:ligatures w14:val="none"/>
    </w:rPr>
  </w:style>
  <w:style w:type="paragraph" w:styleId="Antet">
    <w:name w:val="header"/>
    <w:basedOn w:val="Normal"/>
    <w:link w:val="AntetCaracter"/>
    <w:uiPriority w:val="99"/>
    <w:unhideWhenUsed/>
    <w:rsid w:val="00181D7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81D7B"/>
    <w:rPr>
      <w:rFonts w:ascii="Times New Roman" w:hAnsi="Times New Roman"/>
      <w:sz w:val="24"/>
      <w:lang w:val="en-GB"/>
    </w:rPr>
  </w:style>
  <w:style w:type="paragraph" w:styleId="Subsol">
    <w:name w:val="footer"/>
    <w:basedOn w:val="Normal"/>
    <w:link w:val="SubsolCaracter"/>
    <w:uiPriority w:val="99"/>
    <w:unhideWhenUsed/>
    <w:rsid w:val="00181D7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81D7B"/>
    <w:rPr>
      <w:rFonts w:ascii="Times New Roman" w:hAnsi="Times New Roman"/>
      <w:sz w:val="24"/>
      <w:lang w:val="en-GB"/>
    </w:rPr>
  </w:style>
  <w:style w:type="paragraph" w:styleId="NormalWeb">
    <w:name w:val="Normal (Web)"/>
    <w:basedOn w:val="Normal"/>
    <w:uiPriority w:val="99"/>
    <w:semiHidden/>
    <w:unhideWhenUsed/>
    <w:rsid w:val="00DD2C63"/>
    <w:rPr>
      <w:rFonts w:cs="Times New Roman"/>
      <w:szCs w:val="24"/>
    </w:rPr>
  </w:style>
  <w:style w:type="paragraph" w:styleId="Listparagraf">
    <w:name w:val="List Paragraph"/>
    <w:basedOn w:val="Normal"/>
    <w:uiPriority w:val="34"/>
    <w:qFormat/>
    <w:rsid w:val="00B5020E"/>
    <w:pPr>
      <w:ind w:left="720"/>
      <w:contextualSpacing/>
    </w:pPr>
  </w:style>
  <w:style w:type="table" w:styleId="Tabelgril">
    <w:name w:val="Table Grid"/>
    <w:basedOn w:val="TabelNormal"/>
    <w:uiPriority w:val="39"/>
    <w:rsid w:val="00A7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A73148"/>
    <w:rPr>
      <w:b/>
      <w:bCs/>
    </w:rPr>
  </w:style>
  <w:style w:type="table" w:styleId="Tabelprimar1">
    <w:name w:val="Plain Table 1"/>
    <w:basedOn w:val="TabelNormal"/>
    <w:uiPriority w:val="41"/>
    <w:rsid w:val="00A731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ucuprins">
    <w:name w:val="TOC Heading"/>
    <w:basedOn w:val="Titlu1"/>
    <w:next w:val="Normal"/>
    <w:uiPriority w:val="39"/>
    <w:unhideWhenUsed/>
    <w:qFormat/>
    <w:rsid w:val="0005368E"/>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eastAsia="en-US"/>
    </w:rPr>
  </w:style>
  <w:style w:type="paragraph" w:styleId="Cuprins1">
    <w:name w:val="toc 1"/>
    <w:basedOn w:val="Normal"/>
    <w:next w:val="Normal"/>
    <w:autoRedefine/>
    <w:uiPriority w:val="39"/>
    <w:unhideWhenUsed/>
    <w:rsid w:val="0005368E"/>
    <w:pPr>
      <w:spacing w:after="100"/>
    </w:pPr>
  </w:style>
  <w:style w:type="character" w:styleId="Hyperlink">
    <w:name w:val="Hyperlink"/>
    <w:basedOn w:val="Fontdeparagrafimplicit"/>
    <w:uiPriority w:val="99"/>
    <w:unhideWhenUsed/>
    <w:rsid w:val="0005368E"/>
    <w:rPr>
      <w:color w:val="0563C1" w:themeColor="hyperlink"/>
      <w:u w:val="single"/>
    </w:rPr>
  </w:style>
  <w:style w:type="paragraph" w:styleId="Tabeldefiguri">
    <w:name w:val="table of figures"/>
    <w:basedOn w:val="Normal"/>
    <w:next w:val="Normal"/>
    <w:uiPriority w:val="99"/>
    <w:unhideWhenUsed/>
    <w:rsid w:val="007909E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1843">
      <w:bodyDiv w:val="1"/>
      <w:marLeft w:val="0"/>
      <w:marRight w:val="0"/>
      <w:marTop w:val="0"/>
      <w:marBottom w:val="0"/>
      <w:divBdr>
        <w:top w:val="none" w:sz="0" w:space="0" w:color="auto"/>
        <w:left w:val="none" w:sz="0" w:space="0" w:color="auto"/>
        <w:bottom w:val="none" w:sz="0" w:space="0" w:color="auto"/>
        <w:right w:val="none" w:sz="0" w:space="0" w:color="auto"/>
      </w:divBdr>
    </w:div>
    <w:div w:id="214053322">
      <w:bodyDiv w:val="1"/>
      <w:marLeft w:val="0"/>
      <w:marRight w:val="0"/>
      <w:marTop w:val="0"/>
      <w:marBottom w:val="0"/>
      <w:divBdr>
        <w:top w:val="none" w:sz="0" w:space="0" w:color="auto"/>
        <w:left w:val="none" w:sz="0" w:space="0" w:color="auto"/>
        <w:bottom w:val="none" w:sz="0" w:space="0" w:color="auto"/>
        <w:right w:val="none" w:sz="0" w:space="0" w:color="auto"/>
      </w:divBdr>
    </w:div>
    <w:div w:id="355155235">
      <w:bodyDiv w:val="1"/>
      <w:marLeft w:val="0"/>
      <w:marRight w:val="0"/>
      <w:marTop w:val="0"/>
      <w:marBottom w:val="0"/>
      <w:divBdr>
        <w:top w:val="none" w:sz="0" w:space="0" w:color="auto"/>
        <w:left w:val="none" w:sz="0" w:space="0" w:color="auto"/>
        <w:bottom w:val="none" w:sz="0" w:space="0" w:color="auto"/>
        <w:right w:val="none" w:sz="0" w:space="0" w:color="auto"/>
      </w:divBdr>
    </w:div>
    <w:div w:id="384447447">
      <w:bodyDiv w:val="1"/>
      <w:marLeft w:val="0"/>
      <w:marRight w:val="0"/>
      <w:marTop w:val="0"/>
      <w:marBottom w:val="0"/>
      <w:divBdr>
        <w:top w:val="none" w:sz="0" w:space="0" w:color="auto"/>
        <w:left w:val="none" w:sz="0" w:space="0" w:color="auto"/>
        <w:bottom w:val="none" w:sz="0" w:space="0" w:color="auto"/>
        <w:right w:val="none" w:sz="0" w:space="0" w:color="auto"/>
      </w:divBdr>
    </w:div>
    <w:div w:id="504825571">
      <w:bodyDiv w:val="1"/>
      <w:marLeft w:val="0"/>
      <w:marRight w:val="0"/>
      <w:marTop w:val="0"/>
      <w:marBottom w:val="0"/>
      <w:divBdr>
        <w:top w:val="none" w:sz="0" w:space="0" w:color="auto"/>
        <w:left w:val="none" w:sz="0" w:space="0" w:color="auto"/>
        <w:bottom w:val="none" w:sz="0" w:space="0" w:color="auto"/>
        <w:right w:val="none" w:sz="0" w:space="0" w:color="auto"/>
      </w:divBdr>
    </w:div>
    <w:div w:id="513686903">
      <w:bodyDiv w:val="1"/>
      <w:marLeft w:val="0"/>
      <w:marRight w:val="0"/>
      <w:marTop w:val="0"/>
      <w:marBottom w:val="0"/>
      <w:divBdr>
        <w:top w:val="none" w:sz="0" w:space="0" w:color="auto"/>
        <w:left w:val="none" w:sz="0" w:space="0" w:color="auto"/>
        <w:bottom w:val="none" w:sz="0" w:space="0" w:color="auto"/>
        <w:right w:val="none" w:sz="0" w:space="0" w:color="auto"/>
      </w:divBdr>
      <w:divsChild>
        <w:div w:id="1591546832">
          <w:marLeft w:val="0"/>
          <w:marRight w:val="0"/>
          <w:marTop w:val="0"/>
          <w:marBottom w:val="0"/>
          <w:divBdr>
            <w:top w:val="none" w:sz="0" w:space="0" w:color="auto"/>
            <w:left w:val="none" w:sz="0" w:space="0" w:color="auto"/>
            <w:bottom w:val="none" w:sz="0" w:space="0" w:color="auto"/>
            <w:right w:val="none" w:sz="0" w:space="0" w:color="auto"/>
          </w:divBdr>
          <w:divsChild>
            <w:div w:id="704064341">
              <w:marLeft w:val="0"/>
              <w:marRight w:val="0"/>
              <w:marTop w:val="0"/>
              <w:marBottom w:val="0"/>
              <w:divBdr>
                <w:top w:val="none" w:sz="0" w:space="0" w:color="auto"/>
                <w:left w:val="none" w:sz="0" w:space="0" w:color="auto"/>
                <w:bottom w:val="none" w:sz="0" w:space="0" w:color="auto"/>
                <w:right w:val="none" w:sz="0" w:space="0" w:color="auto"/>
              </w:divBdr>
              <w:divsChild>
                <w:div w:id="121003115">
                  <w:marLeft w:val="0"/>
                  <w:marRight w:val="0"/>
                  <w:marTop w:val="0"/>
                  <w:marBottom w:val="0"/>
                  <w:divBdr>
                    <w:top w:val="none" w:sz="0" w:space="0" w:color="auto"/>
                    <w:left w:val="none" w:sz="0" w:space="0" w:color="auto"/>
                    <w:bottom w:val="none" w:sz="0" w:space="0" w:color="auto"/>
                    <w:right w:val="none" w:sz="0" w:space="0" w:color="auto"/>
                  </w:divBdr>
                  <w:divsChild>
                    <w:div w:id="928736226">
                      <w:marLeft w:val="0"/>
                      <w:marRight w:val="0"/>
                      <w:marTop w:val="0"/>
                      <w:marBottom w:val="0"/>
                      <w:divBdr>
                        <w:top w:val="none" w:sz="0" w:space="0" w:color="auto"/>
                        <w:left w:val="none" w:sz="0" w:space="0" w:color="auto"/>
                        <w:bottom w:val="none" w:sz="0" w:space="0" w:color="auto"/>
                        <w:right w:val="none" w:sz="0" w:space="0" w:color="auto"/>
                      </w:divBdr>
                      <w:divsChild>
                        <w:div w:id="1242519262">
                          <w:marLeft w:val="0"/>
                          <w:marRight w:val="0"/>
                          <w:marTop w:val="0"/>
                          <w:marBottom w:val="0"/>
                          <w:divBdr>
                            <w:top w:val="none" w:sz="0" w:space="0" w:color="auto"/>
                            <w:left w:val="none" w:sz="0" w:space="0" w:color="auto"/>
                            <w:bottom w:val="none" w:sz="0" w:space="0" w:color="auto"/>
                            <w:right w:val="none" w:sz="0" w:space="0" w:color="auto"/>
                          </w:divBdr>
                          <w:divsChild>
                            <w:div w:id="5061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601102">
      <w:bodyDiv w:val="1"/>
      <w:marLeft w:val="0"/>
      <w:marRight w:val="0"/>
      <w:marTop w:val="0"/>
      <w:marBottom w:val="0"/>
      <w:divBdr>
        <w:top w:val="none" w:sz="0" w:space="0" w:color="auto"/>
        <w:left w:val="none" w:sz="0" w:space="0" w:color="auto"/>
        <w:bottom w:val="none" w:sz="0" w:space="0" w:color="auto"/>
        <w:right w:val="none" w:sz="0" w:space="0" w:color="auto"/>
      </w:divBdr>
      <w:divsChild>
        <w:div w:id="277298653">
          <w:marLeft w:val="0"/>
          <w:marRight w:val="0"/>
          <w:marTop w:val="0"/>
          <w:marBottom w:val="0"/>
          <w:divBdr>
            <w:top w:val="none" w:sz="0" w:space="0" w:color="auto"/>
            <w:left w:val="none" w:sz="0" w:space="0" w:color="auto"/>
            <w:bottom w:val="none" w:sz="0" w:space="0" w:color="auto"/>
            <w:right w:val="none" w:sz="0" w:space="0" w:color="auto"/>
          </w:divBdr>
          <w:divsChild>
            <w:div w:id="524833371">
              <w:marLeft w:val="0"/>
              <w:marRight w:val="0"/>
              <w:marTop w:val="0"/>
              <w:marBottom w:val="0"/>
              <w:divBdr>
                <w:top w:val="none" w:sz="0" w:space="0" w:color="auto"/>
                <w:left w:val="none" w:sz="0" w:space="0" w:color="auto"/>
                <w:bottom w:val="none" w:sz="0" w:space="0" w:color="auto"/>
                <w:right w:val="none" w:sz="0" w:space="0" w:color="auto"/>
              </w:divBdr>
              <w:divsChild>
                <w:div w:id="1138839545">
                  <w:marLeft w:val="0"/>
                  <w:marRight w:val="0"/>
                  <w:marTop w:val="0"/>
                  <w:marBottom w:val="0"/>
                  <w:divBdr>
                    <w:top w:val="none" w:sz="0" w:space="0" w:color="auto"/>
                    <w:left w:val="none" w:sz="0" w:space="0" w:color="auto"/>
                    <w:bottom w:val="none" w:sz="0" w:space="0" w:color="auto"/>
                    <w:right w:val="none" w:sz="0" w:space="0" w:color="auto"/>
                  </w:divBdr>
                  <w:divsChild>
                    <w:div w:id="19562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6234">
          <w:marLeft w:val="0"/>
          <w:marRight w:val="0"/>
          <w:marTop w:val="0"/>
          <w:marBottom w:val="0"/>
          <w:divBdr>
            <w:top w:val="none" w:sz="0" w:space="0" w:color="auto"/>
            <w:left w:val="none" w:sz="0" w:space="0" w:color="auto"/>
            <w:bottom w:val="none" w:sz="0" w:space="0" w:color="auto"/>
            <w:right w:val="none" w:sz="0" w:space="0" w:color="auto"/>
          </w:divBdr>
          <w:divsChild>
            <w:div w:id="969553837">
              <w:marLeft w:val="0"/>
              <w:marRight w:val="0"/>
              <w:marTop w:val="0"/>
              <w:marBottom w:val="0"/>
              <w:divBdr>
                <w:top w:val="none" w:sz="0" w:space="0" w:color="auto"/>
                <w:left w:val="none" w:sz="0" w:space="0" w:color="auto"/>
                <w:bottom w:val="none" w:sz="0" w:space="0" w:color="auto"/>
                <w:right w:val="none" w:sz="0" w:space="0" w:color="auto"/>
              </w:divBdr>
              <w:divsChild>
                <w:div w:id="1304892732">
                  <w:marLeft w:val="0"/>
                  <w:marRight w:val="0"/>
                  <w:marTop w:val="0"/>
                  <w:marBottom w:val="0"/>
                  <w:divBdr>
                    <w:top w:val="none" w:sz="0" w:space="0" w:color="auto"/>
                    <w:left w:val="none" w:sz="0" w:space="0" w:color="auto"/>
                    <w:bottom w:val="none" w:sz="0" w:space="0" w:color="auto"/>
                    <w:right w:val="none" w:sz="0" w:space="0" w:color="auto"/>
                  </w:divBdr>
                  <w:divsChild>
                    <w:div w:id="16648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863876">
      <w:bodyDiv w:val="1"/>
      <w:marLeft w:val="0"/>
      <w:marRight w:val="0"/>
      <w:marTop w:val="0"/>
      <w:marBottom w:val="0"/>
      <w:divBdr>
        <w:top w:val="none" w:sz="0" w:space="0" w:color="auto"/>
        <w:left w:val="none" w:sz="0" w:space="0" w:color="auto"/>
        <w:bottom w:val="none" w:sz="0" w:space="0" w:color="auto"/>
        <w:right w:val="none" w:sz="0" w:space="0" w:color="auto"/>
      </w:divBdr>
      <w:divsChild>
        <w:div w:id="1875196358">
          <w:marLeft w:val="0"/>
          <w:marRight w:val="0"/>
          <w:marTop w:val="0"/>
          <w:marBottom w:val="0"/>
          <w:divBdr>
            <w:top w:val="none" w:sz="0" w:space="0" w:color="auto"/>
            <w:left w:val="none" w:sz="0" w:space="0" w:color="auto"/>
            <w:bottom w:val="none" w:sz="0" w:space="0" w:color="auto"/>
            <w:right w:val="none" w:sz="0" w:space="0" w:color="auto"/>
          </w:divBdr>
          <w:divsChild>
            <w:div w:id="210270876">
              <w:marLeft w:val="0"/>
              <w:marRight w:val="0"/>
              <w:marTop w:val="0"/>
              <w:marBottom w:val="0"/>
              <w:divBdr>
                <w:top w:val="none" w:sz="0" w:space="0" w:color="auto"/>
                <w:left w:val="none" w:sz="0" w:space="0" w:color="auto"/>
                <w:bottom w:val="none" w:sz="0" w:space="0" w:color="auto"/>
                <w:right w:val="none" w:sz="0" w:space="0" w:color="auto"/>
              </w:divBdr>
              <w:divsChild>
                <w:div w:id="73164007">
                  <w:marLeft w:val="0"/>
                  <w:marRight w:val="0"/>
                  <w:marTop w:val="0"/>
                  <w:marBottom w:val="0"/>
                  <w:divBdr>
                    <w:top w:val="none" w:sz="0" w:space="0" w:color="auto"/>
                    <w:left w:val="none" w:sz="0" w:space="0" w:color="auto"/>
                    <w:bottom w:val="none" w:sz="0" w:space="0" w:color="auto"/>
                    <w:right w:val="none" w:sz="0" w:space="0" w:color="auto"/>
                  </w:divBdr>
                  <w:divsChild>
                    <w:div w:id="800273635">
                      <w:marLeft w:val="0"/>
                      <w:marRight w:val="0"/>
                      <w:marTop w:val="0"/>
                      <w:marBottom w:val="0"/>
                      <w:divBdr>
                        <w:top w:val="none" w:sz="0" w:space="0" w:color="auto"/>
                        <w:left w:val="none" w:sz="0" w:space="0" w:color="auto"/>
                        <w:bottom w:val="none" w:sz="0" w:space="0" w:color="auto"/>
                        <w:right w:val="none" w:sz="0" w:space="0" w:color="auto"/>
                      </w:divBdr>
                      <w:divsChild>
                        <w:div w:id="780878824">
                          <w:marLeft w:val="0"/>
                          <w:marRight w:val="0"/>
                          <w:marTop w:val="0"/>
                          <w:marBottom w:val="0"/>
                          <w:divBdr>
                            <w:top w:val="none" w:sz="0" w:space="0" w:color="auto"/>
                            <w:left w:val="none" w:sz="0" w:space="0" w:color="auto"/>
                            <w:bottom w:val="none" w:sz="0" w:space="0" w:color="auto"/>
                            <w:right w:val="none" w:sz="0" w:space="0" w:color="auto"/>
                          </w:divBdr>
                          <w:divsChild>
                            <w:div w:id="1326856047">
                              <w:marLeft w:val="0"/>
                              <w:marRight w:val="0"/>
                              <w:marTop w:val="0"/>
                              <w:marBottom w:val="0"/>
                              <w:divBdr>
                                <w:top w:val="none" w:sz="0" w:space="0" w:color="auto"/>
                                <w:left w:val="none" w:sz="0" w:space="0" w:color="auto"/>
                                <w:bottom w:val="none" w:sz="0" w:space="0" w:color="auto"/>
                                <w:right w:val="none" w:sz="0" w:space="0" w:color="auto"/>
                              </w:divBdr>
                              <w:divsChild>
                                <w:div w:id="396317854">
                                  <w:marLeft w:val="0"/>
                                  <w:marRight w:val="0"/>
                                  <w:marTop w:val="0"/>
                                  <w:marBottom w:val="0"/>
                                  <w:divBdr>
                                    <w:top w:val="none" w:sz="0" w:space="0" w:color="auto"/>
                                    <w:left w:val="none" w:sz="0" w:space="0" w:color="auto"/>
                                    <w:bottom w:val="none" w:sz="0" w:space="0" w:color="auto"/>
                                    <w:right w:val="none" w:sz="0" w:space="0" w:color="auto"/>
                                  </w:divBdr>
                                  <w:divsChild>
                                    <w:div w:id="7935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4127221">
          <w:marLeft w:val="0"/>
          <w:marRight w:val="0"/>
          <w:marTop w:val="0"/>
          <w:marBottom w:val="0"/>
          <w:divBdr>
            <w:top w:val="none" w:sz="0" w:space="0" w:color="auto"/>
            <w:left w:val="none" w:sz="0" w:space="0" w:color="auto"/>
            <w:bottom w:val="none" w:sz="0" w:space="0" w:color="auto"/>
            <w:right w:val="none" w:sz="0" w:space="0" w:color="auto"/>
          </w:divBdr>
          <w:divsChild>
            <w:div w:id="1922518857">
              <w:marLeft w:val="0"/>
              <w:marRight w:val="0"/>
              <w:marTop w:val="0"/>
              <w:marBottom w:val="0"/>
              <w:divBdr>
                <w:top w:val="none" w:sz="0" w:space="0" w:color="auto"/>
                <w:left w:val="none" w:sz="0" w:space="0" w:color="auto"/>
                <w:bottom w:val="none" w:sz="0" w:space="0" w:color="auto"/>
                <w:right w:val="none" w:sz="0" w:space="0" w:color="auto"/>
              </w:divBdr>
              <w:divsChild>
                <w:div w:id="1124881100">
                  <w:marLeft w:val="0"/>
                  <w:marRight w:val="0"/>
                  <w:marTop w:val="0"/>
                  <w:marBottom w:val="0"/>
                  <w:divBdr>
                    <w:top w:val="none" w:sz="0" w:space="0" w:color="auto"/>
                    <w:left w:val="none" w:sz="0" w:space="0" w:color="auto"/>
                    <w:bottom w:val="none" w:sz="0" w:space="0" w:color="auto"/>
                    <w:right w:val="none" w:sz="0" w:space="0" w:color="auto"/>
                  </w:divBdr>
                  <w:divsChild>
                    <w:div w:id="2089887315">
                      <w:marLeft w:val="0"/>
                      <w:marRight w:val="0"/>
                      <w:marTop w:val="0"/>
                      <w:marBottom w:val="0"/>
                      <w:divBdr>
                        <w:top w:val="none" w:sz="0" w:space="0" w:color="auto"/>
                        <w:left w:val="none" w:sz="0" w:space="0" w:color="auto"/>
                        <w:bottom w:val="none" w:sz="0" w:space="0" w:color="auto"/>
                        <w:right w:val="none" w:sz="0" w:space="0" w:color="auto"/>
                      </w:divBdr>
                      <w:divsChild>
                        <w:div w:id="104621713">
                          <w:marLeft w:val="0"/>
                          <w:marRight w:val="0"/>
                          <w:marTop w:val="0"/>
                          <w:marBottom w:val="0"/>
                          <w:divBdr>
                            <w:top w:val="none" w:sz="0" w:space="0" w:color="auto"/>
                            <w:left w:val="none" w:sz="0" w:space="0" w:color="auto"/>
                            <w:bottom w:val="none" w:sz="0" w:space="0" w:color="auto"/>
                            <w:right w:val="none" w:sz="0" w:space="0" w:color="auto"/>
                          </w:divBdr>
                          <w:divsChild>
                            <w:div w:id="770396479">
                              <w:marLeft w:val="0"/>
                              <w:marRight w:val="0"/>
                              <w:marTop w:val="0"/>
                              <w:marBottom w:val="0"/>
                              <w:divBdr>
                                <w:top w:val="none" w:sz="0" w:space="0" w:color="auto"/>
                                <w:left w:val="none" w:sz="0" w:space="0" w:color="auto"/>
                                <w:bottom w:val="none" w:sz="0" w:space="0" w:color="auto"/>
                                <w:right w:val="none" w:sz="0" w:space="0" w:color="auto"/>
                              </w:divBdr>
                              <w:divsChild>
                                <w:div w:id="203596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12199">
                  <w:marLeft w:val="0"/>
                  <w:marRight w:val="0"/>
                  <w:marTop w:val="0"/>
                  <w:marBottom w:val="0"/>
                  <w:divBdr>
                    <w:top w:val="none" w:sz="0" w:space="0" w:color="auto"/>
                    <w:left w:val="none" w:sz="0" w:space="0" w:color="auto"/>
                    <w:bottom w:val="none" w:sz="0" w:space="0" w:color="auto"/>
                    <w:right w:val="none" w:sz="0" w:space="0" w:color="auto"/>
                  </w:divBdr>
                  <w:divsChild>
                    <w:div w:id="1179809658">
                      <w:marLeft w:val="0"/>
                      <w:marRight w:val="0"/>
                      <w:marTop w:val="0"/>
                      <w:marBottom w:val="0"/>
                      <w:divBdr>
                        <w:top w:val="none" w:sz="0" w:space="0" w:color="auto"/>
                        <w:left w:val="none" w:sz="0" w:space="0" w:color="auto"/>
                        <w:bottom w:val="none" w:sz="0" w:space="0" w:color="auto"/>
                        <w:right w:val="none" w:sz="0" w:space="0" w:color="auto"/>
                      </w:divBdr>
                      <w:divsChild>
                        <w:div w:id="1344674146">
                          <w:marLeft w:val="0"/>
                          <w:marRight w:val="0"/>
                          <w:marTop w:val="0"/>
                          <w:marBottom w:val="0"/>
                          <w:divBdr>
                            <w:top w:val="none" w:sz="0" w:space="0" w:color="auto"/>
                            <w:left w:val="none" w:sz="0" w:space="0" w:color="auto"/>
                            <w:bottom w:val="none" w:sz="0" w:space="0" w:color="auto"/>
                            <w:right w:val="none" w:sz="0" w:space="0" w:color="auto"/>
                          </w:divBdr>
                          <w:divsChild>
                            <w:div w:id="655307074">
                              <w:marLeft w:val="0"/>
                              <w:marRight w:val="0"/>
                              <w:marTop w:val="0"/>
                              <w:marBottom w:val="0"/>
                              <w:divBdr>
                                <w:top w:val="none" w:sz="0" w:space="0" w:color="auto"/>
                                <w:left w:val="none" w:sz="0" w:space="0" w:color="auto"/>
                                <w:bottom w:val="none" w:sz="0" w:space="0" w:color="auto"/>
                                <w:right w:val="none" w:sz="0" w:space="0" w:color="auto"/>
                              </w:divBdr>
                              <w:divsChild>
                                <w:div w:id="1456828118">
                                  <w:marLeft w:val="0"/>
                                  <w:marRight w:val="0"/>
                                  <w:marTop w:val="0"/>
                                  <w:marBottom w:val="0"/>
                                  <w:divBdr>
                                    <w:top w:val="none" w:sz="0" w:space="0" w:color="auto"/>
                                    <w:left w:val="none" w:sz="0" w:space="0" w:color="auto"/>
                                    <w:bottom w:val="none" w:sz="0" w:space="0" w:color="auto"/>
                                    <w:right w:val="none" w:sz="0" w:space="0" w:color="auto"/>
                                  </w:divBdr>
                                  <w:divsChild>
                                    <w:div w:id="19989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087589">
      <w:bodyDiv w:val="1"/>
      <w:marLeft w:val="0"/>
      <w:marRight w:val="0"/>
      <w:marTop w:val="0"/>
      <w:marBottom w:val="0"/>
      <w:divBdr>
        <w:top w:val="none" w:sz="0" w:space="0" w:color="auto"/>
        <w:left w:val="none" w:sz="0" w:space="0" w:color="auto"/>
        <w:bottom w:val="none" w:sz="0" w:space="0" w:color="auto"/>
        <w:right w:val="none" w:sz="0" w:space="0" w:color="auto"/>
      </w:divBdr>
      <w:divsChild>
        <w:div w:id="1709328740">
          <w:marLeft w:val="0"/>
          <w:marRight w:val="0"/>
          <w:marTop w:val="0"/>
          <w:marBottom w:val="0"/>
          <w:divBdr>
            <w:top w:val="none" w:sz="0" w:space="0" w:color="auto"/>
            <w:left w:val="none" w:sz="0" w:space="0" w:color="auto"/>
            <w:bottom w:val="none" w:sz="0" w:space="0" w:color="auto"/>
            <w:right w:val="none" w:sz="0" w:space="0" w:color="auto"/>
          </w:divBdr>
          <w:divsChild>
            <w:div w:id="840782376">
              <w:marLeft w:val="0"/>
              <w:marRight w:val="0"/>
              <w:marTop w:val="0"/>
              <w:marBottom w:val="0"/>
              <w:divBdr>
                <w:top w:val="none" w:sz="0" w:space="0" w:color="auto"/>
                <w:left w:val="none" w:sz="0" w:space="0" w:color="auto"/>
                <w:bottom w:val="none" w:sz="0" w:space="0" w:color="auto"/>
                <w:right w:val="none" w:sz="0" w:space="0" w:color="auto"/>
              </w:divBdr>
              <w:divsChild>
                <w:div w:id="832792318">
                  <w:marLeft w:val="0"/>
                  <w:marRight w:val="0"/>
                  <w:marTop w:val="0"/>
                  <w:marBottom w:val="0"/>
                  <w:divBdr>
                    <w:top w:val="none" w:sz="0" w:space="0" w:color="auto"/>
                    <w:left w:val="none" w:sz="0" w:space="0" w:color="auto"/>
                    <w:bottom w:val="none" w:sz="0" w:space="0" w:color="auto"/>
                    <w:right w:val="none" w:sz="0" w:space="0" w:color="auto"/>
                  </w:divBdr>
                  <w:divsChild>
                    <w:div w:id="154998977">
                      <w:marLeft w:val="0"/>
                      <w:marRight w:val="0"/>
                      <w:marTop w:val="0"/>
                      <w:marBottom w:val="0"/>
                      <w:divBdr>
                        <w:top w:val="none" w:sz="0" w:space="0" w:color="auto"/>
                        <w:left w:val="none" w:sz="0" w:space="0" w:color="auto"/>
                        <w:bottom w:val="none" w:sz="0" w:space="0" w:color="auto"/>
                        <w:right w:val="none" w:sz="0" w:space="0" w:color="auto"/>
                      </w:divBdr>
                      <w:divsChild>
                        <w:div w:id="441926414">
                          <w:marLeft w:val="0"/>
                          <w:marRight w:val="0"/>
                          <w:marTop w:val="0"/>
                          <w:marBottom w:val="0"/>
                          <w:divBdr>
                            <w:top w:val="none" w:sz="0" w:space="0" w:color="auto"/>
                            <w:left w:val="none" w:sz="0" w:space="0" w:color="auto"/>
                            <w:bottom w:val="none" w:sz="0" w:space="0" w:color="auto"/>
                            <w:right w:val="none" w:sz="0" w:space="0" w:color="auto"/>
                          </w:divBdr>
                          <w:divsChild>
                            <w:div w:id="340855579">
                              <w:marLeft w:val="0"/>
                              <w:marRight w:val="0"/>
                              <w:marTop w:val="0"/>
                              <w:marBottom w:val="0"/>
                              <w:divBdr>
                                <w:top w:val="none" w:sz="0" w:space="0" w:color="auto"/>
                                <w:left w:val="none" w:sz="0" w:space="0" w:color="auto"/>
                                <w:bottom w:val="none" w:sz="0" w:space="0" w:color="auto"/>
                                <w:right w:val="none" w:sz="0" w:space="0" w:color="auto"/>
                              </w:divBdr>
                              <w:divsChild>
                                <w:div w:id="833760106">
                                  <w:marLeft w:val="0"/>
                                  <w:marRight w:val="0"/>
                                  <w:marTop w:val="0"/>
                                  <w:marBottom w:val="0"/>
                                  <w:divBdr>
                                    <w:top w:val="none" w:sz="0" w:space="0" w:color="auto"/>
                                    <w:left w:val="none" w:sz="0" w:space="0" w:color="auto"/>
                                    <w:bottom w:val="none" w:sz="0" w:space="0" w:color="auto"/>
                                    <w:right w:val="none" w:sz="0" w:space="0" w:color="auto"/>
                                  </w:divBdr>
                                  <w:divsChild>
                                    <w:div w:id="155989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254532">
          <w:marLeft w:val="0"/>
          <w:marRight w:val="0"/>
          <w:marTop w:val="0"/>
          <w:marBottom w:val="0"/>
          <w:divBdr>
            <w:top w:val="none" w:sz="0" w:space="0" w:color="auto"/>
            <w:left w:val="none" w:sz="0" w:space="0" w:color="auto"/>
            <w:bottom w:val="none" w:sz="0" w:space="0" w:color="auto"/>
            <w:right w:val="none" w:sz="0" w:space="0" w:color="auto"/>
          </w:divBdr>
          <w:divsChild>
            <w:div w:id="196629791">
              <w:marLeft w:val="0"/>
              <w:marRight w:val="0"/>
              <w:marTop w:val="0"/>
              <w:marBottom w:val="0"/>
              <w:divBdr>
                <w:top w:val="none" w:sz="0" w:space="0" w:color="auto"/>
                <w:left w:val="none" w:sz="0" w:space="0" w:color="auto"/>
                <w:bottom w:val="none" w:sz="0" w:space="0" w:color="auto"/>
                <w:right w:val="none" w:sz="0" w:space="0" w:color="auto"/>
              </w:divBdr>
              <w:divsChild>
                <w:div w:id="1672904388">
                  <w:marLeft w:val="0"/>
                  <w:marRight w:val="0"/>
                  <w:marTop w:val="0"/>
                  <w:marBottom w:val="0"/>
                  <w:divBdr>
                    <w:top w:val="none" w:sz="0" w:space="0" w:color="auto"/>
                    <w:left w:val="none" w:sz="0" w:space="0" w:color="auto"/>
                    <w:bottom w:val="none" w:sz="0" w:space="0" w:color="auto"/>
                    <w:right w:val="none" w:sz="0" w:space="0" w:color="auto"/>
                  </w:divBdr>
                  <w:divsChild>
                    <w:div w:id="470831476">
                      <w:marLeft w:val="0"/>
                      <w:marRight w:val="0"/>
                      <w:marTop w:val="0"/>
                      <w:marBottom w:val="0"/>
                      <w:divBdr>
                        <w:top w:val="none" w:sz="0" w:space="0" w:color="auto"/>
                        <w:left w:val="none" w:sz="0" w:space="0" w:color="auto"/>
                        <w:bottom w:val="none" w:sz="0" w:space="0" w:color="auto"/>
                        <w:right w:val="none" w:sz="0" w:space="0" w:color="auto"/>
                      </w:divBdr>
                      <w:divsChild>
                        <w:div w:id="104429060">
                          <w:marLeft w:val="0"/>
                          <w:marRight w:val="0"/>
                          <w:marTop w:val="0"/>
                          <w:marBottom w:val="0"/>
                          <w:divBdr>
                            <w:top w:val="none" w:sz="0" w:space="0" w:color="auto"/>
                            <w:left w:val="none" w:sz="0" w:space="0" w:color="auto"/>
                            <w:bottom w:val="none" w:sz="0" w:space="0" w:color="auto"/>
                            <w:right w:val="none" w:sz="0" w:space="0" w:color="auto"/>
                          </w:divBdr>
                          <w:divsChild>
                            <w:div w:id="1309091125">
                              <w:marLeft w:val="0"/>
                              <w:marRight w:val="0"/>
                              <w:marTop w:val="0"/>
                              <w:marBottom w:val="0"/>
                              <w:divBdr>
                                <w:top w:val="none" w:sz="0" w:space="0" w:color="auto"/>
                                <w:left w:val="none" w:sz="0" w:space="0" w:color="auto"/>
                                <w:bottom w:val="none" w:sz="0" w:space="0" w:color="auto"/>
                                <w:right w:val="none" w:sz="0" w:space="0" w:color="auto"/>
                              </w:divBdr>
                              <w:divsChild>
                                <w:div w:id="4576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596618">
                  <w:marLeft w:val="0"/>
                  <w:marRight w:val="0"/>
                  <w:marTop w:val="0"/>
                  <w:marBottom w:val="0"/>
                  <w:divBdr>
                    <w:top w:val="none" w:sz="0" w:space="0" w:color="auto"/>
                    <w:left w:val="none" w:sz="0" w:space="0" w:color="auto"/>
                    <w:bottom w:val="none" w:sz="0" w:space="0" w:color="auto"/>
                    <w:right w:val="none" w:sz="0" w:space="0" w:color="auto"/>
                  </w:divBdr>
                  <w:divsChild>
                    <w:div w:id="127478217">
                      <w:marLeft w:val="0"/>
                      <w:marRight w:val="0"/>
                      <w:marTop w:val="0"/>
                      <w:marBottom w:val="0"/>
                      <w:divBdr>
                        <w:top w:val="none" w:sz="0" w:space="0" w:color="auto"/>
                        <w:left w:val="none" w:sz="0" w:space="0" w:color="auto"/>
                        <w:bottom w:val="none" w:sz="0" w:space="0" w:color="auto"/>
                        <w:right w:val="none" w:sz="0" w:space="0" w:color="auto"/>
                      </w:divBdr>
                      <w:divsChild>
                        <w:div w:id="51927410">
                          <w:marLeft w:val="0"/>
                          <w:marRight w:val="0"/>
                          <w:marTop w:val="0"/>
                          <w:marBottom w:val="0"/>
                          <w:divBdr>
                            <w:top w:val="none" w:sz="0" w:space="0" w:color="auto"/>
                            <w:left w:val="none" w:sz="0" w:space="0" w:color="auto"/>
                            <w:bottom w:val="none" w:sz="0" w:space="0" w:color="auto"/>
                            <w:right w:val="none" w:sz="0" w:space="0" w:color="auto"/>
                          </w:divBdr>
                          <w:divsChild>
                            <w:div w:id="243999449">
                              <w:marLeft w:val="0"/>
                              <w:marRight w:val="0"/>
                              <w:marTop w:val="0"/>
                              <w:marBottom w:val="0"/>
                              <w:divBdr>
                                <w:top w:val="none" w:sz="0" w:space="0" w:color="auto"/>
                                <w:left w:val="none" w:sz="0" w:space="0" w:color="auto"/>
                                <w:bottom w:val="none" w:sz="0" w:space="0" w:color="auto"/>
                                <w:right w:val="none" w:sz="0" w:space="0" w:color="auto"/>
                              </w:divBdr>
                              <w:divsChild>
                                <w:div w:id="1938364968">
                                  <w:marLeft w:val="0"/>
                                  <w:marRight w:val="0"/>
                                  <w:marTop w:val="0"/>
                                  <w:marBottom w:val="0"/>
                                  <w:divBdr>
                                    <w:top w:val="none" w:sz="0" w:space="0" w:color="auto"/>
                                    <w:left w:val="none" w:sz="0" w:space="0" w:color="auto"/>
                                    <w:bottom w:val="none" w:sz="0" w:space="0" w:color="auto"/>
                                    <w:right w:val="none" w:sz="0" w:space="0" w:color="auto"/>
                                  </w:divBdr>
                                  <w:divsChild>
                                    <w:div w:id="13530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6698070">
      <w:bodyDiv w:val="1"/>
      <w:marLeft w:val="0"/>
      <w:marRight w:val="0"/>
      <w:marTop w:val="0"/>
      <w:marBottom w:val="0"/>
      <w:divBdr>
        <w:top w:val="none" w:sz="0" w:space="0" w:color="auto"/>
        <w:left w:val="none" w:sz="0" w:space="0" w:color="auto"/>
        <w:bottom w:val="none" w:sz="0" w:space="0" w:color="auto"/>
        <w:right w:val="none" w:sz="0" w:space="0" w:color="auto"/>
      </w:divBdr>
      <w:divsChild>
        <w:div w:id="1300576732">
          <w:marLeft w:val="0"/>
          <w:marRight w:val="0"/>
          <w:marTop w:val="0"/>
          <w:marBottom w:val="0"/>
          <w:divBdr>
            <w:top w:val="none" w:sz="0" w:space="0" w:color="auto"/>
            <w:left w:val="none" w:sz="0" w:space="0" w:color="auto"/>
            <w:bottom w:val="none" w:sz="0" w:space="0" w:color="auto"/>
            <w:right w:val="none" w:sz="0" w:space="0" w:color="auto"/>
          </w:divBdr>
          <w:divsChild>
            <w:div w:id="1755010466">
              <w:marLeft w:val="0"/>
              <w:marRight w:val="0"/>
              <w:marTop w:val="0"/>
              <w:marBottom w:val="0"/>
              <w:divBdr>
                <w:top w:val="none" w:sz="0" w:space="0" w:color="auto"/>
                <w:left w:val="none" w:sz="0" w:space="0" w:color="auto"/>
                <w:bottom w:val="none" w:sz="0" w:space="0" w:color="auto"/>
                <w:right w:val="none" w:sz="0" w:space="0" w:color="auto"/>
              </w:divBdr>
              <w:divsChild>
                <w:div w:id="677468789">
                  <w:marLeft w:val="0"/>
                  <w:marRight w:val="0"/>
                  <w:marTop w:val="0"/>
                  <w:marBottom w:val="0"/>
                  <w:divBdr>
                    <w:top w:val="none" w:sz="0" w:space="0" w:color="auto"/>
                    <w:left w:val="none" w:sz="0" w:space="0" w:color="auto"/>
                    <w:bottom w:val="none" w:sz="0" w:space="0" w:color="auto"/>
                    <w:right w:val="none" w:sz="0" w:space="0" w:color="auto"/>
                  </w:divBdr>
                  <w:divsChild>
                    <w:div w:id="97993570">
                      <w:marLeft w:val="0"/>
                      <w:marRight w:val="0"/>
                      <w:marTop w:val="0"/>
                      <w:marBottom w:val="0"/>
                      <w:divBdr>
                        <w:top w:val="none" w:sz="0" w:space="0" w:color="auto"/>
                        <w:left w:val="none" w:sz="0" w:space="0" w:color="auto"/>
                        <w:bottom w:val="none" w:sz="0" w:space="0" w:color="auto"/>
                        <w:right w:val="none" w:sz="0" w:space="0" w:color="auto"/>
                      </w:divBdr>
                      <w:divsChild>
                        <w:div w:id="643586995">
                          <w:marLeft w:val="0"/>
                          <w:marRight w:val="0"/>
                          <w:marTop w:val="0"/>
                          <w:marBottom w:val="0"/>
                          <w:divBdr>
                            <w:top w:val="none" w:sz="0" w:space="0" w:color="auto"/>
                            <w:left w:val="none" w:sz="0" w:space="0" w:color="auto"/>
                            <w:bottom w:val="none" w:sz="0" w:space="0" w:color="auto"/>
                            <w:right w:val="none" w:sz="0" w:space="0" w:color="auto"/>
                          </w:divBdr>
                          <w:divsChild>
                            <w:div w:id="150374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722450">
      <w:bodyDiv w:val="1"/>
      <w:marLeft w:val="0"/>
      <w:marRight w:val="0"/>
      <w:marTop w:val="0"/>
      <w:marBottom w:val="0"/>
      <w:divBdr>
        <w:top w:val="none" w:sz="0" w:space="0" w:color="auto"/>
        <w:left w:val="none" w:sz="0" w:space="0" w:color="auto"/>
        <w:bottom w:val="none" w:sz="0" w:space="0" w:color="auto"/>
        <w:right w:val="none" w:sz="0" w:space="0" w:color="auto"/>
      </w:divBdr>
    </w:div>
    <w:div w:id="1182355815">
      <w:bodyDiv w:val="1"/>
      <w:marLeft w:val="0"/>
      <w:marRight w:val="0"/>
      <w:marTop w:val="0"/>
      <w:marBottom w:val="0"/>
      <w:divBdr>
        <w:top w:val="none" w:sz="0" w:space="0" w:color="auto"/>
        <w:left w:val="none" w:sz="0" w:space="0" w:color="auto"/>
        <w:bottom w:val="none" w:sz="0" w:space="0" w:color="auto"/>
        <w:right w:val="none" w:sz="0" w:space="0" w:color="auto"/>
      </w:divBdr>
    </w:div>
    <w:div w:id="1322779971">
      <w:bodyDiv w:val="1"/>
      <w:marLeft w:val="0"/>
      <w:marRight w:val="0"/>
      <w:marTop w:val="0"/>
      <w:marBottom w:val="0"/>
      <w:divBdr>
        <w:top w:val="none" w:sz="0" w:space="0" w:color="auto"/>
        <w:left w:val="none" w:sz="0" w:space="0" w:color="auto"/>
        <w:bottom w:val="none" w:sz="0" w:space="0" w:color="auto"/>
        <w:right w:val="none" w:sz="0" w:space="0" w:color="auto"/>
      </w:divBdr>
      <w:divsChild>
        <w:div w:id="884369944">
          <w:marLeft w:val="0"/>
          <w:marRight w:val="0"/>
          <w:marTop w:val="0"/>
          <w:marBottom w:val="0"/>
          <w:divBdr>
            <w:top w:val="none" w:sz="0" w:space="0" w:color="auto"/>
            <w:left w:val="none" w:sz="0" w:space="0" w:color="auto"/>
            <w:bottom w:val="none" w:sz="0" w:space="0" w:color="auto"/>
            <w:right w:val="none" w:sz="0" w:space="0" w:color="auto"/>
          </w:divBdr>
          <w:divsChild>
            <w:div w:id="544680924">
              <w:marLeft w:val="0"/>
              <w:marRight w:val="0"/>
              <w:marTop w:val="0"/>
              <w:marBottom w:val="0"/>
              <w:divBdr>
                <w:top w:val="none" w:sz="0" w:space="0" w:color="auto"/>
                <w:left w:val="none" w:sz="0" w:space="0" w:color="auto"/>
                <w:bottom w:val="none" w:sz="0" w:space="0" w:color="auto"/>
                <w:right w:val="none" w:sz="0" w:space="0" w:color="auto"/>
              </w:divBdr>
              <w:divsChild>
                <w:div w:id="1571690912">
                  <w:marLeft w:val="0"/>
                  <w:marRight w:val="0"/>
                  <w:marTop w:val="0"/>
                  <w:marBottom w:val="0"/>
                  <w:divBdr>
                    <w:top w:val="none" w:sz="0" w:space="0" w:color="auto"/>
                    <w:left w:val="none" w:sz="0" w:space="0" w:color="auto"/>
                    <w:bottom w:val="none" w:sz="0" w:space="0" w:color="auto"/>
                    <w:right w:val="none" w:sz="0" w:space="0" w:color="auto"/>
                  </w:divBdr>
                  <w:divsChild>
                    <w:div w:id="1714042182">
                      <w:marLeft w:val="0"/>
                      <w:marRight w:val="0"/>
                      <w:marTop w:val="0"/>
                      <w:marBottom w:val="0"/>
                      <w:divBdr>
                        <w:top w:val="none" w:sz="0" w:space="0" w:color="auto"/>
                        <w:left w:val="none" w:sz="0" w:space="0" w:color="auto"/>
                        <w:bottom w:val="none" w:sz="0" w:space="0" w:color="auto"/>
                        <w:right w:val="none" w:sz="0" w:space="0" w:color="auto"/>
                      </w:divBdr>
                      <w:divsChild>
                        <w:div w:id="315038354">
                          <w:marLeft w:val="0"/>
                          <w:marRight w:val="0"/>
                          <w:marTop w:val="0"/>
                          <w:marBottom w:val="0"/>
                          <w:divBdr>
                            <w:top w:val="none" w:sz="0" w:space="0" w:color="auto"/>
                            <w:left w:val="none" w:sz="0" w:space="0" w:color="auto"/>
                            <w:bottom w:val="none" w:sz="0" w:space="0" w:color="auto"/>
                            <w:right w:val="none" w:sz="0" w:space="0" w:color="auto"/>
                          </w:divBdr>
                          <w:divsChild>
                            <w:div w:id="17112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260793">
      <w:bodyDiv w:val="1"/>
      <w:marLeft w:val="0"/>
      <w:marRight w:val="0"/>
      <w:marTop w:val="0"/>
      <w:marBottom w:val="0"/>
      <w:divBdr>
        <w:top w:val="none" w:sz="0" w:space="0" w:color="auto"/>
        <w:left w:val="none" w:sz="0" w:space="0" w:color="auto"/>
        <w:bottom w:val="none" w:sz="0" w:space="0" w:color="auto"/>
        <w:right w:val="none" w:sz="0" w:space="0" w:color="auto"/>
      </w:divBdr>
    </w:div>
    <w:div w:id="1551066159">
      <w:bodyDiv w:val="1"/>
      <w:marLeft w:val="0"/>
      <w:marRight w:val="0"/>
      <w:marTop w:val="0"/>
      <w:marBottom w:val="0"/>
      <w:divBdr>
        <w:top w:val="none" w:sz="0" w:space="0" w:color="auto"/>
        <w:left w:val="none" w:sz="0" w:space="0" w:color="auto"/>
        <w:bottom w:val="none" w:sz="0" w:space="0" w:color="auto"/>
        <w:right w:val="none" w:sz="0" w:space="0" w:color="auto"/>
      </w:divBdr>
      <w:divsChild>
        <w:div w:id="788428651">
          <w:marLeft w:val="0"/>
          <w:marRight w:val="0"/>
          <w:marTop w:val="0"/>
          <w:marBottom w:val="0"/>
          <w:divBdr>
            <w:top w:val="none" w:sz="0" w:space="0" w:color="auto"/>
            <w:left w:val="none" w:sz="0" w:space="0" w:color="auto"/>
            <w:bottom w:val="none" w:sz="0" w:space="0" w:color="auto"/>
            <w:right w:val="none" w:sz="0" w:space="0" w:color="auto"/>
          </w:divBdr>
          <w:divsChild>
            <w:div w:id="853495051">
              <w:marLeft w:val="0"/>
              <w:marRight w:val="0"/>
              <w:marTop w:val="0"/>
              <w:marBottom w:val="0"/>
              <w:divBdr>
                <w:top w:val="none" w:sz="0" w:space="0" w:color="auto"/>
                <w:left w:val="none" w:sz="0" w:space="0" w:color="auto"/>
                <w:bottom w:val="none" w:sz="0" w:space="0" w:color="auto"/>
                <w:right w:val="none" w:sz="0" w:space="0" w:color="auto"/>
              </w:divBdr>
              <w:divsChild>
                <w:div w:id="1829856594">
                  <w:marLeft w:val="0"/>
                  <w:marRight w:val="0"/>
                  <w:marTop w:val="0"/>
                  <w:marBottom w:val="0"/>
                  <w:divBdr>
                    <w:top w:val="none" w:sz="0" w:space="0" w:color="auto"/>
                    <w:left w:val="none" w:sz="0" w:space="0" w:color="auto"/>
                    <w:bottom w:val="none" w:sz="0" w:space="0" w:color="auto"/>
                    <w:right w:val="none" w:sz="0" w:space="0" w:color="auto"/>
                  </w:divBdr>
                  <w:divsChild>
                    <w:div w:id="199323372">
                      <w:marLeft w:val="0"/>
                      <w:marRight w:val="0"/>
                      <w:marTop w:val="0"/>
                      <w:marBottom w:val="0"/>
                      <w:divBdr>
                        <w:top w:val="none" w:sz="0" w:space="0" w:color="auto"/>
                        <w:left w:val="none" w:sz="0" w:space="0" w:color="auto"/>
                        <w:bottom w:val="none" w:sz="0" w:space="0" w:color="auto"/>
                        <w:right w:val="none" w:sz="0" w:space="0" w:color="auto"/>
                      </w:divBdr>
                      <w:divsChild>
                        <w:div w:id="242497984">
                          <w:marLeft w:val="0"/>
                          <w:marRight w:val="0"/>
                          <w:marTop w:val="0"/>
                          <w:marBottom w:val="0"/>
                          <w:divBdr>
                            <w:top w:val="none" w:sz="0" w:space="0" w:color="auto"/>
                            <w:left w:val="none" w:sz="0" w:space="0" w:color="auto"/>
                            <w:bottom w:val="none" w:sz="0" w:space="0" w:color="auto"/>
                            <w:right w:val="none" w:sz="0" w:space="0" w:color="auto"/>
                          </w:divBdr>
                          <w:divsChild>
                            <w:div w:id="83815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6577007">
      <w:bodyDiv w:val="1"/>
      <w:marLeft w:val="0"/>
      <w:marRight w:val="0"/>
      <w:marTop w:val="0"/>
      <w:marBottom w:val="0"/>
      <w:divBdr>
        <w:top w:val="none" w:sz="0" w:space="0" w:color="auto"/>
        <w:left w:val="none" w:sz="0" w:space="0" w:color="auto"/>
        <w:bottom w:val="none" w:sz="0" w:space="0" w:color="auto"/>
        <w:right w:val="none" w:sz="0" w:space="0" w:color="auto"/>
      </w:divBdr>
    </w:div>
    <w:div w:id="1654023159">
      <w:bodyDiv w:val="1"/>
      <w:marLeft w:val="0"/>
      <w:marRight w:val="0"/>
      <w:marTop w:val="0"/>
      <w:marBottom w:val="0"/>
      <w:divBdr>
        <w:top w:val="none" w:sz="0" w:space="0" w:color="auto"/>
        <w:left w:val="none" w:sz="0" w:space="0" w:color="auto"/>
        <w:bottom w:val="none" w:sz="0" w:space="0" w:color="auto"/>
        <w:right w:val="none" w:sz="0" w:space="0" w:color="auto"/>
      </w:divBdr>
    </w:div>
    <w:div w:id="1719091553">
      <w:bodyDiv w:val="1"/>
      <w:marLeft w:val="0"/>
      <w:marRight w:val="0"/>
      <w:marTop w:val="0"/>
      <w:marBottom w:val="0"/>
      <w:divBdr>
        <w:top w:val="none" w:sz="0" w:space="0" w:color="auto"/>
        <w:left w:val="none" w:sz="0" w:space="0" w:color="auto"/>
        <w:bottom w:val="none" w:sz="0" w:space="0" w:color="auto"/>
        <w:right w:val="none" w:sz="0" w:space="0" w:color="auto"/>
      </w:divBdr>
    </w:div>
    <w:div w:id="1723669286">
      <w:bodyDiv w:val="1"/>
      <w:marLeft w:val="0"/>
      <w:marRight w:val="0"/>
      <w:marTop w:val="0"/>
      <w:marBottom w:val="0"/>
      <w:divBdr>
        <w:top w:val="none" w:sz="0" w:space="0" w:color="auto"/>
        <w:left w:val="none" w:sz="0" w:space="0" w:color="auto"/>
        <w:bottom w:val="none" w:sz="0" w:space="0" w:color="auto"/>
        <w:right w:val="none" w:sz="0" w:space="0" w:color="auto"/>
      </w:divBdr>
    </w:div>
    <w:div w:id="1794250518">
      <w:bodyDiv w:val="1"/>
      <w:marLeft w:val="0"/>
      <w:marRight w:val="0"/>
      <w:marTop w:val="0"/>
      <w:marBottom w:val="0"/>
      <w:divBdr>
        <w:top w:val="none" w:sz="0" w:space="0" w:color="auto"/>
        <w:left w:val="none" w:sz="0" w:space="0" w:color="auto"/>
        <w:bottom w:val="none" w:sz="0" w:space="0" w:color="auto"/>
        <w:right w:val="none" w:sz="0" w:space="0" w:color="auto"/>
      </w:divBdr>
      <w:divsChild>
        <w:div w:id="626132011">
          <w:marLeft w:val="0"/>
          <w:marRight w:val="0"/>
          <w:marTop w:val="0"/>
          <w:marBottom w:val="0"/>
          <w:divBdr>
            <w:top w:val="none" w:sz="0" w:space="0" w:color="auto"/>
            <w:left w:val="none" w:sz="0" w:space="0" w:color="auto"/>
            <w:bottom w:val="none" w:sz="0" w:space="0" w:color="auto"/>
            <w:right w:val="none" w:sz="0" w:space="0" w:color="auto"/>
          </w:divBdr>
          <w:divsChild>
            <w:div w:id="2055231698">
              <w:marLeft w:val="0"/>
              <w:marRight w:val="0"/>
              <w:marTop w:val="0"/>
              <w:marBottom w:val="0"/>
              <w:divBdr>
                <w:top w:val="none" w:sz="0" w:space="0" w:color="auto"/>
                <w:left w:val="none" w:sz="0" w:space="0" w:color="auto"/>
                <w:bottom w:val="none" w:sz="0" w:space="0" w:color="auto"/>
                <w:right w:val="none" w:sz="0" w:space="0" w:color="auto"/>
              </w:divBdr>
              <w:divsChild>
                <w:div w:id="1308826802">
                  <w:marLeft w:val="0"/>
                  <w:marRight w:val="0"/>
                  <w:marTop w:val="0"/>
                  <w:marBottom w:val="0"/>
                  <w:divBdr>
                    <w:top w:val="none" w:sz="0" w:space="0" w:color="auto"/>
                    <w:left w:val="none" w:sz="0" w:space="0" w:color="auto"/>
                    <w:bottom w:val="none" w:sz="0" w:space="0" w:color="auto"/>
                    <w:right w:val="none" w:sz="0" w:space="0" w:color="auto"/>
                  </w:divBdr>
                  <w:divsChild>
                    <w:div w:id="801924896">
                      <w:marLeft w:val="0"/>
                      <w:marRight w:val="0"/>
                      <w:marTop w:val="0"/>
                      <w:marBottom w:val="0"/>
                      <w:divBdr>
                        <w:top w:val="none" w:sz="0" w:space="0" w:color="auto"/>
                        <w:left w:val="none" w:sz="0" w:space="0" w:color="auto"/>
                        <w:bottom w:val="none" w:sz="0" w:space="0" w:color="auto"/>
                        <w:right w:val="none" w:sz="0" w:space="0" w:color="auto"/>
                      </w:divBdr>
                      <w:divsChild>
                        <w:div w:id="1338076769">
                          <w:marLeft w:val="0"/>
                          <w:marRight w:val="0"/>
                          <w:marTop w:val="0"/>
                          <w:marBottom w:val="0"/>
                          <w:divBdr>
                            <w:top w:val="none" w:sz="0" w:space="0" w:color="auto"/>
                            <w:left w:val="none" w:sz="0" w:space="0" w:color="auto"/>
                            <w:bottom w:val="none" w:sz="0" w:space="0" w:color="auto"/>
                            <w:right w:val="none" w:sz="0" w:space="0" w:color="auto"/>
                          </w:divBdr>
                          <w:divsChild>
                            <w:div w:id="86055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841129">
      <w:bodyDiv w:val="1"/>
      <w:marLeft w:val="0"/>
      <w:marRight w:val="0"/>
      <w:marTop w:val="0"/>
      <w:marBottom w:val="0"/>
      <w:divBdr>
        <w:top w:val="none" w:sz="0" w:space="0" w:color="auto"/>
        <w:left w:val="none" w:sz="0" w:space="0" w:color="auto"/>
        <w:bottom w:val="none" w:sz="0" w:space="0" w:color="auto"/>
        <w:right w:val="none" w:sz="0" w:space="0" w:color="auto"/>
      </w:divBdr>
      <w:divsChild>
        <w:div w:id="346758275">
          <w:marLeft w:val="0"/>
          <w:marRight w:val="0"/>
          <w:marTop w:val="0"/>
          <w:marBottom w:val="0"/>
          <w:divBdr>
            <w:top w:val="none" w:sz="0" w:space="0" w:color="auto"/>
            <w:left w:val="none" w:sz="0" w:space="0" w:color="auto"/>
            <w:bottom w:val="none" w:sz="0" w:space="0" w:color="auto"/>
            <w:right w:val="none" w:sz="0" w:space="0" w:color="auto"/>
          </w:divBdr>
          <w:divsChild>
            <w:div w:id="1888296419">
              <w:marLeft w:val="0"/>
              <w:marRight w:val="0"/>
              <w:marTop w:val="0"/>
              <w:marBottom w:val="0"/>
              <w:divBdr>
                <w:top w:val="none" w:sz="0" w:space="0" w:color="auto"/>
                <w:left w:val="none" w:sz="0" w:space="0" w:color="auto"/>
                <w:bottom w:val="none" w:sz="0" w:space="0" w:color="auto"/>
                <w:right w:val="none" w:sz="0" w:space="0" w:color="auto"/>
              </w:divBdr>
              <w:divsChild>
                <w:div w:id="1515415772">
                  <w:marLeft w:val="0"/>
                  <w:marRight w:val="0"/>
                  <w:marTop w:val="0"/>
                  <w:marBottom w:val="0"/>
                  <w:divBdr>
                    <w:top w:val="none" w:sz="0" w:space="0" w:color="auto"/>
                    <w:left w:val="none" w:sz="0" w:space="0" w:color="auto"/>
                    <w:bottom w:val="none" w:sz="0" w:space="0" w:color="auto"/>
                    <w:right w:val="none" w:sz="0" w:space="0" w:color="auto"/>
                  </w:divBdr>
                  <w:divsChild>
                    <w:div w:id="1797723203">
                      <w:marLeft w:val="0"/>
                      <w:marRight w:val="0"/>
                      <w:marTop w:val="0"/>
                      <w:marBottom w:val="0"/>
                      <w:divBdr>
                        <w:top w:val="none" w:sz="0" w:space="0" w:color="auto"/>
                        <w:left w:val="none" w:sz="0" w:space="0" w:color="auto"/>
                        <w:bottom w:val="none" w:sz="0" w:space="0" w:color="auto"/>
                        <w:right w:val="none" w:sz="0" w:space="0" w:color="auto"/>
                      </w:divBdr>
                      <w:divsChild>
                        <w:div w:id="439186893">
                          <w:marLeft w:val="0"/>
                          <w:marRight w:val="0"/>
                          <w:marTop w:val="0"/>
                          <w:marBottom w:val="0"/>
                          <w:divBdr>
                            <w:top w:val="none" w:sz="0" w:space="0" w:color="auto"/>
                            <w:left w:val="none" w:sz="0" w:space="0" w:color="auto"/>
                            <w:bottom w:val="none" w:sz="0" w:space="0" w:color="auto"/>
                            <w:right w:val="none" w:sz="0" w:space="0" w:color="auto"/>
                          </w:divBdr>
                          <w:divsChild>
                            <w:div w:id="140784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531665">
      <w:bodyDiv w:val="1"/>
      <w:marLeft w:val="0"/>
      <w:marRight w:val="0"/>
      <w:marTop w:val="0"/>
      <w:marBottom w:val="0"/>
      <w:divBdr>
        <w:top w:val="none" w:sz="0" w:space="0" w:color="auto"/>
        <w:left w:val="none" w:sz="0" w:space="0" w:color="auto"/>
        <w:bottom w:val="none" w:sz="0" w:space="0" w:color="auto"/>
        <w:right w:val="none" w:sz="0" w:space="0" w:color="auto"/>
      </w:divBdr>
      <w:divsChild>
        <w:div w:id="1410074125">
          <w:marLeft w:val="0"/>
          <w:marRight w:val="0"/>
          <w:marTop w:val="0"/>
          <w:marBottom w:val="0"/>
          <w:divBdr>
            <w:top w:val="none" w:sz="0" w:space="0" w:color="auto"/>
            <w:left w:val="none" w:sz="0" w:space="0" w:color="auto"/>
            <w:bottom w:val="none" w:sz="0" w:space="0" w:color="auto"/>
            <w:right w:val="none" w:sz="0" w:space="0" w:color="auto"/>
          </w:divBdr>
          <w:divsChild>
            <w:div w:id="1246306662">
              <w:marLeft w:val="0"/>
              <w:marRight w:val="0"/>
              <w:marTop w:val="0"/>
              <w:marBottom w:val="0"/>
              <w:divBdr>
                <w:top w:val="none" w:sz="0" w:space="0" w:color="auto"/>
                <w:left w:val="none" w:sz="0" w:space="0" w:color="auto"/>
                <w:bottom w:val="none" w:sz="0" w:space="0" w:color="auto"/>
                <w:right w:val="none" w:sz="0" w:space="0" w:color="auto"/>
              </w:divBdr>
              <w:divsChild>
                <w:div w:id="288630371">
                  <w:marLeft w:val="0"/>
                  <w:marRight w:val="0"/>
                  <w:marTop w:val="0"/>
                  <w:marBottom w:val="0"/>
                  <w:divBdr>
                    <w:top w:val="none" w:sz="0" w:space="0" w:color="auto"/>
                    <w:left w:val="none" w:sz="0" w:space="0" w:color="auto"/>
                    <w:bottom w:val="none" w:sz="0" w:space="0" w:color="auto"/>
                    <w:right w:val="none" w:sz="0" w:space="0" w:color="auto"/>
                  </w:divBdr>
                  <w:divsChild>
                    <w:div w:id="1618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809219">
          <w:marLeft w:val="0"/>
          <w:marRight w:val="0"/>
          <w:marTop w:val="0"/>
          <w:marBottom w:val="0"/>
          <w:divBdr>
            <w:top w:val="none" w:sz="0" w:space="0" w:color="auto"/>
            <w:left w:val="none" w:sz="0" w:space="0" w:color="auto"/>
            <w:bottom w:val="none" w:sz="0" w:space="0" w:color="auto"/>
            <w:right w:val="none" w:sz="0" w:space="0" w:color="auto"/>
          </w:divBdr>
          <w:divsChild>
            <w:div w:id="585651934">
              <w:marLeft w:val="0"/>
              <w:marRight w:val="0"/>
              <w:marTop w:val="0"/>
              <w:marBottom w:val="0"/>
              <w:divBdr>
                <w:top w:val="none" w:sz="0" w:space="0" w:color="auto"/>
                <w:left w:val="none" w:sz="0" w:space="0" w:color="auto"/>
                <w:bottom w:val="none" w:sz="0" w:space="0" w:color="auto"/>
                <w:right w:val="none" w:sz="0" w:space="0" w:color="auto"/>
              </w:divBdr>
              <w:divsChild>
                <w:div w:id="165100909">
                  <w:marLeft w:val="0"/>
                  <w:marRight w:val="0"/>
                  <w:marTop w:val="0"/>
                  <w:marBottom w:val="0"/>
                  <w:divBdr>
                    <w:top w:val="none" w:sz="0" w:space="0" w:color="auto"/>
                    <w:left w:val="none" w:sz="0" w:space="0" w:color="auto"/>
                    <w:bottom w:val="none" w:sz="0" w:space="0" w:color="auto"/>
                    <w:right w:val="none" w:sz="0" w:space="0" w:color="auto"/>
                  </w:divBdr>
                  <w:divsChild>
                    <w:div w:id="102957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826930">
      <w:bodyDiv w:val="1"/>
      <w:marLeft w:val="0"/>
      <w:marRight w:val="0"/>
      <w:marTop w:val="0"/>
      <w:marBottom w:val="0"/>
      <w:divBdr>
        <w:top w:val="none" w:sz="0" w:space="0" w:color="auto"/>
        <w:left w:val="none" w:sz="0" w:space="0" w:color="auto"/>
        <w:bottom w:val="none" w:sz="0" w:space="0" w:color="auto"/>
        <w:right w:val="none" w:sz="0" w:space="0" w:color="auto"/>
      </w:divBdr>
    </w:div>
    <w:div w:id="205476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rtualexpodubai.com/listen-watch/event-tracks/christmas-exp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visitlondon.com/things-to-do/whats-on/special-events/london-events-calendar"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792411/christmas-sales-forecast-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AF79C4-3E1F-4731-82CB-7DF78307815E}">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0D135-AA3C-49A0-8C77-F1E853CA6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3760</Words>
  <Characters>21960</Characters>
  <Application>Microsoft Office Word</Application>
  <DocSecurity>0</DocSecurity>
  <Lines>488</Lines>
  <Paragraphs>242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Ionela Preda (2213175)</cp:lastModifiedBy>
  <cp:revision>3</cp:revision>
  <dcterms:created xsi:type="dcterms:W3CDTF">2024-10-30T15:46:00Z</dcterms:created>
  <dcterms:modified xsi:type="dcterms:W3CDTF">2024-10-30T16:06:00Z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16e071cba1e35cce71ed874ce2c72aaceb4a343cb8dee8ea00b23ef45995fedd</vt:lpwstr>
  </property>
</Properties>
</file>