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7534A" w14:textId="77777777" w:rsidR="00610927" w:rsidRPr="00BF771F" w:rsidRDefault="00610927" w:rsidP="00BF771F">
      <w:pPr>
        <w:spacing w:line="360" w:lineRule="auto"/>
        <w:jc w:val="center"/>
        <w:rPr>
          <w:rFonts w:ascii="Arial" w:hAnsi="Arial" w:cs="Arial"/>
          <w:b/>
          <w:bCs/>
          <w:sz w:val="28"/>
          <w:szCs w:val="28"/>
        </w:rPr>
      </w:pPr>
    </w:p>
    <w:p w14:paraId="45B33CBD" w14:textId="77777777" w:rsidR="00610927" w:rsidRPr="00BF771F" w:rsidRDefault="00610927" w:rsidP="00BF771F">
      <w:pPr>
        <w:spacing w:line="360" w:lineRule="auto"/>
        <w:jc w:val="center"/>
        <w:rPr>
          <w:rFonts w:ascii="Arial" w:hAnsi="Arial" w:cs="Arial"/>
          <w:b/>
          <w:bCs/>
          <w:sz w:val="28"/>
          <w:szCs w:val="28"/>
        </w:rPr>
      </w:pPr>
    </w:p>
    <w:p w14:paraId="082DE612" w14:textId="77777777" w:rsidR="00610927" w:rsidRPr="00BF771F" w:rsidRDefault="00610927" w:rsidP="00BF771F">
      <w:pPr>
        <w:spacing w:line="360" w:lineRule="auto"/>
        <w:jc w:val="center"/>
        <w:rPr>
          <w:rFonts w:ascii="Arial" w:hAnsi="Arial" w:cs="Arial"/>
          <w:b/>
          <w:bCs/>
          <w:sz w:val="28"/>
          <w:szCs w:val="28"/>
        </w:rPr>
      </w:pPr>
    </w:p>
    <w:p w14:paraId="63DFF7FC" w14:textId="77777777" w:rsidR="00610927" w:rsidRPr="00BF771F" w:rsidRDefault="00610927" w:rsidP="00BF771F">
      <w:pPr>
        <w:spacing w:line="360" w:lineRule="auto"/>
        <w:jc w:val="center"/>
        <w:rPr>
          <w:rFonts w:ascii="Arial" w:hAnsi="Arial" w:cs="Arial"/>
          <w:b/>
          <w:bCs/>
          <w:sz w:val="28"/>
          <w:szCs w:val="28"/>
        </w:rPr>
      </w:pPr>
      <w:r w:rsidRPr="00BF771F">
        <w:rPr>
          <w:rFonts w:ascii="Arial" w:hAnsi="Arial" w:cs="Arial"/>
          <w:b/>
          <w:bCs/>
          <w:sz w:val="28"/>
          <w:szCs w:val="28"/>
        </w:rPr>
        <w:t>Course: BSc (Hons) Health and Social Care</w:t>
      </w:r>
    </w:p>
    <w:p w14:paraId="22396846" w14:textId="77777777" w:rsidR="00610927" w:rsidRPr="00BF771F" w:rsidRDefault="00610927" w:rsidP="00BF771F">
      <w:pPr>
        <w:spacing w:line="360" w:lineRule="auto"/>
        <w:jc w:val="center"/>
        <w:rPr>
          <w:rFonts w:ascii="Arial" w:hAnsi="Arial" w:cs="Arial"/>
          <w:b/>
          <w:bCs/>
          <w:sz w:val="28"/>
          <w:szCs w:val="28"/>
        </w:rPr>
      </w:pPr>
      <w:r w:rsidRPr="00BF771F">
        <w:rPr>
          <w:rFonts w:ascii="Arial" w:hAnsi="Arial" w:cs="Arial"/>
          <w:b/>
          <w:bCs/>
          <w:sz w:val="28"/>
          <w:szCs w:val="28"/>
        </w:rPr>
        <w:t>Module: Independent Project (BMHP6020_BIRM)</w:t>
      </w:r>
    </w:p>
    <w:p w14:paraId="0F620439" w14:textId="77777777" w:rsidR="00610927" w:rsidRPr="00BF771F" w:rsidRDefault="00610927" w:rsidP="00BF771F">
      <w:pPr>
        <w:spacing w:line="360" w:lineRule="auto"/>
        <w:jc w:val="center"/>
        <w:rPr>
          <w:rFonts w:ascii="Arial" w:hAnsi="Arial" w:cs="Arial"/>
          <w:sz w:val="28"/>
          <w:szCs w:val="28"/>
        </w:rPr>
      </w:pPr>
    </w:p>
    <w:p w14:paraId="3E48BA6D" w14:textId="77777777" w:rsidR="00610927" w:rsidRPr="00BF771F" w:rsidRDefault="00610927" w:rsidP="00BF771F">
      <w:pPr>
        <w:spacing w:line="360" w:lineRule="auto"/>
        <w:jc w:val="center"/>
        <w:rPr>
          <w:rFonts w:ascii="Arial" w:hAnsi="Arial" w:cs="Arial"/>
          <w:b/>
          <w:bCs/>
          <w:sz w:val="28"/>
          <w:szCs w:val="28"/>
        </w:rPr>
      </w:pPr>
      <w:r w:rsidRPr="00BF771F">
        <w:rPr>
          <w:rFonts w:ascii="Arial" w:hAnsi="Arial" w:cs="Arial"/>
          <w:b/>
          <w:bCs/>
          <w:sz w:val="28"/>
          <w:szCs w:val="28"/>
        </w:rPr>
        <w:t xml:space="preserve">Component 1: </w:t>
      </w:r>
      <w:r w:rsidRPr="00BF771F">
        <w:rPr>
          <w:rFonts w:ascii="Arial" w:hAnsi="Arial" w:cs="Arial"/>
          <w:sz w:val="28"/>
          <w:szCs w:val="28"/>
        </w:rPr>
        <w:t xml:space="preserve">Element 1 - Project Proposal </w:t>
      </w:r>
    </w:p>
    <w:p w14:paraId="0724B886" w14:textId="77777777" w:rsidR="00610927" w:rsidRPr="00BF771F" w:rsidRDefault="00610927" w:rsidP="00BF771F">
      <w:pPr>
        <w:spacing w:line="360" w:lineRule="auto"/>
        <w:rPr>
          <w:rFonts w:ascii="Arial" w:hAnsi="Arial" w:cs="Arial"/>
          <w:sz w:val="28"/>
          <w:szCs w:val="28"/>
        </w:rPr>
      </w:pPr>
    </w:p>
    <w:p w14:paraId="26C7A6C0" w14:textId="77777777" w:rsidR="00610927" w:rsidRPr="00BF771F" w:rsidRDefault="00610927" w:rsidP="00BF771F">
      <w:pPr>
        <w:spacing w:line="360" w:lineRule="auto"/>
        <w:rPr>
          <w:rFonts w:ascii="Arial" w:hAnsi="Arial" w:cs="Arial"/>
          <w:sz w:val="28"/>
          <w:szCs w:val="28"/>
        </w:rPr>
      </w:pPr>
    </w:p>
    <w:p w14:paraId="5454E4D2" w14:textId="4660CFDC" w:rsidR="00610927" w:rsidRPr="00BF771F" w:rsidRDefault="00610927" w:rsidP="00BF771F">
      <w:pPr>
        <w:spacing w:line="360" w:lineRule="auto"/>
        <w:rPr>
          <w:rFonts w:ascii="Arial" w:hAnsi="Arial" w:cs="Arial"/>
          <w:sz w:val="28"/>
          <w:szCs w:val="28"/>
        </w:rPr>
      </w:pPr>
      <w:r w:rsidRPr="00BF771F">
        <w:rPr>
          <w:rFonts w:ascii="Arial" w:hAnsi="Arial" w:cs="Arial"/>
          <w:b/>
          <w:bCs/>
          <w:sz w:val="28"/>
          <w:szCs w:val="28"/>
        </w:rPr>
        <w:t>Student ID</w:t>
      </w:r>
      <w:r w:rsidRPr="00BF771F">
        <w:rPr>
          <w:rFonts w:ascii="Arial" w:hAnsi="Arial" w:cs="Arial"/>
          <w:sz w:val="28"/>
          <w:szCs w:val="28"/>
        </w:rPr>
        <w:t xml:space="preserve">: </w:t>
      </w:r>
      <w:r w:rsidR="00BF771F" w:rsidRPr="00BF771F">
        <w:rPr>
          <w:rFonts w:ascii="Arial" w:hAnsi="Arial" w:cs="Arial"/>
          <w:sz w:val="28"/>
          <w:szCs w:val="28"/>
        </w:rPr>
        <w:t>2310942</w:t>
      </w:r>
    </w:p>
    <w:p w14:paraId="10662E3A" w14:textId="2B56786C" w:rsidR="00610927" w:rsidRPr="00BF771F" w:rsidRDefault="00610927" w:rsidP="00BF771F">
      <w:pPr>
        <w:spacing w:line="360" w:lineRule="auto"/>
        <w:rPr>
          <w:rFonts w:ascii="Arial" w:hAnsi="Arial" w:cs="Arial"/>
          <w:sz w:val="28"/>
          <w:szCs w:val="28"/>
        </w:rPr>
      </w:pPr>
      <w:r w:rsidRPr="00BF771F">
        <w:rPr>
          <w:rFonts w:ascii="Arial" w:hAnsi="Arial" w:cs="Arial"/>
          <w:b/>
          <w:bCs/>
          <w:sz w:val="28"/>
          <w:szCs w:val="28"/>
        </w:rPr>
        <w:t>Student Name</w:t>
      </w:r>
      <w:r w:rsidRPr="00BF771F">
        <w:rPr>
          <w:rFonts w:ascii="Arial" w:hAnsi="Arial" w:cs="Arial"/>
          <w:sz w:val="28"/>
          <w:szCs w:val="28"/>
        </w:rPr>
        <w:t>: Ulfat Parveen</w:t>
      </w:r>
    </w:p>
    <w:p w14:paraId="3B082FD4" w14:textId="77777777" w:rsidR="00610927" w:rsidRPr="00BF771F" w:rsidRDefault="00610927" w:rsidP="00BF771F">
      <w:pPr>
        <w:spacing w:line="360" w:lineRule="auto"/>
        <w:rPr>
          <w:rFonts w:ascii="Arial" w:hAnsi="Arial" w:cs="Arial"/>
        </w:rPr>
      </w:pPr>
    </w:p>
    <w:p w14:paraId="441F99CE" w14:textId="77777777" w:rsidR="00610927" w:rsidRPr="00BF771F" w:rsidRDefault="00610927" w:rsidP="00BF771F">
      <w:pPr>
        <w:spacing w:line="360" w:lineRule="auto"/>
        <w:rPr>
          <w:rFonts w:ascii="Arial" w:hAnsi="Arial" w:cs="Arial"/>
        </w:rPr>
      </w:pPr>
      <w:r w:rsidRPr="00BF771F">
        <w:rPr>
          <w:rFonts w:ascii="Arial" w:hAnsi="Arial" w:cs="Arial"/>
        </w:rPr>
        <w:br w:type="page"/>
      </w:r>
    </w:p>
    <w:p w14:paraId="0B5C39BF" w14:textId="77777777" w:rsidR="00610927" w:rsidRPr="00BF771F" w:rsidRDefault="00610927" w:rsidP="00BF771F">
      <w:pPr>
        <w:pStyle w:val="Heading1"/>
        <w:spacing w:line="360" w:lineRule="auto"/>
        <w:jc w:val="center"/>
        <w:rPr>
          <w:rFonts w:ascii="Arial" w:hAnsi="Arial" w:cs="Arial"/>
          <w:b/>
          <w:bCs/>
          <w:color w:val="auto"/>
          <w:sz w:val="22"/>
          <w:szCs w:val="22"/>
        </w:rPr>
      </w:pPr>
      <w:r w:rsidRPr="00BF771F">
        <w:rPr>
          <w:rFonts w:ascii="Arial" w:hAnsi="Arial" w:cs="Arial"/>
          <w:b/>
          <w:bCs/>
          <w:color w:val="auto"/>
          <w:sz w:val="22"/>
          <w:szCs w:val="22"/>
        </w:rPr>
        <w:lastRenderedPageBreak/>
        <w:t>Element 1 - Project Proposal</w:t>
      </w:r>
    </w:p>
    <w:p w14:paraId="6C2019EB" w14:textId="77777777" w:rsidR="00610927" w:rsidRPr="00BF771F" w:rsidRDefault="00610927" w:rsidP="00BF771F">
      <w:pPr>
        <w:spacing w:line="360" w:lineRule="auto"/>
        <w:rPr>
          <w:rFonts w:ascii="Arial" w:hAnsi="Arial" w:cs="Arial"/>
          <w:sz w:val="22"/>
        </w:rPr>
      </w:pPr>
    </w:p>
    <w:p w14:paraId="268F3BCB" w14:textId="22D6EDCD" w:rsidR="00610927" w:rsidRPr="00BF771F" w:rsidRDefault="00610927" w:rsidP="00BF771F">
      <w:pPr>
        <w:spacing w:line="360" w:lineRule="auto"/>
        <w:rPr>
          <w:rFonts w:ascii="Arial" w:eastAsiaTheme="majorEastAsia" w:hAnsi="Arial" w:cs="Arial"/>
          <w:b/>
          <w:bCs/>
          <w:sz w:val="22"/>
        </w:rPr>
      </w:pPr>
      <w:r w:rsidRPr="00BF771F">
        <w:rPr>
          <w:rFonts w:ascii="Arial" w:hAnsi="Arial" w:cs="Arial"/>
          <w:b/>
          <w:bCs/>
          <w:sz w:val="22"/>
        </w:rPr>
        <w:t xml:space="preserve">My project title: </w:t>
      </w:r>
      <w:r w:rsidRPr="00BF771F">
        <w:rPr>
          <w:rFonts w:ascii="Arial" w:eastAsiaTheme="majorEastAsia" w:hAnsi="Arial" w:cs="Arial"/>
          <w:b/>
          <w:bCs/>
          <w:sz w:val="22"/>
        </w:rPr>
        <w:t>Exploring Anxiety and Depression in South Asian Communities in the UK: Cultural Stigma, Barriers to Mental Health Services and the Role of Health and Social Care</w:t>
      </w:r>
    </w:p>
    <w:p w14:paraId="5FF5921E" w14:textId="77777777"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1) Aim:</w:t>
      </w:r>
    </w:p>
    <w:p w14:paraId="4F7C8C69" w14:textId="3C206B03" w:rsidR="00481F93" w:rsidRPr="00481F93" w:rsidRDefault="00481F93" w:rsidP="00481F93">
      <w:pPr>
        <w:spacing w:line="360" w:lineRule="auto"/>
        <w:rPr>
          <w:rFonts w:ascii="Arial" w:hAnsi="Arial" w:cs="Arial"/>
          <w:sz w:val="22"/>
        </w:rPr>
      </w:pPr>
      <w:r w:rsidRPr="00481F93">
        <w:rPr>
          <w:rFonts w:ascii="Arial" w:hAnsi="Arial" w:cs="Arial"/>
          <w:sz w:val="22"/>
        </w:rPr>
        <w:t xml:space="preserve">The purpose of this project is to explore how anxiety and depression affect people from South Asian backgrounds living in </w:t>
      </w:r>
      <w:r>
        <w:rPr>
          <w:rFonts w:ascii="Arial" w:hAnsi="Arial" w:cs="Arial"/>
          <w:sz w:val="22"/>
        </w:rPr>
        <w:t>the UK</w:t>
      </w:r>
      <w:r w:rsidRPr="00481F93">
        <w:rPr>
          <w:rFonts w:ascii="Arial" w:hAnsi="Arial" w:cs="Arial"/>
          <w:sz w:val="22"/>
        </w:rPr>
        <w:t>, with particular attention to cultural attitudes, family pressures, financial and social disadvantages, and the difficulties individuals may experience when seeking professional psychological support.</w:t>
      </w:r>
    </w:p>
    <w:p w14:paraId="1775CEF2" w14:textId="77777777" w:rsidR="00610927" w:rsidRPr="00BF771F" w:rsidRDefault="00610927" w:rsidP="00BF771F">
      <w:pPr>
        <w:pStyle w:val="Heading2"/>
        <w:spacing w:line="360" w:lineRule="auto"/>
        <w:rPr>
          <w:rFonts w:ascii="Arial" w:hAnsi="Arial" w:cs="Arial"/>
          <w:b/>
          <w:bCs/>
          <w:color w:val="auto"/>
          <w:sz w:val="22"/>
          <w:szCs w:val="22"/>
        </w:rPr>
      </w:pPr>
      <w:r w:rsidRPr="00BF771F">
        <w:rPr>
          <w:rFonts w:ascii="Arial" w:hAnsi="Arial" w:cs="Arial"/>
          <w:b/>
          <w:bCs/>
          <w:color w:val="auto"/>
          <w:sz w:val="22"/>
          <w:szCs w:val="22"/>
        </w:rPr>
        <w:t>2) Objectives:</w:t>
      </w:r>
    </w:p>
    <w:p w14:paraId="30DB5A41" w14:textId="77777777"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 xml:space="preserve">Explore experiences of anxiety and depression within South Asian communities (Akhtar </w:t>
      </w:r>
      <w:r w:rsidRPr="00BF771F">
        <w:rPr>
          <w:rFonts w:ascii="Arial" w:hAnsi="Arial" w:cs="Arial"/>
          <w:i/>
          <w:iCs/>
          <w:sz w:val="22"/>
        </w:rPr>
        <w:t>et al.,</w:t>
      </w:r>
      <w:r w:rsidRPr="00BF771F">
        <w:rPr>
          <w:rFonts w:ascii="Arial" w:hAnsi="Arial" w:cs="Arial"/>
          <w:sz w:val="22"/>
        </w:rPr>
        <w:t xml:space="preserve"> 2026).</w:t>
      </w:r>
    </w:p>
    <w:p w14:paraId="6A2238D1" w14:textId="77777777"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 xml:space="preserve">Examine how cultural beliefs, stigma and family expectations influence help-seeking (Memon </w:t>
      </w:r>
      <w:r w:rsidRPr="00BF771F">
        <w:rPr>
          <w:rFonts w:ascii="Arial" w:hAnsi="Arial" w:cs="Arial"/>
          <w:i/>
          <w:iCs/>
          <w:sz w:val="22"/>
        </w:rPr>
        <w:t>et al</w:t>
      </w:r>
      <w:r w:rsidRPr="00BF771F">
        <w:rPr>
          <w:rFonts w:ascii="Arial" w:hAnsi="Arial" w:cs="Arial"/>
          <w:sz w:val="22"/>
        </w:rPr>
        <w:t>., 2016).</w:t>
      </w:r>
    </w:p>
    <w:p w14:paraId="3DEA9586" w14:textId="7D257012"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 xml:space="preserve">Evaluate inequalities in </w:t>
      </w:r>
      <w:r w:rsidR="00481F93">
        <w:rPr>
          <w:rFonts w:ascii="Arial" w:hAnsi="Arial" w:cs="Arial"/>
          <w:sz w:val="22"/>
        </w:rPr>
        <w:t>receiving</w:t>
      </w:r>
      <w:r w:rsidRPr="00BF771F">
        <w:rPr>
          <w:rFonts w:ascii="Arial" w:hAnsi="Arial" w:cs="Arial"/>
          <w:sz w:val="22"/>
        </w:rPr>
        <w:t xml:space="preserve"> NHS mental health services (Prajapati and Liebling, 202</w:t>
      </w:r>
      <w:r w:rsidR="00BF771F" w:rsidRPr="00BF771F">
        <w:rPr>
          <w:rFonts w:ascii="Arial" w:hAnsi="Arial" w:cs="Arial"/>
          <w:sz w:val="22"/>
        </w:rPr>
        <w:t>1</w:t>
      </w:r>
      <w:r w:rsidRPr="00BF771F">
        <w:rPr>
          <w:rFonts w:ascii="Arial" w:hAnsi="Arial" w:cs="Arial"/>
          <w:sz w:val="22"/>
        </w:rPr>
        <w:t>).</w:t>
      </w:r>
    </w:p>
    <w:p w14:paraId="3F1CF23E" w14:textId="57150E74" w:rsidR="00481F93" w:rsidRPr="00481F93" w:rsidRDefault="00481F93" w:rsidP="00481F93">
      <w:pPr>
        <w:pStyle w:val="NormalWeb"/>
        <w:numPr>
          <w:ilvl w:val="0"/>
          <w:numId w:val="7"/>
        </w:numPr>
        <w:spacing w:line="360" w:lineRule="auto"/>
        <w:rPr>
          <w:rFonts w:ascii="Arial" w:hAnsi="Arial" w:cs="Arial"/>
          <w:sz w:val="22"/>
          <w:szCs w:val="22"/>
        </w:rPr>
      </w:pPr>
      <w:r w:rsidRPr="00481F93">
        <w:rPr>
          <w:rFonts w:ascii="Arial" w:hAnsi="Arial" w:cs="Arial"/>
          <w:sz w:val="22"/>
          <w:szCs w:val="22"/>
        </w:rPr>
        <w:t>Propose evidence-based strategies to enhance the cultural responsiveness and effectiveness of mental health care for South Asian communities.</w:t>
      </w:r>
    </w:p>
    <w:p w14:paraId="03486675" w14:textId="77777777"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3) Background/Rationale:</w:t>
      </w:r>
    </w:p>
    <w:p w14:paraId="7598AD03" w14:textId="77777777" w:rsidR="00BC359E" w:rsidRPr="00BF771F" w:rsidRDefault="00BC359E" w:rsidP="00BF771F">
      <w:pPr>
        <w:spacing w:line="360" w:lineRule="auto"/>
        <w:rPr>
          <w:rFonts w:ascii="Arial" w:hAnsi="Arial" w:cs="Arial"/>
          <w:sz w:val="22"/>
        </w:rPr>
      </w:pPr>
      <w:r w:rsidRPr="00BF771F">
        <w:rPr>
          <w:rFonts w:ascii="Arial" w:hAnsi="Arial" w:cs="Arial"/>
          <w:sz w:val="22"/>
        </w:rPr>
        <w:t>Anxiety and depression significantly affect emotional wellbeing, relationships and quality of life. However, experiences differ across ethnic communities. South Asian communities in the UK include diverse Indian, Pakistani and Bangladeshi populations.</w:t>
      </w:r>
    </w:p>
    <w:p w14:paraId="7D323DC1" w14:textId="2F97C2D7" w:rsidR="00BC359E" w:rsidRPr="00BF771F" w:rsidRDefault="00BC359E" w:rsidP="00BF771F">
      <w:pPr>
        <w:spacing w:line="360" w:lineRule="auto"/>
        <w:rPr>
          <w:rFonts w:ascii="Arial" w:hAnsi="Arial" w:cs="Arial"/>
          <w:sz w:val="22"/>
        </w:rPr>
      </w:pPr>
      <w:r w:rsidRPr="00BF771F">
        <w:rPr>
          <w:rFonts w:ascii="Arial" w:hAnsi="Arial" w:cs="Arial"/>
          <w:sz w:val="22"/>
        </w:rPr>
        <w:t xml:space="preserve">Memon </w:t>
      </w:r>
      <w:r w:rsidRPr="00BF771F">
        <w:rPr>
          <w:rFonts w:ascii="Arial" w:hAnsi="Arial" w:cs="Arial"/>
          <w:i/>
          <w:iCs/>
          <w:sz w:val="22"/>
        </w:rPr>
        <w:t>et al.,</w:t>
      </w:r>
      <w:r w:rsidRPr="00BF771F">
        <w:rPr>
          <w:rFonts w:ascii="Arial" w:hAnsi="Arial" w:cs="Arial"/>
          <w:sz w:val="22"/>
        </w:rPr>
        <w:t xml:space="preserve"> (2016) identified stigma, discrimination, language difficulties and limited awareness as barriers to accessing mental healthcare. Similarly, Shukla (2023) explored cultural stigma and mental health service utilisation among UK South Asians.</w:t>
      </w:r>
    </w:p>
    <w:p w14:paraId="0B780416" w14:textId="4E91F5F4" w:rsidR="00BC359E" w:rsidRPr="00BF771F" w:rsidRDefault="00BC359E" w:rsidP="00BF771F">
      <w:pPr>
        <w:spacing w:line="360" w:lineRule="auto"/>
        <w:rPr>
          <w:rFonts w:ascii="Arial" w:hAnsi="Arial" w:cs="Arial"/>
          <w:sz w:val="22"/>
        </w:rPr>
      </w:pPr>
      <w:r w:rsidRPr="00BF771F">
        <w:rPr>
          <w:rFonts w:ascii="Arial" w:hAnsi="Arial" w:cs="Arial"/>
          <w:sz w:val="22"/>
        </w:rPr>
        <w:t xml:space="preserve">Uppal </w:t>
      </w:r>
      <w:r w:rsidRPr="00BF771F">
        <w:rPr>
          <w:rFonts w:ascii="Arial" w:hAnsi="Arial" w:cs="Arial"/>
          <w:i/>
          <w:iCs/>
          <w:sz w:val="22"/>
        </w:rPr>
        <w:t>et al.,</w:t>
      </w:r>
      <w:r w:rsidRPr="00BF771F">
        <w:rPr>
          <w:rFonts w:ascii="Arial" w:hAnsi="Arial" w:cs="Arial"/>
          <w:sz w:val="22"/>
        </w:rPr>
        <w:t xml:space="preserve"> (2025) examined mental health perceptions and shame within UK Sikh communities, highlighting the importance of culturally informed approaches. Jain </w:t>
      </w:r>
      <w:r w:rsidRPr="00BF771F">
        <w:rPr>
          <w:rFonts w:ascii="Arial" w:hAnsi="Arial" w:cs="Arial"/>
          <w:i/>
          <w:iCs/>
          <w:sz w:val="22"/>
        </w:rPr>
        <w:t>et al.,</w:t>
      </w:r>
      <w:r w:rsidRPr="00BF771F">
        <w:rPr>
          <w:rFonts w:ascii="Arial" w:hAnsi="Arial" w:cs="Arial"/>
          <w:sz w:val="22"/>
        </w:rPr>
        <w:t xml:space="preserve"> (2025) also identified how cultural beliefs influence understanding of mental illness and help-seeking.</w:t>
      </w:r>
    </w:p>
    <w:p w14:paraId="164173EC" w14:textId="7A0EE475" w:rsidR="00BC359E" w:rsidRPr="00BF771F" w:rsidRDefault="00BC359E" w:rsidP="00BF771F">
      <w:pPr>
        <w:spacing w:line="360" w:lineRule="auto"/>
        <w:rPr>
          <w:rFonts w:ascii="Arial" w:hAnsi="Arial" w:cs="Arial"/>
          <w:sz w:val="22"/>
        </w:rPr>
      </w:pPr>
      <w:r w:rsidRPr="00BF771F">
        <w:rPr>
          <w:rFonts w:ascii="Arial" w:hAnsi="Arial" w:cs="Arial"/>
          <w:sz w:val="22"/>
        </w:rPr>
        <w:t xml:space="preserve">Research involving Black and South Asian women demonstrates additional barriers to accessing perinatal mental health services </w:t>
      </w:r>
      <w:r w:rsidR="005C4674" w:rsidRPr="00BF771F">
        <w:rPr>
          <w:rFonts w:ascii="Arial" w:hAnsi="Arial" w:cs="Arial"/>
          <w:sz w:val="22"/>
        </w:rPr>
        <w:t xml:space="preserve">(Conneely </w:t>
      </w:r>
      <w:r w:rsidR="005C4674" w:rsidRPr="00BF771F">
        <w:rPr>
          <w:rFonts w:ascii="Arial" w:hAnsi="Arial" w:cs="Arial"/>
          <w:i/>
          <w:iCs/>
          <w:sz w:val="22"/>
        </w:rPr>
        <w:t>et al.,</w:t>
      </w:r>
      <w:r w:rsidR="005C4674" w:rsidRPr="00BF771F">
        <w:rPr>
          <w:rFonts w:ascii="Arial" w:hAnsi="Arial" w:cs="Arial"/>
          <w:sz w:val="22"/>
        </w:rPr>
        <w:t xml:space="preserve"> 2023). </w:t>
      </w:r>
      <w:r w:rsidRPr="00BF771F">
        <w:rPr>
          <w:rFonts w:ascii="Arial" w:hAnsi="Arial" w:cs="Arial"/>
          <w:sz w:val="22"/>
        </w:rPr>
        <w:t xml:space="preserve">Masood </w:t>
      </w:r>
      <w:r w:rsidRPr="00BF771F">
        <w:rPr>
          <w:rFonts w:ascii="Arial" w:hAnsi="Arial" w:cs="Arial"/>
          <w:i/>
          <w:iCs/>
          <w:sz w:val="22"/>
        </w:rPr>
        <w:t>et al.,</w:t>
      </w:r>
      <w:r w:rsidRPr="00BF771F">
        <w:rPr>
          <w:rFonts w:ascii="Arial" w:hAnsi="Arial" w:cs="Arial"/>
          <w:sz w:val="22"/>
        </w:rPr>
        <w:t xml:space="preserve"> (2015) </w:t>
      </w:r>
      <w:r w:rsidRPr="00BF771F">
        <w:rPr>
          <w:rFonts w:ascii="Arial" w:hAnsi="Arial" w:cs="Arial"/>
          <w:sz w:val="22"/>
        </w:rPr>
        <w:lastRenderedPageBreak/>
        <w:t>found that culturally adapted psychological interventions were acceptable to British South Asian women experiencing postnatal depression.</w:t>
      </w:r>
    </w:p>
    <w:p w14:paraId="6808D37D" w14:textId="09C58673" w:rsidR="00BC359E" w:rsidRPr="00BF771F" w:rsidRDefault="00BC359E" w:rsidP="00BF771F">
      <w:pPr>
        <w:spacing w:line="360" w:lineRule="auto"/>
        <w:rPr>
          <w:rFonts w:ascii="Arial" w:hAnsi="Arial" w:cs="Arial"/>
          <w:sz w:val="22"/>
        </w:rPr>
      </w:pPr>
      <w:r w:rsidRPr="00BF771F">
        <w:rPr>
          <w:rFonts w:ascii="Arial" w:hAnsi="Arial" w:cs="Arial"/>
          <w:sz w:val="22"/>
        </w:rPr>
        <w:t>Furthermore, community engagement can improve accessibility and encourage participation in mental healthcare (</w:t>
      </w:r>
      <w:r w:rsidR="005C4674" w:rsidRPr="00BF771F">
        <w:rPr>
          <w:rFonts w:ascii="Arial" w:hAnsi="Arial" w:cs="Arial"/>
          <w:sz w:val="22"/>
        </w:rPr>
        <w:t>Lamb</w:t>
      </w:r>
      <w:r w:rsidRPr="00BF771F">
        <w:rPr>
          <w:rFonts w:ascii="Arial" w:hAnsi="Arial" w:cs="Arial"/>
          <w:sz w:val="22"/>
        </w:rPr>
        <w:t xml:space="preserve"> </w:t>
      </w:r>
      <w:r w:rsidRPr="00BF771F">
        <w:rPr>
          <w:rFonts w:ascii="Arial" w:hAnsi="Arial" w:cs="Arial"/>
          <w:i/>
          <w:iCs/>
          <w:sz w:val="22"/>
        </w:rPr>
        <w:t xml:space="preserve">et al., </w:t>
      </w:r>
      <w:r w:rsidRPr="00BF771F">
        <w:rPr>
          <w:rFonts w:ascii="Arial" w:hAnsi="Arial" w:cs="Arial"/>
          <w:sz w:val="22"/>
        </w:rPr>
        <w:t>201</w:t>
      </w:r>
      <w:r w:rsidR="00BF771F" w:rsidRPr="00BF771F">
        <w:rPr>
          <w:rFonts w:ascii="Arial" w:hAnsi="Arial" w:cs="Arial"/>
          <w:sz w:val="22"/>
        </w:rPr>
        <w:t>5</w:t>
      </w:r>
      <w:r w:rsidRPr="00BF771F">
        <w:rPr>
          <w:rFonts w:ascii="Arial" w:hAnsi="Arial" w:cs="Arial"/>
          <w:sz w:val="22"/>
        </w:rPr>
        <w:t xml:space="preserve">). These </w:t>
      </w:r>
      <w:r w:rsidR="00481F93" w:rsidRPr="00BF771F">
        <w:rPr>
          <w:rFonts w:ascii="Arial" w:hAnsi="Arial" w:cs="Arial"/>
          <w:sz w:val="22"/>
        </w:rPr>
        <w:t>results</w:t>
      </w:r>
      <w:r w:rsidRPr="00BF771F">
        <w:rPr>
          <w:rFonts w:ascii="Arial" w:hAnsi="Arial" w:cs="Arial"/>
          <w:sz w:val="22"/>
        </w:rPr>
        <w:t xml:space="preserve"> highlight the </w:t>
      </w:r>
      <w:r w:rsidR="00481F93" w:rsidRPr="00BF771F">
        <w:rPr>
          <w:rFonts w:ascii="Arial" w:hAnsi="Arial" w:cs="Arial"/>
          <w:sz w:val="22"/>
        </w:rPr>
        <w:t>significance</w:t>
      </w:r>
      <w:r w:rsidRPr="00BF771F">
        <w:rPr>
          <w:rFonts w:ascii="Arial" w:hAnsi="Arial" w:cs="Arial"/>
          <w:sz w:val="22"/>
        </w:rPr>
        <w:t xml:space="preserve"> of culturally responsive health and social care services.</w:t>
      </w:r>
    </w:p>
    <w:p w14:paraId="40B09374" w14:textId="0975E012" w:rsidR="00610927" w:rsidRPr="00BF771F" w:rsidRDefault="00610927" w:rsidP="00BF771F">
      <w:pPr>
        <w:pStyle w:val="Heading2"/>
        <w:spacing w:line="360" w:lineRule="auto"/>
        <w:rPr>
          <w:rFonts w:ascii="Arial" w:hAnsi="Arial" w:cs="Arial"/>
          <w:b/>
          <w:bCs/>
          <w:color w:val="auto"/>
          <w:sz w:val="22"/>
          <w:szCs w:val="22"/>
        </w:rPr>
      </w:pPr>
      <w:r w:rsidRPr="00BF771F">
        <w:rPr>
          <w:rFonts w:ascii="Arial" w:hAnsi="Arial" w:cs="Arial"/>
          <w:b/>
          <w:bCs/>
          <w:color w:val="auto"/>
          <w:sz w:val="22"/>
          <w:szCs w:val="22"/>
        </w:rPr>
        <w:t>4) Methods:</w:t>
      </w:r>
    </w:p>
    <w:p w14:paraId="63119516" w14:textId="78C43497" w:rsidR="00BC359E" w:rsidRPr="00BF771F" w:rsidRDefault="00BC359E" w:rsidP="00BF771F">
      <w:pPr>
        <w:spacing w:line="360" w:lineRule="auto"/>
        <w:rPr>
          <w:rFonts w:ascii="Arial" w:hAnsi="Arial" w:cs="Arial"/>
          <w:sz w:val="22"/>
        </w:rPr>
      </w:pPr>
      <w:r w:rsidRPr="00BF771F">
        <w:rPr>
          <w:rFonts w:ascii="Arial" w:hAnsi="Arial" w:cs="Arial"/>
          <w:sz w:val="22"/>
        </w:rPr>
        <w:t xml:space="preserve">This study will use secondary research </w:t>
      </w:r>
      <w:r w:rsidR="005C4674" w:rsidRPr="00BF771F">
        <w:rPr>
          <w:rFonts w:ascii="Arial" w:hAnsi="Arial" w:cs="Arial"/>
          <w:sz w:val="22"/>
        </w:rPr>
        <w:t>to review existing academic literature critically</w:t>
      </w:r>
      <w:r w:rsidRPr="00BF771F">
        <w:rPr>
          <w:rFonts w:ascii="Arial" w:hAnsi="Arial" w:cs="Arial"/>
          <w:sz w:val="22"/>
        </w:rPr>
        <w:t xml:space="preserve">. </w:t>
      </w:r>
      <w:r w:rsidR="005C4674" w:rsidRPr="00BF771F">
        <w:rPr>
          <w:rFonts w:ascii="Arial" w:hAnsi="Arial" w:cs="Arial"/>
          <w:sz w:val="22"/>
        </w:rPr>
        <w:t>The study will identify relevant open-access articles through Google Scholar, PubMed,</w:t>
      </w:r>
      <w:r w:rsidRPr="00BF771F">
        <w:rPr>
          <w:rFonts w:ascii="Arial" w:hAnsi="Arial" w:cs="Arial"/>
          <w:sz w:val="22"/>
        </w:rPr>
        <w:t xml:space="preserve"> and ScienceDirect.</w:t>
      </w:r>
    </w:p>
    <w:p w14:paraId="34915512" w14:textId="77777777" w:rsidR="00BC359E" w:rsidRPr="00BF771F" w:rsidRDefault="00BC359E" w:rsidP="00BF771F">
      <w:pPr>
        <w:spacing w:line="360" w:lineRule="auto"/>
        <w:rPr>
          <w:rFonts w:ascii="Arial" w:hAnsi="Arial" w:cs="Arial"/>
          <w:sz w:val="22"/>
        </w:rPr>
      </w:pPr>
      <w:r w:rsidRPr="00BF771F">
        <w:rPr>
          <w:rFonts w:ascii="Arial" w:hAnsi="Arial" w:cs="Arial"/>
          <w:sz w:val="22"/>
        </w:rPr>
        <w:t>Keywords will include South Asian mental health, anxiety, depression, cultural stigma, help-seeking and UK mental health services.</w:t>
      </w:r>
    </w:p>
    <w:p w14:paraId="4679527B" w14:textId="77777777" w:rsidR="00BC359E" w:rsidRPr="00BF771F" w:rsidRDefault="00BC359E" w:rsidP="00BF771F">
      <w:pPr>
        <w:spacing w:line="360" w:lineRule="auto"/>
        <w:rPr>
          <w:rFonts w:ascii="Arial" w:hAnsi="Arial" w:cs="Arial"/>
          <w:sz w:val="22"/>
        </w:rPr>
      </w:pPr>
      <w:r w:rsidRPr="00BF771F">
        <w:rPr>
          <w:rFonts w:ascii="Arial" w:hAnsi="Arial" w:cs="Arial"/>
          <w:sz w:val="22"/>
        </w:rPr>
        <w:t>Priority will be given to UK-based studies. Thematic analysis will identify recurring patterns relating to stigma, cultural beliefs, family expectations and service accessibility (Braun and Clarke, 2006).</w:t>
      </w:r>
    </w:p>
    <w:p w14:paraId="4DEFAB07" w14:textId="79C3A3EB" w:rsidR="00BC359E" w:rsidRPr="00481F93" w:rsidRDefault="00BC359E" w:rsidP="00BF771F">
      <w:pPr>
        <w:spacing w:line="360" w:lineRule="auto"/>
        <w:rPr>
          <w:rFonts w:ascii="Arial" w:hAnsi="Arial" w:cs="Arial"/>
          <w:sz w:val="22"/>
        </w:rPr>
      </w:pPr>
      <w:r w:rsidRPr="00BF771F">
        <w:rPr>
          <w:rFonts w:ascii="Arial" w:hAnsi="Arial" w:cs="Arial"/>
          <w:sz w:val="22"/>
        </w:rPr>
        <w:t>Ethical considerations include accurate referencing, avoiding plagiarism and respectfully representing cultural diversity. No primary data will be collected.</w:t>
      </w:r>
    </w:p>
    <w:p w14:paraId="2CB1C4C4" w14:textId="77777777"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 xml:space="preserve">5) Resources: </w:t>
      </w:r>
    </w:p>
    <w:p w14:paraId="3C30C37B" w14:textId="77777777" w:rsidR="00610927" w:rsidRPr="00BF771F" w:rsidRDefault="00610927" w:rsidP="00BF771F">
      <w:pPr>
        <w:spacing w:line="360" w:lineRule="auto"/>
        <w:rPr>
          <w:rFonts w:ascii="Arial" w:eastAsiaTheme="majorEastAsia" w:hAnsi="Arial" w:cs="Arial"/>
          <w:sz w:val="22"/>
        </w:rPr>
      </w:pPr>
      <w:r w:rsidRPr="00BF771F">
        <w:rPr>
          <w:rFonts w:ascii="Arial" w:eastAsiaTheme="majorEastAsia" w:hAnsi="Arial" w:cs="Arial"/>
          <w:sz w:val="22"/>
        </w:rPr>
        <w:t>Resources will include:</w:t>
      </w:r>
    </w:p>
    <w:p w14:paraId="05564667"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Google Scholar</w:t>
      </w:r>
    </w:p>
    <w:p w14:paraId="7C691BDC"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PubMed</w:t>
      </w:r>
    </w:p>
    <w:p w14:paraId="05C23C98" w14:textId="265BA1B0"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ScienceDirect</w:t>
      </w:r>
    </w:p>
    <w:p w14:paraId="49B4C976"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University library</w:t>
      </w:r>
    </w:p>
    <w:p w14:paraId="07561D58"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 xml:space="preserve">Peer-reviewed journals </w:t>
      </w:r>
    </w:p>
    <w:p w14:paraId="0675F172" w14:textId="65F872B9"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NHS mental health publications.</w:t>
      </w:r>
    </w:p>
    <w:p w14:paraId="70749B3A" w14:textId="6F400873"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6) Timescale:</w:t>
      </w:r>
    </w:p>
    <w:tbl>
      <w:tblPr>
        <w:tblStyle w:val="TableGrid"/>
        <w:tblW w:w="0" w:type="auto"/>
        <w:tblLook w:val="04A0" w:firstRow="1" w:lastRow="0" w:firstColumn="1" w:lastColumn="0" w:noHBand="0" w:noVBand="1"/>
      </w:tblPr>
      <w:tblGrid>
        <w:gridCol w:w="4508"/>
        <w:gridCol w:w="4508"/>
      </w:tblGrid>
      <w:tr w:rsidR="00610927" w:rsidRPr="00BF771F" w14:paraId="571D218A" w14:textId="77777777" w:rsidTr="00270565">
        <w:tc>
          <w:tcPr>
            <w:tcW w:w="4508" w:type="dxa"/>
          </w:tcPr>
          <w:p w14:paraId="447401D9" w14:textId="77777777" w:rsidR="00610927" w:rsidRPr="00BF771F" w:rsidRDefault="00610927" w:rsidP="00BF771F">
            <w:pPr>
              <w:spacing w:line="360" w:lineRule="auto"/>
              <w:rPr>
                <w:rFonts w:ascii="Arial" w:hAnsi="Arial" w:cs="Arial"/>
                <w:b/>
                <w:bCs/>
                <w:sz w:val="22"/>
                <w:szCs w:val="22"/>
              </w:rPr>
            </w:pPr>
            <w:r w:rsidRPr="00BF771F">
              <w:rPr>
                <w:rFonts w:ascii="Arial" w:hAnsi="Arial" w:cs="Arial"/>
                <w:b/>
                <w:bCs/>
                <w:sz w:val="22"/>
                <w:szCs w:val="22"/>
              </w:rPr>
              <w:t xml:space="preserve">Research activity </w:t>
            </w:r>
          </w:p>
        </w:tc>
        <w:tc>
          <w:tcPr>
            <w:tcW w:w="4508" w:type="dxa"/>
          </w:tcPr>
          <w:p w14:paraId="3177AC63" w14:textId="77777777" w:rsidR="00610927" w:rsidRPr="00BF771F" w:rsidRDefault="00610927" w:rsidP="00BF771F">
            <w:pPr>
              <w:spacing w:line="360" w:lineRule="auto"/>
              <w:rPr>
                <w:rFonts w:ascii="Arial" w:hAnsi="Arial" w:cs="Arial"/>
                <w:b/>
                <w:bCs/>
                <w:sz w:val="22"/>
                <w:szCs w:val="22"/>
              </w:rPr>
            </w:pPr>
            <w:r w:rsidRPr="00BF771F">
              <w:rPr>
                <w:rFonts w:ascii="Arial" w:hAnsi="Arial" w:cs="Arial"/>
                <w:b/>
                <w:bCs/>
                <w:sz w:val="22"/>
                <w:szCs w:val="22"/>
              </w:rPr>
              <w:t xml:space="preserve">Timescale </w:t>
            </w:r>
          </w:p>
        </w:tc>
      </w:tr>
      <w:tr w:rsidR="00610927" w:rsidRPr="00BF771F" w14:paraId="52EB1AD8" w14:textId="77777777" w:rsidTr="00270565">
        <w:tc>
          <w:tcPr>
            <w:tcW w:w="4508" w:type="dxa"/>
          </w:tcPr>
          <w:p w14:paraId="139C813A"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Topic approval and proposal planning</w:t>
            </w:r>
          </w:p>
        </w:tc>
        <w:tc>
          <w:tcPr>
            <w:tcW w:w="4508" w:type="dxa"/>
          </w:tcPr>
          <w:p w14:paraId="76165C98"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 xml:space="preserve">Week 1 </w:t>
            </w:r>
          </w:p>
        </w:tc>
      </w:tr>
      <w:tr w:rsidR="00610927" w:rsidRPr="00BF771F" w14:paraId="5B754417" w14:textId="77777777" w:rsidTr="00270565">
        <w:tc>
          <w:tcPr>
            <w:tcW w:w="4508" w:type="dxa"/>
          </w:tcPr>
          <w:p w14:paraId="2071B267"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Literature review and source collection</w:t>
            </w:r>
          </w:p>
        </w:tc>
        <w:tc>
          <w:tcPr>
            <w:tcW w:w="4508" w:type="dxa"/>
          </w:tcPr>
          <w:p w14:paraId="44D5DC67"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Weeks 2-3</w:t>
            </w:r>
          </w:p>
        </w:tc>
      </w:tr>
      <w:tr w:rsidR="00610927" w:rsidRPr="00BF771F" w14:paraId="3B7EDE0A" w14:textId="77777777" w:rsidTr="00270565">
        <w:tc>
          <w:tcPr>
            <w:tcW w:w="4508" w:type="dxa"/>
          </w:tcPr>
          <w:p w14:paraId="3CC21D0B"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Critical analysis of findings</w:t>
            </w:r>
          </w:p>
        </w:tc>
        <w:tc>
          <w:tcPr>
            <w:tcW w:w="4508" w:type="dxa"/>
          </w:tcPr>
          <w:p w14:paraId="7DE0FE0B"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Weeks 4-5</w:t>
            </w:r>
          </w:p>
        </w:tc>
      </w:tr>
      <w:tr w:rsidR="00610927" w:rsidRPr="00BF771F" w14:paraId="276E4E0E" w14:textId="77777777" w:rsidTr="00270565">
        <w:tc>
          <w:tcPr>
            <w:tcW w:w="4508" w:type="dxa"/>
          </w:tcPr>
          <w:p w14:paraId="0D18EACC"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 xml:space="preserve">Writing the first draft </w:t>
            </w:r>
          </w:p>
        </w:tc>
        <w:tc>
          <w:tcPr>
            <w:tcW w:w="4508" w:type="dxa"/>
          </w:tcPr>
          <w:p w14:paraId="0FF43A53"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 5-19</w:t>
            </w:r>
          </w:p>
        </w:tc>
      </w:tr>
      <w:tr w:rsidR="00610927" w:rsidRPr="00BF771F" w14:paraId="281B31D9" w14:textId="77777777" w:rsidTr="00270565">
        <w:tc>
          <w:tcPr>
            <w:tcW w:w="4508" w:type="dxa"/>
          </w:tcPr>
          <w:p w14:paraId="4DB54900"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 xml:space="preserve">Proofreading, editing and final submission </w:t>
            </w:r>
          </w:p>
        </w:tc>
        <w:tc>
          <w:tcPr>
            <w:tcW w:w="4508" w:type="dxa"/>
          </w:tcPr>
          <w:p w14:paraId="3EBE5DA4"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 20</w:t>
            </w:r>
          </w:p>
        </w:tc>
      </w:tr>
    </w:tbl>
    <w:p w14:paraId="3654206F" w14:textId="77777777" w:rsidR="00610927" w:rsidRPr="00BF771F" w:rsidRDefault="00610927" w:rsidP="00BF771F">
      <w:pPr>
        <w:spacing w:line="360" w:lineRule="auto"/>
        <w:rPr>
          <w:rFonts w:ascii="Arial" w:hAnsi="Arial" w:cs="Arial"/>
          <w:vanish/>
          <w:sz w:val="22"/>
        </w:rPr>
      </w:pPr>
    </w:p>
    <w:p w14:paraId="546D0A8E" w14:textId="77777777" w:rsidR="00610927" w:rsidRPr="00BF771F" w:rsidRDefault="00610927" w:rsidP="00BF771F">
      <w:pPr>
        <w:spacing w:line="360" w:lineRule="auto"/>
        <w:rPr>
          <w:rFonts w:ascii="Arial" w:hAnsi="Arial" w:cs="Arial"/>
          <w:vanish/>
          <w:sz w:val="22"/>
        </w:rPr>
      </w:pPr>
    </w:p>
    <w:p w14:paraId="763AC751" w14:textId="77777777" w:rsidR="00610927" w:rsidRPr="00BF771F" w:rsidRDefault="00610927" w:rsidP="00BF771F">
      <w:pPr>
        <w:spacing w:line="360" w:lineRule="auto"/>
        <w:rPr>
          <w:rFonts w:ascii="Arial" w:hAnsi="Arial" w:cs="Arial"/>
          <w:vanish/>
          <w:sz w:val="22"/>
        </w:rPr>
      </w:pPr>
    </w:p>
    <w:p w14:paraId="47FD778B" w14:textId="77777777" w:rsidR="00610927" w:rsidRPr="00BF771F" w:rsidRDefault="00610927" w:rsidP="00BF771F">
      <w:pPr>
        <w:spacing w:line="360" w:lineRule="auto"/>
        <w:rPr>
          <w:rFonts w:ascii="Arial" w:hAnsi="Arial" w:cs="Arial"/>
          <w:vanish/>
          <w:sz w:val="22"/>
        </w:rPr>
      </w:pPr>
    </w:p>
    <w:p w14:paraId="61DFF8EB" w14:textId="77777777" w:rsidR="00610927" w:rsidRPr="00BF771F" w:rsidRDefault="00610927" w:rsidP="00BF771F">
      <w:pPr>
        <w:spacing w:line="360" w:lineRule="auto"/>
        <w:rPr>
          <w:rFonts w:ascii="Arial" w:hAnsi="Arial" w:cs="Arial"/>
          <w:vanish/>
          <w:sz w:val="22"/>
        </w:rPr>
      </w:pPr>
    </w:p>
    <w:p w14:paraId="685D3F03" w14:textId="77777777" w:rsidR="00610927" w:rsidRPr="00BF771F" w:rsidRDefault="00610927" w:rsidP="00BF771F">
      <w:pPr>
        <w:spacing w:line="360" w:lineRule="auto"/>
        <w:rPr>
          <w:rFonts w:ascii="Arial" w:hAnsi="Arial" w:cs="Arial"/>
          <w:sz w:val="22"/>
        </w:rPr>
      </w:pPr>
    </w:p>
    <w:p w14:paraId="5C4748A7" w14:textId="77777777" w:rsidR="00610927" w:rsidRPr="00BF771F" w:rsidRDefault="00610927" w:rsidP="00BF771F">
      <w:pPr>
        <w:spacing w:line="360" w:lineRule="auto"/>
        <w:rPr>
          <w:rFonts w:ascii="Arial" w:hAnsi="Arial" w:cs="Arial"/>
          <w:b/>
          <w:bCs/>
          <w:sz w:val="22"/>
        </w:rPr>
      </w:pPr>
      <w:r w:rsidRPr="00BF771F">
        <w:rPr>
          <w:rFonts w:ascii="Arial" w:hAnsi="Arial" w:cs="Arial"/>
          <w:b/>
          <w:bCs/>
          <w:sz w:val="22"/>
        </w:rPr>
        <w:lastRenderedPageBreak/>
        <w:t>7) Self-reflection as researcher (any strengths or challenges):</w:t>
      </w:r>
    </w:p>
    <w:p w14:paraId="37C81651" w14:textId="77777777" w:rsidR="00BC359E" w:rsidRPr="00BF771F" w:rsidRDefault="00BC359E" w:rsidP="00BF771F">
      <w:pPr>
        <w:spacing w:line="360" w:lineRule="auto"/>
        <w:rPr>
          <w:rFonts w:ascii="Arial" w:eastAsiaTheme="majorEastAsia" w:hAnsi="Arial" w:cs="Arial"/>
          <w:sz w:val="22"/>
        </w:rPr>
      </w:pPr>
      <w:r w:rsidRPr="00BF771F">
        <w:rPr>
          <w:rFonts w:ascii="Arial" w:eastAsiaTheme="majorEastAsia" w:hAnsi="Arial" w:cs="Arial"/>
          <w:sz w:val="22"/>
        </w:rPr>
        <w:t>My strengths include an interest in mental health awareness, cultural diversity and reducing healthcare inequalities. I am motivated to understand barriers affecting South Asian communities.</w:t>
      </w:r>
    </w:p>
    <w:p w14:paraId="120CF14D" w14:textId="77777777" w:rsidR="00BC359E" w:rsidRPr="00BF771F" w:rsidRDefault="00BC359E" w:rsidP="00BF771F">
      <w:pPr>
        <w:spacing w:line="360" w:lineRule="auto"/>
        <w:rPr>
          <w:rFonts w:ascii="Arial" w:eastAsiaTheme="majorEastAsia" w:hAnsi="Arial" w:cs="Arial"/>
          <w:sz w:val="22"/>
        </w:rPr>
      </w:pPr>
      <w:r w:rsidRPr="00BF771F">
        <w:rPr>
          <w:rFonts w:ascii="Arial" w:eastAsiaTheme="majorEastAsia" w:hAnsi="Arial" w:cs="Arial"/>
          <w:sz w:val="22"/>
        </w:rPr>
        <w:t>Potential challenges include evaluating academic evidence, finding UK-specific research and managing deadlines. I will address these through structured planning, comparing research findings and seeking academic guidance.</w:t>
      </w:r>
    </w:p>
    <w:p w14:paraId="1591E294" w14:textId="77777777" w:rsidR="00BC359E" w:rsidRPr="00BF771F" w:rsidRDefault="00BC359E" w:rsidP="00BF771F">
      <w:pPr>
        <w:spacing w:line="360" w:lineRule="auto"/>
        <w:rPr>
          <w:rFonts w:ascii="Arial" w:eastAsiaTheme="majorEastAsia" w:hAnsi="Arial" w:cs="Arial"/>
          <w:sz w:val="22"/>
        </w:rPr>
      </w:pPr>
      <w:r w:rsidRPr="00BF771F">
        <w:rPr>
          <w:rFonts w:ascii="Arial" w:eastAsiaTheme="majorEastAsia" w:hAnsi="Arial" w:cs="Arial"/>
          <w:sz w:val="22"/>
        </w:rPr>
        <w:t>This project will strengthen my research, critical thinking and academic writing skills while developing my understanding of culturally appropriate mental healthcare.</w:t>
      </w:r>
    </w:p>
    <w:p w14:paraId="356B5E3A" w14:textId="77777777" w:rsidR="00610927" w:rsidRPr="00BF771F" w:rsidRDefault="00610927" w:rsidP="00BF771F">
      <w:pPr>
        <w:spacing w:line="360" w:lineRule="auto"/>
        <w:rPr>
          <w:rFonts w:ascii="Arial" w:hAnsi="Arial" w:cs="Arial"/>
        </w:rPr>
      </w:pPr>
    </w:p>
    <w:p w14:paraId="7D9BDC05" w14:textId="77777777" w:rsidR="00610927" w:rsidRPr="00BF771F" w:rsidRDefault="00610927" w:rsidP="00BF771F">
      <w:pPr>
        <w:spacing w:line="360" w:lineRule="auto"/>
        <w:rPr>
          <w:rFonts w:ascii="Arial" w:hAnsi="Arial" w:cs="Arial"/>
        </w:rPr>
      </w:pPr>
    </w:p>
    <w:p w14:paraId="4B3331C6" w14:textId="77777777" w:rsidR="00610927" w:rsidRPr="00BF771F" w:rsidRDefault="00610927" w:rsidP="00BF771F">
      <w:pPr>
        <w:spacing w:line="360" w:lineRule="auto"/>
        <w:rPr>
          <w:rFonts w:ascii="Arial" w:hAnsi="Arial" w:cs="Arial"/>
        </w:rPr>
      </w:pPr>
    </w:p>
    <w:p w14:paraId="302630D1" w14:textId="77777777" w:rsidR="00610927" w:rsidRPr="00BF771F" w:rsidRDefault="00610927" w:rsidP="00BF771F">
      <w:pPr>
        <w:spacing w:line="360" w:lineRule="auto"/>
        <w:rPr>
          <w:rFonts w:ascii="Arial" w:hAnsi="Arial" w:cs="Arial"/>
        </w:rPr>
      </w:pPr>
    </w:p>
    <w:p w14:paraId="54408B33" w14:textId="77777777" w:rsidR="00610927" w:rsidRPr="00BF771F" w:rsidRDefault="00610927" w:rsidP="00BF771F">
      <w:pPr>
        <w:spacing w:line="360" w:lineRule="auto"/>
        <w:rPr>
          <w:rFonts w:ascii="Arial" w:hAnsi="Arial" w:cs="Arial"/>
        </w:rPr>
      </w:pPr>
    </w:p>
    <w:p w14:paraId="7E67727F" w14:textId="77777777" w:rsidR="00610927" w:rsidRPr="00BF771F" w:rsidRDefault="00610927" w:rsidP="00BF771F">
      <w:pPr>
        <w:spacing w:line="360" w:lineRule="auto"/>
        <w:rPr>
          <w:rFonts w:ascii="Arial" w:hAnsi="Arial" w:cs="Arial"/>
        </w:rPr>
      </w:pPr>
    </w:p>
    <w:p w14:paraId="65858BCC" w14:textId="77777777" w:rsidR="00610927" w:rsidRPr="00BF771F" w:rsidRDefault="00610927" w:rsidP="00BF771F">
      <w:pPr>
        <w:spacing w:line="360" w:lineRule="auto"/>
        <w:rPr>
          <w:rFonts w:ascii="Arial" w:hAnsi="Arial" w:cs="Arial"/>
        </w:rPr>
      </w:pPr>
    </w:p>
    <w:p w14:paraId="7312273E" w14:textId="77777777" w:rsidR="00610927" w:rsidRPr="00BF771F" w:rsidRDefault="00610927" w:rsidP="00BF771F">
      <w:pPr>
        <w:spacing w:line="360" w:lineRule="auto"/>
        <w:rPr>
          <w:rFonts w:ascii="Arial" w:hAnsi="Arial" w:cs="Arial"/>
        </w:rPr>
      </w:pPr>
    </w:p>
    <w:p w14:paraId="17B1301F" w14:textId="77777777" w:rsidR="00610927" w:rsidRPr="00BF771F" w:rsidRDefault="00610927" w:rsidP="00BF771F">
      <w:pPr>
        <w:spacing w:line="360" w:lineRule="auto"/>
        <w:rPr>
          <w:rFonts w:ascii="Arial" w:hAnsi="Arial" w:cs="Arial"/>
        </w:rPr>
      </w:pPr>
    </w:p>
    <w:p w14:paraId="3CF27965" w14:textId="77777777" w:rsidR="00610927" w:rsidRPr="00BF771F" w:rsidRDefault="00610927" w:rsidP="00BF771F">
      <w:pPr>
        <w:spacing w:line="360" w:lineRule="auto"/>
        <w:rPr>
          <w:rFonts w:ascii="Arial" w:hAnsi="Arial" w:cs="Arial"/>
        </w:rPr>
      </w:pPr>
    </w:p>
    <w:p w14:paraId="3F7B2AD0" w14:textId="77777777" w:rsidR="00610927" w:rsidRPr="00BF771F" w:rsidRDefault="00610927" w:rsidP="00BF771F">
      <w:pPr>
        <w:spacing w:line="360" w:lineRule="auto"/>
        <w:rPr>
          <w:rFonts w:ascii="Arial" w:hAnsi="Arial" w:cs="Arial"/>
        </w:rPr>
      </w:pPr>
    </w:p>
    <w:p w14:paraId="3908BB59" w14:textId="77777777" w:rsidR="00610927" w:rsidRPr="00BF771F" w:rsidRDefault="00610927" w:rsidP="00BF771F">
      <w:pPr>
        <w:spacing w:line="360" w:lineRule="auto"/>
        <w:rPr>
          <w:rFonts w:ascii="Arial" w:hAnsi="Arial" w:cs="Arial"/>
        </w:rPr>
      </w:pPr>
    </w:p>
    <w:p w14:paraId="08A28B6C" w14:textId="77777777" w:rsidR="00BC359E" w:rsidRPr="00BF771F" w:rsidRDefault="00BC359E" w:rsidP="00BF771F">
      <w:pPr>
        <w:spacing w:line="360" w:lineRule="auto"/>
        <w:rPr>
          <w:rFonts w:ascii="Arial" w:hAnsi="Arial" w:cs="Arial"/>
        </w:rPr>
      </w:pPr>
    </w:p>
    <w:p w14:paraId="392E8EC9" w14:textId="77777777" w:rsidR="00BC359E" w:rsidRPr="00BF771F" w:rsidRDefault="00BC359E" w:rsidP="00BF771F">
      <w:pPr>
        <w:spacing w:line="360" w:lineRule="auto"/>
        <w:rPr>
          <w:rFonts w:ascii="Arial" w:hAnsi="Arial" w:cs="Arial"/>
        </w:rPr>
      </w:pPr>
    </w:p>
    <w:p w14:paraId="0E935B67" w14:textId="77777777" w:rsidR="00BC359E" w:rsidRPr="00BF771F" w:rsidRDefault="00BC359E" w:rsidP="00BF771F">
      <w:pPr>
        <w:spacing w:line="360" w:lineRule="auto"/>
        <w:rPr>
          <w:rFonts w:ascii="Arial" w:hAnsi="Arial" w:cs="Arial"/>
        </w:rPr>
      </w:pPr>
    </w:p>
    <w:p w14:paraId="42D08A4D" w14:textId="77777777" w:rsidR="00BC359E" w:rsidRPr="00BF771F" w:rsidRDefault="00BC359E" w:rsidP="00BF771F">
      <w:pPr>
        <w:spacing w:line="360" w:lineRule="auto"/>
        <w:rPr>
          <w:rFonts w:ascii="Arial" w:hAnsi="Arial" w:cs="Arial"/>
        </w:rPr>
      </w:pPr>
    </w:p>
    <w:p w14:paraId="757795CA" w14:textId="77777777" w:rsidR="00BC359E" w:rsidRPr="00BF771F" w:rsidRDefault="00BC359E" w:rsidP="00BF771F">
      <w:pPr>
        <w:spacing w:line="360" w:lineRule="auto"/>
        <w:rPr>
          <w:rFonts w:ascii="Arial" w:hAnsi="Arial" w:cs="Arial"/>
        </w:rPr>
      </w:pPr>
    </w:p>
    <w:p w14:paraId="6F6EA17B" w14:textId="77777777" w:rsidR="00BC359E" w:rsidRPr="00BF771F" w:rsidRDefault="00BC359E" w:rsidP="00BF771F">
      <w:pPr>
        <w:spacing w:line="360" w:lineRule="auto"/>
        <w:rPr>
          <w:rFonts w:ascii="Arial" w:hAnsi="Arial" w:cs="Arial"/>
        </w:rPr>
      </w:pPr>
    </w:p>
    <w:p w14:paraId="677264A8" w14:textId="28BEC142" w:rsidR="00610927" w:rsidRPr="00BF771F" w:rsidRDefault="00610927" w:rsidP="00BF771F">
      <w:pPr>
        <w:pStyle w:val="Heading1"/>
        <w:spacing w:line="360" w:lineRule="auto"/>
        <w:rPr>
          <w:rFonts w:ascii="Arial" w:hAnsi="Arial" w:cs="Arial"/>
          <w:b/>
          <w:bCs/>
          <w:color w:val="auto"/>
          <w:sz w:val="24"/>
          <w:szCs w:val="24"/>
        </w:rPr>
      </w:pPr>
      <w:r w:rsidRPr="00BF771F">
        <w:rPr>
          <w:rFonts w:ascii="Arial" w:hAnsi="Arial" w:cs="Arial"/>
          <w:b/>
          <w:bCs/>
          <w:color w:val="auto"/>
          <w:sz w:val="24"/>
          <w:szCs w:val="24"/>
        </w:rPr>
        <w:t>References</w:t>
      </w:r>
    </w:p>
    <w:p w14:paraId="2AC39DD1"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Akhtar, A., Shafiq, S., Parveen, S., Nwofe, E. and Windle, K. (2026). ‘Treatment experiences and preferences of British South Asians living with recurrent depression’. </w:t>
      </w:r>
      <w:r w:rsidRPr="00BF771F">
        <w:rPr>
          <w:rFonts w:ascii="Arial" w:hAnsi="Arial" w:cs="Arial"/>
          <w:i/>
          <w:iCs/>
          <w:szCs w:val="24"/>
        </w:rPr>
        <w:t>PLOS One</w:t>
      </w:r>
      <w:r w:rsidRPr="00BF771F">
        <w:rPr>
          <w:rFonts w:ascii="Arial" w:hAnsi="Arial" w:cs="Arial"/>
          <w:szCs w:val="24"/>
        </w:rPr>
        <w:t xml:space="preserve">, 21(4), p.e0348170. Available at:  </w:t>
      </w:r>
      <w:hyperlink r:id="rId7" w:history="1">
        <w:r w:rsidRPr="00BF771F">
          <w:rPr>
            <w:rStyle w:val="Hyperlink"/>
            <w:rFonts w:ascii="Arial" w:hAnsi="Arial" w:cs="Arial"/>
            <w:szCs w:val="24"/>
          </w:rPr>
          <w:t>https://doi.org/10.1371/journal.pone.0348170</w:t>
        </w:r>
      </w:hyperlink>
      <w:r w:rsidRPr="00BF771F">
        <w:rPr>
          <w:rFonts w:ascii="Arial" w:hAnsi="Arial" w:cs="Arial"/>
          <w:szCs w:val="24"/>
        </w:rPr>
        <w:t>. (Accessed: 01/10/2026).</w:t>
      </w:r>
    </w:p>
    <w:p w14:paraId="2D8A2F72"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Braun, V. and Clarke, V. (2006). ‘Using Thematic Analysis in Psychology’. </w:t>
      </w:r>
      <w:r w:rsidRPr="00BF771F">
        <w:rPr>
          <w:rFonts w:ascii="Arial" w:hAnsi="Arial" w:cs="Arial"/>
          <w:i/>
          <w:iCs/>
          <w:szCs w:val="24"/>
        </w:rPr>
        <w:t>Qualitative Research in Psychology</w:t>
      </w:r>
      <w:r w:rsidRPr="00BF771F">
        <w:rPr>
          <w:rFonts w:ascii="Arial" w:hAnsi="Arial" w:cs="Arial"/>
          <w:szCs w:val="24"/>
        </w:rPr>
        <w:t xml:space="preserve">, 3(2), pp.77–101. Available at: </w:t>
      </w:r>
      <w:hyperlink r:id="rId8" w:history="1">
        <w:r w:rsidRPr="00BF771F">
          <w:rPr>
            <w:rStyle w:val="Hyperlink"/>
            <w:rFonts w:ascii="Arial" w:hAnsi="Arial" w:cs="Arial"/>
            <w:szCs w:val="24"/>
          </w:rPr>
          <w:t>https://doi.org/10.1191/1478088706qp063oa</w:t>
        </w:r>
      </w:hyperlink>
      <w:r w:rsidRPr="00BF771F">
        <w:rPr>
          <w:rFonts w:ascii="Arial" w:hAnsi="Arial" w:cs="Arial"/>
          <w:szCs w:val="24"/>
        </w:rPr>
        <w:t>. (Accessed: 01/10/2026).</w:t>
      </w:r>
    </w:p>
    <w:p w14:paraId="294AFE0F"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Conneely, M., Packer, K. C., Bicknell, S., Janković, J., Sihre, H. K., McCabe, R., Copello, A., Bains, K., Priebe, S., Spruce, A., &amp; Jovanović, N. (2023). ‘Exploring Black and South Asian women's experiences of help-seeking and engagement in perinatal mental health services in the UK’. </w:t>
      </w:r>
      <w:r w:rsidRPr="00BF771F">
        <w:rPr>
          <w:rFonts w:ascii="Arial" w:hAnsi="Arial" w:cs="Arial"/>
          <w:i/>
          <w:iCs/>
          <w:szCs w:val="24"/>
        </w:rPr>
        <w:t>Frontiers in psychiatry</w:t>
      </w:r>
      <w:r w:rsidRPr="00BF771F">
        <w:rPr>
          <w:rFonts w:ascii="Arial" w:hAnsi="Arial" w:cs="Arial"/>
          <w:szCs w:val="24"/>
        </w:rPr>
        <w:t xml:space="preserve">, </w:t>
      </w:r>
      <w:r w:rsidRPr="00BF771F">
        <w:rPr>
          <w:rFonts w:ascii="Arial" w:hAnsi="Arial" w:cs="Arial"/>
          <w:i/>
          <w:iCs/>
          <w:szCs w:val="24"/>
        </w:rPr>
        <w:t>14</w:t>
      </w:r>
      <w:r w:rsidRPr="00BF771F">
        <w:rPr>
          <w:rFonts w:ascii="Arial" w:hAnsi="Arial" w:cs="Arial"/>
          <w:szCs w:val="24"/>
        </w:rPr>
        <w:t xml:space="preserve">, 1119998. Available at: </w:t>
      </w:r>
      <w:hyperlink r:id="rId9" w:history="1">
        <w:r w:rsidRPr="00BF771F">
          <w:rPr>
            <w:rStyle w:val="Hyperlink"/>
            <w:rFonts w:ascii="Arial" w:hAnsi="Arial" w:cs="Arial"/>
            <w:szCs w:val="24"/>
          </w:rPr>
          <w:t>https://doi.org/10.3389/fpsyt.2023.1119998</w:t>
        </w:r>
      </w:hyperlink>
      <w:r w:rsidRPr="00BF771F">
        <w:rPr>
          <w:rFonts w:ascii="Arial" w:hAnsi="Arial" w:cs="Arial"/>
          <w:szCs w:val="24"/>
        </w:rPr>
        <w:t>. (Accessed: 01/10/2026).</w:t>
      </w:r>
    </w:p>
    <w:p w14:paraId="3D015087" w14:textId="77777777" w:rsidR="00BF771F" w:rsidRPr="00BF771F" w:rsidRDefault="00BF771F" w:rsidP="00BF771F">
      <w:pPr>
        <w:spacing w:line="360" w:lineRule="auto"/>
        <w:rPr>
          <w:rFonts w:ascii="Arial" w:hAnsi="Arial" w:cs="Arial"/>
        </w:rPr>
      </w:pPr>
      <w:r w:rsidRPr="00BF771F">
        <w:rPr>
          <w:rFonts w:ascii="Arial" w:hAnsi="Arial" w:cs="Arial"/>
          <w:szCs w:val="24"/>
        </w:rPr>
        <w:t xml:space="preserve">Jain, R., Kakuma, R., Singla, D. R., Andresen, K., Bahkali, K., &amp; Nadkarni, A. (2025). ‘Explanatory models of common mental disorders among South Asians in high-income countries: A systematic review’. </w:t>
      </w:r>
      <w:r w:rsidRPr="00BF771F">
        <w:rPr>
          <w:rFonts w:ascii="Arial" w:hAnsi="Arial" w:cs="Arial"/>
          <w:i/>
          <w:iCs/>
          <w:szCs w:val="24"/>
        </w:rPr>
        <w:t>Transcultural psychiatry</w:t>
      </w:r>
      <w:r w:rsidRPr="00BF771F">
        <w:rPr>
          <w:rFonts w:ascii="Arial" w:hAnsi="Arial" w:cs="Arial"/>
          <w:szCs w:val="24"/>
        </w:rPr>
        <w:t xml:space="preserve">, </w:t>
      </w:r>
      <w:r w:rsidRPr="00BF771F">
        <w:rPr>
          <w:rFonts w:ascii="Arial" w:hAnsi="Arial" w:cs="Arial"/>
          <w:i/>
          <w:iCs/>
          <w:szCs w:val="24"/>
        </w:rPr>
        <w:t>62</w:t>
      </w:r>
      <w:r w:rsidRPr="00BF771F">
        <w:rPr>
          <w:rFonts w:ascii="Arial" w:hAnsi="Arial" w:cs="Arial"/>
          <w:szCs w:val="24"/>
        </w:rPr>
        <w:t xml:space="preserve">(2), 241–264. Available at: </w:t>
      </w:r>
      <w:hyperlink r:id="rId10" w:history="1">
        <w:r w:rsidRPr="00BF771F">
          <w:rPr>
            <w:rStyle w:val="Hyperlink"/>
            <w:rFonts w:ascii="Arial" w:hAnsi="Arial" w:cs="Arial"/>
            <w:szCs w:val="24"/>
          </w:rPr>
          <w:t>https://doi.org/10.1177/13634615241296302</w:t>
        </w:r>
      </w:hyperlink>
      <w:r w:rsidRPr="00BF771F">
        <w:rPr>
          <w:rFonts w:ascii="Arial" w:hAnsi="Arial" w:cs="Arial"/>
          <w:szCs w:val="24"/>
        </w:rPr>
        <w:t>. (Accessed: 01/10/2026).</w:t>
      </w:r>
    </w:p>
    <w:p w14:paraId="767B2507"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Lamb, J., Dowrick, C., Burroughs, H., Beatty, S., Edwards, S., Bristow, K., Clarke, P., Hammond, J., Waheed, W., Gabbay, M., &amp; Gask, L. (2015). Community Engagement in a complex intervention to improve access to primary mental health care for hard-to-reach groups. </w:t>
      </w:r>
      <w:r w:rsidRPr="00BF771F">
        <w:rPr>
          <w:rFonts w:ascii="Arial" w:hAnsi="Arial" w:cs="Arial"/>
          <w:i/>
          <w:iCs/>
          <w:szCs w:val="24"/>
        </w:rPr>
        <w:t>Health expectations : an international journal of public participation in health care and health policy</w:t>
      </w:r>
      <w:r w:rsidRPr="00BF771F">
        <w:rPr>
          <w:rFonts w:ascii="Arial" w:hAnsi="Arial" w:cs="Arial"/>
          <w:szCs w:val="24"/>
        </w:rPr>
        <w:t xml:space="preserve">, </w:t>
      </w:r>
      <w:r w:rsidRPr="00BF771F">
        <w:rPr>
          <w:rFonts w:ascii="Arial" w:hAnsi="Arial" w:cs="Arial"/>
          <w:i/>
          <w:iCs/>
          <w:szCs w:val="24"/>
        </w:rPr>
        <w:t>18</w:t>
      </w:r>
      <w:r w:rsidRPr="00BF771F">
        <w:rPr>
          <w:rFonts w:ascii="Arial" w:hAnsi="Arial" w:cs="Arial"/>
          <w:szCs w:val="24"/>
        </w:rPr>
        <w:t xml:space="preserve">(6), 2865–2879. </w:t>
      </w:r>
      <w:hyperlink r:id="rId11" w:history="1">
        <w:r w:rsidRPr="00BF771F">
          <w:rPr>
            <w:rStyle w:val="Hyperlink"/>
            <w:rFonts w:ascii="Arial" w:hAnsi="Arial" w:cs="Arial"/>
            <w:szCs w:val="24"/>
          </w:rPr>
          <w:t>https://doi.org/10.1111/hex.12272</w:t>
        </w:r>
      </w:hyperlink>
      <w:r w:rsidRPr="00BF771F">
        <w:rPr>
          <w:rFonts w:ascii="Arial" w:hAnsi="Arial" w:cs="Arial"/>
          <w:szCs w:val="24"/>
        </w:rPr>
        <w:t>. (Accessed: 01/10/2026).</w:t>
      </w:r>
    </w:p>
    <w:p w14:paraId="6D488383"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Masood, Y., Lovell, K., Lunat, F., Atif, N., Waheed, W., Rahman, A., Mossabir, R., Chaudhry, N., &amp; Husain, N. (2015). ‘Group psychological intervention for postnatal depression: a nested qualitative study with British South Asian women’. </w:t>
      </w:r>
      <w:r w:rsidRPr="00BF771F">
        <w:rPr>
          <w:rFonts w:ascii="Arial" w:hAnsi="Arial" w:cs="Arial"/>
          <w:i/>
          <w:iCs/>
          <w:szCs w:val="24"/>
        </w:rPr>
        <w:t>BMC women's health</w:t>
      </w:r>
      <w:r w:rsidRPr="00BF771F">
        <w:rPr>
          <w:rFonts w:ascii="Arial" w:hAnsi="Arial" w:cs="Arial"/>
          <w:szCs w:val="24"/>
        </w:rPr>
        <w:t xml:space="preserve">, </w:t>
      </w:r>
      <w:r w:rsidRPr="00BF771F">
        <w:rPr>
          <w:rFonts w:ascii="Arial" w:hAnsi="Arial" w:cs="Arial"/>
          <w:i/>
          <w:iCs/>
          <w:szCs w:val="24"/>
        </w:rPr>
        <w:t>15</w:t>
      </w:r>
      <w:r w:rsidRPr="00BF771F">
        <w:rPr>
          <w:rFonts w:ascii="Arial" w:hAnsi="Arial" w:cs="Arial"/>
          <w:szCs w:val="24"/>
        </w:rPr>
        <w:t xml:space="preserve">, 109. Avaibale at:  </w:t>
      </w:r>
      <w:hyperlink r:id="rId12" w:history="1">
        <w:r w:rsidRPr="00BF771F">
          <w:rPr>
            <w:rStyle w:val="Hyperlink"/>
            <w:rFonts w:ascii="Arial" w:hAnsi="Arial" w:cs="Arial"/>
            <w:szCs w:val="24"/>
          </w:rPr>
          <w:t>https://doi.org/10.1186/s12905-015-0263-5</w:t>
        </w:r>
      </w:hyperlink>
      <w:r w:rsidRPr="00BF771F">
        <w:rPr>
          <w:rFonts w:ascii="Arial" w:hAnsi="Arial" w:cs="Arial"/>
          <w:szCs w:val="24"/>
        </w:rPr>
        <w:t>. (Accessed: 01/10/2026).</w:t>
      </w:r>
    </w:p>
    <w:p w14:paraId="11EA301B" w14:textId="77777777" w:rsidR="00BF771F" w:rsidRPr="00BF771F" w:rsidRDefault="00BF771F" w:rsidP="00BF771F">
      <w:pPr>
        <w:spacing w:line="360" w:lineRule="auto"/>
        <w:rPr>
          <w:rFonts w:ascii="Arial" w:hAnsi="Arial" w:cs="Arial"/>
          <w:szCs w:val="24"/>
        </w:rPr>
      </w:pPr>
      <w:r w:rsidRPr="00BF771F">
        <w:rPr>
          <w:rFonts w:ascii="Arial" w:hAnsi="Arial" w:cs="Arial"/>
          <w:szCs w:val="24"/>
        </w:rPr>
        <w:lastRenderedPageBreak/>
        <w:t xml:space="preserve">Memon, A., Taylor, K., Mohebati, L.M., Sundin, J., Cooper, M., Scanlon, T. and de Visser, R. (2016). ‘Perceived barriers to accessing mental health services among black and minority ethnic (BME) communities: A qualitative study in southeast England’. </w:t>
      </w:r>
      <w:r w:rsidRPr="00BF771F">
        <w:rPr>
          <w:rFonts w:ascii="Arial" w:hAnsi="Arial" w:cs="Arial"/>
          <w:i/>
          <w:iCs/>
          <w:szCs w:val="24"/>
        </w:rPr>
        <w:t>BMJ Open</w:t>
      </w:r>
      <w:r w:rsidRPr="00BF771F">
        <w:rPr>
          <w:rFonts w:ascii="Arial" w:hAnsi="Arial" w:cs="Arial"/>
          <w:szCs w:val="24"/>
        </w:rPr>
        <w:t xml:space="preserve">, 6(11), p.e012337. Available at: </w:t>
      </w:r>
      <w:hyperlink r:id="rId13" w:history="1">
        <w:r w:rsidRPr="00BF771F">
          <w:rPr>
            <w:rStyle w:val="Hyperlink"/>
            <w:rFonts w:ascii="Arial" w:hAnsi="Arial" w:cs="Arial"/>
            <w:szCs w:val="24"/>
          </w:rPr>
          <w:t>https://bmjopen.bmj.com/content/6/11/e012337</w:t>
        </w:r>
      </w:hyperlink>
      <w:r w:rsidRPr="00BF771F">
        <w:rPr>
          <w:rFonts w:ascii="Arial" w:hAnsi="Arial" w:cs="Arial"/>
          <w:szCs w:val="24"/>
        </w:rPr>
        <w:t>.  (Accessed: 01/10/2026).</w:t>
      </w:r>
    </w:p>
    <w:p w14:paraId="6044247E"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Prajapati, R. and Liebling, H. (2021). ‘Accessing Mental Health Services: A systematic review and meta-ethnography of the experiences of south Asian service users in the UK’. </w:t>
      </w:r>
      <w:r w:rsidRPr="00BF771F">
        <w:rPr>
          <w:rFonts w:ascii="Arial" w:hAnsi="Arial" w:cs="Arial"/>
          <w:i/>
          <w:iCs/>
          <w:szCs w:val="24"/>
        </w:rPr>
        <w:t>Journal of Racial and Ethnic Health Disparities</w:t>
      </w:r>
      <w:r w:rsidRPr="00BF771F">
        <w:rPr>
          <w:rFonts w:ascii="Arial" w:hAnsi="Arial" w:cs="Arial"/>
          <w:szCs w:val="24"/>
        </w:rPr>
        <w:t xml:space="preserve">, 9(2), pp.598–619. Available at: </w:t>
      </w:r>
      <w:hyperlink r:id="rId14" w:history="1">
        <w:r w:rsidRPr="00BF771F">
          <w:rPr>
            <w:rStyle w:val="Hyperlink"/>
            <w:rFonts w:ascii="Arial" w:hAnsi="Arial" w:cs="Arial"/>
            <w:szCs w:val="24"/>
          </w:rPr>
          <w:t>10.1007/s40615-021-00993-x.</w:t>
        </w:r>
      </w:hyperlink>
      <w:r w:rsidRPr="00BF771F">
        <w:rPr>
          <w:rFonts w:ascii="Arial" w:hAnsi="Arial" w:cs="Arial"/>
          <w:szCs w:val="24"/>
        </w:rPr>
        <w:t xml:space="preserve"> (Accessed: 01/10/2026).</w:t>
      </w:r>
    </w:p>
    <w:p w14:paraId="3138E7D1"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Shukla J. (2023). ‘The Stigma of Mental Healthcare: A Qualitative Analysis of the Utilisation of Mental Health Services by South Asians in the UK’. </w:t>
      </w:r>
      <w:r w:rsidRPr="00BF771F">
        <w:rPr>
          <w:rFonts w:ascii="Arial" w:hAnsi="Arial" w:cs="Arial"/>
          <w:i/>
          <w:iCs/>
          <w:szCs w:val="24"/>
        </w:rPr>
        <w:t>European Psychiatry</w:t>
      </w:r>
      <w:r w:rsidRPr="00BF771F">
        <w:rPr>
          <w:rFonts w:ascii="Arial" w:hAnsi="Arial" w:cs="Arial"/>
          <w:szCs w:val="24"/>
        </w:rPr>
        <w:t xml:space="preserve">, </w:t>
      </w:r>
      <w:r w:rsidRPr="00BF771F">
        <w:rPr>
          <w:rFonts w:ascii="Arial" w:hAnsi="Arial" w:cs="Arial"/>
          <w:i/>
          <w:iCs/>
          <w:szCs w:val="24"/>
        </w:rPr>
        <w:t>66</w:t>
      </w:r>
      <w:r w:rsidRPr="00BF771F">
        <w:rPr>
          <w:rFonts w:ascii="Arial" w:hAnsi="Arial" w:cs="Arial"/>
          <w:szCs w:val="24"/>
        </w:rPr>
        <w:t xml:space="preserve">(Suppl 1), S819. Available at: </w:t>
      </w:r>
      <w:hyperlink r:id="rId15" w:history="1">
        <w:r w:rsidRPr="00BF771F">
          <w:rPr>
            <w:rStyle w:val="Hyperlink"/>
            <w:rFonts w:ascii="Arial" w:hAnsi="Arial" w:cs="Arial"/>
            <w:szCs w:val="24"/>
          </w:rPr>
          <w:t>https://doi.org/10.1192/j.eurpsy.2023.1735</w:t>
        </w:r>
      </w:hyperlink>
      <w:r w:rsidRPr="00BF771F">
        <w:rPr>
          <w:rFonts w:ascii="Arial" w:hAnsi="Arial" w:cs="Arial"/>
          <w:szCs w:val="24"/>
        </w:rPr>
        <w:t>. (Accessed: 01/10/2026).</w:t>
      </w:r>
    </w:p>
    <w:p w14:paraId="6F2201EF"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Uppal, S., Takhar, O., Khutan, R. and Galbraith, N. (2025). ‘Perceptions of mental health, shame and help</w:t>
      </w:r>
      <w:r w:rsidRPr="00BF771F">
        <w:rPr>
          <w:rFonts w:ascii="Cambria Math" w:hAnsi="Cambria Math" w:cs="Cambria Math"/>
          <w:szCs w:val="24"/>
        </w:rPr>
        <w:t>‐</w:t>
      </w:r>
      <w:r w:rsidRPr="00BF771F">
        <w:rPr>
          <w:rFonts w:ascii="Arial" w:hAnsi="Arial" w:cs="Arial"/>
          <w:szCs w:val="24"/>
        </w:rPr>
        <w:t xml:space="preserve">seeking among sikhs in the UK: A national survey’. </w:t>
      </w:r>
      <w:r w:rsidRPr="00BF771F">
        <w:rPr>
          <w:rFonts w:ascii="Arial" w:hAnsi="Arial" w:cs="Arial"/>
          <w:i/>
          <w:iCs/>
          <w:szCs w:val="24"/>
        </w:rPr>
        <w:t>Journal of Community Psychology</w:t>
      </w:r>
      <w:r w:rsidRPr="00BF771F">
        <w:rPr>
          <w:rFonts w:ascii="Arial" w:hAnsi="Arial" w:cs="Arial"/>
          <w:szCs w:val="24"/>
        </w:rPr>
        <w:t xml:space="preserve">, 53(7). Available at: </w:t>
      </w:r>
      <w:hyperlink r:id="rId16" w:history="1">
        <w:r w:rsidRPr="00BF771F">
          <w:rPr>
            <w:rStyle w:val="Hyperlink"/>
            <w:rFonts w:ascii="Arial" w:hAnsi="Arial" w:cs="Arial"/>
            <w:szCs w:val="24"/>
          </w:rPr>
          <w:t>10.1002/jcop.70043.</w:t>
        </w:r>
      </w:hyperlink>
      <w:r w:rsidRPr="00BF771F">
        <w:rPr>
          <w:rFonts w:ascii="Arial" w:hAnsi="Arial" w:cs="Arial"/>
          <w:szCs w:val="24"/>
        </w:rPr>
        <w:t xml:space="preserve"> (Accessed: 01/10/2026).</w:t>
      </w:r>
    </w:p>
    <w:sectPr w:rsidR="00BF771F" w:rsidRPr="00BF771F" w:rsidSect="00610927">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B48EA" w14:textId="77777777" w:rsidR="00C72EEE" w:rsidRDefault="00C72EEE">
      <w:pPr>
        <w:spacing w:after="0" w:line="240" w:lineRule="auto"/>
      </w:pPr>
      <w:r>
        <w:separator/>
      </w:r>
    </w:p>
  </w:endnote>
  <w:endnote w:type="continuationSeparator" w:id="0">
    <w:p w14:paraId="2A3CC36C" w14:textId="77777777" w:rsidR="00C72EEE" w:rsidRDefault="00C72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507048174"/>
      <w:docPartObj>
        <w:docPartGallery w:val="Page Numbers (Bottom of Page)"/>
        <w:docPartUnique/>
      </w:docPartObj>
    </w:sdtPr>
    <w:sdtEndPr>
      <w:rPr>
        <w:noProof/>
      </w:rPr>
    </w:sdtEndPr>
    <w:sdtContent>
      <w:p w14:paraId="0756FF33" w14:textId="77777777" w:rsidR="00610927" w:rsidRPr="0036033B" w:rsidRDefault="00610927">
        <w:pPr>
          <w:pStyle w:val="Footer"/>
          <w:jc w:val="center"/>
          <w:rPr>
            <w:rFonts w:ascii="Arial" w:hAnsi="Arial" w:cs="Arial"/>
          </w:rPr>
        </w:pPr>
        <w:r w:rsidRPr="0036033B">
          <w:rPr>
            <w:rFonts w:ascii="Arial" w:hAnsi="Arial" w:cs="Arial"/>
          </w:rPr>
          <w:fldChar w:fldCharType="begin"/>
        </w:r>
        <w:r w:rsidRPr="0036033B">
          <w:rPr>
            <w:rFonts w:ascii="Arial" w:hAnsi="Arial" w:cs="Arial"/>
          </w:rPr>
          <w:instrText xml:space="preserve"> PAGE   \* MERGEFORMAT </w:instrText>
        </w:r>
        <w:r w:rsidRPr="0036033B">
          <w:rPr>
            <w:rFonts w:ascii="Arial" w:hAnsi="Arial" w:cs="Arial"/>
          </w:rPr>
          <w:fldChar w:fldCharType="separate"/>
        </w:r>
        <w:r w:rsidRPr="0036033B">
          <w:rPr>
            <w:rFonts w:ascii="Arial" w:hAnsi="Arial" w:cs="Arial"/>
            <w:noProof/>
          </w:rPr>
          <w:t>2</w:t>
        </w:r>
        <w:r w:rsidRPr="0036033B">
          <w:rPr>
            <w:rFonts w:ascii="Arial" w:hAnsi="Arial" w:cs="Arial"/>
            <w:noProof/>
          </w:rPr>
          <w:fldChar w:fldCharType="end"/>
        </w:r>
      </w:p>
    </w:sdtContent>
  </w:sdt>
  <w:p w14:paraId="2F88EF04" w14:textId="77777777" w:rsidR="00610927" w:rsidRDefault="00610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B3E8D" w14:textId="77777777" w:rsidR="00C72EEE" w:rsidRDefault="00C72EEE">
      <w:pPr>
        <w:spacing w:after="0" w:line="240" w:lineRule="auto"/>
      </w:pPr>
      <w:r>
        <w:separator/>
      </w:r>
    </w:p>
  </w:footnote>
  <w:footnote w:type="continuationSeparator" w:id="0">
    <w:p w14:paraId="40738C9D" w14:textId="77777777" w:rsidR="00C72EEE" w:rsidRDefault="00C72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1A54"/>
    <w:multiLevelType w:val="multilevel"/>
    <w:tmpl w:val="723A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E4158F"/>
    <w:multiLevelType w:val="hybridMultilevel"/>
    <w:tmpl w:val="989C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8C256B"/>
    <w:multiLevelType w:val="multilevel"/>
    <w:tmpl w:val="47A4D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7C0360"/>
    <w:multiLevelType w:val="hybridMultilevel"/>
    <w:tmpl w:val="44FE1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9A3494"/>
    <w:multiLevelType w:val="multilevel"/>
    <w:tmpl w:val="989A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675027"/>
    <w:multiLevelType w:val="hybridMultilevel"/>
    <w:tmpl w:val="53A65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6E63C9"/>
    <w:multiLevelType w:val="hybridMultilevel"/>
    <w:tmpl w:val="A3E2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321522">
    <w:abstractNumId w:val="3"/>
  </w:num>
  <w:num w:numId="2" w16cid:durableId="2016884525">
    <w:abstractNumId w:val="6"/>
  </w:num>
  <w:num w:numId="3" w16cid:durableId="83459556">
    <w:abstractNumId w:val="2"/>
  </w:num>
  <w:num w:numId="4" w16cid:durableId="1012610718">
    <w:abstractNumId w:val="7"/>
  </w:num>
  <w:num w:numId="5" w16cid:durableId="1804737265">
    <w:abstractNumId w:val="4"/>
  </w:num>
  <w:num w:numId="6" w16cid:durableId="1284313452">
    <w:abstractNumId w:val="5"/>
  </w:num>
  <w:num w:numId="7" w16cid:durableId="1748072466">
    <w:abstractNumId w:val="1"/>
  </w:num>
  <w:num w:numId="8" w16cid:durableId="2125685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927"/>
    <w:rsid w:val="0019473E"/>
    <w:rsid w:val="002E34A3"/>
    <w:rsid w:val="00481F93"/>
    <w:rsid w:val="005C4674"/>
    <w:rsid w:val="00610927"/>
    <w:rsid w:val="00A22641"/>
    <w:rsid w:val="00BC359E"/>
    <w:rsid w:val="00BF771F"/>
    <w:rsid w:val="00C72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DCBDD"/>
  <w15:chartTrackingRefBased/>
  <w15:docId w15:val="{C4171101-BBC7-4E4E-8EF6-6AF478FEF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927"/>
    <w:rPr>
      <w:rFonts w:ascii="Times New Roman" w:hAnsi="Times New Roman"/>
      <w:kern w:val="0"/>
      <w:sz w:val="24"/>
      <w14:ligatures w14:val="none"/>
    </w:rPr>
  </w:style>
  <w:style w:type="paragraph" w:styleId="Heading1">
    <w:name w:val="heading 1"/>
    <w:basedOn w:val="Normal"/>
    <w:next w:val="Normal"/>
    <w:link w:val="Heading1Char"/>
    <w:uiPriority w:val="9"/>
    <w:qFormat/>
    <w:rsid w:val="00610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0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0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0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0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0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927"/>
    <w:rPr>
      <w:rFonts w:eastAsiaTheme="majorEastAsia" w:cstheme="majorBidi"/>
      <w:color w:val="272727" w:themeColor="text1" w:themeTint="D8"/>
    </w:rPr>
  </w:style>
  <w:style w:type="paragraph" w:styleId="Title">
    <w:name w:val="Title"/>
    <w:basedOn w:val="Normal"/>
    <w:next w:val="Normal"/>
    <w:link w:val="TitleChar"/>
    <w:uiPriority w:val="10"/>
    <w:qFormat/>
    <w:rsid w:val="00610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927"/>
    <w:pPr>
      <w:spacing w:before="160"/>
      <w:jc w:val="center"/>
    </w:pPr>
    <w:rPr>
      <w:i/>
      <w:iCs/>
      <w:color w:val="404040" w:themeColor="text1" w:themeTint="BF"/>
    </w:rPr>
  </w:style>
  <w:style w:type="character" w:customStyle="1" w:styleId="QuoteChar">
    <w:name w:val="Quote Char"/>
    <w:basedOn w:val="DefaultParagraphFont"/>
    <w:link w:val="Quote"/>
    <w:uiPriority w:val="29"/>
    <w:rsid w:val="00610927"/>
    <w:rPr>
      <w:i/>
      <w:iCs/>
      <w:color w:val="404040" w:themeColor="text1" w:themeTint="BF"/>
    </w:rPr>
  </w:style>
  <w:style w:type="paragraph" w:styleId="ListParagraph">
    <w:name w:val="List Paragraph"/>
    <w:basedOn w:val="Normal"/>
    <w:uiPriority w:val="34"/>
    <w:qFormat/>
    <w:rsid w:val="00610927"/>
    <w:pPr>
      <w:ind w:left="720"/>
      <w:contextualSpacing/>
    </w:pPr>
  </w:style>
  <w:style w:type="character" w:styleId="IntenseEmphasis">
    <w:name w:val="Intense Emphasis"/>
    <w:basedOn w:val="DefaultParagraphFont"/>
    <w:uiPriority w:val="21"/>
    <w:qFormat/>
    <w:rsid w:val="00610927"/>
    <w:rPr>
      <w:i/>
      <w:iCs/>
      <w:color w:val="0F4761" w:themeColor="accent1" w:themeShade="BF"/>
    </w:rPr>
  </w:style>
  <w:style w:type="paragraph" w:styleId="IntenseQuote">
    <w:name w:val="Intense Quote"/>
    <w:basedOn w:val="Normal"/>
    <w:next w:val="Normal"/>
    <w:link w:val="IntenseQuoteChar"/>
    <w:uiPriority w:val="30"/>
    <w:qFormat/>
    <w:rsid w:val="00610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927"/>
    <w:rPr>
      <w:i/>
      <w:iCs/>
      <w:color w:val="0F4761" w:themeColor="accent1" w:themeShade="BF"/>
    </w:rPr>
  </w:style>
  <w:style w:type="character" w:styleId="IntenseReference">
    <w:name w:val="Intense Reference"/>
    <w:basedOn w:val="DefaultParagraphFont"/>
    <w:uiPriority w:val="32"/>
    <w:qFormat/>
    <w:rsid w:val="00610927"/>
    <w:rPr>
      <w:b/>
      <w:bCs/>
      <w:smallCaps/>
      <w:color w:val="0F4761" w:themeColor="accent1" w:themeShade="BF"/>
      <w:spacing w:val="5"/>
    </w:rPr>
  </w:style>
  <w:style w:type="table" w:styleId="TableGrid">
    <w:name w:val="Table Grid"/>
    <w:basedOn w:val="TableNormal"/>
    <w:uiPriority w:val="39"/>
    <w:rsid w:val="00610927"/>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10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927"/>
    <w:rPr>
      <w:rFonts w:ascii="Times New Roman" w:hAnsi="Times New Roman"/>
      <w:kern w:val="0"/>
      <w:sz w:val="24"/>
      <w14:ligatures w14:val="none"/>
    </w:rPr>
  </w:style>
  <w:style w:type="character" w:styleId="Hyperlink">
    <w:name w:val="Hyperlink"/>
    <w:basedOn w:val="DefaultParagraphFont"/>
    <w:uiPriority w:val="99"/>
    <w:unhideWhenUsed/>
    <w:rsid w:val="00610927"/>
    <w:rPr>
      <w:color w:val="467886" w:themeColor="hyperlink"/>
      <w:u w:val="single"/>
    </w:rPr>
  </w:style>
  <w:style w:type="character" w:styleId="UnresolvedMention">
    <w:name w:val="Unresolved Mention"/>
    <w:basedOn w:val="DefaultParagraphFont"/>
    <w:uiPriority w:val="99"/>
    <w:semiHidden/>
    <w:unhideWhenUsed/>
    <w:rsid w:val="0019473E"/>
    <w:rPr>
      <w:color w:val="605E5C"/>
      <w:shd w:val="clear" w:color="auto" w:fill="E1DFDD"/>
    </w:rPr>
  </w:style>
  <w:style w:type="character" w:styleId="FollowedHyperlink">
    <w:name w:val="FollowedHyperlink"/>
    <w:basedOn w:val="DefaultParagraphFont"/>
    <w:uiPriority w:val="99"/>
    <w:semiHidden/>
    <w:unhideWhenUsed/>
    <w:rsid w:val="0019473E"/>
    <w:rPr>
      <w:color w:val="96607D" w:themeColor="followedHyperlink"/>
      <w:u w:val="single"/>
    </w:rPr>
  </w:style>
  <w:style w:type="paragraph" w:styleId="NormalWeb">
    <w:name w:val="Normal (Web)"/>
    <w:basedOn w:val="Normal"/>
    <w:uiPriority w:val="99"/>
    <w:semiHidden/>
    <w:unhideWhenUsed/>
    <w:rsid w:val="00481F93"/>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1/1478088706qp063oa" TargetMode="External"/><Relationship Id="rId13" Type="http://schemas.openxmlformats.org/officeDocument/2006/relationships/hyperlink" Target="https://bmjopen.bmj.com/content/6/11/e01233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371/journal.pone.0348170" TargetMode="External"/><Relationship Id="rId12" Type="http://schemas.openxmlformats.org/officeDocument/2006/relationships/hyperlink" Target="https://doi.org/10.1186/s12905-015-0263-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2/jcop.7004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hex.12272" TargetMode="External"/><Relationship Id="rId5" Type="http://schemas.openxmlformats.org/officeDocument/2006/relationships/footnotes" Target="footnotes.xml"/><Relationship Id="rId15" Type="http://schemas.openxmlformats.org/officeDocument/2006/relationships/hyperlink" Target="https://doi.org/10.1192/j.eurpsy.2023.1735" TargetMode="External"/><Relationship Id="rId10" Type="http://schemas.openxmlformats.org/officeDocument/2006/relationships/hyperlink" Target="https://doi.org/10.1177/1363461524129630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89/fpsyt.2023.1119998" TargetMode="External"/><Relationship Id="rId14" Type="http://schemas.openxmlformats.org/officeDocument/2006/relationships/hyperlink" Target="https://doi.org/10.1007/s40615-021-0099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1211</Words>
  <Characters>6904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2</cp:revision>
  <dcterms:created xsi:type="dcterms:W3CDTF">2026-10-15T22:12:00Z</dcterms:created>
  <dcterms:modified xsi:type="dcterms:W3CDTF">2026-10-17T22:16:00Z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954b6a65-b7e6-4dc5-860e-de9dddc4f279</vt:lpwstr>
  </property>
</Properties>
</file>