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CE7D" w14:textId="4E68E6A9" w:rsidR="00AD48A4" w:rsidRDefault="00AD48A4" w:rsidP="001B6E8E">
      <w:pPr>
        <w:spacing w:before="120" w:after="120"/>
        <w:rPr>
          <w:rStyle w:val="IntenseReference"/>
        </w:rPr>
      </w:pPr>
      <w:bookmarkStart w:id="0" w:name="_Toc214624152"/>
      <w:bookmarkStart w:id="1" w:name="_Toc214624191"/>
      <w:bookmarkStart w:id="2" w:name="_Toc224478842"/>
      <w:r>
        <w:rPr>
          <w:noProof/>
        </w:rPr>
        <w:drawing>
          <wp:inline distT="0" distB="0" distL="0" distR="0" wp14:anchorId="2837D695" wp14:editId="7F080AC8">
            <wp:extent cx="1844040" cy="1150620"/>
            <wp:effectExtent l="0" t="0" r="3810" b="0"/>
            <wp:docPr id="1683622089" name="Picture 1"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AAFUapaPI8Xcxc8Pwbv4iAQ_101" descr="University of Wales Trinity Saint David Logo Vector - (.SVG + .PNG) - Tukuz.Co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50693" cy="1154771"/>
                    </a:xfrm>
                    <a:prstGeom prst="rect">
                      <a:avLst/>
                    </a:prstGeom>
                    <a:noFill/>
                    <a:ln>
                      <a:noFill/>
                    </a:ln>
                  </pic:spPr>
                </pic:pic>
              </a:graphicData>
            </a:graphic>
          </wp:inline>
        </w:drawing>
      </w:r>
    </w:p>
    <w:p w14:paraId="493524AD" w14:textId="77777777" w:rsidR="00AD48A4" w:rsidRDefault="00AD48A4" w:rsidP="00AD48A4">
      <w:pPr>
        <w:spacing w:before="120" w:after="120"/>
        <w:jc w:val="center"/>
        <w:rPr>
          <w:rStyle w:val="SubtleReference"/>
        </w:rPr>
      </w:pPr>
    </w:p>
    <w:p w14:paraId="4E24AA22" w14:textId="77777777" w:rsidR="00AD48A4" w:rsidRDefault="00AD48A4" w:rsidP="00AD48A4">
      <w:pPr>
        <w:spacing w:before="120" w:after="120"/>
        <w:jc w:val="center"/>
        <w:rPr>
          <w:rStyle w:val="SubtleReference"/>
        </w:rPr>
      </w:pPr>
    </w:p>
    <w:p w14:paraId="4E65B34C" w14:textId="2EB333DB" w:rsidR="00AD48A4" w:rsidRPr="001D2722" w:rsidRDefault="00AD48A4" w:rsidP="00AD48A4">
      <w:pPr>
        <w:spacing w:before="120" w:after="120"/>
        <w:jc w:val="center"/>
        <w:rPr>
          <w:rStyle w:val="IntenseReference"/>
          <w:rFonts w:ascii="Arial" w:hAnsi="Arial" w:cs="Arial"/>
          <w:b w:val="0"/>
          <w:smallCaps w:val="0"/>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2722">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Evaluating the Impact of </w:t>
      </w:r>
      <w:r w:rsidR="0008687A">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1D2722">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rtificial </w:t>
      </w:r>
      <w:r w:rsidR="0008687A">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1D2722">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ntelligence on Tesco's </w:t>
      </w:r>
      <w:r w:rsidR="0008687A">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1D2722">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usiness </w:t>
      </w:r>
      <w:r w:rsidR="0008687A">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1D2722">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erformance: A </w:t>
      </w:r>
      <w:r w:rsidR="0008687A">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1D2722">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esearch </w:t>
      </w:r>
      <w:r w:rsidR="0008687A">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1D2722">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roposal</w:t>
      </w:r>
    </w:p>
    <w:p w14:paraId="3B038C92" w14:textId="77777777" w:rsidR="00AD48A4" w:rsidRDefault="00AD48A4" w:rsidP="001B6E8E">
      <w:pPr>
        <w:spacing w:before="120" w:after="120"/>
        <w:rPr>
          <w:rStyle w:val="IntenseReference"/>
        </w:rPr>
      </w:pPr>
    </w:p>
    <w:p w14:paraId="07DA7869" w14:textId="77777777" w:rsidR="00AD48A4" w:rsidRPr="00AD48A4" w:rsidRDefault="00AD48A4" w:rsidP="00AD48A4">
      <w:pPr>
        <w:spacing w:before="120" w:after="120" w:line="360" w:lineRule="auto"/>
        <w:rPr>
          <w:rStyle w:val="IntenseReference"/>
          <w:rFonts w:ascii="Arial" w:hAnsi="Arial" w:cs="Arial"/>
          <w:b w:val="0"/>
          <w:bCs w:val="0"/>
          <w:smallCaps w:val="0"/>
          <w:color w:val="000000" w:themeColor="text1"/>
          <w:spacing w:val="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445031" w14:textId="7F75D707" w:rsidR="001B6E8E" w:rsidRPr="001D2722" w:rsidRDefault="001B6E8E" w:rsidP="00AD48A4">
      <w:pPr>
        <w:spacing w:line="360" w:lineRule="auto"/>
        <w:jc w:val="center"/>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2722">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w:t>
      </w:r>
      <w:bookmarkEnd w:id="0"/>
      <w:bookmarkEnd w:id="1"/>
      <w:bookmarkEnd w:id="2"/>
      <w:r w:rsidRPr="001D2722">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 (Hons) Leadership and </w:t>
      </w:r>
      <w:r w:rsidR="0008687A">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1D2722">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anagement </w:t>
      </w:r>
      <w:r w:rsidR="0008687A">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1D2722">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kills for the </w:t>
      </w:r>
      <w:r w:rsidR="0008687A">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1D2722">
        <w:rPr>
          <w:rStyle w:val="IntenseReference"/>
          <w:rFonts w:ascii="Arial" w:hAnsi="Arial" w:cs="Arial"/>
          <w:b w:val="0"/>
          <w:bCs w:val="0"/>
          <w:smallCaps w:val="0"/>
          <w:color w:val="000000" w:themeColor="text1"/>
          <w:spacing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orkplace</w:t>
      </w:r>
    </w:p>
    <w:p w14:paraId="1457ED42" w14:textId="77777777" w:rsidR="001B6E8E" w:rsidRPr="001D2722" w:rsidRDefault="001B6E8E" w:rsidP="00AD48A4">
      <w:pPr>
        <w:spacing w:before="120" w:after="120" w:line="360" w:lineRule="auto"/>
        <w:rPr>
          <w:rFonts w:ascii="Arial" w:eastAsia="Arial" w:hAnsi="Arial" w:cs="Arial"/>
          <w:kern w:val="0"/>
          <w:sz w:val="28"/>
          <w:szCs w:val="28"/>
          <w14:ligatures w14:val="none"/>
        </w:rPr>
      </w:pPr>
    </w:p>
    <w:p w14:paraId="3E8A9739" w14:textId="054656FD" w:rsidR="001B6E8E" w:rsidRPr="001D2722" w:rsidRDefault="001B6E8E" w:rsidP="00AD48A4">
      <w:pPr>
        <w:spacing w:before="120" w:after="120" w:line="360" w:lineRule="auto"/>
        <w:jc w:val="center"/>
        <w:rPr>
          <w:rFonts w:ascii="Arial" w:hAnsi="Arial" w:cs="Arial"/>
          <w:bCs/>
          <w:sz w:val="28"/>
          <w:szCs w:val="28"/>
        </w:rPr>
      </w:pPr>
      <w:r w:rsidRPr="001D2722">
        <w:rPr>
          <w:rFonts w:ascii="Arial" w:eastAsia="Arial" w:hAnsi="Arial" w:cs="Arial"/>
          <w:kern w:val="0"/>
          <w:sz w:val="28"/>
          <w:szCs w:val="28"/>
          <w14:ligatures w14:val="none"/>
        </w:rPr>
        <w:t xml:space="preserve">Module: </w:t>
      </w:r>
      <w:r w:rsidRPr="001D2722">
        <w:rPr>
          <w:rFonts w:ascii="Arial" w:hAnsi="Arial" w:cs="Arial"/>
          <w:bCs/>
          <w:sz w:val="28"/>
          <w:szCs w:val="28"/>
        </w:rPr>
        <w:t xml:space="preserve">Research </w:t>
      </w:r>
      <w:r w:rsidR="0008687A">
        <w:rPr>
          <w:rFonts w:ascii="Arial" w:hAnsi="Arial" w:cs="Arial"/>
          <w:bCs/>
          <w:sz w:val="28"/>
          <w:szCs w:val="28"/>
        </w:rPr>
        <w:t>m</w:t>
      </w:r>
      <w:r w:rsidRPr="001D2722">
        <w:rPr>
          <w:rFonts w:ascii="Arial" w:hAnsi="Arial" w:cs="Arial"/>
          <w:bCs/>
          <w:sz w:val="28"/>
          <w:szCs w:val="28"/>
        </w:rPr>
        <w:t xml:space="preserve">ethods for </w:t>
      </w:r>
      <w:r w:rsidR="0008687A">
        <w:rPr>
          <w:rFonts w:ascii="Arial" w:hAnsi="Arial" w:cs="Arial"/>
          <w:bCs/>
          <w:sz w:val="28"/>
          <w:szCs w:val="28"/>
        </w:rPr>
        <w:t>b</w:t>
      </w:r>
      <w:r w:rsidRPr="001D2722">
        <w:rPr>
          <w:rFonts w:ascii="Arial" w:hAnsi="Arial" w:cs="Arial"/>
          <w:bCs/>
          <w:sz w:val="28"/>
          <w:szCs w:val="28"/>
        </w:rPr>
        <w:t>usiness</w:t>
      </w:r>
    </w:p>
    <w:p w14:paraId="65D83C8C" w14:textId="77777777" w:rsidR="001B6E8E" w:rsidRPr="001D2722" w:rsidRDefault="001B6E8E" w:rsidP="00AD48A4">
      <w:pPr>
        <w:widowControl w:val="0"/>
        <w:spacing w:after="0" w:line="360" w:lineRule="auto"/>
        <w:jc w:val="center"/>
        <w:rPr>
          <w:rFonts w:ascii="Arial" w:eastAsia="Arial" w:hAnsi="Arial" w:cs="Arial"/>
          <w:bCs/>
          <w:kern w:val="0"/>
          <w:sz w:val="28"/>
          <w:szCs w:val="28"/>
          <w14:ligatures w14:val="none"/>
        </w:rPr>
      </w:pPr>
    </w:p>
    <w:p w14:paraId="3397B4B5" w14:textId="7EBD8AB4" w:rsidR="001B6E8E" w:rsidRPr="001D2722" w:rsidRDefault="001B6E8E" w:rsidP="00AD48A4">
      <w:pPr>
        <w:widowControl w:val="0"/>
        <w:spacing w:after="0" w:line="360" w:lineRule="auto"/>
        <w:jc w:val="center"/>
        <w:rPr>
          <w:rFonts w:ascii="Arial" w:eastAsia="Arial" w:hAnsi="Arial" w:cs="Arial"/>
          <w:kern w:val="0"/>
          <w:sz w:val="28"/>
          <w:szCs w:val="28"/>
          <w14:ligatures w14:val="none"/>
        </w:rPr>
      </w:pPr>
      <w:r w:rsidRPr="001D2722">
        <w:rPr>
          <w:rFonts w:ascii="Arial" w:eastAsia="Arial" w:hAnsi="Arial" w:cs="Arial"/>
          <w:kern w:val="0"/>
          <w:sz w:val="28"/>
          <w:szCs w:val="28"/>
          <w14:ligatures w14:val="none"/>
        </w:rPr>
        <w:t>Module code: LCLM 600</w:t>
      </w:r>
      <w:r w:rsidRPr="001D2722">
        <w:rPr>
          <w:rFonts w:ascii="Arial" w:eastAsia="Arial" w:hAnsi="Arial" w:cs="Arial"/>
          <w:kern w:val="0"/>
          <w:sz w:val="28"/>
          <w:szCs w:val="28"/>
          <w14:ligatures w14:val="none"/>
        </w:rPr>
        <w:t>4</w:t>
      </w:r>
    </w:p>
    <w:p w14:paraId="5DFC422B" w14:textId="77777777" w:rsidR="001B6E8E" w:rsidRPr="001D2722" w:rsidRDefault="001B6E8E" w:rsidP="00AD48A4">
      <w:pPr>
        <w:widowControl w:val="0"/>
        <w:spacing w:after="0" w:line="360" w:lineRule="auto"/>
        <w:jc w:val="center"/>
        <w:rPr>
          <w:rFonts w:ascii="Arial" w:eastAsia="Arial" w:hAnsi="Arial" w:cs="Arial"/>
          <w:kern w:val="0"/>
          <w:sz w:val="28"/>
          <w:szCs w:val="28"/>
          <w14:ligatures w14:val="none"/>
        </w:rPr>
      </w:pPr>
    </w:p>
    <w:p w14:paraId="3183513A" w14:textId="4F040581" w:rsidR="001B6E8E" w:rsidRPr="001D2722" w:rsidRDefault="001B6E8E" w:rsidP="00AD48A4">
      <w:pPr>
        <w:spacing w:before="120" w:after="120" w:line="360" w:lineRule="auto"/>
        <w:jc w:val="center"/>
        <w:rPr>
          <w:rFonts w:ascii="Arial" w:hAnsi="Arial" w:cs="Arial"/>
          <w:bCs/>
          <w:sz w:val="28"/>
          <w:szCs w:val="28"/>
        </w:rPr>
      </w:pPr>
      <w:r w:rsidRPr="001D2722">
        <w:rPr>
          <w:rFonts w:ascii="Arial" w:eastAsia="Arial" w:hAnsi="Arial" w:cs="Arial"/>
          <w:kern w:val="0"/>
          <w:sz w:val="28"/>
          <w:szCs w:val="28"/>
          <w14:ligatures w14:val="none"/>
        </w:rPr>
        <w:t xml:space="preserve">Module </w:t>
      </w:r>
      <w:r w:rsidR="0008687A">
        <w:rPr>
          <w:rFonts w:ascii="Arial" w:eastAsia="Arial" w:hAnsi="Arial" w:cs="Arial"/>
          <w:kern w:val="0"/>
          <w:sz w:val="28"/>
          <w:szCs w:val="28"/>
          <w14:ligatures w14:val="none"/>
        </w:rPr>
        <w:t>l</w:t>
      </w:r>
      <w:r w:rsidRPr="001D2722">
        <w:rPr>
          <w:rFonts w:ascii="Arial" w:eastAsia="Arial" w:hAnsi="Arial" w:cs="Arial"/>
          <w:kern w:val="0"/>
          <w:sz w:val="28"/>
          <w:szCs w:val="28"/>
          <w14:ligatures w14:val="none"/>
        </w:rPr>
        <w:t xml:space="preserve">eader: </w:t>
      </w:r>
      <w:r w:rsidRPr="001D2722">
        <w:rPr>
          <w:rFonts w:ascii="Arial" w:hAnsi="Arial" w:cs="Arial"/>
          <w:bCs/>
          <w:sz w:val="28"/>
          <w:szCs w:val="28"/>
        </w:rPr>
        <w:t>Md Kalam</w:t>
      </w:r>
      <w:r w:rsidRPr="001D2722">
        <w:rPr>
          <w:rFonts w:ascii="Arial" w:hAnsi="Arial" w:cs="Arial"/>
          <w:bCs/>
          <w:sz w:val="28"/>
          <w:szCs w:val="28"/>
        </w:rPr>
        <w:t xml:space="preserve"> </w:t>
      </w:r>
      <w:r w:rsidRPr="001D2722">
        <w:rPr>
          <w:rFonts w:ascii="Arial" w:hAnsi="Arial" w:cs="Arial"/>
          <w:bCs/>
          <w:sz w:val="28"/>
          <w:szCs w:val="28"/>
        </w:rPr>
        <w:t>Samuel Ofori</w:t>
      </w:r>
    </w:p>
    <w:p w14:paraId="15CFDD3D" w14:textId="77777777" w:rsidR="001B6E8E" w:rsidRPr="001D2722" w:rsidRDefault="001B6E8E" w:rsidP="00AD48A4">
      <w:pPr>
        <w:widowControl w:val="0"/>
        <w:spacing w:after="0" w:line="360" w:lineRule="auto"/>
        <w:jc w:val="center"/>
        <w:rPr>
          <w:rFonts w:ascii="Arial" w:eastAsia="Arial" w:hAnsi="Arial" w:cs="Arial"/>
          <w:kern w:val="0"/>
          <w:sz w:val="28"/>
          <w:szCs w:val="28"/>
          <w14:ligatures w14:val="none"/>
        </w:rPr>
      </w:pPr>
    </w:p>
    <w:p w14:paraId="6267255B" w14:textId="77777777" w:rsidR="001B6E8E" w:rsidRPr="001D2722" w:rsidRDefault="001B6E8E" w:rsidP="00AD48A4">
      <w:pPr>
        <w:spacing w:line="360" w:lineRule="auto"/>
        <w:jc w:val="center"/>
        <w:rPr>
          <w:rFonts w:ascii="Arial" w:eastAsia="Arial" w:hAnsi="Arial" w:cs="Arial"/>
          <w:kern w:val="0"/>
          <w:sz w:val="28"/>
          <w:szCs w:val="28"/>
          <w14:ligatures w14:val="none"/>
        </w:rPr>
      </w:pPr>
      <w:r w:rsidRPr="001D2722">
        <w:rPr>
          <w:rFonts w:ascii="Arial" w:eastAsia="Arial" w:hAnsi="Arial" w:cs="Arial"/>
          <w:kern w:val="0"/>
          <w:sz w:val="28"/>
          <w:szCs w:val="28"/>
          <w14:ligatures w14:val="none"/>
        </w:rPr>
        <w:t>Made by: Ariana-Gabriela Bonea 2314969</w:t>
      </w:r>
    </w:p>
    <w:p w14:paraId="2A10F6BE" w14:textId="77777777" w:rsidR="001B6E8E" w:rsidRPr="001B6E8E" w:rsidRDefault="001B6E8E" w:rsidP="001B6E8E">
      <w:pPr>
        <w:rPr>
          <w:rFonts w:ascii="Times New Roman" w:eastAsia="Arial" w:hAnsi="Times New Roman" w:cs="Times New Roman"/>
          <w:kern w:val="0"/>
          <w:sz w:val="28"/>
          <w:szCs w:val="28"/>
          <w14:ligatures w14:val="none"/>
        </w:rPr>
      </w:pPr>
    </w:p>
    <w:p w14:paraId="44C4A90B" w14:textId="2FF16DE6" w:rsidR="00585E11" w:rsidRDefault="001B6E8E">
      <w:r>
        <w:t xml:space="preserve">     </w:t>
      </w:r>
    </w:p>
    <w:p w14:paraId="3292B1E2" w14:textId="77777777" w:rsidR="001B6E8E" w:rsidRDefault="001B6E8E"/>
    <w:p w14:paraId="7913DB67" w14:textId="77777777" w:rsidR="001B6E8E" w:rsidRDefault="001B6E8E"/>
    <w:sdt>
      <w:sdtPr>
        <w:id w:val="-207218163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3DEF0B8" w14:textId="174C6896" w:rsidR="0044377B" w:rsidRDefault="0044377B">
          <w:pPr>
            <w:pStyle w:val="TOCHeading"/>
          </w:pPr>
          <w:r>
            <w:t>Table of contents</w:t>
          </w:r>
        </w:p>
        <w:p w14:paraId="44FEA5BC" w14:textId="74FBB0C2" w:rsidR="0044377B" w:rsidRDefault="0044377B">
          <w:pPr>
            <w:pStyle w:val="TOC1"/>
            <w:tabs>
              <w:tab w:val="left" w:pos="480"/>
              <w:tab w:val="right" w:leader="dot" w:pos="9016"/>
            </w:tabs>
            <w:rPr>
              <w:noProof/>
            </w:rPr>
          </w:pPr>
          <w:r>
            <w:fldChar w:fldCharType="begin"/>
          </w:r>
          <w:r>
            <w:instrText xml:space="preserve"> TOC \o "1-3" \h \z \u </w:instrText>
          </w:r>
          <w:r>
            <w:fldChar w:fldCharType="separate"/>
          </w:r>
          <w:hyperlink w:anchor="_Toc234788387" w:history="1">
            <w:r w:rsidRPr="00286A49">
              <w:rPr>
                <w:rStyle w:val="Hyperlink"/>
                <w:rFonts w:ascii="Arial" w:hAnsi="Arial" w:cs="Arial"/>
                <w:noProof/>
              </w:rPr>
              <w:t>1.</w:t>
            </w:r>
            <w:r>
              <w:rPr>
                <w:noProof/>
              </w:rPr>
              <w:tab/>
            </w:r>
            <w:r w:rsidRPr="00286A4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_Toc234788387 \h </w:instrText>
            </w:r>
            <w:r>
              <w:rPr>
                <w:noProof/>
                <w:webHidden/>
              </w:rPr>
            </w:r>
            <w:r>
              <w:rPr>
                <w:noProof/>
                <w:webHidden/>
              </w:rPr>
              <w:fldChar w:fldCharType="separate"/>
            </w:r>
            <w:r>
              <w:rPr>
                <w:noProof/>
                <w:webHidden/>
              </w:rPr>
              <w:t>3</w:t>
            </w:r>
            <w:r>
              <w:rPr>
                <w:noProof/>
                <w:webHidden/>
              </w:rPr>
              <w:fldChar w:fldCharType="end"/>
            </w:r>
          </w:hyperlink>
        </w:p>
        <w:p w14:paraId="7828E560" w14:textId="2FC8C011" w:rsidR="0044377B" w:rsidRDefault="0044377B">
          <w:pPr>
            <w:pStyle w:val="TOC1"/>
            <w:tabs>
              <w:tab w:val="left" w:pos="480"/>
              <w:tab w:val="right" w:leader="dot" w:pos="9016"/>
            </w:tabs>
            <w:rPr>
              <w:noProof/>
            </w:rPr>
          </w:pPr>
          <w:hyperlink w:anchor="_Toc234788388" w:history="1">
            <w:r w:rsidRPr="00286A49">
              <w:rPr>
                <w:rStyle w:val="Hyperlink"/>
                <w:rFonts w:ascii="Arial" w:eastAsia="Times New Roman" w:hAnsi="Arial" w:cs="Arial"/>
                <w:noProof/>
                <w:lang w:eastAsia="en-GB"/>
              </w:rPr>
              <w:t>2.</w:t>
            </w:r>
            <w:r>
              <w:rPr>
                <w:noProof/>
              </w:rPr>
              <w:tab/>
            </w:r>
            <w:r w:rsidRPr="00286A49">
              <w:rPr>
                <w:rStyle w:val="Hyperlink"/>
                <w:rFonts w:ascii="Arial" w:eastAsia="Times New Roman" w:hAnsi="Arial" w:cs="Arial"/>
                <w:noProof/>
                <w:lang w:eastAsia="en-GB"/>
              </w:rPr>
              <w:t>Identification of the business problem</w:t>
            </w:r>
            <w:r>
              <w:rPr>
                <w:noProof/>
                <w:webHidden/>
              </w:rPr>
              <w:tab/>
            </w:r>
            <w:r>
              <w:rPr>
                <w:noProof/>
                <w:webHidden/>
              </w:rPr>
              <w:fldChar w:fldCharType="begin"/>
            </w:r>
            <w:r>
              <w:rPr>
                <w:noProof/>
                <w:webHidden/>
              </w:rPr>
              <w:instrText xml:space="preserve"> PAGEREF _Toc234788388 \h </w:instrText>
            </w:r>
            <w:r>
              <w:rPr>
                <w:noProof/>
                <w:webHidden/>
              </w:rPr>
            </w:r>
            <w:r>
              <w:rPr>
                <w:noProof/>
                <w:webHidden/>
              </w:rPr>
              <w:fldChar w:fldCharType="separate"/>
            </w:r>
            <w:r>
              <w:rPr>
                <w:noProof/>
                <w:webHidden/>
              </w:rPr>
              <w:t>3</w:t>
            </w:r>
            <w:r>
              <w:rPr>
                <w:noProof/>
                <w:webHidden/>
              </w:rPr>
              <w:fldChar w:fldCharType="end"/>
            </w:r>
          </w:hyperlink>
        </w:p>
        <w:p w14:paraId="53F48A09" w14:textId="31454EDA" w:rsidR="0044377B" w:rsidRDefault="0044377B">
          <w:pPr>
            <w:pStyle w:val="TOC1"/>
            <w:tabs>
              <w:tab w:val="left" w:pos="480"/>
              <w:tab w:val="right" w:leader="dot" w:pos="9016"/>
            </w:tabs>
            <w:rPr>
              <w:noProof/>
            </w:rPr>
          </w:pPr>
          <w:hyperlink w:anchor="_Toc234788389" w:history="1">
            <w:r w:rsidRPr="00286A49">
              <w:rPr>
                <w:rStyle w:val="Hyperlink"/>
                <w:rFonts w:ascii="Arial" w:eastAsia="Times New Roman" w:hAnsi="Arial" w:cs="Arial"/>
                <w:noProof/>
                <w:lang w:eastAsia="en-GB"/>
              </w:rPr>
              <w:t>3.</w:t>
            </w:r>
            <w:r>
              <w:rPr>
                <w:noProof/>
              </w:rPr>
              <w:tab/>
            </w:r>
            <w:r w:rsidRPr="00286A49">
              <w:rPr>
                <w:rStyle w:val="Hyperlink"/>
                <w:rFonts w:ascii="Arial" w:eastAsia="Times New Roman" w:hAnsi="Arial" w:cs="Arial"/>
                <w:noProof/>
                <w:lang w:eastAsia="en-GB"/>
              </w:rPr>
              <w:t>Research aim, objectives and research questions</w:t>
            </w:r>
            <w:r>
              <w:rPr>
                <w:noProof/>
                <w:webHidden/>
              </w:rPr>
              <w:tab/>
            </w:r>
            <w:r>
              <w:rPr>
                <w:noProof/>
                <w:webHidden/>
              </w:rPr>
              <w:fldChar w:fldCharType="begin"/>
            </w:r>
            <w:r>
              <w:rPr>
                <w:noProof/>
                <w:webHidden/>
              </w:rPr>
              <w:instrText xml:space="preserve"> PAGEREF _Toc234788389 \h </w:instrText>
            </w:r>
            <w:r>
              <w:rPr>
                <w:noProof/>
                <w:webHidden/>
              </w:rPr>
            </w:r>
            <w:r>
              <w:rPr>
                <w:noProof/>
                <w:webHidden/>
              </w:rPr>
              <w:fldChar w:fldCharType="separate"/>
            </w:r>
            <w:r>
              <w:rPr>
                <w:noProof/>
                <w:webHidden/>
              </w:rPr>
              <w:t>4</w:t>
            </w:r>
            <w:r>
              <w:rPr>
                <w:noProof/>
                <w:webHidden/>
              </w:rPr>
              <w:fldChar w:fldCharType="end"/>
            </w:r>
          </w:hyperlink>
        </w:p>
        <w:p w14:paraId="67606657" w14:textId="4889779D" w:rsidR="0044377B" w:rsidRDefault="0044377B">
          <w:pPr>
            <w:pStyle w:val="TOC2"/>
            <w:tabs>
              <w:tab w:val="left" w:pos="960"/>
              <w:tab w:val="right" w:leader="dot" w:pos="9016"/>
            </w:tabs>
            <w:rPr>
              <w:rFonts w:eastAsiaTheme="minorEastAsia"/>
              <w:noProof/>
              <w:lang w:eastAsia="en-GB"/>
            </w:rPr>
          </w:pPr>
          <w:hyperlink w:anchor="_Toc234788390" w:history="1">
            <w:r w:rsidRPr="00286A49">
              <w:rPr>
                <w:rStyle w:val="Hyperlink"/>
                <w:rFonts w:ascii="Arial" w:eastAsia="Times New Roman" w:hAnsi="Arial" w:cs="Arial"/>
                <w:noProof/>
                <w:lang w:eastAsia="en-GB"/>
              </w:rPr>
              <w:t>3.1</w:t>
            </w:r>
            <w:r>
              <w:rPr>
                <w:rFonts w:eastAsiaTheme="minorEastAsia"/>
                <w:noProof/>
                <w:lang w:eastAsia="en-GB"/>
              </w:rPr>
              <w:tab/>
            </w:r>
            <w:r w:rsidRPr="00286A49">
              <w:rPr>
                <w:rStyle w:val="Hyperlink"/>
                <w:rFonts w:ascii="Arial" w:eastAsia="Times New Roman" w:hAnsi="Arial" w:cs="Arial"/>
                <w:noProof/>
                <w:lang w:eastAsia="en-GB"/>
              </w:rPr>
              <w:t>Research aim</w:t>
            </w:r>
            <w:r>
              <w:rPr>
                <w:noProof/>
                <w:webHidden/>
              </w:rPr>
              <w:tab/>
            </w:r>
            <w:r>
              <w:rPr>
                <w:noProof/>
                <w:webHidden/>
              </w:rPr>
              <w:fldChar w:fldCharType="begin"/>
            </w:r>
            <w:r>
              <w:rPr>
                <w:noProof/>
                <w:webHidden/>
              </w:rPr>
              <w:instrText xml:space="preserve"> PAGEREF _Toc234788390 \h </w:instrText>
            </w:r>
            <w:r>
              <w:rPr>
                <w:noProof/>
                <w:webHidden/>
              </w:rPr>
            </w:r>
            <w:r>
              <w:rPr>
                <w:noProof/>
                <w:webHidden/>
              </w:rPr>
              <w:fldChar w:fldCharType="separate"/>
            </w:r>
            <w:r>
              <w:rPr>
                <w:noProof/>
                <w:webHidden/>
              </w:rPr>
              <w:t>4</w:t>
            </w:r>
            <w:r>
              <w:rPr>
                <w:noProof/>
                <w:webHidden/>
              </w:rPr>
              <w:fldChar w:fldCharType="end"/>
            </w:r>
          </w:hyperlink>
        </w:p>
        <w:p w14:paraId="78430718" w14:textId="17BF2E6E" w:rsidR="0044377B" w:rsidRDefault="0044377B">
          <w:pPr>
            <w:pStyle w:val="TOC2"/>
            <w:tabs>
              <w:tab w:val="left" w:pos="960"/>
              <w:tab w:val="right" w:leader="dot" w:pos="9016"/>
            </w:tabs>
            <w:rPr>
              <w:rFonts w:eastAsiaTheme="minorEastAsia"/>
              <w:noProof/>
              <w:lang w:eastAsia="en-GB"/>
            </w:rPr>
          </w:pPr>
          <w:hyperlink w:anchor="_Toc234788391" w:history="1">
            <w:r w:rsidRPr="00286A49">
              <w:rPr>
                <w:rStyle w:val="Hyperlink"/>
                <w:rFonts w:ascii="Arial" w:eastAsia="Times New Roman" w:hAnsi="Arial" w:cs="Arial"/>
                <w:noProof/>
                <w:lang w:eastAsia="en-GB"/>
              </w:rPr>
              <w:t>3.2</w:t>
            </w:r>
            <w:r>
              <w:rPr>
                <w:rFonts w:eastAsiaTheme="minorEastAsia"/>
                <w:noProof/>
                <w:lang w:eastAsia="en-GB"/>
              </w:rPr>
              <w:tab/>
            </w:r>
            <w:r w:rsidRPr="00286A49">
              <w:rPr>
                <w:rStyle w:val="Hyperlink"/>
                <w:rFonts w:ascii="Arial" w:eastAsia="Times New Roman" w:hAnsi="Arial" w:cs="Arial"/>
                <w:noProof/>
                <w:lang w:eastAsia="en-GB"/>
              </w:rPr>
              <w:t>Research objectives</w:t>
            </w:r>
            <w:r>
              <w:rPr>
                <w:noProof/>
                <w:webHidden/>
              </w:rPr>
              <w:tab/>
            </w:r>
            <w:r>
              <w:rPr>
                <w:noProof/>
                <w:webHidden/>
              </w:rPr>
              <w:fldChar w:fldCharType="begin"/>
            </w:r>
            <w:r>
              <w:rPr>
                <w:noProof/>
                <w:webHidden/>
              </w:rPr>
              <w:instrText xml:space="preserve"> PAGEREF _Toc234788391 \h </w:instrText>
            </w:r>
            <w:r>
              <w:rPr>
                <w:noProof/>
                <w:webHidden/>
              </w:rPr>
            </w:r>
            <w:r>
              <w:rPr>
                <w:noProof/>
                <w:webHidden/>
              </w:rPr>
              <w:fldChar w:fldCharType="separate"/>
            </w:r>
            <w:r>
              <w:rPr>
                <w:noProof/>
                <w:webHidden/>
              </w:rPr>
              <w:t>4</w:t>
            </w:r>
            <w:r>
              <w:rPr>
                <w:noProof/>
                <w:webHidden/>
              </w:rPr>
              <w:fldChar w:fldCharType="end"/>
            </w:r>
          </w:hyperlink>
        </w:p>
        <w:p w14:paraId="3E742EB6" w14:textId="65A60CA7" w:rsidR="0044377B" w:rsidRDefault="0044377B">
          <w:pPr>
            <w:pStyle w:val="TOC2"/>
            <w:tabs>
              <w:tab w:val="left" w:pos="960"/>
              <w:tab w:val="right" w:leader="dot" w:pos="9016"/>
            </w:tabs>
            <w:rPr>
              <w:rFonts w:eastAsiaTheme="minorEastAsia"/>
              <w:noProof/>
              <w:lang w:eastAsia="en-GB"/>
            </w:rPr>
          </w:pPr>
          <w:hyperlink w:anchor="_Toc234788392" w:history="1">
            <w:r w:rsidRPr="00286A49">
              <w:rPr>
                <w:rStyle w:val="Hyperlink"/>
                <w:noProof/>
                <w:lang w:eastAsia="en-GB"/>
              </w:rPr>
              <w:t>3.3</w:t>
            </w:r>
            <w:r>
              <w:rPr>
                <w:rFonts w:eastAsiaTheme="minorEastAsia"/>
                <w:noProof/>
                <w:lang w:eastAsia="en-GB"/>
              </w:rPr>
              <w:tab/>
            </w:r>
            <w:r w:rsidRPr="00286A49">
              <w:rPr>
                <w:rStyle w:val="Hyperlink"/>
                <w:noProof/>
                <w:lang w:eastAsia="en-GB"/>
              </w:rPr>
              <w:t>Research questions</w:t>
            </w:r>
            <w:r>
              <w:rPr>
                <w:noProof/>
                <w:webHidden/>
              </w:rPr>
              <w:tab/>
            </w:r>
            <w:r>
              <w:rPr>
                <w:noProof/>
                <w:webHidden/>
              </w:rPr>
              <w:fldChar w:fldCharType="begin"/>
            </w:r>
            <w:r>
              <w:rPr>
                <w:noProof/>
                <w:webHidden/>
              </w:rPr>
              <w:instrText xml:space="preserve"> PAGEREF _Toc234788392 \h </w:instrText>
            </w:r>
            <w:r>
              <w:rPr>
                <w:noProof/>
                <w:webHidden/>
              </w:rPr>
            </w:r>
            <w:r>
              <w:rPr>
                <w:noProof/>
                <w:webHidden/>
              </w:rPr>
              <w:fldChar w:fldCharType="separate"/>
            </w:r>
            <w:r>
              <w:rPr>
                <w:noProof/>
                <w:webHidden/>
              </w:rPr>
              <w:t>4</w:t>
            </w:r>
            <w:r>
              <w:rPr>
                <w:noProof/>
                <w:webHidden/>
              </w:rPr>
              <w:fldChar w:fldCharType="end"/>
            </w:r>
          </w:hyperlink>
        </w:p>
        <w:p w14:paraId="0A30D3DD" w14:textId="71BA14C2" w:rsidR="0044377B" w:rsidRDefault="0044377B">
          <w:pPr>
            <w:pStyle w:val="TOC1"/>
            <w:tabs>
              <w:tab w:val="left" w:pos="480"/>
              <w:tab w:val="right" w:leader="dot" w:pos="9016"/>
            </w:tabs>
            <w:rPr>
              <w:noProof/>
            </w:rPr>
          </w:pPr>
          <w:hyperlink w:anchor="_Toc234788393" w:history="1">
            <w:r w:rsidRPr="00286A49">
              <w:rPr>
                <w:rStyle w:val="Hyperlink"/>
                <w:rFonts w:ascii="Arial" w:eastAsia="Times New Roman" w:hAnsi="Arial" w:cs="Arial"/>
                <w:noProof/>
                <w:lang w:eastAsia="en-GB"/>
              </w:rPr>
              <w:t>4.</w:t>
            </w:r>
            <w:r>
              <w:rPr>
                <w:noProof/>
              </w:rPr>
              <w:tab/>
            </w:r>
            <w:r w:rsidRPr="00286A49">
              <w:rPr>
                <w:rStyle w:val="Hyperlink"/>
                <w:rFonts w:ascii="Arial" w:eastAsia="Times New Roman" w:hAnsi="Arial" w:cs="Arial"/>
                <w:noProof/>
                <w:lang w:eastAsia="en-GB"/>
              </w:rPr>
              <w:t>Critical literature review</w:t>
            </w:r>
            <w:r>
              <w:rPr>
                <w:noProof/>
                <w:webHidden/>
              </w:rPr>
              <w:tab/>
            </w:r>
            <w:r>
              <w:rPr>
                <w:noProof/>
                <w:webHidden/>
              </w:rPr>
              <w:fldChar w:fldCharType="begin"/>
            </w:r>
            <w:r>
              <w:rPr>
                <w:noProof/>
                <w:webHidden/>
              </w:rPr>
              <w:instrText xml:space="preserve"> PAGEREF _Toc234788393 \h </w:instrText>
            </w:r>
            <w:r>
              <w:rPr>
                <w:noProof/>
                <w:webHidden/>
              </w:rPr>
            </w:r>
            <w:r>
              <w:rPr>
                <w:noProof/>
                <w:webHidden/>
              </w:rPr>
              <w:fldChar w:fldCharType="separate"/>
            </w:r>
            <w:r>
              <w:rPr>
                <w:noProof/>
                <w:webHidden/>
              </w:rPr>
              <w:t>4</w:t>
            </w:r>
            <w:r>
              <w:rPr>
                <w:noProof/>
                <w:webHidden/>
              </w:rPr>
              <w:fldChar w:fldCharType="end"/>
            </w:r>
          </w:hyperlink>
        </w:p>
        <w:p w14:paraId="0E3C6D4D" w14:textId="4D6400B4" w:rsidR="0044377B" w:rsidRDefault="0044377B">
          <w:pPr>
            <w:pStyle w:val="TOC1"/>
            <w:tabs>
              <w:tab w:val="left" w:pos="480"/>
              <w:tab w:val="right" w:leader="dot" w:pos="9016"/>
            </w:tabs>
            <w:rPr>
              <w:noProof/>
            </w:rPr>
          </w:pPr>
          <w:hyperlink w:anchor="_Toc234788394" w:history="1">
            <w:r w:rsidRPr="00286A49">
              <w:rPr>
                <w:rStyle w:val="Hyperlink"/>
                <w:rFonts w:ascii="Arial" w:eastAsia="Times New Roman" w:hAnsi="Arial" w:cs="Arial"/>
                <w:noProof/>
                <w:lang w:eastAsia="en-GB"/>
              </w:rPr>
              <w:t>5.</w:t>
            </w:r>
            <w:r>
              <w:rPr>
                <w:noProof/>
              </w:rPr>
              <w:tab/>
            </w:r>
            <w:r w:rsidRPr="00286A49">
              <w:rPr>
                <w:rStyle w:val="Hyperlink"/>
                <w:rFonts w:ascii="Arial" w:eastAsia="Times New Roman" w:hAnsi="Arial" w:cs="Arial"/>
                <w:noProof/>
                <w:lang w:eastAsia="en-GB"/>
              </w:rPr>
              <w:t>Customer experience, ethical considerations and research gap</w:t>
            </w:r>
            <w:r>
              <w:rPr>
                <w:noProof/>
                <w:webHidden/>
              </w:rPr>
              <w:tab/>
            </w:r>
            <w:r>
              <w:rPr>
                <w:noProof/>
                <w:webHidden/>
              </w:rPr>
              <w:fldChar w:fldCharType="begin"/>
            </w:r>
            <w:r>
              <w:rPr>
                <w:noProof/>
                <w:webHidden/>
              </w:rPr>
              <w:instrText xml:space="preserve"> PAGEREF _Toc234788394 \h </w:instrText>
            </w:r>
            <w:r>
              <w:rPr>
                <w:noProof/>
                <w:webHidden/>
              </w:rPr>
            </w:r>
            <w:r>
              <w:rPr>
                <w:noProof/>
                <w:webHidden/>
              </w:rPr>
              <w:fldChar w:fldCharType="separate"/>
            </w:r>
            <w:r>
              <w:rPr>
                <w:noProof/>
                <w:webHidden/>
              </w:rPr>
              <w:t>5</w:t>
            </w:r>
            <w:r>
              <w:rPr>
                <w:noProof/>
                <w:webHidden/>
              </w:rPr>
              <w:fldChar w:fldCharType="end"/>
            </w:r>
          </w:hyperlink>
        </w:p>
        <w:p w14:paraId="3F39D64D" w14:textId="78AE3840" w:rsidR="0044377B" w:rsidRDefault="0044377B">
          <w:pPr>
            <w:pStyle w:val="TOC1"/>
            <w:tabs>
              <w:tab w:val="right" w:leader="dot" w:pos="9016"/>
            </w:tabs>
            <w:rPr>
              <w:noProof/>
            </w:rPr>
          </w:pPr>
          <w:hyperlink w:anchor="_Toc234788395" w:history="1">
            <w:r w:rsidRPr="00286A49">
              <w:rPr>
                <w:rStyle w:val="Hyperlink"/>
                <w:rFonts w:ascii="Arial" w:eastAsia="Times New Roman" w:hAnsi="Arial" w:cs="Arial"/>
                <w:noProof/>
                <w:lang w:eastAsia="en-GB"/>
              </w:rPr>
              <w:t>6.Research methodology and design</w:t>
            </w:r>
            <w:r>
              <w:rPr>
                <w:noProof/>
                <w:webHidden/>
              </w:rPr>
              <w:tab/>
            </w:r>
            <w:r>
              <w:rPr>
                <w:noProof/>
                <w:webHidden/>
              </w:rPr>
              <w:fldChar w:fldCharType="begin"/>
            </w:r>
            <w:r>
              <w:rPr>
                <w:noProof/>
                <w:webHidden/>
              </w:rPr>
              <w:instrText xml:space="preserve"> PAGEREF _Toc234788395 \h </w:instrText>
            </w:r>
            <w:r>
              <w:rPr>
                <w:noProof/>
                <w:webHidden/>
              </w:rPr>
            </w:r>
            <w:r>
              <w:rPr>
                <w:noProof/>
                <w:webHidden/>
              </w:rPr>
              <w:fldChar w:fldCharType="separate"/>
            </w:r>
            <w:r>
              <w:rPr>
                <w:noProof/>
                <w:webHidden/>
              </w:rPr>
              <w:t>6</w:t>
            </w:r>
            <w:r>
              <w:rPr>
                <w:noProof/>
                <w:webHidden/>
              </w:rPr>
              <w:fldChar w:fldCharType="end"/>
            </w:r>
          </w:hyperlink>
        </w:p>
        <w:p w14:paraId="28DF0BB6" w14:textId="7377B720" w:rsidR="0044377B" w:rsidRDefault="0044377B">
          <w:pPr>
            <w:pStyle w:val="TOC1"/>
            <w:tabs>
              <w:tab w:val="right" w:leader="dot" w:pos="9016"/>
            </w:tabs>
            <w:rPr>
              <w:noProof/>
            </w:rPr>
          </w:pPr>
          <w:hyperlink w:anchor="_Toc234788396" w:history="1">
            <w:r w:rsidRPr="00286A49">
              <w:rPr>
                <w:rStyle w:val="Hyperlink"/>
                <w:rFonts w:ascii="Arial" w:eastAsia="Times New Roman" w:hAnsi="Arial" w:cs="Arial"/>
                <w:noProof/>
                <w:lang w:eastAsia="en-GB"/>
              </w:rPr>
              <w:t>7.Business relevance and practical implications</w:t>
            </w:r>
            <w:r>
              <w:rPr>
                <w:noProof/>
                <w:webHidden/>
              </w:rPr>
              <w:tab/>
            </w:r>
            <w:r>
              <w:rPr>
                <w:noProof/>
                <w:webHidden/>
              </w:rPr>
              <w:fldChar w:fldCharType="begin"/>
            </w:r>
            <w:r>
              <w:rPr>
                <w:noProof/>
                <w:webHidden/>
              </w:rPr>
              <w:instrText xml:space="preserve"> PAGEREF _Toc234788396 \h </w:instrText>
            </w:r>
            <w:r>
              <w:rPr>
                <w:noProof/>
                <w:webHidden/>
              </w:rPr>
            </w:r>
            <w:r>
              <w:rPr>
                <w:noProof/>
                <w:webHidden/>
              </w:rPr>
              <w:fldChar w:fldCharType="separate"/>
            </w:r>
            <w:r>
              <w:rPr>
                <w:noProof/>
                <w:webHidden/>
              </w:rPr>
              <w:t>7</w:t>
            </w:r>
            <w:r>
              <w:rPr>
                <w:noProof/>
                <w:webHidden/>
              </w:rPr>
              <w:fldChar w:fldCharType="end"/>
            </w:r>
          </w:hyperlink>
        </w:p>
        <w:p w14:paraId="0FD10064" w14:textId="279A3374" w:rsidR="0044377B" w:rsidRDefault="0044377B">
          <w:pPr>
            <w:pStyle w:val="TOC1"/>
            <w:tabs>
              <w:tab w:val="right" w:leader="dot" w:pos="9016"/>
            </w:tabs>
            <w:rPr>
              <w:noProof/>
            </w:rPr>
          </w:pPr>
          <w:hyperlink w:anchor="_Toc234788397" w:history="1">
            <w:r w:rsidRPr="00286A49">
              <w:rPr>
                <w:rStyle w:val="Hyperlink"/>
                <w:rFonts w:ascii="Arial" w:eastAsia="Times New Roman" w:hAnsi="Arial" w:cs="Arial"/>
                <w:noProof/>
                <w:lang w:eastAsia="en-GB"/>
              </w:rPr>
              <w:t>8. Conclusion</w:t>
            </w:r>
            <w:r>
              <w:rPr>
                <w:noProof/>
                <w:webHidden/>
              </w:rPr>
              <w:tab/>
            </w:r>
            <w:r>
              <w:rPr>
                <w:noProof/>
                <w:webHidden/>
              </w:rPr>
              <w:fldChar w:fldCharType="begin"/>
            </w:r>
            <w:r>
              <w:rPr>
                <w:noProof/>
                <w:webHidden/>
              </w:rPr>
              <w:instrText xml:space="preserve"> PAGEREF _Toc234788397 \h </w:instrText>
            </w:r>
            <w:r>
              <w:rPr>
                <w:noProof/>
                <w:webHidden/>
              </w:rPr>
            </w:r>
            <w:r>
              <w:rPr>
                <w:noProof/>
                <w:webHidden/>
              </w:rPr>
              <w:fldChar w:fldCharType="separate"/>
            </w:r>
            <w:r>
              <w:rPr>
                <w:noProof/>
                <w:webHidden/>
              </w:rPr>
              <w:t>7</w:t>
            </w:r>
            <w:r>
              <w:rPr>
                <w:noProof/>
                <w:webHidden/>
              </w:rPr>
              <w:fldChar w:fldCharType="end"/>
            </w:r>
          </w:hyperlink>
        </w:p>
        <w:p w14:paraId="6008A370" w14:textId="6BBAAA9B" w:rsidR="0044377B" w:rsidRDefault="0044377B">
          <w:pPr>
            <w:pStyle w:val="TOC1"/>
            <w:tabs>
              <w:tab w:val="right" w:leader="dot" w:pos="9016"/>
            </w:tabs>
            <w:rPr>
              <w:noProof/>
            </w:rPr>
          </w:pPr>
          <w:hyperlink w:anchor="_Toc234788398" w:history="1">
            <w:r w:rsidRPr="00286A49">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_Toc234788398 \h </w:instrText>
            </w:r>
            <w:r>
              <w:rPr>
                <w:noProof/>
                <w:webHidden/>
              </w:rPr>
            </w:r>
            <w:r>
              <w:rPr>
                <w:noProof/>
                <w:webHidden/>
              </w:rPr>
              <w:fldChar w:fldCharType="separate"/>
            </w:r>
            <w:r>
              <w:rPr>
                <w:noProof/>
                <w:webHidden/>
              </w:rPr>
              <w:t>9</w:t>
            </w:r>
            <w:r>
              <w:rPr>
                <w:noProof/>
                <w:webHidden/>
              </w:rPr>
              <w:fldChar w:fldCharType="end"/>
            </w:r>
          </w:hyperlink>
        </w:p>
        <w:p w14:paraId="7AC5B4BB" w14:textId="732FFD7B" w:rsidR="0044377B" w:rsidRDefault="0044377B">
          <w:r>
            <w:rPr>
              <w:b/>
              <w:bCs/>
            </w:rPr>
            <w:fldChar w:fldCharType="end"/>
          </w:r>
        </w:p>
      </w:sdtContent>
    </w:sdt>
    <w:p w14:paraId="4BA9068A" w14:textId="77777777" w:rsidR="001B6E8E" w:rsidRDefault="001B6E8E"/>
    <w:p w14:paraId="1C7C7866" w14:textId="77777777" w:rsidR="001B6E8E" w:rsidRDefault="001B6E8E"/>
    <w:p w14:paraId="6670524B" w14:textId="77777777" w:rsidR="001B6E8E" w:rsidRDefault="001B6E8E"/>
    <w:p w14:paraId="05AB4585" w14:textId="77777777" w:rsidR="001D2722" w:rsidRDefault="001D2722">
      <w:pPr>
        <w:rPr>
          <w:rFonts w:asciiTheme="majorHAnsi" w:eastAsia="Times New Roman" w:hAnsiTheme="majorHAnsi" w:cstheme="majorBidi"/>
          <w:color w:val="0F4761" w:themeColor="accent1" w:themeShade="BF"/>
          <w:sz w:val="32"/>
          <w:szCs w:val="32"/>
          <w:lang w:eastAsia="en-GB"/>
        </w:rPr>
      </w:pPr>
      <w:bookmarkStart w:id="3" w:name="_Toc234786763"/>
      <w:r>
        <w:rPr>
          <w:rFonts w:eastAsia="Times New Roman"/>
          <w:lang w:eastAsia="en-GB"/>
        </w:rPr>
        <w:br w:type="page"/>
      </w:r>
    </w:p>
    <w:p w14:paraId="75B909BB" w14:textId="44A2F259" w:rsidR="001B6E8E" w:rsidRPr="001D2722" w:rsidRDefault="001B6E8E" w:rsidP="0008687A">
      <w:pPr>
        <w:pStyle w:val="Heading1"/>
        <w:numPr>
          <w:ilvl w:val="0"/>
          <w:numId w:val="3"/>
        </w:numPr>
        <w:rPr>
          <w:rFonts w:ascii="Arial" w:hAnsi="Arial" w:cs="Arial"/>
          <w:sz w:val="32"/>
          <w:szCs w:val="32"/>
        </w:rPr>
      </w:pPr>
      <w:bookmarkStart w:id="4" w:name="_Toc234788387"/>
      <w:r w:rsidRPr="001D2722">
        <w:rPr>
          <w:rFonts w:ascii="Arial" w:hAnsi="Arial" w:cs="Arial"/>
          <w:sz w:val="32"/>
          <w:szCs w:val="32"/>
        </w:rPr>
        <w:lastRenderedPageBreak/>
        <w:t>Introduction</w:t>
      </w:r>
      <w:bookmarkEnd w:id="3"/>
      <w:bookmarkEnd w:id="4"/>
    </w:p>
    <w:p w14:paraId="56B7473D" w14:textId="77777777" w:rsidR="001B6E8E" w:rsidRPr="0008687A" w:rsidRDefault="001B6E8E"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The rapid development of Artificial Intelligence (AI) is transforming the way organisations operate, make decisions and interact with customers. Across the retail industry, AI technologies are increasingly being used to improve operational efficiency, enhance customer experiences and support data-driven decision-making (Davenport and Ronanki, 2018). As one of the UK's largest retailers, Tesco has invested significantly in digital technologies, including self-service checkouts, personalised recommendations through the Clubcard programme and data analytics to improve business performance (Tesco, 2025). However, the continued adoption of AI presents both opportunities and challenges that require careful investigation.</w:t>
      </w:r>
    </w:p>
    <w:p w14:paraId="1609BFEA" w14:textId="77777777" w:rsidR="001B6E8E" w:rsidRPr="0008687A" w:rsidRDefault="001B6E8E"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This research proposal aims to investigate the adoption of Artificial Intelligence within Tesco and examine its impact on operational efficiency, employee experiences and customer service. The proposal will review relevant academic literature, identify existing research gaps and present an appropriate research methodology for exploring the issue. The findings are expected to provide practical recommendations that support Tesco's future AI strategy while contributing to a broader understanding of AI adoption within the retail sector.</w:t>
      </w:r>
    </w:p>
    <w:p w14:paraId="7DFF9982" w14:textId="3D7D8E45" w:rsidR="001B6E8E" w:rsidRPr="0008687A" w:rsidRDefault="001B6E8E" w:rsidP="0008687A">
      <w:pPr>
        <w:pStyle w:val="Heading1"/>
        <w:numPr>
          <w:ilvl w:val="0"/>
          <w:numId w:val="3"/>
        </w:numPr>
        <w:rPr>
          <w:rFonts w:ascii="Arial" w:eastAsia="Times New Roman" w:hAnsi="Arial" w:cs="Arial"/>
          <w:sz w:val="32"/>
          <w:szCs w:val="32"/>
          <w:lang w:eastAsia="en-GB"/>
        </w:rPr>
      </w:pPr>
      <w:bookmarkStart w:id="5" w:name="_Toc234786764"/>
      <w:bookmarkStart w:id="6" w:name="_Toc234788388"/>
      <w:r w:rsidRPr="0008687A">
        <w:rPr>
          <w:rFonts w:ascii="Arial" w:eastAsia="Times New Roman" w:hAnsi="Arial" w:cs="Arial"/>
          <w:sz w:val="32"/>
          <w:szCs w:val="32"/>
          <w:lang w:eastAsia="en-GB"/>
        </w:rPr>
        <w:t xml:space="preserve">Identification of the </w:t>
      </w:r>
      <w:r w:rsidR="0008687A">
        <w:rPr>
          <w:rFonts w:ascii="Arial" w:eastAsia="Times New Roman" w:hAnsi="Arial" w:cs="Arial"/>
          <w:sz w:val="32"/>
          <w:szCs w:val="32"/>
          <w:lang w:eastAsia="en-GB"/>
        </w:rPr>
        <w:t>b</w:t>
      </w:r>
      <w:r w:rsidRPr="0008687A">
        <w:rPr>
          <w:rFonts w:ascii="Arial" w:eastAsia="Times New Roman" w:hAnsi="Arial" w:cs="Arial"/>
          <w:sz w:val="32"/>
          <w:szCs w:val="32"/>
          <w:lang w:eastAsia="en-GB"/>
        </w:rPr>
        <w:t xml:space="preserve">usiness </w:t>
      </w:r>
      <w:r w:rsidR="0008687A">
        <w:rPr>
          <w:rFonts w:ascii="Arial" w:eastAsia="Times New Roman" w:hAnsi="Arial" w:cs="Arial"/>
          <w:sz w:val="32"/>
          <w:szCs w:val="32"/>
          <w:lang w:eastAsia="en-GB"/>
        </w:rPr>
        <w:t>p</w:t>
      </w:r>
      <w:r w:rsidRPr="0008687A">
        <w:rPr>
          <w:rFonts w:ascii="Arial" w:eastAsia="Times New Roman" w:hAnsi="Arial" w:cs="Arial"/>
          <w:sz w:val="32"/>
          <w:szCs w:val="32"/>
          <w:lang w:eastAsia="en-GB"/>
        </w:rPr>
        <w:t>roblem</w:t>
      </w:r>
      <w:bookmarkEnd w:id="5"/>
      <w:bookmarkEnd w:id="6"/>
    </w:p>
    <w:p w14:paraId="51B0FCB9" w14:textId="77777777" w:rsidR="001B6E8E" w:rsidRPr="0008687A" w:rsidRDefault="001B6E8E"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Artificial Intelligence (AI) has become a key driver of digital transformation within the retail industry, enabling organisations to improve operational efficiency, enhance customer experiences and make more informed business decisions. As one of the UK's leading retailers, Tesco has invested heavily in AI-powered technologies, including predictive analytics, demand forecasting, self-service checkout systems and personalised marketing through its Clubcard loyalty programme (Tesco, 2025). These innovations have enabled Tesco to remain competitive in an increasingly digital marketplace while responding to changing customer expectations.</w:t>
      </w:r>
    </w:p>
    <w:p w14:paraId="0DDC1FA6" w14:textId="77777777" w:rsidR="001B6E8E" w:rsidRPr="0008687A" w:rsidRDefault="001B6E8E"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 xml:space="preserve">Despite these benefits, the implementation of AI presents several complex business challenges. One significant issue is ensuring that AI technologies are successfully integrated into existing business operations while maintaining employee engagement and customer trust. Employees may perceive AI as a threat to job security or may lack the necessary digital skills to work effectively alongside new technologies (Jarrahi, 2018). At the same time, customers are becoming increasingly concerned about data privacy, transparency and the </w:t>
      </w:r>
      <w:r w:rsidRPr="0008687A">
        <w:rPr>
          <w:rFonts w:ascii="Arial" w:eastAsia="Times New Roman" w:hAnsi="Arial" w:cs="Arial"/>
          <w:kern w:val="0"/>
          <w:sz w:val="22"/>
          <w:szCs w:val="22"/>
          <w:lang w:eastAsia="en-GB"/>
          <w14:ligatures w14:val="none"/>
        </w:rPr>
        <w:lastRenderedPageBreak/>
        <w:t>ethical use of personal information, particularly when AI is used to analyse purchasing behaviour and generate personalised recommendations (Dwivedi et al., 2021).</w:t>
      </w:r>
    </w:p>
    <w:p w14:paraId="12BC186D" w14:textId="1B604A23" w:rsidR="001B6E8E" w:rsidRPr="0008687A" w:rsidRDefault="001B6E8E"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This research proposes to investigate the factors influencing the successful adoption of AI within Tesco. Specifically, it will explore how AI affects operational efficiency, employee experiences and customer service, while identifying the barriers that may limit its effective implementation. Understanding these factors will provide valuable insights that can support Tesco's future digital transformation strategy and contribute to the wider body of knowledge on AI adoption within the retail industry.</w:t>
      </w:r>
      <w:r w:rsidRPr="0008687A">
        <w:rPr>
          <w:rFonts w:ascii="Arial" w:eastAsia="Times New Roman" w:hAnsi="Arial" w:cs="Arial"/>
          <w:kern w:val="0"/>
          <w:sz w:val="22"/>
          <w:szCs w:val="22"/>
          <w:lang w:eastAsia="en-GB"/>
          <w14:ligatures w14:val="none"/>
        </w:rPr>
        <w:t xml:space="preserve"> </w:t>
      </w:r>
    </w:p>
    <w:p w14:paraId="45F16BF0" w14:textId="2A3FF037" w:rsidR="00BD105D" w:rsidRDefault="00BD105D" w:rsidP="0008687A">
      <w:pPr>
        <w:pStyle w:val="Heading1"/>
        <w:numPr>
          <w:ilvl w:val="0"/>
          <w:numId w:val="3"/>
        </w:numPr>
        <w:rPr>
          <w:rFonts w:ascii="Arial" w:eastAsia="Times New Roman" w:hAnsi="Arial" w:cs="Arial"/>
          <w:sz w:val="32"/>
          <w:szCs w:val="32"/>
          <w:lang w:eastAsia="en-GB"/>
        </w:rPr>
      </w:pPr>
      <w:bookmarkStart w:id="7" w:name="_Toc234786765"/>
      <w:bookmarkStart w:id="8" w:name="_Toc234788389"/>
      <w:r w:rsidRPr="0008687A">
        <w:rPr>
          <w:rFonts w:ascii="Arial" w:eastAsia="Times New Roman" w:hAnsi="Arial" w:cs="Arial"/>
          <w:sz w:val="32"/>
          <w:szCs w:val="32"/>
          <w:lang w:eastAsia="en-GB"/>
        </w:rPr>
        <w:t xml:space="preserve">Research </w:t>
      </w:r>
      <w:r w:rsidR="0008687A">
        <w:rPr>
          <w:rFonts w:ascii="Arial" w:eastAsia="Times New Roman" w:hAnsi="Arial" w:cs="Arial"/>
          <w:sz w:val="32"/>
          <w:szCs w:val="32"/>
          <w:lang w:eastAsia="en-GB"/>
        </w:rPr>
        <w:t>a</w:t>
      </w:r>
      <w:r w:rsidRPr="0008687A">
        <w:rPr>
          <w:rFonts w:ascii="Arial" w:eastAsia="Times New Roman" w:hAnsi="Arial" w:cs="Arial"/>
          <w:sz w:val="32"/>
          <w:szCs w:val="32"/>
          <w:lang w:eastAsia="en-GB"/>
        </w:rPr>
        <w:t xml:space="preserve">im, </w:t>
      </w:r>
      <w:r w:rsidR="0008687A">
        <w:rPr>
          <w:rFonts w:ascii="Arial" w:eastAsia="Times New Roman" w:hAnsi="Arial" w:cs="Arial"/>
          <w:sz w:val="32"/>
          <w:szCs w:val="32"/>
          <w:lang w:eastAsia="en-GB"/>
        </w:rPr>
        <w:t>o</w:t>
      </w:r>
      <w:r w:rsidRPr="0008687A">
        <w:rPr>
          <w:rFonts w:ascii="Arial" w:eastAsia="Times New Roman" w:hAnsi="Arial" w:cs="Arial"/>
          <w:sz w:val="32"/>
          <w:szCs w:val="32"/>
          <w:lang w:eastAsia="en-GB"/>
        </w:rPr>
        <w:t xml:space="preserve">bjectives and </w:t>
      </w:r>
      <w:r w:rsidR="0008687A">
        <w:rPr>
          <w:rFonts w:ascii="Arial" w:eastAsia="Times New Roman" w:hAnsi="Arial" w:cs="Arial"/>
          <w:sz w:val="32"/>
          <w:szCs w:val="32"/>
          <w:lang w:eastAsia="en-GB"/>
        </w:rPr>
        <w:t>r</w:t>
      </w:r>
      <w:r w:rsidRPr="0008687A">
        <w:rPr>
          <w:rFonts w:ascii="Arial" w:eastAsia="Times New Roman" w:hAnsi="Arial" w:cs="Arial"/>
          <w:sz w:val="32"/>
          <w:szCs w:val="32"/>
          <w:lang w:eastAsia="en-GB"/>
        </w:rPr>
        <w:t xml:space="preserve">esearch </w:t>
      </w:r>
      <w:r w:rsidR="0008687A">
        <w:rPr>
          <w:rFonts w:ascii="Arial" w:eastAsia="Times New Roman" w:hAnsi="Arial" w:cs="Arial"/>
          <w:sz w:val="32"/>
          <w:szCs w:val="32"/>
          <w:lang w:eastAsia="en-GB"/>
        </w:rPr>
        <w:t>q</w:t>
      </w:r>
      <w:r w:rsidRPr="0008687A">
        <w:rPr>
          <w:rFonts w:ascii="Arial" w:eastAsia="Times New Roman" w:hAnsi="Arial" w:cs="Arial"/>
          <w:sz w:val="32"/>
          <w:szCs w:val="32"/>
          <w:lang w:eastAsia="en-GB"/>
        </w:rPr>
        <w:t>uestions</w:t>
      </w:r>
      <w:bookmarkEnd w:id="7"/>
      <w:bookmarkEnd w:id="8"/>
      <w:r w:rsidR="00473F5B">
        <w:rPr>
          <w:rFonts w:ascii="Arial" w:eastAsia="Times New Roman" w:hAnsi="Arial" w:cs="Arial"/>
          <w:sz w:val="32"/>
          <w:szCs w:val="32"/>
          <w:lang w:eastAsia="en-GB"/>
        </w:rPr>
        <w:t xml:space="preserve"> </w:t>
      </w:r>
    </w:p>
    <w:p w14:paraId="0372372A" w14:textId="6C80934C" w:rsidR="00473F5B" w:rsidRPr="0099200B" w:rsidRDefault="00473F5B" w:rsidP="00473F5B">
      <w:pPr>
        <w:rPr>
          <w:rFonts w:ascii="Arial" w:hAnsi="Arial" w:cs="Arial"/>
          <w:sz w:val="22"/>
          <w:szCs w:val="22"/>
          <w:lang w:eastAsia="en-GB"/>
        </w:rPr>
      </w:pPr>
      <w:r w:rsidRPr="0099200B">
        <w:rPr>
          <w:rFonts w:ascii="Arial" w:hAnsi="Arial" w:cs="Arial"/>
          <w:sz w:val="22"/>
          <w:szCs w:val="22"/>
          <w:lang w:eastAsia="en-GB"/>
        </w:rPr>
        <w:t>The aim of this research is to investigate the adoption of Artificial Intelligence (AI) within Tesco and examine its impact on business operations, employee experiences and customer service. The study seeks to explore both the opportunities and challenges associated with AI implementation, including its influence on operational efficiency, employee acceptance and customer satisfaction. By analysing these factors, the research aims to develop evidence-based recommendations that can support Tesco's future AI strategy and digital transformation. Ultimately, the study intends to contribute to a better understanding of how AI can be successfully integrated into large retail organisations while creating long-term business value.</w:t>
      </w:r>
    </w:p>
    <w:p w14:paraId="6A92DADE" w14:textId="014EC146" w:rsidR="0008687A" w:rsidRPr="0008687A" w:rsidRDefault="00BD105D" w:rsidP="0008687A">
      <w:pPr>
        <w:pStyle w:val="Heading2"/>
        <w:numPr>
          <w:ilvl w:val="1"/>
          <w:numId w:val="3"/>
        </w:numPr>
        <w:rPr>
          <w:rFonts w:ascii="Arial" w:eastAsia="Times New Roman" w:hAnsi="Arial" w:cs="Arial"/>
          <w:sz w:val="28"/>
          <w:szCs w:val="28"/>
          <w:lang w:eastAsia="en-GB"/>
        </w:rPr>
      </w:pPr>
      <w:bookmarkStart w:id="9" w:name="_Toc234788390"/>
      <w:r w:rsidRPr="0008687A">
        <w:rPr>
          <w:rFonts w:ascii="Arial" w:eastAsia="Times New Roman" w:hAnsi="Arial" w:cs="Arial"/>
          <w:sz w:val="28"/>
          <w:szCs w:val="28"/>
          <w:lang w:eastAsia="en-GB"/>
        </w:rPr>
        <w:t xml:space="preserve">Research </w:t>
      </w:r>
      <w:r w:rsidR="0008687A">
        <w:rPr>
          <w:rFonts w:ascii="Arial" w:eastAsia="Times New Roman" w:hAnsi="Arial" w:cs="Arial"/>
          <w:sz w:val="28"/>
          <w:szCs w:val="28"/>
          <w:lang w:eastAsia="en-GB"/>
        </w:rPr>
        <w:t>a</w:t>
      </w:r>
      <w:r w:rsidRPr="0008687A">
        <w:rPr>
          <w:rFonts w:ascii="Arial" w:eastAsia="Times New Roman" w:hAnsi="Arial" w:cs="Arial"/>
          <w:sz w:val="28"/>
          <w:szCs w:val="28"/>
          <w:lang w:eastAsia="en-GB"/>
        </w:rPr>
        <w:t>im</w:t>
      </w:r>
      <w:bookmarkEnd w:id="9"/>
    </w:p>
    <w:p w14:paraId="36A96AB9" w14:textId="77777777"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The aim of this research is to investigate how the adoption of Artificial Intelligence (AI) influences business operations at Tesco, with particular focus on operational efficiency, employee experiences and customer service. The study also aims to explore the challenges associated with AI implementation and identify strategies that could support its successful integration within the organisation.</w:t>
      </w:r>
    </w:p>
    <w:p w14:paraId="596E1E60" w14:textId="77777777" w:rsidR="00BD105D"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The research aim, objectives and research questions have been designed to ensure consistency throughout the study. Together, they establish a clear direction for the investigation and provide a framework for the literature review, research methodology and data analysis. Maintaining this alignment is essential for producing reliable findings and practical recommendations that can contribute to Tesco's ongoing digital transformation and strategic decision-making (Saunders, Lewis and Thornhill, 2023).</w:t>
      </w:r>
    </w:p>
    <w:p w14:paraId="505BB2BC" w14:textId="77777777" w:rsidR="0099200B" w:rsidRDefault="0099200B">
      <w:pPr>
        <w:rPr>
          <w:rFonts w:ascii="Arial" w:eastAsia="Times New Roman" w:hAnsi="Arial" w:cs="Arial"/>
          <w:color w:val="0F4761" w:themeColor="accent1" w:themeShade="BF"/>
          <w:sz w:val="28"/>
          <w:szCs w:val="28"/>
          <w:lang w:eastAsia="en-GB"/>
        </w:rPr>
      </w:pPr>
      <w:bookmarkStart w:id="10" w:name="_Toc234788391"/>
      <w:r>
        <w:rPr>
          <w:rFonts w:ascii="Arial" w:eastAsia="Times New Roman" w:hAnsi="Arial" w:cs="Arial"/>
          <w:sz w:val="28"/>
          <w:szCs w:val="28"/>
          <w:lang w:eastAsia="en-GB"/>
        </w:rPr>
        <w:br w:type="page"/>
      </w:r>
    </w:p>
    <w:p w14:paraId="42E39388" w14:textId="70177E78" w:rsidR="0008687A" w:rsidRPr="00473F5B" w:rsidRDefault="0008687A" w:rsidP="00473F5B">
      <w:pPr>
        <w:pStyle w:val="Heading2"/>
        <w:numPr>
          <w:ilvl w:val="1"/>
          <w:numId w:val="3"/>
        </w:numPr>
        <w:rPr>
          <w:rFonts w:ascii="Arial" w:eastAsia="Times New Roman" w:hAnsi="Arial" w:cs="Arial"/>
          <w:sz w:val="28"/>
          <w:szCs w:val="28"/>
          <w:lang w:eastAsia="en-GB"/>
        </w:rPr>
      </w:pPr>
      <w:r w:rsidRPr="00473F5B">
        <w:rPr>
          <w:rFonts w:ascii="Arial" w:eastAsia="Times New Roman" w:hAnsi="Arial" w:cs="Arial"/>
          <w:sz w:val="28"/>
          <w:szCs w:val="28"/>
          <w:lang w:eastAsia="en-GB"/>
        </w:rPr>
        <w:lastRenderedPageBreak/>
        <w:t>Research objectives</w:t>
      </w:r>
      <w:bookmarkEnd w:id="10"/>
      <w:r w:rsidR="00473F5B" w:rsidRPr="00473F5B">
        <w:rPr>
          <w:rFonts w:ascii="Arial" w:eastAsia="Times New Roman" w:hAnsi="Arial" w:cs="Arial"/>
          <w:sz w:val="28"/>
          <w:szCs w:val="28"/>
          <w:lang w:eastAsia="en-GB"/>
        </w:rPr>
        <w:t xml:space="preserve"> </w:t>
      </w:r>
    </w:p>
    <w:p w14:paraId="458B1C82" w14:textId="3B4F9C3E" w:rsidR="00473F5B" w:rsidRPr="00473F5B" w:rsidRDefault="00473F5B" w:rsidP="0099200B">
      <w:pPr>
        <w:spacing w:line="360" w:lineRule="auto"/>
        <w:rPr>
          <w:rFonts w:ascii="Arial" w:hAnsi="Arial" w:cs="Arial"/>
          <w:sz w:val="22"/>
          <w:szCs w:val="22"/>
          <w:lang w:eastAsia="en-GB"/>
        </w:rPr>
      </w:pPr>
      <w:r w:rsidRPr="00473F5B">
        <w:rPr>
          <w:rFonts w:ascii="Arial" w:hAnsi="Arial" w:cs="Arial"/>
          <w:sz w:val="22"/>
          <w:szCs w:val="22"/>
          <w:lang w:eastAsia="en-GB"/>
        </w:rPr>
        <w:t>The objectives of this research are to:</w:t>
      </w:r>
    </w:p>
    <w:p w14:paraId="04D1771B" w14:textId="77777777" w:rsidR="00473F5B" w:rsidRPr="00473F5B" w:rsidRDefault="00473F5B" w:rsidP="0099200B">
      <w:pPr>
        <w:numPr>
          <w:ilvl w:val="0"/>
          <w:numId w:val="4"/>
        </w:numPr>
        <w:spacing w:line="360" w:lineRule="auto"/>
        <w:rPr>
          <w:rFonts w:ascii="Arial" w:hAnsi="Arial" w:cs="Arial"/>
          <w:sz w:val="22"/>
          <w:szCs w:val="22"/>
          <w:lang w:eastAsia="en-GB"/>
        </w:rPr>
      </w:pPr>
      <w:r w:rsidRPr="00473F5B">
        <w:rPr>
          <w:rFonts w:ascii="Arial" w:hAnsi="Arial" w:cs="Arial"/>
          <w:sz w:val="22"/>
          <w:szCs w:val="22"/>
          <w:lang w:eastAsia="en-GB"/>
        </w:rPr>
        <w:t>Explore how Artificial Intelligence (AI) is currently used within Tesco's business operations.</w:t>
      </w:r>
    </w:p>
    <w:p w14:paraId="72D2EC0C" w14:textId="77777777" w:rsidR="00473F5B" w:rsidRPr="00473F5B" w:rsidRDefault="00473F5B" w:rsidP="0099200B">
      <w:pPr>
        <w:numPr>
          <w:ilvl w:val="0"/>
          <w:numId w:val="4"/>
        </w:numPr>
        <w:spacing w:line="360" w:lineRule="auto"/>
        <w:rPr>
          <w:rFonts w:ascii="Arial" w:hAnsi="Arial" w:cs="Arial"/>
          <w:sz w:val="22"/>
          <w:szCs w:val="22"/>
          <w:lang w:eastAsia="en-GB"/>
        </w:rPr>
      </w:pPr>
      <w:r w:rsidRPr="00473F5B">
        <w:rPr>
          <w:rFonts w:ascii="Arial" w:hAnsi="Arial" w:cs="Arial"/>
          <w:sz w:val="22"/>
          <w:szCs w:val="22"/>
          <w:lang w:eastAsia="en-GB"/>
        </w:rPr>
        <w:t>Examine the impact of AI on operational efficiency, employee experiences and customer service.</w:t>
      </w:r>
    </w:p>
    <w:p w14:paraId="20B66CC4" w14:textId="77777777" w:rsidR="00473F5B" w:rsidRPr="00473F5B" w:rsidRDefault="00473F5B" w:rsidP="0099200B">
      <w:pPr>
        <w:numPr>
          <w:ilvl w:val="0"/>
          <w:numId w:val="4"/>
        </w:numPr>
        <w:spacing w:line="360" w:lineRule="auto"/>
        <w:rPr>
          <w:rFonts w:ascii="Arial" w:hAnsi="Arial" w:cs="Arial"/>
          <w:sz w:val="22"/>
          <w:szCs w:val="22"/>
          <w:lang w:eastAsia="en-GB"/>
        </w:rPr>
      </w:pPr>
      <w:r w:rsidRPr="00473F5B">
        <w:rPr>
          <w:rFonts w:ascii="Arial" w:hAnsi="Arial" w:cs="Arial"/>
          <w:sz w:val="22"/>
          <w:szCs w:val="22"/>
          <w:lang w:eastAsia="en-GB"/>
        </w:rPr>
        <w:t>Identify the key challenges affecting the successful implementation of AI at Tesco.</w:t>
      </w:r>
    </w:p>
    <w:p w14:paraId="11775DF8" w14:textId="77777777" w:rsidR="00473F5B" w:rsidRPr="00473F5B" w:rsidRDefault="00473F5B" w:rsidP="0099200B">
      <w:pPr>
        <w:numPr>
          <w:ilvl w:val="0"/>
          <w:numId w:val="4"/>
        </w:numPr>
        <w:spacing w:line="360" w:lineRule="auto"/>
        <w:rPr>
          <w:rFonts w:ascii="Arial" w:hAnsi="Arial" w:cs="Arial"/>
          <w:sz w:val="22"/>
          <w:szCs w:val="22"/>
          <w:lang w:eastAsia="en-GB"/>
        </w:rPr>
      </w:pPr>
      <w:r w:rsidRPr="00473F5B">
        <w:rPr>
          <w:rFonts w:ascii="Arial" w:hAnsi="Arial" w:cs="Arial"/>
          <w:sz w:val="22"/>
          <w:szCs w:val="22"/>
          <w:lang w:eastAsia="en-GB"/>
        </w:rPr>
        <w:t>Develop practical recommendations to support Tesco's future AI adoption and digital transformation strategy.</w:t>
      </w:r>
    </w:p>
    <w:p w14:paraId="528F4971" w14:textId="15231C23" w:rsidR="0099200B" w:rsidRPr="0099200B" w:rsidRDefault="0099200B" w:rsidP="0099200B">
      <w:pPr>
        <w:pStyle w:val="Heading2"/>
        <w:rPr>
          <w:lang w:eastAsia="en-GB"/>
        </w:rPr>
      </w:pPr>
      <w:bookmarkStart w:id="11" w:name="_Toc234788392"/>
      <w:r>
        <w:rPr>
          <w:lang w:eastAsia="en-GB"/>
        </w:rPr>
        <w:t xml:space="preserve">     3.3 </w:t>
      </w:r>
      <w:r w:rsidR="0008687A">
        <w:rPr>
          <w:lang w:eastAsia="en-GB"/>
        </w:rPr>
        <w:t>Research questions</w:t>
      </w:r>
      <w:bookmarkEnd w:id="11"/>
    </w:p>
    <w:p w14:paraId="5B691CDC" w14:textId="277D704C" w:rsidR="00473F5B" w:rsidRPr="00473F5B" w:rsidRDefault="00473F5B" w:rsidP="0099200B">
      <w:pPr>
        <w:spacing w:line="360" w:lineRule="auto"/>
        <w:rPr>
          <w:rFonts w:ascii="Arial" w:hAnsi="Arial" w:cs="Arial"/>
          <w:sz w:val="22"/>
          <w:szCs w:val="22"/>
          <w:lang w:eastAsia="en-GB"/>
        </w:rPr>
      </w:pPr>
      <w:r w:rsidRPr="00473F5B">
        <w:rPr>
          <w:rFonts w:ascii="Arial" w:hAnsi="Arial" w:cs="Arial"/>
          <w:sz w:val="22"/>
          <w:szCs w:val="22"/>
          <w:lang w:eastAsia="en-GB"/>
        </w:rPr>
        <w:t>This study will be guided by the following research questions:</w:t>
      </w:r>
    </w:p>
    <w:p w14:paraId="6A8507E0" w14:textId="77777777" w:rsidR="00473F5B" w:rsidRPr="00473F5B" w:rsidRDefault="00473F5B" w:rsidP="0099200B">
      <w:pPr>
        <w:numPr>
          <w:ilvl w:val="0"/>
          <w:numId w:val="5"/>
        </w:numPr>
        <w:spacing w:line="360" w:lineRule="auto"/>
        <w:rPr>
          <w:rFonts w:ascii="Arial" w:hAnsi="Arial" w:cs="Arial"/>
          <w:sz w:val="22"/>
          <w:szCs w:val="22"/>
          <w:lang w:eastAsia="en-GB"/>
        </w:rPr>
      </w:pPr>
      <w:r w:rsidRPr="00473F5B">
        <w:rPr>
          <w:rFonts w:ascii="Arial" w:hAnsi="Arial" w:cs="Arial"/>
          <w:sz w:val="22"/>
          <w:szCs w:val="22"/>
          <w:lang w:eastAsia="en-GB"/>
        </w:rPr>
        <w:t>How is Artificial Intelligence (AI) currently used within Tesco's business operations?</w:t>
      </w:r>
    </w:p>
    <w:p w14:paraId="0C8C020E" w14:textId="77777777" w:rsidR="00473F5B" w:rsidRPr="00473F5B" w:rsidRDefault="00473F5B" w:rsidP="0099200B">
      <w:pPr>
        <w:numPr>
          <w:ilvl w:val="0"/>
          <w:numId w:val="5"/>
        </w:numPr>
        <w:spacing w:line="360" w:lineRule="auto"/>
        <w:rPr>
          <w:rFonts w:ascii="Arial" w:hAnsi="Arial" w:cs="Arial"/>
          <w:sz w:val="22"/>
          <w:szCs w:val="22"/>
          <w:lang w:eastAsia="en-GB"/>
        </w:rPr>
      </w:pPr>
      <w:r w:rsidRPr="00473F5B">
        <w:rPr>
          <w:rFonts w:ascii="Arial" w:hAnsi="Arial" w:cs="Arial"/>
          <w:sz w:val="22"/>
          <w:szCs w:val="22"/>
          <w:lang w:eastAsia="en-GB"/>
        </w:rPr>
        <w:t>What impact does AI have on Tesco's operational efficiency, employee experiences and customer service?</w:t>
      </w:r>
    </w:p>
    <w:p w14:paraId="72379937" w14:textId="77777777" w:rsidR="00473F5B" w:rsidRPr="00473F5B" w:rsidRDefault="00473F5B" w:rsidP="0099200B">
      <w:pPr>
        <w:numPr>
          <w:ilvl w:val="0"/>
          <w:numId w:val="5"/>
        </w:numPr>
        <w:spacing w:line="360" w:lineRule="auto"/>
        <w:rPr>
          <w:rFonts w:ascii="Arial" w:hAnsi="Arial" w:cs="Arial"/>
          <w:sz w:val="22"/>
          <w:szCs w:val="22"/>
          <w:lang w:eastAsia="en-GB"/>
        </w:rPr>
      </w:pPr>
      <w:r w:rsidRPr="00473F5B">
        <w:rPr>
          <w:rFonts w:ascii="Arial" w:hAnsi="Arial" w:cs="Arial"/>
          <w:sz w:val="22"/>
          <w:szCs w:val="22"/>
          <w:lang w:eastAsia="en-GB"/>
        </w:rPr>
        <w:t>What are the main challenges Tesco faces in implementing AI technologies?</w:t>
      </w:r>
    </w:p>
    <w:p w14:paraId="59FDD3C8" w14:textId="77777777" w:rsidR="00473F5B" w:rsidRPr="00473F5B" w:rsidRDefault="00473F5B" w:rsidP="0099200B">
      <w:pPr>
        <w:numPr>
          <w:ilvl w:val="0"/>
          <w:numId w:val="5"/>
        </w:numPr>
        <w:spacing w:line="360" w:lineRule="auto"/>
        <w:rPr>
          <w:rFonts w:ascii="Arial" w:hAnsi="Arial" w:cs="Arial"/>
          <w:sz w:val="22"/>
          <w:szCs w:val="22"/>
          <w:lang w:eastAsia="en-GB"/>
        </w:rPr>
      </w:pPr>
      <w:r w:rsidRPr="00473F5B">
        <w:rPr>
          <w:rFonts w:ascii="Arial" w:hAnsi="Arial" w:cs="Arial"/>
          <w:sz w:val="22"/>
          <w:szCs w:val="22"/>
          <w:lang w:eastAsia="en-GB"/>
        </w:rPr>
        <w:t>What recommendations can support the successful adoption of AI within Tesco?</w:t>
      </w:r>
    </w:p>
    <w:p w14:paraId="0109AB20" w14:textId="20509373" w:rsidR="0008687A" w:rsidRPr="0008687A" w:rsidRDefault="00BD105D" w:rsidP="0099200B">
      <w:pPr>
        <w:pStyle w:val="Heading1"/>
        <w:numPr>
          <w:ilvl w:val="0"/>
          <w:numId w:val="3"/>
        </w:numPr>
        <w:rPr>
          <w:rFonts w:ascii="Arial" w:eastAsia="Times New Roman" w:hAnsi="Arial" w:cs="Arial"/>
          <w:sz w:val="32"/>
          <w:szCs w:val="32"/>
          <w:lang w:eastAsia="en-GB"/>
        </w:rPr>
      </w:pPr>
      <w:bookmarkStart w:id="12" w:name="_Toc234786766"/>
      <w:bookmarkStart w:id="13" w:name="_Toc234788393"/>
      <w:r w:rsidRPr="0008687A">
        <w:rPr>
          <w:rFonts w:ascii="Arial" w:eastAsia="Times New Roman" w:hAnsi="Arial" w:cs="Arial"/>
          <w:sz w:val="32"/>
          <w:szCs w:val="32"/>
          <w:lang w:eastAsia="en-GB"/>
        </w:rPr>
        <w:t xml:space="preserve">Critical </w:t>
      </w:r>
      <w:r w:rsidR="0008687A">
        <w:rPr>
          <w:rFonts w:ascii="Arial" w:eastAsia="Times New Roman" w:hAnsi="Arial" w:cs="Arial"/>
          <w:sz w:val="32"/>
          <w:szCs w:val="32"/>
          <w:lang w:eastAsia="en-GB"/>
        </w:rPr>
        <w:t>l</w:t>
      </w:r>
      <w:r w:rsidRPr="0008687A">
        <w:rPr>
          <w:rFonts w:ascii="Arial" w:eastAsia="Times New Roman" w:hAnsi="Arial" w:cs="Arial"/>
          <w:sz w:val="32"/>
          <w:szCs w:val="32"/>
          <w:lang w:eastAsia="en-GB"/>
        </w:rPr>
        <w:t xml:space="preserve">iterature </w:t>
      </w:r>
      <w:r w:rsidR="0008687A">
        <w:rPr>
          <w:rFonts w:ascii="Arial" w:eastAsia="Times New Roman" w:hAnsi="Arial" w:cs="Arial"/>
          <w:sz w:val="32"/>
          <w:szCs w:val="32"/>
          <w:lang w:eastAsia="en-GB"/>
        </w:rPr>
        <w:t>r</w:t>
      </w:r>
      <w:r w:rsidRPr="0008687A">
        <w:rPr>
          <w:rFonts w:ascii="Arial" w:eastAsia="Times New Roman" w:hAnsi="Arial" w:cs="Arial"/>
          <w:sz w:val="32"/>
          <w:szCs w:val="32"/>
          <w:lang w:eastAsia="en-GB"/>
        </w:rPr>
        <w:t>evie</w:t>
      </w:r>
      <w:bookmarkEnd w:id="12"/>
      <w:r w:rsidR="0008687A">
        <w:rPr>
          <w:rFonts w:ascii="Arial" w:eastAsia="Times New Roman" w:hAnsi="Arial" w:cs="Arial"/>
          <w:sz w:val="32"/>
          <w:szCs w:val="32"/>
          <w:lang w:eastAsia="en-GB"/>
        </w:rPr>
        <w:t>w</w:t>
      </w:r>
      <w:bookmarkEnd w:id="13"/>
    </w:p>
    <w:p w14:paraId="25B64EE2" w14:textId="77777777"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Artificial Intelligence (AI) has become a fundamental component of digital transformation, enabling organisations to improve efficiency, automate routine tasks and enhance strategic decision-making. Within the retail sector, AI technologies are increasingly used to analyse consumer behaviour, forecast demand, optimise inventory management and personalise customer experiences (Davenport and Ronanki, 2018). According to Dwivedi et al. (2021), AI is no longer viewed simply as an emerging technology but as a strategic resource capable of creating competitive advantage through improved organisational performance and innovation. Consequently, many retailers, including Tesco, have continued to invest in AI-driven technologies to remain competitive in an evolving marketplace.</w:t>
      </w:r>
    </w:p>
    <w:p w14:paraId="3062ED4C" w14:textId="1B1BAB69"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 xml:space="preserve">Another prominent theme within the literature concerns the impact of AI on employees. While AI can reduce administrative workloads and improve productivity, concerns remain regarding job displacement, changes to traditional job roles and the development of new digital skills (Jarrahi, 2018). Rather than replacing employees entirely, Jarrahi (2018) argues </w:t>
      </w:r>
      <w:r w:rsidRPr="0008687A">
        <w:rPr>
          <w:rFonts w:ascii="Arial" w:eastAsia="Times New Roman" w:hAnsi="Arial" w:cs="Arial"/>
          <w:kern w:val="0"/>
          <w:sz w:val="22"/>
          <w:szCs w:val="22"/>
          <w:lang w:eastAsia="en-GB"/>
          <w14:ligatures w14:val="none"/>
        </w:rPr>
        <w:lastRenderedPageBreak/>
        <w:t>that AI is most effective when it complements human decision-making, creating a collaborative relationship between technology and employees. However, this requires organisations to invest in employee training and change management to ensure staff possess the skills and confidence necessary to work effectively alongside AI systems.</w:t>
      </w:r>
      <w:r w:rsidRPr="0008687A">
        <w:rPr>
          <w:rFonts w:ascii="Arial" w:eastAsia="Times New Roman" w:hAnsi="Arial" w:cs="Arial"/>
          <w:kern w:val="0"/>
          <w:sz w:val="22"/>
          <w:szCs w:val="22"/>
          <w:lang w:eastAsia="en-GB"/>
          <w14:ligatures w14:val="none"/>
        </w:rPr>
        <w:t xml:space="preserve"> </w:t>
      </w:r>
    </w:p>
    <w:p w14:paraId="09F97247" w14:textId="74EBFA34" w:rsidR="00BD105D" w:rsidRPr="0008687A" w:rsidRDefault="00BD105D" w:rsidP="0008687A">
      <w:pPr>
        <w:pStyle w:val="Heading1"/>
        <w:numPr>
          <w:ilvl w:val="0"/>
          <w:numId w:val="3"/>
        </w:numPr>
        <w:rPr>
          <w:rFonts w:ascii="Arial" w:eastAsia="Times New Roman" w:hAnsi="Arial" w:cs="Arial"/>
          <w:sz w:val="32"/>
          <w:szCs w:val="32"/>
          <w:lang w:eastAsia="en-GB"/>
        </w:rPr>
      </w:pPr>
      <w:bookmarkStart w:id="14" w:name="_Toc234786767"/>
      <w:bookmarkStart w:id="15" w:name="_Toc234788394"/>
      <w:r w:rsidRPr="0008687A">
        <w:rPr>
          <w:rFonts w:ascii="Arial" w:eastAsia="Times New Roman" w:hAnsi="Arial" w:cs="Arial"/>
          <w:sz w:val="32"/>
          <w:szCs w:val="32"/>
          <w:lang w:eastAsia="en-GB"/>
        </w:rPr>
        <w:t xml:space="preserve">Customer </w:t>
      </w:r>
      <w:r w:rsidR="0008687A">
        <w:rPr>
          <w:rFonts w:ascii="Arial" w:eastAsia="Times New Roman" w:hAnsi="Arial" w:cs="Arial"/>
          <w:sz w:val="32"/>
          <w:szCs w:val="32"/>
          <w:lang w:eastAsia="en-GB"/>
        </w:rPr>
        <w:t>e</w:t>
      </w:r>
      <w:r w:rsidRPr="0008687A">
        <w:rPr>
          <w:rFonts w:ascii="Arial" w:eastAsia="Times New Roman" w:hAnsi="Arial" w:cs="Arial"/>
          <w:sz w:val="32"/>
          <w:szCs w:val="32"/>
          <w:lang w:eastAsia="en-GB"/>
        </w:rPr>
        <w:t xml:space="preserve">xperience, </w:t>
      </w:r>
      <w:r w:rsidR="0008687A">
        <w:rPr>
          <w:rFonts w:ascii="Arial" w:eastAsia="Times New Roman" w:hAnsi="Arial" w:cs="Arial"/>
          <w:sz w:val="32"/>
          <w:szCs w:val="32"/>
          <w:lang w:eastAsia="en-GB"/>
        </w:rPr>
        <w:t>e</w:t>
      </w:r>
      <w:r w:rsidRPr="0008687A">
        <w:rPr>
          <w:rFonts w:ascii="Arial" w:eastAsia="Times New Roman" w:hAnsi="Arial" w:cs="Arial"/>
          <w:sz w:val="32"/>
          <w:szCs w:val="32"/>
          <w:lang w:eastAsia="en-GB"/>
        </w:rPr>
        <w:t xml:space="preserve">thical </w:t>
      </w:r>
      <w:r w:rsidR="0008687A">
        <w:rPr>
          <w:rFonts w:ascii="Arial" w:eastAsia="Times New Roman" w:hAnsi="Arial" w:cs="Arial"/>
          <w:sz w:val="32"/>
          <w:szCs w:val="32"/>
          <w:lang w:eastAsia="en-GB"/>
        </w:rPr>
        <w:t>c</w:t>
      </w:r>
      <w:r w:rsidRPr="0008687A">
        <w:rPr>
          <w:rFonts w:ascii="Arial" w:eastAsia="Times New Roman" w:hAnsi="Arial" w:cs="Arial"/>
          <w:sz w:val="32"/>
          <w:szCs w:val="32"/>
          <w:lang w:eastAsia="en-GB"/>
        </w:rPr>
        <w:t xml:space="preserve">onsiderations and </w:t>
      </w:r>
      <w:r w:rsidR="0008687A">
        <w:rPr>
          <w:rFonts w:ascii="Arial" w:eastAsia="Times New Roman" w:hAnsi="Arial" w:cs="Arial"/>
          <w:sz w:val="32"/>
          <w:szCs w:val="32"/>
          <w:lang w:eastAsia="en-GB"/>
        </w:rPr>
        <w:t>r</w:t>
      </w:r>
      <w:r w:rsidRPr="0008687A">
        <w:rPr>
          <w:rFonts w:ascii="Arial" w:eastAsia="Times New Roman" w:hAnsi="Arial" w:cs="Arial"/>
          <w:sz w:val="32"/>
          <w:szCs w:val="32"/>
          <w:lang w:eastAsia="en-GB"/>
        </w:rPr>
        <w:t xml:space="preserve">esearch </w:t>
      </w:r>
      <w:r w:rsidR="0008687A">
        <w:rPr>
          <w:rFonts w:ascii="Arial" w:eastAsia="Times New Roman" w:hAnsi="Arial" w:cs="Arial"/>
          <w:sz w:val="32"/>
          <w:szCs w:val="32"/>
          <w:lang w:eastAsia="en-GB"/>
        </w:rPr>
        <w:t>g</w:t>
      </w:r>
      <w:r w:rsidRPr="0008687A">
        <w:rPr>
          <w:rFonts w:ascii="Arial" w:eastAsia="Times New Roman" w:hAnsi="Arial" w:cs="Arial"/>
          <w:sz w:val="32"/>
          <w:szCs w:val="32"/>
          <w:lang w:eastAsia="en-GB"/>
        </w:rPr>
        <w:t>ap</w:t>
      </w:r>
      <w:bookmarkEnd w:id="14"/>
      <w:bookmarkEnd w:id="15"/>
    </w:p>
    <w:p w14:paraId="40BB995B" w14:textId="1E450ACF"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Customer experience has become another important focus within the AI literature. AI technologies allow retailers to deliver personalised product recommendations, targeted promotions and faster customer service through chatbots and predictive analytics (Huang and Rust, 2021). These capabilities can improve customer satisfaction and strengthen loyalty by providing a more personalised shopping experience. For Tesco, AI supports initiatives such as analysing Clubcard data to better understand purchasing behaviour and tailor promotional offers to individual customers (Tesco, 2025). However, although personalisation offers significant commercial benefits, some researchers argue that excessive reliance on customer data raises concerns regarding privacy, transparency and consumer trust (Dwivedi et al., 2021). If customers believe that their personal information is being collected or used without sufficient transparency, their confidence in AI-enabled services may decline, potentially damaging long-term customer relationships.</w:t>
      </w:r>
    </w:p>
    <w:p w14:paraId="5D8789F0" w14:textId="77777777"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Although previous studies have demonstrated the potential benefits of AI, much of the existing research focuses on the technology itself or examines AI adoption across multiple industries rather than within a single retail organisation (Dwivedi et al., 2021). Furthermore, many studies investigate either operational performance or customer outcomes independently, with limited attention given to how AI simultaneously affects operational efficiency, employee experiences and customer service within one organisational context. This creates a gap in the current literature, particularly for large retailers such as Tesco, where AI influences several interconnected business functions.</w:t>
      </w:r>
    </w:p>
    <w:p w14:paraId="33C3B426" w14:textId="234F3121"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The proposed research seeks to address this gap by examining AI adoption within Tesco from a broader organisational perspective. Rather than concentrating solely on technological performance, the study will investigate how AI influences employees, customers and business operations collectively. This integrated approach is expected to generate practical recommendations that support Tesco's future digital transformation while contributing to a more comprehensive understanding of AI adoption within the UK retail sector.</w:t>
      </w:r>
      <w:r w:rsidRPr="0008687A">
        <w:rPr>
          <w:rFonts w:ascii="Arial" w:eastAsia="Times New Roman" w:hAnsi="Arial" w:cs="Arial"/>
          <w:kern w:val="0"/>
          <w:sz w:val="22"/>
          <w:szCs w:val="22"/>
          <w:lang w:eastAsia="en-GB"/>
          <w14:ligatures w14:val="none"/>
        </w:rPr>
        <w:t xml:space="preserve"> </w:t>
      </w:r>
    </w:p>
    <w:p w14:paraId="5107246F" w14:textId="06ADB2A4" w:rsidR="0044377B" w:rsidRPr="0044377B" w:rsidRDefault="0008687A" w:rsidP="0044377B">
      <w:pPr>
        <w:pStyle w:val="Heading1"/>
        <w:rPr>
          <w:rFonts w:ascii="Arial" w:eastAsia="Times New Roman" w:hAnsi="Arial" w:cs="Arial"/>
          <w:sz w:val="32"/>
          <w:szCs w:val="32"/>
          <w:lang w:eastAsia="en-GB"/>
        </w:rPr>
      </w:pPr>
      <w:bookmarkStart w:id="16" w:name="_Toc234786768"/>
      <w:bookmarkStart w:id="17" w:name="_Toc234788395"/>
      <w:r w:rsidRPr="0008687A">
        <w:rPr>
          <w:rFonts w:ascii="Arial" w:eastAsia="Times New Roman" w:hAnsi="Arial" w:cs="Arial"/>
          <w:sz w:val="32"/>
          <w:szCs w:val="32"/>
          <w:lang w:eastAsia="en-GB"/>
        </w:rPr>
        <w:lastRenderedPageBreak/>
        <w:t>6.</w:t>
      </w:r>
      <w:r w:rsidR="00BD105D" w:rsidRPr="0008687A">
        <w:rPr>
          <w:rFonts w:ascii="Arial" w:eastAsia="Times New Roman" w:hAnsi="Arial" w:cs="Arial"/>
          <w:sz w:val="32"/>
          <w:szCs w:val="32"/>
          <w:lang w:eastAsia="en-GB"/>
        </w:rPr>
        <w:t xml:space="preserve">Research </w:t>
      </w:r>
      <w:r w:rsidR="0044377B">
        <w:rPr>
          <w:rFonts w:ascii="Arial" w:eastAsia="Times New Roman" w:hAnsi="Arial" w:cs="Arial"/>
          <w:sz w:val="32"/>
          <w:szCs w:val="32"/>
          <w:lang w:eastAsia="en-GB"/>
        </w:rPr>
        <w:t>m</w:t>
      </w:r>
      <w:r w:rsidR="00BD105D" w:rsidRPr="0008687A">
        <w:rPr>
          <w:rFonts w:ascii="Arial" w:eastAsia="Times New Roman" w:hAnsi="Arial" w:cs="Arial"/>
          <w:sz w:val="32"/>
          <w:szCs w:val="32"/>
          <w:lang w:eastAsia="en-GB"/>
        </w:rPr>
        <w:t xml:space="preserve">ethodology and </w:t>
      </w:r>
      <w:r w:rsidR="0044377B">
        <w:rPr>
          <w:rFonts w:ascii="Arial" w:eastAsia="Times New Roman" w:hAnsi="Arial" w:cs="Arial"/>
          <w:sz w:val="32"/>
          <w:szCs w:val="32"/>
          <w:lang w:eastAsia="en-GB"/>
        </w:rPr>
        <w:t>d</w:t>
      </w:r>
      <w:r w:rsidR="00BD105D" w:rsidRPr="0008687A">
        <w:rPr>
          <w:rFonts w:ascii="Arial" w:eastAsia="Times New Roman" w:hAnsi="Arial" w:cs="Arial"/>
          <w:sz w:val="32"/>
          <w:szCs w:val="32"/>
          <w:lang w:eastAsia="en-GB"/>
        </w:rPr>
        <w:t>esign</w:t>
      </w:r>
      <w:bookmarkEnd w:id="16"/>
      <w:bookmarkEnd w:id="17"/>
    </w:p>
    <w:p w14:paraId="67EDA8D7" w14:textId="77777777"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This study will adopt a qualitative research approach to gain an in-depth understanding of how Artificial Intelligence (AI) is being adopted within Tesco and how it influences business operations, employee experiences and customer service. Qualitative research is considered appropriate because it enables the researcher to explore participants' opinions, experiences and perceptions in greater detail than quantitative methods, providing valuable insights into complex organisational issues (Saunders, Lewis and Thornhill, 2023).</w:t>
      </w:r>
    </w:p>
    <w:p w14:paraId="23733D50" w14:textId="77777777"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The research will follow an interpretivist research philosophy, as the study seeks to understand how employees and customers perceive AI implementation rather than measuring numerical relationships. A case study research design focusing on Tesco will be employed to allow an in-depth investigation of AI adoption within a real organisational setting. According to Yin (2018), case study research is particularly suitable for examining contemporary business issues where the boundaries between the phenomenon and its context are closely linked.</w:t>
      </w:r>
    </w:p>
    <w:p w14:paraId="0CBCD247" w14:textId="77777777"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A purposive sampling strategy will be used to recruit participants who possess relevant knowledge and experience of AI within Tesco. This approach ensures that the collected data is directly related to the research objectives and contributes meaningful insights into the research problem (Saunders, Lewis and Thornhill, 2023).</w:t>
      </w:r>
    </w:p>
    <w:p w14:paraId="42DBAD08" w14:textId="77777777"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Ethical considerations will be carefully addressed throughout the research process. Participation will be entirely voluntary, and all participants will receive clear information regarding the purpose of the study before providing informed consent. Participant identities will remain anonymous, and all collected data will be treated confidentially and stored securely in accordance with data protection requirements.</w:t>
      </w:r>
    </w:p>
    <w:p w14:paraId="0089F170" w14:textId="3B5B6DDF" w:rsidR="00BD105D" w:rsidRPr="0008687A" w:rsidRDefault="00BD105D" w:rsidP="0008687A">
      <w:pPr>
        <w:spacing w:before="100" w:beforeAutospacing="1" w:after="100" w:afterAutospacing="1" w:line="360" w:lineRule="auto"/>
        <w:rPr>
          <w:rFonts w:ascii="Arial" w:eastAsia="Times New Roman" w:hAnsi="Arial" w:cs="Arial"/>
          <w:kern w:val="0"/>
          <w:sz w:val="22"/>
          <w:szCs w:val="22"/>
          <w:lang w:eastAsia="en-GB"/>
          <w14:ligatures w14:val="none"/>
        </w:rPr>
      </w:pPr>
      <w:r w:rsidRPr="0008687A">
        <w:rPr>
          <w:rFonts w:ascii="Arial" w:eastAsia="Times New Roman" w:hAnsi="Arial" w:cs="Arial"/>
          <w:kern w:val="0"/>
          <w:sz w:val="22"/>
          <w:szCs w:val="22"/>
          <w:lang w:eastAsia="en-GB"/>
          <w14:ligatures w14:val="none"/>
        </w:rPr>
        <w:t>To enhance the credibility of the research, interview questions will be developed directly from the research objectives and relevant academic literature. Combining primary interview data with secondary organisational and academic sources will strengthen the validity of the findings through data triangulation, while maintaining a consistent interview structure will improve the reliability of the research (Bryman, 2021).</w:t>
      </w:r>
      <w:r w:rsidRPr="0008687A">
        <w:rPr>
          <w:rFonts w:ascii="Arial" w:eastAsia="Times New Roman" w:hAnsi="Arial" w:cs="Arial"/>
          <w:kern w:val="0"/>
          <w:sz w:val="22"/>
          <w:szCs w:val="22"/>
          <w:lang w:eastAsia="en-GB"/>
          <w14:ligatures w14:val="none"/>
        </w:rPr>
        <w:t xml:space="preserve"> </w:t>
      </w:r>
    </w:p>
    <w:p w14:paraId="4F57DD0E" w14:textId="05A09040" w:rsidR="00151B70" w:rsidRPr="0044377B" w:rsidRDefault="0044377B" w:rsidP="0044377B">
      <w:pPr>
        <w:pStyle w:val="Heading1"/>
        <w:rPr>
          <w:rFonts w:ascii="Arial" w:eastAsia="Times New Roman" w:hAnsi="Arial" w:cs="Arial"/>
          <w:sz w:val="32"/>
          <w:szCs w:val="32"/>
          <w:lang w:eastAsia="en-GB"/>
        </w:rPr>
      </w:pPr>
      <w:bookmarkStart w:id="18" w:name="_Toc234786769"/>
      <w:bookmarkStart w:id="19" w:name="_Toc234788396"/>
      <w:r w:rsidRPr="0044377B">
        <w:rPr>
          <w:rFonts w:ascii="Arial" w:eastAsia="Times New Roman" w:hAnsi="Arial" w:cs="Arial"/>
          <w:sz w:val="32"/>
          <w:szCs w:val="32"/>
          <w:lang w:eastAsia="en-GB"/>
        </w:rPr>
        <w:t>7.</w:t>
      </w:r>
      <w:r w:rsidR="00151B70" w:rsidRPr="0044377B">
        <w:rPr>
          <w:rFonts w:ascii="Arial" w:eastAsia="Times New Roman" w:hAnsi="Arial" w:cs="Arial"/>
          <w:sz w:val="32"/>
          <w:szCs w:val="32"/>
          <w:lang w:eastAsia="en-GB"/>
        </w:rPr>
        <w:t xml:space="preserve">Business </w:t>
      </w:r>
      <w:r>
        <w:rPr>
          <w:rFonts w:ascii="Arial" w:eastAsia="Times New Roman" w:hAnsi="Arial" w:cs="Arial"/>
          <w:sz w:val="32"/>
          <w:szCs w:val="32"/>
          <w:lang w:eastAsia="en-GB"/>
        </w:rPr>
        <w:t>r</w:t>
      </w:r>
      <w:r w:rsidR="00151B70" w:rsidRPr="0044377B">
        <w:rPr>
          <w:rFonts w:ascii="Arial" w:eastAsia="Times New Roman" w:hAnsi="Arial" w:cs="Arial"/>
          <w:sz w:val="32"/>
          <w:szCs w:val="32"/>
          <w:lang w:eastAsia="en-GB"/>
        </w:rPr>
        <w:t xml:space="preserve">elevance and </w:t>
      </w:r>
      <w:r>
        <w:rPr>
          <w:rFonts w:ascii="Arial" w:eastAsia="Times New Roman" w:hAnsi="Arial" w:cs="Arial"/>
          <w:sz w:val="32"/>
          <w:szCs w:val="32"/>
          <w:lang w:eastAsia="en-GB"/>
        </w:rPr>
        <w:t>p</w:t>
      </w:r>
      <w:r w:rsidR="00151B70" w:rsidRPr="0044377B">
        <w:rPr>
          <w:rFonts w:ascii="Arial" w:eastAsia="Times New Roman" w:hAnsi="Arial" w:cs="Arial"/>
          <w:sz w:val="32"/>
          <w:szCs w:val="32"/>
          <w:lang w:eastAsia="en-GB"/>
        </w:rPr>
        <w:t xml:space="preserve">ractical </w:t>
      </w:r>
      <w:r>
        <w:rPr>
          <w:rFonts w:ascii="Arial" w:eastAsia="Times New Roman" w:hAnsi="Arial" w:cs="Arial"/>
          <w:sz w:val="32"/>
          <w:szCs w:val="32"/>
          <w:lang w:eastAsia="en-GB"/>
        </w:rPr>
        <w:t>i</w:t>
      </w:r>
      <w:r w:rsidR="00151B70" w:rsidRPr="0044377B">
        <w:rPr>
          <w:rFonts w:ascii="Arial" w:eastAsia="Times New Roman" w:hAnsi="Arial" w:cs="Arial"/>
          <w:sz w:val="32"/>
          <w:szCs w:val="32"/>
          <w:lang w:eastAsia="en-GB"/>
        </w:rPr>
        <w:t>mplications</w:t>
      </w:r>
      <w:bookmarkEnd w:id="18"/>
      <w:bookmarkEnd w:id="19"/>
    </w:p>
    <w:p w14:paraId="78C84630" w14:textId="77777777" w:rsidR="00151B70" w:rsidRPr="0044377B" w:rsidRDefault="00151B70" w:rsidP="0044377B">
      <w:pPr>
        <w:spacing w:before="100" w:beforeAutospacing="1" w:after="100" w:afterAutospacing="1" w:line="360" w:lineRule="auto"/>
        <w:rPr>
          <w:rFonts w:ascii="Arial" w:eastAsia="Times New Roman" w:hAnsi="Arial" w:cs="Arial"/>
          <w:kern w:val="0"/>
          <w:sz w:val="22"/>
          <w:szCs w:val="22"/>
          <w:lang w:eastAsia="en-GB"/>
          <w14:ligatures w14:val="none"/>
        </w:rPr>
      </w:pPr>
      <w:r w:rsidRPr="0044377B">
        <w:rPr>
          <w:rFonts w:ascii="Arial" w:eastAsia="Times New Roman" w:hAnsi="Arial" w:cs="Arial"/>
          <w:kern w:val="0"/>
          <w:sz w:val="22"/>
          <w:szCs w:val="22"/>
          <w:lang w:eastAsia="en-GB"/>
          <w14:ligatures w14:val="none"/>
        </w:rPr>
        <w:t xml:space="preserve">The proposed research has the potential to provide valuable insights that can support Tesco's ongoing digital transformation and future strategic decision-making. By investigating </w:t>
      </w:r>
      <w:r w:rsidRPr="0044377B">
        <w:rPr>
          <w:rFonts w:ascii="Arial" w:eastAsia="Times New Roman" w:hAnsi="Arial" w:cs="Arial"/>
          <w:kern w:val="0"/>
          <w:sz w:val="22"/>
          <w:szCs w:val="22"/>
          <w:lang w:eastAsia="en-GB"/>
          <w14:ligatures w14:val="none"/>
        </w:rPr>
        <w:lastRenderedPageBreak/>
        <w:t>how Artificial Intelligence (AI) influences operational efficiency, employee experiences and customer service, the findings could help Tesco identify both the benefits and challenges associated with AI implementation. Understanding these factors would enable the organisation to make more informed decisions regarding future investments in AI technologies while ensuring that business objectives remain aligned with employee and customer needs.</w:t>
      </w:r>
    </w:p>
    <w:p w14:paraId="3639930E" w14:textId="77777777" w:rsidR="00151B70" w:rsidRPr="0044377B" w:rsidRDefault="00151B70" w:rsidP="0044377B">
      <w:pPr>
        <w:spacing w:before="100" w:beforeAutospacing="1" w:after="100" w:afterAutospacing="1" w:line="360" w:lineRule="auto"/>
        <w:rPr>
          <w:rFonts w:ascii="Arial" w:eastAsia="Times New Roman" w:hAnsi="Arial" w:cs="Arial"/>
          <w:kern w:val="0"/>
          <w:sz w:val="22"/>
          <w:szCs w:val="22"/>
          <w:lang w:eastAsia="en-GB"/>
          <w14:ligatures w14:val="none"/>
        </w:rPr>
      </w:pPr>
      <w:r w:rsidRPr="0044377B">
        <w:rPr>
          <w:rFonts w:ascii="Arial" w:eastAsia="Times New Roman" w:hAnsi="Arial" w:cs="Arial"/>
          <w:kern w:val="0"/>
          <w:sz w:val="22"/>
          <w:szCs w:val="22"/>
          <w:lang w:eastAsia="en-GB"/>
          <w14:ligatures w14:val="none"/>
        </w:rPr>
        <w:t>The research may also contribute to improving organisational performance by identifying practical strategies to enhance AI adoption. For example, the findings could highlight the importance of employee training, change management initiatives and transparent communication to increase employee acceptance of AI technologies. In addition, the study may provide recommendations for strengthening customer trust through responsible data management, ethical AI practices and greater transparency regarding the use of customer information. These improvements could enhance customer satisfaction, strengthen loyalty and reinforce Tesco's competitive position within the UK retail sector (Dwivedi et al., 2021).</w:t>
      </w:r>
    </w:p>
    <w:p w14:paraId="28D5C10A" w14:textId="6D54A7F4" w:rsidR="00151B70" w:rsidRPr="0044377B" w:rsidRDefault="0044377B" w:rsidP="0044377B">
      <w:pPr>
        <w:pStyle w:val="Heading1"/>
        <w:rPr>
          <w:rFonts w:ascii="Arial" w:eastAsia="Times New Roman" w:hAnsi="Arial" w:cs="Arial"/>
          <w:sz w:val="32"/>
          <w:szCs w:val="32"/>
          <w:lang w:eastAsia="en-GB"/>
        </w:rPr>
      </w:pPr>
      <w:bookmarkStart w:id="20" w:name="_Toc234786770"/>
      <w:bookmarkStart w:id="21" w:name="_Toc234788397"/>
      <w:r w:rsidRPr="0044377B">
        <w:rPr>
          <w:rFonts w:ascii="Arial" w:eastAsia="Times New Roman" w:hAnsi="Arial" w:cs="Arial"/>
          <w:sz w:val="32"/>
          <w:szCs w:val="32"/>
          <w:lang w:eastAsia="en-GB"/>
        </w:rPr>
        <w:t xml:space="preserve">8. </w:t>
      </w:r>
      <w:r w:rsidR="00151B70" w:rsidRPr="0044377B">
        <w:rPr>
          <w:rFonts w:ascii="Arial" w:eastAsia="Times New Roman" w:hAnsi="Arial" w:cs="Arial"/>
          <w:sz w:val="32"/>
          <w:szCs w:val="32"/>
          <w:lang w:eastAsia="en-GB"/>
        </w:rPr>
        <w:t>Conclusion</w:t>
      </w:r>
      <w:bookmarkEnd w:id="20"/>
      <w:bookmarkEnd w:id="21"/>
    </w:p>
    <w:p w14:paraId="2B5B6025" w14:textId="77777777" w:rsidR="00151B70" w:rsidRPr="0044377B" w:rsidRDefault="00151B70" w:rsidP="0044377B">
      <w:pPr>
        <w:spacing w:before="100" w:beforeAutospacing="1" w:after="100" w:afterAutospacing="1" w:line="360" w:lineRule="auto"/>
        <w:rPr>
          <w:rFonts w:ascii="Arial" w:eastAsia="Times New Roman" w:hAnsi="Arial" w:cs="Arial"/>
          <w:kern w:val="0"/>
          <w:sz w:val="22"/>
          <w:szCs w:val="22"/>
          <w:lang w:eastAsia="en-GB"/>
          <w14:ligatures w14:val="none"/>
        </w:rPr>
      </w:pPr>
      <w:r w:rsidRPr="0044377B">
        <w:rPr>
          <w:rFonts w:ascii="Arial" w:eastAsia="Times New Roman" w:hAnsi="Arial" w:cs="Arial"/>
          <w:kern w:val="0"/>
          <w:sz w:val="22"/>
          <w:szCs w:val="22"/>
          <w:lang w:eastAsia="en-GB"/>
          <w14:ligatures w14:val="none"/>
        </w:rPr>
        <w:t>Artificial Intelligence has become an increasingly important driver of innovation and competitive advantage within the retail industry. This research proposal has identified AI adoption within Tesco as a significant business issue due to its potential to improve operational efficiency, customer service and organisational performance while also presenting challenges relating to employee acceptance, ethical considerations and data privacy. The proposed study aims to investigate these issues through a qualitative case study approach, providing a comprehensive understanding of the opportunities and barriers associated with AI implementation.</w:t>
      </w:r>
    </w:p>
    <w:p w14:paraId="6B84382A" w14:textId="77777777" w:rsidR="00151B70" w:rsidRPr="0044377B" w:rsidRDefault="00151B70" w:rsidP="0044377B">
      <w:pPr>
        <w:spacing w:before="100" w:beforeAutospacing="1" w:after="100" w:afterAutospacing="1" w:line="360" w:lineRule="auto"/>
        <w:rPr>
          <w:rFonts w:ascii="Arial" w:eastAsia="Times New Roman" w:hAnsi="Arial" w:cs="Arial"/>
          <w:kern w:val="0"/>
          <w:sz w:val="22"/>
          <w:szCs w:val="22"/>
          <w:lang w:eastAsia="en-GB"/>
          <w14:ligatures w14:val="none"/>
        </w:rPr>
      </w:pPr>
      <w:r w:rsidRPr="0044377B">
        <w:rPr>
          <w:rFonts w:ascii="Arial" w:eastAsia="Times New Roman" w:hAnsi="Arial" w:cs="Arial"/>
          <w:kern w:val="0"/>
          <w:sz w:val="22"/>
          <w:szCs w:val="22"/>
          <w:lang w:eastAsia="en-GB"/>
          <w14:ligatures w14:val="none"/>
        </w:rPr>
        <w:t>The findings of this research have the potential to support Tesco's future digital transformation strategy by providing evidence-based recommendations that improve AI adoption and organisational decision-making. Furthermore, the study will contribute to the existing academic literature by examining AI implementation from operational, employee and customer perspectives within a single retail organisation. Overall, the proposed research demonstrates the value of applied business research in addressing contemporary organisational challenges and supporting long-term strategic success.</w:t>
      </w:r>
    </w:p>
    <w:p w14:paraId="46CF9D23" w14:textId="77777777" w:rsidR="00151B70" w:rsidRPr="00151B70" w:rsidRDefault="00151B70" w:rsidP="00151B70">
      <w:pPr>
        <w:spacing w:before="100" w:beforeAutospacing="1" w:after="100" w:afterAutospacing="1" w:line="240" w:lineRule="auto"/>
        <w:rPr>
          <w:rFonts w:ascii="Arial" w:eastAsia="Times New Roman" w:hAnsi="Arial" w:cs="Arial"/>
          <w:kern w:val="0"/>
          <w:lang w:eastAsia="en-GB"/>
          <w14:ligatures w14:val="none"/>
        </w:rPr>
      </w:pPr>
    </w:p>
    <w:p w14:paraId="432B2A56" w14:textId="77777777" w:rsidR="00BD105D" w:rsidRPr="00BD105D" w:rsidRDefault="00BD105D" w:rsidP="00BD105D">
      <w:pPr>
        <w:spacing w:before="100" w:beforeAutospacing="1" w:after="100" w:afterAutospacing="1" w:line="240" w:lineRule="auto"/>
        <w:rPr>
          <w:rFonts w:ascii="Arial" w:eastAsia="Times New Roman" w:hAnsi="Arial" w:cs="Arial"/>
          <w:kern w:val="0"/>
          <w:lang w:eastAsia="en-GB"/>
          <w14:ligatures w14:val="none"/>
        </w:rPr>
      </w:pPr>
    </w:p>
    <w:p w14:paraId="4C89395E" w14:textId="77777777" w:rsidR="001D2722" w:rsidRDefault="001D2722">
      <w:pPr>
        <w:rPr>
          <w:rFonts w:asciiTheme="majorHAnsi" w:eastAsia="Times New Roman" w:hAnsiTheme="majorHAnsi" w:cstheme="majorBidi"/>
          <w:color w:val="0F4761" w:themeColor="accent1" w:themeShade="BF"/>
          <w:sz w:val="32"/>
          <w:szCs w:val="32"/>
          <w:lang w:eastAsia="en-GB"/>
        </w:rPr>
      </w:pPr>
      <w:r>
        <w:rPr>
          <w:rFonts w:eastAsia="Times New Roman"/>
          <w:lang w:eastAsia="en-GB"/>
        </w:rPr>
        <w:lastRenderedPageBreak/>
        <w:br w:type="page"/>
      </w:r>
    </w:p>
    <w:p w14:paraId="6FFEBF5E" w14:textId="005B6047" w:rsidR="00BD105D" w:rsidRPr="0044377B" w:rsidRDefault="001D2722" w:rsidP="0044377B">
      <w:pPr>
        <w:pStyle w:val="Heading1"/>
        <w:rPr>
          <w:rFonts w:ascii="Arial" w:eastAsia="Times New Roman" w:hAnsi="Arial" w:cs="Arial"/>
          <w:sz w:val="32"/>
          <w:szCs w:val="32"/>
          <w:lang w:eastAsia="en-GB"/>
        </w:rPr>
      </w:pPr>
      <w:bookmarkStart w:id="22" w:name="_Toc234788398"/>
      <w:r w:rsidRPr="0044377B">
        <w:rPr>
          <w:rFonts w:ascii="Arial" w:eastAsia="Times New Roman" w:hAnsi="Arial" w:cs="Arial"/>
          <w:sz w:val="32"/>
          <w:szCs w:val="32"/>
          <w:lang w:eastAsia="en-GB"/>
        </w:rPr>
        <w:lastRenderedPageBreak/>
        <w:t>References</w:t>
      </w:r>
      <w:bookmarkEnd w:id="22"/>
    </w:p>
    <w:p w14:paraId="31878C32"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Bryman, A. (2021) </w:t>
      </w:r>
      <w:r w:rsidRPr="00151B70">
        <w:rPr>
          <w:rFonts w:ascii="Arial" w:eastAsia="Times New Roman" w:hAnsi="Arial" w:cs="Arial"/>
          <w:i/>
          <w:iCs/>
          <w:kern w:val="0"/>
          <w:lang w:eastAsia="en-GB"/>
          <w14:ligatures w14:val="none"/>
        </w:rPr>
        <w:t>Social Research Methods</w:t>
      </w:r>
      <w:r w:rsidRPr="00151B70">
        <w:rPr>
          <w:rFonts w:ascii="Arial" w:eastAsia="Times New Roman" w:hAnsi="Arial" w:cs="Arial"/>
          <w:kern w:val="0"/>
          <w:lang w:eastAsia="en-GB"/>
          <w14:ligatures w14:val="none"/>
        </w:rPr>
        <w:t xml:space="preserve">. 6th </w:t>
      </w:r>
      <w:proofErr w:type="spellStart"/>
      <w:r w:rsidRPr="00151B70">
        <w:rPr>
          <w:rFonts w:ascii="Arial" w:eastAsia="Times New Roman" w:hAnsi="Arial" w:cs="Arial"/>
          <w:kern w:val="0"/>
          <w:lang w:eastAsia="en-GB"/>
          <w14:ligatures w14:val="none"/>
        </w:rPr>
        <w:t>edn</w:t>
      </w:r>
      <w:proofErr w:type="spellEnd"/>
      <w:r w:rsidRPr="00151B70">
        <w:rPr>
          <w:rFonts w:ascii="Arial" w:eastAsia="Times New Roman" w:hAnsi="Arial" w:cs="Arial"/>
          <w:kern w:val="0"/>
          <w:lang w:eastAsia="en-GB"/>
          <w14:ligatures w14:val="none"/>
        </w:rPr>
        <w:t>. Oxford: Oxford University Press.</w:t>
      </w:r>
    </w:p>
    <w:p w14:paraId="381A33EE" w14:textId="003A7D1F"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Brynjolfsson, E. and McAfee, A. (2017) </w:t>
      </w:r>
      <w:r w:rsidRPr="00151B70">
        <w:rPr>
          <w:rFonts w:ascii="Arial" w:eastAsia="Times New Roman" w:hAnsi="Arial" w:cs="Arial"/>
          <w:i/>
          <w:iCs/>
          <w:kern w:val="0"/>
          <w:lang w:eastAsia="en-GB"/>
          <w14:ligatures w14:val="none"/>
        </w:rPr>
        <w:t>The Business of Artificial Intelligence</w:t>
      </w:r>
      <w:r w:rsidRPr="00151B70">
        <w:rPr>
          <w:rFonts w:ascii="Arial" w:eastAsia="Times New Roman" w:hAnsi="Arial" w:cs="Arial"/>
          <w:kern w:val="0"/>
          <w:lang w:eastAsia="en-GB"/>
          <w14:ligatures w14:val="none"/>
        </w:rPr>
        <w:t xml:space="preserve">. </w:t>
      </w:r>
      <w:r w:rsidRPr="00151B70">
        <w:rPr>
          <w:rFonts w:ascii="Arial" w:eastAsia="Times New Roman" w:hAnsi="Arial" w:cs="Arial"/>
          <w:i/>
          <w:iCs/>
          <w:kern w:val="0"/>
          <w:lang w:eastAsia="en-GB"/>
          <w14:ligatures w14:val="none"/>
        </w:rPr>
        <w:t>Harvard Business Review</w:t>
      </w:r>
      <w:r w:rsidRPr="00151B70">
        <w:rPr>
          <w:rFonts w:ascii="Arial" w:eastAsia="Times New Roman" w:hAnsi="Arial" w:cs="Arial"/>
          <w:kern w:val="0"/>
          <w:lang w:eastAsia="en-GB"/>
          <w14:ligatures w14:val="none"/>
        </w:rPr>
        <w:t>. Available at: (Accessed: 12 July 2026).</w:t>
      </w:r>
    </w:p>
    <w:p w14:paraId="6046FC2A" w14:textId="26AE27EA"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Chui, M., Manyika, J. and </w:t>
      </w:r>
      <w:proofErr w:type="spellStart"/>
      <w:r w:rsidRPr="00151B70">
        <w:rPr>
          <w:rFonts w:ascii="Arial" w:eastAsia="Times New Roman" w:hAnsi="Arial" w:cs="Arial"/>
          <w:kern w:val="0"/>
          <w:lang w:eastAsia="en-GB"/>
          <w14:ligatures w14:val="none"/>
        </w:rPr>
        <w:t>Miremadi</w:t>
      </w:r>
      <w:proofErr w:type="spellEnd"/>
      <w:r w:rsidRPr="00151B70">
        <w:rPr>
          <w:rFonts w:ascii="Arial" w:eastAsia="Times New Roman" w:hAnsi="Arial" w:cs="Arial"/>
          <w:kern w:val="0"/>
          <w:lang w:eastAsia="en-GB"/>
          <w14:ligatures w14:val="none"/>
        </w:rPr>
        <w:t xml:space="preserve">, M. (2016) </w:t>
      </w:r>
      <w:r w:rsidRPr="0044377B">
        <w:rPr>
          <w:rFonts w:ascii="Arial" w:eastAsia="Times New Roman" w:hAnsi="Arial" w:cs="Arial"/>
          <w:i/>
          <w:iCs/>
          <w:kern w:val="0"/>
          <w:lang w:eastAsia="en-GB"/>
          <w14:ligatures w14:val="none"/>
        </w:rPr>
        <w:t>‘Where machines could replace humans – and where they can’t (yet)’</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McKinsey Quarterly</w:t>
      </w:r>
      <w:r w:rsidRPr="00151B70">
        <w:rPr>
          <w:rFonts w:ascii="Arial" w:eastAsia="Times New Roman" w:hAnsi="Arial" w:cs="Arial"/>
          <w:kern w:val="0"/>
          <w:lang w:eastAsia="en-GB"/>
          <w14:ligatures w14:val="none"/>
        </w:rPr>
        <w:t>.</w:t>
      </w:r>
      <w:r w:rsidR="0044377B">
        <w:rPr>
          <w:rFonts w:ascii="Arial" w:eastAsia="Times New Roman" w:hAnsi="Arial" w:cs="Arial"/>
          <w:kern w:val="0"/>
          <w:lang w:eastAsia="en-GB"/>
          <w14:ligatures w14:val="none"/>
        </w:rPr>
        <w:t xml:space="preserve"> </w:t>
      </w:r>
      <w:r w:rsidRPr="00151B70">
        <w:rPr>
          <w:rFonts w:ascii="Arial" w:eastAsia="Times New Roman" w:hAnsi="Arial" w:cs="Arial"/>
          <w:kern w:val="0"/>
          <w:lang w:eastAsia="en-GB"/>
          <w14:ligatures w14:val="none"/>
        </w:rPr>
        <w:t>(Accessed: 12 July 2026).</w:t>
      </w:r>
    </w:p>
    <w:p w14:paraId="1E44B4C5"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Davenport, T.H. and Ronanki, R. (2018) </w:t>
      </w:r>
      <w:r w:rsidRPr="0044377B">
        <w:rPr>
          <w:rFonts w:ascii="Arial" w:eastAsia="Times New Roman" w:hAnsi="Arial" w:cs="Arial"/>
          <w:i/>
          <w:iCs/>
          <w:kern w:val="0"/>
          <w:lang w:eastAsia="en-GB"/>
          <w14:ligatures w14:val="none"/>
        </w:rPr>
        <w:t>‘Artificial Intelligence for the Real World’</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Harvard Business Review</w:t>
      </w:r>
      <w:r w:rsidRPr="00151B70">
        <w:rPr>
          <w:rFonts w:ascii="Arial" w:eastAsia="Times New Roman" w:hAnsi="Arial" w:cs="Arial"/>
          <w:kern w:val="0"/>
          <w:lang w:eastAsia="en-GB"/>
          <w14:ligatures w14:val="none"/>
        </w:rPr>
        <w:t>, 96(1), pp. 108–116.</w:t>
      </w:r>
    </w:p>
    <w:p w14:paraId="4CD7B76B"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Davis, F.D. (1989) </w:t>
      </w:r>
      <w:r w:rsidRPr="0044377B">
        <w:rPr>
          <w:rFonts w:ascii="Arial" w:eastAsia="Times New Roman" w:hAnsi="Arial" w:cs="Arial"/>
          <w:i/>
          <w:iCs/>
          <w:kern w:val="0"/>
          <w:lang w:eastAsia="en-GB"/>
          <w14:ligatures w14:val="none"/>
        </w:rPr>
        <w:t>‘Perceived usefulness, perceived ease of use, and user acceptance of information technology’</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MIS Quarterly</w:t>
      </w:r>
      <w:r w:rsidRPr="00151B70">
        <w:rPr>
          <w:rFonts w:ascii="Arial" w:eastAsia="Times New Roman" w:hAnsi="Arial" w:cs="Arial"/>
          <w:kern w:val="0"/>
          <w:lang w:eastAsia="en-GB"/>
          <w14:ligatures w14:val="none"/>
        </w:rPr>
        <w:t>, 13(3), pp. 319–340.</w:t>
      </w:r>
    </w:p>
    <w:p w14:paraId="0AA45326"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Dwivedi, Y.K., Hughes, L., </w:t>
      </w:r>
      <w:proofErr w:type="spellStart"/>
      <w:r w:rsidRPr="00151B70">
        <w:rPr>
          <w:rFonts w:ascii="Arial" w:eastAsia="Times New Roman" w:hAnsi="Arial" w:cs="Arial"/>
          <w:kern w:val="0"/>
          <w:lang w:eastAsia="en-GB"/>
          <w14:ligatures w14:val="none"/>
        </w:rPr>
        <w:t>Ismagilova</w:t>
      </w:r>
      <w:proofErr w:type="spellEnd"/>
      <w:r w:rsidRPr="00151B70">
        <w:rPr>
          <w:rFonts w:ascii="Arial" w:eastAsia="Times New Roman" w:hAnsi="Arial" w:cs="Arial"/>
          <w:kern w:val="0"/>
          <w:lang w:eastAsia="en-GB"/>
          <w14:ligatures w14:val="none"/>
        </w:rPr>
        <w:t xml:space="preserve">, E., Aarts, G., Coombs, C., Crick, T., Duan, Y., Dwivedi, R., Edwards, J., </w:t>
      </w:r>
      <w:proofErr w:type="spellStart"/>
      <w:r w:rsidRPr="00151B70">
        <w:rPr>
          <w:rFonts w:ascii="Arial" w:eastAsia="Times New Roman" w:hAnsi="Arial" w:cs="Arial"/>
          <w:kern w:val="0"/>
          <w:lang w:eastAsia="en-GB"/>
          <w14:ligatures w14:val="none"/>
        </w:rPr>
        <w:t>Eirug</w:t>
      </w:r>
      <w:proofErr w:type="spellEnd"/>
      <w:r w:rsidRPr="00151B70">
        <w:rPr>
          <w:rFonts w:ascii="Arial" w:eastAsia="Times New Roman" w:hAnsi="Arial" w:cs="Arial"/>
          <w:kern w:val="0"/>
          <w:lang w:eastAsia="en-GB"/>
          <w14:ligatures w14:val="none"/>
        </w:rPr>
        <w:t xml:space="preserve">, A. and Galanos, V. (2021) </w:t>
      </w:r>
      <w:r w:rsidRPr="0044377B">
        <w:rPr>
          <w:rFonts w:ascii="Arial" w:eastAsia="Times New Roman" w:hAnsi="Arial" w:cs="Arial"/>
          <w:i/>
          <w:iCs/>
          <w:kern w:val="0"/>
          <w:lang w:eastAsia="en-GB"/>
          <w14:ligatures w14:val="none"/>
        </w:rPr>
        <w:t>‘Artificial Intelligence (AI): Multidisciplinary perspectives on emerging challenges, opportunities, and agenda for research, practice and policy’</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International Journal of Information Management,</w:t>
      </w:r>
      <w:r w:rsidRPr="00151B70">
        <w:rPr>
          <w:rFonts w:ascii="Arial" w:eastAsia="Times New Roman" w:hAnsi="Arial" w:cs="Arial"/>
          <w:kern w:val="0"/>
          <w:lang w:eastAsia="en-GB"/>
          <w14:ligatures w14:val="none"/>
        </w:rPr>
        <w:t xml:space="preserve"> 57, 101994.</w:t>
      </w:r>
    </w:p>
    <w:p w14:paraId="5D169306"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proofErr w:type="spellStart"/>
      <w:r w:rsidRPr="00151B70">
        <w:rPr>
          <w:rFonts w:ascii="Arial" w:eastAsia="Times New Roman" w:hAnsi="Arial" w:cs="Arial"/>
          <w:kern w:val="0"/>
          <w:lang w:eastAsia="en-GB"/>
          <w14:ligatures w14:val="none"/>
        </w:rPr>
        <w:t>Floridi</w:t>
      </w:r>
      <w:proofErr w:type="spellEnd"/>
      <w:r w:rsidRPr="00151B70">
        <w:rPr>
          <w:rFonts w:ascii="Arial" w:eastAsia="Times New Roman" w:hAnsi="Arial" w:cs="Arial"/>
          <w:kern w:val="0"/>
          <w:lang w:eastAsia="en-GB"/>
          <w14:ligatures w14:val="none"/>
        </w:rPr>
        <w:t xml:space="preserve">, L. and Cowls, J. (2019) </w:t>
      </w:r>
      <w:r w:rsidRPr="0044377B">
        <w:rPr>
          <w:rFonts w:ascii="Arial" w:eastAsia="Times New Roman" w:hAnsi="Arial" w:cs="Arial"/>
          <w:i/>
          <w:iCs/>
          <w:kern w:val="0"/>
          <w:lang w:eastAsia="en-GB"/>
          <w14:ligatures w14:val="none"/>
        </w:rPr>
        <w:t>‘A Unified Framework of Five Principles for AI in Society’,</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Harvard Data Science Review</w:t>
      </w:r>
      <w:r w:rsidRPr="00151B70">
        <w:rPr>
          <w:rFonts w:ascii="Arial" w:eastAsia="Times New Roman" w:hAnsi="Arial" w:cs="Arial"/>
          <w:kern w:val="0"/>
          <w:lang w:eastAsia="en-GB"/>
          <w14:ligatures w14:val="none"/>
        </w:rPr>
        <w:t>, 1(1).</w:t>
      </w:r>
    </w:p>
    <w:p w14:paraId="46132C30"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Hair, J.F., Black, W.C., Babin, B.J. and Anderson, R.E. (2019) </w:t>
      </w:r>
      <w:r w:rsidRPr="0044377B">
        <w:rPr>
          <w:rFonts w:ascii="Arial" w:eastAsia="Times New Roman" w:hAnsi="Arial" w:cs="Arial"/>
          <w:i/>
          <w:iCs/>
          <w:kern w:val="0"/>
          <w:lang w:eastAsia="en-GB"/>
          <w14:ligatures w14:val="none"/>
        </w:rPr>
        <w:t>Multivariate Data Analysis.</w:t>
      </w:r>
      <w:r w:rsidRPr="00151B70">
        <w:rPr>
          <w:rFonts w:ascii="Arial" w:eastAsia="Times New Roman" w:hAnsi="Arial" w:cs="Arial"/>
          <w:kern w:val="0"/>
          <w:lang w:eastAsia="en-GB"/>
          <w14:ligatures w14:val="none"/>
        </w:rPr>
        <w:t xml:space="preserve"> 8th </w:t>
      </w:r>
      <w:proofErr w:type="spellStart"/>
      <w:r w:rsidRPr="00151B70">
        <w:rPr>
          <w:rFonts w:ascii="Arial" w:eastAsia="Times New Roman" w:hAnsi="Arial" w:cs="Arial"/>
          <w:kern w:val="0"/>
          <w:lang w:eastAsia="en-GB"/>
          <w14:ligatures w14:val="none"/>
        </w:rPr>
        <w:t>edn</w:t>
      </w:r>
      <w:proofErr w:type="spellEnd"/>
      <w:r w:rsidRPr="00151B70">
        <w:rPr>
          <w:rFonts w:ascii="Arial" w:eastAsia="Times New Roman" w:hAnsi="Arial" w:cs="Arial"/>
          <w:kern w:val="0"/>
          <w:lang w:eastAsia="en-GB"/>
          <w14:ligatures w14:val="none"/>
        </w:rPr>
        <w:t>. Andover: Cengage Learning.</w:t>
      </w:r>
    </w:p>
    <w:p w14:paraId="68931390"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Huang, M.-H. and Rust, R.T. (2021) </w:t>
      </w:r>
      <w:r w:rsidRPr="0044377B">
        <w:rPr>
          <w:rFonts w:ascii="Arial" w:eastAsia="Times New Roman" w:hAnsi="Arial" w:cs="Arial"/>
          <w:i/>
          <w:iCs/>
          <w:kern w:val="0"/>
          <w:lang w:eastAsia="en-GB"/>
          <w14:ligatures w14:val="none"/>
        </w:rPr>
        <w:t>‘A strategic framework for artificial intelligence in marketing’</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Journal of the Academy of Marketing Science</w:t>
      </w:r>
      <w:r w:rsidRPr="00151B70">
        <w:rPr>
          <w:rFonts w:ascii="Arial" w:eastAsia="Times New Roman" w:hAnsi="Arial" w:cs="Arial"/>
          <w:kern w:val="0"/>
          <w:lang w:eastAsia="en-GB"/>
          <w14:ligatures w14:val="none"/>
        </w:rPr>
        <w:t>, 49(1), pp. 30–50.</w:t>
      </w:r>
    </w:p>
    <w:p w14:paraId="6D626B41"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Jarrahi, M.H. (2018</w:t>
      </w:r>
      <w:r w:rsidRPr="0044377B">
        <w:rPr>
          <w:rFonts w:ascii="Arial" w:eastAsia="Times New Roman" w:hAnsi="Arial" w:cs="Arial"/>
          <w:i/>
          <w:iCs/>
          <w:kern w:val="0"/>
          <w:lang w:eastAsia="en-GB"/>
          <w14:ligatures w14:val="none"/>
        </w:rPr>
        <w:t>) ‘Artificial intelligence and the future of work: Human–AI symbiosis in organizational decision making’</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Business Horizons</w:t>
      </w:r>
      <w:r w:rsidRPr="00151B70">
        <w:rPr>
          <w:rFonts w:ascii="Arial" w:eastAsia="Times New Roman" w:hAnsi="Arial" w:cs="Arial"/>
          <w:kern w:val="0"/>
          <w:lang w:eastAsia="en-GB"/>
          <w14:ligatures w14:val="none"/>
        </w:rPr>
        <w:t>, 61(4), pp. 577–586.</w:t>
      </w:r>
    </w:p>
    <w:p w14:paraId="73B984B0"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Kotler, P. and Keller, K.L. (2022) </w:t>
      </w:r>
      <w:r w:rsidRPr="00151B70">
        <w:rPr>
          <w:rFonts w:ascii="Arial" w:eastAsia="Times New Roman" w:hAnsi="Arial" w:cs="Arial"/>
          <w:i/>
          <w:iCs/>
          <w:kern w:val="0"/>
          <w:lang w:eastAsia="en-GB"/>
          <w14:ligatures w14:val="none"/>
        </w:rPr>
        <w:t>Marketing Management</w:t>
      </w:r>
      <w:r w:rsidRPr="00151B70">
        <w:rPr>
          <w:rFonts w:ascii="Arial" w:eastAsia="Times New Roman" w:hAnsi="Arial" w:cs="Arial"/>
          <w:kern w:val="0"/>
          <w:lang w:eastAsia="en-GB"/>
          <w14:ligatures w14:val="none"/>
        </w:rPr>
        <w:t xml:space="preserve">. 16th </w:t>
      </w:r>
      <w:proofErr w:type="spellStart"/>
      <w:r w:rsidRPr="00151B70">
        <w:rPr>
          <w:rFonts w:ascii="Arial" w:eastAsia="Times New Roman" w:hAnsi="Arial" w:cs="Arial"/>
          <w:kern w:val="0"/>
          <w:lang w:eastAsia="en-GB"/>
          <w14:ligatures w14:val="none"/>
        </w:rPr>
        <w:t>edn</w:t>
      </w:r>
      <w:proofErr w:type="spellEnd"/>
      <w:r w:rsidRPr="00151B70">
        <w:rPr>
          <w:rFonts w:ascii="Arial" w:eastAsia="Times New Roman" w:hAnsi="Arial" w:cs="Arial"/>
          <w:kern w:val="0"/>
          <w:lang w:eastAsia="en-GB"/>
          <w14:ligatures w14:val="none"/>
        </w:rPr>
        <w:t>. Harlow: Pearson.</w:t>
      </w:r>
    </w:p>
    <w:p w14:paraId="2F243951"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Laudon, K.C. and Laudon, J.P. (2022) </w:t>
      </w:r>
      <w:r w:rsidRPr="00151B70">
        <w:rPr>
          <w:rFonts w:ascii="Arial" w:eastAsia="Times New Roman" w:hAnsi="Arial" w:cs="Arial"/>
          <w:i/>
          <w:iCs/>
          <w:kern w:val="0"/>
          <w:lang w:eastAsia="en-GB"/>
          <w14:ligatures w14:val="none"/>
        </w:rPr>
        <w:t>Management Information Systems: Managing the Digital Firm</w:t>
      </w:r>
      <w:r w:rsidRPr="00151B70">
        <w:rPr>
          <w:rFonts w:ascii="Arial" w:eastAsia="Times New Roman" w:hAnsi="Arial" w:cs="Arial"/>
          <w:kern w:val="0"/>
          <w:lang w:eastAsia="en-GB"/>
          <w14:ligatures w14:val="none"/>
        </w:rPr>
        <w:t xml:space="preserve">. 17th </w:t>
      </w:r>
      <w:proofErr w:type="spellStart"/>
      <w:r w:rsidRPr="00151B70">
        <w:rPr>
          <w:rFonts w:ascii="Arial" w:eastAsia="Times New Roman" w:hAnsi="Arial" w:cs="Arial"/>
          <w:kern w:val="0"/>
          <w:lang w:eastAsia="en-GB"/>
          <w14:ligatures w14:val="none"/>
        </w:rPr>
        <w:t>edn</w:t>
      </w:r>
      <w:proofErr w:type="spellEnd"/>
      <w:r w:rsidRPr="00151B70">
        <w:rPr>
          <w:rFonts w:ascii="Arial" w:eastAsia="Times New Roman" w:hAnsi="Arial" w:cs="Arial"/>
          <w:kern w:val="0"/>
          <w:lang w:eastAsia="en-GB"/>
          <w14:ligatures w14:val="none"/>
        </w:rPr>
        <w:t>. Harlow: Pearson.</w:t>
      </w:r>
    </w:p>
    <w:p w14:paraId="1BB7A920"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Porter, M.E. and Heppelmann, J.E. (2014) </w:t>
      </w:r>
      <w:r w:rsidRPr="0044377B">
        <w:rPr>
          <w:rFonts w:ascii="Arial" w:eastAsia="Times New Roman" w:hAnsi="Arial" w:cs="Arial"/>
          <w:i/>
          <w:iCs/>
          <w:kern w:val="0"/>
          <w:lang w:eastAsia="en-GB"/>
          <w14:ligatures w14:val="none"/>
        </w:rPr>
        <w:t>‘How smart, connected products are transforming competition’</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Harvard Business Review</w:t>
      </w:r>
      <w:r w:rsidRPr="00151B70">
        <w:rPr>
          <w:rFonts w:ascii="Arial" w:eastAsia="Times New Roman" w:hAnsi="Arial" w:cs="Arial"/>
          <w:kern w:val="0"/>
          <w:lang w:eastAsia="en-GB"/>
          <w14:ligatures w14:val="none"/>
        </w:rPr>
        <w:t>, 92(11), pp. 64–88.</w:t>
      </w:r>
    </w:p>
    <w:p w14:paraId="6FDFFC26"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Saunders, M., Lewis, P. and Thornhill, A. (2023) </w:t>
      </w:r>
      <w:r w:rsidRPr="00151B70">
        <w:rPr>
          <w:rFonts w:ascii="Arial" w:eastAsia="Times New Roman" w:hAnsi="Arial" w:cs="Arial"/>
          <w:i/>
          <w:iCs/>
          <w:kern w:val="0"/>
          <w:lang w:eastAsia="en-GB"/>
          <w14:ligatures w14:val="none"/>
        </w:rPr>
        <w:t>Research Methods for Business Students</w:t>
      </w:r>
      <w:r w:rsidRPr="00151B70">
        <w:rPr>
          <w:rFonts w:ascii="Arial" w:eastAsia="Times New Roman" w:hAnsi="Arial" w:cs="Arial"/>
          <w:kern w:val="0"/>
          <w:lang w:eastAsia="en-GB"/>
          <w14:ligatures w14:val="none"/>
        </w:rPr>
        <w:t xml:space="preserve">. 9th </w:t>
      </w:r>
      <w:proofErr w:type="spellStart"/>
      <w:r w:rsidRPr="00151B70">
        <w:rPr>
          <w:rFonts w:ascii="Arial" w:eastAsia="Times New Roman" w:hAnsi="Arial" w:cs="Arial"/>
          <w:kern w:val="0"/>
          <w:lang w:eastAsia="en-GB"/>
          <w14:ligatures w14:val="none"/>
        </w:rPr>
        <w:t>edn</w:t>
      </w:r>
      <w:proofErr w:type="spellEnd"/>
      <w:r w:rsidRPr="00151B70">
        <w:rPr>
          <w:rFonts w:ascii="Arial" w:eastAsia="Times New Roman" w:hAnsi="Arial" w:cs="Arial"/>
          <w:kern w:val="0"/>
          <w:lang w:eastAsia="en-GB"/>
          <w14:ligatures w14:val="none"/>
        </w:rPr>
        <w:t>. Harlow: Pearson.</w:t>
      </w:r>
    </w:p>
    <w:p w14:paraId="7ED9419A"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lastRenderedPageBreak/>
        <w:t xml:space="preserve">Schwab, K. (2017) </w:t>
      </w:r>
      <w:r w:rsidRPr="00151B70">
        <w:rPr>
          <w:rFonts w:ascii="Arial" w:eastAsia="Times New Roman" w:hAnsi="Arial" w:cs="Arial"/>
          <w:i/>
          <w:iCs/>
          <w:kern w:val="0"/>
          <w:lang w:eastAsia="en-GB"/>
          <w14:ligatures w14:val="none"/>
        </w:rPr>
        <w:t>The Fourth Industrial Revolution</w:t>
      </w:r>
      <w:r w:rsidRPr="00151B70">
        <w:rPr>
          <w:rFonts w:ascii="Arial" w:eastAsia="Times New Roman" w:hAnsi="Arial" w:cs="Arial"/>
          <w:kern w:val="0"/>
          <w:lang w:eastAsia="en-GB"/>
          <w14:ligatures w14:val="none"/>
        </w:rPr>
        <w:t>. London: Portfolio Penguin.</w:t>
      </w:r>
    </w:p>
    <w:p w14:paraId="6FB69E43"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Sharma, G.D., Yadav, A. and Chopra, R. (2020</w:t>
      </w:r>
      <w:r w:rsidRPr="0044377B">
        <w:rPr>
          <w:rFonts w:ascii="Arial" w:eastAsia="Times New Roman" w:hAnsi="Arial" w:cs="Arial"/>
          <w:i/>
          <w:iCs/>
          <w:kern w:val="0"/>
          <w:lang w:eastAsia="en-GB"/>
          <w14:ligatures w14:val="none"/>
        </w:rPr>
        <w:t>) ‘Artificial intelligence and effective governance: A review, critique and research agenda’</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Sustainable Futures</w:t>
      </w:r>
      <w:r w:rsidRPr="00151B70">
        <w:rPr>
          <w:rFonts w:ascii="Arial" w:eastAsia="Times New Roman" w:hAnsi="Arial" w:cs="Arial"/>
          <w:kern w:val="0"/>
          <w:lang w:eastAsia="en-GB"/>
          <w14:ligatures w14:val="none"/>
        </w:rPr>
        <w:t>, 2, 100004.</w:t>
      </w:r>
    </w:p>
    <w:p w14:paraId="4BE27124"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Tesco (2025) </w:t>
      </w:r>
      <w:r w:rsidRPr="00151B70">
        <w:rPr>
          <w:rFonts w:ascii="Arial" w:eastAsia="Times New Roman" w:hAnsi="Arial" w:cs="Arial"/>
          <w:i/>
          <w:iCs/>
          <w:kern w:val="0"/>
          <w:lang w:eastAsia="en-GB"/>
          <w14:ligatures w14:val="none"/>
        </w:rPr>
        <w:t>Annual Report and Financial Statements 2025</w:t>
      </w:r>
      <w:r w:rsidRPr="00151B70">
        <w:rPr>
          <w:rFonts w:ascii="Arial" w:eastAsia="Times New Roman" w:hAnsi="Arial" w:cs="Arial"/>
          <w:kern w:val="0"/>
          <w:lang w:eastAsia="en-GB"/>
          <w14:ligatures w14:val="none"/>
        </w:rPr>
        <w:t>. Welwyn Garden City: Tesco PLC.</w:t>
      </w:r>
    </w:p>
    <w:p w14:paraId="491B5535"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Venkatesh, V. and Davis, F.D. (2000) </w:t>
      </w:r>
      <w:r w:rsidRPr="0044377B">
        <w:rPr>
          <w:rFonts w:ascii="Arial" w:eastAsia="Times New Roman" w:hAnsi="Arial" w:cs="Arial"/>
          <w:i/>
          <w:iCs/>
          <w:kern w:val="0"/>
          <w:lang w:eastAsia="en-GB"/>
          <w14:ligatures w14:val="none"/>
        </w:rPr>
        <w:t>‘A theoretical extension of the Technology Acceptance Model: Four longitudinal field studies</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Management Science</w:t>
      </w:r>
      <w:r w:rsidRPr="00151B70">
        <w:rPr>
          <w:rFonts w:ascii="Arial" w:eastAsia="Times New Roman" w:hAnsi="Arial" w:cs="Arial"/>
          <w:kern w:val="0"/>
          <w:lang w:eastAsia="en-GB"/>
          <w14:ligatures w14:val="none"/>
        </w:rPr>
        <w:t>, 46(2), pp. 186–204.</w:t>
      </w:r>
    </w:p>
    <w:p w14:paraId="38A0B802"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Venkatesh, V., Morris, M.G., Davis, G.B. and Davis, F.D. (2003)</w:t>
      </w:r>
      <w:r w:rsidRPr="0044377B">
        <w:rPr>
          <w:rFonts w:ascii="Arial" w:eastAsia="Times New Roman" w:hAnsi="Arial" w:cs="Arial"/>
          <w:i/>
          <w:iCs/>
          <w:kern w:val="0"/>
          <w:lang w:eastAsia="en-GB"/>
          <w14:ligatures w14:val="none"/>
        </w:rPr>
        <w:t xml:space="preserve"> ‘User acceptance of information technology: Toward a unified view’</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MIS Quarterly,</w:t>
      </w:r>
      <w:r w:rsidRPr="00151B70">
        <w:rPr>
          <w:rFonts w:ascii="Arial" w:eastAsia="Times New Roman" w:hAnsi="Arial" w:cs="Arial"/>
          <w:kern w:val="0"/>
          <w:lang w:eastAsia="en-GB"/>
          <w14:ligatures w14:val="none"/>
        </w:rPr>
        <w:t xml:space="preserve"> 27(3), pp. 425–478.</w:t>
      </w:r>
    </w:p>
    <w:p w14:paraId="08BFF1D5"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Yin, R.K. (2018) </w:t>
      </w:r>
      <w:r w:rsidRPr="00151B70">
        <w:rPr>
          <w:rFonts w:ascii="Arial" w:eastAsia="Times New Roman" w:hAnsi="Arial" w:cs="Arial"/>
          <w:i/>
          <w:iCs/>
          <w:kern w:val="0"/>
          <w:lang w:eastAsia="en-GB"/>
          <w14:ligatures w14:val="none"/>
        </w:rPr>
        <w:t>Case Study Research and Applications: Design and Methods</w:t>
      </w:r>
      <w:r w:rsidRPr="00151B70">
        <w:rPr>
          <w:rFonts w:ascii="Arial" w:eastAsia="Times New Roman" w:hAnsi="Arial" w:cs="Arial"/>
          <w:kern w:val="0"/>
          <w:lang w:eastAsia="en-GB"/>
          <w14:ligatures w14:val="none"/>
        </w:rPr>
        <w:t xml:space="preserve">. 6th </w:t>
      </w:r>
      <w:proofErr w:type="spellStart"/>
      <w:r w:rsidRPr="00151B70">
        <w:rPr>
          <w:rFonts w:ascii="Arial" w:eastAsia="Times New Roman" w:hAnsi="Arial" w:cs="Arial"/>
          <w:kern w:val="0"/>
          <w:lang w:eastAsia="en-GB"/>
          <w14:ligatures w14:val="none"/>
        </w:rPr>
        <w:t>edn</w:t>
      </w:r>
      <w:proofErr w:type="spellEnd"/>
      <w:r w:rsidRPr="00151B70">
        <w:rPr>
          <w:rFonts w:ascii="Arial" w:eastAsia="Times New Roman" w:hAnsi="Arial" w:cs="Arial"/>
          <w:kern w:val="0"/>
          <w:lang w:eastAsia="en-GB"/>
          <w14:ligatures w14:val="none"/>
        </w:rPr>
        <w:t>. Thousand Oaks, CA: Sage.</w:t>
      </w:r>
    </w:p>
    <w:p w14:paraId="46AD2855" w14:textId="77777777" w:rsidR="00151B70" w:rsidRPr="00151B70" w:rsidRDefault="00151B70" w:rsidP="0044377B">
      <w:pPr>
        <w:spacing w:before="100" w:beforeAutospacing="1" w:after="100" w:afterAutospacing="1" w:line="240" w:lineRule="auto"/>
        <w:ind w:left="720" w:hanging="720"/>
        <w:rPr>
          <w:rFonts w:ascii="Arial" w:eastAsia="Times New Roman" w:hAnsi="Arial" w:cs="Arial"/>
          <w:kern w:val="0"/>
          <w:lang w:eastAsia="en-GB"/>
          <w14:ligatures w14:val="none"/>
        </w:rPr>
      </w:pPr>
      <w:r w:rsidRPr="00151B70">
        <w:rPr>
          <w:rFonts w:ascii="Arial" w:eastAsia="Times New Roman" w:hAnsi="Arial" w:cs="Arial"/>
          <w:kern w:val="0"/>
          <w:lang w:eastAsia="en-GB"/>
          <w14:ligatures w14:val="none"/>
        </w:rPr>
        <w:t xml:space="preserve">Zhang, T., Lu, C. and </w:t>
      </w:r>
      <w:proofErr w:type="spellStart"/>
      <w:r w:rsidRPr="00151B70">
        <w:rPr>
          <w:rFonts w:ascii="Arial" w:eastAsia="Times New Roman" w:hAnsi="Arial" w:cs="Arial"/>
          <w:kern w:val="0"/>
          <w:lang w:eastAsia="en-GB"/>
          <w14:ligatures w14:val="none"/>
        </w:rPr>
        <w:t>Kizildag</w:t>
      </w:r>
      <w:proofErr w:type="spellEnd"/>
      <w:r w:rsidRPr="00151B70">
        <w:rPr>
          <w:rFonts w:ascii="Arial" w:eastAsia="Times New Roman" w:hAnsi="Arial" w:cs="Arial"/>
          <w:kern w:val="0"/>
          <w:lang w:eastAsia="en-GB"/>
          <w14:ligatures w14:val="none"/>
        </w:rPr>
        <w:t xml:space="preserve">, M. (2023) </w:t>
      </w:r>
      <w:r w:rsidRPr="0044377B">
        <w:rPr>
          <w:rFonts w:ascii="Arial" w:eastAsia="Times New Roman" w:hAnsi="Arial" w:cs="Arial"/>
          <w:i/>
          <w:iCs/>
          <w:kern w:val="0"/>
          <w:lang w:eastAsia="en-GB"/>
          <w14:ligatures w14:val="none"/>
        </w:rPr>
        <w:t>‘Artificial intelligence in retail: Opportunities, challenges and future research directions’</w:t>
      </w:r>
      <w:r w:rsidRPr="00151B70">
        <w:rPr>
          <w:rFonts w:ascii="Arial" w:eastAsia="Times New Roman" w:hAnsi="Arial" w:cs="Arial"/>
          <w:kern w:val="0"/>
          <w:lang w:eastAsia="en-GB"/>
          <w14:ligatures w14:val="none"/>
        </w:rPr>
        <w:t xml:space="preserve">, </w:t>
      </w:r>
      <w:r w:rsidRPr="0044377B">
        <w:rPr>
          <w:rFonts w:ascii="Arial" w:eastAsia="Times New Roman" w:hAnsi="Arial" w:cs="Arial"/>
          <w:kern w:val="0"/>
          <w:lang w:eastAsia="en-GB"/>
          <w14:ligatures w14:val="none"/>
        </w:rPr>
        <w:t>Journal of Retailing and Consumer Services</w:t>
      </w:r>
      <w:r w:rsidRPr="00151B70">
        <w:rPr>
          <w:rFonts w:ascii="Arial" w:eastAsia="Times New Roman" w:hAnsi="Arial" w:cs="Arial"/>
          <w:kern w:val="0"/>
          <w:lang w:eastAsia="en-GB"/>
          <w14:ligatures w14:val="none"/>
        </w:rPr>
        <w:t>, 73, 103364.</w:t>
      </w:r>
    </w:p>
    <w:p w14:paraId="130462AB" w14:textId="77777777" w:rsidR="00BD105D" w:rsidRPr="00BD105D" w:rsidRDefault="00BD105D" w:rsidP="00BD105D">
      <w:pPr>
        <w:spacing w:before="100" w:beforeAutospacing="1" w:after="100" w:afterAutospacing="1" w:line="240" w:lineRule="auto"/>
        <w:rPr>
          <w:rFonts w:ascii="Arial" w:eastAsia="Times New Roman" w:hAnsi="Arial" w:cs="Arial"/>
          <w:kern w:val="0"/>
          <w:lang w:eastAsia="en-GB"/>
          <w14:ligatures w14:val="none"/>
        </w:rPr>
      </w:pPr>
    </w:p>
    <w:p w14:paraId="23890A6D" w14:textId="77777777" w:rsidR="00BD105D" w:rsidRPr="00BD105D" w:rsidRDefault="00BD105D" w:rsidP="00BD105D">
      <w:pPr>
        <w:spacing w:before="100" w:beforeAutospacing="1" w:after="100" w:afterAutospacing="1" w:line="240" w:lineRule="auto"/>
        <w:rPr>
          <w:rFonts w:ascii="Arial" w:eastAsia="Times New Roman" w:hAnsi="Arial" w:cs="Arial"/>
          <w:kern w:val="0"/>
          <w:lang w:eastAsia="en-GB"/>
          <w14:ligatures w14:val="none"/>
        </w:rPr>
      </w:pPr>
    </w:p>
    <w:p w14:paraId="1B79C688" w14:textId="77777777" w:rsidR="00BD105D" w:rsidRPr="001B6E8E" w:rsidRDefault="00BD105D" w:rsidP="001B6E8E">
      <w:pPr>
        <w:spacing w:before="100" w:beforeAutospacing="1" w:after="100" w:afterAutospacing="1" w:line="240" w:lineRule="auto"/>
        <w:rPr>
          <w:rFonts w:ascii="Arial" w:eastAsia="Times New Roman" w:hAnsi="Arial" w:cs="Arial"/>
          <w:kern w:val="0"/>
          <w:lang w:eastAsia="en-GB"/>
          <w14:ligatures w14:val="none"/>
        </w:rPr>
      </w:pPr>
    </w:p>
    <w:p w14:paraId="0C4240F7" w14:textId="77777777" w:rsidR="001B6E8E" w:rsidRPr="001B6E8E" w:rsidRDefault="001B6E8E" w:rsidP="001B6E8E">
      <w:pPr>
        <w:spacing w:before="100" w:beforeAutospacing="1" w:after="100" w:afterAutospacing="1" w:line="240" w:lineRule="auto"/>
        <w:rPr>
          <w:rFonts w:ascii="Arial" w:eastAsia="Times New Roman" w:hAnsi="Arial" w:cs="Arial"/>
          <w:kern w:val="0"/>
          <w:lang w:eastAsia="en-GB"/>
          <w14:ligatures w14:val="none"/>
        </w:rPr>
      </w:pPr>
    </w:p>
    <w:p w14:paraId="6FACFC32" w14:textId="77777777" w:rsidR="001B6E8E" w:rsidRDefault="001B6E8E"/>
    <w:sectPr w:rsidR="001B6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D2002"/>
    <w:multiLevelType w:val="multilevel"/>
    <w:tmpl w:val="60925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7055B"/>
    <w:multiLevelType w:val="multilevel"/>
    <w:tmpl w:val="54FE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58495B"/>
    <w:multiLevelType w:val="multilevel"/>
    <w:tmpl w:val="60A4FFBC"/>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E4410AD"/>
    <w:multiLevelType w:val="multilevel"/>
    <w:tmpl w:val="F620E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421F40"/>
    <w:multiLevelType w:val="multilevel"/>
    <w:tmpl w:val="142E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9720125">
    <w:abstractNumId w:val="0"/>
  </w:num>
  <w:num w:numId="2" w16cid:durableId="802576467">
    <w:abstractNumId w:val="4"/>
  </w:num>
  <w:num w:numId="3" w16cid:durableId="884292354">
    <w:abstractNumId w:val="2"/>
  </w:num>
  <w:num w:numId="4" w16cid:durableId="1205292762">
    <w:abstractNumId w:val="3"/>
  </w:num>
  <w:num w:numId="5" w16cid:durableId="138770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E8E"/>
    <w:rsid w:val="0008687A"/>
    <w:rsid w:val="00151B70"/>
    <w:rsid w:val="001A7308"/>
    <w:rsid w:val="001B6E8E"/>
    <w:rsid w:val="001D2722"/>
    <w:rsid w:val="0021492A"/>
    <w:rsid w:val="0044377B"/>
    <w:rsid w:val="00473F5B"/>
    <w:rsid w:val="00585E11"/>
    <w:rsid w:val="00703B09"/>
    <w:rsid w:val="0099200B"/>
    <w:rsid w:val="00AD48A4"/>
    <w:rsid w:val="00BD1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C39A4"/>
  <w15:chartTrackingRefBased/>
  <w15:docId w15:val="{EC8EC03B-A682-4156-8773-785F1B794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E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6E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E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E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E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E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E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E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E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E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6E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E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E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E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E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E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E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E8E"/>
    <w:rPr>
      <w:rFonts w:eastAsiaTheme="majorEastAsia" w:cstheme="majorBidi"/>
      <w:color w:val="272727" w:themeColor="text1" w:themeTint="D8"/>
    </w:rPr>
  </w:style>
  <w:style w:type="paragraph" w:styleId="Title">
    <w:name w:val="Title"/>
    <w:basedOn w:val="Normal"/>
    <w:next w:val="Normal"/>
    <w:link w:val="TitleChar"/>
    <w:uiPriority w:val="10"/>
    <w:qFormat/>
    <w:rsid w:val="001B6E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E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E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E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E8E"/>
    <w:pPr>
      <w:spacing w:before="160"/>
      <w:jc w:val="center"/>
    </w:pPr>
    <w:rPr>
      <w:i/>
      <w:iCs/>
      <w:color w:val="404040" w:themeColor="text1" w:themeTint="BF"/>
    </w:rPr>
  </w:style>
  <w:style w:type="character" w:customStyle="1" w:styleId="QuoteChar">
    <w:name w:val="Quote Char"/>
    <w:basedOn w:val="DefaultParagraphFont"/>
    <w:link w:val="Quote"/>
    <w:uiPriority w:val="29"/>
    <w:rsid w:val="001B6E8E"/>
    <w:rPr>
      <w:i/>
      <w:iCs/>
      <w:color w:val="404040" w:themeColor="text1" w:themeTint="BF"/>
    </w:rPr>
  </w:style>
  <w:style w:type="paragraph" w:styleId="ListParagraph">
    <w:name w:val="List Paragraph"/>
    <w:basedOn w:val="Normal"/>
    <w:uiPriority w:val="34"/>
    <w:qFormat/>
    <w:rsid w:val="001B6E8E"/>
    <w:pPr>
      <w:ind w:left="720"/>
      <w:contextualSpacing/>
    </w:pPr>
  </w:style>
  <w:style w:type="character" w:styleId="IntenseEmphasis">
    <w:name w:val="Intense Emphasis"/>
    <w:basedOn w:val="DefaultParagraphFont"/>
    <w:uiPriority w:val="21"/>
    <w:qFormat/>
    <w:rsid w:val="001B6E8E"/>
    <w:rPr>
      <w:i/>
      <w:iCs/>
      <w:color w:val="0F4761" w:themeColor="accent1" w:themeShade="BF"/>
    </w:rPr>
  </w:style>
  <w:style w:type="paragraph" w:styleId="IntenseQuote">
    <w:name w:val="Intense Quote"/>
    <w:basedOn w:val="Normal"/>
    <w:next w:val="Normal"/>
    <w:link w:val="IntenseQuoteChar"/>
    <w:uiPriority w:val="30"/>
    <w:qFormat/>
    <w:rsid w:val="001B6E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E8E"/>
    <w:rPr>
      <w:i/>
      <w:iCs/>
      <w:color w:val="0F4761" w:themeColor="accent1" w:themeShade="BF"/>
    </w:rPr>
  </w:style>
  <w:style w:type="character" w:styleId="IntenseReference">
    <w:name w:val="Intense Reference"/>
    <w:basedOn w:val="DefaultParagraphFont"/>
    <w:uiPriority w:val="32"/>
    <w:qFormat/>
    <w:rsid w:val="001B6E8E"/>
    <w:rPr>
      <w:b/>
      <w:bCs/>
      <w:smallCaps/>
      <w:color w:val="0F4761" w:themeColor="accent1" w:themeShade="BF"/>
      <w:spacing w:val="5"/>
    </w:rPr>
  </w:style>
  <w:style w:type="character" w:styleId="Hyperlink">
    <w:name w:val="Hyperlink"/>
    <w:basedOn w:val="DefaultParagraphFont"/>
    <w:uiPriority w:val="99"/>
    <w:unhideWhenUsed/>
    <w:rsid w:val="00151B70"/>
    <w:rPr>
      <w:color w:val="467886" w:themeColor="hyperlink"/>
      <w:u w:val="single"/>
    </w:rPr>
  </w:style>
  <w:style w:type="character" w:styleId="UnresolvedMention">
    <w:name w:val="Unresolved Mention"/>
    <w:basedOn w:val="DefaultParagraphFont"/>
    <w:uiPriority w:val="99"/>
    <w:semiHidden/>
    <w:unhideWhenUsed/>
    <w:rsid w:val="00151B70"/>
    <w:rPr>
      <w:color w:val="605E5C"/>
      <w:shd w:val="clear" w:color="auto" w:fill="E1DFDD"/>
    </w:rPr>
  </w:style>
  <w:style w:type="character" w:styleId="SubtleReference">
    <w:name w:val="Subtle Reference"/>
    <w:basedOn w:val="DefaultParagraphFont"/>
    <w:uiPriority w:val="31"/>
    <w:qFormat/>
    <w:rsid w:val="00AD48A4"/>
    <w:rPr>
      <w:smallCaps/>
      <w:color w:val="5A5A5A" w:themeColor="text1" w:themeTint="A5"/>
    </w:rPr>
  </w:style>
  <w:style w:type="paragraph" w:styleId="TOCHeading">
    <w:name w:val="TOC Heading"/>
    <w:basedOn w:val="Heading1"/>
    <w:next w:val="Normal"/>
    <w:uiPriority w:val="39"/>
    <w:unhideWhenUsed/>
    <w:qFormat/>
    <w:rsid w:val="001D272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1D2722"/>
    <w:pPr>
      <w:spacing w:after="100"/>
      <w:ind w:left="240"/>
    </w:pPr>
  </w:style>
  <w:style w:type="paragraph" w:styleId="TOC1">
    <w:name w:val="toc 1"/>
    <w:basedOn w:val="Normal"/>
    <w:next w:val="Normal"/>
    <w:autoRedefine/>
    <w:uiPriority w:val="39"/>
    <w:unhideWhenUsed/>
    <w:rsid w:val="0044377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80E8F-D69C-4E12-9AE7-0042E0879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11</Pages>
  <Words>2845</Words>
  <Characters>16221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Ariana-Gabriela Bonea (2314969)</dc:creator>
  <cp:keywords/>
  <dc:description/>
  <cp:lastModifiedBy>Ariana-Gabriela Bonea (2314969)</cp:lastModifiedBy>
  <cp:revision>1</cp:revision>
  <dcterms:created xsi:type="dcterms:W3CDTF">2026-07-12T20:29:00Z</dcterms:created>
  <dcterms:modified xsi:type="dcterms:W3CDTF">2026-07-12T21:55:00Z</dcterms:modified>
</cp:coreProperties>
</file>