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E7B07" w14:textId="77777777" w:rsidR="0047790F" w:rsidRPr="00191F07" w:rsidRDefault="0047790F" w:rsidP="004779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color w:val="000000" w:themeColor="text1"/>
          <w:kern w:val="0"/>
          <w:sz w:val="24"/>
          <w:szCs w:val="24"/>
          <w:lang w:val="en-GB"/>
        </w:rPr>
      </w:pPr>
    </w:p>
    <w:p w14:paraId="20828F51" w14:textId="77777777" w:rsidR="0047790F" w:rsidRPr="00191F07" w:rsidRDefault="0047790F" w:rsidP="004779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color w:val="000000" w:themeColor="text1"/>
          <w:kern w:val="0"/>
          <w:sz w:val="24"/>
          <w:szCs w:val="24"/>
          <w:lang w:val="en-GB"/>
        </w:rPr>
      </w:pPr>
    </w:p>
    <w:p w14:paraId="4BC0CCC0" w14:textId="77777777" w:rsidR="0047790F" w:rsidRPr="00191F07" w:rsidRDefault="0047790F" w:rsidP="004779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color w:val="000000" w:themeColor="text1"/>
          <w:kern w:val="0"/>
          <w:sz w:val="24"/>
          <w:szCs w:val="24"/>
          <w:lang w:val="en-GB"/>
        </w:rPr>
      </w:pPr>
      <w:r w:rsidRPr="00191F07">
        <w:rPr>
          <w:rFonts w:ascii="Times New Roman" w:hAnsi="Times New Roman" w:cs="Times New Roman"/>
          <w:noProof/>
          <w:sz w:val="24"/>
          <w:szCs w:val="24"/>
          <w:lang w:val="en-GB"/>
        </w:rPr>
        <w:drawing>
          <wp:inline distT="0" distB="0" distL="0" distR="0" wp14:anchorId="422395D1" wp14:editId="6A3748DE">
            <wp:extent cx="5715000" cy="3175000"/>
            <wp:effectExtent l="0" t="0" r="0" b="0"/>
            <wp:docPr id="815031839" name="Picture 1"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31839" name="Picture 1" descr="A logo for a university&#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15000" cy="3175000"/>
                    </a:xfrm>
                    <a:prstGeom prst="rect">
                      <a:avLst/>
                    </a:prstGeom>
                  </pic:spPr>
                </pic:pic>
              </a:graphicData>
            </a:graphic>
          </wp:inline>
        </w:drawing>
      </w:r>
    </w:p>
    <w:p w14:paraId="3E7BAFAD" w14:textId="77777777" w:rsidR="0047790F" w:rsidRPr="00191F07" w:rsidRDefault="0047790F" w:rsidP="004779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color w:val="000000" w:themeColor="text1"/>
          <w:kern w:val="0"/>
          <w:sz w:val="24"/>
          <w:szCs w:val="24"/>
          <w:lang w:val="en-GB"/>
        </w:rPr>
      </w:pPr>
    </w:p>
    <w:p w14:paraId="2A0F5617" w14:textId="77777777" w:rsidR="0047790F" w:rsidRPr="00191F07" w:rsidRDefault="0047790F" w:rsidP="004779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color w:val="000000" w:themeColor="text1"/>
          <w:kern w:val="0"/>
          <w:sz w:val="24"/>
          <w:szCs w:val="24"/>
          <w:lang w:val="en-GB"/>
        </w:rPr>
      </w:pPr>
    </w:p>
    <w:p w14:paraId="29668CD2" w14:textId="77777777" w:rsidR="0047790F" w:rsidRPr="00191F07" w:rsidRDefault="0047790F" w:rsidP="004779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Times New Roman" w:hAnsi="Times New Roman" w:cs="Times New Roman"/>
          <w:color w:val="000000" w:themeColor="text1"/>
          <w:kern w:val="0"/>
          <w:sz w:val="24"/>
          <w:szCs w:val="24"/>
          <w:lang w:val="en-GB"/>
        </w:rPr>
      </w:pPr>
      <w:r w:rsidRPr="00191F07">
        <w:rPr>
          <w:rFonts w:ascii="Times New Roman" w:hAnsi="Times New Roman" w:cs="Times New Roman"/>
          <w:color w:val="000000" w:themeColor="text1"/>
          <w:kern w:val="0"/>
          <w:sz w:val="24"/>
          <w:szCs w:val="24"/>
          <w:lang w:val="en-GB"/>
        </w:rPr>
        <w:t>Programme: Master of Business Administration</w:t>
      </w:r>
    </w:p>
    <w:p w14:paraId="5E350D4F" w14:textId="77777777" w:rsidR="0047790F" w:rsidRPr="00191F07" w:rsidRDefault="0047790F" w:rsidP="004779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Times New Roman" w:hAnsi="Times New Roman" w:cs="Times New Roman"/>
          <w:color w:val="000000" w:themeColor="text1"/>
          <w:kern w:val="0"/>
          <w:sz w:val="24"/>
          <w:szCs w:val="24"/>
          <w:lang w:val="en-GB"/>
        </w:rPr>
      </w:pPr>
      <w:r w:rsidRPr="00191F07">
        <w:rPr>
          <w:rFonts w:ascii="Times New Roman" w:hAnsi="Times New Roman" w:cs="Times New Roman"/>
          <w:color w:val="000000" w:themeColor="text1"/>
          <w:kern w:val="0"/>
          <w:sz w:val="24"/>
          <w:szCs w:val="24"/>
          <w:lang w:val="en-GB"/>
        </w:rPr>
        <w:t>Module: Marketing management</w:t>
      </w:r>
    </w:p>
    <w:p w14:paraId="73C9F5AC" w14:textId="6ED56CAC" w:rsidR="0047790F" w:rsidRPr="00191F07" w:rsidRDefault="0047790F" w:rsidP="004779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Times New Roman" w:hAnsi="Times New Roman" w:cs="Times New Roman"/>
          <w:color w:val="000000" w:themeColor="text1"/>
          <w:kern w:val="0"/>
          <w:sz w:val="24"/>
          <w:szCs w:val="24"/>
          <w:lang w:val="en-GB"/>
        </w:rPr>
      </w:pPr>
      <w:r w:rsidRPr="00191F07">
        <w:rPr>
          <w:rFonts w:ascii="Times New Roman" w:hAnsi="Times New Roman" w:cs="Times New Roman"/>
          <w:color w:val="000000" w:themeColor="text1"/>
          <w:kern w:val="0"/>
          <w:sz w:val="24"/>
          <w:szCs w:val="24"/>
          <w:lang w:val="en-GB"/>
        </w:rPr>
        <w:t>Module code: LCMB7024</w:t>
      </w:r>
    </w:p>
    <w:p w14:paraId="61C70483" w14:textId="0CD7F6E7" w:rsidR="0047790F" w:rsidRPr="00191F07" w:rsidRDefault="0047790F" w:rsidP="004779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Times New Roman" w:hAnsi="Times New Roman" w:cs="Times New Roman"/>
          <w:color w:val="000000" w:themeColor="text1"/>
          <w:kern w:val="0"/>
          <w:sz w:val="24"/>
          <w:szCs w:val="24"/>
          <w:lang w:val="en-GB"/>
        </w:rPr>
      </w:pPr>
      <w:r w:rsidRPr="00191F07">
        <w:rPr>
          <w:rFonts w:ascii="Times New Roman" w:hAnsi="Times New Roman" w:cs="Times New Roman"/>
          <w:color w:val="000000" w:themeColor="text1"/>
          <w:kern w:val="0"/>
          <w:sz w:val="24"/>
          <w:szCs w:val="24"/>
          <w:lang w:val="en-GB"/>
        </w:rPr>
        <w:t xml:space="preserve">Word count: </w:t>
      </w:r>
      <w:r w:rsidR="00A64F1A">
        <w:rPr>
          <w:rFonts w:ascii="Times New Roman" w:hAnsi="Times New Roman" w:cs="Times New Roman"/>
          <w:color w:val="000000" w:themeColor="text1"/>
          <w:kern w:val="0"/>
          <w:sz w:val="24"/>
          <w:szCs w:val="24"/>
          <w:lang w:val="en-GB"/>
        </w:rPr>
        <w:t>265</w:t>
      </w:r>
    </w:p>
    <w:p w14:paraId="25E2B16F" w14:textId="77777777" w:rsidR="0047790F" w:rsidRPr="00191F07" w:rsidRDefault="0047790F" w:rsidP="004779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Times New Roman" w:hAnsi="Times New Roman" w:cs="Times New Roman"/>
          <w:color w:val="000000" w:themeColor="text1"/>
          <w:kern w:val="0"/>
          <w:sz w:val="24"/>
          <w:szCs w:val="24"/>
          <w:lang w:val="en-GB"/>
        </w:rPr>
      </w:pPr>
      <w:r w:rsidRPr="00191F07">
        <w:rPr>
          <w:rFonts w:ascii="Times New Roman" w:hAnsi="Times New Roman" w:cs="Times New Roman"/>
          <w:color w:val="000000" w:themeColor="text1"/>
          <w:kern w:val="0"/>
          <w:sz w:val="24"/>
          <w:szCs w:val="24"/>
          <w:lang w:val="en-GB"/>
        </w:rPr>
        <w:t>Student Id: 2504020</w:t>
      </w:r>
    </w:p>
    <w:p w14:paraId="04BDC306" w14:textId="77777777" w:rsidR="0047790F" w:rsidRPr="00191F07" w:rsidRDefault="0047790F" w:rsidP="004779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Times New Roman" w:hAnsi="Times New Roman" w:cs="Times New Roman"/>
          <w:color w:val="000000" w:themeColor="text1"/>
          <w:kern w:val="0"/>
          <w:sz w:val="24"/>
          <w:szCs w:val="24"/>
          <w:lang w:val="en-GB"/>
        </w:rPr>
      </w:pPr>
      <w:r w:rsidRPr="00191F07">
        <w:rPr>
          <w:rFonts w:ascii="Times New Roman" w:hAnsi="Times New Roman" w:cs="Times New Roman"/>
          <w:color w:val="000000" w:themeColor="text1"/>
          <w:kern w:val="0"/>
          <w:sz w:val="24"/>
          <w:szCs w:val="24"/>
          <w:lang w:val="en-GB"/>
        </w:rPr>
        <w:t>Name: Shubham Yadav</w:t>
      </w:r>
    </w:p>
    <w:p w14:paraId="7EEF6C88" w14:textId="77777777" w:rsidR="0047790F" w:rsidRPr="00191F07" w:rsidRDefault="0047790F" w:rsidP="004779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Times New Roman" w:hAnsi="Times New Roman" w:cs="Times New Roman"/>
          <w:color w:val="000000" w:themeColor="text1"/>
          <w:kern w:val="0"/>
          <w:sz w:val="24"/>
          <w:szCs w:val="24"/>
          <w:lang w:val="en-GB"/>
        </w:rPr>
      </w:pPr>
      <w:r w:rsidRPr="00191F07">
        <w:rPr>
          <w:rFonts w:ascii="Times New Roman" w:hAnsi="Times New Roman" w:cs="Times New Roman"/>
          <w:color w:val="000000" w:themeColor="text1"/>
          <w:kern w:val="0"/>
          <w:sz w:val="24"/>
          <w:szCs w:val="24"/>
          <w:lang w:val="en-GB"/>
        </w:rPr>
        <w:t>Professor: Jayalakshmi Gopalkrishna</w:t>
      </w:r>
    </w:p>
    <w:p w14:paraId="2F2951CE" w14:textId="77777777" w:rsidR="0047790F" w:rsidRPr="00191F07" w:rsidRDefault="0047790F" w:rsidP="004779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Times New Roman" w:hAnsi="Times New Roman" w:cs="Times New Roman"/>
          <w:color w:val="000000" w:themeColor="text1"/>
          <w:kern w:val="0"/>
          <w:sz w:val="24"/>
          <w:szCs w:val="24"/>
          <w:lang w:val="en-GB"/>
        </w:rPr>
      </w:pPr>
    </w:p>
    <w:p w14:paraId="6162787E" w14:textId="77777777" w:rsidR="0047790F" w:rsidRPr="00191F07" w:rsidRDefault="0047790F">
      <w:pPr>
        <w:rPr>
          <w:rFonts w:ascii="Times New Roman" w:hAnsi="Times New Roman" w:cs="Times New Roman"/>
          <w:sz w:val="24"/>
          <w:szCs w:val="24"/>
        </w:rPr>
      </w:pPr>
    </w:p>
    <w:p w14:paraId="720FC349" w14:textId="77777777" w:rsidR="0047790F" w:rsidRPr="00191F07" w:rsidRDefault="0047790F">
      <w:pPr>
        <w:rPr>
          <w:rFonts w:ascii="Times New Roman" w:hAnsi="Times New Roman" w:cs="Times New Roman"/>
          <w:sz w:val="24"/>
          <w:szCs w:val="24"/>
        </w:rPr>
      </w:pPr>
    </w:p>
    <w:p w14:paraId="2AB5C54A" w14:textId="77777777" w:rsidR="0047790F" w:rsidRPr="00191F07" w:rsidRDefault="0047790F">
      <w:pPr>
        <w:rPr>
          <w:rFonts w:ascii="Times New Roman" w:hAnsi="Times New Roman" w:cs="Times New Roman"/>
          <w:sz w:val="24"/>
          <w:szCs w:val="24"/>
        </w:rPr>
      </w:pPr>
    </w:p>
    <w:p w14:paraId="33AF69E5" w14:textId="77777777" w:rsidR="0047790F" w:rsidRPr="00191F07" w:rsidRDefault="0047790F">
      <w:pPr>
        <w:rPr>
          <w:rFonts w:ascii="Times New Roman" w:hAnsi="Times New Roman" w:cs="Times New Roman"/>
          <w:sz w:val="24"/>
          <w:szCs w:val="24"/>
        </w:rPr>
      </w:pPr>
    </w:p>
    <w:p w14:paraId="6372E6E2" w14:textId="77777777" w:rsidR="0047790F" w:rsidRPr="00191F07" w:rsidRDefault="0047790F">
      <w:pPr>
        <w:rPr>
          <w:rFonts w:ascii="Times New Roman" w:hAnsi="Times New Roman" w:cs="Times New Roman"/>
          <w:sz w:val="24"/>
          <w:szCs w:val="24"/>
        </w:rPr>
      </w:pPr>
    </w:p>
    <w:p w14:paraId="71D00CC0" w14:textId="77777777" w:rsidR="0047790F" w:rsidRPr="00191F07" w:rsidRDefault="0047790F">
      <w:pPr>
        <w:rPr>
          <w:rFonts w:ascii="Times New Roman" w:hAnsi="Times New Roman" w:cs="Times New Roman"/>
          <w:sz w:val="24"/>
          <w:szCs w:val="24"/>
        </w:rPr>
      </w:pPr>
    </w:p>
    <w:p w14:paraId="116A9216" w14:textId="77777777" w:rsidR="0047790F" w:rsidRPr="00191F07" w:rsidRDefault="0047790F">
      <w:pPr>
        <w:rPr>
          <w:rFonts w:ascii="Times New Roman" w:hAnsi="Times New Roman" w:cs="Times New Roman"/>
          <w:sz w:val="24"/>
          <w:szCs w:val="24"/>
        </w:rPr>
      </w:pPr>
    </w:p>
    <w:p w14:paraId="19DA1FC6" w14:textId="77777777" w:rsidR="0047790F" w:rsidRPr="00191F07" w:rsidRDefault="0047790F">
      <w:pPr>
        <w:rPr>
          <w:rFonts w:ascii="Times New Roman" w:hAnsi="Times New Roman" w:cs="Times New Roman"/>
          <w:sz w:val="24"/>
          <w:szCs w:val="24"/>
        </w:rPr>
      </w:pPr>
    </w:p>
    <w:p w14:paraId="3D5AF7F1" w14:textId="77777777" w:rsidR="0047790F" w:rsidRPr="00191F07" w:rsidRDefault="0047790F">
      <w:pPr>
        <w:rPr>
          <w:rFonts w:ascii="Times New Roman" w:hAnsi="Times New Roman" w:cs="Times New Roman"/>
          <w:sz w:val="24"/>
          <w:szCs w:val="24"/>
        </w:rPr>
      </w:pPr>
    </w:p>
    <w:p w14:paraId="5B7F38B8" w14:textId="77777777" w:rsidR="0047790F" w:rsidRPr="00191F07" w:rsidRDefault="0047790F">
      <w:pPr>
        <w:rPr>
          <w:rFonts w:ascii="Times New Roman" w:hAnsi="Times New Roman" w:cs="Times New Roman"/>
          <w:sz w:val="24"/>
          <w:szCs w:val="24"/>
        </w:rPr>
      </w:pPr>
    </w:p>
    <w:p w14:paraId="050D9442" w14:textId="77777777" w:rsidR="0047790F" w:rsidRPr="00191F07" w:rsidRDefault="0047790F">
      <w:pPr>
        <w:rPr>
          <w:rFonts w:ascii="Times New Roman" w:hAnsi="Times New Roman" w:cs="Times New Roman"/>
          <w:sz w:val="24"/>
          <w:szCs w:val="24"/>
        </w:rPr>
      </w:pPr>
    </w:p>
    <w:p w14:paraId="35D86C41" w14:textId="77777777" w:rsidR="0047790F" w:rsidRPr="00191F07" w:rsidRDefault="0047790F">
      <w:pPr>
        <w:rPr>
          <w:rFonts w:ascii="Times New Roman" w:hAnsi="Times New Roman" w:cs="Times New Roman"/>
          <w:sz w:val="24"/>
          <w:szCs w:val="24"/>
        </w:rPr>
      </w:pPr>
    </w:p>
    <w:p w14:paraId="6E6EA5EF" w14:textId="7A8F6DBD" w:rsidR="0047790F" w:rsidRPr="00191F07" w:rsidRDefault="0047790F">
      <w:pPr>
        <w:rPr>
          <w:rFonts w:ascii="Times New Roman" w:hAnsi="Times New Roman" w:cs="Times New Roman"/>
          <w:sz w:val="24"/>
          <w:szCs w:val="24"/>
        </w:rPr>
      </w:pPr>
      <w:r w:rsidRPr="00191F07">
        <w:rPr>
          <w:rFonts w:ascii="Times New Roman" w:hAnsi="Times New Roman" w:cs="Times New Roman"/>
          <w:noProof/>
          <w:sz w:val="24"/>
          <w:szCs w:val="24"/>
        </w:rPr>
        <w:lastRenderedPageBreak/>
        <w:drawing>
          <wp:inline distT="0" distB="0" distL="0" distR="0" wp14:anchorId="6B71E890" wp14:editId="25C6829C">
            <wp:extent cx="5731510" cy="8105775"/>
            <wp:effectExtent l="0" t="0" r="0" b="0"/>
            <wp:docPr id="736283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283858" name="Picture 736283858"/>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05447D44" w14:textId="77777777" w:rsidR="0047790F" w:rsidRPr="00191F07" w:rsidRDefault="0047790F">
      <w:pPr>
        <w:rPr>
          <w:rFonts w:ascii="Times New Roman" w:hAnsi="Times New Roman" w:cs="Times New Roman"/>
          <w:sz w:val="24"/>
          <w:szCs w:val="24"/>
        </w:rPr>
      </w:pPr>
    </w:p>
    <w:p w14:paraId="43B5331F" w14:textId="77777777" w:rsidR="0047790F" w:rsidRPr="00191F07" w:rsidRDefault="0047790F">
      <w:pPr>
        <w:rPr>
          <w:rFonts w:ascii="Times New Roman" w:hAnsi="Times New Roman" w:cs="Times New Roman"/>
          <w:sz w:val="24"/>
          <w:szCs w:val="24"/>
        </w:rPr>
      </w:pPr>
    </w:p>
    <w:p w14:paraId="05269126" w14:textId="0C6824F2" w:rsidR="0047790F" w:rsidRPr="00191F07" w:rsidRDefault="0047790F">
      <w:pPr>
        <w:rPr>
          <w:rFonts w:ascii="Times New Roman" w:hAnsi="Times New Roman" w:cs="Times New Roman"/>
          <w:sz w:val="24"/>
          <w:szCs w:val="24"/>
        </w:rPr>
      </w:pPr>
      <w:r w:rsidRPr="00191F07">
        <w:rPr>
          <w:rFonts w:ascii="Times New Roman" w:hAnsi="Times New Roman" w:cs="Times New Roman"/>
          <w:sz w:val="24"/>
          <w:szCs w:val="24"/>
        </w:rPr>
        <w:lastRenderedPageBreak/>
        <w:t xml:space="preserve">Poster explanation </w:t>
      </w:r>
    </w:p>
    <w:p w14:paraId="5FD9B249" w14:textId="77777777" w:rsidR="00A64F1A" w:rsidRDefault="00A64F1A" w:rsidP="00A64F1A">
      <w:pPr>
        <w:pStyle w:val="NormalWeb"/>
      </w:pPr>
      <w:r>
        <w:t xml:space="preserve">By blending discreet advanced technology with the traditional precision of Swiss craftsmanship, Rolex Smart Eyewear represents a significant step in the evolution of luxury innovation. The strategic focus on exclusivity scarcity and heritage remains central to how the brand constructs desirability, a pattern that previous studies have consistently identified within the luxury sector (Radon, 2012, p. 108). Through deliberately limited production and distribution restricted to Rolex Boutiques and </w:t>
      </w:r>
      <w:proofErr w:type="gramStart"/>
      <w:r>
        <w:t>invitation based</w:t>
      </w:r>
      <w:proofErr w:type="gramEnd"/>
      <w:r>
        <w:t xml:space="preserve"> consultations, the brand aims to cultivate a sense of privilege and deepen emotional engagement among elite consumers (</w:t>
      </w:r>
      <w:proofErr w:type="spellStart"/>
      <w:r>
        <w:t>Sarrat</w:t>
      </w:r>
      <w:proofErr w:type="spellEnd"/>
      <w:r>
        <w:t>, 2025, p. 44).</w:t>
      </w:r>
    </w:p>
    <w:p w14:paraId="3D998777" w14:textId="77777777" w:rsidR="00A64F1A" w:rsidRDefault="00A64F1A" w:rsidP="00A64F1A">
      <w:pPr>
        <w:pStyle w:val="NormalWeb"/>
      </w:pPr>
      <w:r>
        <w:t xml:space="preserve">The product itself reflects Rolex’s enduring commitment to exceptional materials and meticulous engineering. The use of eighteen carat gold or platinum frames sapphire crystal lenses and Swiss built </w:t>
      </w:r>
      <w:proofErr w:type="gramStart"/>
      <w:r>
        <w:t>micro OLED</w:t>
      </w:r>
      <w:proofErr w:type="gramEnd"/>
      <w:r>
        <w:t xml:space="preserve"> technology reinforces both the emotional and functional expectations associated with the </w:t>
      </w:r>
      <w:proofErr w:type="spellStart"/>
      <w:r>
        <w:t>ultra luxury</w:t>
      </w:r>
      <w:proofErr w:type="spellEnd"/>
      <w:r>
        <w:t xml:space="preserve"> market (Wang, 2024, p. 821). Evidence suggests that this combination of authentic craftsmanship and genuine rarity strengthens long term brand equity by elevating perceived quality as well as symbolic and social value (Andreini et al., 2024, p. 579).</w:t>
      </w:r>
    </w:p>
    <w:p w14:paraId="45EEBE1E" w14:textId="77777777" w:rsidR="00A64F1A" w:rsidRDefault="00A64F1A" w:rsidP="00A64F1A">
      <w:pPr>
        <w:pStyle w:val="NormalWeb"/>
      </w:pPr>
      <w:r>
        <w:t>The promotional strategy prioritises intimate and carefully controlled experiences such as private unveilings exclusive client events and curated features in luxury media. This approach mirrors established luxury management principles that highlight the importance of selective visibility rather than broad outreach (Glion Institute, 2025, p. 6).</w:t>
      </w:r>
    </w:p>
    <w:p w14:paraId="73004F39" w14:textId="77777777" w:rsidR="00A64F1A" w:rsidRDefault="00A64F1A" w:rsidP="00A64F1A">
      <w:pPr>
        <w:pStyle w:val="NormalWeb"/>
      </w:pPr>
      <w:r>
        <w:t>Overall Rolex Smart Eyewear is framed not simply as a technological enhancement but as the introduction of an entirely new luxury category. This positioning allows the brand to extend its portfolio while maintaining the distinctive identity and prestige that define the Rolex name (LMC Monaco, 2023, p. 2).</w:t>
      </w:r>
    </w:p>
    <w:p w14:paraId="5EF98740" w14:textId="304A4EC5" w:rsidR="0047790F" w:rsidRDefault="0047790F">
      <w:pPr>
        <w:rPr>
          <w:rFonts w:ascii="Times New Roman" w:hAnsi="Times New Roman" w:cs="Times New Roman"/>
          <w:sz w:val="24"/>
          <w:szCs w:val="24"/>
        </w:rPr>
      </w:pPr>
    </w:p>
    <w:p w14:paraId="32D4DC76" w14:textId="77777777" w:rsidR="00A64F1A" w:rsidRDefault="00A64F1A">
      <w:pPr>
        <w:rPr>
          <w:rFonts w:ascii="Times New Roman" w:hAnsi="Times New Roman" w:cs="Times New Roman"/>
          <w:sz w:val="24"/>
          <w:szCs w:val="24"/>
        </w:rPr>
      </w:pPr>
    </w:p>
    <w:p w14:paraId="2DBA7AEF" w14:textId="77777777" w:rsidR="00A64F1A" w:rsidRDefault="00A64F1A">
      <w:pPr>
        <w:rPr>
          <w:rFonts w:ascii="Times New Roman" w:hAnsi="Times New Roman" w:cs="Times New Roman"/>
          <w:sz w:val="24"/>
          <w:szCs w:val="24"/>
        </w:rPr>
      </w:pPr>
    </w:p>
    <w:p w14:paraId="499B1055" w14:textId="77777777" w:rsidR="00A64F1A" w:rsidRDefault="00A64F1A">
      <w:pPr>
        <w:rPr>
          <w:rFonts w:ascii="Times New Roman" w:hAnsi="Times New Roman" w:cs="Times New Roman"/>
          <w:sz w:val="24"/>
          <w:szCs w:val="24"/>
        </w:rPr>
      </w:pPr>
    </w:p>
    <w:p w14:paraId="76BD21B3" w14:textId="77777777" w:rsidR="00A64F1A" w:rsidRDefault="00A64F1A">
      <w:pPr>
        <w:rPr>
          <w:rFonts w:ascii="Times New Roman" w:hAnsi="Times New Roman" w:cs="Times New Roman"/>
          <w:sz w:val="24"/>
          <w:szCs w:val="24"/>
        </w:rPr>
      </w:pPr>
    </w:p>
    <w:p w14:paraId="5CDDB7A1" w14:textId="77777777" w:rsidR="00A64F1A" w:rsidRDefault="00A64F1A">
      <w:pPr>
        <w:rPr>
          <w:rFonts w:ascii="Times New Roman" w:hAnsi="Times New Roman" w:cs="Times New Roman"/>
          <w:sz w:val="24"/>
          <w:szCs w:val="24"/>
        </w:rPr>
      </w:pPr>
    </w:p>
    <w:p w14:paraId="17249114" w14:textId="77777777" w:rsidR="00A64F1A" w:rsidRDefault="00A64F1A">
      <w:pPr>
        <w:rPr>
          <w:rFonts w:ascii="Times New Roman" w:hAnsi="Times New Roman" w:cs="Times New Roman"/>
          <w:sz w:val="24"/>
          <w:szCs w:val="24"/>
        </w:rPr>
      </w:pPr>
    </w:p>
    <w:p w14:paraId="212809E0" w14:textId="77777777" w:rsidR="00A64F1A" w:rsidRDefault="00A64F1A">
      <w:pPr>
        <w:rPr>
          <w:rFonts w:ascii="Times New Roman" w:hAnsi="Times New Roman" w:cs="Times New Roman"/>
          <w:sz w:val="24"/>
          <w:szCs w:val="24"/>
        </w:rPr>
      </w:pPr>
    </w:p>
    <w:p w14:paraId="2881325A" w14:textId="77777777" w:rsidR="00A64F1A" w:rsidRDefault="00A64F1A">
      <w:pPr>
        <w:rPr>
          <w:rFonts w:ascii="Times New Roman" w:hAnsi="Times New Roman" w:cs="Times New Roman"/>
          <w:sz w:val="24"/>
          <w:szCs w:val="24"/>
        </w:rPr>
      </w:pPr>
    </w:p>
    <w:p w14:paraId="54A0D530" w14:textId="77777777" w:rsidR="00A64F1A" w:rsidRDefault="00A64F1A">
      <w:pPr>
        <w:rPr>
          <w:rFonts w:ascii="Times New Roman" w:hAnsi="Times New Roman" w:cs="Times New Roman"/>
          <w:sz w:val="24"/>
          <w:szCs w:val="24"/>
        </w:rPr>
      </w:pPr>
    </w:p>
    <w:p w14:paraId="0916089A" w14:textId="77777777" w:rsidR="00A64F1A" w:rsidRDefault="00A64F1A">
      <w:pPr>
        <w:rPr>
          <w:rFonts w:ascii="Times New Roman" w:hAnsi="Times New Roman" w:cs="Times New Roman"/>
          <w:sz w:val="24"/>
          <w:szCs w:val="24"/>
        </w:rPr>
      </w:pPr>
    </w:p>
    <w:p w14:paraId="2519D110" w14:textId="77777777" w:rsidR="00A64F1A" w:rsidRDefault="00A64F1A">
      <w:pPr>
        <w:rPr>
          <w:rFonts w:ascii="Times New Roman" w:hAnsi="Times New Roman" w:cs="Times New Roman"/>
          <w:sz w:val="24"/>
          <w:szCs w:val="24"/>
        </w:rPr>
      </w:pPr>
    </w:p>
    <w:p w14:paraId="5073ED2B" w14:textId="77777777" w:rsidR="00A64F1A" w:rsidRPr="00191F07" w:rsidRDefault="00A64F1A">
      <w:pPr>
        <w:rPr>
          <w:rFonts w:ascii="Times New Roman" w:hAnsi="Times New Roman" w:cs="Times New Roman"/>
          <w:sz w:val="24"/>
          <w:szCs w:val="24"/>
        </w:rPr>
      </w:pPr>
    </w:p>
    <w:p w14:paraId="52958396" w14:textId="7A6667D4" w:rsidR="0047790F" w:rsidRDefault="00191F07">
      <w:pPr>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6DD727E1" w14:textId="77777777" w:rsidR="00A64F1A" w:rsidRDefault="00191F07" w:rsidP="00191F07">
      <w:pPr>
        <w:pStyle w:val="NormalWeb"/>
      </w:pPr>
      <w:r>
        <w:t xml:space="preserve">Andreini, D., </w:t>
      </w:r>
      <w:proofErr w:type="spellStart"/>
      <w:r>
        <w:t>Pedeliento</w:t>
      </w:r>
      <w:proofErr w:type="spellEnd"/>
      <w:r>
        <w:t xml:space="preserve">, G. &amp; Salo, J. (2024) ‘How rarity and exclusivity influence perceived value in luxury’, </w:t>
      </w:r>
      <w:r>
        <w:rPr>
          <w:rStyle w:val="Emphasis"/>
          <w:rFonts w:eastAsiaTheme="majorEastAsia"/>
        </w:rPr>
        <w:t>Journal of Brand Management</w:t>
      </w:r>
      <w:r>
        <w:t>, 31(4), pp. 576–592.</w:t>
      </w:r>
    </w:p>
    <w:p w14:paraId="15C78EDC" w14:textId="77777777" w:rsidR="00A64F1A" w:rsidRDefault="00191F07" w:rsidP="00191F07">
      <w:pPr>
        <w:pStyle w:val="NormalWeb"/>
      </w:pPr>
      <w:r>
        <w:br/>
        <w:t xml:space="preserve">Glion Institute (2025) </w:t>
      </w:r>
      <w:r>
        <w:rPr>
          <w:rStyle w:val="Emphasis"/>
          <w:rFonts w:eastAsiaTheme="majorEastAsia"/>
        </w:rPr>
        <w:t>Luxury Brand Management: Exclusivity in Competitive Markets.</w:t>
      </w:r>
      <w:r>
        <w:t xml:space="preserve"> Glion Magazine, pp. 4–8.</w:t>
      </w:r>
    </w:p>
    <w:p w14:paraId="2309A72D" w14:textId="77777777" w:rsidR="00A64F1A" w:rsidRDefault="00191F07" w:rsidP="00191F07">
      <w:pPr>
        <w:pStyle w:val="NormalWeb"/>
      </w:pPr>
      <w:r>
        <w:br/>
        <w:t xml:space="preserve">LMC Monaco (2023) </w:t>
      </w:r>
      <w:r>
        <w:rPr>
          <w:rStyle w:val="Emphasis"/>
          <w:rFonts w:eastAsiaTheme="majorEastAsia"/>
        </w:rPr>
        <w:t>Case Study: Rolex’s Winning Marketing Strategy.</w:t>
      </w:r>
      <w:r>
        <w:t xml:space="preserve"> Luxury Marketing Connect Monaco, pp. 1–4.</w:t>
      </w:r>
    </w:p>
    <w:p w14:paraId="11404C8D" w14:textId="77777777" w:rsidR="00A64F1A" w:rsidRDefault="00191F07" w:rsidP="00191F07">
      <w:pPr>
        <w:pStyle w:val="NormalWeb"/>
      </w:pPr>
      <w:r>
        <w:br/>
        <w:t xml:space="preserve">Radon, A. (2012) ‘Luxury Brand Exclusivity Strategies’, </w:t>
      </w:r>
      <w:r>
        <w:rPr>
          <w:rStyle w:val="Emphasis"/>
          <w:rFonts w:eastAsiaTheme="majorEastAsia"/>
        </w:rPr>
        <w:t>Journal of Business Administration Research</w:t>
      </w:r>
      <w:r>
        <w:t>, 1(1), pp. 106–110.</w:t>
      </w:r>
    </w:p>
    <w:p w14:paraId="65C76BEE" w14:textId="77777777" w:rsidR="00A64F1A" w:rsidRDefault="00191F07" w:rsidP="00191F07">
      <w:pPr>
        <w:pStyle w:val="NormalWeb"/>
      </w:pPr>
      <w:r>
        <w:br/>
      </w:r>
      <w:proofErr w:type="spellStart"/>
      <w:r>
        <w:t>Sarrat</w:t>
      </w:r>
      <w:proofErr w:type="spellEnd"/>
      <w:r>
        <w:t xml:space="preserve">, S. (2025) </w:t>
      </w:r>
      <w:r>
        <w:rPr>
          <w:rStyle w:val="Emphasis"/>
          <w:rFonts w:eastAsiaTheme="majorEastAsia"/>
        </w:rPr>
        <w:t>Gilded Gates: The Role of Scarcity in Luxury Markets.</w:t>
      </w:r>
      <w:r>
        <w:t xml:space="preserve"> The College of Wooster, pp. 40–52.</w:t>
      </w:r>
    </w:p>
    <w:p w14:paraId="4F0AD0C3" w14:textId="0A5E7BFE" w:rsidR="00191F07" w:rsidRDefault="00191F07" w:rsidP="00191F07">
      <w:pPr>
        <w:pStyle w:val="NormalWeb"/>
      </w:pPr>
      <w:r>
        <w:br/>
        <w:t>Wang, W. (2024) ‘</w:t>
      </w:r>
      <w:proofErr w:type="spellStart"/>
      <w:r>
        <w:t>Analyzing</w:t>
      </w:r>
      <w:proofErr w:type="spellEnd"/>
      <w:r>
        <w:t xml:space="preserve"> the Marketing Strategy of Luxury Brands’, </w:t>
      </w:r>
      <w:r>
        <w:rPr>
          <w:rStyle w:val="Emphasis"/>
          <w:rFonts w:eastAsiaTheme="majorEastAsia"/>
        </w:rPr>
        <w:t>Journal of Education, Humanities and Social Sciences</w:t>
      </w:r>
      <w:r>
        <w:t>, 35, pp. 820–825.</w:t>
      </w:r>
    </w:p>
    <w:p w14:paraId="2A25E741" w14:textId="77777777" w:rsidR="00191F07" w:rsidRPr="00191F07" w:rsidRDefault="00191F07">
      <w:pPr>
        <w:rPr>
          <w:rFonts w:ascii="Times New Roman" w:hAnsi="Times New Roman" w:cs="Times New Roman"/>
          <w:sz w:val="24"/>
          <w:szCs w:val="24"/>
        </w:rPr>
      </w:pPr>
    </w:p>
    <w:p w14:paraId="2AFAD3A1" w14:textId="77777777" w:rsidR="0047790F" w:rsidRPr="00191F07" w:rsidRDefault="0047790F">
      <w:pPr>
        <w:rPr>
          <w:rFonts w:ascii="Times New Roman" w:hAnsi="Times New Roman" w:cs="Times New Roman"/>
          <w:sz w:val="24"/>
          <w:szCs w:val="24"/>
        </w:rPr>
      </w:pPr>
    </w:p>
    <w:p w14:paraId="4E9182BB" w14:textId="77777777" w:rsidR="0047790F" w:rsidRPr="00191F07" w:rsidRDefault="0047790F">
      <w:pPr>
        <w:rPr>
          <w:rFonts w:ascii="Times New Roman" w:hAnsi="Times New Roman" w:cs="Times New Roman"/>
          <w:sz w:val="24"/>
          <w:szCs w:val="24"/>
        </w:rPr>
      </w:pPr>
    </w:p>
    <w:p w14:paraId="250BD5F7" w14:textId="77777777" w:rsidR="0047790F" w:rsidRPr="00191F07" w:rsidRDefault="0047790F">
      <w:pPr>
        <w:rPr>
          <w:rFonts w:ascii="Times New Roman" w:hAnsi="Times New Roman" w:cs="Times New Roman"/>
          <w:sz w:val="24"/>
          <w:szCs w:val="24"/>
        </w:rPr>
      </w:pPr>
    </w:p>
    <w:p w14:paraId="1F574733" w14:textId="77777777" w:rsidR="0047790F" w:rsidRPr="00191F07" w:rsidRDefault="0047790F">
      <w:pPr>
        <w:rPr>
          <w:rFonts w:ascii="Times New Roman" w:hAnsi="Times New Roman" w:cs="Times New Roman"/>
          <w:sz w:val="24"/>
          <w:szCs w:val="24"/>
        </w:rPr>
      </w:pPr>
    </w:p>
    <w:sectPr w:rsidR="0047790F" w:rsidRPr="00191F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85C2E" w14:textId="77777777" w:rsidR="001C5263" w:rsidRDefault="001C5263" w:rsidP="0047790F">
      <w:pPr>
        <w:spacing w:after="0" w:line="240" w:lineRule="auto"/>
      </w:pPr>
      <w:r>
        <w:separator/>
      </w:r>
    </w:p>
  </w:endnote>
  <w:endnote w:type="continuationSeparator" w:id="0">
    <w:p w14:paraId="7EF7F485" w14:textId="77777777" w:rsidR="001C5263" w:rsidRDefault="001C5263" w:rsidP="00477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0025B" w14:textId="77777777" w:rsidR="001C5263" w:rsidRDefault="001C5263" w:rsidP="0047790F">
      <w:pPr>
        <w:spacing w:after="0" w:line="240" w:lineRule="auto"/>
      </w:pPr>
      <w:r>
        <w:separator/>
      </w:r>
    </w:p>
  </w:footnote>
  <w:footnote w:type="continuationSeparator" w:id="0">
    <w:p w14:paraId="50F7AB38" w14:textId="77777777" w:rsidR="001C5263" w:rsidRDefault="001C5263" w:rsidP="004779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90F"/>
    <w:rsid w:val="00191F07"/>
    <w:rsid w:val="001C5263"/>
    <w:rsid w:val="0047790F"/>
    <w:rsid w:val="00A64F1A"/>
    <w:rsid w:val="00F66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71B593"/>
  <w15:chartTrackingRefBased/>
  <w15:docId w15:val="{48B8392E-5AF4-3F40-950E-BEB5BB309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90F"/>
    <w:pPr>
      <w:spacing w:line="259" w:lineRule="auto"/>
    </w:pPr>
    <w:rPr>
      <w:sz w:val="22"/>
      <w:szCs w:val="22"/>
      <w:lang w:val="en-IN"/>
    </w:rPr>
  </w:style>
  <w:style w:type="paragraph" w:styleId="Heading1">
    <w:name w:val="heading 1"/>
    <w:basedOn w:val="Normal"/>
    <w:next w:val="Normal"/>
    <w:link w:val="Heading1Char"/>
    <w:uiPriority w:val="9"/>
    <w:qFormat/>
    <w:rsid w:val="0047790F"/>
    <w:pPr>
      <w:keepNext/>
      <w:keepLines/>
      <w:spacing w:before="360" w:after="80" w:line="278" w:lineRule="auto"/>
      <w:outlineLvl w:val="0"/>
    </w:pPr>
    <w:rPr>
      <w:rFonts w:asciiTheme="majorHAnsi" w:eastAsiaTheme="majorEastAsia" w:hAnsiTheme="majorHAnsi" w:cstheme="majorBidi"/>
      <w:color w:val="2F5496" w:themeColor="accent1" w:themeShade="BF"/>
      <w:sz w:val="40"/>
      <w:szCs w:val="40"/>
      <w:lang w:val="en-GB"/>
    </w:rPr>
  </w:style>
  <w:style w:type="paragraph" w:styleId="Heading2">
    <w:name w:val="heading 2"/>
    <w:basedOn w:val="Normal"/>
    <w:next w:val="Normal"/>
    <w:link w:val="Heading2Char"/>
    <w:uiPriority w:val="9"/>
    <w:semiHidden/>
    <w:unhideWhenUsed/>
    <w:qFormat/>
    <w:rsid w:val="0047790F"/>
    <w:pPr>
      <w:keepNext/>
      <w:keepLines/>
      <w:spacing w:before="160" w:after="80" w:line="278" w:lineRule="auto"/>
      <w:outlineLvl w:val="1"/>
    </w:pPr>
    <w:rPr>
      <w:rFonts w:asciiTheme="majorHAnsi" w:eastAsiaTheme="majorEastAsia" w:hAnsiTheme="majorHAnsi" w:cstheme="majorBidi"/>
      <w:color w:val="2F5496" w:themeColor="accent1" w:themeShade="BF"/>
      <w:sz w:val="32"/>
      <w:szCs w:val="32"/>
      <w:lang w:val="en-GB"/>
    </w:rPr>
  </w:style>
  <w:style w:type="paragraph" w:styleId="Heading3">
    <w:name w:val="heading 3"/>
    <w:basedOn w:val="Normal"/>
    <w:next w:val="Normal"/>
    <w:link w:val="Heading3Char"/>
    <w:uiPriority w:val="9"/>
    <w:semiHidden/>
    <w:unhideWhenUsed/>
    <w:qFormat/>
    <w:rsid w:val="0047790F"/>
    <w:pPr>
      <w:keepNext/>
      <w:keepLines/>
      <w:spacing w:before="160" w:after="80" w:line="278" w:lineRule="auto"/>
      <w:outlineLvl w:val="2"/>
    </w:pPr>
    <w:rPr>
      <w:rFonts w:eastAsiaTheme="majorEastAsia" w:cstheme="majorBidi"/>
      <w:color w:val="2F5496" w:themeColor="accent1" w:themeShade="BF"/>
      <w:sz w:val="28"/>
      <w:szCs w:val="28"/>
      <w:lang w:val="en-GB"/>
    </w:rPr>
  </w:style>
  <w:style w:type="paragraph" w:styleId="Heading4">
    <w:name w:val="heading 4"/>
    <w:basedOn w:val="Normal"/>
    <w:next w:val="Normal"/>
    <w:link w:val="Heading4Char"/>
    <w:uiPriority w:val="9"/>
    <w:semiHidden/>
    <w:unhideWhenUsed/>
    <w:qFormat/>
    <w:rsid w:val="0047790F"/>
    <w:pPr>
      <w:keepNext/>
      <w:keepLines/>
      <w:spacing w:before="80" w:after="40" w:line="278" w:lineRule="auto"/>
      <w:outlineLvl w:val="3"/>
    </w:pPr>
    <w:rPr>
      <w:rFonts w:eastAsiaTheme="majorEastAsia" w:cstheme="majorBidi"/>
      <w:i/>
      <w:iCs/>
      <w:color w:val="2F5496" w:themeColor="accent1" w:themeShade="BF"/>
      <w:sz w:val="24"/>
      <w:szCs w:val="24"/>
      <w:lang w:val="en-GB"/>
    </w:rPr>
  </w:style>
  <w:style w:type="paragraph" w:styleId="Heading5">
    <w:name w:val="heading 5"/>
    <w:basedOn w:val="Normal"/>
    <w:next w:val="Normal"/>
    <w:link w:val="Heading5Char"/>
    <w:uiPriority w:val="9"/>
    <w:semiHidden/>
    <w:unhideWhenUsed/>
    <w:qFormat/>
    <w:rsid w:val="0047790F"/>
    <w:pPr>
      <w:keepNext/>
      <w:keepLines/>
      <w:spacing w:before="80" w:after="40" w:line="278" w:lineRule="auto"/>
      <w:outlineLvl w:val="4"/>
    </w:pPr>
    <w:rPr>
      <w:rFonts w:eastAsiaTheme="majorEastAsia" w:cstheme="majorBidi"/>
      <w:color w:val="2F5496" w:themeColor="accent1" w:themeShade="BF"/>
      <w:sz w:val="24"/>
      <w:szCs w:val="24"/>
      <w:lang w:val="en-GB"/>
    </w:rPr>
  </w:style>
  <w:style w:type="paragraph" w:styleId="Heading6">
    <w:name w:val="heading 6"/>
    <w:basedOn w:val="Normal"/>
    <w:next w:val="Normal"/>
    <w:link w:val="Heading6Char"/>
    <w:uiPriority w:val="9"/>
    <w:semiHidden/>
    <w:unhideWhenUsed/>
    <w:qFormat/>
    <w:rsid w:val="0047790F"/>
    <w:pPr>
      <w:keepNext/>
      <w:keepLines/>
      <w:spacing w:before="40" w:after="0" w:line="278" w:lineRule="auto"/>
      <w:outlineLvl w:val="5"/>
    </w:pPr>
    <w:rPr>
      <w:rFonts w:eastAsiaTheme="majorEastAsia" w:cstheme="majorBidi"/>
      <w:i/>
      <w:iCs/>
      <w:color w:val="595959" w:themeColor="text1" w:themeTint="A6"/>
      <w:sz w:val="24"/>
      <w:szCs w:val="24"/>
      <w:lang w:val="en-GB"/>
    </w:rPr>
  </w:style>
  <w:style w:type="paragraph" w:styleId="Heading7">
    <w:name w:val="heading 7"/>
    <w:basedOn w:val="Normal"/>
    <w:next w:val="Normal"/>
    <w:link w:val="Heading7Char"/>
    <w:uiPriority w:val="9"/>
    <w:semiHidden/>
    <w:unhideWhenUsed/>
    <w:qFormat/>
    <w:rsid w:val="0047790F"/>
    <w:pPr>
      <w:keepNext/>
      <w:keepLines/>
      <w:spacing w:before="40" w:after="0" w:line="278" w:lineRule="auto"/>
      <w:outlineLvl w:val="6"/>
    </w:pPr>
    <w:rPr>
      <w:rFonts w:eastAsiaTheme="majorEastAsia" w:cstheme="majorBidi"/>
      <w:color w:val="595959" w:themeColor="text1" w:themeTint="A6"/>
      <w:sz w:val="24"/>
      <w:szCs w:val="24"/>
      <w:lang w:val="en-GB"/>
    </w:rPr>
  </w:style>
  <w:style w:type="paragraph" w:styleId="Heading8">
    <w:name w:val="heading 8"/>
    <w:basedOn w:val="Normal"/>
    <w:next w:val="Normal"/>
    <w:link w:val="Heading8Char"/>
    <w:uiPriority w:val="9"/>
    <w:semiHidden/>
    <w:unhideWhenUsed/>
    <w:qFormat/>
    <w:rsid w:val="0047790F"/>
    <w:pPr>
      <w:keepNext/>
      <w:keepLines/>
      <w:spacing w:after="0" w:line="278" w:lineRule="auto"/>
      <w:outlineLvl w:val="7"/>
    </w:pPr>
    <w:rPr>
      <w:rFonts w:eastAsiaTheme="majorEastAsia" w:cstheme="majorBidi"/>
      <w:i/>
      <w:iCs/>
      <w:color w:val="272727" w:themeColor="text1" w:themeTint="D8"/>
      <w:sz w:val="24"/>
      <w:szCs w:val="24"/>
      <w:lang w:val="en-GB"/>
    </w:rPr>
  </w:style>
  <w:style w:type="paragraph" w:styleId="Heading9">
    <w:name w:val="heading 9"/>
    <w:basedOn w:val="Normal"/>
    <w:next w:val="Normal"/>
    <w:link w:val="Heading9Char"/>
    <w:uiPriority w:val="9"/>
    <w:semiHidden/>
    <w:unhideWhenUsed/>
    <w:qFormat/>
    <w:rsid w:val="0047790F"/>
    <w:pPr>
      <w:keepNext/>
      <w:keepLines/>
      <w:spacing w:after="0" w:line="278" w:lineRule="auto"/>
      <w:outlineLvl w:val="8"/>
    </w:pPr>
    <w:rPr>
      <w:rFonts w:eastAsiaTheme="majorEastAsia" w:cstheme="majorBidi"/>
      <w:color w:val="272727" w:themeColor="text1" w:themeTint="D8"/>
      <w:sz w:val="24"/>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790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7790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7790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790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790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79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79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79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790F"/>
    <w:rPr>
      <w:rFonts w:eastAsiaTheme="majorEastAsia" w:cstheme="majorBidi"/>
      <w:color w:val="272727" w:themeColor="text1" w:themeTint="D8"/>
    </w:rPr>
  </w:style>
  <w:style w:type="paragraph" w:styleId="Title">
    <w:name w:val="Title"/>
    <w:basedOn w:val="Normal"/>
    <w:next w:val="Normal"/>
    <w:link w:val="TitleChar"/>
    <w:uiPriority w:val="10"/>
    <w:qFormat/>
    <w:rsid w:val="0047790F"/>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4779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790F"/>
    <w:pPr>
      <w:numPr>
        <w:ilvl w:val="1"/>
      </w:numPr>
      <w:spacing w:line="278" w:lineRule="auto"/>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4779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790F"/>
    <w:pPr>
      <w:spacing w:before="160" w:line="278" w:lineRule="auto"/>
      <w:jc w:val="center"/>
    </w:pPr>
    <w:rPr>
      <w:i/>
      <w:iCs/>
      <w:color w:val="404040" w:themeColor="text1" w:themeTint="BF"/>
      <w:sz w:val="24"/>
      <w:szCs w:val="24"/>
      <w:lang w:val="en-GB"/>
    </w:rPr>
  </w:style>
  <w:style w:type="character" w:customStyle="1" w:styleId="QuoteChar">
    <w:name w:val="Quote Char"/>
    <w:basedOn w:val="DefaultParagraphFont"/>
    <w:link w:val="Quote"/>
    <w:uiPriority w:val="29"/>
    <w:rsid w:val="0047790F"/>
    <w:rPr>
      <w:i/>
      <w:iCs/>
      <w:color w:val="404040" w:themeColor="text1" w:themeTint="BF"/>
    </w:rPr>
  </w:style>
  <w:style w:type="paragraph" w:styleId="ListParagraph">
    <w:name w:val="List Paragraph"/>
    <w:basedOn w:val="Normal"/>
    <w:uiPriority w:val="34"/>
    <w:qFormat/>
    <w:rsid w:val="0047790F"/>
    <w:pPr>
      <w:spacing w:line="278" w:lineRule="auto"/>
      <w:ind w:left="720"/>
      <w:contextualSpacing/>
    </w:pPr>
    <w:rPr>
      <w:sz w:val="24"/>
      <w:szCs w:val="24"/>
      <w:lang w:val="en-GB"/>
    </w:rPr>
  </w:style>
  <w:style w:type="character" w:styleId="IntenseEmphasis">
    <w:name w:val="Intense Emphasis"/>
    <w:basedOn w:val="DefaultParagraphFont"/>
    <w:uiPriority w:val="21"/>
    <w:qFormat/>
    <w:rsid w:val="0047790F"/>
    <w:rPr>
      <w:i/>
      <w:iCs/>
      <w:color w:val="2F5496" w:themeColor="accent1" w:themeShade="BF"/>
    </w:rPr>
  </w:style>
  <w:style w:type="paragraph" w:styleId="IntenseQuote">
    <w:name w:val="Intense Quote"/>
    <w:basedOn w:val="Normal"/>
    <w:next w:val="Normal"/>
    <w:link w:val="IntenseQuoteChar"/>
    <w:uiPriority w:val="30"/>
    <w:qFormat/>
    <w:rsid w:val="0047790F"/>
    <w:pPr>
      <w:pBdr>
        <w:top w:val="single" w:sz="4" w:space="10" w:color="2F5496" w:themeColor="accent1" w:themeShade="BF"/>
        <w:bottom w:val="single" w:sz="4" w:space="10" w:color="2F5496" w:themeColor="accent1" w:themeShade="BF"/>
      </w:pBdr>
      <w:spacing w:before="360" w:after="360" w:line="278" w:lineRule="auto"/>
      <w:ind w:left="864" w:right="864"/>
      <w:jc w:val="center"/>
    </w:pPr>
    <w:rPr>
      <w:i/>
      <w:iCs/>
      <w:color w:val="2F5496" w:themeColor="accent1" w:themeShade="BF"/>
      <w:sz w:val="24"/>
      <w:szCs w:val="24"/>
      <w:lang w:val="en-GB"/>
    </w:rPr>
  </w:style>
  <w:style w:type="character" w:customStyle="1" w:styleId="IntenseQuoteChar">
    <w:name w:val="Intense Quote Char"/>
    <w:basedOn w:val="DefaultParagraphFont"/>
    <w:link w:val="IntenseQuote"/>
    <w:uiPriority w:val="30"/>
    <w:rsid w:val="0047790F"/>
    <w:rPr>
      <w:i/>
      <w:iCs/>
      <w:color w:val="2F5496" w:themeColor="accent1" w:themeShade="BF"/>
    </w:rPr>
  </w:style>
  <w:style w:type="character" w:styleId="IntenseReference">
    <w:name w:val="Intense Reference"/>
    <w:basedOn w:val="DefaultParagraphFont"/>
    <w:uiPriority w:val="32"/>
    <w:qFormat/>
    <w:rsid w:val="0047790F"/>
    <w:rPr>
      <w:b/>
      <w:bCs/>
      <w:smallCaps/>
      <w:color w:val="2F5496" w:themeColor="accent1" w:themeShade="BF"/>
      <w:spacing w:val="5"/>
    </w:rPr>
  </w:style>
  <w:style w:type="paragraph" w:styleId="Header">
    <w:name w:val="header"/>
    <w:basedOn w:val="Normal"/>
    <w:link w:val="HeaderChar"/>
    <w:uiPriority w:val="99"/>
    <w:unhideWhenUsed/>
    <w:rsid w:val="00477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90F"/>
    <w:rPr>
      <w:sz w:val="22"/>
      <w:szCs w:val="22"/>
      <w:lang w:val="en-IN"/>
    </w:rPr>
  </w:style>
  <w:style w:type="paragraph" w:styleId="Footer">
    <w:name w:val="footer"/>
    <w:basedOn w:val="Normal"/>
    <w:link w:val="FooterChar"/>
    <w:uiPriority w:val="99"/>
    <w:unhideWhenUsed/>
    <w:rsid w:val="00477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90F"/>
    <w:rPr>
      <w:sz w:val="22"/>
      <w:szCs w:val="22"/>
      <w:lang w:val="en-IN"/>
    </w:rPr>
  </w:style>
  <w:style w:type="paragraph" w:styleId="NormalWeb">
    <w:name w:val="Normal (Web)"/>
    <w:basedOn w:val="Normal"/>
    <w:uiPriority w:val="99"/>
    <w:semiHidden/>
    <w:unhideWhenUsed/>
    <w:rsid w:val="00191F07"/>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Strong">
    <w:name w:val="Strong"/>
    <w:basedOn w:val="DefaultParagraphFont"/>
    <w:uiPriority w:val="22"/>
    <w:qFormat/>
    <w:rsid w:val="00191F07"/>
    <w:rPr>
      <w:b/>
      <w:bCs/>
    </w:rPr>
  </w:style>
  <w:style w:type="character" w:styleId="Emphasis">
    <w:name w:val="Emphasis"/>
    <w:basedOn w:val="DefaultParagraphFont"/>
    <w:uiPriority w:val="20"/>
    <w:qFormat/>
    <w:rsid w:val="00191F0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4</Pages>
  <Words>430</Words>
  <Characters>2457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Yadav Shubham</dc:creator>
  <cp:keywords/>
  <dc:description/>
  <cp:lastModifiedBy>Yadav Shubham</cp:lastModifiedBy>
  <cp:revision>1</cp:revision>
  <dcterms:created xsi:type="dcterms:W3CDTF">2025-11-29T21:42:00Z</dcterms:created>
  <dcterms:modified xsi:type="dcterms:W3CDTF">2025-11-29T22:10:00Z</dcterms:modified>
</cp:coreProperties>
</file>