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983775" w14:textId="2F577C88" w:rsidR="00DB6117" w:rsidRDefault="004D3034" w:rsidP="00630287">
      <w:pPr>
        <w:spacing w:line="480" w:lineRule="auto"/>
        <w:jc w:val="both"/>
        <w:rPr>
          <w:rFonts w:ascii="Arial" w:hAnsi="Arial" w:cs="Arial"/>
        </w:rPr>
      </w:pPr>
      <w:r w:rsidRPr="00630287">
        <w:rPr>
          <w:rFonts w:ascii="Arial" w:hAnsi="Arial" w:cs="Arial"/>
        </w:rPr>
        <w:t xml:space="preserve">Within this essay </w:t>
      </w:r>
      <w:r w:rsidR="000F6915">
        <w:rPr>
          <w:rFonts w:ascii="Arial" w:hAnsi="Arial" w:cs="Arial"/>
        </w:rPr>
        <w:t>the author</w:t>
      </w:r>
      <w:r w:rsidR="00111DD7" w:rsidRPr="00630287">
        <w:rPr>
          <w:rFonts w:ascii="Arial" w:hAnsi="Arial" w:cs="Arial"/>
        </w:rPr>
        <w:t xml:space="preserve"> will be looking at the various ways boundaries can be maintained within youth work</w:t>
      </w:r>
      <w:r w:rsidR="00413190">
        <w:rPr>
          <w:rFonts w:ascii="Arial" w:hAnsi="Arial" w:cs="Arial"/>
        </w:rPr>
        <w:t xml:space="preserve"> with young people. </w:t>
      </w:r>
      <w:r w:rsidR="000F6915">
        <w:rPr>
          <w:rFonts w:ascii="Arial" w:hAnsi="Arial" w:cs="Arial"/>
        </w:rPr>
        <w:t>They</w:t>
      </w:r>
      <w:r w:rsidR="00392B06" w:rsidRPr="00630287">
        <w:rPr>
          <w:rFonts w:ascii="Arial" w:hAnsi="Arial" w:cs="Arial"/>
        </w:rPr>
        <w:t xml:space="preserve"> will be looking at why boundaries are important as well as </w:t>
      </w:r>
      <w:r w:rsidR="00111DD7" w:rsidRPr="00630287">
        <w:rPr>
          <w:rFonts w:ascii="Arial" w:hAnsi="Arial" w:cs="Arial"/>
        </w:rPr>
        <w:t>look</w:t>
      </w:r>
      <w:r w:rsidR="00392B06" w:rsidRPr="00630287">
        <w:rPr>
          <w:rFonts w:ascii="Arial" w:hAnsi="Arial" w:cs="Arial"/>
        </w:rPr>
        <w:t>ing</w:t>
      </w:r>
      <w:r w:rsidR="00111DD7" w:rsidRPr="00630287">
        <w:rPr>
          <w:rFonts w:ascii="Arial" w:hAnsi="Arial" w:cs="Arial"/>
        </w:rPr>
        <w:t xml:space="preserve"> at the various ways </w:t>
      </w:r>
      <w:r w:rsidR="000F6915">
        <w:rPr>
          <w:rFonts w:ascii="Arial" w:hAnsi="Arial" w:cs="Arial"/>
        </w:rPr>
        <w:t>they</w:t>
      </w:r>
      <w:r w:rsidR="00413190">
        <w:rPr>
          <w:rFonts w:ascii="Arial" w:hAnsi="Arial" w:cs="Arial"/>
        </w:rPr>
        <w:t xml:space="preserve"> have</w:t>
      </w:r>
      <w:r w:rsidR="00111DD7" w:rsidRPr="00630287">
        <w:rPr>
          <w:rFonts w:ascii="Arial" w:hAnsi="Arial" w:cs="Arial"/>
        </w:rPr>
        <w:t xml:space="preserve"> maintain</w:t>
      </w:r>
      <w:r w:rsidR="00413190">
        <w:rPr>
          <w:rFonts w:ascii="Arial" w:hAnsi="Arial" w:cs="Arial"/>
        </w:rPr>
        <w:t>ed</w:t>
      </w:r>
      <w:r w:rsidR="00111DD7" w:rsidRPr="00630287">
        <w:rPr>
          <w:rFonts w:ascii="Arial" w:hAnsi="Arial" w:cs="Arial"/>
        </w:rPr>
        <w:t xml:space="preserve"> them within </w:t>
      </w:r>
      <w:r w:rsidR="000F6915">
        <w:rPr>
          <w:rFonts w:ascii="Arial" w:hAnsi="Arial" w:cs="Arial"/>
        </w:rPr>
        <w:t>their</w:t>
      </w:r>
      <w:r w:rsidR="00111DD7" w:rsidRPr="00630287">
        <w:rPr>
          <w:rFonts w:ascii="Arial" w:hAnsi="Arial" w:cs="Arial"/>
        </w:rPr>
        <w:t xml:space="preserve"> practice as a trainee youth worker.</w:t>
      </w:r>
      <w:r w:rsidR="00413190">
        <w:rPr>
          <w:rFonts w:ascii="Arial" w:hAnsi="Arial" w:cs="Arial"/>
        </w:rPr>
        <w:t xml:space="preserve"> </w:t>
      </w:r>
      <w:r w:rsidR="000F6915">
        <w:rPr>
          <w:rFonts w:ascii="Arial" w:hAnsi="Arial" w:cs="Arial"/>
        </w:rPr>
        <w:t>The author</w:t>
      </w:r>
      <w:r w:rsidR="00111DD7" w:rsidRPr="00630287">
        <w:rPr>
          <w:rFonts w:ascii="Arial" w:hAnsi="Arial" w:cs="Arial"/>
        </w:rPr>
        <w:t xml:space="preserve"> will look at safeguarding both for</w:t>
      </w:r>
      <w:r w:rsidR="00392B06" w:rsidRPr="00630287">
        <w:rPr>
          <w:rFonts w:ascii="Arial" w:hAnsi="Arial" w:cs="Arial"/>
        </w:rPr>
        <w:t xml:space="preserve"> the benefit of</w:t>
      </w:r>
      <w:r w:rsidR="00111DD7" w:rsidRPr="00630287">
        <w:rPr>
          <w:rFonts w:ascii="Arial" w:hAnsi="Arial" w:cs="Arial"/>
        </w:rPr>
        <w:t xml:space="preserve"> young people and for the benefit of youth workers.</w:t>
      </w:r>
      <w:r w:rsidR="00413190">
        <w:rPr>
          <w:rFonts w:ascii="Arial" w:hAnsi="Arial" w:cs="Arial"/>
        </w:rPr>
        <w:t xml:space="preserve"> They will also look at how they have encountered and dealt with safeguarding issues within their practice as a trainee youth worker.</w:t>
      </w:r>
      <w:r w:rsidR="00392B06" w:rsidRPr="00630287">
        <w:rPr>
          <w:rFonts w:ascii="Arial" w:hAnsi="Arial" w:cs="Arial"/>
        </w:rPr>
        <w:t xml:space="preserve"> </w:t>
      </w:r>
      <w:r w:rsidR="000F6915">
        <w:rPr>
          <w:rFonts w:ascii="Arial" w:hAnsi="Arial" w:cs="Arial"/>
        </w:rPr>
        <w:t>They</w:t>
      </w:r>
      <w:r w:rsidR="00392B06" w:rsidRPr="00630287">
        <w:rPr>
          <w:rFonts w:ascii="Arial" w:hAnsi="Arial" w:cs="Arial"/>
        </w:rPr>
        <w:t xml:space="preserve"> will look at how safeguarding can be maintained and why safeguarding is important and the various elements of safeguarding.</w:t>
      </w:r>
    </w:p>
    <w:p w14:paraId="2E71A345" w14:textId="77777777" w:rsidR="00DB6117" w:rsidRDefault="00DB6117" w:rsidP="00630287">
      <w:pPr>
        <w:spacing w:line="480" w:lineRule="auto"/>
        <w:jc w:val="both"/>
        <w:rPr>
          <w:rFonts w:ascii="Arial" w:hAnsi="Arial" w:cs="Arial"/>
        </w:rPr>
      </w:pPr>
    </w:p>
    <w:p w14:paraId="7AA34527" w14:textId="1EAA12BE" w:rsidR="001E6462" w:rsidRDefault="0062404F" w:rsidP="00630287">
      <w:pPr>
        <w:spacing w:line="480" w:lineRule="auto"/>
        <w:jc w:val="both"/>
        <w:rPr>
          <w:rFonts w:ascii="Arial" w:hAnsi="Arial" w:cs="Arial"/>
        </w:rPr>
      </w:pPr>
      <w:r w:rsidRPr="00630287">
        <w:rPr>
          <w:rFonts w:ascii="Arial" w:hAnsi="Arial" w:cs="Arial"/>
        </w:rPr>
        <w:t xml:space="preserve">Within youth work </w:t>
      </w:r>
      <w:r w:rsidR="00183447" w:rsidRPr="00630287">
        <w:rPr>
          <w:rFonts w:ascii="Arial" w:hAnsi="Arial" w:cs="Arial"/>
        </w:rPr>
        <w:t>boundaries</w:t>
      </w:r>
      <w:r w:rsidRPr="00630287">
        <w:rPr>
          <w:rFonts w:ascii="Arial" w:hAnsi="Arial" w:cs="Arial"/>
        </w:rPr>
        <w:t xml:space="preserve"> are important as</w:t>
      </w:r>
      <w:r w:rsidR="00514F22">
        <w:rPr>
          <w:rFonts w:ascii="Arial" w:hAnsi="Arial" w:cs="Arial"/>
        </w:rPr>
        <w:t xml:space="preserve">, </w:t>
      </w:r>
      <w:r w:rsidR="00183447" w:rsidRPr="00630287">
        <w:rPr>
          <w:rFonts w:ascii="Arial" w:hAnsi="Arial" w:cs="Arial"/>
        </w:rPr>
        <w:t xml:space="preserve">while youth workers </w:t>
      </w:r>
      <w:r w:rsidR="004460B7">
        <w:rPr>
          <w:rFonts w:ascii="Arial" w:hAnsi="Arial" w:cs="Arial"/>
        </w:rPr>
        <w:t>take a far more informal relaxed approach to educating young people</w:t>
      </w:r>
      <w:r w:rsidR="009700B3">
        <w:rPr>
          <w:rFonts w:ascii="Arial" w:hAnsi="Arial" w:cs="Arial"/>
        </w:rPr>
        <w:t>,</w:t>
      </w:r>
      <w:r w:rsidR="00514F22">
        <w:rPr>
          <w:rFonts w:ascii="Arial" w:hAnsi="Arial" w:cs="Arial"/>
        </w:rPr>
        <w:t xml:space="preserve"> boundaries insure</w:t>
      </w:r>
      <w:r w:rsidR="009700B3">
        <w:rPr>
          <w:rFonts w:ascii="Arial" w:hAnsi="Arial" w:cs="Arial"/>
        </w:rPr>
        <w:t xml:space="preserve"> it is not mistaken for friendship and that a level of professionalism is still maintained</w:t>
      </w:r>
      <w:r w:rsidR="00E41F93">
        <w:rPr>
          <w:rFonts w:ascii="Arial" w:hAnsi="Arial" w:cs="Arial"/>
        </w:rPr>
        <w:t xml:space="preserve"> </w:t>
      </w:r>
      <w:r w:rsidR="0098532D">
        <w:rPr>
          <w:rFonts w:ascii="Arial" w:hAnsi="Arial" w:cs="Arial"/>
        </w:rPr>
        <w:t>(Sapin, 2013, p. 57)</w:t>
      </w:r>
      <w:r w:rsidR="002021C6">
        <w:rPr>
          <w:rFonts w:ascii="Arial" w:hAnsi="Arial" w:cs="Arial"/>
        </w:rPr>
        <w:t>.</w:t>
      </w:r>
    </w:p>
    <w:p w14:paraId="4D313CC2" w14:textId="15F74DB3" w:rsidR="00A07FCC" w:rsidRDefault="00E41F93" w:rsidP="00630287">
      <w:pPr>
        <w:spacing w:line="480" w:lineRule="auto"/>
        <w:jc w:val="both"/>
        <w:rPr>
          <w:rFonts w:ascii="Arial" w:hAnsi="Arial" w:cs="Arial"/>
        </w:rPr>
      </w:pPr>
      <w:r>
        <w:rPr>
          <w:rFonts w:ascii="Arial" w:hAnsi="Arial" w:cs="Arial"/>
        </w:rPr>
        <w:t>S</w:t>
      </w:r>
      <w:r w:rsidR="003762D3">
        <w:rPr>
          <w:rFonts w:ascii="Arial" w:hAnsi="Arial" w:cs="Arial"/>
        </w:rPr>
        <w:t xml:space="preserve">ercombe (2010) </w:t>
      </w:r>
      <w:r w:rsidR="002646D5">
        <w:rPr>
          <w:rFonts w:ascii="Arial" w:hAnsi="Arial" w:cs="Arial"/>
        </w:rPr>
        <w:t>discusses</w:t>
      </w:r>
      <w:r w:rsidR="003762D3">
        <w:rPr>
          <w:rFonts w:ascii="Arial" w:hAnsi="Arial" w:cs="Arial"/>
        </w:rPr>
        <w:t xml:space="preserve"> how  </w:t>
      </w:r>
    </w:p>
    <w:p w14:paraId="69D45E2B" w14:textId="74C441BC" w:rsidR="00A07FCC" w:rsidRDefault="003762D3" w:rsidP="001A40E2">
      <w:pPr>
        <w:ind w:left="1134" w:right="1134"/>
        <w:jc w:val="both"/>
        <w:rPr>
          <w:rFonts w:ascii="Arial" w:hAnsi="Arial" w:cs="Arial"/>
        </w:rPr>
      </w:pPr>
      <w:r>
        <w:rPr>
          <w:rFonts w:ascii="Arial" w:hAnsi="Arial" w:cs="Arial"/>
        </w:rPr>
        <w:t xml:space="preserve">while our relationships with young people are open, friendly and respectful, and young people feel treated as an equal, there are some kinds of activities, some kinds of partnerships, even some kinds </w:t>
      </w:r>
      <w:r w:rsidR="00344531">
        <w:rPr>
          <w:rFonts w:ascii="Arial" w:hAnsi="Arial" w:cs="Arial"/>
        </w:rPr>
        <w:t>of conversa</w:t>
      </w:r>
      <w:r w:rsidR="00A07FCC">
        <w:rPr>
          <w:rFonts w:ascii="Arial" w:hAnsi="Arial" w:cs="Arial"/>
        </w:rPr>
        <w:t>tion that we won’t get into with young people</w:t>
      </w:r>
      <w:r w:rsidR="00552488">
        <w:rPr>
          <w:rFonts w:ascii="Arial" w:hAnsi="Arial" w:cs="Arial"/>
        </w:rPr>
        <w:t>.</w:t>
      </w:r>
    </w:p>
    <w:p w14:paraId="1611998E" w14:textId="77777777" w:rsidR="001E6462" w:rsidRDefault="001E6462" w:rsidP="001A40E2">
      <w:pPr>
        <w:ind w:left="1134" w:right="1134"/>
        <w:jc w:val="both"/>
        <w:rPr>
          <w:rFonts w:ascii="Arial" w:hAnsi="Arial" w:cs="Arial"/>
        </w:rPr>
      </w:pPr>
    </w:p>
    <w:p w14:paraId="6F8CB19D" w14:textId="589162BC" w:rsidR="0062404F" w:rsidRDefault="009700B3" w:rsidP="00630287">
      <w:pPr>
        <w:spacing w:line="480" w:lineRule="auto"/>
        <w:jc w:val="both"/>
        <w:rPr>
          <w:rFonts w:ascii="Arial" w:hAnsi="Arial" w:cs="Arial"/>
        </w:rPr>
      </w:pPr>
      <w:r>
        <w:rPr>
          <w:rFonts w:ascii="Arial" w:hAnsi="Arial" w:cs="Arial"/>
        </w:rPr>
        <w:t>A</w:t>
      </w:r>
      <w:r w:rsidR="00183447" w:rsidRPr="00630287">
        <w:rPr>
          <w:rFonts w:ascii="Arial" w:hAnsi="Arial" w:cs="Arial"/>
        </w:rPr>
        <w:t xml:space="preserve"> </w:t>
      </w:r>
      <w:r>
        <w:rPr>
          <w:rFonts w:ascii="Arial" w:hAnsi="Arial" w:cs="Arial"/>
        </w:rPr>
        <w:t xml:space="preserve">varied </w:t>
      </w:r>
      <w:r w:rsidR="00183447" w:rsidRPr="00630287">
        <w:rPr>
          <w:rFonts w:ascii="Arial" w:hAnsi="Arial" w:cs="Arial"/>
        </w:rPr>
        <w:t xml:space="preserve">approach to rules and authority </w:t>
      </w:r>
      <w:r>
        <w:rPr>
          <w:rFonts w:ascii="Arial" w:hAnsi="Arial" w:cs="Arial"/>
        </w:rPr>
        <w:t>sees</w:t>
      </w:r>
      <w:r w:rsidR="00183447" w:rsidRPr="00630287">
        <w:rPr>
          <w:rFonts w:ascii="Arial" w:hAnsi="Arial" w:cs="Arial"/>
        </w:rPr>
        <w:t xml:space="preserve"> the relationship between young people and youth workers </w:t>
      </w:r>
      <w:r>
        <w:rPr>
          <w:rFonts w:ascii="Arial" w:hAnsi="Arial" w:cs="Arial"/>
        </w:rPr>
        <w:t xml:space="preserve">as </w:t>
      </w:r>
      <w:r w:rsidR="00183447" w:rsidRPr="00630287">
        <w:rPr>
          <w:rFonts w:ascii="Arial" w:hAnsi="Arial" w:cs="Arial"/>
        </w:rPr>
        <w:t>very different to those of other adults with</w:t>
      </w:r>
      <w:r>
        <w:rPr>
          <w:rFonts w:ascii="Arial" w:hAnsi="Arial" w:cs="Arial"/>
        </w:rPr>
        <w:t>in</w:t>
      </w:r>
      <w:r w:rsidR="00183447" w:rsidRPr="00630287">
        <w:rPr>
          <w:rFonts w:ascii="Arial" w:hAnsi="Arial" w:cs="Arial"/>
        </w:rPr>
        <w:t xml:space="preserve"> a young person’s lif</w:t>
      </w:r>
      <w:r>
        <w:rPr>
          <w:rFonts w:ascii="Arial" w:hAnsi="Arial" w:cs="Arial"/>
        </w:rPr>
        <w:t>e, despite this</w:t>
      </w:r>
      <w:r w:rsidR="00183447" w:rsidRPr="00630287">
        <w:rPr>
          <w:rFonts w:ascii="Arial" w:hAnsi="Arial" w:cs="Arial"/>
        </w:rPr>
        <w:t xml:space="preserve"> </w:t>
      </w:r>
      <w:r>
        <w:rPr>
          <w:rFonts w:ascii="Arial" w:hAnsi="Arial" w:cs="Arial"/>
        </w:rPr>
        <w:t xml:space="preserve">youth workers are still </w:t>
      </w:r>
      <w:r w:rsidR="00C7467D">
        <w:rPr>
          <w:rFonts w:ascii="Arial" w:hAnsi="Arial" w:cs="Arial"/>
        </w:rPr>
        <w:t>professionals</w:t>
      </w:r>
      <w:r>
        <w:rPr>
          <w:rFonts w:ascii="Arial" w:hAnsi="Arial" w:cs="Arial"/>
        </w:rPr>
        <w:t xml:space="preserve"> who</w:t>
      </w:r>
      <w:r w:rsidR="00183447" w:rsidRPr="00630287">
        <w:rPr>
          <w:rFonts w:ascii="Arial" w:hAnsi="Arial" w:cs="Arial"/>
        </w:rPr>
        <w:t xml:space="preserve"> do not condone “unacceptable behaviour” </w:t>
      </w:r>
      <w:r w:rsidR="00514F22">
        <w:rPr>
          <w:rFonts w:ascii="Arial" w:hAnsi="Arial" w:cs="Arial"/>
        </w:rPr>
        <w:t>and boundaries allow young people to be aware of this</w:t>
      </w:r>
      <w:r w:rsidR="002B60CB">
        <w:rPr>
          <w:rFonts w:ascii="Arial" w:hAnsi="Arial" w:cs="Arial"/>
        </w:rPr>
        <w:t xml:space="preserve"> </w:t>
      </w:r>
      <w:r w:rsidR="002B60CB" w:rsidRPr="00630287">
        <w:rPr>
          <w:rFonts w:ascii="Arial" w:hAnsi="Arial" w:cs="Arial"/>
        </w:rPr>
        <w:t>(Sapin, 2013, p. 57)</w:t>
      </w:r>
      <w:r w:rsidR="002B60CB">
        <w:rPr>
          <w:rFonts w:ascii="Arial" w:hAnsi="Arial" w:cs="Arial"/>
        </w:rPr>
        <w:t>.</w:t>
      </w:r>
    </w:p>
    <w:p w14:paraId="0C762FA4" w14:textId="647B750C" w:rsidR="001E6462" w:rsidRPr="007F606B" w:rsidRDefault="00DB6117" w:rsidP="00630287">
      <w:pPr>
        <w:spacing w:line="480" w:lineRule="auto"/>
        <w:jc w:val="both"/>
        <w:rPr>
          <w:rFonts w:ascii="Arial" w:hAnsi="Arial" w:cs="Arial"/>
        </w:rPr>
      </w:pPr>
      <w:r>
        <w:rPr>
          <w:rFonts w:ascii="Arial" w:hAnsi="Arial" w:cs="Arial"/>
        </w:rPr>
        <w:t>Sercombe (2010</w:t>
      </w:r>
      <w:r w:rsidR="007F606B">
        <w:rPr>
          <w:rFonts w:ascii="Arial" w:hAnsi="Arial" w:cs="Arial"/>
        </w:rPr>
        <w:t>, p.114</w:t>
      </w:r>
      <w:r>
        <w:rPr>
          <w:rFonts w:ascii="Arial" w:hAnsi="Arial" w:cs="Arial"/>
        </w:rPr>
        <w:t>) looks at how ther</w:t>
      </w:r>
      <w:r w:rsidR="009C33CB">
        <w:rPr>
          <w:rFonts w:ascii="Arial" w:hAnsi="Arial" w:cs="Arial"/>
        </w:rPr>
        <w:t>e</w:t>
      </w:r>
      <w:r>
        <w:rPr>
          <w:rFonts w:ascii="Arial" w:hAnsi="Arial" w:cs="Arial"/>
        </w:rPr>
        <w:t xml:space="preserve"> is a difference between being a young </w:t>
      </w:r>
      <w:r w:rsidR="00B5716D">
        <w:rPr>
          <w:rFonts w:ascii="Arial" w:hAnsi="Arial" w:cs="Arial"/>
        </w:rPr>
        <w:t>person’s</w:t>
      </w:r>
      <w:r>
        <w:rPr>
          <w:rFonts w:ascii="Arial" w:hAnsi="Arial" w:cs="Arial"/>
        </w:rPr>
        <w:t xml:space="preserve"> friend and their youth work</w:t>
      </w:r>
      <w:r w:rsidR="007F606B">
        <w:rPr>
          <w:rFonts w:ascii="Arial" w:hAnsi="Arial" w:cs="Arial"/>
        </w:rPr>
        <w:t>er</w:t>
      </w:r>
      <w:r>
        <w:rPr>
          <w:rFonts w:ascii="Arial" w:hAnsi="Arial" w:cs="Arial"/>
        </w:rPr>
        <w:t xml:space="preserve"> and while</w:t>
      </w:r>
      <w:r w:rsidR="007F606B">
        <w:rPr>
          <w:rFonts w:ascii="Arial" w:hAnsi="Arial" w:cs="Arial"/>
        </w:rPr>
        <w:t xml:space="preserve"> we still have a kind caring relationship with young people there are vast </w:t>
      </w:r>
      <w:r w:rsidR="00BD769F">
        <w:rPr>
          <w:rFonts w:ascii="Arial" w:hAnsi="Arial" w:cs="Arial"/>
        </w:rPr>
        <w:t>differences</w:t>
      </w:r>
      <w:r w:rsidR="007F606B">
        <w:rPr>
          <w:rFonts w:ascii="Arial" w:hAnsi="Arial" w:cs="Arial"/>
        </w:rPr>
        <w:t xml:space="preserve"> between what we do as youth workers </w:t>
      </w:r>
      <w:r w:rsidR="007F606B">
        <w:rPr>
          <w:rFonts w:ascii="Arial" w:hAnsi="Arial" w:cs="Arial"/>
        </w:rPr>
        <w:lastRenderedPageBreak/>
        <w:t>and what we would do as their friend. Sercombe (2010, p. 114) goes on to give examples such as the fact that</w:t>
      </w:r>
      <w:r w:rsidR="00BD769F">
        <w:rPr>
          <w:rFonts w:ascii="Arial" w:hAnsi="Arial" w:cs="Arial"/>
        </w:rPr>
        <w:t xml:space="preserve"> if we were to act</w:t>
      </w:r>
      <w:r w:rsidR="007F606B">
        <w:rPr>
          <w:rFonts w:ascii="Arial" w:hAnsi="Arial" w:cs="Arial"/>
        </w:rPr>
        <w:t xml:space="preserve"> as their friend would</w:t>
      </w:r>
      <w:r w:rsidR="00BD769F">
        <w:rPr>
          <w:rFonts w:ascii="Arial" w:hAnsi="Arial" w:cs="Arial"/>
        </w:rPr>
        <w:t xml:space="preserve"> we</w:t>
      </w:r>
      <w:r w:rsidR="007F606B">
        <w:rPr>
          <w:rFonts w:ascii="Arial" w:hAnsi="Arial" w:cs="Arial"/>
        </w:rPr>
        <w:t xml:space="preserve"> go and visit them or hang out at their house, would</w:t>
      </w:r>
      <w:r w:rsidR="00BD769F">
        <w:rPr>
          <w:rFonts w:ascii="Arial" w:hAnsi="Arial" w:cs="Arial"/>
        </w:rPr>
        <w:t xml:space="preserve"> we</w:t>
      </w:r>
      <w:r w:rsidR="007F606B">
        <w:rPr>
          <w:rFonts w:ascii="Arial" w:hAnsi="Arial" w:cs="Arial"/>
        </w:rPr>
        <w:t xml:space="preserve"> go to social gatherings with them, maybe even b</w:t>
      </w:r>
      <w:r w:rsidR="00BD769F">
        <w:rPr>
          <w:rFonts w:ascii="Arial" w:hAnsi="Arial" w:cs="Arial"/>
        </w:rPr>
        <w:t>u</w:t>
      </w:r>
      <w:r w:rsidR="007F606B">
        <w:rPr>
          <w:rFonts w:ascii="Arial" w:hAnsi="Arial" w:cs="Arial"/>
        </w:rPr>
        <w:t xml:space="preserve">y them alcohol, as youth workers we </w:t>
      </w:r>
      <w:r w:rsidR="00584C0D">
        <w:rPr>
          <w:rFonts w:ascii="Arial" w:hAnsi="Arial" w:cs="Arial"/>
        </w:rPr>
        <w:t>cannot</w:t>
      </w:r>
      <w:r w:rsidR="007F606B">
        <w:rPr>
          <w:rFonts w:ascii="Arial" w:hAnsi="Arial" w:cs="Arial"/>
        </w:rPr>
        <w:t xml:space="preserve"> do this</w:t>
      </w:r>
      <w:r w:rsidR="00B5716D">
        <w:rPr>
          <w:rFonts w:ascii="Arial" w:hAnsi="Arial" w:cs="Arial"/>
        </w:rPr>
        <w:t xml:space="preserve">. An important part of our job as youth work practitioners is to ensure that young people know this as with being their youth worker comes certain responsibilities and obligations that as their friend, we would not have, if young people are led to believe </w:t>
      </w:r>
      <w:r w:rsidR="007513FD">
        <w:rPr>
          <w:rFonts w:ascii="Arial" w:hAnsi="Arial" w:cs="Arial"/>
        </w:rPr>
        <w:t xml:space="preserve">we are their friends, then when we are required to </w:t>
      </w:r>
      <w:r w:rsidR="0030126F">
        <w:rPr>
          <w:rFonts w:ascii="Arial" w:hAnsi="Arial" w:cs="Arial"/>
        </w:rPr>
        <w:t xml:space="preserve">act out the responsibilities it can leave “a young person saying ‘but I thought you were my friend!’” (Sercombe, 2010, p 114-115) </w:t>
      </w:r>
    </w:p>
    <w:p w14:paraId="2C734277" w14:textId="5CC9A76B" w:rsidR="000F6915" w:rsidRDefault="000F6915" w:rsidP="00630287">
      <w:pPr>
        <w:spacing w:line="480" w:lineRule="auto"/>
        <w:jc w:val="both"/>
        <w:rPr>
          <w:rFonts w:ascii="Arial" w:hAnsi="Arial" w:cs="Arial"/>
        </w:rPr>
      </w:pPr>
    </w:p>
    <w:p w14:paraId="1E19B7EF" w14:textId="66DAF618" w:rsidR="00CB1EF2" w:rsidRDefault="000F6915" w:rsidP="00630287">
      <w:pPr>
        <w:spacing w:line="480" w:lineRule="auto"/>
        <w:jc w:val="both"/>
        <w:rPr>
          <w:rFonts w:ascii="Arial" w:hAnsi="Arial" w:cs="Arial"/>
        </w:rPr>
      </w:pPr>
      <w:r w:rsidRPr="007E5443">
        <w:rPr>
          <w:rFonts w:ascii="Arial" w:hAnsi="Arial" w:cs="Arial"/>
        </w:rPr>
        <w:t xml:space="preserve">There are several ways that the author maintains boundaries within their practice as a trainee youth worker, one of these is by becoming familiar with the policy’s with regards to </w:t>
      </w:r>
      <w:r w:rsidR="00601906" w:rsidRPr="007E5443">
        <w:rPr>
          <w:rFonts w:ascii="Arial" w:hAnsi="Arial" w:cs="Arial"/>
        </w:rPr>
        <w:t>boundaries</w:t>
      </w:r>
      <w:r w:rsidRPr="007E5443">
        <w:rPr>
          <w:rFonts w:ascii="Arial" w:hAnsi="Arial" w:cs="Arial"/>
        </w:rPr>
        <w:t xml:space="preserve"> and safeguarding of each individual workplace </w:t>
      </w:r>
      <w:r w:rsidR="007E5443">
        <w:rPr>
          <w:rFonts w:ascii="Arial" w:hAnsi="Arial" w:cs="Arial"/>
        </w:rPr>
        <w:t>and role</w:t>
      </w:r>
      <w:r w:rsidR="00413190">
        <w:rPr>
          <w:rFonts w:ascii="Arial" w:hAnsi="Arial" w:cs="Arial"/>
        </w:rPr>
        <w:t xml:space="preserve"> as suggested by Harrison and Wise (2005)</w:t>
      </w:r>
      <w:r w:rsidR="007E5443">
        <w:rPr>
          <w:rFonts w:ascii="Arial" w:hAnsi="Arial" w:cs="Arial"/>
        </w:rPr>
        <w:t xml:space="preserve">, an example of this would be that in one area that the author worked </w:t>
      </w:r>
      <w:r w:rsidR="00595C77">
        <w:rPr>
          <w:rFonts w:ascii="Arial" w:hAnsi="Arial" w:cs="Arial"/>
        </w:rPr>
        <w:t xml:space="preserve">within, there was no hugging </w:t>
      </w:r>
      <w:r w:rsidR="00601906">
        <w:rPr>
          <w:rFonts w:ascii="Arial" w:hAnsi="Arial" w:cs="Arial"/>
        </w:rPr>
        <w:t>allowed</w:t>
      </w:r>
      <w:r w:rsidR="00595C77">
        <w:rPr>
          <w:rFonts w:ascii="Arial" w:hAnsi="Arial" w:cs="Arial"/>
        </w:rPr>
        <w:t xml:space="preserve"> between the young people and the youth workers,</w:t>
      </w:r>
      <w:r w:rsidR="00413190">
        <w:rPr>
          <w:rFonts w:ascii="Arial" w:hAnsi="Arial" w:cs="Arial"/>
        </w:rPr>
        <w:t xml:space="preserve"> this was a policy put in place to protect the youth worker as it could give the wrong impression to young people. I</w:t>
      </w:r>
      <w:r w:rsidR="00595C77">
        <w:rPr>
          <w:rFonts w:ascii="Arial" w:hAnsi="Arial" w:cs="Arial"/>
        </w:rPr>
        <w:t xml:space="preserve">n another area the author worked </w:t>
      </w:r>
      <w:r w:rsidR="00601906">
        <w:rPr>
          <w:rFonts w:ascii="Arial" w:hAnsi="Arial" w:cs="Arial"/>
        </w:rPr>
        <w:t>in</w:t>
      </w:r>
      <w:r w:rsidR="00514F22">
        <w:rPr>
          <w:rFonts w:ascii="Arial" w:hAnsi="Arial" w:cs="Arial"/>
        </w:rPr>
        <w:t>,</w:t>
      </w:r>
      <w:r w:rsidR="00601906">
        <w:rPr>
          <w:rFonts w:ascii="Arial" w:hAnsi="Arial" w:cs="Arial"/>
        </w:rPr>
        <w:t xml:space="preserve"> hugging was acceptable during certain exercises as it was used within </w:t>
      </w:r>
      <w:r w:rsidR="00413190">
        <w:rPr>
          <w:rFonts w:ascii="Arial" w:hAnsi="Arial" w:cs="Arial"/>
        </w:rPr>
        <w:t xml:space="preserve">drama </w:t>
      </w:r>
      <w:r w:rsidR="00601906">
        <w:rPr>
          <w:rFonts w:ascii="Arial" w:hAnsi="Arial" w:cs="Arial"/>
        </w:rPr>
        <w:t>games that both the young people and the youth workers took part in</w:t>
      </w:r>
      <w:r w:rsidR="00413190">
        <w:rPr>
          <w:rFonts w:ascii="Arial" w:hAnsi="Arial" w:cs="Arial"/>
        </w:rPr>
        <w:t>.</w:t>
      </w:r>
      <w:r w:rsidR="00DB6117">
        <w:rPr>
          <w:rFonts w:ascii="Arial" w:hAnsi="Arial" w:cs="Arial"/>
        </w:rPr>
        <w:t xml:space="preserve"> W</w:t>
      </w:r>
      <w:r w:rsidR="003232A2">
        <w:rPr>
          <w:rFonts w:ascii="Arial" w:hAnsi="Arial" w:cs="Arial"/>
        </w:rPr>
        <w:t xml:space="preserve">hile hugging is allowed during certain exercises, it is then up to the youth workers themselves </w:t>
      </w:r>
      <w:r w:rsidR="007F606B">
        <w:rPr>
          <w:rFonts w:ascii="Arial" w:hAnsi="Arial" w:cs="Arial"/>
        </w:rPr>
        <w:t>to ensure that</w:t>
      </w:r>
      <w:r w:rsidR="003232A2">
        <w:rPr>
          <w:rFonts w:ascii="Arial" w:hAnsi="Arial" w:cs="Arial"/>
        </w:rPr>
        <w:t xml:space="preserve"> the young people know that it is only </w:t>
      </w:r>
      <w:r w:rsidR="00413190">
        <w:rPr>
          <w:rFonts w:ascii="Arial" w:hAnsi="Arial" w:cs="Arial"/>
        </w:rPr>
        <w:t xml:space="preserve">to be done </w:t>
      </w:r>
      <w:r w:rsidR="003232A2">
        <w:rPr>
          <w:rFonts w:ascii="Arial" w:hAnsi="Arial" w:cs="Arial"/>
        </w:rPr>
        <w:t>during these certa</w:t>
      </w:r>
      <w:r w:rsidR="00514F22">
        <w:rPr>
          <w:rFonts w:ascii="Arial" w:hAnsi="Arial" w:cs="Arial"/>
        </w:rPr>
        <w:t>in circumstances</w:t>
      </w:r>
      <w:r w:rsidR="00413190">
        <w:rPr>
          <w:rFonts w:ascii="Arial" w:hAnsi="Arial" w:cs="Arial"/>
        </w:rPr>
        <w:t xml:space="preserve"> and for the </w:t>
      </w:r>
      <w:r w:rsidR="002021C6">
        <w:rPr>
          <w:rFonts w:ascii="Arial" w:hAnsi="Arial" w:cs="Arial"/>
        </w:rPr>
        <w:t>purpose</w:t>
      </w:r>
      <w:r w:rsidR="00413190">
        <w:rPr>
          <w:rFonts w:ascii="Arial" w:hAnsi="Arial" w:cs="Arial"/>
        </w:rPr>
        <w:t xml:space="preserve"> of these games and that it was not to be done under any other </w:t>
      </w:r>
      <w:r w:rsidR="00FA63E1">
        <w:rPr>
          <w:rFonts w:ascii="Arial" w:hAnsi="Arial" w:cs="Arial"/>
        </w:rPr>
        <w:t>circumstances</w:t>
      </w:r>
      <w:r w:rsidR="003232A2">
        <w:rPr>
          <w:rFonts w:ascii="Arial" w:hAnsi="Arial" w:cs="Arial"/>
        </w:rPr>
        <w:t>.</w:t>
      </w:r>
      <w:r w:rsidR="00601906">
        <w:rPr>
          <w:rFonts w:ascii="Arial" w:hAnsi="Arial" w:cs="Arial"/>
        </w:rPr>
        <w:t xml:space="preserve"> </w:t>
      </w:r>
      <w:r w:rsidR="00F47CFC">
        <w:rPr>
          <w:rFonts w:ascii="Arial" w:hAnsi="Arial" w:cs="Arial"/>
        </w:rPr>
        <w:t>K</w:t>
      </w:r>
      <w:r w:rsidR="00601906">
        <w:rPr>
          <w:rFonts w:ascii="Arial" w:hAnsi="Arial" w:cs="Arial"/>
        </w:rPr>
        <w:t xml:space="preserve">eeping this in mind the author is aware that in each individual youth work setting the rules on </w:t>
      </w:r>
      <w:r w:rsidR="00721107">
        <w:rPr>
          <w:rFonts w:ascii="Arial" w:hAnsi="Arial" w:cs="Arial"/>
        </w:rPr>
        <w:t>boundaries</w:t>
      </w:r>
      <w:r w:rsidR="00601906">
        <w:rPr>
          <w:rFonts w:ascii="Arial" w:hAnsi="Arial" w:cs="Arial"/>
        </w:rPr>
        <w:t xml:space="preserve"> can differ and that as a </w:t>
      </w:r>
      <w:r w:rsidR="00721107">
        <w:rPr>
          <w:rFonts w:ascii="Arial" w:hAnsi="Arial" w:cs="Arial"/>
        </w:rPr>
        <w:lastRenderedPageBreak/>
        <w:t>trainee</w:t>
      </w:r>
      <w:r w:rsidR="00601906">
        <w:rPr>
          <w:rFonts w:ascii="Arial" w:hAnsi="Arial" w:cs="Arial"/>
        </w:rPr>
        <w:t xml:space="preserve"> youth worker they should always ensure they look at the policies of each youth work context. </w:t>
      </w:r>
    </w:p>
    <w:p w14:paraId="172371C9" w14:textId="27447C90" w:rsidR="00FE6365" w:rsidRDefault="00CB1EF2" w:rsidP="00A55AC0">
      <w:pPr>
        <w:spacing w:line="480" w:lineRule="auto"/>
        <w:jc w:val="both"/>
        <w:rPr>
          <w:rFonts w:ascii="Arial" w:hAnsi="Arial" w:cs="Arial"/>
        </w:rPr>
      </w:pPr>
      <w:r>
        <w:rPr>
          <w:rFonts w:ascii="Arial" w:hAnsi="Arial" w:cs="Arial"/>
        </w:rPr>
        <w:t xml:space="preserve">The Author has come across a boundary issue regarding a young person who has taken a shine to them, </w:t>
      </w:r>
      <w:r w:rsidR="00A33DE9">
        <w:rPr>
          <w:rFonts w:ascii="Arial" w:hAnsi="Arial" w:cs="Arial"/>
        </w:rPr>
        <w:t>this</w:t>
      </w:r>
      <w:r>
        <w:rPr>
          <w:rFonts w:ascii="Arial" w:hAnsi="Arial" w:cs="Arial"/>
        </w:rPr>
        <w:t xml:space="preserve"> has made the author aware that this could turn into a</w:t>
      </w:r>
      <w:r w:rsidR="00FA63E1">
        <w:rPr>
          <w:rFonts w:ascii="Arial" w:hAnsi="Arial" w:cs="Arial"/>
        </w:rPr>
        <w:t>n</w:t>
      </w:r>
      <w:r>
        <w:rPr>
          <w:rFonts w:ascii="Arial" w:hAnsi="Arial" w:cs="Arial"/>
        </w:rPr>
        <w:t xml:space="preserve"> unhealth</w:t>
      </w:r>
      <w:r w:rsidR="00FA63E1">
        <w:rPr>
          <w:rFonts w:ascii="Arial" w:hAnsi="Arial" w:cs="Arial"/>
        </w:rPr>
        <w:t>y</w:t>
      </w:r>
      <w:r>
        <w:rPr>
          <w:rFonts w:ascii="Arial" w:hAnsi="Arial" w:cs="Arial"/>
        </w:rPr>
        <w:t xml:space="preserve"> attachment. </w:t>
      </w:r>
      <w:r w:rsidR="00A33DE9">
        <w:rPr>
          <w:rFonts w:ascii="Arial" w:hAnsi="Arial" w:cs="Arial"/>
        </w:rPr>
        <w:t>In certain situations, this would not be a problem as</w:t>
      </w:r>
      <w:r w:rsidR="00FA63E1">
        <w:rPr>
          <w:rFonts w:ascii="Arial" w:hAnsi="Arial" w:cs="Arial"/>
        </w:rPr>
        <w:t xml:space="preserve"> the author is aware of why the young person has chosen this youth worker to talk to and would be able to work with them on</w:t>
      </w:r>
      <w:r w:rsidR="00A33DE9">
        <w:rPr>
          <w:rFonts w:ascii="Arial" w:hAnsi="Arial" w:cs="Arial"/>
        </w:rPr>
        <w:t xml:space="preserve"> a more one on one</w:t>
      </w:r>
      <w:r w:rsidR="00FA63E1">
        <w:rPr>
          <w:rFonts w:ascii="Arial" w:hAnsi="Arial" w:cs="Arial"/>
        </w:rPr>
        <w:t xml:space="preserve"> basis</w:t>
      </w:r>
      <w:r w:rsidR="00A33DE9">
        <w:rPr>
          <w:rFonts w:ascii="Arial" w:hAnsi="Arial" w:cs="Arial"/>
        </w:rPr>
        <w:t xml:space="preserve">, however in this setting this is not appropriate as it could be seen as favouritism instead of working together as a group. The author has therefore recognised this and is assuring that when </w:t>
      </w:r>
      <w:r w:rsidR="00FE0F62">
        <w:rPr>
          <w:rFonts w:ascii="Arial" w:hAnsi="Arial" w:cs="Arial"/>
        </w:rPr>
        <w:t>these interactions</w:t>
      </w:r>
      <w:r w:rsidR="00A33DE9">
        <w:rPr>
          <w:rFonts w:ascii="Arial" w:hAnsi="Arial" w:cs="Arial"/>
        </w:rPr>
        <w:t xml:space="preserve"> </w:t>
      </w:r>
      <w:r w:rsidR="00FA63E1">
        <w:rPr>
          <w:rFonts w:ascii="Arial" w:hAnsi="Arial" w:cs="Arial"/>
        </w:rPr>
        <w:t>o</w:t>
      </w:r>
      <w:r w:rsidR="00A33DE9">
        <w:rPr>
          <w:rFonts w:ascii="Arial" w:hAnsi="Arial" w:cs="Arial"/>
        </w:rPr>
        <w:t>cc</w:t>
      </w:r>
      <w:r w:rsidR="00FA63E1">
        <w:rPr>
          <w:rFonts w:ascii="Arial" w:hAnsi="Arial" w:cs="Arial"/>
        </w:rPr>
        <w:t>ur</w:t>
      </w:r>
      <w:r w:rsidR="00A33DE9">
        <w:rPr>
          <w:rFonts w:ascii="Arial" w:hAnsi="Arial" w:cs="Arial"/>
        </w:rPr>
        <w:t xml:space="preserve"> that the author engages the young person with the rest of the group and not just with </w:t>
      </w:r>
      <w:r w:rsidR="00FA63E1">
        <w:rPr>
          <w:rFonts w:ascii="Arial" w:hAnsi="Arial" w:cs="Arial"/>
        </w:rPr>
        <w:t>the young person on their own</w:t>
      </w:r>
      <w:r w:rsidR="00A33DE9">
        <w:rPr>
          <w:rFonts w:ascii="Arial" w:hAnsi="Arial" w:cs="Arial"/>
        </w:rPr>
        <w:t xml:space="preserve">. </w:t>
      </w:r>
      <w:r w:rsidR="00A55AC0">
        <w:rPr>
          <w:rFonts w:ascii="Arial" w:hAnsi="Arial" w:cs="Arial"/>
        </w:rPr>
        <w:t>Other ways that the author maintains boundaries is with regards to their personal life, an example of this would be that they make their social media private and do not allow young people to have access to their social media</w:t>
      </w:r>
      <w:r w:rsidR="00A55AC0" w:rsidRPr="003232A2">
        <w:rPr>
          <w:rFonts w:ascii="Arial" w:hAnsi="Arial" w:cs="Arial"/>
        </w:rPr>
        <w:t>. By doing this</w:t>
      </w:r>
      <w:r w:rsidR="00A55AC0">
        <w:rPr>
          <w:rFonts w:ascii="Arial" w:hAnsi="Arial" w:cs="Arial"/>
        </w:rPr>
        <w:t xml:space="preserve">, the author ensures a level of professionalism within their practice and further indicates to young people that their relationship while friendly, it is not a friendship. </w:t>
      </w:r>
      <w:r w:rsidR="00FA63E1">
        <w:rPr>
          <w:rFonts w:ascii="Arial" w:hAnsi="Arial" w:cs="Arial"/>
        </w:rPr>
        <w:t>The Author is also aware of the possibility of meeting young people outside of the youth centre setting as they are aware that some of the young people work at a local pub, Sercombe (2010) refers to this as a ‘duel relationship’</w:t>
      </w:r>
      <w:r w:rsidR="00D5256F">
        <w:rPr>
          <w:rFonts w:ascii="Arial" w:hAnsi="Arial" w:cs="Arial"/>
        </w:rPr>
        <w:t xml:space="preserve"> and as they suggest, the author avoids this particular pub so as to maintain professional boundaries.</w:t>
      </w:r>
    </w:p>
    <w:p w14:paraId="7C87955C" w14:textId="77777777" w:rsidR="00FE6365" w:rsidRDefault="00FE6365" w:rsidP="00A55AC0">
      <w:pPr>
        <w:spacing w:line="480" w:lineRule="auto"/>
        <w:jc w:val="both"/>
        <w:rPr>
          <w:rFonts w:ascii="Arial" w:hAnsi="Arial" w:cs="Arial"/>
        </w:rPr>
      </w:pPr>
    </w:p>
    <w:p w14:paraId="2797EA73" w14:textId="35B77994" w:rsidR="00D5256F" w:rsidRDefault="00A55AC0" w:rsidP="00A55AC0">
      <w:pPr>
        <w:spacing w:line="480" w:lineRule="auto"/>
        <w:jc w:val="both"/>
        <w:rPr>
          <w:rFonts w:ascii="Arial" w:hAnsi="Arial" w:cs="Arial"/>
        </w:rPr>
      </w:pPr>
      <w:r>
        <w:rPr>
          <w:rFonts w:ascii="Arial" w:hAnsi="Arial" w:cs="Arial"/>
        </w:rPr>
        <w:t>While boundaries involve an element of safety with regards to young people it is more about clearly identifying the type of relationship that youth workers and young people have and ways that these can be clearly shown to young people and how these can be maintained</w:t>
      </w:r>
      <w:r w:rsidR="00D5256F">
        <w:rPr>
          <w:rFonts w:ascii="Arial" w:hAnsi="Arial" w:cs="Arial"/>
        </w:rPr>
        <w:t xml:space="preserve"> (Sapin, 2013)</w:t>
      </w:r>
      <w:r>
        <w:rPr>
          <w:rFonts w:ascii="Arial" w:hAnsi="Arial" w:cs="Arial"/>
        </w:rPr>
        <w:t xml:space="preserve">. Safeguarding is far more about being aware of a young </w:t>
      </w:r>
      <w:r>
        <w:rPr>
          <w:rFonts w:ascii="Arial" w:hAnsi="Arial" w:cs="Arial"/>
        </w:rPr>
        <w:lastRenderedPageBreak/>
        <w:t>person’s health and welling being, therefore seeing the signs of when these are at risk</w:t>
      </w:r>
      <w:r w:rsidR="00D5256F">
        <w:rPr>
          <w:rFonts w:ascii="Arial" w:hAnsi="Arial" w:cs="Arial"/>
        </w:rPr>
        <w:t xml:space="preserve"> (Harrison and Wise, 2005)</w:t>
      </w:r>
      <w:r>
        <w:rPr>
          <w:rFonts w:ascii="Arial" w:hAnsi="Arial" w:cs="Arial"/>
        </w:rPr>
        <w:t>.</w:t>
      </w:r>
      <w:r w:rsidR="001C28C7">
        <w:rPr>
          <w:rFonts w:ascii="Arial" w:hAnsi="Arial" w:cs="Arial"/>
        </w:rPr>
        <w:t xml:space="preserve"> </w:t>
      </w:r>
      <w:r w:rsidR="001C28C7" w:rsidRPr="001C28C7">
        <w:rPr>
          <w:rFonts w:ascii="Arial" w:hAnsi="Arial" w:cs="Arial"/>
        </w:rPr>
        <w:t>As well as this safeguarding is also about ensuring the safety youth workers almost just as much as it is about the safety of young people (CWVYS, 2012).</w:t>
      </w:r>
      <w:r w:rsidR="001C28C7">
        <w:t xml:space="preserve"> </w:t>
      </w:r>
      <w:r w:rsidR="00CC2993">
        <w:rPr>
          <w:rFonts w:ascii="Arial" w:hAnsi="Arial" w:cs="Arial"/>
        </w:rPr>
        <w:t>While we as youth workers alone cannot completely ensure that all children and young people are safe from abuse and neglect, by working alongside other organisations and being aware of the signs, together we can help to promote a more vigilant form of safeguarding</w:t>
      </w:r>
      <w:r w:rsidR="00D5256F">
        <w:rPr>
          <w:rFonts w:ascii="Arial" w:hAnsi="Arial" w:cs="Arial"/>
        </w:rPr>
        <w:t xml:space="preserve"> (Harrison and Wise, 2005)</w:t>
      </w:r>
      <w:r w:rsidR="00CC2993">
        <w:rPr>
          <w:rFonts w:ascii="Arial" w:hAnsi="Arial" w:cs="Arial"/>
        </w:rPr>
        <w:t xml:space="preserve">. This combined with regular training and supervision as well as a knowledge of up to </w:t>
      </w:r>
      <w:r w:rsidR="00B951C4">
        <w:rPr>
          <w:rFonts w:ascii="Arial" w:hAnsi="Arial" w:cs="Arial"/>
        </w:rPr>
        <w:t>date policies</w:t>
      </w:r>
      <w:r w:rsidR="00CC2993">
        <w:rPr>
          <w:rFonts w:ascii="Arial" w:hAnsi="Arial" w:cs="Arial"/>
        </w:rPr>
        <w:t xml:space="preserve"> and </w:t>
      </w:r>
      <w:r w:rsidR="002C1E9E">
        <w:rPr>
          <w:rFonts w:ascii="Arial" w:hAnsi="Arial" w:cs="Arial"/>
        </w:rPr>
        <w:t>procedures</w:t>
      </w:r>
      <w:r w:rsidR="00CC2993">
        <w:rPr>
          <w:rFonts w:ascii="Arial" w:hAnsi="Arial" w:cs="Arial"/>
        </w:rPr>
        <w:t xml:space="preserve"> can help </w:t>
      </w:r>
      <w:r w:rsidR="002C1E9E">
        <w:rPr>
          <w:rFonts w:ascii="Arial" w:hAnsi="Arial" w:cs="Arial"/>
        </w:rPr>
        <w:t>with professional practice (Frankel and Hobart, 2009)</w:t>
      </w:r>
      <w:r w:rsidR="00B951C4">
        <w:rPr>
          <w:rFonts w:ascii="Arial" w:hAnsi="Arial" w:cs="Arial"/>
        </w:rPr>
        <w:t xml:space="preserve"> A youth work needs to be able to read the signs of pot</w:t>
      </w:r>
      <w:r w:rsidR="00F5525A">
        <w:rPr>
          <w:rFonts w:ascii="Arial" w:hAnsi="Arial" w:cs="Arial"/>
        </w:rPr>
        <w:t>ential</w:t>
      </w:r>
      <w:r w:rsidR="00B951C4">
        <w:rPr>
          <w:rFonts w:ascii="Arial" w:hAnsi="Arial" w:cs="Arial"/>
        </w:rPr>
        <w:t xml:space="preserve"> risks to a young </w:t>
      </w:r>
      <w:r w:rsidR="002A72D5">
        <w:rPr>
          <w:rFonts w:ascii="Arial" w:hAnsi="Arial" w:cs="Arial"/>
        </w:rPr>
        <w:t>person’s</w:t>
      </w:r>
      <w:r w:rsidR="00B951C4">
        <w:rPr>
          <w:rFonts w:ascii="Arial" w:hAnsi="Arial" w:cs="Arial"/>
        </w:rPr>
        <w:t xml:space="preserve"> health and wellbeing in order to</w:t>
      </w:r>
      <w:r w:rsidR="00045EF2">
        <w:rPr>
          <w:rFonts w:ascii="Arial" w:hAnsi="Arial" w:cs="Arial"/>
        </w:rPr>
        <w:t xml:space="preserve"> </w:t>
      </w:r>
      <w:r w:rsidR="00B951C4">
        <w:rPr>
          <w:rFonts w:ascii="Arial" w:hAnsi="Arial" w:cs="Arial"/>
        </w:rPr>
        <w:t>better guide them towards the appr</w:t>
      </w:r>
      <w:r w:rsidR="00F5525A">
        <w:rPr>
          <w:rFonts w:ascii="Arial" w:hAnsi="Arial" w:cs="Arial"/>
        </w:rPr>
        <w:t>opriate</w:t>
      </w:r>
      <w:r w:rsidR="00B951C4">
        <w:rPr>
          <w:rFonts w:ascii="Arial" w:hAnsi="Arial" w:cs="Arial"/>
        </w:rPr>
        <w:t xml:space="preserve"> services for both them and </w:t>
      </w:r>
      <w:r w:rsidR="002A72D5">
        <w:rPr>
          <w:rFonts w:ascii="Arial" w:hAnsi="Arial" w:cs="Arial"/>
        </w:rPr>
        <w:t>their</w:t>
      </w:r>
      <w:r w:rsidR="00B951C4">
        <w:rPr>
          <w:rFonts w:ascii="Arial" w:hAnsi="Arial" w:cs="Arial"/>
        </w:rPr>
        <w:t xml:space="preserve"> </w:t>
      </w:r>
      <w:r w:rsidR="002A72D5">
        <w:rPr>
          <w:rFonts w:ascii="Arial" w:hAnsi="Arial" w:cs="Arial"/>
        </w:rPr>
        <w:t>families (Harrison and Wise, 2005)</w:t>
      </w:r>
      <w:r w:rsidR="00D5256F">
        <w:rPr>
          <w:rFonts w:ascii="Arial" w:hAnsi="Arial" w:cs="Arial"/>
        </w:rPr>
        <w:t>.</w:t>
      </w:r>
      <w:r w:rsidR="00045EF2">
        <w:rPr>
          <w:rFonts w:ascii="Arial" w:hAnsi="Arial" w:cs="Arial"/>
        </w:rPr>
        <w:t xml:space="preserve"> </w:t>
      </w:r>
      <w:r w:rsidR="00FD0EBE">
        <w:rPr>
          <w:rFonts w:ascii="Arial" w:hAnsi="Arial" w:cs="Arial"/>
        </w:rPr>
        <w:t xml:space="preserve"> </w:t>
      </w:r>
      <w:r w:rsidR="00D325FB">
        <w:rPr>
          <w:rFonts w:ascii="Arial" w:hAnsi="Arial" w:cs="Arial"/>
        </w:rPr>
        <w:t>According t</w:t>
      </w:r>
      <w:r w:rsidR="00683182">
        <w:rPr>
          <w:rFonts w:ascii="Arial" w:hAnsi="Arial" w:cs="Arial"/>
        </w:rPr>
        <w:t>o</w:t>
      </w:r>
      <w:r w:rsidR="00D325FB">
        <w:rPr>
          <w:rFonts w:ascii="Arial" w:hAnsi="Arial" w:cs="Arial"/>
        </w:rPr>
        <w:t xml:space="preserve"> Harrison and Wise</w:t>
      </w:r>
      <w:r w:rsidR="00683182">
        <w:rPr>
          <w:rFonts w:ascii="Arial" w:hAnsi="Arial" w:cs="Arial"/>
        </w:rPr>
        <w:t xml:space="preserve"> (2005)</w:t>
      </w:r>
      <w:r w:rsidR="00D325FB">
        <w:rPr>
          <w:rFonts w:ascii="Arial" w:hAnsi="Arial" w:cs="Arial"/>
        </w:rPr>
        <w:t xml:space="preserve"> they indicate that there are several categories that we as youth workers could follow in order to improve our skills and knowledge in safeguarding young people. These include; Building respectful caring relationships with young people, understanding what safeguarding means and the varies ways in which young people can be negatively </w:t>
      </w:r>
      <w:r w:rsidR="00FC4918">
        <w:rPr>
          <w:rFonts w:ascii="Arial" w:hAnsi="Arial" w:cs="Arial"/>
        </w:rPr>
        <w:t xml:space="preserve">affected, </w:t>
      </w:r>
      <w:r w:rsidR="00D325FB">
        <w:rPr>
          <w:rFonts w:ascii="Arial" w:hAnsi="Arial" w:cs="Arial"/>
        </w:rPr>
        <w:t>how safeguarding can help in supporting young people though these times</w:t>
      </w:r>
      <w:r w:rsidR="00FC4918">
        <w:rPr>
          <w:rFonts w:ascii="Arial" w:hAnsi="Arial" w:cs="Arial"/>
        </w:rPr>
        <w:t>.</w:t>
      </w:r>
      <w:r w:rsidR="005A250A">
        <w:rPr>
          <w:rFonts w:ascii="Arial" w:hAnsi="Arial" w:cs="Arial"/>
        </w:rPr>
        <w:t xml:space="preserve"> They also go on to say that young people can show signs of neglect or abuse in more subtle ways these can include. There beha</w:t>
      </w:r>
      <w:r w:rsidR="00EF2614">
        <w:rPr>
          <w:rFonts w:ascii="Arial" w:hAnsi="Arial" w:cs="Arial"/>
        </w:rPr>
        <w:t>viou</w:t>
      </w:r>
      <w:r w:rsidR="005A250A">
        <w:rPr>
          <w:rFonts w:ascii="Arial" w:hAnsi="Arial" w:cs="Arial"/>
        </w:rPr>
        <w:t>r both in general and towards other people.</w:t>
      </w:r>
      <w:r w:rsidR="00EF2614">
        <w:rPr>
          <w:rFonts w:ascii="Arial" w:hAnsi="Arial" w:cs="Arial"/>
        </w:rPr>
        <w:t xml:space="preserve"> As well as taking note of any changes in </w:t>
      </w:r>
      <w:r w:rsidR="00405014">
        <w:rPr>
          <w:rFonts w:ascii="Arial" w:hAnsi="Arial" w:cs="Arial"/>
        </w:rPr>
        <w:t>their</w:t>
      </w:r>
      <w:r w:rsidR="00EF2614">
        <w:rPr>
          <w:rFonts w:ascii="Arial" w:hAnsi="Arial" w:cs="Arial"/>
        </w:rPr>
        <w:t xml:space="preserve"> behaviour and being able to take action should you believe they are at risk. </w:t>
      </w:r>
      <w:r w:rsidR="00405014">
        <w:rPr>
          <w:rFonts w:ascii="Arial" w:hAnsi="Arial" w:cs="Arial"/>
        </w:rPr>
        <w:t>Another key factor that Harri</w:t>
      </w:r>
      <w:r w:rsidR="00F135EF">
        <w:rPr>
          <w:rFonts w:ascii="Arial" w:hAnsi="Arial" w:cs="Arial"/>
        </w:rPr>
        <w:t>so</w:t>
      </w:r>
      <w:r w:rsidR="00405014">
        <w:rPr>
          <w:rFonts w:ascii="Arial" w:hAnsi="Arial" w:cs="Arial"/>
        </w:rPr>
        <w:t xml:space="preserve">n and Wise touch on is </w:t>
      </w:r>
      <w:r w:rsidR="00F135EF">
        <w:rPr>
          <w:rFonts w:ascii="Arial" w:hAnsi="Arial" w:cs="Arial"/>
        </w:rPr>
        <w:t>recognising</w:t>
      </w:r>
      <w:r w:rsidR="00405014">
        <w:rPr>
          <w:rFonts w:ascii="Arial" w:hAnsi="Arial" w:cs="Arial"/>
        </w:rPr>
        <w:t xml:space="preserve"> the different form</w:t>
      </w:r>
      <w:r w:rsidR="00F135EF">
        <w:rPr>
          <w:rFonts w:ascii="Arial" w:hAnsi="Arial" w:cs="Arial"/>
        </w:rPr>
        <w:t>s</w:t>
      </w:r>
      <w:r w:rsidR="00405014">
        <w:rPr>
          <w:rFonts w:ascii="Arial" w:hAnsi="Arial" w:cs="Arial"/>
        </w:rPr>
        <w:t xml:space="preserve"> of abuse and </w:t>
      </w:r>
      <w:r w:rsidR="00F135EF">
        <w:rPr>
          <w:rFonts w:ascii="Arial" w:hAnsi="Arial" w:cs="Arial"/>
        </w:rPr>
        <w:t>neglect</w:t>
      </w:r>
      <w:r w:rsidR="00405014">
        <w:rPr>
          <w:rFonts w:ascii="Arial" w:hAnsi="Arial" w:cs="Arial"/>
        </w:rPr>
        <w:t xml:space="preserve">, that not all cases would display </w:t>
      </w:r>
      <w:r w:rsidR="00F135EF">
        <w:rPr>
          <w:rFonts w:ascii="Arial" w:hAnsi="Arial" w:cs="Arial"/>
        </w:rPr>
        <w:t>physical</w:t>
      </w:r>
      <w:r w:rsidR="00405014">
        <w:rPr>
          <w:rFonts w:ascii="Arial" w:hAnsi="Arial" w:cs="Arial"/>
        </w:rPr>
        <w:t xml:space="preserve"> signs such as with emotional abuse. </w:t>
      </w:r>
      <w:r w:rsidR="00C67B6A">
        <w:rPr>
          <w:rFonts w:ascii="Arial" w:hAnsi="Arial" w:cs="Arial"/>
        </w:rPr>
        <w:t xml:space="preserve">As youth workers are required to </w:t>
      </w:r>
      <w:r w:rsidR="00CE1F22">
        <w:rPr>
          <w:rFonts w:ascii="Arial" w:hAnsi="Arial" w:cs="Arial"/>
        </w:rPr>
        <w:t xml:space="preserve">ensure the safety of young people they are expected to have some knowledge and comprehension of the legislation, policies and </w:t>
      </w:r>
      <w:r w:rsidR="00CE1F22">
        <w:rPr>
          <w:rFonts w:ascii="Arial" w:hAnsi="Arial" w:cs="Arial"/>
        </w:rPr>
        <w:lastRenderedPageBreak/>
        <w:t>procedures</w:t>
      </w:r>
      <w:r w:rsidR="00631043">
        <w:rPr>
          <w:rFonts w:ascii="Arial" w:hAnsi="Arial" w:cs="Arial"/>
        </w:rPr>
        <w:t xml:space="preserve"> with regards to safeguarding</w:t>
      </w:r>
      <w:r w:rsidR="00683182">
        <w:rPr>
          <w:rFonts w:ascii="Arial" w:hAnsi="Arial" w:cs="Arial"/>
        </w:rPr>
        <w:t>,</w:t>
      </w:r>
      <w:r w:rsidR="00631043">
        <w:rPr>
          <w:rFonts w:ascii="Arial" w:hAnsi="Arial" w:cs="Arial"/>
        </w:rPr>
        <w:t xml:space="preserve"> </w:t>
      </w:r>
      <w:r w:rsidR="00683182">
        <w:rPr>
          <w:rFonts w:ascii="Arial" w:hAnsi="Arial" w:cs="Arial"/>
        </w:rPr>
        <w:t>t</w:t>
      </w:r>
      <w:r w:rsidR="003B5973">
        <w:rPr>
          <w:rFonts w:ascii="Arial" w:hAnsi="Arial" w:cs="Arial"/>
        </w:rPr>
        <w:t>his is pin pointed by Harrison and Wise</w:t>
      </w:r>
      <w:r w:rsidR="00683182">
        <w:rPr>
          <w:rFonts w:ascii="Arial" w:hAnsi="Arial" w:cs="Arial"/>
        </w:rPr>
        <w:t xml:space="preserve"> (2005)</w:t>
      </w:r>
      <w:r w:rsidR="003B5973">
        <w:rPr>
          <w:rFonts w:ascii="Arial" w:hAnsi="Arial" w:cs="Arial"/>
        </w:rPr>
        <w:t xml:space="preserve">. </w:t>
      </w:r>
      <w:r w:rsidR="00193714">
        <w:rPr>
          <w:rFonts w:ascii="Arial" w:hAnsi="Arial" w:cs="Arial"/>
        </w:rPr>
        <w:t xml:space="preserve">As well as understanding our own role as youth workers with regards to safeguarding we must also be aware of the roles of other agencies so as to better be able to work along side each other. </w:t>
      </w:r>
      <w:r w:rsidR="00AF5AF6">
        <w:rPr>
          <w:rFonts w:ascii="Arial" w:hAnsi="Arial" w:cs="Arial"/>
        </w:rPr>
        <w:t>Youth workers need to be able to understand the limitations and expectations of other agencies as well as their own</w:t>
      </w:r>
      <w:r w:rsidR="00D5256F">
        <w:rPr>
          <w:rFonts w:ascii="Arial" w:hAnsi="Arial" w:cs="Arial"/>
        </w:rPr>
        <w:t xml:space="preserve"> (Harrison and Wise, 2005)</w:t>
      </w:r>
    </w:p>
    <w:p w14:paraId="79FB9E54" w14:textId="77777777" w:rsidR="00D5256F" w:rsidRDefault="00D5256F" w:rsidP="00FE0F62">
      <w:pPr>
        <w:spacing w:line="480" w:lineRule="auto"/>
        <w:jc w:val="both"/>
        <w:rPr>
          <w:rFonts w:ascii="Arial" w:hAnsi="Arial" w:cs="Arial"/>
        </w:rPr>
      </w:pPr>
    </w:p>
    <w:p w14:paraId="168D3EDB" w14:textId="45BF6B58" w:rsidR="00A55AC0" w:rsidRDefault="00355B2F" w:rsidP="00FE0F62">
      <w:pPr>
        <w:spacing w:line="480" w:lineRule="auto"/>
        <w:jc w:val="both"/>
        <w:rPr>
          <w:rFonts w:ascii="Arial" w:hAnsi="Arial" w:cs="Arial"/>
        </w:rPr>
      </w:pPr>
      <w:r>
        <w:rPr>
          <w:rFonts w:ascii="Arial" w:hAnsi="Arial" w:cs="Arial"/>
        </w:rPr>
        <w:t>A safeguarding issue that the author has come across within their practice as a trainee youth worker has involved a young person who disclosed importation to them regarding a sexual assault in</w:t>
      </w:r>
      <w:r w:rsidR="00D5256F">
        <w:rPr>
          <w:rFonts w:ascii="Arial" w:hAnsi="Arial" w:cs="Arial"/>
        </w:rPr>
        <w:t>cident</w:t>
      </w:r>
      <w:r>
        <w:rPr>
          <w:rFonts w:ascii="Arial" w:hAnsi="Arial" w:cs="Arial"/>
        </w:rPr>
        <w:t xml:space="preserve"> between them and another young person. </w:t>
      </w:r>
      <w:r w:rsidR="002F7D87">
        <w:rPr>
          <w:rFonts w:ascii="Arial" w:hAnsi="Arial" w:cs="Arial"/>
        </w:rPr>
        <w:t>As well as the author being required to deal with the initial issue of the sexual assault, they also had to address the fact that this young person was alone and did not feel safe to be so</w:t>
      </w:r>
      <w:r w:rsidR="004A33CF">
        <w:rPr>
          <w:rFonts w:ascii="Arial" w:hAnsi="Arial" w:cs="Arial"/>
        </w:rPr>
        <w:t>.</w:t>
      </w:r>
      <w:r w:rsidR="002F7D87">
        <w:rPr>
          <w:rFonts w:ascii="Arial" w:hAnsi="Arial" w:cs="Arial"/>
        </w:rPr>
        <w:t xml:space="preserve"> </w:t>
      </w:r>
      <w:r w:rsidR="004A33CF">
        <w:rPr>
          <w:rFonts w:ascii="Arial" w:hAnsi="Arial" w:cs="Arial"/>
        </w:rPr>
        <w:t xml:space="preserve"> T</w:t>
      </w:r>
      <w:r w:rsidR="002F7D87">
        <w:rPr>
          <w:rFonts w:ascii="Arial" w:hAnsi="Arial" w:cs="Arial"/>
        </w:rPr>
        <w:t>he author</w:t>
      </w:r>
      <w:r w:rsidR="004A33CF">
        <w:rPr>
          <w:rFonts w:ascii="Arial" w:hAnsi="Arial" w:cs="Arial"/>
        </w:rPr>
        <w:t xml:space="preserve"> was</w:t>
      </w:r>
      <w:r w:rsidR="002F7D87">
        <w:rPr>
          <w:rFonts w:ascii="Arial" w:hAnsi="Arial" w:cs="Arial"/>
        </w:rPr>
        <w:t xml:space="preserve"> unable to take them somewhere else as that would hav</w:t>
      </w:r>
      <w:r w:rsidR="006E07CD">
        <w:rPr>
          <w:rFonts w:ascii="Arial" w:hAnsi="Arial" w:cs="Arial"/>
        </w:rPr>
        <w:t xml:space="preserve">e </w:t>
      </w:r>
      <w:r w:rsidR="002F7D87">
        <w:rPr>
          <w:rFonts w:ascii="Arial" w:hAnsi="Arial" w:cs="Arial"/>
        </w:rPr>
        <w:t>caus</w:t>
      </w:r>
      <w:r w:rsidR="006E07CD">
        <w:rPr>
          <w:rFonts w:ascii="Arial" w:hAnsi="Arial" w:cs="Arial"/>
        </w:rPr>
        <w:t>ed</w:t>
      </w:r>
      <w:r w:rsidR="002F7D87">
        <w:rPr>
          <w:rFonts w:ascii="Arial" w:hAnsi="Arial" w:cs="Arial"/>
        </w:rPr>
        <w:t xml:space="preserve"> other safeguarding issues about being alone with a young person and would go </w:t>
      </w:r>
      <w:r w:rsidR="004A33CF">
        <w:rPr>
          <w:rFonts w:ascii="Arial" w:hAnsi="Arial" w:cs="Arial"/>
        </w:rPr>
        <w:t>against</w:t>
      </w:r>
      <w:r w:rsidR="002F7D87">
        <w:rPr>
          <w:rFonts w:ascii="Arial" w:hAnsi="Arial" w:cs="Arial"/>
        </w:rPr>
        <w:t xml:space="preserve"> the polices put in place by the youth centre they attended. </w:t>
      </w:r>
      <w:r w:rsidR="005045DB">
        <w:rPr>
          <w:rFonts w:ascii="Arial" w:hAnsi="Arial" w:cs="Arial"/>
        </w:rPr>
        <w:t xml:space="preserve">They way in which the author dealt with this situation while also adhering to the polices was to gather as much information from the young </w:t>
      </w:r>
      <w:r w:rsidR="006E07CD">
        <w:rPr>
          <w:rFonts w:ascii="Arial" w:hAnsi="Arial" w:cs="Arial"/>
        </w:rPr>
        <w:t>person</w:t>
      </w:r>
      <w:r w:rsidR="005045DB">
        <w:rPr>
          <w:rFonts w:ascii="Arial" w:hAnsi="Arial" w:cs="Arial"/>
        </w:rPr>
        <w:t xml:space="preserve"> as </w:t>
      </w:r>
      <w:r w:rsidR="006E07CD">
        <w:rPr>
          <w:rFonts w:ascii="Arial" w:hAnsi="Arial" w:cs="Arial"/>
        </w:rPr>
        <w:t>they were</w:t>
      </w:r>
      <w:r w:rsidR="005045DB">
        <w:rPr>
          <w:rFonts w:ascii="Arial" w:hAnsi="Arial" w:cs="Arial"/>
        </w:rPr>
        <w:t xml:space="preserve"> willing to give. Then proceeded to notify the youth centre so that further adequate steps could be taken. </w:t>
      </w:r>
      <w:r w:rsidR="00E978CC">
        <w:rPr>
          <w:rFonts w:ascii="Arial" w:hAnsi="Arial" w:cs="Arial"/>
        </w:rPr>
        <w:t>The author also followed up at a later date to make sure the situation had been taken</w:t>
      </w:r>
      <w:r w:rsidR="006E07CD">
        <w:rPr>
          <w:rFonts w:ascii="Arial" w:hAnsi="Arial" w:cs="Arial"/>
        </w:rPr>
        <w:t xml:space="preserve"> further and was being handled</w:t>
      </w:r>
      <w:r w:rsidR="00E978CC">
        <w:rPr>
          <w:rFonts w:ascii="Arial" w:hAnsi="Arial" w:cs="Arial"/>
        </w:rPr>
        <w:t xml:space="preserve">. </w:t>
      </w:r>
      <w:r w:rsidR="00A66AC6">
        <w:rPr>
          <w:rFonts w:ascii="Arial" w:hAnsi="Arial" w:cs="Arial"/>
        </w:rPr>
        <w:t xml:space="preserve">The author did take into account however that they did not press for too much information </w:t>
      </w:r>
      <w:r w:rsidR="006E07CD">
        <w:rPr>
          <w:rFonts w:ascii="Arial" w:hAnsi="Arial" w:cs="Arial"/>
        </w:rPr>
        <w:t xml:space="preserve">when following up on the incident </w:t>
      </w:r>
      <w:r w:rsidR="00A66AC6">
        <w:rPr>
          <w:rFonts w:ascii="Arial" w:hAnsi="Arial" w:cs="Arial"/>
        </w:rPr>
        <w:t xml:space="preserve">as this </w:t>
      </w:r>
      <w:r w:rsidR="006E07CD">
        <w:rPr>
          <w:rFonts w:ascii="Arial" w:hAnsi="Arial" w:cs="Arial"/>
        </w:rPr>
        <w:t>c</w:t>
      </w:r>
      <w:r w:rsidR="00A66AC6">
        <w:rPr>
          <w:rFonts w:ascii="Arial" w:hAnsi="Arial" w:cs="Arial"/>
        </w:rPr>
        <w:t>ould</w:t>
      </w:r>
      <w:r w:rsidR="006E07CD">
        <w:rPr>
          <w:rFonts w:ascii="Arial" w:hAnsi="Arial" w:cs="Arial"/>
        </w:rPr>
        <w:t xml:space="preserve"> have gone</w:t>
      </w:r>
      <w:r w:rsidR="00A66AC6">
        <w:rPr>
          <w:rFonts w:ascii="Arial" w:hAnsi="Arial" w:cs="Arial"/>
        </w:rPr>
        <w:t xml:space="preserve"> against data protection</w:t>
      </w:r>
      <w:r w:rsidR="006E07CD">
        <w:rPr>
          <w:rFonts w:ascii="Arial" w:hAnsi="Arial" w:cs="Arial"/>
        </w:rPr>
        <w:t xml:space="preserve"> (Harrison and Wise, 2005)</w:t>
      </w:r>
      <w:r w:rsidR="00A66AC6">
        <w:rPr>
          <w:rFonts w:ascii="Arial" w:hAnsi="Arial" w:cs="Arial"/>
        </w:rPr>
        <w:t>.</w:t>
      </w:r>
      <w:r w:rsidR="0070131F">
        <w:rPr>
          <w:rFonts w:ascii="Arial" w:hAnsi="Arial" w:cs="Arial"/>
        </w:rPr>
        <w:t xml:space="preserve"> </w:t>
      </w:r>
      <w:r w:rsidR="003232A2">
        <w:rPr>
          <w:rFonts w:ascii="Arial" w:hAnsi="Arial" w:cs="Arial"/>
        </w:rPr>
        <w:t>Another example</w:t>
      </w:r>
      <w:r w:rsidR="00854CDB">
        <w:rPr>
          <w:rFonts w:ascii="Arial" w:hAnsi="Arial" w:cs="Arial"/>
        </w:rPr>
        <w:t xml:space="preserve"> the author has come across with regards to safeguarding more so for themselves as well as young people is with </w:t>
      </w:r>
      <w:r w:rsidR="003232A2">
        <w:rPr>
          <w:rFonts w:ascii="Arial" w:hAnsi="Arial" w:cs="Arial"/>
        </w:rPr>
        <w:t xml:space="preserve">regards to driving young people. In one youth work setting the author was not permitted to take young people in the car with them, in another setting </w:t>
      </w:r>
      <w:r w:rsidR="003232A2">
        <w:rPr>
          <w:rFonts w:ascii="Arial" w:hAnsi="Arial" w:cs="Arial"/>
        </w:rPr>
        <w:lastRenderedPageBreak/>
        <w:t>the</w:t>
      </w:r>
      <w:r w:rsidR="0022001A">
        <w:rPr>
          <w:rFonts w:ascii="Arial" w:hAnsi="Arial" w:cs="Arial"/>
        </w:rPr>
        <w:t>y</w:t>
      </w:r>
      <w:r w:rsidR="003232A2">
        <w:rPr>
          <w:rFonts w:ascii="Arial" w:hAnsi="Arial" w:cs="Arial"/>
        </w:rPr>
        <w:t xml:space="preserve"> were allowed</w:t>
      </w:r>
      <w:r w:rsidR="006E07CD">
        <w:rPr>
          <w:rFonts w:ascii="Arial" w:hAnsi="Arial" w:cs="Arial"/>
        </w:rPr>
        <w:t xml:space="preserve"> to</w:t>
      </w:r>
      <w:r w:rsidR="003232A2">
        <w:rPr>
          <w:rFonts w:ascii="Arial" w:hAnsi="Arial" w:cs="Arial"/>
        </w:rPr>
        <w:t xml:space="preserve"> provided that under the age of eighteen, the young persons parents had completed a consent form and that there are always two young people in the car at any one time. As well as this with young people under the age of eighteen, the author is only permitted to take them to and from specific youth work activities.</w:t>
      </w:r>
      <w:r w:rsidR="00965E11">
        <w:rPr>
          <w:rFonts w:ascii="Arial" w:hAnsi="Arial" w:cs="Arial"/>
        </w:rPr>
        <w:t xml:space="preserve"> </w:t>
      </w:r>
      <w:r w:rsidR="006E07CD">
        <w:rPr>
          <w:rFonts w:ascii="Arial" w:hAnsi="Arial" w:cs="Arial"/>
        </w:rPr>
        <w:t>The author encountered an incident where a</w:t>
      </w:r>
      <w:r w:rsidR="00A70C70">
        <w:rPr>
          <w:rFonts w:ascii="Arial" w:hAnsi="Arial" w:cs="Arial"/>
        </w:rPr>
        <w:t xml:space="preserve"> </w:t>
      </w:r>
      <w:r w:rsidR="006E07CD">
        <w:rPr>
          <w:rFonts w:ascii="Arial" w:hAnsi="Arial" w:cs="Arial"/>
        </w:rPr>
        <w:t>young</w:t>
      </w:r>
      <w:r w:rsidR="00A70C70">
        <w:rPr>
          <w:rFonts w:ascii="Arial" w:hAnsi="Arial" w:cs="Arial"/>
        </w:rPr>
        <w:t xml:space="preserve"> person asked the author for a lift to the shop with them but as this young person was under the age of eighteen they were not able to give their own consent to being in the car with them even though there was another young person over eighteen willing to come with them, the author had to clearly state that under these circumstances the young person could not go in the car with them.</w:t>
      </w:r>
      <w:r w:rsidR="006E07CD">
        <w:rPr>
          <w:rFonts w:ascii="Arial" w:hAnsi="Arial" w:cs="Arial"/>
        </w:rPr>
        <w:t xml:space="preserve"> </w:t>
      </w:r>
      <w:r w:rsidR="0070131F">
        <w:rPr>
          <w:rFonts w:ascii="Arial" w:hAnsi="Arial" w:cs="Arial"/>
        </w:rPr>
        <w:t>This</w:t>
      </w:r>
      <w:r w:rsidR="00A70C70">
        <w:rPr>
          <w:rFonts w:ascii="Arial" w:hAnsi="Arial" w:cs="Arial"/>
        </w:rPr>
        <w:t xml:space="preserve"> incident</w:t>
      </w:r>
      <w:r w:rsidR="0070131F">
        <w:rPr>
          <w:rFonts w:ascii="Arial" w:hAnsi="Arial" w:cs="Arial"/>
        </w:rPr>
        <w:t xml:space="preserve"> </w:t>
      </w:r>
      <w:r w:rsidR="00CD0E6E">
        <w:rPr>
          <w:rFonts w:ascii="Arial" w:hAnsi="Arial" w:cs="Arial"/>
        </w:rPr>
        <w:t xml:space="preserve">also links back to boundaries and knowing your limitations of the job role. </w:t>
      </w:r>
      <w:r w:rsidR="0021628A">
        <w:rPr>
          <w:rFonts w:ascii="Arial" w:hAnsi="Arial" w:cs="Arial"/>
        </w:rPr>
        <w:t xml:space="preserve"> </w:t>
      </w:r>
    </w:p>
    <w:p w14:paraId="680032A3" w14:textId="77777777" w:rsidR="00A70C70" w:rsidRDefault="00A70C70" w:rsidP="00FE0F62">
      <w:pPr>
        <w:spacing w:line="480" w:lineRule="auto"/>
        <w:jc w:val="both"/>
        <w:rPr>
          <w:rFonts w:ascii="Arial" w:hAnsi="Arial" w:cs="Arial"/>
        </w:rPr>
      </w:pPr>
    </w:p>
    <w:p w14:paraId="148CB0E1" w14:textId="6E264F71" w:rsidR="00483BC5" w:rsidRDefault="00483BC5" w:rsidP="00FE0F62">
      <w:pPr>
        <w:spacing w:line="480" w:lineRule="auto"/>
        <w:jc w:val="both"/>
        <w:rPr>
          <w:rFonts w:ascii="Arial" w:hAnsi="Arial" w:cs="Arial"/>
        </w:rPr>
      </w:pPr>
      <w:r>
        <w:rPr>
          <w:rFonts w:ascii="Arial" w:hAnsi="Arial" w:cs="Arial"/>
        </w:rPr>
        <w:t xml:space="preserve">In conclusion the author is aware that both boundaries and safeguarding are an extremely vital part of youth work. Boundaries within youth work ensure that youth workers know where they stand within </w:t>
      </w:r>
      <w:r w:rsidR="004E1780">
        <w:rPr>
          <w:rFonts w:ascii="Arial" w:hAnsi="Arial" w:cs="Arial"/>
        </w:rPr>
        <w:t>their</w:t>
      </w:r>
      <w:r>
        <w:rPr>
          <w:rFonts w:ascii="Arial" w:hAnsi="Arial" w:cs="Arial"/>
        </w:rPr>
        <w:t xml:space="preserve"> role and young people know where they stand with youth workers. </w:t>
      </w:r>
      <w:r w:rsidR="00771470">
        <w:rPr>
          <w:rFonts w:ascii="Arial" w:hAnsi="Arial" w:cs="Arial"/>
        </w:rPr>
        <w:t xml:space="preserve"> </w:t>
      </w:r>
      <w:r w:rsidR="004E1780">
        <w:rPr>
          <w:rFonts w:ascii="Arial" w:hAnsi="Arial" w:cs="Arial"/>
        </w:rPr>
        <w:t>The author has learnt that while some boundaries within youth work remain similar regardless of context</w:t>
      </w:r>
      <w:r w:rsidR="00A70C70">
        <w:rPr>
          <w:rFonts w:ascii="Arial" w:hAnsi="Arial" w:cs="Arial"/>
        </w:rPr>
        <w:t>,</w:t>
      </w:r>
      <w:r w:rsidR="004E1780">
        <w:rPr>
          <w:rFonts w:ascii="Arial" w:hAnsi="Arial" w:cs="Arial"/>
        </w:rPr>
        <w:t xml:space="preserve"> other boundaries can differ from one role to another. While most boundaries can be fairly standard there are other boundaries which a youth worker may take upon themselves to put in place. </w:t>
      </w:r>
      <w:r w:rsidR="003B705F">
        <w:rPr>
          <w:rFonts w:ascii="Arial" w:hAnsi="Arial" w:cs="Arial"/>
        </w:rPr>
        <w:t xml:space="preserve">Safeguarding is </w:t>
      </w:r>
      <w:r w:rsidR="00C141D0">
        <w:rPr>
          <w:rFonts w:ascii="Arial" w:hAnsi="Arial" w:cs="Arial"/>
        </w:rPr>
        <w:t>an</w:t>
      </w:r>
      <w:r w:rsidR="003B705F">
        <w:rPr>
          <w:rFonts w:ascii="Arial" w:hAnsi="Arial" w:cs="Arial"/>
        </w:rPr>
        <w:t xml:space="preserve"> </w:t>
      </w:r>
      <w:r w:rsidR="00413190">
        <w:rPr>
          <w:rFonts w:ascii="Arial" w:hAnsi="Arial" w:cs="Arial"/>
        </w:rPr>
        <w:t>integral</w:t>
      </w:r>
      <w:r w:rsidR="00C141D0">
        <w:rPr>
          <w:rFonts w:ascii="Arial" w:hAnsi="Arial" w:cs="Arial"/>
        </w:rPr>
        <w:t xml:space="preserve"> part of working with young people not just as a youth worker but within any organisation that interacts with young people. In order to be an effective youth </w:t>
      </w:r>
      <w:r w:rsidR="00413190">
        <w:rPr>
          <w:rFonts w:ascii="Arial" w:hAnsi="Arial" w:cs="Arial"/>
        </w:rPr>
        <w:t>worker,</w:t>
      </w:r>
      <w:r w:rsidR="00C141D0">
        <w:rPr>
          <w:rFonts w:ascii="Arial" w:hAnsi="Arial" w:cs="Arial"/>
        </w:rPr>
        <w:t xml:space="preserve"> we must keep up to date with all policies and procedures regarding safeguarding</w:t>
      </w:r>
      <w:r w:rsidR="00A70C70">
        <w:rPr>
          <w:rFonts w:ascii="Arial" w:hAnsi="Arial" w:cs="Arial"/>
        </w:rPr>
        <w:t xml:space="preserve"> and also ensure we keep a strong trusting relationship with both young people and other agencies involved in the help and support of young people.</w:t>
      </w:r>
    </w:p>
    <w:p w14:paraId="5916FF59" w14:textId="7E33E8FC" w:rsidR="007018A2" w:rsidRPr="00321776" w:rsidRDefault="007018A2" w:rsidP="007018A2">
      <w:pPr>
        <w:rPr>
          <w:rFonts w:ascii="Arial" w:hAnsi="Arial" w:cs="Arial"/>
        </w:rPr>
      </w:pPr>
      <w:r w:rsidRPr="00321776">
        <w:rPr>
          <w:rFonts w:ascii="Arial" w:hAnsi="Arial" w:cs="Arial"/>
        </w:rPr>
        <w:lastRenderedPageBreak/>
        <w:t xml:space="preserve">Allen, K. Davies, M. et al. (2012) </w:t>
      </w:r>
      <w:r w:rsidRPr="00321776">
        <w:rPr>
          <w:rFonts w:ascii="Arial" w:hAnsi="Arial" w:cs="Arial"/>
          <w:i/>
        </w:rPr>
        <w:t xml:space="preserve">Youth Information Method </w:t>
      </w:r>
      <w:proofErr w:type="gramStart"/>
      <w:r w:rsidRPr="00321776">
        <w:rPr>
          <w:rFonts w:ascii="Arial" w:hAnsi="Arial" w:cs="Arial"/>
          <w:i/>
        </w:rPr>
        <w:t>And</w:t>
      </w:r>
      <w:proofErr w:type="gramEnd"/>
      <w:r w:rsidRPr="00321776">
        <w:rPr>
          <w:rFonts w:ascii="Arial" w:hAnsi="Arial" w:cs="Arial"/>
          <w:i/>
        </w:rPr>
        <w:t xml:space="preserve"> Resource Handbook</w:t>
      </w:r>
      <w:r>
        <w:rPr>
          <w:rFonts w:ascii="Arial" w:hAnsi="Arial" w:cs="Arial"/>
          <w:i/>
        </w:rPr>
        <w:br/>
      </w:r>
      <w:r w:rsidRPr="00321776">
        <w:rPr>
          <w:rFonts w:ascii="Arial" w:hAnsi="Arial" w:cs="Arial"/>
          <w:i/>
        </w:rPr>
        <w:t xml:space="preserve">For Youth Work Practitioners In Wales. </w:t>
      </w:r>
      <w:r w:rsidRPr="00321776">
        <w:rPr>
          <w:rFonts w:ascii="Arial" w:hAnsi="Arial" w:cs="Arial"/>
        </w:rPr>
        <w:t xml:space="preserve">Wales: Council </w:t>
      </w:r>
      <w:proofErr w:type="gramStart"/>
      <w:r w:rsidRPr="00321776">
        <w:rPr>
          <w:rFonts w:ascii="Arial" w:hAnsi="Arial" w:cs="Arial"/>
        </w:rPr>
        <w:t>For</w:t>
      </w:r>
      <w:proofErr w:type="gramEnd"/>
      <w:r w:rsidRPr="00321776">
        <w:rPr>
          <w:rFonts w:ascii="Arial" w:hAnsi="Arial" w:cs="Arial"/>
        </w:rPr>
        <w:t xml:space="preserve"> Wale of Voluntary Youth Services. [Online]. Available at. </w:t>
      </w:r>
      <w:hyperlink r:id="rId6" w:history="1">
        <w:r w:rsidRPr="00F15D93">
          <w:rPr>
            <w:rStyle w:val="Hyperlink"/>
            <w:rFonts w:ascii="Arial" w:hAnsi="Arial" w:cs="Arial"/>
          </w:rPr>
          <w:t>http://www.cwvys.org.uk/wp-content/uploads/2014/06/HB-Information_Handbook.pdf</w:t>
        </w:r>
      </w:hyperlink>
      <w:r>
        <w:rPr>
          <w:rFonts w:ascii="Arial" w:hAnsi="Arial" w:cs="Arial"/>
        </w:rPr>
        <w:br/>
      </w:r>
    </w:p>
    <w:p w14:paraId="624EDD5C" w14:textId="49038A3F" w:rsidR="007018A2" w:rsidRDefault="007018A2" w:rsidP="007018A2">
      <w:pPr>
        <w:rPr>
          <w:rFonts w:ascii="Arial" w:hAnsi="Arial" w:cs="Arial"/>
        </w:rPr>
      </w:pPr>
      <w:r w:rsidRPr="00321776">
        <w:rPr>
          <w:rFonts w:ascii="Arial" w:hAnsi="Arial" w:cs="Arial"/>
        </w:rPr>
        <w:t xml:space="preserve">Frankel, J. and Hobart, C. (2009) Good Practice </w:t>
      </w:r>
      <w:proofErr w:type="gramStart"/>
      <w:r w:rsidRPr="00321776">
        <w:rPr>
          <w:rFonts w:ascii="Arial" w:hAnsi="Arial" w:cs="Arial"/>
        </w:rPr>
        <w:t>In</w:t>
      </w:r>
      <w:proofErr w:type="gramEnd"/>
      <w:r w:rsidRPr="00321776">
        <w:rPr>
          <w:rFonts w:ascii="Arial" w:hAnsi="Arial" w:cs="Arial"/>
        </w:rPr>
        <w:t xml:space="preserve"> Safeguarding Children. 3</w:t>
      </w:r>
      <w:r w:rsidRPr="00321776">
        <w:rPr>
          <w:rFonts w:ascii="Arial" w:hAnsi="Arial" w:cs="Arial"/>
          <w:vertAlign w:val="superscript"/>
        </w:rPr>
        <w:t>rd</w:t>
      </w:r>
      <w:r w:rsidRPr="00321776">
        <w:rPr>
          <w:rFonts w:ascii="Arial" w:hAnsi="Arial" w:cs="Arial"/>
        </w:rPr>
        <w:t xml:space="preserve"> </w:t>
      </w:r>
      <w:proofErr w:type="spellStart"/>
      <w:r w:rsidRPr="00321776">
        <w:rPr>
          <w:rFonts w:ascii="Arial" w:hAnsi="Arial" w:cs="Arial"/>
        </w:rPr>
        <w:t>edn</w:t>
      </w:r>
      <w:proofErr w:type="spellEnd"/>
      <w:r w:rsidRPr="00321776">
        <w:rPr>
          <w:rFonts w:ascii="Arial" w:hAnsi="Arial" w:cs="Arial"/>
        </w:rPr>
        <w:t>. Cheltenham: Nelson Thornes LTD</w:t>
      </w:r>
    </w:p>
    <w:p w14:paraId="27DB6F20" w14:textId="77777777" w:rsidR="007018A2" w:rsidRPr="00321776" w:rsidRDefault="007018A2" w:rsidP="007018A2">
      <w:pPr>
        <w:rPr>
          <w:rFonts w:ascii="Arial" w:hAnsi="Arial" w:cs="Arial"/>
        </w:rPr>
      </w:pPr>
    </w:p>
    <w:p w14:paraId="068EFF12" w14:textId="77777777" w:rsidR="007018A2" w:rsidRPr="00321776" w:rsidRDefault="007018A2" w:rsidP="007018A2">
      <w:pPr>
        <w:rPr>
          <w:rFonts w:ascii="Arial" w:hAnsi="Arial" w:cs="Arial"/>
        </w:rPr>
      </w:pPr>
      <w:r w:rsidRPr="00321776">
        <w:rPr>
          <w:rFonts w:ascii="Arial" w:hAnsi="Arial" w:cs="Arial"/>
        </w:rPr>
        <w:t xml:space="preserve">Harrison, R. and Wise, C. (2005) </w:t>
      </w:r>
      <w:r w:rsidRPr="00321776">
        <w:rPr>
          <w:rFonts w:ascii="Arial" w:hAnsi="Arial" w:cs="Arial"/>
          <w:i/>
        </w:rPr>
        <w:t xml:space="preserve">Working </w:t>
      </w:r>
      <w:proofErr w:type="gramStart"/>
      <w:r w:rsidRPr="00321776">
        <w:rPr>
          <w:rFonts w:ascii="Arial" w:hAnsi="Arial" w:cs="Arial"/>
          <w:i/>
        </w:rPr>
        <w:t>With</w:t>
      </w:r>
      <w:proofErr w:type="gramEnd"/>
      <w:r w:rsidRPr="00321776">
        <w:rPr>
          <w:rFonts w:ascii="Arial" w:hAnsi="Arial" w:cs="Arial"/>
          <w:i/>
        </w:rPr>
        <w:t xml:space="preserve"> Young People.</w:t>
      </w:r>
      <w:r w:rsidRPr="00321776">
        <w:rPr>
          <w:rFonts w:ascii="Arial" w:hAnsi="Arial" w:cs="Arial"/>
        </w:rPr>
        <w:t xml:space="preserve"> London: SAGE Publications</w:t>
      </w:r>
    </w:p>
    <w:p w14:paraId="29F5796A" w14:textId="77777777" w:rsidR="007018A2" w:rsidRDefault="007018A2" w:rsidP="007018A2">
      <w:pPr>
        <w:rPr>
          <w:rFonts w:ascii="Arial" w:hAnsi="Arial" w:cs="Arial"/>
        </w:rPr>
      </w:pPr>
    </w:p>
    <w:p w14:paraId="36DC178D" w14:textId="2842E91B" w:rsidR="007018A2" w:rsidRPr="00321776" w:rsidRDefault="007018A2" w:rsidP="007018A2">
      <w:pPr>
        <w:rPr>
          <w:rFonts w:ascii="Arial" w:hAnsi="Arial" w:cs="Arial"/>
        </w:rPr>
      </w:pPr>
      <w:r w:rsidRPr="00321776">
        <w:rPr>
          <w:rFonts w:ascii="Arial" w:hAnsi="Arial" w:cs="Arial"/>
        </w:rPr>
        <w:t xml:space="preserve">Sapin, K. (2013) </w:t>
      </w:r>
      <w:r w:rsidRPr="00321776">
        <w:rPr>
          <w:rFonts w:ascii="Arial" w:hAnsi="Arial" w:cs="Arial"/>
          <w:i/>
        </w:rPr>
        <w:t xml:space="preserve">Essential Skills </w:t>
      </w:r>
      <w:proofErr w:type="gramStart"/>
      <w:r w:rsidRPr="00321776">
        <w:rPr>
          <w:rFonts w:ascii="Arial" w:hAnsi="Arial" w:cs="Arial"/>
          <w:i/>
        </w:rPr>
        <w:t>For</w:t>
      </w:r>
      <w:proofErr w:type="gramEnd"/>
      <w:r w:rsidRPr="00321776">
        <w:rPr>
          <w:rFonts w:ascii="Arial" w:hAnsi="Arial" w:cs="Arial"/>
          <w:i/>
        </w:rPr>
        <w:t xml:space="preserve"> Youth Work Practice.</w:t>
      </w:r>
      <w:r w:rsidRPr="00321776">
        <w:rPr>
          <w:rFonts w:ascii="Arial" w:hAnsi="Arial" w:cs="Arial"/>
        </w:rPr>
        <w:t xml:space="preserve"> London: SAGE Publications</w:t>
      </w:r>
    </w:p>
    <w:p w14:paraId="2B91D45C" w14:textId="77777777" w:rsidR="007018A2" w:rsidRDefault="007018A2" w:rsidP="007018A2">
      <w:pPr>
        <w:rPr>
          <w:rFonts w:ascii="Arial" w:hAnsi="Arial" w:cs="Arial"/>
        </w:rPr>
      </w:pPr>
    </w:p>
    <w:p w14:paraId="34805709" w14:textId="493FB1B9" w:rsidR="007018A2" w:rsidRPr="00321776" w:rsidRDefault="007018A2" w:rsidP="007018A2">
      <w:pPr>
        <w:rPr>
          <w:rFonts w:ascii="Arial" w:hAnsi="Arial" w:cs="Arial"/>
        </w:rPr>
      </w:pPr>
      <w:r w:rsidRPr="00321776">
        <w:rPr>
          <w:rFonts w:ascii="Arial" w:hAnsi="Arial" w:cs="Arial"/>
        </w:rPr>
        <w:t xml:space="preserve">Sercombe, H. (2010) </w:t>
      </w:r>
      <w:r w:rsidRPr="00321776">
        <w:rPr>
          <w:rFonts w:ascii="Arial" w:hAnsi="Arial" w:cs="Arial"/>
          <w:i/>
        </w:rPr>
        <w:t xml:space="preserve">Youth Work Ethics. </w:t>
      </w:r>
      <w:r w:rsidRPr="00321776">
        <w:rPr>
          <w:rFonts w:ascii="Arial" w:hAnsi="Arial" w:cs="Arial"/>
        </w:rPr>
        <w:t>London: SAGE Publications</w:t>
      </w:r>
    </w:p>
    <w:p w14:paraId="5BCC2003" w14:textId="77777777" w:rsidR="00A55AC0" w:rsidRDefault="00A55AC0" w:rsidP="00FE0F62">
      <w:pPr>
        <w:spacing w:line="480" w:lineRule="auto"/>
        <w:jc w:val="both"/>
        <w:rPr>
          <w:rFonts w:ascii="Arial" w:hAnsi="Arial" w:cs="Arial"/>
        </w:rPr>
      </w:pPr>
    </w:p>
    <w:p w14:paraId="3F28AC0E" w14:textId="48939763" w:rsidR="000F6915" w:rsidRDefault="000F6915" w:rsidP="00630287">
      <w:pPr>
        <w:spacing w:line="480" w:lineRule="auto"/>
        <w:jc w:val="both"/>
        <w:rPr>
          <w:rFonts w:ascii="Arial" w:hAnsi="Arial" w:cs="Arial"/>
        </w:rPr>
      </w:pPr>
      <w:bookmarkStart w:id="0" w:name="_GoBack"/>
      <w:bookmarkEnd w:id="0"/>
    </w:p>
    <w:p w14:paraId="7A297E42" w14:textId="77777777" w:rsidR="00111DD7" w:rsidRDefault="00111DD7" w:rsidP="00D7586A"/>
    <w:sectPr w:rsidR="00111D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FB5777"/>
    <w:multiLevelType w:val="hybridMultilevel"/>
    <w:tmpl w:val="870C3F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86A"/>
    <w:rsid w:val="00032501"/>
    <w:rsid w:val="00045EF2"/>
    <w:rsid w:val="000A5F9A"/>
    <w:rsid w:val="000F6915"/>
    <w:rsid w:val="00111DD7"/>
    <w:rsid w:val="00183447"/>
    <w:rsid w:val="001867A9"/>
    <w:rsid w:val="00193714"/>
    <w:rsid w:val="001A40E2"/>
    <w:rsid w:val="001C28C7"/>
    <w:rsid w:val="001E6462"/>
    <w:rsid w:val="002004AF"/>
    <w:rsid w:val="002021C6"/>
    <w:rsid w:val="0021628A"/>
    <w:rsid w:val="0022001A"/>
    <w:rsid w:val="002646D5"/>
    <w:rsid w:val="002A1E0B"/>
    <w:rsid w:val="002A72D5"/>
    <w:rsid w:val="002B60CB"/>
    <w:rsid w:val="002C1E9E"/>
    <w:rsid w:val="002F1A1A"/>
    <w:rsid w:val="002F7D87"/>
    <w:rsid w:val="0030126F"/>
    <w:rsid w:val="003232A2"/>
    <w:rsid w:val="00335937"/>
    <w:rsid w:val="00344531"/>
    <w:rsid w:val="00355B2F"/>
    <w:rsid w:val="003762D3"/>
    <w:rsid w:val="00392B06"/>
    <w:rsid w:val="003B5973"/>
    <w:rsid w:val="003B6DD1"/>
    <w:rsid w:val="003B705F"/>
    <w:rsid w:val="00405014"/>
    <w:rsid w:val="00413190"/>
    <w:rsid w:val="004460B7"/>
    <w:rsid w:val="00464D19"/>
    <w:rsid w:val="00474D60"/>
    <w:rsid w:val="00483BC5"/>
    <w:rsid w:val="004A1B2B"/>
    <w:rsid w:val="004A33CF"/>
    <w:rsid w:val="004D3034"/>
    <w:rsid w:val="004E1780"/>
    <w:rsid w:val="005045DB"/>
    <w:rsid w:val="00514F22"/>
    <w:rsid w:val="00552488"/>
    <w:rsid w:val="00584C0D"/>
    <w:rsid w:val="00595C77"/>
    <w:rsid w:val="005A250A"/>
    <w:rsid w:val="00601906"/>
    <w:rsid w:val="0062404F"/>
    <w:rsid w:val="00630287"/>
    <w:rsid w:val="00631043"/>
    <w:rsid w:val="00683182"/>
    <w:rsid w:val="006E07CD"/>
    <w:rsid w:val="006F01A9"/>
    <w:rsid w:val="0070131F"/>
    <w:rsid w:val="007018A2"/>
    <w:rsid w:val="00721107"/>
    <w:rsid w:val="007513FD"/>
    <w:rsid w:val="00771470"/>
    <w:rsid w:val="007E5443"/>
    <w:rsid w:val="007F606B"/>
    <w:rsid w:val="00854CDB"/>
    <w:rsid w:val="00863206"/>
    <w:rsid w:val="008F470C"/>
    <w:rsid w:val="00965E11"/>
    <w:rsid w:val="009700B3"/>
    <w:rsid w:val="0098532D"/>
    <w:rsid w:val="009855A3"/>
    <w:rsid w:val="009C33CB"/>
    <w:rsid w:val="009F632B"/>
    <w:rsid w:val="00A07FCC"/>
    <w:rsid w:val="00A179D2"/>
    <w:rsid w:val="00A33DE9"/>
    <w:rsid w:val="00A467FC"/>
    <w:rsid w:val="00A55AC0"/>
    <w:rsid w:val="00A66AC6"/>
    <w:rsid w:val="00A70C70"/>
    <w:rsid w:val="00AF5AF6"/>
    <w:rsid w:val="00B5716D"/>
    <w:rsid w:val="00B6175F"/>
    <w:rsid w:val="00B951C4"/>
    <w:rsid w:val="00BD769F"/>
    <w:rsid w:val="00C141D0"/>
    <w:rsid w:val="00C67B6A"/>
    <w:rsid w:val="00C7467D"/>
    <w:rsid w:val="00CB1EF2"/>
    <w:rsid w:val="00CC2993"/>
    <w:rsid w:val="00CD0E6E"/>
    <w:rsid w:val="00CD55F2"/>
    <w:rsid w:val="00CE1F22"/>
    <w:rsid w:val="00D325FB"/>
    <w:rsid w:val="00D44245"/>
    <w:rsid w:val="00D5256F"/>
    <w:rsid w:val="00D7586A"/>
    <w:rsid w:val="00D9501F"/>
    <w:rsid w:val="00D96214"/>
    <w:rsid w:val="00DB4F15"/>
    <w:rsid w:val="00DB6117"/>
    <w:rsid w:val="00E41F93"/>
    <w:rsid w:val="00E978CC"/>
    <w:rsid w:val="00EF2614"/>
    <w:rsid w:val="00F135EF"/>
    <w:rsid w:val="00F47CFC"/>
    <w:rsid w:val="00F5525A"/>
    <w:rsid w:val="00FA63E1"/>
    <w:rsid w:val="00FA74F9"/>
    <w:rsid w:val="00FC4918"/>
    <w:rsid w:val="00FD0EBE"/>
    <w:rsid w:val="00FE0F62"/>
    <w:rsid w:val="00FE6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FDE05"/>
  <w15:chartTrackingRefBased/>
  <w15:docId w15:val="{2277574C-5A9F-4E06-9CDE-70699CF93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586A"/>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18A2"/>
    <w:rPr>
      <w:color w:val="0563C1" w:themeColor="hyperlink"/>
      <w:u w:val="single"/>
    </w:rPr>
  </w:style>
  <w:style w:type="character" w:styleId="UnresolvedMention">
    <w:name w:val="Unresolved Mention"/>
    <w:basedOn w:val="DefaultParagraphFont"/>
    <w:uiPriority w:val="99"/>
    <w:semiHidden/>
    <w:unhideWhenUsed/>
    <w:rsid w:val="007018A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8395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cwvys.org.uk/wp-content/uploads/2014/06/HB-Information_Handbook.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1DC3CE-A783-4B31-910B-FCA1414B3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1151</TotalTime>
  <Pages>7</Pages>
  <Words>1821</Words>
  <Characters>10386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Poyntz-Thomas</dc:creator>
  <cp:keywords/>
  <dc:description/>
  <cp:lastModifiedBy>Emily Poyntz-Thomas</cp:lastModifiedBy>
  <cp:revision>46</cp:revision>
  <dcterms:created xsi:type="dcterms:W3CDTF">2018-05-04T16:21:00Z</dcterms:created>
  <dcterms:modified xsi:type="dcterms:W3CDTF">2018-05-06T04:44:00Z</dcterms:modified>
</cp:coreProperties>
</file>