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A02EE00" w:rsidP="6E537FF0" w:rsidRDefault="3A02EE00" w14:paraId="1C0A1A2D" w14:textId="431A6EAC">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6E537FF0" w:rsidR="3A02EE00">
        <w:rPr>
          <w:rFonts w:ascii="Aptos" w:hAnsi="Aptos" w:eastAsia="Aptos" w:cs="Aptos"/>
          <w:b w:val="1"/>
          <w:bCs w:val="1"/>
          <w:i w:val="0"/>
          <w:iCs w:val="0"/>
          <w:caps w:val="0"/>
          <w:smallCaps w:val="0"/>
          <w:noProof w:val="0"/>
          <w:color w:val="000000" w:themeColor="text1" w:themeTint="FF" w:themeShade="FF"/>
          <w:sz w:val="32"/>
          <w:szCs w:val="32"/>
          <w:lang w:val="en-US"/>
        </w:rPr>
        <w:t xml:space="preserve">Marketing &amp; Sales </w:t>
      </w:r>
    </w:p>
    <w:p w:rsidR="6E537FF0" w:rsidP="6E537FF0" w:rsidRDefault="6E537FF0" w14:paraId="6628FD92" w14:textId="1FC79A4D">
      <w:pPr>
        <w:jc w:val="center"/>
        <w:rPr>
          <w:rFonts w:ascii="Aptos" w:hAnsi="Aptos" w:eastAsia="Aptos" w:cs="Aptos"/>
          <w:b w:val="1"/>
          <w:bCs w:val="1"/>
          <w:i w:val="0"/>
          <w:iCs w:val="0"/>
          <w:caps w:val="0"/>
          <w:smallCaps w:val="0"/>
          <w:noProof w:val="0"/>
          <w:color w:val="000000" w:themeColor="text1" w:themeTint="FF" w:themeShade="FF"/>
          <w:sz w:val="32"/>
          <w:szCs w:val="32"/>
          <w:lang w:val="en-US"/>
        </w:rPr>
      </w:pPr>
    </w:p>
    <w:p w:rsidR="3A02EE00" w:rsidP="6E537FF0" w:rsidRDefault="3A02EE00" w14:paraId="1EBA97FD" w14:textId="0AFC547F">
      <w:pPr>
        <w:jc w:val="center"/>
        <w:rPr>
          <w:rFonts w:ascii="Aptos" w:hAnsi="Aptos" w:eastAsia="Aptos" w:cs="Aptos"/>
          <w:b w:val="1"/>
          <w:bCs w:val="1"/>
          <w:i w:val="0"/>
          <w:iCs w:val="0"/>
          <w:caps w:val="0"/>
          <w:smallCaps w:val="0"/>
          <w:noProof w:val="0"/>
          <w:color w:val="000000" w:themeColor="text1" w:themeTint="FF" w:themeShade="FF"/>
          <w:sz w:val="32"/>
          <w:szCs w:val="32"/>
          <w:lang w:val="en-US"/>
        </w:rPr>
      </w:pPr>
      <w:r w:rsidRPr="6E537FF0" w:rsidR="3A02EE00">
        <w:rPr>
          <w:rFonts w:ascii="Aptos" w:hAnsi="Aptos" w:eastAsia="Aptos" w:cs="Aptos"/>
          <w:b w:val="1"/>
          <w:bCs w:val="1"/>
          <w:i w:val="0"/>
          <w:iCs w:val="0"/>
          <w:caps w:val="0"/>
          <w:smallCaps w:val="0"/>
          <w:noProof w:val="0"/>
          <w:color w:val="000000" w:themeColor="text1" w:themeTint="FF" w:themeShade="FF"/>
          <w:sz w:val="32"/>
          <w:szCs w:val="32"/>
          <w:lang w:val="en-US"/>
        </w:rPr>
        <w:t>BMGM5001</w:t>
      </w:r>
    </w:p>
    <w:p w:rsidR="6E537FF0" w:rsidP="6E537FF0" w:rsidRDefault="6E537FF0" w14:paraId="4A4819B8" w14:textId="125D6A3E">
      <w:pPr>
        <w:jc w:val="center"/>
        <w:rPr>
          <w:rFonts w:ascii="Aptos" w:hAnsi="Aptos" w:eastAsia="Aptos" w:cs="Aptos"/>
          <w:b w:val="0"/>
          <w:bCs w:val="0"/>
          <w:i w:val="0"/>
          <w:iCs w:val="0"/>
          <w:caps w:val="0"/>
          <w:smallCaps w:val="0"/>
          <w:noProof w:val="0"/>
          <w:color w:val="000000" w:themeColor="text1" w:themeTint="FF" w:themeShade="FF"/>
          <w:sz w:val="32"/>
          <w:szCs w:val="32"/>
          <w:lang w:val="en-US"/>
        </w:rPr>
      </w:pPr>
    </w:p>
    <w:p w:rsidR="5E7B69B4" w:rsidP="6E537FF0" w:rsidRDefault="5E7B69B4" w14:paraId="1A56257C" w14:textId="509F32A7">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6E537FF0" w:rsidR="5E7B69B4">
        <w:rPr>
          <w:rFonts w:ascii="Aptos" w:hAnsi="Aptos" w:eastAsia="Aptos" w:cs="Aptos"/>
          <w:b w:val="1"/>
          <w:bCs w:val="1"/>
          <w:i w:val="0"/>
          <w:iCs w:val="0"/>
          <w:caps w:val="0"/>
          <w:smallCaps w:val="0"/>
          <w:noProof w:val="0"/>
          <w:color w:val="000000" w:themeColor="text1" w:themeTint="FF" w:themeShade="FF"/>
          <w:sz w:val="32"/>
          <w:szCs w:val="32"/>
          <w:lang w:val="en-US"/>
        </w:rPr>
        <w:t>Essay title – Examine the Sales and Marketing Concept of your chosen Restaurant.</w:t>
      </w:r>
    </w:p>
    <w:p w:rsidR="6E537FF0" w:rsidP="6E537FF0" w:rsidRDefault="6E537FF0" w14:paraId="1F102A97" w14:textId="0E74A0AA">
      <w:pPr>
        <w:jc w:val="center"/>
        <w:rPr>
          <w:rFonts w:ascii="Aptos" w:hAnsi="Aptos" w:eastAsia="Aptos" w:cs="Aptos"/>
          <w:b w:val="0"/>
          <w:bCs w:val="0"/>
          <w:i w:val="0"/>
          <w:iCs w:val="0"/>
          <w:caps w:val="0"/>
          <w:smallCaps w:val="0"/>
          <w:noProof w:val="0"/>
          <w:color w:val="000000" w:themeColor="text1" w:themeTint="FF" w:themeShade="FF"/>
          <w:sz w:val="32"/>
          <w:szCs w:val="32"/>
          <w:lang w:val="en-US"/>
        </w:rPr>
      </w:pPr>
    </w:p>
    <w:p w:rsidR="0CBFCDE3" w:rsidP="6E537FF0" w:rsidRDefault="0CBFCDE3" w14:paraId="6C99BF22" w14:textId="5AC1FDE1">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6E537FF0" w:rsidR="0CBFCDE3">
        <w:rPr>
          <w:rFonts w:ascii="Aptos" w:hAnsi="Aptos" w:eastAsia="Aptos" w:cs="Aptos"/>
          <w:b w:val="1"/>
          <w:bCs w:val="1"/>
          <w:i w:val="0"/>
          <w:iCs w:val="0"/>
          <w:caps w:val="0"/>
          <w:smallCaps w:val="0"/>
          <w:noProof w:val="0"/>
          <w:color w:val="000000" w:themeColor="text1" w:themeTint="FF" w:themeShade="FF"/>
          <w:sz w:val="32"/>
          <w:szCs w:val="32"/>
          <w:lang w:val="en-US"/>
        </w:rPr>
        <w:t>Module lead</w:t>
      </w:r>
    </w:p>
    <w:p w:rsidR="0CBFCDE3" w:rsidP="6E537FF0" w:rsidRDefault="0CBFCDE3" w14:paraId="006A10A3" w14:textId="3A15E5F5">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6E537FF0" w:rsidR="0CBFCDE3">
        <w:rPr>
          <w:rFonts w:ascii="Aptos" w:hAnsi="Aptos" w:eastAsia="Aptos" w:cs="Aptos"/>
          <w:b w:val="1"/>
          <w:bCs w:val="1"/>
          <w:i w:val="0"/>
          <w:iCs w:val="0"/>
          <w:caps w:val="0"/>
          <w:smallCaps w:val="0"/>
          <w:noProof w:val="0"/>
          <w:color w:val="000000" w:themeColor="text1" w:themeTint="FF" w:themeShade="FF"/>
          <w:sz w:val="32"/>
          <w:szCs w:val="32"/>
          <w:lang w:val="en-US"/>
        </w:rPr>
        <w:t>Ruth Taylor-Davies BA (hons),MSc.,MA,AHI</w:t>
      </w:r>
    </w:p>
    <w:p w:rsidR="0CBFCDE3" w:rsidP="6E537FF0" w:rsidRDefault="0CBFCDE3" w14:paraId="11956A10" w14:textId="638A8351">
      <w:pPr>
        <w:jc w:val="center"/>
        <w:rPr>
          <w:rFonts w:ascii="Aptos" w:hAnsi="Aptos" w:eastAsia="Aptos" w:cs="Aptos"/>
          <w:b w:val="0"/>
          <w:bCs w:val="0"/>
          <w:i w:val="0"/>
          <w:iCs w:val="0"/>
          <w:caps w:val="0"/>
          <w:smallCaps w:val="0"/>
          <w:noProof w:val="0"/>
          <w:color w:val="000000" w:themeColor="text1" w:themeTint="FF" w:themeShade="FF"/>
          <w:sz w:val="32"/>
          <w:szCs w:val="32"/>
          <w:lang w:val="en-US"/>
        </w:rPr>
      </w:pPr>
      <w:hyperlink r:id="R88f633e27a4145d0">
        <w:r w:rsidRPr="6E537FF0" w:rsidR="0CBFCDE3">
          <w:rPr>
            <w:rStyle w:val="Hyperlink"/>
            <w:rFonts w:ascii="Aptos" w:hAnsi="Aptos" w:eastAsia="Aptos" w:cs="Aptos"/>
            <w:b w:val="1"/>
            <w:bCs w:val="1"/>
            <w:i w:val="0"/>
            <w:iCs w:val="0"/>
            <w:caps w:val="0"/>
            <w:smallCaps w:val="0"/>
            <w:strike w:val="0"/>
            <w:dstrike w:val="0"/>
            <w:noProof w:val="0"/>
            <w:sz w:val="32"/>
            <w:szCs w:val="32"/>
            <w:lang w:val="en-US"/>
          </w:rPr>
          <w:t>ruth,taylor-davies@uwtsd.ac.uk</w:t>
        </w:r>
      </w:hyperlink>
    </w:p>
    <w:p w:rsidR="6E537FF0" w:rsidP="6E537FF0" w:rsidRDefault="6E537FF0" w14:paraId="3013596E" w14:textId="3C0987A2">
      <w:pPr>
        <w:jc w:val="center"/>
        <w:rPr>
          <w:rFonts w:ascii="Aptos" w:hAnsi="Aptos" w:eastAsia="Aptos" w:cs="Aptos"/>
          <w:b w:val="0"/>
          <w:bCs w:val="0"/>
          <w:i w:val="0"/>
          <w:iCs w:val="0"/>
          <w:caps w:val="0"/>
          <w:smallCaps w:val="0"/>
          <w:noProof w:val="0"/>
          <w:color w:val="000000" w:themeColor="text1" w:themeTint="FF" w:themeShade="FF"/>
          <w:sz w:val="32"/>
          <w:szCs w:val="32"/>
          <w:lang w:val="en-US"/>
        </w:rPr>
      </w:pPr>
    </w:p>
    <w:p w:rsidR="6E537FF0" w:rsidP="6E537FF0" w:rsidRDefault="6E537FF0" w14:paraId="181B86D8" w14:textId="707CD145">
      <w:pPr>
        <w:jc w:val="center"/>
        <w:rPr>
          <w:rFonts w:ascii="Aptos" w:hAnsi="Aptos" w:eastAsia="Aptos" w:cs="Aptos"/>
          <w:b w:val="0"/>
          <w:bCs w:val="0"/>
          <w:i w:val="0"/>
          <w:iCs w:val="0"/>
          <w:caps w:val="0"/>
          <w:smallCaps w:val="0"/>
          <w:noProof w:val="0"/>
          <w:color w:val="000000" w:themeColor="text1" w:themeTint="FF" w:themeShade="FF"/>
          <w:sz w:val="32"/>
          <w:szCs w:val="32"/>
          <w:lang w:val="en-US"/>
        </w:rPr>
      </w:pPr>
    </w:p>
    <w:p w:rsidR="6E537FF0" w:rsidP="6E537FF0" w:rsidRDefault="6E537FF0" w14:paraId="6981C894" w14:textId="33F7612F">
      <w:pPr>
        <w:jc w:val="center"/>
        <w:rPr>
          <w:rFonts w:ascii="Aptos" w:hAnsi="Aptos" w:eastAsia="Aptos" w:cs="Aptos"/>
          <w:b w:val="0"/>
          <w:bCs w:val="0"/>
          <w:i w:val="0"/>
          <w:iCs w:val="0"/>
          <w:caps w:val="0"/>
          <w:smallCaps w:val="0"/>
          <w:noProof w:val="0"/>
          <w:color w:val="000000" w:themeColor="text1" w:themeTint="FF" w:themeShade="FF"/>
          <w:sz w:val="32"/>
          <w:szCs w:val="32"/>
          <w:lang w:val="en-US"/>
        </w:rPr>
      </w:pPr>
    </w:p>
    <w:p w:rsidR="0CBFCDE3" w:rsidP="6E537FF0" w:rsidRDefault="0CBFCDE3" w14:paraId="12C71590" w14:textId="2D3128F0">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6E537FF0" w:rsidR="0CBFCDE3">
        <w:rPr>
          <w:rFonts w:ascii="Aptos" w:hAnsi="Aptos" w:eastAsia="Aptos" w:cs="Aptos"/>
          <w:b w:val="1"/>
          <w:bCs w:val="1"/>
          <w:i w:val="0"/>
          <w:iCs w:val="0"/>
          <w:caps w:val="0"/>
          <w:smallCaps w:val="0"/>
          <w:noProof w:val="0"/>
          <w:color w:val="000000" w:themeColor="text1" w:themeTint="FF" w:themeShade="FF"/>
          <w:sz w:val="32"/>
          <w:szCs w:val="32"/>
          <w:lang w:val="en-US"/>
        </w:rPr>
        <w:t>By</w:t>
      </w:r>
    </w:p>
    <w:p w:rsidR="0CBFCDE3" w:rsidP="6E537FF0" w:rsidRDefault="0CBFCDE3" w14:paraId="1FF299BB" w14:textId="1EC71000">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6E537FF0" w:rsidR="0CBFCDE3">
        <w:rPr>
          <w:rFonts w:ascii="Aptos" w:hAnsi="Aptos" w:eastAsia="Aptos" w:cs="Aptos"/>
          <w:b w:val="1"/>
          <w:bCs w:val="1"/>
          <w:i w:val="0"/>
          <w:iCs w:val="0"/>
          <w:caps w:val="0"/>
          <w:smallCaps w:val="0"/>
          <w:noProof w:val="0"/>
          <w:color w:val="000000" w:themeColor="text1" w:themeTint="FF" w:themeShade="FF"/>
          <w:sz w:val="32"/>
          <w:szCs w:val="32"/>
          <w:lang w:val="en-US"/>
        </w:rPr>
        <w:t>Amdadur Rashid Masum (2128870)</w:t>
      </w:r>
    </w:p>
    <w:p w:rsidR="0CBFCDE3" w:rsidP="6E537FF0" w:rsidRDefault="0CBFCDE3" w14:paraId="67AF169C" w14:textId="71E5C984">
      <w:pPr>
        <w:jc w:val="center"/>
        <w:rPr>
          <w:rFonts w:ascii="Aptos" w:hAnsi="Aptos" w:eastAsia="Aptos" w:cs="Aptos"/>
          <w:b w:val="0"/>
          <w:bCs w:val="0"/>
          <w:i w:val="0"/>
          <w:iCs w:val="0"/>
          <w:caps w:val="0"/>
          <w:smallCaps w:val="0"/>
          <w:noProof w:val="0"/>
          <w:color w:val="000000" w:themeColor="text1" w:themeTint="FF" w:themeShade="FF"/>
          <w:sz w:val="32"/>
          <w:szCs w:val="32"/>
          <w:lang w:val="en-US"/>
        </w:rPr>
      </w:pPr>
      <w:hyperlink r:id="R3127ed5f9a034507">
        <w:r w:rsidRPr="6E537FF0" w:rsidR="0CBFCDE3">
          <w:rPr>
            <w:rStyle w:val="Hyperlink"/>
            <w:rFonts w:ascii="Aptos" w:hAnsi="Aptos" w:eastAsia="Aptos" w:cs="Aptos"/>
            <w:b w:val="1"/>
            <w:bCs w:val="1"/>
            <w:i w:val="0"/>
            <w:iCs w:val="0"/>
            <w:caps w:val="0"/>
            <w:smallCaps w:val="0"/>
            <w:strike w:val="0"/>
            <w:dstrike w:val="0"/>
            <w:noProof w:val="0"/>
            <w:sz w:val="32"/>
            <w:szCs w:val="32"/>
            <w:lang w:val="en-US"/>
          </w:rPr>
          <w:t>2128870@student.uwtsd.ac.uk</w:t>
        </w:r>
      </w:hyperlink>
    </w:p>
    <w:p w:rsidR="6E537FF0" w:rsidP="6E537FF0" w:rsidRDefault="6E537FF0" w14:paraId="65454DEF" w14:textId="363A999B">
      <w:pPr>
        <w:jc w:val="center"/>
        <w:rPr>
          <w:rFonts w:ascii="Aptos" w:hAnsi="Aptos" w:eastAsia="Aptos" w:cs="Aptos"/>
          <w:b w:val="1"/>
          <w:bCs w:val="1"/>
          <w:i w:val="0"/>
          <w:iCs w:val="0"/>
          <w:caps w:val="0"/>
          <w:smallCaps w:val="0"/>
          <w:strike w:val="0"/>
          <w:dstrike w:val="0"/>
          <w:noProof w:val="0"/>
          <w:sz w:val="32"/>
          <w:szCs w:val="32"/>
          <w:lang w:val="en-US"/>
        </w:rPr>
      </w:pPr>
    </w:p>
    <w:p w:rsidR="378E0013" w:rsidP="6E537FF0" w:rsidRDefault="378E0013" w14:paraId="3C228F42" w14:textId="356829B3">
      <w:pPr>
        <w:jc w:val="center"/>
        <w:rPr>
          <w:rFonts w:ascii="Aptos" w:hAnsi="Aptos" w:eastAsia="Aptos" w:cs="Aptos"/>
          <w:b w:val="1"/>
          <w:bCs w:val="1"/>
          <w:i w:val="0"/>
          <w:iCs w:val="0"/>
          <w:caps w:val="0"/>
          <w:smallCaps w:val="0"/>
          <w:strike w:val="0"/>
          <w:dstrike w:val="0"/>
          <w:noProof w:val="0"/>
          <w:sz w:val="32"/>
          <w:szCs w:val="32"/>
          <w:lang w:val="en-US"/>
        </w:rPr>
      </w:pPr>
      <w:r w:rsidRPr="6E537FF0" w:rsidR="378E0013">
        <w:rPr>
          <w:rFonts w:ascii="Aptos" w:hAnsi="Aptos" w:eastAsia="Aptos" w:cs="Aptos"/>
          <w:b w:val="1"/>
          <w:bCs w:val="1"/>
          <w:i w:val="0"/>
          <w:iCs w:val="0"/>
          <w:caps w:val="0"/>
          <w:smallCaps w:val="0"/>
          <w:strike w:val="0"/>
          <w:dstrike w:val="0"/>
          <w:noProof w:val="0"/>
          <w:sz w:val="32"/>
          <w:szCs w:val="32"/>
          <w:lang w:val="en-US"/>
        </w:rPr>
        <w:t xml:space="preserve">Word Count: </w:t>
      </w:r>
      <w:r w:rsidRPr="6E537FF0" w:rsidR="4525C57B">
        <w:rPr>
          <w:rFonts w:ascii="Aptos" w:hAnsi="Aptos" w:eastAsia="Aptos" w:cs="Aptos"/>
          <w:b w:val="1"/>
          <w:bCs w:val="1"/>
          <w:i w:val="0"/>
          <w:iCs w:val="0"/>
          <w:caps w:val="0"/>
          <w:smallCaps w:val="0"/>
          <w:strike w:val="0"/>
          <w:dstrike w:val="0"/>
          <w:noProof w:val="0"/>
          <w:sz w:val="32"/>
          <w:szCs w:val="32"/>
          <w:lang w:val="en-US"/>
        </w:rPr>
        <w:t>2196</w:t>
      </w:r>
    </w:p>
    <w:p w:rsidR="6E537FF0" w:rsidRDefault="6E537FF0" w14:paraId="3784BCE3" w14:textId="784AD4C4"/>
    <w:p w:rsidR="6E537FF0" w:rsidRDefault="6E537FF0" w14:paraId="19D84076" w14:textId="4F1F795B"/>
    <w:p w:rsidR="6E537FF0" w:rsidRDefault="6E537FF0" w14:paraId="3C535761" w14:textId="38D50B44"/>
    <w:p w:rsidR="6E537FF0" w:rsidRDefault="6E537FF0" w14:paraId="25D7A28B" w14:textId="01113A1F"/>
    <w:p w:rsidR="6E537FF0" w:rsidRDefault="6E537FF0" w14:paraId="3AD77D01" w14:textId="42C3BA43"/>
    <w:p w:rsidR="7D9F7241" w:rsidP="6E537FF0" w:rsidRDefault="7D9F7241" w14:paraId="41C83826" w14:textId="7962944F">
      <w:pPr>
        <w:pStyle w:val="Normal"/>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 xml:space="preserve">Indian Street Kitchen's commitment to quality and authenticity sets it apart in the competitive Swansea dining scene. The restaurant’s product offerings, which focus on Indian street food, allow it to appeal to a broad market that values both authentic cultural experiences and innovation. The restaurant’s menu carefully balances traditional </w:t>
      </w:r>
      <w:r w:rsidRPr="6E537FF0" w:rsidR="7D9F7241">
        <w:rPr>
          <w:rFonts w:ascii="Arial" w:hAnsi="Arial" w:eastAsia="Arial" w:cs="Arial"/>
          <w:noProof w:val="0"/>
          <w:sz w:val="24"/>
          <w:szCs w:val="24"/>
          <w:lang w:val="en-US"/>
        </w:rPr>
        <w:t>favourites</w:t>
      </w:r>
      <w:r w:rsidRPr="6E537FF0" w:rsidR="7D9F7241">
        <w:rPr>
          <w:rFonts w:ascii="Arial" w:hAnsi="Arial" w:eastAsia="Arial" w:cs="Arial"/>
          <w:noProof w:val="0"/>
          <w:sz w:val="24"/>
          <w:szCs w:val="24"/>
          <w:lang w:val="en-US"/>
        </w:rPr>
        <w:t xml:space="preserve"> with new, exciting twists, such as the incorporation of modern vegetarian and vegan dishes. This inclusivity is particularly important in today’s food market, where there is an increasing consumer demand for plant-based food choices. A</w:t>
      </w:r>
      <w:r w:rsidRPr="6E537FF0" w:rsidR="1102E863">
        <w:rPr>
          <w:rFonts w:ascii="Arial" w:hAnsi="Arial" w:eastAsia="Arial" w:cs="Arial"/>
          <w:noProof w:val="0"/>
          <w:sz w:val="24"/>
          <w:szCs w:val="24"/>
          <w:lang w:val="en-US"/>
        </w:rPr>
        <w:t>ccording to Hulten</w:t>
      </w:r>
      <w:r w:rsidRPr="6E537FF0" w:rsidR="7D9F7241">
        <w:rPr>
          <w:rFonts w:ascii="Arial" w:hAnsi="Arial" w:eastAsia="Arial" w:cs="Arial"/>
          <w:noProof w:val="0"/>
          <w:sz w:val="24"/>
          <w:szCs w:val="24"/>
          <w:lang w:val="en-US"/>
        </w:rPr>
        <w:t xml:space="preserve"> (2020</w:t>
      </w:r>
      <w:r w:rsidRPr="6E537FF0" w:rsidR="3B48E297">
        <w:rPr>
          <w:rFonts w:ascii="Arial" w:hAnsi="Arial" w:eastAsia="Arial" w:cs="Arial"/>
          <w:noProof w:val="0"/>
          <w:sz w:val="24"/>
          <w:szCs w:val="24"/>
          <w:lang w:val="en-US"/>
        </w:rPr>
        <w:t>),</w:t>
      </w:r>
      <w:r w:rsidRPr="6E537FF0" w:rsidR="7D9F7241">
        <w:rPr>
          <w:rFonts w:ascii="Arial" w:hAnsi="Arial" w:eastAsia="Arial" w:cs="Arial"/>
          <w:noProof w:val="0"/>
          <w:sz w:val="24"/>
          <w:szCs w:val="24"/>
          <w:lang w:val="en-US"/>
        </w:rPr>
        <w:t xml:space="preserve"> sensory marketing plays an essential role in shaping consumer expectations, particularly in the food industry. Indian Street Kitchen </w:t>
      </w:r>
      <w:r w:rsidRPr="6E537FF0" w:rsidR="7D9F7241">
        <w:rPr>
          <w:rFonts w:ascii="Arial" w:hAnsi="Arial" w:eastAsia="Arial" w:cs="Arial"/>
          <w:noProof w:val="0"/>
          <w:sz w:val="24"/>
          <w:szCs w:val="24"/>
          <w:lang w:val="en-US"/>
        </w:rPr>
        <w:t>capitalises</w:t>
      </w:r>
      <w:r w:rsidRPr="6E537FF0" w:rsidR="7D9F7241">
        <w:rPr>
          <w:rFonts w:ascii="Arial" w:hAnsi="Arial" w:eastAsia="Arial" w:cs="Arial"/>
          <w:noProof w:val="0"/>
          <w:sz w:val="24"/>
          <w:szCs w:val="24"/>
          <w:lang w:val="en-US"/>
        </w:rPr>
        <w:t xml:space="preserve"> on this by providing a sensory-rich environment that reflects the vibrant and bold nature of Indian street food. The </w:t>
      </w:r>
      <w:r w:rsidRPr="6E537FF0" w:rsidR="7D9F7241">
        <w:rPr>
          <w:rFonts w:ascii="Arial" w:hAnsi="Arial" w:eastAsia="Arial" w:cs="Arial"/>
          <w:noProof w:val="0"/>
          <w:sz w:val="24"/>
          <w:szCs w:val="24"/>
          <w:lang w:val="en-US"/>
        </w:rPr>
        <w:t>colours</w:t>
      </w:r>
      <w:r w:rsidRPr="6E537FF0" w:rsidR="7D9F7241">
        <w:rPr>
          <w:rFonts w:ascii="Arial" w:hAnsi="Arial" w:eastAsia="Arial" w:cs="Arial"/>
          <w:noProof w:val="0"/>
          <w:sz w:val="24"/>
          <w:szCs w:val="24"/>
          <w:lang w:val="en-US"/>
        </w:rPr>
        <w:t xml:space="preserve">, aromas, and lively atmosphere all contribute to enhancing the sensory experience, which is vital in attracting customers in a competitive market. By </w:t>
      </w:r>
      <w:r w:rsidRPr="6E537FF0" w:rsidR="7D9F7241">
        <w:rPr>
          <w:rFonts w:ascii="Arial" w:hAnsi="Arial" w:eastAsia="Arial" w:cs="Arial"/>
          <w:noProof w:val="0"/>
          <w:sz w:val="24"/>
          <w:szCs w:val="24"/>
          <w:lang w:val="en-US"/>
        </w:rPr>
        <w:t>prioritising</w:t>
      </w:r>
      <w:r w:rsidRPr="6E537FF0" w:rsidR="7D9F7241">
        <w:rPr>
          <w:rFonts w:ascii="Arial" w:hAnsi="Arial" w:eastAsia="Arial" w:cs="Arial"/>
          <w:noProof w:val="0"/>
          <w:sz w:val="24"/>
          <w:szCs w:val="24"/>
          <w:lang w:val="en-US"/>
        </w:rPr>
        <w:t xml:space="preserve"> these sensory elements, the restaurant ensures a memorable and distinct experience that differentiates it from others in the area.</w:t>
      </w:r>
    </w:p>
    <w:p w:rsidR="7D9F7241" w:rsidP="6E537FF0" w:rsidRDefault="7D9F7241" w14:paraId="692F8D47" w14:textId="5B89CE6A">
      <w:pPr>
        <w:spacing w:before="240" w:beforeAutospacing="off" w:after="240" w:afterAutospacing="off" w:line="360" w:lineRule="auto"/>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 xml:space="preserve">In addition to the food itself, the restaurant creates a multisensory dining environment that goes beyond merely providing sustenance. The ambience at Indian Street Kitchen is an integral part of its product offering. The lighting, music, and visual presentation of the food are all meticulously chosen to evoke the sights, sounds, and smells of India’s vibrant street food culture. This is important because dining out is no longer </w:t>
      </w:r>
      <w:r w:rsidRPr="6E537FF0" w:rsidR="7D9F7241">
        <w:rPr>
          <w:rFonts w:ascii="Arial" w:hAnsi="Arial" w:eastAsia="Arial" w:cs="Arial"/>
          <w:noProof w:val="0"/>
          <w:sz w:val="24"/>
          <w:szCs w:val="24"/>
          <w:lang w:val="en-US"/>
        </w:rPr>
        <w:t>just about eating</w:t>
      </w:r>
      <w:r w:rsidRPr="6E537FF0" w:rsidR="7D9F7241">
        <w:rPr>
          <w:rFonts w:ascii="Arial" w:hAnsi="Arial" w:eastAsia="Arial" w:cs="Arial"/>
          <w:noProof w:val="0"/>
          <w:sz w:val="24"/>
          <w:szCs w:val="24"/>
          <w:lang w:val="en-US"/>
        </w:rPr>
        <w:t>; it has evolved into a cultural experience for many consumers (</w:t>
      </w:r>
      <w:r w:rsidRPr="6E537FF0" w:rsidR="7D9F7241">
        <w:rPr>
          <w:rFonts w:ascii="Arial" w:hAnsi="Arial" w:eastAsia="Arial" w:cs="Arial"/>
          <w:noProof w:val="0"/>
          <w:sz w:val="24"/>
          <w:szCs w:val="24"/>
          <w:lang w:val="en-US"/>
        </w:rPr>
        <w:t>Frochot</w:t>
      </w:r>
      <w:r w:rsidRPr="6E537FF0" w:rsidR="7D9F7241">
        <w:rPr>
          <w:rFonts w:ascii="Arial" w:hAnsi="Arial" w:eastAsia="Arial" w:cs="Arial"/>
          <w:noProof w:val="0"/>
          <w:sz w:val="24"/>
          <w:szCs w:val="24"/>
          <w:lang w:val="en-US"/>
        </w:rPr>
        <w:t xml:space="preserve"> &amp; Batat, 2013). The restaurant's ability to merge sensory marketing with a strong cultural identity ensures that diners feel connected to something more than just the meal—they are transported to the bustling streets of India, fostering an emotional connection that can drive customer loyalty. This is particularly critical in a city like Swansea, where dining options are plentiful, but few restaurants manage to capture such an immersive experience. Such an approach not only attracts loyal patrons but also promotes word-of-mouth marketing, which is an invaluable tool for growing the restaurant’s customer base.</w:t>
      </w:r>
    </w:p>
    <w:p w:rsidR="7D9F7241" w:rsidP="6E537FF0" w:rsidRDefault="7D9F7241" w14:paraId="18227406" w14:textId="6591FA64">
      <w:pPr>
        <w:spacing w:before="240" w:beforeAutospacing="off" w:after="240" w:afterAutospacing="off" w:line="360" w:lineRule="auto"/>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 xml:space="preserve">Indian Street Kitchen’s approach extends to </w:t>
      </w:r>
      <w:r w:rsidRPr="6E537FF0" w:rsidR="7D9F7241">
        <w:rPr>
          <w:rFonts w:ascii="Arial" w:hAnsi="Arial" w:eastAsia="Arial" w:cs="Arial"/>
          <w:noProof w:val="0"/>
          <w:sz w:val="24"/>
          <w:szCs w:val="24"/>
          <w:lang w:val="en-US"/>
        </w:rPr>
        <w:t>providing</w:t>
      </w:r>
      <w:r w:rsidRPr="6E537FF0" w:rsidR="7D9F7241">
        <w:rPr>
          <w:rFonts w:ascii="Arial" w:hAnsi="Arial" w:eastAsia="Arial" w:cs="Arial"/>
          <w:noProof w:val="0"/>
          <w:sz w:val="24"/>
          <w:szCs w:val="24"/>
          <w:lang w:val="en-US"/>
        </w:rPr>
        <w:t xml:space="preserve"> a diverse product range that caters to a variety of consumer preferences. From traditional dishes such as biryani and dosa to modern plant-based options, the restaurant ensures that every guest, regardless of dietary preferences, can find something to enjoy. This inclusivity is becoming increasingly essential, as health-conscious consumers are demanding more plant-based options. According to </w:t>
      </w:r>
      <w:r w:rsidRPr="6E537FF0" w:rsidR="7D9F7241">
        <w:rPr>
          <w:rFonts w:ascii="Arial" w:hAnsi="Arial" w:eastAsia="Arial" w:cs="Arial"/>
          <w:noProof w:val="0"/>
          <w:sz w:val="24"/>
          <w:szCs w:val="24"/>
          <w:lang w:val="en-US"/>
        </w:rPr>
        <w:t>various studies</w:t>
      </w:r>
      <w:r w:rsidRPr="6E537FF0" w:rsidR="7D9F7241">
        <w:rPr>
          <w:rFonts w:ascii="Arial" w:hAnsi="Arial" w:eastAsia="Arial" w:cs="Arial"/>
          <w:noProof w:val="0"/>
          <w:sz w:val="24"/>
          <w:szCs w:val="24"/>
          <w:lang w:val="en-US"/>
        </w:rPr>
        <w:t>, there is a steady rise in the consumption of vegan and vegetarian foods (Wang et al., 2020), and Indian Street Kitchen has responded to this by incorporating these dishes without sacrificing the authenticity of its offerings. The addition of such menu items not only addresses growing demand but also reinforces the restaurant’s reputation for providing food that caters to a broad customer base. In addition, offering a diverse menu ensures that the restaurant stays relevant in a fast-evolving market, where customer preferences can shift quickly.</w:t>
      </w:r>
    </w:p>
    <w:p w:rsidR="7D9F7241" w:rsidP="6E537FF0" w:rsidRDefault="7D9F7241" w14:paraId="4855B329" w14:textId="10A2A967">
      <w:pPr>
        <w:spacing w:before="240" w:beforeAutospacing="off" w:after="240" w:afterAutospacing="off" w:line="360" w:lineRule="auto"/>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 xml:space="preserve">This thoughtful product strategy positions the restaurant to tap into several consumer segments. As noted by Hulten (2020), sensory marketing is increasingly shaping consumer decisions, and Indian Street Kitchen's ability to blend traditional and contemporary elements of food and atmosphere gives it a competitive edge. The restaurant is successfully attracting both millennials, who value new experiences, and older generations, who appreciate traditional recipes. The range of products available helps bridge the gap between these two groups, and by offering innovative versions of beloved dishes, Indian Street Kitchen ensures it </w:t>
      </w:r>
      <w:r w:rsidRPr="6E537FF0" w:rsidR="7D9F7241">
        <w:rPr>
          <w:rFonts w:ascii="Arial" w:hAnsi="Arial" w:eastAsia="Arial" w:cs="Arial"/>
          <w:noProof w:val="0"/>
          <w:sz w:val="24"/>
          <w:szCs w:val="24"/>
          <w:lang w:val="en-US"/>
        </w:rPr>
        <w:t>remains</w:t>
      </w:r>
      <w:r w:rsidRPr="6E537FF0" w:rsidR="7D9F7241">
        <w:rPr>
          <w:rFonts w:ascii="Arial" w:hAnsi="Arial" w:eastAsia="Arial" w:cs="Arial"/>
          <w:noProof w:val="0"/>
          <w:sz w:val="24"/>
          <w:szCs w:val="24"/>
          <w:lang w:val="en-US"/>
        </w:rPr>
        <w:t xml:space="preserve"> relevant in a constantly evolving market. This adaptability and ability to evolve with the times is a key strength in the face of shifting consumer tastes and the growing competition within the food industry.</w:t>
      </w:r>
    </w:p>
    <w:p w:rsidR="7D9F7241" w:rsidP="6E537FF0" w:rsidRDefault="7D9F7241" w14:paraId="3F654712" w14:textId="47D7B10C">
      <w:pPr>
        <w:spacing w:before="240" w:beforeAutospacing="off" w:after="240" w:afterAutospacing="off" w:line="360" w:lineRule="auto"/>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 xml:space="preserve">The Price strategy of Indian Street Kitchen is based on offering value for money without compromising on quality. The restaurant has positioned itself within the mid-range price bracket, allowing it to attract both price-sensitive customers and those willing to pay a premium for a more authentic dining experience. This middle-ground pricing strategy is essential in a market like Swansea, where a wide variety of dining options exist. By positioning itself in the middle of the market, the restaurant avoids competing on price with lower-cost competitors while still offering an affordable experience compared to premium restaurants (Baack et al., 2019). This balance is particularly important, as it allows the restaurant to appeal to a diverse customer base, including students, young professionals, and families looking for a dining </w:t>
      </w:r>
      <w:r w:rsidRPr="6E537FF0" w:rsidR="7D9F7241">
        <w:rPr>
          <w:rFonts w:ascii="Arial" w:hAnsi="Arial" w:eastAsia="Arial" w:cs="Arial"/>
          <w:noProof w:val="0"/>
          <w:sz w:val="24"/>
          <w:szCs w:val="24"/>
          <w:lang w:val="en-US"/>
        </w:rPr>
        <w:t>option</w:t>
      </w:r>
      <w:r w:rsidRPr="6E537FF0" w:rsidR="7D9F7241">
        <w:rPr>
          <w:rFonts w:ascii="Arial" w:hAnsi="Arial" w:eastAsia="Arial" w:cs="Arial"/>
          <w:noProof w:val="0"/>
          <w:sz w:val="24"/>
          <w:szCs w:val="24"/>
          <w:lang w:val="en-US"/>
        </w:rPr>
        <w:t xml:space="preserve"> that is both affordable and high-quality.</w:t>
      </w:r>
    </w:p>
    <w:p w:rsidR="7D9F7241" w:rsidP="6E537FF0" w:rsidRDefault="7D9F7241" w14:paraId="2ADEC8D8" w14:textId="56CE0B97">
      <w:pPr>
        <w:spacing w:before="240" w:beforeAutospacing="off" w:after="240" w:afterAutospacing="off" w:line="360" w:lineRule="auto"/>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 xml:space="preserve">Indian Street Kitchen’s pricing strategy ensures it can balance affordability with quality. In addition to offering reasonable prices, the restaurant uses high-quality, fresh ingredients that justify the slightly higher cost compared to fast food alternatives. By sourcing locally, the restaurant not only supports local producers but also strengthens its position as a provider of fresh, ethically sourced food. Customers are willing to pay a little more when they know they are receiving superior-quality ingredients. Moreover, when dining at Indian Street Kitchen, customers are </w:t>
      </w:r>
      <w:r w:rsidRPr="6E537FF0" w:rsidR="7D9F7241">
        <w:rPr>
          <w:rFonts w:ascii="Arial" w:hAnsi="Arial" w:eastAsia="Arial" w:cs="Arial"/>
          <w:noProof w:val="0"/>
          <w:sz w:val="24"/>
          <w:szCs w:val="24"/>
          <w:lang w:val="en-US"/>
        </w:rPr>
        <w:t>purchasing</w:t>
      </w:r>
      <w:r w:rsidRPr="6E537FF0" w:rsidR="7D9F7241">
        <w:rPr>
          <w:rFonts w:ascii="Arial" w:hAnsi="Arial" w:eastAsia="Arial" w:cs="Arial"/>
          <w:noProof w:val="0"/>
          <w:sz w:val="24"/>
          <w:szCs w:val="24"/>
          <w:lang w:val="en-US"/>
        </w:rPr>
        <w:t xml:space="preserve"> an experience, not just a meal, which further explains why they are willing to pay a premium for the quality of service and the immersive atmosphere. This creates a sense of added value that encourages repeat visits, contributing to the restaurant’s long-term success.</w:t>
      </w:r>
    </w:p>
    <w:p w:rsidR="7D9F7241" w:rsidP="6E537FF0" w:rsidRDefault="7D9F7241" w14:paraId="74EEB5F2" w14:textId="717CC569">
      <w:pPr>
        <w:spacing w:before="240" w:beforeAutospacing="off" w:after="240" w:afterAutospacing="off" w:line="360" w:lineRule="auto"/>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 xml:space="preserve">In comparison to competitors like DFC Swansea, which primarily focuses on delivering quick, inexpensive food with a higher volume, Indian Street Kitchen adopts a more sophisticated approach to pricing. DFC Swansea </w:t>
      </w:r>
      <w:r w:rsidRPr="6E537FF0" w:rsidR="7D9F7241">
        <w:rPr>
          <w:rFonts w:ascii="Arial" w:hAnsi="Arial" w:eastAsia="Arial" w:cs="Arial"/>
          <w:noProof w:val="0"/>
          <w:sz w:val="24"/>
          <w:szCs w:val="24"/>
          <w:lang w:val="en-US"/>
        </w:rPr>
        <w:t>operates</w:t>
      </w:r>
      <w:r w:rsidRPr="6E537FF0" w:rsidR="7D9F7241">
        <w:rPr>
          <w:rFonts w:ascii="Arial" w:hAnsi="Arial" w:eastAsia="Arial" w:cs="Arial"/>
          <w:noProof w:val="0"/>
          <w:sz w:val="24"/>
          <w:szCs w:val="24"/>
          <w:lang w:val="en-US"/>
        </w:rPr>
        <w:t xml:space="preserve"> on a fast-food model, offering affordable meals for those in a rush. However, Indian Street Kitchen’s pricing strategy reflects its positioning as a place where customers can enjoy authentic, high-quality Indian street food in a relaxed setting. While DFC Swansea may appeal to customers looking for a quick bite on a budget, Indian Street Kitchen targets customers who seek a higher quality of food and are willing to pay a premium for authenticity. According to Gbadamosi (2019), consumers are more likely to choose higher-priced restaurants when they perceive a greater level of authenticity and quality, something that Indian Street Kitchen provides consistently. This differentiation highlights the value of quality over quantity, a strategy that can help Indian Street Kitchen </w:t>
      </w:r>
      <w:r w:rsidRPr="6E537FF0" w:rsidR="7D9F7241">
        <w:rPr>
          <w:rFonts w:ascii="Arial" w:hAnsi="Arial" w:eastAsia="Arial" w:cs="Arial"/>
          <w:noProof w:val="0"/>
          <w:sz w:val="24"/>
          <w:szCs w:val="24"/>
          <w:lang w:val="en-US"/>
        </w:rPr>
        <w:t>retain</w:t>
      </w:r>
      <w:r w:rsidRPr="6E537FF0" w:rsidR="7D9F7241">
        <w:rPr>
          <w:rFonts w:ascii="Arial" w:hAnsi="Arial" w:eastAsia="Arial" w:cs="Arial"/>
          <w:noProof w:val="0"/>
          <w:sz w:val="24"/>
          <w:szCs w:val="24"/>
          <w:lang w:val="en-US"/>
        </w:rPr>
        <w:t xml:space="preserve"> customers who </w:t>
      </w:r>
      <w:r w:rsidRPr="6E537FF0" w:rsidR="7D9F7241">
        <w:rPr>
          <w:rFonts w:ascii="Arial" w:hAnsi="Arial" w:eastAsia="Arial" w:cs="Arial"/>
          <w:noProof w:val="0"/>
          <w:sz w:val="24"/>
          <w:szCs w:val="24"/>
          <w:lang w:val="en-US"/>
        </w:rPr>
        <w:t>prioritise</w:t>
      </w:r>
      <w:r w:rsidRPr="6E537FF0" w:rsidR="7D9F7241">
        <w:rPr>
          <w:rFonts w:ascii="Arial" w:hAnsi="Arial" w:eastAsia="Arial" w:cs="Arial"/>
          <w:noProof w:val="0"/>
          <w:sz w:val="24"/>
          <w:szCs w:val="24"/>
          <w:lang w:val="en-US"/>
        </w:rPr>
        <w:t xml:space="preserve"> experience over price alone.</w:t>
      </w:r>
    </w:p>
    <w:p w:rsidR="7D9F7241" w:rsidP="6E537FF0" w:rsidRDefault="7D9F7241" w14:paraId="4FD8A788" w14:textId="19648B00">
      <w:pPr>
        <w:spacing w:before="240" w:beforeAutospacing="off" w:after="240" w:afterAutospacing="off" w:line="360" w:lineRule="auto"/>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 xml:space="preserve">The Place </w:t>
      </w:r>
      <w:r w:rsidRPr="6E537FF0" w:rsidR="7D9F7241">
        <w:rPr>
          <w:rFonts w:ascii="Arial" w:hAnsi="Arial" w:eastAsia="Arial" w:cs="Arial"/>
          <w:noProof w:val="0"/>
          <w:sz w:val="24"/>
          <w:szCs w:val="24"/>
          <w:lang w:val="en-US"/>
        </w:rPr>
        <w:t>component</w:t>
      </w:r>
      <w:r w:rsidRPr="6E537FF0" w:rsidR="7D9F7241">
        <w:rPr>
          <w:rFonts w:ascii="Arial" w:hAnsi="Arial" w:eastAsia="Arial" w:cs="Arial"/>
          <w:noProof w:val="0"/>
          <w:sz w:val="24"/>
          <w:szCs w:val="24"/>
          <w:lang w:val="en-US"/>
        </w:rPr>
        <w:t xml:space="preserve"> of the marketing mix further strengthens the brand’s appeal. Indian Street Kitchen has </w:t>
      </w:r>
      <w:r w:rsidRPr="6E537FF0" w:rsidR="7D9F7241">
        <w:rPr>
          <w:rFonts w:ascii="Arial" w:hAnsi="Arial" w:eastAsia="Arial" w:cs="Arial"/>
          <w:noProof w:val="0"/>
          <w:sz w:val="24"/>
          <w:szCs w:val="24"/>
          <w:lang w:val="en-US"/>
        </w:rPr>
        <w:t>capitalised</w:t>
      </w:r>
      <w:r w:rsidRPr="6E537FF0" w:rsidR="7D9F7241">
        <w:rPr>
          <w:rFonts w:ascii="Arial" w:hAnsi="Arial" w:eastAsia="Arial" w:cs="Arial"/>
          <w:noProof w:val="0"/>
          <w:sz w:val="24"/>
          <w:szCs w:val="24"/>
          <w:lang w:val="en-US"/>
        </w:rPr>
        <w:t xml:space="preserve"> on the importance of location by selecting a central spot in Swansea. However, its recent expansion into the Albert Hall Swansea Food Court reflects a deeper understanding of consumer </w:t>
      </w:r>
      <w:r w:rsidRPr="6E537FF0" w:rsidR="7D9F7241">
        <w:rPr>
          <w:rFonts w:ascii="Arial" w:hAnsi="Arial" w:eastAsia="Arial" w:cs="Arial"/>
          <w:noProof w:val="0"/>
          <w:sz w:val="24"/>
          <w:szCs w:val="24"/>
          <w:lang w:val="en-US"/>
        </w:rPr>
        <w:t>behaviour</w:t>
      </w:r>
      <w:r w:rsidRPr="6E537FF0" w:rsidR="7D9F7241">
        <w:rPr>
          <w:rFonts w:ascii="Arial" w:hAnsi="Arial" w:eastAsia="Arial" w:cs="Arial"/>
          <w:noProof w:val="0"/>
          <w:sz w:val="24"/>
          <w:szCs w:val="24"/>
          <w:lang w:val="en-US"/>
        </w:rPr>
        <w:t xml:space="preserve"> and foot traffic. Food courts </w:t>
      </w:r>
      <w:r w:rsidRPr="6E537FF0" w:rsidR="7D9F7241">
        <w:rPr>
          <w:rFonts w:ascii="Arial" w:hAnsi="Arial" w:eastAsia="Arial" w:cs="Arial"/>
          <w:noProof w:val="0"/>
          <w:sz w:val="24"/>
          <w:szCs w:val="24"/>
          <w:lang w:val="en-US"/>
        </w:rPr>
        <w:t>provide</w:t>
      </w:r>
      <w:r w:rsidRPr="6E537FF0" w:rsidR="7D9F7241">
        <w:rPr>
          <w:rFonts w:ascii="Arial" w:hAnsi="Arial" w:eastAsia="Arial" w:cs="Arial"/>
          <w:noProof w:val="0"/>
          <w:sz w:val="24"/>
          <w:szCs w:val="24"/>
          <w:lang w:val="en-US"/>
        </w:rPr>
        <w:t xml:space="preserve"> a unique opportunity for restaurants to gain exposure to a broader audience. The food court environment, </w:t>
      </w:r>
      <w:r w:rsidRPr="6E537FF0" w:rsidR="7D9F7241">
        <w:rPr>
          <w:rFonts w:ascii="Arial" w:hAnsi="Arial" w:eastAsia="Arial" w:cs="Arial"/>
          <w:noProof w:val="0"/>
          <w:sz w:val="24"/>
          <w:szCs w:val="24"/>
          <w:lang w:val="en-US"/>
        </w:rPr>
        <w:t>characterised</w:t>
      </w:r>
      <w:r w:rsidRPr="6E537FF0" w:rsidR="7D9F7241">
        <w:rPr>
          <w:rFonts w:ascii="Arial" w:hAnsi="Arial" w:eastAsia="Arial" w:cs="Arial"/>
          <w:noProof w:val="0"/>
          <w:sz w:val="24"/>
          <w:szCs w:val="24"/>
          <w:lang w:val="en-US"/>
        </w:rPr>
        <w:t xml:space="preserve"> by its diverse customer base, allows Indian Street Kitchen to reach people who may not have otherwise visited its standalone location. The food court setting also presents an opportunity to attract people seeking a quick meal in a more relaxed atmosphere. This strategic placement aligns with marketing trends that </w:t>
      </w:r>
      <w:r w:rsidRPr="6E537FF0" w:rsidR="7D9F7241">
        <w:rPr>
          <w:rFonts w:ascii="Arial" w:hAnsi="Arial" w:eastAsia="Arial" w:cs="Arial"/>
          <w:noProof w:val="0"/>
          <w:sz w:val="24"/>
          <w:szCs w:val="24"/>
          <w:lang w:val="en-US"/>
        </w:rPr>
        <w:t>emphasise</w:t>
      </w:r>
      <w:r w:rsidRPr="6E537FF0" w:rsidR="7D9F7241">
        <w:rPr>
          <w:rFonts w:ascii="Arial" w:hAnsi="Arial" w:eastAsia="Arial" w:cs="Arial"/>
          <w:noProof w:val="0"/>
          <w:sz w:val="24"/>
          <w:szCs w:val="24"/>
          <w:lang w:val="en-US"/>
        </w:rPr>
        <w:t xml:space="preserve"> the importance of location in driving sales and brand visibility (De </w:t>
      </w:r>
      <w:r w:rsidRPr="6E537FF0" w:rsidR="7D9F7241">
        <w:rPr>
          <w:rFonts w:ascii="Arial" w:hAnsi="Arial" w:eastAsia="Arial" w:cs="Arial"/>
          <w:noProof w:val="0"/>
          <w:sz w:val="24"/>
          <w:szCs w:val="24"/>
          <w:lang w:val="en-US"/>
        </w:rPr>
        <w:t>Mooij</w:t>
      </w:r>
      <w:r w:rsidRPr="6E537FF0" w:rsidR="7D9F7241">
        <w:rPr>
          <w:rFonts w:ascii="Arial" w:hAnsi="Arial" w:eastAsia="Arial" w:cs="Arial"/>
          <w:noProof w:val="0"/>
          <w:sz w:val="24"/>
          <w:szCs w:val="24"/>
          <w:lang w:val="en-US"/>
        </w:rPr>
        <w:t xml:space="preserve">, 2019). By </w:t>
      </w:r>
      <w:r w:rsidRPr="6E537FF0" w:rsidR="7D9F7241">
        <w:rPr>
          <w:rFonts w:ascii="Arial" w:hAnsi="Arial" w:eastAsia="Arial" w:cs="Arial"/>
          <w:noProof w:val="0"/>
          <w:sz w:val="24"/>
          <w:szCs w:val="24"/>
          <w:lang w:val="en-US"/>
        </w:rPr>
        <w:t>leveraging</w:t>
      </w:r>
      <w:r w:rsidRPr="6E537FF0" w:rsidR="7D9F7241">
        <w:rPr>
          <w:rFonts w:ascii="Arial" w:hAnsi="Arial" w:eastAsia="Arial" w:cs="Arial"/>
          <w:noProof w:val="0"/>
          <w:sz w:val="24"/>
          <w:szCs w:val="24"/>
          <w:lang w:val="en-US"/>
        </w:rPr>
        <w:t xml:space="preserve"> this trend, Indian Street Kitchen </w:t>
      </w:r>
      <w:bookmarkStart w:name="_Int_jycUJgec" w:id="1448030885"/>
      <w:r w:rsidRPr="6E537FF0" w:rsidR="7D9F7241">
        <w:rPr>
          <w:rFonts w:ascii="Arial" w:hAnsi="Arial" w:eastAsia="Arial" w:cs="Arial"/>
          <w:noProof w:val="0"/>
          <w:sz w:val="24"/>
          <w:szCs w:val="24"/>
          <w:lang w:val="en-US"/>
        </w:rPr>
        <w:t>is able to</w:t>
      </w:r>
      <w:bookmarkEnd w:id="1448030885"/>
      <w:r w:rsidRPr="6E537FF0" w:rsidR="7D9F7241">
        <w:rPr>
          <w:rFonts w:ascii="Arial" w:hAnsi="Arial" w:eastAsia="Arial" w:cs="Arial"/>
          <w:noProof w:val="0"/>
          <w:sz w:val="24"/>
          <w:szCs w:val="24"/>
          <w:lang w:val="en-US"/>
        </w:rPr>
        <w:t xml:space="preserve"> tap into a broader audience that may not be aware of the brand.</w:t>
      </w:r>
    </w:p>
    <w:p w:rsidR="7D9F7241" w:rsidP="6E537FF0" w:rsidRDefault="7D9F7241" w14:paraId="34DDC32A" w14:textId="75980404">
      <w:pPr>
        <w:spacing w:before="240" w:beforeAutospacing="off" w:after="240" w:afterAutospacing="off" w:line="360" w:lineRule="auto"/>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 xml:space="preserve">Indian Street Kitchen’s decision to expand into the food court is a clever move, especially considering the foot traffic in such a location. As more consumers gravitate toward places that offer convenience and variety, positioning the brand within the food court makes it easily accessible to a larger customer base. This will </w:t>
      </w:r>
      <w:r w:rsidRPr="6E537FF0" w:rsidR="7D9F7241">
        <w:rPr>
          <w:rFonts w:ascii="Arial" w:hAnsi="Arial" w:eastAsia="Arial" w:cs="Arial"/>
          <w:noProof w:val="0"/>
          <w:sz w:val="24"/>
          <w:szCs w:val="24"/>
          <w:lang w:val="en-US"/>
        </w:rPr>
        <w:t>likely increase</w:t>
      </w:r>
      <w:r w:rsidRPr="6E537FF0" w:rsidR="7D9F7241">
        <w:rPr>
          <w:rFonts w:ascii="Arial" w:hAnsi="Arial" w:eastAsia="Arial" w:cs="Arial"/>
          <w:noProof w:val="0"/>
          <w:sz w:val="24"/>
          <w:szCs w:val="24"/>
          <w:lang w:val="en-US"/>
        </w:rPr>
        <w:t xml:space="preserve"> brand recognition and attract new customers who may not have heard of the restaurant before. Furthermore, this expansion helps to reinforce the restaurant’s reputation for being trendy and modern, which is important for attracting younger, socially conscious customers who seek more than just food but a fun and social experience (De </w:t>
      </w:r>
      <w:r w:rsidRPr="6E537FF0" w:rsidR="7D9F7241">
        <w:rPr>
          <w:rFonts w:ascii="Arial" w:hAnsi="Arial" w:eastAsia="Arial" w:cs="Arial"/>
          <w:noProof w:val="0"/>
          <w:sz w:val="24"/>
          <w:szCs w:val="24"/>
          <w:lang w:val="en-US"/>
        </w:rPr>
        <w:t>Mooij</w:t>
      </w:r>
      <w:r w:rsidRPr="6E537FF0" w:rsidR="7D9F7241">
        <w:rPr>
          <w:rFonts w:ascii="Arial" w:hAnsi="Arial" w:eastAsia="Arial" w:cs="Arial"/>
          <w:noProof w:val="0"/>
          <w:sz w:val="24"/>
          <w:szCs w:val="24"/>
          <w:lang w:val="en-US"/>
        </w:rPr>
        <w:t>, 2019). Such strategic expansion can also lead to increased exposure through positive reviews and customer feedback, both of which are critical for growing brand awareness.</w:t>
      </w:r>
    </w:p>
    <w:p w:rsidR="7D9F7241" w:rsidP="6E537FF0" w:rsidRDefault="7D9F7241" w14:paraId="47EC66E9" w14:textId="190D7DEF">
      <w:pPr>
        <w:spacing w:before="240" w:beforeAutospacing="off" w:after="240" w:afterAutospacing="off" w:line="360" w:lineRule="auto"/>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 xml:space="preserve">Another key aspect of the restaurant’s </w:t>
      </w:r>
      <w:r w:rsidRPr="6E537FF0" w:rsidR="7D9F7241">
        <w:rPr>
          <w:rFonts w:ascii="Arial" w:hAnsi="Arial" w:eastAsia="Arial" w:cs="Arial"/>
          <w:noProof w:val="0"/>
          <w:sz w:val="24"/>
          <w:szCs w:val="24"/>
          <w:lang w:val="en-US"/>
        </w:rPr>
        <w:t>place</w:t>
      </w:r>
      <w:r w:rsidRPr="6E537FF0" w:rsidR="7D9F7241">
        <w:rPr>
          <w:rFonts w:ascii="Arial" w:hAnsi="Arial" w:eastAsia="Arial" w:cs="Arial"/>
          <w:noProof w:val="0"/>
          <w:sz w:val="24"/>
          <w:szCs w:val="24"/>
          <w:lang w:val="en-US"/>
        </w:rPr>
        <w:t xml:space="preserve"> strategy is its online presence. In today’s digital world, social media and online visibility are critical for restaurant marketing. Indian Street Kitchen has effectively </w:t>
      </w:r>
      <w:r w:rsidRPr="6E537FF0" w:rsidR="7D9F7241">
        <w:rPr>
          <w:rFonts w:ascii="Arial" w:hAnsi="Arial" w:eastAsia="Arial" w:cs="Arial"/>
          <w:noProof w:val="0"/>
          <w:sz w:val="24"/>
          <w:szCs w:val="24"/>
          <w:lang w:val="en-US"/>
        </w:rPr>
        <w:t>leveraged</w:t>
      </w:r>
      <w:r w:rsidRPr="6E537FF0" w:rsidR="7D9F7241">
        <w:rPr>
          <w:rFonts w:ascii="Arial" w:hAnsi="Arial" w:eastAsia="Arial" w:cs="Arial"/>
          <w:noProof w:val="0"/>
          <w:sz w:val="24"/>
          <w:szCs w:val="24"/>
          <w:lang w:val="en-US"/>
        </w:rPr>
        <w:t xml:space="preserve"> platforms like Instagram and Facebook to </w:t>
      </w:r>
      <w:r w:rsidRPr="6E537FF0" w:rsidR="7D9F7241">
        <w:rPr>
          <w:rFonts w:ascii="Arial" w:hAnsi="Arial" w:eastAsia="Arial" w:cs="Arial"/>
          <w:noProof w:val="0"/>
          <w:sz w:val="24"/>
          <w:szCs w:val="24"/>
          <w:lang w:val="en-US"/>
        </w:rPr>
        <w:t>showcase</w:t>
      </w:r>
      <w:r w:rsidRPr="6E537FF0" w:rsidR="7D9F7241">
        <w:rPr>
          <w:rFonts w:ascii="Arial" w:hAnsi="Arial" w:eastAsia="Arial" w:cs="Arial"/>
          <w:noProof w:val="0"/>
          <w:sz w:val="24"/>
          <w:szCs w:val="24"/>
          <w:lang w:val="en-US"/>
        </w:rPr>
        <w:t xml:space="preserve"> not just its food but the vibrant experience it offers. Social media has become a vital tool for restaurants, as it allows them to engage with their audience in real-time and build relationships with customers (Clow &amp; Baack, 2013). By </w:t>
      </w:r>
      <w:r w:rsidRPr="6E537FF0" w:rsidR="7D9F7241">
        <w:rPr>
          <w:rFonts w:ascii="Arial" w:hAnsi="Arial" w:eastAsia="Arial" w:cs="Arial"/>
          <w:noProof w:val="0"/>
          <w:sz w:val="24"/>
          <w:szCs w:val="24"/>
          <w:lang w:val="en-US"/>
        </w:rPr>
        <w:t>regularly posting</w:t>
      </w:r>
      <w:r w:rsidRPr="6E537FF0" w:rsidR="7D9F7241">
        <w:rPr>
          <w:rFonts w:ascii="Arial" w:hAnsi="Arial" w:eastAsia="Arial" w:cs="Arial"/>
          <w:noProof w:val="0"/>
          <w:sz w:val="24"/>
          <w:szCs w:val="24"/>
          <w:lang w:val="en-US"/>
        </w:rPr>
        <w:t xml:space="preserve"> engaging content, such as high-quality images of food and behind-the-scenes glimpses of the kitchen, the restaurant creates a strong emotional connection with its audience. This strengthens the restaurant’s online reputation and helps </w:t>
      </w:r>
      <w:r w:rsidRPr="6E537FF0" w:rsidR="7D9F7241">
        <w:rPr>
          <w:rFonts w:ascii="Arial" w:hAnsi="Arial" w:eastAsia="Arial" w:cs="Arial"/>
          <w:noProof w:val="0"/>
          <w:sz w:val="24"/>
          <w:szCs w:val="24"/>
          <w:lang w:val="en-US"/>
        </w:rPr>
        <w:t>maintain</w:t>
      </w:r>
      <w:r w:rsidRPr="6E537FF0" w:rsidR="7D9F7241">
        <w:rPr>
          <w:rFonts w:ascii="Arial" w:hAnsi="Arial" w:eastAsia="Arial" w:cs="Arial"/>
          <w:noProof w:val="0"/>
          <w:sz w:val="24"/>
          <w:szCs w:val="24"/>
          <w:lang w:val="en-US"/>
        </w:rPr>
        <w:t xml:space="preserve"> a loyal following.</w:t>
      </w:r>
    </w:p>
    <w:p w:rsidR="7D9F7241" w:rsidP="6E537FF0" w:rsidRDefault="7D9F7241" w14:paraId="29ED5DD5" w14:textId="3A2408FB">
      <w:pPr>
        <w:spacing w:before="240" w:beforeAutospacing="off" w:after="240" w:afterAutospacing="off" w:line="360" w:lineRule="auto"/>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 xml:space="preserve">Additionally, digital marketing strategies, such as search engine </w:t>
      </w:r>
      <w:r w:rsidRPr="6E537FF0" w:rsidR="7D9F7241">
        <w:rPr>
          <w:rFonts w:ascii="Arial" w:hAnsi="Arial" w:eastAsia="Arial" w:cs="Arial"/>
          <w:noProof w:val="0"/>
          <w:sz w:val="24"/>
          <w:szCs w:val="24"/>
          <w:lang w:val="en-US"/>
        </w:rPr>
        <w:t>optimisation</w:t>
      </w:r>
      <w:r w:rsidRPr="6E537FF0" w:rsidR="7D9F7241">
        <w:rPr>
          <w:rFonts w:ascii="Arial" w:hAnsi="Arial" w:eastAsia="Arial" w:cs="Arial"/>
          <w:noProof w:val="0"/>
          <w:sz w:val="24"/>
          <w:szCs w:val="24"/>
          <w:lang w:val="en-US"/>
        </w:rPr>
        <w:t xml:space="preserve"> (SEO), can further help increase the restaurant’s visibility online. As more consumers turn to the internet to find dining options, appearing at the top of search results can give restaurants a competitive edge. Indian Street Kitchen could </w:t>
      </w:r>
      <w:r w:rsidRPr="6E537FF0" w:rsidR="7D9F7241">
        <w:rPr>
          <w:rFonts w:ascii="Arial" w:hAnsi="Arial" w:eastAsia="Arial" w:cs="Arial"/>
          <w:noProof w:val="0"/>
          <w:sz w:val="24"/>
          <w:szCs w:val="24"/>
          <w:lang w:val="en-US"/>
        </w:rPr>
        <w:t>benefit</w:t>
      </w:r>
      <w:r w:rsidRPr="6E537FF0" w:rsidR="7D9F7241">
        <w:rPr>
          <w:rFonts w:ascii="Arial" w:hAnsi="Arial" w:eastAsia="Arial" w:cs="Arial"/>
          <w:noProof w:val="0"/>
          <w:sz w:val="24"/>
          <w:szCs w:val="24"/>
          <w:lang w:val="en-US"/>
        </w:rPr>
        <w:t xml:space="preserve"> from investing further in SEO to ensure it appears prominently in searches for terms related to Indian street food in Swansea. </w:t>
      </w:r>
      <w:r w:rsidRPr="6E537FF0" w:rsidR="7D9F7241">
        <w:rPr>
          <w:rFonts w:ascii="Arial" w:hAnsi="Arial" w:eastAsia="Arial" w:cs="Arial"/>
          <w:noProof w:val="0"/>
          <w:sz w:val="24"/>
          <w:szCs w:val="24"/>
          <w:lang w:val="en-US"/>
        </w:rPr>
        <w:t>Optimising</w:t>
      </w:r>
      <w:r w:rsidRPr="6E537FF0" w:rsidR="7D9F7241">
        <w:rPr>
          <w:rFonts w:ascii="Arial" w:hAnsi="Arial" w:eastAsia="Arial" w:cs="Arial"/>
          <w:noProof w:val="0"/>
          <w:sz w:val="24"/>
          <w:szCs w:val="24"/>
          <w:lang w:val="en-US"/>
        </w:rPr>
        <w:t xml:space="preserve"> the restaurant’s website, using keywords effectively, and improving local SEO practices could help the brand stand out in a crowded digital landscape. This will ensure that the restaurant is visible to potential customers who may be searching for food options online, boosting its reach.</w:t>
      </w:r>
    </w:p>
    <w:p w:rsidR="7D9F7241" w:rsidP="6E537FF0" w:rsidRDefault="7D9F7241" w14:paraId="178DE670" w14:textId="7B3787FD">
      <w:pPr>
        <w:spacing w:before="240" w:beforeAutospacing="off" w:after="240" w:afterAutospacing="off" w:line="360" w:lineRule="auto"/>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 xml:space="preserve">In terms of Promotion, Indian Street Kitchen has embraced a combination of digital and traditional marketing techniques. Social media is one of the key drivers of customer engagement, as it allows restaurants to stay in the minds of their customers by promoting new menu items, </w:t>
      </w:r>
      <w:r w:rsidRPr="6E537FF0" w:rsidR="7D9F7241">
        <w:rPr>
          <w:rFonts w:ascii="Arial" w:hAnsi="Arial" w:eastAsia="Arial" w:cs="Arial"/>
          <w:noProof w:val="0"/>
          <w:sz w:val="24"/>
          <w:szCs w:val="24"/>
          <w:lang w:val="en-US"/>
        </w:rPr>
        <w:t>special offers</w:t>
      </w:r>
      <w:r w:rsidRPr="6E537FF0" w:rsidR="7D9F7241">
        <w:rPr>
          <w:rFonts w:ascii="Arial" w:hAnsi="Arial" w:eastAsia="Arial" w:cs="Arial"/>
          <w:noProof w:val="0"/>
          <w:sz w:val="24"/>
          <w:szCs w:val="24"/>
          <w:lang w:val="en-US"/>
        </w:rPr>
        <w:t>, and events. Indian Street Kitchen uses its online presence to keep customers informed about the latest news and promotions, such as limited-time menu items, seasonal offers, and discounts. However, there are further promotional opportunities that the restaurant could explore. For example, partnerships with food influencers, participation in food festivals, or collaborations with other local businesses could help to increase brand exposure and drive traffic to the restaurant. By expanding its promotional strategies, Indian Street Kitchen can further enhance its brand visibility.</w:t>
      </w:r>
    </w:p>
    <w:p w:rsidR="7D9F7241" w:rsidP="6E537FF0" w:rsidRDefault="7D9F7241" w14:paraId="3D80CC7B" w14:textId="1C38EF5E">
      <w:pPr>
        <w:spacing w:before="240" w:beforeAutospacing="off" w:after="240" w:afterAutospacing="off" w:line="360" w:lineRule="auto"/>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Influencer marketing</w:t>
      </w:r>
      <w:bookmarkStart w:name="_Int_RxYWT8Q6" w:id="119444391"/>
      <w:r w:rsidRPr="6E537FF0" w:rsidR="7D9F7241">
        <w:rPr>
          <w:rFonts w:ascii="Arial" w:hAnsi="Arial" w:eastAsia="Arial" w:cs="Arial"/>
          <w:noProof w:val="0"/>
          <w:sz w:val="24"/>
          <w:szCs w:val="24"/>
          <w:lang w:val="en-US"/>
        </w:rPr>
        <w:t>, in particular, has</w:t>
      </w:r>
      <w:bookmarkEnd w:id="119444391"/>
      <w:r w:rsidRPr="6E537FF0" w:rsidR="7D9F7241">
        <w:rPr>
          <w:rFonts w:ascii="Arial" w:hAnsi="Arial" w:eastAsia="Arial" w:cs="Arial"/>
          <w:noProof w:val="0"/>
          <w:sz w:val="24"/>
          <w:szCs w:val="24"/>
          <w:lang w:val="en-US"/>
        </w:rPr>
        <w:t xml:space="preserve"> proven to be a valuable tool for restaurants. By partnering with food bloggers and influencers who share their passion for cuisine, Indian Street Kitchen can introduce its brand to a wider audience. These collaborations help build credibility and trust, particularly among younger consumers who are more likely to seek out recommendations from influencers they follow. As Kingsnorth (2019) argues, influencer marketing allows businesses to </w:t>
      </w:r>
      <w:r w:rsidRPr="6E537FF0" w:rsidR="7D9F7241">
        <w:rPr>
          <w:rFonts w:ascii="Arial" w:hAnsi="Arial" w:eastAsia="Arial" w:cs="Arial"/>
          <w:noProof w:val="0"/>
          <w:sz w:val="24"/>
          <w:szCs w:val="24"/>
          <w:lang w:val="en-US"/>
        </w:rPr>
        <w:t>leverage</w:t>
      </w:r>
      <w:r w:rsidRPr="6E537FF0" w:rsidR="7D9F7241">
        <w:rPr>
          <w:rFonts w:ascii="Arial" w:hAnsi="Arial" w:eastAsia="Arial" w:cs="Arial"/>
          <w:noProof w:val="0"/>
          <w:sz w:val="24"/>
          <w:szCs w:val="24"/>
          <w:lang w:val="en-US"/>
        </w:rPr>
        <w:t xml:space="preserve"> the influence of individuals who have already built trust with their followers. This method not only reaches a larger audience but also fosters a sense of community around the restaurant, which can further drive customer loyalty and repeat business.</w:t>
      </w:r>
    </w:p>
    <w:p w:rsidR="7D9F7241" w:rsidP="6E537FF0" w:rsidRDefault="7D9F7241" w14:paraId="6F6F8AE0" w14:textId="7C10EC50">
      <w:pPr>
        <w:spacing w:before="240" w:beforeAutospacing="off" w:after="240" w:afterAutospacing="off" w:line="360" w:lineRule="auto"/>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 xml:space="preserve">Furthermore, email marketing campaigns could serve as an effective tool for customer retention. Sending regular emails about upcoming promotions, events, or new menu items can keep loyal customers engaged with the brand. Personalized offers based on </w:t>
      </w:r>
      <w:r w:rsidRPr="6E537FF0" w:rsidR="7D9F7241">
        <w:rPr>
          <w:rFonts w:ascii="Arial" w:hAnsi="Arial" w:eastAsia="Arial" w:cs="Arial"/>
          <w:noProof w:val="0"/>
          <w:sz w:val="24"/>
          <w:szCs w:val="24"/>
          <w:lang w:val="en-US"/>
        </w:rPr>
        <w:t>previous</w:t>
      </w:r>
      <w:r w:rsidRPr="6E537FF0" w:rsidR="7D9F7241">
        <w:rPr>
          <w:rFonts w:ascii="Arial" w:hAnsi="Arial" w:eastAsia="Arial" w:cs="Arial"/>
          <w:noProof w:val="0"/>
          <w:sz w:val="24"/>
          <w:szCs w:val="24"/>
          <w:lang w:val="en-US"/>
        </w:rPr>
        <w:t xml:space="preserve"> visits or orders would add an extra layer of relevance and increase the likelihood of repeat business (Masterson et al., 2021). This type of marketing is particularly effective for building long-term customer relationships, which is vital for sustaining success in the restaurant industry. Moreover, email marketing allows the restaurant to directly target its most loyal customers with exclusive offers, ensuring higher conversion rates.</w:t>
      </w:r>
    </w:p>
    <w:p w:rsidR="7D9F7241" w:rsidP="6E537FF0" w:rsidRDefault="7D9F7241" w14:paraId="44E3BBD2" w14:textId="1030C7D4">
      <w:pPr>
        <w:spacing w:before="240" w:beforeAutospacing="off" w:after="240" w:afterAutospacing="off" w:line="360" w:lineRule="auto"/>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 xml:space="preserve">Segmentation, Targeting, and Positioning (STP) remain crucial components of any marketing strategy. Indian Street Kitchen uses segmentation to target several distinct consumer groups, including millennials, families, and health-conscious individuals. By understanding the unique needs and preferences of each group, the restaurant can craft tailored marketing messages that resonate with each demographic. For example, marketing campaigns aimed at millennials may focus on the trendy and vibrant aspects of the dining experience, while campaigns targeting families may </w:t>
      </w:r>
      <w:r w:rsidRPr="6E537FF0" w:rsidR="7D9F7241">
        <w:rPr>
          <w:rFonts w:ascii="Arial" w:hAnsi="Arial" w:eastAsia="Arial" w:cs="Arial"/>
          <w:noProof w:val="0"/>
          <w:sz w:val="24"/>
          <w:szCs w:val="24"/>
          <w:lang w:val="en-US"/>
        </w:rPr>
        <w:t>emphasise</w:t>
      </w:r>
      <w:r w:rsidRPr="6E537FF0" w:rsidR="7D9F7241">
        <w:rPr>
          <w:rFonts w:ascii="Arial" w:hAnsi="Arial" w:eastAsia="Arial" w:cs="Arial"/>
          <w:noProof w:val="0"/>
          <w:sz w:val="24"/>
          <w:szCs w:val="24"/>
          <w:lang w:val="en-US"/>
        </w:rPr>
        <w:t xml:space="preserve"> affordability and variety. This approach enables Indian Street Kitchen to cater to different segments of the market while </w:t>
      </w:r>
      <w:r w:rsidRPr="6E537FF0" w:rsidR="7D9F7241">
        <w:rPr>
          <w:rFonts w:ascii="Arial" w:hAnsi="Arial" w:eastAsia="Arial" w:cs="Arial"/>
          <w:noProof w:val="0"/>
          <w:sz w:val="24"/>
          <w:szCs w:val="24"/>
          <w:lang w:val="en-US"/>
        </w:rPr>
        <w:t>maintaining</w:t>
      </w:r>
      <w:r w:rsidRPr="6E537FF0" w:rsidR="7D9F7241">
        <w:rPr>
          <w:rFonts w:ascii="Arial" w:hAnsi="Arial" w:eastAsia="Arial" w:cs="Arial"/>
          <w:noProof w:val="0"/>
          <w:sz w:val="24"/>
          <w:szCs w:val="24"/>
          <w:lang w:val="en-US"/>
        </w:rPr>
        <w:t xml:space="preserve"> a consistent brand image.</w:t>
      </w:r>
    </w:p>
    <w:p w:rsidR="7D9F7241" w:rsidP="6E537FF0" w:rsidRDefault="7D9F7241" w14:paraId="60975B9A" w14:textId="1872C7BE">
      <w:pPr>
        <w:spacing w:before="240" w:beforeAutospacing="off" w:after="240" w:afterAutospacing="off" w:line="360" w:lineRule="auto"/>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 xml:space="preserve">Targeting these </w:t>
      </w:r>
      <w:r w:rsidRPr="6E537FF0" w:rsidR="7D9F7241">
        <w:rPr>
          <w:rFonts w:ascii="Arial" w:hAnsi="Arial" w:eastAsia="Arial" w:cs="Arial"/>
          <w:noProof w:val="0"/>
          <w:sz w:val="24"/>
          <w:szCs w:val="24"/>
          <w:lang w:val="en-US"/>
        </w:rPr>
        <w:t>different groups</w:t>
      </w:r>
      <w:r w:rsidRPr="6E537FF0" w:rsidR="7D9F7241">
        <w:rPr>
          <w:rFonts w:ascii="Arial" w:hAnsi="Arial" w:eastAsia="Arial" w:cs="Arial"/>
          <w:noProof w:val="0"/>
          <w:sz w:val="24"/>
          <w:szCs w:val="24"/>
          <w:lang w:val="en-US"/>
        </w:rPr>
        <w:t xml:space="preserve"> ensures that Indian Street Kitchen can attract a wide range of customers, from urban professionals to food enthusiasts and individuals seeking an authentic Indian dining experience. The restaurant’s positioning as a provider of high-quality, authentic Indian street food allows it to stand out from competitors like DFC Swansea, which may focus on delivering fast, budget-friendly food without the same emphasis on authenticity or experience (Gbadamosi, 2019). By positioning itself effectively, Indian Street Kitchen can continue to appeal to a diverse set of consumers, ensuring its growth in Swansea’s competitive food market.</w:t>
      </w:r>
    </w:p>
    <w:p w:rsidR="7D9F7241" w:rsidP="6E537FF0" w:rsidRDefault="7D9F7241" w14:paraId="49B96178" w14:textId="15E21C56">
      <w:pPr>
        <w:spacing w:before="240" w:beforeAutospacing="off" w:after="240" w:afterAutospacing="off" w:line="360" w:lineRule="auto"/>
        <w:rPr>
          <w:rFonts w:ascii="Arial" w:hAnsi="Arial" w:eastAsia="Arial" w:cs="Arial"/>
          <w:noProof w:val="0"/>
          <w:sz w:val="24"/>
          <w:szCs w:val="24"/>
          <w:lang w:val="en-US"/>
        </w:rPr>
      </w:pPr>
      <w:r w:rsidRPr="6E537FF0" w:rsidR="7D9F7241">
        <w:rPr>
          <w:rFonts w:ascii="Arial" w:hAnsi="Arial" w:eastAsia="Arial" w:cs="Arial"/>
          <w:noProof w:val="0"/>
          <w:sz w:val="24"/>
          <w:szCs w:val="24"/>
          <w:lang w:val="en-US"/>
        </w:rPr>
        <w:t xml:space="preserve">In conclusion, Indian Street Kitchen’s marketing and sales strategies reflect a deep understanding of the changing dynamics in the restaurant industry. By focusing on quality, authenticity, and a unique customer experience, the restaurant has carved out a niche in Swansea’s competitive dining market. However, there </w:t>
      </w:r>
      <w:r w:rsidRPr="6E537FF0" w:rsidR="7D9F7241">
        <w:rPr>
          <w:rFonts w:ascii="Arial" w:hAnsi="Arial" w:eastAsia="Arial" w:cs="Arial"/>
          <w:noProof w:val="0"/>
          <w:sz w:val="24"/>
          <w:szCs w:val="24"/>
          <w:lang w:val="en-US"/>
        </w:rPr>
        <w:t>remain</w:t>
      </w:r>
      <w:r w:rsidRPr="6E537FF0" w:rsidR="7D9F7241">
        <w:rPr>
          <w:rFonts w:ascii="Arial" w:hAnsi="Arial" w:eastAsia="Arial" w:cs="Arial"/>
          <w:noProof w:val="0"/>
          <w:sz w:val="24"/>
          <w:szCs w:val="24"/>
          <w:lang w:val="en-US"/>
        </w:rPr>
        <w:t xml:space="preserve"> significant opportunities for growth, particularly in digital marketing, customer loyalty, and promotional efforts. As the food industry continues to evolve, Indian Street Kitchen’s commitment to staying ahead of trends and refining its strategies will allow it to continue thriving in the market. By expanding its reach and strengthening customer relationships, the restaurant can secure its position as a leading choice for Indian street food in Swansea.</w:t>
      </w:r>
    </w:p>
    <w:p w:rsidR="6E537FF0" w:rsidP="6E537FF0" w:rsidRDefault="6E537FF0" w14:paraId="4C71836E" w14:textId="22031D70">
      <w:pPr>
        <w:pStyle w:val="Normal"/>
        <w:spacing w:line="360" w:lineRule="auto"/>
        <w:rPr>
          <w:rFonts w:ascii="Arial" w:hAnsi="Arial" w:eastAsia="Arial" w:cs="Arial"/>
          <w:noProof w:val="0"/>
          <w:sz w:val="24"/>
          <w:szCs w:val="24"/>
          <w:lang w:val="en-US"/>
        </w:rPr>
      </w:pPr>
    </w:p>
    <w:p w:rsidR="6E537FF0" w:rsidP="6E537FF0" w:rsidRDefault="6E537FF0" w14:paraId="777B1AFB" w14:textId="05190899">
      <w:pPr>
        <w:pStyle w:val="Normal"/>
        <w:spacing w:line="360" w:lineRule="auto"/>
        <w:rPr>
          <w:rFonts w:ascii="Arial" w:hAnsi="Arial" w:eastAsia="Arial" w:cs="Arial"/>
          <w:noProof w:val="0"/>
          <w:sz w:val="24"/>
          <w:szCs w:val="24"/>
          <w:lang w:val="en-US"/>
        </w:rPr>
      </w:pPr>
    </w:p>
    <w:p w:rsidR="6E537FF0" w:rsidP="6E537FF0" w:rsidRDefault="6E537FF0" w14:paraId="0CFA0C53" w14:textId="1834D6ED">
      <w:pPr>
        <w:pStyle w:val="Normal"/>
        <w:spacing w:line="360" w:lineRule="auto"/>
        <w:rPr>
          <w:rFonts w:ascii="Arial" w:hAnsi="Arial" w:eastAsia="Arial" w:cs="Arial"/>
          <w:noProof w:val="0"/>
          <w:sz w:val="24"/>
          <w:szCs w:val="24"/>
          <w:lang w:val="en-US"/>
        </w:rPr>
      </w:pPr>
    </w:p>
    <w:p w:rsidR="6E537FF0" w:rsidP="6E537FF0" w:rsidRDefault="6E537FF0" w14:paraId="27229B1C" w14:textId="0F26AF12">
      <w:pPr>
        <w:pStyle w:val="Normal"/>
        <w:spacing w:line="360" w:lineRule="auto"/>
        <w:rPr>
          <w:rFonts w:ascii="Arial" w:hAnsi="Arial" w:eastAsia="Arial" w:cs="Arial"/>
          <w:noProof w:val="0"/>
          <w:sz w:val="24"/>
          <w:szCs w:val="24"/>
          <w:lang w:val="en-US"/>
        </w:rPr>
      </w:pPr>
    </w:p>
    <w:p w:rsidR="6E537FF0" w:rsidP="6E537FF0" w:rsidRDefault="6E537FF0" w14:paraId="1656AC7F" w14:textId="30A08E01">
      <w:pPr>
        <w:pStyle w:val="Normal"/>
        <w:spacing w:line="360" w:lineRule="auto"/>
        <w:rPr>
          <w:rFonts w:ascii="Arial" w:hAnsi="Arial" w:eastAsia="Arial" w:cs="Arial"/>
          <w:noProof w:val="0"/>
          <w:sz w:val="24"/>
          <w:szCs w:val="24"/>
          <w:lang w:val="en-US"/>
        </w:rPr>
      </w:pPr>
    </w:p>
    <w:p w:rsidR="6E537FF0" w:rsidP="6E537FF0" w:rsidRDefault="6E537FF0" w14:paraId="23CD238F" w14:textId="01673153">
      <w:pPr>
        <w:pStyle w:val="Normal"/>
        <w:spacing w:line="360" w:lineRule="auto"/>
        <w:rPr>
          <w:rFonts w:ascii="Arial" w:hAnsi="Arial" w:eastAsia="Arial" w:cs="Arial"/>
          <w:noProof w:val="0"/>
          <w:sz w:val="24"/>
          <w:szCs w:val="24"/>
          <w:lang w:val="en-US"/>
        </w:rPr>
      </w:pPr>
    </w:p>
    <w:p w:rsidR="6E537FF0" w:rsidP="6E537FF0" w:rsidRDefault="6E537FF0" w14:paraId="4C2A9710" w14:textId="4218CA94">
      <w:pPr>
        <w:pStyle w:val="Normal"/>
        <w:spacing w:line="360" w:lineRule="auto"/>
        <w:rPr>
          <w:rFonts w:ascii="Arial" w:hAnsi="Arial" w:eastAsia="Arial" w:cs="Arial"/>
          <w:noProof w:val="0"/>
          <w:sz w:val="24"/>
          <w:szCs w:val="24"/>
          <w:lang w:val="en-US"/>
        </w:rPr>
      </w:pPr>
    </w:p>
    <w:p w:rsidR="6E537FF0" w:rsidP="6E537FF0" w:rsidRDefault="6E537FF0" w14:paraId="54EF4CAB" w14:textId="0512BC55">
      <w:pPr>
        <w:pStyle w:val="Normal"/>
        <w:spacing w:line="360" w:lineRule="auto"/>
        <w:rPr>
          <w:rFonts w:ascii="Arial" w:hAnsi="Arial" w:eastAsia="Arial" w:cs="Arial"/>
          <w:noProof w:val="0"/>
          <w:sz w:val="24"/>
          <w:szCs w:val="24"/>
          <w:lang w:val="en-US"/>
        </w:rPr>
      </w:pPr>
    </w:p>
    <w:p w:rsidR="6E537FF0" w:rsidP="6E537FF0" w:rsidRDefault="6E537FF0" w14:paraId="2E20EB32" w14:textId="34A22662">
      <w:pPr>
        <w:pStyle w:val="Normal"/>
        <w:spacing w:line="360" w:lineRule="auto"/>
        <w:rPr>
          <w:rFonts w:ascii="Arial" w:hAnsi="Arial" w:eastAsia="Arial" w:cs="Arial"/>
          <w:noProof w:val="0"/>
          <w:sz w:val="24"/>
          <w:szCs w:val="24"/>
          <w:lang w:val="en-US"/>
        </w:rPr>
      </w:pPr>
    </w:p>
    <w:p w:rsidR="6E537FF0" w:rsidP="6E537FF0" w:rsidRDefault="6E537FF0" w14:paraId="003D077C" w14:textId="41C558EF">
      <w:pPr>
        <w:pStyle w:val="Normal"/>
        <w:spacing w:line="360" w:lineRule="auto"/>
        <w:rPr>
          <w:rFonts w:ascii="Arial" w:hAnsi="Arial" w:eastAsia="Arial" w:cs="Arial"/>
          <w:noProof w:val="0"/>
          <w:sz w:val="24"/>
          <w:szCs w:val="24"/>
          <w:lang w:val="en-US"/>
        </w:rPr>
      </w:pPr>
    </w:p>
    <w:p w:rsidR="6E537FF0" w:rsidP="6E537FF0" w:rsidRDefault="6E537FF0" w14:paraId="7D799998" w14:textId="17D62184">
      <w:pPr>
        <w:pStyle w:val="Normal"/>
        <w:spacing w:line="360" w:lineRule="auto"/>
        <w:rPr>
          <w:rFonts w:ascii="Arial" w:hAnsi="Arial" w:eastAsia="Arial" w:cs="Arial"/>
          <w:noProof w:val="0"/>
          <w:sz w:val="24"/>
          <w:szCs w:val="24"/>
          <w:lang w:val="en-US"/>
        </w:rPr>
      </w:pPr>
    </w:p>
    <w:p w:rsidR="6E537FF0" w:rsidP="6E537FF0" w:rsidRDefault="6E537FF0" w14:paraId="65E2610B" w14:textId="3C6185F1">
      <w:pPr>
        <w:pStyle w:val="Normal"/>
        <w:spacing w:line="360" w:lineRule="auto"/>
        <w:rPr>
          <w:rFonts w:ascii="Arial" w:hAnsi="Arial" w:eastAsia="Arial" w:cs="Arial"/>
          <w:noProof w:val="0"/>
          <w:sz w:val="24"/>
          <w:szCs w:val="24"/>
          <w:lang w:val="en-US"/>
        </w:rPr>
      </w:pPr>
    </w:p>
    <w:p w:rsidR="5831CE43" w:rsidP="6E537FF0" w:rsidRDefault="5831CE43" w14:paraId="3B157F20" w14:textId="2616E7FD">
      <w:pPr>
        <w:pStyle w:val="Heading3"/>
        <w:spacing w:before="281" w:beforeAutospacing="off" w:after="281" w:afterAutospacing="off" w:line="360" w:lineRule="auto"/>
        <w:rPr>
          <w:rFonts w:ascii="Arial" w:hAnsi="Arial" w:eastAsia="Arial" w:cs="Arial"/>
          <w:b w:val="1"/>
          <w:bCs w:val="1"/>
          <w:noProof w:val="0"/>
          <w:sz w:val="24"/>
          <w:szCs w:val="24"/>
          <w:lang w:val="en-US"/>
        </w:rPr>
      </w:pPr>
      <w:r w:rsidRPr="6E537FF0" w:rsidR="5831CE43">
        <w:rPr>
          <w:rFonts w:ascii="Arial" w:hAnsi="Arial" w:eastAsia="Arial" w:cs="Arial"/>
          <w:b w:val="1"/>
          <w:bCs w:val="1"/>
          <w:noProof w:val="0"/>
          <w:sz w:val="24"/>
          <w:szCs w:val="24"/>
          <w:lang w:val="en-US"/>
        </w:rPr>
        <w:t>References</w:t>
      </w:r>
    </w:p>
    <w:p w:rsidR="5831CE43" w:rsidP="6E537FF0" w:rsidRDefault="5831CE43" w14:paraId="1BA8199E" w14:textId="1830108F">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 xml:space="preserve">Baack, D.W., Czarnecka, B., and Baack, D., 2019. </w:t>
      </w:r>
      <w:r w:rsidRPr="6E537FF0" w:rsidR="5831CE43">
        <w:rPr>
          <w:rFonts w:ascii="Arial" w:hAnsi="Arial" w:eastAsia="Arial" w:cs="Arial"/>
          <w:i w:val="1"/>
          <w:iCs w:val="1"/>
          <w:noProof w:val="0"/>
          <w:sz w:val="24"/>
          <w:szCs w:val="24"/>
          <w:lang w:val="en-US"/>
        </w:rPr>
        <w:t>International Marketing</w:t>
      </w:r>
      <w:r w:rsidRPr="6E537FF0" w:rsidR="5831CE43">
        <w:rPr>
          <w:rFonts w:ascii="Arial" w:hAnsi="Arial" w:eastAsia="Arial" w:cs="Arial"/>
          <w:noProof w:val="0"/>
          <w:sz w:val="24"/>
          <w:szCs w:val="24"/>
          <w:lang w:val="en-US"/>
        </w:rPr>
        <w:t xml:space="preserve">. 2nd </w:t>
      </w:r>
      <w:r w:rsidRPr="6E537FF0" w:rsidR="5831CE43">
        <w:rPr>
          <w:rFonts w:ascii="Arial" w:hAnsi="Arial" w:eastAsia="Arial" w:cs="Arial"/>
          <w:noProof w:val="0"/>
          <w:sz w:val="24"/>
          <w:szCs w:val="24"/>
          <w:lang w:val="en-US"/>
        </w:rPr>
        <w:t>edn</w:t>
      </w:r>
      <w:r w:rsidRPr="6E537FF0" w:rsidR="5831CE43">
        <w:rPr>
          <w:rFonts w:ascii="Arial" w:hAnsi="Arial" w:eastAsia="Arial" w:cs="Arial"/>
          <w:noProof w:val="0"/>
          <w:sz w:val="24"/>
          <w:szCs w:val="24"/>
          <w:lang w:val="en-US"/>
        </w:rPr>
        <w:t>. London: Sage.</w:t>
      </w:r>
    </w:p>
    <w:p w:rsidR="5831CE43" w:rsidP="6E537FF0" w:rsidRDefault="5831CE43" w14:paraId="4CFE16A3" w14:textId="3675F4DB">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 xml:space="preserve">Bowie, D., Buttle, F., Brookes, M., and </w:t>
      </w:r>
      <w:r w:rsidRPr="6E537FF0" w:rsidR="5831CE43">
        <w:rPr>
          <w:rFonts w:ascii="Arial" w:hAnsi="Arial" w:eastAsia="Arial" w:cs="Arial"/>
          <w:noProof w:val="0"/>
          <w:sz w:val="24"/>
          <w:szCs w:val="24"/>
          <w:lang w:val="en-US"/>
        </w:rPr>
        <w:t>Mariussen</w:t>
      </w:r>
      <w:r w:rsidRPr="6E537FF0" w:rsidR="5831CE43">
        <w:rPr>
          <w:rFonts w:ascii="Arial" w:hAnsi="Arial" w:eastAsia="Arial" w:cs="Arial"/>
          <w:noProof w:val="0"/>
          <w:sz w:val="24"/>
          <w:szCs w:val="24"/>
          <w:lang w:val="en-US"/>
        </w:rPr>
        <w:t xml:space="preserve">, A., 2017. </w:t>
      </w:r>
      <w:r w:rsidRPr="6E537FF0" w:rsidR="5831CE43">
        <w:rPr>
          <w:rFonts w:ascii="Arial" w:hAnsi="Arial" w:eastAsia="Arial" w:cs="Arial"/>
          <w:i w:val="1"/>
          <w:iCs w:val="1"/>
          <w:noProof w:val="0"/>
          <w:sz w:val="24"/>
          <w:szCs w:val="24"/>
          <w:lang w:val="en-US"/>
        </w:rPr>
        <w:t>Hospitality Marketing</w:t>
      </w:r>
      <w:r w:rsidRPr="6E537FF0" w:rsidR="5831CE43">
        <w:rPr>
          <w:rFonts w:ascii="Arial" w:hAnsi="Arial" w:eastAsia="Arial" w:cs="Arial"/>
          <w:noProof w:val="0"/>
          <w:sz w:val="24"/>
          <w:szCs w:val="24"/>
          <w:lang w:val="en-US"/>
        </w:rPr>
        <w:t xml:space="preserve">. 3rd </w:t>
      </w:r>
      <w:r w:rsidRPr="6E537FF0" w:rsidR="5831CE43">
        <w:rPr>
          <w:rFonts w:ascii="Arial" w:hAnsi="Arial" w:eastAsia="Arial" w:cs="Arial"/>
          <w:noProof w:val="0"/>
          <w:sz w:val="24"/>
          <w:szCs w:val="24"/>
          <w:lang w:val="en-US"/>
        </w:rPr>
        <w:t>edn</w:t>
      </w:r>
      <w:r w:rsidRPr="6E537FF0" w:rsidR="5831CE43">
        <w:rPr>
          <w:rFonts w:ascii="Arial" w:hAnsi="Arial" w:eastAsia="Arial" w:cs="Arial"/>
          <w:noProof w:val="0"/>
          <w:sz w:val="24"/>
          <w:szCs w:val="24"/>
          <w:lang w:val="en-US"/>
        </w:rPr>
        <w:t>. London: Routledge.</w:t>
      </w:r>
    </w:p>
    <w:p w:rsidR="5831CE43" w:rsidP="6E537FF0" w:rsidRDefault="5831CE43" w14:paraId="0AB8415D" w14:textId="0A0922D9">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 xml:space="preserve">CIM, The Chartered Institute of Marketing, n.d. </w:t>
      </w:r>
      <w:r w:rsidRPr="6E537FF0" w:rsidR="5831CE43">
        <w:rPr>
          <w:rFonts w:ascii="Arial" w:hAnsi="Arial" w:eastAsia="Arial" w:cs="Arial"/>
          <w:i w:val="1"/>
          <w:iCs w:val="1"/>
          <w:noProof w:val="0"/>
          <w:sz w:val="24"/>
          <w:szCs w:val="24"/>
          <w:lang w:val="en-US"/>
        </w:rPr>
        <w:t>The Importance of Marketing Strategies in Hospitality</w:t>
      </w:r>
      <w:r w:rsidRPr="6E537FF0" w:rsidR="5831CE43">
        <w:rPr>
          <w:rFonts w:ascii="Arial" w:hAnsi="Arial" w:eastAsia="Arial" w:cs="Arial"/>
          <w:noProof w:val="0"/>
          <w:sz w:val="24"/>
          <w:szCs w:val="24"/>
          <w:lang w:val="en-US"/>
        </w:rPr>
        <w:t xml:space="preserve">. Available at: </w:t>
      </w:r>
      <w:hyperlink r:id="Re574a2eb4fad4899">
        <w:r w:rsidRPr="6E537FF0" w:rsidR="5831CE43">
          <w:rPr>
            <w:rStyle w:val="Hyperlink"/>
            <w:rFonts w:ascii="Arial" w:hAnsi="Arial" w:eastAsia="Arial" w:cs="Arial"/>
            <w:noProof w:val="0"/>
            <w:sz w:val="24"/>
            <w:szCs w:val="24"/>
            <w:lang w:val="en-US"/>
          </w:rPr>
          <w:t>http://www.cim.co.uk</w:t>
        </w:r>
      </w:hyperlink>
      <w:r w:rsidRPr="6E537FF0" w:rsidR="5831CE43">
        <w:rPr>
          <w:rFonts w:ascii="Arial" w:hAnsi="Arial" w:eastAsia="Arial" w:cs="Arial"/>
          <w:noProof w:val="0"/>
          <w:sz w:val="24"/>
          <w:szCs w:val="24"/>
          <w:lang w:val="en-US"/>
        </w:rPr>
        <w:t xml:space="preserve"> [Accessed 14 November 2024].</w:t>
      </w:r>
    </w:p>
    <w:p w:rsidR="5831CE43" w:rsidP="6E537FF0" w:rsidRDefault="5831CE43" w14:paraId="5725485D" w14:textId="6078D78C">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 xml:space="preserve">Clow, K. and Baack, D., 2013. </w:t>
      </w:r>
      <w:r w:rsidRPr="6E537FF0" w:rsidR="5831CE43">
        <w:rPr>
          <w:rFonts w:ascii="Arial" w:hAnsi="Arial" w:eastAsia="Arial" w:cs="Arial"/>
          <w:i w:val="1"/>
          <w:iCs w:val="1"/>
          <w:noProof w:val="0"/>
          <w:sz w:val="24"/>
          <w:szCs w:val="24"/>
          <w:lang w:val="en-US"/>
        </w:rPr>
        <w:t>Integrated Advertising, Promotion and Marketing Communications</w:t>
      </w:r>
      <w:r w:rsidRPr="6E537FF0" w:rsidR="5831CE43">
        <w:rPr>
          <w:rFonts w:ascii="Arial" w:hAnsi="Arial" w:eastAsia="Arial" w:cs="Arial"/>
          <w:noProof w:val="0"/>
          <w:sz w:val="24"/>
          <w:szCs w:val="24"/>
          <w:lang w:val="en-US"/>
        </w:rPr>
        <w:t xml:space="preserve">. 6th </w:t>
      </w:r>
      <w:r w:rsidRPr="6E537FF0" w:rsidR="5831CE43">
        <w:rPr>
          <w:rFonts w:ascii="Arial" w:hAnsi="Arial" w:eastAsia="Arial" w:cs="Arial"/>
          <w:noProof w:val="0"/>
          <w:sz w:val="24"/>
          <w:szCs w:val="24"/>
          <w:lang w:val="en-US"/>
        </w:rPr>
        <w:t>edn</w:t>
      </w:r>
      <w:r w:rsidRPr="6E537FF0" w:rsidR="5831CE43">
        <w:rPr>
          <w:rFonts w:ascii="Arial" w:hAnsi="Arial" w:eastAsia="Arial" w:cs="Arial"/>
          <w:noProof w:val="0"/>
          <w:sz w:val="24"/>
          <w:szCs w:val="24"/>
          <w:lang w:val="en-US"/>
        </w:rPr>
        <w:t>. London: Pearson.</w:t>
      </w:r>
    </w:p>
    <w:p w:rsidR="5831CE43" w:rsidP="6E537FF0" w:rsidRDefault="5831CE43" w14:paraId="2291C08C" w14:textId="300B5565">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 xml:space="preserve">De </w:t>
      </w:r>
      <w:r w:rsidRPr="6E537FF0" w:rsidR="5831CE43">
        <w:rPr>
          <w:rFonts w:ascii="Arial" w:hAnsi="Arial" w:eastAsia="Arial" w:cs="Arial"/>
          <w:noProof w:val="0"/>
          <w:sz w:val="24"/>
          <w:szCs w:val="24"/>
          <w:lang w:val="en-US"/>
        </w:rPr>
        <w:t>Mooij</w:t>
      </w:r>
      <w:r w:rsidRPr="6E537FF0" w:rsidR="5831CE43">
        <w:rPr>
          <w:rFonts w:ascii="Arial" w:hAnsi="Arial" w:eastAsia="Arial" w:cs="Arial"/>
          <w:noProof w:val="0"/>
          <w:sz w:val="24"/>
          <w:szCs w:val="24"/>
          <w:lang w:val="en-US"/>
        </w:rPr>
        <w:t xml:space="preserve">, M., 2019. </w:t>
      </w:r>
      <w:r w:rsidRPr="6E537FF0" w:rsidR="5831CE43">
        <w:rPr>
          <w:rFonts w:ascii="Arial" w:hAnsi="Arial" w:eastAsia="Arial" w:cs="Arial"/>
          <w:i w:val="1"/>
          <w:iCs w:val="1"/>
          <w:noProof w:val="0"/>
          <w:sz w:val="24"/>
          <w:szCs w:val="24"/>
          <w:lang w:val="en-US"/>
        </w:rPr>
        <w:t>Global Marketing and Advertising</w:t>
      </w:r>
      <w:r w:rsidRPr="6E537FF0" w:rsidR="5831CE43">
        <w:rPr>
          <w:rFonts w:ascii="Arial" w:hAnsi="Arial" w:eastAsia="Arial" w:cs="Arial"/>
          <w:noProof w:val="0"/>
          <w:sz w:val="24"/>
          <w:szCs w:val="24"/>
          <w:lang w:val="en-US"/>
        </w:rPr>
        <w:t xml:space="preserve">. 5th </w:t>
      </w:r>
      <w:r w:rsidRPr="6E537FF0" w:rsidR="5831CE43">
        <w:rPr>
          <w:rFonts w:ascii="Arial" w:hAnsi="Arial" w:eastAsia="Arial" w:cs="Arial"/>
          <w:noProof w:val="0"/>
          <w:sz w:val="24"/>
          <w:szCs w:val="24"/>
          <w:lang w:val="en-US"/>
        </w:rPr>
        <w:t>edn</w:t>
      </w:r>
      <w:r w:rsidRPr="6E537FF0" w:rsidR="5831CE43">
        <w:rPr>
          <w:rFonts w:ascii="Arial" w:hAnsi="Arial" w:eastAsia="Arial" w:cs="Arial"/>
          <w:noProof w:val="0"/>
          <w:sz w:val="24"/>
          <w:szCs w:val="24"/>
          <w:lang w:val="en-US"/>
        </w:rPr>
        <w:t>. London: Sage.</w:t>
      </w:r>
    </w:p>
    <w:p w:rsidR="5831CE43" w:rsidP="6E537FF0" w:rsidRDefault="5831CE43" w14:paraId="163EBE91" w14:textId="75F65211">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 xml:space="preserve">European Journal of Marketing, 2022. 'Digital trends in hospitality marketing: Leveraging social media', </w:t>
      </w:r>
      <w:r w:rsidRPr="6E537FF0" w:rsidR="5831CE43">
        <w:rPr>
          <w:rFonts w:ascii="Arial" w:hAnsi="Arial" w:eastAsia="Arial" w:cs="Arial"/>
          <w:i w:val="1"/>
          <w:iCs w:val="1"/>
          <w:noProof w:val="0"/>
          <w:sz w:val="24"/>
          <w:szCs w:val="24"/>
          <w:lang w:val="en-US"/>
        </w:rPr>
        <w:t>European Journal of Marketing</w:t>
      </w:r>
      <w:r w:rsidRPr="6E537FF0" w:rsidR="5831CE43">
        <w:rPr>
          <w:rFonts w:ascii="Arial" w:hAnsi="Arial" w:eastAsia="Arial" w:cs="Arial"/>
          <w:noProof w:val="0"/>
          <w:sz w:val="24"/>
          <w:szCs w:val="24"/>
          <w:lang w:val="en-US"/>
        </w:rPr>
        <w:t>, 56(7), pp. 2345-2360.</w:t>
      </w:r>
    </w:p>
    <w:p w:rsidR="5831CE43" w:rsidP="6E537FF0" w:rsidRDefault="5831CE43" w14:paraId="155BDFE1" w14:textId="36DCC9C1">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Frochot</w:t>
      </w:r>
      <w:r w:rsidRPr="6E537FF0" w:rsidR="5831CE43">
        <w:rPr>
          <w:rFonts w:ascii="Arial" w:hAnsi="Arial" w:eastAsia="Arial" w:cs="Arial"/>
          <w:noProof w:val="0"/>
          <w:sz w:val="24"/>
          <w:szCs w:val="24"/>
          <w:lang w:val="en-US"/>
        </w:rPr>
        <w:t xml:space="preserve">, I., and Batat, W., 2013. </w:t>
      </w:r>
      <w:r w:rsidRPr="6E537FF0" w:rsidR="5831CE43">
        <w:rPr>
          <w:rFonts w:ascii="Arial" w:hAnsi="Arial" w:eastAsia="Arial" w:cs="Arial"/>
          <w:i w:val="1"/>
          <w:iCs w:val="1"/>
          <w:noProof w:val="0"/>
          <w:sz w:val="24"/>
          <w:szCs w:val="24"/>
          <w:lang w:val="en-US"/>
        </w:rPr>
        <w:t>Marketing and Designing the Tourist Experience</w:t>
      </w:r>
      <w:r w:rsidRPr="6E537FF0" w:rsidR="5831CE43">
        <w:rPr>
          <w:rFonts w:ascii="Arial" w:hAnsi="Arial" w:eastAsia="Arial" w:cs="Arial"/>
          <w:noProof w:val="0"/>
          <w:sz w:val="24"/>
          <w:szCs w:val="24"/>
          <w:lang w:val="en-US"/>
        </w:rPr>
        <w:t>. Oxford: Goodfellow.</w:t>
      </w:r>
    </w:p>
    <w:p w:rsidR="5831CE43" w:rsidP="6E537FF0" w:rsidRDefault="5831CE43" w14:paraId="62ACEA46" w14:textId="6FE27C1D">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 xml:space="preserve">Gbadamosi, A., 2019. </w:t>
      </w:r>
      <w:r w:rsidRPr="6E537FF0" w:rsidR="5831CE43">
        <w:rPr>
          <w:rFonts w:ascii="Arial" w:hAnsi="Arial" w:eastAsia="Arial" w:cs="Arial"/>
          <w:i w:val="1"/>
          <w:iCs w:val="1"/>
          <w:noProof w:val="0"/>
          <w:sz w:val="24"/>
          <w:szCs w:val="24"/>
          <w:lang w:val="en-US"/>
        </w:rPr>
        <w:t>Contemporary Issues in Marketing: Principles and Practice</w:t>
      </w:r>
      <w:r w:rsidRPr="6E537FF0" w:rsidR="5831CE43">
        <w:rPr>
          <w:rFonts w:ascii="Arial" w:hAnsi="Arial" w:eastAsia="Arial" w:cs="Arial"/>
          <w:noProof w:val="0"/>
          <w:sz w:val="24"/>
          <w:szCs w:val="24"/>
          <w:lang w:val="en-US"/>
        </w:rPr>
        <w:t>. London: Sage.</w:t>
      </w:r>
    </w:p>
    <w:p w:rsidR="5831CE43" w:rsidP="6E537FF0" w:rsidRDefault="5831CE43" w14:paraId="3021B226" w14:textId="5E85E4BA">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 xml:space="preserve">Ghauri, P.N., 2014. </w:t>
      </w:r>
      <w:r w:rsidRPr="6E537FF0" w:rsidR="5831CE43">
        <w:rPr>
          <w:rFonts w:ascii="Arial" w:hAnsi="Arial" w:eastAsia="Arial" w:cs="Arial"/>
          <w:i w:val="1"/>
          <w:iCs w:val="1"/>
          <w:noProof w:val="0"/>
          <w:sz w:val="24"/>
          <w:szCs w:val="24"/>
          <w:lang w:val="en-US"/>
        </w:rPr>
        <w:t>International Marketing</w:t>
      </w:r>
      <w:r w:rsidRPr="6E537FF0" w:rsidR="5831CE43">
        <w:rPr>
          <w:rFonts w:ascii="Arial" w:hAnsi="Arial" w:eastAsia="Arial" w:cs="Arial"/>
          <w:noProof w:val="0"/>
          <w:sz w:val="24"/>
          <w:szCs w:val="24"/>
          <w:lang w:val="en-US"/>
        </w:rPr>
        <w:t xml:space="preserve">. 4th </w:t>
      </w:r>
      <w:r w:rsidRPr="6E537FF0" w:rsidR="5831CE43">
        <w:rPr>
          <w:rFonts w:ascii="Arial" w:hAnsi="Arial" w:eastAsia="Arial" w:cs="Arial"/>
          <w:noProof w:val="0"/>
          <w:sz w:val="24"/>
          <w:szCs w:val="24"/>
          <w:lang w:val="en-US"/>
        </w:rPr>
        <w:t>edn</w:t>
      </w:r>
      <w:r w:rsidRPr="6E537FF0" w:rsidR="5831CE43">
        <w:rPr>
          <w:rFonts w:ascii="Arial" w:hAnsi="Arial" w:eastAsia="Arial" w:cs="Arial"/>
          <w:noProof w:val="0"/>
          <w:sz w:val="24"/>
          <w:szCs w:val="24"/>
          <w:lang w:val="en-US"/>
        </w:rPr>
        <w:t>. London: McGraw Hill.</w:t>
      </w:r>
    </w:p>
    <w:p w:rsidR="5831CE43" w:rsidP="6E537FF0" w:rsidRDefault="5831CE43" w14:paraId="6F1898C9" w14:textId="37257FE5">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 xml:space="preserve">Hulten, B., 2020. </w:t>
      </w:r>
      <w:r w:rsidRPr="6E537FF0" w:rsidR="5831CE43">
        <w:rPr>
          <w:rFonts w:ascii="Arial" w:hAnsi="Arial" w:eastAsia="Arial" w:cs="Arial"/>
          <w:i w:val="1"/>
          <w:iCs w:val="1"/>
          <w:noProof w:val="0"/>
          <w:sz w:val="24"/>
          <w:szCs w:val="24"/>
          <w:lang w:val="en-US"/>
        </w:rPr>
        <w:t>Sensory Marketing: An Introduction</w:t>
      </w:r>
      <w:r w:rsidRPr="6E537FF0" w:rsidR="5831CE43">
        <w:rPr>
          <w:rFonts w:ascii="Arial" w:hAnsi="Arial" w:eastAsia="Arial" w:cs="Arial"/>
          <w:noProof w:val="0"/>
          <w:sz w:val="24"/>
          <w:szCs w:val="24"/>
          <w:lang w:val="en-US"/>
        </w:rPr>
        <w:t>. London: Sage.</w:t>
      </w:r>
    </w:p>
    <w:p w:rsidR="5831CE43" w:rsidP="6E537FF0" w:rsidRDefault="5831CE43" w14:paraId="2B52B3D0" w14:textId="7E48BF1C">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 xml:space="preserve">Kingsnorth, S., 2019. </w:t>
      </w:r>
      <w:r w:rsidRPr="6E537FF0" w:rsidR="5831CE43">
        <w:rPr>
          <w:rFonts w:ascii="Arial" w:hAnsi="Arial" w:eastAsia="Arial" w:cs="Arial"/>
          <w:i w:val="1"/>
          <w:iCs w:val="1"/>
          <w:noProof w:val="0"/>
          <w:sz w:val="24"/>
          <w:szCs w:val="24"/>
          <w:lang w:val="en-US"/>
        </w:rPr>
        <w:t>Digital Marketing Strategy: An Integrated Approach to Online Marketing</w:t>
      </w:r>
      <w:r w:rsidRPr="6E537FF0" w:rsidR="5831CE43">
        <w:rPr>
          <w:rFonts w:ascii="Arial" w:hAnsi="Arial" w:eastAsia="Arial" w:cs="Arial"/>
          <w:noProof w:val="0"/>
          <w:sz w:val="24"/>
          <w:szCs w:val="24"/>
          <w:lang w:val="en-US"/>
        </w:rPr>
        <w:t xml:space="preserve">. 2nd </w:t>
      </w:r>
      <w:r w:rsidRPr="6E537FF0" w:rsidR="5831CE43">
        <w:rPr>
          <w:rFonts w:ascii="Arial" w:hAnsi="Arial" w:eastAsia="Arial" w:cs="Arial"/>
          <w:noProof w:val="0"/>
          <w:sz w:val="24"/>
          <w:szCs w:val="24"/>
          <w:lang w:val="en-US"/>
        </w:rPr>
        <w:t>edn</w:t>
      </w:r>
      <w:r w:rsidRPr="6E537FF0" w:rsidR="5831CE43">
        <w:rPr>
          <w:rFonts w:ascii="Arial" w:hAnsi="Arial" w:eastAsia="Arial" w:cs="Arial"/>
          <w:noProof w:val="0"/>
          <w:sz w:val="24"/>
          <w:szCs w:val="24"/>
          <w:lang w:val="en-US"/>
        </w:rPr>
        <w:t>. London: Kogan Page.</w:t>
      </w:r>
    </w:p>
    <w:p w:rsidR="5831CE43" w:rsidP="6E537FF0" w:rsidRDefault="5831CE43" w14:paraId="5975740A" w14:textId="04CF35ED">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 xml:space="preserve">Masterson, R., Phillips, N., and Pickton, D., 2021. </w:t>
      </w:r>
      <w:r w:rsidRPr="6E537FF0" w:rsidR="5831CE43">
        <w:rPr>
          <w:rFonts w:ascii="Arial" w:hAnsi="Arial" w:eastAsia="Arial" w:cs="Arial"/>
          <w:i w:val="1"/>
          <w:iCs w:val="1"/>
          <w:noProof w:val="0"/>
          <w:sz w:val="24"/>
          <w:szCs w:val="24"/>
          <w:lang w:val="en-US"/>
        </w:rPr>
        <w:t>Marketing: An Introduction</w:t>
      </w:r>
      <w:r w:rsidRPr="6E537FF0" w:rsidR="5831CE43">
        <w:rPr>
          <w:rFonts w:ascii="Arial" w:hAnsi="Arial" w:eastAsia="Arial" w:cs="Arial"/>
          <w:noProof w:val="0"/>
          <w:sz w:val="24"/>
          <w:szCs w:val="24"/>
          <w:lang w:val="en-US"/>
        </w:rPr>
        <w:t xml:space="preserve">. 5th </w:t>
      </w:r>
      <w:r w:rsidRPr="6E537FF0" w:rsidR="5831CE43">
        <w:rPr>
          <w:rFonts w:ascii="Arial" w:hAnsi="Arial" w:eastAsia="Arial" w:cs="Arial"/>
          <w:noProof w:val="0"/>
          <w:sz w:val="24"/>
          <w:szCs w:val="24"/>
          <w:lang w:val="en-US"/>
        </w:rPr>
        <w:t>edn</w:t>
      </w:r>
      <w:r w:rsidRPr="6E537FF0" w:rsidR="5831CE43">
        <w:rPr>
          <w:rFonts w:ascii="Arial" w:hAnsi="Arial" w:eastAsia="Arial" w:cs="Arial"/>
          <w:noProof w:val="0"/>
          <w:sz w:val="24"/>
          <w:szCs w:val="24"/>
          <w:lang w:val="en-US"/>
        </w:rPr>
        <w:t>. London: Sage.</w:t>
      </w:r>
    </w:p>
    <w:p w:rsidR="5831CE43" w:rsidP="6E537FF0" w:rsidRDefault="5831CE43" w14:paraId="78B62410" w14:textId="21A900E1">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Ritchie, H., 2022. ‘The rise of plant-based diets and their impact on the restaurant sector</w:t>
      </w:r>
      <w:r w:rsidRPr="6E537FF0" w:rsidR="5831CE43">
        <w:rPr>
          <w:rFonts w:ascii="Arial" w:hAnsi="Arial" w:eastAsia="Arial" w:cs="Arial"/>
          <w:noProof w:val="0"/>
          <w:sz w:val="24"/>
          <w:szCs w:val="24"/>
          <w:lang w:val="en-US"/>
        </w:rPr>
        <w:t>’,</w:t>
      </w:r>
      <w:r w:rsidRPr="6E537FF0" w:rsidR="5831CE43">
        <w:rPr>
          <w:rFonts w:ascii="Arial" w:hAnsi="Arial" w:eastAsia="Arial" w:cs="Arial"/>
          <w:noProof w:val="0"/>
          <w:sz w:val="24"/>
          <w:szCs w:val="24"/>
          <w:lang w:val="en-US"/>
        </w:rPr>
        <w:t xml:space="preserve"> </w:t>
      </w:r>
      <w:r w:rsidRPr="6E537FF0" w:rsidR="5831CE43">
        <w:rPr>
          <w:rFonts w:ascii="Arial" w:hAnsi="Arial" w:eastAsia="Arial" w:cs="Arial"/>
          <w:i w:val="1"/>
          <w:iCs w:val="1"/>
          <w:noProof w:val="0"/>
          <w:sz w:val="24"/>
          <w:szCs w:val="24"/>
          <w:lang w:val="en-US"/>
        </w:rPr>
        <w:t>Food and Sustainability</w:t>
      </w:r>
      <w:r w:rsidRPr="6E537FF0" w:rsidR="5831CE43">
        <w:rPr>
          <w:rFonts w:ascii="Arial" w:hAnsi="Arial" w:eastAsia="Arial" w:cs="Arial"/>
          <w:noProof w:val="0"/>
          <w:sz w:val="24"/>
          <w:szCs w:val="24"/>
          <w:lang w:val="en-US"/>
        </w:rPr>
        <w:t>, 9(1), pp. 23-30.</w:t>
      </w:r>
    </w:p>
    <w:p w:rsidR="5831CE43" w:rsidP="6E537FF0" w:rsidRDefault="5831CE43" w14:paraId="58B8B7C9" w14:textId="611B3486">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Schmidt, J., 2021. ‘Understanding environmental sustainability in restaurants</w:t>
      </w:r>
      <w:r w:rsidRPr="6E537FF0" w:rsidR="5831CE43">
        <w:rPr>
          <w:rFonts w:ascii="Arial" w:hAnsi="Arial" w:eastAsia="Arial" w:cs="Arial"/>
          <w:noProof w:val="0"/>
          <w:sz w:val="24"/>
          <w:szCs w:val="24"/>
          <w:lang w:val="en-US"/>
        </w:rPr>
        <w:t>’,</w:t>
      </w:r>
      <w:r w:rsidRPr="6E537FF0" w:rsidR="5831CE43">
        <w:rPr>
          <w:rFonts w:ascii="Arial" w:hAnsi="Arial" w:eastAsia="Arial" w:cs="Arial"/>
          <w:noProof w:val="0"/>
          <w:sz w:val="24"/>
          <w:szCs w:val="24"/>
          <w:lang w:val="en-US"/>
        </w:rPr>
        <w:t xml:space="preserve"> </w:t>
      </w:r>
      <w:r w:rsidRPr="6E537FF0" w:rsidR="5831CE43">
        <w:rPr>
          <w:rFonts w:ascii="Arial" w:hAnsi="Arial" w:eastAsia="Arial" w:cs="Arial"/>
          <w:i w:val="1"/>
          <w:iCs w:val="1"/>
          <w:noProof w:val="0"/>
          <w:sz w:val="24"/>
          <w:szCs w:val="24"/>
          <w:lang w:val="en-US"/>
        </w:rPr>
        <w:t>International Journal of Hospitality Management</w:t>
      </w:r>
      <w:r w:rsidRPr="6E537FF0" w:rsidR="5831CE43">
        <w:rPr>
          <w:rFonts w:ascii="Arial" w:hAnsi="Arial" w:eastAsia="Arial" w:cs="Arial"/>
          <w:noProof w:val="0"/>
          <w:sz w:val="24"/>
          <w:szCs w:val="24"/>
          <w:lang w:val="en-US"/>
        </w:rPr>
        <w:t>, 34(2), pp. 123-134.</w:t>
      </w:r>
    </w:p>
    <w:p w:rsidR="5831CE43" w:rsidP="6E537FF0" w:rsidRDefault="5831CE43" w14:paraId="5F17AE68" w14:textId="568F4688">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Taylor, P., 2021. ‘Changing consumer preferences and the sustainability movement</w:t>
      </w:r>
      <w:r w:rsidRPr="6E537FF0" w:rsidR="5831CE43">
        <w:rPr>
          <w:rFonts w:ascii="Arial" w:hAnsi="Arial" w:eastAsia="Arial" w:cs="Arial"/>
          <w:noProof w:val="0"/>
          <w:sz w:val="24"/>
          <w:szCs w:val="24"/>
          <w:lang w:val="en-US"/>
        </w:rPr>
        <w:t>’,</w:t>
      </w:r>
      <w:r w:rsidRPr="6E537FF0" w:rsidR="5831CE43">
        <w:rPr>
          <w:rFonts w:ascii="Arial" w:hAnsi="Arial" w:eastAsia="Arial" w:cs="Arial"/>
          <w:noProof w:val="0"/>
          <w:sz w:val="24"/>
          <w:szCs w:val="24"/>
          <w:lang w:val="en-US"/>
        </w:rPr>
        <w:t xml:space="preserve"> </w:t>
      </w:r>
      <w:r w:rsidRPr="6E537FF0" w:rsidR="5831CE43">
        <w:rPr>
          <w:rFonts w:ascii="Arial" w:hAnsi="Arial" w:eastAsia="Arial" w:cs="Arial"/>
          <w:i w:val="1"/>
          <w:iCs w:val="1"/>
          <w:noProof w:val="0"/>
          <w:sz w:val="24"/>
          <w:szCs w:val="24"/>
          <w:lang w:val="en-US"/>
        </w:rPr>
        <w:t>Consumer Research Journal</w:t>
      </w:r>
      <w:r w:rsidRPr="6E537FF0" w:rsidR="5831CE43">
        <w:rPr>
          <w:rFonts w:ascii="Arial" w:hAnsi="Arial" w:eastAsia="Arial" w:cs="Arial"/>
          <w:noProof w:val="0"/>
          <w:sz w:val="24"/>
          <w:szCs w:val="24"/>
          <w:lang w:val="en-US"/>
        </w:rPr>
        <w:t>, 25(4), pp. 78-91.</w:t>
      </w:r>
    </w:p>
    <w:p w:rsidR="5831CE43" w:rsidP="6E537FF0" w:rsidRDefault="5831CE43" w14:paraId="0EBA82A2" w14:textId="51189A16">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Wilson, K., 2020. ‘Cost savings through sustainable practices in restaurants</w:t>
      </w:r>
      <w:r w:rsidRPr="6E537FF0" w:rsidR="5831CE43">
        <w:rPr>
          <w:rFonts w:ascii="Arial" w:hAnsi="Arial" w:eastAsia="Arial" w:cs="Arial"/>
          <w:noProof w:val="0"/>
          <w:sz w:val="24"/>
          <w:szCs w:val="24"/>
          <w:lang w:val="en-US"/>
        </w:rPr>
        <w:t>’,</w:t>
      </w:r>
      <w:r w:rsidRPr="6E537FF0" w:rsidR="5831CE43">
        <w:rPr>
          <w:rFonts w:ascii="Arial" w:hAnsi="Arial" w:eastAsia="Arial" w:cs="Arial"/>
          <w:noProof w:val="0"/>
          <w:sz w:val="24"/>
          <w:szCs w:val="24"/>
          <w:lang w:val="en-US"/>
        </w:rPr>
        <w:t xml:space="preserve"> </w:t>
      </w:r>
      <w:r w:rsidRPr="6E537FF0" w:rsidR="5831CE43">
        <w:rPr>
          <w:rFonts w:ascii="Arial" w:hAnsi="Arial" w:eastAsia="Arial" w:cs="Arial"/>
          <w:i w:val="1"/>
          <w:iCs w:val="1"/>
          <w:noProof w:val="0"/>
          <w:sz w:val="24"/>
          <w:szCs w:val="24"/>
          <w:lang w:val="en-US"/>
        </w:rPr>
        <w:t>Hospitality Management Review</w:t>
      </w:r>
      <w:r w:rsidRPr="6E537FF0" w:rsidR="5831CE43">
        <w:rPr>
          <w:rFonts w:ascii="Arial" w:hAnsi="Arial" w:eastAsia="Arial" w:cs="Arial"/>
          <w:noProof w:val="0"/>
          <w:sz w:val="24"/>
          <w:szCs w:val="24"/>
          <w:lang w:val="en-US"/>
        </w:rPr>
        <w:t>, 14(3), pp. 67-75.</w:t>
      </w:r>
    </w:p>
    <w:p w:rsidR="5831CE43" w:rsidP="6E537FF0" w:rsidRDefault="5831CE43" w14:paraId="03342B40" w14:textId="0F7735B8">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Zeller, A., 2020. ‘Consumer attitudes towards sustainability in food service</w:t>
      </w:r>
      <w:r w:rsidRPr="6E537FF0" w:rsidR="5831CE43">
        <w:rPr>
          <w:rFonts w:ascii="Arial" w:hAnsi="Arial" w:eastAsia="Arial" w:cs="Arial"/>
          <w:noProof w:val="0"/>
          <w:sz w:val="24"/>
          <w:szCs w:val="24"/>
          <w:lang w:val="en-US"/>
        </w:rPr>
        <w:t>’,</w:t>
      </w:r>
      <w:r w:rsidRPr="6E537FF0" w:rsidR="5831CE43">
        <w:rPr>
          <w:rFonts w:ascii="Arial" w:hAnsi="Arial" w:eastAsia="Arial" w:cs="Arial"/>
          <w:noProof w:val="0"/>
          <w:sz w:val="24"/>
          <w:szCs w:val="24"/>
          <w:lang w:val="en-US"/>
        </w:rPr>
        <w:t xml:space="preserve"> </w:t>
      </w:r>
      <w:r w:rsidRPr="6E537FF0" w:rsidR="5831CE43">
        <w:rPr>
          <w:rFonts w:ascii="Arial" w:hAnsi="Arial" w:eastAsia="Arial" w:cs="Arial"/>
          <w:i w:val="1"/>
          <w:iCs w:val="1"/>
          <w:noProof w:val="0"/>
          <w:sz w:val="24"/>
          <w:szCs w:val="24"/>
          <w:lang w:val="en-US"/>
        </w:rPr>
        <w:t>Journal of Business Research</w:t>
      </w:r>
      <w:r w:rsidRPr="6E537FF0" w:rsidR="5831CE43">
        <w:rPr>
          <w:rFonts w:ascii="Arial" w:hAnsi="Arial" w:eastAsia="Arial" w:cs="Arial"/>
          <w:noProof w:val="0"/>
          <w:sz w:val="24"/>
          <w:szCs w:val="24"/>
          <w:lang w:val="en-US"/>
        </w:rPr>
        <w:t>, 117, pp. 293-304.</w:t>
      </w:r>
    </w:p>
    <w:p w:rsidR="5831CE43" w:rsidP="6E537FF0" w:rsidRDefault="5831CE43" w14:paraId="391E22D2" w14:textId="60241B6E">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i w:val="1"/>
          <w:iCs w:val="1"/>
          <w:noProof w:val="0"/>
          <w:sz w:val="24"/>
          <w:szCs w:val="24"/>
          <w:lang w:val="en-US"/>
        </w:rPr>
        <w:t>Journal of Strategic Marketing</w:t>
      </w:r>
      <w:r w:rsidRPr="6E537FF0" w:rsidR="5831CE43">
        <w:rPr>
          <w:rFonts w:ascii="Arial" w:hAnsi="Arial" w:eastAsia="Arial" w:cs="Arial"/>
          <w:noProof w:val="0"/>
          <w:sz w:val="24"/>
          <w:szCs w:val="24"/>
          <w:lang w:val="en-US"/>
        </w:rPr>
        <w:t>, 2023. 'Emerging trends in restaurant marketing strategies', 31(2), pp. 145-162.</w:t>
      </w:r>
    </w:p>
    <w:p w:rsidR="5831CE43" w:rsidP="6E537FF0" w:rsidRDefault="5831CE43" w14:paraId="6C75EF45" w14:textId="1247A2C3">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Patel, V., 2023. ‘Seasonal promotions in restaurants: A case study approach</w:t>
      </w:r>
      <w:r w:rsidRPr="6E537FF0" w:rsidR="5831CE43">
        <w:rPr>
          <w:rFonts w:ascii="Arial" w:hAnsi="Arial" w:eastAsia="Arial" w:cs="Arial"/>
          <w:noProof w:val="0"/>
          <w:sz w:val="24"/>
          <w:szCs w:val="24"/>
          <w:lang w:val="en-US"/>
        </w:rPr>
        <w:t>’,</w:t>
      </w:r>
      <w:r w:rsidRPr="6E537FF0" w:rsidR="5831CE43">
        <w:rPr>
          <w:rFonts w:ascii="Arial" w:hAnsi="Arial" w:eastAsia="Arial" w:cs="Arial"/>
          <w:noProof w:val="0"/>
          <w:sz w:val="24"/>
          <w:szCs w:val="24"/>
          <w:lang w:val="en-US"/>
        </w:rPr>
        <w:t xml:space="preserve"> </w:t>
      </w:r>
      <w:r w:rsidRPr="6E537FF0" w:rsidR="5831CE43">
        <w:rPr>
          <w:rFonts w:ascii="Arial" w:hAnsi="Arial" w:eastAsia="Arial" w:cs="Arial"/>
          <w:i w:val="1"/>
          <w:iCs w:val="1"/>
          <w:noProof w:val="0"/>
          <w:sz w:val="24"/>
          <w:szCs w:val="24"/>
          <w:lang w:val="en-US"/>
        </w:rPr>
        <w:t>Restaurant Innovation Journal</w:t>
      </w:r>
      <w:r w:rsidRPr="6E537FF0" w:rsidR="5831CE43">
        <w:rPr>
          <w:rFonts w:ascii="Arial" w:hAnsi="Arial" w:eastAsia="Arial" w:cs="Arial"/>
          <w:noProof w:val="0"/>
          <w:sz w:val="24"/>
          <w:szCs w:val="24"/>
          <w:lang w:val="en-US"/>
        </w:rPr>
        <w:t>, 17(1), pp. 54-62.</w:t>
      </w:r>
    </w:p>
    <w:p w:rsidR="5831CE43" w:rsidP="6E537FF0" w:rsidRDefault="5831CE43" w14:paraId="6CD65552" w14:textId="7185DEFC">
      <w:pPr>
        <w:pStyle w:val="Normal"/>
        <w:spacing w:before="0" w:beforeAutospacing="off" w:after="0" w:afterAutospacing="off" w:line="360" w:lineRule="auto"/>
        <w:rPr>
          <w:rFonts w:ascii="Arial" w:hAnsi="Arial" w:eastAsia="Arial" w:cs="Arial"/>
          <w:noProof w:val="0"/>
          <w:sz w:val="24"/>
          <w:szCs w:val="24"/>
          <w:lang w:val="en-US"/>
        </w:rPr>
      </w:pPr>
      <w:r w:rsidRPr="6E537FF0" w:rsidR="5831CE43">
        <w:rPr>
          <w:rFonts w:ascii="Arial" w:hAnsi="Arial" w:eastAsia="Arial" w:cs="Arial"/>
          <w:noProof w:val="0"/>
          <w:sz w:val="24"/>
          <w:szCs w:val="24"/>
          <w:lang w:val="en-US"/>
        </w:rPr>
        <w:t>Jones, R., 2019. ‘Local sourcing and its benefits for urban restaurants</w:t>
      </w:r>
      <w:r w:rsidRPr="6E537FF0" w:rsidR="5831CE43">
        <w:rPr>
          <w:rFonts w:ascii="Arial" w:hAnsi="Arial" w:eastAsia="Arial" w:cs="Arial"/>
          <w:noProof w:val="0"/>
          <w:sz w:val="24"/>
          <w:szCs w:val="24"/>
          <w:lang w:val="en-US"/>
        </w:rPr>
        <w:t>’,</w:t>
      </w:r>
      <w:r w:rsidRPr="6E537FF0" w:rsidR="5831CE43">
        <w:rPr>
          <w:rFonts w:ascii="Arial" w:hAnsi="Arial" w:eastAsia="Arial" w:cs="Arial"/>
          <w:noProof w:val="0"/>
          <w:sz w:val="24"/>
          <w:szCs w:val="24"/>
          <w:lang w:val="en-US"/>
        </w:rPr>
        <w:t xml:space="preserve"> </w:t>
      </w:r>
      <w:r w:rsidRPr="6E537FF0" w:rsidR="5831CE43">
        <w:rPr>
          <w:rFonts w:ascii="Arial" w:hAnsi="Arial" w:eastAsia="Arial" w:cs="Arial"/>
          <w:i w:val="1"/>
          <w:iCs w:val="1"/>
          <w:noProof w:val="0"/>
          <w:sz w:val="24"/>
          <w:szCs w:val="24"/>
          <w:lang w:val="en-US"/>
        </w:rPr>
        <w:t>Urban Food Systems Review</w:t>
      </w:r>
      <w:r w:rsidRPr="6E537FF0" w:rsidR="5831CE43">
        <w:rPr>
          <w:rFonts w:ascii="Arial" w:hAnsi="Arial" w:eastAsia="Arial" w:cs="Arial"/>
          <w:noProof w:val="0"/>
          <w:sz w:val="24"/>
          <w:szCs w:val="24"/>
          <w:lang w:val="en-US"/>
        </w:rPr>
        <w:t>, 8(2), pp. 112-123.</w:t>
      </w:r>
    </w:p>
    <w:p w:rsidR="6E537FF0" w:rsidP="6E537FF0" w:rsidRDefault="6E537FF0" w14:paraId="0F2B4E42" w14:textId="4DBA1604">
      <w:pPr>
        <w:pStyle w:val="Normal"/>
        <w:spacing w:line="360" w:lineRule="auto"/>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headerReference w:type="default" r:id="R1ca4d7ac94f247f1"/>
      <w:footerReference w:type="default" r:id="Re5c941e6ec65470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537FF0" w:rsidTr="6E537FF0" w14:paraId="44C3C9E7">
      <w:trPr>
        <w:trHeight w:val="300"/>
      </w:trPr>
      <w:tc>
        <w:tcPr>
          <w:tcW w:w="3120" w:type="dxa"/>
          <w:tcMar/>
        </w:tcPr>
        <w:p w:rsidR="6E537FF0" w:rsidP="6E537FF0" w:rsidRDefault="6E537FF0" w14:paraId="74EA630D" w14:textId="546968C8">
          <w:pPr>
            <w:pStyle w:val="Header"/>
            <w:bidi w:val="0"/>
            <w:ind w:left="-115"/>
            <w:jc w:val="left"/>
          </w:pPr>
        </w:p>
      </w:tc>
      <w:tc>
        <w:tcPr>
          <w:tcW w:w="3120" w:type="dxa"/>
          <w:tcMar/>
        </w:tcPr>
        <w:p w:rsidR="6E537FF0" w:rsidP="6E537FF0" w:rsidRDefault="6E537FF0" w14:paraId="0FA453CA" w14:textId="0E8CD77D">
          <w:pPr>
            <w:pStyle w:val="Header"/>
            <w:bidi w:val="0"/>
            <w:jc w:val="center"/>
          </w:pPr>
        </w:p>
      </w:tc>
      <w:tc>
        <w:tcPr>
          <w:tcW w:w="3120" w:type="dxa"/>
          <w:tcMar/>
        </w:tcPr>
        <w:p w:rsidR="6E537FF0" w:rsidP="6E537FF0" w:rsidRDefault="6E537FF0" w14:paraId="73DA5CE1" w14:textId="5E94F141">
          <w:pPr>
            <w:pStyle w:val="Header"/>
            <w:bidi w:val="0"/>
            <w:ind w:right="-115"/>
            <w:jc w:val="right"/>
          </w:pPr>
        </w:p>
      </w:tc>
    </w:tr>
  </w:tbl>
  <w:p w:rsidR="6E537FF0" w:rsidP="6E537FF0" w:rsidRDefault="6E537FF0" w14:paraId="02593A61" w14:textId="5A47DD6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537FF0" w:rsidTr="6E537FF0" w14:paraId="18F882B3">
      <w:trPr>
        <w:trHeight w:val="300"/>
      </w:trPr>
      <w:tc>
        <w:tcPr>
          <w:tcW w:w="3120" w:type="dxa"/>
          <w:tcMar/>
        </w:tcPr>
        <w:p w:rsidR="6E537FF0" w:rsidP="6E537FF0" w:rsidRDefault="6E537FF0" w14:paraId="76901A1F" w14:textId="43224F5B">
          <w:pPr>
            <w:pStyle w:val="Header"/>
            <w:bidi w:val="0"/>
            <w:ind w:left="-115"/>
            <w:jc w:val="left"/>
          </w:pPr>
        </w:p>
      </w:tc>
      <w:tc>
        <w:tcPr>
          <w:tcW w:w="3120" w:type="dxa"/>
          <w:tcMar/>
        </w:tcPr>
        <w:p w:rsidR="6E537FF0" w:rsidP="6E537FF0" w:rsidRDefault="6E537FF0" w14:paraId="359CC106" w14:textId="738CCF67">
          <w:pPr>
            <w:pStyle w:val="Header"/>
            <w:bidi w:val="0"/>
            <w:jc w:val="center"/>
          </w:pPr>
        </w:p>
      </w:tc>
      <w:tc>
        <w:tcPr>
          <w:tcW w:w="3120" w:type="dxa"/>
          <w:tcMar/>
        </w:tcPr>
        <w:p w:rsidR="6E537FF0" w:rsidP="6E537FF0" w:rsidRDefault="6E537FF0" w14:paraId="0AF38300" w14:textId="553664B2">
          <w:pPr>
            <w:pStyle w:val="Header"/>
            <w:bidi w:val="0"/>
            <w:ind w:right="-115"/>
            <w:jc w:val="right"/>
          </w:pPr>
        </w:p>
      </w:tc>
    </w:tr>
  </w:tbl>
  <w:p w:rsidR="6E537FF0" w:rsidP="6E537FF0" w:rsidRDefault="6E537FF0" w14:paraId="3C80C39F" w14:textId="01D6EF38">
    <w:pPr>
      <w:pStyle w:val="Header"/>
      <w:bidi w:val="0"/>
    </w:pPr>
  </w:p>
</w:hdr>
</file>

<file path=word/intelligence2.xml><?xml version="1.0" encoding="utf-8"?>
<int2:intelligence xmlns:int2="http://schemas.microsoft.com/office/intelligence/2020/intelligence">
  <int2:observations>
    <int2:textHash int2:hashCode="m2G/ccFnQYoX/L" int2:id="E8g4eopE">
      <int2:state int2:type="AugLoop_Text_Critique" int2:value="Rejected"/>
    </int2:textHash>
    <int2:textHash int2:hashCode="N3tzmwTAuxfTAX" int2:id="Qx8iz3nD">
      <int2:state int2:type="AugLoop_Text_Critique" int2:value="Rejected"/>
    </int2:textHash>
    <int2:bookmark int2:bookmarkName="_Int_RxYWT8Q6" int2:invalidationBookmarkName="" int2:hashCode="wwAvfvYasgC/Yx" int2:id="9RBOudOT">
      <int2:state int2:type="AugLoop_Text_Critique" int2:value="Rejected"/>
    </int2:bookmark>
    <int2:bookmark int2:bookmarkName="_Int_jycUJgec" int2:invalidationBookmarkName="" int2:hashCode="XEbAsqc9Rn7weH" int2:id="zFvjOtN5">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4c7f9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a3545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8F2CB2"/>
    <w:rsid w:val="063F55D1"/>
    <w:rsid w:val="0BF5D3A7"/>
    <w:rsid w:val="0C7D0234"/>
    <w:rsid w:val="0CBFCDE3"/>
    <w:rsid w:val="0E046762"/>
    <w:rsid w:val="1102E863"/>
    <w:rsid w:val="123F70DA"/>
    <w:rsid w:val="12E67BE7"/>
    <w:rsid w:val="14DD98F3"/>
    <w:rsid w:val="17169083"/>
    <w:rsid w:val="181B1231"/>
    <w:rsid w:val="1D183B22"/>
    <w:rsid w:val="224307CB"/>
    <w:rsid w:val="23359BD0"/>
    <w:rsid w:val="23ABD2D3"/>
    <w:rsid w:val="24BF08E6"/>
    <w:rsid w:val="25C87EA2"/>
    <w:rsid w:val="3039AC7E"/>
    <w:rsid w:val="320F7A05"/>
    <w:rsid w:val="32A25982"/>
    <w:rsid w:val="364E4FC3"/>
    <w:rsid w:val="378E0013"/>
    <w:rsid w:val="38C243F7"/>
    <w:rsid w:val="3A02EE00"/>
    <w:rsid w:val="3A82DC27"/>
    <w:rsid w:val="3B48E297"/>
    <w:rsid w:val="3D0DF068"/>
    <w:rsid w:val="4115F49C"/>
    <w:rsid w:val="4525C57B"/>
    <w:rsid w:val="4C9F8AFE"/>
    <w:rsid w:val="50D08DC6"/>
    <w:rsid w:val="565617BA"/>
    <w:rsid w:val="5831CE43"/>
    <w:rsid w:val="5E7B69B4"/>
    <w:rsid w:val="5E8F2CB2"/>
    <w:rsid w:val="69F822A7"/>
    <w:rsid w:val="6B0557ED"/>
    <w:rsid w:val="6C8C8B15"/>
    <w:rsid w:val="6E0F4F95"/>
    <w:rsid w:val="6E537FF0"/>
    <w:rsid w:val="7409342D"/>
    <w:rsid w:val="7751C15C"/>
    <w:rsid w:val="79BA1DDF"/>
    <w:rsid w:val="7A10D140"/>
    <w:rsid w:val="7A9AAB19"/>
    <w:rsid w:val="7D9F7241"/>
    <w:rsid w:val="7FABD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F2CB2"/>
  <w15:chartTrackingRefBased/>
  <w15:docId w15:val="{6312A70A-4702-4F7D-8267-C9440002D7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7ec43744604482d" /><Relationship Type="http://schemas.openxmlformats.org/officeDocument/2006/relationships/hyperlink" Target="mailto:ruth,taylor-davies@uwtsd.ac.uk" TargetMode="External" Id="R88f633e27a4145d0" /><Relationship Type="http://schemas.openxmlformats.org/officeDocument/2006/relationships/hyperlink" Target="mailto:2128870@student.uwtsd.ac.uk" TargetMode="External" Id="R3127ed5f9a034507" /><Relationship Type="http://schemas.openxmlformats.org/officeDocument/2006/relationships/hyperlink" Target="http://www.cim.co.uk/" TargetMode="External" Id="Re574a2eb4fad4899" /><Relationship Type="http://schemas.openxmlformats.org/officeDocument/2006/relationships/header" Target="header.xml" Id="R1ca4d7ac94f247f1" /><Relationship Type="http://schemas.openxmlformats.org/officeDocument/2006/relationships/footer" Target="footer.xml" Id="Re5c941e6ec654701" /><Relationship Type="http://schemas.microsoft.com/office/2020/10/relationships/intelligence" Target="intelligence2.xml" Id="Re175ffa7cf8848f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2024-11-14T19:08:22.0813341Z</dcterms:created>
  <dcterms:modified xsi:type="dcterms:W3CDTF">2024-11-15T19:30:11.3106558Z</dcterms:modified>
  <dc:creator>Amdadur Masum (2128870)</dc:creator>
  <lastModifiedBy>Amdadur Masum (2128870)</lastModifiedBy>
</coreProperties>
</file>