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212"/>
        <w:gridCol w:w="4326"/>
        <w:gridCol w:w="1115"/>
        <w:gridCol w:w="5421"/>
        <w:gridCol w:w="875"/>
      </w:tblGrid>
      <w:tr w:rsidR="004E6F6C" w:rsidRPr="004E6F6C">
        <w:trPr>
          <w:trHeight w:val="567"/>
        </w:trPr>
        <w:tc>
          <w:tcPr>
            <w:tcW w:w="13291" w:type="dxa"/>
            <w:gridSpan w:val="4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4E6F6C" w:rsidRPr="00CB0451" w:rsidRDefault="00CB0451" w:rsidP="004E6F6C">
            <w:pPr>
              <w:jc w:val="center"/>
              <w:rPr>
                <w:rFonts w:ascii="Arial" w:hAnsi="Arial"/>
                <w:b/>
                <w:sz w:val="28"/>
                <w:szCs w:val="28"/>
                <w:lang w:val="cy-GB"/>
              </w:rPr>
            </w:pPr>
            <w:bookmarkStart w:id="0" w:name="_GoBack"/>
            <w:bookmarkEnd w:id="0"/>
            <w:r w:rsidRPr="00CB0451">
              <w:rPr>
                <w:rFonts w:ascii="Arial" w:hAnsi="Arial"/>
                <w:b/>
                <w:sz w:val="28"/>
                <w:szCs w:val="28"/>
              </w:rPr>
              <w:t>Foundation Phase Mid-Term Plan (Continuous Provision Overview)</w:t>
            </w:r>
          </w:p>
        </w:tc>
        <w:tc>
          <w:tcPr>
            <w:tcW w:w="879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vAlign w:val="center"/>
          </w:tcPr>
          <w:p w:rsidR="004E6F6C" w:rsidRPr="004E6F6C" w:rsidRDefault="004E6F6C" w:rsidP="004E6F6C">
            <w:pPr>
              <w:jc w:val="center"/>
              <w:rPr>
                <w:rFonts w:ascii="Arial" w:hAnsi="Arial"/>
                <w:b/>
                <w:sz w:val="24"/>
              </w:rPr>
            </w:pPr>
            <w:r w:rsidRPr="004E6F6C">
              <w:rPr>
                <w:rFonts w:ascii="Arial" w:hAnsi="Arial"/>
                <w:b/>
                <w:sz w:val="24"/>
              </w:rPr>
              <w:t>C2A</w:t>
            </w:r>
          </w:p>
        </w:tc>
      </w:tr>
      <w:tr w:rsidR="004E6F6C" w:rsidRPr="004E6F6C" w:rsidTr="00CB0451">
        <w:trPr>
          <w:trHeight w:val="567"/>
        </w:trPr>
        <w:tc>
          <w:tcPr>
            <w:tcW w:w="2235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:rsidR="004E6F6C" w:rsidRPr="00CB0451" w:rsidRDefault="00CB0451" w:rsidP="00DE30D5">
            <w:pPr>
              <w:rPr>
                <w:rFonts w:ascii="Arial" w:hAnsi="Arial"/>
                <w:b/>
                <w:sz w:val="24"/>
                <w:szCs w:val="28"/>
                <w:lang w:val="cy-GB"/>
              </w:rPr>
            </w:pPr>
            <w:r w:rsidRPr="00CB0451">
              <w:rPr>
                <w:rFonts w:ascii="Arial" w:hAnsi="Arial"/>
                <w:b/>
                <w:sz w:val="24"/>
                <w:szCs w:val="24"/>
              </w:rPr>
              <w:t>Name of Trainee</w:t>
            </w:r>
          </w:p>
        </w:tc>
        <w:tc>
          <w:tcPr>
            <w:tcW w:w="4410" w:type="dxa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:rsidR="004E6F6C" w:rsidRPr="004E6F6C" w:rsidRDefault="004E6F6C" w:rsidP="00DE30D5">
            <w:pPr>
              <w:rPr>
                <w:rFonts w:ascii="Arial" w:hAnsi="Arial"/>
                <w:b/>
                <w:sz w:val="24"/>
                <w:szCs w:val="28"/>
                <w:lang w:val="cy-GB"/>
              </w:rPr>
            </w:pPr>
          </w:p>
        </w:tc>
        <w:tc>
          <w:tcPr>
            <w:tcW w:w="1118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:rsidR="004E6F6C" w:rsidRPr="00CB0451" w:rsidRDefault="00CB0451" w:rsidP="00DE30D5">
            <w:pPr>
              <w:rPr>
                <w:rFonts w:ascii="Arial" w:hAnsi="Arial"/>
                <w:b/>
                <w:sz w:val="24"/>
                <w:szCs w:val="28"/>
                <w:lang w:val="cy-GB"/>
              </w:rPr>
            </w:pPr>
            <w:r w:rsidRPr="00CB0451">
              <w:rPr>
                <w:rFonts w:ascii="Arial" w:hAnsi="Arial"/>
                <w:b/>
                <w:sz w:val="24"/>
                <w:szCs w:val="24"/>
              </w:rPr>
              <w:t>Period</w:t>
            </w:r>
          </w:p>
        </w:tc>
        <w:tc>
          <w:tcPr>
            <w:tcW w:w="5528" w:type="dxa"/>
            <w:tcBorders>
              <w:top w:val="nil"/>
              <w:left w:val="nil"/>
              <w:bottom w:val="dashSmallGap" w:sz="4" w:space="0" w:color="auto"/>
              <w:right w:val="single" w:sz="4" w:space="0" w:color="auto"/>
            </w:tcBorders>
            <w:vAlign w:val="bottom"/>
          </w:tcPr>
          <w:p w:rsidR="004E6F6C" w:rsidRPr="004E6F6C" w:rsidRDefault="004E6F6C" w:rsidP="00DE30D5">
            <w:pPr>
              <w:rPr>
                <w:rFonts w:ascii="Arial" w:hAnsi="Arial"/>
                <w:b/>
                <w:sz w:val="24"/>
                <w:szCs w:val="28"/>
                <w:lang w:val="cy-GB"/>
              </w:rPr>
            </w:pPr>
          </w:p>
        </w:tc>
        <w:tc>
          <w:tcPr>
            <w:tcW w:w="87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vAlign w:val="center"/>
          </w:tcPr>
          <w:p w:rsidR="004E6F6C" w:rsidRPr="004E6F6C" w:rsidRDefault="004E6F6C" w:rsidP="004E6F6C">
            <w:pPr>
              <w:jc w:val="center"/>
              <w:rPr>
                <w:sz w:val="24"/>
              </w:rPr>
            </w:pPr>
          </w:p>
        </w:tc>
      </w:tr>
    </w:tbl>
    <w:p w:rsidR="009F1149" w:rsidRDefault="009F1149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4288"/>
        <w:gridCol w:w="281"/>
        <w:gridCol w:w="5155"/>
        <w:gridCol w:w="282"/>
        <w:gridCol w:w="3938"/>
      </w:tblGrid>
      <w:tr w:rsidR="009F1149" w:rsidRPr="004E6F6C">
        <w:trPr>
          <w:trHeight w:val="2750"/>
        </w:trPr>
        <w:tc>
          <w:tcPr>
            <w:tcW w:w="4361" w:type="dxa"/>
            <w:tcBorders>
              <w:top w:val="single" w:sz="4" w:space="0" w:color="auto"/>
              <w:bottom w:val="single" w:sz="4" w:space="0" w:color="auto"/>
            </w:tcBorders>
          </w:tcPr>
          <w:p w:rsidR="009F1149" w:rsidRPr="00D23E81" w:rsidRDefault="00D23E81" w:rsidP="004E6F6C">
            <w:pPr>
              <w:rPr>
                <w:rFonts w:ascii="Arial" w:hAnsi="Arial"/>
                <w:szCs w:val="22"/>
              </w:rPr>
            </w:pPr>
            <w:r w:rsidRPr="00D23E81">
              <w:rPr>
                <w:rFonts w:ascii="Arial" w:hAnsi="Arial"/>
                <w:szCs w:val="22"/>
              </w:rPr>
              <w:t>Creative Development</w:t>
            </w:r>
          </w:p>
        </w:tc>
        <w:tc>
          <w:tcPr>
            <w:tcW w:w="283" w:type="dxa"/>
            <w:tcBorders>
              <w:top w:val="nil"/>
              <w:bottom w:val="nil"/>
            </w:tcBorders>
          </w:tcPr>
          <w:p w:rsidR="009F1149" w:rsidRPr="00D23E81" w:rsidRDefault="009F1149" w:rsidP="004E6F6C">
            <w:pPr>
              <w:rPr>
                <w:rFonts w:ascii="Arial" w:hAnsi="Arial"/>
                <w:sz w:val="18"/>
                <w:szCs w:val="22"/>
                <w:lang w:val="cy-GB"/>
              </w:rPr>
            </w:pPr>
          </w:p>
        </w:tc>
        <w:tc>
          <w:tcPr>
            <w:tcW w:w="5245" w:type="dxa"/>
            <w:vMerge w:val="restart"/>
            <w:tcBorders>
              <w:top w:val="single" w:sz="4" w:space="0" w:color="auto"/>
              <w:bottom w:val="single" w:sz="4" w:space="0" w:color="auto"/>
            </w:tcBorders>
          </w:tcPr>
          <w:p w:rsidR="009F1149" w:rsidRPr="00D23E81" w:rsidRDefault="00D23E81" w:rsidP="004E6F6C">
            <w:pPr>
              <w:rPr>
                <w:rFonts w:ascii="Arial" w:hAnsi="Arial"/>
                <w:szCs w:val="22"/>
              </w:rPr>
            </w:pPr>
            <w:r w:rsidRPr="00D23E81">
              <w:rPr>
                <w:rFonts w:ascii="Arial" w:hAnsi="Arial"/>
                <w:szCs w:val="22"/>
              </w:rPr>
              <w:t>Personal &amp; Social Development, Wellbeing and Cultural Diversity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F1149" w:rsidRPr="00D23E81" w:rsidRDefault="009F1149" w:rsidP="004E6F6C">
            <w:pPr>
              <w:rPr>
                <w:rFonts w:ascii="Arial" w:hAnsi="Arial"/>
                <w:sz w:val="18"/>
                <w:szCs w:val="22"/>
                <w:lang w:val="cy-GB"/>
              </w:rPr>
            </w:pPr>
          </w:p>
        </w:tc>
        <w:tc>
          <w:tcPr>
            <w:tcW w:w="3997" w:type="dxa"/>
            <w:tcBorders>
              <w:top w:val="single" w:sz="4" w:space="0" w:color="auto"/>
              <w:bottom w:val="single" w:sz="4" w:space="0" w:color="auto"/>
            </w:tcBorders>
          </w:tcPr>
          <w:p w:rsidR="009F1149" w:rsidRPr="00D23E81" w:rsidRDefault="00D23E81" w:rsidP="004E6F6C">
            <w:pPr>
              <w:rPr>
                <w:rFonts w:ascii="Arial" w:hAnsi="Arial"/>
                <w:szCs w:val="22"/>
              </w:rPr>
            </w:pPr>
            <w:r w:rsidRPr="00D23E81">
              <w:rPr>
                <w:rFonts w:ascii="Arial" w:hAnsi="Arial"/>
                <w:szCs w:val="22"/>
              </w:rPr>
              <w:t>Language, Literacy and Communication</w:t>
            </w:r>
          </w:p>
        </w:tc>
      </w:tr>
      <w:tr w:rsidR="009F1149" w:rsidRPr="004E6F6C">
        <w:trPr>
          <w:trHeight w:val="680"/>
        </w:trPr>
        <w:tc>
          <w:tcPr>
            <w:tcW w:w="43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vAlign w:val="center"/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</w:tcBorders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5245" w:type="dxa"/>
            <w:vMerge/>
            <w:tcBorders>
              <w:bottom w:val="single" w:sz="4" w:space="0" w:color="auto"/>
            </w:tcBorders>
            <w:vAlign w:val="center"/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284" w:type="dxa"/>
            <w:tcBorders>
              <w:top w:val="nil"/>
              <w:bottom w:val="nil"/>
              <w:right w:val="nil"/>
            </w:tcBorders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399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vAlign w:val="center"/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</w:tr>
      <w:tr w:rsidR="009F1149" w:rsidRPr="004E6F6C">
        <w:trPr>
          <w:trHeight w:val="680"/>
        </w:trPr>
        <w:tc>
          <w:tcPr>
            <w:tcW w:w="4361" w:type="dxa"/>
            <w:vMerge w:val="restart"/>
            <w:tcBorders>
              <w:top w:val="single" w:sz="4" w:space="0" w:color="auto"/>
            </w:tcBorders>
          </w:tcPr>
          <w:p w:rsidR="009F1149" w:rsidRPr="00D23E81" w:rsidRDefault="00D23E81" w:rsidP="004E6F6C">
            <w:pPr>
              <w:rPr>
                <w:rFonts w:ascii="Arial" w:hAnsi="Arial"/>
                <w:szCs w:val="22"/>
              </w:rPr>
            </w:pPr>
            <w:r w:rsidRPr="00D23E81">
              <w:rPr>
                <w:rFonts w:ascii="Arial" w:hAnsi="Arial"/>
                <w:szCs w:val="22"/>
              </w:rPr>
              <w:t>Welsh Language Development</w:t>
            </w:r>
          </w:p>
        </w:tc>
        <w:tc>
          <w:tcPr>
            <w:tcW w:w="283" w:type="dxa"/>
            <w:tcBorders>
              <w:top w:val="nil"/>
              <w:bottom w:val="nil"/>
              <w:right w:val="nil"/>
            </w:tcBorders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5245" w:type="dxa"/>
            <w:tcBorders>
              <w:top w:val="single" w:sz="4" w:space="0" w:color="auto"/>
              <w:left w:val="nil"/>
              <w:bottom w:val="single" w:sz="4" w:space="0" w:color="FF0000"/>
              <w:right w:val="nil"/>
            </w:tcBorders>
            <w:vAlign w:val="center"/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284" w:type="dxa"/>
            <w:tcBorders>
              <w:top w:val="nil"/>
              <w:left w:val="nil"/>
              <w:bottom w:val="nil"/>
            </w:tcBorders>
          </w:tcPr>
          <w:p w:rsidR="009F1149" w:rsidRPr="004E6F6C" w:rsidRDefault="009F1149" w:rsidP="004E6F6C">
            <w:pPr>
              <w:rPr>
                <w:rFonts w:ascii="Arial" w:hAnsi="Arial"/>
                <w:sz w:val="18"/>
                <w:szCs w:val="22"/>
                <w:lang w:val="cy-GB"/>
              </w:rPr>
            </w:pPr>
          </w:p>
        </w:tc>
        <w:tc>
          <w:tcPr>
            <w:tcW w:w="3997" w:type="dxa"/>
            <w:vMerge w:val="restart"/>
            <w:tcBorders>
              <w:top w:val="single" w:sz="4" w:space="0" w:color="auto"/>
            </w:tcBorders>
          </w:tcPr>
          <w:p w:rsidR="009F1149" w:rsidRPr="00D23E81" w:rsidRDefault="00D23E81" w:rsidP="004E6F6C">
            <w:pPr>
              <w:rPr>
                <w:rFonts w:ascii="Arial" w:hAnsi="Arial"/>
                <w:szCs w:val="22"/>
              </w:rPr>
            </w:pPr>
            <w:r w:rsidRPr="00D23E81">
              <w:rPr>
                <w:rFonts w:ascii="Arial" w:hAnsi="Arial"/>
                <w:szCs w:val="22"/>
              </w:rPr>
              <w:t>Knowledge &amp; Understanding of the World</w:t>
            </w:r>
          </w:p>
        </w:tc>
      </w:tr>
      <w:tr w:rsidR="009F1149" w:rsidRPr="004E6F6C">
        <w:trPr>
          <w:trHeight w:val="680"/>
        </w:trPr>
        <w:tc>
          <w:tcPr>
            <w:tcW w:w="4361" w:type="dxa"/>
            <w:vMerge/>
            <w:vAlign w:val="center"/>
          </w:tcPr>
          <w:p w:rsidR="009F1149" w:rsidRPr="00D23E81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283" w:type="dxa"/>
            <w:tcBorders>
              <w:top w:val="nil"/>
              <w:bottom w:val="nil"/>
              <w:right w:val="single" w:sz="4" w:space="0" w:color="FF0000"/>
            </w:tcBorders>
          </w:tcPr>
          <w:p w:rsidR="009F1149" w:rsidRPr="006A0C24" w:rsidRDefault="009F1149" w:rsidP="004E6F6C">
            <w:pPr>
              <w:jc w:val="center"/>
              <w:rPr>
                <w:rFonts w:ascii="Comic Sans MS" w:hAnsi="Comic Sans MS"/>
                <w:b/>
                <w:sz w:val="22"/>
                <w:szCs w:val="24"/>
                <w:lang w:val="cy-GB"/>
              </w:rPr>
            </w:pPr>
          </w:p>
        </w:tc>
        <w:tc>
          <w:tcPr>
            <w:tcW w:w="5245" w:type="dxa"/>
            <w:tcBorders>
              <w:top w:val="single" w:sz="4" w:space="0" w:color="FF0000"/>
              <w:left w:val="single" w:sz="4" w:space="0" w:color="FF0000"/>
              <w:bottom w:val="single" w:sz="4" w:space="0" w:color="FF0000"/>
              <w:right w:val="single" w:sz="4" w:space="0" w:color="FF0000"/>
            </w:tcBorders>
            <w:vAlign w:val="center"/>
          </w:tcPr>
          <w:p w:rsidR="009F1149" w:rsidRPr="004E6F6C" w:rsidRDefault="00D23E81" w:rsidP="004E6F6C">
            <w:pPr>
              <w:jc w:val="center"/>
              <w:rPr>
                <w:rFonts w:ascii="Comic Sans MS" w:hAnsi="Comic Sans MS"/>
                <w:b/>
                <w:sz w:val="22"/>
                <w:szCs w:val="24"/>
                <w:lang w:val="cy-GB"/>
              </w:rPr>
            </w:pPr>
            <w:r>
              <w:rPr>
                <w:rFonts w:ascii="Comic Sans MS" w:hAnsi="Comic Sans MS"/>
                <w:b/>
                <w:sz w:val="22"/>
                <w:szCs w:val="24"/>
                <w:lang w:val="cy-GB"/>
              </w:rPr>
              <w:t>Focus/Theme</w:t>
            </w:r>
          </w:p>
        </w:tc>
        <w:tc>
          <w:tcPr>
            <w:tcW w:w="284" w:type="dxa"/>
            <w:tcBorders>
              <w:top w:val="nil"/>
              <w:left w:val="single" w:sz="4" w:space="0" w:color="FF0000"/>
              <w:bottom w:val="nil"/>
            </w:tcBorders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3997" w:type="dxa"/>
            <w:vMerge/>
            <w:vAlign w:val="center"/>
          </w:tcPr>
          <w:p w:rsidR="009F1149" w:rsidRPr="00D23E81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</w:tr>
      <w:tr w:rsidR="009F1149" w:rsidRPr="004E6F6C">
        <w:trPr>
          <w:trHeight w:val="680"/>
        </w:trPr>
        <w:tc>
          <w:tcPr>
            <w:tcW w:w="4361" w:type="dxa"/>
            <w:vMerge/>
            <w:tcBorders>
              <w:bottom w:val="single" w:sz="4" w:space="0" w:color="auto"/>
            </w:tcBorders>
            <w:vAlign w:val="center"/>
          </w:tcPr>
          <w:p w:rsidR="009F1149" w:rsidRPr="00D23E81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283" w:type="dxa"/>
            <w:tcBorders>
              <w:top w:val="nil"/>
              <w:bottom w:val="nil"/>
              <w:right w:val="nil"/>
            </w:tcBorders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5245" w:type="dxa"/>
            <w:tcBorders>
              <w:top w:val="single" w:sz="4" w:space="0" w:color="FF0000"/>
              <w:left w:val="nil"/>
              <w:bottom w:val="single" w:sz="4" w:space="0" w:color="auto"/>
              <w:right w:val="nil"/>
            </w:tcBorders>
            <w:vAlign w:val="center"/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284" w:type="dxa"/>
            <w:tcBorders>
              <w:top w:val="nil"/>
              <w:left w:val="nil"/>
              <w:bottom w:val="nil"/>
            </w:tcBorders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3997" w:type="dxa"/>
            <w:vMerge/>
            <w:tcBorders>
              <w:bottom w:val="single" w:sz="4" w:space="0" w:color="auto"/>
            </w:tcBorders>
            <w:vAlign w:val="center"/>
          </w:tcPr>
          <w:p w:rsidR="009F1149" w:rsidRPr="00D23E81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</w:tr>
      <w:tr w:rsidR="009F1149" w:rsidRPr="004E6F6C">
        <w:trPr>
          <w:trHeight w:val="680"/>
        </w:trPr>
        <w:tc>
          <w:tcPr>
            <w:tcW w:w="43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vAlign w:val="center"/>
          </w:tcPr>
          <w:p w:rsidR="009F1149" w:rsidRPr="00D23E81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</w:tcBorders>
          </w:tcPr>
          <w:p w:rsidR="009F1149" w:rsidRPr="004E6F6C" w:rsidRDefault="009F1149" w:rsidP="004E6F6C">
            <w:pPr>
              <w:rPr>
                <w:rFonts w:ascii="Arial" w:hAnsi="Arial"/>
                <w:sz w:val="18"/>
                <w:szCs w:val="22"/>
                <w:lang w:val="cy-GB"/>
              </w:rPr>
            </w:pPr>
          </w:p>
        </w:tc>
        <w:tc>
          <w:tcPr>
            <w:tcW w:w="5245" w:type="dxa"/>
            <w:vMerge w:val="restart"/>
            <w:tcBorders>
              <w:top w:val="single" w:sz="4" w:space="0" w:color="auto"/>
            </w:tcBorders>
          </w:tcPr>
          <w:p w:rsidR="009F1149" w:rsidRPr="00D23E81" w:rsidRDefault="00D23E81" w:rsidP="009F1149">
            <w:pPr>
              <w:rPr>
                <w:rFonts w:ascii="Arial" w:hAnsi="Arial"/>
                <w:szCs w:val="22"/>
              </w:rPr>
            </w:pPr>
            <w:r w:rsidRPr="00D23E81">
              <w:rPr>
                <w:rFonts w:ascii="Arial" w:hAnsi="Arial"/>
                <w:szCs w:val="22"/>
              </w:rPr>
              <w:t>Mathematical Development</w:t>
            </w:r>
          </w:p>
        </w:tc>
        <w:tc>
          <w:tcPr>
            <w:tcW w:w="284" w:type="dxa"/>
            <w:tcBorders>
              <w:top w:val="nil"/>
              <w:bottom w:val="nil"/>
              <w:right w:val="nil"/>
            </w:tcBorders>
          </w:tcPr>
          <w:p w:rsidR="009F1149" w:rsidRPr="004E6F6C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  <w:tc>
          <w:tcPr>
            <w:tcW w:w="399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vAlign w:val="center"/>
          </w:tcPr>
          <w:p w:rsidR="009F1149" w:rsidRPr="00D23E81" w:rsidRDefault="009F1149" w:rsidP="004E6F6C">
            <w:pPr>
              <w:jc w:val="center"/>
              <w:rPr>
                <w:rFonts w:ascii="Arial" w:hAnsi="Arial"/>
                <w:sz w:val="24"/>
              </w:rPr>
            </w:pPr>
          </w:p>
        </w:tc>
      </w:tr>
      <w:tr w:rsidR="009F1149" w:rsidRPr="004E6F6C">
        <w:trPr>
          <w:trHeight w:val="2750"/>
        </w:trPr>
        <w:tc>
          <w:tcPr>
            <w:tcW w:w="4361" w:type="dxa"/>
            <w:tcBorders>
              <w:top w:val="single" w:sz="4" w:space="0" w:color="auto"/>
              <w:bottom w:val="single" w:sz="4" w:space="0" w:color="000000" w:themeColor="text1"/>
            </w:tcBorders>
          </w:tcPr>
          <w:p w:rsidR="009F1149" w:rsidRPr="00D23E81" w:rsidRDefault="00D23E81" w:rsidP="009F1149">
            <w:pPr>
              <w:rPr>
                <w:rFonts w:ascii="Arial" w:hAnsi="Arial"/>
                <w:szCs w:val="22"/>
              </w:rPr>
            </w:pPr>
            <w:r w:rsidRPr="00D23E81">
              <w:rPr>
                <w:rFonts w:ascii="Arial" w:hAnsi="Arial"/>
                <w:szCs w:val="22"/>
              </w:rPr>
              <w:t>Physical Development</w:t>
            </w:r>
          </w:p>
        </w:tc>
        <w:tc>
          <w:tcPr>
            <w:tcW w:w="283" w:type="dxa"/>
            <w:tcBorders>
              <w:top w:val="nil"/>
              <w:bottom w:val="nil"/>
            </w:tcBorders>
          </w:tcPr>
          <w:p w:rsidR="009F1149" w:rsidRPr="004E6F6C" w:rsidRDefault="009F1149" w:rsidP="004E6F6C">
            <w:pPr>
              <w:rPr>
                <w:rFonts w:ascii="Arial" w:hAnsi="Arial"/>
                <w:sz w:val="24"/>
              </w:rPr>
            </w:pPr>
          </w:p>
        </w:tc>
        <w:tc>
          <w:tcPr>
            <w:tcW w:w="5245" w:type="dxa"/>
            <w:vMerge/>
            <w:tcBorders>
              <w:bottom w:val="single" w:sz="4" w:space="0" w:color="000000" w:themeColor="text1"/>
            </w:tcBorders>
          </w:tcPr>
          <w:p w:rsidR="009F1149" w:rsidRPr="004E6F6C" w:rsidRDefault="009F1149" w:rsidP="004E6F6C">
            <w:pPr>
              <w:rPr>
                <w:rFonts w:ascii="Arial" w:hAnsi="Arial"/>
                <w:sz w:val="24"/>
              </w:rPr>
            </w:pP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F1149" w:rsidRPr="004E6F6C" w:rsidRDefault="009F1149" w:rsidP="004E6F6C">
            <w:pPr>
              <w:rPr>
                <w:rFonts w:ascii="Arial" w:hAnsi="Arial"/>
                <w:sz w:val="18"/>
                <w:szCs w:val="22"/>
                <w:lang w:val="cy-GB"/>
              </w:rPr>
            </w:pPr>
          </w:p>
        </w:tc>
        <w:tc>
          <w:tcPr>
            <w:tcW w:w="3997" w:type="dxa"/>
            <w:tcBorders>
              <w:top w:val="single" w:sz="4" w:space="0" w:color="auto"/>
              <w:bottom w:val="single" w:sz="4" w:space="0" w:color="000000" w:themeColor="text1"/>
            </w:tcBorders>
          </w:tcPr>
          <w:p w:rsidR="009F1149" w:rsidRPr="00D23E81" w:rsidRDefault="00D23E81" w:rsidP="009F1149">
            <w:pPr>
              <w:rPr>
                <w:rFonts w:ascii="Arial" w:hAnsi="Arial"/>
                <w:szCs w:val="22"/>
              </w:rPr>
            </w:pPr>
            <w:r w:rsidRPr="00D23E81">
              <w:rPr>
                <w:rFonts w:ascii="Arial" w:hAnsi="Arial"/>
                <w:szCs w:val="22"/>
              </w:rPr>
              <w:t>Religious Education</w:t>
            </w:r>
          </w:p>
        </w:tc>
      </w:tr>
    </w:tbl>
    <w:p w:rsidR="004E6F6C" w:rsidRDefault="004E6F6C"/>
    <w:sectPr w:rsidR="004E6F6C" w:rsidSect="004E6F6C">
      <w:pgSz w:w="16834" w:h="11904" w:orient="landscape"/>
      <w:pgMar w:top="568" w:right="1440" w:bottom="568" w:left="144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6F6C"/>
    <w:rsid w:val="003606BB"/>
    <w:rsid w:val="0047087E"/>
    <w:rsid w:val="00496F07"/>
    <w:rsid w:val="004E6F6C"/>
    <w:rsid w:val="00723D68"/>
    <w:rsid w:val="009F1149"/>
    <w:rsid w:val="00A5292C"/>
    <w:rsid w:val="00BB279F"/>
    <w:rsid w:val="00C41974"/>
    <w:rsid w:val="00CB0451"/>
    <w:rsid w:val="00D23E81"/>
    <w:rsid w:val="00DE30D5"/>
    <w:rsid w:val="00EB577F"/>
    <w:rsid w:val="00F64529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58B4AC6-72E1-4B9E-A1A2-68B800483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6F6C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E6F6C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59</Words>
  <Characters>337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395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Nerys Defis</cp:lastModifiedBy>
  <cp:revision>2</cp:revision>
  <cp:lastPrinted>2016-02-25T07:50:00Z</cp:lastPrinted>
  <dcterms:created xsi:type="dcterms:W3CDTF">2017-10-17T08:05:00Z</dcterms:created>
  <dcterms:modified xsi:type="dcterms:W3CDTF">2017-10-17T08:05:00Z</dcterms:modified>
</cp:coreProperties>
</file>