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D4A1A" w:rsidRPr="00F915D6" w:rsidRDefault="00C912A3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>Multilingualism, Multi Thinking.</w:t>
      </w:r>
    </w:p>
    <w:p w:rsidR="0070331F" w:rsidRPr="00F915D6" w:rsidRDefault="00C912A3" w:rsidP="00F915D6">
      <w:pPr>
        <w:pStyle w:val="ListParagraph"/>
        <w:numPr>
          <w:ilvl w:val="0"/>
          <w:numId w:val="1"/>
        </w:num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>Benefits</w:t>
      </w:r>
    </w:p>
    <w:p w:rsidR="00F75AD9" w:rsidRPr="00F915D6" w:rsidRDefault="00F75AD9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 xml:space="preserve">NALDIC (2011), cites Rampton (1990), </w:t>
      </w:r>
      <w:r w:rsidR="00B75DA7" w:rsidRPr="00F915D6">
        <w:rPr>
          <w:rFonts w:cstheme="minorHAnsi"/>
          <w:sz w:val="24"/>
          <w:szCs w:val="24"/>
        </w:rPr>
        <w:t>defining bilingualism as the ability to speak in 2 languages and multilingualism is to be exposed to a number of languages and speaking confidently in the majority.</w:t>
      </w:r>
    </w:p>
    <w:p w:rsidR="00F604A2" w:rsidRPr="00F915D6" w:rsidRDefault="00202376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 xml:space="preserve">Baker </w:t>
      </w:r>
      <w:r w:rsidR="005B5202" w:rsidRPr="00F915D6">
        <w:rPr>
          <w:rFonts w:cstheme="minorHAnsi"/>
          <w:sz w:val="24"/>
          <w:szCs w:val="24"/>
        </w:rPr>
        <w:t xml:space="preserve">and Wright </w:t>
      </w:r>
      <w:r w:rsidRPr="00F915D6">
        <w:rPr>
          <w:rFonts w:cstheme="minorHAnsi"/>
          <w:sz w:val="24"/>
          <w:szCs w:val="24"/>
        </w:rPr>
        <w:t>(2021)</w:t>
      </w:r>
      <w:r w:rsidR="00C05512" w:rsidRPr="00F915D6">
        <w:rPr>
          <w:rFonts w:cstheme="minorHAnsi"/>
          <w:sz w:val="24"/>
          <w:szCs w:val="24"/>
        </w:rPr>
        <w:t xml:space="preserve"> </w:t>
      </w:r>
      <w:r w:rsidRPr="00F915D6">
        <w:rPr>
          <w:rFonts w:cstheme="minorHAnsi"/>
          <w:sz w:val="24"/>
          <w:szCs w:val="24"/>
        </w:rPr>
        <w:t>suggests c</w:t>
      </w:r>
      <w:r w:rsidR="00C05512" w:rsidRPr="00F915D6">
        <w:rPr>
          <w:rFonts w:cstheme="minorHAnsi"/>
          <w:sz w:val="24"/>
          <w:szCs w:val="24"/>
        </w:rPr>
        <w:t>hildren that are Bilingual or Multilingual have a greater chance at becoming higher achievers</w:t>
      </w:r>
      <w:r w:rsidR="00F604A2" w:rsidRPr="00F915D6">
        <w:rPr>
          <w:rFonts w:cstheme="minorHAnsi"/>
          <w:sz w:val="24"/>
          <w:szCs w:val="24"/>
        </w:rPr>
        <w:t>.</w:t>
      </w:r>
    </w:p>
    <w:p w:rsidR="00151112" w:rsidRPr="00F915D6" w:rsidRDefault="00495BDB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 xml:space="preserve"> </w:t>
      </w:r>
      <w:r w:rsidR="003E2CB1" w:rsidRPr="00F915D6">
        <w:rPr>
          <w:rFonts w:cstheme="minorHAnsi"/>
          <w:sz w:val="24"/>
          <w:szCs w:val="24"/>
        </w:rPr>
        <w:t xml:space="preserve">Smidt(2016), hints that </w:t>
      </w:r>
      <w:r w:rsidRPr="00F915D6">
        <w:rPr>
          <w:rFonts w:cstheme="minorHAnsi"/>
          <w:sz w:val="24"/>
          <w:szCs w:val="24"/>
        </w:rPr>
        <w:t>taking on board varied language and cultures encouraged children to explore from a more flexible, critically thinking mindset</w:t>
      </w:r>
      <w:r w:rsidR="00151112" w:rsidRPr="00F915D6">
        <w:rPr>
          <w:rFonts w:cstheme="minorHAnsi"/>
          <w:sz w:val="24"/>
          <w:szCs w:val="24"/>
        </w:rPr>
        <w:t>.</w:t>
      </w:r>
      <w:r w:rsidR="003E2CB1" w:rsidRPr="00F915D6">
        <w:rPr>
          <w:rFonts w:cstheme="minorHAnsi"/>
          <w:sz w:val="24"/>
          <w:szCs w:val="24"/>
        </w:rPr>
        <w:t xml:space="preserve"> For example changing the role of how they use and interpret new language.</w:t>
      </w:r>
    </w:p>
    <w:p w:rsidR="00151112" w:rsidRPr="00F915D6" w:rsidRDefault="00151112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>Doyle (2024), discusses how Montessori’s theory</w:t>
      </w:r>
      <w:r w:rsidR="00AE7585" w:rsidRPr="00F915D6">
        <w:rPr>
          <w:rFonts w:cstheme="minorHAnsi"/>
          <w:sz w:val="24"/>
          <w:szCs w:val="24"/>
        </w:rPr>
        <w:t xml:space="preserve"> </w:t>
      </w:r>
      <w:r w:rsidRPr="00F915D6">
        <w:rPr>
          <w:rFonts w:cstheme="minorHAnsi"/>
          <w:sz w:val="24"/>
          <w:szCs w:val="24"/>
        </w:rPr>
        <w:t xml:space="preserve">links to teaching children in a multilinguistic way, can </w:t>
      </w:r>
      <w:r w:rsidR="00AE7585" w:rsidRPr="00F915D6">
        <w:rPr>
          <w:rFonts w:cstheme="minorHAnsi"/>
          <w:sz w:val="24"/>
          <w:szCs w:val="24"/>
        </w:rPr>
        <w:t xml:space="preserve">reinforce the child’s culture and personality to give value to the way in which they see themselves. </w:t>
      </w:r>
      <w:r w:rsidRPr="00F915D6">
        <w:rPr>
          <w:rFonts w:cstheme="minorHAnsi"/>
          <w:sz w:val="24"/>
          <w:szCs w:val="24"/>
        </w:rPr>
        <w:t xml:space="preserve">Doyle (2024) </w:t>
      </w:r>
      <w:r w:rsidR="00AE7585" w:rsidRPr="00F915D6">
        <w:rPr>
          <w:rFonts w:cstheme="minorHAnsi"/>
          <w:sz w:val="24"/>
          <w:szCs w:val="24"/>
        </w:rPr>
        <w:t>advises teaching children other languages by using the “ 3-Part Cards” strategy</w:t>
      </w:r>
      <w:r w:rsidR="003E2CB1" w:rsidRPr="00F915D6">
        <w:rPr>
          <w:rFonts w:cstheme="minorHAnsi"/>
          <w:sz w:val="24"/>
          <w:szCs w:val="24"/>
        </w:rPr>
        <w:t>.</w:t>
      </w:r>
      <w:r w:rsidR="00AE7585" w:rsidRPr="00F915D6">
        <w:rPr>
          <w:rFonts w:cstheme="minorHAnsi"/>
          <w:sz w:val="24"/>
          <w:szCs w:val="24"/>
        </w:rPr>
        <w:t xml:space="preserve"> This embeds the language further for full comprehension.</w:t>
      </w:r>
      <w:r w:rsidRPr="00F915D6">
        <w:rPr>
          <w:rFonts w:cstheme="minorHAnsi"/>
          <w:sz w:val="24"/>
          <w:szCs w:val="24"/>
        </w:rPr>
        <w:t xml:space="preserve"> Elements of this can be seen in my activity. I included cards with the corresponding pictures for each weather scenario as well as the written words. When spoken, I used both English and Welsh to show the same meaning but in alternate languages.</w:t>
      </w:r>
    </w:p>
    <w:p w:rsidR="00495BDB" w:rsidRPr="00F915D6" w:rsidRDefault="00AE7585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 xml:space="preserve"> </w:t>
      </w:r>
      <w:r w:rsidR="004048F4" w:rsidRPr="00F915D6">
        <w:rPr>
          <w:rFonts w:cstheme="minorHAnsi"/>
          <w:sz w:val="24"/>
          <w:szCs w:val="24"/>
        </w:rPr>
        <w:t xml:space="preserve">Poulin Dubois (2011), suggests this gives children the ability to have a more </w:t>
      </w:r>
      <w:r w:rsidRPr="00F915D6">
        <w:rPr>
          <w:rFonts w:cstheme="minorHAnsi"/>
          <w:sz w:val="24"/>
          <w:szCs w:val="24"/>
        </w:rPr>
        <w:t>in-depth</w:t>
      </w:r>
      <w:r w:rsidR="004048F4" w:rsidRPr="00F915D6">
        <w:rPr>
          <w:rFonts w:cstheme="minorHAnsi"/>
          <w:sz w:val="24"/>
          <w:szCs w:val="24"/>
        </w:rPr>
        <w:t xml:space="preserve"> knowledge of the “structure of language” benefitting their progress in education.</w:t>
      </w:r>
    </w:p>
    <w:p w:rsidR="000D70CB" w:rsidRPr="00F915D6" w:rsidRDefault="00F604A2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 xml:space="preserve">Rutgers </w:t>
      </w:r>
      <w:r w:rsidR="00BB12E7" w:rsidRPr="00F915D6">
        <w:rPr>
          <w:rFonts w:cstheme="minorHAnsi"/>
          <w:sz w:val="24"/>
          <w:szCs w:val="24"/>
        </w:rPr>
        <w:t xml:space="preserve">et al </w:t>
      </w:r>
      <w:r w:rsidRPr="00F915D6">
        <w:rPr>
          <w:rFonts w:cstheme="minorHAnsi"/>
          <w:sz w:val="24"/>
          <w:szCs w:val="24"/>
        </w:rPr>
        <w:t>(2024)</w:t>
      </w:r>
      <w:r w:rsidR="00BB12E7" w:rsidRPr="00F915D6">
        <w:rPr>
          <w:rFonts w:cstheme="minorHAnsi"/>
          <w:sz w:val="24"/>
          <w:szCs w:val="24"/>
        </w:rPr>
        <w:t xml:space="preserve">, </w:t>
      </w:r>
      <w:r w:rsidR="000D70CB" w:rsidRPr="00F915D6">
        <w:rPr>
          <w:rFonts w:cstheme="minorHAnsi"/>
          <w:sz w:val="24"/>
          <w:szCs w:val="24"/>
        </w:rPr>
        <w:t xml:space="preserve">agrees, </w:t>
      </w:r>
      <w:r w:rsidRPr="00F915D6">
        <w:rPr>
          <w:rFonts w:cstheme="minorHAnsi"/>
          <w:sz w:val="24"/>
          <w:szCs w:val="24"/>
        </w:rPr>
        <w:t>presen</w:t>
      </w:r>
      <w:r w:rsidR="000D70CB" w:rsidRPr="00F915D6">
        <w:rPr>
          <w:rFonts w:cstheme="minorHAnsi"/>
          <w:sz w:val="24"/>
          <w:szCs w:val="24"/>
        </w:rPr>
        <w:t>ting</w:t>
      </w:r>
      <w:r w:rsidRPr="00F915D6">
        <w:rPr>
          <w:rFonts w:cstheme="minorHAnsi"/>
          <w:sz w:val="24"/>
          <w:szCs w:val="24"/>
        </w:rPr>
        <w:t xml:space="preserve"> research </w:t>
      </w:r>
      <w:r w:rsidR="000D70CB" w:rsidRPr="00F915D6">
        <w:rPr>
          <w:rFonts w:cstheme="minorHAnsi"/>
          <w:sz w:val="24"/>
          <w:szCs w:val="24"/>
        </w:rPr>
        <w:t>confirming</w:t>
      </w:r>
      <w:r w:rsidRPr="00F915D6">
        <w:rPr>
          <w:rFonts w:cstheme="minorHAnsi"/>
          <w:sz w:val="24"/>
          <w:szCs w:val="24"/>
        </w:rPr>
        <w:t xml:space="preserve"> that children with English as an additional language (EAL) performed higher in their GCSE’s than those that have English as their first</w:t>
      </w:r>
      <w:r w:rsidR="00BB12E7" w:rsidRPr="00F915D6">
        <w:rPr>
          <w:rFonts w:cstheme="minorHAnsi"/>
          <w:sz w:val="24"/>
          <w:szCs w:val="24"/>
        </w:rPr>
        <w:t>,</w:t>
      </w:r>
      <w:r w:rsidRPr="00F915D6">
        <w:rPr>
          <w:rFonts w:cstheme="minorHAnsi"/>
          <w:sz w:val="24"/>
          <w:szCs w:val="24"/>
        </w:rPr>
        <w:t xml:space="preserve"> and in some cases, </w:t>
      </w:r>
      <w:r w:rsidR="00BB12E7" w:rsidRPr="00F915D6">
        <w:rPr>
          <w:rFonts w:cstheme="minorHAnsi"/>
          <w:sz w:val="24"/>
          <w:szCs w:val="24"/>
        </w:rPr>
        <w:t xml:space="preserve">their </w:t>
      </w:r>
      <w:r w:rsidRPr="00F915D6">
        <w:rPr>
          <w:rFonts w:cstheme="minorHAnsi"/>
          <w:sz w:val="24"/>
          <w:szCs w:val="24"/>
        </w:rPr>
        <w:t>only language.</w:t>
      </w:r>
      <w:r w:rsidR="00BB12E7" w:rsidRPr="00F915D6">
        <w:rPr>
          <w:rFonts w:cstheme="minorHAnsi"/>
          <w:sz w:val="24"/>
          <w:szCs w:val="24"/>
        </w:rPr>
        <w:t xml:space="preserve"> Rutgers et al </w:t>
      </w:r>
      <w:r w:rsidR="003E3ABB" w:rsidRPr="00F915D6">
        <w:rPr>
          <w:rFonts w:cstheme="minorHAnsi"/>
          <w:sz w:val="24"/>
          <w:szCs w:val="24"/>
        </w:rPr>
        <w:t>(2024)</w:t>
      </w:r>
      <w:r w:rsidR="000D70CB" w:rsidRPr="00F915D6">
        <w:rPr>
          <w:rFonts w:cstheme="minorHAnsi"/>
          <w:sz w:val="24"/>
          <w:szCs w:val="24"/>
        </w:rPr>
        <w:t xml:space="preserve"> </w:t>
      </w:r>
      <w:r w:rsidR="00BB12E7" w:rsidRPr="00F915D6">
        <w:rPr>
          <w:rFonts w:cstheme="minorHAnsi"/>
          <w:sz w:val="24"/>
          <w:szCs w:val="24"/>
        </w:rPr>
        <w:t>co</w:t>
      </w:r>
      <w:r w:rsidR="000D70CB" w:rsidRPr="00F915D6">
        <w:rPr>
          <w:rFonts w:cstheme="minorHAnsi"/>
          <w:sz w:val="24"/>
          <w:szCs w:val="24"/>
        </w:rPr>
        <w:t xml:space="preserve">ntinues to show that </w:t>
      </w:r>
      <w:r w:rsidR="00BB12E7" w:rsidRPr="00F915D6">
        <w:rPr>
          <w:rFonts w:cstheme="minorHAnsi"/>
          <w:sz w:val="24"/>
          <w:szCs w:val="24"/>
        </w:rPr>
        <w:t>inclusive</w:t>
      </w:r>
      <w:r w:rsidR="000D70CB" w:rsidRPr="00F915D6">
        <w:rPr>
          <w:rFonts w:cstheme="minorHAnsi"/>
          <w:sz w:val="24"/>
          <w:szCs w:val="24"/>
        </w:rPr>
        <w:t>ness of all languages spoken within the education setting, leads to a wider understanding of what is needed to support multilinguilism and bilingualism and a more holistic approach to learning is achieved.</w:t>
      </w:r>
    </w:p>
    <w:p w:rsidR="00202376" w:rsidRPr="00F915D6" w:rsidRDefault="00C05512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 xml:space="preserve">Rubinyi </w:t>
      </w:r>
      <w:r w:rsidR="001C0170" w:rsidRPr="00F915D6">
        <w:rPr>
          <w:rFonts w:cstheme="minorHAnsi"/>
          <w:sz w:val="24"/>
          <w:szCs w:val="24"/>
        </w:rPr>
        <w:t>(</w:t>
      </w:r>
      <w:r w:rsidRPr="00F915D6">
        <w:rPr>
          <w:rFonts w:cstheme="minorHAnsi"/>
          <w:sz w:val="24"/>
          <w:szCs w:val="24"/>
        </w:rPr>
        <w:t>200</w:t>
      </w:r>
      <w:r w:rsidR="001C0170" w:rsidRPr="00F915D6">
        <w:rPr>
          <w:rFonts w:cstheme="minorHAnsi"/>
          <w:sz w:val="24"/>
          <w:szCs w:val="24"/>
        </w:rPr>
        <w:t xml:space="preserve">7) </w:t>
      </w:r>
      <w:r w:rsidRPr="00F915D6">
        <w:rPr>
          <w:rFonts w:cstheme="minorHAnsi"/>
          <w:sz w:val="24"/>
          <w:szCs w:val="24"/>
        </w:rPr>
        <w:t>con</w:t>
      </w:r>
      <w:r w:rsidR="00BA6AFD" w:rsidRPr="00F915D6">
        <w:rPr>
          <w:rFonts w:cstheme="minorHAnsi"/>
          <w:sz w:val="24"/>
          <w:szCs w:val="24"/>
        </w:rPr>
        <w:t>tra</w:t>
      </w:r>
      <w:r w:rsidRPr="00F915D6">
        <w:rPr>
          <w:rFonts w:cstheme="minorHAnsi"/>
          <w:sz w:val="24"/>
          <w:szCs w:val="24"/>
        </w:rPr>
        <w:t xml:space="preserve">dicted the research on one parent </w:t>
      </w:r>
      <w:r w:rsidR="00202376" w:rsidRPr="00F915D6">
        <w:rPr>
          <w:rFonts w:cstheme="minorHAnsi"/>
          <w:sz w:val="24"/>
          <w:szCs w:val="24"/>
        </w:rPr>
        <w:t>o</w:t>
      </w:r>
      <w:r w:rsidRPr="00F915D6">
        <w:rPr>
          <w:rFonts w:cstheme="minorHAnsi"/>
          <w:sz w:val="24"/>
          <w:szCs w:val="24"/>
        </w:rPr>
        <w:t>ne language</w:t>
      </w:r>
      <w:r w:rsidR="00E463F8" w:rsidRPr="00F915D6">
        <w:rPr>
          <w:rFonts w:cstheme="minorHAnsi"/>
          <w:sz w:val="24"/>
          <w:szCs w:val="24"/>
        </w:rPr>
        <w:t xml:space="preserve"> and viewed it as restrictive</w:t>
      </w:r>
      <w:r w:rsidRPr="00F915D6">
        <w:rPr>
          <w:rFonts w:cstheme="minorHAnsi"/>
          <w:sz w:val="24"/>
          <w:szCs w:val="24"/>
        </w:rPr>
        <w:t>. Rubinyi (200</w:t>
      </w:r>
      <w:r w:rsidR="001C0170" w:rsidRPr="00F915D6">
        <w:rPr>
          <w:rFonts w:cstheme="minorHAnsi"/>
          <w:sz w:val="24"/>
          <w:szCs w:val="24"/>
        </w:rPr>
        <w:t>7</w:t>
      </w:r>
      <w:r w:rsidRPr="00F915D6">
        <w:rPr>
          <w:rFonts w:cstheme="minorHAnsi"/>
          <w:sz w:val="24"/>
          <w:szCs w:val="24"/>
        </w:rPr>
        <w:t xml:space="preserve">) found it to be </w:t>
      </w:r>
      <w:r w:rsidR="00BA6AFD" w:rsidRPr="00F915D6">
        <w:rPr>
          <w:rFonts w:cstheme="minorHAnsi"/>
          <w:sz w:val="24"/>
          <w:szCs w:val="24"/>
        </w:rPr>
        <w:t xml:space="preserve">not only </w:t>
      </w:r>
      <w:r w:rsidRPr="00F915D6">
        <w:rPr>
          <w:rFonts w:cstheme="minorHAnsi"/>
          <w:sz w:val="24"/>
          <w:szCs w:val="24"/>
        </w:rPr>
        <w:t xml:space="preserve">educational for the child to speak more </w:t>
      </w:r>
      <w:r w:rsidRPr="00F915D6">
        <w:rPr>
          <w:rFonts w:cstheme="minorHAnsi"/>
          <w:sz w:val="24"/>
          <w:szCs w:val="24"/>
        </w:rPr>
        <w:lastRenderedPageBreak/>
        <w:t>than one language but allowed for a more mature</w:t>
      </w:r>
      <w:r w:rsidR="00202376" w:rsidRPr="00F915D6">
        <w:rPr>
          <w:rFonts w:cstheme="minorHAnsi"/>
          <w:sz w:val="24"/>
          <w:szCs w:val="24"/>
        </w:rPr>
        <w:t>, flexible</w:t>
      </w:r>
      <w:r w:rsidRPr="00F915D6">
        <w:rPr>
          <w:rFonts w:cstheme="minorHAnsi"/>
          <w:sz w:val="24"/>
          <w:szCs w:val="24"/>
        </w:rPr>
        <w:t xml:space="preserve"> </w:t>
      </w:r>
      <w:r w:rsidR="00202376" w:rsidRPr="00F915D6">
        <w:rPr>
          <w:rFonts w:cstheme="minorHAnsi"/>
          <w:sz w:val="24"/>
          <w:szCs w:val="24"/>
        </w:rPr>
        <w:t>mindset.</w:t>
      </w:r>
      <w:r w:rsidR="001C0170" w:rsidRPr="00F915D6">
        <w:rPr>
          <w:rFonts w:cstheme="minorHAnsi"/>
          <w:sz w:val="24"/>
          <w:szCs w:val="24"/>
        </w:rPr>
        <w:t xml:space="preserve"> This she furthers with regards to children with additional learning needs (ALN).</w:t>
      </w:r>
    </w:p>
    <w:p w:rsidR="00495BDB" w:rsidRPr="00F915D6" w:rsidRDefault="00495BDB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 xml:space="preserve">This in terms of young children with Additional Learning Needs (ALN), </w:t>
      </w:r>
      <w:r w:rsidR="001D2576" w:rsidRPr="00F915D6">
        <w:rPr>
          <w:rFonts w:cstheme="minorHAnsi"/>
          <w:sz w:val="24"/>
          <w:szCs w:val="24"/>
        </w:rPr>
        <w:t>however, can</w:t>
      </w:r>
      <w:r w:rsidRPr="00F915D6">
        <w:rPr>
          <w:rFonts w:cstheme="minorHAnsi"/>
          <w:sz w:val="24"/>
          <w:szCs w:val="24"/>
        </w:rPr>
        <w:t xml:space="preserve"> be difficult to navigate. </w:t>
      </w:r>
      <w:r w:rsidR="00905056" w:rsidRPr="00F915D6">
        <w:rPr>
          <w:rFonts w:cstheme="minorHAnsi"/>
          <w:sz w:val="24"/>
          <w:szCs w:val="24"/>
        </w:rPr>
        <w:t xml:space="preserve">Kaori </w:t>
      </w:r>
      <w:r w:rsidRPr="00F915D6">
        <w:rPr>
          <w:rFonts w:cstheme="minorHAnsi"/>
          <w:sz w:val="24"/>
          <w:szCs w:val="24"/>
        </w:rPr>
        <w:t xml:space="preserve">Ohashi et al. (2012) outline that a child on the autism spectrum may find it difficult if their dominant language differs to that of their parent. In some </w:t>
      </w:r>
      <w:r w:rsidR="001D2576" w:rsidRPr="00F915D6">
        <w:rPr>
          <w:rFonts w:cstheme="minorHAnsi"/>
          <w:sz w:val="24"/>
          <w:szCs w:val="24"/>
        </w:rPr>
        <w:t>cases,</w:t>
      </w:r>
      <w:r w:rsidRPr="00F915D6">
        <w:rPr>
          <w:rFonts w:cstheme="minorHAnsi"/>
          <w:sz w:val="24"/>
          <w:szCs w:val="24"/>
        </w:rPr>
        <w:t xml:space="preserve"> this may cause the development and understanding of the child with ALN to deteriorate, resulting in poor cognitive development.</w:t>
      </w:r>
    </w:p>
    <w:p w:rsidR="00495BDB" w:rsidRPr="00F915D6" w:rsidRDefault="00C05512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 xml:space="preserve">This demonstrated the </w:t>
      </w:r>
      <w:r w:rsidR="001D2576" w:rsidRPr="00F915D6">
        <w:rPr>
          <w:rFonts w:cstheme="minorHAnsi"/>
          <w:sz w:val="24"/>
          <w:szCs w:val="24"/>
        </w:rPr>
        <w:t>promotion</w:t>
      </w:r>
      <w:r w:rsidRPr="00F915D6">
        <w:rPr>
          <w:rFonts w:cstheme="minorHAnsi"/>
          <w:sz w:val="24"/>
          <w:szCs w:val="24"/>
        </w:rPr>
        <w:t xml:space="preserve"> of language development as w</w:t>
      </w:r>
      <w:r w:rsidR="001D2576" w:rsidRPr="00F915D6">
        <w:rPr>
          <w:rFonts w:cstheme="minorHAnsi"/>
          <w:sz w:val="24"/>
          <w:szCs w:val="24"/>
        </w:rPr>
        <w:t>e</w:t>
      </w:r>
      <w:r w:rsidRPr="00F915D6">
        <w:rPr>
          <w:rFonts w:cstheme="minorHAnsi"/>
          <w:sz w:val="24"/>
          <w:szCs w:val="24"/>
        </w:rPr>
        <w:t>ll as challenging their cognitive growth.</w:t>
      </w:r>
      <w:r w:rsidR="001D2576" w:rsidRPr="00F915D6">
        <w:rPr>
          <w:rFonts w:cstheme="minorHAnsi"/>
          <w:sz w:val="24"/>
          <w:szCs w:val="24"/>
        </w:rPr>
        <w:t xml:space="preserve"> Something that Valenci – McDermott (2008), as cited in Peters</w:t>
      </w:r>
      <w:r w:rsidR="00BB5441" w:rsidRPr="00F915D6">
        <w:rPr>
          <w:rFonts w:cstheme="minorHAnsi"/>
          <w:sz w:val="24"/>
          <w:szCs w:val="24"/>
        </w:rPr>
        <w:t>e</w:t>
      </w:r>
      <w:r w:rsidR="001D2576" w:rsidRPr="00F915D6">
        <w:rPr>
          <w:rFonts w:cstheme="minorHAnsi"/>
          <w:sz w:val="24"/>
          <w:szCs w:val="24"/>
        </w:rPr>
        <w:t xml:space="preserve">n, Marinova </w:t>
      </w:r>
      <w:r w:rsidR="00BB5441" w:rsidRPr="00F915D6">
        <w:rPr>
          <w:rFonts w:cstheme="minorHAnsi"/>
          <w:sz w:val="24"/>
          <w:szCs w:val="24"/>
        </w:rPr>
        <w:t xml:space="preserve">- </w:t>
      </w:r>
      <w:r w:rsidR="001D2576" w:rsidRPr="00F915D6">
        <w:rPr>
          <w:rFonts w:cstheme="minorHAnsi"/>
          <w:sz w:val="24"/>
          <w:szCs w:val="24"/>
        </w:rPr>
        <w:t xml:space="preserve">Todd and Mirenda (2011) report </w:t>
      </w:r>
      <w:r w:rsidR="00695C09" w:rsidRPr="00F915D6">
        <w:rPr>
          <w:rFonts w:cstheme="minorHAnsi"/>
          <w:sz w:val="24"/>
          <w:szCs w:val="24"/>
        </w:rPr>
        <w:t>testifies that there is no negatives for children with ASD when it comes to them learning new languages.</w:t>
      </w:r>
    </w:p>
    <w:p w:rsidR="00113B34" w:rsidRPr="00F915D6" w:rsidRDefault="00113B34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 xml:space="preserve">Education News (2022), concluded that one of the main benefits of encouraging children to become bilingual or multilingual allows for </w:t>
      </w:r>
      <w:r w:rsidR="00E463F8" w:rsidRPr="00F915D6">
        <w:rPr>
          <w:rFonts w:cstheme="minorHAnsi"/>
          <w:sz w:val="24"/>
          <w:szCs w:val="24"/>
        </w:rPr>
        <w:t>“greater academic success across the board.” Thus confirming</w:t>
      </w:r>
      <w:r w:rsidR="00210F04" w:rsidRPr="00F915D6">
        <w:rPr>
          <w:rFonts w:cstheme="minorHAnsi"/>
          <w:sz w:val="24"/>
          <w:szCs w:val="24"/>
        </w:rPr>
        <w:t xml:space="preserve"> overall</w:t>
      </w:r>
      <w:r w:rsidR="00E463F8" w:rsidRPr="00F915D6">
        <w:rPr>
          <w:rFonts w:cstheme="minorHAnsi"/>
          <w:sz w:val="24"/>
          <w:szCs w:val="24"/>
        </w:rPr>
        <w:t xml:space="preserve"> higher cognitive</w:t>
      </w:r>
      <w:r w:rsidR="005B5202" w:rsidRPr="00F915D6">
        <w:rPr>
          <w:rFonts w:cstheme="minorHAnsi"/>
          <w:sz w:val="24"/>
          <w:szCs w:val="24"/>
        </w:rPr>
        <w:t xml:space="preserve"> benefits for children that are bilingual or multilingual.</w:t>
      </w:r>
      <w:r w:rsidR="00734B3B" w:rsidRPr="00F915D6">
        <w:rPr>
          <w:rFonts w:cstheme="minorHAnsi"/>
          <w:sz w:val="24"/>
          <w:szCs w:val="24"/>
        </w:rPr>
        <w:t xml:space="preserve"> </w:t>
      </w:r>
    </w:p>
    <w:p w:rsidR="0070331F" w:rsidRPr="00F915D6" w:rsidRDefault="0070331F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 xml:space="preserve">b) </w:t>
      </w:r>
      <w:r w:rsidR="00C912A3" w:rsidRPr="00F915D6">
        <w:rPr>
          <w:rFonts w:cstheme="minorHAnsi"/>
          <w:sz w:val="24"/>
          <w:szCs w:val="24"/>
        </w:rPr>
        <w:t>Welsh as Second Language</w:t>
      </w:r>
    </w:p>
    <w:p w:rsidR="0070331F" w:rsidRPr="00F915D6" w:rsidRDefault="001C0170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>Welsh</w:t>
      </w:r>
      <w:r w:rsidR="0070331F" w:rsidRPr="00F915D6">
        <w:rPr>
          <w:rFonts w:cstheme="minorHAnsi"/>
          <w:sz w:val="24"/>
          <w:szCs w:val="24"/>
        </w:rPr>
        <w:t xml:space="preserve"> Gov</w:t>
      </w:r>
      <w:r w:rsidRPr="00F915D6">
        <w:rPr>
          <w:rFonts w:cstheme="minorHAnsi"/>
          <w:sz w:val="24"/>
          <w:szCs w:val="24"/>
        </w:rPr>
        <w:t>ernment</w:t>
      </w:r>
      <w:r w:rsidR="0070331F" w:rsidRPr="00F915D6">
        <w:rPr>
          <w:rFonts w:cstheme="minorHAnsi"/>
          <w:sz w:val="24"/>
          <w:szCs w:val="24"/>
        </w:rPr>
        <w:t xml:space="preserve"> (2016) urges for the use of the welsh language </w:t>
      </w:r>
      <w:r w:rsidR="00EB17A0" w:rsidRPr="00F915D6">
        <w:rPr>
          <w:rFonts w:cstheme="minorHAnsi"/>
          <w:sz w:val="24"/>
          <w:szCs w:val="24"/>
        </w:rPr>
        <w:t>to be a priority</w:t>
      </w:r>
      <w:r w:rsidR="0070331F" w:rsidRPr="00F915D6">
        <w:rPr>
          <w:rFonts w:cstheme="minorHAnsi"/>
          <w:sz w:val="24"/>
          <w:szCs w:val="24"/>
        </w:rPr>
        <w:t xml:space="preserve">. </w:t>
      </w:r>
      <w:r w:rsidR="00EB17A0" w:rsidRPr="00F915D6">
        <w:rPr>
          <w:rFonts w:cstheme="minorHAnsi"/>
          <w:sz w:val="24"/>
          <w:szCs w:val="24"/>
        </w:rPr>
        <w:t>Welsh Gov (2016) furthers this idea, suggesting that c</w:t>
      </w:r>
      <w:r w:rsidR="0070331F" w:rsidRPr="00F915D6">
        <w:rPr>
          <w:rFonts w:cstheme="minorHAnsi"/>
          <w:sz w:val="24"/>
          <w:szCs w:val="24"/>
        </w:rPr>
        <w:t>hildren developing their wel</w:t>
      </w:r>
      <w:r w:rsidR="00EB17A0" w:rsidRPr="00F915D6">
        <w:rPr>
          <w:rFonts w:cstheme="minorHAnsi"/>
          <w:sz w:val="24"/>
          <w:szCs w:val="24"/>
        </w:rPr>
        <w:t xml:space="preserve">sh language education </w:t>
      </w:r>
      <w:r w:rsidR="0070331F" w:rsidRPr="00F915D6">
        <w:rPr>
          <w:rFonts w:cstheme="minorHAnsi"/>
          <w:sz w:val="24"/>
          <w:szCs w:val="24"/>
        </w:rPr>
        <w:t xml:space="preserve">and using it </w:t>
      </w:r>
      <w:r w:rsidR="00EB17A0" w:rsidRPr="00F915D6">
        <w:rPr>
          <w:rFonts w:cstheme="minorHAnsi"/>
          <w:sz w:val="24"/>
          <w:szCs w:val="24"/>
        </w:rPr>
        <w:t xml:space="preserve">frequently </w:t>
      </w:r>
      <w:r w:rsidR="0070331F" w:rsidRPr="00F915D6">
        <w:rPr>
          <w:rFonts w:cstheme="minorHAnsi"/>
          <w:sz w:val="24"/>
          <w:szCs w:val="24"/>
        </w:rPr>
        <w:t xml:space="preserve">as their chosen language </w:t>
      </w:r>
      <w:r w:rsidR="00EB17A0" w:rsidRPr="00F915D6">
        <w:rPr>
          <w:rFonts w:cstheme="minorHAnsi"/>
          <w:sz w:val="24"/>
          <w:szCs w:val="24"/>
        </w:rPr>
        <w:t>may be</w:t>
      </w:r>
      <w:r w:rsidR="0070331F" w:rsidRPr="00F915D6">
        <w:rPr>
          <w:rFonts w:cstheme="minorHAnsi"/>
          <w:sz w:val="24"/>
          <w:szCs w:val="24"/>
        </w:rPr>
        <w:t xml:space="preserve"> identified as more desirable </w:t>
      </w:r>
      <w:r w:rsidR="00793761" w:rsidRPr="00F915D6">
        <w:rPr>
          <w:rFonts w:cstheme="minorHAnsi"/>
          <w:sz w:val="24"/>
          <w:szCs w:val="24"/>
        </w:rPr>
        <w:t>in future professional capacities.</w:t>
      </w:r>
      <w:r w:rsidR="00C0432F" w:rsidRPr="00F915D6">
        <w:rPr>
          <w:rFonts w:cstheme="minorHAnsi"/>
          <w:sz w:val="24"/>
          <w:szCs w:val="24"/>
        </w:rPr>
        <w:t xml:space="preserve"> </w:t>
      </w:r>
    </w:p>
    <w:p w:rsidR="00793761" w:rsidRPr="00F915D6" w:rsidRDefault="00793761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>Cymraeg 2050</w:t>
      </w:r>
      <w:r w:rsidR="001C0170" w:rsidRPr="00F915D6">
        <w:rPr>
          <w:rFonts w:cstheme="minorHAnsi"/>
          <w:sz w:val="24"/>
          <w:szCs w:val="24"/>
        </w:rPr>
        <w:t xml:space="preserve"> (2017), </w:t>
      </w:r>
      <w:r w:rsidRPr="00F915D6">
        <w:rPr>
          <w:rFonts w:cstheme="minorHAnsi"/>
          <w:sz w:val="24"/>
          <w:szCs w:val="24"/>
        </w:rPr>
        <w:t>initia</w:t>
      </w:r>
      <w:r w:rsidR="000B6D00" w:rsidRPr="00F915D6">
        <w:rPr>
          <w:rFonts w:cstheme="minorHAnsi"/>
          <w:sz w:val="24"/>
          <w:szCs w:val="24"/>
        </w:rPr>
        <w:t xml:space="preserve">tive </w:t>
      </w:r>
      <w:r w:rsidRPr="00F915D6">
        <w:rPr>
          <w:rFonts w:cstheme="minorHAnsi"/>
          <w:sz w:val="24"/>
          <w:szCs w:val="24"/>
        </w:rPr>
        <w:t xml:space="preserve">lays down </w:t>
      </w:r>
      <w:r w:rsidR="00C0432F" w:rsidRPr="00F915D6">
        <w:rPr>
          <w:rFonts w:cstheme="minorHAnsi"/>
          <w:sz w:val="24"/>
          <w:szCs w:val="24"/>
        </w:rPr>
        <w:t>legislation for</w:t>
      </w:r>
      <w:r w:rsidR="00455361" w:rsidRPr="00F915D6">
        <w:rPr>
          <w:rFonts w:cstheme="minorHAnsi"/>
          <w:sz w:val="24"/>
          <w:szCs w:val="24"/>
        </w:rPr>
        <w:t xml:space="preserve"> there to be</w:t>
      </w:r>
      <w:r w:rsidR="00C0432F" w:rsidRPr="00F915D6">
        <w:rPr>
          <w:rFonts w:cstheme="minorHAnsi"/>
          <w:sz w:val="24"/>
          <w:szCs w:val="24"/>
        </w:rPr>
        <w:t xml:space="preserve"> 1 million welsh speakers by 20</w:t>
      </w:r>
      <w:r w:rsidRPr="00F915D6">
        <w:rPr>
          <w:rFonts w:cstheme="minorHAnsi"/>
          <w:sz w:val="24"/>
          <w:szCs w:val="24"/>
        </w:rPr>
        <w:t>50</w:t>
      </w:r>
      <w:r w:rsidR="00C0432F" w:rsidRPr="00F915D6">
        <w:rPr>
          <w:rFonts w:cstheme="minorHAnsi"/>
          <w:sz w:val="24"/>
          <w:szCs w:val="24"/>
        </w:rPr>
        <w:t>.</w:t>
      </w:r>
      <w:r w:rsidRPr="00F915D6">
        <w:rPr>
          <w:rFonts w:cstheme="minorHAnsi"/>
          <w:sz w:val="24"/>
          <w:szCs w:val="24"/>
        </w:rPr>
        <w:t xml:space="preserve"> The Well – Being of Future Generations Act (2015) </w:t>
      </w:r>
      <w:r w:rsidR="00C0432F" w:rsidRPr="00F915D6">
        <w:rPr>
          <w:rFonts w:cstheme="minorHAnsi"/>
          <w:sz w:val="24"/>
          <w:szCs w:val="24"/>
        </w:rPr>
        <w:t xml:space="preserve">states that practitioners should </w:t>
      </w:r>
      <w:r w:rsidRPr="00F915D6">
        <w:rPr>
          <w:rFonts w:cstheme="minorHAnsi"/>
          <w:sz w:val="24"/>
          <w:szCs w:val="24"/>
        </w:rPr>
        <w:t>provide opportunities for their learning to be conducted in Welsh should they request it. This supporting the children rights laid out in the United Nations Rights of the Child Act (</w:t>
      </w:r>
      <w:r w:rsidR="001C0170" w:rsidRPr="00F915D6">
        <w:rPr>
          <w:rFonts w:cstheme="minorHAnsi"/>
          <w:sz w:val="24"/>
          <w:szCs w:val="24"/>
        </w:rPr>
        <w:t>1989</w:t>
      </w:r>
      <w:r w:rsidRPr="00F915D6">
        <w:rPr>
          <w:rFonts w:cstheme="minorHAnsi"/>
          <w:sz w:val="24"/>
          <w:szCs w:val="24"/>
        </w:rPr>
        <w:t xml:space="preserve">) </w:t>
      </w:r>
      <w:r w:rsidR="001C0170" w:rsidRPr="00F915D6">
        <w:rPr>
          <w:rFonts w:cstheme="minorHAnsi"/>
          <w:sz w:val="24"/>
          <w:szCs w:val="24"/>
        </w:rPr>
        <w:t>,</w:t>
      </w:r>
      <w:r w:rsidRPr="00F915D6">
        <w:rPr>
          <w:rFonts w:cstheme="minorHAnsi"/>
          <w:sz w:val="24"/>
          <w:szCs w:val="24"/>
        </w:rPr>
        <w:t xml:space="preserve"> which highlights children have the right to a good quality education that meets their individual needs</w:t>
      </w:r>
      <w:r w:rsidR="001C0170" w:rsidRPr="00F915D6">
        <w:rPr>
          <w:rFonts w:cstheme="minorHAnsi"/>
          <w:sz w:val="24"/>
          <w:szCs w:val="24"/>
        </w:rPr>
        <w:t>, including using their native language</w:t>
      </w:r>
      <w:r w:rsidRPr="00F915D6">
        <w:rPr>
          <w:rFonts w:cstheme="minorHAnsi"/>
          <w:sz w:val="24"/>
          <w:szCs w:val="24"/>
        </w:rPr>
        <w:t xml:space="preserve">. </w:t>
      </w:r>
    </w:p>
    <w:p w:rsidR="00005276" w:rsidRPr="00F915D6" w:rsidRDefault="000B6D00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>Welsh</w:t>
      </w:r>
      <w:r w:rsidR="00005276" w:rsidRPr="00F915D6">
        <w:rPr>
          <w:rFonts w:cstheme="minorHAnsi"/>
          <w:sz w:val="24"/>
          <w:szCs w:val="24"/>
        </w:rPr>
        <w:t xml:space="preserve"> in</w:t>
      </w:r>
      <w:r w:rsidRPr="00F915D6">
        <w:rPr>
          <w:rFonts w:cstheme="minorHAnsi"/>
          <w:sz w:val="24"/>
          <w:szCs w:val="24"/>
        </w:rPr>
        <w:t xml:space="preserve"> Educatio</w:t>
      </w:r>
      <w:r w:rsidR="00005276" w:rsidRPr="00F915D6">
        <w:rPr>
          <w:rFonts w:cstheme="minorHAnsi"/>
          <w:sz w:val="24"/>
          <w:szCs w:val="24"/>
        </w:rPr>
        <w:t xml:space="preserve">n </w:t>
      </w:r>
      <w:r w:rsidRPr="00F915D6">
        <w:rPr>
          <w:rFonts w:cstheme="minorHAnsi"/>
          <w:sz w:val="24"/>
          <w:szCs w:val="24"/>
        </w:rPr>
        <w:t>Strategic Plan (2022</w:t>
      </w:r>
      <w:r w:rsidR="00005276" w:rsidRPr="00F915D6">
        <w:rPr>
          <w:rFonts w:cstheme="minorHAnsi"/>
          <w:sz w:val="24"/>
          <w:szCs w:val="24"/>
        </w:rPr>
        <w:t>-2032</w:t>
      </w:r>
      <w:r w:rsidRPr="00F915D6">
        <w:rPr>
          <w:rFonts w:cstheme="minorHAnsi"/>
          <w:sz w:val="24"/>
          <w:szCs w:val="24"/>
        </w:rPr>
        <w:t xml:space="preserve">) </w:t>
      </w:r>
      <w:r w:rsidR="00005276" w:rsidRPr="00F915D6">
        <w:rPr>
          <w:rFonts w:cstheme="minorHAnsi"/>
          <w:sz w:val="24"/>
          <w:szCs w:val="24"/>
        </w:rPr>
        <w:t>notions that</w:t>
      </w:r>
      <w:r w:rsidRPr="00F915D6">
        <w:rPr>
          <w:rFonts w:cstheme="minorHAnsi"/>
          <w:sz w:val="24"/>
          <w:szCs w:val="24"/>
        </w:rPr>
        <w:t xml:space="preserve"> </w:t>
      </w:r>
      <w:r w:rsidR="00005276" w:rsidRPr="00F915D6">
        <w:rPr>
          <w:rFonts w:cstheme="minorHAnsi"/>
          <w:sz w:val="24"/>
          <w:szCs w:val="24"/>
        </w:rPr>
        <w:t>W</w:t>
      </w:r>
      <w:r w:rsidRPr="00F915D6">
        <w:rPr>
          <w:rFonts w:cstheme="minorHAnsi"/>
          <w:sz w:val="24"/>
          <w:szCs w:val="24"/>
        </w:rPr>
        <w:t xml:space="preserve">elsh language should be promoted and </w:t>
      </w:r>
      <w:r w:rsidR="009F3C6A" w:rsidRPr="00F915D6">
        <w:rPr>
          <w:rFonts w:cstheme="minorHAnsi"/>
          <w:sz w:val="24"/>
          <w:szCs w:val="24"/>
        </w:rPr>
        <w:t>incorporated</w:t>
      </w:r>
      <w:r w:rsidRPr="00F915D6">
        <w:rPr>
          <w:rFonts w:cstheme="minorHAnsi"/>
          <w:sz w:val="24"/>
          <w:szCs w:val="24"/>
        </w:rPr>
        <w:t xml:space="preserve"> into </w:t>
      </w:r>
      <w:r w:rsidR="009F3C6A" w:rsidRPr="00F915D6">
        <w:rPr>
          <w:rFonts w:cstheme="minorHAnsi"/>
          <w:sz w:val="24"/>
          <w:szCs w:val="24"/>
        </w:rPr>
        <w:t>children’s</w:t>
      </w:r>
      <w:r w:rsidRPr="00F915D6">
        <w:rPr>
          <w:rFonts w:cstheme="minorHAnsi"/>
          <w:sz w:val="24"/>
          <w:szCs w:val="24"/>
        </w:rPr>
        <w:t xml:space="preserve"> every day learning. </w:t>
      </w:r>
      <w:r w:rsidR="009F3C6A" w:rsidRPr="00F915D6">
        <w:rPr>
          <w:rFonts w:cstheme="minorHAnsi"/>
          <w:sz w:val="24"/>
          <w:szCs w:val="24"/>
        </w:rPr>
        <w:t>Moreover,</w:t>
      </w:r>
      <w:r w:rsidRPr="00F915D6">
        <w:rPr>
          <w:rFonts w:cstheme="minorHAnsi"/>
          <w:sz w:val="24"/>
          <w:szCs w:val="24"/>
        </w:rPr>
        <w:t xml:space="preserve"> </w:t>
      </w:r>
      <w:r w:rsidR="00005276" w:rsidRPr="00F915D6">
        <w:rPr>
          <w:rFonts w:cstheme="minorHAnsi"/>
          <w:sz w:val="24"/>
          <w:szCs w:val="24"/>
        </w:rPr>
        <w:t>it may be non-</w:t>
      </w:r>
      <w:r w:rsidR="00005276" w:rsidRPr="00F915D6">
        <w:rPr>
          <w:rFonts w:cstheme="minorHAnsi"/>
          <w:sz w:val="24"/>
          <w:szCs w:val="24"/>
        </w:rPr>
        <w:lastRenderedPageBreak/>
        <w:t>negotiable within education as there is need to show progression throughout the education system and is viewed equally as important as English as a first language. Rhys and Thomas (2012), imply this is needed to attain suitable levels of reading for children by the end of their schooling.</w:t>
      </w:r>
    </w:p>
    <w:p w:rsidR="000B6D00" w:rsidRPr="00F915D6" w:rsidRDefault="000B6D00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>it will soon become compulsory for welsh to be implemented throughout all schools in Wales.</w:t>
      </w:r>
    </w:p>
    <w:p w:rsidR="00701F10" w:rsidRPr="00F915D6" w:rsidRDefault="00701F10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 xml:space="preserve">Current legislation replaces previous frameworks for learning, placing emphasis on respecting children chosen language, whether </w:t>
      </w:r>
      <w:r w:rsidR="009F3C6A" w:rsidRPr="00F915D6">
        <w:rPr>
          <w:rFonts w:cstheme="minorHAnsi"/>
          <w:sz w:val="24"/>
          <w:szCs w:val="24"/>
        </w:rPr>
        <w:t>E</w:t>
      </w:r>
      <w:r w:rsidRPr="00F915D6">
        <w:rPr>
          <w:rFonts w:cstheme="minorHAnsi"/>
          <w:sz w:val="24"/>
          <w:szCs w:val="24"/>
        </w:rPr>
        <w:t>nglis</w:t>
      </w:r>
      <w:r w:rsidR="009F3C6A" w:rsidRPr="00F915D6">
        <w:rPr>
          <w:rFonts w:cstheme="minorHAnsi"/>
          <w:sz w:val="24"/>
          <w:szCs w:val="24"/>
        </w:rPr>
        <w:t>h</w:t>
      </w:r>
      <w:r w:rsidRPr="00F915D6">
        <w:rPr>
          <w:rFonts w:cstheme="minorHAnsi"/>
          <w:sz w:val="24"/>
          <w:szCs w:val="24"/>
        </w:rPr>
        <w:t xml:space="preserve"> or </w:t>
      </w:r>
      <w:r w:rsidR="009F3C6A" w:rsidRPr="00F915D6">
        <w:rPr>
          <w:rFonts w:cstheme="minorHAnsi"/>
          <w:sz w:val="24"/>
          <w:szCs w:val="24"/>
        </w:rPr>
        <w:t>W</w:t>
      </w:r>
      <w:r w:rsidRPr="00F915D6">
        <w:rPr>
          <w:rFonts w:cstheme="minorHAnsi"/>
          <w:sz w:val="24"/>
          <w:szCs w:val="24"/>
        </w:rPr>
        <w:t>el</w:t>
      </w:r>
      <w:r w:rsidR="009F3C6A" w:rsidRPr="00F915D6">
        <w:rPr>
          <w:rFonts w:cstheme="minorHAnsi"/>
          <w:sz w:val="24"/>
          <w:szCs w:val="24"/>
        </w:rPr>
        <w:t>s</w:t>
      </w:r>
      <w:r w:rsidRPr="00F915D6">
        <w:rPr>
          <w:rFonts w:cstheme="minorHAnsi"/>
          <w:sz w:val="24"/>
          <w:szCs w:val="24"/>
        </w:rPr>
        <w:t xml:space="preserve">h. </w:t>
      </w:r>
      <w:r w:rsidR="009F3C6A" w:rsidRPr="00F915D6">
        <w:rPr>
          <w:rFonts w:cstheme="minorHAnsi"/>
          <w:sz w:val="24"/>
          <w:szCs w:val="24"/>
        </w:rPr>
        <w:t xml:space="preserve">The Welsh Commissioner supports the bilingual and multilingual approach - advocating that children should be provided with their interventions or any additional support to be conducted in their known language whilst </w:t>
      </w:r>
      <w:r w:rsidRPr="00F915D6">
        <w:rPr>
          <w:rFonts w:cstheme="minorHAnsi"/>
          <w:sz w:val="24"/>
          <w:szCs w:val="24"/>
        </w:rPr>
        <w:t>given the opportunity to progress with the appropriate time and resources to move their learning forward.</w:t>
      </w:r>
    </w:p>
    <w:p w:rsidR="005F49B6" w:rsidRPr="00F915D6" w:rsidRDefault="000B6D00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 xml:space="preserve">Curriculum for Wales </w:t>
      </w:r>
      <w:r w:rsidR="004D5B4C" w:rsidRPr="00F915D6">
        <w:rPr>
          <w:rFonts w:cstheme="minorHAnsi"/>
          <w:sz w:val="24"/>
          <w:szCs w:val="24"/>
        </w:rPr>
        <w:t xml:space="preserve">(2022), </w:t>
      </w:r>
      <w:r w:rsidRPr="00F915D6">
        <w:rPr>
          <w:rFonts w:cstheme="minorHAnsi"/>
          <w:sz w:val="24"/>
          <w:szCs w:val="24"/>
        </w:rPr>
        <w:t xml:space="preserve">enforces </w:t>
      </w:r>
      <w:r w:rsidR="004D5B4C" w:rsidRPr="00F915D6">
        <w:rPr>
          <w:rFonts w:cstheme="minorHAnsi"/>
          <w:sz w:val="24"/>
          <w:szCs w:val="24"/>
        </w:rPr>
        <w:t>the</w:t>
      </w:r>
      <w:r w:rsidRPr="00F915D6">
        <w:rPr>
          <w:rFonts w:cstheme="minorHAnsi"/>
          <w:sz w:val="24"/>
          <w:szCs w:val="24"/>
        </w:rPr>
        <w:t xml:space="preserve"> importance </w:t>
      </w:r>
      <w:r w:rsidR="004D5B4C" w:rsidRPr="00F915D6">
        <w:rPr>
          <w:rFonts w:cstheme="minorHAnsi"/>
          <w:sz w:val="24"/>
          <w:szCs w:val="24"/>
        </w:rPr>
        <w:t xml:space="preserve">of Welsh language </w:t>
      </w:r>
      <w:r w:rsidRPr="00F915D6">
        <w:rPr>
          <w:rFonts w:cstheme="minorHAnsi"/>
          <w:sz w:val="24"/>
          <w:szCs w:val="24"/>
        </w:rPr>
        <w:t>as Welsh is now included in the Languag</w:t>
      </w:r>
      <w:r w:rsidR="004D5B4C" w:rsidRPr="00F915D6">
        <w:rPr>
          <w:rFonts w:cstheme="minorHAnsi"/>
          <w:sz w:val="24"/>
          <w:szCs w:val="24"/>
        </w:rPr>
        <w:t>e</w:t>
      </w:r>
      <w:r w:rsidRPr="00F915D6">
        <w:rPr>
          <w:rFonts w:cstheme="minorHAnsi"/>
          <w:sz w:val="24"/>
          <w:szCs w:val="24"/>
        </w:rPr>
        <w:t>, Literacy and Communication Area of Learning</w:t>
      </w:r>
      <w:r w:rsidR="00701F10" w:rsidRPr="00F915D6">
        <w:rPr>
          <w:rFonts w:cstheme="minorHAnsi"/>
          <w:sz w:val="24"/>
          <w:szCs w:val="24"/>
        </w:rPr>
        <w:t xml:space="preserve"> as oppose to it historically being left as a </w:t>
      </w:r>
      <w:r w:rsidR="004D5B4C" w:rsidRPr="00F915D6">
        <w:rPr>
          <w:rFonts w:cstheme="minorHAnsi"/>
          <w:sz w:val="24"/>
          <w:szCs w:val="24"/>
        </w:rPr>
        <w:t>separate</w:t>
      </w:r>
      <w:r w:rsidR="00701F10" w:rsidRPr="00F915D6">
        <w:rPr>
          <w:rFonts w:cstheme="minorHAnsi"/>
          <w:sz w:val="24"/>
          <w:szCs w:val="24"/>
        </w:rPr>
        <w:t xml:space="preserve"> area for </w:t>
      </w:r>
      <w:r w:rsidR="009F3C6A" w:rsidRPr="00F915D6">
        <w:rPr>
          <w:rFonts w:cstheme="minorHAnsi"/>
          <w:sz w:val="24"/>
          <w:szCs w:val="24"/>
        </w:rPr>
        <w:t>development.</w:t>
      </w:r>
      <w:r w:rsidR="004D5B4C" w:rsidRPr="00F915D6">
        <w:rPr>
          <w:rFonts w:cstheme="minorHAnsi"/>
          <w:sz w:val="24"/>
          <w:szCs w:val="24"/>
        </w:rPr>
        <w:t xml:space="preserve"> An example of how this has been implemented would </w:t>
      </w:r>
      <w:r w:rsidR="009F3C6A" w:rsidRPr="00F915D6">
        <w:rPr>
          <w:rFonts w:cstheme="minorHAnsi"/>
          <w:sz w:val="24"/>
          <w:szCs w:val="24"/>
        </w:rPr>
        <w:t>be through</w:t>
      </w:r>
      <w:r w:rsidR="004D5B4C" w:rsidRPr="00F915D6">
        <w:rPr>
          <w:rFonts w:cstheme="minorHAnsi"/>
          <w:sz w:val="24"/>
          <w:szCs w:val="24"/>
        </w:rPr>
        <w:t xml:space="preserve"> the Siarter Ieath programme. Currently facilitated throughout schools to show a positive view on Welsh as an additional language.</w:t>
      </w:r>
    </w:p>
    <w:p w:rsidR="00701F10" w:rsidRPr="00F915D6" w:rsidRDefault="00701F10" w:rsidP="00F915D6">
      <w:pPr>
        <w:spacing w:line="360" w:lineRule="auto"/>
        <w:rPr>
          <w:rFonts w:cstheme="minorHAnsi"/>
          <w:sz w:val="24"/>
          <w:szCs w:val="24"/>
        </w:rPr>
      </w:pPr>
    </w:p>
    <w:p w:rsidR="00B57715" w:rsidRPr="00F915D6" w:rsidRDefault="00B57715" w:rsidP="00F915D6">
      <w:pPr>
        <w:spacing w:line="360" w:lineRule="auto"/>
        <w:rPr>
          <w:rFonts w:cstheme="minorHAnsi"/>
          <w:sz w:val="24"/>
          <w:szCs w:val="24"/>
        </w:rPr>
      </w:pPr>
    </w:p>
    <w:p w:rsidR="00B57715" w:rsidRPr="00F915D6" w:rsidRDefault="00B57715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>C)</w:t>
      </w:r>
    </w:p>
    <w:p w:rsidR="00B57715" w:rsidRPr="00F915D6" w:rsidRDefault="00B57715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>BRAIN DEVELOPMENT</w:t>
      </w:r>
    </w:p>
    <w:p w:rsidR="002D256A" w:rsidRPr="00F915D6" w:rsidRDefault="00542231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 xml:space="preserve">Children learn through experiences. This linked to language is </w:t>
      </w:r>
      <w:r w:rsidR="00950A7B" w:rsidRPr="00F915D6">
        <w:rPr>
          <w:rFonts w:cstheme="minorHAnsi"/>
          <w:sz w:val="24"/>
          <w:szCs w:val="24"/>
        </w:rPr>
        <w:t>apparent</w:t>
      </w:r>
      <w:r w:rsidRPr="00F915D6">
        <w:rPr>
          <w:rFonts w:cstheme="minorHAnsi"/>
          <w:sz w:val="24"/>
          <w:szCs w:val="24"/>
        </w:rPr>
        <w:t xml:space="preserve"> through children gaining a variety of languages through different situations. </w:t>
      </w:r>
      <w:r w:rsidR="008307F1" w:rsidRPr="00F915D6">
        <w:rPr>
          <w:rFonts w:cstheme="minorHAnsi"/>
          <w:sz w:val="24"/>
          <w:szCs w:val="24"/>
        </w:rPr>
        <w:t>Vygotsky</w:t>
      </w:r>
      <w:r w:rsidR="000C421D" w:rsidRPr="00F915D6">
        <w:rPr>
          <w:rFonts w:cstheme="minorHAnsi"/>
          <w:sz w:val="24"/>
          <w:szCs w:val="24"/>
        </w:rPr>
        <w:t xml:space="preserve"> (1962), developed the </w:t>
      </w:r>
      <w:r w:rsidR="008307F1" w:rsidRPr="00F915D6">
        <w:rPr>
          <w:rFonts w:cstheme="minorHAnsi"/>
          <w:sz w:val="24"/>
          <w:szCs w:val="24"/>
        </w:rPr>
        <w:t>theory</w:t>
      </w:r>
      <w:r w:rsidR="000704F3" w:rsidRPr="00F915D6">
        <w:rPr>
          <w:rFonts w:cstheme="minorHAnsi"/>
          <w:sz w:val="24"/>
          <w:szCs w:val="24"/>
        </w:rPr>
        <w:t xml:space="preserve"> of learning through interactions</w:t>
      </w:r>
      <w:r w:rsidR="000C421D" w:rsidRPr="00F915D6">
        <w:rPr>
          <w:rFonts w:cstheme="minorHAnsi"/>
          <w:sz w:val="24"/>
          <w:szCs w:val="24"/>
        </w:rPr>
        <w:t>. This theory</w:t>
      </w:r>
      <w:r w:rsidR="008307F1" w:rsidRPr="00F915D6">
        <w:rPr>
          <w:rFonts w:cstheme="minorHAnsi"/>
          <w:sz w:val="24"/>
          <w:szCs w:val="24"/>
        </w:rPr>
        <w:t xml:space="preserve"> connects to bilingualism</w:t>
      </w:r>
      <w:r w:rsidR="000C421D" w:rsidRPr="00F915D6">
        <w:rPr>
          <w:rFonts w:cstheme="minorHAnsi"/>
          <w:sz w:val="24"/>
          <w:szCs w:val="24"/>
        </w:rPr>
        <w:t xml:space="preserve">; </w:t>
      </w:r>
      <w:r w:rsidR="008307F1" w:rsidRPr="00F915D6">
        <w:rPr>
          <w:rFonts w:cstheme="minorHAnsi"/>
          <w:sz w:val="24"/>
          <w:szCs w:val="24"/>
        </w:rPr>
        <w:t xml:space="preserve">emphasising that children use their dialect to form understanding of the world around them. </w:t>
      </w:r>
      <w:r w:rsidR="006548EC" w:rsidRPr="00F915D6">
        <w:rPr>
          <w:rFonts w:cstheme="minorHAnsi"/>
          <w:sz w:val="24"/>
          <w:szCs w:val="24"/>
        </w:rPr>
        <w:t xml:space="preserve">According to Issa and Hatt (2013), should children </w:t>
      </w:r>
      <w:r w:rsidR="008307F1" w:rsidRPr="00F915D6">
        <w:rPr>
          <w:rFonts w:cstheme="minorHAnsi"/>
          <w:sz w:val="24"/>
          <w:szCs w:val="24"/>
        </w:rPr>
        <w:t>present difficulty</w:t>
      </w:r>
      <w:r w:rsidR="006548EC" w:rsidRPr="00F915D6">
        <w:rPr>
          <w:rFonts w:cstheme="minorHAnsi"/>
          <w:sz w:val="24"/>
          <w:szCs w:val="24"/>
        </w:rPr>
        <w:t xml:space="preserve"> in language</w:t>
      </w:r>
      <w:r w:rsidR="008307F1" w:rsidRPr="00F915D6">
        <w:rPr>
          <w:rFonts w:cstheme="minorHAnsi"/>
          <w:sz w:val="24"/>
          <w:szCs w:val="24"/>
        </w:rPr>
        <w:t xml:space="preserve"> it may not be that of </w:t>
      </w:r>
      <w:r w:rsidR="006548EC" w:rsidRPr="00F915D6">
        <w:rPr>
          <w:rFonts w:cstheme="minorHAnsi"/>
          <w:sz w:val="24"/>
          <w:szCs w:val="24"/>
        </w:rPr>
        <w:t>poor</w:t>
      </w:r>
      <w:r w:rsidR="008307F1" w:rsidRPr="00F915D6">
        <w:rPr>
          <w:rFonts w:cstheme="minorHAnsi"/>
          <w:sz w:val="24"/>
          <w:szCs w:val="24"/>
        </w:rPr>
        <w:t xml:space="preserve"> bra</w:t>
      </w:r>
      <w:r w:rsidR="006548EC" w:rsidRPr="00F915D6">
        <w:rPr>
          <w:rFonts w:cstheme="minorHAnsi"/>
          <w:sz w:val="24"/>
          <w:szCs w:val="24"/>
        </w:rPr>
        <w:t>i</w:t>
      </w:r>
      <w:r w:rsidR="008307F1" w:rsidRPr="00F915D6">
        <w:rPr>
          <w:rFonts w:cstheme="minorHAnsi"/>
          <w:sz w:val="24"/>
          <w:szCs w:val="24"/>
        </w:rPr>
        <w:t>n development but through</w:t>
      </w:r>
      <w:r w:rsidR="006548EC" w:rsidRPr="00F915D6">
        <w:rPr>
          <w:rFonts w:cstheme="minorHAnsi"/>
          <w:sz w:val="24"/>
          <w:szCs w:val="24"/>
        </w:rPr>
        <w:t xml:space="preserve"> </w:t>
      </w:r>
      <w:r w:rsidR="008307F1" w:rsidRPr="00F915D6">
        <w:rPr>
          <w:rFonts w:cstheme="minorHAnsi"/>
          <w:sz w:val="24"/>
          <w:szCs w:val="24"/>
        </w:rPr>
        <w:t>misunderstanding</w:t>
      </w:r>
      <w:r w:rsidR="006548EC" w:rsidRPr="00F915D6">
        <w:rPr>
          <w:rFonts w:cstheme="minorHAnsi"/>
          <w:sz w:val="24"/>
          <w:szCs w:val="24"/>
        </w:rPr>
        <w:t>,</w:t>
      </w:r>
      <w:r w:rsidR="008307F1" w:rsidRPr="00F915D6">
        <w:rPr>
          <w:rFonts w:cstheme="minorHAnsi"/>
          <w:sz w:val="24"/>
          <w:szCs w:val="24"/>
        </w:rPr>
        <w:t xml:space="preserve"> if the language spoken to them is not what they are using at home.</w:t>
      </w:r>
    </w:p>
    <w:p w:rsidR="00D65C48" w:rsidRPr="00F915D6" w:rsidRDefault="002D256A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lastRenderedPageBreak/>
        <w:t>Brain plasticity thrives during the early years of children’s lives</w:t>
      </w:r>
      <w:r w:rsidR="00542231" w:rsidRPr="00F915D6">
        <w:rPr>
          <w:rFonts w:cstheme="minorHAnsi"/>
          <w:sz w:val="24"/>
          <w:szCs w:val="24"/>
        </w:rPr>
        <w:t xml:space="preserve"> and diminishes as they grow</w:t>
      </w:r>
      <w:r w:rsidR="00D65C48" w:rsidRPr="00F915D6">
        <w:rPr>
          <w:rFonts w:cstheme="minorHAnsi"/>
          <w:sz w:val="24"/>
          <w:szCs w:val="24"/>
        </w:rPr>
        <w:t>. Siencyn (2019) hints towards</w:t>
      </w:r>
      <w:r w:rsidR="00B1089F">
        <w:rPr>
          <w:rFonts w:cstheme="minorHAnsi"/>
          <w:sz w:val="24"/>
          <w:szCs w:val="24"/>
        </w:rPr>
        <w:t xml:space="preserve"> this, suggesting brain</w:t>
      </w:r>
      <w:r w:rsidR="00542231" w:rsidRPr="00F915D6">
        <w:rPr>
          <w:rFonts w:cstheme="minorHAnsi"/>
          <w:sz w:val="24"/>
          <w:szCs w:val="24"/>
        </w:rPr>
        <w:t xml:space="preserve"> </w:t>
      </w:r>
      <w:r w:rsidR="00D65C48" w:rsidRPr="00F915D6">
        <w:rPr>
          <w:rFonts w:cstheme="minorHAnsi"/>
          <w:sz w:val="24"/>
          <w:szCs w:val="24"/>
        </w:rPr>
        <w:t>plasticity continuing into later life suggesting that becoming bilingual does not only need to take place in childhood.</w:t>
      </w:r>
    </w:p>
    <w:p w:rsidR="00542231" w:rsidRPr="00F915D6" w:rsidRDefault="00542231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>Through ea</w:t>
      </w:r>
      <w:r w:rsidR="006514A6" w:rsidRPr="00F915D6">
        <w:rPr>
          <w:rFonts w:cstheme="minorHAnsi"/>
          <w:sz w:val="24"/>
          <w:szCs w:val="24"/>
        </w:rPr>
        <w:t>r</w:t>
      </w:r>
      <w:r w:rsidRPr="00F915D6">
        <w:rPr>
          <w:rFonts w:cstheme="minorHAnsi"/>
          <w:sz w:val="24"/>
          <w:szCs w:val="24"/>
        </w:rPr>
        <w:t xml:space="preserve">ly years children explore through language </w:t>
      </w:r>
      <w:r w:rsidR="006514A6" w:rsidRPr="00F915D6">
        <w:rPr>
          <w:rFonts w:cstheme="minorHAnsi"/>
          <w:sz w:val="24"/>
          <w:szCs w:val="24"/>
        </w:rPr>
        <w:t xml:space="preserve">and </w:t>
      </w:r>
      <w:r w:rsidRPr="00F915D6">
        <w:rPr>
          <w:rFonts w:cstheme="minorHAnsi"/>
          <w:sz w:val="24"/>
          <w:szCs w:val="24"/>
        </w:rPr>
        <w:t>learn by mirroring what their older influencers do or say.</w:t>
      </w:r>
      <w:r w:rsidR="006514A6" w:rsidRPr="00F915D6">
        <w:rPr>
          <w:rFonts w:cstheme="minorHAnsi"/>
          <w:sz w:val="24"/>
          <w:szCs w:val="24"/>
        </w:rPr>
        <w:t xml:space="preserve">  National Literacy Trust (2022) explain that families should be encouraged to keep their mother tongue alive to promote and celebrate their culture and who they are as individuals. </w:t>
      </w:r>
    </w:p>
    <w:p w:rsidR="00542231" w:rsidRPr="00F915D6" w:rsidRDefault="00962F70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>Montessori advocated using the sandwich method when educating children. This is shown in my activity.  Channelling the importance of improving m</w:t>
      </w:r>
      <w:r w:rsidR="00401780" w:rsidRPr="00F915D6">
        <w:rPr>
          <w:rFonts w:cstheme="minorHAnsi"/>
          <w:sz w:val="24"/>
          <w:szCs w:val="24"/>
        </w:rPr>
        <w:t xml:space="preserve">emory </w:t>
      </w:r>
      <w:r w:rsidRPr="00F915D6">
        <w:rPr>
          <w:rFonts w:cstheme="minorHAnsi"/>
          <w:sz w:val="24"/>
          <w:szCs w:val="24"/>
        </w:rPr>
        <w:t>by reinforcing the language. Children need to repeat hear words and phrases…. Times for the understanding to be secure. I have used this</w:t>
      </w:r>
      <w:r w:rsidR="00401780" w:rsidRPr="00F915D6">
        <w:rPr>
          <w:rFonts w:cstheme="minorHAnsi"/>
          <w:sz w:val="24"/>
          <w:szCs w:val="24"/>
        </w:rPr>
        <w:t xml:space="preserve"> in activity</w:t>
      </w:r>
      <w:r w:rsidRPr="00F915D6">
        <w:rPr>
          <w:rFonts w:cstheme="minorHAnsi"/>
          <w:sz w:val="24"/>
          <w:szCs w:val="24"/>
        </w:rPr>
        <w:t xml:space="preserve"> speaking welsh language, offering interpretation in English and then repeating in Welsh for full understanding.</w:t>
      </w:r>
    </w:p>
    <w:p w:rsidR="00D45A85" w:rsidRPr="00F915D6" w:rsidRDefault="002551F3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>B</w:t>
      </w:r>
      <w:r w:rsidR="00D45A85" w:rsidRPr="00F915D6">
        <w:rPr>
          <w:rFonts w:cstheme="minorHAnsi"/>
          <w:sz w:val="24"/>
          <w:szCs w:val="24"/>
        </w:rPr>
        <w:t xml:space="preserve"> </w:t>
      </w:r>
      <w:r w:rsidRPr="00F915D6">
        <w:rPr>
          <w:rFonts w:cstheme="minorHAnsi"/>
          <w:sz w:val="24"/>
          <w:szCs w:val="24"/>
        </w:rPr>
        <w:t>Squared</w:t>
      </w:r>
      <w:r w:rsidR="00D45A85" w:rsidRPr="00F915D6">
        <w:rPr>
          <w:rFonts w:cstheme="minorHAnsi"/>
          <w:sz w:val="24"/>
          <w:szCs w:val="24"/>
        </w:rPr>
        <w:t xml:space="preserve"> (no date) assessed </w:t>
      </w:r>
      <w:r w:rsidR="00E463F8" w:rsidRPr="00F915D6">
        <w:rPr>
          <w:rFonts w:cstheme="minorHAnsi"/>
          <w:sz w:val="24"/>
          <w:szCs w:val="24"/>
        </w:rPr>
        <w:t xml:space="preserve">Curriculum for </w:t>
      </w:r>
      <w:r w:rsidR="00D45A85" w:rsidRPr="00F915D6">
        <w:rPr>
          <w:rFonts w:cstheme="minorHAnsi"/>
          <w:sz w:val="24"/>
          <w:szCs w:val="24"/>
        </w:rPr>
        <w:t>W</w:t>
      </w:r>
      <w:r w:rsidR="00E463F8" w:rsidRPr="00F915D6">
        <w:rPr>
          <w:rFonts w:cstheme="minorHAnsi"/>
          <w:sz w:val="24"/>
          <w:szCs w:val="24"/>
        </w:rPr>
        <w:t>ales</w:t>
      </w:r>
      <w:r w:rsidR="00D45A85" w:rsidRPr="00F915D6">
        <w:rPr>
          <w:rFonts w:cstheme="minorHAnsi"/>
          <w:sz w:val="24"/>
          <w:szCs w:val="24"/>
        </w:rPr>
        <w:t xml:space="preserve"> (2022) noting that</w:t>
      </w:r>
      <w:r w:rsidR="00E463F8" w:rsidRPr="00F915D6">
        <w:rPr>
          <w:rFonts w:cstheme="minorHAnsi"/>
          <w:sz w:val="24"/>
          <w:szCs w:val="24"/>
        </w:rPr>
        <w:t xml:space="preserve">  </w:t>
      </w:r>
      <w:r w:rsidR="005933C3" w:rsidRPr="00F915D6">
        <w:rPr>
          <w:rFonts w:cstheme="minorHAnsi"/>
          <w:sz w:val="24"/>
          <w:szCs w:val="24"/>
        </w:rPr>
        <w:t>progression</w:t>
      </w:r>
      <w:r w:rsidR="00E463F8" w:rsidRPr="00F915D6">
        <w:rPr>
          <w:rFonts w:cstheme="minorHAnsi"/>
          <w:sz w:val="24"/>
          <w:szCs w:val="24"/>
        </w:rPr>
        <w:t xml:space="preserve"> steps </w:t>
      </w:r>
      <w:r w:rsidR="00D45A85" w:rsidRPr="00F915D6">
        <w:rPr>
          <w:rFonts w:cstheme="minorHAnsi"/>
          <w:sz w:val="24"/>
          <w:szCs w:val="24"/>
        </w:rPr>
        <w:t xml:space="preserve">are for </w:t>
      </w:r>
      <w:r w:rsidR="00E463F8" w:rsidRPr="00F915D6">
        <w:rPr>
          <w:rFonts w:cstheme="minorHAnsi"/>
          <w:sz w:val="24"/>
          <w:szCs w:val="24"/>
        </w:rPr>
        <w:t>meeting child where they are</w:t>
      </w:r>
      <w:r w:rsidR="00D45A85" w:rsidRPr="00F915D6">
        <w:rPr>
          <w:rFonts w:cstheme="minorHAnsi"/>
          <w:sz w:val="24"/>
          <w:szCs w:val="24"/>
        </w:rPr>
        <w:t xml:space="preserve"> -implying that c</w:t>
      </w:r>
      <w:r w:rsidR="00E463F8" w:rsidRPr="00F915D6">
        <w:rPr>
          <w:rFonts w:cstheme="minorHAnsi"/>
          <w:sz w:val="24"/>
          <w:szCs w:val="24"/>
        </w:rPr>
        <w:t xml:space="preserve">onnections may not be made </w:t>
      </w:r>
      <w:r w:rsidR="00D45A85" w:rsidRPr="00F915D6">
        <w:rPr>
          <w:rFonts w:cstheme="minorHAnsi"/>
          <w:sz w:val="24"/>
          <w:szCs w:val="24"/>
        </w:rPr>
        <w:t xml:space="preserve">at a time where you would expect, concluding that care should be taken </w:t>
      </w:r>
      <w:r w:rsidR="00E463F8" w:rsidRPr="00F915D6">
        <w:rPr>
          <w:rFonts w:cstheme="minorHAnsi"/>
          <w:sz w:val="24"/>
          <w:szCs w:val="24"/>
        </w:rPr>
        <w:t xml:space="preserve">not to push the child </w:t>
      </w:r>
      <w:r w:rsidR="00D45A85" w:rsidRPr="00F915D6">
        <w:rPr>
          <w:rFonts w:cstheme="minorHAnsi"/>
          <w:sz w:val="24"/>
          <w:szCs w:val="24"/>
        </w:rPr>
        <w:t xml:space="preserve">as it may </w:t>
      </w:r>
      <w:r w:rsidR="00E463F8" w:rsidRPr="00F915D6">
        <w:rPr>
          <w:rFonts w:cstheme="minorHAnsi"/>
          <w:sz w:val="24"/>
          <w:szCs w:val="24"/>
        </w:rPr>
        <w:t>result</w:t>
      </w:r>
      <w:r w:rsidR="00D45A85" w:rsidRPr="00F915D6">
        <w:rPr>
          <w:rFonts w:cstheme="minorHAnsi"/>
          <w:sz w:val="24"/>
          <w:szCs w:val="24"/>
        </w:rPr>
        <w:t xml:space="preserve"> </w:t>
      </w:r>
      <w:r w:rsidR="00E463F8" w:rsidRPr="00F915D6">
        <w:rPr>
          <w:rFonts w:cstheme="minorHAnsi"/>
          <w:sz w:val="24"/>
          <w:szCs w:val="24"/>
        </w:rPr>
        <w:t xml:space="preserve">in regression. </w:t>
      </w:r>
    </w:p>
    <w:p w:rsidR="00542231" w:rsidRPr="00F915D6" w:rsidRDefault="00A57951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>Bick and Nelson (2016) suggest that n</w:t>
      </w:r>
      <w:r w:rsidR="005933C3" w:rsidRPr="00F915D6">
        <w:rPr>
          <w:rFonts w:cstheme="minorHAnsi"/>
          <w:sz w:val="24"/>
          <w:szCs w:val="24"/>
        </w:rPr>
        <w:t xml:space="preserve">egative experiences </w:t>
      </w:r>
      <w:r w:rsidR="00E463F8" w:rsidRPr="00F915D6">
        <w:rPr>
          <w:rFonts w:cstheme="minorHAnsi"/>
          <w:sz w:val="24"/>
          <w:szCs w:val="24"/>
        </w:rPr>
        <w:t>my lead to a lasting negative view as the brain form</w:t>
      </w:r>
      <w:r w:rsidRPr="00F915D6">
        <w:rPr>
          <w:rFonts w:cstheme="minorHAnsi"/>
          <w:sz w:val="24"/>
          <w:szCs w:val="24"/>
        </w:rPr>
        <w:t>s</w:t>
      </w:r>
      <w:r w:rsidR="00E463F8" w:rsidRPr="00F915D6">
        <w:rPr>
          <w:rFonts w:cstheme="minorHAnsi"/>
          <w:sz w:val="24"/>
          <w:szCs w:val="24"/>
        </w:rPr>
        <w:t xml:space="preserve"> critical assumptions </w:t>
      </w:r>
      <w:r w:rsidRPr="00F915D6">
        <w:rPr>
          <w:rFonts w:cstheme="minorHAnsi"/>
          <w:sz w:val="24"/>
          <w:szCs w:val="24"/>
        </w:rPr>
        <w:t>in early childhood.</w:t>
      </w:r>
    </w:p>
    <w:p w:rsidR="00D57833" w:rsidRPr="00F915D6" w:rsidRDefault="00D57833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 xml:space="preserve">Critical stages within the early years of a </w:t>
      </w:r>
      <w:r w:rsidR="00D45A85" w:rsidRPr="00F915D6">
        <w:rPr>
          <w:rFonts w:cstheme="minorHAnsi"/>
          <w:sz w:val="24"/>
          <w:szCs w:val="24"/>
        </w:rPr>
        <w:t>child’s</w:t>
      </w:r>
      <w:r w:rsidRPr="00F915D6">
        <w:rPr>
          <w:rFonts w:cstheme="minorHAnsi"/>
          <w:sz w:val="24"/>
          <w:szCs w:val="24"/>
        </w:rPr>
        <w:t xml:space="preserve"> life show l</w:t>
      </w:r>
      <w:r w:rsidR="00D45A85" w:rsidRPr="00F915D6">
        <w:rPr>
          <w:rFonts w:cstheme="minorHAnsi"/>
          <w:sz w:val="24"/>
          <w:szCs w:val="24"/>
        </w:rPr>
        <w:t>earning</w:t>
      </w:r>
      <w:r w:rsidRPr="00F915D6">
        <w:rPr>
          <w:rFonts w:cstheme="minorHAnsi"/>
          <w:sz w:val="24"/>
          <w:szCs w:val="24"/>
        </w:rPr>
        <w:t xml:space="preserve"> language and vocabu</w:t>
      </w:r>
      <w:r w:rsidR="00D45A85" w:rsidRPr="00F915D6">
        <w:rPr>
          <w:rFonts w:cstheme="minorHAnsi"/>
          <w:sz w:val="24"/>
          <w:szCs w:val="24"/>
        </w:rPr>
        <w:t>l</w:t>
      </w:r>
      <w:r w:rsidRPr="00F915D6">
        <w:rPr>
          <w:rFonts w:cstheme="minorHAnsi"/>
          <w:sz w:val="24"/>
          <w:szCs w:val="24"/>
        </w:rPr>
        <w:t xml:space="preserve">ary </w:t>
      </w:r>
      <w:r w:rsidR="00D45A85" w:rsidRPr="00F915D6">
        <w:rPr>
          <w:rFonts w:cstheme="minorHAnsi"/>
          <w:sz w:val="24"/>
          <w:szCs w:val="24"/>
        </w:rPr>
        <w:t>by</w:t>
      </w:r>
      <w:r w:rsidRPr="00F915D6">
        <w:rPr>
          <w:rFonts w:cstheme="minorHAnsi"/>
          <w:sz w:val="24"/>
          <w:szCs w:val="24"/>
        </w:rPr>
        <w:t xml:space="preserve"> tuning into certain sounds</w:t>
      </w:r>
      <w:r w:rsidR="00D45A85" w:rsidRPr="00F915D6">
        <w:rPr>
          <w:rFonts w:cstheme="minorHAnsi"/>
          <w:sz w:val="24"/>
          <w:szCs w:val="24"/>
        </w:rPr>
        <w:t xml:space="preserve"> can</w:t>
      </w:r>
      <w:r w:rsidRPr="00F915D6">
        <w:rPr>
          <w:rFonts w:cstheme="minorHAnsi"/>
          <w:sz w:val="24"/>
          <w:szCs w:val="24"/>
        </w:rPr>
        <w:t xml:space="preserve"> improves brain connection</w:t>
      </w:r>
      <w:r w:rsidR="00962F70" w:rsidRPr="00F915D6">
        <w:rPr>
          <w:rFonts w:cstheme="minorHAnsi"/>
          <w:sz w:val="24"/>
          <w:szCs w:val="24"/>
        </w:rPr>
        <w:t>s</w:t>
      </w:r>
      <w:r w:rsidR="00D45A85" w:rsidRPr="00F915D6">
        <w:rPr>
          <w:rFonts w:cstheme="minorHAnsi"/>
          <w:sz w:val="24"/>
          <w:szCs w:val="24"/>
        </w:rPr>
        <w:t>.</w:t>
      </w:r>
      <w:r w:rsidR="005F49B6" w:rsidRPr="00F915D6">
        <w:rPr>
          <w:rFonts w:cstheme="minorHAnsi"/>
          <w:sz w:val="24"/>
          <w:szCs w:val="24"/>
        </w:rPr>
        <w:t xml:space="preserve"> Listening to music for example has a </w:t>
      </w:r>
      <w:r w:rsidR="00D45A85" w:rsidRPr="00F915D6">
        <w:rPr>
          <w:rFonts w:cstheme="minorHAnsi"/>
          <w:sz w:val="24"/>
          <w:szCs w:val="24"/>
        </w:rPr>
        <w:t>huge</w:t>
      </w:r>
      <w:r w:rsidR="005F49B6" w:rsidRPr="00F915D6">
        <w:rPr>
          <w:rFonts w:cstheme="minorHAnsi"/>
          <w:sz w:val="24"/>
          <w:szCs w:val="24"/>
        </w:rPr>
        <w:t xml:space="preserve"> impact on brain development</w:t>
      </w:r>
      <w:r w:rsidR="00D45A85" w:rsidRPr="00F915D6">
        <w:rPr>
          <w:rFonts w:cstheme="minorHAnsi"/>
          <w:sz w:val="24"/>
          <w:szCs w:val="24"/>
        </w:rPr>
        <w:t xml:space="preserve"> as outlined by Weiyi (2006). </w:t>
      </w:r>
      <w:r w:rsidR="005F49B6" w:rsidRPr="00F915D6">
        <w:rPr>
          <w:rFonts w:cstheme="minorHAnsi"/>
          <w:sz w:val="24"/>
          <w:szCs w:val="24"/>
        </w:rPr>
        <w:t>Including songs in my activity promoted this</w:t>
      </w:r>
      <w:r w:rsidR="00D45A85" w:rsidRPr="00F915D6">
        <w:rPr>
          <w:rFonts w:cstheme="minorHAnsi"/>
          <w:sz w:val="24"/>
          <w:szCs w:val="24"/>
        </w:rPr>
        <w:t xml:space="preserve"> by using the weather song to place focus on the welsh language.</w:t>
      </w:r>
    </w:p>
    <w:p w:rsidR="00542231" w:rsidRPr="00F915D6" w:rsidRDefault="00542231" w:rsidP="00F915D6">
      <w:pPr>
        <w:spacing w:line="360" w:lineRule="auto"/>
        <w:rPr>
          <w:rFonts w:cstheme="minorHAnsi"/>
          <w:sz w:val="24"/>
          <w:szCs w:val="24"/>
        </w:rPr>
      </w:pPr>
    </w:p>
    <w:p w:rsidR="00B57715" w:rsidRPr="00F915D6" w:rsidRDefault="00B57715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>D)</w:t>
      </w:r>
    </w:p>
    <w:p w:rsidR="00B57715" w:rsidRPr="00F915D6" w:rsidRDefault="00B57715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>DIVER</w:t>
      </w:r>
      <w:r w:rsidR="00D57833" w:rsidRPr="00F915D6">
        <w:rPr>
          <w:rFonts w:cstheme="minorHAnsi"/>
          <w:sz w:val="24"/>
          <w:szCs w:val="24"/>
        </w:rPr>
        <w:t>G</w:t>
      </w:r>
      <w:r w:rsidRPr="00F915D6">
        <w:rPr>
          <w:rFonts w:cstheme="minorHAnsi"/>
          <w:sz w:val="24"/>
          <w:szCs w:val="24"/>
        </w:rPr>
        <w:t>ENT THINKING</w:t>
      </w:r>
    </w:p>
    <w:p w:rsidR="003E4725" w:rsidRPr="00F915D6" w:rsidRDefault="003E4725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 xml:space="preserve">Skinners theory of behavioural competencies can lend itself to divergent thinking. Zilio (2016), reports on children using the behavioural limitations to guide their learning in the </w:t>
      </w:r>
      <w:r w:rsidRPr="00F915D6">
        <w:rPr>
          <w:rFonts w:cstheme="minorHAnsi"/>
          <w:sz w:val="24"/>
          <w:szCs w:val="24"/>
        </w:rPr>
        <w:lastRenderedPageBreak/>
        <w:t>environment they are in. children can be seen to explore their emotions and behaviours, forming ideas on what is right and wrong, based on the adult’s input.</w:t>
      </w:r>
    </w:p>
    <w:p w:rsidR="00E501BC" w:rsidRPr="00F915D6" w:rsidRDefault="00B57715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>If a child was to be assessed in their less dominant coherent language</w:t>
      </w:r>
      <w:r w:rsidR="0066287F" w:rsidRPr="00F915D6">
        <w:rPr>
          <w:rFonts w:cstheme="minorHAnsi"/>
          <w:sz w:val="24"/>
          <w:szCs w:val="24"/>
        </w:rPr>
        <w:t xml:space="preserve"> may lead to </w:t>
      </w:r>
      <w:r w:rsidRPr="00F915D6">
        <w:rPr>
          <w:rFonts w:cstheme="minorHAnsi"/>
          <w:sz w:val="24"/>
          <w:szCs w:val="24"/>
        </w:rPr>
        <w:t xml:space="preserve">inaccurate results. </w:t>
      </w:r>
      <w:r w:rsidR="00E501BC" w:rsidRPr="00F915D6">
        <w:rPr>
          <w:rFonts w:cstheme="minorHAnsi"/>
          <w:sz w:val="24"/>
          <w:szCs w:val="24"/>
        </w:rPr>
        <w:t xml:space="preserve"> Giannikas (2021), suggests that assessment of children can be temperamental should the child not be familiar with the task at hand. For example, a child may have a weaker understanding of such vocabulary if it is presented in their less familiar dialect – should the child be given the appropriate opportunity to converse in their stronger language it may alter the findings.</w:t>
      </w:r>
    </w:p>
    <w:p w:rsidR="00B57715" w:rsidRPr="00F915D6" w:rsidRDefault="00A35C0D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>In turn,</w:t>
      </w:r>
      <w:r w:rsidR="00B57715" w:rsidRPr="00F915D6">
        <w:rPr>
          <w:rFonts w:cstheme="minorHAnsi"/>
          <w:sz w:val="24"/>
          <w:szCs w:val="24"/>
        </w:rPr>
        <w:t xml:space="preserve"> their overall performance may</w:t>
      </w:r>
      <w:r w:rsidR="0066287F" w:rsidRPr="00F915D6">
        <w:rPr>
          <w:rFonts w:cstheme="minorHAnsi"/>
          <w:sz w:val="24"/>
          <w:szCs w:val="24"/>
        </w:rPr>
        <w:t xml:space="preserve"> not be recorded efficiently</w:t>
      </w:r>
      <w:r w:rsidR="00E501BC" w:rsidRPr="00F915D6">
        <w:rPr>
          <w:rFonts w:cstheme="minorHAnsi"/>
          <w:sz w:val="24"/>
          <w:szCs w:val="24"/>
        </w:rPr>
        <w:t>, Pena (2013) suggests.</w:t>
      </w:r>
    </w:p>
    <w:p w:rsidR="00542231" w:rsidRPr="00F915D6" w:rsidRDefault="00A35C0D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>Chapman De Sousa (2019) notes that p</w:t>
      </w:r>
      <w:r w:rsidR="008E1EF5" w:rsidRPr="00F915D6">
        <w:rPr>
          <w:rFonts w:cstheme="minorHAnsi"/>
          <w:sz w:val="24"/>
          <w:szCs w:val="24"/>
        </w:rPr>
        <w:t>roviding children with resources</w:t>
      </w:r>
      <w:r w:rsidRPr="00F915D6">
        <w:rPr>
          <w:rFonts w:cstheme="minorHAnsi"/>
          <w:sz w:val="24"/>
          <w:szCs w:val="24"/>
        </w:rPr>
        <w:t xml:space="preserve">, </w:t>
      </w:r>
      <w:r w:rsidR="008E1EF5" w:rsidRPr="00F915D6">
        <w:rPr>
          <w:rFonts w:cstheme="minorHAnsi"/>
          <w:sz w:val="24"/>
          <w:szCs w:val="24"/>
        </w:rPr>
        <w:t>to support divergent thinking</w:t>
      </w:r>
      <w:r w:rsidRPr="00F915D6">
        <w:rPr>
          <w:rFonts w:cstheme="minorHAnsi"/>
          <w:sz w:val="24"/>
          <w:szCs w:val="24"/>
        </w:rPr>
        <w:t xml:space="preserve">, </w:t>
      </w:r>
      <w:r w:rsidR="008E1EF5" w:rsidRPr="00F915D6">
        <w:rPr>
          <w:rFonts w:cstheme="minorHAnsi"/>
          <w:sz w:val="24"/>
          <w:szCs w:val="24"/>
        </w:rPr>
        <w:t xml:space="preserve">can lead to </w:t>
      </w:r>
      <w:r w:rsidRPr="00F915D6">
        <w:rPr>
          <w:rFonts w:cstheme="minorHAnsi"/>
          <w:sz w:val="24"/>
          <w:szCs w:val="24"/>
        </w:rPr>
        <w:t xml:space="preserve">children </w:t>
      </w:r>
      <w:r w:rsidR="008E1EF5" w:rsidRPr="00F915D6">
        <w:rPr>
          <w:rFonts w:cstheme="minorHAnsi"/>
          <w:sz w:val="24"/>
          <w:szCs w:val="24"/>
        </w:rPr>
        <w:t>retain</w:t>
      </w:r>
      <w:r w:rsidRPr="00F915D6">
        <w:rPr>
          <w:rFonts w:cstheme="minorHAnsi"/>
          <w:sz w:val="24"/>
          <w:szCs w:val="24"/>
        </w:rPr>
        <w:t>ing</w:t>
      </w:r>
      <w:r w:rsidR="008E1EF5" w:rsidRPr="00F915D6">
        <w:rPr>
          <w:rFonts w:cstheme="minorHAnsi"/>
          <w:sz w:val="24"/>
          <w:szCs w:val="24"/>
        </w:rPr>
        <w:t xml:space="preserve"> more information. It can s</w:t>
      </w:r>
      <w:r w:rsidR="00542231" w:rsidRPr="00F915D6">
        <w:rPr>
          <w:rFonts w:cstheme="minorHAnsi"/>
          <w:sz w:val="24"/>
          <w:szCs w:val="24"/>
        </w:rPr>
        <w:t>trengthen connections and triggers more activity in brain</w:t>
      </w:r>
      <w:r w:rsidR="008E1EF5" w:rsidRPr="00F915D6">
        <w:rPr>
          <w:rFonts w:cstheme="minorHAnsi"/>
          <w:sz w:val="24"/>
          <w:szCs w:val="24"/>
        </w:rPr>
        <w:t xml:space="preserve"> when they are engaged in creative methods of learning</w:t>
      </w:r>
      <w:r w:rsidR="00542231" w:rsidRPr="00F915D6">
        <w:rPr>
          <w:rFonts w:cstheme="minorHAnsi"/>
          <w:sz w:val="24"/>
          <w:szCs w:val="24"/>
        </w:rPr>
        <w:t>.</w:t>
      </w:r>
      <w:r w:rsidR="008E1EF5" w:rsidRPr="00F915D6">
        <w:rPr>
          <w:rFonts w:cstheme="minorHAnsi"/>
          <w:sz w:val="24"/>
          <w:szCs w:val="24"/>
        </w:rPr>
        <w:t xml:space="preserve"> I demonstrated this within my activity as I provided visual aids giving children meaning to the vocabulary I was using. For </w:t>
      </w:r>
      <w:r w:rsidR="00CF41E4" w:rsidRPr="00F915D6">
        <w:rPr>
          <w:rFonts w:cstheme="minorHAnsi"/>
          <w:sz w:val="24"/>
          <w:szCs w:val="24"/>
        </w:rPr>
        <w:t>example,</w:t>
      </w:r>
      <w:r w:rsidR="008E1EF5" w:rsidRPr="00F915D6">
        <w:rPr>
          <w:rFonts w:cstheme="minorHAnsi"/>
          <w:sz w:val="24"/>
          <w:szCs w:val="24"/>
        </w:rPr>
        <w:t xml:space="preserve"> a picture of the sun to interpret the meaning of </w:t>
      </w:r>
      <w:r w:rsidRPr="00F915D6">
        <w:rPr>
          <w:rFonts w:cstheme="minorHAnsi"/>
          <w:sz w:val="24"/>
          <w:szCs w:val="24"/>
        </w:rPr>
        <w:t>‘</w:t>
      </w:r>
      <w:r w:rsidR="008E1EF5" w:rsidRPr="00F915D6">
        <w:rPr>
          <w:rFonts w:cstheme="minorHAnsi"/>
          <w:sz w:val="24"/>
          <w:szCs w:val="24"/>
        </w:rPr>
        <w:t>heulog.</w:t>
      </w:r>
      <w:r w:rsidRPr="00F915D6">
        <w:rPr>
          <w:rFonts w:cstheme="minorHAnsi"/>
          <w:sz w:val="24"/>
          <w:szCs w:val="24"/>
        </w:rPr>
        <w:t>’</w:t>
      </w:r>
      <w:r w:rsidR="008E1EF5" w:rsidRPr="00F915D6">
        <w:rPr>
          <w:rFonts w:cstheme="minorHAnsi"/>
          <w:sz w:val="24"/>
          <w:szCs w:val="24"/>
        </w:rPr>
        <w:t xml:space="preserve">   </w:t>
      </w:r>
    </w:p>
    <w:p w:rsidR="00D57833" w:rsidRPr="00F915D6" w:rsidRDefault="00D57833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 xml:space="preserve">Divergent thinking in relation to bilingualism and multilingualism showcases all </w:t>
      </w:r>
      <w:r w:rsidR="007D44A8" w:rsidRPr="00F915D6">
        <w:rPr>
          <w:rFonts w:cstheme="minorHAnsi"/>
          <w:sz w:val="24"/>
          <w:szCs w:val="24"/>
        </w:rPr>
        <w:t>children’s</w:t>
      </w:r>
      <w:r w:rsidRPr="00F915D6">
        <w:rPr>
          <w:rFonts w:cstheme="minorHAnsi"/>
          <w:sz w:val="24"/>
          <w:szCs w:val="24"/>
        </w:rPr>
        <w:t xml:space="preserve"> </w:t>
      </w:r>
      <w:r w:rsidR="007D44A8" w:rsidRPr="00F915D6">
        <w:rPr>
          <w:rFonts w:cstheme="minorHAnsi"/>
          <w:sz w:val="24"/>
          <w:szCs w:val="24"/>
        </w:rPr>
        <w:t>ability to</w:t>
      </w:r>
      <w:r w:rsidRPr="00F915D6">
        <w:rPr>
          <w:rFonts w:cstheme="minorHAnsi"/>
          <w:sz w:val="24"/>
          <w:szCs w:val="24"/>
        </w:rPr>
        <w:t xml:space="preserve"> learn and communicate.</w:t>
      </w:r>
      <w:r w:rsidR="0066287F" w:rsidRPr="00F915D6">
        <w:rPr>
          <w:rFonts w:cstheme="minorHAnsi"/>
          <w:sz w:val="24"/>
          <w:szCs w:val="24"/>
        </w:rPr>
        <w:t xml:space="preserve"> Runco (2014), evaluates creativity, showing implications that t</w:t>
      </w:r>
      <w:r w:rsidRPr="00F915D6">
        <w:rPr>
          <w:rFonts w:cstheme="minorHAnsi"/>
          <w:sz w:val="24"/>
          <w:szCs w:val="24"/>
        </w:rPr>
        <w:t xml:space="preserve">hough creative </w:t>
      </w:r>
      <w:r w:rsidR="0066287F" w:rsidRPr="00F915D6">
        <w:rPr>
          <w:rFonts w:cstheme="minorHAnsi"/>
          <w:sz w:val="24"/>
          <w:szCs w:val="24"/>
        </w:rPr>
        <w:t xml:space="preserve">thinking </w:t>
      </w:r>
      <w:r w:rsidRPr="00F915D6">
        <w:rPr>
          <w:rFonts w:cstheme="minorHAnsi"/>
          <w:sz w:val="24"/>
          <w:szCs w:val="24"/>
        </w:rPr>
        <w:t xml:space="preserve">and experiences, children </w:t>
      </w:r>
      <w:r w:rsidR="0066287F" w:rsidRPr="00F915D6">
        <w:rPr>
          <w:rFonts w:cstheme="minorHAnsi"/>
          <w:sz w:val="24"/>
          <w:szCs w:val="24"/>
        </w:rPr>
        <w:t>may conduct</w:t>
      </w:r>
      <w:r w:rsidRPr="00F915D6">
        <w:rPr>
          <w:rFonts w:cstheme="minorHAnsi"/>
          <w:sz w:val="24"/>
          <w:szCs w:val="24"/>
        </w:rPr>
        <w:t xml:space="preserve"> interact</w:t>
      </w:r>
      <w:r w:rsidR="0066287F" w:rsidRPr="00F915D6">
        <w:rPr>
          <w:rFonts w:cstheme="minorHAnsi"/>
          <w:sz w:val="24"/>
          <w:szCs w:val="24"/>
        </w:rPr>
        <w:t>ions</w:t>
      </w:r>
      <w:r w:rsidRPr="00F915D6">
        <w:rPr>
          <w:rFonts w:cstheme="minorHAnsi"/>
          <w:sz w:val="24"/>
          <w:szCs w:val="24"/>
        </w:rPr>
        <w:t xml:space="preserve"> in a </w:t>
      </w:r>
      <w:r w:rsidR="007D44A8" w:rsidRPr="00F915D6">
        <w:rPr>
          <w:rFonts w:cstheme="minorHAnsi"/>
          <w:sz w:val="24"/>
          <w:szCs w:val="24"/>
        </w:rPr>
        <w:t>variety</w:t>
      </w:r>
      <w:r w:rsidRPr="00F915D6">
        <w:rPr>
          <w:rFonts w:cstheme="minorHAnsi"/>
          <w:sz w:val="24"/>
          <w:szCs w:val="24"/>
        </w:rPr>
        <w:t xml:space="preserve"> of ways that showcases who they are. </w:t>
      </w:r>
    </w:p>
    <w:p w:rsidR="00D57833" w:rsidRPr="00F915D6" w:rsidRDefault="00D57833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 xml:space="preserve"> </w:t>
      </w:r>
      <w:r w:rsidR="007D44A8" w:rsidRPr="00F915D6">
        <w:rPr>
          <w:rFonts w:cstheme="minorHAnsi"/>
          <w:sz w:val="24"/>
          <w:szCs w:val="24"/>
        </w:rPr>
        <w:t xml:space="preserve">Booton (2021), </w:t>
      </w:r>
      <w:r w:rsidRPr="00F915D6">
        <w:rPr>
          <w:rFonts w:cstheme="minorHAnsi"/>
          <w:sz w:val="24"/>
          <w:szCs w:val="24"/>
        </w:rPr>
        <w:t>explore</w:t>
      </w:r>
      <w:r w:rsidR="007D44A8" w:rsidRPr="00F915D6">
        <w:rPr>
          <w:rFonts w:cstheme="minorHAnsi"/>
          <w:sz w:val="24"/>
          <w:szCs w:val="24"/>
        </w:rPr>
        <w:t>s</w:t>
      </w:r>
      <w:r w:rsidRPr="00F915D6">
        <w:rPr>
          <w:rFonts w:cstheme="minorHAnsi"/>
          <w:sz w:val="24"/>
          <w:szCs w:val="24"/>
        </w:rPr>
        <w:t xml:space="preserve"> many different possibilities leading t</w:t>
      </w:r>
      <w:r w:rsidR="00AB6589" w:rsidRPr="00F915D6">
        <w:rPr>
          <w:rFonts w:cstheme="minorHAnsi"/>
          <w:sz w:val="24"/>
          <w:szCs w:val="24"/>
        </w:rPr>
        <w:t xml:space="preserve">o </w:t>
      </w:r>
      <w:r w:rsidR="007D44A8" w:rsidRPr="00F915D6">
        <w:rPr>
          <w:rFonts w:cstheme="minorHAnsi"/>
          <w:sz w:val="24"/>
          <w:szCs w:val="24"/>
        </w:rPr>
        <w:t xml:space="preserve">conflicting </w:t>
      </w:r>
      <w:r w:rsidRPr="00F915D6">
        <w:rPr>
          <w:rFonts w:cstheme="minorHAnsi"/>
          <w:sz w:val="24"/>
          <w:szCs w:val="24"/>
        </w:rPr>
        <w:t>outcomes</w:t>
      </w:r>
      <w:r w:rsidR="007D44A8" w:rsidRPr="00F915D6">
        <w:rPr>
          <w:rFonts w:cstheme="minorHAnsi"/>
          <w:sz w:val="24"/>
          <w:szCs w:val="24"/>
        </w:rPr>
        <w:t xml:space="preserve">, based on the overall competence of the children. </w:t>
      </w:r>
      <w:r w:rsidRPr="00F915D6">
        <w:rPr>
          <w:rFonts w:cstheme="minorHAnsi"/>
          <w:sz w:val="24"/>
          <w:szCs w:val="24"/>
        </w:rPr>
        <w:t xml:space="preserve">For example, </w:t>
      </w:r>
      <w:r w:rsidR="007D44A8" w:rsidRPr="00F915D6">
        <w:rPr>
          <w:rFonts w:cstheme="minorHAnsi"/>
          <w:sz w:val="24"/>
          <w:szCs w:val="24"/>
        </w:rPr>
        <w:t>non-verbal</w:t>
      </w:r>
      <w:r w:rsidRPr="00F915D6">
        <w:rPr>
          <w:rFonts w:cstheme="minorHAnsi"/>
          <w:sz w:val="24"/>
          <w:szCs w:val="24"/>
        </w:rPr>
        <w:t xml:space="preserve"> children observe, trial and conclude their ideas, communicating them through gestures, movement and noise. </w:t>
      </w:r>
      <w:r w:rsidR="007D44A8" w:rsidRPr="00F915D6">
        <w:rPr>
          <w:rFonts w:cstheme="minorHAnsi"/>
          <w:sz w:val="24"/>
          <w:szCs w:val="24"/>
        </w:rPr>
        <w:t>Equally</w:t>
      </w:r>
      <w:r w:rsidRPr="00F915D6">
        <w:rPr>
          <w:rFonts w:cstheme="minorHAnsi"/>
          <w:sz w:val="24"/>
          <w:szCs w:val="24"/>
        </w:rPr>
        <w:t xml:space="preserve">, children that have the </w:t>
      </w:r>
      <w:r w:rsidR="007D44A8" w:rsidRPr="00F915D6">
        <w:rPr>
          <w:rFonts w:cstheme="minorHAnsi"/>
          <w:sz w:val="24"/>
          <w:szCs w:val="24"/>
        </w:rPr>
        <w:t>ability</w:t>
      </w:r>
      <w:r w:rsidRPr="00F915D6">
        <w:rPr>
          <w:rFonts w:cstheme="minorHAnsi"/>
          <w:sz w:val="24"/>
          <w:szCs w:val="24"/>
        </w:rPr>
        <w:t xml:space="preserve"> to use language to communicate this th</w:t>
      </w:r>
      <w:r w:rsidR="00996421">
        <w:rPr>
          <w:rFonts w:cstheme="minorHAnsi"/>
          <w:sz w:val="24"/>
          <w:szCs w:val="24"/>
        </w:rPr>
        <w:t>r</w:t>
      </w:r>
      <w:r w:rsidRPr="00F915D6">
        <w:rPr>
          <w:rFonts w:cstheme="minorHAnsi"/>
          <w:sz w:val="24"/>
          <w:szCs w:val="24"/>
        </w:rPr>
        <w:t>ough questioning.</w:t>
      </w:r>
    </w:p>
    <w:p w:rsidR="00962F70" w:rsidRPr="00F915D6" w:rsidRDefault="00962F70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 xml:space="preserve">To </w:t>
      </w:r>
      <w:r w:rsidR="0048381E" w:rsidRPr="00F915D6">
        <w:rPr>
          <w:rFonts w:cstheme="minorHAnsi"/>
          <w:sz w:val="24"/>
          <w:szCs w:val="24"/>
        </w:rPr>
        <w:t>conclude</w:t>
      </w:r>
      <w:r w:rsidRPr="00F915D6">
        <w:rPr>
          <w:rFonts w:cstheme="minorHAnsi"/>
          <w:sz w:val="24"/>
          <w:szCs w:val="24"/>
        </w:rPr>
        <w:t>. To be multil</w:t>
      </w:r>
      <w:r w:rsidR="0048381E" w:rsidRPr="00F915D6">
        <w:rPr>
          <w:rFonts w:cstheme="minorHAnsi"/>
          <w:sz w:val="24"/>
          <w:szCs w:val="24"/>
        </w:rPr>
        <w:t>ing</w:t>
      </w:r>
      <w:r w:rsidRPr="00F915D6">
        <w:rPr>
          <w:rFonts w:cstheme="minorHAnsi"/>
          <w:sz w:val="24"/>
          <w:szCs w:val="24"/>
        </w:rPr>
        <w:t>ual or bilingual poses many benefits. It follows the new</w:t>
      </w:r>
      <w:r w:rsidR="0048381E" w:rsidRPr="00F915D6">
        <w:rPr>
          <w:rFonts w:cstheme="minorHAnsi"/>
          <w:sz w:val="24"/>
          <w:szCs w:val="24"/>
        </w:rPr>
        <w:t xml:space="preserve"> upcoming</w:t>
      </w:r>
      <w:r w:rsidRPr="00F915D6">
        <w:rPr>
          <w:rFonts w:cstheme="minorHAnsi"/>
          <w:sz w:val="24"/>
          <w:szCs w:val="24"/>
        </w:rPr>
        <w:t xml:space="preserve"> </w:t>
      </w:r>
      <w:r w:rsidR="0048381E" w:rsidRPr="00F915D6">
        <w:rPr>
          <w:rFonts w:cstheme="minorHAnsi"/>
          <w:sz w:val="24"/>
          <w:szCs w:val="24"/>
        </w:rPr>
        <w:t xml:space="preserve">‘Cymru Teulu’ </w:t>
      </w:r>
      <w:r w:rsidRPr="00F915D6">
        <w:rPr>
          <w:rFonts w:cstheme="minorHAnsi"/>
          <w:sz w:val="24"/>
          <w:szCs w:val="24"/>
        </w:rPr>
        <w:t xml:space="preserve">initiative set out my Welsh </w:t>
      </w:r>
      <w:r w:rsidR="0048381E" w:rsidRPr="00F915D6">
        <w:rPr>
          <w:rFonts w:cstheme="minorHAnsi"/>
          <w:sz w:val="24"/>
          <w:szCs w:val="24"/>
        </w:rPr>
        <w:t>Government</w:t>
      </w:r>
      <w:r w:rsidRPr="00F915D6">
        <w:rPr>
          <w:rFonts w:cstheme="minorHAnsi"/>
          <w:sz w:val="24"/>
          <w:szCs w:val="24"/>
        </w:rPr>
        <w:t xml:space="preserve"> to show children to be proud of who they are and where to go to gain the appropriate levels of support to </w:t>
      </w:r>
      <w:r w:rsidR="0048381E" w:rsidRPr="00F915D6">
        <w:rPr>
          <w:rFonts w:cstheme="minorHAnsi"/>
          <w:sz w:val="24"/>
          <w:szCs w:val="24"/>
        </w:rPr>
        <w:t>enhance</w:t>
      </w:r>
      <w:r w:rsidRPr="00F915D6">
        <w:rPr>
          <w:rFonts w:cstheme="minorHAnsi"/>
          <w:sz w:val="24"/>
          <w:szCs w:val="24"/>
        </w:rPr>
        <w:t xml:space="preserve"> and further their linguistic skills. </w:t>
      </w:r>
    </w:p>
    <w:p w:rsidR="00962F70" w:rsidRPr="00F915D6" w:rsidRDefault="00962F70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lastRenderedPageBreak/>
        <w:t xml:space="preserve">It creates healthy and happier mind to follow the holistic well being and development of all </w:t>
      </w:r>
      <w:r w:rsidR="009F3C6A" w:rsidRPr="00F915D6">
        <w:rPr>
          <w:rFonts w:cstheme="minorHAnsi"/>
          <w:sz w:val="24"/>
          <w:szCs w:val="24"/>
        </w:rPr>
        <w:t>children</w:t>
      </w:r>
      <w:r w:rsidRPr="00F915D6">
        <w:rPr>
          <w:rFonts w:cstheme="minorHAnsi"/>
          <w:sz w:val="24"/>
          <w:szCs w:val="24"/>
        </w:rPr>
        <w:t xml:space="preserve"> something that </w:t>
      </w:r>
      <w:r w:rsidR="009F3C6A" w:rsidRPr="00F915D6">
        <w:rPr>
          <w:rFonts w:cstheme="minorHAnsi"/>
          <w:sz w:val="24"/>
          <w:szCs w:val="24"/>
        </w:rPr>
        <w:t xml:space="preserve">Care Standards Act (200) propose </w:t>
      </w:r>
      <w:r w:rsidRPr="00F915D6">
        <w:rPr>
          <w:rFonts w:cstheme="minorHAnsi"/>
          <w:sz w:val="24"/>
          <w:szCs w:val="24"/>
        </w:rPr>
        <w:t xml:space="preserve">all children and young </w:t>
      </w:r>
      <w:r w:rsidR="009F3C6A" w:rsidRPr="00F915D6">
        <w:rPr>
          <w:rFonts w:cstheme="minorHAnsi"/>
          <w:sz w:val="24"/>
          <w:szCs w:val="24"/>
        </w:rPr>
        <w:t>people should have access to</w:t>
      </w:r>
      <w:r w:rsidRPr="00F915D6">
        <w:rPr>
          <w:rFonts w:cstheme="minorHAnsi"/>
          <w:sz w:val="24"/>
          <w:szCs w:val="24"/>
        </w:rPr>
        <w:t>.</w:t>
      </w:r>
    </w:p>
    <w:p w:rsidR="00962F70" w:rsidRPr="00F915D6" w:rsidRDefault="0048381E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>Providing</w:t>
      </w:r>
      <w:r w:rsidR="00962F70" w:rsidRPr="00F915D6">
        <w:rPr>
          <w:rFonts w:cstheme="minorHAnsi"/>
          <w:sz w:val="24"/>
          <w:szCs w:val="24"/>
        </w:rPr>
        <w:t xml:space="preserve"> children with an </w:t>
      </w:r>
      <w:r w:rsidRPr="00F915D6">
        <w:rPr>
          <w:rFonts w:cstheme="minorHAnsi"/>
          <w:sz w:val="24"/>
          <w:szCs w:val="24"/>
        </w:rPr>
        <w:t>immersive</w:t>
      </w:r>
      <w:r w:rsidR="00962F70" w:rsidRPr="00F915D6">
        <w:rPr>
          <w:rFonts w:cstheme="minorHAnsi"/>
          <w:sz w:val="24"/>
          <w:szCs w:val="24"/>
        </w:rPr>
        <w:t xml:space="preserve"> environment may lead to </w:t>
      </w:r>
      <w:r w:rsidR="00701F10" w:rsidRPr="00F915D6">
        <w:rPr>
          <w:rFonts w:cstheme="minorHAnsi"/>
          <w:sz w:val="24"/>
          <w:szCs w:val="24"/>
        </w:rPr>
        <w:t xml:space="preserve">a wide range of languages being </w:t>
      </w:r>
      <w:r w:rsidRPr="00F915D6">
        <w:rPr>
          <w:rFonts w:cstheme="minorHAnsi"/>
          <w:sz w:val="24"/>
          <w:szCs w:val="24"/>
        </w:rPr>
        <w:t>incorporated</w:t>
      </w:r>
      <w:r w:rsidR="00701F10" w:rsidRPr="00F915D6">
        <w:rPr>
          <w:rFonts w:cstheme="minorHAnsi"/>
          <w:sz w:val="24"/>
          <w:szCs w:val="24"/>
        </w:rPr>
        <w:t xml:space="preserve"> into </w:t>
      </w:r>
      <w:r w:rsidRPr="00F915D6">
        <w:rPr>
          <w:rFonts w:cstheme="minorHAnsi"/>
          <w:sz w:val="24"/>
          <w:szCs w:val="24"/>
        </w:rPr>
        <w:t>children’s</w:t>
      </w:r>
      <w:r w:rsidR="00701F10" w:rsidRPr="00F915D6">
        <w:rPr>
          <w:rFonts w:cstheme="minorHAnsi"/>
          <w:sz w:val="24"/>
          <w:szCs w:val="24"/>
        </w:rPr>
        <w:t xml:space="preserve"> language development, allowing for a more diverse culture within society.</w:t>
      </w:r>
      <w:r w:rsidR="00996421">
        <w:rPr>
          <w:rFonts w:cstheme="minorHAnsi"/>
          <w:sz w:val="24"/>
          <w:szCs w:val="24"/>
        </w:rPr>
        <w:t xml:space="preserve"> McLeod, Verdon and Theobald (2015) acknowledge children’s perspective on this matter, implying their involvement in making friendship connections differ depending on their “language competence.”</w:t>
      </w:r>
    </w:p>
    <w:p w:rsidR="00701F10" w:rsidRPr="00F915D6" w:rsidRDefault="00701F10" w:rsidP="00F915D6">
      <w:pPr>
        <w:spacing w:line="360" w:lineRule="auto"/>
        <w:rPr>
          <w:rFonts w:cstheme="minorHAnsi"/>
          <w:sz w:val="24"/>
          <w:szCs w:val="24"/>
        </w:rPr>
      </w:pPr>
    </w:p>
    <w:p w:rsidR="00701F10" w:rsidRPr="00F915D6" w:rsidRDefault="00701F10" w:rsidP="00F915D6">
      <w:pPr>
        <w:spacing w:line="360" w:lineRule="auto"/>
        <w:rPr>
          <w:rFonts w:cstheme="minorHAnsi"/>
          <w:sz w:val="24"/>
          <w:szCs w:val="24"/>
        </w:rPr>
      </w:pPr>
      <w:r w:rsidRPr="00F915D6">
        <w:rPr>
          <w:rFonts w:cstheme="minorHAnsi"/>
          <w:sz w:val="24"/>
          <w:szCs w:val="24"/>
        </w:rPr>
        <w:t>Thank you for listening.</w:t>
      </w:r>
    </w:p>
    <w:p w:rsidR="000A505C" w:rsidRPr="00F915D6" w:rsidRDefault="000A505C" w:rsidP="00F915D6">
      <w:pPr>
        <w:spacing w:line="360" w:lineRule="auto"/>
        <w:rPr>
          <w:rFonts w:cstheme="minorHAnsi"/>
          <w:sz w:val="24"/>
          <w:szCs w:val="24"/>
        </w:rPr>
      </w:pPr>
    </w:p>
    <w:p w:rsidR="002D4A1A" w:rsidRDefault="002D4A1A" w:rsidP="00F915D6">
      <w:pPr>
        <w:spacing w:line="360" w:lineRule="auto"/>
        <w:rPr>
          <w:rFonts w:cstheme="minorHAnsi"/>
          <w:sz w:val="24"/>
          <w:szCs w:val="24"/>
        </w:rPr>
      </w:pPr>
    </w:p>
    <w:p w:rsidR="00431B7F" w:rsidRDefault="00431B7F" w:rsidP="00F915D6">
      <w:pPr>
        <w:spacing w:line="360" w:lineRule="auto"/>
        <w:rPr>
          <w:rFonts w:cstheme="minorHAnsi"/>
          <w:sz w:val="24"/>
          <w:szCs w:val="24"/>
        </w:rPr>
      </w:pPr>
    </w:p>
    <w:p w:rsidR="00431B7F" w:rsidRDefault="00431B7F" w:rsidP="00F915D6">
      <w:pPr>
        <w:spacing w:line="360" w:lineRule="auto"/>
        <w:rPr>
          <w:rFonts w:cstheme="minorHAnsi"/>
          <w:sz w:val="24"/>
          <w:szCs w:val="24"/>
        </w:rPr>
      </w:pPr>
    </w:p>
    <w:p w:rsidR="00431B7F" w:rsidRDefault="00431B7F" w:rsidP="00F915D6">
      <w:pPr>
        <w:spacing w:line="360" w:lineRule="auto"/>
        <w:rPr>
          <w:rFonts w:cstheme="minorHAnsi"/>
          <w:sz w:val="24"/>
          <w:szCs w:val="24"/>
        </w:rPr>
      </w:pPr>
    </w:p>
    <w:p w:rsidR="00431B7F" w:rsidRDefault="00431B7F" w:rsidP="00F915D6">
      <w:pPr>
        <w:spacing w:line="360" w:lineRule="auto"/>
        <w:rPr>
          <w:rFonts w:cstheme="minorHAnsi"/>
          <w:sz w:val="24"/>
          <w:szCs w:val="24"/>
        </w:rPr>
      </w:pPr>
    </w:p>
    <w:p w:rsidR="00431B7F" w:rsidRDefault="00431B7F" w:rsidP="00F915D6">
      <w:pPr>
        <w:spacing w:line="360" w:lineRule="auto"/>
        <w:rPr>
          <w:rFonts w:cstheme="minorHAnsi"/>
          <w:sz w:val="24"/>
          <w:szCs w:val="24"/>
        </w:rPr>
      </w:pPr>
    </w:p>
    <w:p w:rsidR="00431B7F" w:rsidRDefault="00431B7F" w:rsidP="00F915D6">
      <w:pPr>
        <w:spacing w:line="360" w:lineRule="auto"/>
        <w:rPr>
          <w:rFonts w:cstheme="minorHAnsi"/>
          <w:sz w:val="24"/>
          <w:szCs w:val="24"/>
        </w:rPr>
      </w:pPr>
    </w:p>
    <w:p w:rsidR="00431B7F" w:rsidRDefault="00431B7F" w:rsidP="00F915D6">
      <w:pPr>
        <w:spacing w:line="360" w:lineRule="auto"/>
        <w:rPr>
          <w:rFonts w:cstheme="minorHAnsi"/>
          <w:sz w:val="24"/>
          <w:szCs w:val="24"/>
        </w:rPr>
      </w:pPr>
    </w:p>
    <w:p w:rsidR="00431B7F" w:rsidRDefault="00431B7F" w:rsidP="00F915D6">
      <w:pPr>
        <w:spacing w:line="360" w:lineRule="auto"/>
        <w:rPr>
          <w:rFonts w:cstheme="minorHAnsi"/>
          <w:sz w:val="24"/>
          <w:szCs w:val="24"/>
        </w:rPr>
      </w:pPr>
    </w:p>
    <w:p w:rsidR="00431B7F" w:rsidRDefault="00431B7F" w:rsidP="00F915D6">
      <w:pPr>
        <w:spacing w:line="360" w:lineRule="auto"/>
        <w:rPr>
          <w:rFonts w:cstheme="minorHAnsi"/>
          <w:sz w:val="24"/>
          <w:szCs w:val="24"/>
        </w:rPr>
      </w:pPr>
    </w:p>
    <w:p w:rsidR="00431B7F" w:rsidRDefault="00431B7F" w:rsidP="00F915D6">
      <w:pPr>
        <w:spacing w:line="360" w:lineRule="auto"/>
        <w:rPr>
          <w:rFonts w:cstheme="minorHAnsi"/>
          <w:sz w:val="24"/>
          <w:szCs w:val="24"/>
        </w:rPr>
      </w:pPr>
    </w:p>
    <w:p w:rsidR="00431B7F" w:rsidRDefault="00431B7F" w:rsidP="00F915D6">
      <w:pPr>
        <w:spacing w:line="360" w:lineRule="auto"/>
        <w:rPr>
          <w:rFonts w:cstheme="minorHAnsi"/>
          <w:sz w:val="24"/>
          <w:szCs w:val="24"/>
        </w:rPr>
      </w:pPr>
    </w:p>
    <w:p w:rsidR="00431B7F" w:rsidRDefault="00431B7F" w:rsidP="00F915D6">
      <w:pPr>
        <w:spacing w:line="360" w:lineRule="auto"/>
        <w:rPr>
          <w:rFonts w:cstheme="minorHAnsi"/>
          <w:sz w:val="24"/>
          <w:szCs w:val="24"/>
        </w:rPr>
      </w:pPr>
    </w:p>
    <w:p w:rsidR="00431B7F" w:rsidRDefault="00431B7F" w:rsidP="00431B7F">
      <w:pPr>
        <w:spacing w:line="360" w:lineRule="auto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lastRenderedPageBreak/>
        <w:t>References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Baker, C and Wright, W.E. 2021. </w:t>
      </w:r>
      <w:r>
        <w:rPr>
          <w:i/>
          <w:sz w:val="24"/>
          <w:szCs w:val="24"/>
        </w:rPr>
        <w:t>Foundations of Bilingual Education and Bilingualism.</w:t>
      </w:r>
      <w:r>
        <w:rPr>
          <w:sz w:val="24"/>
          <w:szCs w:val="24"/>
        </w:rPr>
        <w:t xml:space="preserve"> 7</w:t>
      </w:r>
      <w:r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Edition. Bristol: Multilingual Matters.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Bick, J, and C,A, Nelson, 2016. Early Adverse Experiences and the Developing Brain. Available at: </w:t>
      </w:r>
      <w:hyperlink r:id="rId7" w:history="1">
        <w:r>
          <w:rPr>
            <w:rStyle w:val="Hyperlink"/>
            <w:sz w:val="24"/>
            <w:szCs w:val="24"/>
          </w:rPr>
          <w:t>Early Adverse Experiences and the Developing Brain | Neuropsychopharmacology (nature.com)</w:t>
        </w:r>
      </w:hyperlink>
      <w:r>
        <w:rPr>
          <w:sz w:val="24"/>
          <w:szCs w:val="24"/>
        </w:rPr>
        <w:t>. [Accessed: April 21</w:t>
      </w:r>
      <w:r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2024].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Booton, S.A, et al. 2021. Thinking Skills and Creativity. Volume 41. </w:t>
      </w:r>
      <w:r>
        <w:rPr>
          <w:i/>
          <w:sz w:val="24"/>
          <w:szCs w:val="24"/>
        </w:rPr>
        <w:t xml:space="preserve">Children’s Divergent Thinking and Bilingualism. </w:t>
      </w:r>
      <w:r>
        <w:rPr>
          <w:sz w:val="24"/>
          <w:szCs w:val="24"/>
        </w:rPr>
        <w:t xml:space="preserve">Available at: </w:t>
      </w:r>
      <w:hyperlink r:id="rId8" w:history="1">
        <w:r>
          <w:rPr>
            <w:rStyle w:val="Hyperlink"/>
            <w:sz w:val="24"/>
            <w:szCs w:val="24"/>
          </w:rPr>
          <w:t>Children's divergent thinking and bilingualism - ScienceDirect (uwtsd.ac.uk)</w:t>
        </w:r>
      </w:hyperlink>
      <w:r>
        <w:rPr>
          <w:sz w:val="24"/>
          <w:szCs w:val="24"/>
        </w:rPr>
        <w:t>. [Accessed: 21</w:t>
      </w:r>
      <w:r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April 2024.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Brook Chapman De Sousa, E, 2019. Young Children. Volume 74. No 2. </w:t>
      </w:r>
      <w:r>
        <w:rPr>
          <w:i/>
          <w:sz w:val="24"/>
          <w:szCs w:val="24"/>
        </w:rPr>
        <w:t>Five Tips for Engaging Multilingual Children in Conversation.</w:t>
      </w:r>
      <w:r>
        <w:rPr>
          <w:sz w:val="24"/>
          <w:szCs w:val="24"/>
        </w:rPr>
        <w:t xml:space="preserve"> Available at: </w:t>
      </w:r>
      <w:hyperlink r:id="rId9" w:history="1">
        <w:r>
          <w:rPr>
            <w:rStyle w:val="Hyperlink"/>
            <w:sz w:val="24"/>
            <w:szCs w:val="24"/>
          </w:rPr>
          <w:t>Five Tips for Engaging Multilingual Children in Conversation | NAEYC</w:t>
        </w:r>
      </w:hyperlink>
      <w:r>
        <w:rPr>
          <w:sz w:val="24"/>
          <w:szCs w:val="24"/>
        </w:rPr>
        <w:t>. [Accessed: April 12</w:t>
      </w:r>
      <w:r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2024].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BSquared, no date. Curriculum for Wales 2022. B Squared Assessment Overview. Available at: </w:t>
      </w:r>
      <w:hyperlink r:id="rId10" w:history="1">
        <w:r>
          <w:rPr>
            <w:rStyle w:val="Hyperlink"/>
            <w:sz w:val="24"/>
            <w:szCs w:val="24"/>
          </w:rPr>
          <w:t>Curriculum for Wales Assessment Overview (bsquared.co.uk)</w:t>
        </w:r>
      </w:hyperlink>
      <w:r>
        <w:rPr>
          <w:sz w:val="24"/>
          <w:szCs w:val="24"/>
        </w:rPr>
        <w:t>. [Accessed: April21st 2024].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Care Standards Act 2000.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Curriculum for Wales, 2022. Available at: </w:t>
      </w:r>
      <w:hyperlink r:id="rId11" w:history="1">
        <w:r>
          <w:rPr>
            <w:rStyle w:val="Hyperlink"/>
            <w:sz w:val="24"/>
            <w:szCs w:val="24"/>
          </w:rPr>
          <w:t>Languages, Literacy and Communication: Designing your curriculum - Hwb (gov.wales)</w:t>
        </w:r>
      </w:hyperlink>
      <w:r>
        <w:rPr>
          <w:sz w:val="24"/>
          <w:szCs w:val="24"/>
        </w:rPr>
        <w:t>. Accessed: April 18</w:t>
      </w:r>
      <w:r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2024].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Doyle, E, 2024. </w:t>
      </w:r>
      <w:r>
        <w:rPr>
          <w:i/>
          <w:sz w:val="24"/>
          <w:szCs w:val="24"/>
        </w:rPr>
        <w:t>7 Tips on How to Encourage Multilingual Learning</w:t>
      </w:r>
      <w:r>
        <w:rPr>
          <w:sz w:val="24"/>
          <w:szCs w:val="24"/>
        </w:rPr>
        <w:t xml:space="preserve">. Available at: </w:t>
      </w:r>
      <w:hyperlink r:id="rId12" w:history="1">
        <w:r>
          <w:rPr>
            <w:rStyle w:val="Hyperlink"/>
            <w:sz w:val="24"/>
            <w:szCs w:val="24"/>
          </w:rPr>
          <w:t>7 Tips on How to Encourage Multilingual Learning - Montessori Nature Printables</w:t>
        </w:r>
      </w:hyperlink>
      <w:r>
        <w:rPr>
          <w:sz w:val="24"/>
          <w:szCs w:val="24"/>
        </w:rPr>
        <w:t>. [Accessed: April 12</w:t>
      </w:r>
      <w:r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2024]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Education News, 2022</w:t>
      </w:r>
      <w:r>
        <w:rPr>
          <w:i/>
          <w:sz w:val="24"/>
          <w:szCs w:val="24"/>
        </w:rPr>
        <w:t>. Link Between Multilinguilism and Better GCSE Grades.</w:t>
      </w:r>
      <w:r>
        <w:rPr>
          <w:sz w:val="24"/>
          <w:szCs w:val="24"/>
        </w:rPr>
        <w:t xml:space="preserve"> Available at: </w:t>
      </w:r>
      <w:hyperlink r:id="rId13" w:anchor=":~:text=For%20example%3A%20a%20one%2Dpoint,those%20who%20consider%20themselves%20monolingual." w:history="1">
        <w:r>
          <w:rPr>
            <w:rStyle w:val="Hyperlink"/>
            <w:sz w:val="24"/>
            <w:szCs w:val="24"/>
          </w:rPr>
          <w:t>Link between multilingualism and better GSCE grades (openaccessgovernment.org)</w:t>
        </w:r>
      </w:hyperlink>
      <w:r>
        <w:rPr>
          <w:sz w:val="24"/>
          <w:szCs w:val="24"/>
        </w:rPr>
        <w:t xml:space="preserve"> Accessed: 14</w:t>
      </w:r>
      <w:r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April 2024].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Giannikas, C,N, 2021. </w:t>
      </w:r>
      <w:r>
        <w:rPr>
          <w:i/>
          <w:sz w:val="24"/>
          <w:szCs w:val="24"/>
        </w:rPr>
        <w:t>Teaching Practices and Equitable Learning in Children’s Language Education.</w:t>
      </w:r>
      <w:r>
        <w:rPr>
          <w:sz w:val="24"/>
          <w:szCs w:val="24"/>
        </w:rPr>
        <w:t xml:space="preserve"> Available at : </w:t>
      </w:r>
      <w:hyperlink r:id="rId14" w:history="1">
        <w:r>
          <w:rPr>
            <w:rStyle w:val="Hyperlink"/>
            <w:sz w:val="24"/>
            <w:szCs w:val="24"/>
          </w:rPr>
          <w:t>Teaching Practices and Equitable Learning in Children's Language Education | IGI Global (uwtsd.ac.uk)</w:t>
        </w:r>
      </w:hyperlink>
      <w:r>
        <w:rPr>
          <w:sz w:val="24"/>
          <w:szCs w:val="24"/>
        </w:rPr>
        <w:t xml:space="preserve"> [Accessed: April 21</w:t>
      </w:r>
      <w:r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2024].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Issa, T and Hatt, A, 2013. </w:t>
      </w:r>
      <w:r>
        <w:rPr>
          <w:i/>
          <w:sz w:val="24"/>
          <w:szCs w:val="24"/>
        </w:rPr>
        <w:t>Language, Culture and Identity in the Early Years.</w:t>
      </w:r>
      <w:r>
        <w:rPr>
          <w:sz w:val="24"/>
          <w:szCs w:val="24"/>
        </w:rPr>
        <w:t xml:space="preserve"> London: Bloomsbury Academic.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Kaori Ohashi, J, et al. 2012. Research in Autism Spectrum Disorders. Volume 6. Issue 2. </w:t>
      </w:r>
      <w:r>
        <w:rPr>
          <w:i/>
          <w:sz w:val="24"/>
          <w:szCs w:val="24"/>
        </w:rPr>
        <w:t>Comparing Early Language Development in Monolingual – and Bilingual – Exposed Young Children with Autism Spectrum Disorders.</w:t>
      </w:r>
      <w:r>
        <w:rPr>
          <w:sz w:val="24"/>
          <w:szCs w:val="24"/>
        </w:rPr>
        <w:t xml:space="preserve"> Available at: </w:t>
      </w:r>
      <w:hyperlink r:id="rId15" w:history="1">
        <w:r>
          <w:rPr>
            <w:rStyle w:val="Hyperlink"/>
            <w:sz w:val="24"/>
            <w:szCs w:val="24"/>
          </w:rPr>
          <w:t>Comparing early language development in monolingual- and bilingual- exposed young children with autism spectrum disorders - ScienceDirect (uwtsd.ac.uk)</w:t>
        </w:r>
      </w:hyperlink>
      <w:r>
        <w:rPr>
          <w:sz w:val="24"/>
          <w:szCs w:val="24"/>
        </w:rPr>
        <w:t>. [Accessed: April 21</w:t>
      </w:r>
      <w:r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2024].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McLeod,S, Verdon,S and Theobald,M, 2015. Becoming Bilingual: Children’s Insights About Making Friends in Bilingual Settings.  Available at: </w:t>
      </w:r>
      <w:hyperlink r:id="rId16" w:history="1">
        <w:r>
          <w:rPr>
            <w:rStyle w:val="Hyperlink"/>
          </w:rPr>
          <w:t>Course: Amlieithrwydd, Aml-feddwl/Multilingualism, Multi-thinking (ECEY4004/C), Tile: Students Based in Wales (uwtsd.ac.uk)</w:t>
        </w:r>
      </w:hyperlink>
      <w:r>
        <w:t>. [Accessed: 21</w:t>
      </w:r>
      <w:r>
        <w:rPr>
          <w:vertAlign w:val="superscript"/>
        </w:rPr>
        <w:t>st</w:t>
      </w:r>
      <w:r>
        <w:t xml:space="preserve"> April 2024].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NALDIC, 2011. What is Bilingualism? Available at: </w:t>
      </w:r>
      <w:hyperlink r:id="rId17" w:history="1">
        <w:r>
          <w:rPr>
            <w:rStyle w:val="Hyperlink"/>
            <w:sz w:val="24"/>
            <w:szCs w:val="24"/>
          </w:rPr>
          <w:t>www.naldic.org.uk/ITTSEAL2/teaching/B1.cfm</w:t>
        </w:r>
      </w:hyperlink>
      <w:r>
        <w:rPr>
          <w:sz w:val="24"/>
          <w:szCs w:val="24"/>
        </w:rPr>
        <w:t>. [Accessed: April 20</w:t>
      </w:r>
      <w:r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2024].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National Literacy Trust, 2022. </w:t>
      </w:r>
      <w:r>
        <w:rPr>
          <w:i/>
          <w:sz w:val="24"/>
          <w:szCs w:val="24"/>
        </w:rPr>
        <w:t>Understanding Multilingualism in the Early Years.</w:t>
      </w:r>
      <w:r>
        <w:rPr>
          <w:sz w:val="24"/>
          <w:szCs w:val="24"/>
        </w:rPr>
        <w:t xml:space="preserve"> Available at: </w:t>
      </w:r>
      <w:hyperlink r:id="rId18" w:history="1">
        <w:r>
          <w:rPr>
            <w:rStyle w:val="Hyperlink"/>
            <w:sz w:val="24"/>
            <w:szCs w:val="24"/>
          </w:rPr>
          <w:t>Understanding multilingualism in the early years | National Literacy Trust</w:t>
        </w:r>
      </w:hyperlink>
      <w:r>
        <w:rPr>
          <w:sz w:val="24"/>
          <w:szCs w:val="24"/>
        </w:rPr>
        <w:t>. [Accessed: April 12</w:t>
      </w:r>
      <w:r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2024].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Pena, E,D. et al. 2013. </w:t>
      </w:r>
      <w:r>
        <w:rPr>
          <w:i/>
          <w:sz w:val="24"/>
          <w:szCs w:val="24"/>
        </w:rPr>
        <w:t xml:space="preserve">Development of a Bilingual Test for Spanish – English Children: A long and Winding Road. </w:t>
      </w:r>
      <w:r>
        <w:rPr>
          <w:sz w:val="24"/>
          <w:szCs w:val="24"/>
        </w:rPr>
        <w:t xml:space="preserve">Available at: </w:t>
      </w:r>
      <w:hyperlink r:id="rId19" w:history="1">
        <w:r>
          <w:rPr>
            <w:rStyle w:val="Hyperlink"/>
            <w:sz w:val="24"/>
            <w:szCs w:val="24"/>
          </w:rPr>
          <w:t>Challenges in Assessing Bilingual Populations - ASHA Journals Academy</w:t>
        </w:r>
      </w:hyperlink>
      <w:r>
        <w:rPr>
          <w:sz w:val="24"/>
          <w:szCs w:val="24"/>
        </w:rPr>
        <w:t>. [Accessed: April 21</w:t>
      </w:r>
      <w:r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2024].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Petersen, J.M, Marinova – Todd, S.H, Mirenda, P, 2011. </w:t>
      </w:r>
      <w:r>
        <w:rPr>
          <w:i/>
          <w:sz w:val="24"/>
          <w:szCs w:val="24"/>
        </w:rPr>
        <w:t xml:space="preserve">Brief Report: An Exploratory Study of Lexical Skills in Bilingual Children with Autism Spectrum Disorder. </w:t>
      </w:r>
      <w:r>
        <w:rPr>
          <w:sz w:val="24"/>
          <w:szCs w:val="24"/>
        </w:rPr>
        <w:t xml:space="preserve">Available at: </w:t>
      </w:r>
      <w:hyperlink r:id="rId20" w:history="1">
        <w:r>
          <w:rPr>
            <w:rStyle w:val="Hyperlink"/>
            <w:sz w:val="24"/>
            <w:szCs w:val="24"/>
          </w:rPr>
          <w:t>Brief Report: An Exploratory Study of Lexical Skills in Bilingual Children ...: EBSCOhost (uwtsd.ac.uk)</w:t>
        </w:r>
      </w:hyperlink>
      <w:r>
        <w:rPr>
          <w:sz w:val="24"/>
          <w:szCs w:val="24"/>
        </w:rPr>
        <w:t>. [Accessed: April 21</w:t>
      </w:r>
      <w:r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2024].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Poulin Dubois, D, et al, 2011.  Journal of Experimental Child Psychology. Volume 108. Issue 3. Pages 567-579.  </w:t>
      </w:r>
      <w:r>
        <w:rPr>
          <w:i/>
          <w:sz w:val="24"/>
          <w:szCs w:val="24"/>
        </w:rPr>
        <w:t>The Effects of Bilingualism in Toddlers’ Executive Functioning.</w:t>
      </w:r>
      <w:r>
        <w:rPr>
          <w:sz w:val="24"/>
          <w:szCs w:val="24"/>
        </w:rPr>
        <w:t xml:space="preserve"> Available at: </w:t>
      </w:r>
      <w:hyperlink r:id="rId21" w:history="1">
        <w:r>
          <w:rPr>
            <w:rStyle w:val="Hyperlink"/>
            <w:sz w:val="24"/>
            <w:szCs w:val="24"/>
          </w:rPr>
          <w:t>The effects of bilingualism on toddlers’ executive functioning - ScienceDirect</w:t>
        </w:r>
      </w:hyperlink>
      <w:r>
        <w:rPr>
          <w:sz w:val="24"/>
          <w:szCs w:val="24"/>
        </w:rPr>
        <w:t>. Accessed: 12</w:t>
      </w:r>
      <w:r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April 2024.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Rhys, M and Thomas,  E.M. 2012. International Journal of Bilungual Education and Bilingulism. Bilingual Wlesh – English children’s Acquisition of Vocabulary and Reading: Implications for Bilingual Education. Available at: </w:t>
      </w:r>
      <w:hyperlink r:id="rId22" w:history="1">
        <w:r>
          <w:rPr>
            <w:rStyle w:val="Hyperlink"/>
            <w:sz w:val="24"/>
            <w:szCs w:val="24"/>
          </w:rPr>
          <w:t>Full article: Bilingual Welsh–English children's acquisition of vocabulary and reading: implications for bilingual education (uwtsd.ac.uk)</w:t>
        </w:r>
      </w:hyperlink>
      <w:r>
        <w:rPr>
          <w:sz w:val="24"/>
          <w:szCs w:val="24"/>
        </w:rPr>
        <w:t>. Accessed: April 21</w:t>
      </w:r>
      <w:r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2024].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Rubinyi, S, 2007. Natural Genius: The Gifts of Asperger’s Syndrome. London: Jessica Kingsley Publishers.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Runco, M.A. 2014. </w:t>
      </w:r>
      <w:r>
        <w:rPr>
          <w:i/>
          <w:sz w:val="24"/>
          <w:szCs w:val="24"/>
        </w:rPr>
        <w:t>Creativity: Theories and Themes: Research, Development and Practice.</w:t>
      </w:r>
      <w:r>
        <w:rPr>
          <w:sz w:val="24"/>
          <w:szCs w:val="24"/>
        </w:rPr>
        <w:t xml:space="preserve"> Second Edition. London: Elsevier.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Rutgers, D, </w:t>
      </w:r>
      <w:r>
        <w:rPr>
          <w:i/>
          <w:sz w:val="24"/>
          <w:szCs w:val="24"/>
        </w:rPr>
        <w:t xml:space="preserve">et al. </w:t>
      </w:r>
      <w:r>
        <w:rPr>
          <w:sz w:val="24"/>
          <w:szCs w:val="24"/>
        </w:rPr>
        <w:t xml:space="preserve">2024. Journal of Language, Identity &amp; Education. Volume 23. Issue 2. </w:t>
      </w:r>
      <w:r>
        <w:rPr>
          <w:i/>
          <w:sz w:val="24"/>
          <w:szCs w:val="24"/>
        </w:rPr>
        <w:t xml:space="preserve">Multilinguilism, Multilingual Identity and Academic Attainment: Evidence from Secondary Schools in England. </w:t>
      </w:r>
      <w:r>
        <w:rPr>
          <w:sz w:val="24"/>
          <w:szCs w:val="24"/>
        </w:rPr>
        <w:t>Pages201-227</w:t>
      </w:r>
      <w:r>
        <w:rPr>
          <w:i/>
          <w:sz w:val="24"/>
          <w:szCs w:val="24"/>
        </w:rPr>
        <w:t xml:space="preserve">. </w:t>
      </w:r>
      <w:r>
        <w:rPr>
          <w:sz w:val="24"/>
          <w:szCs w:val="24"/>
        </w:rPr>
        <w:t xml:space="preserve">Available at: </w:t>
      </w:r>
      <w:hyperlink r:id="rId23" w:history="1">
        <w:r>
          <w:rPr>
            <w:rStyle w:val="Hyperlink"/>
            <w:sz w:val="24"/>
            <w:szCs w:val="24"/>
          </w:rPr>
          <w:t>Full article: Multilingualism, Multilingual Identity and Academic Attainment: Evidence from Secondary Schools in England (tandfonline.com)</w:t>
        </w:r>
      </w:hyperlink>
      <w:r>
        <w:rPr>
          <w:sz w:val="24"/>
          <w:szCs w:val="24"/>
        </w:rPr>
        <w:t xml:space="preserve"> [Accessed:14</w:t>
      </w:r>
      <w:r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April 2024].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Siencyn, S.W. 2019. Early Years Provision for Young Children in Wales: History, Challenges and the Welsh Language. Available at: </w:t>
      </w:r>
      <w:hyperlink r:id="rId24" w:history="1">
        <w:r>
          <w:rPr>
            <w:rStyle w:val="Hyperlink"/>
            <w:sz w:val="24"/>
            <w:szCs w:val="24"/>
          </w:rPr>
          <w:t>ECEY4004 Amlieithrwydd, aml-feddwl / Multilingualism, multi-thinking (exlibrisgroup.com)</w:t>
        </w:r>
      </w:hyperlink>
      <w:r>
        <w:rPr>
          <w:sz w:val="24"/>
          <w:szCs w:val="24"/>
        </w:rPr>
        <w:t>. [Accessed: April 21</w:t>
      </w:r>
      <w:r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2024].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Smidt, S, 2016. </w:t>
      </w:r>
      <w:r>
        <w:rPr>
          <w:i/>
          <w:sz w:val="24"/>
          <w:szCs w:val="24"/>
        </w:rPr>
        <w:t>Multilingualism in the Early Years: Extending the Limits of our World</w:t>
      </w:r>
      <w:r>
        <w:rPr>
          <w:sz w:val="24"/>
          <w:szCs w:val="24"/>
        </w:rPr>
        <w:t>. Oxon: Routledge.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Well – Being of Future Generations Act, 2015. </w:t>
      </w:r>
      <w:r>
        <w:rPr>
          <w:i/>
          <w:sz w:val="24"/>
          <w:szCs w:val="24"/>
        </w:rPr>
        <w:t>A Guide for Young People</w:t>
      </w:r>
      <w:r>
        <w:rPr>
          <w:sz w:val="24"/>
          <w:szCs w:val="24"/>
        </w:rPr>
        <w:t xml:space="preserve">. Available at: </w:t>
      </w:r>
      <w:hyperlink r:id="rId25" w:history="1">
        <w:r>
          <w:rPr>
            <w:rStyle w:val="Hyperlink"/>
            <w:sz w:val="24"/>
            <w:szCs w:val="24"/>
          </w:rPr>
          <w:t>160401-wfg-accessible-guide-for-young-people-en.pdf (futuregenerations.wales)</w:t>
        </w:r>
      </w:hyperlink>
      <w:r>
        <w:rPr>
          <w:sz w:val="24"/>
          <w:szCs w:val="24"/>
        </w:rPr>
        <w:t xml:space="preserve"> [Accessed 16</w:t>
      </w:r>
      <w:r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April 2024].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Welsh Commissioner, 2023. </w:t>
      </w:r>
      <w:r>
        <w:rPr>
          <w:i/>
          <w:sz w:val="24"/>
          <w:szCs w:val="24"/>
        </w:rPr>
        <w:t>The Welsh Language in the Additional Learning Needs System.</w:t>
      </w:r>
      <w:r>
        <w:rPr>
          <w:sz w:val="24"/>
          <w:szCs w:val="24"/>
        </w:rPr>
        <w:t xml:space="preserve"> Available at: </w:t>
      </w:r>
      <w:hyperlink r:id="rId26" w:history="1">
        <w:r>
          <w:rPr>
            <w:rStyle w:val="Hyperlink"/>
            <w:sz w:val="24"/>
            <w:szCs w:val="24"/>
          </w:rPr>
          <w:t>The-Welsh-Language-and-the-Additional-Learning-Needs-System.pdf (childcomwales.org.uk)</w:t>
        </w:r>
      </w:hyperlink>
      <w:r>
        <w:rPr>
          <w:sz w:val="24"/>
          <w:szCs w:val="24"/>
        </w:rPr>
        <w:t>. [Accessed: April 20</w:t>
      </w:r>
      <w:r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2024].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Weiyi, M, et al. 2006. Quarterly Journal of Experimental Psychology. Child Word Learning in Song and Speech.  Available at: </w:t>
      </w:r>
      <w:hyperlink r:id="rId27" w:history="1">
        <w:r>
          <w:rPr>
            <w:rStyle w:val="Hyperlink"/>
            <w:sz w:val="24"/>
            <w:szCs w:val="24"/>
          </w:rPr>
          <w:t xml:space="preserve">Child word learning in song and speech - Weiyi Ma, Lisa </w:t>
        </w:r>
        <w:r>
          <w:rPr>
            <w:rStyle w:val="Hyperlink"/>
            <w:sz w:val="24"/>
            <w:szCs w:val="24"/>
          </w:rPr>
          <w:lastRenderedPageBreak/>
          <w:t>Bowers, Douglas Behrend, Elizabeth Hellmuth Margulis, William Forde Thompson, 2024 (uwtsd.ac.uk)</w:t>
        </w:r>
      </w:hyperlink>
      <w:r>
        <w:rPr>
          <w:sz w:val="24"/>
          <w:szCs w:val="24"/>
        </w:rPr>
        <w:t>. [Accessed: April 21</w:t>
      </w:r>
      <w:r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2024].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Welsh Government, 2016. Language Work and Bilingual Services. </w:t>
      </w:r>
      <w:r>
        <w:rPr>
          <w:i/>
          <w:sz w:val="24"/>
          <w:szCs w:val="24"/>
        </w:rPr>
        <w:t>Report of the Working Group on the Welsh Language and Local Government.</w:t>
      </w:r>
      <w:r>
        <w:rPr>
          <w:sz w:val="24"/>
          <w:szCs w:val="24"/>
        </w:rPr>
        <w:t xml:space="preserve"> Available at: </w:t>
      </w:r>
      <w:hyperlink r:id="rId28" w:history="1">
        <w:r>
          <w:rPr>
            <w:rStyle w:val="Hyperlink"/>
            <w:sz w:val="24"/>
            <w:szCs w:val="24"/>
          </w:rPr>
          <w:t>Microsoft Word - Report - English.docx (gov.wales)</w:t>
        </w:r>
      </w:hyperlink>
      <w:r>
        <w:rPr>
          <w:sz w:val="24"/>
          <w:szCs w:val="24"/>
        </w:rPr>
        <w:t xml:space="preserve"> [Accessed: 16</w:t>
      </w:r>
      <w:r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April 2024].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Welsh Government, 2017. Cymraeg 2050. A million Welsh Speakers. Available at: </w:t>
      </w:r>
      <w:hyperlink r:id="rId29" w:history="1">
        <w:r>
          <w:rPr>
            <w:rStyle w:val="Hyperlink"/>
            <w:sz w:val="24"/>
            <w:szCs w:val="24"/>
          </w:rPr>
          <w:t>Cymraeg 2050: A million Welsh speakers (gov.wales)</w:t>
        </w:r>
      </w:hyperlink>
      <w:r>
        <w:rPr>
          <w:sz w:val="24"/>
          <w:szCs w:val="24"/>
        </w:rPr>
        <w:t>. [Accessed: April 21</w:t>
      </w:r>
      <w:r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2024].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Welsh in Education Strategic Plan 2022-2032.</w:t>
      </w:r>
    </w:p>
    <w:p w:rsidR="00431B7F" w:rsidRDefault="00431B7F" w:rsidP="00431B7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Zilio, D, 2016. Review of General Psychology. </w:t>
      </w:r>
      <w:r>
        <w:rPr>
          <w:i/>
          <w:sz w:val="24"/>
          <w:szCs w:val="24"/>
        </w:rPr>
        <w:t>On the Autonomy of Psychology from Neuroscience: A Case Study of Skinner’s Radical Behaviourism and Behaviour Analysis</w:t>
      </w:r>
      <w:r>
        <w:rPr>
          <w:sz w:val="24"/>
          <w:szCs w:val="24"/>
        </w:rPr>
        <w:t xml:space="preserve">. Available at: </w:t>
      </w:r>
      <w:hyperlink r:id="rId30" w:history="1">
        <w:r>
          <w:rPr>
            <w:rStyle w:val="Hyperlink"/>
            <w:sz w:val="24"/>
            <w:szCs w:val="24"/>
          </w:rPr>
          <w:t>On the Autonomy of Psychology from Neuroscience: A Case Study of Skinner's Radical Behaviorism and Behavior Analysis - Diego Zilio, 2016 (uwtsd.ac.uk)</w:t>
        </w:r>
      </w:hyperlink>
      <w:r>
        <w:rPr>
          <w:sz w:val="24"/>
          <w:szCs w:val="24"/>
        </w:rPr>
        <w:t>. [Accessed: April 20</w:t>
      </w:r>
      <w:r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2024].</w:t>
      </w:r>
    </w:p>
    <w:p w:rsidR="00431B7F" w:rsidRDefault="00431B7F" w:rsidP="00F915D6">
      <w:pPr>
        <w:spacing w:line="360" w:lineRule="auto"/>
        <w:rPr>
          <w:rFonts w:cstheme="minorHAnsi"/>
          <w:sz w:val="24"/>
          <w:szCs w:val="24"/>
        </w:rPr>
      </w:pPr>
      <w:bookmarkStart w:id="0" w:name="_GoBack"/>
      <w:bookmarkEnd w:id="0"/>
    </w:p>
    <w:p w:rsidR="00431B7F" w:rsidRDefault="00431B7F" w:rsidP="00F915D6">
      <w:pPr>
        <w:spacing w:line="360" w:lineRule="auto"/>
        <w:rPr>
          <w:rFonts w:cstheme="minorHAnsi"/>
          <w:sz w:val="24"/>
          <w:szCs w:val="24"/>
        </w:rPr>
      </w:pPr>
    </w:p>
    <w:p w:rsidR="00431B7F" w:rsidRPr="00F915D6" w:rsidRDefault="00431B7F" w:rsidP="00F915D6">
      <w:pPr>
        <w:spacing w:line="360" w:lineRule="auto"/>
        <w:rPr>
          <w:rFonts w:cstheme="minorHAnsi"/>
          <w:sz w:val="24"/>
          <w:szCs w:val="24"/>
        </w:rPr>
      </w:pPr>
    </w:p>
    <w:sectPr w:rsidR="00431B7F" w:rsidRPr="00F915D6">
      <w:head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912A3" w:rsidRDefault="00C912A3" w:rsidP="00C912A3">
      <w:pPr>
        <w:spacing w:after="0" w:line="240" w:lineRule="auto"/>
      </w:pPr>
      <w:r>
        <w:separator/>
      </w:r>
    </w:p>
  </w:endnote>
  <w:endnote w:type="continuationSeparator" w:id="0">
    <w:p w:rsidR="00C912A3" w:rsidRDefault="00C912A3" w:rsidP="00C912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912A3" w:rsidRDefault="00C912A3" w:rsidP="00C912A3">
      <w:pPr>
        <w:spacing w:after="0" w:line="240" w:lineRule="auto"/>
      </w:pPr>
      <w:r>
        <w:separator/>
      </w:r>
    </w:p>
  </w:footnote>
  <w:footnote w:type="continuationSeparator" w:id="0">
    <w:p w:rsidR="00C912A3" w:rsidRDefault="00C912A3" w:rsidP="00C912A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912A3" w:rsidRDefault="00C912A3" w:rsidP="00C912A3">
    <w:pPr>
      <w:pStyle w:val="Header"/>
      <w:jc w:val="right"/>
    </w:pPr>
    <w:r>
      <w:t>ECEY4004/C</w:t>
    </w:r>
  </w:p>
  <w:p w:rsidR="00C912A3" w:rsidRDefault="00C912A3" w:rsidP="00C912A3">
    <w:pPr>
      <w:pStyle w:val="Header"/>
      <w:jc w:val="right"/>
    </w:pPr>
    <w:r>
      <w:t>2311871</w:t>
    </w:r>
  </w:p>
  <w:p w:rsidR="00C912A3" w:rsidRDefault="00C912A3" w:rsidP="00C912A3">
    <w:pPr>
      <w:pStyle w:val="Header"/>
      <w:jc w:val="right"/>
    </w:pPr>
    <w:r>
      <w:t>1639</w:t>
    </w:r>
  </w:p>
  <w:p w:rsidR="00C912A3" w:rsidRDefault="00C912A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EF701E"/>
    <w:multiLevelType w:val="hybridMultilevel"/>
    <w:tmpl w:val="4458487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4A1A"/>
    <w:rsid w:val="00005276"/>
    <w:rsid w:val="00054D5C"/>
    <w:rsid w:val="000704F3"/>
    <w:rsid w:val="000A505C"/>
    <w:rsid w:val="000B6D00"/>
    <w:rsid w:val="000C421D"/>
    <w:rsid w:val="000D0D72"/>
    <w:rsid w:val="000D3295"/>
    <w:rsid w:val="000D70CB"/>
    <w:rsid w:val="00113B34"/>
    <w:rsid w:val="00151112"/>
    <w:rsid w:val="001C0170"/>
    <w:rsid w:val="001D2576"/>
    <w:rsid w:val="00202376"/>
    <w:rsid w:val="00210F04"/>
    <w:rsid w:val="002551F3"/>
    <w:rsid w:val="002D256A"/>
    <w:rsid w:val="002D4A1A"/>
    <w:rsid w:val="00345BE7"/>
    <w:rsid w:val="00352473"/>
    <w:rsid w:val="003E2CB1"/>
    <w:rsid w:val="003E3ABB"/>
    <w:rsid w:val="003E4725"/>
    <w:rsid w:val="00401780"/>
    <w:rsid w:val="004048F4"/>
    <w:rsid w:val="00431B7F"/>
    <w:rsid w:val="00455361"/>
    <w:rsid w:val="0048381E"/>
    <w:rsid w:val="00495BDB"/>
    <w:rsid w:val="004A0725"/>
    <w:rsid w:val="004D5B4C"/>
    <w:rsid w:val="00532EB4"/>
    <w:rsid w:val="00542231"/>
    <w:rsid w:val="005933C3"/>
    <w:rsid w:val="005B5202"/>
    <w:rsid w:val="005F49B6"/>
    <w:rsid w:val="00634298"/>
    <w:rsid w:val="006514A6"/>
    <w:rsid w:val="006548EC"/>
    <w:rsid w:val="0066287F"/>
    <w:rsid w:val="00695C09"/>
    <w:rsid w:val="006F46AB"/>
    <w:rsid w:val="00701F10"/>
    <w:rsid w:val="0070331F"/>
    <w:rsid w:val="007234BC"/>
    <w:rsid w:val="00734B3B"/>
    <w:rsid w:val="00793761"/>
    <w:rsid w:val="007A40BC"/>
    <w:rsid w:val="007D44A8"/>
    <w:rsid w:val="008307F1"/>
    <w:rsid w:val="008B4214"/>
    <w:rsid w:val="008E1EF5"/>
    <w:rsid w:val="00905056"/>
    <w:rsid w:val="0092019A"/>
    <w:rsid w:val="00950A7B"/>
    <w:rsid w:val="00961B74"/>
    <w:rsid w:val="00962F70"/>
    <w:rsid w:val="00973031"/>
    <w:rsid w:val="00996421"/>
    <w:rsid w:val="009E23D4"/>
    <w:rsid w:val="009F3C6A"/>
    <w:rsid w:val="00A12477"/>
    <w:rsid w:val="00A15B22"/>
    <w:rsid w:val="00A35C0D"/>
    <w:rsid w:val="00A57951"/>
    <w:rsid w:val="00AB6589"/>
    <w:rsid w:val="00AE7585"/>
    <w:rsid w:val="00AF1817"/>
    <w:rsid w:val="00B04850"/>
    <w:rsid w:val="00B1089F"/>
    <w:rsid w:val="00B57715"/>
    <w:rsid w:val="00B75DA7"/>
    <w:rsid w:val="00B82C14"/>
    <w:rsid w:val="00BA6AFD"/>
    <w:rsid w:val="00BB12E7"/>
    <w:rsid w:val="00BB353D"/>
    <w:rsid w:val="00BB5441"/>
    <w:rsid w:val="00BE1593"/>
    <w:rsid w:val="00C0432F"/>
    <w:rsid w:val="00C05512"/>
    <w:rsid w:val="00C155C5"/>
    <w:rsid w:val="00C73EBF"/>
    <w:rsid w:val="00C912A3"/>
    <w:rsid w:val="00C9442F"/>
    <w:rsid w:val="00CF41E4"/>
    <w:rsid w:val="00D43505"/>
    <w:rsid w:val="00D45A85"/>
    <w:rsid w:val="00D52466"/>
    <w:rsid w:val="00D57833"/>
    <w:rsid w:val="00D65C48"/>
    <w:rsid w:val="00E463F8"/>
    <w:rsid w:val="00E501BC"/>
    <w:rsid w:val="00EB17A0"/>
    <w:rsid w:val="00EF02C8"/>
    <w:rsid w:val="00F4479A"/>
    <w:rsid w:val="00F604A2"/>
    <w:rsid w:val="00F75AD9"/>
    <w:rsid w:val="00F915D6"/>
    <w:rsid w:val="00FC48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116AE9"/>
  <w15:chartTrackingRefBased/>
  <w15:docId w15:val="{49EE64F1-C4FE-4578-B320-4601D15031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E23D4"/>
    <w:rPr>
      <w:color w:val="0000FF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4D5B4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D5B4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D5B4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D5B4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D5B4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5B4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5B4C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1C0170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912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12A3"/>
  </w:style>
  <w:style w:type="paragraph" w:styleId="Footer">
    <w:name w:val="footer"/>
    <w:basedOn w:val="Normal"/>
    <w:link w:val="FooterChar"/>
    <w:uiPriority w:val="99"/>
    <w:unhideWhenUsed/>
    <w:rsid w:val="00C912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12A3"/>
  </w:style>
  <w:style w:type="paragraph" w:styleId="ListParagraph">
    <w:name w:val="List Paragraph"/>
    <w:basedOn w:val="Normal"/>
    <w:uiPriority w:val="34"/>
    <w:qFormat/>
    <w:rsid w:val="00C912A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495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sciencedirect-com.ezproxy.uwtsd.ac.uk/science/article/pii/S1871187121001334?via%3Dihub" TargetMode="External"/><Relationship Id="rId13" Type="http://schemas.openxmlformats.org/officeDocument/2006/relationships/hyperlink" Target="https://www.openaccessgovernment.org/multilingualism-students/130006/" TargetMode="External"/><Relationship Id="rId18" Type="http://schemas.openxmlformats.org/officeDocument/2006/relationships/hyperlink" Target="https://literacytrust.org.uk/resources/understanding-multilingualism-early-years/" TargetMode="External"/><Relationship Id="rId26" Type="http://schemas.openxmlformats.org/officeDocument/2006/relationships/hyperlink" Target="https://www.childcomwales.org.uk/wp-content/uploads/2023/06/The-Welsh-Language-and-the-Additional-Learning-Needs-System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sciencedirect.com/science/article/abs/pii/S0022096510002079" TargetMode="External"/><Relationship Id="rId7" Type="http://schemas.openxmlformats.org/officeDocument/2006/relationships/hyperlink" Target="https://www.nature.com/articles/npp2015252" TargetMode="External"/><Relationship Id="rId12" Type="http://schemas.openxmlformats.org/officeDocument/2006/relationships/hyperlink" Target="https://printables.montessorinature.com/tips-multilingual-learning/" TargetMode="External"/><Relationship Id="rId17" Type="http://schemas.openxmlformats.org/officeDocument/2006/relationships/hyperlink" Target="https://www.naldic.org.uk/Resources/NALDIC/Initial%20Teacher%20Education/Documents/B1.pdf" TargetMode="External"/><Relationship Id="rId25" Type="http://schemas.openxmlformats.org/officeDocument/2006/relationships/hyperlink" Target="https://www.futuregenerations.wales/wp-content/uploads/2017/01/160401-wfg-accessible-guide-for-young-people-en.pdf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moodle.uwtsd.ac.uk/course/view.php?id=9748&amp;section=1" TargetMode="External"/><Relationship Id="rId20" Type="http://schemas.openxmlformats.org/officeDocument/2006/relationships/hyperlink" Target="https://web-p-ebscohost-com.ezproxy.uwtsd.ac.uk/ehost/pdfviewer/pdfviewer?vid=0&amp;sid=0bb7e923-67ae-4412-9c85-c23d0f26a6c0%40redis" TargetMode="External"/><Relationship Id="rId29" Type="http://schemas.openxmlformats.org/officeDocument/2006/relationships/hyperlink" Target="https://www.gov.wales/sites/default/files/publications/2018-12/cymraeg-2050-welsh-language-strategy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hwb.gov.wales/curriculum-for-wales/languages-literacy-and-communication/designing-your-curriculum" TargetMode="External"/><Relationship Id="rId24" Type="http://schemas.openxmlformats.org/officeDocument/2006/relationships/hyperlink" Target="https://whelf-uwtsd.alma.exlibrisgroup.com/leganto/readinglist/lists/5209707740002421?institute=44WHELF_UWTSD&amp;auth=SAML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-sciencedirect-com.ezproxy.uwtsd.ac.uk/science/article/pii/S1750946711002029?via%3Dihub" TargetMode="External"/><Relationship Id="rId23" Type="http://schemas.openxmlformats.org/officeDocument/2006/relationships/hyperlink" Target="https://www.tandfonline.com/doi/full/10.1080/15348458.2021.1986397" TargetMode="External"/><Relationship Id="rId28" Type="http://schemas.openxmlformats.org/officeDocument/2006/relationships/hyperlink" Target="https://www.gov.wales/sites/default/files/publications/2019-02/language,-work-and-bilingual-services-report-working-group-on-the-welsh-language-and-local-government.pdf" TargetMode="External"/><Relationship Id="rId10" Type="http://schemas.openxmlformats.org/officeDocument/2006/relationships/hyperlink" Target="https://www.bsquared.co.uk/wp-content/uploads/2021/08/B-Squared-Curriculum-for-Wales-Assessment-Overview.pdf" TargetMode="External"/><Relationship Id="rId19" Type="http://schemas.openxmlformats.org/officeDocument/2006/relationships/hyperlink" Target="https://academy.pubs.asha.org/2013/11/challenges-in-assessing-bilingual-populations/" TargetMode="External"/><Relationship Id="rId31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naeyc.org/resources/pubs/yc/may2019/five-tips-engaging-multilingual-children" TargetMode="External"/><Relationship Id="rId14" Type="http://schemas.openxmlformats.org/officeDocument/2006/relationships/hyperlink" Target="https://www-igi-global-com.ezproxy.uwtsd.ac.uk/gateway/book/255426" TargetMode="External"/><Relationship Id="rId22" Type="http://schemas.openxmlformats.org/officeDocument/2006/relationships/hyperlink" Target="https://www-tandfonline-com.ezproxy.uwtsd.ac.uk/doi/full/10.1080/13670050.2012.706248" TargetMode="External"/><Relationship Id="rId27" Type="http://schemas.openxmlformats.org/officeDocument/2006/relationships/hyperlink" Target="https://journals-sagepub-com.ezproxy.uwtsd.ac.uk/doi/full/10.1177/17470218231172494" TargetMode="External"/><Relationship Id="rId30" Type="http://schemas.openxmlformats.org/officeDocument/2006/relationships/hyperlink" Target="https://journals-sagepub-com.ezproxy.uwtsd.ac.uk/doi/full/10.1037/gpr000006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504</TotalTime>
  <Pages>10</Pages>
  <Words>3023</Words>
  <Characters>17234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 Butler (George Street Primary School)</dc:creator>
  <cp:keywords/>
  <dc:description/>
  <cp:lastModifiedBy>D Butler (George Street Primary School)</cp:lastModifiedBy>
  <cp:revision>39</cp:revision>
  <dcterms:created xsi:type="dcterms:W3CDTF">2024-04-20T14:54:00Z</dcterms:created>
  <dcterms:modified xsi:type="dcterms:W3CDTF">2024-04-21T20:56:00Z</dcterms:modified>
</cp:coreProperties>
</file>