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
          <w:szCs w:val="24"/>
          <w:lang w:val="en-GB"/>
          <w14:ligatures w14:val="standardContextual"/>
        </w:rPr>
        <w:id w:val="-1500570254"/>
        <w:docPartObj>
          <w:docPartGallery w:val="Cover Pages"/>
          <w:docPartUnique/>
        </w:docPartObj>
      </w:sdtPr>
      <w:sdtEndPr>
        <w:rPr>
          <w:sz w:val="24"/>
        </w:rPr>
      </w:sdtEndPr>
      <w:sdtContent>
        <w:p w14:paraId="3CFF0235" w14:textId="0BC73CD6" w:rsidR="004A72C6" w:rsidRPr="000550F0" w:rsidRDefault="009250E1">
          <w:pPr>
            <w:pStyle w:val="NoSpacing"/>
            <w:rPr>
              <w:sz w:val="2"/>
            </w:rPr>
          </w:pPr>
          <w:r w:rsidRPr="000550F0">
            <w:rPr>
              <w:sz w:val="2"/>
            </w:rPr>
            <w:t xml:space="preserve"> </w:t>
          </w:r>
        </w:p>
        <w:p w14:paraId="1E048AA4" w14:textId="1FA0AF9D" w:rsidR="004A72C6" w:rsidRPr="000550F0" w:rsidRDefault="004A72C6">
          <w:r w:rsidRPr="000550F0">
            <w:rPr>
              <w:noProof/>
            </w:rPr>
            <mc:AlternateContent>
              <mc:Choice Requires="wps">
                <w:drawing>
                  <wp:anchor distT="0" distB="0" distL="114300" distR="114300" simplePos="0" relativeHeight="251662339" behindDoc="0" locked="0" layoutInCell="1" allowOverlap="1" wp14:anchorId="2F4771D2" wp14:editId="62E660A0">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298C8B" w14:textId="16F794E2" w:rsidR="004A72C6" w:rsidRDefault="004A72C6">
                                <w:pPr>
                                  <w:pStyle w:val="NoSpacing"/>
                                  <w:rPr>
                                    <w:rFonts w:asciiTheme="majorHAnsi" w:eastAsiaTheme="majorEastAsia" w:hAnsiTheme="majorHAnsi" w:cstheme="majorBidi"/>
                                    <w:caps/>
                                    <w:color w:val="2C7FCE" w:themeColor="text2" w:themeTint="99"/>
                                    <w:sz w:val="68"/>
                                    <w:szCs w:val="68"/>
                                  </w:rPr>
                                </w:pPr>
                              </w:p>
                              <w:p w14:paraId="751B5DD3" w14:textId="69BBEE7E" w:rsidR="004A72C6" w:rsidRPr="00EB7AF9" w:rsidRDefault="003A49D4">
                                <w:pPr>
                                  <w:rPr>
                                    <w:sz w:val="56"/>
                                    <w:szCs w:val="56"/>
                                  </w:rPr>
                                </w:pPr>
                                <w:r w:rsidRPr="00EB7AF9">
                                  <w:rPr>
                                    <w:color w:val="156082" w:themeColor="accent1"/>
                                    <w:sz w:val="56"/>
                                    <w:szCs w:val="56"/>
                                  </w:rPr>
                                  <w:t xml:space="preserve">Understanding </w:t>
                                </w:r>
                                <w:r w:rsidR="00151E8E" w:rsidRPr="00EB7AF9">
                                  <w:rPr>
                                    <w:color w:val="156082" w:themeColor="accent1"/>
                                    <w:sz w:val="56"/>
                                    <w:szCs w:val="56"/>
                                  </w:rPr>
                                  <w:t xml:space="preserve">the importance of </w:t>
                                </w:r>
                                <w:r w:rsidR="00D31709" w:rsidRPr="00EB7AF9">
                                  <w:rPr>
                                    <w:color w:val="156082" w:themeColor="accent1"/>
                                    <w:sz w:val="56"/>
                                    <w:szCs w:val="56"/>
                                  </w:rPr>
                                  <w:t>S</w:t>
                                </w:r>
                                <w:r w:rsidRPr="00EB7AF9">
                                  <w:rPr>
                                    <w:color w:val="156082" w:themeColor="accent1"/>
                                    <w:sz w:val="56"/>
                                    <w:szCs w:val="56"/>
                                  </w:rPr>
                                  <w:t>takeholder</w:t>
                                </w:r>
                                <w:r w:rsidR="00D31709" w:rsidRPr="00EB7AF9">
                                  <w:rPr>
                                    <w:color w:val="156082" w:themeColor="accent1"/>
                                    <w:sz w:val="56"/>
                                    <w:szCs w:val="56"/>
                                  </w:rPr>
                                  <w:t xml:space="preserve"> Engagement in successful c</w:t>
                                </w:r>
                                <w:r w:rsidR="009E5F4A" w:rsidRPr="00EB7AF9">
                                  <w:rPr>
                                    <w:color w:val="156082" w:themeColor="accent1"/>
                                    <w:sz w:val="56"/>
                                    <w:szCs w:val="56"/>
                                  </w:rPr>
                                  <w:t xml:space="preserve">ommencement and completion of project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2F4771D2" id="_x0000_t202" coordsize="21600,21600" o:spt="202" path="m,l,21600r21600,l21600,xe">
                    <v:stroke joinstyle="miter"/>
                    <v:path gradientshapeok="t" o:connecttype="rect"/>
                  </v:shapetype>
                  <v:shape id="Text Box 66" o:spid="_x0000_s1026" type="#_x0000_t202" style="position:absolute;margin-left:0;margin-top:0;width:468pt;height:1in;z-index:251662339;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p w14:paraId="71298C8B" w14:textId="16F794E2" w:rsidR="004A72C6" w:rsidRDefault="004A72C6">
                          <w:pPr>
                            <w:pStyle w:val="NoSpacing"/>
                            <w:rPr>
                              <w:rFonts w:asciiTheme="majorHAnsi" w:eastAsiaTheme="majorEastAsia" w:hAnsiTheme="majorHAnsi" w:cstheme="majorBidi"/>
                              <w:caps/>
                              <w:color w:val="2C7FCE" w:themeColor="text2" w:themeTint="99"/>
                              <w:sz w:val="68"/>
                              <w:szCs w:val="68"/>
                            </w:rPr>
                          </w:pPr>
                        </w:p>
                        <w:p w14:paraId="751B5DD3" w14:textId="69BBEE7E" w:rsidR="004A72C6" w:rsidRPr="00EB7AF9" w:rsidRDefault="003A49D4">
                          <w:pPr>
                            <w:rPr>
                              <w:sz w:val="56"/>
                              <w:szCs w:val="56"/>
                            </w:rPr>
                          </w:pPr>
                          <w:r w:rsidRPr="00EB7AF9">
                            <w:rPr>
                              <w:color w:val="156082" w:themeColor="accent1"/>
                              <w:sz w:val="56"/>
                              <w:szCs w:val="56"/>
                            </w:rPr>
                            <w:t xml:space="preserve">Understanding </w:t>
                          </w:r>
                          <w:r w:rsidR="00151E8E" w:rsidRPr="00EB7AF9">
                            <w:rPr>
                              <w:color w:val="156082" w:themeColor="accent1"/>
                              <w:sz w:val="56"/>
                              <w:szCs w:val="56"/>
                            </w:rPr>
                            <w:t xml:space="preserve">the importance of </w:t>
                          </w:r>
                          <w:r w:rsidR="00D31709" w:rsidRPr="00EB7AF9">
                            <w:rPr>
                              <w:color w:val="156082" w:themeColor="accent1"/>
                              <w:sz w:val="56"/>
                              <w:szCs w:val="56"/>
                            </w:rPr>
                            <w:t>S</w:t>
                          </w:r>
                          <w:r w:rsidRPr="00EB7AF9">
                            <w:rPr>
                              <w:color w:val="156082" w:themeColor="accent1"/>
                              <w:sz w:val="56"/>
                              <w:szCs w:val="56"/>
                            </w:rPr>
                            <w:t>takeholder</w:t>
                          </w:r>
                          <w:r w:rsidR="00D31709" w:rsidRPr="00EB7AF9">
                            <w:rPr>
                              <w:color w:val="156082" w:themeColor="accent1"/>
                              <w:sz w:val="56"/>
                              <w:szCs w:val="56"/>
                            </w:rPr>
                            <w:t xml:space="preserve"> Engagement in successful c</w:t>
                          </w:r>
                          <w:r w:rsidR="009E5F4A" w:rsidRPr="00EB7AF9">
                            <w:rPr>
                              <w:color w:val="156082" w:themeColor="accent1"/>
                              <w:sz w:val="56"/>
                              <w:szCs w:val="56"/>
                            </w:rPr>
                            <w:t xml:space="preserve">ommencement and completion of project </w:t>
                          </w:r>
                        </w:p>
                      </w:txbxContent>
                    </v:textbox>
                    <w10:wrap anchorx="page" anchory="margin"/>
                  </v:shape>
                </w:pict>
              </mc:Fallback>
            </mc:AlternateContent>
          </w:r>
        </w:p>
        <w:p w14:paraId="5C7D5403" w14:textId="727DE58F" w:rsidR="004121B7" w:rsidRPr="000550F0" w:rsidRDefault="000550F0">
          <w:r w:rsidRPr="000550F0">
            <w:rPr>
              <w:noProof/>
              <w:sz w:val="36"/>
              <w:szCs w:val="36"/>
            </w:rPr>
            <mc:AlternateContent>
              <mc:Choice Requires="wpg">
                <w:drawing>
                  <wp:anchor distT="0" distB="0" distL="114300" distR="114300" simplePos="0" relativeHeight="251661315" behindDoc="1" locked="0" layoutInCell="1" allowOverlap="1" wp14:anchorId="3B15C413" wp14:editId="2A23BF9E">
                    <wp:simplePos x="0" y="0"/>
                    <wp:positionH relativeFrom="page">
                      <wp:posOffset>1663065</wp:posOffset>
                    </wp:positionH>
                    <wp:positionV relativeFrom="page">
                      <wp:posOffset>3238338</wp:posOffset>
                    </wp:positionV>
                    <wp:extent cx="5494020" cy="5696585"/>
                    <wp:effectExtent l="0" t="0" r="0" b="635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020" cy="5696585"/>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5542292" id="Group 2" o:spid="_x0000_s1026" style="position:absolute;margin-left:130.95pt;margin-top:255pt;width:432.6pt;height:448.55pt;z-index:-251655165;mso-width-percent:706;mso-height-percent:566;mso-position-horizontal-relative:page;mso-position-vertical-relative:page;mso-width-percent:706;mso-height-percent:566"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00B8141B" w:rsidRPr="000550F0">
            <w:rPr>
              <w:noProof/>
            </w:rPr>
            <mc:AlternateContent>
              <mc:Choice Requires="wps">
                <w:drawing>
                  <wp:anchor distT="0" distB="0" distL="114300" distR="114300" simplePos="0" relativeHeight="251663360" behindDoc="0" locked="0" layoutInCell="1" allowOverlap="1" wp14:anchorId="7528234C" wp14:editId="07854BB5">
                    <wp:simplePos x="0" y="0"/>
                    <wp:positionH relativeFrom="margin">
                      <wp:posOffset>1117600</wp:posOffset>
                    </wp:positionH>
                    <wp:positionV relativeFrom="margin">
                      <wp:posOffset>6299835</wp:posOffset>
                    </wp:positionV>
                    <wp:extent cx="5283200" cy="1478915"/>
                    <wp:effectExtent l="0" t="0" r="12700" b="6985"/>
                    <wp:wrapNone/>
                    <wp:docPr id="69" name="Text Box 73"/>
                    <wp:cNvGraphicFramePr/>
                    <a:graphic xmlns:a="http://schemas.openxmlformats.org/drawingml/2006/main">
                      <a:graphicData uri="http://schemas.microsoft.com/office/word/2010/wordprocessingShape">
                        <wps:wsp>
                          <wps:cNvSpPr txBox="1"/>
                          <wps:spPr>
                            <a:xfrm>
                              <a:off x="0" y="0"/>
                              <a:ext cx="5283200" cy="1478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F3B685" w14:textId="77777777" w:rsidR="00B8141B" w:rsidRDefault="00B8141B">
                                <w:pPr>
                                  <w:pStyle w:val="NoSpacing"/>
                                  <w:jc w:val="right"/>
                                  <w:rPr>
                                    <w:color w:val="156082" w:themeColor="accent1"/>
                                    <w:sz w:val="36"/>
                                    <w:szCs w:val="36"/>
                                  </w:rPr>
                                </w:pPr>
                                <w:r w:rsidRPr="00B8141B">
                                  <w:rPr>
                                    <w:color w:val="156082" w:themeColor="accent1"/>
                                    <w:sz w:val="36"/>
                                    <w:szCs w:val="36"/>
                                  </w:rPr>
                                  <w:t xml:space="preserve">Student name: Mariana Sherenha </w:t>
                                </w:r>
                              </w:p>
                              <w:p w14:paraId="651BCA6F" w14:textId="77777777" w:rsidR="00B8141B" w:rsidRDefault="00B8141B">
                                <w:pPr>
                                  <w:pStyle w:val="NoSpacing"/>
                                  <w:jc w:val="right"/>
                                  <w:rPr>
                                    <w:color w:val="156082" w:themeColor="accent1"/>
                                    <w:sz w:val="36"/>
                                    <w:szCs w:val="36"/>
                                  </w:rPr>
                                </w:pPr>
                                <w:r w:rsidRPr="00B8141B">
                                  <w:rPr>
                                    <w:color w:val="156082" w:themeColor="accent1"/>
                                    <w:sz w:val="36"/>
                                    <w:szCs w:val="36"/>
                                  </w:rPr>
                                  <w:t xml:space="preserve">Student ID: 2424533 </w:t>
                                </w:r>
                              </w:p>
                              <w:p w14:paraId="15681C40" w14:textId="0868555C" w:rsidR="00987AFF" w:rsidRDefault="00B8141B">
                                <w:pPr>
                                  <w:pStyle w:val="NoSpacing"/>
                                  <w:jc w:val="right"/>
                                  <w:rPr>
                                    <w:color w:val="156082" w:themeColor="accent1"/>
                                    <w:sz w:val="36"/>
                                    <w:szCs w:val="36"/>
                                  </w:rPr>
                                </w:pPr>
                                <w:r w:rsidRPr="00B8141B">
                                  <w:rPr>
                                    <w:color w:val="156082" w:themeColor="accent1"/>
                                    <w:sz w:val="36"/>
                                    <w:szCs w:val="36"/>
                                  </w:rPr>
                                  <w:t>Module Code:</w:t>
                                </w:r>
                                <w:r w:rsidR="00917854">
                                  <w:rPr>
                                    <w:color w:val="156082" w:themeColor="accent1"/>
                                    <w:sz w:val="36"/>
                                    <w:szCs w:val="36"/>
                                  </w:rPr>
                                  <w:t xml:space="preserve"> LCL</w:t>
                                </w:r>
                                <w:r w:rsidR="002077A5">
                                  <w:rPr>
                                    <w:color w:val="156082" w:themeColor="accent1"/>
                                    <w:sz w:val="36"/>
                                    <w:szCs w:val="36"/>
                                  </w:rPr>
                                  <w:t>M5001_LON</w:t>
                                </w:r>
                                <w:r w:rsidRPr="00B8141B">
                                  <w:rPr>
                                    <w:color w:val="156082" w:themeColor="accent1"/>
                                    <w:sz w:val="36"/>
                                    <w:szCs w:val="36"/>
                                  </w:rPr>
                                  <w:t xml:space="preserve"> </w:t>
                                </w:r>
                              </w:p>
                              <w:p w14:paraId="53EC099C" w14:textId="46DEEA32" w:rsidR="00987AFF" w:rsidRDefault="00B8141B">
                                <w:pPr>
                                  <w:pStyle w:val="NoSpacing"/>
                                  <w:jc w:val="right"/>
                                  <w:rPr>
                                    <w:color w:val="156082" w:themeColor="accent1"/>
                                    <w:sz w:val="36"/>
                                    <w:szCs w:val="36"/>
                                  </w:rPr>
                                </w:pPr>
                                <w:r w:rsidRPr="00B8141B">
                                  <w:rPr>
                                    <w:color w:val="156082" w:themeColor="accent1"/>
                                    <w:sz w:val="36"/>
                                    <w:szCs w:val="36"/>
                                  </w:rPr>
                                  <w:t xml:space="preserve">Module: </w:t>
                                </w:r>
                                <w:r w:rsidR="00986B6A" w:rsidRPr="00F76A29">
                                  <w:rPr>
                                    <w:color w:val="156082" w:themeColor="accent1"/>
                                    <w:sz w:val="36"/>
                                    <w:szCs w:val="36"/>
                                  </w:rPr>
                                  <w:t>Understanding And Engaging Stakeholders</w:t>
                                </w:r>
                              </w:p>
                              <w:p w14:paraId="213302CC" w14:textId="2139CD78" w:rsidR="004A72C6" w:rsidRDefault="00B8141B">
                                <w:pPr>
                                  <w:pStyle w:val="NoSpacing"/>
                                  <w:jc w:val="right"/>
                                  <w:rPr>
                                    <w:color w:val="156082" w:themeColor="accent1"/>
                                    <w:sz w:val="36"/>
                                    <w:szCs w:val="36"/>
                                  </w:rPr>
                                </w:pPr>
                                <w:r w:rsidRPr="00B8141B">
                                  <w:rPr>
                                    <w:color w:val="156082" w:themeColor="accent1"/>
                                    <w:sz w:val="36"/>
                                    <w:szCs w:val="36"/>
                                  </w:rPr>
                                  <w:t xml:space="preserve">Lecturer: </w:t>
                                </w:r>
                                <w:r w:rsidR="00F650B4">
                                  <w:rPr>
                                    <w:color w:val="156082" w:themeColor="accent1"/>
                                    <w:sz w:val="36"/>
                                    <w:szCs w:val="36"/>
                                  </w:rPr>
                                  <w:t>Christopher Osborne</w:t>
                                </w:r>
                                <w:sdt>
                                  <w:sdtPr>
                                    <w:rPr>
                                      <w:color w:val="156082"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r w:rsidR="009F46EA">
                                      <w:rPr>
                                        <w:color w:val="156082" w:themeColor="accent1"/>
                                        <w:sz w:val="36"/>
                                        <w:szCs w:val="36"/>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528234C" id="Text Box 73" o:spid="_x0000_s1027" type="#_x0000_t202" style="position:absolute;margin-left:88pt;margin-top:496.05pt;width:416pt;height:116.4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" filled="f" stroked="f" strokeweight=".5pt">
                    <v:textbox inset="0,0,0,0">
                      <w:txbxContent>
                        <w:p w14:paraId="5AF3B685" w14:textId="77777777" w:rsidR="00B8141B" w:rsidRDefault="00B8141B">
                          <w:pPr>
                            <w:pStyle w:val="NoSpacing"/>
                            <w:jc w:val="right"/>
                            <w:rPr>
                              <w:color w:val="156082" w:themeColor="accent1"/>
                              <w:sz w:val="36"/>
                              <w:szCs w:val="36"/>
                            </w:rPr>
                          </w:pPr>
                          <w:r w:rsidRPr="00B8141B">
                            <w:rPr>
                              <w:color w:val="156082" w:themeColor="accent1"/>
                              <w:sz w:val="36"/>
                              <w:szCs w:val="36"/>
                            </w:rPr>
                            <w:t xml:space="preserve">Student name: Mariana Sherenha </w:t>
                          </w:r>
                        </w:p>
                        <w:p w14:paraId="651BCA6F" w14:textId="77777777" w:rsidR="00B8141B" w:rsidRDefault="00B8141B">
                          <w:pPr>
                            <w:pStyle w:val="NoSpacing"/>
                            <w:jc w:val="right"/>
                            <w:rPr>
                              <w:color w:val="156082" w:themeColor="accent1"/>
                              <w:sz w:val="36"/>
                              <w:szCs w:val="36"/>
                            </w:rPr>
                          </w:pPr>
                          <w:r w:rsidRPr="00B8141B">
                            <w:rPr>
                              <w:color w:val="156082" w:themeColor="accent1"/>
                              <w:sz w:val="36"/>
                              <w:szCs w:val="36"/>
                            </w:rPr>
                            <w:t xml:space="preserve">Student ID: 2424533 </w:t>
                          </w:r>
                        </w:p>
                        <w:p w14:paraId="15681C40" w14:textId="0868555C" w:rsidR="00987AFF" w:rsidRDefault="00B8141B">
                          <w:pPr>
                            <w:pStyle w:val="NoSpacing"/>
                            <w:jc w:val="right"/>
                            <w:rPr>
                              <w:color w:val="156082" w:themeColor="accent1"/>
                              <w:sz w:val="36"/>
                              <w:szCs w:val="36"/>
                            </w:rPr>
                          </w:pPr>
                          <w:r w:rsidRPr="00B8141B">
                            <w:rPr>
                              <w:color w:val="156082" w:themeColor="accent1"/>
                              <w:sz w:val="36"/>
                              <w:szCs w:val="36"/>
                            </w:rPr>
                            <w:t>Module Code:</w:t>
                          </w:r>
                          <w:r w:rsidR="00917854">
                            <w:rPr>
                              <w:color w:val="156082" w:themeColor="accent1"/>
                              <w:sz w:val="36"/>
                              <w:szCs w:val="36"/>
                            </w:rPr>
                            <w:t xml:space="preserve"> LCL</w:t>
                          </w:r>
                          <w:r w:rsidR="002077A5">
                            <w:rPr>
                              <w:color w:val="156082" w:themeColor="accent1"/>
                              <w:sz w:val="36"/>
                              <w:szCs w:val="36"/>
                            </w:rPr>
                            <w:t>M5001_LON</w:t>
                          </w:r>
                          <w:r w:rsidRPr="00B8141B">
                            <w:rPr>
                              <w:color w:val="156082" w:themeColor="accent1"/>
                              <w:sz w:val="36"/>
                              <w:szCs w:val="36"/>
                            </w:rPr>
                            <w:t xml:space="preserve"> </w:t>
                          </w:r>
                        </w:p>
                        <w:p w14:paraId="53EC099C" w14:textId="46DEEA32" w:rsidR="00987AFF" w:rsidRDefault="00B8141B">
                          <w:pPr>
                            <w:pStyle w:val="NoSpacing"/>
                            <w:jc w:val="right"/>
                            <w:rPr>
                              <w:color w:val="156082" w:themeColor="accent1"/>
                              <w:sz w:val="36"/>
                              <w:szCs w:val="36"/>
                            </w:rPr>
                          </w:pPr>
                          <w:r w:rsidRPr="00B8141B">
                            <w:rPr>
                              <w:color w:val="156082" w:themeColor="accent1"/>
                              <w:sz w:val="36"/>
                              <w:szCs w:val="36"/>
                            </w:rPr>
                            <w:t xml:space="preserve">Module: </w:t>
                          </w:r>
                          <w:r w:rsidR="00986B6A" w:rsidRPr="00F76A29">
                            <w:rPr>
                              <w:color w:val="156082" w:themeColor="accent1"/>
                              <w:sz w:val="36"/>
                              <w:szCs w:val="36"/>
                            </w:rPr>
                            <w:t>Understanding And Engaging Stakeholders</w:t>
                          </w:r>
                        </w:p>
                        <w:p w14:paraId="213302CC" w14:textId="2139CD78" w:rsidR="004A72C6" w:rsidRDefault="00B8141B">
                          <w:pPr>
                            <w:pStyle w:val="NoSpacing"/>
                            <w:jc w:val="right"/>
                            <w:rPr>
                              <w:color w:val="156082" w:themeColor="accent1"/>
                              <w:sz w:val="36"/>
                              <w:szCs w:val="36"/>
                            </w:rPr>
                          </w:pPr>
                          <w:r w:rsidRPr="00B8141B">
                            <w:rPr>
                              <w:color w:val="156082" w:themeColor="accent1"/>
                              <w:sz w:val="36"/>
                              <w:szCs w:val="36"/>
                            </w:rPr>
                            <w:t xml:space="preserve">Lecturer: </w:t>
                          </w:r>
                          <w:r w:rsidR="00F650B4">
                            <w:rPr>
                              <w:color w:val="156082" w:themeColor="accent1"/>
                              <w:sz w:val="36"/>
                              <w:szCs w:val="36"/>
                            </w:rPr>
                            <w:t>Christopher Osborne</w:t>
                          </w:r>
                          <w:sdt>
                            <w:sdtPr>
                              <w:rPr>
                                <w:color w:val="156082"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r w:rsidR="009F46EA">
                                <w:rPr>
                                  <w:color w:val="156082" w:themeColor="accent1"/>
                                  <w:sz w:val="36"/>
                                  <w:szCs w:val="36"/>
                                </w:rPr>
                                <w:t xml:space="preserve">     </w:t>
                              </w:r>
                            </w:sdtContent>
                          </w:sdt>
                        </w:p>
                      </w:txbxContent>
                    </v:textbox>
                    <w10:wrap anchorx="margin" anchory="margin"/>
                  </v:shape>
                </w:pict>
              </mc:Fallback>
            </mc:AlternateContent>
          </w:r>
          <w:r w:rsidR="004A72C6" w:rsidRPr="000550F0">
            <w:br w:type="page"/>
          </w:r>
        </w:p>
      </w:sdtContent>
    </w:sdt>
    <w:p w14:paraId="27541480" w14:textId="195B3E9A" w:rsidR="00C062C3" w:rsidRPr="000550F0" w:rsidRDefault="00C062C3">
      <w:r w:rsidRPr="000550F0">
        <w:lastRenderedPageBreak/>
        <w:t xml:space="preserve">                                                                    </w:t>
      </w:r>
    </w:p>
    <w:sdt>
      <w:sdtPr>
        <w:rPr>
          <w:rFonts w:asciiTheme="minorHAnsi" w:eastAsiaTheme="minorHAnsi" w:hAnsiTheme="minorHAnsi" w:cstheme="minorBidi"/>
          <w:color w:val="auto"/>
          <w:kern w:val="2"/>
          <w:sz w:val="24"/>
          <w:szCs w:val="24"/>
          <w:lang w:val="en-GB"/>
          <w14:ligatures w14:val="standardContextual"/>
        </w:rPr>
        <w:id w:val="-1639708911"/>
        <w:docPartObj>
          <w:docPartGallery w:val="Table of Contents"/>
          <w:docPartUnique/>
        </w:docPartObj>
      </w:sdtPr>
      <w:sdtEndPr>
        <w:rPr>
          <w:b/>
          <w:bCs/>
          <w:noProof/>
        </w:rPr>
      </w:sdtEndPr>
      <w:sdtContent>
        <w:p w14:paraId="3E56D4B4" w14:textId="381D17B1" w:rsidR="004121B7" w:rsidRPr="000550F0" w:rsidRDefault="004121B7">
          <w:pPr>
            <w:pStyle w:val="TOCHeading"/>
            <w:rPr>
              <w:rStyle w:val="Heading1Char"/>
              <w:color w:val="auto"/>
            </w:rPr>
          </w:pPr>
          <w:r w:rsidRPr="000550F0">
            <w:rPr>
              <w:rStyle w:val="Heading1Char"/>
              <w:color w:val="auto"/>
            </w:rPr>
            <w:t>Table of Contents</w:t>
          </w:r>
        </w:p>
        <w:p w14:paraId="1D58B67A" w14:textId="40AC828A" w:rsidR="000550F0" w:rsidRDefault="004121B7">
          <w:pPr>
            <w:pStyle w:val="TOC1"/>
            <w:tabs>
              <w:tab w:val="right" w:leader="dot" w:pos="9016"/>
            </w:tabs>
            <w:rPr>
              <w:rFonts w:eastAsiaTheme="minorEastAsia"/>
              <w:noProof/>
              <w:lang w:eastAsia="en-GB"/>
            </w:rPr>
          </w:pPr>
          <w:r w:rsidRPr="000550F0">
            <w:fldChar w:fldCharType="begin"/>
          </w:r>
          <w:r w:rsidRPr="000550F0">
            <w:instrText xml:space="preserve"> TOC \o "1-3" \h \z \u </w:instrText>
          </w:r>
          <w:r w:rsidRPr="000550F0">
            <w:fldChar w:fldCharType="separate"/>
          </w:r>
          <w:hyperlink w:anchor="_Toc228042322" w:history="1">
            <w:r w:rsidR="000550F0" w:rsidRPr="00003721">
              <w:rPr>
                <w:rStyle w:val="Hyperlink"/>
                <w:noProof/>
              </w:rPr>
              <w:t>Introduction of the company</w:t>
            </w:r>
            <w:r w:rsidR="000550F0">
              <w:rPr>
                <w:noProof/>
                <w:webHidden/>
              </w:rPr>
              <w:tab/>
            </w:r>
            <w:r w:rsidR="000550F0">
              <w:rPr>
                <w:noProof/>
                <w:webHidden/>
              </w:rPr>
              <w:fldChar w:fldCharType="begin"/>
            </w:r>
            <w:r w:rsidR="000550F0">
              <w:rPr>
                <w:noProof/>
                <w:webHidden/>
              </w:rPr>
              <w:instrText xml:space="preserve"> PAGEREF _Toc228042322 \h </w:instrText>
            </w:r>
            <w:r w:rsidR="000550F0">
              <w:rPr>
                <w:noProof/>
                <w:webHidden/>
              </w:rPr>
            </w:r>
            <w:r w:rsidR="000550F0">
              <w:rPr>
                <w:noProof/>
                <w:webHidden/>
              </w:rPr>
              <w:fldChar w:fldCharType="separate"/>
            </w:r>
            <w:r w:rsidR="000550F0">
              <w:rPr>
                <w:noProof/>
                <w:webHidden/>
              </w:rPr>
              <w:t>2</w:t>
            </w:r>
            <w:r w:rsidR="000550F0">
              <w:rPr>
                <w:noProof/>
                <w:webHidden/>
              </w:rPr>
              <w:fldChar w:fldCharType="end"/>
            </w:r>
          </w:hyperlink>
        </w:p>
        <w:p w14:paraId="6F5D1D77" w14:textId="14180523" w:rsidR="000550F0" w:rsidRDefault="000550F0">
          <w:pPr>
            <w:pStyle w:val="TOC1"/>
            <w:tabs>
              <w:tab w:val="right" w:leader="dot" w:pos="9016"/>
            </w:tabs>
            <w:rPr>
              <w:rFonts w:eastAsiaTheme="minorEastAsia"/>
              <w:noProof/>
              <w:lang w:eastAsia="en-GB"/>
            </w:rPr>
          </w:pPr>
          <w:hyperlink w:anchor="_Toc228042323" w:history="1">
            <w:r w:rsidRPr="00003721">
              <w:rPr>
                <w:rStyle w:val="Hyperlink"/>
                <w:noProof/>
              </w:rPr>
              <w:t>SWOT Analysis -Internal Factors</w:t>
            </w:r>
            <w:r>
              <w:rPr>
                <w:noProof/>
                <w:webHidden/>
              </w:rPr>
              <w:tab/>
            </w:r>
            <w:r>
              <w:rPr>
                <w:noProof/>
                <w:webHidden/>
              </w:rPr>
              <w:fldChar w:fldCharType="begin"/>
            </w:r>
            <w:r>
              <w:rPr>
                <w:noProof/>
                <w:webHidden/>
              </w:rPr>
              <w:instrText xml:space="preserve"> PAGEREF _Toc228042323 \h </w:instrText>
            </w:r>
            <w:r>
              <w:rPr>
                <w:noProof/>
                <w:webHidden/>
              </w:rPr>
            </w:r>
            <w:r>
              <w:rPr>
                <w:noProof/>
                <w:webHidden/>
              </w:rPr>
              <w:fldChar w:fldCharType="separate"/>
            </w:r>
            <w:r>
              <w:rPr>
                <w:noProof/>
                <w:webHidden/>
              </w:rPr>
              <w:t>4</w:t>
            </w:r>
            <w:r>
              <w:rPr>
                <w:noProof/>
                <w:webHidden/>
              </w:rPr>
              <w:fldChar w:fldCharType="end"/>
            </w:r>
          </w:hyperlink>
        </w:p>
        <w:p w14:paraId="62405271" w14:textId="5A598638" w:rsidR="000550F0" w:rsidRDefault="000550F0">
          <w:pPr>
            <w:pStyle w:val="TOC1"/>
            <w:tabs>
              <w:tab w:val="right" w:leader="dot" w:pos="9016"/>
            </w:tabs>
            <w:rPr>
              <w:rFonts w:eastAsiaTheme="minorEastAsia"/>
              <w:noProof/>
              <w:lang w:eastAsia="en-GB"/>
            </w:rPr>
          </w:pPr>
          <w:hyperlink w:anchor="_Toc228042324" w:history="1">
            <w:r w:rsidRPr="00003721">
              <w:rPr>
                <w:rStyle w:val="Hyperlink"/>
                <w:noProof/>
              </w:rPr>
              <w:t>PESTLE Analysis</w:t>
            </w:r>
            <w:r>
              <w:rPr>
                <w:noProof/>
                <w:webHidden/>
              </w:rPr>
              <w:tab/>
            </w:r>
            <w:r>
              <w:rPr>
                <w:noProof/>
                <w:webHidden/>
              </w:rPr>
              <w:fldChar w:fldCharType="begin"/>
            </w:r>
            <w:r>
              <w:rPr>
                <w:noProof/>
                <w:webHidden/>
              </w:rPr>
              <w:instrText xml:space="preserve"> PAGEREF _Toc228042324 \h </w:instrText>
            </w:r>
            <w:r>
              <w:rPr>
                <w:noProof/>
                <w:webHidden/>
              </w:rPr>
            </w:r>
            <w:r>
              <w:rPr>
                <w:noProof/>
                <w:webHidden/>
              </w:rPr>
              <w:fldChar w:fldCharType="separate"/>
            </w:r>
            <w:r>
              <w:rPr>
                <w:noProof/>
                <w:webHidden/>
              </w:rPr>
              <w:t>5</w:t>
            </w:r>
            <w:r>
              <w:rPr>
                <w:noProof/>
                <w:webHidden/>
              </w:rPr>
              <w:fldChar w:fldCharType="end"/>
            </w:r>
          </w:hyperlink>
        </w:p>
        <w:p w14:paraId="58A7AEC3" w14:textId="1C45CC98" w:rsidR="000550F0" w:rsidRDefault="000550F0">
          <w:pPr>
            <w:pStyle w:val="TOC1"/>
            <w:tabs>
              <w:tab w:val="right" w:leader="dot" w:pos="9016"/>
            </w:tabs>
            <w:rPr>
              <w:rFonts w:eastAsiaTheme="minorEastAsia"/>
              <w:noProof/>
              <w:lang w:eastAsia="en-GB"/>
            </w:rPr>
          </w:pPr>
          <w:hyperlink w:anchor="_Toc228042325" w:history="1">
            <w:r w:rsidRPr="00003721">
              <w:rPr>
                <w:rStyle w:val="Hyperlink"/>
                <w:noProof/>
              </w:rPr>
              <w:t>Identification and Categorisation of Stakeholders</w:t>
            </w:r>
            <w:r>
              <w:rPr>
                <w:noProof/>
                <w:webHidden/>
              </w:rPr>
              <w:tab/>
            </w:r>
            <w:r>
              <w:rPr>
                <w:noProof/>
                <w:webHidden/>
              </w:rPr>
              <w:fldChar w:fldCharType="begin"/>
            </w:r>
            <w:r>
              <w:rPr>
                <w:noProof/>
                <w:webHidden/>
              </w:rPr>
              <w:instrText xml:space="preserve"> PAGEREF _Toc228042325 \h </w:instrText>
            </w:r>
            <w:r>
              <w:rPr>
                <w:noProof/>
                <w:webHidden/>
              </w:rPr>
            </w:r>
            <w:r>
              <w:rPr>
                <w:noProof/>
                <w:webHidden/>
              </w:rPr>
              <w:fldChar w:fldCharType="separate"/>
            </w:r>
            <w:r>
              <w:rPr>
                <w:noProof/>
                <w:webHidden/>
              </w:rPr>
              <w:t>7</w:t>
            </w:r>
            <w:r>
              <w:rPr>
                <w:noProof/>
                <w:webHidden/>
              </w:rPr>
              <w:fldChar w:fldCharType="end"/>
            </w:r>
          </w:hyperlink>
        </w:p>
        <w:p w14:paraId="33E85664" w14:textId="28EF0394" w:rsidR="000550F0" w:rsidRDefault="000550F0">
          <w:pPr>
            <w:pStyle w:val="TOC1"/>
            <w:tabs>
              <w:tab w:val="right" w:leader="dot" w:pos="9016"/>
            </w:tabs>
            <w:rPr>
              <w:rFonts w:eastAsiaTheme="minorEastAsia"/>
              <w:noProof/>
              <w:lang w:eastAsia="en-GB"/>
            </w:rPr>
          </w:pPr>
          <w:hyperlink w:anchor="_Toc228042326" w:history="1">
            <w:r w:rsidRPr="00003721">
              <w:rPr>
                <w:rStyle w:val="Hyperlink"/>
                <w:noProof/>
              </w:rPr>
              <w:t>Roles, Responsibilities, Benefits and Challenges of Stakeholders</w:t>
            </w:r>
            <w:r>
              <w:rPr>
                <w:noProof/>
                <w:webHidden/>
              </w:rPr>
              <w:tab/>
            </w:r>
            <w:r>
              <w:rPr>
                <w:noProof/>
                <w:webHidden/>
              </w:rPr>
              <w:fldChar w:fldCharType="begin"/>
            </w:r>
            <w:r>
              <w:rPr>
                <w:noProof/>
                <w:webHidden/>
              </w:rPr>
              <w:instrText xml:space="preserve"> PAGEREF _Toc228042326 \h </w:instrText>
            </w:r>
            <w:r>
              <w:rPr>
                <w:noProof/>
                <w:webHidden/>
              </w:rPr>
            </w:r>
            <w:r>
              <w:rPr>
                <w:noProof/>
                <w:webHidden/>
              </w:rPr>
              <w:fldChar w:fldCharType="separate"/>
            </w:r>
            <w:r>
              <w:rPr>
                <w:noProof/>
                <w:webHidden/>
              </w:rPr>
              <w:t>8</w:t>
            </w:r>
            <w:r>
              <w:rPr>
                <w:noProof/>
                <w:webHidden/>
              </w:rPr>
              <w:fldChar w:fldCharType="end"/>
            </w:r>
          </w:hyperlink>
        </w:p>
        <w:p w14:paraId="73471537" w14:textId="7FCDB1B8" w:rsidR="000550F0" w:rsidRDefault="000550F0">
          <w:pPr>
            <w:pStyle w:val="TOC1"/>
            <w:tabs>
              <w:tab w:val="right" w:leader="dot" w:pos="9016"/>
            </w:tabs>
            <w:rPr>
              <w:rFonts w:eastAsiaTheme="minorEastAsia"/>
              <w:noProof/>
              <w:lang w:eastAsia="en-GB"/>
            </w:rPr>
          </w:pPr>
          <w:hyperlink w:anchor="_Toc228042327" w:history="1">
            <w:r w:rsidRPr="00003721">
              <w:rPr>
                <w:rStyle w:val="Hyperlink"/>
                <w:noProof/>
              </w:rPr>
              <w:t>Stakeholder Matrix (Power vs Interest) – Hilton StaySmart</w:t>
            </w:r>
            <w:r>
              <w:rPr>
                <w:noProof/>
                <w:webHidden/>
              </w:rPr>
              <w:tab/>
            </w:r>
            <w:r>
              <w:rPr>
                <w:noProof/>
                <w:webHidden/>
              </w:rPr>
              <w:fldChar w:fldCharType="begin"/>
            </w:r>
            <w:r>
              <w:rPr>
                <w:noProof/>
                <w:webHidden/>
              </w:rPr>
              <w:instrText xml:space="preserve"> PAGEREF _Toc228042327 \h </w:instrText>
            </w:r>
            <w:r>
              <w:rPr>
                <w:noProof/>
                <w:webHidden/>
              </w:rPr>
            </w:r>
            <w:r>
              <w:rPr>
                <w:noProof/>
                <w:webHidden/>
              </w:rPr>
              <w:fldChar w:fldCharType="separate"/>
            </w:r>
            <w:r>
              <w:rPr>
                <w:noProof/>
                <w:webHidden/>
              </w:rPr>
              <w:t>10</w:t>
            </w:r>
            <w:r>
              <w:rPr>
                <w:noProof/>
                <w:webHidden/>
              </w:rPr>
              <w:fldChar w:fldCharType="end"/>
            </w:r>
          </w:hyperlink>
        </w:p>
        <w:p w14:paraId="0905C57C" w14:textId="407D8D1C" w:rsidR="000550F0" w:rsidRDefault="000550F0">
          <w:pPr>
            <w:pStyle w:val="TOC1"/>
            <w:tabs>
              <w:tab w:val="right" w:leader="dot" w:pos="9016"/>
            </w:tabs>
            <w:rPr>
              <w:rFonts w:eastAsiaTheme="minorEastAsia"/>
              <w:noProof/>
              <w:lang w:eastAsia="en-GB"/>
            </w:rPr>
          </w:pPr>
          <w:hyperlink w:anchor="_Toc228042328" w:history="1">
            <w:r w:rsidRPr="00003721">
              <w:rPr>
                <w:rStyle w:val="Hyperlink"/>
                <w:noProof/>
              </w:rPr>
              <w:t>Stakeholder Communication Plan</w:t>
            </w:r>
            <w:r>
              <w:rPr>
                <w:noProof/>
                <w:webHidden/>
              </w:rPr>
              <w:tab/>
            </w:r>
            <w:r>
              <w:rPr>
                <w:noProof/>
                <w:webHidden/>
              </w:rPr>
              <w:fldChar w:fldCharType="begin"/>
            </w:r>
            <w:r>
              <w:rPr>
                <w:noProof/>
                <w:webHidden/>
              </w:rPr>
              <w:instrText xml:space="preserve"> PAGEREF _Toc228042328 \h </w:instrText>
            </w:r>
            <w:r>
              <w:rPr>
                <w:noProof/>
                <w:webHidden/>
              </w:rPr>
            </w:r>
            <w:r>
              <w:rPr>
                <w:noProof/>
                <w:webHidden/>
              </w:rPr>
              <w:fldChar w:fldCharType="separate"/>
            </w:r>
            <w:r>
              <w:rPr>
                <w:noProof/>
                <w:webHidden/>
              </w:rPr>
              <w:t>12</w:t>
            </w:r>
            <w:r>
              <w:rPr>
                <w:noProof/>
                <w:webHidden/>
              </w:rPr>
              <w:fldChar w:fldCharType="end"/>
            </w:r>
          </w:hyperlink>
        </w:p>
        <w:p w14:paraId="3D75EC1B" w14:textId="7C940E33" w:rsidR="000550F0" w:rsidRDefault="000550F0">
          <w:pPr>
            <w:pStyle w:val="TOC1"/>
            <w:tabs>
              <w:tab w:val="right" w:leader="dot" w:pos="9016"/>
            </w:tabs>
            <w:rPr>
              <w:rFonts w:eastAsiaTheme="minorEastAsia"/>
              <w:noProof/>
              <w:lang w:eastAsia="en-GB"/>
            </w:rPr>
          </w:pPr>
          <w:hyperlink w:anchor="_Toc228042329" w:history="1">
            <w:r w:rsidRPr="00003721">
              <w:rPr>
                <w:rStyle w:val="Hyperlink"/>
                <w:noProof/>
              </w:rPr>
              <w:t>RACI Matrix – StaySmart Project</w:t>
            </w:r>
            <w:r>
              <w:rPr>
                <w:noProof/>
                <w:webHidden/>
              </w:rPr>
              <w:tab/>
            </w:r>
            <w:r>
              <w:rPr>
                <w:noProof/>
                <w:webHidden/>
              </w:rPr>
              <w:fldChar w:fldCharType="begin"/>
            </w:r>
            <w:r>
              <w:rPr>
                <w:noProof/>
                <w:webHidden/>
              </w:rPr>
              <w:instrText xml:space="preserve"> PAGEREF _Toc228042329 \h </w:instrText>
            </w:r>
            <w:r>
              <w:rPr>
                <w:noProof/>
                <w:webHidden/>
              </w:rPr>
            </w:r>
            <w:r>
              <w:rPr>
                <w:noProof/>
                <w:webHidden/>
              </w:rPr>
              <w:fldChar w:fldCharType="separate"/>
            </w:r>
            <w:r>
              <w:rPr>
                <w:noProof/>
                <w:webHidden/>
              </w:rPr>
              <w:t>13</w:t>
            </w:r>
            <w:r>
              <w:rPr>
                <w:noProof/>
                <w:webHidden/>
              </w:rPr>
              <w:fldChar w:fldCharType="end"/>
            </w:r>
          </w:hyperlink>
        </w:p>
        <w:p w14:paraId="6FEF9B47" w14:textId="1441B657" w:rsidR="000550F0" w:rsidRDefault="000550F0">
          <w:pPr>
            <w:pStyle w:val="TOC1"/>
            <w:tabs>
              <w:tab w:val="right" w:leader="dot" w:pos="9016"/>
            </w:tabs>
            <w:rPr>
              <w:rFonts w:eastAsiaTheme="minorEastAsia"/>
              <w:noProof/>
              <w:lang w:eastAsia="en-GB"/>
            </w:rPr>
          </w:pPr>
          <w:hyperlink w:anchor="_Toc228042330" w:history="1">
            <w:r w:rsidRPr="00003721">
              <w:rPr>
                <w:rStyle w:val="Hyperlink"/>
                <w:noProof/>
              </w:rPr>
              <w:t>Stakeholder Engagement Process and Conflict Management</w:t>
            </w:r>
            <w:r>
              <w:rPr>
                <w:noProof/>
                <w:webHidden/>
              </w:rPr>
              <w:tab/>
            </w:r>
            <w:r>
              <w:rPr>
                <w:noProof/>
                <w:webHidden/>
              </w:rPr>
              <w:fldChar w:fldCharType="begin"/>
            </w:r>
            <w:r>
              <w:rPr>
                <w:noProof/>
                <w:webHidden/>
              </w:rPr>
              <w:instrText xml:space="preserve"> PAGEREF _Toc228042330 \h </w:instrText>
            </w:r>
            <w:r>
              <w:rPr>
                <w:noProof/>
                <w:webHidden/>
              </w:rPr>
            </w:r>
            <w:r>
              <w:rPr>
                <w:noProof/>
                <w:webHidden/>
              </w:rPr>
              <w:fldChar w:fldCharType="separate"/>
            </w:r>
            <w:r>
              <w:rPr>
                <w:noProof/>
                <w:webHidden/>
              </w:rPr>
              <w:t>15</w:t>
            </w:r>
            <w:r>
              <w:rPr>
                <w:noProof/>
                <w:webHidden/>
              </w:rPr>
              <w:fldChar w:fldCharType="end"/>
            </w:r>
          </w:hyperlink>
        </w:p>
        <w:p w14:paraId="5624D9F8" w14:textId="7A53A776" w:rsidR="000550F0" w:rsidRDefault="000550F0">
          <w:pPr>
            <w:pStyle w:val="TOC1"/>
            <w:tabs>
              <w:tab w:val="right" w:leader="dot" w:pos="9016"/>
            </w:tabs>
            <w:rPr>
              <w:rFonts w:eastAsiaTheme="minorEastAsia"/>
              <w:noProof/>
              <w:lang w:eastAsia="en-GB"/>
            </w:rPr>
          </w:pPr>
          <w:hyperlink w:anchor="_Toc228042331" w:history="1">
            <w:r w:rsidRPr="00003721">
              <w:rPr>
                <w:rStyle w:val="Hyperlink"/>
                <w:noProof/>
              </w:rPr>
              <w:t>4C’s model</w:t>
            </w:r>
            <w:r>
              <w:rPr>
                <w:noProof/>
                <w:webHidden/>
              </w:rPr>
              <w:tab/>
            </w:r>
            <w:r>
              <w:rPr>
                <w:noProof/>
                <w:webHidden/>
              </w:rPr>
              <w:fldChar w:fldCharType="begin"/>
            </w:r>
            <w:r>
              <w:rPr>
                <w:noProof/>
                <w:webHidden/>
              </w:rPr>
              <w:instrText xml:space="preserve"> PAGEREF _Toc228042331 \h </w:instrText>
            </w:r>
            <w:r>
              <w:rPr>
                <w:noProof/>
                <w:webHidden/>
              </w:rPr>
            </w:r>
            <w:r>
              <w:rPr>
                <w:noProof/>
                <w:webHidden/>
              </w:rPr>
              <w:fldChar w:fldCharType="separate"/>
            </w:r>
            <w:r>
              <w:rPr>
                <w:noProof/>
                <w:webHidden/>
              </w:rPr>
              <w:t>17</w:t>
            </w:r>
            <w:r>
              <w:rPr>
                <w:noProof/>
                <w:webHidden/>
              </w:rPr>
              <w:fldChar w:fldCharType="end"/>
            </w:r>
          </w:hyperlink>
        </w:p>
        <w:p w14:paraId="5ECADD94" w14:textId="69E6192F" w:rsidR="000550F0" w:rsidRDefault="000550F0">
          <w:pPr>
            <w:pStyle w:val="TOC1"/>
            <w:tabs>
              <w:tab w:val="right" w:leader="dot" w:pos="9016"/>
            </w:tabs>
            <w:rPr>
              <w:rFonts w:eastAsiaTheme="minorEastAsia"/>
              <w:noProof/>
              <w:lang w:eastAsia="en-GB"/>
            </w:rPr>
          </w:pPr>
          <w:hyperlink w:anchor="_Toc228042332" w:history="1">
            <w:r w:rsidRPr="00003721">
              <w:rPr>
                <w:rStyle w:val="Hyperlink"/>
                <w:noProof/>
              </w:rPr>
              <w:t>Evaluation of Stakeholder Engagement and Recommendations</w:t>
            </w:r>
            <w:r>
              <w:rPr>
                <w:noProof/>
                <w:webHidden/>
              </w:rPr>
              <w:tab/>
            </w:r>
            <w:r>
              <w:rPr>
                <w:noProof/>
                <w:webHidden/>
              </w:rPr>
              <w:fldChar w:fldCharType="begin"/>
            </w:r>
            <w:r>
              <w:rPr>
                <w:noProof/>
                <w:webHidden/>
              </w:rPr>
              <w:instrText xml:space="preserve"> PAGEREF _Toc228042332 \h </w:instrText>
            </w:r>
            <w:r>
              <w:rPr>
                <w:noProof/>
                <w:webHidden/>
              </w:rPr>
            </w:r>
            <w:r>
              <w:rPr>
                <w:noProof/>
                <w:webHidden/>
              </w:rPr>
              <w:fldChar w:fldCharType="separate"/>
            </w:r>
            <w:r>
              <w:rPr>
                <w:noProof/>
                <w:webHidden/>
              </w:rPr>
              <w:t>18</w:t>
            </w:r>
            <w:r>
              <w:rPr>
                <w:noProof/>
                <w:webHidden/>
              </w:rPr>
              <w:fldChar w:fldCharType="end"/>
            </w:r>
          </w:hyperlink>
        </w:p>
        <w:p w14:paraId="27A3527B" w14:textId="1506B929" w:rsidR="000550F0" w:rsidRDefault="000550F0">
          <w:pPr>
            <w:pStyle w:val="TOC1"/>
            <w:tabs>
              <w:tab w:val="right" w:leader="dot" w:pos="9016"/>
            </w:tabs>
            <w:rPr>
              <w:rFonts w:eastAsiaTheme="minorEastAsia"/>
              <w:noProof/>
              <w:lang w:eastAsia="en-GB"/>
            </w:rPr>
          </w:pPr>
          <w:hyperlink w:anchor="_Toc228042333" w:history="1">
            <w:r w:rsidRPr="00003721">
              <w:rPr>
                <w:rStyle w:val="Hyperlink"/>
                <w:noProof/>
              </w:rPr>
              <w:t>Conclusion</w:t>
            </w:r>
            <w:r>
              <w:rPr>
                <w:noProof/>
                <w:webHidden/>
              </w:rPr>
              <w:tab/>
            </w:r>
            <w:r>
              <w:rPr>
                <w:noProof/>
                <w:webHidden/>
              </w:rPr>
              <w:fldChar w:fldCharType="begin"/>
            </w:r>
            <w:r>
              <w:rPr>
                <w:noProof/>
                <w:webHidden/>
              </w:rPr>
              <w:instrText xml:space="preserve"> PAGEREF _Toc228042333 \h </w:instrText>
            </w:r>
            <w:r>
              <w:rPr>
                <w:noProof/>
                <w:webHidden/>
              </w:rPr>
            </w:r>
            <w:r>
              <w:rPr>
                <w:noProof/>
                <w:webHidden/>
              </w:rPr>
              <w:fldChar w:fldCharType="separate"/>
            </w:r>
            <w:r>
              <w:rPr>
                <w:noProof/>
                <w:webHidden/>
              </w:rPr>
              <w:t>21</w:t>
            </w:r>
            <w:r>
              <w:rPr>
                <w:noProof/>
                <w:webHidden/>
              </w:rPr>
              <w:fldChar w:fldCharType="end"/>
            </w:r>
          </w:hyperlink>
        </w:p>
        <w:p w14:paraId="3F9FF8BF" w14:textId="4088DD06" w:rsidR="000550F0" w:rsidRDefault="000550F0">
          <w:pPr>
            <w:pStyle w:val="TOC1"/>
            <w:tabs>
              <w:tab w:val="right" w:leader="dot" w:pos="9016"/>
            </w:tabs>
            <w:rPr>
              <w:rFonts w:eastAsiaTheme="minorEastAsia"/>
              <w:noProof/>
              <w:lang w:eastAsia="en-GB"/>
            </w:rPr>
          </w:pPr>
          <w:hyperlink w:anchor="_Toc228042334" w:history="1">
            <w:r w:rsidRPr="00003721">
              <w:rPr>
                <w:rStyle w:val="Hyperlink"/>
                <w:noProof/>
              </w:rPr>
              <w:t>Refere</w:t>
            </w:r>
            <w:r w:rsidRPr="00003721">
              <w:rPr>
                <w:rStyle w:val="Hyperlink"/>
                <w:noProof/>
              </w:rPr>
              <w:t>n</w:t>
            </w:r>
            <w:r w:rsidRPr="00003721">
              <w:rPr>
                <w:rStyle w:val="Hyperlink"/>
                <w:noProof/>
              </w:rPr>
              <w:t>ces</w:t>
            </w:r>
            <w:r>
              <w:rPr>
                <w:noProof/>
                <w:webHidden/>
              </w:rPr>
              <w:tab/>
            </w:r>
            <w:r>
              <w:rPr>
                <w:noProof/>
                <w:webHidden/>
              </w:rPr>
              <w:fldChar w:fldCharType="begin"/>
            </w:r>
            <w:r>
              <w:rPr>
                <w:noProof/>
                <w:webHidden/>
              </w:rPr>
              <w:instrText xml:space="preserve"> PAGEREF _Toc228042334 \h </w:instrText>
            </w:r>
            <w:r>
              <w:rPr>
                <w:noProof/>
                <w:webHidden/>
              </w:rPr>
            </w:r>
            <w:r>
              <w:rPr>
                <w:noProof/>
                <w:webHidden/>
              </w:rPr>
              <w:fldChar w:fldCharType="separate"/>
            </w:r>
            <w:r>
              <w:rPr>
                <w:noProof/>
                <w:webHidden/>
              </w:rPr>
              <w:t>22</w:t>
            </w:r>
            <w:r>
              <w:rPr>
                <w:noProof/>
                <w:webHidden/>
              </w:rPr>
              <w:fldChar w:fldCharType="end"/>
            </w:r>
          </w:hyperlink>
        </w:p>
        <w:p w14:paraId="242AC7B9" w14:textId="77169CD6" w:rsidR="004121B7" w:rsidRPr="000550F0" w:rsidRDefault="004121B7">
          <w:r w:rsidRPr="000550F0">
            <w:rPr>
              <w:b/>
              <w:bCs/>
              <w:noProof/>
            </w:rPr>
            <w:fldChar w:fldCharType="end"/>
          </w:r>
        </w:p>
      </w:sdtContent>
    </w:sdt>
    <w:p w14:paraId="2BF505B6" w14:textId="77777777" w:rsidR="00647981" w:rsidRPr="000550F0" w:rsidRDefault="00647981"/>
    <w:p w14:paraId="0E8AEE89" w14:textId="77777777" w:rsidR="00647981" w:rsidRPr="000550F0" w:rsidRDefault="00647981"/>
    <w:p w14:paraId="748A45FC" w14:textId="77777777" w:rsidR="00647981" w:rsidRPr="000550F0" w:rsidRDefault="00647981"/>
    <w:p w14:paraId="16472FD7" w14:textId="77777777" w:rsidR="00647981" w:rsidRPr="000550F0" w:rsidRDefault="00647981"/>
    <w:p w14:paraId="456883B6" w14:textId="77777777" w:rsidR="00647981" w:rsidRPr="000550F0" w:rsidRDefault="00647981"/>
    <w:p w14:paraId="5058BB5E" w14:textId="77777777" w:rsidR="00647981" w:rsidRPr="000550F0" w:rsidRDefault="00647981"/>
    <w:p w14:paraId="113215F2" w14:textId="77777777" w:rsidR="00647981" w:rsidRPr="000550F0" w:rsidRDefault="00647981"/>
    <w:p w14:paraId="673A70CA" w14:textId="77777777" w:rsidR="00647981" w:rsidRPr="000550F0" w:rsidRDefault="00647981"/>
    <w:p w14:paraId="240DB6CF" w14:textId="77777777" w:rsidR="00647981" w:rsidRPr="000550F0" w:rsidRDefault="00647981"/>
    <w:p w14:paraId="32CD563D" w14:textId="77777777" w:rsidR="00647981" w:rsidRPr="000550F0" w:rsidRDefault="00647981"/>
    <w:p w14:paraId="5C8E50FF" w14:textId="77777777" w:rsidR="00647981" w:rsidRPr="000550F0" w:rsidRDefault="00647981"/>
    <w:p w14:paraId="007F1B7A" w14:textId="77777777" w:rsidR="00647981" w:rsidRPr="000550F0" w:rsidRDefault="00647981"/>
    <w:p w14:paraId="6C531DD6" w14:textId="77777777" w:rsidR="00647981" w:rsidRPr="000550F0" w:rsidRDefault="00647981"/>
    <w:p w14:paraId="3D57B5C2" w14:textId="189264B2" w:rsidR="00DC072D" w:rsidRPr="000550F0" w:rsidRDefault="00D35509" w:rsidP="00D35509">
      <w:pPr>
        <w:pStyle w:val="Heading1"/>
        <w:rPr>
          <w:color w:val="auto"/>
        </w:rPr>
      </w:pPr>
      <w:bookmarkStart w:id="0" w:name="_Toc228042322"/>
      <w:r w:rsidRPr="000550F0">
        <w:rPr>
          <w:color w:val="auto"/>
        </w:rPr>
        <w:lastRenderedPageBreak/>
        <w:t>Introduction</w:t>
      </w:r>
      <w:r w:rsidR="00EE14B5" w:rsidRPr="000550F0">
        <w:rPr>
          <w:color w:val="auto"/>
        </w:rPr>
        <w:t xml:space="preserve"> of the company</w:t>
      </w:r>
      <w:bookmarkEnd w:id="0"/>
    </w:p>
    <w:p w14:paraId="01693352" w14:textId="77777777" w:rsidR="00AE5828" w:rsidRPr="000550F0" w:rsidRDefault="00AE5828" w:rsidP="00AE5828"/>
    <w:p w14:paraId="17A84DC9" w14:textId="14CDFC60" w:rsidR="00AF5059" w:rsidRPr="000550F0" w:rsidRDefault="00FF5F01">
      <w:pPr>
        <w:rPr>
          <w:rFonts w:ascii="Times New Roman" w:hAnsi="Times New Roman" w:cs="Times New Roman"/>
        </w:rPr>
      </w:pPr>
      <w:r w:rsidRPr="000550F0">
        <w:rPr>
          <w:rFonts w:ascii="Times New Roman" w:hAnsi="Times New Roman" w:cs="Times New Roman"/>
        </w:rPr>
        <w:t xml:space="preserve">Hilton Worldwide Holdings </w:t>
      </w:r>
      <w:r w:rsidR="00DC072D" w:rsidRPr="000550F0">
        <w:rPr>
          <w:rFonts w:ascii="Times New Roman" w:hAnsi="Times New Roman" w:cs="Times New Roman"/>
        </w:rPr>
        <w:t>is one</w:t>
      </w:r>
      <w:r w:rsidRPr="000550F0">
        <w:rPr>
          <w:rFonts w:ascii="Times New Roman" w:hAnsi="Times New Roman" w:cs="Times New Roman"/>
        </w:rPr>
        <w:t xml:space="preserve"> of the leading global hospitality companies, founded in1919 by Conrod Hilton. The organisation operates more than 7,500 properties, offering a diverse portfolio of brands ranging from luxury hotels to budget-friendly </w:t>
      </w:r>
      <w:proofErr w:type="gramStart"/>
      <w:r w:rsidRPr="000550F0">
        <w:rPr>
          <w:rFonts w:ascii="Times New Roman" w:hAnsi="Times New Roman" w:cs="Times New Roman"/>
        </w:rPr>
        <w:t>accommodations</w:t>
      </w:r>
      <w:r w:rsidR="022A9E8E" w:rsidRPr="000550F0">
        <w:rPr>
          <w:rFonts w:ascii="Times New Roman" w:hAnsi="Times New Roman" w:cs="Times New Roman"/>
        </w:rPr>
        <w:t xml:space="preserve">  </w:t>
      </w:r>
      <w:r w:rsidRPr="000550F0">
        <w:rPr>
          <w:rFonts w:ascii="Times New Roman" w:hAnsi="Times New Roman" w:cs="Times New Roman"/>
        </w:rPr>
        <w:t>(</w:t>
      </w:r>
      <w:proofErr w:type="gramEnd"/>
      <w:r w:rsidRPr="000550F0">
        <w:rPr>
          <w:rFonts w:ascii="Times New Roman" w:hAnsi="Times New Roman" w:cs="Times New Roman"/>
        </w:rPr>
        <w:t xml:space="preserve">Hilton,2024) Hilton’s global presence and strong brand reputation position it as a key </w:t>
      </w:r>
      <w:r w:rsidR="00C062C3" w:rsidRPr="000550F0">
        <w:rPr>
          <w:rFonts w:ascii="Times New Roman" w:hAnsi="Times New Roman" w:cs="Times New Roman"/>
        </w:rPr>
        <w:t xml:space="preserve">  </w:t>
      </w:r>
      <w:r w:rsidRPr="000550F0">
        <w:rPr>
          <w:rFonts w:ascii="Times New Roman" w:hAnsi="Times New Roman" w:cs="Times New Roman"/>
        </w:rPr>
        <w:t>player in the highly competitive hospitality industry. The company primarily</w:t>
      </w:r>
      <w:r w:rsidR="00AF5059" w:rsidRPr="000550F0">
        <w:rPr>
          <w:rFonts w:ascii="Times New Roman" w:hAnsi="Times New Roman" w:cs="Times New Roman"/>
        </w:rPr>
        <w:t xml:space="preserve"> operates through a management and franchising model, enabling rapid international expansion while maintaining consistent service quality and operational </w:t>
      </w:r>
      <w:r w:rsidR="00327AEB" w:rsidRPr="000550F0">
        <w:rPr>
          <w:rFonts w:ascii="Times New Roman" w:hAnsi="Times New Roman" w:cs="Times New Roman"/>
        </w:rPr>
        <w:t>standards (</w:t>
      </w:r>
      <w:r w:rsidR="00AF5059" w:rsidRPr="000550F0">
        <w:rPr>
          <w:rFonts w:ascii="Times New Roman" w:hAnsi="Times New Roman" w:cs="Times New Roman"/>
        </w:rPr>
        <w:t xml:space="preserve">O’Neill and </w:t>
      </w:r>
      <w:proofErr w:type="gramStart"/>
      <w:r w:rsidR="00AF5059" w:rsidRPr="000550F0">
        <w:rPr>
          <w:rFonts w:ascii="Times New Roman" w:hAnsi="Times New Roman" w:cs="Times New Roman"/>
        </w:rPr>
        <w:t>Mattia,</w:t>
      </w:r>
      <w:r w:rsidR="6D8C1B45" w:rsidRPr="000550F0">
        <w:rPr>
          <w:rFonts w:ascii="Times New Roman" w:hAnsi="Times New Roman" w:cs="Times New Roman"/>
        </w:rPr>
        <w:t xml:space="preserve">  </w:t>
      </w:r>
      <w:r w:rsidR="00AF5059" w:rsidRPr="000550F0">
        <w:rPr>
          <w:rFonts w:ascii="Times New Roman" w:hAnsi="Times New Roman" w:cs="Times New Roman"/>
        </w:rPr>
        <w:t>2010</w:t>
      </w:r>
      <w:proofErr w:type="gramEnd"/>
      <w:r w:rsidR="00AF5059" w:rsidRPr="000550F0">
        <w:rPr>
          <w:rFonts w:ascii="Times New Roman" w:hAnsi="Times New Roman" w:cs="Times New Roman"/>
        </w:rPr>
        <w:t>).</w:t>
      </w:r>
    </w:p>
    <w:p w14:paraId="1C8CB0AA" w14:textId="17913546" w:rsidR="00AF5059" w:rsidRPr="000550F0" w:rsidRDefault="00DB5FEC">
      <w:pPr>
        <w:rPr>
          <w:rFonts w:ascii="Times New Roman" w:hAnsi="Times New Roman" w:cs="Times New Roman"/>
        </w:rPr>
      </w:pPr>
      <w:r w:rsidRPr="000550F0">
        <w:rPr>
          <w:noProof/>
        </w:rPr>
        <w:drawing>
          <wp:inline distT="0" distB="0" distL="0" distR="0" wp14:anchorId="689A2266" wp14:editId="47618A33">
            <wp:extent cx="5731510" cy="2526665"/>
            <wp:effectExtent l="0" t="0" r="2540" b="6985"/>
            <wp:docPr id="1714969656"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526665"/>
                    </a:xfrm>
                    <a:prstGeom prst="rect">
                      <a:avLst/>
                    </a:prstGeom>
                    <a:noFill/>
                    <a:ln>
                      <a:noFill/>
                    </a:ln>
                  </pic:spPr>
                </pic:pic>
              </a:graphicData>
            </a:graphic>
          </wp:inline>
        </w:drawing>
      </w:r>
    </w:p>
    <w:p w14:paraId="4990CB22" w14:textId="7EE40E8D" w:rsidR="00327AEB" w:rsidRPr="000550F0" w:rsidRDefault="00AF5059">
      <w:pPr>
        <w:rPr>
          <w:rFonts w:ascii="Times New Roman" w:hAnsi="Times New Roman" w:cs="Times New Roman"/>
        </w:rPr>
      </w:pPr>
      <w:r w:rsidRPr="000550F0">
        <w:rPr>
          <w:rFonts w:ascii="Times New Roman" w:hAnsi="Times New Roman" w:cs="Times New Roman"/>
        </w:rPr>
        <w:t>In recent years, Hilton has focused on innovation, digital transformation, and sustainability to enhance customer experience and remain competitive.</w:t>
      </w:r>
      <w:r w:rsidR="005D4EF5" w:rsidRPr="000550F0">
        <w:rPr>
          <w:rFonts w:ascii="Times New Roman" w:hAnsi="Times New Roman" w:cs="Times New Roman"/>
        </w:rPr>
        <w:t xml:space="preserve"> Initiatives such</w:t>
      </w:r>
      <w:r w:rsidR="00C062C3" w:rsidRPr="000550F0">
        <w:rPr>
          <w:rFonts w:ascii="Times New Roman" w:hAnsi="Times New Roman" w:cs="Times New Roman"/>
        </w:rPr>
        <w:t xml:space="preserve"> </w:t>
      </w:r>
      <w:r w:rsidR="005D4EF5" w:rsidRPr="000550F0">
        <w:rPr>
          <w:rFonts w:ascii="Times New Roman" w:hAnsi="Times New Roman" w:cs="Times New Roman"/>
        </w:rPr>
        <w:t xml:space="preserve">as digital check-in, mobile room selection, and </w:t>
      </w:r>
      <w:r w:rsidR="00327AEB" w:rsidRPr="000550F0">
        <w:rPr>
          <w:rFonts w:ascii="Times New Roman" w:hAnsi="Times New Roman" w:cs="Times New Roman"/>
        </w:rPr>
        <w:t>its ‘Travel</w:t>
      </w:r>
      <w:r w:rsidR="005D4EF5" w:rsidRPr="000550F0">
        <w:rPr>
          <w:rFonts w:ascii="Times New Roman" w:hAnsi="Times New Roman" w:cs="Times New Roman"/>
        </w:rPr>
        <w:t xml:space="preserve"> with </w:t>
      </w:r>
      <w:r w:rsidR="00327AEB" w:rsidRPr="000550F0">
        <w:rPr>
          <w:rFonts w:ascii="Times New Roman" w:hAnsi="Times New Roman" w:cs="Times New Roman"/>
        </w:rPr>
        <w:t>P</w:t>
      </w:r>
      <w:r w:rsidR="005D4EF5" w:rsidRPr="000550F0">
        <w:rPr>
          <w:rFonts w:ascii="Times New Roman" w:hAnsi="Times New Roman" w:cs="Times New Roman"/>
        </w:rPr>
        <w:t>urpose</w:t>
      </w:r>
      <w:r w:rsidR="00327AEB" w:rsidRPr="000550F0">
        <w:rPr>
          <w:rFonts w:ascii="Times New Roman" w:hAnsi="Times New Roman" w:cs="Times New Roman"/>
        </w:rPr>
        <w:t>”</w:t>
      </w:r>
      <w:r w:rsidR="00C062C3" w:rsidRPr="000550F0">
        <w:rPr>
          <w:rFonts w:ascii="Times New Roman" w:hAnsi="Times New Roman" w:cs="Times New Roman"/>
        </w:rPr>
        <w:t xml:space="preserve"> </w:t>
      </w:r>
      <w:r w:rsidR="00327AEB" w:rsidRPr="000550F0">
        <w:rPr>
          <w:rFonts w:ascii="Times New Roman" w:hAnsi="Times New Roman" w:cs="Times New Roman"/>
        </w:rPr>
        <w:t>sustainability strategy demonstrate the company’s commitment to improving both customer satisfaction and environmental responsibility (Hilton,</w:t>
      </w:r>
      <w:r w:rsidR="2FB284BA" w:rsidRPr="000550F0">
        <w:rPr>
          <w:rFonts w:ascii="Times New Roman" w:hAnsi="Times New Roman" w:cs="Times New Roman"/>
        </w:rPr>
        <w:t xml:space="preserve"> </w:t>
      </w:r>
      <w:r w:rsidR="00327AEB" w:rsidRPr="000550F0">
        <w:rPr>
          <w:rFonts w:ascii="Times New Roman" w:hAnsi="Times New Roman" w:cs="Times New Roman"/>
        </w:rPr>
        <w:t>2024; Jones et al;</w:t>
      </w:r>
      <w:r w:rsidR="26606CF3" w:rsidRPr="000550F0">
        <w:rPr>
          <w:rFonts w:ascii="Times New Roman" w:hAnsi="Times New Roman" w:cs="Times New Roman"/>
        </w:rPr>
        <w:t xml:space="preserve"> </w:t>
      </w:r>
      <w:r w:rsidR="00327AEB" w:rsidRPr="000550F0">
        <w:rPr>
          <w:rFonts w:ascii="Times New Roman" w:hAnsi="Times New Roman" w:cs="Times New Roman"/>
        </w:rPr>
        <w:t>2016).</w:t>
      </w:r>
    </w:p>
    <w:p w14:paraId="02D7C7B3" w14:textId="77777777" w:rsidR="00327AEB" w:rsidRPr="000550F0" w:rsidRDefault="00327AEB">
      <w:pPr>
        <w:rPr>
          <w:rFonts w:ascii="Times New Roman" w:hAnsi="Times New Roman" w:cs="Times New Roman"/>
        </w:rPr>
      </w:pPr>
    </w:p>
    <w:p w14:paraId="56D60922" w14:textId="7487024E" w:rsidR="00327AEB" w:rsidRPr="000550F0" w:rsidRDefault="00327AEB">
      <w:pPr>
        <w:rPr>
          <w:rFonts w:ascii="Times New Roman" w:hAnsi="Times New Roman" w:cs="Times New Roman"/>
        </w:rPr>
      </w:pPr>
      <w:r w:rsidRPr="000550F0">
        <w:rPr>
          <w:rFonts w:ascii="Times New Roman" w:hAnsi="Times New Roman" w:cs="Times New Roman"/>
        </w:rPr>
        <w:t xml:space="preserve">This report examines the launch of a new premium customer experience service called </w:t>
      </w:r>
      <w:proofErr w:type="spellStart"/>
      <w:r w:rsidRPr="000550F0">
        <w:rPr>
          <w:rFonts w:ascii="Times New Roman" w:hAnsi="Times New Roman" w:cs="Times New Roman"/>
        </w:rPr>
        <w:t>StaySmart</w:t>
      </w:r>
      <w:proofErr w:type="spellEnd"/>
      <w:r w:rsidRPr="000550F0">
        <w:rPr>
          <w:rFonts w:ascii="Times New Roman" w:hAnsi="Times New Roman" w:cs="Times New Roman"/>
        </w:rPr>
        <w:t xml:space="preserve">, which is designed to be implemented across selected Hilton hotels worldwide over a six-month period. The </w:t>
      </w:r>
      <w:proofErr w:type="spellStart"/>
      <w:r w:rsidRPr="000550F0">
        <w:rPr>
          <w:rFonts w:ascii="Times New Roman" w:hAnsi="Times New Roman" w:cs="Times New Roman"/>
        </w:rPr>
        <w:t>StaySmart</w:t>
      </w:r>
      <w:proofErr w:type="spellEnd"/>
      <w:r w:rsidRPr="000550F0">
        <w:rPr>
          <w:rFonts w:ascii="Times New Roman" w:hAnsi="Times New Roman" w:cs="Times New Roman"/>
        </w:rPr>
        <w:t xml:space="preserve"> service integrates artificial intelligence (AI)-driven guest interaction tools, personalised travel planning, and sustainability-focused amenities. The aim of this initiative is to enhance</w:t>
      </w:r>
      <w:r w:rsidR="00DC51EB" w:rsidRPr="000550F0">
        <w:rPr>
          <w:rFonts w:ascii="Times New Roman" w:hAnsi="Times New Roman" w:cs="Times New Roman"/>
        </w:rPr>
        <w:t xml:space="preserve"> guest comfort, improve operational efficiency, and strengthen Hilton’s brand differentiation in both local and international markets</w:t>
      </w:r>
      <w:r w:rsidR="26C07050" w:rsidRPr="000550F0">
        <w:rPr>
          <w:rFonts w:ascii="Times New Roman" w:hAnsi="Times New Roman" w:cs="Times New Roman"/>
        </w:rPr>
        <w:t xml:space="preserve"> </w:t>
      </w:r>
      <w:r w:rsidR="00DC51EB" w:rsidRPr="000550F0">
        <w:rPr>
          <w:rFonts w:ascii="Times New Roman" w:hAnsi="Times New Roman" w:cs="Times New Roman"/>
        </w:rPr>
        <w:t>(</w:t>
      </w:r>
      <w:proofErr w:type="spellStart"/>
      <w:r w:rsidR="00DC51EB" w:rsidRPr="000550F0">
        <w:rPr>
          <w:rFonts w:ascii="Times New Roman" w:hAnsi="Times New Roman" w:cs="Times New Roman"/>
        </w:rPr>
        <w:t>Buhails</w:t>
      </w:r>
      <w:proofErr w:type="spellEnd"/>
      <w:r w:rsidR="00DC51EB" w:rsidRPr="000550F0">
        <w:rPr>
          <w:rFonts w:ascii="Times New Roman" w:hAnsi="Times New Roman" w:cs="Times New Roman"/>
        </w:rPr>
        <w:t xml:space="preserve"> and Leung,</w:t>
      </w:r>
      <w:r w:rsidR="200AFC5E" w:rsidRPr="000550F0">
        <w:rPr>
          <w:rFonts w:ascii="Times New Roman" w:hAnsi="Times New Roman" w:cs="Times New Roman"/>
        </w:rPr>
        <w:t xml:space="preserve"> </w:t>
      </w:r>
      <w:r w:rsidR="00DC51EB" w:rsidRPr="000550F0">
        <w:rPr>
          <w:rFonts w:ascii="Times New Roman" w:hAnsi="Times New Roman" w:cs="Times New Roman"/>
        </w:rPr>
        <w:t>2018).</w:t>
      </w:r>
    </w:p>
    <w:p w14:paraId="13D227BA" w14:textId="77777777" w:rsidR="00DC51EB" w:rsidRPr="000550F0" w:rsidRDefault="00DC51EB">
      <w:pPr>
        <w:rPr>
          <w:rFonts w:ascii="Times New Roman" w:hAnsi="Times New Roman" w:cs="Times New Roman"/>
        </w:rPr>
      </w:pPr>
    </w:p>
    <w:p w14:paraId="527C9C0F" w14:textId="3D3E5E4B" w:rsidR="0015492B" w:rsidRPr="000550F0" w:rsidRDefault="00DC51EB">
      <w:pPr>
        <w:rPr>
          <w:rFonts w:ascii="Times New Roman" w:hAnsi="Times New Roman" w:cs="Times New Roman"/>
        </w:rPr>
      </w:pPr>
      <w:r w:rsidRPr="000550F0">
        <w:rPr>
          <w:rFonts w:ascii="Times New Roman" w:hAnsi="Times New Roman" w:cs="Times New Roman"/>
        </w:rPr>
        <w:t xml:space="preserve">As a project manager, the focus of this report is to identify, analyse, and engage key internal and external stakeholders who are critical to the successful design, implementation, and adoption of the </w:t>
      </w:r>
      <w:proofErr w:type="spellStart"/>
      <w:r w:rsidRPr="000550F0">
        <w:rPr>
          <w:rFonts w:ascii="Times New Roman" w:hAnsi="Times New Roman" w:cs="Times New Roman"/>
        </w:rPr>
        <w:t>StaySmart</w:t>
      </w:r>
      <w:proofErr w:type="spellEnd"/>
      <w:r w:rsidRPr="000550F0">
        <w:rPr>
          <w:rFonts w:ascii="Times New Roman" w:hAnsi="Times New Roman" w:cs="Times New Roman"/>
        </w:rPr>
        <w:t xml:space="preserve"> service.</w:t>
      </w:r>
      <w:r w:rsidR="00B64738" w:rsidRPr="000550F0">
        <w:rPr>
          <w:rFonts w:ascii="Times New Roman" w:hAnsi="Times New Roman" w:cs="Times New Roman"/>
        </w:rPr>
        <w:t xml:space="preserve"> </w:t>
      </w:r>
      <w:r w:rsidRPr="000550F0">
        <w:rPr>
          <w:rFonts w:ascii="Times New Roman" w:hAnsi="Times New Roman" w:cs="Times New Roman"/>
        </w:rPr>
        <w:t>T</w:t>
      </w:r>
      <w:r w:rsidR="00B64738" w:rsidRPr="000550F0">
        <w:rPr>
          <w:rFonts w:ascii="Times New Roman" w:hAnsi="Times New Roman" w:cs="Times New Roman"/>
        </w:rPr>
        <w:t xml:space="preserve">he report will apply stakeholders who are critical to the </w:t>
      </w:r>
      <w:r w:rsidR="00B64738" w:rsidRPr="000550F0">
        <w:rPr>
          <w:rFonts w:ascii="Times New Roman" w:hAnsi="Times New Roman" w:cs="Times New Roman"/>
        </w:rPr>
        <w:lastRenderedPageBreak/>
        <w:t xml:space="preserve">successful design, implementation, and adoption of the </w:t>
      </w:r>
      <w:proofErr w:type="spellStart"/>
      <w:r w:rsidR="00B64738" w:rsidRPr="000550F0">
        <w:rPr>
          <w:rFonts w:ascii="Times New Roman" w:hAnsi="Times New Roman" w:cs="Times New Roman"/>
        </w:rPr>
        <w:t>StaySmart</w:t>
      </w:r>
      <w:proofErr w:type="spellEnd"/>
      <w:r w:rsidR="00B64738" w:rsidRPr="000550F0">
        <w:rPr>
          <w:rFonts w:ascii="Times New Roman" w:hAnsi="Times New Roman" w:cs="Times New Roman"/>
        </w:rPr>
        <w:t xml:space="preserve"> service. The report will apply </w:t>
      </w:r>
      <w:proofErr w:type="gramStart"/>
      <w:r w:rsidR="00B64738" w:rsidRPr="000550F0">
        <w:rPr>
          <w:rFonts w:ascii="Times New Roman" w:hAnsi="Times New Roman" w:cs="Times New Roman"/>
        </w:rPr>
        <w:t>stakeholders</w:t>
      </w:r>
      <w:proofErr w:type="gramEnd"/>
      <w:r w:rsidR="00B64738" w:rsidRPr="000550F0">
        <w:rPr>
          <w:rFonts w:ascii="Times New Roman" w:hAnsi="Times New Roman" w:cs="Times New Roman"/>
        </w:rPr>
        <w:t xml:space="preserve"> theory and engagement frame works to ensure effective collaboration, communication, and alignment throughout the project lifecycle</w:t>
      </w:r>
      <w:r w:rsidR="50F38D1D" w:rsidRPr="000550F0">
        <w:rPr>
          <w:rFonts w:ascii="Times New Roman" w:hAnsi="Times New Roman" w:cs="Times New Roman"/>
        </w:rPr>
        <w:t xml:space="preserve"> </w:t>
      </w:r>
      <w:r w:rsidR="00B64738" w:rsidRPr="000550F0">
        <w:rPr>
          <w:rFonts w:ascii="Times New Roman" w:hAnsi="Times New Roman" w:cs="Times New Roman"/>
        </w:rPr>
        <w:t>(Freeman,</w:t>
      </w:r>
      <w:r w:rsidR="6ACDD07A" w:rsidRPr="000550F0">
        <w:rPr>
          <w:rFonts w:ascii="Times New Roman" w:hAnsi="Times New Roman" w:cs="Times New Roman"/>
        </w:rPr>
        <w:t xml:space="preserve"> </w:t>
      </w:r>
      <w:r w:rsidR="00B64738" w:rsidRPr="000550F0">
        <w:rPr>
          <w:rFonts w:ascii="Times New Roman" w:hAnsi="Times New Roman" w:cs="Times New Roman"/>
        </w:rPr>
        <w:t>1984).</w:t>
      </w:r>
    </w:p>
    <w:p w14:paraId="1CB42C3B" w14:textId="77777777" w:rsidR="0015492B" w:rsidRPr="000550F0" w:rsidRDefault="0015492B">
      <w:pPr>
        <w:rPr>
          <w:rFonts w:ascii="Times New Roman" w:hAnsi="Times New Roman" w:cs="Times New Roman"/>
        </w:rPr>
      </w:pPr>
      <w:r w:rsidRPr="000550F0">
        <w:rPr>
          <w:rFonts w:ascii="Times New Roman" w:hAnsi="Times New Roman" w:cs="Times New Roman"/>
        </w:rPr>
        <w:br w:type="page"/>
      </w:r>
    </w:p>
    <w:p w14:paraId="560D727F" w14:textId="07D1B6C7" w:rsidR="00B64738" w:rsidRPr="000550F0" w:rsidRDefault="00B64738" w:rsidP="00EE14B5">
      <w:pPr>
        <w:pStyle w:val="Heading1"/>
        <w:rPr>
          <w:color w:val="auto"/>
        </w:rPr>
      </w:pPr>
      <w:bookmarkStart w:id="1" w:name="_Toc228042323"/>
      <w:r w:rsidRPr="000550F0">
        <w:rPr>
          <w:color w:val="auto"/>
        </w:rPr>
        <w:lastRenderedPageBreak/>
        <w:t>SWOT Analysis</w:t>
      </w:r>
      <w:r w:rsidR="00587E1E" w:rsidRPr="000550F0">
        <w:rPr>
          <w:color w:val="auto"/>
        </w:rPr>
        <w:t xml:space="preserve"> -Internal Factors</w:t>
      </w:r>
      <w:bookmarkEnd w:id="1"/>
    </w:p>
    <w:p w14:paraId="4E2F3D81" w14:textId="3D35A760" w:rsidR="00B64738" w:rsidRPr="000550F0" w:rsidRDefault="00B64738">
      <w:pPr>
        <w:rPr>
          <w:rFonts w:ascii="Times New Roman" w:hAnsi="Times New Roman" w:cs="Times New Roman"/>
        </w:rPr>
      </w:pPr>
      <w:r w:rsidRPr="000550F0">
        <w:rPr>
          <w:rFonts w:ascii="Times New Roman" w:hAnsi="Times New Roman" w:cs="Times New Roman"/>
        </w:rPr>
        <w:t xml:space="preserve">Hilton demonstrates several key strengths that support the successful implementation of the </w:t>
      </w:r>
      <w:proofErr w:type="spellStart"/>
      <w:r w:rsidRPr="000550F0">
        <w:rPr>
          <w:rFonts w:ascii="Times New Roman" w:hAnsi="Times New Roman" w:cs="Times New Roman"/>
        </w:rPr>
        <w:t>StaySmart</w:t>
      </w:r>
      <w:proofErr w:type="spellEnd"/>
      <w:r w:rsidRPr="000550F0">
        <w:rPr>
          <w:rFonts w:ascii="Times New Roman" w:hAnsi="Times New Roman" w:cs="Times New Roman"/>
        </w:rPr>
        <w:t xml:space="preserve"> service. Firstly, the company has a strong global brand reputation and operates in over 120 countries, which enhances customer trust and loyalty</w:t>
      </w:r>
      <w:r w:rsidR="46051C78" w:rsidRPr="000550F0">
        <w:rPr>
          <w:rFonts w:ascii="Times New Roman" w:hAnsi="Times New Roman" w:cs="Times New Roman"/>
        </w:rPr>
        <w:t xml:space="preserve"> </w:t>
      </w:r>
      <w:r w:rsidRPr="000550F0">
        <w:rPr>
          <w:rFonts w:ascii="Times New Roman" w:hAnsi="Times New Roman" w:cs="Times New Roman"/>
        </w:rPr>
        <w:t>(Hilton,</w:t>
      </w:r>
      <w:r w:rsidR="758E050F" w:rsidRPr="000550F0">
        <w:rPr>
          <w:rFonts w:ascii="Times New Roman" w:hAnsi="Times New Roman" w:cs="Times New Roman"/>
        </w:rPr>
        <w:t xml:space="preserve"> </w:t>
      </w:r>
      <w:r w:rsidRPr="000550F0">
        <w:rPr>
          <w:rFonts w:ascii="Times New Roman" w:hAnsi="Times New Roman" w:cs="Times New Roman"/>
        </w:rPr>
        <w:t>2024).</w:t>
      </w:r>
      <w:r w:rsidR="59BE547D" w:rsidRPr="000550F0">
        <w:rPr>
          <w:rFonts w:ascii="Times New Roman" w:hAnsi="Times New Roman" w:cs="Times New Roman"/>
        </w:rPr>
        <w:t xml:space="preserve"> </w:t>
      </w:r>
      <w:r w:rsidRPr="000550F0">
        <w:rPr>
          <w:rFonts w:ascii="Times New Roman" w:hAnsi="Times New Roman" w:cs="Times New Roman"/>
        </w:rPr>
        <w:t>Additionally, Hilton’s established experience</w:t>
      </w:r>
      <w:r w:rsidR="00C80F20" w:rsidRPr="000550F0">
        <w:rPr>
          <w:rFonts w:ascii="Times New Roman" w:hAnsi="Times New Roman" w:cs="Times New Roman"/>
        </w:rPr>
        <w:t xml:space="preserve"> in </w:t>
      </w:r>
      <w:r w:rsidR="2D1DFF3F" w:rsidRPr="000550F0">
        <w:rPr>
          <w:rFonts w:ascii="Times New Roman" w:hAnsi="Times New Roman" w:cs="Times New Roman"/>
        </w:rPr>
        <w:t>digital</w:t>
      </w:r>
      <w:r w:rsidR="00C80F20" w:rsidRPr="000550F0">
        <w:rPr>
          <w:rFonts w:ascii="Times New Roman" w:hAnsi="Times New Roman" w:cs="Times New Roman"/>
        </w:rPr>
        <w:t xml:space="preserve"> innovation, including mobile check-in and digital room selection, provides a solid foundation for integrating AI-driven services. The company also benefits from a diversified portfolio of brands, allowing it to target different customer segments effectively.</w:t>
      </w:r>
    </w:p>
    <w:p w14:paraId="46102DD9" w14:textId="77777777" w:rsidR="00C80F20" w:rsidRPr="000550F0" w:rsidRDefault="00C80F20">
      <w:pPr>
        <w:rPr>
          <w:rFonts w:ascii="Times New Roman" w:hAnsi="Times New Roman" w:cs="Times New Roman"/>
        </w:rPr>
      </w:pPr>
    </w:p>
    <w:p w14:paraId="66681406" w14:textId="26A95559" w:rsidR="00C80F20" w:rsidRPr="000550F0" w:rsidRDefault="00C80F20">
      <w:pPr>
        <w:rPr>
          <w:rFonts w:ascii="Times New Roman" w:hAnsi="Times New Roman" w:cs="Times New Roman"/>
        </w:rPr>
      </w:pPr>
      <w:r w:rsidRPr="000550F0">
        <w:rPr>
          <w:rFonts w:ascii="Times New Roman" w:hAnsi="Times New Roman" w:cs="Times New Roman"/>
        </w:rPr>
        <w:t>However, there are also weaknesses that may impact the project.</w:t>
      </w:r>
      <w:r w:rsidR="64F5D11A" w:rsidRPr="000550F0">
        <w:rPr>
          <w:rFonts w:ascii="Times New Roman" w:hAnsi="Times New Roman" w:cs="Times New Roman"/>
        </w:rPr>
        <w:t xml:space="preserve"> Hilton’s </w:t>
      </w:r>
      <w:proofErr w:type="spellStart"/>
      <w:r w:rsidR="64F5D11A" w:rsidRPr="000550F0">
        <w:rPr>
          <w:rFonts w:ascii="Times New Roman" w:hAnsi="Times New Roman" w:cs="Times New Roman"/>
        </w:rPr>
        <w:t>relianceon</w:t>
      </w:r>
      <w:proofErr w:type="spellEnd"/>
      <w:r w:rsidR="64F5D11A" w:rsidRPr="000550F0">
        <w:rPr>
          <w:rFonts w:ascii="Times New Roman" w:hAnsi="Times New Roman" w:cs="Times New Roman"/>
        </w:rPr>
        <w:t xml:space="preserve"> global tourism makes it v</w:t>
      </w:r>
      <w:r w:rsidR="2A0B8F77" w:rsidRPr="000550F0">
        <w:rPr>
          <w:rFonts w:ascii="Times New Roman" w:hAnsi="Times New Roman" w:cs="Times New Roman"/>
        </w:rPr>
        <w:t>ulnerable to external disruptions such as economic down</w:t>
      </w:r>
      <w:r w:rsidR="25ECAAB6" w:rsidRPr="000550F0">
        <w:rPr>
          <w:rFonts w:ascii="Times New Roman" w:hAnsi="Times New Roman" w:cs="Times New Roman"/>
        </w:rPr>
        <w:t xml:space="preserve">turns or global crises. </w:t>
      </w:r>
      <w:r w:rsidR="6B20FABE" w:rsidRPr="000550F0">
        <w:rPr>
          <w:rFonts w:ascii="Times New Roman" w:hAnsi="Times New Roman" w:cs="Times New Roman"/>
        </w:rPr>
        <w:t>Furthermore, the</w:t>
      </w:r>
      <w:r w:rsidR="25ECAAB6" w:rsidRPr="000550F0">
        <w:rPr>
          <w:rFonts w:ascii="Times New Roman" w:hAnsi="Times New Roman" w:cs="Times New Roman"/>
        </w:rPr>
        <w:t xml:space="preserve"> implementation </w:t>
      </w:r>
      <w:r w:rsidR="56D80A2D" w:rsidRPr="000550F0">
        <w:rPr>
          <w:rFonts w:ascii="Times New Roman" w:hAnsi="Times New Roman" w:cs="Times New Roman"/>
        </w:rPr>
        <w:t>of advanced technologies</w:t>
      </w:r>
      <w:r w:rsidR="7D7618EA" w:rsidRPr="000550F0">
        <w:rPr>
          <w:rFonts w:ascii="Times New Roman" w:hAnsi="Times New Roman" w:cs="Times New Roman"/>
        </w:rPr>
        <w:t xml:space="preserve"> like AI requires significant investment and staff training, w</w:t>
      </w:r>
      <w:r w:rsidR="3E19FA75" w:rsidRPr="000550F0">
        <w:rPr>
          <w:rFonts w:ascii="Times New Roman" w:hAnsi="Times New Roman" w:cs="Times New Roman"/>
        </w:rPr>
        <w:t>hich may increase among employees (</w:t>
      </w:r>
      <w:proofErr w:type="spellStart"/>
      <w:r w:rsidR="3E19FA75" w:rsidRPr="000550F0">
        <w:rPr>
          <w:rFonts w:ascii="Times New Roman" w:hAnsi="Times New Roman" w:cs="Times New Roman"/>
        </w:rPr>
        <w:t>Buhalis</w:t>
      </w:r>
      <w:proofErr w:type="spellEnd"/>
      <w:r w:rsidR="3E19FA75" w:rsidRPr="000550F0">
        <w:rPr>
          <w:rFonts w:ascii="Times New Roman" w:hAnsi="Times New Roman" w:cs="Times New Roman"/>
        </w:rPr>
        <w:t xml:space="preserve"> and Leung,2018</w:t>
      </w:r>
      <w:r w:rsidR="20495363" w:rsidRPr="000550F0">
        <w:rPr>
          <w:rFonts w:ascii="Times New Roman" w:hAnsi="Times New Roman" w:cs="Times New Roman"/>
        </w:rPr>
        <w:t>).</w:t>
      </w:r>
      <w:r w:rsidR="5638906E" w:rsidRPr="000550F0">
        <w:rPr>
          <w:rFonts w:ascii="Times New Roman" w:hAnsi="Times New Roman" w:cs="Times New Roman"/>
        </w:rPr>
        <w:t xml:space="preserve"> </w:t>
      </w:r>
    </w:p>
    <w:p w14:paraId="279447ED" w14:textId="5C2AB058" w:rsidR="00C80F20" w:rsidRPr="000550F0" w:rsidRDefault="5638906E">
      <w:pPr>
        <w:rPr>
          <w:rFonts w:ascii="Times New Roman" w:hAnsi="Times New Roman" w:cs="Times New Roman"/>
        </w:rPr>
      </w:pPr>
      <w:r w:rsidRPr="000550F0">
        <w:rPr>
          <w:rFonts w:ascii="Times New Roman" w:hAnsi="Times New Roman" w:cs="Times New Roman"/>
        </w:rPr>
        <w:t xml:space="preserve">In terms of opportunities, the growing demand for personalised and technology-driven customer experiences creates a strong market potential for the </w:t>
      </w:r>
      <w:proofErr w:type="spellStart"/>
      <w:r w:rsidRPr="000550F0">
        <w:rPr>
          <w:rFonts w:ascii="Times New Roman" w:hAnsi="Times New Roman" w:cs="Times New Roman"/>
        </w:rPr>
        <w:t>StaySmart</w:t>
      </w:r>
      <w:proofErr w:type="spellEnd"/>
      <w:r w:rsidRPr="000550F0">
        <w:rPr>
          <w:rFonts w:ascii="Times New Roman" w:hAnsi="Times New Roman" w:cs="Times New Roman"/>
        </w:rPr>
        <w:t xml:space="preserve"> service. The increasing focus on sustainability also aligns with Hilton’s strategic goals, providing an opportunity to enhance its brand image and attract environmentally conscious customers (Jones et al., 2016). Moreover, expanding into emerging markets can further strengthen Hilton’s global presence.</w:t>
      </w:r>
    </w:p>
    <w:p w14:paraId="3C57209B" w14:textId="7CC41B28" w:rsidR="0015492B" w:rsidRPr="000550F0" w:rsidRDefault="5638906E">
      <w:pPr>
        <w:rPr>
          <w:rFonts w:ascii="Times New Roman" w:hAnsi="Times New Roman" w:cs="Times New Roman"/>
        </w:rPr>
      </w:pPr>
      <w:r w:rsidRPr="000550F0">
        <w:rPr>
          <w:rFonts w:ascii="Times New Roman" w:hAnsi="Times New Roman" w:cs="Times New Roman"/>
        </w:rPr>
        <w:t xml:space="preserve"> Nevertheless, the company faces several threats, including intense competition from other hospitality providers such as Marriott and alternative accommodation platforms like Airbnb. Rapid technological changes also present a risk, as failure to keep up with innovation may reduce competitiveness. Additionally, data privacy concerns related to AI systems could negatively affect customer trust.</w:t>
      </w:r>
    </w:p>
    <w:p w14:paraId="0A52BDA1" w14:textId="77777777" w:rsidR="0015492B" w:rsidRPr="000550F0" w:rsidRDefault="0015492B">
      <w:pPr>
        <w:rPr>
          <w:rFonts w:ascii="Times New Roman" w:hAnsi="Times New Roman" w:cs="Times New Roman"/>
        </w:rPr>
      </w:pPr>
      <w:r w:rsidRPr="000550F0">
        <w:rPr>
          <w:rFonts w:ascii="Times New Roman" w:hAnsi="Times New Roman" w:cs="Times New Roman"/>
        </w:rPr>
        <w:br w:type="page"/>
      </w:r>
    </w:p>
    <w:p w14:paraId="447EB323" w14:textId="7E2E70B5" w:rsidR="00327AEB" w:rsidRPr="000550F0" w:rsidRDefault="369BB862" w:rsidP="00C40D4D">
      <w:pPr>
        <w:pStyle w:val="Heading1"/>
        <w:rPr>
          <w:color w:val="auto"/>
        </w:rPr>
      </w:pPr>
      <w:bookmarkStart w:id="2" w:name="_Toc228042324"/>
      <w:r w:rsidRPr="000550F0">
        <w:rPr>
          <w:color w:val="auto"/>
        </w:rPr>
        <w:lastRenderedPageBreak/>
        <w:t>PESTLE Analysis</w:t>
      </w:r>
      <w:bookmarkEnd w:id="2"/>
    </w:p>
    <w:p w14:paraId="033D3994" w14:textId="76190E48" w:rsidR="5615CAA7" w:rsidRPr="000550F0" w:rsidRDefault="5615CAA7">
      <w:pPr>
        <w:rPr>
          <w:rFonts w:ascii="Times New Roman" w:hAnsi="Times New Roman" w:cs="Times New Roman"/>
        </w:rPr>
      </w:pPr>
    </w:p>
    <w:tbl>
      <w:tblPr>
        <w:tblStyle w:val="TableGrid"/>
        <w:tblW w:w="0" w:type="auto"/>
        <w:tblLook w:val="06A0" w:firstRow="1" w:lastRow="0" w:firstColumn="1" w:lastColumn="0" w:noHBand="1" w:noVBand="1"/>
      </w:tblPr>
      <w:tblGrid>
        <w:gridCol w:w="3005"/>
        <w:gridCol w:w="3005"/>
        <w:gridCol w:w="3005"/>
      </w:tblGrid>
      <w:tr w:rsidR="00D776EB" w:rsidRPr="000550F0" w14:paraId="31A5B436" w14:textId="77777777" w:rsidTr="5615CAA7">
        <w:trPr>
          <w:trHeight w:val="300"/>
        </w:trPr>
        <w:tc>
          <w:tcPr>
            <w:tcW w:w="3005" w:type="dxa"/>
          </w:tcPr>
          <w:p w14:paraId="117004D1" w14:textId="2757C103" w:rsidR="38D0E07F" w:rsidRPr="000550F0" w:rsidRDefault="38D0E07F" w:rsidP="5615CAA7">
            <w:pPr>
              <w:rPr>
                <w:rFonts w:ascii="Times New Roman" w:hAnsi="Times New Roman" w:cs="Times New Roman"/>
              </w:rPr>
            </w:pPr>
            <w:r w:rsidRPr="000550F0">
              <w:rPr>
                <w:rFonts w:ascii="Times New Roman" w:hAnsi="Times New Roman" w:cs="Times New Roman"/>
              </w:rPr>
              <w:t>Factor</w:t>
            </w:r>
          </w:p>
        </w:tc>
        <w:tc>
          <w:tcPr>
            <w:tcW w:w="3005" w:type="dxa"/>
          </w:tcPr>
          <w:p w14:paraId="5E435CE7" w14:textId="08F21FD3" w:rsidR="38D0E07F" w:rsidRPr="000550F0" w:rsidRDefault="38D0E07F" w:rsidP="5615CAA7">
            <w:pPr>
              <w:rPr>
                <w:rFonts w:ascii="Times New Roman" w:hAnsi="Times New Roman" w:cs="Times New Roman"/>
              </w:rPr>
            </w:pPr>
            <w:r w:rsidRPr="000550F0">
              <w:rPr>
                <w:rFonts w:ascii="Times New Roman" w:hAnsi="Times New Roman" w:cs="Times New Roman"/>
              </w:rPr>
              <w:t>Description</w:t>
            </w:r>
          </w:p>
        </w:tc>
        <w:tc>
          <w:tcPr>
            <w:tcW w:w="3005" w:type="dxa"/>
          </w:tcPr>
          <w:p w14:paraId="29E8EB70" w14:textId="417D9813" w:rsidR="38D0E07F" w:rsidRPr="000550F0" w:rsidRDefault="38D0E07F" w:rsidP="5615CAA7">
            <w:pPr>
              <w:rPr>
                <w:rFonts w:ascii="Times New Roman" w:hAnsi="Times New Roman" w:cs="Times New Roman"/>
              </w:rPr>
            </w:pPr>
            <w:r w:rsidRPr="000550F0">
              <w:rPr>
                <w:rFonts w:ascii="Times New Roman" w:hAnsi="Times New Roman" w:cs="Times New Roman"/>
              </w:rPr>
              <w:t xml:space="preserve">Impact on </w:t>
            </w:r>
            <w:proofErr w:type="spellStart"/>
            <w:r w:rsidRPr="000550F0">
              <w:rPr>
                <w:rFonts w:ascii="Times New Roman" w:hAnsi="Times New Roman" w:cs="Times New Roman"/>
              </w:rPr>
              <w:t>StaySmart</w:t>
            </w:r>
            <w:proofErr w:type="spellEnd"/>
            <w:r w:rsidRPr="000550F0">
              <w:rPr>
                <w:rFonts w:ascii="Times New Roman" w:hAnsi="Times New Roman" w:cs="Times New Roman"/>
              </w:rPr>
              <w:t xml:space="preserve"> Project</w:t>
            </w:r>
          </w:p>
        </w:tc>
      </w:tr>
      <w:tr w:rsidR="00D776EB" w:rsidRPr="000550F0" w14:paraId="3897FA44" w14:textId="77777777" w:rsidTr="5615CAA7">
        <w:trPr>
          <w:trHeight w:val="300"/>
        </w:trPr>
        <w:tc>
          <w:tcPr>
            <w:tcW w:w="3005" w:type="dxa"/>
          </w:tcPr>
          <w:p w14:paraId="6A5C9817" w14:textId="4512B248" w:rsidR="38D0E07F" w:rsidRPr="000550F0" w:rsidRDefault="38D0E07F" w:rsidP="5615CAA7">
            <w:pPr>
              <w:rPr>
                <w:rFonts w:ascii="Times New Roman" w:hAnsi="Times New Roman" w:cs="Times New Roman"/>
              </w:rPr>
            </w:pPr>
            <w:r w:rsidRPr="000550F0">
              <w:rPr>
                <w:rFonts w:ascii="Times New Roman" w:hAnsi="Times New Roman" w:cs="Times New Roman"/>
              </w:rPr>
              <w:t>Political</w:t>
            </w:r>
          </w:p>
        </w:tc>
        <w:tc>
          <w:tcPr>
            <w:tcW w:w="3005" w:type="dxa"/>
          </w:tcPr>
          <w:p w14:paraId="3FAE2EFF" w14:textId="2C10D013" w:rsidR="38D0E07F" w:rsidRPr="000550F0" w:rsidRDefault="38D0E07F" w:rsidP="5615CAA7">
            <w:pPr>
              <w:rPr>
                <w:rFonts w:ascii="Times New Roman" w:hAnsi="Times New Roman" w:cs="Times New Roman"/>
              </w:rPr>
            </w:pPr>
            <w:r w:rsidRPr="000550F0">
              <w:rPr>
                <w:rFonts w:ascii="Times New Roman" w:hAnsi="Times New Roman" w:cs="Times New Roman"/>
              </w:rPr>
              <w:t>Government policies, visa regulations, and international relations affect travel and tourism flows.</w:t>
            </w:r>
          </w:p>
        </w:tc>
        <w:tc>
          <w:tcPr>
            <w:tcW w:w="3005" w:type="dxa"/>
          </w:tcPr>
          <w:p w14:paraId="4CB0D311" w14:textId="2EAB7893" w:rsidR="38D0E07F" w:rsidRPr="000550F0" w:rsidRDefault="38D0E07F" w:rsidP="5615CAA7">
            <w:pPr>
              <w:rPr>
                <w:rFonts w:ascii="Times New Roman" w:hAnsi="Times New Roman" w:cs="Times New Roman"/>
              </w:rPr>
            </w:pPr>
            <w:r w:rsidRPr="000550F0">
              <w:rPr>
                <w:rFonts w:ascii="Times New Roman" w:hAnsi="Times New Roman" w:cs="Times New Roman"/>
              </w:rPr>
              <w:t>May influence demand and expansion in global markets.</w:t>
            </w:r>
          </w:p>
        </w:tc>
      </w:tr>
      <w:tr w:rsidR="00D776EB" w:rsidRPr="000550F0" w14:paraId="3A33C178" w14:textId="77777777" w:rsidTr="5615CAA7">
        <w:trPr>
          <w:trHeight w:val="300"/>
        </w:trPr>
        <w:tc>
          <w:tcPr>
            <w:tcW w:w="3005" w:type="dxa"/>
          </w:tcPr>
          <w:p w14:paraId="6989BB57" w14:textId="4F2B91CC" w:rsidR="38D0E07F" w:rsidRPr="000550F0" w:rsidRDefault="38D0E07F" w:rsidP="5615CAA7">
            <w:pPr>
              <w:rPr>
                <w:rFonts w:ascii="Times New Roman" w:hAnsi="Times New Roman" w:cs="Times New Roman"/>
              </w:rPr>
            </w:pPr>
            <w:r w:rsidRPr="000550F0">
              <w:rPr>
                <w:rFonts w:ascii="Times New Roman" w:hAnsi="Times New Roman" w:cs="Times New Roman"/>
              </w:rPr>
              <w:t>Economic</w:t>
            </w:r>
          </w:p>
        </w:tc>
        <w:tc>
          <w:tcPr>
            <w:tcW w:w="3005" w:type="dxa"/>
          </w:tcPr>
          <w:p w14:paraId="6BD4C9A6" w14:textId="01BFD7FF" w:rsidR="38D0E07F" w:rsidRPr="000550F0" w:rsidRDefault="38D0E07F" w:rsidP="5615CAA7">
            <w:pPr>
              <w:rPr>
                <w:rFonts w:ascii="Times New Roman" w:hAnsi="Times New Roman" w:cs="Times New Roman"/>
              </w:rPr>
            </w:pPr>
            <w:r w:rsidRPr="000550F0">
              <w:rPr>
                <w:rFonts w:ascii="Times New Roman" w:hAnsi="Times New Roman" w:cs="Times New Roman"/>
              </w:rPr>
              <w:t>Inflation, exchange rates, and global economic conditions impact customer spending.</w:t>
            </w:r>
          </w:p>
        </w:tc>
        <w:tc>
          <w:tcPr>
            <w:tcW w:w="3005" w:type="dxa"/>
          </w:tcPr>
          <w:p w14:paraId="012A19F8" w14:textId="79F200E7" w:rsidR="38D0E07F" w:rsidRPr="000550F0" w:rsidRDefault="38D0E07F" w:rsidP="5615CAA7">
            <w:pPr>
              <w:rPr>
                <w:rFonts w:ascii="Times New Roman" w:hAnsi="Times New Roman" w:cs="Times New Roman"/>
              </w:rPr>
            </w:pPr>
            <w:r w:rsidRPr="000550F0">
              <w:rPr>
                <w:rFonts w:ascii="Times New Roman" w:hAnsi="Times New Roman" w:cs="Times New Roman"/>
              </w:rPr>
              <w:t>Economic downturn may reduce demand for premium services.</w:t>
            </w:r>
          </w:p>
          <w:p w14:paraId="0194D9FF" w14:textId="32802CDD" w:rsidR="5615CAA7" w:rsidRPr="000550F0" w:rsidRDefault="5615CAA7" w:rsidP="5615CAA7">
            <w:pPr>
              <w:rPr>
                <w:rFonts w:ascii="Times New Roman" w:hAnsi="Times New Roman" w:cs="Times New Roman"/>
              </w:rPr>
            </w:pPr>
          </w:p>
        </w:tc>
      </w:tr>
      <w:tr w:rsidR="00D776EB" w:rsidRPr="000550F0" w14:paraId="0551E609" w14:textId="77777777" w:rsidTr="5615CAA7">
        <w:trPr>
          <w:trHeight w:val="300"/>
        </w:trPr>
        <w:tc>
          <w:tcPr>
            <w:tcW w:w="3005" w:type="dxa"/>
          </w:tcPr>
          <w:p w14:paraId="243E23E5" w14:textId="4787DDFF" w:rsidR="38D0E07F" w:rsidRPr="000550F0" w:rsidRDefault="38D0E07F" w:rsidP="5615CAA7">
            <w:pPr>
              <w:rPr>
                <w:rFonts w:ascii="Times New Roman" w:hAnsi="Times New Roman" w:cs="Times New Roman"/>
              </w:rPr>
            </w:pPr>
            <w:r w:rsidRPr="000550F0">
              <w:rPr>
                <w:rFonts w:ascii="Times New Roman" w:hAnsi="Times New Roman" w:cs="Times New Roman"/>
              </w:rPr>
              <w:t>Social</w:t>
            </w:r>
          </w:p>
        </w:tc>
        <w:tc>
          <w:tcPr>
            <w:tcW w:w="3005" w:type="dxa"/>
          </w:tcPr>
          <w:p w14:paraId="6F2DB359" w14:textId="7A02D18B" w:rsidR="38D0E07F" w:rsidRPr="000550F0" w:rsidRDefault="38D0E07F" w:rsidP="5615CAA7">
            <w:pPr>
              <w:rPr>
                <w:rFonts w:ascii="Times New Roman" w:hAnsi="Times New Roman" w:cs="Times New Roman"/>
              </w:rPr>
            </w:pPr>
            <w:r w:rsidRPr="000550F0">
              <w:rPr>
                <w:rFonts w:ascii="Times New Roman" w:hAnsi="Times New Roman" w:cs="Times New Roman"/>
              </w:rPr>
              <w:t>Growing demand for personalised, digital, and sustainable travel experiences.</w:t>
            </w:r>
          </w:p>
        </w:tc>
        <w:tc>
          <w:tcPr>
            <w:tcW w:w="3005" w:type="dxa"/>
          </w:tcPr>
          <w:p w14:paraId="2790D189" w14:textId="45858CD6" w:rsidR="38D0E07F" w:rsidRPr="000550F0" w:rsidRDefault="38D0E07F" w:rsidP="5615CAA7">
            <w:pPr>
              <w:rPr>
                <w:rFonts w:ascii="Times New Roman" w:hAnsi="Times New Roman" w:cs="Times New Roman"/>
              </w:rPr>
            </w:pPr>
            <w:r w:rsidRPr="000550F0">
              <w:rPr>
                <w:rFonts w:ascii="Times New Roman" w:hAnsi="Times New Roman" w:cs="Times New Roman"/>
              </w:rPr>
              <w:t xml:space="preserve">Supports adoption of </w:t>
            </w:r>
            <w:proofErr w:type="spellStart"/>
            <w:r w:rsidRPr="000550F0">
              <w:rPr>
                <w:rFonts w:ascii="Times New Roman" w:hAnsi="Times New Roman" w:cs="Times New Roman"/>
              </w:rPr>
              <w:t>StaySmart</w:t>
            </w:r>
            <w:proofErr w:type="spellEnd"/>
            <w:r w:rsidRPr="000550F0">
              <w:rPr>
                <w:rFonts w:ascii="Times New Roman" w:hAnsi="Times New Roman" w:cs="Times New Roman"/>
              </w:rPr>
              <w:t xml:space="preserve"> and increases demand.</w:t>
            </w:r>
          </w:p>
        </w:tc>
      </w:tr>
      <w:tr w:rsidR="00D776EB" w:rsidRPr="000550F0" w14:paraId="5B7DE120" w14:textId="77777777" w:rsidTr="5615CAA7">
        <w:trPr>
          <w:trHeight w:val="300"/>
        </w:trPr>
        <w:tc>
          <w:tcPr>
            <w:tcW w:w="3005" w:type="dxa"/>
          </w:tcPr>
          <w:p w14:paraId="325F32EC" w14:textId="762121ED" w:rsidR="38D0E07F" w:rsidRPr="000550F0" w:rsidRDefault="38D0E07F" w:rsidP="5615CAA7">
            <w:pPr>
              <w:rPr>
                <w:rFonts w:ascii="Times New Roman" w:hAnsi="Times New Roman" w:cs="Times New Roman"/>
              </w:rPr>
            </w:pPr>
            <w:r w:rsidRPr="000550F0">
              <w:rPr>
                <w:rFonts w:ascii="Times New Roman" w:hAnsi="Times New Roman" w:cs="Times New Roman"/>
              </w:rPr>
              <w:t>Technological</w:t>
            </w:r>
          </w:p>
        </w:tc>
        <w:tc>
          <w:tcPr>
            <w:tcW w:w="3005" w:type="dxa"/>
          </w:tcPr>
          <w:p w14:paraId="36C4A6E8" w14:textId="4584461A" w:rsidR="38D0E07F" w:rsidRPr="000550F0" w:rsidRDefault="38D0E07F" w:rsidP="5615CAA7">
            <w:pPr>
              <w:rPr>
                <w:rFonts w:ascii="Times New Roman" w:hAnsi="Times New Roman" w:cs="Times New Roman"/>
              </w:rPr>
            </w:pPr>
            <w:r w:rsidRPr="000550F0">
              <w:rPr>
                <w:rFonts w:ascii="Times New Roman" w:hAnsi="Times New Roman" w:cs="Times New Roman"/>
              </w:rPr>
              <w:t>Rapid development of AI, mobile apps, and digital platforms in hospitality.</w:t>
            </w:r>
          </w:p>
        </w:tc>
        <w:tc>
          <w:tcPr>
            <w:tcW w:w="3005" w:type="dxa"/>
          </w:tcPr>
          <w:p w14:paraId="7B694A2D" w14:textId="3048A0CA" w:rsidR="38D0E07F" w:rsidRPr="000550F0" w:rsidRDefault="38D0E07F" w:rsidP="5615CAA7">
            <w:pPr>
              <w:rPr>
                <w:rFonts w:ascii="Times New Roman" w:hAnsi="Times New Roman" w:cs="Times New Roman"/>
              </w:rPr>
            </w:pPr>
            <w:r w:rsidRPr="000550F0">
              <w:rPr>
                <w:rFonts w:ascii="Times New Roman" w:hAnsi="Times New Roman" w:cs="Times New Roman"/>
              </w:rPr>
              <w:t>Enables innovation but requires continuous investment.</w:t>
            </w:r>
          </w:p>
        </w:tc>
      </w:tr>
      <w:tr w:rsidR="00D776EB" w:rsidRPr="000550F0" w14:paraId="4AD205E9" w14:textId="77777777" w:rsidTr="5615CAA7">
        <w:trPr>
          <w:trHeight w:val="300"/>
        </w:trPr>
        <w:tc>
          <w:tcPr>
            <w:tcW w:w="3005" w:type="dxa"/>
          </w:tcPr>
          <w:p w14:paraId="5D30C8CD" w14:textId="6710683B" w:rsidR="38D0E07F" w:rsidRPr="000550F0" w:rsidRDefault="38D0E07F" w:rsidP="5615CAA7">
            <w:pPr>
              <w:rPr>
                <w:rFonts w:ascii="Times New Roman" w:hAnsi="Times New Roman" w:cs="Times New Roman"/>
              </w:rPr>
            </w:pPr>
            <w:r w:rsidRPr="000550F0">
              <w:rPr>
                <w:rFonts w:ascii="Times New Roman" w:hAnsi="Times New Roman" w:cs="Times New Roman"/>
              </w:rPr>
              <w:t>Legal</w:t>
            </w:r>
          </w:p>
        </w:tc>
        <w:tc>
          <w:tcPr>
            <w:tcW w:w="3005" w:type="dxa"/>
          </w:tcPr>
          <w:p w14:paraId="36462FD5" w14:textId="572894A9" w:rsidR="38D0E07F" w:rsidRPr="000550F0" w:rsidRDefault="38D0E07F" w:rsidP="5615CAA7">
            <w:pPr>
              <w:rPr>
                <w:rFonts w:ascii="Times New Roman" w:hAnsi="Times New Roman" w:cs="Times New Roman"/>
              </w:rPr>
            </w:pPr>
            <w:r w:rsidRPr="000550F0">
              <w:rPr>
                <w:rFonts w:ascii="Times New Roman" w:hAnsi="Times New Roman" w:cs="Times New Roman"/>
              </w:rPr>
              <w:t>Data protection laws (e.g., GDPR), health and safety regulations.</w:t>
            </w:r>
          </w:p>
        </w:tc>
        <w:tc>
          <w:tcPr>
            <w:tcW w:w="3005" w:type="dxa"/>
          </w:tcPr>
          <w:p w14:paraId="0F9903AD" w14:textId="7F23C9D1" w:rsidR="38D0E07F" w:rsidRPr="000550F0" w:rsidRDefault="38D0E07F" w:rsidP="5615CAA7">
            <w:pPr>
              <w:rPr>
                <w:rFonts w:ascii="Times New Roman" w:hAnsi="Times New Roman" w:cs="Times New Roman"/>
              </w:rPr>
            </w:pPr>
            <w:r w:rsidRPr="000550F0">
              <w:rPr>
                <w:rFonts w:ascii="Times New Roman" w:hAnsi="Times New Roman" w:cs="Times New Roman"/>
              </w:rPr>
              <w:t>Requires compliance to avoid legal risks.</w:t>
            </w:r>
          </w:p>
        </w:tc>
      </w:tr>
      <w:tr w:rsidR="00D776EB" w:rsidRPr="000550F0" w14:paraId="542805CD" w14:textId="77777777" w:rsidTr="5615CAA7">
        <w:trPr>
          <w:trHeight w:val="300"/>
        </w:trPr>
        <w:tc>
          <w:tcPr>
            <w:tcW w:w="3005" w:type="dxa"/>
          </w:tcPr>
          <w:p w14:paraId="68A9321E" w14:textId="67D78739" w:rsidR="38D0E07F" w:rsidRPr="000550F0" w:rsidRDefault="38D0E07F" w:rsidP="5615CAA7">
            <w:pPr>
              <w:rPr>
                <w:rFonts w:ascii="Times New Roman" w:hAnsi="Times New Roman" w:cs="Times New Roman"/>
              </w:rPr>
            </w:pPr>
            <w:r w:rsidRPr="000550F0">
              <w:rPr>
                <w:rFonts w:ascii="Times New Roman" w:hAnsi="Times New Roman" w:cs="Times New Roman"/>
              </w:rPr>
              <w:t>Environmental</w:t>
            </w:r>
          </w:p>
        </w:tc>
        <w:tc>
          <w:tcPr>
            <w:tcW w:w="3005" w:type="dxa"/>
          </w:tcPr>
          <w:p w14:paraId="1BD29DD6" w14:textId="0A5ADC93" w:rsidR="38D0E07F" w:rsidRPr="000550F0" w:rsidRDefault="38D0E07F" w:rsidP="5615CAA7">
            <w:pPr>
              <w:rPr>
                <w:rFonts w:ascii="Times New Roman" w:hAnsi="Times New Roman" w:cs="Times New Roman"/>
              </w:rPr>
            </w:pPr>
            <w:r w:rsidRPr="000550F0">
              <w:rPr>
                <w:rFonts w:ascii="Times New Roman" w:hAnsi="Times New Roman" w:cs="Times New Roman"/>
              </w:rPr>
              <w:t>Increasing focus on sustainability, energy efficiency, and reducing carbon footprint.</w:t>
            </w:r>
          </w:p>
        </w:tc>
        <w:tc>
          <w:tcPr>
            <w:tcW w:w="3005" w:type="dxa"/>
          </w:tcPr>
          <w:p w14:paraId="5E4B1FD2" w14:textId="67CA6F22" w:rsidR="38D0E07F" w:rsidRPr="000550F0" w:rsidRDefault="38D0E07F" w:rsidP="5615CAA7">
            <w:pPr>
              <w:rPr>
                <w:rFonts w:ascii="Times New Roman" w:hAnsi="Times New Roman" w:cs="Times New Roman"/>
              </w:rPr>
            </w:pPr>
            <w:r w:rsidRPr="000550F0">
              <w:rPr>
                <w:rFonts w:ascii="Times New Roman" w:hAnsi="Times New Roman" w:cs="Times New Roman"/>
              </w:rPr>
              <w:t xml:space="preserve">Aligns with </w:t>
            </w:r>
            <w:proofErr w:type="spellStart"/>
            <w:r w:rsidRPr="000550F0">
              <w:rPr>
                <w:rFonts w:ascii="Times New Roman" w:hAnsi="Times New Roman" w:cs="Times New Roman"/>
              </w:rPr>
              <w:t>StaySmart</w:t>
            </w:r>
            <w:proofErr w:type="spellEnd"/>
            <w:r w:rsidRPr="000550F0">
              <w:rPr>
                <w:rFonts w:ascii="Times New Roman" w:hAnsi="Times New Roman" w:cs="Times New Roman"/>
              </w:rPr>
              <w:t xml:space="preserve"> sustainability features.</w:t>
            </w:r>
          </w:p>
          <w:p w14:paraId="3AFA4FF1" w14:textId="7413E95C" w:rsidR="38D0E07F" w:rsidRPr="000550F0" w:rsidRDefault="38D0E07F" w:rsidP="5615CAA7">
            <w:pPr>
              <w:rPr>
                <w:rFonts w:ascii="Times New Roman" w:hAnsi="Times New Roman" w:cs="Times New Roman"/>
              </w:rPr>
            </w:pPr>
            <w:r w:rsidRPr="000550F0">
              <w:rPr>
                <w:rFonts w:ascii="Times New Roman" w:hAnsi="Times New Roman" w:cs="Times New Roman"/>
              </w:rPr>
              <w:t xml:space="preserve">                                                                                            </w:t>
            </w:r>
          </w:p>
        </w:tc>
      </w:tr>
    </w:tbl>
    <w:p w14:paraId="0B7B45F4" w14:textId="7F9966CB" w:rsidR="5615CAA7" w:rsidRPr="000550F0" w:rsidRDefault="5615CAA7" w:rsidP="5615CAA7">
      <w:pPr>
        <w:rPr>
          <w:rFonts w:ascii="Times New Roman" w:hAnsi="Times New Roman" w:cs="Times New Roman"/>
        </w:rPr>
      </w:pPr>
    </w:p>
    <w:p w14:paraId="71F1D026" w14:textId="0E355870" w:rsidR="6C223323" w:rsidRPr="000550F0" w:rsidRDefault="6C223323" w:rsidP="5615CAA7">
      <w:pPr>
        <w:rPr>
          <w:rFonts w:ascii="Times New Roman" w:hAnsi="Times New Roman" w:cs="Times New Roman"/>
        </w:rPr>
      </w:pPr>
      <w:r w:rsidRPr="000550F0">
        <w:rPr>
          <w:rFonts w:ascii="Times New Roman" w:hAnsi="Times New Roman" w:cs="Times New Roman"/>
        </w:rPr>
        <w:t xml:space="preserve">The PESTLE analysis highlights the external factors influencing Hilton’s operations and demonstrates how macro-environmental conditions can impact the successful implementation of the </w:t>
      </w:r>
      <w:proofErr w:type="spellStart"/>
      <w:r w:rsidRPr="000550F0">
        <w:rPr>
          <w:rFonts w:ascii="Times New Roman" w:hAnsi="Times New Roman" w:cs="Times New Roman"/>
        </w:rPr>
        <w:t>StaySmart</w:t>
      </w:r>
      <w:proofErr w:type="spellEnd"/>
      <w:r w:rsidRPr="000550F0">
        <w:rPr>
          <w:rFonts w:ascii="Times New Roman" w:hAnsi="Times New Roman" w:cs="Times New Roman"/>
        </w:rPr>
        <w:t xml:space="preserve"> service.</w:t>
      </w:r>
    </w:p>
    <w:p w14:paraId="16981B4C" w14:textId="3AF5FBFE" w:rsidR="002105D9" w:rsidRPr="000550F0" w:rsidRDefault="002105D9" w:rsidP="002105D9">
      <w:pPr>
        <w:rPr>
          <w:rFonts w:ascii="Times New Roman" w:hAnsi="Times New Roman" w:cs="Times New Roman"/>
          <w:b/>
          <w:bCs/>
        </w:rPr>
      </w:pPr>
      <w:r w:rsidRPr="000550F0">
        <w:rPr>
          <w:rFonts w:ascii="Times New Roman" w:hAnsi="Times New Roman" w:cs="Times New Roman"/>
          <w:b/>
          <w:bCs/>
        </w:rPr>
        <w:t>S</w:t>
      </w:r>
      <w:r w:rsidRPr="000550F0">
        <w:rPr>
          <w:rFonts w:ascii="Times New Roman" w:hAnsi="Times New Roman" w:cs="Times New Roman"/>
          <w:b/>
          <w:bCs/>
        </w:rPr>
        <w:t xml:space="preserve">MART Objectives for the </w:t>
      </w:r>
      <w:proofErr w:type="spellStart"/>
      <w:r w:rsidRPr="000550F0">
        <w:rPr>
          <w:rFonts w:ascii="Times New Roman" w:hAnsi="Times New Roman" w:cs="Times New Roman"/>
          <w:b/>
          <w:bCs/>
        </w:rPr>
        <w:t>StaySmart</w:t>
      </w:r>
      <w:proofErr w:type="spellEnd"/>
      <w:r w:rsidRPr="000550F0">
        <w:rPr>
          <w:rFonts w:ascii="Times New Roman" w:hAnsi="Times New Roman" w:cs="Times New Roman"/>
          <w:b/>
          <w:bCs/>
        </w:rPr>
        <w:t xml:space="preserve"> Project</w:t>
      </w:r>
    </w:p>
    <w:p w14:paraId="645BF1C6" w14:textId="77777777" w:rsidR="002105D9" w:rsidRPr="000550F0" w:rsidRDefault="002105D9" w:rsidP="002105D9">
      <w:pPr>
        <w:rPr>
          <w:rFonts w:ascii="Times New Roman" w:hAnsi="Times New Roman" w:cs="Times New Roman"/>
        </w:rPr>
      </w:pPr>
    </w:p>
    <w:p w14:paraId="3657177D" w14:textId="22350FC3" w:rsidR="002105D9" w:rsidRPr="000550F0" w:rsidRDefault="002105D9" w:rsidP="002105D9">
      <w:pPr>
        <w:rPr>
          <w:rFonts w:ascii="Times New Roman" w:hAnsi="Times New Roman" w:cs="Times New Roman"/>
        </w:rPr>
      </w:pPr>
      <w:r w:rsidRPr="000550F0">
        <w:rPr>
          <w:rFonts w:ascii="Times New Roman" w:hAnsi="Times New Roman" w:cs="Times New Roman"/>
        </w:rPr>
        <w:t xml:space="preserve">To ensure the successful implementation of the </w:t>
      </w:r>
      <w:proofErr w:type="spellStart"/>
      <w:r w:rsidRPr="000550F0">
        <w:rPr>
          <w:rFonts w:ascii="Times New Roman" w:hAnsi="Times New Roman" w:cs="Times New Roman"/>
        </w:rPr>
        <w:t>StaySmart</w:t>
      </w:r>
      <w:proofErr w:type="spellEnd"/>
      <w:r w:rsidRPr="000550F0">
        <w:rPr>
          <w:rFonts w:ascii="Times New Roman" w:hAnsi="Times New Roman" w:cs="Times New Roman"/>
        </w:rPr>
        <w:t xml:space="preserve"> service, it is essential to establish clear SMART objectives. SMART objectives are defined as Specific, Measurable, Achievable, Relevant, and Time-bound goals that guide project performance and </w:t>
      </w:r>
      <w:proofErr w:type="gramStart"/>
      <w:r w:rsidRPr="000550F0">
        <w:rPr>
          <w:rFonts w:ascii="Times New Roman" w:hAnsi="Times New Roman" w:cs="Times New Roman"/>
        </w:rPr>
        <w:t>evaluation</w:t>
      </w:r>
      <w:r w:rsidRPr="000550F0">
        <w:rPr>
          <w:rFonts w:ascii="Times New Roman" w:hAnsi="Times New Roman" w:cs="Times New Roman"/>
        </w:rPr>
        <w:t>(</w:t>
      </w:r>
      <w:proofErr w:type="gramEnd"/>
      <w:r w:rsidRPr="000550F0">
        <w:rPr>
          <w:rFonts w:ascii="Times New Roman" w:hAnsi="Times New Roman" w:cs="Times New Roman"/>
        </w:rPr>
        <w:t>Doran,1981).</w:t>
      </w:r>
    </w:p>
    <w:p w14:paraId="462CF917" w14:textId="77777777" w:rsidR="002105D9" w:rsidRPr="000550F0" w:rsidRDefault="002105D9" w:rsidP="002105D9">
      <w:pPr>
        <w:rPr>
          <w:rFonts w:ascii="Times New Roman" w:hAnsi="Times New Roman" w:cs="Times New Roman"/>
        </w:rPr>
      </w:pPr>
    </w:p>
    <w:p w14:paraId="465CC9A9" w14:textId="77777777" w:rsidR="002105D9" w:rsidRPr="000550F0" w:rsidRDefault="002105D9" w:rsidP="002105D9">
      <w:pPr>
        <w:rPr>
          <w:rFonts w:ascii="Times New Roman" w:hAnsi="Times New Roman" w:cs="Times New Roman"/>
        </w:rPr>
      </w:pPr>
      <w:r w:rsidRPr="000550F0">
        <w:rPr>
          <w:rFonts w:ascii="Times New Roman" w:hAnsi="Times New Roman" w:cs="Times New Roman"/>
        </w:rPr>
        <w:t xml:space="preserve">Firstly, the project aims to implement the </w:t>
      </w:r>
      <w:proofErr w:type="spellStart"/>
      <w:r w:rsidRPr="000550F0">
        <w:rPr>
          <w:rFonts w:ascii="Times New Roman" w:hAnsi="Times New Roman" w:cs="Times New Roman"/>
        </w:rPr>
        <w:t>StaySmart</w:t>
      </w:r>
      <w:proofErr w:type="spellEnd"/>
      <w:r w:rsidRPr="000550F0">
        <w:rPr>
          <w:rFonts w:ascii="Times New Roman" w:hAnsi="Times New Roman" w:cs="Times New Roman"/>
        </w:rPr>
        <w:t xml:space="preserve"> service in selected Hilton hotels across international markets within a six-month period. This objective is specific and time-bound, ensuring that the rollout follows a clear schedule.</w:t>
      </w:r>
    </w:p>
    <w:p w14:paraId="70B13E38" w14:textId="77777777" w:rsidR="002105D9" w:rsidRPr="000550F0" w:rsidRDefault="002105D9" w:rsidP="002105D9">
      <w:pPr>
        <w:rPr>
          <w:rFonts w:ascii="Times New Roman" w:hAnsi="Times New Roman" w:cs="Times New Roman"/>
        </w:rPr>
      </w:pPr>
    </w:p>
    <w:p w14:paraId="5AACE4C6" w14:textId="77777777" w:rsidR="002105D9" w:rsidRPr="000550F0" w:rsidRDefault="002105D9" w:rsidP="002105D9">
      <w:pPr>
        <w:rPr>
          <w:rFonts w:ascii="Times New Roman" w:hAnsi="Times New Roman" w:cs="Times New Roman"/>
        </w:rPr>
      </w:pPr>
      <w:r w:rsidRPr="000550F0">
        <w:rPr>
          <w:rFonts w:ascii="Times New Roman" w:hAnsi="Times New Roman" w:cs="Times New Roman"/>
        </w:rPr>
        <w:lastRenderedPageBreak/>
        <w:t>Secondly, the project seeks to increase customer satisfaction scores by at least 15% within the first six months of implementation, measured through customer feedback surveys and online reviews. This objective is measurable and directly linked to service quality improvement.</w:t>
      </w:r>
    </w:p>
    <w:p w14:paraId="35D178A4" w14:textId="77777777" w:rsidR="002105D9" w:rsidRPr="000550F0" w:rsidRDefault="002105D9" w:rsidP="002105D9">
      <w:pPr>
        <w:rPr>
          <w:rFonts w:ascii="Times New Roman" w:hAnsi="Times New Roman" w:cs="Times New Roman"/>
        </w:rPr>
      </w:pPr>
    </w:p>
    <w:p w14:paraId="400DF6F5" w14:textId="77777777" w:rsidR="002105D9" w:rsidRPr="000550F0" w:rsidRDefault="002105D9" w:rsidP="002105D9">
      <w:pPr>
        <w:rPr>
          <w:rFonts w:ascii="Times New Roman" w:hAnsi="Times New Roman" w:cs="Times New Roman"/>
        </w:rPr>
      </w:pPr>
      <w:r w:rsidRPr="000550F0">
        <w:rPr>
          <w:rFonts w:ascii="Times New Roman" w:hAnsi="Times New Roman" w:cs="Times New Roman"/>
        </w:rPr>
        <w:t xml:space="preserve">Thirdly, Hilton aims to train 100% of hotel staff involved in the </w:t>
      </w:r>
      <w:proofErr w:type="spellStart"/>
      <w:r w:rsidRPr="000550F0">
        <w:rPr>
          <w:rFonts w:ascii="Times New Roman" w:hAnsi="Times New Roman" w:cs="Times New Roman"/>
        </w:rPr>
        <w:t>StaySmart</w:t>
      </w:r>
      <w:proofErr w:type="spellEnd"/>
      <w:r w:rsidRPr="000550F0">
        <w:rPr>
          <w:rFonts w:ascii="Times New Roman" w:hAnsi="Times New Roman" w:cs="Times New Roman"/>
        </w:rPr>
        <w:t xml:space="preserve"> service before the official launch, ensuring that employees are fully prepared to deliver the new customer experience. This objective is achievable and supports smooth implementation.</w:t>
      </w:r>
    </w:p>
    <w:p w14:paraId="72C7E480" w14:textId="77777777" w:rsidR="002105D9" w:rsidRPr="000550F0" w:rsidRDefault="002105D9" w:rsidP="002105D9">
      <w:pPr>
        <w:rPr>
          <w:rFonts w:ascii="Times New Roman" w:hAnsi="Times New Roman" w:cs="Times New Roman"/>
        </w:rPr>
      </w:pPr>
    </w:p>
    <w:p w14:paraId="7995F7FC" w14:textId="77777777" w:rsidR="002105D9" w:rsidRPr="000550F0" w:rsidRDefault="002105D9" w:rsidP="002105D9">
      <w:pPr>
        <w:rPr>
          <w:rFonts w:ascii="Times New Roman" w:hAnsi="Times New Roman" w:cs="Times New Roman"/>
        </w:rPr>
      </w:pPr>
      <w:r w:rsidRPr="000550F0">
        <w:rPr>
          <w:rFonts w:ascii="Times New Roman" w:hAnsi="Times New Roman" w:cs="Times New Roman"/>
        </w:rPr>
        <w:t xml:space="preserve">Additionally, the project intends to improve operational efficiency by reducing guest service response time by 20% </w:t>
      </w:r>
      <w:proofErr w:type="gramStart"/>
      <w:r w:rsidRPr="000550F0">
        <w:rPr>
          <w:rFonts w:ascii="Times New Roman" w:hAnsi="Times New Roman" w:cs="Times New Roman"/>
        </w:rPr>
        <w:t>through the use of</w:t>
      </w:r>
      <w:proofErr w:type="gramEnd"/>
      <w:r w:rsidRPr="000550F0">
        <w:rPr>
          <w:rFonts w:ascii="Times New Roman" w:hAnsi="Times New Roman" w:cs="Times New Roman"/>
        </w:rPr>
        <w:t xml:space="preserve"> AI-driven tools. This objective is relevant to Hilton’s strategic focus on innovation and efficiency.</w:t>
      </w:r>
    </w:p>
    <w:p w14:paraId="0957778F" w14:textId="77777777" w:rsidR="002105D9" w:rsidRPr="000550F0" w:rsidRDefault="002105D9" w:rsidP="002105D9">
      <w:pPr>
        <w:rPr>
          <w:rFonts w:ascii="Times New Roman" w:hAnsi="Times New Roman" w:cs="Times New Roman"/>
        </w:rPr>
      </w:pPr>
    </w:p>
    <w:p w14:paraId="7291F7C1" w14:textId="7B9269E9" w:rsidR="002105D9" w:rsidRPr="000550F0" w:rsidRDefault="002105D9" w:rsidP="002105D9">
      <w:pPr>
        <w:rPr>
          <w:rFonts w:ascii="Times New Roman" w:hAnsi="Times New Roman" w:cs="Times New Roman"/>
        </w:rPr>
      </w:pPr>
      <w:r w:rsidRPr="000550F0">
        <w:rPr>
          <w:rFonts w:ascii="Times New Roman" w:hAnsi="Times New Roman" w:cs="Times New Roman"/>
        </w:rPr>
        <w:t>Finally, the project aims to increase repeat customer bookings by 10% within one year of implementation, demonstrating the long-term impact of enhanced customer experience and brand loyalty.</w:t>
      </w:r>
    </w:p>
    <w:p w14:paraId="48616FC5" w14:textId="136E41A4" w:rsidR="00C351C1" w:rsidRPr="000550F0" w:rsidRDefault="00C351C1">
      <w:pPr>
        <w:rPr>
          <w:rFonts w:ascii="Times New Roman" w:hAnsi="Times New Roman" w:cs="Times New Roman"/>
        </w:rPr>
      </w:pPr>
      <w:r w:rsidRPr="000550F0">
        <w:rPr>
          <w:rFonts w:ascii="Times New Roman" w:hAnsi="Times New Roman" w:cs="Times New Roman"/>
        </w:rPr>
        <w:br w:type="page"/>
      </w:r>
    </w:p>
    <w:p w14:paraId="6923C19F" w14:textId="663DBFE9" w:rsidR="1DC11C04" w:rsidRPr="000550F0" w:rsidRDefault="1DC11C04" w:rsidP="00C40D4D">
      <w:pPr>
        <w:pStyle w:val="Heading1"/>
        <w:rPr>
          <w:color w:val="auto"/>
        </w:rPr>
      </w:pPr>
      <w:bookmarkStart w:id="3" w:name="_Toc228042325"/>
      <w:r w:rsidRPr="000550F0">
        <w:rPr>
          <w:color w:val="auto"/>
        </w:rPr>
        <w:lastRenderedPageBreak/>
        <w:t>Identification and Categorisation of Stakeholders</w:t>
      </w:r>
      <w:bookmarkEnd w:id="3"/>
      <w:r w:rsidRPr="000550F0">
        <w:rPr>
          <w:color w:val="auto"/>
        </w:rPr>
        <w:t xml:space="preserve"> </w:t>
      </w:r>
    </w:p>
    <w:p w14:paraId="5FF30CC6" w14:textId="4EC3C913" w:rsidR="1DC11C04" w:rsidRPr="000550F0" w:rsidRDefault="1DC11C04" w:rsidP="5615CAA7">
      <w:r w:rsidRPr="000550F0">
        <w:t xml:space="preserve"> </w:t>
      </w:r>
    </w:p>
    <w:p w14:paraId="09411090" w14:textId="58BD35AC" w:rsidR="1DC11C04" w:rsidRPr="000550F0" w:rsidRDefault="1DC11C04" w:rsidP="5615CAA7">
      <w:pPr>
        <w:rPr>
          <w:rFonts w:ascii="Times New Roman" w:hAnsi="Times New Roman" w:cs="Times New Roman"/>
        </w:rPr>
      </w:pPr>
      <w:r w:rsidRPr="000550F0">
        <w:rPr>
          <w:rFonts w:ascii="Times New Roman" w:hAnsi="Times New Roman" w:cs="Times New Roman"/>
        </w:rPr>
        <w:t xml:space="preserve">The successful implementation of the </w:t>
      </w:r>
      <w:proofErr w:type="spellStart"/>
      <w:r w:rsidRPr="000550F0">
        <w:rPr>
          <w:rFonts w:ascii="Times New Roman" w:hAnsi="Times New Roman" w:cs="Times New Roman"/>
        </w:rPr>
        <w:t>StaySmart</w:t>
      </w:r>
      <w:proofErr w:type="spellEnd"/>
      <w:r w:rsidRPr="000550F0">
        <w:rPr>
          <w:rFonts w:ascii="Times New Roman" w:hAnsi="Times New Roman" w:cs="Times New Roman"/>
        </w:rPr>
        <w:t xml:space="preserve"> service at Hilton depends on effective identification and management of both internal and external stakeholders. According to stakeholder theory, stakeholders are individuals or groups who can affect or are affected by the achievement of organisational objectives (Freeman, 1984). Therefore, understanding their roles, interests, and level of influence is essential for ensuring project success.</w:t>
      </w:r>
    </w:p>
    <w:p w14:paraId="25215B86" w14:textId="3C8117E8" w:rsidR="1DC11C04" w:rsidRPr="000550F0" w:rsidRDefault="1DC11C04" w:rsidP="5615CAA7">
      <w:pPr>
        <w:rPr>
          <w:rFonts w:ascii="Times New Roman" w:hAnsi="Times New Roman" w:cs="Times New Roman"/>
        </w:rPr>
      </w:pPr>
      <w:r w:rsidRPr="000550F0">
        <w:rPr>
          <w:rFonts w:ascii="Times New Roman" w:hAnsi="Times New Roman" w:cs="Times New Roman"/>
        </w:rPr>
        <w:t xml:space="preserve"> </w:t>
      </w:r>
    </w:p>
    <w:p w14:paraId="62CC4200" w14:textId="1854941F" w:rsidR="1DC11C04" w:rsidRPr="000550F0" w:rsidRDefault="1DC11C04" w:rsidP="5615CAA7">
      <w:pPr>
        <w:rPr>
          <w:rFonts w:ascii="Times New Roman" w:hAnsi="Times New Roman" w:cs="Times New Roman"/>
        </w:rPr>
      </w:pPr>
      <w:r w:rsidRPr="000550F0">
        <w:rPr>
          <w:rFonts w:ascii="Times New Roman" w:hAnsi="Times New Roman" w:cs="Times New Roman"/>
          <w:b/>
          <w:bCs/>
        </w:rPr>
        <w:t>Internal stakeholder</w:t>
      </w:r>
      <w:r w:rsidRPr="000550F0">
        <w:rPr>
          <w:rFonts w:ascii="Times New Roman" w:hAnsi="Times New Roman" w:cs="Times New Roman"/>
        </w:rPr>
        <w:t xml:space="preserve">s play a critical role in the planning and execution of the </w:t>
      </w:r>
      <w:proofErr w:type="spellStart"/>
      <w:r w:rsidRPr="000550F0">
        <w:rPr>
          <w:rFonts w:ascii="Times New Roman" w:hAnsi="Times New Roman" w:cs="Times New Roman"/>
        </w:rPr>
        <w:t>StaySmart</w:t>
      </w:r>
      <w:proofErr w:type="spellEnd"/>
      <w:r w:rsidRPr="000550F0">
        <w:rPr>
          <w:rFonts w:ascii="Times New Roman" w:hAnsi="Times New Roman" w:cs="Times New Roman"/>
        </w:rPr>
        <w:t xml:space="preserve"> project. These include senior management, the project manager, hotel staff, the IT department, and the marketing team. Senior management are key decision-makers who provide strategic direction, approve budgets, and ensure alignment with organisational goals. The project manager is responsible for coordinating all project activities, managing resources, and ensuring that timelines are met. The IT department is essential for developing and maintaining the AI-driven systems that support </w:t>
      </w:r>
      <w:proofErr w:type="spellStart"/>
      <w:r w:rsidRPr="000550F0">
        <w:rPr>
          <w:rFonts w:ascii="Times New Roman" w:hAnsi="Times New Roman" w:cs="Times New Roman"/>
        </w:rPr>
        <w:t>StaySmart</w:t>
      </w:r>
      <w:proofErr w:type="spellEnd"/>
      <w:r w:rsidRPr="000550F0">
        <w:rPr>
          <w:rFonts w:ascii="Times New Roman" w:hAnsi="Times New Roman" w:cs="Times New Roman"/>
        </w:rPr>
        <w:t>, while the marketing team is responsible for promoting the service and communicating its value to customers. Hotel staff are also vital, as they directly interact with guests and deliver the service experience.</w:t>
      </w:r>
    </w:p>
    <w:p w14:paraId="4DFFE342" w14:textId="58ECD1A6" w:rsidR="1DC11C04" w:rsidRPr="000550F0" w:rsidRDefault="1DC11C04" w:rsidP="5615CAA7">
      <w:pPr>
        <w:rPr>
          <w:rFonts w:ascii="Times New Roman" w:hAnsi="Times New Roman" w:cs="Times New Roman"/>
        </w:rPr>
      </w:pPr>
      <w:r w:rsidRPr="000550F0">
        <w:rPr>
          <w:rFonts w:ascii="Times New Roman" w:hAnsi="Times New Roman" w:cs="Times New Roman"/>
        </w:rPr>
        <w:t xml:space="preserve"> </w:t>
      </w:r>
    </w:p>
    <w:p w14:paraId="7EFDB18C" w14:textId="382477C8" w:rsidR="1DC11C04" w:rsidRPr="000550F0" w:rsidRDefault="1DC11C04" w:rsidP="5615CAA7">
      <w:pPr>
        <w:rPr>
          <w:rFonts w:ascii="Times New Roman" w:hAnsi="Times New Roman" w:cs="Times New Roman"/>
        </w:rPr>
      </w:pPr>
      <w:r w:rsidRPr="000550F0">
        <w:rPr>
          <w:rFonts w:ascii="Times New Roman" w:hAnsi="Times New Roman" w:cs="Times New Roman"/>
          <w:b/>
          <w:bCs/>
        </w:rPr>
        <w:t>External stakeholders</w:t>
      </w:r>
      <w:r w:rsidRPr="000550F0">
        <w:rPr>
          <w:rFonts w:ascii="Times New Roman" w:hAnsi="Times New Roman" w:cs="Times New Roman"/>
        </w:rPr>
        <w:t xml:space="preserve"> are equally important, as they influence and are influenced by the project outcomes. These include customers (guests), suppliers, investors, government bodies, and local communities. Customers are central stakeholders, as their satisfaction determines the success of the </w:t>
      </w:r>
      <w:proofErr w:type="spellStart"/>
      <w:r w:rsidRPr="000550F0">
        <w:rPr>
          <w:rFonts w:ascii="Times New Roman" w:hAnsi="Times New Roman" w:cs="Times New Roman"/>
        </w:rPr>
        <w:t>StaySmart</w:t>
      </w:r>
      <w:proofErr w:type="spellEnd"/>
      <w:r w:rsidRPr="000550F0">
        <w:rPr>
          <w:rFonts w:ascii="Times New Roman" w:hAnsi="Times New Roman" w:cs="Times New Roman"/>
        </w:rPr>
        <w:t xml:space="preserve"> service. Suppliers provide necessary products and services, such as technology systems and sustainable materials, which are critical for project implementation. Investors are concerned with financial performance and return on investment, while government bodies ensure compliance with legal and regulatory requirements. Local communities are also important, particularly in relation to sustainability initiatives and corporate social responsibility.</w:t>
      </w:r>
    </w:p>
    <w:p w14:paraId="2BC3D7BD" w14:textId="43C5CBA2" w:rsidR="1DC11C04" w:rsidRPr="000550F0" w:rsidRDefault="1DC11C04" w:rsidP="5615CAA7">
      <w:pPr>
        <w:rPr>
          <w:rFonts w:ascii="Times New Roman" w:hAnsi="Times New Roman" w:cs="Times New Roman"/>
        </w:rPr>
      </w:pPr>
      <w:r w:rsidRPr="000550F0">
        <w:rPr>
          <w:rFonts w:ascii="Times New Roman" w:hAnsi="Times New Roman" w:cs="Times New Roman"/>
        </w:rPr>
        <w:t xml:space="preserve"> </w:t>
      </w:r>
    </w:p>
    <w:p w14:paraId="337C3AF1" w14:textId="377A3EB1" w:rsidR="1DC11C04" w:rsidRPr="000550F0" w:rsidRDefault="1DC11C04" w:rsidP="5615CAA7">
      <w:pPr>
        <w:rPr>
          <w:rFonts w:ascii="Times New Roman" w:hAnsi="Times New Roman" w:cs="Times New Roman"/>
        </w:rPr>
      </w:pPr>
      <w:r w:rsidRPr="000550F0">
        <w:rPr>
          <w:rFonts w:ascii="Times New Roman" w:hAnsi="Times New Roman" w:cs="Times New Roman"/>
        </w:rPr>
        <w:t>Stakeholders can be further categorised using the power-interest matrix, which helps prioritise engagement strategies based on their level of influence and interest (Mendelow, 1991). For example, senior management and investors have high power and high interest, requiring close management, while customers have high interest but lower power, requiring continuous engagement and feedback mechanisms.</w:t>
      </w:r>
    </w:p>
    <w:p w14:paraId="15EB9E64" w14:textId="63BC6F6A" w:rsidR="00C351C1" w:rsidRPr="000550F0" w:rsidRDefault="1DC11C04">
      <w:pPr>
        <w:rPr>
          <w:rFonts w:ascii="Times New Roman" w:hAnsi="Times New Roman" w:cs="Times New Roman"/>
        </w:rPr>
      </w:pPr>
      <w:r w:rsidRPr="000550F0">
        <w:rPr>
          <w:rFonts w:ascii="Times New Roman" w:hAnsi="Times New Roman" w:cs="Times New Roman"/>
        </w:rPr>
        <w:t xml:space="preserve"> </w:t>
      </w:r>
      <w:r w:rsidR="00C351C1" w:rsidRPr="000550F0">
        <w:rPr>
          <w:rFonts w:ascii="Times New Roman" w:hAnsi="Times New Roman" w:cs="Times New Roman"/>
        </w:rPr>
        <w:br w:type="page"/>
      </w:r>
    </w:p>
    <w:p w14:paraId="7E6C09D4" w14:textId="4B8A5BAB" w:rsidR="60F31AF8" w:rsidRPr="000550F0" w:rsidRDefault="60F31AF8" w:rsidP="0092067A">
      <w:pPr>
        <w:pStyle w:val="Heading1"/>
        <w:rPr>
          <w:color w:val="auto"/>
        </w:rPr>
      </w:pPr>
      <w:bookmarkStart w:id="4" w:name="_Toc228042326"/>
      <w:r w:rsidRPr="000550F0">
        <w:rPr>
          <w:color w:val="auto"/>
        </w:rPr>
        <w:lastRenderedPageBreak/>
        <w:t>Roles, Responsibilities, Benefits and Challenges of Stakeholders</w:t>
      </w:r>
      <w:bookmarkEnd w:id="4"/>
      <w:r w:rsidRPr="000550F0">
        <w:rPr>
          <w:color w:val="auto"/>
        </w:rPr>
        <w:t xml:space="preserve"> </w:t>
      </w:r>
    </w:p>
    <w:p w14:paraId="5C95A875" w14:textId="544BA119" w:rsidR="60F31AF8" w:rsidRPr="000550F0" w:rsidRDefault="60F31AF8" w:rsidP="5615CAA7">
      <w:r w:rsidRPr="000550F0">
        <w:t xml:space="preserve"> </w:t>
      </w:r>
    </w:p>
    <w:p w14:paraId="27E947CD" w14:textId="1F44EA0F" w:rsidR="60F31AF8" w:rsidRPr="000550F0" w:rsidRDefault="60F31AF8" w:rsidP="5615CAA7">
      <w:pPr>
        <w:rPr>
          <w:rFonts w:ascii="Times New Roman" w:hAnsi="Times New Roman" w:cs="Times New Roman"/>
        </w:rPr>
      </w:pPr>
      <w:r w:rsidRPr="000550F0">
        <w:rPr>
          <w:rFonts w:ascii="Times New Roman" w:hAnsi="Times New Roman" w:cs="Times New Roman"/>
        </w:rPr>
        <w:t xml:space="preserve">The successful implementation of the </w:t>
      </w:r>
      <w:proofErr w:type="spellStart"/>
      <w:r w:rsidRPr="000550F0">
        <w:rPr>
          <w:rFonts w:ascii="Times New Roman" w:hAnsi="Times New Roman" w:cs="Times New Roman"/>
        </w:rPr>
        <w:t>StaySmart</w:t>
      </w:r>
      <w:proofErr w:type="spellEnd"/>
      <w:r w:rsidRPr="000550F0">
        <w:rPr>
          <w:rFonts w:ascii="Times New Roman" w:hAnsi="Times New Roman" w:cs="Times New Roman"/>
        </w:rPr>
        <w:t xml:space="preserve"> service within Hilton depends on the effective involvement of key stakeholders, each of whom plays a distinct role and carries specific responsibilities. Understanding these roles, as well as the benefits and challenges associated with stakeholder engagement, is essential for achieving project objectives.</w:t>
      </w:r>
    </w:p>
    <w:p w14:paraId="625C918F" w14:textId="60BDD914" w:rsidR="60F31AF8" w:rsidRPr="000550F0" w:rsidRDefault="60F31AF8" w:rsidP="5615CAA7">
      <w:pPr>
        <w:rPr>
          <w:rFonts w:ascii="Times New Roman" w:hAnsi="Times New Roman" w:cs="Times New Roman"/>
        </w:rPr>
      </w:pPr>
      <w:r w:rsidRPr="000550F0">
        <w:rPr>
          <w:rFonts w:ascii="Times New Roman" w:hAnsi="Times New Roman" w:cs="Times New Roman"/>
        </w:rPr>
        <w:t xml:space="preserve"> </w:t>
      </w:r>
    </w:p>
    <w:p w14:paraId="5565866F" w14:textId="2D683ED6" w:rsidR="60F31AF8" w:rsidRPr="000550F0" w:rsidRDefault="60F31AF8" w:rsidP="5615CAA7">
      <w:pPr>
        <w:rPr>
          <w:rFonts w:ascii="Times New Roman" w:hAnsi="Times New Roman" w:cs="Times New Roman"/>
        </w:rPr>
      </w:pPr>
      <w:r w:rsidRPr="000550F0">
        <w:rPr>
          <w:rFonts w:ascii="Times New Roman" w:hAnsi="Times New Roman" w:cs="Times New Roman"/>
        </w:rPr>
        <w:t>Senior management hold a strategic role in the project, as they are responsible for setting the overall direction, approving budgets, and ensuring alignment with Hilton’s organisational goals. Their involvement brings significant benefits, including strong leadership, resource allocation, and decision-making authority. However, challenges may arise due to their limited availability and potential focus on short-term financial outcomes rather than long-term innovation.</w:t>
      </w:r>
    </w:p>
    <w:p w14:paraId="1A1223E8" w14:textId="01255091" w:rsidR="60F31AF8" w:rsidRPr="000550F0" w:rsidRDefault="60F31AF8" w:rsidP="5615CAA7">
      <w:pPr>
        <w:rPr>
          <w:rFonts w:ascii="Times New Roman" w:hAnsi="Times New Roman" w:cs="Times New Roman"/>
        </w:rPr>
      </w:pPr>
      <w:r w:rsidRPr="000550F0">
        <w:rPr>
          <w:rFonts w:ascii="Times New Roman" w:hAnsi="Times New Roman" w:cs="Times New Roman"/>
        </w:rPr>
        <w:t xml:space="preserve"> </w:t>
      </w:r>
    </w:p>
    <w:p w14:paraId="1724E926" w14:textId="23421447" w:rsidR="60F31AF8" w:rsidRPr="000550F0" w:rsidRDefault="60F31AF8" w:rsidP="5615CAA7">
      <w:pPr>
        <w:rPr>
          <w:rFonts w:ascii="Times New Roman" w:hAnsi="Times New Roman" w:cs="Times New Roman"/>
        </w:rPr>
      </w:pPr>
      <w:r w:rsidRPr="000550F0">
        <w:rPr>
          <w:rFonts w:ascii="Times New Roman" w:hAnsi="Times New Roman" w:cs="Times New Roman"/>
        </w:rPr>
        <w:t xml:space="preserve">The project manager is responsible for coordinating all aspects of the </w:t>
      </w:r>
      <w:proofErr w:type="spellStart"/>
      <w:r w:rsidRPr="000550F0">
        <w:rPr>
          <w:rFonts w:ascii="Times New Roman" w:hAnsi="Times New Roman" w:cs="Times New Roman"/>
        </w:rPr>
        <w:t>StaySmart</w:t>
      </w:r>
      <w:proofErr w:type="spellEnd"/>
      <w:r w:rsidRPr="000550F0">
        <w:rPr>
          <w:rFonts w:ascii="Times New Roman" w:hAnsi="Times New Roman" w:cs="Times New Roman"/>
        </w:rPr>
        <w:t xml:space="preserve"> project, including planning, execution, monitoring, and stakeholder communication. This role is critical in ensuring that all stakeholders are aligned and that the project is delivered on time and within budget. The main benefit of this role is improved coordination and communication, while challenges may include managing conflicting stakeholder interests and handling project risks.</w:t>
      </w:r>
    </w:p>
    <w:p w14:paraId="315B91B5" w14:textId="4396E518" w:rsidR="60F31AF8" w:rsidRPr="000550F0" w:rsidRDefault="60F31AF8" w:rsidP="5615CAA7">
      <w:pPr>
        <w:rPr>
          <w:rFonts w:ascii="Times New Roman" w:hAnsi="Times New Roman" w:cs="Times New Roman"/>
        </w:rPr>
      </w:pPr>
      <w:r w:rsidRPr="000550F0">
        <w:rPr>
          <w:rFonts w:ascii="Times New Roman" w:hAnsi="Times New Roman" w:cs="Times New Roman"/>
        </w:rPr>
        <w:t xml:space="preserve"> </w:t>
      </w:r>
    </w:p>
    <w:p w14:paraId="69F5E107" w14:textId="58DED345" w:rsidR="60F31AF8" w:rsidRPr="000550F0" w:rsidRDefault="60F31AF8" w:rsidP="5615CAA7">
      <w:pPr>
        <w:rPr>
          <w:rFonts w:ascii="Times New Roman" w:hAnsi="Times New Roman" w:cs="Times New Roman"/>
        </w:rPr>
      </w:pPr>
      <w:r w:rsidRPr="000550F0">
        <w:rPr>
          <w:rFonts w:ascii="Times New Roman" w:hAnsi="Times New Roman" w:cs="Times New Roman"/>
        </w:rPr>
        <w:t xml:space="preserve">The IT department plays a crucial role in developing and maintaining the AI-driven systems that support the </w:t>
      </w:r>
      <w:proofErr w:type="spellStart"/>
      <w:r w:rsidRPr="000550F0">
        <w:rPr>
          <w:rFonts w:ascii="Times New Roman" w:hAnsi="Times New Roman" w:cs="Times New Roman"/>
        </w:rPr>
        <w:t>StaySmart</w:t>
      </w:r>
      <w:proofErr w:type="spellEnd"/>
      <w:r w:rsidRPr="000550F0">
        <w:rPr>
          <w:rFonts w:ascii="Times New Roman" w:hAnsi="Times New Roman" w:cs="Times New Roman"/>
        </w:rPr>
        <w:t xml:space="preserve"> service. Their expertise enables innovation and operational efficiency. However, challenges include the complexity of integrating new technologies, potential system failures, and the need for continuous updates and cybersecurity measures (</w:t>
      </w:r>
      <w:proofErr w:type="spellStart"/>
      <w:r w:rsidRPr="000550F0">
        <w:rPr>
          <w:rFonts w:ascii="Times New Roman" w:hAnsi="Times New Roman" w:cs="Times New Roman"/>
        </w:rPr>
        <w:t>Buhalis</w:t>
      </w:r>
      <w:proofErr w:type="spellEnd"/>
      <w:r w:rsidRPr="000550F0">
        <w:rPr>
          <w:rFonts w:ascii="Times New Roman" w:hAnsi="Times New Roman" w:cs="Times New Roman"/>
        </w:rPr>
        <w:t xml:space="preserve"> and Leung, 2018).</w:t>
      </w:r>
    </w:p>
    <w:p w14:paraId="13CA683B" w14:textId="449A825D" w:rsidR="60F31AF8" w:rsidRPr="000550F0" w:rsidRDefault="60F31AF8" w:rsidP="5615CAA7">
      <w:pPr>
        <w:rPr>
          <w:rFonts w:ascii="Times New Roman" w:hAnsi="Times New Roman" w:cs="Times New Roman"/>
        </w:rPr>
      </w:pPr>
      <w:r w:rsidRPr="000550F0">
        <w:rPr>
          <w:rFonts w:ascii="Times New Roman" w:hAnsi="Times New Roman" w:cs="Times New Roman"/>
        </w:rPr>
        <w:t xml:space="preserve"> </w:t>
      </w:r>
    </w:p>
    <w:p w14:paraId="3F2108B6" w14:textId="6FA89CBE" w:rsidR="60F31AF8" w:rsidRPr="000550F0" w:rsidRDefault="60F31AF8" w:rsidP="5615CAA7">
      <w:pPr>
        <w:rPr>
          <w:rFonts w:ascii="Times New Roman" w:hAnsi="Times New Roman" w:cs="Times New Roman"/>
        </w:rPr>
      </w:pPr>
      <w:r w:rsidRPr="000550F0">
        <w:rPr>
          <w:rFonts w:ascii="Times New Roman" w:hAnsi="Times New Roman" w:cs="Times New Roman"/>
        </w:rPr>
        <w:t xml:space="preserve">The marketing team is responsible for promoting the </w:t>
      </w:r>
      <w:proofErr w:type="spellStart"/>
      <w:r w:rsidRPr="000550F0">
        <w:rPr>
          <w:rFonts w:ascii="Times New Roman" w:hAnsi="Times New Roman" w:cs="Times New Roman"/>
        </w:rPr>
        <w:t>StaySmart</w:t>
      </w:r>
      <w:proofErr w:type="spellEnd"/>
      <w:r w:rsidRPr="000550F0">
        <w:rPr>
          <w:rFonts w:ascii="Times New Roman" w:hAnsi="Times New Roman" w:cs="Times New Roman"/>
        </w:rPr>
        <w:t xml:space="preserve"> service and communicating its value to customers. Their role contributes to increased customer awareness and market competitiveness. Nevertheless, challenges may include accurately targeting diverse customer segments and ensuring consistent messaging across global markets.</w:t>
      </w:r>
    </w:p>
    <w:p w14:paraId="1F3A3464" w14:textId="374BB11C" w:rsidR="60F31AF8" w:rsidRPr="000550F0" w:rsidRDefault="60F31AF8" w:rsidP="5615CAA7">
      <w:pPr>
        <w:rPr>
          <w:rFonts w:ascii="Times New Roman" w:hAnsi="Times New Roman" w:cs="Times New Roman"/>
        </w:rPr>
      </w:pPr>
      <w:r w:rsidRPr="000550F0">
        <w:rPr>
          <w:rFonts w:ascii="Times New Roman" w:hAnsi="Times New Roman" w:cs="Times New Roman"/>
        </w:rPr>
        <w:t xml:space="preserve"> </w:t>
      </w:r>
    </w:p>
    <w:p w14:paraId="59ECCCA7" w14:textId="0EA20238" w:rsidR="60F31AF8" w:rsidRPr="000550F0" w:rsidRDefault="60F31AF8" w:rsidP="5615CAA7">
      <w:pPr>
        <w:rPr>
          <w:rFonts w:ascii="Times New Roman" w:hAnsi="Times New Roman" w:cs="Times New Roman"/>
        </w:rPr>
      </w:pPr>
      <w:r w:rsidRPr="000550F0">
        <w:rPr>
          <w:rFonts w:ascii="Times New Roman" w:hAnsi="Times New Roman" w:cs="Times New Roman"/>
        </w:rPr>
        <w:t xml:space="preserve">Hotel staff are directly involved in delivering the </w:t>
      </w:r>
      <w:proofErr w:type="spellStart"/>
      <w:r w:rsidRPr="000550F0">
        <w:rPr>
          <w:rFonts w:ascii="Times New Roman" w:hAnsi="Times New Roman" w:cs="Times New Roman"/>
        </w:rPr>
        <w:t>StaySmart</w:t>
      </w:r>
      <w:proofErr w:type="spellEnd"/>
      <w:r w:rsidRPr="000550F0">
        <w:rPr>
          <w:rFonts w:ascii="Times New Roman" w:hAnsi="Times New Roman" w:cs="Times New Roman"/>
        </w:rPr>
        <w:t xml:space="preserve"> experience to guests. Their responsibilities include interacting with customers, implementing new systems, and maintaining service quality. The key benefit is their direct impact on customer satisfaction </w:t>
      </w:r>
      <w:r w:rsidRPr="000550F0">
        <w:rPr>
          <w:rFonts w:ascii="Times New Roman" w:hAnsi="Times New Roman" w:cs="Times New Roman"/>
        </w:rPr>
        <w:lastRenderedPageBreak/>
        <w:t>and brand reputation. However, resistance to change, lack of training, and increased workload may present challenges during the implementation phase.</w:t>
      </w:r>
    </w:p>
    <w:p w14:paraId="687B5160" w14:textId="2DDABE54" w:rsidR="60F31AF8" w:rsidRPr="000550F0" w:rsidRDefault="60F31AF8" w:rsidP="5615CAA7">
      <w:pPr>
        <w:rPr>
          <w:rFonts w:ascii="Times New Roman" w:hAnsi="Times New Roman" w:cs="Times New Roman"/>
        </w:rPr>
      </w:pPr>
      <w:r w:rsidRPr="000550F0">
        <w:rPr>
          <w:rFonts w:ascii="Times New Roman" w:hAnsi="Times New Roman" w:cs="Times New Roman"/>
        </w:rPr>
        <w:t xml:space="preserve"> </w:t>
      </w:r>
    </w:p>
    <w:p w14:paraId="383624C1" w14:textId="683CE531" w:rsidR="60F31AF8" w:rsidRPr="000550F0" w:rsidRDefault="60F31AF8" w:rsidP="5615CAA7">
      <w:pPr>
        <w:rPr>
          <w:rFonts w:ascii="Times New Roman" w:hAnsi="Times New Roman" w:cs="Times New Roman"/>
        </w:rPr>
      </w:pPr>
      <w:r w:rsidRPr="000550F0">
        <w:rPr>
          <w:rFonts w:ascii="Times New Roman" w:hAnsi="Times New Roman" w:cs="Times New Roman"/>
        </w:rPr>
        <w:t>External stakeholders also play an important role. Customers are central to the success of the project, as their feedback and satisfaction determine its effectiveness. Engaging customers allows Hilton to improve services and build loyalty, but managing diverse expectations can be challenging. Suppliers support the project by providing necessary products and services, contributing to operational efficiency. However, delays or quality issues may affect project timelines.</w:t>
      </w:r>
    </w:p>
    <w:p w14:paraId="51922636" w14:textId="7F0B0A73" w:rsidR="60F31AF8" w:rsidRPr="000550F0" w:rsidRDefault="60F31AF8" w:rsidP="5615CAA7">
      <w:pPr>
        <w:rPr>
          <w:rFonts w:ascii="Times New Roman" w:hAnsi="Times New Roman" w:cs="Times New Roman"/>
        </w:rPr>
      </w:pPr>
      <w:r w:rsidRPr="000550F0">
        <w:rPr>
          <w:rFonts w:ascii="Times New Roman" w:hAnsi="Times New Roman" w:cs="Times New Roman"/>
        </w:rPr>
        <w:t xml:space="preserve"> </w:t>
      </w:r>
    </w:p>
    <w:p w14:paraId="2A57233F" w14:textId="60DE228F" w:rsidR="60F31AF8" w:rsidRPr="000550F0" w:rsidRDefault="60F31AF8" w:rsidP="5615CAA7">
      <w:pPr>
        <w:rPr>
          <w:rFonts w:ascii="Times New Roman" w:hAnsi="Times New Roman" w:cs="Times New Roman"/>
        </w:rPr>
      </w:pPr>
      <w:r w:rsidRPr="000550F0">
        <w:rPr>
          <w:rFonts w:ascii="Times New Roman" w:hAnsi="Times New Roman" w:cs="Times New Roman"/>
        </w:rPr>
        <w:t>Investors are primarily concerned with financial performance and return on investment. Their support ensures financial stability, but they may exert pressure for quick results. Government bodies are responsible for ensuring legal compliance, which helps maintain operational standards but may introduce regulatory constraints.</w:t>
      </w:r>
    </w:p>
    <w:p w14:paraId="0784FF3E" w14:textId="0027CEAB" w:rsidR="60F31AF8" w:rsidRPr="000550F0" w:rsidRDefault="60F31AF8" w:rsidP="5615CAA7">
      <w:pPr>
        <w:rPr>
          <w:rFonts w:ascii="Times New Roman" w:hAnsi="Times New Roman" w:cs="Times New Roman"/>
        </w:rPr>
      </w:pPr>
      <w:r w:rsidRPr="000550F0">
        <w:rPr>
          <w:rFonts w:ascii="Times New Roman" w:hAnsi="Times New Roman" w:cs="Times New Roman"/>
        </w:rPr>
        <w:t xml:space="preserve"> </w:t>
      </w:r>
    </w:p>
    <w:p w14:paraId="445ED655" w14:textId="313A2E36" w:rsidR="60F31AF8" w:rsidRPr="000550F0" w:rsidRDefault="60F31AF8" w:rsidP="5615CAA7">
      <w:pPr>
        <w:rPr>
          <w:rFonts w:ascii="Times New Roman" w:hAnsi="Times New Roman" w:cs="Times New Roman"/>
        </w:rPr>
      </w:pPr>
      <w:r w:rsidRPr="000550F0">
        <w:rPr>
          <w:rFonts w:ascii="Times New Roman" w:hAnsi="Times New Roman" w:cs="Times New Roman"/>
        </w:rPr>
        <w:t xml:space="preserve">In conclusion, each stakeholder contributes unique value to the </w:t>
      </w:r>
      <w:proofErr w:type="spellStart"/>
      <w:r w:rsidRPr="000550F0">
        <w:rPr>
          <w:rFonts w:ascii="Times New Roman" w:hAnsi="Times New Roman" w:cs="Times New Roman"/>
        </w:rPr>
        <w:t>StaySmart</w:t>
      </w:r>
      <w:proofErr w:type="spellEnd"/>
      <w:r w:rsidRPr="000550F0">
        <w:rPr>
          <w:rFonts w:ascii="Times New Roman" w:hAnsi="Times New Roman" w:cs="Times New Roman"/>
        </w:rPr>
        <w:t xml:space="preserve"> </w:t>
      </w:r>
      <w:proofErr w:type="gramStart"/>
      <w:r w:rsidRPr="000550F0">
        <w:rPr>
          <w:rFonts w:ascii="Times New Roman" w:hAnsi="Times New Roman" w:cs="Times New Roman"/>
        </w:rPr>
        <w:t>project, but</w:t>
      </w:r>
      <w:proofErr w:type="gramEnd"/>
      <w:r w:rsidRPr="000550F0">
        <w:rPr>
          <w:rFonts w:ascii="Times New Roman" w:hAnsi="Times New Roman" w:cs="Times New Roman"/>
        </w:rPr>
        <w:t xml:space="preserve"> also presents specific challenges. Effective stakeholder management, clear communication, and strategic coordination are essential to maximise benefits and minimise risks throughout the project lifecycle (Freeman, 1984).</w:t>
      </w:r>
    </w:p>
    <w:p w14:paraId="61A328C2" w14:textId="59139DC2" w:rsidR="5B067382" w:rsidRPr="000550F0" w:rsidRDefault="5B067382" w:rsidP="5B067382">
      <w:pPr>
        <w:rPr>
          <w:rFonts w:ascii="Times New Roman" w:hAnsi="Times New Roman" w:cs="Times New Roman"/>
        </w:rPr>
      </w:pPr>
    </w:p>
    <w:p w14:paraId="31D439C2" w14:textId="391F8505" w:rsidR="5B067382" w:rsidRPr="000550F0" w:rsidRDefault="5B067382" w:rsidP="5B067382">
      <w:pPr>
        <w:rPr>
          <w:rFonts w:ascii="Times New Roman" w:hAnsi="Times New Roman" w:cs="Times New Roman"/>
        </w:rPr>
      </w:pPr>
    </w:p>
    <w:p w14:paraId="51939A8C" w14:textId="0628A448" w:rsidR="5B067382" w:rsidRPr="000550F0" w:rsidRDefault="5B067382" w:rsidP="5B067382">
      <w:pPr>
        <w:rPr>
          <w:rFonts w:ascii="Times New Roman" w:hAnsi="Times New Roman" w:cs="Times New Roman"/>
        </w:rPr>
      </w:pPr>
    </w:p>
    <w:p w14:paraId="201500C1" w14:textId="77777777" w:rsidR="00C351C1" w:rsidRPr="000550F0" w:rsidRDefault="00C351C1">
      <w:pPr>
        <w:rPr>
          <w:rFonts w:ascii="Times New Roman" w:eastAsiaTheme="majorEastAsia" w:hAnsi="Times New Roman" w:cs="Times New Roman"/>
          <w:sz w:val="40"/>
          <w:szCs w:val="40"/>
        </w:rPr>
      </w:pPr>
      <w:r w:rsidRPr="000550F0">
        <w:rPr>
          <w:rFonts w:ascii="Times New Roman" w:hAnsi="Times New Roman" w:cs="Times New Roman"/>
        </w:rPr>
        <w:br w:type="page"/>
      </w:r>
    </w:p>
    <w:p w14:paraId="74536803" w14:textId="0B28320E" w:rsidR="07BF8DB8" w:rsidRPr="000550F0" w:rsidRDefault="07BF8DB8" w:rsidP="0092067A">
      <w:pPr>
        <w:pStyle w:val="Heading1"/>
        <w:rPr>
          <w:rFonts w:ascii="Times New Roman" w:hAnsi="Times New Roman" w:cs="Times New Roman"/>
          <w:color w:val="auto"/>
          <w:sz w:val="24"/>
          <w:szCs w:val="24"/>
        </w:rPr>
      </w:pPr>
      <w:bookmarkStart w:id="5" w:name="_Toc228042327"/>
      <w:r w:rsidRPr="000550F0">
        <w:rPr>
          <w:color w:val="auto"/>
        </w:rPr>
        <w:lastRenderedPageBreak/>
        <w:t xml:space="preserve">Stakeholder Matrix (Power vs Interest) – Hilton </w:t>
      </w:r>
      <w:proofErr w:type="spellStart"/>
      <w:r w:rsidRPr="000550F0">
        <w:rPr>
          <w:color w:val="auto"/>
        </w:rPr>
        <w:t>StaySmart</w:t>
      </w:r>
      <w:bookmarkEnd w:id="5"/>
      <w:proofErr w:type="spellEnd"/>
    </w:p>
    <w:p w14:paraId="0C98F83D" w14:textId="471E686D" w:rsidR="07BF8DB8" w:rsidRPr="000550F0" w:rsidRDefault="07BF8DB8" w:rsidP="5615CAA7">
      <w:pPr>
        <w:rPr>
          <w:rFonts w:ascii="Times New Roman" w:hAnsi="Times New Roman" w:cs="Times New Roman"/>
        </w:rPr>
      </w:pPr>
      <w:r w:rsidRPr="000550F0">
        <w:rPr>
          <w:rFonts w:ascii="Times New Roman" w:hAnsi="Times New Roman" w:cs="Times New Roman"/>
        </w:rPr>
        <w:t xml:space="preserve"> </w:t>
      </w:r>
    </w:p>
    <w:p w14:paraId="338B013E" w14:textId="2DD3984C" w:rsidR="07BF8DB8" w:rsidRPr="000550F0" w:rsidRDefault="07BF8DB8" w:rsidP="5615CAA7">
      <w:pPr>
        <w:rPr>
          <w:rFonts w:ascii="Times New Roman" w:hAnsi="Times New Roman" w:cs="Times New Roman"/>
        </w:rPr>
      </w:pPr>
      <w:r w:rsidRPr="000550F0">
        <w:rPr>
          <w:rFonts w:ascii="Times New Roman" w:hAnsi="Times New Roman" w:cs="Times New Roman"/>
        </w:rPr>
        <w:t>High Power – High Interest (Manage Closely)</w:t>
      </w:r>
    </w:p>
    <w:p w14:paraId="096D3CB5" w14:textId="46D8A3CA" w:rsidR="07BF8DB8" w:rsidRPr="000550F0" w:rsidRDefault="07BF8DB8" w:rsidP="5615CAA7">
      <w:pPr>
        <w:rPr>
          <w:rFonts w:ascii="Times New Roman" w:hAnsi="Times New Roman" w:cs="Times New Roman"/>
        </w:rPr>
      </w:pPr>
      <w:r w:rsidRPr="000550F0">
        <w:rPr>
          <w:rFonts w:ascii="Times New Roman" w:hAnsi="Times New Roman" w:cs="Times New Roman"/>
        </w:rPr>
        <w:t xml:space="preserve"> </w:t>
      </w:r>
    </w:p>
    <w:p w14:paraId="283A527B" w14:textId="5C2FB8B8" w:rsidR="07BF8DB8" w:rsidRPr="000550F0" w:rsidRDefault="07BF8DB8" w:rsidP="5615CAA7">
      <w:pPr>
        <w:rPr>
          <w:rFonts w:ascii="Times New Roman" w:hAnsi="Times New Roman" w:cs="Times New Roman"/>
        </w:rPr>
      </w:pPr>
      <w:r w:rsidRPr="000550F0">
        <w:rPr>
          <w:rFonts w:ascii="Times New Roman" w:hAnsi="Times New Roman" w:cs="Times New Roman"/>
        </w:rPr>
        <w:t>•</w:t>
      </w:r>
      <w:r w:rsidRPr="000550F0">
        <w:rPr>
          <w:rFonts w:ascii="Times New Roman" w:hAnsi="Times New Roman" w:cs="Times New Roman"/>
        </w:rPr>
        <w:tab/>
        <w:t>Senior Management</w:t>
      </w:r>
    </w:p>
    <w:p w14:paraId="487A5B95" w14:textId="7C12E27A" w:rsidR="07BF8DB8" w:rsidRPr="000550F0" w:rsidRDefault="07BF8DB8" w:rsidP="5615CAA7">
      <w:pPr>
        <w:rPr>
          <w:rFonts w:ascii="Times New Roman" w:hAnsi="Times New Roman" w:cs="Times New Roman"/>
        </w:rPr>
      </w:pPr>
      <w:r w:rsidRPr="000550F0">
        <w:rPr>
          <w:rFonts w:ascii="Times New Roman" w:hAnsi="Times New Roman" w:cs="Times New Roman"/>
        </w:rPr>
        <w:t>•</w:t>
      </w:r>
      <w:r w:rsidRPr="000550F0">
        <w:rPr>
          <w:rFonts w:ascii="Times New Roman" w:hAnsi="Times New Roman" w:cs="Times New Roman"/>
        </w:rPr>
        <w:tab/>
        <w:t>Project Manager</w:t>
      </w:r>
    </w:p>
    <w:p w14:paraId="370E0E9D" w14:textId="71CD177A" w:rsidR="07BF8DB8" w:rsidRPr="000550F0" w:rsidRDefault="07BF8DB8" w:rsidP="5615CAA7">
      <w:pPr>
        <w:rPr>
          <w:rFonts w:ascii="Times New Roman" w:hAnsi="Times New Roman" w:cs="Times New Roman"/>
        </w:rPr>
      </w:pPr>
      <w:r w:rsidRPr="000550F0">
        <w:rPr>
          <w:rFonts w:ascii="Times New Roman" w:hAnsi="Times New Roman" w:cs="Times New Roman"/>
        </w:rPr>
        <w:t>•</w:t>
      </w:r>
      <w:r w:rsidRPr="000550F0">
        <w:rPr>
          <w:rFonts w:ascii="Times New Roman" w:hAnsi="Times New Roman" w:cs="Times New Roman"/>
        </w:rPr>
        <w:tab/>
        <w:t>Investors</w:t>
      </w:r>
    </w:p>
    <w:p w14:paraId="7780280B" w14:textId="44333281" w:rsidR="07BF8DB8" w:rsidRPr="000550F0" w:rsidRDefault="07BF8DB8" w:rsidP="5615CAA7">
      <w:pPr>
        <w:rPr>
          <w:rFonts w:ascii="Times New Roman" w:hAnsi="Times New Roman" w:cs="Times New Roman"/>
        </w:rPr>
      </w:pPr>
      <w:r w:rsidRPr="000550F0">
        <w:rPr>
          <w:rFonts w:ascii="Times New Roman" w:hAnsi="Times New Roman" w:cs="Times New Roman"/>
        </w:rPr>
        <w:t xml:space="preserve"> </w:t>
      </w:r>
    </w:p>
    <w:p w14:paraId="2E29A8E0" w14:textId="4E6723EF" w:rsidR="07BF8DB8" w:rsidRPr="000550F0" w:rsidRDefault="07BF8DB8" w:rsidP="5615CAA7">
      <w:pPr>
        <w:rPr>
          <w:rFonts w:ascii="Times New Roman" w:hAnsi="Times New Roman" w:cs="Times New Roman"/>
        </w:rPr>
      </w:pPr>
      <w:r w:rsidRPr="000550F0">
        <w:rPr>
          <w:rFonts w:ascii="Times New Roman" w:hAnsi="Times New Roman" w:cs="Times New Roman"/>
        </w:rPr>
        <w:t>These stakeholders must be closely managed as they have strong influence and are highly interested in the project outcomes.</w:t>
      </w:r>
    </w:p>
    <w:p w14:paraId="09E82242" w14:textId="308335B6" w:rsidR="07BF8DB8" w:rsidRPr="000550F0" w:rsidRDefault="07BF8DB8" w:rsidP="5615CAA7">
      <w:pPr>
        <w:rPr>
          <w:rFonts w:ascii="Times New Roman" w:hAnsi="Times New Roman" w:cs="Times New Roman"/>
        </w:rPr>
      </w:pPr>
      <w:r w:rsidRPr="000550F0">
        <w:rPr>
          <w:rFonts w:ascii="Times New Roman" w:hAnsi="Times New Roman" w:cs="Times New Roman"/>
        </w:rPr>
        <w:t xml:space="preserve"> </w:t>
      </w:r>
    </w:p>
    <w:p w14:paraId="63BC7194" w14:textId="4E7D29A5" w:rsidR="07BF8DB8" w:rsidRPr="000550F0" w:rsidRDefault="07BF8DB8" w:rsidP="5615CAA7">
      <w:pPr>
        <w:rPr>
          <w:rFonts w:ascii="Times New Roman" w:hAnsi="Times New Roman" w:cs="Times New Roman"/>
        </w:rPr>
      </w:pPr>
      <w:r w:rsidRPr="000550F0">
        <w:rPr>
          <w:rFonts w:ascii="Times New Roman" w:hAnsi="Times New Roman" w:cs="Times New Roman"/>
        </w:rPr>
        <w:t>High Power – Low Interest (Keep Satisfied)</w:t>
      </w:r>
    </w:p>
    <w:p w14:paraId="45EA2D3C" w14:textId="2D4C0F70" w:rsidR="07BF8DB8" w:rsidRPr="000550F0" w:rsidRDefault="07BF8DB8" w:rsidP="5615CAA7">
      <w:pPr>
        <w:rPr>
          <w:rFonts w:ascii="Times New Roman" w:hAnsi="Times New Roman" w:cs="Times New Roman"/>
        </w:rPr>
      </w:pPr>
      <w:r w:rsidRPr="000550F0">
        <w:rPr>
          <w:rFonts w:ascii="Times New Roman" w:hAnsi="Times New Roman" w:cs="Times New Roman"/>
        </w:rPr>
        <w:t xml:space="preserve"> </w:t>
      </w:r>
    </w:p>
    <w:p w14:paraId="542C2B29" w14:textId="3EEFF955" w:rsidR="07BF8DB8" w:rsidRPr="000550F0" w:rsidRDefault="07BF8DB8" w:rsidP="5615CAA7">
      <w:pPr>
        <w:rPr>
          <w:rFonts w:ascii="Times New Roman" w:hAnsi="Times New Roman" w:cs="Times New Roman"/>
        </w:rPr>
      </w:pPr>
      <w:r w:rsidRPr="000550F0">
        <w:rPr>
          <w:rFonts w:ascii="Times New Roman" w:hAnsi="Times New Roman" w:cs="Times New Roman"/>
        </w:rPr>
        <w:t>•</w:t>
      </w:r>
      <w:r w:rsidRPr="000550F0">
        <w:rPr>
          <w:rFonts w:ascii="Times New Roman" w:hAnsi="Times New Roman" w:cs="Times New Roman"/>
        </w:rPr>
        <w:tab/>
        <w:t>Government / Regulators</w:t>
      </w:r>
    </w:p>
    <w:p w14:paraId="65E6CF22" w14:textId="14C034D7" w:rsidR="07BF8DB8" w:rsidRPr="000550F0" w:rsidRDefault="07BF8DB8" w:rsidP="5615CAA7">
      <w:pPr>
        <w:rPr>
          <w:rFonts w:ascii="Times New Roman" w:hAnsi="Times New Roman" w:cs="Times New Roman"/>
        </w:rPr>
      </w:pPr>
      <w:r w:rsidRPr="000550F0">
        <w:rPr>
          <w:rFonts w:ascii="Times New Roman" w:hAnsi="Times New Roman" w:cs="Times New Roman"/>
        </w:rPr>
        <w:t>•</w:t>
      </w:r>
      <w:r w:rsidRPr="000550F0">
        <w:rPr>
          <w:rFonts w:ascii="Times New Roman" w:hAnsi="Times New Roman" w:cs="Times New Roman"/>
        </w:rPr>
        <w:tab/>
        <w:t>Key Suppliers</w:t>
      </w:r>
    </w:p>
    <w:p w14:paraId="398CFA9D" w14:textId="3EA95D05" w:rsidR="07BF8DB8" w:rsidRPr="000550F0" w:rsidRDefault="07BF8DB8" w:rsidP="5615CAA7">
      <w:pPr>
        <w:rPr>
          <w:rFonts w:ascii="Times New Roman" w:hAnsi="Times New Roman" w:cs="Times New Roman"/>
        </w:rPr>
      </w:pPr>
      <w:r w:rsidRPr="000550F0">
        <w:rPr>
          <w:rFonts w:ascii="Times New Roman" w:hAnsi="Times New Roman" w:cs="Times New Roman"/>
        </w:rPr>
        <w:t xml:space="preserve"> </w:t>
      </w:r>
    </w:p>
    <w:p w14:paraId="2A5BD0FF" w14:textId="3380A143" w:rsidR="07BF8DB8" w:rsidRPr="000550F0" w:rsidRDefault="07BF8DB8" w:rsidP="5615CAA7">
      <w:pPr>
        <w:rPr>
          <w:rFonts w:ascii="Times New Roman" w:hAnsi="Times New Roman" w:cs="Times New Roman"/>
        </w:rPr>
      </w:pPr>
      <w:r w:rsidRPr="000550F0">
        <w:rPr>
          <w:rFonts w:ascii="Times New Roman" w:hAnsi="Times New Roman" w:cs="Times New Roman"/>
        </w:rPr>
        <w:t xml:space="preserve"> They have high power but lower interest, so they should be kept satisfied to avoid potential issues.</w:t>
      </w:r>
    </w:p>
    <w:p w14:paraId="1DF7AF22" w14:textId="4C6A24FB" w:rsidR="07BF8DB8" w:rsidRPr="000550F0" w:rsidRDefault="07BF8DB8" w:rsidP="5615CAA7">
      <w:pPr>
        <w:rPr>
          <w:rFonts w:ascii="Times New Roman" w:hAnsi="Times New Roman" w:cs="Times New Roman"/>
        </w:rPr>
      </w:pPr>
      <w:r w:rsidRPr="000550F0">
        <w:rPr>
          <w:rFonts w:ascii="Times New Roman" w:hAnsi="Times New Roman" w:cs="Times New Roman"/>
        </w:rPr>
        <w:t xml:space="preserve"> </w:t>
      </w:r>
    </w:p>
    <w:p w14:paraId="48AC49DA" w14:textId="4FD54B03" w:rsidR="07BF8DB8" w:rsidRPr="000550F0" w:rsidRDefault="07BF8DB8" w:rsidP="5615CAA7">
      <w:pPr>
        <w:rPr>
          <w:rFonts w:ascii="Times New Roman" w:hAnsi="Times New Roman" w:cs="Times New Roman"/>
        </w:rPr>
      </w:pPr>
      <w:r w:rsidRPr="000550F0">
        <w:rPr>
          <w:rFonts w:ascii="Times New Roman" w:hAnsi="Times New Roman" w:cs="Times New Roman"/>
        </w:rPr>
        <w:t>Low Power – High Interest (Keep Informed)</w:t>
      </w:r>
    </w:p>
    <w:p w14:paraId="1613B91B" w14:textId="10D2D0B4" w:rsidR="07BF8DB8" w:rsidRPr="000550F0" w:rsidRDefault="07BF8DB8" w:rsidP="5615CAA7">
      <w:pPr>
        <w:rPr>
          <w:rFonts w:ascii="Times New Roman" w:hAnsi="Times New Roman" w:cs="Times New Roman"/>
        </w:rPr>
      </w:pPr>
      <w:r w:rsidRPr="000550F0">
        <w:rPr>
          <w:rFonts w:ascii="Times New Roman" w:hAnsi="Times New Roman" w:cs="Times New Roman"/>
        </w:rPr>
        <w:t xml:space="preserve"> </w:t>
      </w:r>
    </w:p>
    <w:p w14:paraId="252C869E" w14:textId="713DD9AF" w:rsidR="07BF8DB8" w:rsidRPr="000550F0" w:rsidRDefault="07BF8DB8" w:rsidP="5615CAA7">
      <w:pPr>
        <w:rPr>
          <w:rFonts w:ascii="Times New Roman" w:hAnsi="Times New Roman" w:cs="Times New Roman"/>
        </w:rPr>
      </w:pPr>
      <w:r w:rsidRPr="000550F0">
        <w:rPr>
          <w:rFonts w:ascii="Times New Roman" w:hAnsi="Times New Roman" w:cs="Times New Roman"/>
        </w:rPr>
        <w:t>•</w:t>
      </w:r>
      <w:r w:rsidRPr="000550F0">
        <w:rPr>
          <w:rFonts w:ascii="Times New Roman" w:hAnsi="Times New Roman" w:cs="Times New Roman"/>
        </w:rPr>
        <w:tab/>
        <w:t>Hotel Staff</w:t>
      </w:r>
    </w:p>
    <w:p w14:paraId="11A702C2" w14:textId="6A893BF7" w:rsidR="07BF8DB8" w:rsidRPr="000550F0" w:rsidRDefault="07BF8DB8" w:rsidP="5615CAA7">
      <w:pPr>
        <w:rPr>
          <w:rFonts w:ascii="Times New Roman" w:hAnsi="Times New Roman" w:cs="Times New Roman"/>
        </w:rPr>
      </w:pPr>
      <w:r w:rsidRPr="000550F0">
        <w:rPr>
          <w:rFonts w:ascii="Times New Roman" w:hAnsi="Times New Roman" w:cs="Times New Roman"/>
        </w:rPr>
        <w:t>•</w:t>
      </w:r>
      <w:r w:rsidRPr="000550F0">
        <w:rPr>
          <w:rFonts w:ascii="Times New Roman" w:hAnsi="Times New Roman" w:cs="Times New Roman"/>
        </w:rPr>
        <w:tab/>
        <w:t>Customers (Guests)</w:t>
      </w:r>
    </w:p>
    <w:p w14:paraId="3C61B4B5" w14:textId="78E74831" w:rsidR="07BF8DB8" w:rsidRPr="000550F0" w:rsidRDefault="07BF8DB8" w:rsidP="5615CAA7">
      <w:pPr>
        <w:rPr>
          <w:rFonts w:ascii="Times New Roman" w:hAnsi="Times New Roman" w:cs="Times New Roman"/>
        </w:rPr>
      </w:pPr>
      <w:r w:rsidRPr="000550F0">
        <w:rPr>
          <w:rFonts w:ascii="Times New Roman" w:hAnsi="Times New Roman" w:cs="Times New Roman"/>
        </w:rPr>
        <w:t>•</w:t>
      </w:r>
      <w:r w:rsidRPr="000550F0">
        <w:rPr>
          <w:rFonts w:ascii="Times New Roman" w:hAnsi="Times New Roman" w:cs="Times New Roman"/>
        </w:rPr>
        <w:tab/>
        <w:t>Marketing Team</w:t>
      </w:r>
    </w:p>
    <w:p w14:paraId="13709BAC" w14:textId="508C6E2E" w:rsidR="07BF8DB8" w:rsidRPr="000550F0" w:rsidRDefault="07BF8DB8" w:rsidP="5615CAA7">
      <w:pPr>
        <w:rPr>
          <w:rFonts w:ascii="Times New Roman" w:hAnsi="Times New Roman" w:cs="Times New Roman"/>
        </w:rPr>
      </w:pPr>
      <w:r w:rsidRPr="000550F0">
        <w:rPr>
          <w:rFonts w:ascii="Times New Roman" w:hAnsi="Times New Roman" w:cs="Times New Roman"/>
        </w:rPr>
        <w:t xml:space="preserve"> </w:t>
      </w:r>
    </w:p>
    <w:p w14:paraId="6DB6F178" w14:textId="379CE181" w:rsidR="07BF8DB8" w:rsidRPr="000550F0" w:rsidRDefault="07BF8DB8" w:rsidP="5615CAA7">
      <w:pPr>
        <w:rPr>
          <w:rFonts w:ascii="Times New Roman" w:hAnsi="Times New Roman" w:cs="Times New Roman"/>
        </w:rPr>
      </w:pPr>
      <w:r w:rsidRPr="000550F0">
        <w:rPr>
          <w:rFonts w:ascii="Times New Roman" w:hAnsi="Times New Roman" w:cs="Times New Roman"/>
        </w:rPr>
        <w:t xml:space="preserve"> These stakeholders are highly interested but have less influence, so regular communication is essential.</w:t>
      </w:r>
    </w:p>
    <w:p w14:paraId="78099175" w14:textId="505A3373" w:rsidR="07BF8DB8" w:rsidRPr="000550F0" w:rsidRDefault="07BF8DB8" w:rsidP="5615CAA7">
      <w:pPr>
        <w:rPr>
          <w:rFonts w:ascii="Times New Roman" w:hAnsi="Times New Roman" w:cs="Times New Roman"/>
        </w:rPr>
      </w:pPr>
      <w:r w:rsidRPr="000550F0">
        <w:rPr>
          <w:rFonts w:ascii="Times New Roman" w:hAnsi="Times New Roman" w:cs="Times New Roman"/>
        </w:rPr>
        <w:t xml:space="preserve"> </w:t>
      </w:r>
    </w:p>
    <w:p w14:paraId="35CF0E0B" w14:textId="02804E05" w:rsidR="07BF8DB8" w:rsidRPr="000550F0" w:rsidRDefault="07BF8DB8" w:rsidP="5615CAA7">
      <w:pPr>
        <w:rPr>
          <w:rFonts w:ascii="Times New Roman" w:hAnsi="Times New Roman" w:cs="Times New Roman"/>
        </w:rPr>
      </w:pPr>
      <w:r w:rsidRPr="000550F0">
        <w:rPr>
          <w:rFonts w:ascii="Times New Roman" w:hAnsi="Times New Roman" w:cs="Times New Roman"/>
        </w:rPr>
        <w:lastRenderedPageBreak/>
        <w:t>Low Power – Low Interest (Minimal Effort)</w:t>
      </w:r>
    </w:p>
    <w:p w14:paraId="6AFEDB4B" w14:textId="0DCA685B" w:rsidR="07BF8DB8" w:rsidRPr="000550F0" w:rsidRDefault="07BF8DB8" w:rsidP="5615CAA7">
      <w:pPr>
        <w:rPr>
          <w:rFonts w:ascii="Times New Roman" w:hAnsi="Times New Roman" w:cs="Times New Roman"/>
        </w:rPr>
      </w:pPr>
      <w:r w:rsidRPr="000550F0">
        <w:rPr>
          <w:rFonts w:ascii="Times New Roman" w:hAnsi="Times New Roman" w:cs="Times New Roman"/>
        </w:rPr>
        <w:t xml:space="preserve"> </w:t>
      </w:r>
    </w:p>
    <w:p w14:paraId="3070CF4B" w14:textId="0EC2F3C5" w:rsidR="07BF8DB8" w:rsidRPr="000550F0" w:rsidRDefault="07BF8DB8" w:rsidP="5615CAA7">
      <w:pPr>
        <w:rPr>
          <w:rFonts w:ascii="Times New Roman" w:hAnsi="Times New Roman" w:cs="Times New Roman"/>
        </w:rPr>
      </w:pPr>
      <w:r w:rsidRPr="000550F0">
        <w:rPr>
          <w:rFonts w:ascii="Times New Roman" w:hAnsi="Times New Roman" w:cs="Times New Roman"/>
        </w:rPr>
        <w:t>•</w:t>
      </w:r>
      <w:r w:rsidRPr="000550F0">
        <w:rPr>
          <w:rFonts w:ascii="Times New Roman" w:hAnsi="Times New Roman" w:cs="Times New Roman"/>
        </w:rPr>
        <w:tab/>
        <w:t>Local Communities</w:t>
      </w:r>
    </w:p>
    <w:p w14:paraId="0F30B194" w14:textId="6C711B48" w:rsidR="07BF8DB8" w:rsidRPr="000550F0" w:rsidRDefault="07BF8DB8" w:rsidP="5615CAA7">
      <w:pPr>
        <w:rPr>
          <w:rFonts w:ascii="Times New Roman" w:hAnsi="Times New Roman" w:cs="Times New Roman"/>
        </w:rPr>
      </w:pPr>
      <w:r w:rsidRPr="000550F0">
        <w:rPr>
          <w:rFonts w:ascii="Times New Roman" w:hAnsi="Times New Roman" w:cs="Times New Roman"/>
        </w:rPr>
        <w:t>•</w:t>
      </w:r>
      <w:r w:rsidRPr="000550F0">
        <w:rPr>
          <w:rFonts w:ascii="Times New Roman" w:hAnsi="Times New Roman" w:cs="Times New Roman"/>
        </w:rPr>
        <w:tab/>
        <w:t>General Public</w:t>
      </w:r>
    </w:p>
    <w:p w14:paraId="7043ABEB" w14:textId="10E7FADD" w:rsidR="07BF8DB8" w:rsidRPr="000550F0" w:rsidRDefault="07BF8DB8" w:rsidP="5615CAA7">
      <w:pPr>
        <w:rPr>
          <w:rFonts w:ascii="Times New Roman" w:hAnsi="Times New Roman" w:cs="Times New Roman"/>
        </w:rPr>
      </w:pPr>
      <w:r w:rsidRPr="000550F0">
        <w:rPr>
          <w:rFonts w:ascii="Times New Roman" w:hAnsi="Times New Roman" w:cs="Times New Roman"/>
        </w:rPr>
        <w:t xml:space="preserve"> </w:t>
      </w:r>
    </w:p>
    <w:p w14:paraId="173A3EED" w14:textId="6272C82D" w:rsidR="07BF8DB8" w:rsidRPr="000550F0" w:rsidRDefault="07BF8DB8" w:rsidP="5615CAA7">
      <w:pPr>
        <w:rPr>
          <w:rFonts w:ascii="Times New Roman" w:hAnsi="Times New Roman" w:cs="Times New Roman"/>
        </w:rPr>
      </w:pPr>
      <w:r w:rsidRPr="000550F0">
        <w:rPr>
          <w:rFonts w:ascii="Times New Roman" w:hAnsi="Times New Roman" w:cs="Times New Roman"/>
        </w:rPr>
        <w:t xml:space="preserve"> These stakeholders require minimal effort but should still be monitored.</w:t>
      </w:r>
    </w:p>
    <w:p w14:paraId="2135FAEB" w14:textId="661D5D1A" w:rsidR="07BF8DB8" w:rsidRPr="000550F0" w:rsidRDefault="07BF8DB8" w:rsidP="5615CAA7">
      <w:pPr>
        <w:rPr>
          <w:rFonts w:ascii="Times New Roman" w:hAnsi="Times New Roman" w:cs="Times New Roman"/>
        </w:rPr>
      </w:pPr>
      <w:r w:rsidRPr="000550F0">
        <w:rPr>
          <w:rFonts w:ascii="Times New Roman" w:hAnsi="Times New Roman" w:cs="Times New Roman"/>
        </w:rPr>
        <w:t xml:space="preserve"> </w:t>
      </w:r>
    </w:p>
    <w:p w14:paraId="0247823A" w14:textId="77777777" w:rsidR="00B92028" w:rsidRPr="000550F0" w:rsidRDefault="00B92028" w:rsidP="5615CAA7">
      <w:pPr>
        <w:rPr>
          <w:rFonts w:ascii="Times New Roman" w:hAnsi="Times New Roman" w:cs="Times New Roman"/>
          <w:noProof/>
        </w:rPr>
      </w:pPr>
    </w:p>
    <w:p w14:paraId="1E87020D" w14:textId="63EBFFE3" w:rsidR="07BF8DB8" w:rsidRPr="000550F0" w:rsidRDefault="00B92028" w:rsidP="5615CAA7">
      <w:pPr>
        <w:rPr>
          <w:rFonts w:ascii="Times New Roman" w:hAnsi="Times New Roman" w:cs="Times New Roman"/>
        </w:rPr>
      </w:pPr>
      <w:r w:rsidRPr="000550F0">
        <w:rPr>
          <w:rFonts w:ascii="Times New Roman" w:hAnsi="Times New Roman" w:cs="Times New Roman"/>
          <w:noProof/>
        </w:rPr>
        <mc:AlternateContent>
          <mc:Choice Requires="wps">
            <w:drawing>
              <wp:anchor distT="0" distB="0" distL="114300" distR="114300" simplePos="0" relativeHeight="251661312" behindDoc="0" locked="0" layoutInCell="1" allowOverlap="1" wp14:anchorId="4565681F" wp14:editId="24BF80B7">
                <wp:simplePos x="0" y="0"/>
                <wp:positionH relativeFrom="column">
                  <wp:posOffset>1061095</wp:posOffset>
                </wp:positionH>
                <wp:positionV relativeFrom="paragraph">
                  <wp:posOffset>1196293</wp:posOffset>
                </wp:positionV>
                <wp:extent cx="1759975" cy="889617"/>
                <wp:effectExtent l="0" t="0" r="12065" b="25400"/>
                <wp:wrapNone/>
                <wp:docPr id="2045108651" name="Rectangle 1"/>
                <wp:cNvGraphicFramePr/>
                <a:graphic xmlns:a="http://schemas.openxmlformats.org/drawingml/2006/main">
                  <a:graphicData uri="http://schemas.microsoft.com/office/word/2010/wordprocessingShape">
                    <wps:wsp>
                      <wps:cNvSpPr/>
                      <wps:spPr>
                        <a:xfrm>
                          <a:off x="0" y="0"/>
                          <a:ext cx="1759975" cy="889617"/>
                        </a:xfrm>
                        <a:prstGeom prst="rect">
                          <a:avLst/>
                        </a:prstGeom>
                        <a:solidFill>
                          <a:schemeClr val="lt1"/>
                        </a:solidFill>
                        <a:ln>
                          <a:solidFill>
                            <a:srgbClr val="000000"/>
                          </a:solidFill>
                        </a:ln>
                      </wps:spPr>
                      <wps:txbx>
                        <w:txbxContent>
                          <w:p w14:paraId="69B43EE8" w14:textId="1434C36B" w:rsidR="00E659B0" w:rsidRDefault="006E6201" w:rsidP="00E659B0">
                            <w:pPr>
                              <w:spacing w:line="276" w:lineRule="auto"/>
                              <w:rPr>
                                <w:rFonts w:ascii="Aptos" w:hAnsi="Aptos"/>
                                <w:lang w:val="en-US"/>
                              </w:rPr>
                            </w:pPr>
                            <w:r>
                              <w:rPr>
                                <w:rFonts w:ascii="Aptos" w:hAnsi="Aptos"/>
                                <w:lang w:val="en-US"/>
                              </w:rPr>
                              <w:t>Gover</w:t>
                            </w:r>
                            <w:r w:rsidR="00947A8B">
                              <w:rPr>
                                <w:rFonts w:ascii="Aptos" w:hAnsi="Aptos"/>
                                <w:lang w:val="en-US"/>
                              </w:rPr>
                              <w:t>nment</w:t>
                            </w:r>
                            <w:r w:rsidR="00C04B08">
                              <w:rPr>
                                <w:rFonts w:ascii="Aptos" w:hAnsi="Aptos"/>
                                <w:lang w:val="en-US"/>
                              </w:rPr>
                              <w:t>/Regulators</w:t>
                            </w:r>
                          </w:p>
                          <w:p w14:paraId="5D2415FD" w14:textId="7543B74C" w:rsidR="00C04B08" w:rsidRDefault="001F172D" w:rsidP="00E659B0">
                            <w:pPr>
                              <w:spacing w:line="276" w:lineRule="auto"/>
                              <w:rPr>
                                <w:rFonts w:ascii="Aptos" w:hAnsi="Aptos"/>
                                <w:kern w:val="0"/>
                                <w:lang w:val="en-US"/>
                                <w14:ligatures w14:val="none"/>
                              </w:rPr>
                            </w:pPr>
                            <w:r>
                              <w:rPr>
                                <w:rFonts w:ascii="Aptos" w:hAnsi="Aptos"/>
                                <w:kern w:val="0"/>
                                <w:lang w:val="en-US"/>
                                <w14:ligatures w14:val="none"/>
                              </w:rPr>
                              <w:t xml:space="preserve">Key suppliers </w:t>
                            </w:r>
                          </w:p>
                        </w:txbxContent>
                      </wps:txbx>
                      <wps:bodyPr wrap="square" anchor="t">
                        <a:noAutofit/>
                      </wps:bodyPr>
                    </wps:wsp>
                  </a:graphicData>
                </a:graphic>
                <wp14:sizeRelH relativeFrom="margin">
                  <wp14:pctWidth>0</wp14:pctWidth>
                </wp14:sizeRelH>
                <wp14:sizeRelV relativeFrom="margin">
                  <wp14:pctHeight>0</wp14:pctHeight>
                </wp14:sizeRelV>
              </wp:anchor>
            </w:drawing>
          </mc:Choice>
          <mc:Fallback>
            <w:pict>
              <v:rect w14:anchorId="4565681F" id="Rectangle 1" o:spid="_x0000_s1028" style="position:absolute;margin-left:83.55pt;margin-top:94.2pt;width:138.6pt;height:70.0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" fillcolor="white [3201]">
                <v:textbox>
                  <w:txbxContent>
                    <w:p w14:paraId="69B43EE8" w14:textId="1434C36B" w:rsidR="00E659B0" w:rsidRDefault="006E6201" w:rsidP="00E659B0">
                      <w:pPr>
                        <w:spacing w:line="276" w:lineRule="auto"/>
                        <w:rPr>
                          <w:rFonts w:ascii="Aptos" w:hAnsi="Aptos"/>
                          <w:lang w:val="en-US"/>
                        </w:rPr>
                      </w:pPr>
                      <w:r>
                        <w:rPr>
                          <w:rFonts w:ascii="Aptos" w:hAnsi="Aptos"/>
                          <w:lang w:val="en-US"/>
                        </w:rPr>
                        <w:t>Gover</w:t>
                      </w:r>
                      <w:r w:rsidR="00947A8B">
                        <w:rPr>
                          <w:rFonts w:ascii="Aptos" w:hAnsi="Aptos"/>
                          <w:lang w:val="en-US"/>
                        </w:rPr>
                        <w:t>nment</w:t>
                      </w:r>
                      <w:r w:rsidR="00C04B08">
                        <w:rPr>
                          <w:rFonts w:ascii="Aptos" w:hAnsi="Aptos"/>
                          <w:lang w:val="en-US"/>
                        </w:rPr>
                        <w:t>/Regulators</w:t>
                      </w:r>
                    </w:p>
                    <w:p w14:paraId="5D2415FD" w14:textId="7543B74C" w:rsidR="00C04B08" w:rsidRDefault="001F172D" w:rsidP="00E659B0">
                      <w:pPr>
                        <w:spacing w:line="276" w:lineRule="auto"/>
                        <w:rPr>
                          <w:rFonts w:ascii="Aptos" w:hAnsi="Aptos"/>
                          <w:kern w:val="0"/>
                          <w:lang w:val="en-US"/>
                          <w14:ligatures w14:val="none"/>
                        </w:rPr>
                      </w:pPr>
                      <w:r>
                        <w:rPr>
                          <w:rFonts w:ascii="Aptos" w:hAnsi="Aptos"/>
                          <w:kern w:val="0"/>
                          <w:lang w:val="en-US"/>
                          <w14:ligatures w14:val="none"/>
                        </w:rPr>
                        <w:t xml:space="preserve">Key suppliers </w:t>
                      </w:r>
                    </w:p>
                  </w:txbxContent>
                </v:textbox>
              </v:rect>
            </w:pict>
          </mc:Fallback>
        </mc:AlternateContent>
      </w:r>
      <w:r w:rsidR="07BF8DB8" w:rsidRPr="000550F0">
        <w:rPr>
          <w:rFonts w:ascii="Times New Roman" w:hAnsi="Times New Roman" w:cs="Times New Roman"/>
          <w:noProof/>
        </w:rPr>
        <mc:AlternateContent>
          <mc:Choice Requires="wpg">
            <w:drawing>
              <wp:inline distT="0" distB="0" distL="0" distR="0" wp14:anchorId="7A656B98" wp14:editId="0CB684F3">
                <wp:extent cx="5822374" cy="4348661"/>
                <wp:effectExtent l="0" t="0" r="26035" b="13970"/>
                <wp:docPr id="1145692356" name="Group 1"/>
                <wp:cNvGraphicFramePr/>
                <a:graphic xmlns:a="http://schemas.openxmlformats.org/drawingml/2006/main">
                  <a:graphicData uri="http://schemas.microsoft.com/office/word/2010/wordprocessingGroup">
                    <wpg:wgp>
                      <wpg:cNvGrpSpPr/>
                      <wpg:grpSpPr>
                        <a:xfrm>
                          <a:off x="0" y="0"/>
                          <a:ext cx="5822374" cy="4348661"/>
                          <a:chOff x="189344" y="745237"/>
                          <a:chExt cx="5787041" cy="2169424"/>
                        </a:xfrm>
                      </wpg:grpSpPr>
                      <wps:wsp>
                        <wps:cNvPr id="1721216338" name="Straight Arrow Connector 1721216338"/>
                        <wps:cNvCnPr/>
                        <wps:spPr>
                          <a:xfrm>
                            <a:off x="3054748" y="1040032"/>
                            <a:ext cx="25247" cy="1685289"/>
                          </a:xfrm>
                          <a:prstGeom prst="straightConnector1">
                            <a:avLst/>
                          </a:prstGeom>
                          <a:ln>
                            <a:headEnd type="triangle" w="med" len="med"/>
                            <a:tailEnd type="triangle" w="med" len="med"/>
                          </a:ln>
                        </wps:spPr>
                        <wps:style>
                          <a:lnRef idx="1">
                            <a:schemeClr val="accent1"/>
                          </a:lnRef>
                          <a:fillRef idx="0">
                            <a:schemeClr val="accent1"/>
                          </a:fillRef>
                          <a:effectRef idx="0">
                            <a:scrgbClr r="0" g="0" b="0"/>
                          </a:effectRef>
                          <a:fontRef idx="minor">
                            <a:schemeClr val="tx1"/>
                          </a:fontRef>
                        </wps:style>
                        <wps:bodyPr/>
                      </wps:wsp>
                      <wps:wsp>
                        <wps:cNvPr id="273445703" name="Straight Arrow Connector 273445703"/>
                        <wps:cNvCnPr>
                          <a:stCxn id="1699657142" idx="3"/>
                        </wps:cNvCnPr>
                        <wps:spPr>
                          <a:xfrm flipV="1">
                            <a:off x="1177226" y="1829273"/>
                            <a:ext cx="3674920" cy="8746"/>
                          </a:xfrm>
                          <a:prstGeom prst="straightConnector1">
                            <a:avLst/>
                          </a:prstGeom>
                          <a:ln>
                            <a:headEnd type="triangle" w="med" len="med"/>
                            <a:tailEnd type="triangle" w="med" len="med"/>
                          </a:ln>
                        </wps:spPr>
                        <wps:style>
                          <a:lnRef idx="1">
                            <a:schemeClr val="accent1"/>
                          </a:lnRef>
                          <a:fillRef idx="0">
                            <a:schemeClr val="accent1"/>
                          </a:fillRef>
                          <a:effectRef idx="0">
                            <a:scrgbClr r="0" g="0" b="0"/>
                          </a:effectRef>
                          <a:fontRef idx="minor">
                            <a:schemeClr val="tx1"/>
                          </a:fontRef>
                        </wps:style>
                        <wps:bodyPr/>
                      </wps:wsp>
                      <wps:wsp>
                        <wps:cNvPr id="240693627" name="Rectangle 240693627"/>
                        <wps:cNvSpPr/>
                        <wps:spPr>
                          <a:xfrm>
                            <a:off x="2483581" y="745237"/>
                            <a:ext cx="1173082" cy="278770"/>
                          </a:xfrm>
                          <a:prstGeom prst="rect">
                            <a:avLst/>
                          </a:prstGeom>
                          <a:solidFill>
                            <a:schemeClr val="lt1"/>
                          </a:solidFill>
                          <a:ln>
                            <a:solidFill>
                              <a:srgbClr val="000000"/>
                            </a:solidFill>
                          </a:ln>
                        </wps:spPr>
                        <wps:txbx>
                          <w:txbxContent>
                            <w:p w14:paraId="38273C1E" w14:textId="2E28DF5C" w:rsidR="000F011B" w:rsidRDefault="007012A9" w:rsidP="000F011B">
                              <w:pPr>
                                <w:spacing w:line="276" w:lineRule="auto"/>
                                <w:rPr>
                                  <w:rFonts w:ascii="Aptos" w:hAnsi="Aptos"/>
                                  <w:kern w:val="0"/>
                                  <w:lang w:val="en-US"/>
                                  <w14:ligatures w14:val="none"/>
                                </w:rPr>
                              </w:pPr>
                              <w:r>
                                <w:rPr>
                                  <w:rFonts w:ascii="Aptos" w:hAnsi="Aptos"/>
                                  <w:lang w:val="en-US"/>
                                </w:rPr>
                                <w:t>High Influence</w:t>
                              </w:r>
                              <w:r w:rsidR="000F011B">
                                <w:rPr>
                                  <w:rFonts w:ascii="Aptos" w:hAnsi="Aptos"/>
                                  <w:lang w:val="en-US"/>
                                </w:rPr>
                                <w:t xml:space="preserve"> (Power)</w:t>
                              </w:r>
                            </w:p>
                          </w:txbxContent>
                        </wps:txbx>
                        <wps:bodyPr anchor="t"/>
                      </wps:wsp>
                      <wps:wsp>
                        <wps:cNvPr id="1277654050" name="Rectangle 1277654050"/>
                        <wps:cNvSpPr/>
                        <wps:spPr>
                          <a:xfrm>
                            <a:off x="4858191" y="1741627"/>
                            <a:ext cx="1118194" cy="197089"/>
                          </a:xfrm>
                          <a:prstGeom prst="rect">
                            <a:avLst/>
                          </a:prstGeom>
                          <a:solidFill>
                            <a:schemeClr val="lt1"/>
                          </a:solidFill>
                          <a:ln>
                            <a:solidFill>
                              <a:srgbClr val="000000"/>
                            </a:solidFill>
                          </a:ln>
                        </wps:spPr>
                        <wps:txbx>
                          <w:txbxContent>
                            <w:p w14:paraId="5D4FE053" w14:textId="77777777" w:rsidR="000F011B" w:rsidRDefault="000F011B" w:rsidP="000F011B">
                              <w:pPr>
                                <w:spacing w:line="276" w:lineRule="auto"/>
                                <w:rPr>
                                  <w:rFonts w:ascii="Aptos" w:hAnsi="Aptos"/>
                                  <w:kern w:val="0"/>
                                  <w:lang w:val="en-US"/>
                                  <w14:ligatures w14:val="none"/>
                                </w:rPr>
                              </w:pPr>
                              <w:r>
                                <w:rPr>
                                  <w:rFonts w:ascii="Aptos" w:hAnsi="Aptos"/>
                                  <w:lang w:val="en-US"/>
                                </w:rPr>
                                <w:t>High interest</w:t>
                              </w:r>
                            </w:p>
                          </w:txbxContent>
                        </wps:txbx>
                        <wps:bodyPr anchor="t"/>
                      </wps:wsp>
                      <wps:wsp>
                        <wps:cNvPr id="1699657142" name="Rectangle 1699657142"/>
                        <wps:cNvSpPr/>
                        <wps:spPr>
                          <a:xfrm>
                            <a:off x="189344" y="1737322"/>
                            <a:ext cx="987882" cy="201394"/>
                          </a:xfrm>
                          <a:prstGeom prst="rect">
                            <a:avLst/>
                          </a:prstGeom>
                          <a:solidFill>
                            <a:schemeClr val="lt1"/>
                          </a:solidFill>
                          <a:ln>
                            <a:solidFill>
                              <a:srgbClr val="000000"/>
                            </a:solidFill>
                          </a:ln>
                        </wps:spPr>
                        <wps:txbx>
                          <w:txbxContent>
                            <w:p w14:paraId="7AE0B895" w14:textId="77777777" w:rsidR="000F011B" w:rsidRDefault="000F011B" w:rsidP="000F011B">
                              <w:pPr>
                                <w:spacing w:line="276" w:lineRule="auto"/>
                                <w:rPr>
                                  <w:rFonts w:ascii="Aptos" w:hAnsi="Aptos"/>
                                  <w:kern w:val="0"/>
                                  <w:lang w:val="en-US"/>
                                  <w14:ligatures w14:val="none"/>
                                </w:rPr>
                              </w:pPr>
                              <w:r>
                                <w:rPr>
                                  <w:rFonts w:ascii="Aptos" w:hAnsi="Aptos"/>
                                  <w:lang w:val="en-US"/>
                                </w:rPr>
                                <w:t>Low interest</w:t>
                              </w:r>
                            </w:p>
                          </w:txbxContent>
                        </wps:txbx>
                        <wps:bodyPr anchor="t"/>
                      </wps:wsp>
                      <wps:wsp>
                        <wps:cNvPr id="1154286701" name="Rectangle 1154286701"/>
                        <wps:cNvSpPr/>
                        <wps:spPr>
                          <a:xfrm>
                            <a:off x="2613238" y="2742376"/>
                            <a:ext cx="939172" cy="172285"/>
                          </a:xfrm>
                          <a:prstGeom prst="rect">
                            <a:avLst/>
                          </a:prstGeom>
                          <a:solidFill>
                            <a:schemeClr val="lt1"/>
                          </a:solidFill>
                          <a:ln>
                            <a:solidFill>
                              <a:srgbClr val="000000"/>
                            </a:solidFill>
                          </a:ln>
                        </wps:spPr>
                        <wps:txbx>
                          <w:txbxContent>
                            <w:p w14:paraId="5CF0A1C2" w14:textId="77777777" w:rsidR="000F011B" w:rsidRDefault="000F011B" w:rsidP="000F011B">
                              <w:pPr>
                                <w:spacing w:line="276" w:lineRule="auto"/>
                                <w:rPr>
                                  <w:rFonts w:ascii="Aptos" w:hAnsi="Aptos"/>
                                  <w:kern w:val="0"/>
                                  <w:lang w:val="en-US"/>
                                  <w14:ligatures w14:val="none"/>
                                </w:rPr>
                              </w:pPr>
                              <w:r>
                                <w:rPr>
                                  <w:rFonts w:ascii="Aptos" w:hAnsi="Aptos"/>
                                  <w:lang w:val="en-US"/>
                                </w:rPr>
                                <w:t>Low power</w:t>
                              </w:r>
                            </w:p>
                          </w:txbxContent>
                        </wps:txbx>
                        <wps:bodyPr anchor="t"/>
                      </wps:wsp>
                      <wps:wsp>
                        <wps:cNvPr id="1432524207" name="Rectangle 1432524207"/>
                        <wps:cNvSpPr/>
                        <wps:spPr>
                          <a:xfrm>
                            <a:off x="3145387" y="1341403"/>
                            <a:ext cx="1645489" cy="444815"/>
                          </a:xfrm>
                          <a:prstGeom prst="rect">
                            <a:avLst/>
                          </a:prstGeom>
                          <a:solidFill>
                            <a:schemeClr val="lt1"/>
                          </a:solidFill>
                          <a:ln>
                            <a:solidFill>
                              <a:srgbClr val="000000"/>
                            </a:solidFill>
                          </a:ln>
                        </wps:spPr>
                        <wps:txbx>
                          <w:txbxContent>
                            <w:p w14:paraId="21ED3531" w14:textId="0C5B9782" w:rsidR="00D90528" w:rsidRDefault="00C22BA4" w:rsidP="00C22BA4">
                              <w:pPr>
                                <w:spacing w:line="276" w:lineRule="auto"/>
                                <w:rPr>
                                  <w:rFonts w:ascii="Aptos" w:hAnsi="Aptos"/>
                                  <w:lang w:val="en-US"/>
                                </w:rPr>
                              </w:pPr>
                              <w:r>
                                <w:rPr>
                                  <w:rFonts w:ascii="Aptos" w:hAnsi="Aptos"/>
                                  <w:lang w:val="en-US"/>
                                </w:rPr>
                                <w:t>Senior management</w:t>
                              </w:r>
                            </w:p>
                            <w:p w14:paraId="5B438AB7" w14:textId="2C2F88E0" w:rsidR="00C22BA4" w:rsidRDefault="00C22BA4" w:rsidP="00C22BA4">
                              <w:pPr>
                                <w:spacing w:line="276" w:lineRule="auto"/>
                                <w:rPr>
                                  <w:rFonts w:ascii="Aptos" w:hAnsi="Aptos"/>
                                  <w:lang w:val="en-US"/>
                                </w:rPr>
                              </w:pPr>
                              <w:r>
                                <w:rPr>
                                  <w:rFonts w:ascii="Aptos" w:hAnsi="Aptos"/>
                                  <w:lang w:val="en-US"/>
                                </w:rPr>
                                <w:t>Project manager</w:t>
                              </w:r>
                            </w:p>
                            <w:p w14:paraId="1CB39781" w14:textId="3505AD45" w:rsidR="00C22BA4" w:rsidRDefault="00C22BA4" w:rsidP="00C22BA4">
                              <w:pPr>
                                <w:spacing w:line="276" w:lineRule="auto"/>
                                <w:rPr>
                                  <w:rFonts w:ascii="Aptos" w:hAnsi="Aptos"/>
                                  <w:kern w:val="0"/>
                                  <w:lang w:val="en-US"/>
                                  <w14:ligatures w14:val="none"/>
                                </w:rPr>
                              </w:pPr>
                              <w:r>
                                <w:rPr>
                                  <w:rFonts w:ascii="Aptos" w:hAnsi="Aptos"/>
                                  <w:lang w:val="en-US"/>
                                </w:rPr>
                                <w:t xml:space="preserve">Investors </w:t>
                              </w:r>
                            </w:p>
                          </w:txbxContent>
                        </wps:txbx>
                        <wps:bodyPr anchor="t"/>
                      </wps:wsp>
                      <wps:wsp>
                        <wps:cNvPr id="1129921125" name="Rectangle 1129921125"/>
                        <wps:cNvSpPr/>
                        <wps:spPr>
                          <a:xfrm>
                            <a:off x="3153906" y="1872352"/>
                            <a:ext cx="1642874" cy="474367"/>
                          </a:xfrm>
                          <a:prstGeom prst="rect">
                            <a:avLst/>
                          </a:prstGeom>
                          <a:solidFill>
                            <a:schemeClr val="lt1"/>
                          </a:solidFill>
                          <a:ln>
                            <a:solidFill>
                              <a:srgbClr val="000000"/>
                            </a:solidFill>
                          </a:ln>
                        </wps:spPr>
                        <wps:txbx>
                          <w:txbxContent>
                            <w:p w14:paraId="6FF1A0A3" w14:textId="77777777" w:rsidR="000F011B" w:rsidRDefault="000F011B" w:rsidP="000F011B">
                              <w:pPr>
                                <w:spacing w:line="276" w:lineRule="auto"/>
                                <w:rPr>
                                  <w:rFonts w:ascii="Aptos" w:hAnsi="Aptos"/>
                                  <w:kern w:val="0"/>
                                  <w:lang w:val="en-US"/>
                                  <w14:ligatures w14:val="none"/>
                                </w:rPr>
                              </w:pPr>
                              <w:r>
                                <w:rPr>
                                  <w:rFonts w:ascii="Aptos" w:hAnsi="Aptos"/>
                                  <w:lang w:val="en-US"/>
                                </w:rPr>
                                <w:t>Hotel staff</w:t>
                              </w:r>
                            </w:p>
                            <w:p w14:paraId="23AC7511" w14:textId="77777777" w:rsidR="000F011B" w:rsidRDefault="000F011B" w:rsidP="000F011B">
                              <w:pPr>
                                <w:spacing w:line="276" w:lineRule="auto"/>
                                <w:rPr>
                                  <w:rFonts w:ascii="Aptos" w:hAnsi="Aptos"/>
                                  <w:lang w:val="en-US"/>
                                </w:rPr>
                              </w:pPr>
                              <w:r>
                                <w:rPr>
                                  <w:rFonts w:ascii="Aptos" w:hAnsi="Aptos"/>
                                  <w:lang w:val="en-US"/>
                                </w:rPr>
                                <w:t>Customers</w:t>
                              </w:r>
                            </w:p>
                            <w:p w14:paraId="2A13DDBA" w14:textId="77777777" w:rsidR="000F011B" w:rsidRDefault="000F011B" w:rsidP="000F011B">
                              <w:pPr>
                                <w:spacing w:line="276" w:lineRule="auto"/>
                                <w:rPr>
                                  <w:rFonts w:ascii="Aptos" w:hAnsi="Aptos"/>
                                  <w:lang w:val="en-US"/>
                                </w:rPr>
                              </w:pPr>
                              <w:r>
                                <w:rPr>
                                  <w:rFonts w:ascii="Aptos" w:hAnsi="Aptos"/>
                                  <w:lang w:val="en-US"/>
                                </w:rPr>
                                <w:t>Marketing team</w:t>
                              </w:r>
                            </w:p>
                          </w:txbxContent>
                        </wps:txbx>
                        <wps:bodyPr anchor="t"/>
                      </wps:wsp>
                      <wps:wsp>
                        <wps:cNvPr id="1239781331" name="Rectangle 1239781331"/>
                        <wps:cNvSpPr/>
                        <wps:spPr>
                          <a:xfrm>
                            <a:off x="1248860" y="1876610"/>
                            <a:ext cx="1744018" cy="470175"/>
                          </a:xfrm>
                          <a:prstGeom prst="rect">
                            <a:avLst/>
                          </a:prstGeom>
                          <a:solidFill>
                            <a:schemeClr val="lt1"/>
                          </a:solidFill>
                          <a:ln>
                            <a:solidFill>
                              <a:srgbClr val="000000"/>
                            </a:solidFill>
                          </a:ln>
                        </wps:spPr>
                        <wps:txbx>
                          <w:txbxContent>
                            <w:p w14:paraId="34610589" w14:textId="77777777" w:rsidR="000F011B" w:rsidRDefault="000F011B" w:rsidP="000F011B">
                              <w:pPr>
                                <w:spacing w:line="276" w:lineRule="auto"/>
                                <w:rPr>
                                  <w:rFonts w:ascii="Aptos" w:hAnsi="Aptos"/>
                                  <w:kern w:val="0"/>
                                  <w:lang w:val="en-US"/>
                                  <w14:ligatures w14:val="none"/>
                                </w:rPr>
                              </w:pPr>
                              <w:r>
                                <w:rPr>
                                  <w:rFonts w:ascii="Aptos" w:hAnsi="Aptos"/>
                                  <w:lang w:val="en-US"/>
                                </w:rPr>
                                <w:t>Local communities</w:t>
                              </w:r>
                            </w:p>
                            <w:p w14:paraId="091E3336" w14:textId="74E8E5AE" w:rsidR="000F011B" w:rsidRDefault="000F011B" w:rsidP="000F011B">
                              <w:pPr>
                                <w:spacing w:line="276" w:lineRule="auto"/>
                                <w:rPr>
                                  <w:rFonts w:ascii="Aptos" w:hAnsi="Aptos"/>
                                  <w:lang w:val="en-US"/>
                                </w:rPr>
                              </w:pPr>
                              <w:r>
                                <w:rPr>
                                  <w:rFonts w:ascii="Aptos" w:hAnsi="Aptos"/>
                                  <w:lang w:val="en-US"/>
                                </w:rPr>
                                <w:t xml:space="preserve">General </w:t>
                              </w:r>
                              <w:r w:rsidR="00E35AE5">
                                <w:rPr>
                                  <w:rFonts w:ascii="Aptos" w:hAnsi="Aptos"/>
                                  <w:lang w:val="en-US"/>
                                </w:rPr>
                                <w:t>public</w:t>
                              </w:r>
                            </w:p>
                          </w:txbxContent>
                        </wps:txbx>
                        <wps:bodyPr anchor="t"/>
                      </wps:wsp>
                    </wpg:wgp>
                  </a:graphicData>
                </a:graphic>
              </wp:inline>
            </w:drawing>
          </mc:Choice>
          <mc:Fallback>
            <w:pict>
              <v:group w14:anchorId="7A656B98" id="Group 1" o:spid="_x0000_s1029" style="width:458.45pt;height:342.4pt;mso-position-horizontal-relative:char;mso-position-vertical-relative:line" coordorigin="1893,7452" coordsize="57870,216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">
                <v:shapetype id="_x0000_t32" coordsize="21600,21600" o:spt="32" o:oned="t" path="m,l21600,21600e" filled="f">
                  <v:path arrowok="t" fillok="f" o:connecttype="none"/>
                  <o:lock v:ext="edit" shapetype="t"/>
                </v:shapetype>
                <v:shape id="Straight Arrow Connector 1721216338" o:spid="_x0000_s1030" type="#_x0000_t32" style="position:absolute;left:30547;top:10400;width:252;height:1685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" strokecolor="#156082 [3204]" strokeweight=".5pt">
                  <v:stroke startarrow="block" endarrow="block" joinstyle="miter"/>
                </v:shape>
                <v:shape id="Straight Arrow Connector 273445703" o:spid="_x0000_s1031" type="#_x0000_t32" style="position:absolute;left:11772;top:18292;width:36749;height:88;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" strokecolor="#156082 [3204]" strokeweight=".5pt">
                  <v:stroke startarrow="block" endarrow="block" joinstyle="miter"/>
                </v:shape>
                <v:rect id="Rectangle 240693627" o:spid="_x0000_s1032" style="position:absolute;left:24835;top:7452;width:11731;height:27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" fillcolor="white [3201]">
                  <v:textbox>
                    <w:txbxContent>
                      <w:p w14:paraId="38273C1E" w14:textId="2E28DF5C" w:rsidR="000F011B" w:rsidRDefault="007012A9" w:rsidP="000F011B">
                        <w:pPr>
                          <w:spacing w:line="276" w:lineRule="auto"/>
                          <w:rPr>
                            <w:rFonts w:ascii="Aptos" w:hAnsi="Aptos"/>
                            <w:kern w:val="0"/>
                            <w:lang w:val="en-US"/>
                            <w14:ligatures w14:val="none"/>
                          </w:rPr>
                        </w:pPr>
                        <w:r>
                          <w:rPr>
                            <w:rFonts w:ascii="Aptos" w:hAnsi="Aptos"/>
                            <w:lang w:val="en-US"/>
                          </w:rPr>
                          <w:t>High Influence</w:t>
                        </w:r>
                        <w:r w:rsidR="000F011B">
                          <w:rPr>
                            <w:rFonts w:ascii="Aptos" w:hAnsi="Aptos"/>
                            <w:lang w:val="en-US"/>
                          </w:rPr>
                          <w:t xml:space="preserve"> (Power)</w:t>
                        </w:r>
                      </w:p>
                    </w:txbxContent>
                  </v:textbox>
                </v:rect>
                <v:rect id="Rectangle 1277654050" o:spid="_x0000_s1033" style="position:absolute;left:48581;top:17416;width:11182;height:19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" fillcolor="white [3201]">
                  <v:textbox>
                    <w:txbxContent>
                      <w:p w14:paraId="5D4FE053" w14:textId="77777777" w:rsidR="000F011B" w:rsidRDefault="000F011B" w:rsidP="000F011B">
                        <w:pPr>
                          <w:spacing w:line="276" w:lineRule="auto"/>
                          <w:rPr>
                            <w:rFonts w:ascii="Aptos" w:hAnsi="Aptos"/>
                            <w:kern w:val="0"/>
                            <w:lang w:val="en-US"/>
                            <w14:ligatures w14:val="none"/>
                          </w:rPr>
                        </w:pPr>
                        <w:r>
                          <w:rPr>
                            <w:rFonts w:ascii="Aptos" w:hAnsi="Aptos"/>
                            <w:lang w:val="en-US"/>
                          </w:rPr>
                          <w:t>High interest</w:t>
                        </w:r>
                      </w:p>
                    </w:txbxContent>
                  </v:textbox>
                </v:rect>
                <v:rect id="Rectangle 1699657142" o:spid="_x0000_s1034" style="position:absolute;left:1893;top:17373;width:9879;height:20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" fillcolor="white [3201]">
                  <v:textbox>
                    <w:txbxContent>
                      <w:p w14:paraId="7AE0B895" w14:textId="77777777" w:rsidR="000F011B" w:rsidRDefault="000F011B" w:rsidP="000F011B">
                        <w:pPr>
                          <w:spacing w:line="276" w:lineRule="auto"/>
                          <w:rPr>
                            <w:rFonts w:ascii="Aptos" w:hAnsi="Aptos"/>
                            <w:kern w:val="0"/>
                            <w:lang w:val="en-US"/>
                            <w14:ligatures w14:val="none"/>
                          </w:rPr>
                        </w:pPr>
                        <w:r>
                          <w:rPr>
                            <w:rFonts w:ascii="Aptos" w:hAnsi="Aptos"/>
                            <w:lang w:val="en-US"/>
                          </w:rPr>
                          <w:t>Low interest</w:t>
                        </w:r>
                      </w:p>
                    </w:txbxContent>
                  </v:textbox>
                </v:rect>
                <v:rect id="Rectangle 1154286701" o:spid="_x0000_s1035" style="position:absolute;left:26132;top:27423;width:9392;height:17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" fillcolor="white [3201]">
                  <v:textbox>
                    <w:txbxContent>
                      <w:p w14:paraId="5CF0A1C2" w14:textId="77777777" w:rsidR="000F011B" w:rsidRDefault="000F011B" w:rsidP="000F011B">
                        <w:pPr>
                          <w:spacing w:line="276" w:lineRule="auto"/>
                          <w:rPr>
                            <w:rFonts w:ascii="Aptos" w:hAnsi="Aptos"/>
                            <w:kern w:val="0"/>
                            <w:lang w:val="en-US"/>
                            <w14:ligatures w14:val="none"/>
                          </w:rPr>
                        </w:pPr>
                        <w:r>
                          <w:rPr>
                            <w:rFonts w:ascii="Aptos" w:hAnsi="Aptos"/>
                            <w:lang w:val="en-US"/>
                          </w:rPr>
                          <w:t>Low power</w:t>
                        </w:r>
                      </w:p>
                    </w:txbxContent>
                  </v:textbox>
                </v:rect>
                <v:rect id="Rectangle 1432524207" o:spid="_x0000_s1036" style="position:absolute;left:31453;top:13414;width:16455;height:44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" fillcolor="white [3201]">
                  <v:textbox>
                    <w:txbxContent>
                      <w:p w14:paraId="21ED3531" w14:textId="0C5B9782" w:rsidR="00D90528" w:rsidRDefault="00C22BA4" w:rsidP="00C22BA4">
                        <w:pPr>
                          <w:spacing w:line="276" w:lineRule="auto"/>
                          <w:rPr>
                            <w:rFonts w:ascii="Aptos" w:hAnsi="Aptos"/>
                            <w:lang w:val="en-US"/>
                          </w:rPr>
                        </w:pPr>
                        <w:r>
                          <w:rPr>
                            <w:rFonts w:ascii="Aptos" w:hAnsi="Aptos"/>
                            <w:lang w:val="en-US"/>
                          </w:rPr>
                          <w:t>Senior management</w:t>
                        </w:r>
                      </w:p>
                      <w:p w14:paraId="5B438AB7" w14:textId="2C2F88E0" w:rsidR="00C22BA4" w:rsidRDefault="00C22BA4" w:rsidP="00C22BA4">
                        <w:pPr>
                          <w:spacing w:line="276" w:lineRule="auto"/>
                          <w:rPr>
                            <w:rFonts w:ascii="Aptos" w:hAnsi="Aptos"/>
                            <w:lang w:val="en-US"/>
                          </w:rPr>
                        </w:pPr>
                        <w:r>
                          <w:rPr>
                            <w:rFonts w:ascii="Aptos" w:hAnsi="Aptos"/>
                            <w:lang w:val="en-US"/>
                          </w:rPr>
                          <w:t>Project manager</w:t>
                        </w:r>
                      </w:p>
                      <w:p w14:paraId="1CB39781" w14:textId="3505AD45" w:rsidR="00C22BA4" w:rsidRDefault="00C22BA4" w:rsidP="00C22BA4">
                        <w:pPr>
                          <w:spacing w:line="276" w:lineRule="auto"/>
                          <w:rPr>
                            <w:rFonts w:ascii="Aptos" w:hAnsi="Aptos"/>
                            <w:kern w:val="0"/>
                            <w:lang w:val="en-US"/>
                            <w14:ligatures w14:val="none"/>
                          </w:rPr>
                        </w:pPr>
                        <w:r>
                          <w:rPr>
                            <w:rFonts w:ascii="Aptos" w:hAnsi="Aptos"/>
                            <w:lang w:val="en-US"/>
                          </w:rPr>
                          <w:t xml:space="preserve">Investors </w:t>
                        </w:r>
                      </w:p>
                    </w:txbxContent>
                  </v:textbox>
                </v:rect>
                <v:rect id="Rectangle 1129921125" o:spid="_x0000_s1037" style="position:absolute;left:31539;top:18723;width:16428;height:47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" fillcolor="white [3201]">
                  <v:textbox>
                    <w:txbxContent>
                      <w:p w14:paraId="6FF1A0A3" w14:textId="77777777" w:rsidR="000F011B" w:rsidRDefault="000F011B" w:rsidP="000F011B">
                        <w:pPr>
                          <w:spacing w:line="276" w:lineRule="auto"/>
                          <w:rPr>
                            <w:rFonts w:ascii="Aptos" w:hAnsi="Aptos"/>
                            <w:kern w:val="0"/>
                            <w:lang w:val="en-US"/>
                            <w14:ligatures w14:val="none"/>
                          </w:rPr>
                        </w:pPr>
                        <w:r>
                          <w:rPr>
                            <w:rFonts w:ascii="Aptos" w:hAnsi="Aptos"/>
                            <w:lang w:val="en-US"/>
                          </w:rPr>
                          <w:t>Hotel staff</w:t>
                        </w:r>
                      </w:p>
                      <w:p w14:paraId="23AC7511" w14:textId="77777777" w:rsidR="000F011B" w:rsidRDefault="000F011B" w:rsidP="000F011B">
                        <w:pPr>
                          <w:spacing w:line="276" w:lineRule="auto"/>
                          <w:rPr>
                            <w:rFonts w:ascii="Aptos" w:hAnsi="Aptos"/>
                            <w:lang w:val="en-US"/>
                          </w:rPr>
                        </w:pPr>
                        <w:r>
                          <w:rPr>
                            <w:rFonts w:ascii="Aptos" w:hAnsi="Aptos"/>
                            <w:lang w:val="en-US"/>
                          </w:rPr>
                          <w:t>Customers</w:t>
                        </w:r>
                      </w:p>
                      <w:p w14:paraId="2A13DDBA" w14:textId="77777777" w:rsidR="000F011B" w:rsidRDefault="000F011B" w:rsidP="000F011B">
                        <w:pPr>
                          <w:spacing w:line="276" w:lineRule="auto"/>
                          <w:rPr>
                            <w:rFonts w:ascii="Aptos" w:hAnsi="Aptos"/>
                            <w:lang w:val="en-US"/>
                          </w:rPr>
                        </w:pPr>
                        <w:r>
                          <w:rPr>
                            <w:rFonts w:ascii="Aptos" w:hAnsi="Aptos"/>
                            <w:lang w:val="en-US"/>
                          </w:rPr>
                          <w:t>Marketing team</w:t>
                        </w:r>
                      </w:p>
                    </w:txbxContent>
                  </v:textbox>
                </v:rect>
                <v:rect id="Rectangle 1239781331" o:spid="_x0000_s1038" style="position:absolute;left:12488;top:18766;width:17440;height:47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" fillcolor="white [3201]">
                  <v:textbox>
                    <w:txbxContent>
                      <w:p w14:paraId="34610589" w14:textId="77777777" w:rsidR="000F011B" w:rsidRDefault="000F011B" w:rsidP="000F011B">
                        <w:pPr>
                          <w:spacing w:line="276" w:lineRule="auto"/>
                          <w:rPr>
                            <w:rFonts w:ascii="Aptos" w:hAnsi="Aptos"/>
                            <w:kern w:val="0"/>
                            <w:lang w:val="en-US"/>
                            <w14:ligatures w14:val="none"/>
                          </w:rPr>
                        </w:pPr>
                        <w:r>
                          <w:rPr>
                            <w:rFonts w:ascii="Aptos" w:hAnsi="Aptos"/>
                            <w:lang w:val="en-US"/>
                          </w:rPr>
                          <w:t>Local communities</w:t>
                        </w:r>
                      </w:p>
                      <w:p w14:paraId="091E3336" w14:textId="74E8E5AE" w:rsidR="000F011B" w:rsidRDefault="000F011B" w:rsidP="000F011B">
                        <w:pPr>
                          <w:spacing w:line="276" w:lineRule="auto"/>
                          <w:rPr>
                            <w:rFonts w:ascii="Aptos" w:hAnsi="Aptos"/>
                            <w:lang w:val="en-US"/>
                          </w:rPr>
                        </w:pPr>
                        <w:r>
                          <w:rPr>
                            <w:rFonts w:ascii="Aptos" w:hAnsi="Aptos"/>
                            <w:lang w:val="en-US"/>
                          </w:rPr>
                          <w:t xml:space="preserve">General </w:t>
                        </w:r>
                        <w:r w:rsidR="00E35AE5">
                          <w:rPr>
                            <w:rFonts w:ascii="Aptos" w:hAnsi="Aptos"/>
                            <w:lang w:val="en-US"/>
                          </w:rPr>
                          <w:t>public</w:t>
                        </w:r>
                      </w:p>
                    </w:txbxContent>
                  </v:textbox>
                </v:rect>
                <w10:anchorlock/>
              </v:group>
            </w:pict>
          </mc:Fallback>
        </mc:AlternateContent>
      </w:r>
    </w:p>
    <w:p w14:paraId="71E31BD6" w14:textId="22A9A54B" w:rsidR="07BF8DB8" w:rsidRPr="000550F0" w:rsidRDefault="07BF8DB8" w:rsidP="5615CAA7">
      <w:pPr>
        <w:rPr>
          <w:rFonts w:ascii="Times New Roman" w:hAnsi="Times New Roman" w:cs="Times New Roman"/>
        </w:rPr>
      </w:pPr>
    </w:p>
    <w:p w14:paraId="347AF772" w14:textId="75570672" w:rsidR="07BF8DB8" w:rsidRPr="000550F0" w:rsidRDefault="07BF8DB8" w:rsidP="5615CAA7">
      <w:pPr>
        <w:rPr>
          <w:rFonts w:ascii="Times New Roman" w:hAnsi="Times New Roman" w:cs="Times New Roman"/>
        </w:rPr>
      </w:pPr>
      <w:r w:rsidRPr="000550F0">
        <w:rPr>
          <w:rFonts w:ascii="Times New Roman" w:hAnsi="Times New Roman" w:cs="Times New Roman"/>
        </w:rPr>
        <w:t>The stakeholder matrix helps to prioritise stakeholders based on their level of power and interest, enabling the project manager to apply appropriate engagement strategies and allocate resources effectively (</w:t>
      </w:r>
      <w:r w:rsidR="22590A2C" w:rsidRPr="000550F0">
        <w:rPr>
          <w:rFonts w:ascii="Times New Roman" w:hAnsi="Times New Roman" w:cs="Times New Roman"/>
        </w:rPr>
        <w:t>Mendelow,</w:t>
      </w:r>
      <w:r w:rsidR="002D3018" w:rsidRPr="000550F0">
        <w:rPr>
          <w:rFonts w:ascii="Times New Roman" w:hAnsi="Times New Roman" w:cs="Times New Roman"/>
        </w:rPr>
        <w:t xml:space="preserve"> </w:t>
      </w:r>
      <w:r w:rsidR="22590A2C" w:rsidRPr="000550F0">
        <w:rPr>
          <w:rFonts w:ascii="Times New Roman" w:hAnsi="Times New Roman" w:cs="Times New Roman"/>
        </w:rPr>
        <w:t>1991)</w:t>
      </w:r>
    </w:p>
    <w:p w14:paraId="2F6E82C0" w14:textId="77777777" w:rsidR="00C351C1" w:rsidRPr="000550F0" w:rsidRDefault="00C351C1">
      <w:pPr>
        <w:rPr>
          <w:rFonts w:asciiTheme="majorHAnsi" w:eastAsiaTheme="majorEastAsia" w:hAnsiTheme="majorHAnsi" w:cstheme="majorBidi"/>
          <w:sz w:val="40"/>
          <w:szCs w:val="40"/>
        </w:rPr>
      </w:pPr>
      <w:r w:rsidRPr="000550F0">
        <w:rPr>
          <w:rFonts w:ascii="Times New Roman" w:hAnsi="Times New Roman" w:cs="Times New Roman"/>
        </w:rPr>
        <w:br w:type="page"/>
      </w:r>
    </w:p>
    <w:p w14:paraId="46D75E84" w14:textId="5F9D450A" w:rsidR="0092067A" w:rsidRPr="000550F0" w:rsidRDefault="0092067A" w:rsidP="0092067A">
      <w:pPr>
        <w:pStyle w:val="Heading1"/>
        <w:rPr>
          <w:rFonts w:ascii="Times New Roman" w:hAnsi="Times New Roman" w:cs="Times New Roman"/>
          <w:color w:val="auto"/>
          <w:sz w:val="24"/>
          <w:szCs w:val="24"/>
        </w:rPr>
      </w:pPr>
      <w:bookmarkStart w:id="6" w:name="_Toc228042328"/>
      <w:r w:rsidRPr="000550F0">
        <w:rPr>
          <w:color w:val="auto"/>
        </w:rPr>
        <w:lastRenderedPageBreak/>
        <w:t>Stakeholder Communication Plan</w:t>
      </w:r>
      <w:bookmarkEnd w:id="6"/>
      <w:r w:rsidRPr="000550F0">
        <w:rPr>
          <w:color w:val="auto"/>
        </w:rPr>
        <w:t xml:space="preserve"> </w:t>
      </w:r>
    </w:p>
    <w:p w14:paraId="4F51CD30" w14:textId="77777777" w:rsidR="0092067A" w:rsidRPr="000550F0" w:rsidRDefault="0092067A" w:rsidP="0092067A">
      <w:pPr>
        <w:rPr>
          <w:rFonts w:ascii="Times New Roman" w:hAnsi="Times New Roman" w:cs="Times New Roman"/>
        </w:rPr>
      </w:pPr>
      <w:r w:rsidRPr="000550F0">
        <w:rPr>
          <w:rFonts w:ascii="Times New Roman" w:hAnsi="Times New Roman" w:cs="Times New Roman"/>
        </w:rPr>
        <w:t xml:space="preserve"> </w:t>
      </w:r>
    </w:p>
    <w:tbl>
      <w:tblPr>
        <w:tblStyle w:val="TableGrid"/>
        <w:tblW w:w="0" w:type="auto"/>
        <w:tblLook w:val="06A0" w:firstRow="1" w:lastRow="0" w:firstColumn="1" w:lastColumn="0" w:noHBand="1" w:noVBand="1"/>
      </w:tblPr>
      <w:tblGrid>
        <w:gridCol w:w="1229"/>
        <w:gridCol w:w="1014"/>
        <w:gridCol w:w="1164"/>
        <w:gridCol w:w="863"/>
        <w:gridCol w:w="1014"/>
        <w:gridCol w:w="1445"/>
        <w:gridCol w:w="1176"/>
        <w:gridCol w:w="1111"/>
      </w:tblGrid>
      <w:tr w:rsidR="0092067A" w:rsidRPr="000550F0" w14:paraId="2E77ED07" w14:textId="77777777" w:rsidTr="001502C0">
        <w:trPr>
          <w:trHeight w:val="300"/>
        </w:trPr>
        <w:tc>
          <w:tcPr>
            <w:tcW w:w="1127" w:type="dxa"/>
          </w:tcPr>
          <w:p w14:paraId="10397F1C"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Stakeholder</w:t>
            </w:r>
          </w:p>
        </w:tc>
        <w:tc>
          <w:tcPr>
            <w:tcW w:w="1127" w:type="dxa"/>
          </w:tcPr>
          <w:p w14:paraId="08CE1264"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Weekly Meeting</w:t>
            </w:r>
          </w:p>
        </w:tc>
        <w:tc>
          <w:tcPr>
            <w:tcW w:w="1127" w:type="dxa"/>
          </w:tcPr>
          <w:p w14:paraId="64A4492A"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Monthly Meeting</w:t>
            </w:r>
          </w:p>
        </w:tc>
        <w:tc>
          <w:tcPr>
            <w:tcW w:w="1127" w:type="dxa"/>
          </w:tcPr>
          <w:p w14:paraId="0D97AB00"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Stage Gate Meeting</w:t>
            </w:r>
          </w:p>
        </w:tc>
        <w:tc>
          <w:tcPr>
            <w:tcW w:w="1127" w:type="dxa"/>
          </w:tcPr>
          <w:p w14:paraId="0E87D135"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Weekly Project Status</w:t>
            </w:r>
          </w:p>
        </w:tc>
        <w:tc>
          <w:tcPr>
            <w:tcW w:w="1127" w:type="dxa"/>
          </w:tcPr>
          <w:p w14:paraId="0B718632"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Monthly Highlight Report</w:t>
            </w:r>
          </w:p>
        </w:tc>
        <w:tc>
          <w:tcPr>
            <w:tcW w:w="1127" w:type="dxa"/>
          </w:tcPr>
          <w:p w14:paraId="1D35D886"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Monthly Newsletter</w:t>
            </w:r>
          </w:p>
        </w:tc>
        <w:tc>
          <w:tcPr>
            <w:tcW w:w="1252" w:type="dxa"/>
          </w:tcPr>
          <w:p w14:paraId="35C05489"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Exception Reports</w:t>
            </w:r>
          </w:p>
        </w:tc>
      </w:tr>
      <w:tr w:rsidR="0092067A" w:rsidRPr="000550F0" w14:paraId="3EFE7531" w14:textId="77777777" w:rsidTr="001502C0">
        <w:trPr>
          <w:trHeight w:val="300"/>
        </w:trPr>
        <w:tc>
          <w:tcPr>
            <w:tcW w:w="1127" w:type="dxa"/>
          </w:tcPr>
          <w:p w14:paraId="49CCF68A"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Senior Management</w:t>
            </w:r>
          </w:p>
        </w:tc>
        <w:tc>
          <w:tcPr>
            <w:tcW w:w="1127" w:type="dxa"/>
          </w:tcPr>
          <w:p w14:paraId="571AF388"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w:t>
            </w:r>
          </w:p>
        </w:tc>
        <w:tc>
          <w:tcPr>
            <w:tcW w:w="1127" w:type="dxa"/>
          </w:tcPr>
          <w:p w14:paraId="3FFD9BB9"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Formal presentation</w:t>
            </w:r>
          </w:p>
        </w:tc>
        <w:tc>
          <w:tcPr>
            <w:tcW w:w="1127" w:type="dxa"/>
          </w:tcPr>
          <w:p w14:paraId="7F4BD096"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Yes</w:t>
            </w:r>
          </w:p>
        </w:tc>
        <w:tc>
          <w:tcPr>
            <w:tcW w:w="1127" w:type="dxa"/>
          </w:tcPr>
          <w:p w14:paraId="1A8DF62B"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Summary email</w:t>
            </w:r>
          </w:p>
        </w:tc>
        <w:tc>
          <w:tcPr>
            <w:tcW w:w="1127" w:type="dxa"/>
          </w:tcPr>
          <w:p w14:paraId="532983D8"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Performance report</w:t>
            </w:r>
          </w:p>
        </w:tc>
        <w:tc>
          <w:tcPr>
            <w:tcW w:w="1127" w:type="dxa"/>
          </w:tcPr>
          <w:p w14:paraId="7AB3E675"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Internal newsletter</w:t>
            </w:r>
          </w:p>
        </w:tc>
        <w:tc>
          <w:tcPr>
            <w:tcW w:w="1252" w:type="dxa"/>
          </w:tcPr>
          <w:p w14:paraId="629D1368"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Yes (major issues)</w:t>
            </w:r>
          </w:p>
        </w:tc>
      </w:tr>
      <w:tr w:rsidR="0092067A" w:rsidRPr="000550F0" w14:paraId="3DAD484C" w14:textId="77777777" w:rsidTr="001502C0">
        <w:trPr>
          <w:trHeight w:val="300"/>
        </w:trPr>
        <w:tc>
          <w:tcPr>
            <w:tcW w:w="1127" w:type="dxa"/>
          </w:tcPr>
          <w:p w14:paraId="42E2AEAB"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Project Team</w:t>
            </w:r>
            <w:r w:rsidRPr="000550F0">
              <w:rPr>
                <w:rFonts w:ascii="Times New Roman" w:hAnsi="Times New Roman" w:cs="Times New Roman"/>
              </w:rPr>
              <w:tab/>
            </w:r>
          </w:p>
        </w:tc>
        <w:tc>
          <w:tcPr>
            <w:tcW w:w="1127" w:type="dxa"/>
          </w:tcPr>
          <w:p w14:paraId="0D53B61C"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MS Teams meetings</w:t>
            </w:r>
          </w:p>
        </w:tc>
        <w:tc>
          <w:tcPr>
            <w:tcW w:w="1127" w:type="dxa"/>
          </w:tcPr>
          <w:p w14:paraId="5F7DF76F"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Progress review meeting</w:t>
            </w:r>
          </w:p>
        </w:tc>
        <w:tc>
          <w:tcPr>
            <w:tcW w:w="1127" w:type="dxa"/>
          </w:tcPr>
          <w:p w14:paraId="7E8A3E0E"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Yes</w:t>
            </w:r>
          </w:p>
        </w:tc>
        <w:tc>
          <w:tcPr>
            <w:tcW w:w="1127" w:type="dxa"/>
          </w:tcPr>
          <w:p w14:paraId="187B8C09"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Full project update</w:t>
            </w:r>
          </w:p>
        </w:tc>
        <w:tc>
          <w:tcPr>
            <w:tcW w:w="1127" w:type="dxa"/>
          </w:tcPr>
          <w:p w14:paraId="56B7ECF1"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Summary report</w:t>
            </w:r>
          </w:p>
        </w:tc>
        <w:tc>
          <w:tcPr>
            <w:tcW w:w="1127" w:type="dxa"/>
          </w:tcPr>
          <w:p w14:paraId="6909B1D0" w14:textId="77777777" w:rsidR="0092067A" w:rsidRPr="000550F0" w:rsidRDefault="0092067A" w:rsidP="001502C0">
            <w:pPr>
              <w:spacing w:after="160" w:line="278" w:lineRule="auto"/>
              <w:rPr>
                <w:rFonts w:ascii="Times New Roman" w:hAnsi="Times New Roman" w:cs="Times New Roman"/>
              </w:rPr>
            </w:pPr>
            <w:r w:rsidRPr="000550F0">
              <w:rPr>
                <w:rFonts w:ascii="Times New Roman" w:hAnsi="Times New Roman" w:cs="Times New Roman"/>
              </w:rPr>
              <w:t>–</w:t>
            </w:r>
            <w:r w:rsidRPr="000550F0">
              <w:rPr>
                <w:rFonts w:ascii="Times New Roman" w:hAnsi="Times New Roman" w:cs="Times New Roman"/>
              </w:rPr>
              <w:tab/>
            </w:r>
          </w:p>
          <w:p w14:paraId="33F777B8" w14:textId="77777777" w:rsidR="0092067A" w:rsidRPr="000550F0" w:rsidRDefault="0092067A" w:rsidP="001502C0">
            <w:pPr>
              <w:rPr>
                <w:rFonts w:ascii="Times New Roman" w:hAnsi="Times New Roman" w:cs="Times New Roman"/>
              </w:rPr>
            </w:pPr>
          </w:p>
        </w:tc>
        <w:tc>
          <w:tcPr>
            <w:tcW w:w="1252" w:type="dxa"/>
          </w:tcPr>
          <w:p w14:paraId="37B88AB0"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Yes</w:t>
            </w:r>
          </w:p>
        </w:tc>
      </w:tr>
      <w:tr w:rsidR="0092067A" w:rsidRPr="000550F0" w14:paraId="64D3A14F" w14:textId="77777777" w:rsidTr="001502C0">
        <w:trPr>
          <w:trHeight w:val="300"/>
        </w:trPr>
        <w:tc>
          <w:tcPr>
            <w:tcW w:w="1127" w:type="dxa"/>
          </w:tcPr>
          <w:p w14:paraId="3BBB5497"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Hotel Staff</w:t>
            </w:r>
          </w:p>
        </w:tc>
        <w:tc>
          <w:tcPr>
            <w:tcW w:w="1127" w:type="dxa"/>
          </w:tcPr>
          <w:p w14:paraId="1CA8FB8D"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Training sessions</w:t>
            </w:r>
          </w:p>
        </w:tc>
        <w:tc>
          <w:tcPr>
            <w:tcW w:w="1127" w:type="dxa"/>
          </w:tcPr>
          <w:p w14:paraId="19C709C5"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Staff briefing</w:t>
            </w:r>
          </w:p>
        </w:tc>
        <w:tc>
          <w:tcPr>
            <w:tcW w:w="1127" w:type="dxa"/>
          </w:tcPr>
          <w:p w14:paraId="03CE913A"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w:t>
            </w:r>
          </w:p>
        </w:tc>
        <w:tc>
          <w:tcPr>
            <w:tcW w:w="1127" w:type="dxa"/>
          </w:tcPr>
          <w:p w14:paraId="26A61C90"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w:t>
            </w:r>
          </w:p>
        </w:tc>
        <w:tc>
          <w:tcPr>
            <w:tcW w:w="1127" w:type="dxa"/>
          </w:tcPr>
          <w:p w14:paraId="4DA28685"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Implementation update</w:t>
            </w:r>
          </w:p>
        </w:tc>
        <w:tc>
          <w:tcPr>
            <w:tcW w:w="1127" w:type="dxa"/>
          </w:tcPr>
          <w:p w14:paraId="6F0F7DB8" w14:textId="77777777" w:rsidR="0092067A" w:rsidRPr="000550F0" w:rsidRDefault="0092067A" w:rsidP="001502C0">
            <w:pPr>
              <w:spacing w:after="160" w:line="278" w:lineRule="auto"/>
              <w:rPr>
                <w:rFonts w:ascii="Times New Roman" w:hAnsi="Times New Roman" w:cs="Times New Roman"/>
              </w:rPr>
            </w:pPr>
            <w:r w:rsidRPr="000550F0">
              <w:rPr>
                <w:rFonts w:ascii="Times New Roman" w:hAnsi="Times New Roman" w:cs="Times New Roman"/>
              </w:rPr>
              <w:t>Internal newsletter</w:t>
            </w:r>
          </w:p>
        </w:tc>
        <w:tc>
          <w:tcPr>
            <w:tcW w:w="1252" w:type="dxa"/>
          </w:tcPr>
          <w:p w14:paraId="40570124"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w:t>
            </w:r>
          </w:p>
        </w:tc>
      </w:tr>
      <w:tr w:rsidR="0092067A" w:rsidRPr="000550F0" w14:paraId="20C8210F" w14:textId="77777777" w:rsidTr="001502C0">
        <w:trPr>
          <w:trHeight w:val="300"/>
        </w:trPr>
        <w:tc>
          <w:tcPr>
            <w:tcW w:w="1127" w:type="dxa"/>
          </w:tcPr>
          <w:p w14:paraId="25E04EBC"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IT Department</w:t>
            </w:r>
          </w:p>
        </w:tc>
        <w:tc>
          <w:tcPr>
            <w:tcW w:w="1127" w:type="dxa"/>
          </w:tcPr>
          <w:p w14:paraId="29393F84"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Technical meetings</w:t>
            </w:r>
          </w:p>
        </w:tc>
        <w:tc>
          <w:tcPr>
            <w:tcW w:w="1127" w:type="dxa"/>
          </w:tcPr>
          <w:p w14:paraId="14466DCB"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System review</w:t>
            </w:r>
          </w:p>
        </w:tc>
        <w:tc>
          <w:tcPr>
            <w:tcW w:w="1127" w:type="dxa"/>
          </w:tcPr>
          <w:p w14:paraId="6CEEB91E"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Yes</w:t>
            </w:r>
          </w:p>
        </w:tc>
        <w:tc>
          <w:tcPr>
            <w:tcW w:w="1127" w:type="dxa"/>
          </w:tcPr>
          <w:p w14:paraId="1D40B2D4"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Technical update</w:t>
            </w:r>
          </w:p>
        </w:tc>
        <w:tc>
          <w:tcPr>
            <w:tcW w:w="1127" w:type="dxa"/>
          </w:tcPr>
          <w:p w14:paraId="56193D77"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System performance report</w:t>
            </w:r>
          </w:p>
        </w:tc>
        <w:tc>
          <w:tcPr>
            <w:tcW w:w="1127" w:type="dxa"/>
          </w:tcPr>
          <w:p w14:paraId="2157DEE4"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w:t>
            </w:r>
          </w:p>
        </w:tc>
        <w:tc>
          <w:tcPr>
            <w:tcW w:w="1252" w:type="dxa"/>
          </w:tcPr>
          <w:p w14:paraId="430E9071"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Yes</w:t>
            </w:r>
          </w:p>
        </w:tc>
      </w:tr>
      <w:tr w:rsidR="0092067A" w:rsidRPr="000550F0" w14:paraId="43FECBB2" w14:textId="77777777" w:rsidTr="001502C0">
        <w:trPr>
          <w:trHeight w:val="300"/>
        </w:trPr>
        <w:tc>
          <w:tcPr>
            <w:tcW w:w="1127" w:type="dxa"/>
          </w:tcPr>
          <w:p w14:paraId="38A90667"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Marketing Team</w:t>
            </w:r>
          </w:p>
        </w:tc>
        <w:tc>
          <w:tcPr>
            <w:tcW w:w="1127" w:type="dxa"/>
          </w:tcPr>
          <w:p w14:paraId="476781F9"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Campaign meetings</w:t>
            </w:r>
            <w:r w:rsidRPr="000550F0">
              <w:rPr>
                <w:rFonts w:ascii="Times New Roman" w:hAnsi="Times New Roman" w:cs="Times New Roman"/>
              </w:rPr>
              <w:tab/>
            </w:r>
          </w:p>
        </w:tc>
        <w:tc>
          <w:tcPr>
            <w:tcW w:w="1127" w:type="dxa"/>
          </w:tcPr>
          <w:p w14:paraId="68F1FE27"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Strategy meeting</w:t>
            </w:r>
            <w:r w:rsidRPr="000550F0">
              <w:rPr>
                <w:rFonts w:ascii="Times New Roman" w:hAnsi="Times New Roman" w:cs="Times New Roman"/>
              </w:rPr>
              <w:tab/>
            </w:r>
          </w:p>
        </w:tc>
        <w:tc>
          <w:tcPr>
            <w:tcW w:w="1127" w:type="dxa"/>
          </w:tcPr>
          <w:p w14:paraId="26B01010"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Yes</w:t>
            </w:r>
          </w:p>
        </w:tc>
        <w:tc>
          <w:tcPr>
            <w:tcW w:w="1127" w:type="dxa"/>
          </w:tcPr>
          <w:p w14:paraId="4B64ECE2"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Campaign update</w:t>
            </w:r>
            <w:r w:rsidRPr="000550F0">
              <w:rPr>
                <w:rFonts w:ascii="Times New Roman" w:hAnsi="Times New Roman" w:cs="Times New Roman"/>
              </w:rPr>
              <w:tab/>
            </w:r>
          </w:p>
        </w:tc>
        <w:tc>
          <w:tcPr>
            <w:tcW w:w="1127" w:type="dxa"/>
          </w:tcPr>
          <w:p w14:paraId="79E08758"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Marketing performance report</w:t>
            </w:r>
          </w:p>
        </w:tc>
        <w:tc>
          <w:tcPr>
            <w:tcW w:w="1127" w:type="dxa"/>
          </w:tcPr>
          <w:p w14:paraId="35B534BA" w14:textId="77777777" w:rsidR="0092067A" w:rsidRPr="000550F0" w:rsidRDefault="0092067A" w:rsidP="001502C0">
            <w:pPr>
              <w:spacing w:after="160" w:line="278" w:lineRule="auto"/>
              <w:rPr>
                <w:rFonts w:ascii="Times New Roman" w:hAnsi="Times New Roman" w:cs="Times New Roman"/>
              </w:rPr>
            </w:pPr>
            <w:r w:rsidRPr="000550F0">
              <w:rPr>
                <w:rFonts w:ascii="Times New Roman" w:hAnsi="Times New Roman" w:cs="Times New Roman"/>
              </w:rPr>
              <w:t>Customer newsletter</w:t>
            </w:r>
          </w:p>
        </w:tc>
        <w:tc>
          <w:tcPr>
            <w:tcW w:w="1252" w:type="dxa"/>
          </w:tcPr>
          <w:p w14:paraId="03B4A3DB"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w:t>
            </w:r>
          </w:p>
        </w:tc>
      </w:tr>
      <w:tr w:rsidR="0092067A" w:rsidRPr="000550F0" w14:paraId="03BA6C6F" w14:textId="77777777" w:rsidTr="001502C0">
        <w:trPr>
          <w:trHeight w:val="300"/>
        </w:trPr>
        <w:tc>
          <w:tcPr>
            <w:tcW w:w="1127" w:type="dxa"/>
          </w:tcPr>
          <w:p w14:paraId="20D93BEA"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Customers (Guests)</w:t>
            </w:r>
          </w:p>
        </w:tc>
        <w:tc>
          <w:tcPr>
            <w:tcW w:w="1127" w:type="dxa"/>
          </w:tcPr>
          <w:p w14:paraId="48DC4817"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w:t>
            </w:r>
          </w:p>
        </w:tc>
        <w:tc>
          <w:tcPr>
            <w:tcW w:w="1127" w:type="dxa"/>
          </w:tcPr>
          <w:p w14:paraId="45C66A27"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w:t>
            </w:r>
          </w:p>
        </w:tc>
        <w:tc>
          <w:tcPr>
            <w:tcW w:w="1127" w:type="dxa"/>
          </w:tcPr>
          <w:p w14:paraId="67E3452A"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w:t>
            </w:r>
          </w:p>
        </w:tc>
        <w:tc>
          <w:tcPr>
            <w:tcW w:w="1127" w:type="dxa"/>
          </w:tcPr>
          <w:p w14:paraId="14E144C9"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w:t>
            </w:r>
          </w:p>
        </w:tc>
        <w:tc>
          <w:tcPr>
            <w:tcW w:w="1127" w:type="dxa"/>
          </w:tcPr>
          <w:p w14:paraId="21189569"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Feedback summary</w:t>
            </w:r>
          </w:p>
        </w:tc>
        <w:tc>
          <w:tcPr>
            <w:tcW w:w="1127" w:type="dxa"/>
          </w:tcPr>
          <w:p w14:paraId="47288E13" w14:textId="77777777" w:rsidR="0092067A" w:rsidRPr="000550F0" w:rsidRDefault="0092067A" w:rsidP="001502C0">
            <w:pPr>
              <w:spacing w:after="160" w:line="278" w:lineRule="auto"/>
              <w:rPr>
                <w:rFonts w:ascii="Times New Roman" w:hAnsi="Times New Roman" w:cs="Times New Roman"/>
              </w:rPr>
            </w:pPr>
            <w:r w:rsidRPr="000550F0">
              <w:rPr>
                <w:rFonts w:ascii="Times New Roman" w:hAnsi="Times New Roman" w:cs="Times New Roman"/>
              </w:rPr>
              <w:t>Promotional newsletter</w:t>
            </w:r>
          </w:p>
        </w:tc>
        <w:tc>
          <w:tcPr>
            <w:tcW w:w="1252" w:type="dxa"/>
          </w:tcPr>
          <w:p w14:paraId="79DF39D4" w14:textId="77777777" w:rsidR="0092067A" w:rsidRPr="000550F0" w:rsidRDefault="0092067A" w:rsidP="001502C0">
            <w:pPr>
              <w:spacing w:after="160" w:line="278" w:lineRule="auto"/>
              <w:rPr>
                <w:rFonts w:ascii="Times New Roman" w:hAnsi="Times New Roman" w:cs="Times New Roman"/>
              </w:rPr>
            </w:pPr>
            <w:r w:rsidRPr="000550F0">
              <w:rPr>
                <w:rFonts w:ascii="Times New Roman" w:hAnsi="Times New Roman" w:cs="Times New Roman"/>
              </w:rPr>
              <w:t>Complaints reports</w:t>
            </w:r>
          </w:p>
        </w:tc>
      </w:tr>
      <w:tr w:rsidR="0092067A" w:rsidRPr="000550F0" w14:paraId="35F332FE" w14:textId="77777777" w:rsidTr="001502C0">
        <w:trPr>
          <w:trHeight w:val="300"/>
        </w:trPr>
        <w:tc>
          <w:tcPr>
            <w:tcW w:w="1127" w:type="dxa"/>
          </w:tcPr>
          <w:p w14:paraId="21DE9FE3"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Suppliers</w:t>
            </w:r>
          </w:p>
        </w:tc>
        <w:tc>
          <w:tcPr>
            <w:tcW w:w="1127" w:type="dxa"/>
          </w:tcPr>
          <w:p w14:paraId="74A89ED4"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Check-in meetings</w:t>
            </w:r>
          </w:p>
        </w:tc>
        <w:tc>
          <w:tcPr>
            <w:tcW w:w="1127" w:type="dxa"/>
          </w:tcPr>
          <w:p w14:paraId="03E22348"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Contract review</w:t>
            </w:r>
            <w:r w:rsidRPr="000550F0">
              <w:rPr>
                <w:rFonts w:ascii="Times New Roman" w:hAnsi="Times New Roman" w:cs="Times New Roman"/>
              </w:rPr>
              <w:tab/>
            </w:r>
            <w:r w:rsidRPr="000550F0">
              <w:rPr>
                <w:rFonts w:ascii="Times New Roman" w:hAnsi="Times New Roman" w:cs="Times New Roman"/>
              </w:rPr>
              <w:tab/>
            </w:r>
          </w:p>
        </w:tc>
        <w:tc>
          <w:tcPr>
            <w:tcW w:w="1127" w:type="dxa"/>
          </w:tcPr>
          <w:p w14:paraId="157022CD"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w:t>
            </w:r>
          </w:p>
        </w:tc>
        <w:tc>
          <w:tcPr>
            <w:tcW w:w="1127" w:type="dxa"/>
          </w:tcPr>
          <w:p w14:paraId="09F3DB4E"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Delivery updates</w:t>
            </w:r>
          </w:p>
        </w:tc>
        <w:tc>
          <w:tcPr>
            <w:tcW w:w="1127" w:type="dxa"/>
          </w:tcPr>
          <w:p w14:paraId="6B310817"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Performance report</w:t>
            </w:r>
            <w:r w:rsidRPr="000550F0">
              <w:rPr>
                <w:rFonts w:ascii="Times New Roman" w:hAnsi="Times New Roman" w:cs="Times New Roman"/>
              </w:rPr>
              <w:tab/>
            </w:r>
          </w:p>
        </w:tc>
        <w:tc>
          <w:tcPr>
            <w:tcW w:w="1127" w:type="dxa"/>
          </w:tcPr>
          <w:p w14:paraId="53104281"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w:t>
            </w:r>
          </w:p>
        </w:tc>
        <w:tc>
          <w:tcPr>
            <w:tcW w:w="1252" w:type="dxa"/>
          </w:tcPr>
          <w:p w14:paraId="31D43B49"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Yes</w:t>
            </w:r>
          </w:p>
        </w:tc>
      </w:tr>
      <w:tr w:rsidR="0092067A" w:rsidRPr="000550F0" w14:paraId="7FE9122F" w14:textId="77777777" w:rsidTr="001502C0">
        <w:trPr>
          <w:trHeight w:val="300"/>
        </w:trPr>
        <w:tc>
          <w:tcPr>
            <w:tcW w:w="1127" w:type="dxa"/>
          </w:tcPr>
          <w:p w14:paraId="4DF7FB16"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Investors</w:t>
            </w:r>
            <w:r w:rsidRPr="000550F0">
              <w:rPr>
                <w:rFonts w:ascii="Times New Roman" w:hAnsi="Times New Roman" w:cs="Times New Roman"/>
              </w:rPr>
              <w:tab/>
            </w:r>
          </w:p>
        </w:tc>
        <w:tc>
          <w:tcPr>
            <w:tcW w:w="1127" w:type="dxa"/>
          </w:tcPr>
          <w:p w14:paraId="3D685967"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w:t>
            </w:r>
          </w:p>
        </w:tc>
        <w:tc>
          <w:tcPr>
            <w:tcW w:w="1127" w:type="dxa"/>
          </w:tcPr>
          <w:p w14:paraId="673A9929"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Financial briefing</w:t>
            </w:r>
          </w:p>
        </w:tc>
        <w:tc>
          <w:tcPr>
            <w:tcW w:w="1127" w:type="dxa"/>
          </w:tcPr>
          <w:p w14:paraId="4E12A471"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Yes</w:t>
            </w:r>
          </w:p>
        </w:tc>
        <w:tc>
          <w:tcPr>
            <w:tcW w:w="1127" w:type="dxa"/>
          </w:tcPr>
          <w:p w14:paraId="3C3B6821"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w:t>
            </w:r>
          </w:p>
        </w:tc>
        <w:tc>
          <w:tcPr>
            <w:tcW w:w="1127" w:type="dxa"/>
          </w:tcPr>
          <w:p w14:paraId="4E16951A" w14:textId="77777777" w:rsidR="0092067A" w:rsidRPr="000550F0" w:rsidRDefault="0092067A" w:rsidP="001502C0">
            <w:pPr>
              <w:spacing w:after="160" w:line="278" w:lineRule="auto"/>
              <w:rPr>
                <w:rFonts w:ascii="Times New Roman" w:hAnsi="Times New Roman" w:cs="Times New Roman"/>
              </w:rPr>
            </w:pPr>
            <w:r w:rsidRPr="000550F0">
              <w:rPr>
                <w:rFonts w:ascii="Times New Roman" w:hAnsi="Times New Roman" w:cs="Times New Roman"/>
              </w:rPr>
              <w:t>Financial report</w:t>
            </w:r>
          </w:p>
        </w:tc>
        <w:tc>
          <w:tcPr>
            <w:tcW w:w="1127" w:type="dxa"/>
          </w:tcPr>
          <w:p w14:paraId="5362DB7D"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w:t>
            </w:r>
          </w:p>
        </w:tc>
        <w:tc>
          <w:tcPr>
            <w:tcW w:w="1252" w:type="dxa"/>
          </w:tcPr>
          <w:p w14:paraId="128B2A79"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Yes</w:t>
            </w:r>
          </w:p>
        </w:tc>
      </w:tr>
      <w:tr w:rsidR="0092067A" w:rsidRPr="000550F0" w14:paraId="06C3C49A" w14:textId="77777777" w:rsidTr="001502C0">
        <w:trPr>
          <w:trHeight w:val="300"/>
        </w:trPr>
        <w:tc>
          <w:tcPr>
            <w:tcW w:w="1127" w:type="dxa"/>
          </w:tcPr>
          <w:p w14:paraId="2B6B980D"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Government / Regulators</w:t>
            </w:r>
          </w:p>
        </w:tc>
        <w:tc>
          <w:tcPr>
            <w:tcW w:w="1127" w:type="dxa"/>
          </w:tcPr>
          <w:p w14:paraId="59B4F1AE"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w:t>
            </w:r>
          </w:p>
        </w:tc>
        <w:tc>
          <w:tcPr>
            <w:tcW w:w="1127" w:type="dxa"/>
          </w:tcPr>
          <w:p w14:paraId="0DA87A94"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Compliance meeting</w:t>
            </w:r>
            <w:r w:rsidRPr="000550F0">
              <w:rPr>
                <w:rFonts w:ascii="Times New Roman" w:hAnsi="Times New Roman" w:cs="Times New Roman"/>
              </w:rPr>
              <w:tab/>
            </w:r>
          </w:p>
        </w:tc>
        <w:tc>
          <w:tcPr>
            <w:tcW w:w="1127" w:type="dxa"/>
          </w:tcPr>
          <w:p w14:paraId="1373357E"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Yes</w:t>
            </w:r>
          </w:p>
        </w:tc>
        <w:tc>
          <w:tcPr>
            <w:tcW w:w="1127" w:type="dxa"/>
          </w:tcPr>
          <w:p w14:paraId="45D7DF51"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w:t>
            </w:r>
          </w:p>
        </w:tc>
        <w:tc>
          <w:tcPr>
            <w:tcW w:w="1127" w:type="dxa"/>
          </w:tcPr>
          <w:p w14:paraId="059EF747"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Compliance report</w:t>
            </w:r>
          </w:p>
        </w:tc>
        <w:tc>
          <w:tcPr>
            <w:tcW w:w="1127" w:type="dxa"/>
          </w:tcPr>
          <w:p w14:paraId="3E8111E5"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w:t>
            </w:r>
          </w:p>
        </w:tc>
        <w:tc>
          <w:tcPr>
            <w:tcW w:w="1252" w:type="dxa"/>
          </w:tcPr>
          <w:p w14:paraId="78985362"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Yes</w:t>
            </w:r>
          </w:p>
        </w:tc>
      </w:tr>
    </w:tbl>
    <w:p w14:paraId="471ACD9F" w14:textId="77777777" w:rsidR="00610459" w:rsidRPr="000550F0" w:rsidRDefault="00610459" w:rsidP="0092067A">
      <w:pPr>
        <w:rPr>
          <w:rFonts w:ascii="Times New Roman" w:hAnsi="Times New Roman" w:cs="Times New Roman"/>
        </w:rPr>
      </w:pPr>
    </w:p>
    <w:p w14:paraId="73D55766" w14:textId="4BA69DA4" w:rsidR="00C351C1" w:rsidRPr="000550F0" w:rsidRDefault="0092067A">
      <w:pPr>
        <w:rPr>
          <w:rFonts w:asciiTheme="majorHAnsi" w:eastAsiaTheme="majorEastAsia" w:hAnsiTheme="majorHAnsi" w:cstheme="majorBidi"/>
          <w:noProof/>
          <w:sz w:val="40"/>
          <w:szCs w:val="40"/>
        </w:rPr>
      </w:pPr>
      <w:r w:rsidRPr="000550F0">
        <w:rPr>
          <w:rFonts w:ascii="Times New Roman" w:hAnsi="Times New Roman" w:cs="Times New Roman"/>
        </w:rPr>
        <w:t xml:space="preserve">This communication plan ensures that stakeholders are engaged through appropriate communication channels and frequencies based on their level of influence and interest (Hartley, 2020). </w:t>
      </w:r>
    </w:p>
    <w:p w14:paraId="52B9C84F" w14:textId="1656E348" w:rsidR="0092067A" w:rsidRPr="000550F0" w:rsidRDefault="0092067A" w:rsidP="0092067A">
      <w:pPr>
        <w:pStyle w:val="Heading1"/>
        <w:rPr>
          <w:rFonts w:ascii="Times New Roman" w:hAnsi="Times New Roman" w:cs="Times New Roman"/>
          <w:noProof/>
          <w:color w:val="auto"/>
          <w:sz w:val="24"/>
          <w:szCs w:val="24"/>
        </w:rPr>
      </w:pPr>
      <w:bookmarkStart w:id="7" w:name="_Toc228042329"/>
      <w:r w:rsidRPr="000550F0">
        <w:rPr>
          <w:noProof/>
          <w:color w:val="auto"/>
        </w:rPr>
        <w:lastRenderedPageBreak/>
        <w:t>RACI Matrix – StaySmart Project</w:t>
      </w:r>
      <w:bookmarkEnd w:id="7"/>
      <w:r w:rsidRPr="000550F0">
        <w:rPr>
          <w:noProof/>
          <w:color w:val="auto"/>
        </w:rPr>
        <w:t xml:space="preserve"> </w:t>
      </w:r>
    </w:p>
    <w:tbl>
      <w:tblPr>
        <w:tblStyle w:val="TableGrid"/>
        <w:tblW w:w="0" w:type="auto"/>
        <w:tblLook w:val="04A0" w:firstRow="1" w:lastRow="0" w:firstColumn="1" w:lastColumn="0" w:noHBand="0" w:noVBand="1"/>
      </w:tblPr>
      <w:tblGrid>
        <w:gridCol w:w="1723"/>
        <w:gridCol w:w="1200"/>
        <w:gridCol w:w="1469"/>
        <w:gridCol w:w="1071"/>
        <w:gridCol w:w="1259"/>
        <w:gridCol w:w="1072"/>
        <w:gridCol w:w="1222"/>
      </w:tblGrid>
      <w:tr w:rsidR="0092067A" w:rsidRPr="000550F0" w14:paraId="39820803" w14:textId="77777777" w:rsidTr="001502C0">
        <w:tc>
          <w:tcPr>
            <w:tcW w:w="1288" w:type="dxa"/>
          </w:tcPr>
          <w:p w14:paraId="3C465C49"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Task / Activity</w:t>
            </w:r>
          </w:p>
        </w:tc>
        <w:tc>
          <w:tcPr>
            <w:tcW w:w="1288" w:type="dxa"/>
          </w:tcPr>
          <w:p w14:paraId="724F3156"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Project Manager</w:t>
            </w:r>
          </w:p>
        </w:tc>
        <w:tc>
          <w:tcPr>
            <w:tcW w:w="1288" w:type="dxa"/>
          </w:tcPr>
          <w:p w14:paraId="6324A1C2"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Senior Management</w:t>
            </w:r>
          </w:p>
        </w:tc>
        <w:tc>
          <w:tcPr>
            <w:tcW w:w="1288" w:type="dxa"/>
          </w:tcPr>
          <w:p w14:paraId="0F5E7083"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IT Team</w:t>
            </w:r>
          </w:p>
        </w:tc>
        <w:tc>
          <w:tcPr>
            <w:tcW w:w="1288" w:type="dxa"/>
          </w:tcPr>
          <w:p w14:paraId="350F0DAF"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Marketing Team</w:t>
            </w:r>
          </w:p>
        </w:tc>
        <w:tc>
          <w:tcPr>
            <w:tcW w:w="1288" w:type="dxa"/>
          </w:tcPr>
          <w:p w14:paraId="1D8CBFFA"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Hotel Staff</w:t>
            </w:r>
          </w:p>
        </w:tc>
        <w:tc>
          <w:tcPr>
            <w:tcW w:w="1288" w:type="dxa"/>
          </w:tcPr>
          <w:p w14:paraId="3BADA5A6"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Suppliers</w:t>
            </w:r>
          </w:p>
          <w:p w14:paraId="0FB8A441" w14:textId="77777777" w:rsidR="0092067A" w:rsidRPr="000550F0" w:rsidRDefault="0092067A" w:rsidP="001502C0">
            <w:pPr>
              <w:rPr>
                <w:rFonts w:ascii="Times New Roman" w:hAnsi="Times New Roman" w:cs="Times New Roman"/>
              </w:rPr>
            </w:pPr>
          </w:p>
        </w:tc>
      </w:tr>
      <w:tr w:rsidR="0092067A" w:rsidRPr="000550F0" w14:paraId="11416202" w14:textId="77777777" w:rsidTr="00D91FCD">
        <w:tc>
          <w:tcPr>
            <w:tcW w:w="1288" w:type="dxa"/>
          </w:tcPr>
          <w:p w14:paraId="4C7A2FFC"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Project planning</w:t>
            </w:r>
            <w:r w:rsidRPr="000550F0">
              <w:rPr>
                <w:rFonts w:ascii="Times New Roman" w:hAnsi="Times New Roman" w:cs="Times New Roman"/>
              </w:rPr>
              <w:tab/>
            </w:r>
          </w:p>
        </w:tc>
        <w:tc>
          <w:tcPr>
            <w:tcW w:w="1288" w:type="dxa"/>
            <w:shd w:val="clear" w:color="auto" w:fill="EE0000"/>
          </w:tcPr>
          <w:p w14:paraId="068FA8AC"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R</w:t>
            </w:r>
          </w:p>
        </w:tc>
        <w:tc>
          <w:tcPr>
            <w:tcW w:w="1288" w:type="dxa"/>
            <w:shd w:val="clear" w:color="auto" w:fill="83CAEB" w:themeFill="accent1" w:themeFillTint="66"/>
          </w:tcPr>
          <w:p w14:paraId="504684F5"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A</w:t>
            </w:r>
          </w:p>
        </w:tc>
        <w:tc>
          <w:tcPr>
            <w:tcW w:w="1288" w:type="dxa"/>
            <w:shd w:val="clear" w:color="auto" w:fill="47D459" w:themeFill="accent3" w:themeFillTint="99"/>
          </w:tcPr>
          <w:p w14:paraId="3C6786DE"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C</w:t>
            </w:r>
          </w:p>
        </w:tc>
        <w:tc>
          <w:tcPr>
            <w:tcW w:w="1288" w:type="dxa"/>
            <w:shd w:val="clear" w:color="auto" w:fill="47D459" w:themeFill="accent3" w:themeFillTint="99"/>
          </w:tcPr>
          <w:p w14:paraId="6AADC0A6"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C</w:t>
            </w:r>
          </w:p>
        </w:tc>
        <w:tc>
          <w:tcPr>
            <w:tcW w:w="1288" w:type="dxa"/>
            <w:shd w:val="clear" w:color="auto" w:fill="FFFF00"/>
          </w:tcPr>
          <w:p w14:paraId="26C47D84"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I</w:t>
            </w:r>
          </w:p>
        </w:tc>
        <w:tc>
          <w:tcPr>
            <w:tcW w:w="1288" w:type="dxa"/>
            <w:shd w:val="clear" w:color="auto" w:fill="FFFF00"/>
          </w:tcPr>
          <w:p w14:paraId="5B10094B"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I</w:t>
            </w:r>
          </w:p>
        </w:tc>
      </w:tr>
      <w:tr w:rsidR="0092067A" w:rsidRPr="000550F0" w14:paraId="2029284A" w14:textId="77777777" w:rsidTr="00D91FCD">
        <w:tc>
          <w:tcPr>
            <w:tcW w:w="1288" w:type="dxa"/>
          </w:tcPr>
          <w:p w14:paraId="14599F73"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 xml:space="preserve">Define </w:t>
            </w:r>
            <w:proofErr w:type="spellStart"/>
            <w:r w:rsidRPr="000550F0">
              <w:rPr>
                <w:rFonts w:ascii="Times New Roman" w:hAnsi="Times New Roman" w:cs="Times New Roman"/>
              </w:rPr>
              <w:t>StaySmart</w:t>
            </w:r>
            <w:proofErr w:type="spellEnd"/>
            <w:r w:rsidRPr="000550F0">
              <w:rPr>
                <w:rFonts w:ascii="Times New Roman" w:hAnsi="Times New Roman" w:cs="Times New Roman"/>
              </w:rPr>
              <w:t xml:space="preserve"> concept</w:t>
            </w:r>
          </w:p>
        </w:tc>
        <w:tc>
          <w:tcPr>
            <w:tcW w:w="1288" w:type="dxa"/>
            <w:shd w:val="clear" w:color="auto" w:fill="EE0000"/>
          </w:tcPr>
          <w:p w14:paraId="4D46C582"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R</w:t>
            </w:r>
          </w:p>
        </w:tc>
        <w:tc>
          <w:tcPr>
            <w:tcW w:w="1288" w:type="dxa"/>
            <w:shd w:val="clear" w:color="auto" w:fill="83CAEB" w:themeFill="accent1" w:themeFillTint="66"/>
          </w:tcPr>
          <w:p w14:paraId="2F13F80D"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A</w:t>
            </w:r>
          </w:p>
        </w:tc>
        <w:tc>
          <w:tcPr>
            <w:tcW w:w="1288" w:type="dxa"/>
            <w:shd w:val="clear" w:color="auto" w:fill="47D459" w:themeFill="accent3" w:themeFillTint="99"/>
          </w:tcPr>
          <w:p w14:paraId="2C1FCCD0"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C</w:t>
            </w:r>
          </w:p>
        </w:tc>
        <w:tc>
          <w:tcPr>
            <w:tcW w:w="1288" w:type="dxa"/>
            <w:shd w:val="clear" w:color="auto" w:fill="47D459" w:themeFill="accent3" w:themeFillTint="99"/>
          </w:tcPr>
          <w:p w14:paraId="5B0102FB"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C</w:t>
            </w:r>
          </w:p>
        </w:tc>
        <w:tc>
          <w:tcPr>
            <w:tcW w:w="1288" w:type="dxa"/>
            <w:shd w:val="clear" w:color="auto" w:fill="47D459" w:themeFill="accent3" w:themeFillTint="99"/>
          </w:tcPr>
          <w:p w14:paraId="50DC3298"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C</w:t>
            </w:r>
          </w:p>
        </w:tc>
        <w:tc>
          <w:tcPr>
            <w:tcW w:w="1288" w:type="dxa"/>
            <w:shd w:val="clear" w:color="auto" w:fill="FFFF00"/>
          </w:tcPr>
          <w:p w14:paraId="2A8DE223"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I</w:t>
            </w:r>
          </w:p>
        </w:tc>
      </w:tr>
      <w:tr w:rsidR="0092067A" w:rsidRPr="000550F0" w14:paraId="2CE33CCC" w14:textId="77777777" w:rsidTr="009674D1">
        <w:tc>
          <w:tcPr>
            <w:tcW w:w="1288" w:type="dxa"/>
          </w:tcPr>
          <w:p w14:paraId="65FB74F9"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AI system development</w:t>
            </w:r>
          </w:p>
        </w:tc>
        <w:tc>
          <w:tcPr>
            <w:tcW w:w="1288" w:type="dxa"/>
            <w:shd w:val="clear" w:color="auto" w:fill="47D459" w:themeFill="accent3" w:themeFillTint="99"/>
          </w:tcPr>
          <w:p w14:paraId="7AC36958"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C</w:t>
            </w:r>
          </w:p>
        </w:tc>
        <w:tc>
          <w:tcPr>
            <w:tcW w:w="1288" w:type="dxa"/>
            <w:shd w:val="clear" w:color="auto" w:fill="FFFF00"/>
          </w:tcPr>
          <w:p w14:paraId="35AD3C98"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I</w:t>
            </w:r>
          </w:p>
        </w:tc>
        <w:tc>
          <w:tcPr>
            <w:tcW w:w="1288" w:type="dxa"/>
            <w:shd w:val="clear" w:color="auto" w:fill="EE0000"/>
          </w:tcPr>
          <w:p w14:paraId="51FA7526"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R</w:t>
            </w:r>
          </w:p>
        </w:tc>
        <w:tc>
          <w:tcPr>
            <w:tcW w:w="1288" w:type="dxa"/>
            <w:shd w:val="clear" w:color="auto" w:fill="FFFF00"/>
          </w:tcPr>
          <w:p w14:paraId="106D1C28"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I</w:t>
            </w:r>
          </w:p>
        </w:tc>
        <w:tc>
          <w:tcPr>
            <w:tcW w:w="1288" w:type="dxa"/>
            <w:shd w:val="clear" w:color="auto" w:fill="FFFF00"/>
          </w:tcPr>
          <w:p w14:paraId="44DDECD8"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I</w:t>
            </w:r>
          </w:p>
        </w:tc>
        <w:tc>
          <w:tcPr>
            <w:tcW w:w="1288" w:type="dxa"/>
            <w:shd w:val="clear" w:color="auto" w:fill="FFFF00"/>
          </w:tcPr>
          <w:p w14:paraId="10D3EACC"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I</w:t>
            </w:r>
          </w:p>
        </w:tc>
      </w:tr>
      <w:tr w:rsidR="0092067A" w:rsidRPr="000550F0" w14:paraId="49926713" w14:textId="77777777" w:rsidTr="009674D1">
        <w:tc>
          <w:tcPr>
            <w:tcW w:w="1288" w:type="dxa"/>
          </w:tcPr>
          <w:p w14:paraId="24A029CA"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System testing</w:t>
            </w:r>
          </w:p>
        </w:tc>
        <w:tc>
          <w:tcPr>
            <w:tcW w:w="1288" w:type="dxa"/>
            <w:shd w:val="clear" w:color="auto" w:fill="47D459" w:themeFill="accent3" w:themeFillTint="99"/>
          </w:tcPr>
          <w:p w14:paraId="2F6FEF65"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C</w:t>
            </w:r>
          </w:p>
        </w:tc>
        <w:tc>
          <w:tcPr>
            <w:tcW w:w="1288" w:type="dxa"/>
            <w:shd w:val="clear" w:color="auto" w:fill="FFFF00"/>
          </w:tcPr>
          <w:p w14:paraId="743FB454"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I</w:t>
            </w:r>
          </w:p>
        </w:tc>
        <w:tc>
          <w:tcPr>
            <w:tcW w:w="1288" w:type="dxa"/>
            <w:shd w:val="clear" w:color="auto" w:fill="EE0000"/>
          </w:tcPr>
          <w:p w14:paraId="4AF5F506"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R</w:t>
            </w:r>
          </w:p>
        </w:tc>
        <w:tc>
          <w:tcPr>
            <w:tcW w:w="1288" w:type="dxa"/>
            <w:shd w:val="clear" w:color="auto" w:fill="FFFF00"/>
          </w:tcPr>
          <w:p w14:paraId="58C5C06B"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I</w:t>
            </w:r>
          </w:p>
        </w:tc>
        <w:tc>
          <w:tcPr>
            <w:tcW w:w="1288" w:type="dxa"/>
            <w:shd w:val="clear" w:color="auto" w:fill="47D459" w:themeFill="accent3" w:themeFillTint="99"/>
          </w:tcPr>
          <w:p w14:paraId="3573AF86"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C</w:t>
            </w:r>
          </w:p>
        </w:tc>
        <w:tc>
          <w:tcPr>
            <w:tcW w:w="1288" w:type="dxa"/>
            <w:shd w:val="clear" w:color="auto" w:fill="FFFF00"/>
          </w:tcPr>
          <w:p w14:paraId="32217BAD"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I</w:t>
            </w:r>
          </w:p>
        </w:tc>
      </w:tr>
      <w:tr w:rsidR="0092067A" w:rsidRPr="000550F0" w14:paraId="7BCD652E" w14:textId="77777777" w:rsidTr="00D91FCD">
        <w:tc>
          <w:tcPr>
            <w:tcW w:w="1288" w:type="dxa"/>
          </w:tcPr>
          <w:p w14:paraId="10892BD5"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Marketing campaign launch</w:t>
            </w:r>
          </w:p>
        </w:tc>
        <w:tc>
          <w:tcPr>
            <w:tcW w:w="1288" w:type="dxa"/>
            <w:shd w:val="clear" w:color="auto" w:fill="47D459" w:themeFill="accent3" w:themeFillTint="99"/>
          </w:tcPr>
          <w:p w14:paraId="79633B61"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C</w:t>
            </w:r>
          </w:p>
        </w:tc>
        <w:tc>
          <w:tcPr>
            <w:tcW w:w="1288" w:type="dxa"/>
            <w:shd w:val="clear" w:color="auto" w:fill="83CAEB" w:themeFill="accent1" w:themeFillTint="66"/>
          </w:tcPr>
          <w:p w14:paraId="6EE9F07F"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A</w:t>
            </w:r>
          </w:p>
        </w:tc>
        <w:tc>
          <w:tcPr>
            <w:tcW w:w="1288" w:type="dxa"/>
            <w:shd w:val="clear" w:color="auto" w:fill="FFFF00"/>
          </w:tcPr>
          <w:p w14:paraId="1FBC2682"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I</w:t>
            </w:r>
          </w:p>
        </w:tc>
        <w:tc>
          <w:tcPr>
            <w:tcW w:w="1288" w:type="dxa"/>
            <w:shd w:val="clear" w:color="auto" w:fill="EE0000"/>
          </w:tcPr>
          <w:p w14:paraId="101E1223"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R</w:t>
            </w:r>
          </w:p>
        </w:tc>
        <w:tc>
          <w:tcPr>
            <w:tcW w:w="1288" w:type="dxa"/>
            <w:shd w:val="clear" w:color="auto" w:fill="FFFF00"/>
          </w:tcPr>
          <w:p w14:paraId="6CAA7213"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I</w:t>
            </w:r>
          </w:p>
        </w:tc>
        <w:tc>
          <w:tcPr>
            <w:tcW w:w="1288" w:type="dxa"/>
            <w:shd w:val="clear" w:color="auto" w:fill="FFFF00"/>
          </w:tcPr>
          <w:p w14:paraId="61E726EE"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I</w:t>
            </w:r>
          </w:p>
        </w:tc>
      </w:tr>
      <w:tr w:rsidR="0092067A" w:rsidRPr="000550F0" w14:paraId="68FD3436" w14:textId="77777777" w:rsidTr="00D91FCD">
        <w:tc>
          <w:tcPr>
            <w:tcW w:w="1288" w:type="dxa"/>
          </w:tcPr>
          <w:p w14:paraId="11AF850F"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Staff training</w:t>
            </w:r>
          </w:p>
        </w:tc>
        <w:tc>
          <w:tcPr>
            <w:tcW w:w="1288" w:type="dxa"/>
            <w:shd w:val="clear" w:color="auto" w:fill="EE0000"/>
          </w:tcPr>
          <w:p w14:paraId="159040EE"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R</w:t>
            </w:r>
          </w:p>
        </w:tc>
        <w:tc>
          <w:tcPr>
            <w:tcW w:w="1288" w:type="dxa"/>
            <w:shd w:val="clear" w:color="auto" w:fill="83CAEB" w:themeFill="accent1" w:themeFillTint="66"/>
          </w:tcPr>
          <w:p w14:paraId="5A17B1F1"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A</w:t>
            </w:r>
          </w:p>
        </w:tc>
        <w:tc>
          <w:tcPr>
            <w:tcW w:w="1288" w:type="dxa"/>
            <w:shd w:val="clear" w:color="auto" w:fill="47D459" w:themeFill="accent3" w:themeFillTint="99"/>
          </w:tcPr>
          <w:p w14:paraId="5A124F54"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C</w:t>
            </w:r>
          </w:p>
        </w:tc>
        <w:tc>
          <w:tcPr>
            <w:tcW w:w="1288" w:type="dxa"/>
            <w:shd w:val="clear" w:color="auto" w:fill="FFFF00"/>
          </w:tcPr>
          <w:p w14:paraId="0B7A2F1F"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I</w:t>
            </w:r>
          </w:p>
        </w:tc>
        <w:tc>
          <w:tcPr>
            <w:tcW w:w="1288" w:type="dxa"/>
            <w:shd w:val="clear" w:color="auto" w:fill="EE0000"/>
          </w:tcPr>
          <w:p w14:paraId="696E776D"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R</w:t>
            </w:r>
          </w:p>
        </w:tc>
        <w:tc>
          <w:tcPr>
            <w:tcW w:w="1288" w:type="dxa"/>
            <w:shd w:val="clear" w:color="auto" w:fill="FFFF00"/>
          </w:tcPr>
          <w:p w14:paraId="4DE86F28"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I</w:t>
            </w:r>
          </w:p>
        </w:tc>
      </w:tr>
      <w:tr w:rsidR="0092067A" w:rsidRPr="000550F0" w14:paraId="61B6FF2F" w14:textId="77777777" w:rsidTr="00D91FCD">
        <w:tc>
          <w:tcPr>
            <w:tcW w:w="1288" w:type="dxa"/>
          </w:tcPr>
          <w:p w14:paraId="54C8DDEC"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Pilot testing in hotels</w:t>
            </w:r>
          </w:p>
        </w:tc>
        <w:tc>
          <w:tcPr>
            <w:tcW w:w="1288" w:type="dxa"/>
            <w:shd w:val="clear" w:color="auto" w:fill="EE0000"/>
          </w:tcPr>
          <w:p w14:paraId="38F68C90"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R</w:t>
            </w:r>
          </w:p>
        </w:tc>
        <w:tc>
          <w:tcPr>
            <w:tcW w:w="1288" w:type="dxa"/>
            <w:shd w:val="clear" w:color="auto" w:fill="83CAEB" w:themeFill="accent1" w:themeFillTint="66"/>
          </w:tcPr>
          <w:p w14:paraId="657B4461"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A</w:t>
            </w:r>
          </w:p>
        </w:tc>
        <w:tc>
          <w:tcPr>
            <w:tcW w:w="1288" w:type="dxa"/>
            <w:shd w:val="clear" w:color="auto" w:fill="47D459" w:themeFill="accent3" w:themeFillTint="99"/>
          </w:tcPr>
          <w:p w14:paraId="44FB35CC"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C</w:t>
            </w:r>
          </w:p>
        </w:tc>
        <w:tc>
          <w:tcPr>
            <w:tcW w:w="1288" w:type="dxa"/>
            <w:shd w:val="clear" w:color="auto" w:fill="47D459" w:themeFill="accent3" w:themeFillTint="99"/>
          </w:tcPr>
          <w:p w14:paraId="744BB6E9"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C</w:t>
            </w:r>
          </w:p>
        </w:tc>
        <w:tc>
          <w:tcPr>
            <w:tcW w:w="1288" w:type="dxa"/>
            <w:shd w:val="clear" w:color="auto" w:fill="EE0000"/>
          </w:tcPr>
          <w:p w14:paraId="17B506C0"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R</w:t>
            </w:r>
          </w:p>
        </w:tc>
        <w:tc>
          <w:tcPr>
            <w:tcW w:w="1288" w:type="dxa"/>
            <w:shd w:val="clear" w:color="auto" w:fill="47D459" w:themeFill="accent3" w:themeFillTint="99"/>
          </w:tcPr>
          <w:p w14:paraId="16D0C234"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C</w:t>
            </w:r>
          </w:p>
        </w:tc>
      </w:tr>
      <w:tr w:rsidR="0092067A" w:rsidRPr="000550F0" w14:paraId="314D1ECB" w14:textId="77777777" w:rsidTr="00D91FCD">
        <w:tc>
          <w:tcPr>
            <w:tcW w:w="1288" w:type="dxa"/>
          </w:tcPr>
          <w:p w14:paraId="4468940D"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Full implementation</w:t>
            </w:r>
          </w:p>
        </w:tc>
        <w:tc>
          <w:tcPr>
            <w:tcW w:w="1288" w:type="dxa"/>
            <w:shd w:val="clear" w:color="auto" w:fill="EE0000"/>
          </w:tcPr>
          <w:p w14:paraId="7B0498BA"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R</w:t>
            </w:r>
          </w:p>
        </w:tc>
        <w:tc>
          <w:tcPr>
            <w:tcW w:w="1288" w:type="dxa"/>
            <w:shd w:val="clear" w:color="auto" w:fill="83CAEB" w:themeFill="accent1" w:themeFillTint="66"/>
          </w:tcPr>
          <w:p w14:paraId="7A6407E2"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A</w:t>
            </w:r>
          </w:p>
        </w:tc>
        <w:tc>
          <w:tcPr>
            <w:tcW w:w="1288" w:type="dxa"/>
            <w:shd w:val="clear" w:color="auto" w:fill="47D459" w:themeFill="accent3" w:themeFillTint="99"/>
          </w:tcPr>
          <w:p w14:paraId="6A8F7417"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C</w:t>
            </w:r>
          </w:p>
        </w:tc>
        <w:tc>
          <w:tcPr>
            <w:tcW w:w="1288" w:type="dxa"/>
            <w:shd w:val="clear" w:color="auto" w:fill="47D459" w:themeFill="accent3" w:themeFillTint="99"/>
          </w:tcPr>
          <w:p w14:paraId="1C659476"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C</w:t>
            </w:r>
          </w:p>
        </w:tc>
        <w:tc>
          <w:tcPr>
            <w:tcW w:w="1288" w:type="dxa"/>
            <w:shd w:val="clear" w:color="auto" w:fill="EE0000"/>
          </w:tcPr>
          <w:p w14:paraId="7FFD413D"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R</w:t>
            </w:r>
          </w:p>
        </w:tc>
        <w:tc>
          <w:tcPr>
            <w:tcW w:w="1288" w:type="dxa"/>
            <w:shd w:val="clear" w:color="auto" w:fill="47D459" w:themeFill="accent3" w:themeFillTint="99"/>
          </w:tcPr>
          <w:p w14:paraId="31BCC137"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C</w:t>
            </w:r>
          </w:p>
        </w:tc>
      </w:tr>
      <w:tr w:rsidR="0092067A" w:rsidRPr="000550F0" w14:paraId="2CE286D7" w14:textId="77777777" w:rsidTr="009674D1">
        <w:tc>
          <w:tcPr>
            <w:tcW w:w="1288" w:type="dxa"/>
          </w:tcPr>
          <w:p w14:paraId="76A313FB"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Supplier coordination</w:t>
            </w:r>
          </w:p>
        </w:tc>
        <w:tc>
          <w:tcPr>
            <w:tcW w:w="1288" w:type="dxa"/>
            <w:shd w:val="clear" w:color="auto" w:fill="47D459" w:themeFill="accent3" w:themeFillTint="99"/>
          </w:tcPr>
          <w:p w14:paraId="694273E6"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C</w:t>
            </w:r>
          </w:p>
        </w:tc>
        <w:tc>
          <w:tcPr>
            <w:tcW w:w="1288" w:type="dxa"/>
            <w:shd w:val="clear" w:color="auto" w:fill="FFFF00"/>
          </w:tcPr>
          <w:p w14:paraId="3565382A"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I</w:t>
            </w:r>
          </w:p>
        </w:tc>
        <w:tc>
          <w:tcPr>
            <w:tcW w:w="1288" w:type="dxa"/>
            <w:shd w:val="clear" w:color="auto" w:fill="FFFF00"/>
          </w:tcPr>
          <w:p w14:paraId="07287588"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I</w:t>
            </w:r>
          </w:p>
        </w:tc>
        <w:tc>
          <w:tcPr>
            <w:tcW w:w="1288" w:type="dxa"/>
            <w:shd w:val="clear" w:color="auto" w:fill="FFFF00"/>
          </w:tcPr>
          <w:p w14:paraId="3631A6D1"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I</w:t>
            </w:r>
          </w:p>
        </w:tc>
        <w:tc>
          <w:tcPr>
            <w:tcW w:w="1288" w:type="dxa"/>
            <w:shd w:val="clear" w:color="auto" w:fill="FFFF00"/>
          </w:tcPr>
          <w:p w14:paraId="29D9738C"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I</w:t>
            </w:r>
          </w:p>
        </w:tc>
        <w:tc>
          <w:tcPr>
            <w:tcW w:w="1288" w:type="dxa"/>
            <w:shd w:val="clear" w:color="auto" w:fill="EE0000"/>
          </w:tcPr>
          <w:p w14:paraId="1632909D"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R</w:t>
            </w:r>
          </w:p>
        </w:tc>
      </w:tr>
      <w:tr w:rsidR="0092067A" w:rsidRPr="000550F0" w14:paraId="2A30952F" w14:textId="77777777" w:rsidTr="009674D1">
        <w:tc>
          <w:tcPr>
            <w:tcW w:w="1288" w:type="dxa"/>
          </w:tcPr>
          <w:p w14:paraId="095BBB9A"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Customer feedback analysis</w:t>
            </w:r>
          </w:p>
        </w:tc>
        <w:tc>
          <w:tcPr>
            <w:tcW w:w="1288" w:type="dxa"/>
            <w:shd w:val="clear" w:color="auto" w:fill="47D459" w:themeFill="accent3" w:themeFillTint="99"/>
          </w:tcPr>
          <w:p w14:paraId="1F38C017"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C</w:t>
            </w:r>
          </w:p>
        </w:tc>
        <w:tc>
          <w:tcPr>
            <w:tcW w:w="1288" w:type="dxa"/>
            <w:shd w:val="clear" w:color="auto" w:fill="FFFF00"/>
          </w:tcPr>
          <w:p w14:paraId="5F2DEE39"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I</w:t>
            </w:r>
          </w:p>
        </w:tc>
        <w:tc>
          <w:tcPr>
            <w:tcW w:w="1288" w:type="dxa"/>
            <w:shd w:val="clear" w:color="auto" w:fill="FFFF00"/>
          </w:tcPr>
          <w:p w14:paraId="0018DF92"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I</w:t>
            </w:r>
          </w:p>
        </w:tc>
        <w:tc>
          <w:tcPr>
            <w:tcW w:w="1288" w:type="dxa"/>
            <w:shd w:val="clear" w:color="auto" w:fill="EE0000"/>
          </w:tcPr>
          <w:p w14:paraId="554595DE"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R</w:t>
            </w:r>
          </w:p>
        </w:tc>
        <w:tc>
          <w:tcPr>
            <w:tcW w:w="1288" w:type="dxa"/>
            <w:shd w:val="clear" w:color="auto" w:fill="EE0000"/>
          </w:tcPr>
          <w:p w14:paraId="69933778"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R</w:t>
            </w:r>
          </w:p>
        </w:tc>
        <w:tc>
          <w:tcPr>
            <w:tcW w:w="1288" w:type="dxa"/>
            <w:shd w:val="clear" w:color="auto" w:fill="FFFF00"/>
          </w:tcPr>
          <w:p w14:paraId="4FC3EB8E"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I</w:t>
            </w:r>
          </w:p>
        </w:tc>
      </w:tr>
      <w:tr w:rsidR="0092067A" w:rsidRPr="000550F0" w14:paraId="1851270D" w14:textId="77777777" w:rsidTr="00D91FCD">
        <w:tc>
          <w:tcPr>
            <w:tcW w:w="1288" w:type="dxa"/>
          </w:tcPr>
          <w:p w14:paraId="24D7E373"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Monitoring &amp; evaluation</w:t>
            </w:r>
          </w:p>
        </w:tc>
        <w:tc>
          <w:tcPr>
            <w:tcW w:w="1288" w:type="dxa"/>
            <w:shd w:val="clear" w:color="auto" w:fill="EE0000"/>
          </w:tcPr>
          <w:p w14:paraId="093D6F2C"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R</w:t>
            </w:r>
          </w:p>
        </w:tc>
        <w:tc>
          <w:tcPr>
            <w:tcW w:w="1288" w:type="dxa"/>
            <w:shd w:val="clear" w:color="auto" w:fill="83CAEB" w:themeFill="accent1" w:themeFillTint="66"/>
          </w:tcPr>
          <w:p w14:paraId="14DEADE6"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A</w:t>
            </w:r>
          </w:p>
        </w:tc>
        <w:tc>
          <w:tcPr>
            <w:tcW w:w="1288" w:type="dxa"/>
            <w:shd w:val="clear" w:color="auto" w:fill="47D459" w:themeFill="accent3" w:themeFillTint="99"/>
          </w:tcPr>
          <w:p w14:paraId="3DC20BE6"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C</w:t>
            </w:r>
          </w:p>
        </w:tc>
        <w:tc>
          <w:tcPr>
            <w:tcW w:w="1288" w:type="dxa"/>
            <w:shd w:val="clear" w:color="auto" w:fill="47D459" w:themeFill="accent3" w:themeFillTint="99"/>
          </w:tcPr>
          <w:p w14:paraId="584F4AFF"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C</w:t>
            </w:r>
          </w:p>
        </w:tc>
        <w:tc>
          <w:tcPr>
            <w:tcW w:w="1288" w:type="dxa"/>
            <w:shd w:val="clear" w:color="auto" w:fill="47D459" w:themeFill="accent3" w:themeFillTint="99"/>
          </w:tcPr>
          <w:p w14:paraId="74FD0DAC"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C</w:t>
            </w:r>
          </w:p>
        </w:tc>
        <w:tc>
          <w:tcPr>
            <w:tcW w:w="1288" w:type="dxa"/>
            <w:shd w:val="clear" w:color="auto" w:fill="FFFF00"/>
          </w:tcPr>
          <w:p w14:paraId="2B02750C" w14:textId="77777777" w:rsidR="0092067A" w:rsidRPr="000550F0" w:rsidRDefault="0092067A" w:rsidP="001502C0">
            <w:pPr>
              <w:rPr>
                <w:rFonts w:ascii="Times New Roman" w:hAnsi="Times New Roman" w:cs="Times New Roman"/>
              </w:rPr>
            </w:pPr>
            <w:r w:rsidRPr="000550F0">
              <w:rPr>
                <w:rFonts w:ascii="Times New Roman" w:hAnsi="Times New Roman" w:cs="Times New Roman"/>
              </w:rPr>
              <w:t>I</w:t>
            </w:r>
          </w:p>
        </w:tc>
      </w:tr>
    </w:tbl>
    <w:p w14:paraId="16F6D505" w14:textId="77777777" w:rsidR="000550F0" w:rsidRDefault="000550F0" w:rsidP="0092067A">
      <w:pPr>
        <w:rPr>
          <w:rFonts w:ascii="Times New Roman" w:hAnsi="Times New Roman" w:cs="Times New Roman"/>
        </w:rPr>
      </w:pPr>
    </w:p>
    <w:p w14:paraId="62D33744" w14:textId="5FF00B85" w:rsidR="0092067A" w:rsidRPr="000550F0" w:rsidRDefault="0092067A" w:rsidP="0092067A">
      <w:pPr>
        <w:rPr>
          <w:rFonts w:ascii="Times New Roman" w:hAnsi="Times New Roman" w:cs="Times New Roman"/>
        </w:rPr>
      </w:pPr>
      <w:r w:rsidRPr="000550F0">
        <w:rPr>
          <w:rFonts w:ascii="Times New Roman" w:hAnsi="Times New Roman" w:cs="Times New Roman"/>
        </w:rPr>
        <w:t xml:space="preserve">The RACI matrix provides a clear structure of roles and responsibilities across all key project activities. It ensures that each task has a designated responsible and accountable stakeholder, improving coordination and reducing confusion during the implementation of the </w:t>
      </w:r>
      <w:proofErr w:type="spellStart"/>
      <w:r w:rsidRPr="000550F0">
        <w:rPr>
          <w:rFonts w:ascii="Times New Roman" w:hAnsi="Times New Roman" w:cs="Times New Roman"/>
        </w:rPr>
        <w:t>StaySmart</w:t>
      </w:r>
      <w:proofErr w:type="spellEnd"/>
      <w:r w:rsidRPr="000550F0">
        <w:rPr>
          <w:rFonts w:ascii="Times New Roman" w:hAnsi="Times New Roman" w:cs="Times New Roman"/>
        </w:rPr>
        <w:t xml:space="preserve"> project.</w:t>
      </w:r>
    </w:p>
    <w:p w14:paraId="68FCD995" w14:textId="77777777" w:rsidR="00610459" w:rsidRPr="000550F0" w:rsidRDefault="00610459" w:rsidP="007B1622">
      <w:pPr>
        <w:rPr>
          <w:rFonts w:ascii="Times New Roman" w:hAnsi="Times New Roman" w:cs="Times New Roman"/>
        </w:rPr>
      </w:pPr>
    </w:p>
    <w:p w14:paraId="11EC0228" w14:textId="048E7A77" w:rsidR="007B1622" w:rsidRPr="000550F0" w:rsidRDefault="007B1622" w:rsidP="007B1622">
      <w:pPr>
        <w:rPr>
          <w:rFonts w:ascii="Times New Roman" w:hAnsi="Times New Roman" w:cs="Times New Roman"/>
        </w:rPr>
      </w:pPr>
      <w:r w:rsidRPr="000550F0">
        <w:rPr>
          <w:rFonts w:ascii="Times New Roman" w:hAnsi="Times New Roman" w:cs="Times New Roman"/>
        </w:rPr>
        <w:t xml:space="preserve">Stakeholder Engagement Frameworks </w:t>
      </w:r>
    </w:p>
    <w:p w14:paraId="261B74B3" w14:textId="77777777" w:rsidR="007B1622" w:rsidRPr="000550F0" w:rsidRDefault="007B1622" w:rsidP="007B1622">
      <w:pPr>
        <w:rPr>
          <w:rFonts w:ascii="Times New Roman" w:hAnsi="Times New Roman" w:cs="Times New Roman"/>
        </w:rPr>
      </w:pPr>
    </w:p>
    <w:p w14:paraId="0658CB67" w14:textId="77777777" w:rsidR="007B1622" w:rsidRPr="000550F0" w:rsidRDefault="007B1622" w:rsidP="007B1622">
      <w:pPr>
        <w:rPr>
          <w:rFonts w:ascii="Times New Roman" w:hAnsi="Times New Roman" w:cs="Times New Roman"/>
        </w:rPr>
      </w:pPr>
      <w:r w:rsidRPr="000550F0">
        <w:rPr>
          <w:rFonts w:ascii="Times New Roman" w:hAnsi="Times New Roman" w:cs="Times New Roman"/>
        </w:rPr>
        <w:t xml:space="preserve">Effective stakeholder engagement is essential for the successful implementation of the </w:t>
      </w:r>
      <w:proofErr w:type="spellStart"/>
      <w:r w:rsidRPr="000550F0">
        <w:rPr>
          <w:rFonts w:ascii="Times New Roman" w:hAnsi="Times New Roman" w:cs="Times New Roman"/>
        </w:rPr>
        <w:t>StaySmart</w:t>
      </w:r>
      <w:proofErr w:type="spellEnd"/>
      <w:r w:rsidRPr="000550F0">
        <w:rPr>
          <w:rFonts w:ascii="Times New Roman" w:hAnsi="Times New Roman" w:cs="Times New Roman"/>
        </w:rPr>
        <w:t xml:space="preserve"> service at Hilton. To ensure structured and strategic management of stakeholders, several key frameworks have been applied, including the stakeholder matrix, communication plan, and RACI matrix. These tools support decision-making, improve communication, and enhance collaboration throughout the project lifecycle.</w:t>
      </w:r>
    </w:p>
    <w:p w14:paraId="177FCFC4" w14:textId="77777777" w:rsidR="007B1622" w:rsidRPr="000550F0" w:rsidRDefault="007B1622" w:rsidP="007B1622">
      <w:pPr>
        <w:rPr>
          <w:rFonts w:ascii="Times New Roman" w:hAnsi="Times New Roman" w:cs="Times New Roman"/>
        </w:rPr>
      </w:pPr>
    </w:p>
    <w:p w14:paraId="1D523F2A" w14:textId="313655CE" w:rsidR="007B1622" w:rsidRPr="000550F0" w:rsidRDefault="007B1622" w:rsidP="007B1622">
      <w:pPr>
        <w:rPr>
          <w:rFonts w:ascii="Times New Roman" w:hAnsi="Times New Roman" w:cs="Times New Roman"/>
        </w:rPr>
      </w:pPr>
      <w:r w:rsidRPr="000550F0">
        <w:rPr>
          <w:rFonts w:ascii="Times New Roman" w:hAnsi="Times New Roman" w:cs="Times New Roman"/>
        </w:rPr>
        <w:t xml:space="preserve">Firstly, the stakeholder matrix, based on the power–interest model developed by Mendelow (1991), is used to categorise stakeholders according to their level of influence and interest in </w:t>
      </w:r>
      <w:r w:rsidRPr="000550F0">
        <w:rPr>
          <w:rFonts w:ascii="Times New Roman" w:hAnsi="Times New Roman" w:cs="Times New Roman"/>
        </w:rPr>
        <w:lastRenderedPageBreak/>
        <w:t xml:space="preserve">the project. This framework enables the project manager to prioritise stakeholders and apply appropriate engagement strategies. For example, stakeholders with high power and high interest, such as senior management and investors, are managed closely through regular meetings and involvement in key decisions. In contrast, stakeholders with low power but high interest, such as hotel staff and customers, are kept informed through continuous communication and feedback mechanisms. </w:t>
      </w:r>
    </w:p>
    <w:p w14:paraId="774DE122" w14:textId="77777777" w:rsidR="007B1622" w:rsidRPr="000550F0" w:rsidRDefault="007B1622" w:rsidP="007B1622">
      <w:pPr>
        <w:rPr>
          <w:rFonts w:ascii="Times New Roman" w:hAnsi="Times New Roman" w:cs="Times New Roman"/>
        </w:rPr>
      </w:pPr>
    </w:p>
    <w:p w14:paraId="01C2BC02" w14:textId="77777777" w:rsidR="007B1622" w:rsidRPr="000550F0" w:rsidRDefault="007B1622" w:rsidP="007B1622">
      <w:pPr>
        <w:rPr>
          <w:rFonts w:ascii="Times New Roman" w:hAnsi="Times New Roman" w:cs="Times New Roman"/>
        </w:rPr>
      </w:pPr>
      <w:r w:rsidRPr="000550F0">
        <w:rPr>
          <w:rFonts w:ascii="Times New Roman" w:hAnsi="Times New Roman" w:cs="Times New Roman"/>
        </w:rPr>
        <w:t>Secondly, a stakeholder communication plan is implemented to define how information is shared with different stakeholder groups. The communication plan outlines the methods, frequency, and purpose of communication, including meetings, reports, newsletters, and digital platforms. As highlighted by Hartley (2020), selecting appropriate communication channels is critical to ensuring clarity, reducing misunderstandings, and maintaining stakeholder engagement. For example, weekly meetings and project updates are used for internal stakeholders such as the project team and IT department, while monthly reports and newsletters are used to inform external stakeholders such as customers and investors. This structured communication approach enhances transparency and supports effective collaboration.</w:t>
      </w:r>
    </w:p>
    <w:p w14:paraId="26B34682" w14:textId="77777777" w:rsidR="007B1622" w:rsidRPr="000550F0" w:rsidRDefault="007B1622" w:rsidP="007B1622">
      <w:pPr>
        <w:rPr>
          <w:rFonts w:ascii="Times New Roman" w:hAnsi="Times New Roman" w:cs="Times New Roman"/>
        </w:rPr>
      </w:pPr>
    </w:p>
    <w:p w14:paraId="46A4C265" w14:textId="77777777" w:rsidR="007B1622" w:rsidRPr="000550F0" w:rsidRDefault="007B1622" w:rsidP="007B1622">
      <w:pPr>
        <w:rPr>
          <w:rFonts w:ascii="Times New Roman" w:hAnsi="Times New Roman" w:cs="Times New Roman"/>
        </w:rPr>
      </w:pPr>
      <w:r w:rsidRPr="000550F0">
        <w:rPr>
          <w:rFonts w:ascii="Times New Roman" w:hAnsi="Times New Roman" w:cs="Times New Roman"/>
        </w:rPr>
        <w:t xml:space="preserve">In addition, the RACI matrix is applied to clarify roles and responsibilities across the </w:t>
      </w:r>
      <w:proofErr w:type="spellStart"/>
      <w:r w:rsidRPr="000550F0">
        <w:rPr>
          <w:rFonts w:ascii="Times New Roman" w:hAnsi="Times New Roman" w:cs="Times New Roman"/>
        </w:rPr>
        <w:t>StaySmart</w:t>
      </w:r>
      <w:proofErr w:type="spellEnd"/>
      <w:r w:rsidRPr="000550F0">
        <w:rPr>
          <w:rFonts w:ascii="Times New Roman" w:hAnsi="Times New Roman" w:cs="Times New Roman"/>
        </w:rPr>
        <w:t xml:space="preserve"> project. The RACI framework identifies who is Responsible, Accountable, Consulted, and Informed for each project activity. This helps to eliminate confusion, avoid duplication of tasks, and ensure accountability (PMI, 2021). For instance, the project manager is typically responsible for coordinating activities, while senior management is accountable for strategic decisions. The IT team is responsible for technical development, while the marketing team is responsible for promoting the service. By clearly defining roles, the RACI matrix improves coordination and ensures that all stakeholders understand their responsibilities.</w:t>
      </w:r>
    </w:p>
    <w:p w14:paraId="39C26D04" w14:textId="77777777" w:rsidR="007B1622" w:rsidRPr="000550F0" w:rsidRDefault="007B1622" w:rsidP="007B1622">
      <w:pPr>
        <w:rPr>
          <w:rFonts w:ascii="Times New Roman" w:hAnsi="Times New Roman" w:cs="Times New Roman"/>
        </w:rPr>
      </w:pPr>
    </w:p>
    <w:p w14:paraId="5A133A9C" w14:textId="14733E5C" w:rsidR="006C2D19" w:rsidRPr="000550F0" w:rsidRDefault="007B1622">
      <w:pPr>
        <w:rPr>
          <w:rFonts w:ascii="Times New Roman" w:hAnsi="Times New Roman" w:cs="Times New Roman"/>
        </w:rPr>
      </w:pPr>
      <w:r w:rsidRPr="000550F0">
        <w:rPr>
          <w:rFonts w:ascii="Times New Roman" w:hAnsi="Times New Roman" w:cs="Times New Roman"/>
        </w:rPr>
        <w:t>Furthermore, these frameworks collectively support effective stakeholder engagement by promoting communication, collaboration, and alignment. They also help to identify potential risks, such as stakeholder resistance or communication breakdowns, and provide structured approaches to address them. Integrating these tools allows Hilton to manage complex stakeholder relationships across different markets and cultural contexts.</w:t>
      </w:r>
      <w:r w:rsidR="006C2D19" w:rsidRPr="000550F0">
        <w:rPr>
          <w:rFonts w:ascii="Times New Roman" w:hAnsi="Times New Roman" w:cs="Times New Roman"/>
        </w:rPr>
        <w:br w:type="page"/>
      </w:r>
    </w:p>
    <w:p w14:paraId="604C17C0" w14:textId="4B42BB2B" w:rsidR="009610A4" w:rsidRPr="000550F0" w:rsidRDefault="009610A4" w:rsidP="00813545">
      <w:pPr>
        <w:pStyle w:val="Heading1"/>
        <w:rPr>
          <w:rFonts w:ascii="Times New Roman" w:hAnsi="Times New Roman" w:cs="Times New Roman"/>
          <w:color w:val="auto"/>
          <w:sz w:val="24"/>
          <w:szCs w:val="24"/>
        </w:rPr>
      </w:pPr>
      <w:bookmarkStart w:id="8" w:name="_Toc228042330"/>
      <w:r w:rsidRPr="000550F0">
        <w:rPr>
          <w:color w:val="auto"/>
        </w:rPr>
        <w:lastRenderedPageBreak/>
        <w:t>Stakeholder Engagement Process and Conflict Management</w:t>
      </w:r>
      <w:bookmarkEnd w:id="8"/>
      <w:r w:rsidRPr="000550F0">
        <w:rPr>
          <w:color w:val="auto"/>
        </w:rPr>
        <w:t xml:space="preserve"> </w:t>
      </w:r>
    </w:p>
    <w:p w14:paraId="62380A79" w14:textId="77777777" w:rsidR="009610A4" w:rsidRPr="000550F0" w:rsidRDefault="009610A4" w:rsidP="009610A4">
      <w:pPr>
        <w:rPr>
          <w:rFonts w:ascii="Times New Roman" w:hAnsi="Times New Roman" w:cs="Times New Roman"/>
        </w:rPr>
      </w:pPr>
    </w:p>
    <w:p w14:paraId="1AF6A91D" w14:textId="77777777" w:rsidR="009610A4" w:rsidRPr="000550F0" w:rsidRDefault="009610A4" w:rsidP="009610A4">
      <w:pPr>
        <w:rPr>
          <w:rFonts w:ascii="Times New Roman" w:hAnsi="Times New Roman" w:cs="Times New Roman"/>
        </w:rPr>
      </w:pPr>
      <w:r w:rsidRPr="000550F0">
        <w:rPr>
          <w:rFonts w:ascii="Times New Roman" w:hAnsi="Times New Roman" w:cs="Times New Roman"/>
        </w:rPr>
        <w:t xml:space="preserve">The effective engagement of stakeholders is critical to the successful implementation of the </w:t>
      </w:r>
      <w:proofErr w:type="spellStart"/>
      <w:r w:rsidRPr="000550F0">
        <w:rPr>
          <w:rFonts w:ascii="Times New Roman" w:hAnsi="Times New Roman" w:cs="Times New Roman"/>
        </w:rPr>
        <w:t>StaySmart</w:t>
      </w:r>
      <w:proofErr w:type="spellEnd"/>
      <w:r w:rsidRPr="000550F0">
        <w:rPr>
          <w:rFonts w:ascii="Times New Roman" w:hAnsi="Times New Roman" w:cs="Times New Roman"/>
        </w:rPr>
        <w:t xml:space="preserve"> service at Hilton. As a project manager, it is essential to adopt a structured and strategic approach to stakeholder engagement throughout the project lifecycle, including planning, execution, and evaluation stages. This process ensures that stakeholders are informed, involved, and aligned with project objectives, ultimately reducing risks and improving outcomes.</w:t>
      </w:r>
    </w:p>
    <w:p w14:paraId="03C27942" w14:textId="77777777" w:rsidR="009610A4" w:rsidRPr="000550F0" w:rsidRDefault="009610A4" w:rsidP="009610A4">
      <w:pPr>
        <w:rPr>
          <w:rFonts w:ascii="Times New Roman" w:hAnsi="Times New Roman" w:cs="Times New Roman"/>
        </w:rPr>
      </w:pPr>
    </w:p>
    <w:p w14:paraId="56B28389" w14:textId="77777777" w:rsidR="009610A4" w:rsidRPr="000550F0" w:rsidRDefault="009610A4" w:rsidP="009610A4">
      <w:pPr>
        <w:rPr>
          <w:rFonts w:ascii="Times New Roman" w:hAnsi="Times New Roman" w:cs="Times New Roman"/>
        </w:rPr>
      </w:pPr>
      <w:r w:rsidRPr="000550F0">
        <w:rPr>
          <w:rFonts w:ascii="Times New Roman" w:hAnsi="Times New Roman" w:cs="Times New Roman"/>
        </w:rPr>
        <w:t xml:space="preserve">At the initial stage, stakeholder identification and analysis are conducted to understand the level of power, interest, and influence of each stakeholder group. Tools such as the stakeholder matrix are used to prioritise stakeholders and determine appropriate engagement strategies (Mendelow, 1991). For example, senior management and investors require close management due to their high level of influence, while hotel staff and customers require regular communication and involvement to ensure successful implementation of the </w:t>
      </w:r>
      <w:proofErr w:type="spellStart"/>
      <w:r w:rsidRPr="000550F0">
        <w:rPr>
          <w:rFonts w:ascii="Times New Roman" w:hAnsi="Times New Roman" w:cs="Times New Roman"/>
        </w:rPr>
        <w:t>StaySmart</w:t>
      </w:r>
      <w:proofErr w:type="spellEnd"/>
      <w:r w:rsidRPr="000550F0">
        <w:rPr>
          <w:rFonts w:ascii="Times New Roman" w:hAnsi="Times New Roman" w:cs="Times New Roman"/>
        </w:rPr>
        <w:t xml:space="preserve"> service.</w:t>
      </w:r>
    </w:p>
    <w:p w14:paraId="196CFF34" w14:textId="77777777" w:rsidR="009610A4" w:rsidRPr="000550F0" w:rsidRDefault="009610A4" w:rsidP="009610A4">
      <w:pPr>
        <w:rPr>
          <w:rFonts w:ascii="Times New Roman" w:hAnsi="Times New Roman" w:cs="Times New Roman"/>
        </w:rPr>
      </w:pPr>
    </w:p>
    <w:p w14:paraId="05873EF8" w14:textId="77777777" w:rsidR="009610A4" w:rsidRPr="000550F0" w:rsidRDefault="009610A4" w:rsidP="009610A4">
      <w:pPr>
        <w:rPr>
          <w:rFonts w:ascii="Times New Roman" w:hAnsi="Times New Roman" w:cs="Times New Roman"/>
        </w:rPr>
      </w:pPr>
      <w:r w:rsidRPr="000550F0">
        <w:rPr>
          <w:rFonts w:ascii="Times New Roman" w:hAnsi="Times New Roman" w:cs="Times New Roman"/>
        </w:rPr>
        <w:t>Following stakeholder identification, a tailored communication strategy is developed based on stakeholder needs and preferences. The communication plan ensures that relevant information is delivered through appropriate channels, such as meetings, reports, training sessions, and digital platforms. Effective communication is essential for building trust, ensuring transparency, and facilitating collaboration among stakeholders (Hartley, 2020). For instance, regular team meetings and progress reports help internal stakeholders stay aligned, while customer feedback surveys provide valuable insights for service improvement.</w:t>
      </w:r>
    </w:p>
    <w:p w14:paraId="308751BD" w14:textId="77777777" w:rsidR="009610A4" w:rsidRPr="000550F0" w:rsidRDefault="009610A4" w:rsidP="009610A4">
      <w:pPr>
        <w:rPr>
          <w:rFonts w:ascii="Times New Roman" w:hAnsi="Times New Roman" w:cs="Times New Roman"/>
        </w:rPr>
      </w:pPr>
    </w:p>
    <w:p w14:paraId="5257887D" w14:textId="77777777" w:rsidR="009610A4" w:rsidRPr="000550F0" w:rsidRDefault="009610A4" w:rsidP="009610A4">
      <w:pPr>
        <w:rPr>
          <w:rFonts w:ascii="Times New Roman" w:hAnsi="Times New Roman" w:cs="Times New Roman"/>
        </w:rPr>
      </w:pPr>
      <w:r w:rsidRPr="000550F0">
        <w:rPr>
          <w:rFonts w:ascii="Times New Roman" w:hAnsi="Times New Roman" w:cs="Times New Roman"/>
        </w:rPr>
        <w:t xml:space="preserve">During the implementation phase, active stakeholder engagement is maintained through continuous interaction, feedback collection, and performance monitoring. The project manager plays a key role in coordinating stakeholders, addressing concerns, and ensuring that all parties are working towards common goals. This includes providing training for hotel staff, collaborating with the IT department to ensure system functionality, and working with the marketing team to promote the </w:t>
      </w:r>
      <w:proofErr w:type="spellStart"/>
      <w:r w:rsidRPr="000550F0">
        <w:rPr>
          <w:rFonts w:ascii="Times New Roman" w:hAnsi="Times New Roman" w:cs="Times New Roman"/>
        </w:rPr>
        <w:t>StaySmart</w:t>
      </w:r>
      <w:proofErr w:type="spellEnd"/>
      <w:r w:rsidRPr="000550F0">
        <w:rPr>
          <w:rFonts w:ascii="Times New Roman" w:hAnsi="Times New Roman" w:cs="Times New Roman"/>
        </w:rPr>
        <w:t xml:space="preserve"> service effectively.</w:t>
      </w:r>
    </w:p>
    <w:p w14:paraId="031C1288" w14:textId="77777777" w:rsidR="009610A4" w:rsidRPr="000550F0" w:rsidRDefault="009610A4" w:rsidP="009610A4">
      <w:pPr>
        <w:rPr>
          <w:rFonts w:ascii="Times New Roman" w:hAnsi="Times New Roman" w:cs="Times New Roman"/>
        </w:rPr>
      </w:pPr>
    </w:p>
    <w:p w14:paraId="66FFAD31" w14:textId="77777777" w:rsidR="009610A4" w:rsidRPr="000550F0" w:rsidRDefault="009610A4" w:rsidP="009610A4">
      <w:pPr>
        <w:rPr>
          <w:rFonts w:ascii="Times New Roman" w:hAnsi="Times New Roman" w:cs="Times New Roman"/>
        </w:rPr>
      </w:pPr>
      <w:r w:rsidRPr="000550F0">
        <w:rPr>
          <w:rFonts w:ascii="Times New Roman" w:hAnsi="Times New Roman" w:cs="Times New Roman"/>
        </w:rPr>
        <w:t xml:space="preserve">However, stakeholder engagement often involves challenges, particularly in the form of conflicts. Conflicts may arise due to differences in stakeholder expectations, cultural differences, communication barriers, or competing priorities. For example, senior management may prioritise cost efficiency, while hotel staff may be concerned about </w:t>
      </w:r>
      <w:r w:rsidRPr="000550F0">
        <w:rPr>
          <w:rFonts w:ascii="Times New Roman" w:hAnsi="Times New Roman" w:cs="Times New Roman"/>
        </w:rPr>
        <w:lastRenderedPageBreak/>
        <w:t>increased workload and operational challenges. Similarly, customers may have high expectations regarding service quality, which may not always align with organisational capabilities.</w:t>
      </w:r>
    </w:p>
    <w:p w14:paraId="79A41D12" w14:textId="77777777" w:rsidR="009610A4" w:rsidRPr="000550F0" w:rsidRDefault="009610A4" w:rsidP="009610A4">
      <w:pPr>
        <w:rPr>
          <w:rFonts w:ascii="Times New Roman" w:hAnsi="Times New Roman" w:cs="Times New Roman"/>
        </w:rPr>
      </w:pPr>
    </w:p>
    <w:p w14:paraId="4A07CD07" w14:textId="77777777" w:rsidR="006C2D19" w:rsidRPr="000550F0" w:rsidRDefault="006C2D19">
      <w:pPr>
        <w:rPr>
          <w:rFonts w:asciiTheme="majorHAnsi" w:eastAsiaTheme="majorEastAsia" w:hAnsiTheme="majorHAnsi" w:cstheme="majorBidi"/>
          <w:sz w:val="40"/>
          <w:szCs w:val="40"/>
        </w:rPr>
      </w:pPr>
      <w:r w:rsidRPr="000550F0">
        <w:rPr>
          <w:rFonts w:ascii="Times New Roman" w:hAnsi="Times New Roman" w:cs="Times New Roman"/>
        </w:rPr>
        <w:br w:type="page"/>
      </w:r>
    </w:p>
    <w:p w14:paraId="0D077E17" w14:textId="7D8748FB" w:rsidR="000425F0" w:rsidRPr="000550F0" w:rsidRDefault="000425F0" w:rsidP="000425F0">
      <w:pPr>
        <w:pStyle w:val="Heading1"/>
        <w:rPr>
          <w:color w:val="auto"/>
        </w:rPr>
      </w:pPr>
      <w:bookmarkStart w:id="9" w:name="_Toc228042331"/>
      <w:r w:rsidRPr="000550F0">
        <w:rPr>
          <w:color w:val="auto"/>
        </w:rPr>
        <w:lastRenderedPageBreak/>
        <w:t>4C’s model</w:t>
      </w:r>
      <w:bookmarkEnd w:id="9"/>
    </w:p>
    <w:p w14:paraId="113225D1" w14:textId="77777777" w:rsidR="000425F0" w:rsidRPr="000550F0" w:rsidRDefault="000425F0" w:rsidP="000425F0">
      <w:pPr>
        <w:rPr>
          <w:rFonts w:ascii="Times New Roman" w:hAnsi="Times New Roman" w:cs="Times New Roman"/>
        </w:rPr>
      </w:pPr>
    </w:p>
    <w:p w14:paraId="27FC3E71" w14:textId="451C5B7F" w:rsidR="009610A4" w:rsidRPr="000550F0" w:rsidRDefault="009610A4" w:rsidP="009610A4">
      <w:pPr>
        <w:rPr>
          <w:rFonts w:ascii="Times New Roman" w:hAnsi="Times New Roman" w:cs="Times New Roman"/>
        </w:rPr>
      </w:pPr>
      <w:r w:rsidRPr="000550F0">
        <w:rPr>
          <w:rFonts w:ascii="Times New Roman" w:hAnsi="Times New Roman" w:cs="Times New Roman"/>
        </w:rPr>
        <w:t>To effectively manage these conflicts, the 4C’s model</w:t>
      </w:r>
      <w:r w:rsidR="009F34ED" w:rsidRPr="000550F0">
        <w:rPr>
          <w:rFonts w:ascii="Times New Roman" w:hAnsi="Times New Roman" w:cs="Times New Roman"/>
        </w:rPr>
        <w:t xml:space="preserve"> </w:t>
      </w:r>
      <w:r w:rsidRPr="000550F0">
        <w:rPr>
          <w:rFonts w:ascii="Times New Roman" w:hAnsi="Times New Roman" w:cs="Times New Roman"/>
        </w:rPr>
        <w:t>—</w:t>
      </w:r>
      <w:r w:rsidR="009F34ED" w:rsidRPr="000550F0">
        <w:rPr>
          <w:rFonts w:ascii="Times New Roman" w:hAnsi="Times New Roman" w:cs="Times New Roman"/>
        </w:rPr>
        <w:t xml:space="preserve"> </w:t>
      </w:r>
      <w:r w:rsidRPr="000550F0">
        <w:rPr>
          <w:rFonts w:ascii="Times New Roman" w:hAnsi="Times New Roman" w:cs="Times New Roman"/>
        </w:rPr>
        <w:t xml:space="preserve">communication, collaboration, consultation, and commitment—can be applied. </w:t>
      </w:r>
    </w:p>
    <w:p w14:paraId="12F4351E" w14:textId="77777777" w:rsidR="009610A4" w:rsidRPr="000550F0" w:rsidRDefault="009610A4" w:rsidP="009610A4">
      <w:pPr>
        <w:rPr>
          <w:rFonts w:ascii="Times New Roman" w:hAnsi="Times New Roman" w:cs="Times New Roman"/>
        </w:rPr>
      </w:pPr>
    </w:p>
    <w:p w14:paraId="3DA67EFD" w14:textId="77777777" w:rsidR="009610A4" w:rsidRPr="000550F0" w:rsidRDefault="009610A4" w:rsidP="009610A4">
      <w:pPr>
        <w:rPr>
          <w:rFonts w:ascii="Times New Roman" w:hAnsi="Times New Roman" w:cs="Times New Roman"/>
        </w:rPr>
      </w:pPr>
      <w:r w:rsidRPr="000550F0">
        <w:rPr>
          <w:rFonts w:ascii="Times New Roman" w:hAnsi="Times New Roman" w:cs="Times New Roman"/>
        </w:rPr>
        <w:t>Secondly, collaboration involves working closely with stakeholders to achieve shared objectives. By encouraging teamwork and joint problem-solving, the project manager can foster positive relationships and reduce resistance to change. For example, involving hotel staff in the implementation process can increase their sense of ownership and improve service delivery.</w:t>
      </w:r>
    </w:p>
    <w:p w14:paraId="37628781" w14:textId="77777777" w:rsidR="009610A4" w:rsidRPr="000550F0" w:rsidRDefault="009610A4" w:rsidP="009610A4">
      <w:pPr>
        <w:rPr>
          <w:rFonts w:ascii="Times New Roman" w:hAnsi="Times New Roman" w:cs="Times New Roman"/>
        </w:rPr>
      </w:pPr>
    </w:p>
    <w:p w14:paraId="59F5204D" w14:textId="77777777" w:rsidR="009610A4" w:rsidRPr="000550F0" w:rsidRDefault="009610A4" w:rsidP="009610A4">
      <w:pPr>
        <w:rPr>
          <w:rFonts w:ascii="Times New Roman" w:hAnsi="Times New Roman" w:cs="Times New Roman"/>
        </w:rPr>
      </w:pPr>
      <w:r w:rsidRPr="000550F0">
        <w:rPr>
          <w:rFonts w:ascii="Times New Roman" w:hAnsi="Times New Roman" w:cs="Times New Roman"/>
        </w:rPr>
        <w:t>Thirdly, consultation ensures that stakeholders are actively involved in decision-making processes. By seeking input from stakeholders, the project manager can identify potential issues early and develop more effective solutions. This is particularly important when dealing with external stakeholders such as customers and suppliers, whose feedback can provide valuable insights.</w:t>
      </w:r>
    </w:p>
    <w:p w14:paraId="2BE50BE8" w14:textId="77777777" w:rsidR="009610A4" w:rsidRPr="000550F0" w:rsidRDefault="009610A4" w:rsidP="009610A4">
      <w:pPr>
        <w:rPr>
          <w:rFonts w:ascii="Times New Roman" w:hAnsi="Times New Roman" w:cs="Times New Roman"/>
        </w:rPr>
      </w:pPr>
    </w:p>
    <w:p w14:paraId="0D068645" w14:textId="77777777" w:rsidR="009610A4" w:rsidRPr="000550F0" w:rsidRDefault="009610A4" w:rsidP="009610A4">
      <w:pPr>
        <w:rPr>
          <w:rFonts w:ascii="Times New Roman" w:hAnsi="Times New Roman" w:cs="Times New Roman"/>
        </w:rPr>
      </w:pPr>
      <w:r w:rsidRPr="000550F0">
        <w:rPr>
          <w:rFonts w:ascii="Times New Roman" w:hAnsi="Times New Roman" w:cs="Times New Roman"/>
        </w:rPr>
        <w:t xml:space="preserve">Finally, commitment refers to securing stakeholder support and ensuring their continued engagement throughout the project. This can be achieved by aligning project objectives with stakeholder interests, providing incentives, and demonstrating the value of the </w:t>
      </w:r>
      <w:proofErr w:type="spellStart"/>
      <w:r w:rsidRPr="000550F0">
        <w:rPr>
          <w:rFonts w:ascii="Times New Roman" w:hAnsi="Times New Roman" w:cs="Times New Roman"/>
        </w:rPr>
        <w:t>StaySmart</w:t>
      </w:r>
      <w:proofErr w:type="spellEnd"/>
      <w:r w:rsidRPr="000550F0">
        <w:rPr>
          <w:rFonts w:ascii="Times New Roman" w:hAnsi="Times New Roman" w:cs="Times New Roman"/>
        </w:rPr>
        <w:t xml:space="preserve"> service. Strong stakeholder commitment reduces the likelihood of resistance and increases the chances of successful project implementation.</w:t>
      </w:r>
    </w:p>
    <w:p w14:paraId="4E59C761" w14:textId="77777777" w:rsidR="009610A4" w:rsidRPr="000550F0" w:rsidRDefault="009610A4" w:rsidP="009610A4">
      <w:pPr>
        <w:rPr>
          <w:rFonts w:ascii="Times New Roman" w:hAnsi="Times New Roman" w:cs="Times New Roman"/>
        </w:rPr>
      </w:pPr>
    </w:p>
    <w:p w14:paraId="6542A48F" w14:textId="77777777" w:rsidR="009610A4" w:rsidRPr="000550F0" w:rsidRDefault="009610A4" w:rsidP="009610A4">
      <w:pPr>
        <w:rPr>
          <w:rFonts w:ascii="Times New Roman" w:hAnsi="Times New Roman" w:cs="Times New Roman"/>
        </w:rPr>
      </w:pPr>
      <w:r w:rsidRPr="000550F0">
        <w:rPr>
          <w:rFonts w:ascii="Times New Roman" w:hAnsi="Times New Roman" w:cs="Times New Roman"/>
        </w:rPr>
        <w:t>In addition to the 4C’s model, conflict management strategies such as negotiation, compromise, and mediation can be used to resolve disputes. The project manager must remain flexible and adaptable, balancing stakeholder needs while maintaining focus on project objectives.</w:t>
      </w:r>
    </w:p>
    <w:p w14:paraId="48AFF75D" w14:textId="77777777" w:rsidR="009610A4" w:rsidRPr="000550F0" w:rsidRDefault="009610A4" w:rsidP="009610A4">
      <w:pPr>
        <w:rPr>
          <w:rFonts w:ascii="Times New Roman" w:hAnsi="Times New Roman" w:cs="Times New Roman"/>
        </w:rPr>
      </w:pPr>
    </w:p>
    <w:p w14:paraId="5696AF52" w14:textId="3614909B" w:rsidR="006C2D19" w:rsidRPr="000550F0" w:rsidRDefault="009610A4">
      <w:pPr>
        <w:rPr>
          <w:rFonts w:ascii="Times New Roman" w:eastAsiaTheme="majorEastAsia" w:hAnsi="Times New Roman" w:cs="Times New Roman"/>
        </w:rPr>
      </w:pPr>
      <w:r w:rsidRPr="000550F0">
        <w:rPr>
          <w:rFonts w:ascii="Times New Roman" w:hAnsi="Times New Roman" w:cs="Times New Roman"/>
        </w:rPr>
        <w:t xml:space="preserve">In conclusion, effective stakeholder engagement requires a structured approach that combines stakeholder analysis, communication planning, and conflict management strategies. The application of frameworks such as the stakeholder matrix and the 4C’s model enables the project manager to manage complex stakeholder relationships, minimise conflicts, and ensure the successful delivery of the </w:t>
      </w:r>
      <w:proofErr w:type="spellStart"/>
      <w:r w:rsidRPr="000550F0">
        <w:rPr>
          <w:rFonts w:ascii="Times New Roman" w:hAnsi="Times New Roman" w:cs="Times New Roman"/>
        </w:rPr>
        <w:t>StaySmart</w:t>
      </w:r>
      <w:proofErr w:type="spellEnd"/>
      <w:r w:rsidRPr="000550F0">
        <w:rPr>
          <w:rFonts w:ascii="Times New Roman" w:hAnsi="Times New Roman" w:cs="Times New Roman"/>
        </w:rPr>
        <w:t xml:space="preserve"> service at Hilton.</w:t>
      </w:r>
      <w:r w:rsidR="006C2D19" w:rsidRPr="000550F0">
        <w:rPr>
          <w:rFonts w:ascii="Times New Roman" w:hAnsi="Times New Roman" w:cs="Times New Roman"/>
        </w:rPr>
        <w:br w:type="page"/>
      </w:r>
    </w:p>
    <w:p w14:paraId="5EFBC936" w14:textId="28516B86" w:rsidR="004A0F52" w:rsidRPr="000550F0" w:rsidRDefault="004A0F52" w:rsidP="000425F0">
      <w:pPr>
        <w:pStyle w:val="Heading1"/>
        <w:rPr>
          <w:rFonts w:ascii="Times New Roman" w:hAnsi="Times New Roman" w:cs="Times New Roman"/>
          <w:color w:val="auto"/>
          <w:sz w:val="24"/>
          <w:szCs w:val="24"/>
        </w:rPr>
      </w:pPr>
      <w:bookmarkStart w:id="10" w:name="_Toc228042332"/>
      <w:r w:rsidRPr="000550F0">
        <w:rPr>
          <w:color w:val="auto"/>
        </w:rPr>
        <w:lastRenderedPageBreak/>
        <w:t>Evaluation of Stakeholder Engagement and Recommendations</w:t>
      </w:r>
      <w:bookmarkEnd w:id="10"/>
      <w:r w:rsidRPr="000550F0">
        <w:rPr>
          <w:color w:val="auto"/>
        </w:rPr>
        <w:t xml:space="preserve"> </w:t>
      </w:r>
    </w:p>
    <w:p w14:paraId="7C62F2C8" w14:textId="77777777" w:rsidR="004A0F52" w:rsidRPr="000550F0" w:rsidRDefault="004A0F52" w:rsidP="004A0F52">
      <w:pPr>
        <w:rPr>
          <w:rFonts w:ascii="Times New Roman" w:hAnsi="Times New Roman" w:cs="Times New Roman"/>
        </w:rPr>
      </w:pPr>
    </w:p>
    <w:p w14:paraId="7B08DE82" w14:textId="08571F83" w:rsidR="004A0F52" w:rsidRPr="000550F0" w:rsidRDefault="004A0F52" w:rsidP="004A0F52">
      <w:pPr>
        <w:rPr>
          <w:rFonts w:ascii="Times New Roman" w:hAnsi="Times New Roman" w:cs="Times New Roman"/>
        </w:rPr>
      </w:pPr>
      <w:r w:rsidRPr="000550F0">
        <w:rPr>
          <w:rFonts w:ascii="Times New Roman" w:hAnsi="Times New Roman" w:cs="Times New Roman"/>
        </w:rPr>
        <w:t xml:space="preserve">The effectiveness of stakeholder engagement plays a crucial role in determining the success of the </w:t>
      </w:r>
      <w:proofErr w:type="spellStart"/>
      <w:r w:rsidRPr="000550F0">
        <w:rPr>
          <w:rFonts w:ascii="Times New Roman" w:hAnsi="Times New Roman" w:cs="Times New Roman"/>
        </w:rPr>
        <w:t>StaySmart</w:t>
      </w:r>
      <w:proofErr w:type="spellEnd"/>
      <w:r w:rsidRPr="000550F0">
        <w:rPr>
          <w:rFonts w:ascii="Times New Roman" w:hAnsi="Times New Roman" w:cs="Times New Roman"/>
        </w:rPr>
        <w:t xml:space="preserve"> project at Hilton. </w:t>
      </w:r>
    </w:p>
    <w:p w14:paraId="1E4D2B2C" w14:textId="77777777" w:rsidR="004A0F52" w:rsidRPr="000550F0" w:rsidRDefault="004A0F52" w:rsidP="004A0F52">
      <w:pPr>
        <w:rPr>
          <w:rFonts w:ascii="Times New Roman" w:hAnsi="Times New Roman" w:cs="Times New Roman"/>
        </w:rPr>
      </w:pPr>
    </w:p>
    <w:p w14:paraId="117DF9E6" w14:textId="77777777" w:rsidR="004A0F52" w:rsidRPr="000550F0" w:rsidRDefault="004A0F52" w:rsidP="004A0F52">
      <w:pPr>
        <w:rPr>
          <w:rFonts w:ascii="Times New Roman" w:hAnsi="Times New Roman" w:cs="Times New Roman"/>
        </w:rPr>
      </w:pPr>
      <w:r w:rsidRPr="000550F0">
        <w:rPr>
          <w:rFonts w:ascii="Times New Roman" w:hAnsi="Times New Roman" w:cs="Times New Roman"/>
        </w:rPr>
        <w:t xml:space="preserve">One of the key benefits of effective stakeholder engagement is improved project performance. When stakeholders are actively involved, they provide valuable insights, resources, and support that contribute to better decision-making and problem-solving. For example, involving the IT department in the early stages of the </w:t>
      </w:r>
      <w:proofErr w:type="spellStart"/>
      <w:r w:rsidRPr="000550F0">
        <w:rPr>
          <w:rFonts w:ascii="Times New Roman" w:hAnsi="Times New Roman" w:cs="Times New Roman"/>
        </w:rPr>
        <w:t>StaySmart</w:t>
      </w:r>
      <w:proofErr w:type="spellEnd"/>
      <w:r w:rsidRPr="000550F0">
        <w:rPr>
          <w:rFonts w:ascii="Times New Roman" w:hAnsi="Times New Roman" w:cs="Times New Roman"/>
        </w:rPr>
        <w:t xml:space="preserve"> project ensures that technological solutions are feasible and aligned with operational requirements. Similarly, engaging customers through feedback mechanisms allows Hilton to tailor services to meet customer expectations, thereby enhancing customer satisfaction and loyalty.</w:t>
      </w:r>
    </w:p>
    <w:p w14:paraId="28E8A7E6" w14:textId="77777777" w:rsidR="004A0F52" w:rsidRPr="000550F0" w:rsidRDefault="004A0F52" w:rsidP="004A0F52">
      <w:pPr>
        <w:rPr>
          <w:rFonts w:ascii="Times New Roman" w:hAnsi="Times New Roman" w:cs="Times New Roman"/>
        </w:rPr>
      </w:pPr>
    </w:p>
    <w:p w14:paraId="007DF701" w14:textId="7ADA81B6" w:rsidR="004A0F52" w:rsidRPr="000550F0" w:rsidRDefault="004A0F52" w:rsidP="004A0F52">
      <w:pPr>
        <w:rPr>
          <w:rFonts w:ascii="Times New Roman" w:hAnsi="Times New Roman" w:cs="Times New Roman"/>
        </w:rPr>
      </w:pPr>
      <w:r w:rsidRPr="000550F0">
        <w:rPr>
          <w:rFonts w:ascii="Times New Roman" w:hAnsi="Times New Roman" w:cs="Times New Roman"/>
        </w:rPr>
        <w:t xml:space="preserve">Another significant benefit is improved communication and collaboration. The use of structured frameworks such as the communication plan and RACI matrix helps to ensure that stakeholders are well-informed and that responsibilities are clearly defined. </w:t>
      </w:r>
    </w:p>
    <w:p w14:paraId="7B7989AC" w14:textId="77777777" w:rsidR="004A0F52" w:rsidRPr="000550F0" w:rsidRDefault="004A0F52" w:rsidP="004A0F52">
      <w:pPr>
        <w:rPr>
          <w:rFonts w:ascii="Times New Roman" w:hAnsi="Times New Roman" w:cs="Times New Roman"/>
        </w:rPr>
      </w:pPr>
    </w:p>
    <w:p w14:paraId="00A3810D" w14:textId="77777777" w:rsidR="004A0F52" w:rsidRPr="000550F0" w:rsidRDefault="004A0F52" w:rsidP="004A0F52">
      <w:pPr>
        <w:rPr>
          <w:rFonts w:ascii="Times New Roman" w:hAnsi="Times New Roman" w:cs="Times New Roman"/>
        </w:rPr>
      </w:pPr>
      <w:r w:rsidRPr="000550F0">
        <w:rPr>
          <w:rFonts w:ascii="Times New Roman" w:hAnsi="Times New Roman" w:cs="Times New Roman"/>
        </w:rPr>
        <w:t>Stakeholder engagement also contributes to risk management. By identifying and involving key stakeholders early in the project, potential risks can be detected and addressed proactively. For instance, regulatory risks can be managed through engagement with government bodies, while operational risks can be reduced by involving hotel staff in the implementation process. This proactive approach enhances project resilience and reduces the likelihood of failure.</w:t>
      </w:r>
    </w:p>
    <w:p w14:paraId="1B9A8E97" w14:textId="77777777" w:rsidR="004A0F52" w:rsidRPr="000550F0" w:rsidRDefault="004A0F52" w:rsidP="004A0F52">
      <w:pPr>
        <w:rPr>
          <w:rFonts w:ascii="Times New Roman" w:hAnsi="Times New Roman" w:cs="Times New Roman"/>
        </w:rPr>
      </w:pPr>
    </w:p>
    <w:p w14:paraId="135CF98C" w14:textId="77777777" w:rsidR="004A0F52" w:rsidRPr="000550F0" w:rsidRDefault="004A0F52" w:rsidP="004A0F52">
      <w:pPr>
        <w:rPr>
          <w:rFonts w:ascii="Times New Roman" w:hAnsi="Times New Roman" w:cs="Times New Roman"/>
        </w:rPr>
      </w:pPr>
      <w:r w:rsidRPr="000550F0">
        <w:rPr>
          <w:rFonts w:ascii="Times New Roman" w:hAnsi="Times New Roman" w:cs="Times New Roman"/>
        </w:rPr>
        <w:t>Despite these benefits, there are also challenges associated with stakeholder engagement. One of the main challenges is managing conflicting interests. Different stakeholders may have different priorities, which can lead to disagreements and delays. For example, investors may focus on financial returns, while customers prioritise service quality and personalisation. Balancing these competing interests requires careful negotiation and effective leadership.</w:t>
      </w:r>
    </w:p>
    <w:p w14:paraId="70DE21CC" w14:textId="77777777" w:rsidR="004A0F52" w:rsidRPr="000550F0" w:rsidRDefault="004A0F52" w:rsidP="004A0F52">
      <w:pPr>
        <w:rPr>
          <w:rFonts w:ascii="Times New Roman" w:hAnsi="Times New Roman" w:cs="Times New Roman"/>
        </w:rPr>
      </w:pPr>
    </w:p>
    <w:p w14:paraId="14C37E91" w14:textId="77777777" w:rsidR="004A0F52" w:rsidRPr="000550F0" w:rsidRDefault="004A0F52" w:rsidP="004A0F52">
      <w:pPr>
        <w:rPr>
          <w:rFonts w:ascii="Times New Roman" w:hAnsi="Times New Roman" w:cs="Times New Roman"/>
        </w:rPr>
      </w:pPr>
      <w:r w:rsidRPr="000550F0">
        <w:rPr>
          <w:rFonts w:ascii="Times New Roman" w:hAnsi="Times New Roman" w:cs="Times New Roman"/>
        </w:rPr>
        <w:t>Another challenge is the complexity of managing stakeholders in a global organisation such as Hilton. Cultural differences, language barriers, and time zone differences can affect communication and collaboration. These factors may lead to misunderstandings and reduce the effectiveness of stakeholder engagement. Additionally, over-engagement of stakeholders can result in information overload and slow decision-making processes.</w:t>
      </w:r>
    </w:p>
    <w:p w14:paraId="2ADB4EAE" w14:textId="77777777" w:rsidR="004A0F52" w:rsidRPr="000550F0" w:rsidRDefault="004A0F52" w:rsidP="004A0F52">
      <w:pPr>
        <w:rPr>
          <w:rFonts w:ascii="Times New Roman" w:hAnsi="Times New Roman" w:cs="Times New Roman"/>
        </w:rPr>
      </w:pPr>
    </w:p>
    <w:p w14:paraId="3A66200F" w14:textId="77777777" w:rsidR="004A0F52" w:rsidRPr="000550F0" w:rsidRDefault="004A0F52" w:rsidP="004A0F52">
      <w:pPr>
        <w:rPr>
          <w:rFonts w:ascii="Times New Roman" w:hAnsi="Times New Roman" w:cs="Times New Roman"/>
        </w:rPr>
      </w:pPr>
      <w:r w:rsidRPr="000550F0">
        <w:rPr>
          <w:rFonts w:ascii="Times New Roman" w:hAnsi="Times New Roman" w:cs="Times New Roman"/>
        </w:rPr>
        <w:t>Furthermore, the implementation of advanced technologies such as AI introduces additional risks related to data privacy and cybersecurity. Failure to address these issues may lead to legal consequences and damage Hilton’s reputation. Therefore, it is essential to ensure compliance with relevant regulations and adopt appropriate security measures.</w:t>
      </w:r>
    </w:p>
    <w:p w14:paraId="7AE8B7C9" w14:textId="77777777" w:rsidR="004A0F52" w:rsidRPr="000550F0" w:rsidRDefault="004A0F52" w:rsidP="004A0F52">
      <w:pPr>
        <w:rPr>
          <w:rFonts w:ascii="Times New Roman" w:hAnsi="Times New Roman" w:cs="Times New Roman"/>
        </w:rPr>
      </w:pPr>
    </w:p>
    <w:p w14:paraId="4CDFA024" w14:textId="77777777" w:rsidR="004A0F52" w:rsidRPr="000550F0" w:rsidRDefault="004A0F52" w:rsidP="004A0F52">
      <w:pPr>
        <w:rPr>
          <w:rFonts w:ascii="Times New Roman" w:hAnsi="Times New Roman" w:cs="Times New Roman"/>
        </w:rPr>
      </w:pPr>
      <w:r w:rsidRPr="000550F0">
        <w:rPr>
          <w:rFonts w:ascii="Times New Roman" w:hAnsi="Times New Roman" w:cs="Times New Roman"/>
        </w:rPr>
        <w:t>To enhance stakeholder engagement and improve future project outcomes, several recommendations can be proposed. Firstly, Hilton should adopt a more personalised approach to stakeholder engagement by tailoring communication strategies to the specific needs and preferences of different stakeholder groups. This can improve engagement levels and ensure more effective communication.</w:t>
      </w:r>
    </w:p>
    <w:p w14:paraId="3A0F6450" w14:textId="77777777" w:rsidR="004A0F52" w:rsidRPr="000550F0" w:rsidRDefault="004A0F52" w:rsidP="004A0F52">
      <w:pPr>
        <w:rPr>
          <w:rFonts w:ascii="Times New Roman" w:hAnsi="Times New Roman" w:cs="Times New Roman"/>
        </w:rPr>
      </w:pPr>
    </w:p>
    <w:p w14:paraId="7B8825BA" w14:textId="77777777" w:rsidR="004A0F52" w:rsidRPr="000550F0" w:rsidRDefault="004A0F52" w:rsidP="004A0F52">
      <w:pPr>
        <w:rPr>
          <w:rFonts w:ascii="Times New Roman" w:hAnsi="Times New Roman" w:cs="Times New Roman"/>
        </w:rPr>
      </w:pPr>
      <w:r w:rsidRPr="000550F0">
        <w:rPr>
          <w:rFonts w:ascii="Times New Roman" w:hAnsi="Times New Roman" w:cs="Times New Roman"/>
        </w:rPr>
        <w:t xml:space="preserve">Secondly, the company should invest in training and development programmes for employees to enhance their understanding of new technologies and reduce resistance to change. Providing adequate support and resources can improve staff performance and facilitate smoother implementation of the </w:t>
      </w:r>
      <w:proofErr w:type="spellStart"/>
      <w:r w:rsidRPr="000550F0">
        <w:rPr>
          <w:rFonts w:ascii="Times New Roman" w:hAnsi="Times New Roman" w:cs="Times New Roman"/>
        </w:rPr>
        <w:t>StaySmart</w:t>
      </w:r>
      <w:proofErr w:type="spellEnd"/>
      <w:r w:rsidRPr="000550F0">
        <w:rPr>
          <w:rFonts w:ascii="Times New Roman" w:hAnsi="Times New Roman" w:cs="Times New Roman"/>
        </w:rPr>
        <w:t xml:space="preserve"> service.</w:t>
      </w:r>
    </w:p>
    <w:p w14:paraId="311C5A84" w14:textId="77777777" w:rsidR="004A0F52" w:rsidRPr="000550F0" w:rsidRDefault="004A0F52" w:rsidP="004A0F52">
      <w:pPr>
        <w:rPr>
          <w:rFonts w:ascii="Times New Roman" w:hAnsi="Times New Roman" w:cs="Times New Roman"/>
        </w:rPr>
      </w:pPr>
    </w:p>
    <w:p w14:paraId="27C93CDE" w14:textId="77777777" w:rsidR="004A0F52" w:rsidRPr="000550F0" w:rsidRDefault="004A0F52" w:rsidP="004A0F52">
      <w:pPr>
        <w:rPr>
          <w:rFonts w:ascii="Times New Roman" w:hAnsi="Times New Roman" w:cs="Times New Roman"/>
        </w:rPr>
      </w:pPr>
      <w:r w:rsidRPr="000550F0">
        <w:rPr>
          <w:rFonts w:ascii="Times New Roman" w:hAnsi="Times New Roman" w:cs="Times New Roman"/>
        </w:rPr>
        <w:t>Thirdly, Hilton should leverage digital tools and platforms to enhance communication and collaboration. For example, using advanced project management software and communication tools can improve information sharing and coordination across global teams.</w:t>
      </w:r>
    </w:p>
    <w:p w14:paraId="6E30CBFD" w14:textId="77777777" w:rsidR="004A0F52" w:rsidRPr="000550F0" w:rsidRDefault="004A0F52" w:rsidP="004A0F52">
      <w:pPr>
        <w:rPr>
          <w:rFonts w:ascii="Times New Roman" w:hAnsi="Times New Roman" w:cs="Times New Roman"/>
        </w:rPr>
      </w:pPr>
    </w:p>
    <w:p w14:paraId="610EA3B7" w14:textId="77777777" w:rsidR="004A0F52" w:rsidRPr="000550F0" w:rsidRDefault="004A0F52" w:rsidP="004A0F52">
      <w:pPr>
        <w:rPr>
          <w:rFonts w:ascii="Times New Roman" w:hAnsi="Times New Roman" w:cs="Times New Roman"/>
        </w:rPr>
      </w:pPr>
      <w:r w:rsidRPr="000550F0">
        <w:rPr>
          <w:rFonts w:ascii="Times New Roman" w:hAnsi="Times New Roman" w:cs="Times New Roman"/>
        </w:rPr>
        <w:t>Additionally, continuous monitoring and evaluation of stakeholder engagement should be implemented to identify areas for improvement. This can be achieved through regular feedback collection, performance reviews, and stakeholder satisfaction surveys. Such measures enable the organisation to adapt its strategies and improve engagement effectiveness over time.</w:t>
      </w:r>
    </w:p>
    <w:p w14:paraId="09AB9899" w14:textId="77777777" w:rsidR="004A0F52" w:rsidRPr="000550F0" w:rsidRDefault="004A0F52" w:rsidP="004A0F52">
      <w:pPr>
        <w:rPr>
          <w:rFonts w:ascii="Times New Roman" w:hAnsi="Times New Roman" w:cs="Times New Roman"/>
        </w:rPr>
      </w:pPr>
    </w:p>
    <w:p w14:paraId="1709D564" w14:textId="77777777" w:rsidR="004A0F52" w:rsidRPr="000550F0" w:rsidRDefault="004A0F52" w:rsidP="004A0F52">
      <w:pPr>
        <w:rPr>
          <w:rFonts w:ascii="Times New Roman" w:hAnsi="Times New Roman" w:cs="Times New Roman"/>
        </w:rPr>
      </w:pPr>
      <w:r w:rsidRPr="000550F0">
        <w:rPr>
          <w:rFonts w:ascii="Times New Roman" w:hAnsi="Times New Roman" w:cs="Times New Roman"/>
        </w:rPr>
        <w:t>Finally, Hilton should strengthen its focus on sustainability and ethical considerations in stakeholder engagement. This includes ensuring transparency, protecting customer data, and maintaining responsible business practices. By aligning stakeholder engagement with sustainability goals, Hilton can enhance its brand reputation and create long-term value.</w:t>
      </w:r>
    </w:p>
    <w:p w14:paraId="6F4C0C75" w14:textId="77777777" w:rsidR="004A0F52" w:rsidRPr="000550F0" w:rsidRDefault="004A0F52" w:rsidP="004A0F52">
      <w:pPr>
        <w:rPr>
          <w:rFonts w:ascii="Times New Roman" w:hAnsi="Times New Roman" w:cs="Times New Roman"/>
        </w:rPr>
      </w:pPr>
    </w:p>
    <w:p w14:paraId="61022548" w14:textId="431C5B31" w:rsidR="00B20F48" w:rsidRDefault="00B20F48" w:rsidP="00B20F48">
      <w:pPr>
        <w:rPr>
          <w:rFonts w:ascii="Times New Roman" w:hAnsi="Times New Roman" w:cs="Times New Roman"/>
          <w:b/>
          <w:bCs/>
        </w:rPr>
      </w:pPr>
      <w:r w:rsidRPr="000550F0">
        <w:rPr>
          <w:rFonts w:ascii="Times New Roman" w:hAnsi="Times New Roman" w:cs="Times New Roman"/>
          <w:b/>
          <w:bCs/>
        </w:rPr>
        <w:t xml:space="preserve">Triple Bottom Line </w:t>
      </w:r>
    </w:p>
    <w:p w14:paraId="056A73FB" w14:textId="77777777" w:rsidR="000550F0" w:rsidRPr="000550F0" w:rsidRDefault="000550F0" w:rsidP="00B20F48">
      <w:pPr>
        <w:rPr>
          <w:rFonts w:ascii="Times New Roman" w:hAnsi="Times New Roman" w:cs="Times New Roman"/>
          <w:b/>
          <w:bCs/>
        </w:rPr>
      </w:pPr>
    </w:p>
    <w:p w14:paraId="4FF2ACB2" w14:textId="4DBEFBDE" w:rsidR="00B20F48" w:rsidRPr="000550F0" w:rsidRDefault="00B20F48" w:rsidP="00B20F48">
      <w:pPr>
        <w:rPr>
          <w:rFonts w:ascii="Times New Roman" w:hAnsi="Times New Roman" w:cs="Times New Roman"/>
        </w:rPr>
      </w:pPr>
      <w:r w:rsidRPr="000550F0">
        <w:rPr>
          <w:rFonts w:ascii="Times New Roman" w:hAnsi="Times New Roman" w:cs="Times New Roman"/>
        </w:rPr>
        <w:t xml:space="preserve">The </w:t>
      </w:r>
      <w:proofErr w:type="spellStart"/>
      <w:r w:rsidRPr="000550F0">
        <w:rPr>
          <w:rFonts w:ascii="Times New Roman" w:hAnsi="Times New Roman" w:cs="Times New Roman"/>
        </w:rPr>
        <w:t>StaySmart</w:t>
      </w:r>
      <w:proofErr w:type="spellEnd"/>
      <w:r w:rsidRPr="000550F0">
        <w:rPr>
          <w:rFonts w:ascii="Times New Roman" w:hAnsi="Times New Roman" w:cs="Times New Roman"/>
        </w:rPr>
        <w:t xml:space="preserve"> project can also be evaluated using the Triple Bottom Line framework, which considers people, planet, and profit (Elkington, 1994). This approach shows that effective </w:t>
      </w:r>
      <w:r w:rsidRPr="000550F0">
        <w:rPr>
          <w:rFonts w:ascii="Times New Roman" w:hAnsi="Times New Roman" w:cs="Times New Roman"/>
        </w:rPr>
        <w:lastRenderedPageBreak/>
        <w:t>stakeholder engagement improves customer and employee satisfaction, supports sustainability, and enhances financial performance.</w:t>
      </w:r>
    </w:p>
    <w:p w14:paraId="2BD80E6B" w14:textId="77777777" w:rsidR="00B20F48" w:rsidRPr="000550F0" w:rsidRDefault="00B20F48" w:rsidP="00B20F48">
      <w:pPr>
        <w:rPr>
          <w:rFonts w:ascii="Times New Roman" w:hAnsi="Times New Roman" w:cs="Times New Roman"/>
        </w:rPr>
      </w:pPr>
    </w:p>
    <w:p w14:paraId="5386C802" w14:textId="0B4F6A64" w:rsidR="004A0F52" w:rsidRPr="000550F0" w:rsidRDefault="004A0F52" w:rsidP="00B20F48">
      <w:pPr>
        <w:rPr>
          <w:rFonts w:ascii="Times New Roman" w:hAnsi="Times New Roman" w:cs="Times New Roman"/>
        </w:rPr>
      </w:pPr>
    </w:p>
    <w:p w14:paraId="30F229E1" w14:textId="77777777" w:rsidR="00B20F48" w:rsidRPr="000550F0" w:rsidRDefault="00B20F48" w:rsidP="004A0F52">
      <w:pPr>
        <w:rPr>
          <w:rFonts w:ascii="Times New Roman" w:hAnsi="Times New Roman" w:cs="Times New Roman"/>
        </w:rPr>
      </w:pPr>
    </w:p>
    <w:p w14:paraId="2EBFD379" w14:textId="77777777" w:rsidR="00186BD8" w:rsidRPr="000550F0" w:rsidRDefault="00186BD8" w:rsidP="004A0F52">
      <w:pPr>
        <w:rPr>
          <w:rFonts w:ascii="Times New Roman" w:hAnsi="Times New Roman" w:cs="Times New Roman"/>
        </w:rPr>
      </w:pPr>
    </w:p>
    <w:p w14:paraId="18CBCA48" w14:textId="77777777" w:rsidR="000425F0" w:rsidRPr="000550F0" w:rsidRDefault="000425F0" w:rsidP="004A0F52">
      <w:pPr>
        <w:rPr>
          <w:rFonts w:ascii="Times New Roman" w:hAnsi="Times New Roman" w:cs="Times New Roman"/>
        </w:rPr>
      </w:pPr>
    </w:p>
    <w:p w14:paraId="14309B11" w14:textId="77777777" w:rsidR="000425F0" w:rsidRPr="000550F0" w:rsidRDefault="000425F0" w:rsidP="004A0F52">
      <w:pPr>
        <w:rPr>
          <w:rFonts w:ascii="Times New Roman" w:hAnsi="Times New Roman" w:cs="Times New Roman"/>
        </w:rPr>
      </w:pPr>
    </w:p>
    <w:p w14:paraId="7E59695C" w14:textId="77777777" w:rsidR="006C2D19" w:rsidRPr="000550F0" w:rsidRDefault="006C2D19">
      <w:pPr>
        <w:rPr>
          <w:rFonts w:asciiTheme="majorHAnsi" w:eastAsiaTheme="majorEastAsia" w:hAnsiTheme="majorHAnsi" w:cstheme="majorBidi"/>
          <w:sz w:val="40"/>
          <w:szCs w:val="40"/>
        </w:rPr>
      </w:pPr>
      <w:r w:rsidRPr="000550F0">
        <w:rPr>
          <w:rFonts w:ascii="Times New Roman" w:hAnsi="Times New Roman" w:cs="Times New Roman"/>
        </w:rPr>
        <w:br w:type="page"/>
      </w:r>
    </w:p>
    <w:p w14:paraId="5DAF642C" w14:textId="6DD0CD1B" w:rsidR="00186BD8" w:rsidRPr="000550F0" w:rsidRDefault="00186BD8" w:rsidP="000425F0">
      <w:pPr>
        <w:pStyle w:val="Heading1"/>
        <w:rPr>
          <w:rFonts w:ascii="Times New Roman" w:hAnsi="Times New Roman" w:cs="Times New Roman"/>
          <w:color w:val="auto"/>
          <w:sz w:val="24"/>
          <w:szCs w:val="24"/>
        </w:rPr>
      </w:pPr>
      <w:bookmarkStart w:id="11" w:name="_Toc228042333"/>
      <w:r w:rsidRPr="000550F0">
        <w:rPr>
          <w:color w:val="auto"/>
        </w:rPr>
        <w:lastRenderedPageBreak/>
        <w:t>Conclusion</w:t>
      </w:r>
      <w:bookmarkEnd w:id="11"/>
    </w:p>
    <w:p w14:paraId="2CA2CD51" w14:textId="77777777" w:rsidR="00186BD8" w:rsidRPr="000550F0" w:rsidRDefault="00186BD8" w:rsidP="00186BD8">
      <w:pPr>
        <w:rPr>
          <w:rFonts w:ascii="Times New Roman" w:hAnsi="Times New Roman" w:cs="Times New Roman"/>
        </w:rPr>
      </w:pPr>
    </w:p>
    <w:p w14:paraId="7CAB7463" w14:textId="77777777" w:rsidR="00186BD8" w:rsidRPr="000550F0" w:rsidRDefault="00186BD8" w:rsidP="00186BD8">
      <w:pPr>
        <w:rPr>
          <w:rFonts w:ascii="Times New Roman" w:hAnsi="Times New Roman" w:cs="Times New Roman"/>
        </w:rPr>
      </w:pPr>
      <w:r w:rsidRPr="000550F0">
        <w:rPr>
          <w:rFonts w:ascii="Times New Roman" w:hAnsi="Times New Roman" w:cs="Times New Roman"/>
        </w:rPr>
        <w:t xml:space="preserve">In conclusion, the successful implementation of the </w:t>
      </w:r>
      <w:proofErr w:type="spellStart"/>
      <w:r w:rsidRPr="000550F0">
        <w:rPr>
          <w:rFonts w:ascii="Times New Roman" w:hAnsi="Times New Roman" w:cs="Times New Roman"/>
        </w:rPr>
        <w:t>StaySmart</w:t>
      </w:r>
      <w:proofErr w:type="spellEnd"/>
      <w:r w:rsidRPr="000550F0">
        <w:rPr>
          <w:rFonts w:ascii="Times New Roman" w:hAnsi="Times New Roman" w:cs="Times New Roman"/>
        </w:rPr>
        <w:t xml:space="preserve"> service at Hilton relies heavily on effective stakeholder identification, analysis, and engagement. This report has demonstrated that stakeholders play a critical role in shaping project outcomes, influencing decision-making, and contributing to overall business performance. By applying stakeholder theory, </w:t>
      </w:r>
      <w:proofErr w:type="gramStart"/>
      <w:r w:rsidRPr="000550F0">
        <w:rPr>
          <w:rFonts w:ascii="Times New Roman" w:hAnsi="Times New Roman" w:cs="Times New Roman"/>
        </w:rPr>
        <w:t>it is clear that understanding</w:t>
      </w:r>
      <w:proofErr w:type="gramEnd"/>
      <w:r w:rsidRPr="000550F0">
        <w:rPr>
          <w:rFonts w:ascii="Times New Roman" w:hAnsi="Times New Roman" w:cs="Times New Roman"/>
        </w:rPr>
        <w:t xml:space="preserve"> the needs, expectations, and influence of different stakeholder groups is essential for achieving project success (Freeman, 1984).</w:t>
      </w:r>
    </w:p>
    <w:p w14:paraId="589D039B" w14:textId="77777777" w:rsidR="00186BD8" w:rsidRPr="000550F0" w:rsidRDefault="00186BD8" w:rsidP="00186BD8">
      <w:pPr>
        <w:rPr>
          <w:rFonts w:ascii="Times New Roman" w:hAnsi="Times New Roman" w:cs="Times New Roman"/>
        </w:rPr>
      </w:pPr>
    </w:p>
    <w:p w14:paraId="1AA04513" w14:textId="0514CAB3" w:rsidR="00186BD8" w:rsidRPr="000550F0" w:rsidRDefault="00186BD8" w:rsidP="00186BD8">
      <w:pPr>
        <w:rPr>
          <w:rFonts w:ascii="Times New Roman" w:hAnsi="Times New Roman" w:cs="Times New Roman"/>
        </w:rPr>
      </w:pPr>
      <w:r w:rsidRPr="000550F0">
        <w:rPr>
          <w:rFonts w:ascii="Times New Roman" w:hAnsi="Times New Roman" w:cs="Times New Roman"/>
        </w:rPr>
        <w:t xml:space="preserve">The analysis highlighted the importance of both internal and external stakeholders, including senior management, employees, customers, and external partners. </w:t>
      </w:r>
    </w:p>
    <w:p w14:paraId="1186B5BC" w14:textId="77777777" w:rsidR="00186BD8" w:rsidRPr="000550F0" w:rsidRDefault="00186BD8" w:rsidP="00186BD8">
      <w:pPr>
        <w:rPr>
          <w:rFonts w:ascii="Times New Roman" w:hAnsi="Times New Roman" w:cs="Times New Roman"/>
        </w:rPr>
      </w:pPr>
    </w:p>
    <w:p w14:paraId="77F699E0" w14:textId="77777777" w:rsidR="00186BD8" w:rsidRPr="000550F0" w:rsidRDefault="00186BD8" w:rsidP="00186BD8">
      <w:pPr>
        <w:rPr>
          <w:rFonts w:ascii="Times New Roman" w:hAnsi="Times New Roman" w:cs="Times New Roman"/>
        </w:rPr>
      </w:pPr>
      <w:r w:rsidRPr="000550F0">
        <w:rPr>
          <w:rFonts w:ascii="Times New Roman" w:hAnsi="Times New Roman" w:cs="Times New Roman"/>
        </w:rPr>
        <w:t>The application of key frameworks, including the stakeholder matrix, communication plan, and RACI matrix, has provided a systematic approach to managing stakeholder relationships. These tools support prioritisation, clarify roles and responsibilities, and ensure effective communication throughout the project lifecycle. In addition, the use of the 4C’s model—communication, collaboration, consultation, and commitment—has been identified as a valuable approach to managing conflicts and enhancing stakeholder engagement.</w:t>
      </w:r>
    </w:p>
    <w:p w14:paraId="4A7A2980" w14:textId="77777777" w:rsidR="00186BD8" w:rsidRPr="000550F0" w:rsidRDefault="00186BD8" w:rsidP="00186BD8">
      <w:pPr>
        <w:rPr>
          <w:rFonts w:ascii="Times New Roman" w:hAnsi="Times New Roman" w:cs="Times New Roman"/>
        </w:rPr>
      </w:pPr>
    </w:p>
    <w:p w14:paraId="4B96E88B" w14:textId="500117D6" w:rsidR="00186BD8" w:rsidRPr="000550F0" w:rsidRDefault="00186BD8" w:rsidP="00186BD8">
      <w:pPr>
        <w:rPr>
          <w:rFonts w:ascii="Times New Roman" w:hAnsi="Times New Roman" w:cs="Times New Roman"/>
        </w:rPr>
      </w:pPr>
      <w:r w:rsidRPr="000550F0">
        <w:rPr>
          <w:rFonts w:ascii="Times New Roman" w:hAnsi="Times New Roman" w:cs="Times New Roman"/>
        </w:rPr>
        <w:t>Furthermore, the evaluation of stakeholder engagement has shown that it significantly contributes to improved project performance, risk management, and organisational success.</w:t>
      </w:r>
    </w:p>
    <w:p w14:paraId="7763FC8D" w14:textId="77777777" w:rsidR="00186BD8" w:rsidRPr="000550F0" w:rsidRDefault="00186BD8" w:rsidP="00186BD8">
      <w:pPr>
        <w:rPr>
          <w:rFonts w:ascii="Times New Roman" w:hAnsi="Times New Roman" w:cs="Times New Roman"/>
        </w:rPr>
      </w:pPr>
    </w:p>
    <w:p w14:paraId="1ABF6D26" w14:textId="72F7215F" w:rsidR="00E96DEB" w:rsidRPr="000550F0" w:rsidRDefault="00186BD8" w:rsidP="00E96DEB">
      <w:pPr>
        <w:rPr>
          <w:rFonts w:asciiTheme="majorHAnsi" w:eastAsiaTheme="majorEastAsia" w:hAnsiTheme="majorHAnsi" w:cstheme="majorBidi"/>
          <w:sz w:val="40"/>
          <w:szCs w:val="40"/>
        </w:rPr>
      </w:pPr>
      <w:r w:rsidRPr="000550F0">
        <w:rPr>
          <w:rFonts w:ascii="Times New Roman" w:hAnsi="Times New Roman" w:cs="Times New Roman"/>
        </w:rPr>
        <w:t xml:space="preserve">Overall, effective stakeholder engagement is a key determinant of the success of the </w:t>
      </w:r>
      <w:proofErr w:type="spellStart"/>
      <w:r w:rsidRPr="000550F0">
        <w:rPr>
          <w:rFonts w:ascii="Times New Roman" w:hAnsi="Times New Roman" w:cs="Times New Roman"/>
        </w:rPr>
        <w:t>StaySmart</w:t>
      </w:r>
      <w:proofErr w:type="spellEnd"/>
      <w:r w:rsidRPr="000550F0">
        <w:rPr>
          <w:rFonts w:ascii="Times New Roman" w:hAnsi="Times New Roman" w:cs="Times New Roman"/>
        </w:rPr>
        <w:t xml:space="preserve"> project. By adopting strategic approaches, leveraging appropriate frameworks, and continuously improving engagement practices, Hilton can enhance customer experience, strengthen its competitive advantage, and ensure long-term sustainability in the global hospitality industry.</w:t>
      </w:r>
      <w:r w:rsidR="006C2D19" w:rsidRPr="000550F0">
        <w:br w:type="page"/>
      </w:r>
    </w:p>
    <w:p w14:paraId="51693FBC" w14:textId="77777777" w:rsidR="000550F0" w:rsidRDefault="00E96DEB" w:rsidP="00E96DEB">
      <w:pPr>
        <w:pStyle w:val="Heading1"/>
        <w:rPr>
          <w:color w:val="auto"/>
        </w:rPr>
      </w:pPr>
      <w:bookmarkStart w:id="12" w:name="_Toc228042334"/>
      <w:r w:rsidRPr="000550F0">
        <w:rPr>
          <w:color w:val="auto"/>
        </w:rPr>
        <w:lastRenderedPageBreak/>
        <w:t>References</w:t>
      </w:r>
      <w:bookmarkEnd w:id="12"/>
    </w:p>
    <w:p w14:paraId="0C2C0A83" w14:textId="3C2E25B4" w:rsidR="00E96DEB" w:rsidRPr="000550F0" w:rsidRDefault="00E96DEB" w:rsidP="000550F0">
      <w:pPr>
        <w:rPr>
          <w:rFonts w:asciiTheme="majorHAnsi" w:hAnsiTheme="majorHAnsi" w:cstheme="majorBidi"/>
          <w:sz w:val="40"/>
          <w:szCs w:val="40"/>
        </w:rPr>
      </w:pPr>
      <w:r w:rsidRPr="000550F0">
        <w:t>Bourne, L. (2015) Stakeholder Relationship Management: A Maturity Model for Organisational Implementation. Farnham: Gower.</w:t>
      </w:r>
    </w:p>
    <w:p w14:paraId="4BC0C912" w14:textId="77777777" w:rsidR="00E96DEB" w:rsidRPr="000550F0" w:rsidRDefault="00E96DEB" w:rsidP="000550F0">
      <w:proofErr w:type="spellStart"/>
      <w:r w:rsidRPr="000550F0">
        <w:t>Buhalis</w:t>
      </w:r>
      <w:proofErr w:type="spellEnd"/>
      <w:r w:rsidRPr="000550F0">
        <w:t>, D. and Leung, R. (2018) ‘Smart hospitality and technology innovation in the tourism industry’, International Journal of Hospitality Management, 71, pp. 41–50.</w:t>
      </w:r>
    </w:p>
    <w:p w14:paraId="039F8FAC" w14:textId="77777777" w:rsidR="00E96DEB" w:rsidRPr="000550F0" w:rsidRDefault="00E96DEB" w:rsidP="000550F0">
      <w:r w:rsidRPr="000550F0">
        <w:t>Doran, G.T. (1981) ‘There’s a S.M.A.R.T. way to write management’s goals and objectives’, Management Review, 70(11), pp. 35–36.</w:t>
      </w:r>
    </w:p>
    <w:p w14:paraId="067A0E55" w14:textId="77777777" w:rsidR="00E96DEB" w:rsidRPr="000550F0" w:rsidRDefault="00E96DEB" w:rsidP="000550F0">
      <w:r w:rsidRPr="000550F0">
        <w:t>Elkington, J. (1994) ‘Towards the sustainable corporation: Win-win-win business strategies for sustainable development’, California Management Review, 36(2), pp. 90–100.</w:t>
      </w:r>
    </w:p>
    <w:p w14:paraId="5EF2196B" w14:textId="77777777" w:rsidR="00E96DEB" w:rsidRPr="000550F0" w:rsidRDefault="00E96DEB" w:rsidP="000550F0">
      <w:r w:rsidRPr="000550F0">
        <w:t>Freeman, R.E. (1984) Strategic Management: A Stakeholder Approach. Boston: Pitman.</w:t>
      </w:r>
    </w:p>
    <w:p w14:paraId="2F3281FA" w14:textId="77777777" w:rsidR="00E96DEB" w:rsidRPr="000550F0" w:rsidRDefault="00E96DEB" w:rsidP="000550F0">
      <w:r w:rsidRPr="000550F0">
        <w:t>Hartley, J. (2020) Communication in Management. London: Routledge.</w:t>
      </w:r>
    </w:p>
    <w:p w14:paraId="0B53FC85" w14:textId="77777777" w:rsidR="00E96DEB" w:rsidRPr="000550F0" w:rsidRDefault="00E96DEB" w:rsidP="000550F0">
      <w:r w:rsidRPr="000550F0">
        <w:t>Hilton (2024) Annual Report 2024. Available at: https://www.hilton.com/investors (Accessed: 7 April 2026).</w:t>
      </w:r>
    </w:p>
    <w:p w14:paraId="362DEA56" w14:textId="77777777" w:rsidR="00E96DEB" w:rsidRPr="000550F0" w:rsidRDefault="00E96DEB" w:rsidP="000550F0">
      <w:r w:rsidRPr="000550F0">
        <w:t>Jones, P., Hillier, D. and Comfort, D. (2016) ‘Sustainability in the global hotel industry’, International Journal of Contemporary Hospitality Management, 28(1), pp. 36–67.</w:t>
      </w:r>
    </w:p>
    <w:p w14:paraId="48947957" w14:textId="77777777" w:rsidR="00E96DEB" w:rsidRPr="000550F0" w:rsidRDefault="00E96DEB" w:rsidP="000550F0">
      <w:r w:rsidRPr="000550F0">
        <w:t xml:space="preserve">Kotler, P., Bowen, J.T. and Makens, J.C. (2017) Marketing for Hospitality and Tourism. 7th </w:t>
      </w:r>
      <w:proofErr w:type="spellStart"/>
      <w:r w:rsidRPr="000550F0">
        <w:t>edn</w:t>
      </w:r>
      <w:proofErr w:type="spellEnd"/>
      <w:r w:rsidRPr="000550F0">
        <w:t>. Harlow: Pearson.</w:t>
      </w:r>
    </w:p>
    <w:p w14:paraId="2ACC2E59" w14:textId="77777777" w:rsidR="00E96DEB" w:rsidRPr="000550F0" w:rsidRDefault="00E96DEB" w:rsidP="000550F0">
      <w:r w:rsidRPr="000550F0">
        <w:t xml:space="preserve">Lock, D. (2020) Project Management. 11th </w:t>
      </w:r>
      <w:proofErr w:type="spellStart"/>
      <w:r w:rsidRPr="000550F0">
        <w:t>edn</w:t>
      </w:r>
      <w:proofErr w:type="spellEnd"/>
      <w:r w:rsidRPr="000550F0">
        <w:t>. London: Routledge.</w:t>
      </w:r>
    </w:p>
    <w:p w14:paraId="7F0EA4E6" w14:textId="77777777" w:rsidR="00E96DEB" w:rsidRPr="000550F0" w:rsidRDefault="00E96DEB" w:rsidP="000550F0">
      <w:r w:rsidRPr="000550F0">
        <w:t>Mendelow, A. (1991) ‘Stakeholder mapping’, Proceedings of the 2nd International Conference on Information Systems, pp. 407–418.</w:t>
      </w:r>
    </w:p>
    <w:p w14:paraId="75F813F6" w14:textId="77777777" w:rsidR="00E96DEB" w:rsidRPr="000550F0" w:rsidRDefault="00E96DEB" w:rsidP="000550F0">
      <w:r w:rsidRPr="000550F0">
        <w:t>O’Neill, J.W. and Mattila, A.S. (2010) ‘Hotel brand strategy and performance’, Cornell Hospitality Quarterly, 51(1), pp. 27–34.</w:t>
      </w:r>
    </w:p>
    <w:p w14:paraId="52F64827" w14:textId="77777777" w:rsidR="00E96DEB" w:rsidRPr="000550F0" w:rsidRDefault="00E96DEB" w:rsidP="000550F0">
      <w:r w:rsidRPr="000550F0">
        <w:t xml:space="preserve">Project Management Institute (PMI) (2021) A Guide to the Project Management Body of Knowledge (PMBOK Guide). 7th </w:t>
      </w:r>
      <w:proofErr w:type="spellStart"/>
      <w:r w:rsidRPr="000550F0">
        <w:t>edn</w:t>
      </w:r>
      <w:proofErr w:type="spellEnd"/>
      <w:r w:rsidRPr="000550F0">
        <w:t>. Pennsylvania: PMI.</w:t>
      </w:r>
    </w:p>
    <w:p w14:paraId="77C67123" w14:textId="6203F964" w:rsidR="00E16E37" w:rsidRPr="000550F0" w:rsidRDefault="00E96DEB" w:rsidP="000550F0">
      <w:r w:rsidRPr="000550F0">
        <w:t>Sigala, M. (2018) ‘New technologies in hospitality and tourism’, International Jour</w:t>
      </w:r>
      <w:r w:rsidRPr="000550F0">
        <w:t>nal of Hospitality Management,</w:t>
      </w:r>
      <w:proofErr w:type="gramStart"/>
      <w:r w:rsidRPr="000550F0">
        <w:t>76,pp</w:t>
      </w:r>
      <w:proofErr w:type="gramEnd"/>
      <w:r w:rsidRPr="000550F0">
        <w:t>1-3</w:t>
      </w:r>
    </w:p>
    <w:sectPr w:rsidR="00E16E37" w:rsidRPr="000550F0" w:rsidSect="001E7900">
      <w:footerReference w:type="default" r:id="rId10"/>
      <w:headerReference w:type="firs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1914E9" w14:textId="77777777" w:rsidR="00931D7D" w:rsidRDefault="00931D7D" w:rsidP="001E7900">
      <w:pPr>
        <w:spacing w:after="0" w:line="240" w:lineRule="auto"/>
      </w:pPr>
      <w:r>
        <w:separator/>
      </w:r>
    </w:p>
  </w:endnote>
  <w:endnote w:type="continuationSeparator" w:id="0">
    <w:p w14:paraId="1E8AB448" w14:textId="77777777" w:rsidR="00931D7D" w:rsidRDefault="00931D7D" w:rsidP="001E79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3128363"/>
      <w:docPartObj>
        <w:docPartGallery w:val="Page Numbers (Bottom of Page)"/>
        <w:docPartUnique/>
      </w:docPartObj>
    </w:sdtPr>
    <w:sdtEndPr>
      <w:rPr>
        <w:noProof/>
      </w:rPr>
    </w:sdtEndPr>
    <w:sdtContent>
      <w:p w14:paraId="21AF72F4" w14:textId="558BF477" w:rsidR="004A3C87" w:rsidRDefault="004A3C8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B48F713" w14:textId="77777777" w:rsidR="004A3C87" w:rsidRDefault="004A3C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F70FFC" w14:textId="77777777" w:rsidR="00931D7D" w:rsidRDefault="00931D7D" w:rsidP="001E7900">
      <w:pPr>
        <w:spacing w:after="0" w:line="240" w:lineRule="auto"/>
      </w:pPr>
      <w:r>
        <w:separator/>
      </w:r>
    </w:p>
  </w:footnote>
  <w:footnote w:type="continuationSeparator" w:id="0">
    <w:p w14:paraId="5C447BFB" w14:textId="77777777" w:rsidR="00931D7D" w:rsidRDefault="00931D7D" w:rsidP="001E79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A68885" w14:textId="1429E154" w:rsidR="00C062C3" w:rsidRDefault="00C062C3">
    <w:pPr>
      <w:pStyle w:val="Header"/>
    </w:pPr>
    <w:r>
      <w:rPr>
        <w:noProof/>
      </w:rPr>
      <w:t xml:space="preserve">                                                </w:t>
    </w:r>
    <w:r>
      <w:rPr>
        <w:noProof/>
      </w:rPr>
      <w:drawing>
        <wp:inline distT="0" distB="0" distL="0" distR="0" wp14:anchorId="16812C3F" wp14:editId="22D68392">
          <wp:extent cx="2619375" cy="1162685"/>
          <wp:effectExtent l="0" t="0" r="9525" b="0"/>
          <wp:docPr id="123044590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619375" cy="1162685"/>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7900"/>
    <w:rsid w:val="00007D79"/>
    <w:rsid w:val="00026DD9"/>
    <w:rsid w:val="000425F0"/>
    <w:rsid w:val="000550F0"/>
    <w:rsid w:val="00062DAA"/>
    <w:rsid w:val="00075E8A"/>
    <w:rsid w:val="00080231"/>
    <w:rsid w:val="00085021"/>
    <w:rsid w:val="00092E49"/>
    <w:rsid w:val="000C3C2A"/>
    <w:rsid w:val="000E54F1"/>
    <w:rsid w:val="000F011B"/>
    <w:rsid w:val="000F422B"/>
    <w:rsid w:val="000F565C"/>
    <w:rsid w:val="00104094"/>
    <w:rsid w:val="00127A4F"/>
    <w:rsid w:val="00144271"/>
    <w:rsid w:val="00145270"/>
    <w:rsid w:val="001502C0"/>
    <w:rsid w:val="00151E8E"/>
    <w:rsid w:val="0015492B"/>
    <w:rsid w:val="0016222B"/>
    <w:rsid w:val="00165714"/>
    <w:rsid w:val="001718EE"/>
    <w:rsid w:val="00186BD8"/>
    <w:rsid w:val="001B1CCA"/>
    <w:rsid w:val="001B57F4"/>
    <w:rsid w:val="001D4FE3"/>
    <w:rsid w:val="001E07E5"/>
    <w:rsid w:val="001E712D"/>
    <w:rsid w:val="001E7900"/>
    <w:rsid w:val="001F172D"/>
    <w:rsid w:val="002077A5"/>
    <w:rsid w:val="002105D9"/>
    <w:rsid w:val="00230A00"/>
    <w:rsid w:val="0023519F"/>
    <w:rsid w:val="00266225"/>
    <w:rsid w:val="002A3AF3"/>
    <w:rsid w:val="002B55F5"/>
    <w:rsid w:val="002C2709"/>
    <w:rsid w:val="002C2919"/>
    <w:rsid w:val="002C6026"/>
    <w:rsid w:val="002D0C76"/>
    <w:rsid w:val="002D3018"/>
    <w:rsid w:val="002D5995"/>
    <w:rsid w:val="002D7247"/>
    <w:rsid w:val="002E0C7C"/>
    <w:rsid w:val="002E468C"/>
    <w:rsid w:val="00300FB2"/>
    <w:rsid w:val="00315F23"/>
    <w:rsid w:val="00327AEB"/>
    <w:rsid w:val="0033014D"/>
    <w:rsid w:val="00334B53"/>
    <w:rsid w:val="00337B7B"/>
    <w:rsid w:val="00354592"/>
    <w:rsid w:val="0039379A"/>
    <w:rsid w:val="00397B15"/>
    <w:rsid w:val="003A49D4"/>
    <w:rsid w:val="003B1616"/>
    <w:rsid w:val="003B6760"/>
    <w:rsid w:val="003E435C"/>
    <w:rsid w:val="00405054"/>
    <w:rsid w:val="004121B7"/>
    <w:rsid w:val="00423C0B"/>
    <w:rsid w:val="004302F8"/>
    <w:rsid w:val="00445979"/>
    <w:rsid w:val="0045782B"/>
    <w:rsid w:val="0046302D"/>
    <w:rsid w:val="004857A4"/>
    <w:rsid w:val="004A0F52"/>
    <w:rsid w:val="004A21FA"/>
    <w:rsid w:val="004A3C87"/>
    <w:rsid w:val="004A5454"/>
    <w:rsid w:val="004A72C6"/>
    <w:rsid w:val="004B0331"/>
    <w:rsid w:val="004B500F"/>
    <w:rsid w:val="005037AF"/>
    <w:rsid w:val="00503C06"/>
    <w:rsid w:val="00514B44"/>
    <w:rsid w:val="00551E21"/>
    <w:rsid w:val="0057341B"/>
    <w:rsid w:val="005753C1"/>
    <w:rsid w:val="00587E1E"/>
    <w:rsid w:val="005A6E02"/>
    <w:rsid w:val="005B0CA6"/>
    <w:rsid w:val="005B3A1D"/>
    <w:rsid w:val="005C75E0"/>
    <w:rsid w:val="005D4EF5"/>
    <w:rsid w:val="00610459"/>
    <w:rsid w:val="0063784C"/>
    <w:rsid w:val="00644361"/>
    <w:rsid w:val="00647981"/>
    <w:rsid w:val="00652B4D"/>
    <w:rsid w:val="00671AE1"/>
    <w:rsid w:val="00671B58"/>
    <w:rsid w:val="00676975"/>
    <w:rsid w:val="00696067"/>
    <w:rsid w:val="006C1A92"/>
    <w:rsid w:val="006C2D19"/>
    <w:rsid w:val="006E2411"/>
    <w:rsid w:val="006E6201"/>
    <w:rsid w:val="00701253"/>
    <w:rsid w:val="007012A9"/>
    <w:rsid w:val="00705E42"/>
    <w:rsid w:val="00717B1B"/>
    <w:rsid w:val="0072009A"/>
    <w:rsid w:val="00720942"/>
    <w:rsid w:val="00725129"/>
    <w:rsid w:val="00745DDC"/>
    <w:rsid w:val="0074644D"/>
    <w:rsid w:val="007504B5"/>
    <w:rsid w:val="007B1622"/>
    <w:rsid w:val="007B45F1"/>
    <w:rsid w:val="007D512A"/>
    <w:rsid w:val="00813545"/>
    <w:rsid w:val="00825CA0"/>
    <w:rsid w:val="00826137"/>
    <w:rsid w:val="008326F7"/>
    <w:rsid w:val="00834D84"/>
    <w:rsid w:val="008600AD"/>
    <w:rsid w:val="00873432"/>
    <w:rsid w:val="00881D54"/>
    <w:rsid w:val="008A26D1"/>
    <w:rsid w:val="008E285D"/>
    <w:rsid w:val="00903891"/>
    <w:rsid w:val="00917854"/>
    <w:rsid w:val="0092067A"/>
    <w:rsid w:val="00924A40"/>
    <w:rsid w:val="009250E1"/>
    <w:rsid w:val="00931D7D"/>
    <w:rsid w:val="00947A8B"/>
    <w:rsid w:val="009610A4"/>
    <w:rsid w:val="009674D1"/>
    <w:rsid w:val="00970323"/>
    <w:rsid w:val="0097159A"/>
    <w:rsid w:val="00986B6A"/>
    <w:rsid w:val="00987AFF"/>
    <w:rsid w:val="00995407"/>
    <w:rsid w:val="009A254F"/>
    <w:rsid w:val="009A75D2"/>
    <w:rsid w:val="009C065A"/>
    <w:rsid w:val="009E5F4A"/>
    <w:rsid w:val="009F34ED"/>
    <w:rsid w:val="009F46EA"/>
    <w:rsid w:val="00A15985"/>
    <w:rsid w:val="00A23E75"/>
    <w:rsid w:val="00A31D37"/>
    <w:rsid w:val="00A54E65"/>
    <w:rsid w:val="00A61E5D"/>
    <w:rsid w:val="00A65E9E"/>
    <w:rsid w:val="00A674F0"/>
    <w:rsid w:val="00A92163"/>
    <w:rsid w:val="00A93229"/>
    <w:rsid w:val="00A97B64"/>
    <w:rsid w:val="00AA191B"/>
    <w:rsid w:val="00AA648C"/>
    <w:rsid w:val="00AE2B99"/>
    <w:rsid w:val="00AE5828"/>
    <w:rsid w:val="00AF5059"/>
    <w:rsid w:val="00B068E7"/>
    <w:rsid w:val="00B10C01"/>
    <w:rsid w:val="00B124D7"/>
    <w:rsid w:val="00B20F48"/>
    <w:rsid w:val="00B25C13"/>
    <w:rsid w:val="00B30651"/>
    <w:rsid w:val="00B4045A"/>
    <w:rsid w:val="00B44DF7"/>
    <w:rsid w:val="00B45451"/>
    <w:rsid w:val="00B46DC6"/>
    <w:rsid w:val="00B47485"/>
    <w:rsid w:val="00B53DA3"/>
    <w:rsid w:val="00B64738"/>
    <w:rsid w:val="00B8141B"/>
    <w:rsid w:val="00B862A6"/>
    <w:rsid w:val="00B92028"/>
    <w:rsid w:val="00BC3117"/>
    <w:rsid w:val="00BD67AA"/>
    <w:rsid w:val="00BF477D"/>
    <w:rsid w:val="00BF5ECA"/>
    <w:rsid w:val="00C00516"/>
    <w:rsid w:val="00C0335C"/>
    <w:rsid w:val="00C04B08"/>
    <w:rsid w:val="00C062C3"/>
    <w:rsid w:val="00C07316"/>
    <w:rsid w:val="00C13ACF"/>
    <w:rsid w:val="00C14668"/>
    <w:rsid w:val="00C22BA4"/>
    <w:rsid w:val="00C313B0"/>
    <w:rsid w:val="00C351C1"/>
    <w:rsid w:val="00C376A0"/>
    <w:rsid w:val="00C40D4D"/>
    <w:rsid w:val="00C44939"/>
    <w:rsid w:val="00C66D30"/>
    <w:rsid w:val="00C75F7B"/>
    <w:rsid w:val="00C80F20"/>
    <w:rsid w:val="00C96CEC"/>
    <w:rsid w:val="00CB3463"/>
    <w:rsid w:val="00CC35D3"/>
    <w:rsid w:val="00CF2459"/>
    <w:rsid w:val="00D115A8"/>
    <w:rsid w:val="00D1494C"/>
    <w:rsid w:val="00D309A9"/>
    <w:rsid w:val="00D31709"/>
    <w:rsid w:val="00D31A82"/>
    <w:rsid w:val="00D35509"/>
    <w:rsid w:val="00D419A4"/>
    <w:rsid w:val="00D776EB"/>
    <w:rsid w:val="00D81224"/>
    <w:rsid w:val="00D90528"/>
    <w:rsid w:val="00D91FCD"/>
    <w:rsid w:val="00DA72EC"/>
    <w:rsid w:val="00DB3D3A"/>
    <w:rsid w:val="00DB5FEC"/>
    <w:rsid w:val="00DB6065"/>
    <w:rsid w:val="00DC072D"/>
    <w:rsid w:val="00DC0898"/>
    <w:rsid w:val="00DC393D"/>
    <w:rsid w:val="00DC51EB"/>
    <w:rsid w:val="00DE0C7B"/>
    <w:rsid w:val="00E02EA3"/>
    <w:rsid w:val="00E053E7"/>
    <w:rsid w:val="00E16E37"/>
    <w:rsid w:val="00E17F80"/>
    <w:rsid w:val="00E22D7C"/>
    <w:rsid w:val="00E24094"/>
    <w:rsid w:val="00E3085A"/>
    <w:rsid w:val="00E35AE5"/>
    <w:rsid w:val="00E46C38"/>
    <w:rsid w:val="00E5089C"/>
    <w:rsid w:val="00E627CB"/>
    <w:rsid w:val="00E659B0"/>
    <w:rsid w:val="00E76606"/>
    <w:rsid w:val="00E769B2"/>
    <w:rsid w:val="00E93AE9"/>
    <w:rsid w:val="00E96DEB"/>
    <w:rsid w:val="00EB70B5"/>
    <w:rsid w:val="00EB7AF9"/>
    <w:rsid w:val="00ED18E6"/>
    <w:rsid w:val="00EE14B5"/>
    <w:rsid w:val="00EF06B9"/>
    <w:rsid w:val="00EF201F"/>
    <w:rsid w:val="00F165E1"/>
    <w:rsid w:val="00F358B7"/>
    <w:rsid w:val="00F503A2"/>
    <w:rsid w:val="00F650B4"/>
    <w:rsid w:val="00F76A29"/>
    <w:rsid w:val="00F903B3"/>
    <w:rsid w:val="00FB2082"/>
    <w:rsid w:val="00FC1D03"/>
    <w:rsid w:val="00FD5517"/>
    <w:rsid w:val="00FE4F76"/>
    <w:rsid w:val="00FF5F01"/>
    <w:rsid w:val="022A9E8E"/>
    <w:rsid w:val="03E17F40"/>
    <w:rsid w:val="03E7E44F"/>
    <w:rsid w:val="07B93850"/>
    <w:rsid w:val="07BF8DB8"/>
    <w:rsid w:val="0A3D0ACC"/>
    <w:rsid w:val="0B60CE20"/>
    <w:rsid w:val="0B9310A6"/>
    <w:rsid w:val="0DACBF22"/>
    <w:rsid w:val="0FDB7747"/>
    <w:rsid w:val="104442A9"/>
    <w:rsid w:val="10E29D64"/>
    <w:rsid w:val="11ED02C6"/>
    <w:rsid w:val="12B0D1A2"/>
    <w:rsid w:val="1374A8FD"/>
    <w:rsid w:val="14718D70"/>
    <w:rsid w:val="14929CFD"/>
    <w:rsid w:val="14E94125"/>
    <w:rsid w:val="15502E43"/>
    <w:rsid w:val="159F499A"/>
    <w:rsid w:val="15C05522"/>
    <w:rsid w:val="15D77E06"/>
    <w:rsid w:val="168285E8"/>
    <w:rsid w:val="17CDFEF1"/>
    <w:rsid w:val="189B2776"/>
    <w:rsid w:val="18F59482"/>
    <w:rsid w:val="19657976"/>
    <w:rsid w:val="196D53E9"/>
    <w:rsid w:val="197804EA"/>
    <w:rsid w:val="1A2D6AD0"/>
    <w:rsid w:val="1B405039"/>
    <w:rsid w:val="1B916B87"/>
    <w:rsid w:val="1C070FF3"/>
    <w:rsid w:val="1C685399"/>
    <w:rsid w:val="1D3B6C22"/>
    <w:rsid w:val="1DC11C04"/>
    <w:rsid w:val="1E759C8A"/>
    <w:rsid w:val="200AFC5E"/>
    <w:rsid w:val="20495363"/>
    <w:rsid w:val="205E8091"/>
    <w:rsid w:val="22590A2C"/>
    <w:rsid w:val="22812078"/>
    <w:rsid w:val="22FDB386"/>
    <w:rsid w:val="231118E8"/>
    <w:rsid w:val="243E1BBD"/>
    <w:rsid w:val="24411CB2"/>
    <w:rsid w:val="25506322"/>
    <w:rsid w:val="25ECAAB6"/>
    <w:rsid w:val="26606CF3"/>
    <w:rsid w:val="26A9C5A6"/>
    <w:rsid w:val="26C07050"/>
    <w:rsid w:val="27ACEA59"/>
    <w:rsid w:val="2A097B12"/>
    <w:rsid w:val="2A0B8F77"/>
    <w:rsid w:val="2C56A6E2"/>
    <w:rsid w:val="2D097795"/>
    <w:rsid w:val="2D1DFF3F"/>
    <w:rsid w:val="2D73E680"/>
    <w:rsid w:val="2EC694D0"/>
    <w:rsid w:val="2F189111"/>
    <w:rsid w:val="2FB284BA"/>
    <w:rsid w:val="301BA73D"/>
    <w:rsid w:val="30A88C71"/>
    <w:rsid w:val="30B676B1"/>
    <w:rsid w:val="32B26D39"/>
    <w:rsid w:val="34AA580C"/>
    <w:rsid w:val="369BB862"/>
    <w:rsid w:val="37AFBFEA"/>
    <w:rsid w:val="38D0E07F"/>
    <w:rsid w:val="39C191BC"/>
    <w:rsid w:val="3B77A8FB"/>
    <w:rsid w:val="3CC618E5"/>
    <w:rsid w:val="3E19FA75"/>
    <w:rsid w:val="3E8B7416"/>
    <w:rsid w:val="3FF0B382"/>
    <w:rsid w:val="4205F277"/>
    <w:rsid w:val="44016B13"/>
    <w:rsid w:val="46051C78"/>
    <w:rsid w:val="48441B03"/>
    <w:rsid w:val="48F68EC5"/>
    <w:rsid w:val="49656563"/>
    <w:rsid w:val="49AB5CAF"/>
    <w:rsid w:val="49EBF00D"/>
    <w:rsid w:val="4A3E3B70"/>
    <w:rsid w:val="4A74FA14"/>
    <w:rsid w:val="4B0EEA4B"/>
    <w:rsid w:val="4D0ED1F7"/>
    <w:rsid w:val="4DF4F10A"/>
    <w:rsid w:val="4E6AECFD"/>
    <w:rsid w:val="4F1362B6"/>
    <w:rsid w:val="4FB20899"/>
    <w:rsid w:val="509F22B4"/>
    <w:rsid w:val="50F38D1D"/>
    <w:rsid w:val="51477F41"/>
    <w:rsid w:val="517AF3F6"/>
    <w:rsid w:val="51AAECAA"/>
    <w:rsid w:val="51F12689"/>
    <w:rsid w:val="51F84C3C"/>
    <w:rsid w:val="538C4490"/>
    <w:rsid w:val="542DCEB4"/>
    <w:rsid w:val="54A78246"/>
    <w:rsid w:val="54C0AEF7"/>
    <w:rsid w:val="55245218"/>
    <w:rsid w:val="558D3A7E"/>
    <w:rsid w:val="55C43562"/>
    <w:rsid w:val="5615CAA7"/>
    <w:rsid w:val="5638906E"/>
    <w:rsid w:val="564D4375"/>
    <w:rsid w:val="567F3277"/>
    <w:rsid w:val="56D80A2D"/>
    <w:rsid w:val="57184F26"/>
    <w:rsid w:val="58B34E66"/>
    <w:rsid w:val="58C26A4A"/>
    <w:rsid w:val="58EC8309"/>
    <w:rsid w:val="59BE547D"/>
    <w:rsid w:val="5B067382"/>
    <w:rsid w:val="5C14C83E"/>
    <w:rsid w:val="60F31AF8"/>
    <w:rsid w:val="60FF305A"/>
    <w:rsid w:val="62C3DDFE"/>
    <w:rsid w:val="63770C78"/>
    <w:rsid w:val="63B84D89"/>
    <w:rsid w:val="64F5D11A"/>
    <w:rsid w:val="65DB1328"/>
    <w:rsid w:val="669CE321"/>
    <w:rsid w:val="67665E3E"/>
    <w:rsid w:val="68A3497C"/>
    <w:rsid w:val="698F492F"/>
    <w:rsid w:val="6ACA7F36"/>
    <w:rsid w:val="6ACDD07A"/>
    <w:rsid w:val="6B20FABE"/>
    <w:rsid w:val="6C223323"/>
    <w:rsid w:val="6CE097EE"/>
    <w:rsid w:val="6D8C1B45"/>
    <w:rsid w:val="70E4F4EF"/>
    <w:rsid w:val="72134706"/>
    <w:rsid w:val="72154FA8"/>
    <w:rsid w:val="758E050F"/>
    <w:rsid w:val="75988A42"/>
    <w:rsid w:val="77DA822A"/>
    <w:rsid w:val="7955CA5F"/>
    <w:rsid w:val="79EDD659"/>
    <w:rsid w:val="7A3E2EFF"/>
    <w:rsid w:val="7D2A5F27"/>
    <w:rsid w:val="7D7618EA"/>
    <w:rsid w:val="7F17549C"/>
    <w:rsid w:val="7F2CD89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40F2CE"/>
  <w15:chartTrackingRefBased/>
  <w15:docId w15:val="{4FF8A085-F7BD-4000-BCED-48A62431DD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790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E790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E790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790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790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790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790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790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790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790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E790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E790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790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790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79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79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79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7900"/>
    <w:rPr>
      <w:rFonts w:eastAsiaTheme="majorEastAsia" w:cstheme="majorBidi"/>
      <w:color w:val="272727" w:themeColor="text1" w:themeTint="D8"/>
    </w:rPr>
  </w:style>
  <w:style w:type="paragraph" w:styleId="Title">
    <w:name w:val="Title"/>
    <w:basedOn w:val="Normal"/>
    <w:next w:val="Normal"/>
    <w:link w:val="TitleChar"/>
    <w:uiPriority w:val="10"/>
    <w:qFormat/>
    <w:rsid w:val="001E790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79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790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79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7900"/>
    <w:pPr>
      <w:spacing w:before="160"/>
      <w:jc w:val="center"/>
    </w:pPr>
    <w:rPr>
      <w:i/>
      <w:iCs/>
      <w:color w:val="404040" w:themeColor="text1" w:themeTint="BF"/>
    </w:rPr>
  </w:style>
  <w:style w:type="character" w:customStyle="1" w:styleId="QuoteChar">
    <w:name w:val="Quote Char"/>
    <w:basedOn w:val="DefaultParagraphFont"/>
    <w:link w:val="Quote"/>
    <w:uiPriority w:val="29"/>
    <w:rsid w:val="001E7900"/>
    <w:rPr>
      <w:i/>
      <w:iCs/>
      <w:color w:val="404040" w:themeColor="text1" w:themeTint="BF"/>
    </w:rPr>
  </w:style>
  <w:style w:type="paragraph" w:styleId="ListParagraph">
    <w:name w:val="List Paragraph"/>
    <w:basedOn w:val="Normal"/>
    <w:uiPriority w:val="34"/>
    <w:qFormat/>
    <w:rsid w:val="001E7900"/>
    <w:pPr>
      <w:ind w:left="720"/>
      <w:contextualSpacing/>
    </w:pPr>
  </w:style>
  <w:style w:type="character" w:styleId="IntenseEmphasis">
    <w:name w:val="Intense Emphasis"/>
    <w:basedOn w:val="DefaultParagraphFont"/>
    <w:uiPriority w:val="21"/>
    <w:qFormat/>
    <w:rsid w:val="001E7900"/>
    <w:rPr>
      <w:i/>
      <w:iCs/>
      <w:color w:val="0F4761" w:themeColor="accent1" w:themeShade="BF"/>
    </w:rPr>
  </w:style>
  <w:style w:type="paragraph" w:styleId="IntenseQuote">
    <w:name w:val="Intense Quote"/>
    <w:basedOn w:val="Normal"/>
    <w:next w:val="Normal"/>
    <w:link w:val="IntenseQuoteChar"/>
    <w:uiPriority w:val="30"/>
    <w:qFormat/>
    <w:rsid w:val="001E790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7900"/>
    <w:rPr>
      <w:i/>
      <w:iCs/>
      <w:color w:val="0F4761" w:themeColor="accent1" w:themeShade="BF"/>
    </w:rPr>
  </w:style>
  <w:style w:type="character" w:styleId="IntenseReference">
    <w:name w:val="Intense Reference"/>
    <w:basedOn w:val="DefaultParagraphFont"/>
    <w:uiPriority w:val="32"/>
    <w:qFormat/>
    <w:rsid w:val="001E7900"/>
    <w:rPr>
      <w:b/>
      <w:bCs/>
      <w:smallCaps/>
      <w:color w:val="0F4761" w:themeColor="accent1" w:themeShade="BF"/>
      <w:spacing w:val="5"/>
    </w:rPr>
  </w:style>
  <w:style w:type="paragraph" w:styleId="Header">
    <w:name w:val="header"/>
    <w:basedOn w:val="Normal"/>
    <w:link w:val="HeaderChar"/>
    <w:uiPriority w:val="99"/>
    <w:unhideWhenUsed/>
    <w:rsid w:val="001E79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7900"/>
  </w:style>
  <w:style w:type="paragraph" w:styleId="Footer">
    <w:name w:val="footer"/>
    <w:basedOn w:val="Normal"/>
    <w:link w:val="FooterChar"/>
    <w:uiPriority w:val="99"/>
    <w:unhideWhenUsed/>
    <w:rsid w:val="001E79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7900"/>
  </w:style>
  <w:style w:type="paragraph" w:styleId="NoSpacing">
    <w:name w:val="No Spacing"/>
    <w:link w:val="NoSpacingChar"/>
    <w:uiPriority w:val="1"/>
    <w:qFormat/>
    <w:rsid w:val="001E7900"/>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1E7900"/>
    <w:rPr>
      <w:rFonts w:eastAsiaTheme="minorEastAsia"/>
      <w:kern w:val="0"/>
      <w:sz w:val="22"/>
      <w:szCs w:val="22"/>
      <w:lang w:val="en-US"/>
      <w14:ligatures w14:val="none"/>
    </w:rPr>
  </w:style>
  <w:style w:type="table" w:styleId="TableGrid">
    <w:name w:val="Table Grid"/>
    <w:basedOn w:val="TableNormal"/>
    <w:uiPriority w:val="59"/>
    <w:rsid w:val="00B4045A"/>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647981"/>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A3C87"/>
    <w:pPr>
      <w:spacing w:after="100"/>
    </w:pPr>
  </w:style>
  <w:style w:type="character" w:styleId="Hyperlink">
    <w:name w:val="Hyperlink"/>
    <w:basedOn w:val="DefaultParagraphFont"/>
    <w:uiPriority w:val="99"/>
    <w:unhideWhenUsed/>
    <w:rsid w:val="004A3C8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jpeg"/></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AD56C6AEC0D6E4D87A4E65EF197EFCA" ma:contentTypeVersion="6" ma:contentTypeDescription="Create a new document." ma:contentTypeScope="" ma:versionID="fdca4db058be0488983393f05ef7800b">
  <xsd:schema xmlns:xsd="http://www.w3.org/2001/XMLSchema" xmlns:xs="http://www.w3.org/2001/XMLSchema" xmlns:p="http://schemas.microsoft.com/office/2006/metadata/properties" xmlns:ns3="58b591e8-e818-4825-9ded-2371f6ca824b" targetNamespace="http://schemas.microsoft.com/office/2006/metadata/properties" ma:root="true" ma:fieldsID="34370f45f034c12b45e263c4c5e1175b" ns3:_="">
    <xsd:import namespace="58b591e8-e818-4825-9ded-2371f6ca824b"/>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b591e8-e818-4825-9ded-2371f6ca82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58b591e8-e818-4825-9ded-2371f6ca824b"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3F6C408-C6B2-4D48-8D6E-414521E21C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b591e8-e818-4825-9ded-2371f6ca82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CC2B9DC-9874-4BE0-95AC-4FB8841798A9}">
  <ds:schemaRefs>
    <ds:schemaRef ds:uri="http://schemas.microsoft.com/office/2006/metadata/properties"/>
    <ds:schemaRef ds:uri="http://schemas.microsoft.com/office/infopath/2007/PartnerControls"/>
    <ds:schemaRef ds:uri="58b591e8-e818-4825-9ded-2371f6ca824b"/>
  </ds:schemaRefs>
</ds:datastoreItem>
</file>

<file path=customXml/itemProps3.xml><?xml version="1.0" encoding="utf-8"?>
<ds:datastoreItem xmlns:ds="http://schemas.openxmlformats.org/officeDocument/2006/customXml" ds:itemID="{1B68AE10-A734-43D5-AD1F-2069F717FA7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1196</TotalTime>
  <Pages>23</Pages>
  <Words>4998</Words>
  <Characters>28490</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understanding  and Engaging stakeholders</vt:lpstr>
    </vt:vector>
  </TitlesOfParts>
  <Company/>
  <LinksUpToDate>false</LinksUpToDate>
  <CharactersWithSpaces>33422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and Engaging stakeholders</dc:title>
  <dc:subject/>
  <dc:creator>Mariana Sherenha (2424533)</dc:creator>
  <cp:keywords/>
  <dc:description/>
  <cp:lastModifiedBy>Mariana Sherenha (2424533)</cp:lastModifiedBy>
  <cp:revision>2</cp:revision>
  <dcterms:created xsi:type="dcterms:W3CDTF">2026-04-16T19:50:00Z</dcterms:created>
  <dcterms:modified xsi:type="dcterms:W3CDTF">2026-04-25T19:46:00Z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0x010100AAD56C6AEC0D6E4D87A4E65EF197EFCA</vt:lpwstr>
  </property>
</Properties>
</file>