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3272412" w14:textId="77777777" w:rsidR="00B9622F" w:rsidRPr="00B9622F" w:rsidRDefault="00B9622F" w:rsidP="00B9622F">
      <w:pPr>
        <w:rPr>
          <w:rFonts w:ascii="Arial" w:hAnsi="Arial" w:cs="Arial"/>
          <w:b/>
          <w:bCs/>
          <w:sz w:val="36"/>
          <w:szCs w:val="36"/>
          <w:u w:val="single"/>
        </w:rPr>
      </w:pPr>
      <w:r w:rsidRPr="00B9622F">
        <w:rPr>
          <w:rFonts w:ascii="Arial" w:hAnsi="Arial" w:cs="Arial"/>
          <w:b/>
          <w:bCs/>
          <w:sz w:val="36"/>
          <w:szCs w:val="36"/>
          <w:u w:val="single"/>
        </w:rPr>
        <w:t xml:space="preserve">A written assignment critically evaluating how Assessment for Learning can be utilised in a series of learning opportunities to aid progression across chosen areas of learning and experience. (4000 words) </w:t>
      </w:r>
    </w:p>
    <w:p w14:paraId="4E563215" w14:textId="2F9F7B4A" w:rsidR="00B9622F" w:rsidRDefault="00B9622F">
      <w:pPr>
        <w:rPr>
          <w:rFonts w:ascii="Arial" w:hAnsi="Arial" w:cs="Arial"/>
          <w:b/>
          <w:bCs/>
          <w:sz w:val="36"/>
          <w:szCs w:val="36"/>
          <w:u w:val="single"/>
        </w:rPr>
      </w:pPr>
    </w:p>
    <w:p w14:paraId="14499AEE" w14:textId="24761796" w:rsidR="00B9622F" w:rsidRDefault="00CF4595">
      <w:pPr>
        <w:rPr>
          <w:rFonts w:ascii="Arial" w:hAnsi="Arial" w:cs="Arial"/>
          <w:i/>
          <w:iCs/>
        </w:rPr>
      </w:pPr>
      <w:r w:rsidRPr="00CF4595">
        <w:rPr>
          <w:rFonts w:ascii="Arial" w:hAnsi="Arial" w:cs="Arial"/>
          <w:i/>
          <w:iCs/>
        </w:rPr>
        <w:t>‘’</w:t>
      </w:r>
      <w:r w:rsidRPr="00CF4595">
        <w:rPr>
          <w:rFonts w:ascii="Arial" w:hAnsi="Arial" w:cs="Arial"/>
          <w:i/>
          <w:iCs/>
          <w:color w:val="181817"/>
          <w:spacing w:val="6"/>
          <w:shd w:val="clear" w:color="auto" w:fill="FFFFFF"/>
        </w:rPr>
        <w:t xml:space="preserve"> </w:t>
      </w:r>
      <w:proofErr w:type="spellStart"/>
      <w:r w:rsidRPr="00CF4595">
        <w:rPr>
          <w:rFonts w:ascii="Arial" w:hAnsi="Arial" w:cs="Arial"/>
          <w:i/>
          <w:iCs/>
        </w:rPr>
        <w:t>AfL</w:t>
      </w:r>
      <w:proofErr w:type="spellEnd"/>
      <w:r w:rsidRPr="00CF4595">
        <w:rPr>
          <w:rFonts w:ascii="Arial" w:hAnsi="Arial" w:cs="Arial"/>
          <w:i/>
          <w:iCs/>
        </w:rPr>
        <w:t xml:space="preserve"> methodology is proven to give students more control over their learning, helping boost motivation and ultimately improve their exam performance. It helps learners to see what they are aiming for and understand what they need to do to achieve those aims</w:t>
      </w:r>
      <w:r w:rsidRPr="00CF4595">
        <w:rPr>
          <w:rFonts w:ascii="Arial" w:hAnsi="Arial" w:cs="Arial"/>
          <w:i/>
          <w:iCs/>
        </w:rPr>
        <w:t>’</w:t>
      </w:r>
      <w:proofErr w:type="gramStart"/>
      <w:r w:rsidRPr="00CF4595">
        <w:rPr>
          <w:rFonts w:ascii="Arial" w:hAnsi="Arial" w:cs="Arial"/>
          <w:i/>
          <w:iCs/>
        </w:rPr>
        <w:t>’(</w:t>
      </w:r>
      <w:proofErr w:type="gramEnd"/>
      <w:r w:rsidRPr="00CF4595">
        <w:rPr>
          <w:rFonts w:ascii="Arial" w:hAnsi="Arial" w:cs="Arial"/>
          <w:i/>
          <w:iCs/>
        </w:rPr>
        <w:t>Cambridge University Press 2019)</w:t>
      </w:r>
    </w:p>
    <w:p w14:paraId="6173ABF5" w14:textId="12DA65C8" w:rsidR="00CF4595" w:rsidRPr="00CF4595" w:rsidRDefault="00CF4595">
      <w:pPr>
        <w:rPr>
          <w:rFonts w:ascii="Arial" w:hAnsi="Arial" w:cs="Arial"/>
        </w:rPr>
      </w:pPr>
      <w:r>
        <w:rPr>
          <w:rFonts w:ascii="Arial" w:hAnsi="Arial" w:cs="Arial"/>
        </w:rPr>
        <w:t>Assessment for Learning is arguably the most effective strategy to</w:t>
      </w:r>
      <w:r w:rsidR="000F574C">
        <w:rPr>
          <w:rFonts w:ascii="Arial" w:hAnsi="Arial" w:cs="Arial"/>
        </w:rPr>
        <w:t xml:space="preserve"> aid progression</w:t>
      </w:r>
      <w:r w:rsidR="00CD6073">
        <w:rPr>
          <w:rFonts w:ascii="Arial" w:hAnsi="Arial" w:cs="Arial"/>
        </w:rPr>
        <w:t xml:space="preserve"> </w:t>
      </w:r>
      <w:r w:rsidR="000F574C">
        <w:rPr>
          <w:rFonts w:ascii="Arial" w:hAnsi="Arial" w:cs="Arial"/>
        </w:rPr>
        <w:t xml:space="preserve">as it closes the gap between a </w:t>
      </w:r>
      <w:proofErr w:type="gramStart"/>
      <w:r w:rsidR="000F574C">
        <w:rPr>
          <w:rFonts w:ascii="Arial" w:hAnsi="Arial" w:cs="Arial"/>
        </w:rPr>
        <w:t>learners</w:t>
      </w:r>
      <w:proofErr w:type="gramEnd"/>
      <w:r w:rsidR="000F574C">
        <w:rPr>
          <w:rFonts w:ascii="Arial" w:hAnsi="Arial" w:cs="Arial"/>
        </w:rPr>
        <w:t xml:space="preserve"> current situation and where they want to be in their learning and achievement (Cambridge Assessment International Education 2019)</w:t>
      </w:r>
      <w:r w:rsidR="00867311">
        <w:rPr>
          <w:rFonts w:ascii="Arial" w:hAnsi="Arial" w:cs="Arial"/>
        </w:rPr>
        <w:t>.</w:t>
      </w:r>
      <w:r w:rsidR="00CD6073">
        <w:rPr>
          <w:rFonts w:ascii="Arial" w:hAnsi="Arial" w:cs="Arial"/>
        </w:rPr>
        <w:t xml:space="preserve"> The new curriculum for Wales is embedded with Assessment for Learning which highlights </w:t>
      </w:r>
      <w:proofErr w:type="gramStart"/>
      <w:r w:rsidR="00CD6073">
        <w:rPr>
          <w:rFonts w:ascii="Arial" w:hAnsi="Arial" w:cs="Arial"/>
        </w:rPr>
        <w:t>it’s</w:t>
      </w:r>
      <w:proofErr w:type="gramEnd"/>
      <w:r w:rsidR="00CD6073">
        <w:rPr>
          <w:rFonts w:ascii="Arial" w:hAnsi="Arial" w:cs="Arial"/>
        </w:rPr>
        <w:t xml:space="preserve"> significance to the holistic learning of children and young people,</w:t>
      </w:r>
      <w:r w:rsidR="001B4D9F" w:rsidRPr="001B4D9F">
        <w:rPr>
          <w:rFonts w:ascii="Arial" w:hAnsi="Arial" w:cs="Arial"/>
          <w:color w:val="1F1F1F"/>
          <w:sz w:val="27"/>
          <w:szCs w:val="27"/>
          <w:shd w:val="clear" w:color="auto" w:fill="FFFFFF"/>
        </w:rPr>
        <w:t xml:space="preserve"> </w:t>
      </w:r>
      <w:r w:rsidR="001B4D9F">
        <w:rPr>
          <w:rFonts w:ascii="Arial" w:hAnsi="Arial" w:cs="Arial"/>
        </w:rPr>
        <w:t>a</w:t>
      </w:r>
      <w:r w:rsidR="001B4D9F" w:rsidRPr="001B4D9F">
        <w:rPr>
          <w:rFonts w:ascii="Arial" w:hAnsi="Arial" w:cs="Arial"/>
        </w:rPr>
        <w:t>ssessment is intrinsic to curriculum design and its overarching purpose within the curriculum is to support every learner to make progress</w:t>
      </w:r>
      <w:r w:rsidR="001B4D9F">
        <w:rPr>
          <w:rFonts w:ascii="Arial" w:hAnsi="Arial" w:cs="Arial"/>
        </w:rPr>
        <w:t xml:space="preserve"> (Welsh Government 2020). </w:t>
      </w:r>
    </w:p>
    <w:p w14:paraId="5DEC3586" w14:textId="49CE4A4E" w:rsidR="00CF4595" w:rsidRDefault="00CF4595">
      <w:pPr>
        <w:rPr>
          <w:rFonts w:ascii="Arial" w:hAnsi="Arial" w:cs="Arial"/>
          <w:i/>
          <w:iCs/>
        </w:rPr>
      </w:pPr>
    </w:p>
    <w:p w14:paraId="0A0574CC" w14:textId="0E5E5D26" w:rsidR="00CF4595" w:rsidRDefault="00CF4595">
      <w:pPr>
        <w:rPr>
          <w:rFonts w:ascii="Arial" w:hAnsi="Arial" w:cs="Arial"/>
          <w:i/>
          <w:iCs/>
        </w:rPr>
      </w:pPr>
    </w:p>
    <w:p w14:paraId="552846A2" w14:textId="052A87CD" w:rsidR="00CF4595" w:rsidRDefault="00CF4595">
      <w:pPr>
        <w:rPr>
          <w:rFonts w:ascii="Arial" w:hAnsi="Arial" w:cs="Arial"/>
          <w:i/>
          <w:iCs/>
        </w:rPr>
      </w:pPr>
    </w:p>
    <w:p w14:paraId="4BA879DF" w14:textId="195834E8" w:rsidR="00CF4595" w:rsidRDefault="00CF4595">
      <w:pPr>
        <w:rPr>
          <w:rFonts w:ascii="Arial" w:hAnsi="Arial" w:cs="Arial"/>
          <w:i/>
          <w:iCs/>
        </w:rPr>
      </w:pPr>
    </w:p>
    <w:p w14:paraId="67F27A67" w14:textId="5C4E9E41" w:rsidR="00CF4595" w:rsidRDefault="00CF4595">
      <w:pPr>
        <w:rPr>
          <w:rFonts w:ascii="Arial" w:hAnsi="Arial" w:cs="Arial"/>
          <w:i/>
          <w:iCs/>
        </w:rPr>
      </w:pPr>
    </w:p>
    <w:p w14:paraId="4F19FF7A" w14:textId="336AB952" w:rsidR="00CF4595" w:rsidRDefault="00CF4595">
      <w:pPr>
        <w:rPr>
          <w:rFonts w:ascii="Arial" w:hAnsi="Arial" w:cs="Arial"/>
          <w:i/>
          <w:iCs/>
        </w:rPr>
      </w:pPr>
    </w:p>
    <w:p w14:paraId="20545C01" w14:textId="5F5A4457" w:rsidR="00CF4595" w:rsidRDefault="00CF4595">
      <w:pPr>
        <w:rPr>
          <w:rFonts w:ascii="Arial" w:hAnsi="Arial" w:cs="Arial"/>
          <w:i/>
          <w:iCs/>
        </w:rPr>
      </w:pPr>
    </w:p>
    <w:p w14:paraId="24FC9D5E" w14:textId="0A2DD7DF" w:rsidR="00CF4595" w:rsidRDefault="00CF4595">
      <w:pPr>
        <w:rPr>
          <w:rFonts w:ascii="Arial" w:hAnsi="Arial" w:cs="Arial"/>
          <w:i/>
          <w:iCs/>
        </w:rPr>
      </w:pPr>
    </w:p>
    <w:p w14:paraId="1BBF4CBF" w14:textId="14F000D9" w:rsidR="00CF4595" w:rsidRDefault="00CF4595">
      <w:pPr>
        <w:rPr>
          <w:rFonts w:ascii="Arial" w:hAnsi="Arial" w:cs="Arial"/>
          <w:i/>
          <w:iCs/>
        </w:rPr>
      </w:pPr>
    </w:p>
    <w:p w14:paraId="565D46EB" w14:textId="53768727" w:rsidR="00CF4595" w:rsidRDefault="00CF4595">
      <w:pPr>
        <w:rPr>
          <w:rFonts w:ascii="Arial" w:hAnsi="Arial" w:cs="Arial"/>
          <w:i/>
          <w:iCs/>
        </w:rPr>
      </w:pPr>
    </w:p>
    <w:p w14:paraId="052BBE96" w14:textId="7A3B24AE" w:rsidR="00CF4595" w:rsidRDefault="00CF4595">
      <w:pPr>
        <w:rPr>
          <w:rFonts w:ascii="Arial" w:hAnsi="Arial" w:cs="Arial"/>
          <w:i/>
          <w:iCs/>
        </w:rPr>
      </w:pPr>
    </w:p>
    <w:p w14:paraId="49FB1D26" w14:textId="419A110C" w:rsidR="00CF4595" w:rsidRDefault="00CF4595">
      <w:pPr>
        <w:rPr>
          <w:rFonts w:ascii="Arial" w:hAnsi="Arial" w:cs="Arial"/>
          <w:i/>
          <w:iCs/>
        </w:rPr>
      </w:pPr>
    </w:p>
    <w:p w14:paraId="4E8CD5D2" w14:textId="0BF3B8AD" w:rsidR="00CF4595" w:rsidRDefault="00CF4595">
      <w:pPr>
        <w:rPr>
          <w:rFonts w:ascii="Arial" w:hAnsi="Arial" w:cs="Arial"/>
          <w:i/>
          <w:iCs/>
        </w:rPr>
      </w:pPr>
    </w:p>
    <w:p w14:paraId="20008118" w14:textId="4E652AB1" w:rsidR="00CF4595" w:rsidRDefault="00CF4595">
      <w:pPr>
        <w:rPr>
          <w:rFonts w:ascii="Arial" w:hAnsi="Arial" w:cs="Arial"/>
          <w:i/>
          <w:iCs/>
        </w:rPr>
      </w:pPr>
    </w:p>
    <w:p w14:paraId="1A23B241" w14:textId="667A14F1" w:rsidR="00CF4595" w:rsidRDefault="00CF4595">
      <w:pPr>
        <w:rPr>
          <w:rFonts w:ascii="Arial" w:hAnsi="Arial" w:cs="Arial"/>
          <w:i/>
          <w:iCs/>
        </w:rPr>
      </w:pPr>
    </w:p>
    <w:p w14:paraId="74825DA1" w14:textId="484EE1E6" w:rsidR="00CF4595" w:rsidRDefault="00CF4595">
      <w:pPr>
        <w:rPr>
          <w:rFonts w:ascii="Arial" w:hAnsi="Arial" w:cs="Arial"/>
          <w:i/>
          <w:iCs/>
        </w:rPr>
      </w:pPr>
    </w:p>
    <w:p w14:paraId="153D0A80" w14:textId="61C89116" w:rsidR="00CF4595" w:rsidRDefault="00CF4595">
      <w:pPr>
        <w:rPr>
          <w:rFonts w:ascii="Arial" w:hAnsi="Arial" w:cs="Arial"/>
          <w:i/>
          <w:iCs/>
        </w:rPr>
      </w:pPr>
    </w:p>
    <w:p w14:paraId="6672E8DC" w14:textId="615C2107" w:rsidR="00CF4595" w:rsidRDefault="00CF4595">
      <w:pPr>
        <w:rPr>
          <w:rFonts w:ascii="Arial" w:hAnsi="Arial" w:cs="Arial"/>
          <w:i/>
          <w:iCs/>
        </w:rPr>
      </w:pPr>
    </w:p>
    <w:p w14:paraId="266BF2F8" w14:textId="1654DD60" w:rsidR="00CF4595" w:rsidRDefault="00CF4595">
      <w:pPr>
        <w:rPr>
          <w:rFonts w:ascii="Arial" w:hAnsi="Arial" w:cs="Arial"/>
          <w:i/>
          <w:iCs/>
        </w:rPr>
      </w:pPr>
    </w:p>
    <w:p w14:paraId="50BD7814" w14:textId="0FB466B1" w:rsidR="00CF4595" w:rsidRDefault="00CF4595">
      <w:pPr>
        <w:rPr>
          <w:rFonts w:ascii="Arial" w:hAnsi="Arial" w:cs="Arial"/>
          <w:i/>
          <w:iCs/>
        </w:rPr>
      </w:pPr>
    </w:p>
    <w:p w14:paraId="16D45C76" w14:textId="6BEBCB45" w:rsidR="00CF4595" w:rsidRDefault="00CF4595">
      <w:pPr>
        <w:rPr>
          <w:rFonts w:ascii="Arial" w:hAnsi="Arial" w:cs="Arial"/>
          <w:i/>
          <w:iCs/>
        </w:rPr>
      </w:pPr>
    </w:p>
    <w:p w14:paraId="29258153" w14:textId="1EDF104A" w:rsidR="00CF4595" w:rsidRDefault="00CF4595">
      <w:pPr>
        <w:rPr>
          <w:rFonts w:ascii="Arial" w:hAnsi="Arial" w:cs="Arial"/>
          <w:i/>
          <w:iCs/>
        </w:rPr>
      </w:pPr>
    </w:p>
    <w:p w14:paraId="6E80B721" w14:textId="2AF9F278" w:rsidR="00CF4595" w:rsidRDefault="00CF4595">
      <w:pPr>
        <w:rPr>
          <w:rFonts w:ascii="Arial" w:hAnsi="Arial" w:cs="Arial"/>
          <w:u w:val="single"/>
        </w:rPr>
      </w:pPr>
      <w:r w:rsidRPr="00CF4595">
        <w:rPr>
          <w:rFonts w:ascii="Arial" w:hAnsi="Arial" w:cs="Arial"/>
          <w:u w:val="single"/>
        </w:rPr>
        <w:t>Reference List</w:t>
      </w:r>
    </w:p>
    <w:p w14:paraId="51D79F70" w14:textId="61156CB0" w:rsidR="00CF4595" w:rsidRDefault="00CF4595">
      <w:pPr>
        <w:rPr>
          <w:rFonts w:ascii="Arial" w:hAnsi="Arial" w:cs="Arial"/>
        </w:rPr>
      </w:pPr>
      <w:r>
        <w:rPr>
          <w:rFonts w:ascii="Arial" w:hAnsi="Arial" w:cs="Arial"/>
        </w:rPr>
        <w:t>Cambridge University,</w:t>
      </w:r>
      <w:r>
        <w:rPr>
          <w:rFonts w:ascii="Arial" w:hAnsi="Arial" w:cs="Arial"/>
          <w:i/>
          <w:iCs/>
        </w:rPr>
        <w:t xml:space="preserve"> what is Assessment for Learning and what are the benefits</w:t>
      </w:r>
      <w:r>
        <w:rPr>
          <w:rFonts w:ascii="Arial" w:hAnsi="Arial" w:cs="Arial"/>
        </w:rPr>
        <w:t xml:space="preserve"> </w:t>
      </w:r>
      <w:r w:rsidRPr="00CF4595">
        <w:rPr>
          <w:rFonts w:ascii="Arial" w:hAnsi="Arial" w:cs="Arial"/>
          <w:i/>
          <w:iCs/>
        </w:rPr>
        <w:t>(2019)</w:t>
      </w:r>
      <w:r>
        <w:rPr>
          <w:rFonts w:ascii="Arial" w:hAnsi="Arial" w:cs="Arial"/>
        </w:rPr>
        <w:t xml:space="preserve">. Available at </w:t>
      </w:r>
      <w:hyperlink r:id="rId4" w:history="1">
        <w:r w:rsidRPr="00CF4595">
          <w:rPr>
            <w:rStyle w:val="Hyperlink"/>
            <w:rFonts w:ascii="Arial" w:hAnsi="Arial" w:cs="Arial"/>
          </w:rPr>
          <w:t>What is assessment for learning and what are the benefits | Cambridge</w:t>
        </w:r>
      </w:hyperlink>
      <w:r>
        <w:rPr>
          <w:rFonts w:ascii="Arial" w:hAnsi="Arial" w:cs="Arial"/>
        </w:rPr>
        <w:t>. Accessed on December 1</w:t>
      </w:r>
      <w:r w:rsidRPr="00CF4595">
        <w:rPr>
          <w:rFonts w:ascii="Arial" w:hAnsi="Arial" w:cs="Arial"/>
          <w:vertAlign w:val="superscript"/>
        </w:rPr>
        <w:t>st</w:t>
      </w:r>
      <w:proofErr w:type="gramStart"/>
      <w:r>
        <w:rPr>
          <w:rFonts w:ascii="Arial" w:hAnsi="Arial" w:cs="Arial"/>
        </w:rPr>
        <w:t xml:space="preserve"> 2022</w:t>
      </w:r>
      <w:proofErr w:type="gramEnd"/>
    </w:p>
    <w:p w14:paraId="0DF784B1" w14:textId="5F7F6EF7" w:rsidR="000F574C" w:rsidRDefault="000F574C">
      <w:pPr>
        <w:rPr>
          <w:rFonts w:ascii="Arial" w:hAnsi="Arial" w:cs="Arial"/>
          <w:i/>
          <w:iCs/>
        </w:rPr>
      </w:pPr>
      <w:r>
        <w:rPr>
          <w:rFonts w:ascii="Arial" w:hAnsi="Arial" w:cs="Arial"/>
        </w:rPr>
        <w:t>Cambridge Assessment International Education,</w:t>
      </w:r>
      <w:r>
        <w:rPr>
          <w:rFonts w:ascii="Arial" w:hAnsi="Arial" w:cs="Arial"/>
          <w:i/>
          <w:iCs/>
        </w:rPr>
        <w:t xml:space="preserve"> getting started with Assessment for Learning</w:t>
      </w:r>
      <w:r w:rsidR="00F10468">
        <w:rPr>
          <w:rFonts w:ascii="Arial" w:hAnsi="Arial" w:cs="Arial"/>
          <w:i/>
          <w:iCs/>
        </w:rPr>
        <w:t xml:space="preserve"> (2019). Available at </w:t>
      </w:r>
      <w:hyperlink r:id="rId5" w:history="1">
        <w:r w:rsidR="00F10468" w:rsidRPr="00F10468">
          <w:rPr>
            <w:rStyle w:val="Hyperlink"/>
            <w:rFonts w:ascii="Arial" w:hAnsi="Arial" w:cs="Arial"/>
            <w:i/>
            <w:iCs/>
          </w:rPr>
          <w:t>Getting started with Assessment for Learning (cambridge-community.org.uk)</w:t>
        </w:r>
      </w:hyperlink>
      <w:r w:rsidR="00F10468">
        <w:rPr>
          <w:rFonts w:ascii="Arial" w:hAnsi="Arial" w:cs="Arial"/>
          <w:i/>
          <w:iCs/>
        </w:rPr>
        <w:t xml:space="preserve"> </w:t>
      </w:r>
    </w:p>
    <w:p w14:paraId="36D0D43F" w14:textId="39C92143" w:rsidR="001B4D9F" w:rsidRPr="001B4D9F" w:rsidRDefault="001B4D9F">
      <w:pPr>
        <w:rPr>
          <w:rFonts w:ascii="Arial" w:hAnsi="Arial" w:cs="Arial"/>
        </w:rPr>
      </w:pPr>
      <w:r>
        <w:rPr>
          <w:rFonts w:ascii="Arial" w:hAnsi="Arial" w:cs="Arial"/>
        </w:rPr>
        <w:t xml:space="preserve">Welsh </w:t>
      </w:r>
      <w:proofErr w:type="gramStart"/>
      <w:r>
        <w:rPr>
          <w:rFonts w:ascii="Arial" w:hAnsi="Arial" w:cs="Arial"/>
        </w:rPr>
        <w:t>Government ,</w:t>
      </w:r>
      <w:proofErr w:type="gramEnd"/>
      <w:r>
        <w:rPr>
          <w:rFonts w:ascii="Arial" w:hAnsi="Arial" w:cs="Arial"/>
        </w:rPr>
        <w:t xml:space="preserve"> </w:t>
      </w:r>
      <w:r>
        <w:rPr>
          <w:rFonts w:ascii="Arial" w:hAnsi="Arial" w:cs="Arial"/>
          <w:i/>
          <w:iCs/>
        </w:rPr>
        <w:t>supporting learner progression (2020)</w:t>
      </w:r>
      <w:r>
        <w:rPr>
          <w:rFonts w:ascii="Arial" w:hAnsi="Arial" w:cs="Arial"/>
        </w:rPr>
        <w:t xml:space="preserve">. Available at </w:t>
      </w:r>
      <w:hyperlink r:id="rId6" w:history="1">
        <w:r w:rsidRPr="001B4D9F">
          <w:rPr>
            <w:rStyle w:val="Hyperlink"/>
            <w:rFonts w:ascii="Arial" w:hAnsi="Arial" w:cs="Arial"/>
          </w:rPr>
          <w:t>Supporting learner progression assessment guidance - Hwb (</w:t>
        </w:r>
        <w:proofErr w:type="spellStart"/>
        <w:r w:rsidRPr="001B4D9F">
          <w:rPr>
            <w:rStyle w:val="Hyperlink"/>
            <w:rFonts w:ascii="Arial" w:hAnsi="Arial" w:cs="Arial"/>
          </w:rPr>
          <w:t>gov.wales</w:t>
        </w:r>
        <w:proofErr w:type="spellEnd"/>
        <w:r w:rsidRPr="001B4D9F">
          <w:rPr>
            <w:rStyle w:val="Hyperlink"/>
            <w:rFonts w:ascii="Arial" w:hAnsi="Arial" w:cs="Arial"/>
          </w:rPr>
          <w:t>)</w:t>
        </w:r>
      </w:hyperlink>
      <w:r>
        <w:rPr>
          <w:rFonts w:ascii="Arial" w:hAnsi="Arial" w:cs="Arial"/>
        </w:rPr>
        <w:t>. Accessed on December 1</w:t>
      </w:r>
      <w:r w:rsidRPr="001B4D9F">
        <w:rPr>
          <w:rFonts w:ascii="Arial" w:hAnsi="Arial" w:cs="Arial"/>
          <w:vertAlign w:val="superscript"/>
        </w:rPr>
        <w:t>st</w:t>
      </w:r>
      <w:r>
        <w:rPr>
          <w:rFonts w:ascii="Arial" w:hAnsi="Arial" w:cs="Arial"/>
        </w:rPr>
        <w:t xml:space="preserve"> 2022</w:t>
      </w:r>
    </w:p>
    <w:p w14:paraId="58613689" w14:textId="77777777" w:rsidR="00CF4595" w:rsidRPr="00CF4595" w:rsidRDefault="00CF4595">
      <w:pPr>
        <w:rPr>
          <w:rFonts w:ascii="Arial" w:hAnsi="Arial" w:cs="Arial"/>
        </w:rPr>
      </w:pPr>
    </w:p>
    <w:sectPr w:rsidR="00CF4595" w:rsidRPr="00CF459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9622F"/>
    <w:rsid w:val="000F574C"/>
    <w:rsid w:val="001B4D9F"/>
    <w:rsid w:val="00867311"/>
    <w:rsid w:val="00B9622F"/>
    <w:rsid w:val="00CD6073"/>
    <w:rsid w:val="00CF4595"/>
    <w:rsid w:val="00F1046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03E1EA"/>
  <w15:chartTrackingRefBased/>
  <w15:docId w15:val="{7991901E-AA0B-4563-9B9D-06B5339DFA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F4595"/>
    <w:rPr>
      <w:color w:val="0563C1" w:themeColor="hyperlink"/>
      <w:u w:val="single"/>
    </w:rPr>
  </w:style>
  <w:style w:type="character" w:styleId="UnresolvedMention">
    <w:name w:val="Unresolved Mention"/>
    <w:basedOn w:val="DefaultParagraphFont"/>
    <w:uiPriority w:val="99"/>
    <w:semiHidden/>
    <w:unhideWhenUsed/>
    <w:rsid w:val="00CF459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hwb.gov.wales/curriculum-for-wales/assessment-arrangements/supporting-learner-progression-assessment-guidance/" TargetMode="External"/><Relationship Id="rId5" Type="http://schemas.openxmlformats.org/officeDocument/2006/relationships/hyperlink" Target="https://www.cambridge-community.org.uk/professional-development/gswafl/index.html" TargetMode="External"/><Relationship Id="rId4" Type="http://schemas.openxmlformats.org/officeDocument/2006/relationships/hyperlink" Target="https://www.cambridge.org/gb/education/blog/2019/07/02/what-assessment-learning-and-what-are-benefit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60</TotalTime>
  <Pages>2</Pages>
  <Words>303</Words>
  <Characters>1729</Characters>
  <Application>Microsoft Office Word</Application>
  <DocSecurity>0</DocSecurity>
  <Lines>14</Lines>
  <Paragraphs>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Gwen Quick Hughes</dc:creator>
  <cp:keywords/>
  <dc:description/>
  <cp:lastModifiedBy>Gwen Quick Hughes</cp:lastModifiedBy>
  <cp:revision>1</cp:revision>
  <dcterms:created xsi:type="dcterms:W3CDTF">2023-01-03T18:53:00Z</dcterms:created>
  <dcterms:modified xsi:type="dcterms:W3CDTF">2023-01-03T20:00:00Z</dcterms:modified>
</cp:coreProperties>
</file>