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ADEB35" w14:textId="77777777" w:rsidR="007537CE" w:rsidRPr="003F7E1C" w:rsidRDefault="007537CE" w:rsidP="007537CE">
      <w:pPr>
        <w:pStyle w:val="Heading3"/>
        <w:numPr>
          <w:ilvl w:val="0"/>
          <w:numId w:val="0"/>
        </w:numPr>
        <w:spacing w:before="0" w:after="0"/>
      </w:pPr>
      <w:bookmarkStart w:id="0" w:name="_Toc490838171"/>
      <w:r w:rsidRPr="003F7E1C">
        <w:t>MODULE CODE:</w:t>
      </w:r>
      <w:r w:rsidRPr="003F7E1C">
        <w:tab/>
        <w:t>HPVS4003</w:t>
      </w:r>
      <w:bookmarkEnd w:id="0"/>
    </w:p>
    <w:p w14:paraId="1E2510FF" w14:textId="77777777" w:rsidR="007537CE" w:rsidRPr="009C61BA" w:rsidRDefault="007537CE" w:rsidP="007537CE">
      <w:pPr>
        <w:pStyle w:val="NoSpacing"/>
        <w:jc w:val="both"/>
        <w:rPr>
          <w:rFonts w:cs="Arial"/>
          <w:b/>
          <w:lang w:val="en-GB"/>
        </w:rPr>
      </w:pPr>
      <w:r w:rsidRPr="009C61BA">
        <w:rPr>
          <w:rFonts w:cs="Arial"/>
          <w:b/>
          <w:lang w:val="en-GB"/>
        </w:rPr>
        <w:t>TITLE:</w:t>
      </w:r>
      <w:r w:rsidRPr="009C61BA">
        <w:rPr>
          <w:rFonts w:cs="Arial"/>
          <w:b/>
          <w:lang w:val="en-GB"/>
        </w:rPr>
        <w:tab/>
      </w:r>
      <w:r w:rsidRPr="009C61BA">
        <w:rPr>
          <w:rFonts w:cs="Arial"/>
          <w:b/>
          <w:lang w:val="en-GB"/>
        </w:rPr>
        <w:tab/>
      </w:r>
      <w:r w:rsidRPr="009C61BA">
        <w:rPr>
          <w:rFonts w:cs="Arial"/>
          <w:b/>
          <w:lang w:val="en-GB"/>
        </w:rPr>
        <w:tab/>
        <w:t>French 1</w:t>
      </w:r>
      <w:r w:rsidRPr="009C61BA">
        <w:rPr>
          <w:rFonts w:cs="Arial"/>
          <w:b/>
          <w:lang w:val="en-GB"/>
        </w:rPr>
        <w:tab/>
      </w:r>
      <w:r w:rsidRPr="009C61BA">
        <w:rPr>
          <w:rFonts w:cs="Arial"/>
          <w:b/>
          <w:lang w:val="en-GB"/>
        </w:rPr>
        <w:tab/>
      </w:r>
      <w:r w:rsidRPr="009C61BA">
        <w:rPr>
          <w:rFonts w:cs="Arial"/>
          <w:b/>
          <w:lang w:val="en-GB"/>
        </w:rPr>
        <w:tab/>
      </w:r>
    </w:p>
    <w:p w14:paraId="0F09B7B8" w14:textId="77777777" w:rsidR="007537CE" w:rsidRPr="009C61BA" w:rsidRDefault="007537CE" w:rsidP="007537CE">
      <w:pPr>
        <w:pStyle w:val="NoSpacing"/>
        <w:jc w:val="both"/>
        <w:rPr>
          <w:rFonts w:cs="Arial"/>
          <w:b/>
          <w:lang w:val="en-GB"/>
        </w:rPr>
      </w:pPr>
      <w:r w:rsidRPr="009C61BA">
        <w:rPr>
          <w:rFonts w:cs="Arial"/>
          <w:b/>
          <w:lang w:val="en-GB"/>
        </w:rPr>
        <w:t>DATED:</w:t>
      </w:r>
      <w:r w:rsidRPr="009C61BA">
        <w:rPr>
          <w:rFonts w:cs="Arial"/>
          <w:b/>
          <w:lang w:val="en-GB"/>
        </w:rPr>
        <w:tab/>
      </w:r>
      <w:r w:rsidRPr="009C61BA">
        <w:rPr>
          <w:rFonts w:cs="Arial"/>
          <w:b/>
          <w:lang w:val="en-GB"/>
        </w:rPr>
        <w:tab/>
        <w:t>17/05/2017</w:t>
      </w:r>
      <w:r w:rsidRPr="009C61BA">
        <w:rPr>
          <w:rFonts w:cs="Arial"/>
          <w:b/>
          <w:lang w:val="en-GB"/>
        </w:rPr>
        <w:fldChar w:fldCharType="begin"/>
      </w:r>
      <w:r w:rsidRPr="009C61BA">
        <w:rPr>
          <w:rFonts w:cs="Arial"/>
          <w:b/>
          <w:lang w:val="en-GB"/>
        </w:rPr>
        <w:instrText xml:space="preserve"> FILLIN  DD/MM/YYYY  \* MERGEFORMAT </w:instrText>
      </w:r>
      <w:r>
        <w:rPr>
          <w:rFonts w:cs="Arial"/>
          <w:b/>
          <w:lang w:val="en-GB"/>
        </w:rPr>
        <w:fldChar w:fldCharType="separate"/>
      </w:r>
      <w:r w:rsidRPr="009C61BA">
        <w:rPr>
          <w:rFonts w:cs="Arial"/>
          <w:b/>
          <w:lang w:val="en-GB"/>
        </w:rPr>
        <w:fldChar w:fldCharType="end"/>
      </w:r>
    </w:p>
    <w:p w14:paraId="02D9C059" w14:textId="77777777" w:rsidR="007537CE" w:rsidRPr="003F7E1C" w:rsidRDefault="007537CE" w:rsidP="007537CE">
      <w:pPr>
        <w:pStyle w:val="fixed"/>
        <w:jc w:val="both"/>
        <w:rPr>
          <w:rFonts w:ascii="Arial" w:hAnsi="Arial" w:cs="Arial"/>
          <w:sz w:val="22"/>
          <w:szCs w:val="22"/>
        </w:rPr>
      </w:pPr>
    </w:p>
    <w:p w14:paraId="76B4DA24" w14:textId="77777777" w:rsidR="007537CE" w:rsidRPr="003F7E1C" w:rsidRDefault="007537CE" w:rsidP="007537CE">
      <w:pPr>
        <w:pStyle w:val="fixed"/>
        <w:jc w:val="both"/>
        <w:rPr>
          <w:rFonts w:ascii="Arial" w:hAnsi="Arial" w:cs="Arial"/>
          <w:sz w:val="22"/>
          <w:szCs w:val="22"/>
        </w:rPr>
      </w:pPr>
      <w:r w:rsidRPr="003F7E1C">
        <w:rPr>
          <w:rFonts w:ascii="Arial" w:hAnsi="Arial" w:cs="Arial"/>
          <w:sz w:val="22"/>
          <w:szCs w:val="22"/>
        </w:rPr>
        <w:t xml:space="preserve">LEVEL:  </w:t>
      </w:r>
      <w:r w:rsidRPr="003F7E1C">
        <w:rPr>
          <w:rFonts w:ascii="Arial" w:hAnsi="Arial" w:cs="Arial"/>
          <w:sz w:val="22"/>
          <w:szCs w:val="22"/>
        </w:rPr>
        <w:tab/>
      </w:r>
      <w:r w:rsidRPr="003F7E1C">
        <w:rPr>
          <w:rFonts w:ascii="Arial" w:hAnsi="Arial" w:cs="Arial"/>
          <w:sz w:val="22"/>
          <w:szCs w:val="22"/>
        </w:rPr>
        <w:tab/>
        <w:t>4</w:t>
      </w:r>
      <w:r w:rsidRPr="003F7E1C">
        <w:rPr>
          <w:rFonts w:ascii="Arial" w:hAnsi="Arial" w:cs="Arial"/>
          <w:sz w:val="22"/>
          <w:szCs w:val="22"/>
        </w:rPr>
        <w:tab/>
      </w:r>
    </w:p>
    <w:p w14:paraId="13217FAF" w14:textId="77777777" w:rsidR="007537CE" w:rsidRPr="003F7E1C" w:rsidRDefault="007537CE" w:rsidP="007537CE">
      <w:pPr>
        <w:pStyle w:val="fixed"/>
        <w:jc w:val="both"/>
        <w:rPr>
          <w:rFonts w:ascii="Arial" w:hAnsi="Arial" w:cs="Arial"/>
          <w:sz w:val="22"/>
          <w:szCs w:val="22"/>
        </w:rPr>
      </w:pPr>
      <w:r w:rsidRPr="003F7E1C">
        <w:rPr>
          <w:rFonts w:ascii="Arial" w:hAnsi="Arial" w:cs="Arial"/>
          <w:sz w:val="22"/>
          <w:szCs w:val="22"/>
        </w:rPr>
        <w:t>CREDITS:</w:t>
      </w:r>
      <w:r w:rsidRPr="003F7E1C">
        <w:rPr>
          <w:rFonts w:ascii="Arial" w:hAnsi="Arial" w:cs="Arial"/>
          <w:sz w:val="22"/>
          <w:szCs w:val="22"/>
        </w:rPr>
        <w:tab/>
      </w:r>
      <w:r w:rsidRPr="003F7E1C">
        <w:rPr>
          <w:rFonts w:ascii="Arial" w:hAnsi="Arial" w:cs="Arial"/>
          <w:sz w:val="22"/>
          <w:szCs w:val="22"/>
        </w:rPr>
        <w:tab/>
        <w:t>20</w:t>
      </w:r>
      <w:r w:rsidRPr="003F7E1C">
        <w:rPr>
          <w:rFonts w:ascii="Arial" w:hAnsi="Arial" w:cs="Arial"/>
          <w:sz w:val="22"/>
          <w:szCs w:val="22"/>
        </w:rPr>
        <w:tab/>
      </w:r>
    </w:p>
    <w:p w14:paraId="072C16A6" w14:textId="77777777" w:rsidR="007537CE" w:rsidRPr="003F7E1C" w:rsidRDefault="007537CE" w:rsidP="007537CE">
      <w:pPr>
        <w:pStyle w:val="fixed"/>
        <w:jc w:val="both"/>
        <w:rPr>
          <w:rFonts w:ascii="Arial" w:hAnsi="Arial" w:cs="Arial"/>
          <w:sz w:val="22"/>
          <w:szCs w:val="22"/>
        </w:rPr>
      </w:pPr>
    </w:p>
    <w:p w14:paraId="416D8904" w14:textId="77777777" w:rsidR="007537CE" w:rsidRPr="009C61BA" w:rsidRDefault="007537CE" w:rsidP="007537CE">
      <w:pPr>
        <w:pBdr>
          <w:bottom w:val="single" w:sz="6" w:space="1" w:color="auto"/>
        </w:pBdr>
        <w:spacing w:after="0"/>
        <w:jc w:val="both"/>
        <w:rPr>
          <w:rFonts w:ascii="Arial" w:hAnsi="Arial" w:cs="Arial"/>
          <w:b/>
          <w:lang w:val="en-GB"/>
        </w:rPr>
      </w:pPr>
      <w:r w:rsidRPr="009C61BA">
        <w:rPr>
          <w:rFonts w:ascii="Arial" w:hAnsi="Arial" w:cs="Arial"/>
          <w:b/>
          <w:lang w:val="en-GB"/>
        </w:rPr>
        <w:t>JACS CODE:</w:t>
      </w:r>
      <w:r w:rsidRPr="009C61BA">
        <w:rPr>
          <w:rFonts w:ascii="Arial" w:hAnsi="Arial" w:cs="Arial"/>
          <w:b/>
          <w:lang w:val="en-GB"/>
        </w:rPr>
        <w:tab/>
      </w:r>
      <w:r w:rsidRPr="009C61BA">
        <w:rPr>
          <w:rFonts w:ascii="Arial" w:hAnsi="Arial" w:cs="Arial"/>
          <w:b/>
          <w:lang w:val="en-GB"/>
        </w:rPr>
        <w:tab/>
        <w:t>W310-Musicianship/Performance Studies</w:t>
      </w:r>
    </w:p>
    <w:p w14:paraId="222E2676" w14:textId="77777777" w:rsidR="007537CE" w:rsidRPr="009C61BA" w:rsidRDefault="007537CE" w:rsidP="007537CE">
      <w:pPr>
        <w:pBdr>
          <w:bottom w:val="single" w:sz="6" w:space="1" w:color="auto"/>
        </w:pBdr>
        <w:spacing w:after="0"/>
        <w:jc w:val="both"/>
        <w:rPr>
          <w:rFonts w:ascii="Arial" w:hAnsi="Arial" w:cs="Arial"/>
          <w:lang w:val="en-GB"/>
        </w:rPr>
      </w:pPr>
    </w:p>
    <w:p w14:paraId="5F8645B2" w14:textId="77777777" w:rsidR="007537CE" w:rsidRPr="002A544F" w:rsidRDefault="007537CE" w:rsidP="007537CE">
      <w:pPr>
        <w:pStyle w:val="bullet"/>
        <w:overflowPunct/>
        <w:autoSpaceDE/>
        <w:autoSpaceDN/>
        <w:adjustRightInd/>
        <w:spacing w:before="0"/>
        <w:ind w:left="0" w:firstLine="0"/>
        <w:textAlignment w:val="auto"/>
        <w:rPr>
          <w:rFonts w:ascii="Arial" w:hAnsi="Arial" w:cs="Arial"/>
          <w:b/>
          <w:sz w:val="22"/>
          <w:szCs w:val="22"/>
        </w:rPr>
      </w:pPr>
    </w:p>
    <w:p w14:paraId="3D2CACC9" w14:textId="77777777" w:rsidR="007537CE" w:rsidRPr="002A544F" w:rsidRDefault="007537CE" w:rsidP="007537CE">
      <w:pPr>
        <w:pStyle w:val="bullet"/>
        <w:overflowPunct/>
        <w:autoSpaceDE/>
        <w:autoSpaceDN/>
        <w:adjustRightInd/>
        <w:spacing w:before="0"/>
        <w:ind w:left="0" w:firstLine="0"/>
        <w:textAlignment w:val="auto"/>
        <w:rPr>
          <w:rFonts w:ascii="Arial" w:hAnsi="Arial" w:cs="Arial"/>
          <w:b/>
          <w:sz w:val="22"/>
          <w:szCs w:val="22"/>
        </w:rPr>
      </w:pPr>
      <w:r w:rsidRPr="002A544F">
        <w:rPr>
          <w:rFonts w:ascii="Arial" w:hAnsi="Arial" w:cs="Arial"/>
          <w:b/>
          <w:sz w:val="22"/>
          <w:szCs w:val="22"/>
        </w:rPr>
        <w:t>AIM(S)</w:t>
      </w:r>
    </w:p>
    <w:p w14:paraId="75ED5CCE" w14:textId="77777777" w:rsidR="007537CE" w:rsidRPr="002A544F" w:rsidRDefault="007537CE" w:rsidP="007537CE">
      <w:pPr>
        <w:pStyle w:val="bullet"/>
        <w:numPr>
          <w:ilvl w:val="0"/>
          <w:numId w:val="2"/>
        </w:numPr>
        <w:overflowPunct/>
        <w:autoSpaceDE/>
        <w:autoSpaceDN/>
        <w:adjustRightInd/>
        <w:spacing w:before="240"/>
        <w:ind w:left="851" w:hanging="567"/>
        <w:textAlignment w:val="auto"/>
        <w:rPr>
          <w:rFonts w:ascii="Arial" w:hAnsi="Arial" w:cs="Arial"/>
          <w:b/>
          <w:sz w:val="22"/>
          <w:szCs w:val="22"/>
        </w:rPr>
      </w:pPr>
      <w:r w:rsidRPr="002A544F">
        <w:rPr>
          <w:rFonts w:ascii="Arial" w:hAnsi="Arial" w:cs="Arial"/>
          <w:sz w:val="22"/>
          <w:szCs w:val="22"/>
        </w:rPr>
        <w:t>To introduce the French language from a vocal perspective with specific reference to the International Phonetic Alphabet (IPA).</w:t>
      </w:r>
    </w:p>
    <w:p w14:paraId="2E0E371C" w14:textId="77777777" w:rsidR="007537CE" w:rsidRPr="002A544F" w:rsidRDefault="007537CE" w:rsidP="007537CE">
      <w:pPr>
        <w:pStyle w:val="bullet"/>
        <w:numPr>
          <w:ilvl w:val="0"/>
          <w:numId w:val="2"/>
        </w:numPr>
        <w:overflowPunct/>
        <w:autoSpaceDE/>
        <w:autoSpaceDN/>
        <w:adjustRightInd/>
        <w:spacing w:before="240"/>
        <w:ind w:left="851" w:hanging="567"/>
        <w:textAlignment w:val="auto"/>
        <w:rPr>
          <w:rFonts w:ascii="Arial" w:hAnsi="Arial" w:cs="Arial"/>
          <w:b/>
          <w:sz w:val="22"/>
          <w:szCs w:val="22"/>
        </w:rPr>
      </w:pPr>
      <w:r w:rsidRPr="002A544F">
        <w:rPr>
          <w:rFonts w:ascii="Arial" w:hAnsi="Arial" w:cs="Arial"/>
          <w:sz w:val="22"/>
          <w:szCs w:val="22"/>
        </w:rPr>
        <w:t>To help acquire insight into the skills and technique of the French language and its adaptation to vocal technique.</w:t>
      </w:r>
    </w:p>
    <w:p w14:paraId="7264F2C7" w14:textId="77777777" w:rsidR="007537CE" w:rsidRPr="002A544F" w:rsidRDefault="007537CE" w:rsidP="007537CE">
      <w:pPr>
        <w:pStyle w:val="bullet"/>
        <w:overflowPunct/>
        <w:autoSpaceDE/>
        <w:autoSpaceDN/>
        <w:adjustRightInd/>
        <w:spacing w:before="0"/>
        <w:ind w:left="0" w:firstLine="0"/>
        <w:textAlignment w:val="auto"/>
        <w:rPr>
          <w:rFonts w:ascii="Arial" w:hAnsi="Arial" w:cs="Arial"/>
          <w:b/>
          <w:sz w:val="22"/>
          <w:szCs w:val="22"/>
        </w:rPr>
      </w:pPr>
    </w:p>
    <w:p w14:paraId="25C2B2AE" w14:textId="77777777" w:rsidR="007537CE" w:rsidRPr="002A544F" w:rsidRDefault="007537CE" w:rsidP="007537CE">
      <w:pPr>
        <w:pStyle w:val="bullet"/>
        <w:overflowPunct/>
        <w:autoSpaceDE/>
        <w:autoSpaceDN/>
        <w:adjustRightInd/>
        <w:spacing w:before="0"/>
        <w:ind w:left="0" w:firstLine="0"/>
        <w:textAlignment w:val="auto"/>
        <w:rPr>
          <w:rFonts w:ascii="Arial" w:hAnsi="Arial" w:cs="Arial"/>
          <w:b/>
          <w:sz w:val="22"/>
          <w:szCs w:val="22"/>
        </w:rPr>
      </w:pPr>
      <w:r w:rsidRPr="002A544F">
        <w:rPr>
          <w:rFonts w:ascii="Arial" w:hAnsi="Arial" w:cs="Arial"/>
          <w:b/>
          <w:sz w:val="22"/>
          <w:szCs w:val="22"/>
        </w:rPr>
        <w:t>LEARNING OUTCOMES</w:t>
      </w:r>
    </w:p>
    <w:p w14:paraId="394D96C0" w14:textId="77777777" w:rsidR="007537CE" w:rsidRPr="009C61BA" w:rsidRDefault="007537CE" w:rsidP="007537CE">
      <w:pPr>
        <w:spacing w:after="0"/>
        <w:jc w:val="both"/>
        <w:rPr>
          <w:rFonts w:ascii="Arial" w:hAnsi="Arial" w:cs="Arial"/>
          <w:b/>
          <w:lang w:val="en-GB"/>
        </w:rPr>
      </w:pPr>
    </w:p>
    <w:p w14:paraId="709D1FE9" w14:textId="77777777" w:rsidR="007537CE" w:rsidRPr="009C61BA" w:rsidRDefault="007537CE" w:rsidP="007537CE">
      <w:pPr>
        <w:jc w:val="both"/>
        <w:rPr>
          <w:rFonts w:ascii="Arial" w:hAnsi="Arial" w:cs="Arial"/>
          <w:lang w:val="en-GB"/>
        </w:rPr>
      </w:pPr>
      <w:r w:rsidRPr="009C61BA">
        <w:rPr>
          <w:rFonts w:ascii="Arial" w:hAnsi="Arial" w:cs="Arial"/>
          <w:lang w:val="en-GB"/>
        </w:rPr>
        <w:t>Upon the successful completion of this module, the student should be able to demonstrate:</w:t>
      </w:r>
    </w:p>
    <w:p w14:paraId="56DE1784" w14:textId="77777777" w:rsidR="007537CE" w:rsidRPr="002A544F" w:rsidRDefault="007537CE" w:rsidP="007537CE">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2A544F">
        <w:rPr>
          <w:rFonts w:ascii="Arial" w:hAnsi="Arial" w:cs="Arial"/>
          <w:sz w:val="22"/>
          <w:szCs w:val="22"/>
        </w:rPr>
        <w:t>a clear understanding of IPA and the French language;</w:t>
      </w:r>
    </w:p>
    <w:p w14:paraId="2139161F" w14:textId="77777777" w:rsidR="007537CE" w:rsidRPr="002A544F" w:rsidRDefault="007537CE" w:rsidP="007537CE">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2A544F">
        <w:rPr>
          <w:rFonts w:ascii="Arial" w:hAnsi="Arial" w:cs="Arial"/>
          <w:sz w:val="22"/>
          <w:szCs w:val="22"/>
        </w:rPr>
        <w:t>competency in applying acquired knowledge of French text to performance material;</w:t>
      </w:r>
    </w:p>
    <w:p w14:paraId="26125DB5" w14:textId="77777777" w:rsidR="007537CE" w:rsidRPr="002A544F" w:rsidRDefault="007537CE" w:rsidP="007537CE">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2A544F">
        <w:rPr>
          <w:rFonts w:ascii="Arial" w:hAnsi="Arial" w:cs="Arial"/>
          <w:sz w:val="22"/>
          <w:szCs w:val="22"/>
        </w:rPr>
        <w:t>a knowledge of the relationship between the French language and vocal technique.</w:t>
      </w:r>
    </w:p>
    <w:p w14:paraId="29A1B64E" w14:textId="77777777" w:rsidR="007537CE" w:rsidRPr="009C61BA" w:rsidRDefault="007537CE" w:rsidP="007537CE">
      <w:pPr>
        <w:spacing w:after="0"/>
        <w:jc w:val="both"/>
        <w:rPr>
          <w:rFonts w:ascii="Arial" w:hAnsi="Arial" w:cs="Arial"/>
          <w:lang w:val="en-GB"/>
        </w:rPr>
      </w:pPr>
    </w:p>
    <w:p w14:paraId="3BDBA81A" w14:textId="77777777" w:rsidR="007537CE" w:rsidRPr="002A544F" w:rsidRDefault="007537CE" w:rsidP="007537CE">
      <w:pPr>
        <w:pStyle w:val="fixed"/>
        <w:jc w:val="both"/>
        <w:rPr>
          <w:rFonts w:ascii="Arial" w:hAnsi="Arial" w:cs="Arial"/>
          <w:sz w:val="22"/>
          <w:szCs w:val="22"/>
        </w:rPr>
      </w:pPr>
      <w:r w:rsidRPr="002A544F">
        <w:rPr>
          <w:rFonts w:ascii="Arial" w:hAnsi="Arial" w:cs="Arial"/>
          <w:sz w:val="22"/>
          <w:szCs w:val="22"/>
        </w:rPr>
        <w:t>INDICATIVE CONTENT</w:t>
      </w:r>
    </w:p>
    <w:p w14:paraId="74CCB825" w14:textId="77777777" w:rsidR="007537CE" w:rsidRPr="009C61BA" w:rsidRDefault="007537CE" w:rsidP="007537CE">
      <w:pPr>
        <w:pStyle w:val="ListParagraph"/>
        <w:numPr>
          <w:ilvl w:val="0"/>
          <w:numId w:val="1"/>
        </w:numPr>
        <w:spacing w:before="240" w:after="0" w:line="240" w:lineRule="auto"/>
        <w:ind w:left="851" w:hanging="567"/>
        <w:contextualSpacing w:val="0"/>
        <w:jc w:val="both"/>
        <w:rPr>
          <w:rFonts w:ascii="Arial" w:hAnsi="Arial" w:cs="Arial"/>
          <w:lang w:val="en-GB"/>
        </w:rPr>
      </w:pPr>
      <w:r w:rsidRPr="009C61BA">
        <w:rPr>
          <w:rFonts w:ascii="Arial" w:hAnsi="Arial" w:cs="Arial"/>
          <w:lang w:val="en-GB"/>
        </w:rPr>
        <w:t>Students will receive group instruction on IPA, basic French vocabulary and pronunciation.</w:t>
      </w:r>
    </w:p>
    <w:p w14:paraId="6CC16750" w14:textId="77777777" w:rsidR="007537CE" w:rsidRPr="009C61BA" w:rsidRDefault="007537CE" w:rsidP="007537CE">
      <w:pPr>
        <w:pStyle w:val="ListParagraph"/>
        <w:numPr>
          <w:ilvl w:val="0"/>
          <w:numId w:val="1"/>
        </w:numPr>
        <w:spacing w:before="240" w:after="0" w:line="240" w:lineRule="auto"/>
        <w:ind w:left="851" w:hanging="567"/>
        <w:contextualSpacing w:val="0"/>
        <w:jc w:val="both"/>
        <w:rPr>
          <w:rFonts w:ascii="Arial" w:hAnsi="Arial" w:cs="Arial"/>
          <w:lang w:val="en-GB"/>
        </w:rPr>
      </w:pPr>
      <w:r w:rsidRPr="009C61BA">
        <w:rPr>
          <w:rFonts w:ascii="Arial" w:hAnsi="Arial" w:cs="Arial"/>
          <w:lang w:val="en-GB"/>
        </w:rPr>
        <w:t>Group study will provide an introduction to French repertoire.</w:t>
      </w:r>
    </w:p>
    <w:p w14:paraId="52A55C47" w14:textId="77777777" w:rsidR="007537CE" w:rsidRPr="009C61BA" w:rsidRDefault="007537CE" w:rsidP="007537CE">
      <w:pPr>
        <w:pStyle w:val="ListParagraph"/>
        <w:numPr>
          <w:ilvl w:val="0"/>
          <w:numId w:val="1"/>
        </w:numPr>
        <w:spacing w:before="240" w:after="0" w:line="240" w:lineRule="auto"/>
        <w:ind w:left="851" w:hanging="567"/>
        <w:contextualSpacing w:val="0"/>
        <w:jc w:val="both"/>
        <w:rPr>
          <w:rFonts w:ascii="Arial" w:hAnsi="Arial" w:cs="Arial"/>
          <w:lang w:val="en-GB"/>
        </w:rPr>
      </w:pPr>
      <w:r w:rsidRPr="009C61BA">
        <w:rPr>
          <w:rFonts w:ascii="Arial" w:hAnsi="Arial" w:cs="Arial"/>
          <w:lang w:val="en-GB"/>
        </w:rPr>
        <w:t>Masterclasses will include discussion of accurate and idiomatic delivery of the language.</w:t>
      </w:r>
    </w:p>
    <w:p w14:paraId="2CD1DF25" w14:textId="77777777" w:rsidR="007537CE" w:rsidRPr="009C61BA" w:rsidRDefault="007537CE" w:rsidP="007537CE">
      <w:pPr>
        <w:pStyle w:val="ListParagraph"/>
        <w:numPr>
          <w:ilvl w:val="0"/>
          <w:numId w:val="1"/>
        </w:numPr>
        <w:spacing w:before="240" w:after="0" w:line="240" w:lineRule="auto"/>
        <w:ind w:left="851" w:hanging="567"/>
        <w:contextualSpacing w:val="0"/>
        <w:jc w:val="both"/>
        <w:rPr>
          <w:rFonts w:ascii="Arial" w:hAnsi="Arial" w:cs="Arial"/>
          <w:lang w:val="en-GB"/>
        </w:rPr>
      </w:pPr>
      <w:r w:rsidRPr="009C61BA">
        <w:rPr>
          <w:rFonts w:ascii="Arial" w:hAnsi="Arial" w:cs="Arial"/>
          <w:lang w:val="en-GB"/>
        </w:rPr>
        <w:t>Adaptation of language skills to vocal delivery is a key factor in performance, and this will be explored in group seminars.</w:t>
      </w:r>
    </w:p>
    <w:p w14:paraId="0A6A4FA2" w14:textId="77777777" w:rsidR="007537CE" w:rsidRPr="009C61BA" w:rsidRDefault="007537CE" w:rsidP="007537CE">
      <w:pPr>
        <w:spacing w:after="0" w:line="240" w:lineRule="auto"/>
        <w:jc w:val="both"/>
        <w:rPr>
          <w:rFonts w:ascii="Arial" w:hAnsi="Arial" w:cs="Arial"/>
          <w:lang w:val="en-GB"/>
        </w:rPr>
      </w:pPr>
    </w:p>
    <w:p w14:paraId="2B7DAE61" w14:textId="77777777" w:rsidR="007537CE" w:rsidRPr="002A544F" w:rsidRDefault="007537CE" w:rsidP="007537CE">
      <w:pPr>
        <w:pStyle w:val="fixed"/>
        <w:jc w:val="both"/>
        <w:rPr>
          <w:rFonts w:ascii="Arial" w:hAnsi="Arial" w:cs="Arial"/>
          <w:sz w:val="22"/>
          <w:szCs w:val="22"/>
        </w:rPr>
      </w:pPr>
      <w:r w:rsidRPr="002A544F">
        <w:rPr>
          <w:rFonts w:ascii="Arial" w:hAnsi="Arial" w:cs="Arial"/>
          <w:sz w:val="22"/>
          <w:szCs w:val="22"/>
        </w:rPr>
        <w:t>LEARNING AND TEACHING STRATEGY</w:t>
      </w:r>
    </w:p>
    <w:p w14:paraId="0F977F61" w14:textId="77777777" w:rsidR="007537CE" w:rsidRPr="002A544F" w:rsidRDefault="007537CE" w:rsidP="007537CE">
      <w:pPr>
        <w:pStyle w:val="fixed"/>
        <w:jc w:val="both"/>
        <w:rPr>
          <w:rFonts w:ascii="Arial" w:hAnsi="Arial" w:cs="Arial"/>
          <w:sz w:val="22"/>
          <w:szCs w:val="22"/>
        </w:rPr>
      </w:pPr>
    </w:p>
    <w:p w14:paraId="41FE724C" w14:textId="77777777" w:rsidR="007537CE" w:rsidRPr="009C61BA" w:rsidRDefault="007537CE" w:rsidP="007537CE">
      <w:pPr>
        <w:spacing w:line="240" w:lineRule="auto"/>
        <w:jc w:val="both"/>
        <w:rPr>
          <w:rFonts w:ascii="Arial" w:hAnsi="Arial" w:cs="Arial"/>
          <w:lang w:val="en-GB"/>
        </w:rPr>
      </w:pPr>
      <w:r w:rsidRPr="009C61BA">
        <w:rPr>
          <w:rFonts w:ascii="Arial" w:hAnsi="Arial" w:cs="Arial"/>
          <w:lang w:val="en-GB"/>
        </w:rPr>
        <w:t xml:space="preserve">Lectures, masterclasses, seminars and tutorials will be given to develop knowledge and understanding of the Italian language and repertoire. Seminars will also introduce practical examples which will be used to support the application, discussion, and exploration of French texts. </w:t>
      </w:r>
    </w:p>
    <w:p w14:paraId="5973A114" w14:textId="77777777" w:rsidR="007537CE" w:rsidRPr="002A544F" w:rsidRDefault="007537CE" w:rsidP="007537CE">
      <w:pPr>
        <w:spacing w:after="0" w:line="240" w:lineRule="auto"/>
        <w:jc w:val="both"/>
        <w:rPr>
          <w:rFonts w:ascii="Arial" w:hAnsi="Arial" w:cs="Arial"/>
          <w:lang w:val="en-GB"/>
        </w:rPr>
      </w:pPr>
      <w:r w:rsidRPr="009C61BA">
        <w:rPr>
          <w:rFonts w:ascii="Arial" w:hAnsi="Arial" w:cs="Arial"/>
          <w:lang w:val="en-GB"/>
        </w:rPr>
        <w:t>The allocation of teaching to deliver the module is:</w:t>
      </w:r>
    </w:p>
    <w:p w14:paraId="43F76371" w14:textId="77777777" w:rsidR="007537CE" w:rsidRPr="009C61BA" w:rsidRDefault="007537CE" w:rsidP="007537CE">
      <w:pPr>
        <w:spacing w:after="0" w:line="240" w:lineRule="auto"/>
        <w:jc w:val="both"/>
        <w:rPr>
          <w:rFonts w:ascii="Arial" w:hAnsi="Arial" w:cs="Arial"/>
          <w:lang w:val="en-GB"/>
        </w:rPr>
      </w:pPr>
    </w:p>
    <w:tbl>
      <w:tblPr>
        <w:tblStyle w:val="TableGrid"/>
        <w:tblW w:w="0" w:type="auto"/>
        <w:tblLayout w:type="fixed"/>
        <w:tblLook w:val="04A0" w:firstRow="1" w:lastRow="0" w:firstColumn="1" w:lastColumn="0" w:noHBand="0" w:noVBand="1"/>
      </w:tblPr>
      <w:tblGrid>
        <w:gridCol w:w="3969"/>
        <w:gridCol w:w="1701"/>
        <w:gridCol w:w="1843"/>
      </w:tblGrid>
      <w:tr w:rsidR="007537CE" w:rsidRPr="002A544F" w14:paraId="159C376D" w14:textId="77777777" w:rsidTr="003E0DEB">
        <w:tc>
          <w:tcPr>
            <w:tcW w:w="3969" w:type="dxa"/>
            <w:tcBorders>
              <w:top w:val="single" w:sz="4" w:space="0" w:color="auto"/>
              <w:left w:val="single" w:sz="4" w:space="0" w:color="auto"/>
            </w:tcBorders>
          </w:tcPr>
          <w:p w14:paraId="04AEC477" w14:textId="77777777" w:rsidR="007537CE" w:rsidRPr="009C61BA" w:rsidRDefault="007537CE" w:rsidP="003E0DEB">
            <w:pPr>
              <w:spacing w:after="0" w:line="240" w:lineRule="auto"/>
              <w:jc w:val="both"/>
              <w:rPr>
                <w:rFonts w:ascii="Arial" w:hAnsi="Arial" w:cs="Arial"/>
                <w:b/>
                <w:lang w:val="en-GB"/>
              </w:rPr>
            </w:pPr>
            <w:r w:rsidRPr="009C61BA">
              <w:rPr>
                <w:rFonts w:ascii="Arial" w:hAnsi="Arial" w:cs="Arial"/>
                <w:b/>
                <w:lang w:val="en-GB"/>
              </w:rPr>
              <w:t>Activity type</w:t>
            </w:r>
          </w:p>
        </w:tc>
        <w:tc>
          <w:tcPr>
            <w:tcW w:w="1701" w:type="dxa"/>
            <w:tcBorders>
              <w:top w:val="single" w:sz="4" w:space="0" w:color="auto"/>
            </w:tcBorders>
          </w:tcPr>
          <w:p w14:paraId="3FB3B79D" w14:textId="77777777" w:rsidR="007537CE" w:rsidRPr="009C61BA" w:rsidRDefault="007537CE" w:rsidP="003E0DEB">
            <w:pPr>
              <w:spacing w:after="0" w:line="240" w:lineRule="auto"/>
              <w:jc w:val="both"/>
              <w:rPr>
                <w:rFonts w:ascii="Arial" w:hAnsi="Arial" w:cs="Arial"/>
                <w:b/>
                <w:lang w:val="en-GB"/>
              </w:rPr>
            </w:pPr>
            <w:r w:rsidRPr="009C61BA">
              <w:rPr>
                <w:rFonts w:ascii="Arial" w:hAnsi="Arial" w:cs="Arial"/>
                <w:b/>
                <w:lang w:val="en-GB"/>
              </w:rPr>
              <w:t>Hours</w:t>
            </w:r>
          </w:p>
        </w:tc>
        <w:tc>
          <w:tcPr>
            <w:tcW w:w="1843" w:type="dxa"/>
            <w:tcBorders>
              <w:top w:val="single" w:sz="4" w:space="0" w:color="auto"/>
            </w:tcBorders>
          </w:tcPr>
          <w:p w14:paraId="6C97C638" w14:textId="77777777" w:rsidR="007537CE" w:rsidRPr="009C61BA" w:rsidRDefault="007537CE" w:rsidP="003E0DEB">
            <w:pPr>
              <w:spacing w:after="0" w:line="240" w:lineRule="auto"/>
              <w:jc w:val="both"/>
              <w:rPr>
                <w:rFonts w:ascii="Arial" w:hAnsi="Arial" w:cs="Arial"/>
                <w:b/>
                <w:lang w:val="en-GB"/>
              </w:rPr>
            </w:pPr>
            <w:r w:rsidRPr="009C61BA">
              <w:rPr>
                <w:rFonts w:ascii="Arial" w:hAnsi="Arial" w:cs="Arial"/>
                <w:b/>
                <w:lang w:val="en-GB"/>
              </w:rPr>
              <w:t>Percentage</w:t>
            </w:r>
          </w:p>
        </w:tc>
      </w:tr>
      <w:tr w:rsidR="007537CE" w:rsidRPr="002A544F" w14:paraId="0585CBA0" w14:textId="77777777" w:rsidTr="003E0DEB">
        <w:tc>
          <w:tcPr>
            <w:tcW w:w="3969" w:type="dxa"/>
          </w:tcPr>
          <w:p w14:paraId="2507056D" w14:textId="77777777" w:rsidR="007537CE" w:rsidRPr="009C61BA" w:rsidRDefault="007537CE" w:rsidP="003E0DEB">
            <w:pPr>
              <w:spacing w:after="0" w:line="240" w:lineRule="auto"/>
              <w:jc w:val="both"/>
              <w:rPr>
                <w:rFonts w:ascii="Arial" w:hAnsi="Arial" w:cs="Arial"/>
                <w:lang w:val="en-GB"/>
              </w:rPr>
            </w:pPr>
            <w:r w:rsidRPr="009C61BA">
              <w:rPr>
                <w:rFonts w:ascii="Arial" w:hAnsi="Arial" w:cs="Arial"/>
                <w:lang w:val="en-GB"/>
              </w:rPr>
              <w:t>Scheduled learning</w:t>
            </w:r>
          </w:p>
        </w:tc>
        <w:tc>
          <w:tcPr>
            <w:tcW w:w="1701" w:type="dxa"/>
          </w:tcPr>
          <w:p w14:paraId="1967DC40" w14:textId="77777777" w:rsidR="007537CE" w:rsidRPr="009C61BA" w:rsidRDefault="007537CE" w:rsidP="003E0DEB">
            <w:pPr>
              <w:spacing w:after="0" w:line="240" w:lineRule="auto"/>
              <w:jc w:val="both"/>
              <w:rPr>
                <w:rFonts w:ascii="Arial" w:hAnsi="Arial" w:cs="Arial"/>
                <w:lang w:val="en-GB"/>
              </w:rPr>
            </w:pPr>
            <w:r w:rsidRPr="009C61BA">
              <w:rPr>
                <w:rFonts w:ascii="Arial" w:hAnsi="Arial" w:cs="Arial"/>
                <w:lang w:val="en-GB"/>
              </w:rPr>
              <w:t>40</w:t>
            </w:r>
          </w:p>
        </w:tc>
        <w:tc>
          <w:tcPr>
            <w:tcW w:w="1843" w:type="dxa"/>
          </w:tcPr>
          <w:p w14:paraId="407938D3" w14:textId="77777777" w:rsidR="007537CE" w:rsidRPr="009C61BA" w:rsidRDefault="007537CE" w:rsidP="003E0DEB">
            <w:pPr>
              <w:spacing w:after="0" w:line="240" w:lineRule="auto"/>
              <w:jc w:val="both"/>
              <w:rPr>
                <w:rFonts w:ascii="Arial" w:hAnsi="Arial" w:cs="Arial"/>
                <w:lang w:val="en-GB"/>
              </w:rPr>
            </w:pPr>
            <w:r w:rsidRPr="009C61BA">
              <w:rPr>
                <w:rFonts w:ascii="Arial" w:hAnsi="Arial" w:cs="Arial"/>
                <w:lang w:val="en-GB"/>
              </w:rPr>
              <w:t>20%</w:t>
            </w:r>
          </w:p>
        </w:tc>
      </w:tr>
      <w:tr w:rsidR="007537CE" w:rsidRPr="002A544F" w14:paraId="695F88A7" w14:textId="77777777" w:rsidTr="003E0DEB">
        <w:tc>
          <w:tcPr>
            <w:tcW w:w="3969" w:type="dxa"/>
          </w:tcPr>
          <w:p w14:paraId="78E16BD9" w14:textId="77777777" w:rsidR="007537CE" w:rsidRPr="009C61BA" w:rsidRDefault="007537CE" w:rsidP="003E0DEB">
            <w:pPr>
              <w:spacing w:after="0" w:line="240" w:lineRule="auto"/>
              <w:jc w:val="both"/>
              <w:rPr>
                <w:rFonts w:ascii="Arial" w:hAnsi="Arial" w:cs="Arial"/>
                <w:lang w:val="en-GB"/>
              </w:rPr>
            </w:pPr>
            <w:r w:rsidRPr="009C61BA">
              <w:rPr>
                <w:rFonts w:ascii="Arial" w:hAnsi="Arial" w:cs="Arial"/>
                <w:lang w:val="en-GB"/>
              </w:rPr>
              <w:t>Independent learning</w:t>
            </w:r>
          </w:p>
        </w:tc>
        <w:tc>
          <w:tcPr>
            <w:tcW w:w="1701" w:type="dxa"/>
          </w:tcPr>
          <w:p w14:paraId="7AF362E8" w14:textId="77777777" w:rsidR="007537CE" w:rsidRPr="009C61BA" w:rsidRDefault="007537CE" w:rsidP="003E0DEB">
            <w:pPr>
              <w:spacing w:after="0" w:line="240" w:lineRule="auto"/>
              <w:jc w:val="both"/>
              <w:rPr>
                <w:rFonts w:ascii="Arial" w:hAnsi="Arial" w:cs="Arial"/>
                <w:lang w:val="en-GB"/>
              </w:rPr>
            </w:pPr>
            <w:r w:rsidRPr="009C61BA">
              <w:rPr>
                <w:rFonts w:ascii="Arial" w:hAnsi="Arial" w:cs="Arial"/>
                <w:lang w:val="en-GB"/>
              </w:rPr>
              <w:t>160</w:t>
            </w:r>
          </w:p>
        </w:tc>
        <w:tc>
          <w:tcPr>
            <w:tcW w:w="1843" w:type="dxa"/>
          </w:tcPr>
          <w:p w14:paraId="662660E1" w14:textId="77777777" w:rsidR="007537CE" w:rsidRPr="009C61BA" w:rsidRDefault="007537CE" w:rsidP="003E0DEB">
            <w:pPr>
              <w:spacing w:after="0" w:line="240" w:lineRule="auto"/>
              <w:jc w:val="both"/>
              <w:rPr>
                <w:rFonts w:ascii="Arial" w:hAnsi="Arial" w:cs="Arial"/>
                <w:lang w:val="en-GB"/>
              </w:rPr>
            </w:pPr>
            <w:r w:rsidRPr="009C61BA">
              <w:rPr>
                <w:rFonts w:ascii="Arial" w:hAnsi="Arial" w:cs="Arial"/>
                <w:lang w:val="en-GB"/>
              </w:rPr>
              <w:t>80%</w:t>
            </w:r>
          </w:p>
        </w:tc>
      </w:tr>
      <w:tr w:rsidR="007537CE" w:rsidRPr="002A544F" w14:paraId="63F5B22D" w14:textId="77777777" w:rsidTr="003E0DEB">
        <w:tc>
          <w:tcPr>
            <w:tcW w:w="3969" w:type="dxa"/>
          </w:tcPr>
          <w:p w14:paraId="110A649C" w14:textId="77777777" w:rsidR="007537CE" w:rsidRPr="009C61BA" w:rsidRDefault="007537CE" w:rsidP="003E0DEB">
            <w:pPr>
              <w:spacing w:after="0" w:line="240" w:lineRule="auto"/>
              <w:jc w:val="both"/>
              <w:rPr>
                <w:rFonts w:ascii="Arial" w:hAnsi="Arial" w:cs="Arial"/>
                <w:lang w:val="en-GB"/>
              </w:rPr>
            </w:pPr>
            <w:r w:rsidRPr="009C61BA">
              <w:rPr>
                <w:rFonts w:ascii="Arial" w:hAnsi="Arial" w:cs="Arial"/>
                <w:b/>
                <w:lang w:val="en-GB"/>
              </w:rPr>
              <w:t>TOTAL</w:t>
            </w:r>
          </w:p>
        </w:tc>
        <w:tc>
          <w:tcPr>
            <w:tcW w:w="1701" w:type="dxa"/>
          </w:tcPr>
          <w:p w14:paraId="56C26466" w14:textId="77777777" w:rsidR="007537CE" w:rsidRPr="009C61BA" w:rsidRDefault="007537CE" w:rsidP="003E0DEB">
            <w:pPr>
              <w:spacing w:after="0" w:line="240" w:lineRule="auto"/>
              <w:jc w:val="both"/>
              <w:rPr>
                <w:rFonts w:ascii="Arial" w:hAnsi="Arial" w:cs="Arial"/>
                <w:b/>
                <w:lang w:val="en-GB"/>
              </w:rPr>
            </w:pPr>
            <w:r w:rsidRPr="009C61BA">
              <w:rPr>
                <w:rFonts w:ascii="Arial" w:hAnsi="Arial" w:cs="Arial"/>
                <w:b/>
                <w:lang w:val="en-GB"/>
              </w:rPr>
              <w:t>200</w:t>
            </w:r>
          </w:p>
        </w:tc>
        <w:tc>
          <w:tcPr>
            <w:tcW w:w="1843" w:type="dxa"/>
          </w:tcPr>
          <w:p w14:paraId="7A9291F1" w14:textId="77777777" w:rsidR="007537CE" w:rsidRPr="009C61BA" w:rsidRDefault="007537CE" w:rsidP="003E0DEB">
            <w:pPr>
              <w:spacing w:after="0" w:line="240" w:lineRule="auto"/>
              <w:jc w:val="both"/>
              <w:rPr>
                <w:rFonts w:ascii="Arial" w:hAnsi="Arial" w:cs="Arial"/>
                <w:b/>
                <w:lang w:val="en-GB"/>
              </w:rPr>
            </w:pPr>
            <w:r w:rsidRPr="009C61BA">
              <w:rPr>
                <w:rFonts w:ascii="Arial" w:hAnsi="Arial" w:cs="Arial"/>
                <w:b/>
                <w:lang w:val="en-GB"/>
              </w:rPr>
              <w:t>100%</w:t>
            </w:r>
          </w:p>
        </w:tc>
      </w:tr>
    </w:tbl>
    <w:p w14:paraId="63C14A47" w14:textId="77777777" w:rsidR="007537CE" w:rsidRPr="002A544F" w:rsidRDefault="007537CE" w:rsidP="007537CE">
      <w:pPr>
        <w:pStyle w:val="fixed"/>
        <w:ind w:left="0" w:firstLine="0"/>
        <w:jc w:val="both"/>
        <w:rPr>
          <w:rFonts w:ascii="Arial" w:hAnsi="Arial" w:cs="Arial"/>
          <w:sz w:val="22"/>
          <w:szCs w:val="22"/>
        </w:rPr>
      </w:pPr>
    </w:p>
    <w:p w14:paraId="094B6F25" w14:textId="77777777" w:rsidR="007537CE" w:rsidRPr="002A544F" w:rsidRDefault="007537CE" w:rsidP="007537CE">
      <w:pPr>
        <w:pStyle w:val="fixed"/>
        <w:ind w:left="0" w:firstLine="0"/>
        <w:jc w:val="both"/>
        <w:rPr>
          <w:rFonts w:ascii="Arial" w:hAnsi="Arial" w:cs="Arial"/>
          <w:sz w:val="22"/>
          <w:szCs w:val="22"/>
        </w:rPr>
      </w:pPr>
      <w:r w:rsidRPr="002A544F">
        <w:rPr>
          <w:rFonts w:ascii="Arial" w:hAnsi="Arial" w:cs="Arial"/>
          <w:sz w:val="22"/>
          <w:szCs w:val="22"/>
        </w:rPr>
        <w:t>ASSESSMENT</w:t>
      </w:r>
    </w:p>
    <w:p w14:paraId="2DF3A0C1" w14:textId="77777777" w:rsidR="007537CE" w:rsidRPr="002A544F" w:rsidRDefault="007537CE" w:rsidP="007537CE">
      <w:pPr>
        <w:pStyle w:val="fixed"/>
        <w:ind w:left="0"/>
        <w:jc w:val="both"/>
        <w:rPr>
          <w:rFonts w:ascii="Arial" w:hAnsi="Arial" w:cs="Arial"/>
          <w:sz w:val="22"/>
          <w:szCs w:val="22"/>
        </w:rPr>
      </w:pPr>
    </w:p>
    <w:p w14:paraId="766ADC6F" w14:textId="77777777" w:rsidR="007537CE" w:rsidRPr="009C61BA" w:rsidRDefault="007537CE" w:rsidP="007537CE">
      <w:pPr>
        <w:spacing w:after="0" w:line="240" w:lineRule="auto"/>
        <w:jc w:val="both"/>
        <w:rPr>
          <w:rFonts w:ascii="Arial" w:hAnsi="Arial" w:cs="Arial"/>
          <w:b/>
          <w:lang w:val="en-GB"/>
        </w:rPr>
      </w:pPr>
      <w:r w:rsidRPr="009C61BA">
        <w:rPr>
          <w:rFonts w:ascii="Arial" w:hAnsi="Arial" w:cs="Arial"/>
          <w:b/>
          <w:lang w:val="en-GB"/>
        </w:rPr>
        <w:t xml:space="preserve">Assessment Component </w:t>
      </w:r>
      <w:r w:rsidRPr="002A544F">
        <w:rPr>
          <w:rFonts w:ascii="Arial" w:hAnsi="Arial" w:cs="Arial"/>
          <w:b/>
          <w:lang w:val="en-GB"/>
        </w:rPr>
        <w:t>1:</w:t>
      </w:r>
      <w:r w:rsidRPr="009C61BA">
        <w:rPr>
          <w:rFonts w:ascii="Arial" w:hAnsi="Arial" w:cs="Arial"/>
          <w:b/>
          <w:lang w:val="en-GB"/>
        </w:rPr>
        <w:t xml:space="preserve"> 30%</w:t>
      </w:r>
    </w:p>
    <w:p w14:paraId="7C9783BC" w14:textId="77777777" w:rsidR="007537CE" w:rsidRDefault="007537CE" w:rsidP="007537CE">
      <w:pPr>
        <w:pStyle w:val="NoSpacing"/>
        <w:rPr>
          <w:lang w:val="en-GB"/>
        </w:rPr>
      </w:pPr>
    </w:p>
    <w:p w14:paraId="5BA5B569" w14:textId="77777777" w:rsidR="007537CE" w:rsidRPr="009C61BA" w:rsidRDefault="007537CE" w:rsidP="007537CE">
      <w:pPr>
        <w:pStyle w:val="NoSpacing"/>
        <w:rPr>
          <w:lang w:val="en-GB"/>
        </w:rPr>
      </w:pPr>
      <w:r w:rsidRPr="009C61BA">
        <w:rPr>
          <w:lang w:val="en-GB"/>
        </w:rPr>
        <w:t>Transcription (30 minutes)</w:t>
      </w:r>
    </w:p>
    <w:p w14:paraId="7F2D6F8E" w14:textId="77777777" w:rsidR="007537CE" w:rsidRPr="009C61BA" w:rsidRDefault="007537CE" w:rsidP="007537CE">
      <w:pPr>
        <w:pStyle w:val="NoSpacing"/>
        <w:rPr>
          <w:lang w:val="en-GB"/>
        </w:rPr>
      </w:pPr>
    </w:p>
    <w:p w14:paraId="0D1DA8CE" w14:textId="77777777" w:rsidR="007537CE" w:rsidRPr="009C61BA" w:rsidRDefault="007537CE" w:rsidP="007537CE">
      <w:pPr>
        <w:pStyle w:val="NoSpacing"/>
        <w:rPr>
          <w:lang w:val="en-GB"/>
        </w:rPr>
      </w:pPr>
      <w:r w:rsidRPr="009C61BA">
        <w:rPr>
          <w:lang w:val="en-GB"/>
        </w:rPr>
        <w:t xml:space="preserve">A transcription of a prescribed French song text into IPA. </w:t>
      </w:r>
    </w:p>
    <w:p w14:paraId="45E19105" w14:textId="77777777" w:rsidR="007537CE" w:rsidRPr="009C61BA" w:rsidRDefault="007537CE" w:rsidP="007537CE">
      <w:pPr>
        <w:pStyle w:val="NoSpacing"/>
        <w:rPr>
          <w:b/>
        </w:rPr>
      </w:pPr>
    </w:p>
    <w:p w14:paraId="798550C4" w14:textId="77777777" w:rsidR="007537CE" w:rsidRPr="009C61BA" w:rsidRDefault="007537CE" w:rsidP="007537CE">
      <w:pPr>
        <w:spacing w:after="0" w:line="240" w:lineRule="auto"/>
        <w:jc w:val="both"/>
        <w:rPr>
          <w:rFonts w:ascii="Arial" w:hAnsi="Arial" w:cs="Arial"/>
          <w:b/>
          <w:lang w:val="en-GB"/>
        </w:rPr>
      </w:pPr>
      <w:r w:rsidRPr="009C61BA">
        <w:rPr>
          <w:rFonts w:ascii="Arial" w:hAnsi="Arial" w:cs="Arial"/>
          <w:b/>
          <w:lang w:val="en-GB"/>
        </w:rPr>
        <w:t xml:space="preserve">Assessment Component </w:t>
      </w:r>
      <w:r w:rsidRPr="002A544F">
        <w:rPr>
          <w:rFonts w:ascii="Arial" w:hAnsi="Arial" w:cs="Arial"/>
          <w:b/>
          <w:lang w:val="en-GB"/>
        </w:rPr>
        <w:t>2:</w:t>
      </w:r>
      <w:r w:rsidRPr="009C61BA">
        <w:rPr>
          <w:rFonts w:ascii="Arial" w:hAnsi="Arial" w:cs="Arial"/>
          <w:b/>
          <w:lang w:val="en-GB"/>
        </w:rPr>
        <w:t xml:space="preserve"> 70%</w:t>
      </w:r>
    </w:p>
    <w:p w14:paraId="0A787B3F" w14:textId="77777777" w:rsidR="007537CE" w:rsidRDefault="007537CE" w:rsidP="007537CE">
      <w:pPr>
        <w:pStyle w:val="NoSpacing"/>
        <w:rPr>
          <w:lang w:val="en-GB"/>
        </w:rPr>
      </w:pPr>
    </w:p>
    <w:p w14:paraId="4B1CE618" w14:textId="77777777" w:rsidR="007537CE" w:rsidRPr="009C61BA" w:rsidRDefault="007537CE" w:rsidP="007537CE">
      <w:pPr>
        <w:pStyle w:val="NoSpacing"/>
        <w:rPr>
          <w:lang w:val="en-GB"/>
        </w:rPr>
      </w:pPr>
      <w:r w:rsidRPr="009C61BA">
        <w:rPr>
          <w:lang w:val="en-GB"/>
        </w:rPr>
        <w:t>Performance</w:t>
      </w:r>
    </w:p>
    <w:p w14:paraId="2EB40820" w14:textId="77777777" w:rsidR="007537CE" w:rsidRPr="009C61BA" w:rsidRDefault="007537CE" w:rsidP="007537CE">
      <w:pPr>
        <w:pStyle w:val="NoSpacing"/>
        <w:rPr>
          <w:lang w:val="en-GB"/>
        </w:rPr>
      </w:pPr>
    </w:p>
    <w:p w14:paraId="4BA8928F" w14:textId="77777777" w:rsidR="007537CE" w:rsidRPr="009C61BA" w:rsidRDefault="007537CE" w:rsidP="007537CE">
      <w:pPr>
        <w:pStyle w:val="NoSpacing"/>
        <w:rPr>
          <w:lang w:val="en-GB"/>
        </w:rPr>
      </w:pPr>
      <w:r w:rsidRPr="009C61BA">
        <w:rPr>
          <w:lang w:val="en-GB"/>
        </w:rPr>
        <w:t>Students will be required to choose and perform one piece of French repertoire, to demonstrate a clear understanding of the French language thus far.</w:t>
      </w:r>
    </w:p>
    <w:p w14:paraId="1D0B571C" w14:textId="77777777" w:rsidR="007537CE" w:rsidRPr="009C61BA" w:rsidRDefault="007537CE" w:rsidP="007537CE">
      <w:pPr>
        <w:pStyle w:val="NoSpacing"/>
        <w:rPr>
          <w:b/>
        </w:rPr>
      </w:pPr>
    </w:p>
    <w:p w14:paraId="57199ADF" w14:textId="77777777" w:rsidR="007537CE" w:rsidRPr="002A544F" w:rsidRDefault="007537CE" w:rsidP="007537CE">
      <w:pPr>
        <w:pStyle w:val="fixed"/>
        <w:ind w:left="0" w:firstLine="0"/>
        <w:jc w:val="both"/>
        <w:rPr>
          <w:rFonts w:ascii="Arial" w:hAnsi="Arial" w:cs="Arial"/>
          <w:sz w:val="22"/>
          <w:szCs w:val="22"/>
        </w:rPr>
      </w:pPr>
      <w:r w:rsidRPr="002A544F">
        <w:rPr>
          <w:rFonts w:ascii="Arial" w:hAnsi="Arial" w:cs="Arial"/>
          <w:sz w:val="22"/>
          <w:szCs w:val="22"/>
        </w:rPr>
        <w:t>Assessment Summary</w:t>
      </w:r>
    </w:p>
    <w:p w14:paraId="0C5744B7" w14:textId="77777777" w:rsidR="007537CE" w:rsidRPr="002A544F" w:rsidRDefault="007537CE" w:rsidP="007537CE">
      <w:pPr>
        <w:pStyle w:val="fixed"/>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7537CE" w:rsidRPr="002A544F" w14:paraId="068F9360" w14:textId="77777777" w:rsidTr="003E0DEB">
        <w:tc>
          <w:tcPr>
            <w:tcW w:w="3261" w:type="dxa"/>
            <w:tcBorders>
              <w:top w:val="single" w:sz="4" w:space="0" w:color="auto"/>
              <w:left w:val="single" w:sz="4" w:space="0" w:color="auto"/>
            </w:tcBorders>
          </w:tcPr>
          <w:p w14:paraId="0AF3E2F2" w14:textId="77777777" w:rsidR="007537CE" w:rsidRPr="009C61BA" w:rsidRDefault="007537CE" w:rsidP="003E0DEB">
            <w:pPr>
              <w:spacing w:after="0" w:line="240" w:lineRule="auto"/>
              <w:jc w:val="both"/>
              <w:rPr>
                <w:rFonts w:ascii="Arial" w:hAnsi="Arial" w:cs="Arial"/>
                <w:b/>
                <w:lang w:val="en-GB"/>
              </w:rPr>
            </w:pPr>
            <w:r w:rsidRPr="009C61BA">
              <w:rPr>
                <w:rFonts w:ascii="Arial" w:hAnsi="Arial" w:cs="Arial"/>
                <w:b/>
                <w:lang w:val="en-GB"/>
              </w:rPr>
              <w:t>Activity type</w:t>
            </w:r>
          </w:p>
        </w:tc>
        <w:tc>
          <w:tcPr>
            <w:tcW w:w="1842" w:type="dxa"/>
          </w:tcPr>
          <w:p w14:paraId="495615CF" w14:textId="77777777" w:rsidR="007537CE" w:rsidRPr="009C61BA" w:rsidRDefault="007537CE" w:rsidP="003E0DEB">
            <w:pPr>
              <w:spacing w:after="0" w:line="240" w:lineRule="auto"/>
              <w:jc w:val="both"/>
              <w:rPr>
                <w:rFonts w:ascii="Arial" w:hAnsi="Arial" w:cs="Arial"/>
                <w:b/>
                <w:lang w:val="en-GB"/>
              </w:rPr>
            </w:pPr>
            <w:r w:rsidRPr="009C61BA">
              <w:rPr>
                <w:rFonts w:ascii="Arial" w:hAnsi="Arial" w:cs="Arial"/>
                <w:b/>
                <w:lang w:val="en-GB"/>
              </w:rPr>
              <w:t>Percentage</w:t>
            </w:r>
          </w:p>
        </w:tc>
      </w:tr>
      <w:tr w:rsidR="007537CE" w:rsidRPr="002A544F" w14:paraId="6629601B" w14:textId="77777777" w:rsidTr="003E0DEB">
        <w:tc>
          <w:tcPr>
            <w:tcW w:w="3261" w:type="dxa"/>
          </w:tcPr>
          <w:p w14:paraId="4D156FF0" w14:textId="77777777" w:rsidR="007537CE" w:rsidRPr="009C61BA" w:rsidRDefault="007537CE" w:rsidP="003E0DEB">
            <w:pPr>
              <w:spacing w:after="0" w:line="240" w:lineRule="auto"/>
              <w:jc w:val="both"/>
              <w:rPr>
                <w:rFonts w:ascii="Arial" w:hAnsi="Arial" w:cs="Arial"/>
                <w:lang w:val="en-GB"/>
              </w:rPr>
            </w:pPr>
            <w:r>
              <w:rPr>
                <w:rFonts w:ascii="Arial" w:hAnsi="Arial" w:cs="Arial"/>
                <w:lang w:val="en-GB"/>
              </w:rPr>
              <w:t>Written exam</w:t>
            </w:r>
          </w:p>
        </w:tc>
        <w:tc>
          <w:tcPr>
            <w:tcW w:w="1842" w:type="dxa"/>
          </w:tcPr>
          <w:p w14:paraId="4A742E84" w14:textId="77777777" w:rsidR="007537CE" w:rsidRPr="009C61BA" w:rsidRDefault="007537CE" w:rsidP="003E0DEB">
            <w:pPr>
              <w:spacing w:after="0" w:line="240" w:lineRule="auto"/>
              <w:jc w:val="both"/>
              <w:rPr>
                <w:rFonts w:ascii="Arial" w:hAnsi="Arial" w:cs="Arial"/>
                <w:lang w:val="en-GB"/>
              </w:rPr>
            </w:pPr>
            <w:r w:rsidRPr="009C61BA">
              <w:rPr>
                <w:rFonts w:ascii="Arial" w:hAnsi="Arial" w:cs="Arial"/>
                <w:lang w:val="en-GB"/>
              </w:rPr>
              <w:t>30%</w:t>
            </w:r>
          </w:p>
        </w:tc>
      </w:tr>
      <w:tr w:rsidR="007537CE" w:rsidRPr="002A544F" w14:paraId="6FFA5112" w14:textId="77777777" w:rsidTr="003E0DEB">
        <w:tc>
          <w:tcPr>
            <w:tcW w:w="3261" w:type="dxa"/>
          </w:tcPr>
          <w:p w14:paraId="5C58EA10" w14:textId="77777777" w:rsidR="007537CE" w:rsidRPr="009C61BA" w:rsidDel="003D4D6D" w:rsidRDefault="007537CE" w:rsidP="003E0DEB">
            <w:pPr>
              <w:spacing w:after="0" w:line="240" w:lineRule="auto"/>
              <w:jc w:val="both"/>
              <w:rPr>
                <w:rFonts w:ascii="Arial" w:hAnsi="Arial" w:cs="Arial"/>
                <w:lang w:val="en-GB"/>
              </w:rPr>
            </w:pPr>
            <w:r>
              <w:rPr>
                <w:rFonts w:ascii="Arial" w:hAnsi="Arial" w:cs="Arial"/>
                <w:lang w:val="en-GB"/>
              </w:rPr>
              <w:t>Coursework</w:t>
            </w:r>
          </w:p>
        </w:tc>
        <w:tc>
          <w:tcPr>
            <w:tcW w:w="1842" w:type="dxa"/>
          </w:tcPr>
          <w:p w14:paraId="5A18441F" w14:textId="77777777" w:rsidR="007537CE" w:rsidRPr="009C61BA" w:rsidRDefault="007537CE" w:rsidP="003E0DEB">
            <w:pPr>
              <w:spacing w:after="0" w:line="240" w:lineRule="auto"/>
              <w:jc w:val="both"/>
              <w:rPr>
                <w:rFonts w:ascii="Arial" w:hAnsi="Arial" w:cs="Arial"/>
                <w:lang w:val="en-GB"/>
              </w:rPr>
            </w:pPr>
            <w:r>
              <w:rPr>
                <w:rFonts w:ascii="Arial" w:hAnsi="Arial" w:cs="Arial"/>
                <w:lang w:val="en-GB"/>
              </w:rPr>
              <w:t>-</w:t>
            </w:r>
          </w:p>
        </w:tc>
      </w:tr>
      <w:tr w:rsidR="007537CE" w:rsidRPr="002A544F" w14:paraId="7BAD9C07" w14:textId="77777777" w:rsidTr="003E0DEB">
        <w:tc>
          <w:tcPr>
            <w:tcW w:w="3261" w:type="dxa"/>
          </w:tcPr>
          <w:p w14:paraId="71050A62" w14:textId="77777777" w:rsidR="007537CE" w:rsidRPr="009C61BA" w:rsidRDefault="007537CE" w:rsidP="003E0DEB">
            <w:pPr>
              <w:spacing w:after="0" w:line="240" w:lineRule="auto"/>
              <w:jc w:val="both"/>
              <w:rPr>
                <w:rFonts w:ascii="Arial" w:hAnsi="Arial" w:cs="Arial"/>
                <w:lang w:val="en-GB"/>
              </w:rPr>
            </w:pPr>
            <w:r w:rsidRPr="009C61BA">
              <w:rPr>
                <w:rFonts w:ascii="Arial" w:hAnsi="Arial" w:cs="Arial"/>
                <w:lang w:val="en-GB"/>
              </w:rPr>
              <w:t xml:space="preserve">Practical </w:t>
            </w:r>
          </w:p>
        </w:tc>
        <w:tc>
          <w:tcPr>
            <w:tcW w:w="1842" w:type="dxa"/>
          </w:tcPr>
          <w:p w14:paraId="696C52B3" w14:textId="77777777" w:rsidR="007537CE" w:rsidRPr="009C61BA" w:rsidRDefault="007537CE" w:rsidP="003E0DEB">
            <w:pPr>
              <w:spacing w:after="0" w:line="240" w:lineRule="auto"/>
              <w:jc w:val="both"/>
              <w:rPr>
                <w:rFonts w:ascii="Arial" w:hAnsi="Arial" w:cs="Arial"/>
                <w:lang w:val="en-GB"/>
              </w:rPr>
            </w:pPr>
            <w:r w:rsidRPr="009C61BA">
              <w:rPr>
                <w:rFonts w:ascii="Arial" w:hAnsi="Arial" w:cs="Arial"/>
                <w:lang w:val="en-GB"/>
              </w:rPr>
              <w:t>70%</w:t>
            </w:r>
          </w:p>
        </w:tc>
      </w:tr>
      <w:tr w:rsidR="007537CE" w:rsidRPr="002A544F" w14:paraId="0A492241" w14:textId="77777777" w:rsidTr="003E0DEB">
        <w:tc>
          <w:tcPr>
            <w:tcW w:w="3261" w:type="dxa"/>
          </w:tcPr>
          <w:p w14:paraId="4E47B42D" w14:textId="77777777" w:rsidR="007537CE" w:rsidRPr="009C61BA" w:rsidRDefault="007537CE" w:rsidP="003E0DEB">
            <w:pPr>
              <w:spacing w:after="0" w:line="240" w:lineRule="auto"/>
              <w:jc w:val="both"/>
              <w:rPr>
                <w:rFonts w:ascii="Arial" w:hAnsi="Arial" w:cs="Arial"/>
                <w:lang w:val="en-GB"/>
              </w:rPr>
            </w:pPr>
            <w:r w:rsidRPr="009C61BA">
              <w:rPr>
                <w:rFonts w:ascii="Arial" w:hAnsi="Arial" w:cs="Arial"/>
                <w:b/>
                <w:lang w:val="en-GB"/>
              </w:rPr>
              <w:t>TOTAL</w:t>
            </w:r>
          </w:p>
        </w:tc>
        <w:tc>
          <w:tcPr>
            <w:tcW w:w="1842" w:type="dxa"/>
          </w:tcPr>
          <w:p w14:paraId="2FD7F119" w14:textId="77777777" w:rsidR="007537CE" w:rsidRPr="009C61BA" w:rsidRDefault="007537CE" w:rsidP="003E0DEB">
            <w:pPr>
              <w:spacing w:after="0" w:line="240" w:lineRule="auto"/>
              <w:jc w:val="both"/>
              <w:rPr>
                <w:rFonts w:ascii="Arial" w:hAnsi="Arial" w:cs="Arial"/>
                <w:b/>
                <w:lang w:val="en-GB"/>
              </w:rPr>
            </w:pPr>
            <w:r w:rsidRPr="009C61BA">
              <w:rPr>
                <w:rFonts w:ascii="Arial" w:hAnsi="Arial" w:cs="Arial"/>
                <w:b/>
                <w:lang w:val="en-GB"/>
              </w:rPr>
              <w:t>100%</w:t>
            </w:r>
          </w:p>
        </w:tc>
      </w:tr>
    </w:tbl>
    <w:p w14:paraId="32B3C6BF" w14:textId="77777777" w:rsidR="007537CE" w:rsidRPr="009C61BA" w:rsidRDefault="007537CE" w:rsidP="007537CE">
      <w:pPr>
        <w:spacing w:after="0" w:line="240" w:lineRule="auto"/>
        <w:jc w:val="both"/>
        <w:rPr>
          <w:rFonts w:ascii="Arial" w:hAnsi="Arial" w:cs="Arial"/>
          <w:b/>
          <w:lang w:val="en-GB"/>
        </w:rPr>
      </w:pPr>
    </w:p>
    <w:p w14:paraId="35DC4A87" w14:textId="77777777" w:rsidR="007537CE" w:rsidRPr="002A544F" w:rsidRDefault="007537CE" w:rsidP="007537CE">
      <w:pPr>
        <w:pStyle w:val="heading"/>
        <w:spacing w:before="0" w:after="0"/>
        <w:ind w:left="0" w:firstLine="0"/>
        <w:jc w:val="both"/>
        <w:rPr>
          <w:rFonts w:ascii="Arial" w:hAnsi="Arial" w:cs="Arial"/>
          <w:sz w:val="22"/>
          <w:szCs w:val="22"/>
        </w:rPr>
      </w:pPr>
      <w:r w:rsidRPr="002A544F">
        <w:rPr>
          <w:rFonts w:ascii="Arial" w:hAnsi="Arial" w:cs="Arial"/>
          <w:sz w:val="22"/>
          <w:szCs w:val="22"/>
        </w:rPr>
        <w:t>EDUCATION FOR SUSTAINABLE DEVELOPMENT (ESD)</w:t>
      </w:r>
    </w:p>
    <w:p w14:paraId="5F23FF46" w14:textId="77777777" w:rsidR="007537CE" w:rsidRPr="002A544F" w:rsidRDefault="007537CE" w:rsidP="007537CE">
      <w:pPr>
        <w:pStyle w:val="heading"/>
        <w:spacing w:before="0" w:after="0"/>
        <w:ind w:left="0" w:firstLine="0"/>
        <w:jc w:val="both"/>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7537CE" w:rsidRPr="002A544F" w14:paraId="506AB4BA" w14:textId="77777777" w:rsidTr="003E0DEB">
        <w:trPr>
          <w:trHeight w:val="422"/>
        </w:trPr>
        <w:tc>
          <w:tcPr>
            <w:tcW w:w="4443" w:type="dxa"/>
            <w:vAlign w:val="center"/>
          </w:tcPr>
          <w:p w14:paraId="0304FF4B" w14:textId="77777777" w:rsidR="007537CE" w:rsidRPr="002A544F" w:rsidRDefault="007537CE" w:rsidP="003E0DEB">
            <w:pPr>
              <w:pStyle w:val="heading"/>
              <w:spacing w:before="0" w:after="0"/>
              <w:ind w:left="0" w:firstLine="0"/>
              <w:jc w:val="both"/>
              <w:rPr>
                <w:rFonts w:ascii="Arial" w:hAnsi="Arial" w:cs="Arial"/>
                <w:b w:val="0"/>
                <w:sz w:val="22"/>
                <w:szCs w:val="22"/>
              </w:rPr>
            </w:pPr>
            <w:r w:rsidRPr="002A544F">
              <w:rPr>
                <w:rFonts w:ascii="Arial" w:hAnsi="Arial" w:cs="Arial"/>
                <w:b w:val="0"/>
                <w:sz w:val="22"/>
                <w:szCs w:val="22"/>
              </w:rPr>
              <w:t>Does the module contribute to ESD?</w:t>
            </w:r>
          </w:p>
        </w:tc>
        <w:tc>
          <w:tcPr>
            <w:tcW w:w="4443" w:type="dxa"/>
            <w:vAlign w:val="center"/>
          </w:tcPr>
          <w:p w14:paraId="71C29212" w14:textId="77777777" w:rsidR="007537CE" w:rsidRPr="002A544F" w:rsidRDefault="007537CE" w:rsidP="003E0DEB">
            <w:pPr>
              <w:pStyle w:val="heading"/>
              <w:spacing w:before="0" w:after="0"/>
              <w:ind w:left="0" w:firstLine="0"/>
              <w:jc w:val="both"/>
              <w:rPr>
                <w:rFonts w:ascii="Arial" w:hAnsi="Arial" w:cs="Arial"/>
                <w:b w:val="0"/>
                <w:sz w:val="22"/>
                <w:szCs w:val="22"/>
              </w:rPr>
            </w:pPr>
            <w:r w:rsidRPr="002A544F">
              <w:rPr>
                <w:rFonts w:ascii="Arial" w:hAnsi="Arial" w:cs="Arial"/>
                <w:b w:val="0"/>
              </w:rPr>
              <w:t>Yes</w:t>
            </w:r>
          </w:p>
        </w:tc>
      </w:tr>
      <w:tr w:rsidR="007537CE" w:rsidRPr="002A544F" w14:paraId="00B78D14" w14:textId="77777777" w:rsidTr="003E0DEB">
        <w:tc>
          <w:tcPr>
            <w:tcW w:w="8886" w:type="dxa"/>
            <w:gridSpan w:val="2"/>
          </w:tcPr>
          <w:p w14:paraId="28A41B9D" w14:textId="77777777" w:rsidR="007537CE" w:rsidRPr="002A544F" w:rsidRDefault="007537CE" w:rsidP="003E0DEB">
            <w:pPr>
              <w:pStyle w:val="heading"/>
              <w:spacing w:before="0" w:after="0"/>
              <w:ind w:left="0" w:firstLine="0"/>
              <w:jc w:val="both"/>
              <w:rPr>
                <w:rFonts w:ascii="Arial" w:hAnsi="Arial" w:cs="Arial"/>
                <w:b w:val="0"/>
                <w:sz w:val="22"/>
                <w:szCs w:val="22"/>
              </w:rPr>
            </w:pPr>
            <w:r w:rsidRPr="002A544F">
              <w:rPr>
                <w:rFonts w:ascii="Arial" w:hAnsi="Arial" w:cs="Arial"/>
                <w:b w:val="0"/>
                <w:sz w:val="22"/>
                <w:szCs w:val="22"/>
              </w:rPr>
              <w:t xml:space="preserve">If </w:t>
            </w:r>
            <w:proofErr w:type="gramStart"/>
            <w:r w:rsidRPr="002A544F">
              <w:rPr>
                <w:rFonts w:ascii="Arial" w:hAnsi="Arial" w:cs="Arial"/>
                <w:b w:val="0"/>
                <w:sz w:val="22"/>
                <w:szCs w:val="22"/>
              </w:rPr>
              <w:t>yes</w:t>
            </w:r>
            <w:proofErr w:type="gramEnd"/>
            <w:r w:rsidRPr="002A544F">
              <w:rPr>
                <w:rFonts w:ascii="Arial" w:hAnsi="Arial" w:cs="Arial"/>
                <w:b w:val="0"/>
                <w:sz w:val="22"/>
                <w:szCs w:val="22"/>
              </w:rPr>
              <w:t xml:space="preserve"> please provide brief details (no more than 100 words):</w:t>
            </w:r>
          </w:p>
          <w:p w14:paraId="3AC419EC" w14:textId="77777777" w:rsidR="007537CE" w:rsidRPr="002A544F" w:rsidRDefault="007537CE" w:rsidP="007537CE">
            <w:pPr>
              <w:pStyle w:val="heading"/>
              <w:numPr>
                <w:ilvl w:val="0"/>
                <w:numId w:val="3"/>
              </w:numPr>
              <w:spacing w:before="0" w:after="0"/>
              <w:jc w:val="both"/>
              <w:rPr>
                <w:rFonts w:ascii="Arial" w:hAnsi="Arial" w:cs="Arial"/>
                <w:b w:val="0"/>
                <w:sz w:val="22"/>
                <w:szCs w:val="22"/>
              </w:rPr>
            </w:pPr>
            <w:r w:rsidRPr="002A544F">
              <w:rPr>
                <w:rFonts w:ascii="Arial" w:hAnsi="Arial" w:cs="Arial"/>
                <w:b w:val="0"/>
                <w:sz w:val="22"/>
                <w:szCs w:val="22"/>
              </w:rPr>
              <w:t>Calculated and effective use of space.</w:t>
            </w:r>
          </w:p>
          <w:p w14:paraId="10233BF1" w14:textId="77777777" w:rsidR="007537CE" w:rsidRPr="002A544F" w:rsidRDefault="007537CE" w:rsidP="007537CE">
            <w:pPr>
              <w:pStyle w:val="heading"/>
              <w:numPr>
                <w:ilvl w:val="0"/>
                <w:numId w:val="3"/>
              </w:numPr>
              <w:spacing w:before="0" w:after="0"/>
              <w:jc w:val="both"/>
              <w:rPr>
                <w:rFonts w:ascii="Arial" w:hAnsi="Arial" w:cs="Arial"/>
                <w:b w:val="0"/>
                <w:sz w:val="22"/>
                <w:szCs w:val="22"/>
              </w:rPr>
            </w:pPr>
            <w:r w:rsidRPr="002A544F">
              <w:rPr>
                <w:rFonts w:ascii="Arial" w:hAnsi="Arial" w:cs="Arial"/>
                <w:b w:val="0"/>
                <w:sz w:val="22"/>
                <w:szCs w:val="22"/>
              </w:rPr>
              <w:t>WIAV promotes critical and creative thinking through the understanding of the cultural differences and diversity of our students.</w:t>
            </w:r>
          </w:p>
          <w:p w14:paraId="32BF51C9" w14:textId="77777777" w:rsidR="007537CE" w:rsidRPr="002A544F" w:rsidRDefault="007537CE" w:rsidP="007537CE">
            <w:pPr>
              <w:pStyle w:val="heading"/>
              <w:numPr>
                <w:ilvl w:val="0"/>
                <w:numId w:val="3"/>
              </w:numPr>
              <w:spacing w:before="0" w:after="0"/>
              <w:jc w:val="both"/>
              <w:rPr>
                <w:rFonts w:ascii="Arial" w:hAnsi="Arial" w:cs="Arial"/>
                <w:b w:val="0"/>
                <w:sz w:val="22"/>
                <w:szCs w:val="22"/>
              </w:rPr>
            </w:pPr>
            <w:r w:rsidRPr="002A544F">
              <w:rPr>
                <w:rFonts w:ascii="Arial" w:hAnsi="Arial" w:cs="Arial"/>
                <w:b w:val="0"/>
                <w:sz w:val="22"/>
                <w:szCs w:val="22"/>
              </w:rPr>
              <w:t xml:space="preserve">Enhancement of student motivation and confidence through group instruction and student-centred learning. </w:t>
            </w:r>
          </w:p>
          <w:p w14:paraId="70B15F90" w14:textId="77777777" w:rsidR="007537CE" w:rsidRPr="002A544F" w:rsidRDefault="007537CE" w:rsidP="007537CE">
            <w:pPr>
              <w:pStyle w:val="heading"/>
              <w:numPr>
                <w:ilvl w:val="0"/>
                <w:numId w:val="3"/>
              </w:numPr>
              <w:spacing w:before="0" w:after="0"/>
              <w:jc w:val="both"/>
              <w:rPr>
                <w:rFonts w:ascii="Arial" w:hAnsi="Arial" w:cs="Arial"/>
                <w:b w:val="0"/>
                <w:sz w:val="22"/>
                <w:szCs w:val="22"/>
              </w:rPr>
            </w:pPr>
            <w:r w:rsidRPr="002A544F">
              <w:rPr>
                <w:rFonts w:ascii="Arial" w:hAnsi="Arial" w:cs="Arial"/>
                <w:b w:val="0"/>
                <w:sz w:val="22"/>
                <w:szCs w:val="22"/>
              </w:rPr>
              <w:t xml:space="preserve">The learning of a language provides a strong foundation for systematic thinking, which is one of UNESCO’s five essential pedagogic approaches for sustainable development, and promotes the understanding of cultural differences in a musical context, even beyond the culture of the language taught. </w:t>
            </w:r>
          </w:p>
          <w:p w14:paraId="5FAC0575" w14:textId="77777777" w:rsidR="007537CE" w:rsidRPr="002A544F" w:rsidRDefault="007537CE" w:rsidP="007537CE">
            <w:pPr>
              <w:pStyle w:val="heading"/>
              <w:numPr>
                <w:ilvl w:val="0"/>
                <w:numId w:val="3"/>
              </w:numPr>
              <w:spacing w:before="0" w:after="0"/>
              <w:jc w:val="both"/>
              <w:rPr>
                <w:rFonts w:ascii="Arial" w:hAnsi="Arial" w:cs="Arial"/>
                <w:b w:val="0"/>
                <w:sz w:val="22"/>
                <w:szCs w:val="22"/>
              </w:rPr>
            </w:pPr>
            <w:r w:rsidRPr="002A544F">
              <w:rPr>
                <w:rFonts w:ascii="Arial" w:hAnsi="Arial" w:cs="Arial"/>
                <w:b w:val="0"/>
                <w:sz w:val="22"/>
                <w:szCs w:val="22"/>
              </w:rPr>
              <w:t xml:space="preserve">The learning and teaching methods will ensure conformity with the principles below: </w:t>
            </w:r>
          </w:p>
          <w:p w14:paraId="655A33F1" w14:textId="77777777" w:rsidR="007537CE" w:rsidRPr="009C61BA" w:rsidRDefault="007537CE" w:rsidP="003E0DEB">
            <w:pPr>
              <w:pStyle w:val="ListParagraph"/>
              <w:spacing w:after="0" w:line="240" w:lineRule="auto"/>
              <w:ind w:left="1440"/>
              <w:contextualSpacing w:val="0"/>
              <w:jc w:val="both"/>
              <w:rPr>
                <w:rFonts w:ascii="Arial" w:hAnsi="Arial" w:cs="Arial"/>
                <w:iCs/>
                <w:lang w:val="en-GB"/>
              </w:rPr>
            </w:pPr>
            <w:r w:rsidRPr="009C61BA">
              <w:rPr>
                <w:rFonts w:ascii="Arial" w:hAnsi="Arial" w:cs="Arial"/>
                <w:iCs/>
                <w:lang w:val="en-GB"/>
              </w:rPr>
              <w:t>learning through investigation;</w:t>
            </w:r>
          </w:p>
          <w:p w14:paraId="5087879B" w14:textId="77777777" w:rsidR="007537CE" w:rsidRPr="009C61BA" w:rsidRDefault="007537CE" w:rsidP="003E0DEB">
            <w:pPr>
              <w:pStyle w:val="ListParagraph"/>
              <w:spacing w:after="0" w:line="240" w:lineRule="auto"/>
              <w:ind w:left="1440"/>
              <w:contextualSpacing w:val="0"/>
              <w:jc w:val="both"/>
              <w:rPr>
                <w:rFonts w:ascii="Arial" w:hAnsi="Arial" w:cs="Arial"/>
                <w:iCs/>
                <w:lang w:val="en-GB"/>
              </w:rPr>
            </w:pPr>
            <w:r w:rsidRPr="009C61BA">
              <w:rPr>
                <w:rFonts w:ascii="Arial" w:hAnsi="Arial" w:cs="Arial"/>
                <w:iCs/>
                <w:lang w:val="en-GB"/>
              </w:rPr>
              <w:t xml:space="preserve">learner-centred learning; </w:t>
            </w:r>
          </w:p>
          <w:p w14:paraId="7A6A2417" w14:textId="77777777" w:rsidR="007537CE" w:rsidRPr="009C61BA" w:rsidRDefault="007537CE" w:rsidP="003E0DEB">
            <w:pPr>
              <w:pStyle w:val="ListParagraph"/>
              <w:spacing w:after="0" w:line="240" w:lineRule="auto"/>
              <w:ind w:left="1440"/>
              <w:contextualSpacing w:val="0"/>
              <w:jc w:val="both"/>
              <w:rPr>
                <w:rFonts w:ascii="Arial" w:hAnsi="Arial" w:cs="Arial"/>
                <w:iCs/>
                <w:lang w:val="en-GB"/>
              </w:rPr>
            </w:pPr>
            <w:r w:rsidRPr="009C61BA">
              <w:rPr>
                <w:rFonts w:ascii="Arial" w:hAnsi="Arial" w:cs="Arial"/>
                <w:iCs/>
                <w:lang w:val="en-GB"/>
              </w:rPr>
              <w:t xml:space="preserve">cooperative learning; </w:t>
            </w:r>
          </w:p>
          <w:p w14:paraId="54F77DF1" w14:textId="77777777" w:rsidR="007537CE" w:rsidRPr="009C61BA" w:rsidRDefault="007537CE" w:rsidP="003E0DEB">
            <w:pPr>
              <w:pStyle w:val="ListParagraph"/>
              <w:spacing w:after="0" w:line="240" w:lineRule="auto"/>
              <w:ind w:left="1440"/>
              <w:contextualSpacing w:val="0"/>
              <w:jc w:val="both"/>
              <w:rPr>
                <w:rFonts w:ascii="Arial" w:hAnsi="Arial" w:cs="Arial"/>
                <w:iCs/>
              </w:rPr>
            </w:pPr>
            <w:r w:rsidRPr="009C61BA">
              <w:rPr>
                <w:rFonts w:ascii="Arial" w:hAnsi="Arial" w:cs="Arial"/>
                <w:iCs/>
                <w:lang w:val="en-GB"/>
              </w:rPr>
              <w:t xml:space="preserve">learning with a focus on skill development; </w:t>
            </w:r>
          </w:p>
          <w:p w14:paraId="35A75C7F" w14:textId="77777777" w:rsidR="007537CE" w:rsidRPr="009C61BA" w:rsidRDefault="007537CE" w:rsidP="003E0DEB">
            <w:pPr>
              <w:pStyle w:val="ListParagraph"/>
              <w:spacing w:after="0" w:line="240" w:lineRule="auto"/>
              <w:ind w:left="1440"/>
              <w:contextualSpacing w:val="0"/>
              <w:jc w:val="both"/>
              <w:rPr>
                <w:rFonts w:ascii="Arial" w:hAnsi="Arial" w:cs="Arial"/>
                <w:iCs/>
              </w:rPr>
            </w:pPr>
            <w:r w:rsidRPr="009C61BA">
              <w:rPr>
                <w:rFonts w:ascii="Arial" w:hAnsi="Arial" w:cs="Arial"/>
                <w:iCs/>
              </w:rPr>
              <w:t>independent learning.</w:t>
            </w:r>
          </w:p>
          <w:p w14:paraId="709434B9" w14:textId="77777777" w:rsidR="007537CE" w:rsidRPr="009C61BA" w:rsidRDefault="007537CE" w:rsidP="003E0DEB">
            <w:pPr>
              <w:pStyle w:val="ListParagraph"/>
              <w:spacing w:after="0" w:line="240" w:lineRule="auto"/>
              <w:ind w:left="1440"/>
              <w:contextualSpacing w:val="0"/>
              <w:jc w:val="both"/>
              <w:rPr>
                <w:rFonts w:ascii="Arial" w:hAnsi="Arial" w:cs="Arial"/>
                <w:b/>
              </w:rPr>
            </w:pPr>
          </w:p>
        </w:tc>
      </w:tr>
    </w:tbl>
    <w:p w14:paraId="1CABF316" w14:textId="77777777" w:rsidR="007537CE" w:rsidRDefault="007537CE" w:rsidP="007537CE">
      <w:pPr>
        <w:pStyle w:val="fixed"/>
        <w:ind w:left="0" w:firstLine="0"/>
        <w:jc w:val="both"/>
        <w:rPr>
          <w:rFonts w:ascii="Arial" w:hAnsi="Arial" w:cs="Arial"/>
          <w:sz w:val="22"/>
          <w:szCs w:val="22"/>
        </w:rPr>
      </w:pPr>
    </w:p>
    <w:p w14:paraId="0B995D07" w14:textId="77777777" w:rsidR="007537CE" w:rsidRPr="008930B1" w:rsidRDefault="007537CE" w:rsidP="007537CE">
      <w:pPr>
        <w:pStyle w:val="fixed"/>
        <w:ind w:left="0" w:firstLine="0"/>
        <w:jc w:val="both"/>
        <w:rPr>
          <w:rFonts w:ascii="Arial" w:hAnsi="Arial" w:cs="Arial"/>
          <w:sz w:val="22"/>
          <w:szCs w:val="22"/>
        </w:rPr>
      </w:pPr>
      <w:r>
        <w:rPr>
          <w:rFonts w:ascii="Arial" w:hAnsi="Arial" w:cs="Arial"/>
          <w:sz w:val="22"/>
          <w:szCs w:val="22"/>
        </w:rPr>
        <w:t>READING LIST</w:t>
      </w:r>
    </w:p>
    <w:p w14:paraId="15927FD8" w14:textId="77777777" w:rsidR="007537CE" w:rsidRDefault="007537CE" w:rsidP="007537CE">
      <w:pPr>
        <w:pStyle w:val="fixed"/>
        <w:ind w:left="0" w:firstLine="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777"/>
        <w:gridCol w:w="5763"/>
        <w:gridCol w:w="1470"/>
      </w:tblGrid>
      <w:tr w:rsidR="007537CE" w:rsidRPr="008D2D2C" w14:paraId="04142733" w14:textId="77777777" w:rsidTr="003E0DEB">
        <w:tc>
          <w:tcPr>
            <w:tcW w:w="901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3F3655" w14:textId="77777777" w:rsidR="007537CE" w:rsidRPr="008D2D2C" w:rsidRDefault="007537CE" w:rsidP="003E0DEB">
            <w:pPr>
              <w:pStyle w:val="Heading1"/>
              <w:spacing w:after="0"/>
              <w:rPr>
                <w:bCs/>
                <w:highlight w:val="lightGray"/>
              </w:rPr>
            </w:pPr>
            <w:bookmarkStart w:id="1" w:name="_Toc478635847"/>
            <w:bookmarkStart w:id="2" w:name="_Toc490833260"/>
            <w:bookmarkStart w:id="3" w:name="_Toc490838172"/>
            <w:r w:rsidRPr="008D2D2C">
              <w:rPr>
                <w:highlight w:val="lightGray"/>
                <w:shd w:val="clear" w:color="auto" w:fill="FFFFFF"/>
              </w:rPr>
              <w:t xml:space="preserve">Module Code- </w:t>
            </w:r>
            <w:r w:rsidRPr="008D2D2C">
              <w:rPr>
                <w:bCs/>
                <w:highlight w:val="lightGray"/>
              </w:rPr>
              <w:t>HPVS4003</w:t>
            </w:r>
            <w:bookmarkEnd w:id="1"/>
            <w:bookmarkEnd w:id="2"/>
            <w:bookmarkEnd w:id="3"/>
          </w:p>
        </w:tc>
      </w:tr>
      <w:tr w:rsidR="007537CE" w:rsidRPr="008D2D2C" w14:paraId="341B7698" w14:textId="77777777" w:rsidTr="003E0DEB">
        <w:tc>
          <w:tcPr>
            <w:tcW w:w="17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306FDD" w14:textId="77777777" w:rsidR="007537CE" w:rsidRPr="00C0053A" w:rsidRDefault="007537CE" w:rsidP="003E0DEB">
            <w:pPr>
              <w:tabs>
                <w:tab w:val="num" w:pos="720"/>
                <w:tab w:val="left" w:pos="1440"/>
              </w:tabs>
              <w:spacing w:after="0" w:line="240" w:lineRule="auto"/>
              <w:jc w:val="both"/>
              <w:rPr>
                <w:rFonts w:ascii="Arial" w:eastAsia="Times New Roman" w:hAnsi="Arial" w:cs="Arial"/>
                <w:lang w:eastAsia="en-GB"/>
              </w:rPr>
            </w:pPr>
            <w:r w:rsidRPr="00C0053A">
              <w:rPr>
                <w:rFonts w:ascii="Arial" w:eastAsia="Times New Roman" w:hAnsi="Arial" w:cs="Arial"/>
                <w:b/>
                <w:highlight w:val="lightGray"/>
                <w:shd w:val="clear" w:color="auto" w:fill="FFFFFF"/>
                <w:lang w:eastAsia="en-GB"/>
              </w:rPr>
              <w:t>Module Title</w:t>
            </w:r>
          </w:p>
        </w:tc>
        <w:tc>
          <w:tcPr>
            <w:tcW w:w="723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1402015" w14:textId="77777777" w:rsidR="007537CE" w:rsidRPr="008D2D2C" w:rsidRDefault="007537CE" w:rsidP="003E0DEB">
            <w:pPr>
              <w:tabs>
                <w:tab w:val="num" w:pos="720"/>
                <w:tab w:val="left" w:pos="1440"/>
              </w:tabs>
              <w:spacing w:after="0" w:line="240" w:lineRule="auto"/>
              <w:jc w:val="both"/>
              <w:rPr>
                <w:rFonts w:ascii="Arial" w:eastAsia="Times New Roman" w:hAnsi="Arial" w:cs="Arial"/>
                <w:lang w:eastAsia="en-GB"/>
              </w:rPr>
            </w:pPr>
            <w:r w:rsidRPr="008D2D2C">
              <w:rPr>
                <w:rFonts w:ascii="Arial" w:eastAsia="Times New Roman" w:hAnsi="Arial" w:cs="Arial"/>
                <w:lang w:eastAsia="en-GB"/>
              </w:rPr>
              <w:t>French 1</w:t>
            </w:r>
          </w:p>
        </w:tc>
      </w:tr>
      <w:tr w:rsidR="007537CE" w:rsidRPr="008D2D2C" w14:paraId="134FDBFF" w14:textId="77777777" w:rsidTr="003E0DEB">
        <w:tc>
          <w:tcPr>
            <w:tcW w:w="17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A186D1" w14:textId="77777777" w:rsidR="007537CE" w:rsidRPr="00C0053A" w:rsidRDefault="007537CE" w:rsidP="003E0DEB">
            <w:pPr>
              <w:tabs>
                <w:tab w:val="num" w:pos="720"/>
                <w:tab w:val="left" w:pos="1440"/>
              </w:tabs>
              <w:spacing w:after="0" w:line="240" w:lineRule="auto"/>
              <w:jc w:val="both"/>
              <w:rPr>
                <w:rFonts w:ascii="Arial" w:eastAsia="Times New Roman" w:hAnsi="Arial" w:cs="Arial"/>
                <w:highlight w:val="lightGray"/>
                <w:lang w:eastAsia="en-GB"/>
              </w:rPr>
            </w:pPr>
            <w:r w:rsidRPr="00C0053A">
              <w:rPr>
                <w:rFonts w:ascii="Arial" w:eastAsia="Times New Roman" w:hAnsi="Arial" w:cs="Arial"/>
                <w:b/>
                <w:highlight w:val="lightGray"/>
                <w:shd w:val="clear" w:color="auto" w:fill="FFFFFF"/>
                <w:lang w:eastAsia="en-GB"/>
              </w:rPr>
              <w:t>Classification</w:t>
            </w:r>
          </w:p>
        </w:tc>
        <w:tc>
          <w:tcPr>
            <w:tcW w:w="5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BBDB6BC" w14:textId="77777777" w:rsidR="007537CE" w:rsidRPr="00C0053A" w:rsidRDefault="007537CE" w:rsidP="003E0DEB">
            <w:pPr>
              <w:tabs>
                <w:tab w:val="num" w:pos="720"/>
                <w:tab w:val="left" w:pos="1440"/>
              </w:tabs>
              <w:spacing w:after="0" w:line="240" w:lineRule="auto"/>
              <w:jc w:val="both"/>
              <w:rPr>
                <w:rFonts w:ascii="Arial" w:eastAsia="Times New Roman" w:hAnsi="Arial" w:cs="Arial"/>
                <w:highlight w:val="lightGray"/>
                <w:lang w:eastAsia="en-GB"/>
              </w:rPr>
            </w:pPr>
            <w:r w:rsidRPr="00C0053A">
              <w:rPr>
                <w:rFonts w:ascii="Arial" w:eastAsia="Times New Roman" w:hAnsi="Arial" w:cs="Arial"/>
                <w:b/>
                <w:highlight w:val="lightGray"/>
                <w:shd w:val="clear" w:color="auto" w:fill="FFFFFF"/>
                <w:lang w:eastAsia="en-GB"/>
              </w:rPr>
              <w:t>Reading List entry</w:t>
            </w:r>
          </w:p>
        </w:tc>
        <w:tc>
          <w:tcPr>
            <w:tcW w:w="14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8183256" w14:textId="77777777" w:rsidR="007537CE" w:rsidRPr="008D2D2C" w:rsidRDefault="007537CE" w:rsidP="003E0DEB">
            <w:pPr>
              <w:tabs>
                <w:tab w:val="num" w:pos="720"/>
                <w:tab w:val="left" w:pos="1440"/>
              </w:tabs>
              <w:spacing w:after="0" w:line="240" w:lineRule="auto"/>
              <w:jc w:val="both"/>
              <w:rPr>
                <w:rFonts w:ascii="Arial" w:eastAsia="Times New Roman" w:hAnsi="Arial" w:cs="Arial"/>
                <w:highlight w:val="lightGray"/>
                <w:lang w:eastAsia="en-GB"/>
              </w:rPr>
            </w:pPr>
            <w:r w:rsidRPr="008D2D2C">
              <w:rPr>
                <w:rFonts w:ascii="Arial" w:eastAsia="Times New Roman" w:hAnsi="Arial" w:cs="Arial"/>
                <w:b/>
                <w:highlight w:val="lightGray"/>
                <w:shd w:val="clear" w:color="auto" w:fill="FFFFFF"/>
                <w:lang w:eastAsia="en-GB"/>
              </w:rPr>
              <w:t>Electronic*</w:t>
            </w:r>
          </w:p>
        </w:tc>
      </w:tr>
      <w:tr w:rsidR="007537CE" w:rsidRPr="008D2D2C" w14:paraId="1AAFC71B" w14:textId="77777777" w:rsidTr="003E0DEB">
        <w:tc>
          <w:tcPr>
            <w:tcW w:w="1777" w:type="dxa"/>
            <w:tcBorders>
              <w:top w:val="single" w:sz="4" w:space="0" w:color="auto"/>
              <w:left w:val="single" w:sz="4" w:space="0" w:color="auto"/>
              <w:bottom w:val="single" w:sz="4" w:space="0" w:color="auto"/>
              <w:right w:val="single" w:sz="4" w:space="0" w:color="auto"/>
            </w:tcBorders>
            <w:shd w:val="clear" w:color="auto" w:fill="auto"/>
            <w:hideMark/>
          </w:tcPr>
          <w:p w14:paraId="79B77570" w14:textId="77777777" w:rsidR="007537CE" w:rsidRPr="00C0053A" w:rsidRDefault="007537CE" w:rsidP="003E0DEB">
            <w:pPr>
              <w:tabs>
                <w:tab w:val="num" w:pos="720"/>
                <w:tab w:val="left" w:pos="1440"/>
              </w:tabs>
              <w:spacing w:after="0" w:line="240" w:lineRule="auto"/>
              <w:jc w:val="both"/>
              <w:rPr>
                <w:rFonts w:ascii="Arial" w:eastAsia="Times New Roman" w:hAnsi="Arial" w:cs="Arial"/>
                <w:lang w:eastAsia="en-GB"/>
              </w:rPr>
            </w:pPr>
            <w:r w:rsidRPr="00C0053A">
              <w:rPr>
                <w:rFonts w:ascii="Arial" w:eastAsia="Times New Roman" w:hAnsi="Arial" w:cs="Arial"/>
                <w:shd w:val="clear" w:color="auto" w:fill="FFFFFF"/>
                <w:lang w:eastAsia="en-GB"/>
              </w:rPr>
              <w:t>Essential</w:t>
            </w:r>
          </w:p>
        </w:tc>
        <w:tc>
          <w:tcPr>
            <w:tcW w:w="5769" w:type="dxa"/>
            <w:tcBorders>
              <w:top w:val="single" w:sz="4" w:space="0" w:color="auto"/>
              <w:left w:val="single" w:sz="4" w:space="0" w:color="auto"/>
              <w:bottom w:val="single" w:sz="4" w:space="0" w:color="auto"/>
              <w:right w:val="single" w:sz="4" w:space="0" w:color="auto"/>
            </w:tcBorders>
            <w:shd w:val="clear" w:color="auto" w:fill="auto"/>
            <w:hideMark/>
          </w:tcPr>
          <w:p w14:paraId="0E21458C" w14:textId="77777777" w:rsidR="007537CE" w:rsidRPr="00C0053A" w:rsidRDefault="007537CE" w:rsidP="003E0DEB">
            <w:pPr>
              <w:tabs>
                <w:tab w:val="num" w:pos="720"/>
                <w:tab w:val="left" w:pos="1440"/>
              </w:tabs>
              <w:spacing w:after="0" w:line="240" w:lineRule="auto"/>
              <w:jc w:val="both"/>
              <w:rPr>
                <w:rFonts w:ascii="Arial" w:eastAsia="Times New Roman" w:hAnsi="Arial" w:cs="Arial"/>
                <w:lang w:eastAsia="en-GB"/>
              </w:rPr>
            </w:pPr>
            <w:r w:rsidRPr="00C0053A">
              <w:rPr>
                <w:rFonts w:ascii="Arial" w:eastAsia="Times New Roman" w:hAnsi="Arial" w:cs="Arial"/>
                <w:lang w:eastAsia="en-GB"/>
              </w:rPr>
              <w:t>Penman C. et al (</w:t>
            </w:r>
            <w:proofErr w:type="spellStart"/>
            <w:r w:rsidRPr="00C0053A">
              <w:rPr>
                <w:rFonts w:ascii="Arial" w:eastAsia="Times New Roman" w:hAnsi="Arial" w:cs="Arial"/>
                <w:lang w:eastAsia="en-GB"/>
              </w:rPr>
              <w:t>eds</w:t>
            </w:r>
            <w:proofErr w:type="spellEnd"/>
            <w:r w:rsidRPr="00C0053A">
              <w:rPr>
                <w:rFonts w:ascii="Arial" w:eastAsia="Times New Roman" w:hAnsi="Arial" w:cs="Arial"/>
                <w:lang w:eastAsia="en-GB"/>
              </w:rPr>
              <w:t xml:space="preserve">), </w:t>
            </w:r>
            <w:r w:rsidRPr="00C0053A">
              <w:rPr>
                <w:rFonts w:ascii="Arial" w:eastAsia="Times New Roman" w:hAnsi="Arial" w:cs="Arial"/>
                <w:i/>
                <w:lang w:eastAsia="en-GB"/>
              </w:rPr>
              <w:t xml:space="preserve">Collins French Dictionary. Complete and unabridged. </w:t>
            </w:r>
            <w:r w:rsidRPr="00C0053A">
              <w:rPr>
                <w:rFonts w:ascii="Arial" w:eastAsia="Times New Roman" w:hAnsi="Arial" w:cs="Arial"/>
                <w:lang w:eastAsia="en-GB"/>
              </w:rPr>
              <w:t>New York: Collins, 2006</w:t>
            </w:r>
          </w:p>
        </w:tc>
        <w:tc>
          <w:tcPr>
            <w:tcW w:w="1470" w:type="dxa"/>
            <w:tcBorders>
              <w:top w:val="single" w:sz="4" w:space="0" w:color="auto"/>
              <w:left w:val="single" w:sz="4" w:space="0" w:color="auto"/>
              <w:bottom w:val="single" w:sz="4" w:space="0" w:color="auto"/>
              <w:right w:val="single" w:sz="4" w:space="0" w:color="auto"/>
            </w:tcBorders>
            <w:shd w:val="clear" w:color="auto" w:fill="auto"/>
            <w:hideMark/>
          </w:tcPr>
          <w:p w14:paraId="2D75C914" w14:textId="77777777" w:rsidR="007537CE" w:rsidRPr="008D2D2C" w:rsidRDefault="007537CE" w:rsidP="003E0DEB">
            <w:pPr>
              <w:adjustRightInd w:val="0"/>
              <w:spacing w:after="0" w:line="240" w:lineRule="auto"/>
              <w:jc w:val="center"/>
              <w:rPr>
                <w:rFonts w:ascii="Arial" w:eastAsia="Times New Roman" w:hAnsi="Arial" w:cs="Arial"/>
                <w:lang w:eastAsia="en-GB"/>
              </w:rPr>
            </w:pPr>
            <w:r w:rsidRPr="008D2D2C">
              <w:rPr>
                <w:rFonts w:ascii="MS Mincho" w:eastAsia="MS Mincho" w:hAnsi="MS Mincho" w:cs="MS Mincho"/>
                <w:shd w:val="clear" w:color="auto" w:fill="FFFFFF"/>
                <w:lang w:eastAsia="en-GB"/>
              </w:rPr>
              <w:t>☐</w:t>
            </w:r>
          </w:p>
        </w:tc>
      </w:tr>
      <w:tr w:rsidR="007537CE" w:rsidRPr="008D2D2C" w14:paraId="12433976" w14:textId="77777777" w:rsidTr="003E0DEB">
        <w:tc>
          <w:tcPr>
            <w:tcW w:w="1777" w:type="dxa"/>
            <w:tcBorders>
              <w:top w:val="single" w:sz="4" w:space="0" w:color="auto"/>
              <w:left w:val="single" w:sz="4" w:space="0" w:color="auto"/>
              <w:bottom w:val="single" w:sz="4" w:space="0" w:color="auto"/>
              <w:right w:val="single" w:sz="4" w:space="0" w:color="auto"/>
            </w:tcBorders>
            <w:shd w:val="clear" w:color="auto" w:fill="auto"/>
            <w:hideMark/>
          </w:tcPr>
          <w:p w14:paraId="64760B2E" w14:textId="77777777" w:rsidR="007537CE" w:rsidRPr="00C0053A" w:rsidRDefault="007537CE" w:rsidP="003E0DEB">
            <w:pPr>
              <w:tabs>
                <w:tab w:val="num" w:pos="720"/>
                <w:tab w:val="left" w:pos="1440"/>
              </w:tabs>
              <w:spacing w:after="0" w:line="240" w:lineRule="auto"/>
              <w:jc w:val="both"/>
              <w:rPr>
                <w:rFonts w:ascii="Arial" w:eastAsia="Times New Roman" w:hAnsi="Arial" w:cs="Arial"/>
                <w:lang w:eastAsia="en-GB"/>
              </w:rPr>
            </w:pPr>
            <w:r w:rsidRPr="00C0053A">
              <w:rPr>
                <w:rFonts w:ascii="Arial" w:eastAsia="Times New Roman" w:hAnsi="Arial" w:cs="Arial"/>
                <w:shd w:val="clear" w:color="auto" w:fill="FFFFFF"/>
                <w:lang w:eastAsia="en-GB"/>
              </w:rPr>
              <w:t>Essential</w:t>
            </w:r>
          </w:p>
        </w:tc>
        <w:tc>
          <w:tcPr>
            <w:tcW w:w="5769" w:type="dxa"/>
            <w:tcBorders>
              <w:top w:val="single" w:sz="4" w:space="0" w:color="auto"/>
              <w:left w:val="single" w:sz="4" w:space="0" w:color="auto"/>
              <w:bottom w:val="single" w:sz="4" w:space="0" w:color="auto"/>
              <w:right w:val="single" w:sz="4" w:space="0" w:color="auto"/>
            </w:tcBorders>
            <w:shd w:val="clear" w:color="auto" w:fill="auto"/>
            <w:hideMark/>
          </w:tcPr>
          <w:p w14:paraId="1F97E2A4" w14:textId="77777777" w:rsidR="007537CE" w:rsidRPr="00C0053A" w:rsidRDefault="007537CE" w:rsidP="003E0DEB">
            <w:pPr>
              <w:spacing w:after="0" w:line="240" w:lineRule="auto"/>
              <w:ind w:right="-65"/>
              <w:rPr>
                <w:rFonts w:ascii="Arial" w:eastAsia="Times New Roman" w:hAnsi="Arial" w:cs="Arial"/>
                <w:lang w:eastAsia="en-GB"/>
              </w:rPr>
            </w:pPr>
            <w:proofErr w:type="spellStart"/>
            <w:r w:rsidRPr="00C0053A">
              <w:rPr>
                <w:rFonts w:ascii="Arial" w:eastAsia="Times New Roman" w:hAnsi="Arial" w:cs="Arial"/>
                <w:lang w:eastAsia="en-GB"/>
              </w:rPr>
              <w:t>Retzlaff</w:t>
            </w:r>
            <w:proofErr w:type="spellEnd"/>
            <w:r w:rsidRPr="00C0053A">
              <w:rPr>
                <w:rFonts w:ascii="Arial" w:eastAsia="Times New Roman" w:hAnsi="Arial" w:cs="Arial"/>
                <w:lang w:eastAsia="en-GB"/>
              </w:rPr>
              <w:t xml:space="preserve">, J. &amp; Montgomery, C. </w:t>
            </w:r>
            <w:r w:rsidRPr="00C0053A">
              <w:rPr>
                <w:rFonts w:ascii="Arial" w:eastAsia="Times New Roman" w:hAnsi="Arial" w:cs="Arial"/>
                <w:i/>
                <w:lang w:eastAsia="en-GB"/>
              </w:rPr>
              <w:t xml:space="preserve">Exploring Art Song Lyrics. Translation and Pronunciation of the Italian, German &amp; French Repertoire. </w:t>
            </w:r>
            <w:r w:rsidRPr="00C0053A">
              <w:rPr>
                <w:rFonts w:ascii="Arial" w:eastAsia="Times New Roman" w:hAnsi="Arial" w:cs="Arial"/>
                <w:lang w:eastAsia="en-GB"/>
              </w:rPr>
              <w:t>Oxford: Oxford University Press, 2012</w:t>
            </w:r>
            <w:r w:rsidRPr="00C0053A">
              <w:rPr>
                <w:rFonts w:ascii="Arial" w:eastAsia="Times New Roman" w:hAnsi="Arial" w:cs="Arial"/>
                <w:i/>
                <w:lang w:eastAsia="en-GB"/>
              </w:rPr>
              <w:t xml:space="preserve"> </w:t>
            </w:r>
          </w:p>
        </w:tc>
        <w:tc>
          <w:tcPr>
            <w:tcW w:w="1470" w:type="dxa"/>
            <w:tcBorders>
              <w:top w:val="single" w:sz="4" w:space="0" w:color="auto"/>
              <w:left w:val="single" w:sz="4" w:space="0" w:color="auto"/>
              <w:bottom w:val="single" w:sz="4" w:space="0" w:color="auto"/>
              <w:right w:val="single" w:sz="4" w:space="0" w:color="auto"/>
            </w:tcBorders>
            <w:shd w:val="clear" w:color="auto" w:fill="auto"/>
            <w:hideMark/>
          </w:tcPr>
          <w:p w14:paraId="20DE7BE1" w14:textId="77777777" w:rsidR="007537CE" w:rsidRPr="008D2D2C" w:rsidRDefault="007537CE" w:rsidP="003E0DEB">
            <w:pPr>
              <w:adjustRightInd w:val="0"/>
              <w:spacing w:after="0" w:line="240" w:lineRule="auto"/>
              <w:jc w:val="center"/>
              <w:rPr>
                <w:rFonts w:ascii="Arial" w:eastAsia="Times New Roman" w:hAnsi="Arial" w:cs="Arial"/>
                <w:lang w:eastAsia="en-GB"/>
              </w:rPr>
            </w:pPr>
            <w:r w:rsidRPr="008D2D2C">
              <w:rPr>
                <w:rFonts w:ascii="MS Mincho" w:eastAsia="MS Mincho" w:hAnsi="MS Mincho" w:cs="MS Mincho"/>
                <w:shd w:val="clear" w:color="auto" w:fill="FFFFFF"/>
                <w:lang w:eastAsia="en-GB"/>
              </w:rPr>
              <w:t>☐</w:t>
            </w:r>
          </w:p>
        </w:tc>
      </w:tr>
      <w:tr w:rsidR="007537CE" w:rsidRPr="008D2D2C" w14:paraId="5F07A78B" w14:textId="77777777" w:rsidTr="003E0DEB">
        <w:trPr>
          <w:trHeight w:val="741"/>
        </w:trPr>
        <w:tc>
          <w:tcPr>
            <w:tcW w:w="1777" w:type="dxa"/>
            <w:tcBorders>
              <w:top w:val="single" w:sz="4" w:space="0" w:color="auto"/>
              <w:left w:val="single" w:sz="4" w:space="0" w:color="auto"/>
              <w:bottom w:val="single" w:sz="4" w:space="0" w:color="auto"/>
              <w:right w:val="single" w:sz="4" w:space="0" w:color="auto"/>
            </w:tcBorders>
            <w:shd w:val="clear" w:color="auto" w:fill="auto"/>
            <w:hideMark/>
          </w:tcPr>
          <w:p w14:paraId="38002BB9" w14:textId="77777777" w:rsidR="007537CE" w:rsidRPr="00C0053A" w:rsidRDefault="007537CE" w:rsidP="003E0DEB">
            <w:pPr>
              <w:tabs>
                <w:tab w:val="num" w:pos="720"/>
                <w:tab w:val="left" w:pos="1440"/>
              </w:tabs>
              <w:spacing w:after="0" w:line="240" w:lineRule="auto"/>
              <w:jc w:val="both"/>
              <w:rPr>
                <w:rFonts w:ascii="Arial" w:eastAsia="Times New Roman" w:hAnsi="Arial" w:cs="Arial"/>
                <w:lang w:eastAsia="en-GB"/>
              </w:rPr>
            </w:pPr>
            <w:r w:rsidRPr="00C0053A">
              <w:rPr>
                <w:rFonts w:ascii="Arial" w:eastAsia="Times New Roman" w:hAnsi="Arial" w:cs="Arial"/>
                <w:shd w:val="clear" w:color="auto" w:fill="FFFFFF"/>
                <w:lang w:eastAsia="en-GB"/>
              </w:rPr>
              <w:t>Essential</w:t>
            </w:r>
          </w:p>
        </w:tc>
        <w:tc>
          <w:tcPr>
            <w:tcW w:w="5769" w:type="dxa"/>
            <w:tcBorders>
              <w:top w:val="single" w:sz="4" w:space="0" w:color="auto"/>
              <w:left w:val="single" w:sz="4" w:space="0" w:color="auto"/>
              <w:bottom w:val="single" w:sz="4" w:space="0" w:color="auto"/>
              <w:right w:val="single" w:sz="4" w:space="0" w:color="auto"/>
            </w:tcBorders>
            <w:shd w:val="clear" w:color="auto" w:fill="auto"/>
            <w:hideMark/>
          </w:tcPr>
          <w:p w14:paraId="799A3976" w14:textId="77777777" w:rsidR="007537CE" w:rsidRPr="00C0053A" w:rsidRDefault="007537CE" w:rsidP="003E0DEB">
            <w:pPr>
              <w:rPr>
                <w:rFonts w:ascii="Arial" w:hAnsi="Arial" w:cs="Arial"/>
              </w:rPr>
            </w:pPr>
            <w:proofErr w:type="spellStart"/>
            <w:r w:rsidRPr="00C0053A">
              <w:rPr>
                <w:rFonts w:ascii="Arial" w:eastAsia="Times New Roman" w:hAnsi="Arial" w:cs="Arial"/>
                <w:lang w:eastAsia="en-GB"/>
              </w:rPr>
              <w:t>Bernac</w:t>
            </w:r>
            <w:proofErr w:type="spellEnd"/>
            <w:r w:rsidRPr="00C0053A">
              <w:rPr>
                <w:rFonts w:ascii="Arial" w:eastAsia="Times New Roman" w:hAnsi="Arial" w:cs="Arial"/>
                <w:lang w:eastAsia="en-GB"/>
              </w:rPr>
              <w:t xml:space="preserve">, P. </w:t>
            </w:r>
            <w:r w:rsidRPr="00C0053A">
              <w:rPr>
                <w:rFonts w:ascii="Arial" w:eastAsia="Times New Roman" w:hAnsi="Arial" w:cs="Arial"/>
                <w:i/>
                <w:lang w:eastAsia="en-GB"/>
              </w:rPr>
              <w:t>The Interpretation of French Song</w:t>
            </w:r>
            <w:r w:rsidRPr="00C0053A">
              <w:rPr>
                <w:rFonts w:ascii="Arial" w:eastAsia="Times New Roman" w:hAnsi="Arial" w:cs="Arial"/>
                <w:lang w:eastAsia="en-GB"/>
              </w:rPr>
              <w:t xml:space="preserve"> London: Kahn &amp; Averill, 1998.</w:t>
            </w:r>
          </w:p>
        </w:tc>
        <w:tc>
          <w:tcPr>
            <w:tcW w:w="1470" w:type="dxa"/>
            <w:tcBorders>
              <w:top w:val="single" w:sz="4" w:space="0" w:color="auto"/>
              <w:left w:val="single" w:sz="4" w:space="0" w:color="auto"/>
              <w:bottom w:val="single" w:sz="4" w:space="0" w:color="auto"/>
              <w:right w:val="single" w:sz="4" w:space="0" w:color="auto"/>
            </w:tcBorders>
            <w:shd w:val="clear" w:color="auto" w:fill="auto"/>
            <w:hideMark/>
          </w:tcPr>
          <w:p w14:paraId="2C9B5B3B" w14:textId="77777777" w:rsidR="007537CE" w:rsidRPr="008D2D2C" w:rsidRDefault="007537CE" w:rsidP="003E0DEB">
            <w:pPr>
              <w:adjustRightInd w:val="0"/>
              <w:spacing w:after="0" w:line="240" w:lineRule="auto"/>
              <w:jc w:val="center"/>
              <w:rPr>
                <w:rFonts w:ascii="Arial" w:eastAsia="Times New Roman" w:hAnsi="Arial" w:cs="Arial"/>
                <w:lang w:eastAsia="en-GB"/>
              </w:rPr>
            </w:pPr>
            <w:r w:rsidRPr="008D2D2C">
              <w:rPr>
                <w:rFonts w:ascii="MS Mincho" w:eastAsia="MS Mincho" w:hAnsi="MS Mincho" w:cs="MS Mincho"/>
                <w:shd w:val="clear" w:color="auto" w:fill="FFFFFF"/>
                <w:lang w:eastAsia="en-GB"/>
              </w:rPr>
              <w:t>☐</w:t>
            </w:r>
          </w:p>
        </w:tc>
      </w:tr>
      <w:tr w:rsidR="007537CE" w:rsidRPr="008D2D2C" w14:paraId="046ED215" w14:textId="77777777" w:rsidTr="003E0DEB">
        <w:tc>
          <w:tcPr>
            <w:tcW w:w="1777" w:type="dxa"/>
            <w:tcBorders>
              <w:top w:val="single" w:sz="4" w:space="0" w:color="auto"/>
              <w:left w:val="single" w:sz="4" w:space="0" w:color="auto"/>
              <w:bottom w:val="single" w:sz="4" w:space="0" w:color="auto"/>
              <w:right w:val="single" w:sz="4" w:space="0" w:color="auto"/>
            </w:tcBorders>
            <w:shd w:val="clear" w:color="auto" w:fill="auto"/>
            <w:hideMark/>
          </w:tcPr>
          <w:p w14:paraId="43B379C7" w14:textId="77777777" w:rsidR="007537CE" w:rsidRPr="00C0053A" w:rsidRDefault="007537CE" w:rsidP="003E0DEB">
            <w:pPr>
              <w:tabs>
                <w:tab w:val="num" w:pos="720"/>
                <w:tab w:val="left" w:pos="1440"/>
              </w:tabs>
              <w:spacing w:after="0" w:line="240" w:lineRule="auto"/>
              <w:jc w:val="both"/>
              <w:rPr>
                <w:rFonts w:ascii="Arial" w:eastAsia="Times New Roman" w:hAnsi="Arial" w:cs="Arial"/>
                <w:lang w:eastAsia="en-GB"/>
              </w:rPr>
            </w:pPr>
            <w:r w:rsidRPr="00C0053A">
              <w:rPr>
                <w:rFonts w:ascii="Arial" w:eastAsia="Times New Roman" w:hAnsi="Arial" w:cs="Arial"/>
                <w:shd w:val="clear" w:color="auto" w:fill="FFFFFF"/>
                <w:lang w:eastAsia="en-GB"/>
              </w:rPr>
              <w:t>Essential</w:t>
            </w:r>
          </w:p>
        </w:tc>
        <w:tc>
          <w:tcPr>
            <w:tcW w:w="5769" w:type="dxa"/>
            <w:tcBorders>
              <w:top w:val="single" w:sz="4" w:space="0" w:color="auto"/>
              <w:left w:val="single" w:sz="4" w:space="0" w:color="auto"/>
              <w:bottom w:val="single" w:sz="4" w:space="0" w:color="auto"/>
              <w:right w:val="single" w:sz="4" w:space="0" w:color="auto"/>
            </w:tcBorders>
            <w:shd w:val="clear" w:color="auto" w:fill="auto"/>
            <w:hideMark/>
          </w:tcPr>
          <w:p w14:paraId="5753B1EA" w14:textId="77777777" w:rsidR="007537CE" w:rsidRPr="00C0053A" w:rsidRDefault="007537CE" w:rsidP="003E0DEB">
            <w:pPr>
              <w:spacing w:after="0" w:line="254" w:lineRule="exact"/>
              <w:ind w:right="-65"/>
              <w:rPr>
                <w:rFonts w:ascii="Arial" w:eastAsia="Times New Roman" w:hAnsi="Arial" w:cs="Arial"/>
                <w:lang w:eastAsia="en-GB"/>
              </w:rPr>
            </w:pPr>
            <w:proofErr w:type="spellStart"/>
            <w:r w:rsidRPr="00C0053A">
              <w:rPr>
                <w:rFonts w:ascii="Arial" w:eastAsia="Times New Roman" w:hAnsi="Arial" w:cs="Arial"/>
                <w:lang w:eastAsia="en-GB"/>
              </w:rPr>
              <w:t>Heminway</w:t>
            </w:r>
            <w:proofErr w:type="spellEnd"/>
            <w:r w:rsidRPr="00C0053A">
              <w:rPr>
                <w:rFonts w:ascii="Arial" w:eastAsia="Times New Roman" w:hAnsi="Arial" w:cs="Arial"/>
                <w:lang w:eastAsia="en-GB"/>
              </w:rPr>
              <w:t xml:space="preserve">, A. </w:t>
            </w:r>
            <w:r w:rsidRPr="00C0053A">
              <w:rPr>
                <w:rFonts w:ascii="Arial" w:eastAsia="Times New Roman" w:hAnsi="Arial" w:cs="Arial"/>
                <w:i/>
                <w:lang w:eastAsia="en-GB"/>
              </w:rPr>
              <w:t>Practice Makes Perfect: Complete French Grammar, Premium third edition</w:t>
            </w:r>
            <w:r w:rsidRPr="00C0053A">
              <w:rPr>
                <w:rFonts w:ascii="Arial" w:eastAsia="Times New Roman" w:hAnsi="Arial" w:cs="Arial"/>
                <w:lang w:eastAsia="en-GB"/>
              </w:rPr>
              <w:t>. New York: McGraw Hill Education, 2016</w:t>
            </w:r>
          </w:p>
        </w:tc>
        <w:tc>
          <w:tcPr>
            <w:tcW w:w="1470" w:type="dxa"/>
            <w:tcBorders>
              <w:top w:val="single" w:sz="4" w:space="0" w:color="auto"/>
              <w:left w:val="single" w:sz="4" w:space="0" w:color="auto"/>
              <w:bottom w:val="single" w:sz="4" w:space="0" w:color="auto"/>
              <w:right w:val="single" w:sz="4" w:space="0" w:color="auto"/>
            </w:tcBorders>
            <w:shd w:val="clear" w:color="auto" w:fill="auto"/>
            <w:hideMark/>
          </w:tcPr>
          <w:p w14:paraId="40DD4A0E" w14:textId="77777777" w:rsidR="007537CE" w:rsidRPr="008D2D2C" w:rsidRDefault="007537CE" w:rsidP="003E0DEB">
            <w:pPr>
              <w:adjustRightInd w:val="0"/>
              <w:spacing w:after="0" w:line="240" w:lineRule="auto"/>
              <w:jc w:val="center"/>
              <w:rPr>
                <w:rFonts w:ascii="Arial" w:eastAsia="Times New Roman" w:hAnsi="Arial" w:cs="Arial"/>
                <w:lang w:eastAsia="en-GB"/>
              </w:rPr>
            </w:pPr>
            <w:r w:rsidRPr="008D2D2C">
              <w:rPr>
                <w:rFonts w:ascii="MS Mincho" w:eastAsia="MS Mincho" w:hAnsi="MS Mincho" w:cs="MS Mincho"/>
                <w:shd w:val="clear" w:color="auto" w:fill="FFFFFF"/>
                <w:lang w:eastAsia="en-GB"/>
              </w:rPr>
              <w:t>☐</w:t>
            </w:r>
          </w:p>
        </w:tc>
      </w:tr>
      <w:tr w:rsidR="007537CE" w:rsidRPr="008D2D2C" w14:paraId="26BB872B" w14:textId="77777777" w:rsidTr="003E0DEB">
        <w:tc>
          <w:tcPr>
            <w:tcW w:w="1777" w:type="dxa"/>
            <w:tcBorders>
              <w:top w:val="single" w:sz="4" w:space="0" w:color="auto"/>
              <w:left w:val="single" w:sz="4" w:space="0" w:color="auto"/>
              <w:bottom w:val="single" w:sz="4" w:space="0" w:color="auto"/>
              <w:right w:val="single" w:sz="4" w:space="0" w:color="auto"/>
            </w:tcBorders>
            <w:shd w:val="clear" w:color="auto" w:fill="auto"/>
            <w:hideMark/>
          </w:tcPr>
          <w:p w14:paraId="2A7E1EAF" w14:textId="77777777" w:rsidR="007537CE" w:rsidRPr="00C0053A" w:rsidRDefault="007537CE" w:rsidP="003E0DEB">
            <w:pPr>
              <w:tabs>
                <w:tab w:val="num" w:pos="720"/>
                <w:tab w:val="left" w:pos="1440"/>
              </w:tabs>
              <w:spacing w:after="0" w:line="240" w:lineRule="auto"/>
              <w:jc w:val="both"/>
              <w:rPr>
                <w:rFonts w:ascii="Arial" w:eastAsia="Times New Roman" w:hAnsi="Arial" w:cs="Arial"/>
                <w:lang w:eastAsia="en-GB"/>
              </w:rPr>
            </w:pPr>
            <w:r w:rsidRPr="00C0053A">
              <w:rPr>
                <w:rFonts w:ascii="Arial" w:eastAsia="Times New Roman" w:hAnsi="Arial" w:cs="Arial"/>
                <w:shd w:val="clear" w:color="auto" w:fill="FFFFFF"/>
                <w:lang w:eastAsia="en-GB"/>
              </w:rPr>
              <w:t>Further</w:t>
            </w:r>
          </w:p>
        </w:tc>
        <w:tc>
          <w:tcPr>
            <w:tcW w:w="5769" w:type="dxa"/>
            <w:tcBorders>
              <w:top w:val="single" w:sz="4" w:space="0" w:color="auto"/>
              <w:left w:val="single" w:sz="4" w:space="0" w:color="auto"/>
              <w:bottom w:val="single" w:sz="4" w:space="0" w:color="auto"/>
              <w:right w:val="single" w:sz="4" w:space="0" w:color="auto"/>
            </w:tcBorders>
            <w:shd w:val="clear" w:color="auto" w:fill="auto"/>
            <w:hideMark/>
          </w:tcPr>
          <w:p w14:paraId="436BFC1C" w14:textId="77777777" w:rsidR="007537CE" w:rsidRPr="00C0053A" w:rsidRDefault="007537CE" w:rsidP="003E0DEB">
            <w:pPr>
              <w:spacing w:after="0" w:line="240" w:lineRule="auto"/>
              <w:rPr>
                <w:rFonts w:ascii="Arial" w:eastAsia="Times New Roman" w:hAnsi="Arial" w:cs="Arial"/>
                <w:lang w:eastAsia="en-GB"/>
              </w:rPr>
            </w:pPr>
            <w:r w:rsidRPr="00C0053A">
              <w:rPr>
                <w:rFonts w:ascii="Arial" w:eastAsia="Times New Roman" w:hAnsi="Arial" w:cs="Arial"/>
                <w:lang w:eastAsia="en-GB"/>
              </w:rPr>
              <w:t xml:space="preserve">Adams, D </w:t>
            </w:r>
            <w:r w:rsidRPr="00C0053A">
              <w:rPr>
                <w:rFonts w:ascii="Arial" w:eastAsia="Times New Roman" w:hAnsi="Arial" w:cs="Arial"/>
                <w:i/>
                <w:lang w:eastAsia="en-GB"/>
              </w:rPr>
              <w:t xml:space="preserve">A handbook of diction for singers: Italian, German, French. Second edition. </w:t>
            </w:r>
            <w:r w:rsidRPr="00C0053A">
              <w:rPr>
                <w:rFonts w:ascii="Arial" w:eastAsia="Times New Roman" w:hAnsi="Arial" w:cs="Arial"/>
                <w:lang w:eastAsia="en-GB"/>
              </w:rPr>
              <w:t>Oxford: Oxford University Press, 2008</w:t>
            </w:r>
          </w:p>
        </w:tc>
        <w:tc>
          <w:tcPr>
            <w:tcW w:w="1470" w:type="dxa"/>
            <w:tcBorders>
              <w:top w:val="single" w:sz="4" w:space="0" w:color="auto"/>
              <w:left w:val="single" w:sz="4" w:space="0" w:color="auto"/>
              <w:bottom w:val="single" w:sz="4" w:space="0" w:color="auto"/>
              <w:right w:val="single" w:sz="4" w:space="0" w:color="auto"/>
            </w:tcBorders>
            <w:shd w:val="clear" w:color="auto" w:fill="auto"/>
            <w:hideMark/>
          </w:tcPr>
          <w:p w14:paraId="20B3A487" w14:textId="77777777" w:rsidR="007537CE" w:rsidRPr="008D2D2C" w:rsidRDefault="007537CE" w:rsidP="003E0DEB">
            <w:pPr>
              <w:adjustRightInd w:val="0"/>
              <w:spacing w:after="0" w:line="240" w:lineRule="auto"/>
              <w:jc w:val="center"/>
              <w:rPr>
                <w:rFonts w:ascii="Arial" w:eastAsia="Times New Roman" w:hAnsi="Arial" w:cs="Arial"/>
                <w:lang w:eastAsia="en-GB"/>
              </w:rPr>
            </w:pPr>
            <w:r w:rsidRPr="008D2D2C">
              <w:rPr>
                <w:rFonts w:ascii="MS Mincho" w:eastAsia="MS Mincho" w:hAnsi="MS Mincho" w:cs="MS Mincho"/>
                <w:shd w:val="clear" w:color="auto" w:fill="FFFFFF"/>
                <w:lang w:eastAsia="en-GB"/>
              </w:rPr>
              <w:t>☐</w:t>
            </w:r>
          </w:p>
        </w:tc>
      </w:tr>
      <w:tr w:rsidR="007537CE" w:rsidRPr="008D2D2C" w14:paraId="5701A029" w14:textId="77777777" w:rsidTr="003E0DEB">
        <w:tc>
          <w:tcPr>
            <w:tcW w:w="1777" w:type="dxa"/>
            <w:tcBorders>
              <w:top w:val="single" w:sz="4" w:space="0" w:color="auto"/>
              <w:left w:val="single" w:sz="4" w:space="0" w:color="auto"/>
              <w:bottom w:val="single" w:sz="4" w:space="0" w:color="auto"/>
              <w:right w:val="single" w:sz="4" w:space="0" w:color="auto"/>
            </w:tcBorders>
            <w:shd w:val="clear" w:color="auto" w:fill="auto"/>
            <w:hideMark/>
          </w:tcPr>
          <w:p w14:paraId="033D31F9" w14:textId="77777777" w:rsidR="007537CE" w:rsidRPr="00C0053A" w:rsidRDefault="007537CE" w:rsidP="003E0DEB">
            <w:pPr>
              <w:tabs>
                <w:tab w:val="num" w:pos="720"/>
                <w:tab w:val="left" w:pos="1440"/>
              </w:tabs>
              <w:spacing w:after="0" w:line="240" w:lineRule="auto"/>
              <w:jc w:val="both"/>
              <w:rPr>
                <w:rFonts w:ascii="Arial" w:eastAsia="Times New Roman" w:hAnsi="Arial" w:cs="Arial"/>
                <w:lang w:eastAsia="en-GB"/>
              </w:rPr>
            </w:pPr>
            <w:r w:rsidRPr="00C0053A">
              <w:rPr>
                <w:rFonts w:ascii="Arial" w:eastAsia="Times New Roman" w:hAnsi="Arial" w:cs="Arial"/>
                <w:shd w:val="clear" w:color="auto" w:fill="FFFFFF"/>
                <w:lang w:eastAsia="en-GB"/>
              </w:rPr>
              <w:t>Further</w:t>
            </w:r>
          </w:p>
        </w:tc>
        <w:tc>
          <w:tcPr>
            <w:tcW w:w="5769" w:type="dxa"/>
            <w:tcBorders>
              <w:top w:val="single" w:sz="4" w:space="0" w:color="auto"/>
              <w:left w:val="single" w:sz="4" w:space="0" w:color="auto"/>
              <w:bottom w:val="single" w:sz="4" w:space="0" w:color="auto"/>
              <w:right w:val="single" w:sz="4" w:space="0" w:color="auto"/>
            </w:tcBorders>
            <w:shd w:val="clear" w:color="auto" w:fill="auto"/>
          </w:tcPr>
          <w:p w14:paraId="5DB2DD85" w14:textId="77777777" w:rsidR="007537CE" w:rsidRPr="00C0053A" w:rsidRDefault="007537CE" w:rsidP="003E0DEB">
            <w:pPr>
              <w:spacing w:before="1" w:after="0" w:line="240" w:lineRule="auto"/>
              <w:rPr>
                <w:rFonts w:ascii="Arial" w:eastAsia="Times New Roman" w:hAnsi="Arial" w:cs="Arial"/>
                <w:lang w:eastAsia="en-GB"/>
              </w:rPr>
            </w:pPr>
            <w:proofErr w:type="spellStart"/>
            <w:r w:rsidRPr="00C0053A">
              <w:rPr>
                <w:rFonts w:ascii="Arial" w:eastAsia="Times New Roman" w:hAnsi="Arial" w:cs="Arial"/>
                <w:lang w:eastAsia="en-GB"/>
              </w:rPr>
              <w:t>Noske</w:t>
            </w:r>
            <w:proofErr w:type="spellEnd"/>
            <w:r w:rsidRPr="00C0053A">
              <w:rPr>
                <w:rFonts w:ascii="Arial" w:eastAsia="Times New Roman" w:hAnsi="Arial" w:cs="Arial"/>
                <w:lang w:eastAsia="en-GB"/>
              </w:rPr>
              <w:t xml:space="preserve">, F. &amp; Benton, R.  </w:t>
            </w:r>
            <w:r w:rsidRPr="00C0053A">
              <w:rPr>
                <w:rFonts w:ascii="Arial" w:eastAsia="Times New Roman" w:hAnsi="Arial" w:cs="Arial"/>
                <w:i/>
                <w:lang w:eastAsia="en-GB"/>
              </w:rPr>
              <w:t xml:space="preserve">French Song from Berlioz to </w:t>
            </w:r>
            <w:proofErr w:type="spellStart"/>
            <w:r w:rsidRPr="00C0053A">
              <w:rPr>
                <w:rFonts w:ascii="Arial" w:eastAsia="Times New Roman" w:hAnsi="Arial" w:cs="Arial"/>
                <w:i/>
                <w:lang w:eastAsia="en-GB"/>
              </w:rPr>
              <w:t>Duparc</w:t>
            </w:r>
            <w:proofErr w:type="spellEnd"/>
            <w:r w:rsidRPr="00C0053A">
              <w:rPr>
                <w:rFonts w:ascii="Arial" w:eastAsia="Times New Roman" w:hAnsi="Arial" w:cs="Arial"/>
                <w:i/>
                <w:lang w:eastAsia="en-GB"/>
              </w:rPr>
              <w:t>, Second edition.</w:t>
            </w:r>
            <w:r w:rsidRPr="00C0053A">
              <w:rPr>
                <w:rFonts w:ascii="Arial" w:eastAsia="Times New Roman" w:hAnsi="Arial" w:cs="Arial"/>
                <w:lang w:eastAsia="en-GB"/>
              </w:rPr>
              <w:t xml:space="preserve"> New York:</w:t>
            </w:r>
            <w:r w:rsidRPr="00C0053A">
              <w:rPr>
                <w:rFonts w:ascii="Arial" w:eastAsia="Times New Roman" w:hAnsi="Arial" w:cs="Arial"/>
                <w:i/>
                <w:lang w:eastAsia="en-GB"/>
              </w:rPr>
              <w:t xml:space="preserve"> </w:t>
            </w:r>
            <w:r w:rsidRPr="00C0053A">
              <w:rPr>
                <w:rFonts w:ascii="Arial" w:eastAsia="Times New Roman" w:hAnsi="Arial" w:cs="Arial"/>
                <w:lang w:eastAsia="en-GB"/>
              </w:rPr>
              <w:t xml:space="preserve">Dover Publications </w:t>
            </w:r>
            <w:proofErr w:type="spellStart"/>
            <w:r w:rsidRPr="00C0053A">
              <w:rPr>
                <w:rFonts w:ascii="Arial" w:eastAsia="Times New Roman" w:hAnsi="Arial" w:cs="Arial"/>
                <w:lang w:eastAsia="en-GB"/>
              </w:rPr>
              <w:t>Inc</w:t>
            </w:r>
            <w:proofErr w:type="spellEnd"/>
            <w:r w:rsidRPr="00C0053A">
              <w:rPr>
                <w:rFonts w:ascii="Arial" w:eastAsia="Times New Roman" w:hAnsi="Arial" w:cs="Arial"/>
                <w:lang w:eastAsia="en-GB"/>
              </w:rPr>
              <w:t>, 1989</w:t>
            </w:r>
          </w:p>
        </w:tc>
        <w:tc>
          <w:tcPr>
            <w:tcW w:w="1470" w:type="dxa"/>
            <w:tcBorders>
              <w:top w:val="single" w:sz="4" w:space="0" w:color="auto"/>
              <w:left w:val="single" w:sz="4" w:space="0" w:color="auto"/>
              <w:bottom w:val="single" w:sz="4" w:space="0" w:color="auto"/>
              <w:right w:val="single" w:sz="4" w:space="0" w:color="auto"/>
            </w:tcBorders>
            <w:shd w:val="clear" w:color="auto" w:fill="auto"/>
            <w:hideMark/>
          </w:tcPr>
          <w:p w14:paraId="31E91CC6" w14:textId="77777777" w:rsidR="007537CE" w:rsidRPr="008D2D2C" w:rsidRDefault="007537CE" w:rsidP="003E0DEB">
            <w:pPr>
              <w:adjustRightInd w:val="0"/>
              <w:spacing w:after="0" w:line="240" w:lineRule="auto"/>
              <w:jc w:val="center"/>
              <w:rPr>
                <w:rFonts w:ascii="Arial" w:eastAsia="Times New Roman" w:hAnsi="Arial" w:cs="Arial"/>
                <w:lang w:eastAsia="en-GB"/>
              </w:rPr>
            </w:pPr>
            <w:r w:rsidRPr="008D2D2C">
              <w:rPr>
                <w:rFonts w:ascii="MS Mincho" w:eastAsia="MS Mincho" w:hAnsi="MS Mincho" w:cs="MS Mincho"/>
                <w:shd w:val="clear" w:color="auto" w:fill="FFFFFF"/>
                <w:lang w:eastAsia="en-GB"/>
              </w:rPr>
              <w:t>☐</w:t>
            </w:r>
          </w:p>
        </w:tc>
      </w:tr>
      <w:tr w:rsidR="007537CE" w:rsidRPr="008D2D2C" w14:paraId="54BCBF8E" w14:textId="77777777" w:rsidTr="003E0DEB">
        <w:tc>
          <w:tcPr>
            <w:tcW w:w="1777" w:type="dxa"/>
            <w:tcBorders>
              <w:top w:val="single" w:sz="4" w:space="0" w:color="auto"/>
              <w:left w:val="single" w:sz="4" w:space="0" w:color="auto"/>
              <w:bottom w:val="single" w:sz="4" w:space="0" w:color="auto"/>
              <w:right w:val="single" w:sz="4" w:space="0" w:color="auto"/>
            </w:tcBorders>
            <w:shd w:val="clear" w:color="auto" w:fill="auto"/>
            <w:hideMark/>
          </w:tcPr>
          <w:p w14:paraId="746A22A0" w14:textId="77777777" w:rsidR="007537CE" w:rsidRPr="00C0053A" w:rsidRDefault="007537CE" w:rsidP="003E0DEB">
            <w:pPr>
              <w:tabs>
                <w:tab w:val="num" w:pos="720"/>
                <w:tab w:val="left" w:pos="1440"/>
              </w:tabs>
              <w:spacing w:after="0" w:line="240" w:lineRule="auto"/>
              <w:jc w:val="both"/>
              <w:rPr>
                <w:rFonts w:ascii="Arial" w:eastAsia="Times New Roman" w:hAnsi="Arial" w:cs="Arial"/>
                <w:lang w:eastAsia="en-GB"/>
              </w:rPr>
            </w:pPr>
            <w:r w:rsidRPr="00C0053A">
              <w:rPr>
                <w:rFonts w:ascii="Arial" w:eastAsia="Times New Roman" w:hAnsi="Arial" w:cs="Arial"/>
                <w:shd w:val="clear" w:color="auto" w:fill="FFFFFF"/>
                <w:lang w:eastAsia="en-GB"/>
              </w:rPr>
              <w:t>Further</w:t>
            </w:r>
          </w:p>
        </w:tc>
        <w:tc>
          <w:tcPr>
            <w:tcW w:w="5769" w:type="dxa"/>
            <w:tcBorders>
              <w:top w:val="single" w:sz="4" w:space="0" w:color="auto"/>
              <w:left w:val="single" w:sz="4" w:space="0" w:color="auto"/>
              <w:bottom w:val="single" w:sz="4" w:space="0" w:color="auto"/>
              <w:right w:val="single" w:sz="4" w:space="0" w:color="auto"/>
            </w:tcBorders>
            <w:shd w:val="clear" w:color="auto" w:fill="auto"/>
            <w:hideMark/>
          </w:tcPr>
          <w:p w14:paraId="26BF5D3F" w14:textId="77777777" w:rsidR="007537CE" w:rsidRPr="00C0053A" w:rsidRDefault="007537CE" w:rsidP="003E0DEB">
            <w:pPr>
              <w:spacing w:before="3" w:after="0" w:line="252" w:lineRule="exact"/>
              <w:ind w:right="148"/>
              <w:rPr>
                <w:rFonts w:ascii="Arial" w:eastAsia="Times New Roman" w:hAnsi="Arial" w:cs="Arial"/>
                <w:lang w:eastAsia="en-GB"/>
              </w:rPr>
            </w:pPr>
            <w:r w:rsidRPr="00C0053A">
              <w:rPr>
                <w:rFonts w:ascii="Arial" w:eastAsia="Times New Roman" w:hAnsi="Arial" w:cs="Arial"/>
                <w:lang w:eastAsia="en-GB"/>
              </w:rPr>
              <w:t xml:space="preserve">Johnson, G. </w:t>
            </w:r>
            <w:r w:rsidRPr="00C0053A">
              <w:rPr>
                <w:rFonts w:ascii="Arial" w:eastAsia="Times New Roman" w:hAnsi="Arial" w:cs="Arial"/>
                <w:i/>
                <w:lang w:eastAsia="en-GB"/>
              </w:rPr>
              <w:t xml:space="preserve">Gabriel </w:t>
            </w:r>
            <w:proofErr w:type="spellStart"/>
            <w:r w:rsidRPr="00C0053A">
              <w:rPr>
                <w:rFonts w:ascii="Arial" w:eastAsia="Times New Roman" w:hAnsi="Arial" w:cs="Arial"/>
                <w:i/>
                <w:lang w:eastAsia="en-GB"/>
              </w:rPr>
              <w:t>Fauré</w:t>
            </w:r>
            <w:proofErr w:type="spellEnd"/>
            <w:r w:rsidRPr="00C0053A">
              <w:rPr>
                <w:rFonts w:ascii="Arial" w:eastAsia="Times New Roman" w:hAnsi="Arial" w:cs="Arial"/>
                <w:i/>
                <w:lang w:eastAsia="en-GB"/>
              </w:rPr>
              <w:t xml:space="preserve">. The Songs and their Poets (Guildhall School of Music and Drama Research Studies). </w:t>
            </w:r>
            <w:r w:rsidRPr="00C0053A">
              <w:rPr>
                <w:rFonts w:ascii="Arial" w:eastAsia="Times New Roman" w:hAnsi="Arial" w:cs="Arial"/>
                <w:lang w:eastAsia="en-GB"/>
              </w:rPr>
              <w:t>London: Routledge, 2009</w:t>
            </w:r>
          </w:p>
        </w:tc>
        <w:tc>
          <w:tcPr>
            <w:tcW w:w="1470" w:type="dxa"/>
            <w:tcBorders>
              <w:top w:val="single" w:sz="4" w:space="0" w:color="auto"/>
              <w:left w:val="single" w:sz="4" w:space="0" w:color="auto"/>
              <w:bottom w:val="single" w:sz="4" w:space="0" w:color="auto"/>
              <w:right w:val="single" w:sz="4" w:space="0" w:color="auto"/>
            </w:tcBorders>
            <w:shd w:val="clear" w:color="auto" w:fill="auto"/>
            <w:hideMark/>
          </w:tcPr>
          <w:p w14:paraId="1668FCF3" w14:textId="77777777" w:rsidR="007537CE" w:rsidRPr="008D2D2C" w:rsidRDefault="007537CE" w:rsidP="003E0DEB">
            <w:pPr>
              <w:adjustRightInd w:val="0"/>
              <w:spacing w:after="0" w:line="240" w:lineRule="auto"/>
              <w:jc w:val="center"/>
              <w:rPr>
                <w:rFonts w:ascii="Arial" w:eastAsia="Times New Roman" w:hAnsi="Arial" w:cs="Arial"/>
                <w:lang w:eastAsia="en-GB"/>
              </w:rPr>
            </w:pPr>
            <w:r w:rsidRPr="008D2D2C">
              <w:rPr>
                <w:rFonts w:ascii="MS Mincho" w:eastAsia="MS Mincho" w:hAnsi="MS Mincho" w:cs="MS Mincho"/>
                <w:shd w:val="clear" w:color="auto" w:fill="FFFFFF"/>
                <w:lang w:eastAsia="en-GB"/>
              </w:rPr>
              <w:t>☐</w:t>
            </w:r>
          </w:p>
        </w:tc>
      </w:tr>
    </w:tbl>
    <w:p w14:paraId="680D9D26" w14:textId="77777777" w:rsidR="007537CE" w:rsidRPr="002A544F" w:rsidRDefault="007537CE" w:rsidP="007537CE">
      <w:pPr>
        <w:pStyle w:val="fixed"/>
        <w:ind w:left="0" w:firstLine="0"/>
        <w:jc w:val="both"/>
        <w:rPr>
          <w:rFonts w:ascii="Arial" w:hAnsi="Arial" w:cs="Arial"/>
          <w:sz w:val="22"/>
          <w:szCs w:val="22"/>
        </w:rPr>
      </w:pPr>
    </w:p>
    <w:p w14:paraId="6D52B097" w14:textId="77777777" w:rsidR="008B44A5" w:rsidRDefault="007537CE" w:rsidP="007537CE">
      <w:bookmarkStart w:id="4" w:name="_GoBack"/>
      <w:bookmarkEnd w:id="4"/>
    </w:p>
    <w:sectPr w:rsidR="008B44A5" w:rsidSect="0003031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63D5227E"/>
    <w:multiLevelType w:val="hybridMultilevel"/>
    <w:tmpl w:val="E9D8C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7AD3548"/>
    <w:multiLevelType w:val="multilevel"/>
    <w:tmpl w:val="034E44BA"/>
    <w:lvl w:ilvl="0">
      <w:start w:val="1"/>
      <w:numFmt w:val="none"/>
      <w:lvlText w:val=""/>
      <w:lvlJc w:val="left"/>
      <w:pPr>
        <w:ind w:left="0" w:firstLine="0"/>
      </w:pPr>
      <w:rPr>
        <w:rFonts w:ascii="Arial" w:hAnsi="Arial" w:hint="default"/>
        <w:b/>
        <w:i w:val="0"/>
        <w:sz w:val="22"/>
      </w:rPr>
    </w:lvl>
    <w:lvl w:ilvl="1">
      <w:start w:val="1"/>
      <w:numFmt w:val="decimal"/>
      <w:pStyle w:val="Heading2"/>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
    <w:nsid w:val="777210E6"/>
    <w:multiLevelType w:val="hybridMultilevel"/>
    <w:tmpl w:val="9848819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7CE"/>
    <w:rsid w:val="0003031A"/>
    <w:rsid w:val="007537CE"/>
    <w:rsid w:val="00C06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2F3BF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537CE"/>
    <w:pPr>
      <w:spacing w:after="200" w:line="276" w:lineRule="auto"/>
    </w:pPr>
    <w:rPr>
      <w:rFonts w:ascii="Calibri" w:eastAsia="Calibri" w:hAnsi="Calibri" w:cs="Times New Roman"/>
      <w:sz w:val="22"/>
      <w:szCs w:val="22"/>
      <w:lang w:val="en-US"/>
    </w:rPr>
  </w:style>
  <w:style w:type="paragraph" w:styleId="Heading1">
    <w:name w:val="heading 1"/>
    <w:next w:val="Normal"/>
    <w:link w:val="Heading1Char"/>
    <w:qFormat/>
    <w:rsid w:val="007537CE"/>
    <w:pPr>
      <w:keepNext/>
      <w:spacing w:after="240"/>
      <w:jc w:val="both"/>
      <w:outlineLvl w:val="0"/>
    </w:pPr>
    <w:rPr>
      <w:rFonts w:ascii="Arial" w:eastAsia="Times New Roman" w:hAnsi="Arial" w:cs="Arial"/>
      <w:b/>
      <w:sz w:val="22"/>
      <w:szCs w:val="22"/>
      <w:lang w:eastAsia="en-GB"/>
    </w:rPr>
  </w:style>
  <w:style w:type="paragraph" w:styleId="Heading2">
    <w:name w:val="heading 2"/>
    <w:basedOn w:val="Heading1"/>
    <w:next w:val="Normal"/>
    <w:link w:val="Heading2Char"/>
    <w:autoRedefine/>
    <w:uiPriority w:val="9"/>
    <w:qFormat/>
    <w:rsid w:val="007537CE"/>
    <w:pPr>
      <w:numPr>
        <w:ilvl w:val="1"/>
        <w:numId w:val="4"/>
      </w:numPr>
      <w:spacing w:before="240"/>
      <w:outlineLvl w:val="1"/>
    </w:pPr>
    <w:rPr>
      <w:color w:val="000000"/>
    </w:rPr>
  </w:style>
  <w:style w:type="paragraph" w:styleId="Heading3">
    <w:name w:val="heading 3"/>
    <w:basedOn w:val="Heading2"/>
    <w:next w:val="Normal"/>
    <w:link w:val="Heading3Char"/>
    <w:uiPriority w:val="9"/>
    <w:unhideWhenUsed/>
    <w:qFormat/>
    <w:rsid w:val="007537CE"/>
    <w:pPr>
      <w:numPr>
        <w:ilvl w:val="2"/>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537CE"/>
    <w:rPr>
      <w:rFonts w:ascii="Arial" w:eastAsia="Times New Roman" w:hAnsi="Arial" w:cs="Arial"/>
      <w:b/>
      <w:sz w:val="22"/>
      <w:szCs w:val="22"/>
      <w:lang w:eastAsia="en-GB"/>
    </w:rPr>
  </w:style>
  <w:style w:type="character" w:customStyle="1" w:styleId="Heading2Char">
    <w:name w:val="Heading 2 Char"/>
    <w:basedOn w:val="DefaultParagraphFont"/>
    <w:link w:val="Heading2"/>
    <w:uiPriority w:val="9"/>
    <w:rsid w:val="007537CE"/>
    <w:rPr>
      <w:rFonts w:ascii="Arial" w:eastAsia="Times New Roman" w:hAnsi="Arial" w:cs="Arial"/>
      <w:b/>
      <w:color w:val="000000"/>
      <w:sz w:val="22"/>
      <w:szCs w:val="22"/>
      <w:lang w:eastAsia="en-GB"/>
    </w:rPr>
  </w:style>
  <w:style w:type="character" w:customStyle="1" w:styleId="Heading3Char">
    <w:name w:val="Heading 3 Char"/>
    <w:basedOn w:val="DefaultParagraphFont"/>
    <w:link w:val="Heading3"/>
    <w:uiPriority w:val="9"/>
    <w:rsid w:val="007537CE"/>
    <w:rPr>
      <w:rFonts w:ascii="Arial" w:eastAsia="Times New Roman" w:hAnsi="Arial" w:cs="Arial"/>
      <w:b/>
      <w:color w:val="000000"/>
      <w:sz w:val="22"/>
      <w:szCs w:val="22"/>
      <w:lang w:eastAsia="en-GB"/>
    </w:rPr>
  </w:style>
  <w:style w:type="paragraph" w:styleId="ListParagraph">
    <w:name w:val="List Paragraph"/>
    <w:basedOn w:val="Normal"/>
    <w:link w:val="ListParagraphChar"/>
    <w:uiPriority w:val="34"/>
    <w:qFormat/>
    <w:rsid w:val="007537CE"/>
    <w:pPr>
      <w:ind w:left="720"/>
      <w:contextualSpacing/>
    </w:pPr>
  </w:style>
  <w:style w:type="table" w:styleId="TableGrid">
    <w:name w:val="Table Grid"/>
    <w:basedOn w:val="TableNormal"/>
    <w:uiPriority w:val="59"/>
    <w:rsid w:val="007537CE"/>
    <w:rPr>
      <w:rFonts w:ascii="Calibri" w:eastAsia="Calibri" w:hAnsi="Calibri"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basedOn w:val="fixed"/>
    <w:link w:val="headingChar"/>
    <w:rsid w:val="007537CE"/>
    <w:pPr>
      <w:spacing w:before="240" w:after="120"/>
    </w:pPr>
  </w:style>
  <w:style w:type="paragraph" w:customStyle="1" w:styleId="fixed">
    <w:name w:val="fixed"/>
    <w:link w:val="fixedChar"/>
    <w:rsid w:val="007537CE"/>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eastAsia="en-GB"/>
    </w:rPr>
  </w:style>
  <w:style w:type="paragraph" w:customStyle="1" w:styleId="bullet">
    <w:name w:val="bullet"/>
    <w:link w:val="bulletChar"/>
    <w:rsid w:val="007537CE"/>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eastAsia="en-GB"/>
    </w:rPr>
  </w:style>
  <w:style w:type="character" w:customStyle="1" w:styleId="fixedChar">
    <w:name w:val="fixed Char"/>
    <w:link w:val="fixed"/>
    <w:rsid w:val="007537CE"/>
    <w:rPr>
      <w:rFonts w:ascii="Times New Roman" w:eastAsia="Times New Roman" w:hAnsi="Times New Roman" w:cs="Times New Roman"/>
      <w:b/>
      <w:szCs w:val="20"/>
      <w:lang w:eastAsia="en-GB"/>
    </w:rPr>
  </w:style>
  <w:style w:type="character" w:customStyle="1" w:styleId="headingChar">
    <w:name w:val="heading Char"/>
    <w:link w:val="heading"/>
    <w:rsid w:val="007537CE"/>
    <w:rPr>
      <w:rFonts w:ascii="Times New Roman" w:eastAsia="Times New Roman" w:hAnsi="Times New Roman" w:cs="Times New Roman"/>
      <w:b/>
      <w:szCs w:val="20"/>
      <w:lang w:eastAsia="en-GB"/>
    </w:rPr>
  </w:style>
  <w:style w:type="character" w:customStyle="1" w:styleId="bulletChar">
    <w:name w:val="bullet Char"/>
    <w:link w:val="bullet"/>
    <w:rsid w:val="007537CE"/>
    <w:rPr>
      <w:rFonts w:ascii="Times New Roman" w:eastAsia="Times New Roman" w:hAnsi="Times New Roman" w:cs="Times New Roman"/>
      <w:szCs w:val="20"/>
      <w:lang w:eastAsia="en-GB"/>
    </w:rPr>
  </w:style>
  <w:style w:type="paragraph" w:styleId="NoSpacing">
    <w:name w:val="No Spacing"/>
    <w:uiPriority w:val="1"/>
    <w:qFormat/>
    <w:rsid w:val="007537CE"/>
    <w:rPr>
      <w:rFonts w:ascii="Arial" w:eastAsia="Calibri" w:hAnsi="Arial" w:cs="Times New Roman"/>
      <w:sz w:val="22"/>
      <w:szCs w:val="22"/>
      <w:lang w:val="en-US"/>
    </w:rPr>
  </w:style>
  <w:style w:type="character" w:customStyle="1" w:styleId="ListParagraphChar">
    <w:name w:val="List Paragraph Char"/>
    <w:link w:val="ListParagraph"/>
    <w:uiPriority w:val="34"/>
    <w:locked/>
    <w:rsid w:val="007537CE"/>
    <w:rPr>
      <w:rFonts w:ascii="Calibri" w:eastAsia="Calibri" w:hAnsi="Calibri"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603</Words>
  <Characters>3439</Characters>
  <Application>Microsoft Macintosh Word</Application>
  <DocSecurity>0</DocSecurity>
  <Lines>28</Lines>
  <Paragraphs>8</Paragraphs>
  <ScaleCrop>false</ScaleCrop>
  <LinksUpToDate>false</LinksUpToDate>
  <CharactersWithSpaces>4034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Bebbington</dc:creator>
  <cp:keywords/>
  <dc:description/>
  <cp:lastModifiedBy>David Bebbington</cp:lastModifiedBy>
  <cp:revision>1</cp:revision>
  <dcterms:created xsi:type="dcterms:W3CDTF">2019-02-03T10:55:00Z</dcterms:created>
  <dcterms:modified xsi:type="dcterms:W3CDTF">2019-02-03T10:56:00Z</dcterms:modified>
</cp:coreProperties>
</file>