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6C5AA" w14:textId="77777777" w:rsidR="00140A9F" w:rsidRDefault="00140A9F" w:rsidP="003351CF">
      <w:pPr>
        <w:jc w:val="center"/>
        <w:rPr>
          <w:b/>
          <w:bCs/>
          <w:sz w:val="36"/>
          <w:szCs w:val="36"/>
          <w:lang w:val="en-GB"/>
        </w:rPr>
      </w:pPr>
    </w:p>
    <w:p w14:paraId="028B63DF" w14:textId="27DE13C5" w:rsidR="00140A9F" w:rsidRDefault="00140A9F" w:rsidP="003351CF">
      <w:pPr>
        <w:jc w:val="center"/>
        <w:rPr>
          <w:b/>
          <w:bCs/>
          <w:sz w:val="36"/>
          <w:szCs w:val="36"/>
          <w:lang w:val="en-GB"/>
        </w:rPr>
      </w:pPr>
      <w:r>
        <w:rPr>
          <w:noProof/>
        </w:rPr>
        <w:drawing>
          <wp:inline distT="0" distB="0" distL="0" distR="0" wp14:anchorId="4EE871F1" wp14:editId="15229BA5">
            <wp:extent cx="3209925" cy="1216897"/>
            <wp:effectExtent l="0" t="0" r="0" b="2540"/>
            <wp:docPr id="80873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0550" cy="1217134"/>
                    </a:xfrm>
                    <a:prstGeom prst="rect">
                      <a:avLst/>
                    </a:prstGeom>
                    <a:noFill/>
                    <a:ln>
                      <a:noFill/>
                    </a:ln>
                  </pic:spPr>
                </pic:pic>
              </a:graphicData>
            </a:graphic>
          </wp:inline>
        </w:drawing>
      </w:r>
    </w:p>
    <w:p w14:paraId="1982BB13" w14:textId="77777777" w:rsidR="00140A9F" w:rsidRDefault="00140A9F" w:rsidP="003351CF">
      <w:pPr>
        <w:jc w:val="center"/>
        <w:rPr>
          <w:b/>
          <w:bCs/>
          <w:sz w:val="36"/>
          <w:szCs w:val="36"/>
          <w:lang w:val="en-GB"/>
        </w:rPr>
      </w:pPr>
    </w:p>
    <w:p w14:paraId="53D1D525" w14:textId="77777777" w:rsidR="00140A9F" w:rsidRDefault="00140A9F" w:rsidP="003351CF">
      <w:pPr>
        <w:jc w:val="center"/>
        <w:rPr>
          <w:b/>
          <w:bCs/>
          <w:sz w:val="36"/>
          <w:szCs w:val="36"/>
          <w:lang w:val="en-GB"/>
        </w:rPr>
      </w:pPr>
    </w:p>
    <w:p w14:paraId="5408E994" w14:textId="77777777" w:rsidR="00D54AE8" w:rsidRDefault="003351CF" w:rsidP="00D54AE8">
      <w:pPr>
        <w:jc w:val="center"/>
        <w:rPr>
          <w:rFonts w:ascii="Arial" w:hAnsi="Arial" w:cs="Arial"/>
          <w:b/>
          <w:bCs/>
          <w:sz w:val="36"/>
          <w:szCs w:val="36"/>
          <w:lang w:val="en-GB"/>
        </w:rPr>
      </w:pPr>
      <w:r w:rsidRPr="00140A9F">
        <w:rPr>
          <w:rFonts w:ascii="Arial" w:hAnsi="Arial" w:cs="Arial"/>
          <w:b/>
          <w:bCs/>
          <w:sz w:val="36"/>
          <w:szCs w:val="36"/>
          <w:lang w:val="en-GB"/>
        </w:rPr>
        <w:t>Project Management</w:t>
      </w:r>
    </w:p>
    <w:p w14:paraId="0C38450C" w14:textId="5AADAE69" w:rsidR="00872120" w:rsidRPr="00D54AE8" w:rsidRDefault="00F03EF8" w:rsidP="00D54AE8">
      <w:pPr>
        <w:jc w:val="center"/>
        <w:rPr>
          <w:rFonts w:ascii="Arial" w:hAnsi="Arial" w:cs="Arial"/>
          <w:b/>
          <w:bCs/>
          <w:sz w:val="36"/>
          <w:szCs w:val="36"/>
          <w:lang w:val="en-GB"/>
        </w:rPr>
      </w:pPr>
      <w:r w:rsidRPr="00140A9F">
        <w:rPr>
          <w:rFonts w:ascii="Arial" w:hAnsi="Arial" w:cs="Arial"/>
          <w:b/>
          <w:bCs/>
          <w:sz w:val="32"/>
          <w:szCs w:val="28"/>
          <w:lang w:val="en-GB"/>
        </w:rPr>
        <w:t>Component 1: Essay</w:t>
      </w:r>
    </w:p>
    <w:p w14:paraId="77986F99" w14:textId="40952A47" w:rsidR="000F50B6" w:rsidRPr="00140A9F" w:rsidRDefault="000F50B6">
      <w:pPr>
        <w:rPr>
          <w:rFonts w:ascii="Arial" w:hAnsi="Arial" w:cs="Arial"/>
          <w:b/>
          <w:bCs/>
          <w:sz w:val="32"/>
          <w:szCs w:val="28"/>
          <w:lang w:val="en-GB"/>
        </w:rPr>
      </w:pPr>
    </w:p>
    <w:p w14:paraId="47D971D8" w14:textId="77777777" w:rsidR="003351CF" w:rsidRPr="00F51A88" w:rsidRDefault="003351CF">
      <w:pPr>
        <w:spacing w:after="200" w:line="240" w:lineRule="auto"/>
        <w:jc w:val="center"/>
        <w:rPr>
          <w:b/>
          <w:bCs/>
          <w:sz w:val="32"/>
          <w:szCs w:val="28"/>
          <w:lang w:val="en-GB"/>
        </w:rPr>
      </w:pPr>
    </w:p>
    <w:p w14:paraId="6F8455D2" w14:textId="77777777" w:rsidR="003351CF" w:rsidRPr="00F51A88" w:rsidRDefault="003351CF">
      <w:pPr>
        <w:spacing w:after="200" w:line="240" w:lineRule="auto"/>
        <w:jc w:val="center"/>
        <w:rPr>
          <w:b/>
          <w:bCs/>
          <w:sz w:val="32"/>
          <w:szCs w:val="28"/>
          <w:lang w:val="en-GB"/>
        </w:rPr>
      </w:pPr>
    </w:p>
    <w:p w14:paraId="324EAE06" w14:textId="77777777" w:rsidR="003351CF" w:rsidRPr="00F51A88" w:rsidRDefault="003351CF" w:rsidP="003351CF">
      <w:pPr>
        <w:spacing w:after="200" w:line="240" w:lineRule="auto"/>
        <w:rPr>
          <w:b/>
          <w:bCs/>
          <w:sz w:val="32"/>
          <w:szCs w:val="28"/>
          <w:lang w:val="en-GB"/>
        </w:rPr>
      </w:pPr>
    </w:p>
    <w:p w14:paraId="5D92FFFC" w14:textId="77777777" w:rsidR="003351CF" w:rsidRPr="00F51A88" w:rsidRDefault="003351CF">
      <w:pPr>
        <w:spacing w:after="200" w:line="240" w:lineRule="auto"/>
        <w:jc w:val="center"/>
        <w:rPr>
          <w:b/>
          <w:bCs/>
          <w:sz w:val="32"/>
          <w:szCs w:val="28"/>
          <w:lang w:val="en-GB"/>
        </w:rPr>
      </w:pPr>
    </w:p>
    <w:p w14:paraId="6F777EA4" w14:textId="0F9A71DE" w:rsidR="003351CF" w:rsidRPr="00140A9F" w:rsidRDefault="003351CF" w:rsidP="00140A9F">
      <w:pPr>
        <w:spacing w:after="200" w:line="240" w:lineRule="auto"/>
        <w:rPr>
          <w:rFonts w:ascii="Arial" w:hAnsi="Arial" w:cs="Arial"/>
          <w:b/>
          <w:bCs/>
          <w:sz w:val="28"/>
          <w:szCs w:val="28"/>
          <w:lang w:val="en-GB"/>
        </w:rPr>
      </w:pPr>
      <w:r w:rsidRPr="00140A9F">
        <w:rPr>
          <w:rFonts w:ascii="Arial" w:hAnsi="Arial" w:cs="Arial"/>
          <w:b/>
          <w:bCs/>
          <w:sz w:val="28"/>
          <w:szCs w:val="28"/>
          <w:lang w:val="en-GB"/>
        </w:rPr>
        <w:t>Student Name:</w:t>
      </w:r>
      <w:r w:rsidR="00D54AE8">
        <w:rPr>
          <w:rFonts w:ascii="Arial" w:hAnsi="Arial" w:cs="Arial"/>
          <w:b/>
          <w:bCs/>
          <w:sz w:val="28"/>
          <w:szCs w:val="28"/>
          <w:lang w:val="en-GB"/>
        </w:rPr>
        <w:t xml:space="preserve"> Ana-Maria Ciobanu</w:t>
      </w:r>
    </w:p>
    <w:p w14:paraId="3332B0C2" w14:textId="09E89A74" w:rsidR="00D54AE8" w:rsidRDefault="003351CF" w:rsidP="00140A9F">
      <w:pPr>
        <w:spacing w:after="200" w:line="240" w:lineRule="auto"/>
        <w:rPr>
          <w:rFonts w:ascii="Arial" w:hAnsi="Arial" w:cs="Arial"/>
          <w:b/>
          <w:bCs/>
          <w:sz w:val="28"/>
          <w:szCs w:val="28"/>
          <w:lang w:val="en-GB"/>
        </w:rPr>
      </w:pPr>
      <w:r w:rsidRPr="00140A9F">
        <w:rPr>
          <w:rFonts w:ascii="Arial" w:hAnsi="Arial" w:cs="Arial"/>
          <w:b/>
          <w:bCs/>
          <w:sz w:val="28"/>
          <w:szCs w:val="28"/>
          <w:lang w:val="en-GB"/>
        </w:rPr>
        <w:t>Student ID</w:t>
      </w:r>
      <w:r w:rsidR="00D54AE8">
        <w:rPr>
          <w:rFonts w:ascii="Arial" w:hAnsi="Arial" w:cs="Arial"/>
          <w:b/>
          <w:bCs/>
          <w:sz w:val="28"/>
          <w:szCs w:val="28"/>
          <w:lang w:val="en-GB"/>
        </w:rPr>
        <w:t>:2123843</w:t>
      </w:r>
    </w:p>
    <w:p w14:paraId="6436E1CC" w14:textId="7C032FE8" w:rsidR="00D54AE8" w:rsidRDefault="00D54AE8" w:rsidP="00140A9F">
      <w:pPr>
        <w:spacing w:after="200" w:line="240" w:lineRule="auto"/>
        <w:rPr>
          <w:rFonts w:ascii="Arial" w:hAnsi="Arial" w:cs="Arial"/>
          <w:b/>
          <w:bCs/>
          <w:sz w:val="28"/>
          <w:szCs w:val="28"/>
          <w:lang w:val="en-GB"/>
        </w:rPr>
      </w:pPr>
      <w:r>
        <w:rPr>
          <w:rFonts w:ascii="Arial" w:hAnsi="Arial" w:cs="Arial"/>
          <w:b/>
          <w:bCs/>
          <w:sz w:val="28"/>
          <w:szCs w:val="28"/>
          <w:lang w:val="en-GB"/>
        </w:rPr>
        <w:t>Module code: LCBB5005</w:t>
      </w:r>
    </w:p>
    <w:p w14:paraId="3583C6FA" w14:textId="15D7346E" w:rsidR="000F50B6" w:rsidRPr="00140A9F" w:rsidRDefault="00D54AE8" w:rsidP="00140A9F">
      <w:pPr>
        <w:spacing w:after="200" w:line="240" w:lineRule="auto"/>
        <w:rPr>
          <w:rFonts w:ascii="Arial" w:hAnsi="Arial" w:cs="Arial"/>
          <w:lang w:val="en-GB"/>
        </w:rPr>
      </w:pPr>
      <w:r>
        <w:rPr>
          <w:rFonts w:ascii="Arial" w:hAnsi="Arial" w:cs="Arial"/>
          <w:b/>
          <w:bCs/>
          <w:sz w:val="28"/>
          <w:szCs w:val="28"/>
          <w:lang w:val="en-GB"/>
        </w:rPr>
        <w:t xml:space="preserve">Lecturer name: </w:t>
      </w:r>
      <w:proofErr w:type="spellStart"/>
      <w:r>
        <w:rPr>
          <w:rFonts w:ascii="Arial" w:hAnsi="Arial" w:cs="Arial"/>
          <w:b/>
          <w:bCs/>
          <w:sz w:val="28"/>
          <w:szCs w:val="28"/>
          <w:lang w:val="en-GB"/>
        </w:rPr>
        <w:t>Sadeque</w:t>
      </w:r>
      <w:proofErr w:type="spellEnd"/>
      <w:r>
        <w:rPr>
          <w:rFonts w:ascii="Arial" w:hAnsi="Arial" w:cs="Arial"/>
          <w:b/>
          <w:bCs/>
          <w:sz w:val="28"/>
          <w:szCs w:val="28"/>
          <w:lang w:val="en-GB"/>
        </w:rPr>
        <w:t xml:space="preserve"> Shaikh </w:t>
      </w:r>
      <w:r w:rsidR="000F50B6" w:rsidRPr="00140A9F">
        <w:rPr>
          <w:rFonts w:ascii="Arial" w:hAnsi="Arial" w:cs="Arial"/>
          <w:lang w:val="en-GB"/>
        </w:rPr>
        <w:br w:type="page"/>
      </w:r>
    </w:p>
    <w:p w14:paraId="1197C0EA" w14:textId="77777777" w:rsidR="00C33F41" w:rsidRDefault="00C33F41" w:rsidP="003351CF">
      <w:pPr>
        <w:jc w:val="center"/>
        <w:rPr>
          <w:rFonts w:ascii="Arial" w:hAnsi="Arial" w:cs="Arial"/>
          <w:b/>
          <w:bCs/>
          <w:sz w:val="28"/>
          <w:szCs w:val="28"/>
          <w:lang w:val="en-GB"/>
        </w:rPr>
      </w:pPr>
    </w:p>
    <w:p w14:paraId="0A3F7C6D" w14:textId="5FA68060" w:rsidR="000F50B6" w:rsidRPr="00D54AE8" w:rsidRDefault="003351CF" w:rsidP="003351CF">
      <w:pPr>
        <w:jc w:val="center"/>
        <w:rPr>
          <w:rFonts w:ascii="Arial" w:hAnsi="Arial" w:cs="Arial"/>
          <w:b/>
          <w:bCs/>
          <w:sz w:val="28"/>
          <w:szCs w:val="28"/>
          <w:lang w:val="en-GB"/>
        </w:rPr>
      </w:pPr>
      <w:r w:rsidRPr="00D54AE8">
        <w:rPr>
          <w:rFonts w:ascii="Arial" w:hAnsi="Arial" w:cs="Arial"/>
          <w:b/>
          <w:bCs/>
          <w:sz w:val="28"/>
          <w:szCs w:val="28"/>
          <w:lang w:val="en-GB"/>
        </w:rPr>
        <w:t xml:space="preserve">Evaluating The Google Headquarters Project </w:t>
      </w:r>
      <w:r w:rsidR="00AC56DC" w:rsidRPr="00D54AE8">
        <w:rPr>
          <w:rFonts w:ascii="Arial" w:hAnsi="Arial" w:cs="Arial"/>
          <w:b/>
          <w:bCs/>
          <w:sz w:val="28"/>
          <w:szCs w:val="28"/>
          <w:lang w:val="en-GB"/>
        </w:rPr>
        <w:t>in</w:t>
      </w:r>
      <w:r w:rsidRPr="00D54AE8">
        <w:rPr>
          <w:rFonts w:ascii="Arial" w:hAnsi="Arial" w:cs="Arial"/>
          <w:b/>
          <w:bCs/>
          <w:sz w:val="28"/>
          <w:szCs w:val="28"/>
          <w:lang w:val="en-GB"/>
        </w:rPr>
        <w:t xml:space="preserve"> London, UK</w:t>
      </w:r>
    </w:p>
    <w:p w14:paraId="40AA9FDC" w14:textId="5DD6D38D" w:rsidR="008E3836" w:rsidRPr="00D54AE8" w:rsidRDefault="008E3836" w:rsidP="008E3836">
      <w:pPr>
        <w:pStyle w:val="Heading1"/>
        <w:rPr>
          <w:rFonts w:ascii="Arial" w:hAnsi="Arial" w:cs="Arial"/>
          <w:sz w:val="24"/>
          <w:szCs w:val="24"/>
          <w:lang w:val="en-GB"/>
        </w:rPr>
      </w:pPr>
      <w:r w:rsidRPr="00D54AE8">
        <w:rPr>
          <w:rFonts w:ascii="Arial" w:hAnsi="Arial" w:cs="Arial"/>
          <w:sz w:val="24"/>
          <w:szCs w:val="24"/>
          <w:lang w:val="en-GB"/>
        </w:rPr>
        <w:t>Introduction</w:t>
      </w:r>
    </w:p>
    <w:p w14:paraId="506F7D7E" w14:textId="0DA20932" w:rsidR="00E95CAD" w:rsidRPr="00D54AE8" w:rsidRDefault="00542E42" w:rsidP="00E95CAD">
      <w:pPr>
        <w:rPr>
          <w:rFonts w:ascii="Arial" w:hAnsi="Arial" w:cs="Arial"/>
          <w:szCs w:val="24"/>
          <w:lang w:val="en-GB"/>
        </w:rPr>
      </w:pPr>
      <w:r w:rsidRPr="00D54AE8">
        <w:rPr>
          <w:rFonts w:ascii="Arial" w:hAnsi="Arial" w:cs="Arial"/>
          <w:szCs w:val="24"/>
          <w:lang w:val="en-GB"/>
        </w:rPr>
        <w:t>Google's ambitious project to build a new headquarters in the centre of the busy King's Cross neighbourhood of London is a monument to creativity, sustainability, and careful planning. As Google's innovative King's Cross, London project gets closer to completion, it's important to take a close look at its fundamental components, paying special attention to financial allocation. With respect to the project's existing state and the significant investment required, this review seeks to shed light on the project's financial soundness and viability. A crucial factor that makes a big difference in the project's success is the level of stakeholder engagement. This evaluation explores the various facets of stakeholder involvement and its influence on the overall quality and success of the project, drawing on extra data from other sources. The project team has proactively navigated this landscape in conjunction with legal and regulatory professionals. To guarantee complete compliance, they have held in-depth discussions with regional authorities and oversight organisations. This strategy greatly reduces the possibility of future legal issues or hold-ups. The project plan for Google's King's Cross development is a painstakingly constructed blueprint that acts as the project's overall framework. This plan covers a wide range of topics, including stakeholder participation, regulatory compliance, design, and construction. The objective of this assessment is to analyse and evaluate the project plan's essential elements, emphasising both its advantages and potential shortcomings</w:t>
      </w:r>
      <w:r w:rsidR="00E95CAD" w:rsidRPr="00D54AE8">
        <w:rPr>
          <w:rFonts w:ascii="Arial" w:hAnsi="Arial" w:cs="Arial"/>
          <w:szCs w:val="24"/>
          <w:lang w:val="en-GB"/>
        </w:rPr>
        <w:t>.</w:t>
      </w:r>
    </w:p>
    <w:p w14:paraId="16C61C5D" w14:textId="602E28E2" w:rsidR="00E95CAD" w:rsidRPr="00D54AE8" w:rsidRDefault="00E95CAD" w:rsidP="00E95CAD">
      <w:pPr>
        <w:rPr>
          <w:rFonts w:ascii="Arial" w:hAnsi="Arial" w:cs="Arial"/>
          <w:szCs w:val="24"/>
          <w:lang w:val="en-GB"/>
        </w:rPr>
      </w:pPr>
    </w:p>
    <w:p w14:paraId="115FDA87" w14:textId="493AD854" w:rsidR="00B2677E" w:rsidRPr="00A34AD7" w:rsidRDefault="00B2677E" w:rsidP="00B2677E">
      <w:pPr>
        <w:rPr>
          <w:lang w:val="en-GB"/>
        </w:rPr>
      </w:pPr>
    </w:p>
    <w:p w14:paraId="14BE380B" w14:textId="6FEAAC19" w:rsidR="00C67A4D" w:rsidRPr="00F51A88" w:rsidRDefault="00C67A4D" w:rsidP="00D37C1B">
      <w:pPr>
        <w:spacing w:after="200" w:line="240" w:lineRule="auto"/>
        <w:rPr>
          <w:lang w:val="en-GB"/>
        </w:rPr>
      </w:pPr>
      <w:r w:rsidRPr="00F51A88">
        <w:rPr>
          <w:lang w:val="en-GB"/>
        </w:rPr>
        <w:br w:type="page"/>
      </w:r>
    </w:p>
    <w:p w14:paraId="3BA1FE80" w14:textId="05D082EA" w:rsidR="00A34AD7" w:rsidRPr="00D54AE8" w:rsidRDefault="00A34AD7" w:rsidP="008E3836">
      <w:pPr>
        <w:pStyle w:val="Heading1"/>
        <w:rPr>
          <w:rFonts w:ascii="Arial" w:hAnsi="Arial" w:cs="Arial"/>
          <w:sz w:val="28"/>
          <w:szCs w:val="28"/>
          <w:lang w:val="en-GB"/>
        </w:rPr>
      </w:pPr>
      <w:r w:rsidRPr="00D54AE8">
        <w:rPr>
          <w:rFonts w:ascii="Arial" w:hAnsi="Arial" w:cs="Arial"/>
          <w:sz w:val="28"/>
          <w:szCs w:val="28"/>
          <w:lang w:val="en-GB"/>
        </w:rPr>
        <w:lastRenderedPageBreak/>
        <w:t>Budget Allocation and Infrastructure Development</w:t>
      </w:r>
    </w:p>
    <w:p w14:paraId="50AD36F6" w14:textId="0C5E18FC" w:rsidR="00A34AD7" w:rsidRPr="00D54AE8" w:rsidRDefault="00542E42" w:rsidP="00A34AD7">
      <w:pPr>
        <w:rPr>
          <w:rFonts w:ascii="Arial" w:hAnsi="Arial" w:cs="Arial"/>
          <w:szCs w:val="24"/>
          <w:lang w:val="en-GB"/>
        </w:rPr>
      </w:pPr>
      <w:r w:rsidRPr="00D54AE8">
        <w:rPr>
          <w:rFonts w:ascii="Arial" w:hAnsi="Arial" w:cs="Arial"/>
          <w:szCs w:val="24"/>
          <w:lang w:val="en-GB"/>
        </w:rPr>
        <w:t>Google will occupy about 650,000 square feet of the stunning 1 million square feet of additional office space offered by the King's Cross project (Harris, 2022). One billion pounds is the estimated cost of the complete development. This large budgetary allotment mostly covers construction and infrastructure expenses. This distribution is in accordance with industry standards, guaranteeing that the building satisfies the highest standards of quality and functioning given the enormity of the project</w:t>
      </w:r>
      <w:r w:rsidR="00A34AD7" w:rsidRPr="00D54AE8">
        <w:rPr>
          <w:rFonts w:ascii="Arial" w:hAnsi="Arial" w:cs="Arial"/>
          <w:szCs w:val="24"/>
          <w:lang w:val="en-GB"/>
        </w:rPr>
        <w:t>.</w:t>
      </w:r>
    </w:p>
    <w:p w14:paraId="60D53C4B" w14:textId="5D367F8A" w:rsidR="00A34AD7" w:rsidRPr="00D54AE8" w:rsidRDefault="00A34AD7" w:rsidP="00A34AD7">
      <w:pPr>
        <w:rPr>
          <w:rFonts w:ascii="Arial" w:hAnsi="Arial" w:cs="Arial"/>
          <w:b/>
          <w:bCs/>
          <w:szCs w:val="24"/>
          <w:lang w:val="en-GB"/>
        </w:rPr>
      </w:pPr>
      <w:r w:rsidRPr="00D54AE8">
        <w:rPr>
          <w:rFonts w:ascii="Arial" w:hAnsi="Arial" w:cs="Arial"/>
          <w:b/>
          <w:bCs/>
          <w:szCs w:val="24"/>
          <w:lang w:val="en-GB"/>
        </w:rPr>
        <w:t>Design and Innovation Expenditure:</w:t>
      </w:r>
      <w:r w:rsidR="00D37C1B" w:rsidRPr="00D54AE8">
        <w:rPr>
          <w:rFonts w:ascii="Arial" w:hAnsi="Arial" w:cs="Arial"/>
          <w:b/>
          <w:bCs/>
          <w:szCs w:val="24"/>
          <w:lang w:val="en-GB"/>
        </w:rPr>
        <w:t xml:space="preserve"> </w:t>
      </w:r>
      <w:r w:rsidR="00542E42" w:rsidRPr="00D54AE8">
        <w:rPr>
          <w:rFonts w:ascii="Arial" w:hAnsi="Arial" w:cs="Arial"/>
          <w:szCs w:val="24"/>
          <w:lang w:val="en-GB"/>
        </w:rPr>
        <w:t>Designed by renowned firms Heatherwick Studio and Bjarke Ingels Group (BIG), the King's Cross project is poised to be an architectural masterpiece. The project's budget reflects this focus on innovative and cutting-edge design (Partridge, 2022). The integration of cutting-edge technology and sustainable practises, obtained via Google's healthy materials initiative, showcases a progressive approach to building. A fitting investment for a project of size is the 150–200 million pounds set up for design and innovation</w:t>
      </w:r>
      <w:r w:rsidRPr="00D54AE8">
        <w:rPr>
          <w:rFonts w:ascii="Arial" w:hAnsi="Arial" w:cs="Arial"/>
          <w:szCs w:val="24"/>
          <w:lang w:val="en-GB"/>
        </w:rPr>
        <w:t>.</w:t>
      </w:r>
    </w:p>
    <w:p w14:paraId="42AFC999" w14:textId="23A02249" w:rsidR="00A34AD7" w:rsidRPr="00D54AE8" w:rsidRDefault="00A34AD7" w:rsidP="00A34AD7">
      <w:pPr>
        <w:rPr>
          <w:rFonts w:ascii="Arial" w:hAnsi="Arial" w:cs="Arial"/>
          <w:b/>
          <w:bCs/>
          <w:szCs w:val="24"/>
          <w:lang w:val="en-GB"/>
        </w:rPr>
      </w:pPr>
      <w:r w:rsidRPr="00D54AE8">
        <w:rPr>
          <w:rFonts w:ascii="Arial" w:hAnsi="Arial" w:cs="Arial"/>
          <w:b/>
          <w:bCs/>
          <w:szCs w:val="24"/>
          <w:lang w:val="en-GB"/>
        </w:rPr>
        <w:t>Ancillary Amenities and Employee Well-being:</w:t>
      </w:r>
      <w:r w:rsidR="00D37C1B" w:rsidRPr="00D54AE8">
        <w:rPr>
          <w:rFonts w:ascii="Arial" w:hAnsi="Arial" w:cs="Arial"/>
          <w:b/>
          <w:bCs/>
          <w:szCs w:val="24"/>
          <w:lang w:val="en-GB"/>
        </w:rPr>
        <w:t xml:space="preserve"> </w:t>
      </w:r>
      <w:r w:rsidR="00542E42" w:rsidRPr="00D54AE8">
        <w:rPr>
          <w:rFonts w:ascii="Arial" w:hAnsi="Arial" w:cs="Arial"/>
          <w:szCs w:val="24"/>
          <w:lang w:val="en-GB"/>
        </w:rPr>
        <w:t>The project prioritises staff well-being, as seen by the presence of amenities such pool areas, cafes, gyms, and multi-use games areas (MUGAs). These areas are intended to improve workers' entire work experience and promote a positive work-life balance</w:t>
      </w:r>
      <w:r w:rsidR="00F51A88" w:rsidRPr="00D54AE8">
        <w:rPr>
          <w:rFonts w:ascii="Arial" w:hAnsi="Arial" w:cs="Arial"/>
          <w:szCs w:val="24"/>
          <w:lang w:val="en-GB"/>
        </w:rPr>
        <w:t xml:space="preserve"> (Shead, 2022</w:t>
      </w:r>
      <w:proofErr w:type="gramStart"/>
      <w:r w:rsidR="00F51A88" w:rsidRPr="00D54AE8">
        <w:rPr>
          <w:rFonts w:ascii="Arial" w:hAnsi="Arial" w:cs="Arial"/>
          <w:szCs w:val="24"/>
          <w:lang w:val="en-GB"/>
        </w:rPr>
        <w:t>).</w:t>
      </w:r>
      <w:r w:rsidR="00542E42" w:rsidRPr="00D54AE8">
        <w:rPr>
          <w:rFonts w:ascii="Arial" w:hAnsi="Arial" w:cs="Arial"/>
          <w:szCs w:val="24"/>
          <w:lang w:val="en-GB"/>
        </w:rPr>
        <w:t>.</w:t>
      </w:r>
      <w:proofErr w:type="gramEnd"/>
      <w:r w:rsidR="00542E42" w:rsidRPr="00D54AE8">
        <w:rPr>
          <w:rFonts w:ascii="Arial" w:hAnsi="Arial" w:cs="Arial"/>
          <w:szCs w:val="24"/>
          <w:lang w:val="en-GB"/>
        </w:rPr>
        <w:t xml:space="preserve"> </w:t>
      </w:r>
      <w:r w:rsidR="00F51A88" w:rsidRPr="00D54AE8">
        <w:rPr>
          <w:rFonts w:ascii="Arial" w:hAnsi="Arial" w:cs="Arial"/>
          <w:szCs w:val="24"/>
          <w:lang w:val="en-GB"/>
        </w:rPr>
        <w:t>A</w:t>
      </w:r>
      <w:r w:rsidR="00542E42" w:rsidRPr="00D54AE8">
        <w:rPr>
          <w:rFonts w:ascii="Arial" w:hAnsi="Arial" w:cs="Arial"/>
          <w:szCs w:val="24"/>
          <w:lang w:val="en-GB"/>
        </w:rPr>
        <w:t xml:space="preserve"> careful investment in the well-being and productivity of Google employees, the financial allotment for these facilities is estimated to be between thirty and forty million pounds</w:t>
      </w:r>
      <w:r w:rsidRPr="00D54AE8">
        <w:rPr>
          <w:rFonts w:ascii="Arial" w:hAnsi="Arial" w:cs="Arial"/>
          <w:szCs w:val="24"/>
          <w:lang w:val="en-GB"/>
        </w:rPr>
        <w:t>.</w:t>
      </w:r>
    </w:p>
    <w:p w14:paraId="62520E6C" w14:textId="19DD1F13" w:rsidR="00A34AD7" w:rsidRPr="00D54AE8" w:rsidRDefault="00A34AD7" w:rsidP="00A34AD7">
      <w:pPr>
        <w:rPr>
          <w:rFonts w:ascii="Arial" w:hAnsi="Arial" w:cs="Arial"/>
          <w:b/>
          <w:bCs/>
          <w:szCs w:val="24"/>
          <w:lang w:val="en-GB"/>
        </w:rPr>
      </w:pPr>
      <w:r w:rsidRPr="00D54AE8">
        <w:rPr>
          <w:rFonts w:ascii="Arial" w:hAnsi="Arial" w:cs="Arial"/>
          <w:b/>
          <w:bCs/>
          <w:szCs w:val="24"/>
          <w:lang w:val="en-GB"/>
        </w:rPr>
        <w:t>Rooftop Garden: A Unique Investment:</w:t>
      </w:r>
      <w:r w:rsidR="00D37C1B" w:rsidRPr="00D54AE8">
        <w:rPr>
          <w:rFonts w:ascii="Arial" w:hAnsi="Arial" w:cs="Arial"/>
          <w:b/>
          <w:bCs/>
          <w:szCs w:val="24"/>
          <w:lang w:val="en-GB"/>
        </w:rPr>
        <w:t xml:space="preserve"> </w:t>
      </w:r>
      <w:r w:rsidR="00542E42" w:rsidRPr="00D54AE8">
        <w:rPr>
          <w:rFonts w:ascii="Arial" w:hAnsi="Arial" w:cs="Arial"/>
          <w:szCs w:val="24"/>
          <w:lang w:val="en-GB"/>
        </w:rPr>
        <w:t>Measuring an astonishing 300 metres, the project's large rooftop garden is one of its most notable features (</w:t>
      </w:r>
      <w:proofErr w:type="spellStart"/>
      <w:r w:rsidR="00542E42" w:rsidRPr="00D54AE8">
        <w:rPr>
          <w:rFonts w:ascii="Arial" w:hAnsi="Arial" w:cs="Arial"/>
          <w:szCs w:val="24"/>
          <w:lang w:val="en-GB"/>
        </w:rPr>
        <w:t>Kingcross</w:t>
      </w:r>
      <w:proofErr w:type="spellEnd"/>
      <w:r w:rsidR="00542E42" w:rsidRPr="00D54AE8">
        <w:rPr>
          <w:rFonts w:ascii="Arial" w:hAnsi="Arial" w:cs="Arial"/>
          <w:szCs w:val="24"/>
          <w:lang w:val="en-GB"/>
        </w:rPr>
        <w:t>, 2022). It is anticipated that this natural-inspired, green haven would enhance the workplace and offer workers a restorative area. An estimated 20 million pounds is the funding allotted for the rooftop garden. With this investment, Google is demonstrating its commitment to building an office that blends in perfectly with its surroundings</w:t>
      </w:r>
      <w:r w:rsidRPr="00D54AE8">
        <w:rPr>
          <w:rFonts w:ascii="Arial" w:hAnsi="Arial" w:cs="Arial"/>
          <w:szCs w:val="24"/>
          <w:lang w:val="en-GB"/>
        </w:rPr>
        <w:t>.</w:t>
      </w:r>
    </w:p>
    <w:p w14:paraId="1397F2BE" w14:textId="09CFE4A1" w:rsidR="00A34AD7" w:rsidRPr="00D54AE8" w:rsidRDefault="00A34AD7" w:rsidP="00B071D0">
      <w:pPr>
        <w:rPr>
          <w:rFonts w:ascii="Arial" w:hAnsi="Arial" w:cs="Arial"/>
          <w:b/>
          <w:bCs/>
          <w:szCs w:val="24"/>
          <w:lang w:val="en-GB"/>
        </w:rPr>
      </w:pPr>
      <w:r w:rsidRPr="00D54AE8">
        <w:rPr>
          <w:rFonts w:ascii="Arial" w:hAnsi="Arial" w:cs="Arial"/>
          <w:b/>
          <w:bCs/>
          <w:szCs w:val="24"/>
          <w:lang w:val="en-GB"/>
        </w:rPr>
        <w:t>Risk Mitigation and Contingency Planning:</w:t>
      </w:r>
      <w:r w:rsidR="00D37C1B" w:rsidRPr="00D54AE8">
        <w:rPr>
          <w:rFonts w:ascii="Arial" w:hAnsi="Arial" w:cs="Arial"/>
          <w:b/>
          <w:bCs/>
          <w:szCs w:val="24"/>
          <w:lang w:val="en-GB"/>
        </w:rPr>
        <w:t xml:space="preserve"> </w:t>
      </w:r>
      <w:r w:rsidR="00542E42" w:rsidRPr="00D54AE8">
        <w:rPr>
          <w:rFonts w:ascii="Arial" w:hAnsi="Arial" w:cs="Arial"/>
          <w:szCs w:val="24"/>
          <w:lang w:val="en-GB"/>
        </w:rPr>
        <w:t xml:space="preserve">According to </w:t>
      </w:r>
      <w:proofErr w:type="spellStart"/>
      <w:r w:rsidR="00542E42" w:rsidRPr="00D54AE8">
        <w:rPr>
          <w:rFonts w:ascii="Arial" w:hAnsi="Arial" w:cs="Arial"/>
          <w:szCs w:val="24"/>
          <w:lang w:val="en-GB"/>
        </w:rPr>
        <w:t>Gillespies</w:t>
      </w:r>
      <w:proofErr w:type="spellEnd"/>
      <w:r w:rsidR="00542E42" w:rsidRPr="00D54AE8">
        <w:rPr>
          <w:rFonts w:ascii="Arial" w:hAnsi="Arial" w:cs="Arial"/>
          <w:szCs w:val="24"/>
          <w:lang w:val="en-GB"/>
        </w:rPr>
        <w:t xml:space="preserve"> (2023), a responsible budget should also take precautions against potential risks and provide for them. Large-scale projects are complicated, therefore setting up funds for unforeseen </w:t>
      </w:r>
      <w:r w:rsidR="00542E42" w:rsidRPr="00D54AE8">
        <w:rPr>
          <w:rFonts w:ascii="Arial" w:hAnsi="Arial" w:cs="Arial"/>
          <w:szCs w:val="24"/>
          <w:lang w:val="en-GB"/>
        </w:rPr>
        <w:lastRenderedPageBreak/>
        <w:t>difficulties is essential. Project management has been methodical as seen by the 50–60 million pounds put aside for contingencies.</w:t>
      </w:r>
    </w:p>
    <w:p w14:paraId="03823823" w14:textId="30C58D87" w:rsidR="00A34AD7" w:rsidRPr="00D54AE8" w:rsidRDefault="00A34AD7" w:rsidP="008E3836">
      <w:pPr>
        <w:pStyle w:val="Heading1"/>
        <w:rPr>
          <w:rFonts w:ascii="Arial" w:hAnsi="Arial" w:cs="Arial"/>
          <w:sz w:val="28"/>
          <w:szCs w:val="28"/>
          <w:lang w:val="en-GB"/>
        </w:rPr>
      </w:pPr>
      <w:r w:rsidRPr="00D54AE8">
        <w:rPr>
          <w:rFonts w:ascii="Arial" w:hAnsi="Arial" w:cs="Arial"/>
          <w:sz w:val="28"/>
          <w:szCs w:val="28"/>
          <w:lang w:val="en-GB"/>
        </w:rPr>
        <w:t>Time Management and Progress Milestones</w:t>
      </w:r>
    </w:p>
    <w:p w14:paraId="35B0367C" w14:textId="2AFAD1D3" w:rsidR="00A34AD7" w:rsidRPr="00D54AE8" w:rsidRDefault="00542E42" w:rsidP="00A34AD7">
      <w:pPr>
        <w:rPr>
          <w:rFonts w:ascii="Arial" w:hAnsi="Arial" w:cs="Arial"/>
          <w:lang w:val="en-GB"/>
        </w:rPr>
      </w:pPr>
      <w:r w:rsidRPr="00D54AE8">
        <w:rPr>
          <w:rFonts w:ascii="Arial" w:hAnsi="Arial" w:cs="Arial"/>
          <w:lang w:val="en-GB"/>
        </w:rPr>
        <w:t>The construction phase of the massive project King's Cross, which occupies more than a million square feet, began in November 2008. Ever since, it has continued to advance according to the predetermined schedule (London, 2022). The goal is to have everything finished by December 2024. This highlights the devotion of all parties involved and shows a strong commitment to effective time management</w:t>
      </w:r>
      <w:r w:rsidR="00A34AD7" w:rsidRPr="00D54AE8">
        <w:rPr>
          <w:rFonts w:ascii="Arial" w:hAnsi="Arial" w:cs="Arial"/>
          <w:lang w:val="en-GB"/>
        </w:rPr>
        <w:t>.</w:t>
      </w:r>
    </w:p>
    <w:p w14:paraId="293D311B" w14:textId="49820BBF" w:rsidR="00A34AD7" w:rsidRPr="00D54AE8" w:rsidRDefault="00A34AD7" w:rsidP="00A34AD7">
      <w:pPr>
        <w:rPr>
          <w:rFonts w:ascii="Arial" w:hAnsi="Arial" w:cs="Arial"/>
          <w:lang w:val="en-GB"/>
        </w:rPr>
      </w:pPr>
      <w:r w:rsidRPr="00D54AE8">
        <w:rPr>
          <w:rFonts w:ascii="Arial" w:hAnsi="Arial" w:cs="Arial"/>
          <w:b/>
          <w:bCs/>
          <w:lang w:val="en-GB"/>
        </w:rPr>
        <w:t>Commencement and Expected Completion:</w:t>
      </w:r>
      <w:r w:rsidR="00D37C1B" w:rsidRPr="00D54AE8">
        <w:rPr>
          <w:rFonts w:ascii="Arial" w:hAnsi="Arial" w:cs="Arial"/>
          <w:lang w:val="en-GB"/>
        </w:rPr>
        <w:t xml:space="preserve"> </w:t>
      </w:r>
      <w:r w:rsidR="00542E42" w:rsidRPr="00D54AE8">
        <w:rPr>
          <w:rFonts w:ascii="Arial" w:hAnsi="Arial" w:cs="Arial"/>
          <w:lang w:val="en-GB"/>
        </w:rPr>
        <w:t>The project officially began construction activities in November 2008 with the groundbreaking ceremony (Shead, 2022). Based on the size and complexity of the work, the schedule carefully estimated that it would be completed in 16 years. As long as the project keeps moving forward in accordance with the predetermined timeline, the anticipated completion date of December 2024 is still very much within reach</w:t>
      </w:r>
      <w:r w:rsidRPr="00D54AE8">
        <w:rPr>
          <w:rFonts w:ascii="Arial" w:hAnsi="Arial" w:cs="Arial"/>
          <w:lang w:val="en-GB"/>
        </w:rPr>
        <w:t>.</w:t>
      </w:r>
    </w:p>
    <w:p w14:paraId="0A7D55A9" w14:textId="0839C9FF" w:rsidR="00A34AD7" w:rsidRPr="00D54AE8" w:rsidRDefault="00A34AD7" w:rsidP="00A34AD7">
      <w:pPr>
        <w:rPr>
          <w:rFonts w:ascii="Arial" w:hAnsi="Arial" w:cs="Arial"/>
          <w:lang w:val="en-GB"/>
        </w:rPr>
      </w:pPr>
      <w:r w:rsidRPr="00D54AE8">
        <w:rPr>
          <w:rFonts w:ascii="Arial" w:hAnsi="Arial" w:cs="Arial"/>
          <w:b/>
          <w:bCs/>
          <w:lang w:val="en-GB"/>
        </w:rPr>
        <w:t>Current Progress and Milestone Achievements:</w:t>
      </w:r>
      <w:r w:rsidR="00D37C1B" w:rsidRPr="00D54AE8">
        <w:rPr>
          <w:rFonts w:ascii="Arial" w:hAnsi="Arial" w:cs="Arial"/>
          <w:lang w:val="en-GB"/>
        </w:rPr>
        <w:t xml:space="preserve"> </w:t>
      </w:r>
      <w:r w:rsidR="00542E42" w:rsidRPr="00D54AE8">
        <w:rPr>
          <w:rFonts w:ascii="Arial" w:hAnsi="Arial" w:cs="Arial"/>
          <w:lang w:val="en-GB"/>
        </w:rPr>
        <w:t xml:space="preserve">According to the most current report, the project has accomplished </w:t>
      </w:r>
      <w:proofErr w:type="gramStart"/>
      <w:r w:rsidR="00542E42" w:rsidRPr="00D54AE8">
        <w:rPr>
          <w:rFonts w:ascii="Arial" w:hAnsi="Arial" w:cs="Arial"/>
          <w:lang w:val="en-GB"/>
        </w:rPr>
        <w:t>a number of</w:t>
      </w:r>
      <w:proofErr w:type="gramEnd"/>
      <w:r w:rsidR="00542E42" w:rsidRPr="00D54AE8">
        <w:rPr>
          <w:rFonts w:ascii="Arial" w:hAnsi="Arial" w:cs="Arial"/>
          <w:lang w:val="en-GB"/>
        </w:rPr>
        <w:t xml:space="preserve"> noteworthy milestones. With more than 80% of the building finished, the structural framework is currently nearing completion (Parsons, 2022). Important technology and environmentally friendly components are being installed in accordance with the design plan, and this is happening quite quickly</w:t>
      </w:r>
      <w:r w:rsidRPr="00D54AE8">
        <w:rPr>
          <w:rFonts w:ascii="Arial" w:hAnsi="Arial" w:cs="Arial"/>
          <w:lang w:val="en-GB"/>
        </w:rPr>
        <w:t>.</w:t>
      </w:r>
    </w:p>
    <w:p w14:paraId="4B75AE68" w14:textId="00ADCCD2" w:rsidR="00A34AD7" w:rsidRPr="00D54AE8" w:rsidRDefault="00A34AD7" w:rsidP="00A34AD7">
      <w:pPr>
        <w:rPr>
          <w:rFonts w:ascii="Arial" w:hAnsi="Arial" w:cs="Arial"/>
          <w:lang w:val="en-GB"/>
        </w:rPr>
      </w:pPr>
      <w:r w:rsidRPr="00D54AE8">
        <w:rPr>
          <w:rFonts w:ascii="Arial" w:hAnsi="Arial" w:cs="Arial"/>
          <w:b/>
          <w:bCs/>
          <w:lang w:val="en-GB"/>
        </w:rPr>
        <w:t>Efficient Coordination and Collaboration:</w:t>
      </w:r>
      <w:r w:rsidR="00D37C1B" w:rsidRPr="00D54AE8">
        <w:rPr>
          <w:rFonts w:ascii="Arial" w:hAnsi="Arial" w:cs="Arial"/>
          <w:lang w:val="en-GB"/>
        </w:rPr>
        <w:t xml:space="preserve"> </w:t>
      </w:r>
      <w:r w:rsidR="00542E42" w:rsidRPr="00D54AE8">
        <w:rPr>
          <w:rFonts w:ascii="Arial" w:hAnsi="Arial" w:cs="Arial"/>
          <w:lang w:val="en-GB"/>
        </w:rPr>
        <w:t>A significant factor in the timely advancement is the smooth coordination between all parties involved (Wilde, 2022). Every stage of development displays a coordinated effort from project managers and construction workers to architects and engineers. Frequent evaluations of progress and flexible modifications to the work plan guarantee that possible setbacks are immediately resolved, which reinforces the project's commitment to staying within the predetermined schedule</w:t>
      </w:r>
      <w:r w:rsidRPr="00D54AE8">
        <w:rPr>
          <w:rFonts w:ascii="Arial" w:hAnsi="Arial" w:cs="Arial"/>
          <w:lang w:val="en-GB"/>
        </w:rPr>
        <w:t>.</w:t>
      </w:r>
    </w:p>
    <w:p w14:paraId="3B42699F" w14:textId="77777777" w:rsidR="00046CDF" w:rsidRDefault="00A34AD7" w:rsidP="00046CDF">
      <w:pPr>
        <w:rPr>
          <w:lang w:val="en-GB"/>
        </w:rPr>
      </w:pPr>
      <w:r w:rsidRPr="00D54AE8">
        <w:rPr>
          <w:rFonts w:ascii="Arial" w:hAnsi="Arial" w:cs="Arial"/>
          <w:b/>
          <w:bCs/>
          <w:lang w:val="en-GB"/>
        </w:rPr>
        <w:t>Remaining Time Frame and Finalization:</w:t>
      </w:r>
      <w:r w:rsidR="00D37C1B" w:rsidRPr="00D54AE8">
        <w:rPr>
          <w:rFonts w:ascii="Arial" w:hAnsi="Arial" w:cs="Arial"/>
          <w:lang w:val="en-GB"/>
        </w:rPr>
        <w:t xml:space="preserve"> </w:t>
      </w:r>
      <w:r w:rsidR="00542E42" w:rsidRPr="00D54AE8">
        <w:rPr>
          <w:rFonts w:ascii="Arial" w:hAnsi="Arial" w:cs="Arial"/>
          <w:lang w:val="en-GB"/>
        </w:rPr>
        <w:t xml:space="preserve">Given the project's present pace and progress, it is expected that the remaining stages will go according to schedule (Gartside, </w:t>
      </w:r>
      <w:r w:rsidR="00542E42" w:rsidRPr="00046CDF">
        <w:rPr>
          <w:rFonts w:ascii="Arial" w:hAnsi="Arial" w:cs="Arial"/>
          <w:lang w:val="en-GB"/>
        </w:rPr>
        <w:lastRenderedPageBreak/>
        <w:t>2021). The completion of the interior areas, the addition of sustainable elements, and the landscaping projects are all planned and executed on schedule. Without any unanticipated events, the project is expected to be completed by 2024, if not ahead of schedule</w:t>
      </w:r>
      <w:r w:rsidRPr="00046CDF">
        <w:rPr>
          <w:rFonts w:ascii="Arial" w:hAnsi="Arial" w:cs="Arial"/>
          <w:lang w:val="en-GB"/>
        </w:rPr>
        <w:t>.</w:t>
      </w:r>
    </w:p>
    <w:p w14:paraId="17B21DC4" w14:textId="77777777" w:rsidR="00C33F41" w:rsidRDefault="00C33F41" w:rsidP="00046CDF">
      <w:pPr>
        <w:rPr>
          <w:rFonts w:ascii="Arial" w:hAnsi="Arial" w:cs="Arial"/>
          <w:b/>
          <w:bCs/>
          <w:sz w:val="28"/>
          <w:szCs w:val="28"/>
          <w:lang w:val="en-GB"/>
        </w:rPr>
      </w:pPr>
    </w:p>
    <w:p w14:paraId="341C14F0" w14:textId="11196E88" w:rsidR="00C67A4D" w:rsidRPr="00046CDF" w:rsidRDefault="00C67A4D" w:rsidP="00046CDF">
      <w:pPr>
        <w:rPr>
          <w:rFonts w:ascii="Arial" w:hAnsi="Arial" w:cs="Arial"/>
          <w:b/>
          <w:bCs/>
          <w:sz w:val="28"/>
          <w:szCs w:val="28"/>
          <w:lang w:val="en-GB"/>
        </w:rPr>
      </w:pPr>
      <w:r w:rsidRPr="00046CDF">
        <w:rPr>
          <w:rFonts w:ascii="Arial" w:hAnsi="Arial" w:cs="Arial"/>
          <w:b/>
          <w:bCs/>
          <w:sz w:val="28"/>
          <w:szCs w:val="28"/>
          <w:lang w:val="en-GB"/>
        </w:rPr>
        <w:t>Stakeholder Engagement in Google's King's Cross Project</w:t>
      </w:r>
    </w:p>
    <w:p w14:paraId="6CD0D88E" w14:textId="342A1834" w:rsidR="00C67A4D" w:rsidRPr="00046CDF" w:rsidRDefault="00542E42" w:rsidP="00C67A4D">
      <w:pPr>
        <w:rPr>
          <w:rFonts w:ascii="Arial" w:hAnsi="Arial" w:cs="Arial"/>
          <w:lang w:val="en-GB"/>
        </w:rPr>
      </w:pPr>
      <w:r w:rsidRPr="00046CDF">
        <w:rPr>
          <w:rFonts w:ascii="Arial" w:hAnsi="Arial" w:cs="Arial"/>
          <w:lang w:val="en-GB"/>
        </w:rPr>
        <w:t>A wide range of stakeholders, each with specific functions and interests, are involved in the King's Cross project (Prynn, 2022). These include the community at large, construction contractors, regulatory agencies, local government, environmental consultants, architectural and design firms, and Google, the building's principal investor and occupant. Ensuring that these stakeholders collaborate effectively is essential to the project's smooth execution</w:t>
      </w:r>
      <w:r w:rsidR="00C67A4D" w:rsidRPr="00046CDF">
        <w:rPr>
          <w:rFonts w:ascii="Arial" w:hAnsi="Arial" w:cs="Arial"/>
          <w:lang w:val="en-GB"/>
        </w:rPr>
        <w:t>.</w:t>
      </w:r>
    </w:p>
    <w:p w14:paraId="5397C5C5" w14:textId="4DA35230" w:rsidR="00C67A4D" w:rsidRPr="00046CDF" w:rsidRDefault="00C67A4D" w:rsidP="00C67A4D">
      <w:pPr>
        <w:rPr>
          <w:rFonts w:ascii="Arial" w:hAnsi="Arial" w:cs="Arial"/>
          <w:lang w:val="en-GB"/>
        </w:rPr>
      </w:pPr>
      <w:r w:rsidRPr="00046CDF">
        <w:rPr>
          <w:rFonts w:ascii="Arial" w:hAnsi="Arial" w:cs="Arial"/>
          <w:b/>
          <w:bCs/>
          <w:lang w:val="en-GB"/>
        </w:rPr>
        <w:t>Design Firms and Architects:</w:t>
      </w:r>
      <w:r w:rsidR="008E3836" w:rsidRPr="00046CDF">
        <w:rPr>
          <w:rFonts w:ascii="Arial" w:hAnsi="Arial" w:cs="Arial"/>
          <w:lang w:val="en-GB"/>
        </w:rPr>
        <w:t xml:space="preserve"> </w:t>
      </w:r>
      <w:r w:rsidR="00542E42" w:rsidRPr="00046CDF">
        <w:rPr>
          <w:rFonts w:ascii="Arial" w:hAnsi="Arial" w:cs="Arial"/>
          <w:lang w:val="en-GB"/>
        </w:rPr>
        <w:t>Leading the project's design and innovation are Heatherwick Studio and Bjarke Ingels Group (BIG), two internationally recognised architectural firms (Maylor, 2019). Their knowledge is essential to transforming Google's concept into a useful and striking building. These companies' joint efforts with Google have produced a design that meets the greatest architectural standards and blends in well with the surroundings</w:t>
      </w:r>
      <w:r w:rsidRPr="00046CDF">
        <w:rPr>
          <w:rFonts w:ascii="Arial" w:hAnsi="Arial" w:cs="Arial"/>
          <w:lang w:val="en-GB"/>
        </w:rPr>
        <w:t>.</w:t>
      </w:r>
    </w:p>
    <w:p w14:paraId="6C47022F" w14:textId="5884AF14" w:rsidR="00C67A4D" w:rsidRPr="00046CDF" w:rsidRDefault="00C67A4D" w:rsidP="00C67A4D">
      <w:pPr>
        <w:rPr>
          <w:rFonts w:ascii="Arial" w:hAnsi="Arial" w:cs="Arial"/>
          <w:lang w:val="en-GB"/>
        </w:rPr>
      </w:pPr>
      <w:r w:rsidRPr="00046CDF">
        <w:rPr>
          <w:rFonts w:ascii="Arial" w:hAnsi="Arial" w:cs="Arial"/>
          <w:b/>
          <w:bCs/>
          <w:lang w:val="en-GB"/>
        </w:rPr>
        <w:t>Construction Contractors and Quality Assurance:</w:t>
      </w:r>
      <w:r w:rsidR="008E3836" w:rsidRPr="00046CDF">
        <w:rPr>
          <w:rFonts w:ascii="Arial" w:hAnsi="Arial" w:cs="Arial"/>
          <w:lang w:val="en-GB"/>
        </w:rPr>
        <w:t xml:space="preserve"> </w:t>
      </w:r>
      <w:r w:rsidR="00542E42" w:rsidRPr="00046CDF">
        <w:rPr>
          <w:rFonts w:ascii="Arial" w:hAnsi="Arial" w:cs="Arial"/>
          <w:lang w:val="en-GB"/>
        </w:rPr>
        <w:t>The proficiency and hard work of the contractors engaged are critical to the accomplishment of any construction project (</w:t>
      </w:r>
      <w:proofErr w:type="spellStart"/>
      <w:r w:rsidR="00542E42" w:rsidRPr="00046CDF">
        <w:rPr>
          <w:rFonts w:ascii="Arial" w:hAnsi="Arial" w:cs="Arial"/>
          <w:lang w:val="en-GB"/>
        </w:rPr>
        <w:t>Portny</w:t>
      </w:r>
      <w:proofErr w:type="spellEnd"/>
      <w:r w:rsidR="00542E42" w:rsidRPr="00046CDF">
        <w:rPr>
          <w:rFonts w:ascii="Arial" w:hAnsi="Arial" w:cs="Arial"/>
          <w:lang w:val="en-GB"/>
        </w:rPr>
        <w:t>, 2019). The designated contractors are charged with carrying out the design, making certain that it satisfies the highest quality requirements and follows the predetermined schedule. Consistent quality evaluations and compliance audits are carried out to preserve the integrity of the building process</w:t>
      </w:r>
      <w:r w:rsidRPr="00046CDF">
        <w:rPr>
          <w:rFonts w:ascii="Arial" w:hAnsi="Arial" w:cs="Arial"/>
          <w:lang w:val="en-GB"/>
        </w:rPr>
        <w:t>.</w:t>
      </w:r>
    </w:p>
    <w:p w14:paraId="58AF3857" w14:textId="3834050F" w:rsidR="00C67A4D" w:rsidRPr="00046CDF" w:rsidRDefault="00C67A4D" w:rsidP="00C67A4D">
      <w:pPr>
        <w:rPr>
          <w:rFonts w:ascii="Arial" w:hAnsi="Arial" w:cs="Arial"/>
          <w:lang w:val="en-GB"/>
        </w:rPr>
      </w:pPr>
      <w:r w:rsidRPr="00046CDF">
        <w:rPr>
          <w:rFonts w:ascii="Arial" w:hAnsi="Arial" w:cs="Arial"/>
          <w:b/>
          <w:bCs/>
          <w:lang w:val="en-GB"/>
        </w:rPr>
        <w:t>Regulatory Bodies and Compliance:</w:t>
      </w:r>
      <w:r w:rsidR="008E3836" w:rsidRPr="00046CDF">
        <w:rPr>
          <w:rFonts w:ascii="Arial" w:hAnsi="Arial" w:cs="Arial"/>
          <w:lang w:val="en-GB"/>
        </w:rPr>
        <w:t xml:space="preserve"> </w:t>
      </w:r>
      <w:r w:rsidR="00542E42" w:rsidRPr="00046CDF">
        <w:rPr>
          <w:rFonts w:ascii="Arial" w:hAnsi="Arial" w:cs="Arial"/>
          <w:lang w:val="en-GB"/>
        </w:rPr>
        <w:t>A crucial part of every major construction project is navigating the regulatory environment. There are numerous local and federal restrictions pertaining to zoning, environmental impact, and safety standards that Google's King's Cross project must follow</w:t>
      </w:r>
      <w:r w:rsidRPr="00046CDF">
        <w:rPr>
          <w:rFonts w:ascii="Arial" w:hAnsi="Arial" w:cs="Arial"/>
          <w:lang w:val="en-GB"/>
        </w:rPr>
        <w:t>.</w:t>
      </w:r>
    </w:p>
    <w:p w14:paraId="126FC716" w14:textId="42E37B36" w:rsidR="00C67A4D" w:rsidRPr="00046CDF" w:rsidRDefault="00C67A4D" w:rsidP="00C67A4D">
      <w:pPr>
        <w:rPr>
          <w:rFonts w:ascii="Arial" w:hAnsi="Arial" w:cs="Arial"/>
          <w:lang w:val="en-GB"/>
        </w:rPr>
      </w:pPr>
      <w:r w:rsidRPr="00046CDF">
        <w:rPr>
          <w:rFonts w:ascii="Arial" w:hAnsi="Arial" w:cs="Arial"/>
          <w:b/>
          <w:bCs/>
          <w:lang w:val="en-GB"/>
        </w:rPr>
        <w:lastRenderedPageBreak/>
        <w:t>Community Engagement and Local Authorities:</w:t>
      </w:r>
      <w:r w:rsidR="008E3836" w:rsidRPr="00046CDF">
        <w:rPr>
          <w:rFonts w:ascii="Arial" w:hAnsi="Arial" w:cs="Arial"/>
          <w:lang w:val="en-GB"/>
        </w:rPr>
        <w:t xml:space="preserve"> </w:t>
      </w:r>
      <w:r w:rsidR="00542E42" w:rsidRPr="00046CDF">
        <w:rPr>
          <w:rFonts w:ascii="Arial" w:hAnsi="Arial" w:cs="Arial"/>
          <w:lang w:val="en-GB"/>
        </w:rPr>
        <w:t>An essential component of good corporate citizenship is interacting with the community and local authorities (Harris, 2022). Google has made a concerted effort to involve the neighbourhood in the project by asking for opinions and resolving issues. In addition to promoting goodwill, this inclusive approach guarantees that the project is in line with the community's larger objectives</w:t>
      </w:r>
      <w:r w:rsidRPr="00046CDF">
        <w:rPr>
          <w:rFonts w:ascii="Arial" w:hAnsi="Arial" w:cs="Arial"/>
          <w:lang w:val="en-GB"/>
        </w:rPr>
        <w:t>.</w:t>
      </w:r>
    </w:p>
    <w:p w14:paraId="5C38E840" w14:textId="77777777" w:rsidR="00046CDF" w:rsidRDefault="00542E42" w:rsidP="00046CDF">
      <w:pPr>
        <w:rPr>
          <w:rFonts w:ascii="Arial" w:hAnsi="Arial" w:cs="Arial"/>
          <w:lang w:val="en-GB"/>
        </w:rPr>
      </w:pPr>
      <w:r w:rsidRPr="00046CDF">
        <w:rPr>
          <w:rFonts w:ascii="Arial" w:hAnsi="Arial" w:cs="Arial"/>
          <w:lang w:val="en-GB"/>
        </w:rPr>
        <w:t>With the growing focus on sustainability, environmental experts are essential to the King's Cross project (</w:t>
      </w:r>
      <w:proofErr w:type="spellStart"/>
      <w:r w:rsidRPr="00046CDF">
        <w:rPr>
          <w:rFonts w:ascii="Arial" w:hAnsi="Arial" w:cs="Arial"/>
          <w:lang w:val="en-GB"/>
        </w:rPr>
        <w:t>Gillespies</w:t>
      </w:r>
      <w:proofErr w:type="spellEnd"/>
      <w:r w:rsidRPr="00046CDF">
        <w:rPr>
          <w:rFonts w:ascii="Arial" w:hAnsi="Arial" w:cs="Arial"/>
          <w:lang w:val="en-GB"/>
        </w:rPr>
        <w:t xml:space="preserve">, 2023). Their knowledge is crucial for putting eco-friendly procedures into action, from material selection to the incorporation of sustainable technologies. </w:t>
      </w:r>
    </w:p>
    <w:p w14:paraId="41451014" w14:textId="77777777" w:rsidR="00B00969" w:rsidRDefault="00B00969" w:rsidP="00046CDF">
      <w:pPr>
        <w:rPr>
          <w:rFonts w:ascii="Arial" w:hAnsi="Arial" w:cs="Arial"/>
          <w:lang w:val="en-GB"/>
        </w:rPr>
      </w:pPr>
    </w:p>
    <w:p w14:paraId="793B50DA" w14:textId="4139A9EE" w:rsidR="00C67A4D" w:rsidRPr="00046CDF" w:rsidRDefault="00C153B0" w:rsidP="00046CDF">
      <w:pPr>
        <w:rPr>
          <w:rFonts w:ascii="Arial" w:hAnsi="Arial" w:cs="Arial"/>
          <w:b/>
          <w:bCs/>
          <w:sz w:val="28"/>
          <w:szCs w:val="28"/>
          <w:lang w:val="en-GB"/>
        </w:rPr>
      </w:pPr>
      <w:r w:rsidRPr="00046CDF">
        <w:rPr>
          <w:rFonts w:ascii="Arial" w:hAnsi="Arial" w:cs="Arial"/>
          <w:b/>
          <w:bCs/>
          <w:sz w:val="28"/>
          <w:szCs w:val="28"/>
          <w:lang w:val="en-GB"/>
        </w:rPr>
        <w:t>Reviewing</w:t>
      </w:r>
      <w:r w:rsidR="00C67A4D" w:rsidRPr="00046CDF">
        <w:rPr>
          <w:rFonts w:ascii="Arial" w:hAnsi="Arial" w:cs="Arial"/>
          <w:b/>
          <w:bCs/>
          <w:sz w:val="28"/>
          <w:szCs w:val="28"/>
          <w:lang w:val="en-GB"/>
        </w:rPr>
        <w:t xml:space="preserve"> Risk Factors</w:t>
      </w:r>
      <w:r w:rsidRPr="00046CDF">
        <w:rPr>
          <w:rFonts w:ascii="Arial" w:hAnsi="Arial" w:cs="Arial"/>
          <w:b/>
          <w:bCs/>
          <w:sz w:val="28"/>
          <w:szCs w:val="28"/>
          <w:lang w:val="en-GB"/>
        </w:rPr>
        <w:t xml:space="preserve"> of Google Headquarters Project</w:t>
      </w:r>
    </w:p>
    <w:p w14:paraId="687595EC" w14:textId="4DEF5FF3" w:rsidR="00C67A4D" w:rsidRPr="00046CDF" w:rsidRDefault="00542E42" w:rsidP="00C67A4D">
      <w:pPr>
        <w:rPr>
          <w:rFonts w:ascii="Arial" w:hAnsi="Arial" w:cs="Arial"/>
          <w:lang w:val="en-GB"/>
        </w:rPr>
      </w:pPr>
      <w:r w:rsidRPr="00046CDF">
        <w:rPr>
          <w:rFonts w:ascii="Arial" w:hAnsi="Arial" w:cs="Arial"/>
          <w:lang w:val="en-GB"/>
        </w:rPr>
        <w:t>The complex web of regulations is a major source of risk for large-scale construction projects like the King's Cross development (Shead, 2022). This includes adhering to building codes, zoning ordinances, and environmental impact assessments. The project team has proactively navigated this landscape in conjunction with legal and regulatory professionals. To guarantee complete compliance, they have held in-depth discussions with regional authorities and oversight organisations. This strategy greatly reduces the possibility of future legal issues or hold-ups</w:t>
      </w:r>
      <w:r w:rsidR="00C67A4D" w:rsidRPr="00046CDF">
        <w:rPr>
          <w:rFonts w:ascii="Arial" w:hAnsi="Arial" w:cs="Arial"/>
          <w:lang w:val="en-GB"/>
        </w:rPr>
        <w:t>.</w:t>
      </w:r>
    </w:p>
    <w:p w14:paraId="260F03F1" w14:textId="45BA6C41" w:rsidR="00C67A4D" w:rsidRPr="00046CDF" w:rsidRDefault="00C67A4D" w:rsidP="00C67A4D">
      <w:pPr>
        <w:rPr>
          <w:rFonts w:ascii="Arial" w:hAnsi="Arial" w:cs="Arial"/>
          <w:lang w:val="en-GB"/>
        </w:rPr>
      </w:pPr>
      <w:r w:rsidRPr="00046CDF">
        <w:rPr>
          <w:rFonts w:ascii="Arial" w:hAnsi="Arial" w:cs="Arial"/>
          <w:b/>
          <w:bCs/>
          <w:lang w:val="en-GB"/>
        </w:rPr>
        <w:t>Environmental Considerations and Sustainability:</w:t>
      </w:r>
      <w:r w:rsidR="008E3836" w:rsidRPr="00046CDF">
        <w:rPr>
          <w:rFonts w:ascii="Arial" w:hAnsi="Arial" w:cs="Arial"/>
          <w:lang w:val="en-GB"/>
        </w:rPr>
        <w:t xml:space="preserve"> </w:t>
      </w:r>
      <w:r w:rsidR="00542E42" w:rsidRPr="00046CDF">
        <w:rPr>
          <w:rFonts w:ascii="Arial" w:hAnsi="Arial" w:cs="Arial"/>
          <w:lang w:val="en-GB"/>
        </w:rPr>
        <w:t>In a time of increased environmental consciousness, projects of this size are subject to closer examination of their ecological impact. This issue is directly addressed by Google's King's Cross initiative (Parsons, 2022). An effort to reduce environmental impact is seen in the incorporation of sustainable practises, such as obtaining materials through Google's healthy materials programme. Furthermore, the services of environmental specialists have been hired to oversee and provide guidance on sustainable construction practises. The project reduces the possibility of running afoul of environmental regulations or public outcry by taking proactive measures to resolve environmental concerns</w:t>
      </w:r>
      <w:r w:rsidRPr="00046CDF">
        <w:rPr>
          <w:rFonts w:ascii="Arial" w:hAnsi="Arial" w:cs="Arial"/>
          <w:lang w:val="en-GB"/>
        </w:rPr>
        <w:t>.</w:t>
      </w:r>
    </w:p>
    <w:p w14:paraId="71AD3C3D" w14:textId="44FB4FA3" w:rsidR="00C67A4D" w:rsidRPr="00046CDF" w:rsidRDefault="00C67A4D" w:rsidP="00C67A4D">
      <w:pPr>
        <w:rPr>
          <w:rFonts w:ascii="Arial" w:hAnsi="Arial" w:cs="Arial"/>
          <w:lang w:val="en-GB"/>
        </w:rPr>
      </w:pPr>
      <w:r w:rsidRPr="00046CDF">
        <w:rPr>
          <w:rFonts w:ascii="Arial" w:hAnsi="Arial" w:cs="Arial"/>
          <w:b/>
          <w:bCs/>
          <w:lang w:val="en-GB"/>
        </w:rPr>
        <w:t>Supply Chain Disruptions:</w:t>
      </w:r>
      <w:r w:rsidR="008E3836" w:rsidRPr="00046CDF">
        <w:rPr>
          <w:rFonts w:ascii="Arial" w:hAnsi="Arial" w:cs="Arial"/>
          <w:lang w:val="en-GB"/>
        </w:rPr>
        <w:t xml:space="preserve"> </w:t>
      </w:r>
      <w:proofErr w:type="gramStart"/>
      <w:r w:rsidR="00542E42" w:rsidRPr="00046CDF">
        <w:rPr>
          <w:rFonts w:ascii="Arial" w:hAnsi="Arial" w:cs="Arial"/>
          <w:lang w:val="en-GB"/>
        </w:rPr>
        <w:t>A number of</w:t>
      </w:r>
      <w:proofErr w:type="gramEnd"/>
      <w:r w:rsidR="00542E42" w:rsidRPr="00046CDF">
        <w:rPr>
          <w:rFonts w:ascii="Arial" w:hAnsi="Arial" w:cs="Arial"/>
          <w:lang w:val="en-GB"/>
        </w:rPr>
        <w:t xml:space="preserve"> reasons, including the COVID-19 pandemic and geopolitical tensions, have lately caused supply chain interruptions in the worldwide </w:t>
      </w:r>
      <w:r w:rsidR="00542E42" w:rsidRPr="00046CDF">
        <w:rPr>
          <w:rFonts w:ascii="Arial" w:hAnsi="Arial" w:cs="Arial"/>
          <w:lang w:val="en-GB"/>
        </w:rPr>
        <w:lastRenderedPageBreak/>
        <w:t>construction industry (Wilde, 2022). Delays and expense overruns may result from these interruptions. The King's Cross project team has implemented a strong supply chain management strategy in order to reduce this risk. This entails keeping lines of communication open with suppliers, strategically hoarding essential goods, and engaging in diversified sourcing. The project is better prepared to withstand any supply chain delays thanks to these actions</w:t>
      </w:r>
      <w:r w:rsidRPr="00046CDF">
        <w:rPr>
          <w:rFonts w:ascii="Arial" w:hAnsi="Arial" w:cs="Arial"/>
          <w:lang w:val="en-GB"/>
        </w:rPr>
        <w:t>.</w:t>
      </w:r>
    </w:p>
    <w:p w14:paraId="221F1BF4" w14:textId="31AC26BC" w:rsidR="00C67A4D" w:rsidRPr="00046CDF" w:rsidRDefault="00C67A4D" w:rsidP="00C67A4D">
      <w:pPr>
        <w:rPr>
          <w:rFonts w:ascii="Arial" w:hAnsi="Arial" w:cs="Arial"/>
          <w:lang w:val="en-GB"/>
        </w:rPr>
      </w:pPr>
      <w:r w:rsidRPr="00046CDF">
        <w:rPr>
          <w:rFonts w:ascii="Arial" w:hAnsi="Arial" w:cs="Arial"/>
          <w:b/>
          <w:bCs/>
          <w:lang w:val="en-GB"/>
        </w:rPr>
        <w:t>Construction and Design Challenges:</w:t>
      </w:r>
      <w:r w:rsidR="008E3836" w:rsidRPr="00046CDF">
        <w:rPr>
          <w:rFonts w:ascii="Arial" w:hAnsi="Arial" w:cs="Arial"/>
          <w:lang w:val="en-GB"/>
        </w:rPr>
        <w:t xml:space="preserve"> </w:t>
      </w:r>
      <w:r w:rsidR="00542E42" w:rsidRPr="00046CDF">
        <w:rPr>
          <w:rFonts w:ascii="Arial" w:hAnsi="Arial" w:cs="Arial"/>
          <w:lang w:val="en-GB"/>
        </w:rPr>
        <w:t>Potential construction and design issues are introduced by the intricate and inventive design planned for the King's Cross project (Gartside, 2021). The project's grandiose goal is further highlighted by the collaboration of two renowned architectural companies, Bjarke Ingels Group (BIG) and Heatherwick Studio. But putting such ideas into practise can present technical difficulties. The project team has conducted thorough feasibility studies, mock-up testing, and frequent communication between contractors, engineers, and architects to reduce this risk. By taking a proactive approach, the likelihood of delays or cost overruns connected to design is reduced because possible issues are promptly detected and resolved</w:t>
      </w:r>
      <w:r w:rsidRPr="00046CDF">
        <w:rPr>
          <w:rFonts w:ascii="Arial" w:hAnsi="Arial" w:cs="Arial"/>
          <w:lang w:val="en-GB"/>
        </w:rPr>
        <w:t>.</w:t>
      </w:r>
    </w:p>
    <w:p w14:paraId="34BD3CCD" w14:textId="5E2A1724" w:rsidR="00C67A4D" w:rsidRPr="00046CDF" w:rsidRDefault="00C67A4D" w:rsidP="00C67A4D">
      <w:pPr>
        <w:rPr>
          <w:rFonts w:ascii="Arial" w:hAnsi="Arial" w:cs="Arial"/>
          <w:lang w:val="en-GB"/>
        </w:rPr>
      </w:pPr>
      <w:r w:rsidRPr="00046CDF">
        <w:rPr>
          <w:rFonts w:ascii="Arial" w:hAnsi="Arial" w:cs="Arial"/>
          <w:b/>
          <w:bCs/>
          <w:lang w:val="en-GB"/>
        </w:rPr>
        <w:t>Market and Economic Volatility:</w:t>
      </w:r>
      <w:r w:rsidR="008E3836" w:rsidRPr="00046CDF">
        <w:rPr>
          <w:rFonts w:ascii="Arial" w:hAnsi="Arial" w:cs="Arial"/>
          <w:lang w:val="en-GB"/>
        </w:rPr>
        <w:t xml:space="preserve"> </w:t>
      </w:r>
      <w:r w:rsidR="00542E42" w:rsidRPr="00046CDF">
        <w:rPr>
          <w:rFonts w:ascii="Arial" w:hAnsi="Arial" w:cs="Arial"/>
          <w:lang w:val="en-GB"/>
        </w:rPr>
        <w:t xml:space="preserve">Changes in the economy can </w:t>
      </w:r>
      <w:proofErr w:type="gramStart"/>
      <w:r w:rsidR="00542E42" w:rsidRPr="00046CDF">
        <w:rPr>
          <w:rFonts w:ascii="Arial" w:hAnsi="Arial" w:cs="Arial"/>
          <w:lang w:val="en-GB"/>
        </w:rPr>
        <w:t>have an effect on</w:t>
      </w:r>
      <w:proofErr w:type="gramEnd"/>
      <w:r w:rsidR="00542E42" w:rsidRPr="00046CDF">
        <w:rPr>
          <w:rFonts w:ascii="Arial" w:hAnsi="Arial" w:cs="Arial"/>
          <w:lang w:val="en-GB"/>
        </w:rPr>
        <w:t xml:space="preserve"> construction projects. With an anticipated one billion pounds in funding, Google's King's Cross project is a significant investment (Prynn, 2022). Google has engaged financial specialists and analysts to regularly monitor economic data </w:t>
      </w:r>
      <w:proofErr w:type="gramStart"/>
      <w:r w:rsidR="00542E42" w:rsidRPr="00046CDF">
        <w:rPr>
          <w:rFonts w:ascii="Arial" w:hAnsi="Arial" w:cs="Arial"/>
          <w:lang w:val="en-GB"/>
        </w:rPr>
        <w:t>in an effort to</w:t>
      </w:r>
      <w:proofErr w:type="gramEnd"/>
      <w:r w:rsidR="00542E42" w:rsidRPr="00046CDF">
        <w:rPr>
          <w:rFonts w:ascii="Arial" w:hAnsi="Arial" w:cs="Arial"/>
          <w:lang w:val="en-GB"/>
        </w:rPr>
        <w:t xml:space="preserve"> reduce any potential financial risks linked with market volatility. The project budget also includes contingency funds to protect against unanticipated economic downturns</w:t>
      </w:r>
      <w:r w:rsidRPr="00046CDF">
        <w:rPr>
          <w:rFonts w:ascii="Arial" w:hAnsi="Arial" w:cs="Arial"/>
          <w:lang w:val="en-GB"/>
        </w:rPr>
        <w:t>.</w:t>
      </w:r>
    </w:p>
    <w:p w14:paraId="3A5BFA8A" w14:textId="79C223DC" w:rsidR="00C67A4D" w:rsidRPr="00046CDF" w:rsidRDefault="00C67A4D" w:rsidP="003351CF">
      <w:pPr>
        <w:rPr>
          <w:rFonts w:ascii="Arial" w:hAnsi="Arial" w:cs="Arial"/>
          <w:lang w:val="en-GB"/>
        </w:rPr>
      </w:pPr>
    </w:p>
    <w:p w14:paraId="1850D991" w14:textId="77777777" w:rsidR="008C365E" w:rsidRDefault="008C365E" w:rsidP="008C365E">
      <w:pPr>
        <w:spacing w:after="200" w:line="240" w:lineRule="auto"/>
        <w:rPr>
          <w:rFonts w:ascii="Arial" w:hAnsi="Arial" w:cs="Arial"/>
          <w:b/>
          <w:bCs/>
          <w:sz w:val="28"/>
          <w:szCs w:val="28"/>
          <w:lang w:val="en-GB"/>
        </w:rPr>
      </w:pPr>
    </w:p>
    <w:p w14:paraId="3A633CCC" w14:textId="3BBE8DC0" w:rsidR="00C67A4D" w:rsidRPr="008C365E" w:rsidRDefault="00C67A4D" w:rsidP="008C365E">
      <w:pPr>
        <w:spacing w:after="200" w:line="240" w:lineRule="auto"/>
        <w:rPr>
          <w:b/>
          <w:bCs/>
          <w:lang w:val="en-GB"/>
        </w:rPr>
      </w:pPr>
      <w:r w:rsidRPr="008C365E">
        <w:rPr>
          <w:rFonts w:ascii="Arial" w:hAnsi="Arial" w:cs="Arial"/>
          <w:b/>
          <w:bCs/>
          <w:sz w:val="28"/>
          <w:szCs w:val="28"/>
          <w:lang w:val="en-GB"/>
        </w:rPr>
        <w:t>Evaluating the Project Plan of Google's King's Cross Development</w:t>
      </w:r>
    </w:p>
    <w:p w14:paraId="42727703" w14:textId="77777777" w:rsidR="008C365E" w:rsidRDefault="00713933" w:rsidP="00C67A4D">
      <w:pPr>
        <w:rPr>
          <w:rFonts w:ascii="Arial" w:hAnsi="Arial" w:cs="Arial"/>
          <w:lang w:val="en-GB"/>
        </w:rPr>
      </w:pPr>
      <w:r w:rsidRPr="00046CDF">
        <w:rPr>
          <w:rFonts w:ascii="Arial" w:hAnsi="Arial" w:cs="Arial"/>
          <w:lang w:val="en-GB"/>
        </w:rPr>
        <w:t>O</w:t>
      </w:r>
      <w:r w:rsidR="00542E42" w:rsidRPr="00046CDF">
        <w:rPr>
          <w:rFonts w:ascii="Arial" w:hAnsi="Arial" w:cs="Arial"/>
          <w:lang w:val="en-GB"/>
        </w:rPr>
        <w:t>ne of the project plan's most notable features is its thorough design integration. The engagement of internationally recognised architectural companies, Heatherwick Studio and Bjarke Ingels Group (BIG), denotes a purposeful attempt to introduce creativity and innovation into each aspect of the project</w:t>
      </w:r>
      <w:r w:rsidRPr="00046CDF">
        <w:rPr>
          <w:rFonts w:ascii="Arial" w:hAnsi="Arial" w:cs="Arial"/>
          <w:lang w:val="en-GB"/>
        </w:rPr>
        <w:t xml:space="preserve"> (</w:t>
      </w:r>
      <w:proofErr w:type="spellStart"/>
      <w:r w:rsidRPr="00046CDF">
        <w:rPr>
          <w:rFonts w:ascii="Arial" w:hAnsi="Arial" w:cs="Arial"/>
          <w:lang w:val="en-GB"/>
        </w:rPr>
        <w:t>Kingcross</w:t>
      </w:r>
      <w:proofErr w:type="spellEnd"/>
      <w:r w:rsidRPr="00046CDF">
        <w:rPr>
          <w:rFonts w:ascii="Arial" w:hAnsi="Arial" w:cs="Arial"/>
          <w:lang w:val="en-GB"/>
        </w:rPr>
        <w:t>, 2022).</w:t>
      </w:r>
      <w:r w:rsidR="00542E42" w:rsidRPr="00046CDF">
        <w:rPr>
          <w:rFonts w:ascii="Arial" w:hAnsi="Arial" w:cs="Arial"/>
          <w:lang w:val="en-GB"/>
        </w:rPr>
        <w:t xml:space="preserve"> The plan's focus on </w:t>
      </w:r>
      <w:r w:rsidR="00542E42" w:rsidRPr="00046CDF">
        <w:rPr>
          <w:rFonts w:ascii="Arial" w:hAnsi="Arial" w:cs="Arial"/>
          <w:lang w:val="en-GB"/>
        </w:rPr>
        <w:lastRenderedPageBreak/>
        <w:t xml:space="preserve">environmentally friendly methods, as demonstrated by Google's healthy materials initiative, highlights an innovative approach to design even more. </w:t>
      </w:r>
    </w:p>
    <w:p w14:paraId="176DF858" w14:textId="70B748D8" w:rsidR="00C67A4D" w:rsidRPr="00046CDF" w:rsidRDefault="00542E42" w:rsidP="00C67A4D">
      <w:pPr>
        <w:rPr>
          <w:rFonts w:ascii="Arial" w:hAnsi="Arial" w:cs="Arial"/>
          <w:lang w:val="en-GB"/>
        </w:rPr>
      </w:pPr>
      <w:r w:rsidRPr="00046CDF">
        <w:rPr>
          <w:rFonts w:ascii="Arial" w:hAnsi="Arial" w:cs="Arial"/>
          <w:lang w:val="en-GB"/>
        </w:rPr>
        <w:t>This integration establishes the King's Cross development as a leader in architectural quality and is in line with Google's commitment to environmental responsibility</w:t>
      </w:r>
      <w:r w:rsidR="00C67A4D" w:rsidRPr="00046CDF">
        <w:rPr>
          <w:rFonts w:ascii="Arial" w:hAnsi="Arial" w:cs="Arial"/>
          <w:lang w:val="en-GB"/>
        </w:rPr>
        <w:t>.</w:t>
      </w:r>
    </w:p>
    <w:p w14:paraId="6B8F9497" w14:textId="7420F8DA" w:rsidR="00C67A4D" w:rsidRPr="00046CDF" w:rsidRDefault="00C67A4D" w:rsidP="00C67A4D">
      <w:pPr>
        <w:rPr>
          <w:rFonts w:ascii="Arial" w:hAnsi="Arial" w:cs="Arial"/>
          <w:lang w:val="en-GB"/>
        </w:rPr>
      </w:pPr>
      <w:r w:rsidRPr="00046CDF">
        <w:rPr>
          <w:rFonts w:ascii="Arial" w:hAnsi="Arial" w:cs="Arial"/>
          <w:b/>
          <w:bCs/>
          <w:lang w:val="en-GB"/>
        </w:rPr>
        <w:t>Clear Milestones and Timelines:</w:t>
      </w:r>
      <w:r w:rsidR="008E3836" w:rsidRPr="00046CDF">
        <w:rPr>
          <w:rFonts w:ascii="Arial" w:hAnsi="Arial" w:cs="Arial"/>
          <w:lang w:val="en-GB"/>
        </w:rPr>
        <w:t xml:space="preserve"> </w:t>
      </w:r>
      <w:r w:rsidR="00542E42" w:rsidRPr="00046CDF">
        <w:rPr>
          <w:rFonts w:ascii="Arial" w:hAnsi="Arial" w:cs="Arial"/>
          <w:lang w:val="en-GB"/>
        </w:rPr>
        <w:t xml:space="preserve">The project plan is quite clear in defining </w:t>
      </w:r>
      <w:r w:rsidR="00B00969" w:rsidRPr="00046CDF">
        <w:rPr>
          <w:rFonts w:ascii="Arial" w:hAnsi="Arial" w:cs="Arial"/>
          <w:lang w:val="en-GB"/>
        </w:rPr>
        <w:t>timeframes</w:t>
      </w:r>
      <w:r w:rsidR="00542E42" w:rsidRPr="00046CDF">
        <w:rPr>
          <w:rFonts w:ascii="Arial" w:hAnsi="Arial" w:cs="Arial"/>
          <w:lang w:val="en-GB"/>
        </w:rPr>
        <w:t xml:space="preserve"> and milestones (Partridge, 2022). Every stage is clearly defined, from the start of construction to the anticipated completion date. Regular progress evaluations and efficient project management are made possible by this clarity. Additionally, it gives stakeholders a clear picture of the project's direction, boosting their trust in its timely and effective completion</w:t>
      </w:r>
      <w:r w:rsidRPr="00046CDF">
        <w:rPr>
          <w:rFonts w:ascii="Arial" w:hAnsi="Arial" w:cs="Arial"/>
          <w:lang w:val="en-GB"/>
        </w:rPr>
        <w:t>.</w:t>
      </w:r>
    </w:p>
    <w:p w14:paraId="1C1D394B" w14:textId="5959A615" w:rsidR="00C67A4D" w:rsidRPr="00046CDF" w:rsidRDefault="00C67A4D" w:rsidP="00C67A4D">
      <w:pPr>
        <w:rPr>
          <w:rFonts w:ascii="Arial" w:hAnsi="Arial" w:cs="Arial"/>
          <w:lang w:val="en-GB"/>
        </w:rPr>
      </w:pPr>
      <w:r w:rsidRPr="00046CDF">
        <w:rPr>
          <w:rFonts w:ascii="Arial" w:hAnsi="Arial" w:cs="Arial"/>
          <w:b/>
          <w:bCs/>
          <w:lang w:val="en-GB"/>
        </w:rPr>
        <w:t>Robust Risk Mitigation Strategies:</w:t>
      </w:r>
      <w:r w:rsidR="008E3836" w:rsidRPr="00046CDF">
        <w:rPr>
          <w:rFonts w:ascii="Arial" w:hAnsi="Arial" w:cs="Arial"/>
          <w:lang w:val="en-GB"/>
        </w:rPr>
        <w:t xml:space="preserve"> </w:t>
      </w:r>
      <w:r w:rsidR="00542E42" w:rsidRPr="00046CDF">
        <w:rPr>
          <w:rFonts w:ascii="Arial" w:hAnsi="Arial" w:cs="Arial"/>
          <w:lang w:val="en-GB"/>
        </w:rPr>
        <w:t>The project plan shows that risk management is done in a proactive manner. The plan includes extensive risk mitigation methods in recognition of the possible issues that come with a project of this magnitude (</w:t>
      </w:r>
      <w:proofErr w:type="spellStart"/>
      <w:r w:rsidR="00542E42" w:rsidRPr="00046CDF">
        <w:rPr>
          <w:rFonts w:ascii="Arial" w:hAnsi="Arial" w:cs="Arial"/>
          <w:lang w:val="en-GB"/>
        </w:rPr>
        <w:t>Kingcross</w:t>
      </w:r>
      <w:proofErr w:type="spellEnd"/>
      <w:r w:rsidR="00542E42" w:rsidRPr="00046CDF">
        <w:rPr>
          <w:rFonts w:ascii="Arial" w:hAnsi="Arial" w:cs="Arial"/>
          <w:lang w:val="en-GB"/>
        </w:rPr>
        <w:t>, 2022). These tactics include a wide range of topics, such as supply chain interruptions, environmental concerns, construction difficulties, and regulatory compliance. A careful and methodical approach to project management is demonstrated by the project plan, which identifies potential risks and establishes associated mitigation measures</w:t>
      </w:r>
      <w:r w:rsidRPr="00046CDF">
        <w:rPr>
          <w:rFonts w:ascii="Arial" w:hAnsi="Arial" w:cs="Arial"/>
          <w:lang w:val="en-GB"/>
        </w:rPr>
        <w:t>.</w:t>
      </w:r>
    </w:p>
    <w:p w14:paraId="2D1FC047" w14:textId="7ECE9D8F" w:rsidR="00C67A4D" w:rsidRPr="00046CDF" w:rsidRDefault="00C67A4D" w:rsidP="00C67A4D">
      <w:pPr>
        <w:rPr>
          <w:rFonts w:ascii="Arial" w:hAnsi="Arial" w:cs="Arial"/>
          <w:lang w:val="en-GB"/>
        </w:rPr>
      </w:pPr>
      <w:r w:rsidRPr="00046CDF">
        <w:rPr>
          <w:rFonts w:ascii="Arial" w:hAnsi="Arial" w:cs="Arial"/>
          <w:b/>
          <w:bCs/>
          <w:lang w:val="en-GB"/>
        </w:rPr>
        <w:t>Sustainable Practices and Environmental Considerations:</w:t>
      </w:r>
      <w:r w:rsidR="008E3836" w:rsidRPr="00046CDF">
        <w:rPr>
          <w:rFonts w:ascii="Arial" w:hAnsi="Arial" w:cs="Arial"/>
          <w:lang w:val="en-GB"/>
        </w:rPr>
        <w:t xml:space="preserve"> </w:t>
      </w:r>
      <w:r w:rsidR="00542E42" w:rsidRPr="00046CDF">
        <w:rPr>
          <w:rFonts w:ascii="Arial" w:hAnsi="Arial" w:cs="Arial"/>
          <w:lang w:val="en-GB"/>
        </w:rPr>
        <w:t>The project plan is based on the principle of environmental sustainability (Parsons, 2022). The use of sustainable methods in all aspects of the project—from material procurement to eco-friendly technology integration—demonstrates a sincere desire to reduce its environmental impact. Hiring environmental experts reinforces this commitment by making sure that best practises are followed all the way through the development process. The King's Cross project is positioned as an example for responsible construction practises due to its emphasis on sustainability, which is consistent with larger global initiatives</w:t>
      </w:r>
      <w:r w:rsidRPr="00046CDF">
        <w:rPr>
          <w:rFonts w:ascii="Arial" w:hAnsi="Arial" w:cs="Arial"/>
          <w:lang w:val="en-GB"/>
        </w:rPr>
        <w:t>.</w:t>
      </w:r>
    </w:p>
    <w:p w14:paraId="0BD85953" w14:textId="374E936B" w:rsidR="00C67A4D" w:rsidRPr="00046CDF" w:rsidRDefault="00C67A4D" w:rsidP="00C67A4D">
      <w:pPr>
        <w:rPr>
          <w:rFonts w:ascii="Arial" w:hAnsi="Arial" w:cs="Arial"/>
          <w:lang w:val="en-GB"/>
        </w:rPr>
      </w:pPr>
      <w:r w:rsidRPr="00046CDF">
        <w:rPr>
          <w:rFonts w:ascii="Arial" w:hAnsi="Arial" w:cs="Arial"/>
          <w:b/>
          <w:bCs/>
          <w:lang w:val="en-GB"/>
        </w:rPr>
        <w:t>Effective Stakeholder Engagement:</w:t>
      </w:r>
      <w:r w:rsidR="008E3836" w:rsidRPr="00046CDF">
        <w:rPr>
          <w:rFonts w:ascii="Arial" w:hAnsi="Arial" w:cs="Arial"/>
          <w:lang w:val="en-GB"/>
        </w:rPr>
        <w:t xml:space="preserve"> </w:t>
      </w:r>
      <w:r w:rsidR="00542E42" w:rsidRPr="00046CDF">
        <w:rPr>
          <w:rFonts w:ascii="Arial" w:hAnsi="Arial" w:cs="Arial"/>
          <w:lang w:val="en-GB"/>
        </w:rPr>
        <w:t xml:space="preserve">Stakeholder involvement is given a lot of attention in the project strategy. The plan lays the groundwork for inclusive collaboration by acknowledging the wide range of stakeholders engaged, including contractors, architects, regulatory organisations, local authorities, and the community (Prynn, 2022). Taking part </w:t>
      </w:r>
      <w:r w:rsidR="00542E42" w:rsidRPr="00046CDF">
        <w:rPr>
          <w:rFonts w:ascii="Arial" w:hAnsi="Arial" w:cs="Arial"/>
          <w:lang w:val="en-GB"/>
        </w:rPr>
        <w:lastRenderedPageBreak/>
        <w:t>in community and local government affairs shows a company's dedication to good corporate citizenship. In addition to promoting goodwill, this inclusive approach guarantees that the project is in line with the community's larger objectives</w:t>
      </w:r>
      <w:r w:rsidRPr="00046CDF">
        <w:rPr>
          <w:rFonts w:ascii="Arial" w:hAnsi="Arial" w:cs="Arial"/>
          <w:lang w:val="en-GB"/>
        </w:rPr>
        <w:t>.</w:t>
      </w:r>
    </w:p>
    <w:p w14:paraId="1AA15A75" w14:textId="5E9A75A5" w:rsidR="00C67A4D" w:rsidRPr="00046CDF" w:rsidRDefault="00C67A4D" w:rsidP="00C67A4D">
      <w:pPr>
        <w:rPr>
          <w:rFonts w:ascii="Arial" w:hAnsi="Arial" w:cs="Arial"/>
          <w:lang w:val="en-GB"/>
        </w:rPr>
      </w:pPr>
      <w:r w:rsidRPr="00046CDF">
        <w:rPr>
          <w:rFonts w:ascii="Arial" w:hAnsi="Arial" w:cs="Arial"/>
          <w:b/>
          <w:bCs/>
          <w:lang w:val="en-GB"/>
        </w:rPr>
        <w:t>Budget Allocation and Financial Prudence:</w:t>
      </w:r>
      <w:r w:rsidR="008E3836" w:rsidRPr="00046CDF">
        <w:rPr>
          <w:rFonts w:ascii="Arial" w:hAnsi="Arial" w:cs="Arial"/>
          <w:lang w:val="en-GB"/>
        </w:rPr>
        <w:t xml:space="preserve"> </w:t>
      </w:r>
      <w:r w:rsidR="00542E42" w:rsidRPr="00046CDF">
        <w:rPr>
          <w:rFonts w:ascii="Arial" w:hAnsi="Arial" w:cs="Arial"/>
          <w:lang w:val="en-GB"/>
        </w:rPr>
        <w:t xml:space="preserve">The project plan takes a practical approach to financial management by sparingly allocating resources (Maylor, 2019). The project's one billion pounds is expected to be spent on design, building, environmental practises, and backup plans, among other things. This allocation shows that the project's lofty ambition and the requirement for budgetary discipline were both carefully </w:t>
      </w:r>
      <w:proofErr w:type="gramStart"/>
      <w:r w:rsidR="00542E42" w:rsidRPr="00046CDF">
        <w:rPr>
          <w:rFonts w:ascii="Arial" w:hAnsi="Arial" w:cs="Arial"/>
          <w:lang w:val="en-GB"/>
        </w:rPr>
        <w:t>taken into account</w:t>
      </w:r>
      <w:proofErr w:type="gramEnd"/>
      <w:r w:rsidR="00542E42" w:rsidRPr="00046CDF">
        <w:rPr>
          <w:rFonts w:ascii="Arial" w:hAnsi="Arial" w:cs="Arial"/>
          <w:lang w:val="en-GB"/>
        </w:rPr>
        <w:t>. The plan's financial stability is further reinforced by contingency measures, which provide further protection against unforeseen costs</w:t>
      </w:r>
      <w:r w:rsidRPr="00046CDF">
        <w:rPr>
          <w:rFonts w:ascii="Arial" w:hAnsi="Arial" w:cs="Arial"/>
          <w:lang w:val="en-GB"/>
        </w:rPr>
        <w:t>.</w:t>
      </w:r>
    </w:p>
    <w:p w14:paraId="6A5FD6D9" w14:textId="18B42687" w:rsidR="004A36CA" w:rsidRPr="00046CDF" w:rsidRDefault="004A36CA" w:rsidP="003351CF">
      <w:pPr>
        <w:rPr>
          <w:rFonts w:ascii="Arial" w:hAnsi="Arial" w:cs="Arial"/>
          <w:lang w:val="en-GB"/>
        </w:rPr>
      </w:pPr>
    </w:p>
    <w:p w14:paraId="1EA42032" w14:textId="77777777" w:rsidR="00C33F41" w:rsidRDefault="00C33F41" w:rsidP="00C33F41">
      <w:pPr>
        <w:spacing w:after="200" w:line="240" w:lineRule="auto"/>
        <w:rPr>
          <w:rFonts w:ascii="Arial" w:hAnsi="Arial" w:cs="Arial"/>
          <w:b/>
          <w:bCs/>
          <w:sz w:val="28"/>
          <w:szCs w:val="28"/>
          <w:lang w:val="en-GB"/>
        </w:rPr>
      </w:pPr>
    </w:p>
    <w:p w14:paraId="7BAB4996" w14:textId="641FF0D8" w:rsidR="008E3836" w:rsidRPr="00C33F41" w:rsidRDefault="008E3836" w:rsidP="00C33F41">
      <w:pPr>
        <w:spacing w:after="200" w:line="240" w:lineRule="auto"/>
        <w:rPr>
          <w:b/>
          <w:bCs/>
          <w:lang w:val="en-GB"/>
        </w:rPr>
      </w:pPr>
      <w:r w:rsidRPr="00C33F41">
        <w:rPr>
          <w:rFonts w:ascii="Arial" w:hAnsi="Arial" w:cs="Arial"/>
          <w:b/>
          <w:bCs/>
          <w:sz w:val="28"/>
          <w:szCs w:val="28"/>
          <w:lang w:val="en-GB"/>
        </w:rPr>
        <w:t>Conclusion</w:t>
      </w:r>
    </w:p>
    <w:p w14:paraId="592641B0" w14:textId="637E24BA" w:rsidR="004A36CA" w:rsidRPr="00046CDF" w:rsidRDefault="00542E42" w:rsidP="004A36CA">
      <w:pPr>
        <w:rPr>
          <w:rFonts w:ascii="Arial" w:hAnsi="Arial" w:cs="Arial"/>
          <w:lang w:val="en-GB"/>
        </w:rPr>
      </w:pPr>
      <w:r w:rsidRPr="00046CDF">
        <w:rPr>
          <w:rFonts w:ascii="Arial" w:hAnsi="Arial" w:cs="Arial"/>
          <w:lang w:val="en-GB"/>
        </w:rPr>
        <w:t xml:space="preserve">A thorough analysis of Google's King's Cross project demonstrates a thoughtful budget distribution across important components. The project is in line with industry standards for a development of this size and complexity, having invested an estimated £1 billion pounds. Google's dedication to developing a vibrant and sustainable workplace is demonstrated by the funds set aside for design and innovation, staff perks, and the rooftop garden. The project's resilience against possible obstacles is further ensured by contingencies and risk mitigation strategies. As the project gets closer to completion, it's clear that Google's King's Cross investment will result in a state-of-the-art, creative, and ecologically responsible headquarters. As the latter stages take shape, it's clear that Google's investment in King's Cross will result in a state-of-the-art, creative, and promptly delivered headquarters that will have a big influence on the London skyline. This participatory strategy improves the project's wider impact on the King's Cross neighbourhood and the environment in addition to guaranteeing adherence to quality standards. As the project draws closer to completion, it serves as an example of the strength of successful stakeholder engagement in achieving challenging architectural goals. Google has taken major steps to ensure the project's success, including managing </w:t>
      </w:r>
      <w:r w:rsidRPr="00046CDF">
        <w:rPr>
          <w:rFonts w:ascii="Arial" w:hAnsi="Arial" w:cs="Arial"/>
          <w:lang w:val="en-GB"/>
        </w:rPr>
        <w:lastRenderedPageBreak/>
        <w:t xml:space="preserve">regulatory complexity, emphasising sustainability, handling supply chain interruptions, tackling construction and design challenges, and keeping an eye on market volatility. As the project draws closer to completion, it serves as an example of how ambitious projects can succeed despite possible risks. The King's Cross project is expected to have a significant impact on London's architectural scene because to its careful planning and aggressive risk reduction strategies. Its thorough design integration, precise deadlines and milestones, strong risk-reduction plans, environmentally friendly procedures, efficient stakeholder involvement, and prudent financial management are its main advantages. Although the plan shows a great deal of foresight, continual attention to detail and flexibility will be necessary to overcome any unexpected obstacles that may come up during the implementation stage. The King's Cross project has the potential to have a significant impact on London's architectural scene if it </w:t>
      </w:r>
      <w:proofErr w:type="gramStart"/>
      <w:r w:rsidR="008C365E" w:rsidRPr="00046CDF">
        <w:rPr>
          <w:rFonts w:ascii="Arial" w:hAnsi="Arial" w:cs="Arial"/>
          <w:lang w:val="en-GB"/>
        </w:rPr>
        <w:t>continues</w:t>
      </w:r>
      <w:r w:rsidRPr="00046CDF">
        <w:rPr>
          <w:rFonts w:ascii="Arial" w:hAnsi="Arial" w:cs="Arial"/>
          <w:lang w:val="en-GB"/>
        </w:rPr>
        <w:t xml:space="preserve"> </w:t>
      </w:r>
      <w:r w:rsidR="008C365E">
        <w:rPr>
          <w:rFonts w:ascii="Arial" w:hAnsi="Arial" w:cs="Arial"/>
          <w:lang w:val="en-GB"/>
        </w:rPr>
        <w:t>on</w:t>
      </w:r>
      <w:proofErr w:type="gramEnd"/>
      <w:r w:rsidR="008C365E">
        <w:rPr>
          <w:rFonts w:ascii="Arial" w:hAnsi="Arial" w:cs="Arial"/>
          <w:lang w:val="en-GB"/>
        </w:rPr>
        <w:t xml:space="preserve"> </w:t>
      </w:r>
      <w:r w:rsidRPr="00046CDF">
        <w:rPr>
          <w:rFonts w:ascii="Arial" w:hAnsi="Arial" w:cs="Arial"/>
          <w:lang w:val="en-GB"/>
        </w:rPr>
        <w:t>its current course</w:t>
      </w:r>
      <w:r w:rsidR="004A36CA" w:rsidRPr="00046CDF">
        <w:rPr>
          <w:rFonts w:ascii="Arial" w:hAnsi="Arial" w:cs="Arial"/>
          <w:lang w:val="en-GB"/>
        </w:rPr>
        <w:t>.</w:t>
      </w:r>
    </w:p>
    <w:p w14:paraId="159CB99B" w14:textId="2BB2F187" w:rsidR="004A36CA" w:rsidRPr="00046CDF" w:rsidRDefault="004A36CA" w:rsidP="004A36CA">
      <w:pPr>
        <w:rPr>
          <w:rFonts w:ascii="Arial" w:hAnsi="Arial" w:cs="Arial"/>
          <w:lang w:val="en-GB"/>
        </w:rPr>
      </w:pPr>
    </w:p>
    <w:p w14:paraId="1B5D41D8" w14:textId="2DFF0CF3" w:rsidR="002C6609" w:rsidRPr="00F51A88" w:rsidRDefault="002C6609" w:rsidP="00F51A88">
      <w:pPr>
        <w:spacing w:after="200" w:line="240" w:lineRule="auto"/>
        <w:rPr>
          <w:lang w:val="en-GB"/>
        </w:rPr>
      </w:pPr>
    </w:p>
    <w:p w14:paraId="77EF7DB0" w14:textId="77777777" w:rsidR="00C33F41" w:rsidRDefault="00C33F41" w:rsidP="002C6609">
      <w:pPr>
        <w:pStyle w:val="Heading1"/>
        <w:rPr>
          <w:rFonts w:ascii="Arial" w:hAnsi="Arial" w:cs="Arial"/>
          <w:sz w:val="28"/>
          <w:szCs w:val="28"/>
          <w:lang w:val="en-GB"/>
        </w:rPr>
      </w:pPr>
    </w:p>
    <w:p w14:paraId="0F342D58" w14:textId="77777777" w:rsidR="00C33F41" w:rsidRDefault="00C33F41" w:rsidP="002C6609">
      <w:pPr>
        <w:pStyle w:val="Heading1"/>
        <w:rPr>
          <w:rFonts w:ascii="Arial" w:hAnsi="Arial" w:cs="Arial"/>
          <w:sz w:val="28"/>
          <w:szCs w:val="28"/>
          <w:lang w:val="en-GB"/>
        </w:rPr>
      </w:pPr>
    </w:p>
    <w:p w14:paraId="4A308820" w14:textId="0F25FB09" w:rsidR="004A36CA" w:rsidRPr="00046CDF" w:rsidRDefault="002C6609" w:rsidP="002C6609">
      <w:pPr>
        <w:pStyle w:val="Heading1"/>
        <w:rPr>
          <w:rFonts w:ascii="Arial" w:hAnsi="Arial" w:cs="Arial"/>
          <w:sz w:val="28"/>
          <w:szCs w:val="28"/>
          <w:lang w:val="en-GB"/>
        </w:rPr>
      </w:pPr>
      <w:r w:rsidRPr="00046CDF">
        <w:rPr>
          <w:rFonts w:ascii="Arial" w:hAnsi="Arial" w:cs="Arial"/>
          <w:sz w:val="28"/>
          <w:szCs w:val="28"/>
          <w:lang w:val="en-GB"/>
        </w:rPr>
        <w:t>References</w:t>
      </w:r>
    </w:p>
    <w:p w14:paraId="7327DC8A"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Gartside, B. (2021). Google’s extravagant new London ‘</w:t>
      </w:r>
      <w:proofErr w:type="spellStart"/>
      <w:r w:rsidRPr="00046CDF">
        <w:rPr>
          <w:rFonts w:ascii="Arial" w:hAnsi="Arial" w:cs="Arial"/>
          <w:color w:val="000000"/>
        </w:rPr>
        <w:t>landscraper</w:t>
      </w:r>
      <w:proofErr w:type="spellEnd"/>
      <w:r w:rsidRPr="00046CDF">
        <w:rPr>
          <w:rFonts w:ascii="Arial" w:hAnsi="Arial" w:cs="Arial"/>
          <w:color w:val="000000"/>
        </w:rPr>
        <w:t xml:space="preserve">’ headquarters faces years of delays. </w:t>
      </w:r>
      <w:r w:rsidRPr="00046CDF">
        <w:rPr>
          <w:rFonts w:ascii="Arial" w:hAnsi="Arial" w:cs="Arial"/>
          <w:i/>
          <w:iCs/>
          <w:color w:val="000000"/>
        </w:rPr>
        <w:t>The Telegraph</w:t>
      </w:r>
      <w:r w:rsidRPr="00046CDF">
        <w:rPr>
          <w:rFonts w:ascii="Arial" w:hAnsi="Arial" w:cs="Arial"/>
          <w:color w:val="000000"/>
        </w:rPr>
        <w:t>. [online] 21 Nov. Available at: https://www.telegraph.co.uk/business/2021/11/21/googles-extravagant-new-london-landscraper-headquarters-faces/.</w:t>
      </w:r>
    </w:p>
    <w:p w14:paraId="5B449A2F" w14:textId="77777777" w:rsidR="002C6609" w:rsidRPr="00046CDF" w:rsidRDefault="002C6609" w:rsidP="002C6609">
      <w:pPr>
        <w:pStyle w:val="NormalWeb"/>
        <w:spacing w:after="180" w:line="360" w:lineRule="auto"/>
        <w:ind w:left="450" w:hanging="450"/>
        <w:rPr>
          <w:rFonts w:ascii="Arial" w:hAnsi="Arial" w:cs="Arial"/>
          <w:color w:val="000000"/>
        </w:rPr>
      </w:pPr>
      <w:proofErr w:type="spellStart"/>
      <w:r w:rsidRPr="00046CDF">
        <w:rPr>
          <w:rFonts w:ascii="Arial" w:hAnsi="Arial" w:cs="Arial"/>
          <w:color w:val="000000"/>
        </w:rPr>
        <w:t>Gillespies</w:t>
      </w:r>
      <w:proofErr w:type="spellEnd"/>
      <w:r w:rsidRPr="00046CDF">
        <w:rPr>
          <w:rFonts w:ascii="Arial" w:hAnsi="Arial" w:cs="Arial"/>
          <w:color w:val="000000"/>
        </w:rPr>
        <w:t xml:space="preserve"> (2023). </w:t>
      </w:r>
      <w:r w:rsidRPr="00046CDF">
        <w:rPr>
          <w:rFonts w:ascii="Arial" w:hAnsi="Arial" w:cs="Arial"/>
          <w:i/>
          <w:iCs/>
          <w:color w:val="000000"/>
        </w:rPr>
        <w:t>Google Headquarters in King’s Cross tops outs - News</w:t>
      </w:r>
      <w:r w:rsidRPr="00046CDF">
        <w:rPr>
          <w:rFonts w:ascii="Arial" w:hAnsi="Arial" w:cs="Arial"/>
          <w:color w:val="000000"/>
        </w:rPr>
        <w:t xml:space="preserve">. [online] </w:t>
      </w:r>
      <w:proofErr w:type="spellStart"/>
      <w:r w:rsidRPr="00046CDF">
        <w:rPr>
          <w:rFonts w:ascii="Arial" w:hAnsi="Arial" w:cs="Arial"/>
          <w:color w:val="000000"/>
        </w:rPr>
        <w:t>Gillespies</w:t>
      </w:r>
      <w:proofErr w:type="spellEnd"/>
      <w:r w:rsidRPr="00046CDF">
        <w:rPr>
          <w:rFonts w:ascii="Arial" w:hAnsi="Arial" w:cs="Arial"/>
          <w:color w:val="000000"/>
        </w:rPr>
        <w:t>. Available at: https://www.gillespies.co.uk/news/google-headquarters-in-kings-cross-tops-outs.</w:t>
      </w:r>
    </w:p>
    <w:p w14:paraId="71DBE73F"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Harris, R. (2022). </w:t>
      </w:r>
      <w:r w:rsidRPr="00046CDF">
        <w:rPr>
          <w:rFonts w:ascii="Arial" w:hAnsi="Arial" w:cs="Arial"/>
          <w:i/>
          <w:iCs/>
          <w:color w:val="000000"/>
        </w:rPr>
        <w:t>A space for connection in King’s Cross</w:t>
      </w:r>
      <w:r w:rsidRPr="00046CDF">
        <w:rPr>
          <w:rFonts w:ascii="Arial" w:hAnsi="Arial" w:cs="Arial"/>
          <w:color w:val="000000"/>
        </w:rPr>
        <w:t>. [online] Google. Available at: https://blog.google/around-the-globe/google-europe/united-kingdom/kings-cross/.</w:t>
      </w:r>
    </w:p>
    <w:p w14:paraId="1C43447D" w14:textId="77777777" w:rsidR="002C6609" w:rsidRPr="00046CDF" w:rsidRDefault="002C6609" w:rsidP="002C6609">
      <w:pPr>
        <w:pStyle w:val="NormalWeb"/>
        <w:spacing w:after="180" w:line="360" w:lineRule="auto"/>
        <w:ind w:left="450" w:hanging="450"/>
        <w:rPr>
          <w:rFonts w:ascii="Arial" w:hAnsi="Arial" w:cs="Arial"/>
          <w:color w:val="000000"/>
        </w:rPr>
      </w:pPr>
      <w:proofErr w:type="spellStart"/>
      <w:r w:rsidRPr="00046CDF">
        <w:rPr>
          <w:rFonts w:ascii="Arial" w:hAnsi="Arial" w:cs="Arial"/>
          <w:color w:val="000000"/>
        </w:rPr>
        <w:lastRenderedPageBreak/>
        <w:t>Kingcross</w:t>
      </w:r>
      <w:proofErr w:type="spellEnd"/>
      <w:r w:rsidRPr="00046CDF">
        <w:rPr>
          <w:rFonts w:ascii="Arial" w:hAnsi="Arial" w:cs="Arial"/>
          <w:color w:val="000000"/>
        </w:rPr>
        <w:t xml:space="preserve"> (2022). </w:t>
      </w:r>
      <w:r w:rsidRPr="00046CDF">
        <w:rPr>
          <w:rFonts w:ascii="Arial" w:hAnsi="Arial" w:cs="Arial"/>
          <w:i/>
          <w:iCs/>
          <w:color w:val="000000"/>
        </w:rPr>
        <w:t>Google HQ King’s Cross KGX1 - New Development - King’s Cross, London N1C</w:t>
      </w:r>
      <w:r w:rsidRPr="00046CDF">
        <w:rPr>
          <w:rFonts w:ascii="Arial" w:hAnsi="Arial" w:cs="Arial"/>
          <w:color w:val="000000"/>
        </w:rPr>
        <w:t>. [online] www.buildington.co.uk. Available at: https://www.buildington.co.uk/buildings/6212/england/london-n1c/king-s-boulevard/google-hq-king-s-cross-kgx1.</w:t>
      </w:r>
    </w:p>
    <w:p w14:paraId="5BA738C3"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London, I. (2022). </w:t>
      </w:r>
      <w:r w:rsidRPr="00046CDF">
        <w:rPr>
          <w:rFonts w:ascii="Arial" w:hAnsi="Arial" w:cs="Arial"/>
          <w:i/>
          <w:iCs/>
          <w:color w:val="000000"/>
        </w:rPr>
        <w:t>Google New London HQ</w:t>
      </w:r>
      <w:r w:rsidRPr="00046CDF">
        <w:rPr>
          <w:rFonts w:ascii="Arial" w:hAnsi="Arial" w:cs="Arial"/>
          <w:color w:val="000000"/>
        </w:rPr>
        <w:t>. [online] Insider London. Available at: https://www.insiderlondon.com/blog/google-new-london-hq/ [Accessed 9 Nov. 2023].</w:t>
      </w:r>
    </w:p>
    <w:p w14:paraId="39398A60"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Maylor, H. (2019). </w:t>
      </w:r>
      <w:r w:rsidRPr="00046CDF">
        <w:rPr>
          <w:rFonts w:ascii="Arial" w:hAnsi="Arial" w:cs="Arial"/>
          <w:i/>
          <w:iCs/>
          <w:color w:val="000000"/>
        </w:rPr>
        <w:t>Project Management</w:t>
      </w:r>
      <w:r w:rsidRPr="00046CDF">
        <w:rPr>
          <w:rFonts w:ascii="Arial" w:hAnsi="Arial" w:cs="Arial"/>
          <w:color w:val="000000"/>
        </w:rPr>
        <w:t xml:space="preserve">. 4th ed. </w:t>
      </w:r>
      <w:proofErr w:type="gramStart"/>
      <w:r w:rsidRPr="00046CDF">
        <w:rPr>
          <w:rFonts w:ascii="Arial" w:hAnsi="Arial" w:cs="Arial"/>
          <w:color w:val="000000"/>
        </w:rPr>
        <w:t>London ;</w:t>
      </w:r>
      <w:proofErr w:type="gramEnd"/>
      <w:r w:rsidRPr="00046CDF">
        <w:rPr>
          <w:rFonts w:ascii="Arial" w:hAnsi="Arial" w:cs="Arial"/>
          <w:color w:val="000000"/>
        </w:rPr>
        <w:t xml:space="preserve"> New York: Financial Times/Prentice Hall.</w:t>
      </w:r>
    </w:p>
    <w:p w14:paraId="6F7E502D"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Parsons, J. (2022). </w:t>
      </w:r>
      <w:r w:rsidRPr="00046CDF">
        <w:rPr>
          <w:rFonts w:ascii="Arial" w:hAnsi="Arial" w:cs="Arial"/>
          <w:i/>
          <w:iCs/>
          <w:color w:val="000000"/>
        </w:rPr>
        <w:t xml:space="preserve">Google is opening new HQ in London that will span 11 floors and 1,000,000 </w:t>
      </w:r>
      <w:proofErr w:type="spellStart"/>
      <w:r w:rsidRPr="00046CDF">
        <w:rPr>
          <w:rFonts w:ascii="Arial" w:hAnsi="Arial" w:cs="Arial"/>
          <w:i/>
          <w:iCs/>
          <w:color w:val="000000"/>
        </w:rPr>
        <w:t>sq</w:t>
      </w:r>
      <w:proofErr w:type="spellEnd"/>
      <w:r w:rsidRPr="00046CDF">
        <w:rPr>
          <w:rFonts w:ascii="Arial" w:hAnsi="Arial" w:cs="Arial"/>
          <w:i/>
          <w:iCs/>
          <w:color w:val="000000"/>
        </w:rPr>
        <w:t xml:space="preserve"> ft</w:t>
      </w:r>
      <w:r w:rsidRPr="00046CDF">
        <w:rPr>
          <w:rFonts w:ascii="Arial" w:hAnsi="Arial" w:cs="Arial"/>
          <w:color w:val="000000"/>
        </w:rPr>
        <w:t>. [online] Metro. Available at: https://metro.co.uk/2022/04/19/googles-massive-kings-cross-hq-will-span-11-floors-and-1000000-sq-ft-16494552/.</w:t>
      </w:r>
    </w:p>
    <w:p w14:paraId="5BD6BD3D"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Partridge, J. (2022). </w:t>
      </w:r>
      <w:r w:rsidRPr="00046CDF">
        <w:rPr>
          <w:rFonts w:ascii="Arial" w:hAnsi="Arial" w:cs="Arial"/>
          <w:i/>
          <w:iCs/>
          <w:color w:val="000000"/>
        </w:rPr>
        <w:t>Behold London’s ‘</w:t>
      </w:r>
      <w:proofErr w:type="spellStart"/>
      <w:r w:rsidRPr="00046CDF">
        <w:rPr>
          <w:rFonts w:ascii="Arial" w:hAnsi="Arial" w:cs="Arial"/>
          <w:i/>
          <w:iCs/>
          <w:color w:val="000000"/>
        </w:rPr>
        <w:t>landscraper</w:t>
      </w:r>
      <w:proofErr w:type="spellEnd"/>
      <w:r w:rsidRPr="00046CDF">
        <w:rPr>
          <w:rFonts w:ascii="Arial" w:hAnsi="Arial" w:cs="Arial"/>
          <w:i/>
          <w:iCs/>
          <w:color w:val="000000"/>
        </w:rPr>
        <w:t xml:space="preserve">’! Google’s new UK HQ – </w:t>
      </w:r>
      <w:proofErr w:type="gramStart"/>
      <w:r w:rsidRPr="00046CDF">
        <w:rPr>
          <w:rFonts w:ascii="Arial" w:hAnsi="Arial" w:cs="Arial"/>
          <w:i/>
          <w:iCs/>
          <w:color w:val="000000"/>
        </w:rPr>
        <w:t>as long as</w:t>
      </w:r>
      <w:proofErr w:type="gramEnd"/>
      <w:r w:rsidRPr="00046CDF">
        <w:rPr>
          <w:rFonts w:ascii="Arial" w:hAnsi="Arial" w:cs="Arial"/>
          <w:i/>
          <w:iCs/>
          <w:color w:val="000000"/>
        </w:rPr>
        <w:t xml:space="preserve"> the Shard is tall</w:t>
      </w:r>
      <w:r w:rsidRPr="00046CDF">
        <w:rPr>
          <w:rFonts w:ascii="Arial" w:hAnsi="Arial" w:cs="Arial"/>
          <w:color w:val="000000"/>
        </w:rPr>
        <w:t>. [online] the Guardian. Available at: https://www.theguardian.com/business/2022/jul/01/behold-londons-landscraper-googles-new-uk-hq-as-long-as-the-shard-is-tall.</w:t>
      </w:r>
    </w:p>
    <w:p w14:paraId="5826C6C5" w14:textId="77777777" w:rsidR="002C6609" w:rsidRPr="00046CDF" w:rsidRDefault="002C6609" w:rsidP="002C6609">
      <w:pPr>
        <w:pStyle w:val="NormalWeb"/>
        <w:spacing w:after="180" w:line="360" w:lineRule="auto"/>
        <w:ind w:left="450" w:hanging="450"/>
        <w:rPr>
          <w:rFonts w:ascii="Arial" w:hAnsi="Arial" w:cs="Arial"/>
          <w:color w:val="000000"/>
        </w:rPr>
      </w:pPr>
      <w:proofErr w:type="spellStart"/>
      <w:r w:rsidRPr="00046CDF">
        <w:rPr>
          <w:rFonts w:ascii="Arial" w:hAnsi="Arial" w:cs="Arial"/>
          <w:color w:val="000000"/>
        </w:rPr>
        <w:t>Portny</w:t>
      </w:r>
      <w:proofErr w:type="spellEnd"/>
      <w:r w:rsidRPr="00046CDF">
        <w:rPr>
          <w:rFonts w:ascii="Arial" w:hAnsi="Arial" w:cs="Arial"/>
          <w:color w:val="000000"/>
        </w:rPr>
        <w:t xml:space="preserve">, S. (2019). </w:t>
      </w:r>
      <w:r w:rsidRPr="00046CDF">
        <w:rPr>
          <w:rFonts w:ascii="Arial" w:hAnsi="Arial" w:cs="Arial"/>
          <w:i/>
          <w:iCs/>
          <w:color w:val="000000"/>
        </w:rPr>
        <w:t>Project Management for Dummies</w:t>
      </w:r>
      <w:r w:rsidRPr="00046CDF">
        <w:rPr>
          <w:rFonts w:ascii="Arial" w:hAnsi="Arial" w:cs="Arial"/>
          <w:color w:val="000000"/>
        </w:rPr>
        <w:t>. 5th ed. Hoboken, Nj: John Wiley &amp; Sons, Inc.</w:t>
      </w:r>
    </w:p>
    <w:p w14:paraId="62A445D6"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Prynn, J. (2022). </w:t>
      </w:r>
      <w:r w:rsidRPr="00046CDF">
        <w:rPr>
          <w:rFonts w:ascii="Arial" w:hAnsi="Arial" w:cs="Arial"/>
          <w:i/>
          <w:iCs/>
          <w:color w:val="000000"/>
        </w:rPr>
        <w:t>New pictures of £1bn Google HQ featuring pool and rooftop running trail</w:t>
      </w:r>
      <w:r w:rsidRPr="00046CDF">
        <w:rPr>
          <w:rFonts w:ascii="Arial" w:hAnsi="Arial" w:cs="Arial"/>
          <w:color w:val="000000"/>
        </w:rPr>
        <w:t>. [online] Evening Standard. Available at: https://www.standard.co.uk/homesandproperty/property-news/google-hq-new-office-kings-cross-london-plans-b994436.html#:~:text=Londoners%20are%20set%20to%20benefit [Accessed 9 Nov. 2023].</w:t>
      </w:r>
    </w:p>
    <w:p w14:paraId="53180D84"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lastRenderedPageBreak/>
        <w:t xml:space="preserve">Shead, S. (2022). </w:t>
      </w:r>
      <w:r w:rsidRPr="00046CDF">
        <w:rPr>
          <w:rFonts w:ascii="Arial" w:hAnsi="Arial" w:cs="Arial"/>
          <w:i/>
          <w:iCs/>
          <w:color w:val="000000"/>
        </w:rPr>
        <w:t>Google expands London property empire with $1 billion office purchase</w:t>
      </w:r>
      <w:r w:rsidRPr="00046CDF">
        <w:rPr>
          <w:rFonts w:ascii="Arial" w:hAnsi="Arial" w:cs="Arial"/>
          <w:color w:val="000000"/>
        </w:rPr>
        <w:t>. [online] CNBC. Available at: https://www.cnbc.com/2022/01/14/google-expands-london-property-empire-with-1-billion-office-purchase.html.</w:t>
      </w:r>
    </w:p>
    <w:p w14:paraId="5CCB5492" w14:textId="77777777" w:rsidR="002C6609" w:rsidRPr="00046CDF" w:rsidRDefault="002C6609" w:rsidP="002C6609">
      <w:pPr>
        <w:pStyle w:val="NormalWeb"/>
        <w:spacing w:after="180" w:line="360" w:lineRule="auto"/>
        <w:ind w:left="450" w:hanging="450"/>
        <w:rPr>
          <w:rFonts w:ascii="Arial" w:hAnsi="Arial" w:cs="Arial"/>
          <w:color w:val="000000"/>
        </w:rPr>
      </w:pPr>
      <w:r w:rsidRPr="00046CDF">
        <w:rPr>
          <w:rFonts w:ascii="Arial" w:hAnsi="Arial" w:cs="Arial"/>
          <w:color w:val="000000"/>
        </w:rPr>
        <w:t xml:space="preserve">Wilde, D. (2022). </w:t>
      </w:r>
      <w:r w:rsidRPr="00046CDF">
        <w:rPr>
          <w:rFonts w:ascii="Arial" w:hAnsi="Arial" w:cs="Arial"/>
          <w:i/>
          <w:iCs/>
          <w:color w:val="000000"/>
        </w:rPr>
        <w:t>Google wants to turn its King Cross HQ into a destination for tourists, community projects, and more</w:t>
      </w:r>
      <w:r w:rsidRPr="00046CDF">
        <w:rPr>
          <w:rFonts w:ascii="Arial" w:hAnsi="Arial" w:cs="Arial"/>
          <w:color w:val="000000"/>
        </w:rPr>
        <w:t>. [online] 9to5Google. Available at: https://9to5google.com/2022/04/14/google-wants-to-turn-its-king-cross-hq-into-a-destination-for-tourists-community-projects-and-more/ [Accessed 9 Nov. 2023].</w:t>
      </w:r>
    </w:p>
    <w:p w14:paraId="7FD18FC3" w14:textId="77777777" w:rsidR="002C6609" w:rsidRPr="00046CDF" w:rsidRDefault="002C6609" w:rsidP="002C6609">
      <w:pPr>
        <w:pStyle w:val="NormalWeb"/>
        <w:spacing w:before="0" w:beforeAutospacing="0" w:after="180" w:afterAutospacing="0" w:line="360" w:lineRule="auto"/>
        <w:ind w:left="450" w:hanging="450"/>
        <w:rPr>
          <w:rFonts w:ascii="Arial" w:hAnsi="Arial" w:cs="Arial"/>
          <w:color w:val="000000"/>
        </w:rPr>
      </w:pPr>
    </w:p>
    <w:p w14:paraId="0F9E9A01" w14:textId="77777777" w:rsidR="002C6609" w:rsidRPr="00046CDF" w:rsidRDefault="002C6609" w:rsidP="002C6609">
      <w:pPr>
        <w:rPr>
          <w:rFonts w:ascii="Arial" w:hAnsi="Arial" w:cs="Arial"/>
          <w:lang w:val="en-GB"/>
        </w:rPr>
      </w:pPr>
    </w:p>
    <w:p w14:paraId="1ABF96E9" w14:textId="4866DB6D" w:rsidR="004A36CA" w:rsidRPr="00046CDF" w:rsidRDefault="004A36CA" w:rsidP="004A36CA">
      <w:pPr>
        <w:rPr>
          <w:rFonts w:ascii="Arial" w:hAnsi="Arial" w:cs="Arial"/>
          <w:lang w:val="en-GB"/>
        </w:rPr>
      </w:pPr>
    </w:p>
    <w:p w14:paraId="2DAE7466" w14:textId="77777777" w:rsidR="003351CF" w:rsidRPr="00F51A88" w:rsidRDefault="003351CF" w:rsidP="003351CF">
      <w:pPr>
        <w:rPr>
          <w:lang w:val="en-GB"/>
        </w:rPr>
      </w:pPr>
    </w:p>
    <w:sectPr w:rsidR="003351CF" w:rsidRPr="00F51A88" w:rsidSect="00D37C1B">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7CEFE" w14:textId="77777777" w:rsidR="001D3D1B" w:rsidRDefault="001D3D1B" w:rsidP="00D37C1B">
      <w:pPr>
        <w:spacing w:after="0" w:line="240" w:lineRule="auto"/>
      </w:pPr>
      <w:r>
        <w:separator/>
      </w:r>
    </w:p>
  </w:endnote>
  <w:endnote w:type="continuationSeparator" w:id="0">
    <w:p w14:paraId="73659A50" w14:textId="77777777" w:rsidR="001D3D1B" w:rsidRDefault="001D3D1B" w:rsidP="00D37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778306"/>
      <w:docPartObj>
        <w:docPartGallery w:val="Page Numbers (Bottom of Page)"/>
        <w:docPartUnique/>
      </w:docPartObj>
    </w:sdtPr>
    <w:sdtEndPr>
      <w:rPr>
        <w:noProof/>
      </w:rPr>
    </w:sdtEndPr>
    <w:sdtContent>
      <w:p w14:paraId="6295F76A" w14:textId="218F175E" w:rsidR="00D46127" w:rsidRDefault="00D461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5B413" w14:textId="77777777" w:rsidR="00D46127" w:rsidRDefault="00D461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B209B" w14:textId="77777777" w:rsidR="001D3D1B" w:rsidRDefault="001D3D1B" w:rsidP="00D37C1B">
      <w:pPr>
        <w:spacing w:after="0" w:line="240" w:lineRule="auto"/>
      </w:pPr>
      <w:r>
        <w:separator/>
      </w:r>
    </w:p>
  </w:footnote>
  <w:footnote w:type="continuationSeparator" w:id="0">
    <w:p w14:paraId="2B83717F" w14:textId="77777777" w:rsidR="001D3D1B" w:rsidRDefault="001D3D1B" w:rsidP="00D37C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Y0MzY0NzSxAFKmhko6SsGpxcWZ+XkgBca1AHo9P/AsAAAA"/>
  </w:docVars>
  <w:rsids>
    <w:rsidRoot w:val="00F03EF8"/>
    <w:rsid w:val="00020438"/>
    <w:rsid w:val="000270CB"/>
    <w:rsid w:val="00046CDF"/>
    <w:rsid w:val="000C2DEF"/>
    <w:rsid w:val="000E5E91"/>
    <w:rsid w:val="000F50B6"/>
    <w:rsid w:val="00140A9F"/>
    <w:rsid w:val="00173F58"/>
    <w:rsid w:val="001A32EB"/>
    <w:rsid w:val="001D3D1B"/>
    <w:rsid w:val="002C6609"/>
    <w:rsid w:val="003351CF"/>
    <w:rsid w:val="0046266A"/>
    <w:rsid w:val="00473826"/>
    <w:rsid w:val="004A36CA"/>
    <w:rsid w:val="0054212E"/>
    <w:rsid w:val="00542E42"/>
    <w:rsid w:val="005A5096"/>
    <w:rsid w:val="006138C2"/>
    <w:rsid w:val="00713933"/>
    <w:rsid w:val="00732B46"/>
    <w:rsid w:val="00765487"/>
    <w:rsid w:val="00784D86"/>
    <w:rsid w:val="007A3E1C"/>
    <w:rsid w:val="00822536"/>
    <w:rsid w:val="00872120"/>
    <w:rsid w:val="00886028"/>
    <w:rsid w:val="008C365E"/>
    <w:rsid w:val="008D5EAE"/>
    <w:rsid w:val="008E3836"/>
    <w:rsid w:val="009E4C60"/>
    <w:rsid w:val="00A220A8"/>
    <w:rsid w:val="00A34AD7"/>
    <w:rsid w:val="00A619EB"/>
    <w:rsid w:val="00AA39FD"/>
    <w:rsid w:val="00AC56DC"/>
    <w:rsid w:val="00B00969"/>
    <w:rsid w:val="00B071D0"/>
    <w:rsid w:val="00B2677E"/>
    <w:rsid w:val="00B82DCE"/>
    <w:rsid w:val="00C153B0"/>
    <w:rsid w:val="00C33F41"/>
    <w:rsid w:val="00C62894"/>
    <w:rsid w:val="00C67A4D"/>
    <w:rsid w:val="00CD043E"/>
    <w:rsid w:val="00D37C1B"/>
    <w:rsid w:val="00D46127"/>
    <w:rsid w:val="00D54AE8"/>
    <w:rsid w:val="00DB74AC"/>
    <w:rsid w:val="00E60326"/>
    <w:rsid w:val="00E87A93"/>
    <w:rsid w:val="00E95CAD"/>
    <w:rsid w:val="00F03EF8"/>
    <w:rsid w:val="00F51A88"/>
    <w:rsid w:val="00FB0451"/>
    <w:rsid w:val="00FD46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675BE"/>
  <w15:chartTrackingRefBased/>
  <w15:docId w15:val="{985DC7B7-1EA4-4D9D-BCFA-39F5A0FE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CAD"/>
    <w:pPr>
      <w:spacing w:after="16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1A32EB"/>
    <w:rPr>
      <w:rFonts w:ascii="Times New Roman" w:eastAsiaTheme="majorEastAsia" w:hAnsi="Times New Roman" w:cstheme="majorBidi"/>
      <w:b/>
      <w:spacing w:val="-10"/>
      <w:kern w:val="28"/>
      <w:sz w:val="56"/>
      <w:szCs w:val="56"/>
    </w:rPr>
  </w:style>
  <w:style w:type="character" w:customStyle="1" w:styleId="Heading2Char">
    <w:name w:val="Heading 2 Char"/>
    <w:basedOn w:val="DefaultParagraphFont"/>
    <w:link w:val="Heading2"/>
    <w:uiPriority w:val="9"/>
    <w:rsid w:val="00A619E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46266A"/>
    <w:rPr>
      <w:rFonts w:ascii="Times New Roman" w:eastAsiaTheme="majorEastAsia" w:hAnsi="Times New Roman" w:cstheme="majorBidi"/>
      <w:b/>
      <w:sz w:val="24"/>
      <w:szCs w:val="24"/>
    </w:rPr>
  </w:style>
  <w:style w:type="paragraph" w:styleId="Caption">
    <w:name w:val="caption"/>
    <w:basedOn w:val="Normal"/>
    <w:next w:val="Normal"/>
    <w:autoRedefine/>
    <w:uiPriority w:val="35"/>
    <w:unhideWhenUsed/>
    <w:qFormat/>
    <w:rsid w:val="00822536"/>
    <w:pPr>
      <w:spacing w:after="200"/>
    </w:pPr>
    <w:rPr>
      <w:i/>
      <w:iCs/>
      <w:color w:val="767171" w:themeColor="background2" w:themeShade="80"/>
      <w:sz w:val="22"/>
      <w:szCs w:val="18"/>
    </w:rPr>
  </w:style>
  <w:style w:type="paragraph" w:styleId="Header">
    <w:name w:val="header"/>
    <w:basedOn w:val="Normal"/>
    <w:link w:val="HeaderChar"/>
    <w:uiPriority w:val="99"/>
    <w:unhideWhenUsed/>
    <w:rsid w:val="00D37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7C1B"/>
    <w:rPr>
      <w:rFonts w:ascii="Times New Roman" w:hAnsi="Times New Roman"/>
      <w:kern w:val="0"/>
      <w:sz w:val="24"/>
      <w:lang w:val="en-US"/>
      <w14:ligatures w14:val="none"/>
    </w:rPr>
  </w:style>
  <w:style w:type="paragraph" w:styleId="Footer">
    <w:name w:val="footer"/>
    <w:basedOn w:val="Normal"/>
    <w:link w:val="FooterChar"/>
    <w:uiPriority w:val="99"/>
    <w:unhideWhenUsed/>
    <w:rsid w:val="00D37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C1B"/>
    <w:rPr>
      <w:rFonts w:ascii="Times New Roman" w:hAnsi="Times New Roman"/>
      <w:kern w:val="0"/>
      <w:sz w:val="24"/>
      <w:lang w:val="en-US"/>
      <w14:ligatures w14:val="none"/>
    </w:rPr>
  </w:style>
  <w:style w:type="paragraph" w:styleId="NormalWeb">
    <w:name w:val="Normal (Web)"/>
    <w:basedOn w:val="Normal"/>
    <w:uiPriority w:val="99"/>
    <w:semiHidden/>
    <w:unhideWhenUsed/>
    <w:rsid w:val="002C6609"/>
    <w:pPr>
      <w:spacing w:before="100" w:beforeAutospacing="1" w:after="100" w:afterAutospacing="1" w:line="240" w:lineRule="auto"/>
      <w:jc w:val="left"/>
    </w:pPr>
    <w:rPr>
      <w:rFonts w:eastAsia="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13528">
      <w:bodyDiv w:val="1"/>
      <w:marLeft w:val="0"/>
      <w:marRight w:val="0"/>
      <w:marTop w:val="0"/>
      <w:marBottom w:val="0"/>
      <w:divBdr>
        <w:top w:val="none" w:sz="0" w:space="0" w:color="auto"/>
        <w:left w:val="none" w:sz="0" w:space="0" w:color="auto"/>
        <w:bottom w:val="none" w:sz="0" w:space="0" w:color="auto"/>
        <w:right w:val="none" w:sz="0" w:space="0" w:color="auto"/>
      </w:divBdr>
    </w:div>
    <w:div w:id="716121688">
      <w:bodyDiv w:val="1"/>
      <w:marLeft w:val="0"/>
      <w:marRight w:val="0"/>
      <w:marTop w:val="0"/>
      <w:marBottom w:val="0"/>
      <w:divBdr>
        <w:top w:val="none" w:sz="0" w:space="0" w:color="auto"/>
        <w:left w:val="none" w:sz="0" w:space="0" w:color="auto"/>
        <w:bottom w:val="none" w:sz="0" w:space="0" w:color="auto"/>
        <w:right w:val="none" w:sz="0" w:space="0" w:color="auto"/>
      </w:divBdr>
    </w:div>
    <w:div w:id="1122845566">
      <w:bodyDiv w:val="1"/>
      <w:marLeft w:val="0"/>
      <w:marRight w:val="0"/>
      <w:marTop w:val="0"/>
      <w:marBottom w:val="0"/>
      <w:divBdr>
        <w:top w:val="none" w:sz="0" w:space="0" w:color="auto"/>
        <w:left w:val="none" w:sz="0" w:space="0" w:color="auto"/>
        <w:bottom w:val="none" w:sz="0" w:space="0" w:color="auto"/>
        <w:right w:val="none" w:sz="0" w:space="0" w:color="auto"/>
      </w:divBdr>
    </w:div>
    <w:div w:id="1642464669">
      <w:bodyDiv w:val="1"/>
      <w:marLeft w:val="0"/>
      <w:marRight w:val="0"/>
      <w:marTop w:val="0"/>
      <w:marBottom w:val="0"/>
      <w:divBdr>
        <w:top w:val="none" w:sz="0" w:space="0" w:color="auto"/>
        <w:left w:val="none" w:sz="0" w:space="0" w:color="auto"/>
        <w:bottom w:val="none" w:sz="0" w:space="0" w:color="auto"/>
        <w:right w:val="none" w:sz="0" w:space="0" w:color="auto"/>
      </w:divBdr>
    </w:div>
    <w:div w:id="1662124523">
      <w:bodyDiv w:val="1"/>
      <w:marLeft w:val="0"/>
      <w:marRight w:val="0"/>
      <w:marTop w:val="0"/>
      <w:marBottom w:val="0"/>
      <w:divBdr>
        <w:top w:val="none" w:sz="0" w:space="0" w:color="auto"/>
        <w:left w:val="none" w:sz="0" w:space="0" w:color="auto"/>
        <w:bottom w:val="none" w:sz="0" w:space="0" w:color="auto"/>
        <w:right w:val="none" w:sz="0" w:space="0" w:color="auto"/>
      </w:divBdr>
    </w:div>
    <w:div w:id="1663699737">
      <w:bodyDiv w:val="1"/>
      <w:marLeft w:val="0"/>
      <w:marRight w:val="0"/>
      <w:marTop w:val="0"/>
      <w:marBottom w:val="0"/>
      <w:divBdr>
        <w:top w:val="none" w:sz="0" w:space="0" w:color="auto"/>
        <w:left w:val="none" w:sz="0" w:space="0" w:color="auto"/>
        <w:bottom w:val="none" w:sz="0" w:space="0" w:color="auto"/>
        <w:right w:val="none" w:sz="0" w:space="0" w:color="auto"/>
      </w:divBdr>
    </w:div>
    <w:div w:id="1936357590">
      <w:bodyDiv w:val="1"/>
      <w:marLeft w:val="0"/>
      <w:marRight w:val="0"/>
      <w:marTop w:val="0"/>
      <w:marBottom w:val="0"/>
      <w:divBdr>
        <w:top w:val="none" w:sz="0" w:space="0" w:color="auto"/>
        <w:left w:val="none" w:sz="0" w:space="0" w:color="auto"/>
        <w:bottom w:val="none" w:sz="0" w:space="0" w:color="auto"/>
        <w:right w:val="none" w:sz="0" w:space="0" w:color="auto"/>
      </w:divBdr>
      <w:divsChild>
        <w:div w:id="1254238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F6341-5A79-4282-B759-DB948385B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12</Pages>
  <Words>3122</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cristian ciobanu</cp:lastModifiedBy>
  <cp:revision>4</cp:revision>
  <dcterms:created xsi:type="dcterms:W3CDTF">2023-11-09T00:26:00Z</dcterms:created>
  <dcterms:modified xsi:type="dcterms:W3CDTF">2023-11-28T21:33:00Z</dcterms:modified>
</cp:coreProperties>
</file>