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EFCB5E4" w14:textId="4362B0F6" w:rsidR="001D747B" w:rsidRDefault="00FE2557" w:rsidP="001D747B">
      <w:pPr>
        <w:jc w:val="center"/>
        <w:rPr>
          <w:b/>
          <w:bCs/>
          <w:sz w:val="38"/>
          <w:szCs w:val="42"/>
        </w:rPr>
      </w:pPr>
      <w:r w:rsidRPr="00FE2557">
        <w:rPr>
          <w:b/>
          <w:bCs/>
          <w:sz w:val="38"/>
          <w:szCs w:val="42"/>
        </w:rPr>
        <w:t>Workplace Culture and its impact on Organisational Efficiency</w:t>
      </w:r>
    </w:p>
    <w:p w14:paraId="7D211ED9" w14:textId="77777777" w:rsidR="001D747B" w:rsidRDefault="001D747B" w:rsidP="001D747B">
      <w:pPr>
        <w:jc w:val="center"/>
        <w:rPr>
          <w:b/>
          <w:bCs/>
          <w:sz w:val="38"/>
          <w:szCs w:val="42"/>
        </w:rPr>
      </w:pPr>
    </w:p>
    <w:p w14:paraId="41B7B083" w14:textId="77D3383B" w:rsidR="00CE12A6" w:rsidRPr="00FE2557" w:rsidRDefault="001D747B" w:rsidP="001D747B">
      <w:pPr>
        <w:jc w:val="center"/>
        <w:rPr>
          <w:b/>
          <w:bCs/>
          <w:sz w:val="28"/>
          <w:szCs w:val="32"/>
        </w:rPr>
      </w:pPr>
      <w:r w:rsidRPr="00FE2557">
        <w:rPr>
          <w:b/>
          <w:bCs/>
          <w:sz w:val="28"/>
          <w:szCs w:val="32"/>
        </w:rPr>
        <w:t>“How do broader external environmental factors along with COVID-19 affect organisational culture and its performance?”</w:t>
      </w:r>
    </w:p>
    <w:p w14:paraId="7BD36C8D" w14:textId="77777777" w:rsidR="005E0E24" w:rsidRDefault="005E0E24">
      <w:pPr>
        <w:spacing w:line="259" w:lineRule="auto"/>
        <w:jc w:val="left"/>
        <w:rPr>
          <w:b/>
          <w:bCs/>
          <w:sz w:val="28"/>
          <w:szCs w:val="32"/>
        </w:rPr>
      </w:pPr>
    </w:p>
    <w:p w14:paraId="681433B9" w14:textId="77777777" w:rsidR="005E0E24" w:rsidRDefault="005E0E24">
      <w:pPr>
        <w:spacing w:line="259" w:lineRule="auto"/>
        <w:jc w:val="left"/>
        <w:rPr>
          <w:b/>
          <w:bCs/>
          <w:sz w:val="28"/>
          <w:szCs w:val="32"/>
        </w:rPr>
      </w:pPr>
    </w:p>
    <w:p w14:paraId="12E617EC" w14:textId="6A11341E" w:rsidR="00592BBB" w:rsidRDefault="005E0E24" w:rsidP="005E0E24">
      <w:pPr>
        <w:spacing w:line="600" w:lineRule="auto"/>
        <w:jc w:val="center"/>
        <w:rPr>
          <w:b/>
          <w:bCs/>
          <w:sz w:val="28"/>
          <w:szCs w:val="32"/>
        </w:rPr>
      </w:pPr>
      <w:r w:rsidRPr="005E0E24">
        <w:rPr>
          <w:b/>
          <w:bCs/>
          <w:sz w:val="28"/>
          <w:szCs w:val="32"/>
        </w:rPr>
        <w:t>Student ID 1905501</w:t>
      </w:r>
    </w:p>
    <w:p w14:paraId="31096307" w14:textId="49223418" w:rsidR="005E0E24" w:rsidRPr="005E0E24" w:rsidRDefault="005E0E24" w:rsidP="005E0E24">
      <w:pPr>
        <w:spacing w:line="600" w:lineRule="auto"/>
        <w:jc w:val="center"/>
        <w:rPr>
          <w:b/>
          <w:bCs/>
          <w:sz w:val="28"/>
          <w:szCs w:val="32"/>
        </w:rPr>
      </w:pPr>
      <w:r>
        <w:rPr>
          <w:b/>
          <w:bCs/>
          <w:sz w:val="28"/>
          <w:szCs w:val="32"/>
        </w:rPr>
        <w:t>Student name Mariyka Ferreira</w:t>
      </w:r>
    </w:p>
    <w:p w14:paraId="7A777715" w14:textId="566A247B" w:rsidR="005E0E24" w:rsidRPr="005E0E24" w:rsidRDefault="005E0E24" w:rsidP="005E0E24">
      <w:pPr>
        <w:spacing w:line="600" w:lineRule="auto"/>
        <w:jc w:val="center"/>
        <w:rPr>
          <w:b/>
          <w:bCs/>
          <w:sz w:val="28"/>
          <w:szCs w:val="32"/>
        </w:rPr>
      </w:pPr>
      <w:r w:rsidRPr="005E0E24">
        <w:rPr>
          <w:b/>
          <w:bCs/>
          <w:sz w:val="28"/>
          <w:szCs w:val="32"/>
        </w:rPr>
        <w:t>Tutor Hossein Shokri</w:t>
      </w:r>
    </w:p>
    <w:p w14:paraId="334761C0" w14:textId="547DD64B" w:rsidR="005E0E24" w:rsidRDefault="005E0E24">
      <w:pPr>
        <w:spacing w:line="259" w:lineRule="auto"/>
        <w:jc w:val="left"/>
      </w:pPr>
    </w:p>
    <w:p w14:paraId="7A92E963" w14:textId="41067566" w:rsidR="005E0E24" w:rsidRDefault="005E0E24">
      <w:pPr>
        <w:spacing w:line="259" w:lineRule="auto"/>
        <w:jc w:val="left"/>
      </w:pPr>
    </w:p>
    <w:p w14:paraId="2FD2A76B" w14:textId="40354E17" w:rsidR="005E0E24" w:rsidRDefault="005E0E24">
      <w:pPr>
        <w:spacing w:line="259" w:lineRule="auto"/>
        <w:jc w:val="left"/>
      </w:pPr>
    </w:p>
    <w:p w14:paraId="5801AC3C" w14:textId="53395881" w:rsidR="005E0E24" w:rsidRDefault="005E0E24">
      <w:pPr>
        <w:spacing w:line="259" w:lineRule="auto"/>
        <w:jc w:val="left"/>
      </w:pPr>
    </w:p>
    <w:p w14:paraId="5A053D7B" w14:textId="161471C0" w:rsidR="005E0E24" w:rsidRDefault="005E0E24">
      <w:pPr>
        <w:spacing w:line="259" w:lineRule="auto"/>
        <w:jc w:val="left"/>
      </w:pPr>
    </w:p>
    <w:p w14:paraId="295C92F7" w14:textId="5F7EDAC1" w:rsidR="005E0E24" w:rsidRDefault="005E0E24">
      <w:pPr>
        <w:spacing w:line="259" w:lineRule="auto"/>
        <w:jc w:val="left"/>
      </w:pPr>
    </w:p>
    <w:p w14:paraId="209B13D4" w14:textId="78546D33" w:rsidR="005E0E24" w:rsidRDefault="005E0E24">
      <w:pPr>
        <w:spacing w:line="259" w:lineRule="auto"/>
        <w:jc w:val="left"/>
      </w:pPr>
    </w:p>
    <w:p w14:paraId="59EE3EC7" w14:textId="23EB3EDF" w:rsidR="005E0E24" w:rsidRDefault="005E0E24">
      <w:pPr>
        <w:spacing w:line="259" w:lineRule="auto"/>
        <w:jc w:val="left"/>
      </w:pPr>
    </w:p>
    <w:p w14:paraId="12D7BE0B" w14:textId="77777777" w:rsidR="005E0E24" w:rsidRDefault="005E0E24">
      <w:pPr>
        <w:spacing w:line="259" w:lineRule="auto"/>
        <w:jc w:val="left"/>
      </w:pPr>
    </w:p>
    <w:p w14:paraId="64FFBD89" w14:textId="2926249D" w:rsidR="005E0E24" w:rsidRDefault="005E0E24">
      <w:pPr>
        <w:spacing w:line="259" w:lineRule="auto"/>
        <w:jc w:val="left"/>
      </w:pPr>
    </w:p>
    <w:p w14:paraId="375760DF" w14:textId="2239DDD7" w:rsidR="005E0E24" w:rsidRDefault="005E0E24">
      <w:pPr>
        <w:spacing w:line="259" w:lineRule="auto"/>
        <w:jc w:val="left"/>
      </w:pPr>
    </w:p>
    <w:p w14:paraId="21003A0E" w14:textId="67D4894F" w:rsidR="005E0E24" w:rsidRDefault="005E0E24">
      <w:pPr>
        <w:spacing w:line="259" w:lineRule="auto"/>
        <w:jc w:val="left"/>
      </w:pPr>
    </w:p>
    <w:p w14:paraId="5FA4995A" w14:textId="77777777" w:rsidR="005E0E24" w:rsidRDefault="005E0E24">
      <w:pPr>
        <w:spacing w:line="259" w:lineRule="auto"/>
        <w:jc w:val="left"/>
      </w:pPr>
    </w:p>
    <w:p w14:paraId="6860C5F6" w14:textId="77777777" w:rsidR="00592BBB" w:rsidRDefault="00592BBB" w:rsidP="00592BBB">
      <w:pPr>
        <w:pStyle w:val="Heading1"/>
        <w:ind w:left="0" w:firstLine="0"/>
      </w:pPr>
      <w:bookmarkStart w:id="0" w:name="_Toc54954748"/>
      <w:r>
        <w:t>Executive Summary</w:t>
      </w:r>
      <w:bookmarkEnd w:id="0"/>
    </w:p>
    <w:p w14:paraId="08149B4A" w14:textId="2AC89DDF" w:rsidR="00912917" w:rsidRDefault="00592BBB" w:rsidP="00592BBB">
      <w:r>
        <w:t xml:space="preserve">One of the major aspects </w:t>
      </w:r>
      <w:r w:rsidR="00676931">
        <w:t>of</w:t>
      </w:r>
      <w:r>
        <w:t xml:space="preserve"> a business organisation is </w:t>
      </w:r>
      <w:r w:rsidR="00676931">
        <w:t>the</w:t>
      </w:r>
      <w:r>
        <w:t xml:space="preserve"> culture that drives it towards its brand reputation, goals</w:t>
      </w:r>
      <w:r w:rsidR="00676931">
        <w:t>,</w:t>
      </w:r>
      <w:r>
        <w:t xml:space="preserve"> and identity. </w:t>
      </w:r>
      <w:r w:rsidR="0035698F">
        <w:t xml:space="preserve">Throughout the course of time, organisations have been significantly impacted by organisational culture and trends that derives it. During the last few months, the COVID-19 pandemic has changed the business environment by a great deal. This pandemic led the change in which organisation like HSBC was forces to focus more virtual operations than it had planned for this year. The organisation required to change its plans and focus as much as possible </w:t>
      </w:r>
      <w:r w:rsidR="00676931">
        <w:t>o</w:t>
      </w:r>
      <w:r w:rsidR="0035698F">
        <w:t xml:space="preserve">n changing its culture of </w:t>
      </w:r>
      <w:r w:rsidR="009A2A83">
        <w:t>hierarchy-based</w:t>
      </w:r>
      <w:r w:rsidR="0035698F">
        <w:t xml:space="preserve"> operation to </w:t>
      </w:r>
      <w:r w:rsidR="009A2A83">
        <w:t>adhocracy-based</w:t>
      </w:r>
      <w:r w:rsidR="0035698F">
        <w:t xml:space="preserve"> operations. This has eventually helped the organisation in developing a competitive adv</w:t>
      </w:r>
      <w:r w:rsidR="004B061C">
        <w:t>antage inside this pandemic</w:t>
      </w:r>
      <w:r w:rsidR="0035698F">
        <w:t xml:space="preserve">. </w:t>
      </w:r>
      <w:r w:rsidR="00912917">
        <w:br w:type="page"/>
      </w:r>
    </w:p>
    <w:sdt>
      <w:sdtPr>
        <w:id w:val="-2052609276"/>
        <w:docPartObj>
          <w:docPartGallery w:val="Table of Contents"/>
          <w:docPartUnique/>
        </w:docPartObj>
      </w:sdtPr>
      <w:sdtEndPr>
        <w:rPr>
          <w:b/>
          <w:bCs/>
          <w:noProof/>
        </w:rPr>
      </w:sdtEndPr>
      <w:sdtContent>
        <w:p w14:paraId="16CE0736" w14:textId="6E648CB1" w:rsidR="00CE12A6" w:rsidRPr="008B2731" w:rsidRDefault="00CE12A6" w:rsidP="00CE12A6">
          <w:r w:rsidRPr="008B2731">
            <w:t>Table of Contents</w:t>
          </w:r>
        </w:p>
        <w:p w14:paraId="37754C64" w14:textId="25689C78" w:rsidR="0097706E" w:rsidRDefault="00CE12A6">
          <w:pPr>
            <w:pStyle w:val="TOC1"/>
            <w:tabs>
              <w:tab w:val="right" w:leader="dot" w:pos="9350"/>
            </w:tabs>
            <w:rPr>
              <w:rFonts w:asciiTheme="minorHAnsi" w:eastAsiaTheme="minorEastAsia" w:hAnsiTheme="minorHAnsi"/>
              <w:noProof/>
              <w:sz w:val="22"/>
              <w:szCs w:val="22"/>
              <w:lang w:val="en-US" w:bidi="ar-SA"/>
            </w:rPr>
          </w:pPr>
          <w:r w:rsidRPr="008B2731">
            <w:fldChar w:fldCharType="begin"/>
          </w:r>
          <w:r w:rsidRPr="008B2731">
            <w:instrText xml:space="preserve"> TOC \o "1-3" \h \z \u </w:instrText>
          </w:r>
          <w:r w:rsidRPr="008B2731">
            <w:fldChar w:fldCharType="separate"/>
          </w:r>
          <w:hyperlink w:anchor="_Toc54954748" w:history="1">
            <w:r w:rsidR="0097706E" w:rsidRPr="002016DD">
              <w:rPr>
                <w:rStyle w:val="Hyperlink"/>
                <w:noProof/>
              </w:rPr>
              <w:t>Executive Summary</w:t>
            </w:r>
            <w:r w:rsidR="0097706E">
              <w:rPr>
                <w:noProof/>
                <w:webHidden/>
              </w:rPr>
              <w:tab/>
            </w:r>
            <w:r w:rsidR="0097706E">
              <w:rPr>
                <w:noProof/>
                <w:webHidden/>
              </w:rPr>
              <w:fldChar w:fldCharType="begin"/>
            </w:r>
            <w:r w:rsidR="0097706E">
              <w:rPr>
                <w:noProof/>
                <w:webHidden/>
              </w:rPr>
              <w:instrText xml:space="preserve"> PAGEREF _Toc54954748 \h </w:instrText>
            </w:r>
            <w:r w:rsidR="0097706E">
              <w:rPr>
                <w:noProof/>
                <w:webHidden/>
              </w:rPr>
            </w:r>
            <w:r w:rsidR="0097706E">
              <w:rPr>
                <w:noProof/>
                <w:webHidden/>
              </w:rPr>
              <w:fldChar w:fldCharType="separate"/>
            </w:r>
            <w:r w:rsidR="00CB7FC6">
              <w:rPr>
                <w:noProof/>
                <w:webHidden/>
              </w:rPr>
              <w:t>ii</w:t>
            </w:r>
            <w:r w:rsidR="0097706E">
              <w:rPr>
                <w:noProof/>
                <w:webHidden/>
              </w:rPr>
              <w:fldChar w:fldCharType="end"/>
            </w:r>
          </w:hyperlink>
        </w:p>
        <w:p w14:paraId="2A0058B1" w14:textId="0CF2647D" w:rsidR="0097706E" w:rsidRDefault="00C24F57">
          <w:pPr>
            <w:pStyle w:val="TOC1"/>
            <w:tabs>
              <w:tab w:val="right" w:leader="dot" w:pos="9350"/>
            </w:tabs>
            <w:rPr>
              <w:rFonts w:asciiTheme="minorHAnsi" w:eastAsiaTheme="minorEastAsia" w:hAnsiTheme="minorHAnsi"/>
              <w:noProof/>
              <w:sz w:val="22"/>
              <w:szCs w:val="22"/>
              <w:lang w:val="en-US" w:bidi="ar-SA"/>
            </w:rPr>
          </w:pPr>
          <w:hyperlink w:anchor="_Toc54954749" w:history="1">
            <w:r w:rsidR="0097706E" w:rsidRPr="002016DD">
              <w:rPr>
                <w:rStyle w:val="Hyperlink"/>
                <w:noProof/>
              </w:rPr>
              <w:t>Introduction</w:t>
            </w:r>
            <w:r w:rsidR="0097706E">
              <w:rPr>
                <w:noProof/>
                <w:webHidden/>
              </w:rPr>
              <w:tab/>
            </w:r>
            <w:r w:rsidR="0097706E">
              <w:rPr>
                <w:noProof/>
                <w:webHidden/>
              </w:rPr>
              <w:fldChar w:fldCharType="begin"/>
            </w:r>
            <w:r w:rsidR="0097706E">
              <w:rPr>
                <w:noProof/>
                <w:webHidden/>
              </w:rPr>
              <w:instrText xml:space="preserve"> PAGEREF _Toc54954749 \h </w:instrText>
            </w:r>
            <w:r w:rsidR="0097706E">
              <w:rPr>
                <w:noProof/>
                <w:webHidden/>
              </w:rPr>
            </w:r>
            <w:r w:rsidR="0097706E">
              <w:rPr>
                <w:noProof/>
                <w:webHidden/>
              </w:rPr>
              <w:fldChar w:fldCharType="separate"/>
            </w:r>
            <w:r w:rsidR="00CB7FC6">
              <w:rPr>
                <w:noProof/>
                <w:webHidden/>
              </w:rPr>
              <w:t>1</w:t>
            </w:r>
            <w:r w:rsidR="0097706E">
              <w:rPr>
                <w:noProof/>
                <w:webHidden/>
              </w:rPr>
              <w:fldChar w:fldCharType="end"/>
            </w:r>
          </w:hyperlink>
        </w:p>
        <w:p w14:paraId="6A575943" w14:textId="59F5916E" w:rsidR="0097706E" w:rsidRDefault="00C24F57">
          <w:pPr>
            <w:pStyle w:val="TOC1"/>
            <w:tabs>
              <w:tab w:val="right" w:leader="dot" w:pos="9350"/>
            </w:tabs>
            <w:rPr>
              <w:rFonts w:asciiTheme="minorHAnsi" w:eastAsiaTheme="minorEastAsia" w:hAnsiTheme="minorHAnsi"/>
              <w:noProof/>
              <w:sz w:val="22"/>
              <w:szCs w:val="22"/>
              <w:lang w:val="en-US" w:bidi="ar-SA"/>
            </w:rPr>
          </w:pPr>
          <w:hyperlink w:anchor="_Toc54954750" w:history="1">
            <w:r w:rsidR="0097706E" w:rsidRPr="002016DD">
              <w:rPr>
                <w:rStyle w:val="Hyperlink"/>
                <w:noProof/>
              </w:rPr>
              <w:t>1. Background of HSBC Holding</w:t>
            </w:r>
            <w:r w:rsidR="0097706E">
              <w:rPr>
                <w:noProof/>
                <w:webHidden/>
              </w:rPr>
              <w:tab/>
            </w:r>
            <w:r w:rsidR="0097706E">
              <w:rPr>
                <w:noProof/>
                <w:webHidden/>
              </w:rPr>
              <w:fldChar w:fldCharType="begin"/>
            </w:r>
            <w:r w:rsidR="0097706E">
              <w:rPr>
                <w:noProof/>
                <w:webHidden/>
              </w:rPr>
              <w:instrText xml:space="preserve"> PAGEREF _Toc54954750 \h </w:instrText>
            </w:r>
            <w:r w:rsidR="0097706E">
              <w:rPr>
                <w:noProof/>
                <w:webHidden/>
              </w:rPr>
            </w:r>
            <w:r w:rsidR="0097706E">
              <w:rPr>
                <w:noProof/>
                <w:webHidden/>
              </w:rPr>
              <w:fldChar w:fldCharType="separate"/>
            </w:r>
            <w:r w:rsidR="00CB7FC6">
              <w:rPr>
                <w:noProof/>
                <w:webHidden/>
              </w:rPr>
              <w:t>2</w:t>
            </w:r>
            <w:r w:rsidR="0097706E">
              <w:rPr>
                <w:noProof/>
                <w:webHidden/>
              </w:rPr>
              <w:fldChar w:fldCharType="end"/>
            </w:r>
          </w:hyperlink>
        </w:p>
        <w:p w14:paraId="34084CD0" w14:textId="6CA94001" w:rsidR="0097706E" w:rsidRDefault="00C24F57">
          <w:pPr>
            <w:pStyle w:val="TOC1"/>
            <w:tabs>
              <w:tab w:val="right" w:leader="dot" w:pos="9350"/>
            </w:tabs>
            <w:rPr>
              <w:rFonts w:asciiTheme="minorHAnsi" w:eastAsiaTheme="minorEastAsia" w:hAnsiTheme="minorHAnsi"/>
              <w:noProof/>
              <w:sz w:val="22"/>
              <w:szCs w:val="22"/>
              <w:lang w:val="en-US" w:bidi="ar-SA"/>
            </w:rPr>
          </w:pPr>
          <w:hyperlink w:anchor="_Toc54954751" w:history="1">
            <w:r w:rsidR="0097706E" w:rsidRPr="002016DD">
              <w:rPr>
                <w:rStyle w:val="Hyperlink"/>
                <w:noProof/>
              </w:rPr>
              <w:t>2. Theoretical Models on HSBC Holdings</w:t>
            </w:r>
            <w:r w:rsidR="0097706E">
              <w:rPr>
                <w:noProof/>
                <w:webHidden/>
              </w:rPr>
              <w:tab/>
            </w:r>
            <w:r w:rsidR="0097706E">
              <w:rPr>
                <w:noProof/>
                <w:webHidden/>
              </w:rPr>
              <w:fldChar w:fldCharType="begin"/>
            </w:r>
            <w:r w:rsidR="0097706E">
              <w:rPr>
                <w:noProof/>
                <w:webHidden/>
              </w:rPr>
              <w:instrText xml:space="preserve"> PAGEREF _Toc54954751 \h </w:instrText>
            </w:r>
            <w:r w:rsidR="0097706E">
              <w:rPr>
                <w:noProof/>
                <w:webHidden/>
              </w:rPr>
            </w:r>
            <w:r w:rsidR="0097706E">
              <w:rPr>
                <w:noProof/>
                <w:webHidden/>
              </w:rPr>
              <w:fldChar w:fldCharType="separate"/>
            </w:r>
            <w:r w:rsidR="00CB7FC6">
              <w:rPr>
                <w:noProof/>
                <w:webHidden/>
              </w:rPr>
              <w:t>3</w:t>
            </w:r>
            <w:r w:rsidR="0097706E">
              <w:rPr>
                <w:noProof/>
                <w:webHidden/>
              </w:rPr>
              <w:fldChar w:fldCharType="end"/>
            </w:r>
          </w:hyperlink>
        </w:p>
        <w:p w14:paraId="3D778980" w14:textId="651B782A" w:rsidR="0097706E" w:rsidRDefault="00C24F57">
          <w:pPr>
            <w:pStyle w:val="TOC2"/>
            <w:tabs>
              <w:tab w:val="right" w:leader="dot" w:pos="9350"/>
            </w:tabs>
            <w:rPr>
              <w:rFonts w:asciiTheme="minorHAnsi" w:eastAsiaTheme="minorEastAsia" w:hAnsiTheme="minorHAnsi"/>
              <w:noProof/>
              <w:sz w:val="22"/>
              <w:szCs w:val="22"/>
              <w:lang w:val="en-US" w:bidi="ar-SA"/>
            </w:rPr>
          </w:pPr>
          <w:hyperlink w:anchor="_Toc54954752" w:history="1">
            <w:r w:rsidR="0097706E" w:rsidRPr="002016DD">
              <w:rPr>
                <w:rStyle w:val="Hyperlink"/>
                <w:noProof/>
              </w:rPr>
              <w:t>2.1 PESTLE Analysis</w:t>
            </w:r>
            <w:r w:rsidR="0097706E">
              <w:rPr>
                <w:noProof/>
                <w:webHidden/>
              </w:rPr>
              <w:tab/>
            </w:r>
            <w:r w:rsidR="0097706E">
              <w:rPr>
                <w:noProof/>
                <w:webHidden/>
              </w:rPr>
              <w:fldChar w:fldCharType="begin"/>
            </w:r>
            <w:r w:rsidR="0097706E">
              <w:rPr>
                <w:noProof/>
                <w:webHidden/>
              </w:rPr>
              <w:instrText xml:space="preserve"> PAGEREF _Toc54954752 \h </w:instrText>
            </w:r>
            <w:r w:rsidR="0097706E">
              <w:rPr>
                <w:noProof/>
                <w:webHidden/>
              </w:rPr>
            </w:r>
            <w:r w:rsidR="0097706E">
              <w:rPr>
                <w:noProof/>
                <w:webHidden/>
              </w:rPr>
              <w:fldChar w:fldCharType="separate"/>
            </w:r>
            <w:r w:rsidR="00CB7FC6">
              <w:rPr>
                <w:noProof/>
                <w:webHidden/>
              </w:rPr>
              <w:t>3</w:t>
            </w:r>
            <w:r w:rsidR="0097706E">
              <w:rPr>
                <w:noProof/>
                <w:webHidden/>
              </w:rPr>
              <w:fldChar w:fldCharType="end"/>
            </w:r>
          </w:hyperlink>
        </w:p>
        <w:p w14:paraId="2DE2C759" w14:textId="7FB6DFAF" w:rsidR="0097706E" w:rsidRDefault="00C24F57">
          <w:pPr>
            <w:pStyle w:val="TOC2"/>
            <w:tabs>
              <w:tab w:val="right" w:leader="dot" w:pos="9350"/>
            </w:tabs>
            <w:rPr>
              <w:rFonts w:asciiTheme="minorHAnsi" w:eastAsiaTheme="minorEastAsia" w:hAnsiTheme="minorHAnsi"/>
              <w:noProof/>
              <w:sz w:val="22"/>
              <w:szCs w:val="22"/>
              <w:lang w:val="en-US" w:bidi="ar-SA"/>
            </w:rPr>
          </w:pPr>
          <w:hyperlink w:anchor="_Toc54954753" w:history="1">
            <w:r w:rsidR="0097706E" w:rsidRPr="002016DD">
              <w:rPr>
                <w:rStyle w:val="Hyperlink"/>
                <w:noProof/>
              </w:rPr>
              <w:t>2.2 Team Life Cycle Theory</w:t>
            </w:r>
            <w:r w:rsidR="0097706E">
              <w:rPr>
                <w:noProof/>
                <w:webHidden/>
              </w:rPr>
              <w:tab/>
            </w:r>
            <w:r w:rsidR="0097706E">
              <w:rPr>
                <w:noProof/>
                <w:webHidden/>
              </w:rPr>
              <w:fldChar w:fldCharType="begin"/>
            </w:r>
            <w:r w:rsidR="0097706E">
              <w:rPr>
                <w:noProof/>
                <w:webHidden/>
              </w:rPr>
              <w:instrText xml:space="preserve"> PAGEREF _Toc54954753 \h </w:instrText>
            </w:r>
            <w:r w:rsidR="0097706E">
              <w:rPr>
                <w:noProof/>
                <w:webHidden/>
              </w:rPr>
            </w:r>
            <w:r w:rsidR="0097706E">
              <w:rPr>
                <w:noProof/>
                <w:webHidden/>
              </w:rPr>
              <w:fldChar w:fldCharType="separate"/>
            </w:r>
            <w:r w:rsidR="00CB7FC6">
              <w:rPr>
                <w:noProof/>
                <w:webHidden/>
              </w:rPr>
              <w:t>7</w:t>
            </w:r>
            <w:r w:rsidR="0097706E">
              <w:rPr>
                <w:noProof/>
                <w:webHidden/>
              </w:rPr>
              <w:fldChar w:fldCharType="end"/>
            </w:r>
          </w:hyperlink>
        </w:p>
        <w:p w14:paraId="70065E9F" w14:textId="73B12047" w:rsidR="0097706E" w:rsidRDefault="00C24F57">
          <w:pPr>
            <w:pStyle w:val="TOC1"/>
            <w:tabs>
              <w:tab w:val="right" w:leader="dot" w:pos="9350"/>
            </w:tabs>
            <w:rPr>
              <w:rFonts w:asciiTheme="minorHAnsi" w:eastAsiaTheme="minorEastAsia" w:hAnsiTheme="minorHAnsi"/>
              <w:noProof/>
              <w:sz w:val="22"/>
              <w:szCs w:val="22"/>
              <w:lang w:val="en-US" w:bidi="ar-SA"/>
            </w:rPr>
          </w:pPr>
          <w:hyperlink w:anchor="_Toc54954754" w:history="1">
            <w:r w:rsidR="0097706E" w:rsidRPr="002016DD">
              <w:rPr>
                <w:rStyle w:val="Hyperlink"/>
                <w:noProof/>
              </w:rPr>
              <w:t>3. Critical Analysis of Organisational and Individual Cultural and Ethical Standards</w:t>
            </w:r>
            <w:r w:rsidR="0097706E">
              <w:rPr>
                <w:noProof/>
                <w:webHidden/>
              </w:rPr>
              <w:tab/>
            </w:r>
            <w:r w:rsidR="0097706E">
              <w:rPr>
                <w:noProof/>
                <w:webHidden/>
              </w:rPr>
              <w:fldChar w:fldCharType="begin"/>
            </w:r>
            <w:r w:rsidR="0097706E">
              <w:rPr>
                <w:noProof/>
                <w:webHidden/>
              </w:rPr>
              <w:instrText xml:space="preserve"> PAGEREF _Toc54954754 \h </w:instrText>
            </w:r>
            <w:r w:rsidR="0097706E">
              <w:rPr>
                <w:noProof/>
                <w:webHidden/>
              </w:rPr>
            </w:r>
            <w:r w:rsidR="0097706E">
              <w:rPr>
                <w:noProof/>
                <w:webHidden/>
              </w:rPr>
              <w:fldChar w:fldCharType="separate"/>
            </w:r>
            <w:r w:rsidR="00CB7FC6">
              <w:rPr>
                <w:noProof/>
                <w:webHidden/>
              </w:rPr>
              <w:t>12</w:t>
            </w:r>
            <w:r w:rsidR="0097706E">
              <w:rPr>
                <w:noProof/>
                <w:webHidden/>
              </w:rPr>
              <w:fldChar w:fldCharType="end"/>
            </w:r>
          </w:hyperlink>
        </w:p>
        <w:p w14:paraId="3F68E9EE" w14:textId="6E688E12" w:rsidR="0097706E" w:rsidRDefault="00C24F57">
          <w:pPr>
            <w:pStyle w:val="TOC2"/>
            <w:tabs>
              <w:tab w:val="right" w:leader="dot" w:pos="9350"/>
            </w:tabs>
            <w:rPr>
              <w:rFonts w:asciiTheme="minorHAnsi" w:eastAsiaTheme="minorEastAsia" w:hAnsiTheme="minorHAnsi"/>
              <w:noProof/>
              <w:sz w:val="22"/>
              <w:szCs w:val="22"/>
              <w:lang w:val="en-US" w:bidi="ar-SA"/>
            </w:rPr>
          </w:pPr>
          <w:hyperlink w:anchor="_Toc54954755" w:history="1">
            <w:r w:rsidR="0097706E" w:rsidRPr="002016DD">
              <w:rPr>
                <w:rStyle w:val="Hyperlink"/>
                <w:noProof/>
              </w:rPr>
              <w:t>3.1 Cultural and Ethical Standards Before Pandemic</w:t>
            </w:r>
            <w:r w:rsidR="0097706E">
              <w:rPr>
                <w:noProof/>
                <w:webHidden/>
              </w:rPr>
              <w:tab/>
            </w:r>
            <w:r w:rsidR="0097706E">
              <w:rPr>
                <w:noProof/>
                <w:webHidden/>
              </w:rPr>
              <w:fldChar w:fldCharType="begin"/>
            </w:r>
            <w:r w:rsidR="0097706E">
              <w:rPr>
                <w:noProof/>
                <w:webHidden/>
              </w:rPr>
              <w:instrText xml:space="preserve"> PAGEREF _Toc54954755 \h </w:instrText>
            </w:r>
            <w:r w:rsidR="0097706E">
              <w:rPr>
                <w:noProof/>
                <w:webHidden/>
              </w:rPr>
            </w:r>
            <w:r w:rsidR="0097706E">
              <w:rPr>
                <w:noProof/>
                <w:webHidden/>
              </w:rPr>
              <w:fldChar w:fldCharType="separate"/>
            </w:r>
            <w:r w:rsidR="00CB7FC6">
              <w:rPr>
                <w:noProof/>
                <w:webHidden/>
              </w:rPr>
              <w:t>12</w:t>
            </w:r>
            <w:r w:rsidR="0097706E">
              <w:rPr>
                <w:noProof/>
                <w:webHidden/>
              </w:rPr>
              <w:fldChar w:fldCharType="end"/>
            </w:r>
          </w:hyperlink>
        </w:p>
        <w:p w14:paraId="36E32627" w14:textId="144B1466" w:rsidR="0097706E" w:rsidRDefault="00C24F57">
          <w:pPr>
            <w:pStyle w:val="TOC2"/>
            <w:tabs>
              <w:tab w:val="right" w:leader="dot" w:pos="9350"/>
            </w:tabs>
            <w:rPr>
              <w:rFonts w:asciiTheme="minorHAnsi" w:eastAsiaTheme="minorEastAsia" w:hAnsiTheme="minorHAnsi"/>
              <w:noProof/>
              <w:sz w:val="22"/>
              <w:szCs w:val="22"/>
              <w:lang w:val="en-US" w:bidi="ar-SA"/>
            </w:rPr>
          </w:pPr>
          <w:hyperlink w:anchor="_Toc54954756" w:history="1">
            <w:r w:rsidR="0097706E" w:rsidRPr="002016DD">
              <w:rPr>
                <w:rStyle w:val="Hyperlink"/>
                <w:noProof/>
              </w:rPr>
              <w:t>3.2 Current Cultural and Ethical Standards</w:t>
            </w:r>
            <w:r w:rsidR="0097706E">
              <w:rPr>
                <w:noProof/>
                <w:webHidden/>
              </w:rPr>
              <w:tab/>
            </w:r>
            <w:r w:rsidR="0097706E">
              <w:rPr>
                <w:noProof/>
                <w:webHidden/>
              </w:rPr>
              <w:fldChar w:fldCharType="begin"/>
            </w:r>
            <w:r w:rsidR="0097706E">
              <w:rPr>
                <w:noProof/>
                <w:webHidden/>
              </w:rPr>
              <w:instrText xml:space="preserve"> PAGEREF _Toc54954756 \h </w:instrText>
            </w:r>
            <w:r w:rsidR="0097706E">
              <w:rPr>
                <w:noProof/>
                <w:webHidden/>
              </w:rPr>
            </w:r>
            <w:r w:rsidR="0097706E">
              <w:rPr>
                <w:noProof/>
                <w:webHidden/>
              </w:rPr>
              <w:fldChar w:fldCharType="separate"/>
            </w:r>
            <w:r w:rsidR="00CB7FC6">
              <w:rPr>
                <w:noProof/>
                <w:webHidden/>
              </w:rPr>
              <w:t>14</w:t>
            </w:r>
            <w:r w:rsidR="0097706E">
              <w:rPr>
                <w:noProof/>
                <w:webHidden/>
              </w:rPr>
              <w:fldChar w:fldCharType="end"/>
            </w:r>
          </w:hyperlink>
        </w:p>
        <w:p w14:paraId="433B8614" w14:textId="64FD0C7B" w:rsidR="0097706E" w:rsidRDefault="00C24F57">
          <w:pPr>
            <w:pStyle w:val="TOC1"/>
            <w:tabs>
              <w:tab w:val="right" w:leader="dot" w:pos="9350"/>
            </w:tabs>
            <w:rPr>
              <w:rFonts w:asciiTheme="minorHAnsi" w:eastAsiaTheme="minorEastAsia" w:hAnsiTheme="minorHAnsi"/>
              <w:noProof/>
              <w:sz w:val="22"/>
              <w:szCs w:val="22"/>
              <w:lang w:val="en-US" w:bidi="ar-SA"/>
            </w:rPr>
          </w:pPr>
          <w:hyperlink w:anchor="_Toc54954757" w:history="1">
            <w:r w:rsidR="0097706E" w:rsidRPr="002016DD">
              <w:rPr>
                <w:rStyle w:val="Hyperlink"/>
                <w:noProof/>
              </w:rPr>
              <w:t>Conclusion</w:t>
            </w:r>
            <w:r w:rsidR="0097706E">
              <w:rPr>
                <w:noProof/>
                <w:webHidden/>
              </w:rPr>
              <w:tab/>
            </w:r>
            <w:r w:rsidR="0097706E">
              <w:rPr>
                <w:noProof/>
                <w:webHidden/>
              </w:rPr>
              <w:fldChar w:fldCharType="begin"/>
            </w:r>
            <w:r w:rsidR="0097706E">
              <w:rPr>
                <w:noProof/>
                <w:webHidden/>
              </w:rPr>
              <w:instrText xml:space="preserve"> PAGEREF _Toc54954757 \h </w:instrText>
            </w:r>
            <w:r w:rsidR="0097706E">
              <w:rPr>
                <w:noProof/>
                <w:webHidden/>
              </w:rPr>
            </w:r>
            <w:r w:rsidR="0097706E">
              <w:rPr>
                <w:noProof/>
                <w:webHidden/>
              </w:rPr>
              <w:fldChar w:fldCharType="separate"/>
            </w:r>
            <w:r w:rsidR="00CB7FC6">
              <w:rPr>
                <w:noProof/>
                <w:webHidden/>
              </w:rPr>
              <w:t>17</w:t>
            </w:r>
            <w:r w:rsidR="0097706E">
              <w:rPr>
                <w:noProof/>
                <w:webHidden/>
              </w:rPr>
              <w:fldChar w:fldCharType="end"/>
            </w:r>
          </w:hyperlink>
        </w:p>
        <w:p w14:paraId="5D9373EC" w14:textId="2DA6B899" w:rsidR="0097706E" w:rsidRDefault="00C24F57">
          <w:pPr>
            <w:pStyle w:val="TOC1"/>
            <w:tabs>
              <w:tab w:val="right" w:leader="dot" w:pos="9350"/>
            </w:tabs>
            <w:rPr>
              <w:rFonts w:asciiTheme="minorHAnsi" w:eastAsiaTheme="minorEastAsia" w:hAnsiTheme="minorHAnsi"/>
              <w:noProof/>
              <w:sz w:val="22"/>
              <w:szCs w:val="22"/>
              <w:lang w:val="en-US" w:bidi="ar-SA"/>
            </w:rPr>
          </w:pPr>
          <w:hyperlink w:anchor="_Toc54954758" w:history="1">
            <w:r w:rsidR="0097706E" w:rsidRPr="002016DD">
              <w:rPr>
                <w:rStyle w:val="Hyperlink"/>
                <w:rFonts w:eastAsia="Times New Roman"/>
                <w:noProof/>
              </w:rPr>
              <w:t>References</w:t>
            </w:r>
            <w:r w:rsidR="0097706E">
              <w:rPr>
                <w:noProof/>
                <w:webHidden/>
              </w:rPr>
              <w:tab/>
            </w:r>
            <w:r w:rsidR="0097706E">
              <w:rPr>
                <w:noProof/>
                <w:webHidden/>
              </w:rPr>
              <w:fldChar w:fldCharType="begin"/>
            </w:r>
            <w:r w:rsidR="0097706E">
              <w:rPr>
                <w:noProof/>
                <w:webHidden/>
              </w:rPr>
              <w:instrText xml:space="preserve"> PAGEREF _Toc54954758 \h </w:instrText>
            </w:r>
            <w:r w:rsidR="0097706E">
              <w:rPr>
                <w:noProof/>
                <w:webHidden/>
              </w:rPr>
            </w:r>
            <w:r w:rsidR="0097706E">
              <w:rPr>
                <w:noProof/>
                <w:webHidden/>
              </w:rPr>
              <w:fldChar w:fldCharType="separate"/>
            </w:r>
            <w:r w:rsidR="00CB7FC6">
              <w:rPr>
                <w:noProof/>
                <w:webHidden/>
              </w:rPr>
              <w:t>18</w:t>
            </w:r>
            <w:r w:rsidR="0097706E">
              <w:rPr>
                <w:noProof/>
                <w:webHidden/>
              </w:rPr>
              <w:fldChar w:fldCharType="end"/>
            </w:r>
          </w:hyperlink>
        </w:p>
        <w:p w14:paraId="78F7568A" w14:textId="04EDF24E" w:rsidR="00CE12A6" w:rsidRPr="00E959C7" w:rsidRDefault="00CE12A6">
          <w:pPr>
            <w:rPr>
              <w:b/>
              <w:bCs/>
              <w:noProof/>
            </w:rPr>
          </w:pPr>
          <w:r w:rsidRPr="008B2731">
            <w:rPr>
              <w:b/>
              <w:bCs/>
              <w:noProof/>
            </w:rPr>
            <w:fldChar w:fldCharType="end"/>
          </w:r>
        </w:p>
      </w:sdtContent>
    </w:sdt>
    <w:p w14:paraId="603FE00C" w14:textId="774F1CAA" w:rsidR="0097706E" w:rsidRDefault="00F921C9">
      <w:pPr>
        <w:pStyle w:val="TableofFigures"/>
        <w:tabs>
          <w:tab w:val="right" w:leader="dot" w:pos="9350"/>
        </w:tabs>
        <w:rPr>
          <w:rFonts w:asciiTheme="minorHAnsi" w:eastAsiaTheme="minorEastAsia" w:hAnsiTheme="minorHAnsi"/>
          <w:noProof/>
          <w:sz w:val="22"/>
          <w:szCs w:val="22"/>
          <w:lang w:val="en-US" w:bidi="ar-SA"/>
        </w:rPr>
      </w:pPr>
      <w:r>
        <w:fldChar w:fldCharType="begin"/>
      </w:r>
      <w:r>
        <w:instrText xml:space="preserve"> TOC \h \z \c "Figure" </w:instrText>
      </w:r>
      <w:r>
        <w:fldChar w:fldCharType="separate"/>
      </w:r>
      <w:hyperlink w:anchor="_Toc54954759" w:history="1">
        <w:r w:rsidR="0097706E" w:rsidRPr="00993365">
          <w:rPr>
            <w:rStyle w:val="Hyperlink"/>
            <w:noProof/>
          </w:rPr>
          <w:t>Figure 1: Components of PESTLE</w:t>
        </w:r>
        <w:r w:rsidR="0097706E">
          <w:rPr>
            <w:noProof/>
            <w:webHidden/>
          </w:rPr>
          <w:tab/>
        </w:r>
        <w:r w:rsidR="0097706E">
          <w:rPr>
            <w:noProof/>
            <w:webHidden/>
          </w:rPr>
          <w:fldChar w:fldCharType="begin"/>
        </w:r>
        <w:r w:rsidR="0097706E">
          <w:rPr>
            <w:noProof/>
            <w:webHidden/>
          </w:rPr>
          <w:instrText xml:space="preserve"> PAGEREF _Toc54954759 \h </w:instrText>
        </w:r>
        <w:r w:rsidR="0097706E">
          <w:rPr>
            <w:noProof/>
            <w:webHidden/>
          </w:rPr>
        </w:r>
        <w:r w:rsidR="0097706E">
          <w:rPr>
            <w:noProof/>
            <w:webHidden/>
          </w:rPr>
          <w:fldChar w:fldCharType="separate"/>
        </w:r>
        <w:r w:rsidR="00CB7FC6">
          <w:rPr>
            <w:noProof/>
            <w:webHidden/>
          </w:rPr>
          <w:t>4</w:t>
        </w:r>
        <w:r w:rsidR="0097706E">
          <w:rPr>
            <w:noProof/>
            <w:webHidden/>
          </w:rPr>
          <w:fldChar w:fldCharType="end"/>
        </w:r>
      </w:hyperlink>
    </w:p>
    <w:p w14:paraId="0D830514" w14:textId="23C00496" w:rsidR="0097706E" w:rsidRDefault="00C24F57">
      <w:pPr>
        <w:pStyle w:val="TableofFigures"/>
        <w:tabs>
          <w:tab w:val="right" w:leader="dot" w:pos="9350"/>
        </w:tabs>
        <w:rPr>
          <w:rFonts w:asciiTheme="minorHAnsi" w:eastAsiaTheme="minorEastAsia" w:hAnsiTheme="minorHAnsi"/>
          <w:noProof/>
          <w:sz w:val="22"/>
          <w:szCs w:val="22"/>
          <w:lang w:val="en-US" w:bidi="ar-SA"/>
        </w:rPr>
      </w:pPr>
      <w:hyperlink w:anchor="_Toc54954760" w:history="1">
        <w:r w:rsidR="0097706E" w:rsidRPr="00993365">
          <w:rPr>
            <w:rStyle w:val="Hyperlink"/>
            <w:noProof/>
          </w:rPr>
          <w:t>Figure 2: Team Life Cycle</w:t>
        </w:r>
        <w:r w:rsidR="0097706E">
          <w:rPr>
            <w:noProof/>
            <w:webHidden/>
          </w:rPr>
          <w:tab/>
        </w:r>
        <w:r w:rsidR="0097706E">
          <w:rPr>
            <w:noProof/>
            <w:webHidden/>
          </w:rPr>
          <w:fldChar w:fldCharType="begin"/>
        </w:r>
        <w:r w:rsidR="0097706E">
          <w:rPr>
            <w:noProof/>
            <w:webHidden/>
          </w:rPr>
          <w:instrText xml:space="preserve"> PAGEREF _Toc54954760 \h </w:instrText>
        </w:r>
        <w:r w:rsidR="0097706E">
          <w:rPr>
            <w:noProof/>
            <w:webHidden/>
          </w:rPr>
        </w:r>
        <w:r w:rsidR="0097706E">
          <w:rPr>
            <w:noProof/>
            <w:webHidden/>
          </w:rPr>
          <w:fldChar w:fldCharType="separate"/>
        </w:r>
        <w:r w:rsidR="00CB7FC6">
          <w:rPr>
            <w:noProof/>
            <w:webHidden/>
          </w:rPr>
          <w:t>8</w:t>
        </w:r>
        <w:r w:rsidR="0097706E">
          <w:rPr>
            <w:noProof/>
            <w:webHidden/>
          </w:rPr>
          <w:fldChar w:fldCharType="end"/>
        </w:r>
      </w:hyperlink>
    </w:p>
    <w:p w14:paraId="76668623" w14:textId="0307BA1F" w:rsidR="0097706E" w:rsidRDefault="00C24F57">
      <w:pPr>
        <w:pStyle w:val="TableofFigures"/>
        <w:tabs>
          <w:tab w:val="right" w:leader="dot" w:pos="9350"/>
        </w:tabs>
        <w:rPr>
          <w:rFonts w:asciiTheme="minorHAnsi" w:eastAsiaTheme="minorEastAsia" w:hAnsiTheme="minorHAnsi"/>
          <w:noProof/>
          <w:sz w:val="22"/>
          <w:szCs w:val="22"/>
          <w:lang w:val="en-US" w:bidi="ar-SA"/>
        </w:rPr>
      </w:pPr>
      <w:hyperlink w:anchor="_Toc54954761" w:history="1">
        <w:r w:rsidR="0097706E" w:rsidRPr="00993365">
          <w:rPr>
            <w:rStyle w:val="Hyperlink"/>
            <w:noProof/>
          </w:rPr>
          <w:t>Figure 3: Hierarchy Culture</w:t>
        </w:r>
        <w:r w:rsidR="0097706E">
          <w:rPr>
            <w:noProof/>
            <w:webHidden/>
          </w:rPr>
          <w:tab/>
        </w:r>
        <w:r w:rsidR="0097706E">
          <w:rPr>
            <w:noProof/>
            <w:webHidden/>
          </w:rPr>
          <w:fldChar w:fldCharType="begin"/>
        </w:r>
        <w:r w:rsidR="0097706E">
          <w:rPr>
            <w:noProof/>
            <w:webHidden/>
          </w:rPr>
          <w:instrText xml:space="preserve"> PAGEREF _Toc54954761 \h </w:instrText>
        </w:r>
        <w:r w:rsidR="0097706E">
          <w:rPr>
            <w:noProof/>
            <w:webHidden/>
          </w:rPr>
        </w:r>
        <w:r w:rsidR="0097706E">
          <w:rPr>
            <w:noProof/>
            <w:webHidden/>
          </w:rPr>
          <w:fldChar w:fldCharType="separate"/>
        </w:r>
        <w:r w:rsidR="00CB7FC6">
          <w:rPr>
            <w:noProof/>
            <w:webHidden/>
          </w:rPr>
          <w:t>13</w:t>
        </w:r>
        <w:r w:rsidR="0097706E">
          <w:rPr>
            <w:noProof/>
            <w:webHidden/>
          </w:rPr>
          <w:fldChar w:fldCharType="end"/>
        </w:r>
      </w:hyperlink>
    </w:p>
    <w:p w14:paraId="5634DD8E" w14:textId="5C346580" w:rsidR="0097706E" w:rsidRDefault="00C24F57">
      <w:pPr>
        <w:pStyle w:val="TableofFigures"/>
        <w:tabs>
          <w:tab w:val="right" w:leader="dot" w:pos="9350"/>
        </w:tabs>
        <w:rPr>
          <w:rFonts w:asciiTheme="minorHAnsi" w:eastAsiaTheme="minorEastAsia" w:hAnsiTheme="minorHAnsi"/>
          <w:noProof/>
          <w:sz w:val="22"/>
          <w:szCs w:val="22"/>
          <w:lang w:val="en-US" w:bidi="ar-SA"/>
        </w:rPr>
      </w:pPr>
      <w:hyperlink w:anchor="_Toc54954762" w:history="1">
        <w:r w:rsidR="0097706E" w:rsidRPr="00993365">
          <w:rPr>
            <w:rStyle w:val="Hyperlink"/>
            <w:noProof/>
          </w:rPr>
          <w:t>Figure 4: Adhocracy Culture</w:t>
        </w:r>
        <w:r w:rsidR="0097706E">
          <w:rPr>
            <w:noProof/>
            <w:webHidden/>
          </w:rPr>
          <w:tab/>
        </w:r>
        <w:r w:rsidR="0097706E">
          <w:rPr>
            <w:noProof/>
            <w:webHidden/>
          </w:rPr>
          <w:fldChar w:fldCharType="begin"/>
        </w:r>
        <w:r w:rsidR="0097706E">
          <w:rPr>
            <w:noProof/>
            <w:webHidden/>
          </w:rPr>
          <w:instrText xml:space="preserve"> PAGEREF _Toc54954762 \h </w:instrText>
        </w:r>
        <w:r w:rsidR="0097706E">
          <w:rPr>
            <w:noProof/>
            <w:webHidden/>
          </w:rPr>
        </w:r>
        <w:r w:rsidR="0097706E">
          <w:rPr>
            <w:noProof/>
            <w:webHidden/>
          </w:rPr>
          <w:fldChar w:fldCharType="separate"/>
        </w:r>
        <w:r w:rsidR="00CB7FC6">
          <w:rPr>
            <w:noProof/>
            <w:webHidden/>
          </w:rPr>
          <w:t>15</w:t>
        </w:r>
        <w:r w:rsidR="0097706E">
          <w:rPr>
            <w:noProof/>
            <w:webHidden/>
          </w:rPr>
          <w:fldChar w:fldCharType="end"/>
        </w:r>
      </w:hyperlink>
    </w:p>
    <w:p w14:paraId="1C59CE08" w14:textId="532C2979" w:rsidR="00372BCA" w:rsidRDefault="00F921C9" w:rsidP="00F921C9">
      <w:pPr>
        <w:pStyle w:val="Heading1"/>
        <w:ind w:left="0" w:firstLine="0"/>
        <w:rPr>
          <w:noProof/>
        </w:rPr>
      </w:pPr>
      <w:r>
        <w:fldChar w:fldCharType="end"/>
      </w:r>
      <w:r>
        <w:fldChar w:fldCharType="begin"/>
      </w:r>
      <w:r>
        <w:instrText xml:space="preserve"> TOC \h \z \c "Table" </w:instrText>
      </w:r>
      <w:r>
        <w:fldChar w:fldCharType="separate"/>
      </w:r>
    </w:p>
    <w:p w14:paraId="7C350921" w14:textId="18D75831" w:rsidR="00E959C7" w:rsidRDefault="00F921C9" w:rsidP="00C8382C">
      <w:pPr>
        <w:pStyle w:val="Heading1"/>
        <w:sectPr w:rsidR="00E959C7" w:rsidSect="00CB7FC6">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pgNumType w:fmt="lowerRoman" w:start="1"/>
          <w:cols w:space="720"/>
          <w:docGrid w:linePitch="360"/>
        </w:sectPr>
      </w:pPr>
      <w:r>
        <w:fldChar w:fldCharType="end"/>
      </w:r>
    </w:p>
    <w:p w14:paraId="25C0598B" w14:textId="0FAFB975" w:rsidR="00E75548" w:rsidRDefault="00A04157" w:rsidP="004A1F24">
      <w:pPr>
        <w:pStyle w:val="Heading1"/>
      </w:pPr>
      <w:bookmarkStart w:id="1" w:name="_Toc54954749"/>
      <w:r>
        <w:lastRenderedPageBreak/>
        <w:t>Introduction</w:t>
      </w:r>
      <w:bookmarkEnd w:id="1"/>
    </w:p>
    <w:p w14:paraId="636A8416" w14:textId="5AE52A8A" w:rsidR="00A04157" w:rsidRPr="00A04157" w:rsidRDefault="00AA520E" w:rsidP="00A04157">
      <w:r>
        <w:t xml:space="preserve">Organisational culture is basically the ways in which the organisations day </w:t>
      </w:r>
      <w:r w:rsidR="00B86A39">
        <w:t>to day activities are operated</w:t>
      </w:r>
      <w:r w:rsidR="00F954F0">
        <w:t xml:space="preserve"> (</w:t>
      </w:r>
      <w:proofErr w:type="spellStart"/>
      <w:r w:rsidR="00F954F0">
        <w:t>Dessler</w:t>
      </w:r>
      <w:proofErr w:type="spellEnd"/>
      <w:r w:rsidR="00F954F0">
        <w:t xml:space="preserve"> et al., 2020)</w:t>
      </w:r>
      <w:r w:rsidR="00B86A39">
        <w:t xml:space="preserve">. </w:t>
      </w:r>
      <w:r w:rsidR="001E712D">
        <w:t xml:space="preserve">There are various types of culture that an organisation can focus on. But during the COVID-19 pandemic, organisations across the globe had to change their plans </w:t>
      </w:r>
      <w:r w:rsidR="00676931">
        <w:t>for</w:t>
      </w:r>
      <w:r w:rsidR="001E712D">
        <w:t xml:space="preserve"> doing activities. </w:t>
      </w:r>
      <w:r w:rsidR="001F37CB">
        <w:t>Organisations required the need for more problem</w:t>
      </w:r>
      <w:r w:rsidR="00676931">
        <w:t>-</w:t>
      </w:r>
      <w:r w:rsidR="001F37CB">
        <w:t xml:space="preserve">solving activities and the need for innovative solutions emerged as more important than anything else. Thus, </w:t>
      </w:r>
      <w:proofErr w:type="gramStart"/>
      <w:r w:rsidR="001F37CB">
        <w:t>new</w:t>
      </w:r>
      <w:proofErr w:type="gramEnd"/>
      <w:r w:rsidR="001F37CB">
        <w:t xml:space="preserve"> and different cultural activities and ethical norms have been developed. The aim </w:t>
      </w:r>
      <w:r w:rsidR="00676931">
        <w:t>of</w:t>
      </w:r>
      <w:r w:rsidR="001F37CB">
        <w:t xml:space="preserve"> this report is to assess the changes in cultural activities created because of </w:t>
      </w:r>
      <w:r w:rsidR="00676931">
        <w:t xml:space="preserve">the </w:t>
      </w:r>
      <w:r w:rsidR="001F37CB">
        <w:t xml:space="preserve">COVID-19 pandemic. </w:t>
      </w:r>
      <w:r w:rsidR="00821721">
        <w:t xml:space="preserve">To analyse this, one of the largest organisations in the UK, HSBC has been selected. </w:t>
      </w:r>
    </w:p>
    <w:p w14:paraId="5AC2DDA5" w14:textId="77777777" w:rsidR="00A04157" w:rsidRDefault="00A04157">
      <w:pPr>
        <w:spacing w:line="259" w:lineRule="auto"/>
        <w:jc w:val="left"/>
      </w:pPr>
      <w:bookmarkStart w:id="2" w:name="_Toc478604908"/>
      <w:r>
        <w:br w:type="page"/>
      </w:r>
    </w:p>
    <w:p w14:paraId="16D6E033" w14:textId="78F46D12" w:rsidR="00272B35" w:rsidRDefault="00840B33" w:rsidP="00272B35">
      <w:pPr>
        <w:pStyle w:val="Heading1"/>
      </w:pPr>
      <w:bookmarkStart w:id="3" w:name="_Toc54954750"/>
      <w:r>
        <w:lastRenderedPageBreak/>
        <w:t xml:space="preserve">1. </w:t>
      </w:r>
      <w:r w:rsidR="00272B35">
        <w:t>B</w:t>
      </w:r>
      <w:r w:rsidR="0062433F">
        <w:t xml:space="preserve">ackground of </w:t>
      </w:r>
      <w:r w:rsidR="0085631E">
        <w:t>HSBC Holding</w:t>
      </w:r>
      <w:bookmarkEnd w:id="3"/>
      <w:r w:rsidR="0085631E">
        <w:t xml:space="preserve"> </w:t>
      </w:r>
    </w:p>
    <w:p w14:paraId="73413589" w14:textId="6F4EAA44" w:rsidR="0062433F" w:rsidRPr="00AE3643" w:rsidRDefault="00990941" w:rsidP="0062433F">
      <w:r>
        <w:t xml:space="preserve">HSBC Holdings </w:t>
      </w:r>
      <w:r w:rsidR="00DC3659">
        <w:t xml:space="preserve">PLC or commonly known as HSBC is one of </w:t>
      </w:r>
      <w:r w:rsidR="00676931">
        <w:t xml:space="preserve">the </w:t>
      </w:r>
      <w:r w:rsidR="00DC3659">
        <w:t>world’s largest financial service providers.</w:t>
      </w:r>
      <w:r w:rsidR="005040B9">
        <w:t xml:space="preserve"> It is mostly famous for its banking services provided across the globe. </w:t>
      </w:r>
      <w:r w:rsidR="00772921">
        <w:t>HSBC is headquartered in Canary Wharf, London</w:t>
      </w:r>
      <w:r w:rsidR="00676931">
        <w:t>,</w:t>
      </w:r>
      <w:r w:rsidR="00772921">
        <w:t xml:space="preserve"> and is operated in 64 countries across the globe</w:t>
      </w:r>
      <w:r w:rsidR="008A185D">
        <w:t xml:space="preserve"> (HSBC, 2020)</w:t>
      </w:r>
      <w:r w:rsidR="00772921">
        <w:t xml:space="preserve">. </w:t>
      </w:r>
      <w:r w:rsidR="006A4FA5">
        <w:t xml:space="preserve">The organisation has been one of </w:t>
      </w:r>
      <w:r w:rsidR="00676931">
        <w:t xml:space="preserve">the </w:t>
      </w:r>
      <w:r w:rsidR="006A4FA5">
        <w:t xml:space="preserve">UK’s leading investment banks and is one of the sixteen </w:t>
      </w:r>
      <w:r w:rsidR="00B64968">
        <w:t>British companies to be named as part of</w:t>
      </w:r>
      <w:r w:rsidR="006A4FA5">
        <w:t xml:space="preserve"> the Fortune 500 list. </w:t>
      </w:r>
      <w:r w:rsidR="00AE3643">
        <w:t>The organisation during the previous years performed extraordinarily well and ha</w:t>
      </w:r>
      <w:r w:rsidR="00676931">
        <w:t>s</w:t>
      </w:r>
      <w:r w:rsidR="00AE3643">
        <w:t xml:space="preserve"> been dominating its playing field.</w:t>
      </w:r>
      <w:r w:rsidR="00287B27">
        <w:t xml:space="preserve"> </w:t>
      </w:r>
      <w:r w:rsidR="001D7BEA">
        <w:t>The organisation earned almost 15</w:t>
      </w:r>
      <w:r w:rsidR="00B041C4">
        <w:t xml:space="preserve"> </w:t>
      </w:r>
      <w:r w:rsidR="001D7BEA">
        <w:t xml:space="preserve">Billion USD during 2019 across the world from which 48% of the earnings came from </w:t>
      </w:r>
      <w:r w:rsidR="00676931">
        <w:t xml:space="preserve">the </w:t>
      </w:r>
      <w:r w:rsidR="001D7BEA">
        <w:t>UK alone</w:t>
      </w:r>
      <w:r w:rsidR="00C05E79">
        <w:t xml:space="preserve"> </w:t>
      </w:r>
      <w:r w:rsidR="001D70EB">
        <w:t>(HSBC, 2020)</w:t>
      </w:r>
      <w:r w:rsidR="001D7BEA">
        <w:t xml:space="preserve">. </w:t>
      </w:r>
      <w:r w:rsidR="00F24DC4">
        <w:t xml:space="preserve">This made HSBC one of </w:t>
      </w:r>
      <w:r w:rsidR="00676931">
        <w:t xml:space="preserve">the </w:t>
      </w:r>
      <w:r w:rsidR="00F24DC4">
        <w:t xml:space="preserve">UK’s largest revenue earned organisation at that time. </w:t>
      </w:r>
      <w:r w:rsidR="009F4BCA">
        <w:t>However, the COVID-19 pande</w:t>
      </w:r>
      <w:r w:rsidR="00FA21C1">
        <w:t xml:space="preserve">mic has hit the bank hard during the locked down period. </w:t>
      </w:r>
      <w:r w:rsidR="00331EFC">
        <w:t xml:space="preserve">The organisation started to focus on work from home and has been doing so for many of </w:t>
      </w:r>
      <w:r w:rsidR="00676931">
        <w:t>its</w:t>
      </w:r>
      <w:r w:rsidR="00331EFC">
        <w:t xml:space="preserve"> employees. </w:t>
      </w:r>
      <w:r w:rsidR="00FC7328">
        <w:t xml:space="preserve">They had to focus on different strategies to manage their operations during this time and still are focusing on tackling </w:t>
      </w:r>
      <w:r w:rsidR="00676931">
        <w:t xml:space="preserve">the </w:t>
      </w:r>
      <w:r w:rsidR="00FC7328">
        <w:t xml:space="preserve">situation through new policies. </w:t>
      </w:r>
      <w:r w:rsidR="003912C6">
        <w:t xml:space="preserve">The pandemic did cause the organisation to experience a drop </w:t>
      </w:r>
      <w:r w:rsidR="00676931">
        <w:t>in</w:t>
      </w:r>
      <w:r w:rsidR="003912C6">
        <w:t xml:space="preserve"> revenue during the first quarter of 2020 but through time, and change of plans and operational activities, the </w:t>
      </w:r>
      <w:r w:rsidR="004D6D32">
        <w:t>organisation is</w:t>
      </w:r>
      <w:r w:rsidR="003912C6">
        <w:t xml:space="preserve"> now focusing on fighting back in a much competitive manner. </w:t>
      </w:r>
    </w:p>
    <w:p w14:paraId="721F2977" w14:textId="4B61ADAD" w:rsidR="00B971C8" w:rsidRDefault="00B971C8">
      <w:pPr>
        <w:spacing w:line="259" w:lineRule="auto"/>
        <w:jc w:val="left"/>
      </w:pPr>
      <w:r>
        <w:br w:type="page"/>
      </w:r>
    </w:p>
    <w:p w14:paraId="7D509CFC" w14:textId="77777777" w:rsidR="00B971C8" w:rsidRPr="0062433F" w:rsidRDefault="00B971C8" w:rsidP="0062433F"/>
    <w:p w14:paraId="0D368B9A" w14:textId="40165828" w:rsidR="00F173CA" w:rsidRDefault="00B971C8" w:rsidP="00840B33">
      <w:pPr>
        <w:pStyle w:val="Heading1"/>
        <w:ind w:left="0" w:firstLine="0"/>
      </w:pPr>
      <w:bookmarkStart w:id="4" w:name="_Toc54954751"/>
      <w:r>
        <w:t>2</w:t>
      </w:r>
      <w:r w:rsidR="00840B33">
        <w:t>. Theoretical Model</w:t>
      </w:r>
      <w:r w:rsidR="00F173CA">
        <w:t>s</w:t>
      </w:r>
      <w:r w:rsidR="00840B33">
        <w:t xml:space="preserve"> on </w:t>
      </w:r>
      <w:r w:rsidR="00F173CA">
        <w:t>HSBC Ho</w:t>
      </w:r>
      <w:r w:rsidR="00990941">
        <w:t>ldings</w:t>
      </w:r>
      <w:bookmarkEnd w:id="4"/>
    </w:p>
    <w:p w14:paraId="0BD970DC" w14:textId="641F4DD1" w:rsidR="002C72BF" w:rsidRDefault="00FB7F31" w:rsidP="00FB7F31">
      <w:r>
        <w:t xml:space="preserve">There are several management models that can </w:t>
      </w:r>
      <w:r w:rsidR="00676931">
        <w:t xml:space="preserve">be </w:t>
      </w:r>
      <w:r>
        <w:t xml:space="preserve">used to frame the current scenario in the business world. </w:t>
      </w:r>
      <w:r w:rsidR="00914E55">
        <w:t xml:space="preserve">However, </w:t>
      </w:r>
      <w:r w:rsidR="00A55C13">
        <w:t>the overall management theories and models can be framed using two different types of model</w:t>
      </w:r>
      <w:r w:rsidR="00676931">
        <w:t>s</w:t>
      </w:r>
      <w:r w:rsidR="003C473D">
        <w:t xml:space="preserve"> (</w:t>
      </w:r>
      <w:r w:rsidR="003C473D">
        <w:rPr>
          <w:shd w:val="clear" w:color="auto" w:fill="FFFFFF"/>
        </w:rPr>
        <w:t>Armstrong,</w:t>
      </w:r>
      <w:r w:rsidR="003C473D" w:rsidRPr="00AB091E">
        <w:rPr>
          <w:shd w:val="clear" w:color="auto" w:fill="FFFFFF"/>
        </w:rPr>
        <w:t xml:space="preserve"> 2012</w:t>
      </w:r>
      <w:r w:rsidR="003C473D">
        <w:rPr>
          <w:shd w:val="clear" w:color="auto" w:fill="FFFFFF"/>
        </w:rPr>
        <w:t>)</w:t>
      </w:r>
      <w:r w:rsidR="00A55C13">
        <w:t xml:space="preserve">. </w:t>
      </w:r>
      <w:r w:rsidR="005D0DE2">
        <w:t xml:space="preserve">At first, the external environment analysis through PESTLE analysis and the Team Life Cycle Theory as part of the change analysis. </w:t>
      </w:r>
      <w:r w:rsidR="00F412E0">
        <w:t>These theories along with the practical situation inside HSBC Holdings ha</w:t>
      </w:r>
      <w:r w:rsidR="00676931">
        <w:t>ve</w:t>
      </w:r>
      <w:r w:rsidR="00F412E0">
        <w:t xml:space="preserve"> been framed in the following sections. </w:t>
      </w:r>
    </w:p>
    <w:p w14:paraId="1C52B01C" w14:textId="3EB06D0D" w:rsidR="003A03EF" w:rsidRDefault="00B971C8" w:rsidP="003A03EF">
      <w:pPr>
        <w:pStyle w:val="Heading2"/>
        <w:ind w:left="0" w:firstLine="0"/>
      </w:pPr>
      <w:bookmarkStart w:id="5" w:name="_Toc54954752"/>
      <w:r>
        <w:t>2</w:t>
      </w:r>
      <w:r w:rsidR="003A03EF">
        <w:t>.1 PESTLE Analysis</w:t>
      </w:r>
      <w:bookmarkEnd w:id="5"/>
    </w:p>
    <w:p w14:paraId="2998FBD1" w14:textId="2E7DC182" w:rsidR="00884D1F" w:rsidRDefault="00985475" w:rsidP="00884D1F">
      <w:r>
        <w:t xml:space="preserve">PESTLE analysis is one of the world’s </w:t>
      </w:r>
      <w:r w:rsidR="009A2A83">
        <w:t>most used</w:t>
      </w:r>
      <w:r>
        <w:t xml:space="preserve"> analysis model</w:t>
      </w:r>
      <w:r w:rsidR="00676931">
        <w:t>s</w:t>
      </w:r>
      <w:r>
        <w:t xml:space="preserve"> that analyses change in </w:t>
      </w:r>
      <w:r w:rsidR="00676931">
        <w:t xml:space="preserve">the </w:t>
      </w:r>
      <w:r>
        <w:t>external environment.</w:t>
      </w:r>
      <w:r w:rsidR="001500EC">
        <w:t xml:space="preserve"> In </w:t>
      </w:r>
      <w:r w:rsidR="00676931">
        <w:t xml:space="preserve">a </w:t>
      </w:r>
      <w:r w:rsidR="001500EC">
        <w:t xml:space="preserve">management study, PESTLE focuses on analysing different parts of </w:t>
      </w:r>
      <w:r w:rsidR="00676931">
        <w:t xml:space="preserve">the </w:t>
      </w:r>
      <w:r w:rsidR="001500EC">
        <w:t>external environment including political, economic, social, technological, legal</w:t>
      </w:r>
      <w:r w:rsidR="00676931">
        <w:t>,</w:t>
      </w:r>
      <w:r w:rsidR="001500EC">
        <w:t xml:space="preserve"> and environmental</w:t>
      </w:r>
      <w:r w:rsidR="00515510">
        <w:t xml:space="preserve"> (</w:t>
      </w:r>
      <w:proofErr w:type="spellStart"/>
      <w:r w:rsidR="00515510">
        <w:rPr>
          <w:shd w:val="clear" w:color="auto" w:fill="FFFFFF"/>
        </w:rPr>
        <w:t>Kanfer</w:t>
      </w:r>
      <w:proofErr w:type="spellEnd"/>
      <w:r w:rsidR="00515510">
        <w:rPr>
          <w:shd w:val="clear" w:color="auto" w:fill="FFFFFF"/>
        </w:rPr>
        <w:t>, 201</w:t>
      </w:r>
      <w:r w:rsidR="00515510" w:rsidRPr="00AB091E">
        <w:rPr>
          <w:shd w:val="clear" w:color="auto" w:fill="FFFFFF"/>
        </w:rPr>
        <w:t>9</w:t>
      </w:r>
      <w:r w:rsidR="00515510">
        <w:rPr>
          <w:shd w:val="clear" w:color="auto" w:fill="FFFFFF"/>
        </w:rPr>
        <w:t>)</w:t>
      </w:r>
      <w:r w:rsidR="001500EC">
        <w:t>.</w:t>
      </w:r>
      <w:r w:rsidR="00D66A57">
        <w:t xml:space="preserve"> By analysing these components, an organisation can understand the ways in which the external environment is being operated and can adapt their policies, working plans</w:t>
      </w:r>
      <w:r w:rsidR="00676931">
        <w:t>,</w:t>
      </w:r>
      <w:r w:rsidR="00D66A57">
        <w:t xml:space="preserve"> and </w:t>
      </w:r>
      <w:r w:rsidR="0048773F">
        <w:t xml:space="preserve">strategies. </w:t>
      </w:r>
      <w:r w:rsidR="00AB73AF">
        <w:t xml:space="preserve">HSBC has been experiencing several changes in </w:t>
      </w:r>
      <w:r w:rsidR="00676931">
        <w:t>its</w:t>
      </w:r>
      <w:r w:rsidR="00AB73AF">
        <w:t xml:space="preserve"> external environment and the top management is focused on adapting to the changes that are being observed by the organisation. </w:t>
      </w:r>
      <w:r w:rsidR="00B139E7">
        <w:t xml:space="preserve">The organisation is performing </w:t>
      </w:r>
      <w:r w:rsidR="00676931">
        <w:t>its</w:t>
      </w:r>
      <w:r w:rsidR="00B139E7">
        <w:t xml:space="preserve"> activities accordingly-</w:t>
      </w:r>
    </w:p>
    <w:p w14:paraId="1B0CE4C3" w14:textId="77777777" w:rsidR="00CD1984" w:rsidRDefault="00CD1984" w:rsidP="007634F8">
      <w:pPr>
        <w:keepNext/>
        <w:jc w:val="center"/>
      </w:pPr>
      <w:r>
        <w:rPr>
          <w:noProof/>
          <w:lang w:val="en-US" w:bidi="ar-SA"/>
        </w:rPr>
        <w:lastRenderedPageBreak/>
        <w:drawing>
          <wp:inline distT="0" distB="0" distL="0" distR="0" wp14:anchorId="0257B620" wp14:editId="4609F5C1">
            <wp:extent cx="5410200" cy="3200400"/>
            <wp:effectExtent l="0" t="0" r="0" b="190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74468B8D" w14:textId="4FEB33CB" w:rsidR="00CD1984" w:rsidRDefault="00CD1984" w:rsidP="007634F8">
      <w:pPr>
        <w:pStyle w:val="Caption"/>
      </w:pPr>
      <w:bookmarkStart w:id="6" w:name="_Toc54954759"/>
      <w:r>
        <w:t xml:space="preserve">Figure </w:t>
      </w:r>
      <w:r>
        <w:fldChar w:fldCharType="begin"/>
      </w:r>
      <w:r>
        <w:instrText xml:space="preserve"> SEQ Figure \* ARABIC </w:instrText>
      </w:r>
      <w:r>
        <w:fldChar w:fldCharType="separate"/>
      </w:r>
      <w:r w:rsidR="00CB7FC6">
        <w:rPr>
          <w:noProof/>
        </w:rPr>
        <w:t>1</w:t>
      </w:r>
      <w:r>
        <w:fldChar w:fldCharType="end"/>
      </w:r>
      <w:r>
        <w:t>: Components of PESTLE</w:t>
      </w:r>
      <w:bookmarkEnd w:id="6"/>
    </w:p>
    <w:p w14:paraId="56F72F87" w14:textId="38504C20" w:rsidR="00156928" w:rsidRPr="00985475" w:rsidRDefault="00CD1984" w:rsidP="007634F8">
      <w:pPr>
        <w:pStyle w:val="Caption"/>
      </w:pPr>
      <w:r>
        <w:t xml:space="preserve">Source: </w:t>
      </w:r>
      <w:r w:rsidR="00FC1135">
        <w:t>(</w:t>
      </w:r>
      <w:r w:rsidR="00FC1135">
        <w:rPr>
          <w:shd w:val="clear" w:color="auto" w:fill="FFFFFF"/>
        </w:rPr>
        <w:t>Brooks,</w:t>
      </w:r>
      <w:r w:rsidR="00FC1135" w:rsidRPr="00AB091E">
        <w:rPr>
          <w:shd w:val="clear" w:color="auto" w:fill="FFFFFF"/>
        </w:rPr>
        <w:t xml:space="preserve"> 2009</w:t>
      </w:r>
      <w:r w:rsidR="00FC1135">
        <w:rPr>
          <w:shd w:val="clear" w:color="auto" w:fill="FFFFFF"/>
        </w:rPr>
        <w:t>)</w:t>
      </w:r>
    </w:p>
    <w:p w14:paraId="12816F93" w14:textId="3537ACEC" w:rsidR="00884D1F" w:rsidRDefault="00EB2DC8" w:rsidP="00884D1F">
      <w:pPr>
        <w:rPr>
          <w:b/>
        </w:rPr>
      </w:pPr>
      <w:r>
        <w:rPr>
          <w:b/>
        </w:rPr>
        <w:t>Political</w:t>
      </w:r>
      <w:r w:rsidR="005B0B50">
        <w:rPr>
          <w:b/>
        </w:rPr>
        <w:t xml:space="preserve"> Environment</w:t>
      </w:r>
    </w:p>
    <w:p w14:paraId="631C7054" w14:textId="768E5085" w:rsidR="00EB2DC8" w:rsidRDefault="00EB2DC8" w:rsidP="00884D1F">
      <w:r>
        <w:t xml:space="preserve">The political environment is often considered a key environment as most of the other environmental aspects depend on the political aspects. </w:t>
      </w:r>
      <w:r w:rsidR="00676931">
        <w:t>The p</w:t>
      </w:r>
      <w:r w:rsidR="00E91537">
        <w:t>olitical situation within a country determines how well or how bad the business environment is being operated</w:t>
      </w:r>
      <w:r w:rsidR="000B5096">
        <w:t xml:space="preserve"> (</w:t>
      </w:r>
      <w:r w:rsidR="000B5096" w:rsidRPr="00AB091E">
        <w:rPr>
          <w:shd w:val="clear" w:color="auto" w:fill="FFFFFF"/>
        </w:rPr>
        <w:t>McC</w:t>
      </w:r>
      <w:r w:rsidR="000B5096">
        <w:rPr>
          <w:shd w:val="clear" w:color="auto" w:fill="FFFFFF"/>
        </w:rPr>
        <w:t>lelland and Burnham, 201</w:t>
      </w:r>
      <w:r w:rsidR="000B5096" w:rsidRPr="00AB091E">
        <w:rPr>
          <w:shd w:val="clear" w:color="auto" w:fill="FFFFFF"/>
        </w:rPr>
        <w:t>8</w:t>
      </w:r>
      <w:r w:rsidR="000B5096">
        <w:rPr>
          <w:shd w:val="clear" w:color="auto" w:fill="FFFFFF"/>
        </w:rPr>
        <w:t>)</w:t>
      </w:r>
      <w:r w:rsidR="00E91537">
        <w:t xml:space="preserve">. </w:t>
      </w:r>
      <w:r w:rsidR="008965BB">
        <w:t xml:space="preserve">Political </w:t>
      </w:r>
      <w:r w:rsidR="00A673BC">
        <w:t xml:space="preserve">stability creates ways in which businesses can operate their activities in a much </w:t>
      </w:r>
      <w:r w:rsidR="00552B73">
        <w:t>seaming less</w:t>
      </w:r>
      <w:r w:rsidR="00A673BC">
        <w:t xml:space="preserve"> process. </w:t>
      </w:r>
      <w:r w:rsidR="002E0B81">
        <w:t xml:space="preserve">On the contrary, a poor political condition can be hazardous for a business organisation to operate. </w:t>
      </w:r>
      <w:r w:rsidR="000718AD">
        <w:t xml:space="preserve">Thus, stability in the political environment is essential </w:t>
      </w:r>
      <w:r w:rsidR="00676931">
        <w:t>for</w:t>
      </w:r>
      <w:r w:rsidR="000718AD">
        <w:t xml:space="preserve"> the success of </w:t>
      </w:r>
      <w:r w:rsidR="00676931">
        <w:t xml:space="preserve">a </w:t>
      </w:r>
      <w:r w:rsidR="000718AD">
        <w:t xml:space="preserve">business organisation. </w:t>
      </w:r>
      <w:r w:rsidR="00983C0F">
        <w:t xml:space="preserve">HSBC has been observing the political instability in the UK throughout the last few years. </w:t>
      </w:r>
      <w:r w:rsidR="005B24DD">
        <w:t xml:space="preserve">As the country was going through a period of change during BREXIT. </w:t>
      </w:r>
      <w:r w:rsidR="009A57A5">
        <w:t xml:space="preserve">The organisation observed more instability as the COVID-19 pandemic attacked </w:t>
      </w:r>
      <w:r w:rsidR="00136649">
        <w:t xml:space="preserve">the country. </w:t>
      </w:r>
      <w:r w:rsidR="00E45DA8">
        <w:t>As a matter of fact, the company has focused on the BREXIT alongside the political problems due to COVID-19 by incorporating new policies</w:t>
      </w:r>
      <w:r w:rsidR="009A6AC5">
        <w:t xml:space="preserve"> for the operations</w:t>
      </w:r>
      <w:r w:rsidR="00E45DA8">
        <w:t xml:space="preserve">. </w:t>
      </w:r>
    </w:p>
    <w:p w14:paraId="285ACA87" w14:textId="6945A0F8" w:rsidR="004206AD" w:rsidRDefault="001A110C" w:rsidP="00884D1F">
      <w:pPr>
        <w:rPr>
          <w:b/>
        </w:rPr>
      </w:pPr>
      <w:r>
        <w:rPr>
          <w:b/>
        </w:rPr>
        <w:t>Economic</w:t>
      </w:r>
      <w:r w:rsidR="00311F28">
        <w:rPr>
          <w:b/>
        </w:rPr>
        <w:t xml:space="preserve"> Environment</w:t>
      </w:r>
    </w:p>
    <w:p w14:paraId="603D02A4" w14:textId="0078624B" w:rsidR="001A110C" w:rsidRDefault="00BC4E53" w:rsidP="00884D1F">
      <w:r>
        <w:t xml:space="preserve">The economic environment consists of </w:t>
      </w:r>
      <w:r w:rsidR="007D3A48">
        <w:t>economic growth, employment rate, GDP, per capita income</w:t>
      </w:r>
      <w:r w:rsidR="00676931">
        <w:t>,</w:t>
      </w:r>
      <w:r w:rsidR="007D3A48">
        <w:t xml:space="preserve"> etc. </w:t>
      </w:r>
      <w:r w:rsidR="00D303E4">
        <w:t xml:space="preserve">A stable economic environment allows an organisation to enjoy a sound business </w:t>
      </w:r>
      <w:r w:rsidR="00D303E4">
        <w:lastRenderedPageBreak/>
        <w:t xml:space="preserve">environment. </w:t>
      </w:r>
      <w:r w:rsidR="00DB0694">
        <w:t xml:space="preserve">As </w:t>
      </w:r>
      <w:r w:rsidR="00676931">
        <w:t xml:space="preserve">the </w:t>
      </w:r>
      <w:r w:rsidR="00DB0694">
        <w:t xml:space="preserve">economic environment provides an overall </w:t>
      </w:r>
      <w:r w:rsidR="00610C6C">
        <w:t xml:space="preserve">understanding </w:t>
      </w:r>
      <w:r w:rsidR="00676931">
        <w:t>of</w:t>
      </w:r>
      <w:r w:rsidR="00610C6C">
        <w:t xml:space="preserve"> the profitability of an organisation, </w:t>
      </w:r>
      <w:r w:rsidR="00B823B9">
        <w:t xml:space="preserve">analysing each aspect of </w:t>
      </w:r>
      <w:r w:rsidR="00676931">
        <w:t xml:space="preserve">the </w:t>
      </w:r>
      <w:r w:rsidR="00B823B9">
        <w:t>economic environment is crucial</w:t>
      </w:r>
      <w:r w:rsidR="003E22D5">
        <w:t xml:space="preserve"> </w:t>
      </w:r>
      <w:r w:rsidR="003E4D61">
        <w:t>(</w:t>
      </w:r>
      <w:r w:rsidR="003E4D61">
        <w:rPr>
          <w:shd w:val="clear" w:color="auto" w:fill="FFFFFF"/>
        </w:rPr>
        <w:t>Robbins,</w:t>
      </w:r>
      <w:r w:rsidR="003E22D5">
        <w:rPr>
          <w:shd w:val="clear" w:color="auto" w:fill="FFFFFF"/>
        </w:rPr>
        <w:t xml:space="preserve"> 201</w:t>
      </w:r>
      <w:r w:rsidR="003E22D5" w:rsidRPr="00AB091E">
        <w:rPr>
          <w:shd w:val="clear" w:color="auto" w:fill="FFFFFF"/>
        </w:rPr>
        <w:t>1</w:t>
      </w:r>
      <w:r w:rsidR="003E4D61">
        <w:rPr>
          <w:shd w:val="clear" w:color="auto" w:fill="FFFFFF"/>
        </w:rPr>
        <w:t>)</w:t>
      </w:r>
      <w:r w:rsidR="00B823B9">
        <w:t xml:space="preserve">. </w:t>
      </w:r>
      <w:r w:rsidR="00AB5CF2">
        <w:t xml:space="preserve">Private organisations </w:t>
      </w:r>
      <w:r w:rsidR="00676931">
        <w:t xml:space="preserve">that </w:t>
      </w:r>
      <w:r w:rsidR="00AB5CF2">
        <w:t xml:space="preserve">emerged as </w:t>
      </w:r>
      <w:r w:rsidR="00676931">
        <w:t xml:space="preserve">a </w:t>
      </w:r>
      <w:r w:rsidR="00AB5CF2">
        <w:t xml:space="preserve">profitable organisation was basically the result of positive economic conditions. </w:t>
      </w:r>
      <w:r w:rsidR="00D4553C">
        <w:t xml:space="preserve">In the UK, the COVID-19 pandemic created a massacre in the </w:t>
      </w:r>
      <w:proofErr w:type="gramStart"/>
      <w:r w:rsidR="00D4553C">
        <w:t>economy as a whole</w:t>
      </w:r>
      <w:proofErr w:type="gramEnd"/>
      <w:r w:rsidR="00D4553C">
        <w:t xml:space="preserve">. </w:t>
      </w:r>
      <w:r w:rsidR="00024A53">
        <w:t xml:space="preserve">The unemployment rate increased, level income decreased and </w:t>
      </w:r>
      <w:r w:rsidR="003470D9">
        <w:t xml:space="preserve">so did the savings of people. </w:t>
      </w:r>
      <w:r w:rsidR="00F974E6">
        <w:t xml:space="preserve">This affected the overall business conditions of HSBC. </w:t>
      </w:r>
      <w:r w:rsidR="00C35BE4">
        <w:t xml:space="preserve"> The organisation tackled these </w:t>
      </w:r>
      <w:r w:rsidR="00676931">
        <w:t>by</w:t>
      </w:r>
      <w:r w:rsidR="00C35BE4">
        <w:t xml:space="preserve"> cutting </w:t>
      </w:r>
      <w:r w:rsidR="00676931">
        <w:t xml:space="preserve">the </w:t>
      </w:r>
      <w:r w:rsidR="00C35BE4">
        <w:t xml:space="preserve">cost of </w:t>
      </w:r>
      <w:r w:rsidR="00676931">
        <w:t>its</w:t>
      </w:r>
      <w:r w:rsidR="00C35BE4">
        <w:t xml:space="preserve"> operations. </w:t>
      </w:r>
      <w:r w:rsidR="00377504">
        <w:t xml:space="preserve">And in that process, the online banking services and work from home policies have helped the employees to manage the problems in a more efficient manner. </w:t>
      </w:r>
      <w:r w:rsidR="00203E90">
        <w:t xml:space="preserve">Through working from home, the organisation reduced a lot of non-operating costs and has helped the bank to stay </w:t>
      </w:r>
      <w:r w:rsidR="00676931">
        <w:t>in</w:t>
      </w:r>
      <w:r w:rsidR="00203E90">
        <w:t xml:space="preserve"> a stable position. </w:t>
      </w:r>
    </w:p>
    <w:p w14:paraId="03EACDF5" w14:textId="3F1F57DA" w:rsidR="00123817" w:rsidRDefault="005B0B50" w:rsidP="00884D1F">
      <w:pPr>
        <w:rPr>
          <w:b/>
        </w:rPr>
      </w:pPr>
      <w:r>
        <w:rPr>
          <w:b/>
        </w:rPr>
        <w:t xml:space="preserve">Social </w:t>
      </w:r>
      <w:r w:rsidR="00525A3C">
        <w:rPr>
          <w:b/>
        </w:rPr>
        <w:t>Environment</w:t>
      </w:r>
    </w:p>
    <w:p w14:paraId="307A1279" w14:textId="4B9FDB49" w:rsidR="00BF5251" w:rsidRDefault="00676931" w:rsidP="00884D1F">
      <w:r>
        <w:t>The s</w:t>
      </w:r>
      <w:r w:rsidR="00BF5251">
        <w:t>ocial environment in PESTLE analysis includes</w:t>
      </w:r>
      <w:r w:rsidR="00B929DA">
        <w:t xml:space="preserve"> income distribution, cultural characteristics, lifestyle factors</w:t>
      </w:r>
      <w:r>
        <w:t>,</w:t>
      </w:r>
      <w:r w:rsidR="00B929DA">
        <w:t xml:space="preserve"> etc. </w:t>
      </w:r>
      <w:r>
        <w:t>The s</w:t>
      </w:r>
      <w:r w:rsidR="00183054">
        <w:t>ocial environment used to be considered a petty com</w:t>
      </w:r>
      <w:r w:rsidR="00FC3DCD">
        <w:t xml:space="preserve">ponent in the early era of business. However, in the modern era, this social environment became one of the most important and impactful social </w:t>
      </w:r>
      <w:proofErr w:type="gramStart"/>
      <w:r w:rsidR="00FC3DCD">
        <w:t>environment</w:t>
      </w:r>
      <w:proofErr w:type="gramEnd"/>
      <w:r w:rsidR="005A540D">
        <w:t xml:space="preserve"> (</w:t>
      </w:r>
      <w:proofErr w:type="spellStart"/>
      <w:r w:rsidR="005A540D">
        <w:rPr>
          <w:shd w:val="clear" w:color="auto" w:fill="FFFFFF"/>
        </w:rPr>
        <w:t>Hanaysha</w:t>
      </w:r>
      <w:proofErr w:type="spellEnd"/>
      <w:r w:rsidR="005A540D">
        <w:rPr>
          <w:shd w:val="clear" w:color="auto" w:fill="FFFFFF"/>
        </w:rPr>
        <w:t>,</w:t>
      </w:r>
      <w:r w:rsidR="005A540D" w:rsidRPr="00AB091E">
        <w:rPr>
          <w:shd w:val="clear" w:color="auto" w:fill="FFFFFF"/>
        </w:rPr>
        <w:t xml:space="preserve"> 2016</w:t>
      </w:r>
      <w:r w:rsidR="005A540D">
        <w:rPr>
          <w:shd w:val="clear" w:color="auto" w:fill="FFFFFF"/>
        </w:rPr>
        <w:t>)</w:t>
      </w:r>
      <w:r w:rsidR="00FC3DCD">
        <w:t xml:space="preserve">. </w:t>
      </w:r>
      <w:r w:rsidR="000450B3">
        <w:t>Change in lifestyle or cultural trend</w:t>
      </w:r>
      <w:r>
        <w:t>s</w:t>
      </w:r>
      <w:r w:rsidR="000450B3">
        <w:t xml:space="preserve"> sets the way in which an organisation operates its business in the current era. </w:t>
      </w:r>
      <w:r w:rsidR="00106F5F">
        <w:t xml:space="preserve">Demographic characteristics and individual needs have raised concerns for businesses. </w:t>
      </w:r>
      <w:r w:rsidR="002725C2">
        <w:t>During the COVID-19, the importance o</w:t>
      </w:r>
      <w:r>
        <w:t>f</w:t>
      </w:r>
      <w:r w:rsidR="002725C2">
        <w:t xml:space="preserve"> saniti</w:t>
      </w:r>
      <w:r>
        <w:t>s</w:t>
      </w:r>
      <w:r w:rsidR="002725C2">
        <w:t>ation, social distancing</w:t>
      </w:r>
      <w:r>
        <w:t>,</w:t>
      </w:r>
      <w:r w:rsidR="002725C2">
        <w:t xml:space="preserve"> and being in </w:t>
      </w:r>
      <w:r w:rsidR="000B6247">
        <w:t>quarantine raised</w:t>
      </w:r>
      <w:r w:rsidR="00B1177B">
        <w:t xml:space="preserve"> a lot. </w:t>
      </w:r>
      <w:r w:rsidR="00087D07">
        <w:t>This led HSBC, to adapt their cultures and po</w:t>
      </w:r>
      <w:r w:rsidR="00EA39EB">
        <w:t>licies. Employees’ healthcare importance raised as more and more sanitisation activities, instruments</w:t>
      </w:r>
      <w:r>
        <w:t>,</w:t>
      </w:r>
      <w:r w:rsidR="00EA39EB">
        <w:t xml:space="preserve"> and habits increased. </w:t>
      </w:r>
      <w:r w:rsidR="00A1235D">
        <w:t>The organisation ad</w:t>
      </w:r>
      <w:r>
        <w:t>o</w:t>
      </w:r>
      <w:r w:rsidR="00A1235D">
        <w:t xml:space="preserve">pted </w:t>
      </w:r>
      <w:r>
        <w:t>its</w:t>
      </w:r>
      <w:r w:rsidR="00A1235D">
        <w:t xml:space="preserve"> policy to </w:t>
      </w:r>
      <w:r w:rsidR="00127FE7">
        <w:t>stricter</w:t>
      </w:r>
      <w:r w:rsidR="00A1235D">
        <w:t xml:space="preserve"> healthcare benefits and has focused on developing a </w:t>
      </w:r>
      <w:r w:rsidR="00127FE7">
        <w:t>healthier</w:t>
      </w:r>
      <w:r w:rsidR="00A1235D">
        <w:t xml:space="preserve"> culture within the organisation.</w:t>
      </w:r>
      <w:r w:rsidR="001E3653">
        <w:t xml:space="preserve"> Even for the employees who are working from home, their health conditions are being monitored more often than ever. </w:t>
      </w:r>
    </w:p>
    <w:p w14:paraId="399EBDD6" w14:textId="77777777" w:rsidR="005B3FF9" w:rsidRDefault="005B3FF9" w:rsidP="005B3FF9">
      <w:pPr>
        <w:rPr>
          <w:b/>
        </w:rPr>
      </w:pPr>
      <w:r>
        <w:rPr>
          <w:b/>
        </w:rPr>
        <w:t>Technological Environment</w:t>
      </w:r>
    </w:p>
    <w:p w14:paraId="7407E66C" w14:textId="394DB6F4" w:rsidR="005B3FF9" w:rsidRPr="005B3FF9" w:rsidRDefault="005B3FF9" w:rsidP="00884D1F">
      <w:r>
        <w:t xml:space="preserve">The current world is the era of technology. As technology has increased and expanded a great deal, focusing on technological issues has become a major factor. </w:t>
      </w:r>
      <w:r w:rsidR="004D2E73">
        <w:t>Technologies that are making the old ones absurd are being introduced more often</w:t>
      </w:r>
      <w:r w:rsidR="002C3656">
        <w:t xml:space="preserve"> (</w:t>
      </w:r>
      <w:r w:rsidR="002C3656">
        <w:rPr>
          <w:shd w:val="clear" w:color="auto" w:fill="FFFFFF"/>
        </w:rPr>
        <w:t>James and Matthew,</w:t>
      </w:r>
      <w:r w:rsidR="002C3656" w:rsidRPr="00AB091E">
        <w:rPr>
          <w:shd w:val="clear" w:color="auto" w:fill="FFFFFF"/>
        </w:rPr>
        <w:t xml:space="preserve"> 2012</w:t>
      </w:r>
      <w:r w:rsidR="002C3656">
        <w:rPr>
          <w:shd w:val="clear" w:color="auto" w:fill="FFFFFF"/>
        </w:rPr>
        <w:t>)</w:t>
      </w:r>
      <w:r w:rsidR="004D2E73">
        <w:t xml:space="preserve">. </w:t>
      </w:r>
      <w:r w:rsidR="003C11A3">
        <w:t xml:space="preserve">As this technological advancement is increasing in a rapid manner, organisations focus on keeping up with it has increased. </w:t>
      </w:r>
      <w:r w:rsidR="00062B4B">
        <w:t xml:space="preserve">Businesses thus, </w:t>
      </w:r>
      <w:proofErr w:type="gramStart"/>
      <w:r w:rsidR="00062B4B">
        <w:t>have to</w:t>
      </w:r>
      <w:proofErr w:type="gramEnd"/>
      <w:r w:rsidR="00062B4B">
        <w:t xml:space="preserve"> adapt to all the new technologies to keep up with competitors and create more value for them. </w:t>
      </w:r>
      <w:r w:rsidR="00C04C15">
        <w:t xml:space="preserve">During this period of </w:t>
      </w:r>
      <w:r w:rsidR="00676931">
        <w:t xml:space="preserve">the </w:t>
      </w:r>
      <w:r w:rsidR="00C04C15">
        <w:t xml:space="preserve">COVID-19 pandemic, </w:t>
      </w:r>
      <w:r w:rsidR="0046365C">
        <w:t xml:space="preserve">most of the </w:t>
      </w:r>
      <w:r w:rsidR="0046365C">
        <w:lastRenderedPageBreak/>
        <w:t xml:space="preserve">organisations had to work from home. </w:t>
      </w:r>
      <w:r w:rsidR="001B4D8F">
        <w:t>This lead</w:t>
      </w:r>
      <w:r w:rsidR="00676931">
        <w:t>s</w:t>
      </w:r>
      <w:r w:rsidR="001B4D8F">
        <w:t xml:space="preserve"> to the mass-emergence of E-Team or virtual teams. </w:t>
      </w:r>
      <w:r w:rsidR="006F3215">
        <w:t xml:space="preserve">These teams require the use of different informational technology and must have </w:t>
      </w:r>
      <w:r w:rsidR="00676931">
        <w:t xml:space="preserve">a </w:t>
      </w:r>
      <w:r w:rsidR="006F3215">
        <w:t xml:space="preserve">greater understanding </w:t>
      </w:r>
      <w:r w:rsidR="00676931">
        <w:t>of</w:t>
      </w:r>
      <w:r w:rsidR="006F3215">
        <w:t xml:space="preserve"> new communication technologies that are present. </w:t>
      </w:r>
      <w:r w:rsidR="001F07AA">
        <w:t xml:space="preserve">HSBC focused on different workshops and training programs through </w:t>
      </w:r>
      <w:r w:rsidR="00676931">
        <w:t xml:space="preserve">an </w:t>
      </w:r>
      <w:r w:rsidR="001F07AA">
        <w:t xml:space="preserve">online platform to make the employees adept </w:t>
      </w:r>
      <w:r w:rsidR="00676931">
        <w:t>at</w:t>
      </w:r>
      <w:r w:rsidR="001F07AA">
        <w:t xml:space="preserve"> using these technologies and increasing efficiency. </w:t>
      </w:r>
      <w:r w:rsidR="009D70EE">
        <w:t>The organisation then developed a culture of virtual meetings, gatherings</w:t>
      </w:r>
      <w:r w:rsidR="00676931">
        <w:t>,</w:t>
      </w:r>
      <w:r w:rsidR="009D70EE">
        <w:t xml:space="preserve"> and programs to encourage more engagement through online platform rather than face to face. </w:t>
      </w:r>
    </w:p>
    <w:p w14:paraId="021D2F8C" w14:textId="48413F85" w:rsidR="005B3FF9" w:rsidRDefault="00995237" w:rsidP="00884D1F">
      <w:pPr>
        <w:rPr>
          <w:b/>
        </w:rPr>
      </w:pPr>
      <w:r>
        <w:rPr>
          <w:b/>
        </w:rPr>
        <w:t>Legal Environment</w:t>
      </w:r>
    </w:p>
    <w:p w14:paraId="0A2EBAE5" w14:textId="787441FB" w:rsidR="00995237" w:rsidRDefault="00676931" w:rsidP="00884D1F">
      <w:r>
        <w:t>The l</w:t>
      </w:r>
      <w:r w:rsidR="00174C27">
        <w:t xml:space="preserve">egal environment, one of the most complex external </w:t>
      </w:r>
      <w:proofErr w:type="gramStart"/>
      <w:r w:rsidR="00174C27">
        <w:t>environment</w:t>
      </w:r>
      <w:proofErr w:type="gramEnd"/>
      <w:r w:rsidR="00174C27">
        <w:t xml:space="preserve">, </w:t>
      </w:r>
      <w:r w:rsidR="00B74301">
        <w:t xml:space="preserve">is consisted of </w:t>
      </w:r>
      <w:r w:rsidR="00BA27B8">
        <w:t>taxation policy, laws</w:t>
      </w:r>
      <w:r>
        <w:t>,</w:t>
      </w:r>
      <w:r w:rsidR="00BA27B8">
        <w:t xml:space="preserve"> and legislation. </w:t>
      </w:r>
      <w:r w:rsidR="00B87970">
        <w:t xml:space="preserve">In business, it is essential that legal obligations are managed </w:t>
      </w:r>
      <w:r w:rsidR="00C2772D">
        <w:t>and followed</w:t>
      </w:r>
      <w:r w:rsidR="00AB354B">
        <w:t xml:space="preserve"> appropriately. </w:t>
      </w:r>
      <w:r w:rsidR="00822589">
        <w:t>It is one of the core dut</w:t>
      </w:r>
      <w:r>
        <w:t>ies</w:t>
      </w:r>
      <w:r w:rsidR="00822589">
        <w:t xml:space="preserve"> of a business organisation to focus on legal activities even in changing situations</w:t>
      </w:r>
      <w:r w:rsidR="00817F0E">
        <w:t xml:space="preserve"> (</w:t>
      </w:r>
      <w:proofErr w:type="spellStart"/>
      <w:r w:rsidR="00817F0E">
        <w:rPr>
          <w:shd w:val="clear" w:color="auto" w:fill="FFFFFF"/>
        </w:rPr>
        <w:t>Makhanova</w:t>
      </w:r>
      <w:proofErr w:type="spellEnd"/>
      <w:r w:rsidR="00817F0E">
        <w:rPr>
          <w:shd w:val="clear" w:color="auto" w:fill="FFFFFF"/>
        </w:rPr>
        <w:t xml:space="preserve"> and Shepherd,</w:t>
      </w:r>
      <w:r w:rsidR="00817F0E" w:rsidRPr="00AB091E">
        <w:rPr>
          <w:shd w:val="clear" w:color="auto" w:fill="FFFFFF"/>
        </w:rPr>
        <w:t xml:space="preserve"> 2020</w:t>
      </w:r>
      <w:r w:rsidR="00817F0E">
        <w:rPr>
          <w:shd w:val="clear" w:color="auto" w:fill="FFFFFF"/>
        </w:rPr>
        <w:t>)</w:t>
      </w:r>
      <w:r w:rsidR="00822589">
        <w:t xml:space="preserve">. </w:t>
      </w:r>
      <w:r w:rsidR="005C4AB1">
        <w:t xml:space="preserve">As new laws are often developed, it is necessary to have clear ideas about these laws and operate accordingly. </w:t>
      </w:r>
      <w:r w:rsidR="00EE4F54">
        <w:t xml:space="preserve">Throughout this COVID-19 pandemic </w:t>
      </w:r>
      <w:r w:rsidR="00843E94">
        <w:t>laws on healthcare, employee health, and other healthcare issues have be</w:t>
      </w:r>
      <w:r w:rsidR="002745BA">
        <w:t>en provided more importance</w:t>
      </w:r>
      <w:r w:rsidR="00843E94">
        <w:t xml:space="preserve">. </w:t>
      </w:r>
      <w:r w:rsidR="002745BA">
        <w:t>These laws are focusing on protecting individual rights and providing more</w:t>
      </w:r>
      <w:r w:rsidR="007F0835">
        <w:t xml:space="preserve"> healthcare facilities and increasing healthy and virus free sanitation services. </w:t>
      </w:r>
      <w:r w:rsidR="009E5E7F">
        <w:t xml:space="preserve">HSBC has followed these rules and regulations in a very strict manner. The organisation emphasised and provided more importance </w:t>
      </w:r>
      <w:r>
        <w:t>to</w:t>
      </w:r>
      <w:r w:rsidR="009E5E7F">
        <w:t xml:space="preserve"> </w:t>
      </w:r>
      <w:r>
        <w:t xml:space="preserve">the </w:t>
      </w:r>
      <w:r w:rsidR="009E5E7F">
        <w:t xml:space="preserve">healthcare of the employees. With that in mind, the organisation </w:t>
      </w:r>
      <w:r w:rsidR="00437FEB">
        <w:t>is</w:t>
      </w:r>
      <w:r w:rsidR="009E5E7F">
        <w:t xml:space="preserve"> focusing on work from health policy for the </w:t>
      </w:r>
      <w:proofErr w:type="gramStart"/>
      <w:r w:rsidR="009E5E7F">
        <w:t>back end</w:t>
      </w:r>
      <w:proofErr w:type="gramEnd"/>
      <w:r w:rsidR="009E5E7F">
        <w:t xml:space="preserve"> workers while are increasing emphasis on maintaining healthcare laws including social distancing within the working environment. </w:t>
      </w:r>
    </w:p>
    <w:p w14:paraId="53D6BAA8" w14:textId="278544FE" w:rsidR="00A76E44" w:rsidRDefault="00A76E44" w:rsidP="00884D1F">
      <w:pPr>
        <w:rPr>
          <w:b/>
        </w:rPr>
      </w:pPr>
      <w:r>
        <w:rPr>
          <w:b/>
        </w:rPr>
        <w:t xml:space="preserve">Environmental </w:t>
      </w:r>
    </w:p>
    <w:p w14:paraId="3EB49293" w14:textId="3B827EEB" w:rsidR="00B107A6" w:rsidRPr="00FD723E" w:rsidRDefault="00EB5A26" w:rsidP="00884D1F">
      <w:r>
        <w:t>The last but one of the most important part</w:t>
      </w:r>
      <w:r w:rsidR="00676931">
        <w:t>s</w:t>
      </w:r>
      <w:r>
        <w:t xml:space="preserve"> in the PESTLE is t</w:t>
      </w:r>
      <w:r w:rsidR="003E02DB">
        <w:t>he environ</w:t>
      </w:r>
      <w:r w:rsidR="001B25C6">
        <w:t>men</w:t>
      </w:r>
      <w:r>
        <w:t>tal aspects</w:t>
      </w:r>
      <w:r w:rsidR="009749D4">
        <w:t xml:space="preserve"> that influence an organisation.</w:t>
      </w:r>
      <w:r w:rsidR="00EA5885">
        <w:t xml:space="preserve"> </w:t>
      </w:r>
      <w:r w:rsidR="009F4F4F">
        <w:t>These environmental aspects</w:t>
      </w:r>
      <w:r w:rsidR="005112D0">
        <w:t xml:space="preserve"> include</w:t>
      </w:r>
      <w:r w:rsidR="00FD723E">
        <w:t xml:space="preserve"> the weather, climate, forestland</w:t>
      </w:r>
      <w:r w:rsidR="00676931">
        <w:t>,</w:t>
      </w:r>
      <w:r w:rsidR="00FD723E">
        <w:t xml:space="preserve"> and many other environmental factors that are necessary for the </w:t>
      </w:r>
      <w:r w:rsidR="009F4F4F">
        <w:t>livelihood</w:t>
      </w:r>
      <w:r w:rsidR="00FD723E">
        <w:t xml:space="preserve"> of mankind</w:t>
      </w:r>
      <w:r w:rsidR="00F3724A">
        <w:t xml:space="preserve"> (</w:t>
      </w:r>
      <w:proofErr w:type="spellStart"/>
      <w:r w:rsidR="00F3724A" w:rsidRPr="00AB091E">
        <w:rPr>
          <w:shd w:val="clear" w:color="auto" w:fill="FFFFFF"/>
        </w:rPr>
        <w:t>Rozin</w:t>
      </w:r>
      <w:proofErr w:type="spellEnd"/>
      <w:r w:rsidR="00F3724A">
        <w:rPr>
          <w:shd w:val="clear" w:color="auto" w:fill="FFFFFF"/>
        </w:rPr>
        <w:t xml:space="preserve"> et al., 2020)</w:t>
      </w:r>
      <w:r w:rsidR="00FD723E">
        <w:t>.</w:t>
      </w:r>
      <w:r w:rsidR="00E75C41">
        <w:t xml:space="preserve"> It is a business’</w:t>
      </w:r>
      <w:r w:rsidR="00676931">
        <w:t>s</w:t>
      </w:r>
      <w:r w:rsidR="00E75C41">
        <w:t xml:space="preserve"> moral and legal duty to play by the rules and help the environment sustain for </w:t>
      </w:r>
      <w:r w:rsidR="00676931">
        <w:t xml:space="preserve">a </w:t>
      </w:r>
      <w:r w:rsidR="00E75C41">
        <w:t xml:space="preserve">longer </w:t>
      </w:r>
      <w:proofErr w:type="gramStart"/>
      <w:r w:rsidR="00E75C41">
        <w:t>period of time</w:t>
      </w:r>
      <w:proofErr w:type="gramEnd"/>
      <w:r w:rsidR="00E75C41">
        <w:t xml:space="preserve">. </w:t>
      </w:r>
      <w:r w:rsidR="00672823">
        <w:t>Businesses must focus on operat</w:t>
      </w:r>
      <w:r w:rsidR="00676931">
        <w:t>ions</w:t>
      </w:r>
      <w:r w:rsidR="00672823">
        <w:t xml:space="preserve"> in such </w:t>
      </w:r>
      <w:r w:rsidR="00676931">
        <w:t xml:space="preserve">a </w:t>
      </w:r>
      <w:r w:rsidR="00672823">
        <w:t xml:space="preserve">manner that it does not become a burden to the atmosphere. </w:t>
      </w:r>
      <w:r w:rsidR="00E524A5">
        <w:t xml:space="preserve">For that reason, businesses nowadays focus on green operation more and more. </w:t>
      </w:r>
      <w:r w:rsidR="00633BAE">
        <w:t xml:space="preserve">In this COVID-19 pandemic, the environmental concern over the use of different beneficial and charitable activities like tree plantation and so on has been stumbled. </w:t>
      </w:r>
      <w:r w:rsidR="008A3DFA">
        <w:lastRenderedPageBreak/>
        <w:t xml:space="preserve">Organisations now have lesser savings to use as their CSR works. </w:t>
      </w:r>
      <w:r w:rsidR="00C54509">
        <w:t xml:space="preserve">HSBC for that reason, are focusing on changing their policies as they are trying to become </w:t>
      </w:r>
      <w:r w:rsidR="00676931">
        <w:t xml:space="preserve">a </w:t>
      </w:r>
      <w:r w:rsidR="00C54509">
        <w:t>paperless organisation. They are emphasising electronic transaction</w:t>
      </w:r>
      <w:r w:rsidR="00676931">
        <w:t>s</w:t>
      </w:r>
      <w:r w:rsidR="00C54509">
        <w:t xml:space="preserve"> and electronic operation through which they can lessen their use of papers to reduce carbon emission. </w:t>
      </w:r>
    </w:p>
    <w:p w14:paraId="1368913E" w14:textId="7DE87F4A" w:rsidR="00B530DD" w:rsidRDefault="00B971C8" w:rsidP="00747BF7">
      <w:pPr>
        <w:pStyle w:val="Heading2"/>
        <w:ind w:left="0" w:firstLine="0"/>
      </w:pPr>
      <w:bookmarkStart w:id="7" w:name="_Toc54954753"/>
      <w:r>
        <w:t>2</w:t>
      </w:r>
      <w:r w:rsidR="00B530DD">
        <w:t>.2 Team Life Cycle Theory</w:t>
      </w:r>
      <w:bookmarkEnd w:id="7"/>
    </w:p>
    <w:p w14:paraId="22AD36AE" w14:textId="0C704405" w:rsidR="00B530DD" w:rsidRDefault="005A2DF3" w:rsidP="00B971C8">
      <w:r>
        <w:t xml:space="preserve">Throughout the few months, new teams have been formed to tackle the COVID-19 pandemic. </w:t>
      </w:r>
      <w:r w:rsidR="00D85768">
        <w:t xml:space="preserve">As the cultures have changed by </w:t>
      </w:r>
      <w:r w:rsidR="00676931">
        <w:t xml:space="preserve">a </w:t>
      </w:r>
      <w:r w:rsidR="00D85768">
        <w:t xml:space="preserve">large amount, it has become necessary to understand how this pandemic has affected </w:t>
      </w:r>
      <w:proofErr w:type="gramStart"/>
      <w:r w:rsidR="00D85768">
        <w:t>business as a whole</w:t>
      </w:r>
      <w:proofErr w:type="gramEnd"/>
      <w:r w:rsidR="00D85768">
        <w:t xml:space="preserve">. </w:t>
      </w:r>
      <w:r w:rsidR="00E13F21">
        <w:t xml:space="preserve">To understand that, one of the core models of group development, team life cycle theory has been analysed. </w:t>
      </w:r>
      <w:r w:rsidR="00F5311E">
        <w:t>The team life cycle theory is a pa</w:t>
      </w:r>
      <w:r w:rsidR="006C6275">
        <w:t xml:space="preserve">rt of change management theory where stages of group development </w:t>
      </w:r>
      <w:r w:rsidR="00676931">
        <w:t>are</w:t>
      </w:r>
      <w:r w:rsidR="006C6275">
        <w:t xml:space="preserve"> analys</w:t>
      </w:r>
      <w:r w:rsidR="00741FEA">
        <w:t>ed.</w:t>
      </w:r>
      <w:r w:rsidR="000E2D2E">
        <w:t xml:space="preserve"> In the mid</w:t>
      </w:r>
      <w:r w:rsidR="00676931">
        <w:t>-</w:t>
      </w:r>
      <w:r w:rsidR="000E2D2E">
        <w:t xml:space="preserve">twentieth century, Bruce Tuckman developed this theory on the life cycle of a group or </w:t>
      </w:r>
      <w:proofErr w:type="gramStart"/>
      <w:r w:rsidR="000E2D2E">
        <w:t>team as a whole</w:t>
      </w:r>
      <w:proofErr w:type="gramEnd"/>
      <w:r w:rsidR="00D34E6D">
        <w:t xml:space="preserve"> (</w:t>
      </w:r>
      <w:r w:rsidR="00D34E6D">
        <w:rPr>
          <w:shd w:val="clear" w:color="auto" w:fill="FFFFFF"/>
        </w:rPr>
        <w:t>Appelbaum et al., 2012)</w:t>
      </w:r>
      <w:r w:rsidR="000E2D2E">
        <w:t>.</w:t>
      </w:r>
      <w:r w:rsidR="00741FEA">
        <w:t xml:space="preserve"> Being one of the leading financial services brand</w:t>
      </w:r>
      <w:r w:rsidR="00676931">
        <w:t>s</w:t>
      </w:r>
      <w:r w:rsidR="00741FEA">
        <w:t xml:space="preserve">, HSBC has developed </w:t>
      </w:r>
      <w:r w:rsidR="00676931">
        <w:t>its</w:t>
      </w:r>
      <w:r w:rsidR="00741FEA">
        <w:t xml:space="preserve"> own systems during the COVID-19 pandemic. </w:t>
      </w:r>
      <w:r w:rsidR="003B4D5B">
        <w:t xml:space="preserve">The organisation has formed numerous virtual teams and assigned different types of tasks to the newly formed groups. </w:t>
      </w:r>
      <w:r w:rsidR="008B67E2">
        <w:t xml:space="preserve">These teams worked from scratch to provide the organisation with opportunities to tackle the </w:t>
      </w:r>
      <w:r w:rsidR="00EA30F7">
        <w:t>problematic</w:t>
      </w:r>
      <w:r w:rsidR="008B67E2">
        <w:t xml:space="preserve"> situation. </w:t>
      </w:r>
      <w:r w:rsidR="003F3EA5">
        <w:t xml:space="preserve">To understand the ways in which the groups were formed and the ways these groups tackled change, the team life cycle theory can be an influential topic for discussion. </w:t>
      </w:r>
      <w:r w:rsidR="00870886">
        <w:t xml:space="preserve">The characteristics of team life cycle theory and its implications on newly formed groups in HSBC has been discussed in the later part. </w:t>
      </w:r>
    </w:p>
    <w:p w14:paraId="06578D09" w14:textId="77777777" w:rsidR="00934781" w:rsidRDefault="004D356A" w:rsidP="00000F72">
      <w:pPr>
        <w:keepNext/>
        <w:jc w:val="center"/>
      </w:pPr>
      <w:r>
        <w:rPr>
          <w:noProof/>
          <w:lang w:val="en-US" w:bidi="ar-SA"/>
        </w:rPr>
        <w:lastRenderedPageBreak/>
        <w:drawing>
          <wp:inline distT="0" distB="0" distL="0" distR="0" wp14:anchorId="4A29ED0B" wp14:editId="0B4158BE">
            <wp:extent cx="5495925" cy="2828925"/>
            <wp:effectExtent l="0" t="0" r="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14:paraId="08394D96" w14:textId="272F3787" w:rsidR="00934781" w:rsidRDefault="00934781" w:rsidP="00000F72">
      <w:pPr>
        <w:pStyle w:val="Caption"/>
      </w:pPr>
      <w:bookmarkStart w:id="8" w:name="_Toc54954760"/>
      <w:r>
        <w:t xml:space="preserve">Figure </w:t>
      </w:r>
      <w:r>
        <w:fldChar w:fldCharType="begin"/>
      </w:r>
      <w:r>
        <w:instrText xml:space="preserve"> SEQ Figure \* ARABIC </w:instrText>
      </w:r>
      <w:r>
        <w:fldChar w:fldCharType="separate"/>
      </w:r>
      <w:r w:rsidR="00CB7FC6">
        <w:rPr>
          <w:noProof/>
        </w:rPr>
        <w:t>2</w:t>
      </w:r>
      <w:r>
        <w:fldChar w:fldCharType="end"/>
      </w:r>
      <w:r>
        <w:t>: Team Life Cycle</w:t>
      </w:r>
      <w:bookmarkEnd w:id="8"/>
    </w:p>
    <w:p w14:paraId="7589F36C" w14:textId="7046C0F7" w:rsidR="009D2C6D" w:rsidRDefault="00934781" w:rsidP="00000F72">
      <w:pPr>
        <w:pStyle w:val="Caption"/>
      </w:pPr>
      <w:r>
        <w:t>Source:</w:t>
      </w:r>
      <w:r w:rsidR="00ED0535">
        <w:t xml:space="preserve"> </w:t>
      </w:r>
      <w:r w:rsidR="001C7863">
        <w:t>(</w:t>
      </w:r>
      <w:r w:rsidR="001C7863" w:rsidRPr="00AB091E">
        <w:rPr>
          <w:shd w:val="clear" w:color="auto" w:fill="FFFFFF"/>
        </w:rPr>
        <w:t>Wenham</w:t>
      </w:r>
      <w:r w:rsidR="001C7863">
        <w:rPr>
          <w:shd w:val="clear" w:color="auto" w:fill="FFFFFF"/>
        </w:rPr>
        <w:t xml:space="preserve"> et al., 2020)</w:t>
      </w:r>
    </w:p>
    <w:p w14:paraId="761C7592" w14:textId="17F82BF1" w:rsidR="003C60A0" w:rsidRDefault="00B93711" w:rsidP="003C60A0">
      <w:pPr>
        <w:rPr>
          <w:b/>
        </w:rPr>
      </w:pPr>
      <w:r>
        <w:rPr>
          <w:b/>
        </w:rPr>
        <w:t>Forming</w:t>
      </w:r>
    </w:p>
    <w:p w14:paraId="26BA68C3" w14:textId="5754C800" w:rsidR="00B93711" w:rsidRPr="00625617" w:rsidRDefault="00467ECA" w:rsidP="003C60A0">
      <w:r>
        <w:t xml:space="preserve">Forming is the first and most basic part </w:t>
      </w:r>
      <w:r w:rsidR="00676931">
        <w:t>of</w:t>
      </w:r>
      <w:r>
        <w:t xml:space="preserve"> the team life cycle theory. </w:t>
      </w:r>
      <w:r w:rsidR="00C7478C">
        <w:t xml:space="preserve">In this part, a group of people </w:t>
      </w:r>
      <w:r w:rsidR="00676931">
        <w:t>is</w:t>
      </w:r>
      <w:r w:rsidR="00C7478C">
        <w:t xml:space="preserve"> </w:t>
      </w:r>
      <w:proofErr w:type="gramStart"/>
      <w:r w:rsidR="00C7478C">
        <w:t>gathered together</w:t>
      </w:r>
      <w:proofErr w:type="gramEnd"/>
      <w:r w:rsidR="00C7478C">
        <w:t xml:space="preserve"> and formed a group with </w:t>
      </w:r>
      <w:r w:rsidR="00676931">
        <w:t xml:space="preserve">a </w:t>
      </w:r>
      <w:r w:rsidR="00C7478C">
        <w:t xml:space="preserve">similar purpose. </w:t>
      </w:r>
      <w:r w:rsidR="00172893">
        <w:t>Organi</w:t>
      </w:r>
      <w:r w:rsidR="00676931">
        <w:t>z</w:t>
      </w:r>
      <w:r w:rsidR="00172893">
        <w:t xml:space="preserve">ations in this stage </w:t>
      </w:r>
      <w:r w:rsidR="000114CE">
        <w:t xml:space="preserve">focus on developing </w:t>
      </w:r>
      <w:r w:rsidR="00381D66">
        <w:t xml:space="preserve">a team based on the goals and </w:t>
      </w:r>
      <w:r w:rsidR="00592318">
        <w:t>aims</w:t>
      </w:r>
      <w:r w:rsidR="0091760A">
        <w:t xml:space="preserve"> (</w:t>
      </w:r>
      <w:r w:rsidR="0091760A">
        <w:rPr>
          <w:shd w:val="clear" w:color="auto" w:fill="FFFFFF"/>
        </w:rPr>
        <w:t xml:space="preserve">Bozarth and Handfield, </w:t>
      </w:r>
      <w:r w:rsidR="0091760A" w:rsidRPr="00AB091E">
        <w:rPr>
          <w:shd w:val="clear" w:color="auto" w:fill="FFFFFF"/>
        </w:rPr>
        <w:t>2016</w:t>
      </w:r>
      <w:r w:rsidR="0091760A">
        <w:rPr>
          <w:shd w:val="clear" w:color="auto" w:fill="FFFFFF"/>
        </w:rPr>
        <w:t>)</w:t>
      </w:r>
      <w:r w:rsidR="00592318">
        <w:t xml:space="preserve">. </w:t>
      </w:r>
      <w:r w:rsidR="00625617">
        <w:t xml:space="preserve">In this stage, the group does not have a clear understanding </w:t>
      </w:r>
      <w:r w:rsidR="00676931">
        <w:t>of</w:t>
      </w:r>
      <w:r w:rsidR="00625617">
        <w:t xml:space="preserve"> the process in which the goals are to be achieved.</w:t>
      </w:r>
      <w:r w:rsidR="005A6829">
        <w:t xml:space="preserve"> In fact, the focus in this stage is just to develop and form a team. </w:t>
      </w:r>
      <w:r w:rsidR="00AD41C4">
        <w:t xml:space="preserve">Individuals do not have </w:t>
      </w:r>
      <w:r w:rsidR="00676931">
        <w:t xml:space="preserve">a </w:t>
      </w:r>
      <w:r w:rsidR="00AD41C4">
        <w:t xml:space="preserve">proper understanding </w:t>
      </w:r>
      <w:r w:rsidR="00676931">
        <w:t>of</w:t>
      </w:r>
      <w:r w:rsidR="00AD41C4">
        <w:t xml:space="preserve"> what he or she might have to do to effectively run this group and has very little idea about how everything is going to be processed</w:t>
      </w:r>
      <w:r w:rsidR="00922BFE">
        <w:t xml:space="preserve">. </w:t>
      </w:r>
      <w:r w:rsidR="004D7E20">
        <w:t xml:space="preserve">At the beginning of </w:t>
      </w:r>
      <w:r w:rsidR="00676931">
        <w:t xml:space="preserve">the </w:t>
      </w:r>
      <w:r w:rsidR="004D7E20">
        <w:t xml:space="preserve">COVID-19 </w:t>
      </w:r>
      <w:r w:rsidR="00CC2F01">
        <w:t xml:space="preserve">pandemic, the focus on social distancing and avoiding physical contacts led to the formation of virtual teams who would work from home within a team. </w:t>
      </w:r>
      <w:r w:rsidR="00D26270">
        <w:t xml:space="preserve">HSBC focused on developing these virtual teams and at the formation stage, the organisation divided employees with different skills into different virtual groups. </w:t>
      </w:r>
      <w:r w:rsidR="00442B3E">
        <w:t xml:space="preserve">The focus of HSBC was to operate relentlessly without going through the troubles of meeting in a physical manner. </w:t>
      </w:r>
      <w:r w:rsidR="006F24F5">
        <w:t xml:space="preserve">This was the forming stage within the virtual teams formed by HSBC during the pandemic. </w:t>
      </w:r>
    </w:p>
    <w:p w14:paraId="15F7322B" w14:textId="5247AB7C" w:rsidR="00B93711" w:rsidRDefault="00B93711" w:rsidP="003C60A0">
      <w:pPr>
        <w:rPr>
          <w:b/>
        </w:rPr>
      </w:pPr>
      <w:r>
        <w:rPr>
          <w:b/>
        </w:rPr>
        <w:t>Storming</w:t>
      </w:r>
    </w:p>
    <w:p w14:paraId="228AA7AA" w14:textId="6433694B" w:rsidR="00B93711" w:rsidRPr="00447645" w:rsidRDefault="00447645" w:rsidP="003C60A0">
      <w:r>
        <w:lastRenderedPageBreak/>
        <w:t xml:space="preserve">The most important part </w:t>
      </w:r>
      <w:r w:rsidR="00676931">
        <w:t>of</w:t>
      </w:r>
      <w:r>
        <w:t xml:space="preserve"> the group development process is the storming stage. </w:t>
      </w:r>
      <w:r w:rsidR="00256D94">
        <w:t xml:space="preserve">This stage is very much critical, </w:t>
      </w:r>
      <w:r w:rsidR="00EA067D">
        <w:t xml:space="preserve">as in this stage, focusing on individual talents is more focused. </w:t>
      </w:r>
      <w:r w:rsidR="00BF792F">
        <w:t>In the storming stage, managers try to get the best out of individual employees and focus on how they are performing</w:t>
      </w:r>
      <w:r w:rsidR="006631AB">
        <w:t xml:space="preserve"> (</w:t>
      </w:r>
      <w:r w:rsidR="006631AB">
        <w:rPr>
          <w:shd w:val="clear" w:color="auto" w:fill="FFFFFF"/>
        </w:rPr>
        <w:t>Boulton and Turner, 201</w:t>
      </w:r>
      <w:r w:rsidR="006631AB" w:rsidRPr="00AB091E">
        <w:rPr>
          <w:shd w:val="clear" w:color="auto" w:fill="FFFFFF"/>
        </w:rPr>
        <w:t>5</w:t>
      </w:r>
      <w:r w:rsidR="006631AB">
        <w:rPr>
          <w:shd w:val="clear" w:color="auto" w:fill="FFFFFF"/>
        </w:rPr>
        <w:t>)</w:t>
      </w:r>
      <w:r w:rsidR="00BF792F">
        <w:t xml:space="preserve">. </w:t>
      </w:r>
      <w:r w:rsidR="00FD14F5">
        <w:t xml:space="preserve">Group cohesion is not an important matter in this part rather the focus is to </w:t>
      </w:r>
      <w:r w:rsidR="00E10837">
        <w:t xml:space="preserve">get individual qualities to be exposed and doing so, employees focus on competitiveness within the groups. </w:t>
      </w:r>
      <w:r w:rsidR="005665B1">
        <w:t xml:space="preserve">Thus, managing each </w:t>
      </w:r>
      <w:r w:rsidR="0047013B">
        <w:t>employee</w:t>
      </w:r>
      <w:r w:rsidR="005665B1">
        <w:t xml:space="preserve"> become</w:t>
      </w:r>
      <w:r w:rsidR="00676931">
        <w:t>s</w:t>
      </w:r>
      <w:r w:rsidR="005665B1">
        <w:t xml:space="preserve"> a much critical task in this stage as too much competitiveness may bring out their best</w:t>
      </w:r>
      <w:r w:rsidR="00676931">
        <w:t>,</w:t>
      </w:r>
      <w:r w:rsidR="005665B1">
        <w:t xml:space="preserve"> however, it </w:t>
      </w:r>
      <w:proofErr w:type="gramStart"/>
      <w:r w:rsidR="005665B1">
        <w:t>won’t</w:t>
      </w:r>
      <w:proofErr w:type="gramEnd"/>
      <w:r w:rsidR="005665B1">
        <w:t xml:space="preserve"> be a positive sign for the group as a whole. </w:t>
      </w:r>
      <w:r w:rsidR="00FC33D7">
        <w:t xml:space="preserve">As the virtual teams emerged more and more during the COVID-19 pandemic, managers focused on getting the best out of each employee of HSBC. </w:t>
      </w:r>
      <w:r w:rsidR="005106E5">
        <w:t xml:space="preserve">The organisation focused on getting the best of </w:t>
      </w:r>
      <w:r w:rsidR="00B6582E">
        <w:t>employee’s</w:t>
      </w:r>
      <w:r w:rsidR="005106E5">
        <w:t xml:space="preserve"> creativity, innovation</w:t>
      </w:r>
      <w:r w:rsidR="00676931">
        <w:t>,</w:t>
      </w:r>
      <w:r w:rsidR="005106E5">
        <w:t xml:space="preserve"> and critical thinking ability. In doing so, employees started to show their potential, making the manager understand </w:t>
      </w:r>
      <w:r w:rsidR="00B6582E">
        <w:t xml:space="preserve">both pros and cons of each employee. </w:t>
      </w:r>
      <w:r w:rsidR="005C36D0">
        <w:t xml:space="preserve">The managers of HSBC focused on finding creative solutions to the problems that emerged due to the COVID-19 pandemic and this stage was critical to develop it. </w:t>
      </w:r>
    </w:p>
    <w:p w14:paraId="351DD612" w14:textId="5BF93465" w:rsidR="00B93711" w:rsidRDefault="00B93711" w:rsidP="003C60A0">
      <w:pPr>
        <w:rPr>
          <w:b/>
        </w:rPr>
      </w:pPr>
      <w:r>
        <w:rPr>
          <w:b/>
        </w:rPr>
        <w:t>Norming</w:t>
      </w:r>
    </w:p>
    <w:p w14:paraId="025BF118" w14:textId="799D6733" w:rsidR="00B93711" w:rsidRPr="009D2AA7" w:rsidRDefault="00C51F84" w:rsidP="003C60A0">
      <w:r>
        <w:t xml:space="preserve">The group activities become more unified in the norming stage. </w:t>
      </w:r>
      <w:r w:rsidR="00FE63DD">
        <w:t xml:space="preserve">In this stage, the cohesion between the employees </w:t>
      </w:r>
      <w:r w:rsidR="00676931">
        <w:t>is</w:t>
      </w:r>
      <w:r w:rsidR="00FE63DD">
        <w:t xml:space="preserve"> focused on </w:t>
      </w:r>
      <w:r w:rsidR="00676931">
        <w:t>gathering</w:t>
      </w:r>
      <w:r w:rsidR="00FE63DD">
        <w:t xml:space="preserve"> back. Group conflicts are solved and more emphasis on group collaboration is provided</w:t>
      </w:r>
      <w:r w:rsidR="00526A51">
        <w:t xml:space="preserve"> (</w:t>
      </w:r>
      <w:proofErr w:type="spellStart"/>
      <w:r w:rsidR="00526A51">
        <w:t>Dessler</w:t>
      </w:r>
      <w:proofErr w:type="spellEnd"/>
      <w:r w:rsidR="00526A51">
        <w:t xml:space="preserve"> et al., 2020)</w:t>
      </w:r>
      <w:r w:rsidR="00FE63DD">
        <w:t xml:space="preserve">. </w:t>
      </w:r>
      <w:r w:rsidR="005E1F44">
        <w:t>As the employees find and get ideas in the storming stage on how they can solve different types of problem</w:t>
      </w:r>
      <w:r w:rsidR="00676931">
        <w:t>s</w:t>
      </w:r>
      <w:r w:rsidR="005E1F44">
        <w:t>. In this stage, the group start</w:t>
      </w:r>
      <w:r w:rsidR="00676931">
        <w:t>s</w:t>
      </w:r>
      <w:r w:rsidR="005E1F44">
        <w:t xml:space="preserve"> to collaborate </w:t>
      </w:r>
      <w:proofErr w:type="gramStart"/>
      <w:r w:rsidR="005E1F44">
        <w:t>in order to</w:t>
      </w:r>
      <w:proofErr w:type="gramEnd"/>
      <w:r w:rsidR="005E1F44">
        <w:t xml:space="preserve"> get </w:t>
      </w:r>
      <w:r w:rsidR="00F634A4">
        <w:t xml:space="preserve">the activities being done in a proper manner. </w:t>
      </w:r>
      <w:r w:rsidR="002D1510">
        <w:t xml:space="preserve">The managers in this stage focus the group to have more cooperation between them and provides more unified tasks that require the reliance of different members of the group. </w:t>
      </w:r>
      <w:r w:rsidR="009D2AA7">
        <w:t>This eventually helps the members of the group to increase their effectiveness and dependency at the same time.</w:t>
      </w:r>
      <w:r w:rsidR="00D92B63">
        <w:t xml:space="preserve"> HSBC’s virtual teams gone through this norming stage where their conflicts </w:t>
      </w:r>
      <w:r w:rsidR="00C40482">
        <w:t xml:space="preserve">were </w:t>
      </w:r>
      <w:proofErr w:type="gramStart"/>
      <w:r w:rsidR="00C40482">
        <w:t>resolved</w:t>
      </w:r>
      <w:proofErr w:type="gramEnd"/>
      <w:r w:rsidR="00C40482">
        <w:t xml:space="preserve"> and employees started to collaborate to solve the problems that the customers were having during the locked down period. </w:t>
      </w:r>
      <w:r w:rsidR="00DA6B40">
        <w:t>As more employees started to work from home, the organisation</w:t>
      </w:r>
      <w:r w:rsidR="00676931">
        <w:t>’</w:t>
      </w:r>
      <w:r w:rsidR="00DA6B40">
        <w:t xml:space="preserve">s employees started to use the virtual platforms to communicate more with each other and helped each other in solving the problems during this COVID-19 pandemic. </w:t>
      </w:r>
      <w:r w:rsidR="00271214">
        <w:t xml:space="preserve">This enabled a collaborative workforce despite having the necessity to meet in </w:t>
      </w:r>
      <w:r w:rsidR="00676931">
        <w:t xml:space="preserve">a </w:t>
      </w:r>
      <w:r w:rsidR="00271214">
        <w:t xml:space="preserve">physical manner. </w:t>
      </w:r>
    </w:p>
    <w:p w14:paraId="6561F18B" w14:textId="4DD3268D" w:rsidR="00B93711" w:rsidRDefault="00B93711" w:rsidP="003C60A0">
      <w:pPr>
        <w:rPr>
          <w:b/>
        </w:rPr>
      </w:pPr>
      <w:r>
        <w:rPr>
          <w:b/>
        </w:rPr>
        <w:t>Performing</w:t>
      </w:r>
    </w:p>
    <w:p w14:paraId="387AC877" w14:textId="371F610E" w:rsidR="00B93711" w:rsidRPr="00CD7710" w:rsidRDefault="00CD7710" w:rsidP="003C60A0">
      <w:r>
        <w:lastRenderedPageBreak/>
        <w:t xml:space="preserve">In the life cycle of a group, performing is the stage where the growth reaches a maturity level. </w:t>
      </w:r>
      <w:r w:rsidR="00676931">
        <w:t>The p</w:t>
      </w:r>
      <w:r w:rsidR="00D46379">
        <w:t>erforming stage enables em</w:t>
      </w:r>
      <w:r w:rsidR="00F967AA">
        <w:t xml:space="preserve">ployees to </w:t>
      </w:r>
      <w:r w:rsidR="00E36ABF">
        <w:t xml:space="preserve">be more cooperated with each other and perform for the betterment of the organisation. </w:t>
      </w:r>
      <w:r w:rsidR="007F204D">
        <w:t>Conflict resolution gets more structured as employee cohesion increases by a great amount</w:t>
      </w:r>
      <w:r w:rsidR="005054EC">
        <w:t xml:space="preserve"> (</w:t>
      </w:r>
      <w:r w:rsidR="005054EC" w:rsidRPr="00AB091E">
        <w:rPr>
          <w:shd w:val="clear" w:color="auto" w:fill="FFFFFF"/>
        </w:rPr>
        <w:t>Wenham</w:t>
      </w:r>
      <w:r w:rsidR="005054EC">
        <w:rPr>
          <w:shd w:val="clear" w:color="auto" w:fill="FFFFFF"/>
        </w:rPr>
        <w:t xml:space="preserve"> et al., 2020)</w:t>
      </w:r>
      <w:r w:rsidR="007F204D">
        <w:t xml:space="preserve">. </w:t>
      </w:r>
      <w:r w:rsidR="00CE5B77">
        <w:t xml:space="preserve">In the performing stage, employees perform acts according to the need of the organisation and team goals are most focused. </w:t>
      </w:r>
      <w:r w:rsidR="00840B9F">
        <w:t xml:space="preserve">During this time, management focuses </w:t>
      </w:r>
      <w:r w:rsidR="00676931">
        <w:t>its</w:t>
      </w:r>
      <w:r w:rsidR="00840B9F">
        <w:t xml:space="preserve"> activities on forming unified goals and having shared resources to achieve the goals. </w:t>
      </w:r>
      <w:r w:rsidR="00897E99">
        <w:t>As a matter of fact, team goals are the key element within the performing stage that the emp</w:t>
      </w:r>
      <w:r w:rsidR="00231353">
        <w:t xml:space="preserve">loyees focus more on attaining, making the life cycle more </w:t>
      </w:r>
      <w:r w:rsidR="00BD3A54">
        <w:t xml:space="preserve">stable and </w:t>
      </w:r>
      <w:r w:rsidR="00883D59">
        <w:t xml:space="preserve">more mature. </w:t>
      </w:r>
      <w:r w:rsidR="00501EDF">
        <w:t xml:space="preserve">HSBC responded to the COVID-19 pandemic in a much prompt manner. The organisations developed virtual team solved their conflicts of ideas on the development </w:t>
      </w:r>
      <w:r w:rsidR="00676931">
        <w:t xml:space="preserve">of </w:t>
      </w:r>
      <w:r w:rsidR="00501EDF">
        <w:t xml:space="preserve">best policies for the organisation. As a matter of fact, the organisation enjoyed </w:t>
      </w:r>
      <w:r w:rsidR="00954D8D">
        <w:t>a healthy cooperative effort</w:t>
      </w:r>
      <w:r w:rsidR="00501EDF">
        <w:t xml:space="preserve"> where employees performed for the betterment of the organisation. In this stage, the virtual teams focused on collaborating with each other to ensure the best possible service for the customers. </w:t>
      </w:r>
      <w:r w:rsidR="00255755">
        <w:t xml:space="preserve">The organisation </w:t>
      </w:r>
      <w:r w:rsidR="0033216B">
        <w:t>reached a maturing stage in their development of virtual teams during the pandemic situation.</w:t>
      </w:r>
    </w:p>
    <w:p w14:paraId="2B1B0DC4" w14:textId="591CC5F1" w:rsidR="00B93711" w:rsidRDefault="00B93711" w:rsidP="003C60A0">
      <w:pPr>
        <w:rPr>
          <w:b/>
        </w:rPr>
      </w:pPr>
      <w:r>
        <w:rPr>
          <w:b/>
        </w:rPr>
        <w:t>Adjourning</w:t>
      </w:r>
    </w:p>
    <w:p w14:paraId="3FE293F7" w14:textId="513B3A1C" w:rsidR="00DD5436" w:rsidRPr="0082094C" w:rsidRDefault="0082094C" w:rsidP="003C60A0">
      <w:r>
        <w:t xml:space="preserve">A group or team is basically developed for the purpose of attaining </w:t>
      </w:r>
      <w:r w:rsidR="00676931">
        <w:t xml:space="preserve">a </w:t>
      </w:r>
      <w:r>
        <w:t xml:space="preserve">variety of goals. </w:t>
      </w:r>
      <w:r w:rsidR="008B64E0">
        <w:t xml:space="preserve">In the last part of the life cycle of a team, the team attains most of the goals and are focused on finishing all the other tasks that are short to be achieved. </w:t>
      </w:r>
      <w:r w:rsidR="00995F6E">
        <w:t>This stage is known as the adjourning stage. At the end of the adjourning stage, groups are either diminished or given new projects to work on</w:t>
      </w:r>
      <w:r w:rsidR="00C70888">
        <w:t xml:space="preserve"> (</w:t>
      </w:r>
      <w:r w:rsidR="00C70888">
        <w:rPr>
          <w:shd w:val="clear" w:color="auto" w:fill="FFFFFF"/>
        </w:rPr>
        <w:t>Appelbaum et al., 2012)</w:t>
      </w:r>
      <w:r w:rsidR="00995F6E">
        <w:t xml:space="preserve">. Through the new projects, the life cycle continues ahead. </w:t>
      </w:r>
      <w:r w:rsidR="00963424">
        <w:t xml:space="preserve">The adjourning stage is also the evaluation stage where the activities and performance of employees are measured and compared. </w:t>
      </w:r>
      <w:r w:rsidR="00F32347">
        <w:t xml:space="preserve">The employees </w:t>
      </w:r>
      <w:r w:rsidR="00D6549E">
        <w:t>focus</w:t>
      </w:r>
      <w:r w:rsidR="00F32347">
        <w:t xml:space="preserve"> on completing their goals through </w:t>
      </w:r>
      <w:r w:rsidR="00D6549E">
        <w:t>a more individual effort</w:t>
      </w:r>
      <w:r w:rsidR="00B063B4">
        <w:t xml:space="preserve">. This stage is often considered as the closure of the group as the activities and goals are achieved in this stage. Management thus focuses on the </w:t>
      </w:r>
      <w:proofErr w:type="gramStart"/>
      <w:r w:rsidR="00B063B4">
        <w:t>long term</w:t>
      </w:r>
      <w:proofErr w:type="gramEnd"/>
      <w:r w:rsidR="00B063B4">
        <w:t xml:space="preserve"> gains and the costs of attaining those gains. </w:t>
      </w:r>
      <w:r w:rsidR="00030D47">
        <w:t xml:space="preserve">HSBC focused on managing the sudden breakdown of normal activities and the formation of virtual teams. The organisation at first focused on finding </w:t>
      </w:r>
      <w:r w:rsidR="00676931">
        <w:t xml:space="preserve">a </w:t>
      </w:r>
      <w:r w:rsidR="00030D47">
        <w:t xml:space="preserve">creative solution to the problem and this stage was the last when they focused on solving problems of virtual working. After this stage, the organisation started </w:t>
      </w:r>
      <w:r w:rsidR="00676931">
        <w:t>its</w:t>
      </w:r>
      <w:r w:rsidR="00030D47">
        <w:t xml:space="preserve"> concern over long</w:t>
      </w:r>
      <w:r w:rsidR="00676931">
        <w:t>-</w:t>
      </w:r>
      <w:r w:rsidR="00030D47">
        <w:t>term business policy and focused on developing strategies to efficiently work in such hazardous condition</w:t>
      </w:r>
      <w:r w:rsidR="00676931">
        <w:t>s</w:t>
      </w:r>
      <w:r w:rsidR="00030D47">
        <w:t xml:space="preserve">. </w:t>
      </w:r>
    </w:p>
    <w:p w14:paraId="78B80FE3" w14:textId="43593475" w:rsidR="00B971C8" w:rsidRDefault="00B971C8">
      <w:pPr>
        <w:spacing w:line="259" w:lineRule="auto"/>
        <w:jc w:val="left"/>
      </w:pPr>
      <w:r>
        <w:lastRenderedPageBreak/>
        <w:br w:type="page"/>
      </w:r>
    </w:p>
    <w:p w14:paraId="503E4093" w14:textId="2379ABEE" w:rsidR="00B971C8" w:rsidRDefault="00443334" w:rsidP="00443334">
      <w:pPr>
        <w:pStyle w:val="Heading1"/>
        <w:ind w:left="0" w:firstLine="0"/>
      </w:pPr>
      <w:bookmarkStart w:id="9" w:name="_Toc54954754"/>
      <w:r>
        <w:lastRenderedPageBreak/>
        <w:t xml:space="preserve">3. </w:t>
      </w:r>
      <w:r w:rsidR="000D4DF6">
        <w:t>Critical Analysis o</w:t>
      </w:r>
      <w:r w:rsidR="00676931">
        <w:t>f</w:t>
      </w:r>
      <w:r w:rsidR="000D4DF6">
        <w:t xml:space="preserve"> </w:t>
      </w:r>
      <w:r w:rsidR="00B971C8">
        <w:t>Organisational and Individual Cultural and Ethical Standards</w:t>
      </w:r>
      <w:bookmarkEnd w:id="9"/>
    </w:p>
    <w:p w14:paraId="7043997A" w14:textId="1BA357AD" w:rsidR="000153CA" w:rsidRDefault="00E67AF7" w:rsidP="000153CA">
      <w:r>
        <w:t xml:space="preserve">Working in a different environment affects the operations a lot. </w:t>
      </w:r>
      <w:r w:rsidR="00140C53">
        <w:t>Organisations are now more concentrated on changing their cultures, their values</w:t>
      </w:r>
      <w:r w:rsidR="00676931">
        <w:t>,</w:t>
      </w:r>
      <w:r w:rsidR="00140C53">
        <w:t xml:space="preserve"> and with that, changing their ethical standards</w:t>
      </w:r>
      <w:r w:rsidR="00424C4E">
        <w:t xml:space="preserve"> (</w:t>
      </w:r>
      <w:proofErr w:type="spellStart"/>
      <w:r w:rsidR="00424C4E" w:rsidRPr="00AB091E">
        <w:rPr>
          <w:shd w:val="clear" w:color="auto" w:fill="FFFFFF"/>
        </w:rPr>
        <w:t>Rozin</w:t>
      </w:r>
      <w:proofErr w:type="spellEnd"/>
      <w:r w:rsidR="00424C4E">
        <w:rPr>
          <w:shd w:val="clear" w:color="auto" w:fill="FFFFFF"/>
        </w:rPr>
        <w:t xml:space="preserve"> et al., 2020)</w:t>
      </w:r>
      <w:r w:rsidR="00140C53">
        <w:t xml:space="preserve">. </w:t>
      </w:r>
      <w:r w:rsidR="002E7E89">
        <w:t>From the beginning of this pandemic, the old cultures within the workplace became obsolete. During this course of time</w:t>
      </w:r>
      <w:r w:rsidR="00676931">
        <w:t>,</w:t>
      </w:r>
      <w:r w:rsidR="002E7E89">
        <w:t xml:space="preserve"> new strategies have been developed, new teams, operational methods</w:t>
      </w:r>
      <w:r w:rsidR="00676931">
        <w:t>,</w:t>
      </w:r>
      <w:r w:rsidR="002E7E89">
        <w:t xml:space="preserve"> and communication approaches have been developed. </w:t>
      </w:r>
      <w:r w:rsidR="00981CE4">
        <w:t xml:space="preserve">HSBC has been hugely affected by these aspects as well. </w:t>
      </w:r>
      <w:r w:rsidR="00D01929">
        <w:t xml:space="preserve">The organisation shifted </w:t>
      </w:r>
      <w:r w:rsidR="00676931">
        <w:t>its</w:t>
      </w:r>
      <w:r w:rsidR="00D01929">
        <w:t xml:space="preserve"> goals, and ethical standards according to the situation that has </w:t>
      </w:r>
      <w:r w:rsidR="0016421A">
        <w:t>come</w:t>
      </w:r>
      <w:r w:rsidR="00D01929">
        <w:t xml:space="preserve"> forward. </w:t>
      </w:r>
      <w:r w:rsidR="00D40BD1">
        <w:t xml:space="preserve">In this part, these changes have been critically assessed. </w:t>
      </w:r>
    </w:p>
    <w:p w14:paraId="4C0B3768" w14:textId="0A781443" w:rsidR="00400EE8" w:rsidRDefault="00400EE8" w:rsidP="00400EE8">
      <w:pPr>
        <w:pStyle w:val="Heading2"/>
      </w:pPr>
      <w:bookmarkStart w:id="10" w:name="_Toc54954755"/>
      <w:r>
        <w:t>3.1 Cultural and Ethical Standards Before Pandemic</w:t>
      </w:r>
      <w:bookmarkEnd w:id="10"/>
    </w:p>
    <w:p w14:paraId="3BADFAC6" w14:textId="30C296D1" w:rsidR="00400EE8" w:rsidRDefault="004A1FF8" w:rsidP="00400EE8">
      <w:r>
        <w:t>Different types of cultural activities and cultural norms have been observed in different organisations</w:t>
      </w:r>
      <w:r w:rsidR="00853477">
        <w:t xml:space="preserve"> (</w:t>
      </w:r>
      <w:proofErr w:type="spellStart"/>
      <w:r w:rsidR="00853477">
        <w:rPr>
          <w:shd w:val="clear" w:color="auto" w:fill="FFFFFF"/>
        </w:rPr>
        <w:t>Makhanova</w:t>
      </w:r>
      <w:proofErr w:type="spellEnd"/>
      <w:r w:rsidR="00853477">
        <w:rPr>
          <w:shd w:val="clear" w:color="auto" w:fill="FFFFFF"/>
        </w:rPr>
        <w:t xml:space="preserve"> and Shepherd,</w:t>
      </w:r>
      <w:r w:rsidR="00853477" w:rsidRPr="00AB091E">
        <w:rPr>
          <w:shd w:val="clear" w:color="auto" w:fill="FFFFFF"/>
        </w:rPr>
        <w:t xml:space="preserve"> 2020</w:t>
      </w:r>
      <w:r w:rsidR="00853477">
        <w:rPr>
          <w:shd w:val="clear" w:color="auto" w:fill="FFFFFF"/>
        </w:rPr>
        <w:t>)</w:t>
      </w:r>
      <w:r>
        <w:t xml:space="preserve">. HSBC has often considered their culture as the most globally sound culture. They focus on developing a cultural system, where employees of different countries can feel at home within one single branch. </w:t>
      </w:r>
      <w:r w:rsidR="004F6D93">
        <w:t>This suggest</w:t>
      </w:r>
      <w:r w:rsidR="00676931">
        <w:t>s</w:t>
      </w:r>
      <w:r w:rsidR="004F6D93">
        <w:t xml:space="preserve"> that they provide more importance on developing </w:t>
      </w:r>
      <w:r w:rsidR="00676931">
        <w:t xml:space="preserve">a </w:t>
      </w:r>
      <w:r w:rsidR="004F6D93">
        <w:t xml:space="preserve">globalised culture rather than the culture of the host country. </w:t>
      </w:r>
      <w:r w:rsidR="00B85574">
        <w:t xml:space="preserve">However, the organisation is often considered as a place where global conflicts are observed. As often different cultures do not tend to mix </w:t>
      </w:r>
      <w:r w:rsidR="00676931">
        <w:t xml:space="preserve">with </w:t>
      </w:r>
      <w:r w:rsidR="00B85574">
        <w:t xml:space="preserve">each other, it creates conflicting cultural norms. </w:t>
      </w:r>
      <w:r w:rsidR="00141E0C">
        <w:t xml:space="preserve">HSBC focused its attention on monetary benefits more than the non-monetary benefits of the employees. </w:t>
      </w:r>
      <w:r w:rsidR="00A40C07">
        <w:t xml:space="preserve">They are keen </w:t>
      </w:r>
      <w:r w:rsidR="00676931">
        <w:t xml:space="preserve">to </w:t>
      </w:r>
      <w:r w:rsidR="00A40C07">
        <w:t>provide monetary benefits far greater than their competit</w:t>
      </w:r>
      <w:r w:rsidR="00CF313E">
        <w:t>ors to attract skilled human resource</w:t>
      </w:r>
      <w:r w:rsidR="00676931">
        <w:t>s</w:t>
      </w:r>
      <w:r w:rsidR="00CF313E">
        <w:t xml:space="preserve"> within the banking sector</w:t>
      </w:r>
      <w:r w:rsidR="00A40C07">
        <w:t>.</w:t>
      </w:r>
      <w:r w:rsidR="00D8496B">
        <w:t xml:space="preserve"> However, it is often required to focus on </w:t>
      </w:r>
      <w:r w:rsidR="00A26F4D">
        <w:t xml:space="preserve">non-monetary benefits as well whenever the need for such benefits is much higher. </w:t>
      </w:r>
      <w:r w:rsidR="00A40C07">
        <w:t xml:space="preserve"> </w:t>
      </w:r>
      <w:r w:rsidR="00325FC2">
        <w:t>All in all, the organisation used to focus on hierarchical culture within the organisation before the beginning of the pandemic. Hierarchical</w:t>
      </w:r>
      <w:r w:rsidR="001D3381">
        <w:t xml:space="preserve"> culture is basically a culture where formal structure and control </w:t>
      </w:r>
      <w:r w:rsidR="00676931">
        <w:t>are</w:t>
      </w:r>
      <w:r w:rsidR="001D3381">
        <w:t xml:space="preserve"> more</w:t>
      </w:r>
      <w:r w:rsidR="006015D0">
        <w:t xml:space="preserve"> </w:t>
      </w:r>
      <w:proofErr w:type="gramStart"/>
      <w:r w:rsidR="006015D0">
        <w:t>dominant</w:t>
      </w:r>
      <w:proofErr w:type="gramEnd"/>
      <w:r w:rsidR="006015D0">
        <w:t xml:space="preserve"> and the hierarchy is maintained strictly</w:t>
      </w:r>
      <w:r w:rsidR="001D3381">
        <w:t xml:space="preserve">. </w:t>
      </w:r>
    </w:p>
    <w:p w14:paraId="17CD2F94" w14:textId="77777777" w:rsidR="00B81705" w:rsidRDefault="00B81705" w:rsidP="00B81705">
      <w:pPr>
        <w:keepNext/>
        <w:jc w:val="center"/>
      </w:pPr>
      <w:r>
        <w:rPr>
          <w:noProof/>
          <w:lang w:val="en-US" w:bidi="ar-SA"/>
        </w:rPr>
        <w:lastRenderedPageBreak/>
        <w:drawing>
          <wp:inline distT="0" distB="0" distL="0" distR="0" wp14:anchorId="310B8615" wp14:editId="30AC5726">
            <wp:extent cx="5486400" cy="3200400"/>
            <wp:effectExtent l="0" t="0" r="0" b="1905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4" r:lo="rId25" r:qs="rId26" r:cs="rId27"/>
              </a:graphicData>
            </a:graphic>
          </wp:inline>
        </w:drawing>
      </w:r>
    </w:p>
    <w:p w14:paraId="699B84C6" w14:textId="1EAAD7B7" w:rsidR="00B81705" w:rsidRDefault="00B81705" w:rsidP="00B81705">
      <w:pPr>
        <w:pStyle w:val="Caption"/>
      </w:pPr>
      <w:bookmarkStart w:id="11" w:name="_Toc54954761"/>
      <w:r>
        <w:t xml:space="preserve">Figure </w:t>
      </w:r>
      <w:r>
        <w:fldChar w:fldCharType="begin"/>
      </w:r>
      <w:r>
        <w:instrText xml:space="preserve"> SEQ Figure \* ARABIC </w:instrText>
      </w:r>
      <w:r>
        <w:fldChar w:fldCharType="separate"/>
      </w:r>
      <w:r w:rsidR="00CB7FC6">
        <w:rPr>
          <w:noProof/>
        </w:rPr>
        <w:t>3</w:t>
      </w:r>
      <w:r>
        <w:fldChar w:fldCharType="end"/>
      </w:r>
      <w:r>
        <w:t>: Hierarchy Culture</w:t>
      </w:r>
      <w:bookmarkEnd w:id="11"/>
    </w:p>
    <w:p w14:paraId="088BD32F" w14:textId="4A485539" w:rsidR="00986093" w:rsidRDefault="00B81705" w:rsidP="00B81705">
      <w:pPr>
        <w:pStyle w:val="Caption"/>
      </w:pPr>
      <w:r>
        <w:t>Source:</w:t>
      </w:r>
      <w:r w:rsidR="000E719B">
        <w:t xml:space="preserve"> </w:t>
      </w:r>
      <w:r w:rsidR="00853477">
        <w:t>(</w:t>
      </w:r>
      <w:r w:rsidR="00853477">
        <w:rPr>
          <w:shd w:val="clear" w:color="auto" w:fill="FFFFFF"/>
        </w:rPr>
        <w:t>James and Matthew,</w:t>
      </w:r>
      <w:r w:rsidR="00853477" w:rsidRPr="00AB091E">
        <w:rPr>
          <w:shd w:val="clear" w:color="auto" w:fill="FFFFFF"/>
        </w:rPr>
        <w:t xml:space="preserve"> 2012</w:t>
      </w:r>
      <w:r w:rsidR="00853477">
        <w:rPr>
          <w:shd w:val="clear" w:color="auto" w:fill="FFFFFF"/>
        </w:rPr>
        <w:t>)</w:t>
      </w:r>
    </w:p>
    <w:p w14:paraId="030EF0CC" w14:textId="62080442" w:rsidR="00191C5E" w:rsidRDefault="00B825E6" w:rsidP="004004B8">
      <w:r>
        <w:t xml:space="preserve">Hierarchy based culture is more focused </w:t>
      </w:r>
      <w:r w:rsidR="00676931">
        <w:t>o</w:t>
      </w:r>
      <w:r>
        <w:t xml:space="preserve">n achieving stability in its operations. </w:t>
      </w:r>
      <w:r w:rsidR="00452C9D">
        <w:t>It is more rule-centric and requires a coordinator to manage the whole organisation</w:t>
      </w:r>
      <w:r w:rsidR="00632A8B">
        <w:t xml:space="preserve"> (</w:t>
      </w:r>
      <w:proofErr w:type="spellStart"/>
      <w:r w:rsidR="00632A8B">
        <w:rPr>
          <w:shd w:val="clear" w:color="auto" w:fill="FFFFFF"/>
        </w:rPr>
        <w:t>Hanaysha</w:t>
      </w:r>
      <w:proofErr w:type="spellEnd"/>
      <w:r w:rsidR="00632A8B">
        <w:rPr>
          <w:shd w:val="clear" w:color="auto" w:fill="FFFFFF"/>
        </w:rPr>
        <w:t>,</w:t>
      </w:r>
      <w:r w:rsidR="00632A8B" w:rsidRPr="00AB091E">
        <w:rPr>
          <w:shd w:val="clear" w:color="auto" w:fill="FFFFFF"/>
        </w:rPr>
        <w:t xml:space="preserve"> 2016</w:t>
      </w:r>
      <w:r w:rsidR="00632A8B">
        <w:rPr>
          <w:shd w:val="clear" w:color="auto" w:fill="FFFFFF"/>
        </w:rPr>
        <w:t>)</w:t>
      </w:r>
      <w:r w:rsidR="00452C9D">
        <w:t>.</w:t>
      </w:r>
      <w:r w:rsidR="00E81458">
        <w:t xml:space="preserve"> In HSBC, the organisation has a strict </w:t>
      </w:r>
      <w:r w:rsidR="00F56826">
        <w:t>rule</w:t>
      </w:r>
      <w:r w:rsidR="00E81458">
        <w:t xml:space="preserve"> that the employees followed before </w:t>
      </w:r>
      <w:r w:rsidR="00676931">
        <w:t xml:space="preserve">the </w:t>
      </w:r>
      <w:r w:rsidR="00E81458">
        <w:t xml:space="preserve">pandemic. These rules were focused on more globally required ethical acts and cultural norms. </w:t>
      </w:r>
      <w:r w:rsidR="002947A0">
        <w:t xml:space="preserve">This enabled HSBC to develop a more international brand reputation and made the organisation </w:t>
      </w:r>
      <w:r w:rsidR="008C6557">
        <w:t xml:space="preserve">more global centric. </w:t>
      </w:r>
      <w:r w:rsidR="009327A7">
        <w:t xml:space="preserve">However, this does not mean that such </w:t>
      </w:r>
      <w:r w:rsidR="00676931">
        <w:t xml:space="preserve">a </w:t>
      </w:r>
      <w:r w:rsidR="009327A7">
        <w:t>culture is always suitable. People from different parts of the world ha</w:t>
      </w:r>
      <w:r w:rsidR="00676931">
        <w:t>ve</w:t>
      </w:r>
      <w:r w:rsidR="009327A7">
        <w:t xml:space="preserve"> their own heritage and culture that they are proud of. This global centric culture avoids the host culture and its pride, </w:t>
      </w:r>
      <w:r w:rsidR="004C2C8C">
        <w:t xml:space="preserve">often making a negative impact. HSBC is also focused on its operations according to the rules they have developed for the global HSBC organisation rather than for individual places throughout the globe. </w:t>
      </w:r>
      <w:r w:rsidR="000C23EA">
        <w:t>However, this also has both positive and negative impact</w:t>
      </w:r>
      <w:r w:rsidR="00676931">
        <w:t>s</w:t>
      </w:r>
      <w:r w:rsidR="000C23EA">
        <w:t xml:space="preserve"> as the organisation is often considered versatile for </w:t>
      </w:r>
      <w:r w:rsidR="00676931">
        <w:t>its</w:t>
      </w:r>
      <w:r w:rsidR="000C23EA">
        <w:t xml:space="preserve"> ability to focus on </w:t>
      </w:r>
      <w:r w:rsidR="00676931">
        <w:t xml:space="preserve">the </w:t>
      </w:r>
      <w:r w:rsidR="000C23EA">
        <w:t>global world but was criticised for not fulfilling the requirements of individual places.</w:t>
      </w:r>
    </w:p>
    <w:p w14:paraId="73866932" w14:textId="118EBC28" w:rsidR="00B711FE" w:rsidRPr="004004B8" w:rsidRDefault="00B711FE" w:rsidP="004004B8">
      <w:r>
        <w:t xml:space="preserve">In developing a hierarchy culture, it is essential that the culture is nurtured throughout time and is maintained for a longer </w:t>
      </w:r>
      <w:proofErr w:type="gramStart"/>
      <w:r>
        <w:t>period of time</w:t>
      </w:r>
      <w:proofErr w:type="gramEnd"/>
      <w:r w:rsidR="005A540D">
        <w:t xml:space="preserve"> (</w:t>
      </w:r>
      <w:r w:rsidR="005A540D">
        <w:rPr>
          <w:shd w:val="clear" w:color="auto" w:fill="FFFFFF"/>
        </w:rPr>
        <w:t>Robbins, 201</w:t>
      </w:r>
      <w:r w:rsidR="005A540D" w:rsidRPr="00AB091E">
        <w:rPr>
          <w:shd w:val="clear" w:color="auto" w:fill="FFFFFF"/>
        </w:rPr>
        <w:t>1</w:t>
      </w:r>
      <w:r w:rsidR="005A540D">
        <w:rPr>
          <w:shd w:val="clear" w:color="auto" w:fill="FFFFFF"/>
        </w:rPr>
        <w:t>)</w:t>
      </w:r>
      <w:r>
        <w:t xml:space="preserve">. </w:t>
      </w:r>
      <w:r w:rsidR="00EE5E7D">
        <w:t xml:space="preserve">HSBC’s culture in the last few decades has been to focus on globalised operations. The organisation focuses on </w:t>
      </w:r>
      <w:r w:rsidR="00676931">
        <w:t xml:space="preserve">a </w:t>
      </w:r>
      <w:r w:rsidR="00EE5E7D">
        <w:t xml:space="preserve">globalised system where </w:t>
      </w:r>
      <w:r w:rsidR="00EE5E7D">
        <w:lastRenderedPageBreak/>
        <w:t xml:space="preserve">stability is their key target that they want to achieve. </w:t>
      </w:r>
      <w:r w:rsidR="00576219">
        <w:t xml:space="preserve">To achieve that, the organisation requires daily communication between each division and requires more and more focus on unified goals rather than individual goals. </w:t>
      </w:r>
      <w:r w:rsidR="00212D00">
        <w:t xml:space="preserve">However, this often creates a lesser efficiency in their system. </w:t>
      </w:r>
      <w:r w:rsidR="000A0FD8">
        <w:t>Yet, t</w:t>
      </w:r>
      <w:r w:rsidR="00471F99">
        <w:t xml:space="preserve">he organisation aimed to achieve stability from its inception and has achieved it in the last decade. </w:t>
      </w:r>
      <w:r w:rsidR="003E2D93">
        <w:t>The culture of the organisation focuses on ethical standards developed by formal relationships and formal structure through the course of time.</w:t>
      </w:r>
    </w:p>
    <w:p w14:paraId="1076B85F" w14:textId="251F4225" w:rsidR="00CE56D1" w:rsidRPr="00400EE8" w:rsidRDefault="00CE56D1" w:rsidP="00CE56D1">
      <w:pPr>
        <w:pStyle w:val="Heading2"/>
      </w:pPr>
      <w:bookmarkStart w:id="12" w:name="_Toc54954756"/>
      <w:r>
        <w:t>3.2 Current Cultural and Ethical Standards</w:t>
      </w:r>
      <w:bookmarkEnd w:id="12"/>
    </w:p>
    <w:p w14:paraId="76E5A50D" w14:textId="7A13C59E" w:rsidR="005B190B" w:rsidRDefault="00C8523F" w:rsidP="00B971C8">
      <w:r>
        <w:t>As the change in the current working conditions ha</w:t>
      </w:r>
      <w:r w:rsidR="00676931">
        <w:t>s</w:t>
      </w:r>
      <w:r>
        <w:t xml:space="preserve"> changed a lot of aspects, HSBC’s culture and ethical norms have shifted by </w:t>
      </w:r>
      <w:r w:rsidR="00676931">
        <w:t xml:space="preserve">a </w:t>
      </w:r>
      <w:r>
        <w:t xml:space="preserve">great amount. </w:t>
      </w:r>
      <w:r w:rsidR="009C7257">
        <w:t>Organisations focus on physical activities has changed by a great amount as people are working from home.</w:t>
      </w:r>
      <w:r w:rsidR="002B2948">
        <w:t xml:space="preserve"> In situations like</w:t>
      </w:r>
      <w:r w:rsidR="00A2302B">
        <w:t xml:space="preserve"> this, </w:t>
      </w:r>
      <w:r w:rsidR="00676931">
        <w:t xml:space="preserve">the </w:t>
      </w:r>
      <w:r w:rsidR="00A2302B">
        <w:t>organisation’s overall system changes by a great deal</w:t>
      </w:r>
      <w:r w:rsidR="00FD72B9">
        <w:t xml:space="preserve"> (</w:t>
      </w:r>
      <w:r w:rsidR="00FD72B9" w:rsidRPr="00AB091E">
        <w:rPr>
          <w:shd w:val="clear" w:color="auto" w:fill="FFFFFF"/>
        </w:rPr>
        <w:t>McC</w:t>
      </w:r>
      <w:r w:rsidR="00FD72B9">
        <w:rPr>
          <w:shd w:val="clear" w:color="auto" w:fill="FFFFFF"/>
        </w:rPr>
        <w:t>lelland and Burnham, 201</w:t>
      </w:r>
      <w:r w:rsidR="00FD72B9" w:rsidRPr="00AB091E">
        <w:rPr>
          <w:shd w:val="clear" w:color="auto" w:fill="FFFFFF"/>
        </w:rPr>
        <w:t>8</w:t>
      </w:r>
      <w:r w:rsidR="00FD72B9">
        <w:rPr>
          <w:shd w:val="clear" w:color="auto" w:fill="FFFFFF"/>
        </w:rPr>
        <w:t>)</w:t>
      </w:r>
      <w:r w:rsidR="00A2302B">
        <w:t xml:space="preserve">. </w:t>
      </w:r>
      <w:r w:rsidR="008F610D">
        <w:t>HSBC started its operations full time virtually during the COVID-19 pandemic.</w:t>
      </w:r>
      <w:r w:rsidR="00A95217">
        <w:t xml:space="preserve"> The situation changed by a great deal and the organisation star</w:t>
      </w:r>
      <w:r w:rsidR="00D11F8B">
        <w:t>ted its virtual team operation.</w:t>
      </w:r>
      <w:r w:rsidR="00796897">
        <w:t xml:space="preserve"> This has led the organisation to focus on </w:t>
      </w:r>
      <w:r w:rsidR="00676931">
        <w:t xml:space="preserve">a </w:t>
      </w:r>
      <w:r w:rsidR="00796897">
        <w:t xml:space="preserve">more interpersonal relationship through </w:t>
      </w:r>
      <w:r w:rsidR="00676931">
        <w:t xml:space="preserve">an </w:t>
      </w:r>
      <w:r w:rsidR="00796897">
        <w:t>online platform. The motto of the organisation turned from relationship development to a more innovative problem sol</w:t>
      </w:r>
      <w:r w:rsidR="00676931">
        <w:t>ving</w:t>
      </w:r>
      <w:r w:rsidR="00796897">
        <w:t xml:space="preserve"> for the customers. </w:t>
      </w:r>
      <w:r w:rsidR="00CF2493">
        <w:t xml:space="preserve">However, this did not stop the organisation from developing </w:t>
      </w:r>
      <w:r w:rsidR="00676931">
        <w:t xml:space="preserve">a </w:t>
      </w:r>
      <w:r w:rsidR="00CF2493">
        <w:t>communication-centric culture.</w:t>
      </w:r>
      <w:r w:rsidR="00B27C9D">
        <w:t xml:space="preserve"> HSBC also started to focus on providing non-monetary benefits including healthcare services. </w:t>
      </w:r>
      <w:r w:rsidR="00FD64DC">
        <w:t>As the situation required the organisation to provide health and safety benefits to the organisation, the culture o</w:t>
      </w:r>
      <w:r w:rsidR="00676931">
        <w:t>f</w:t>
      </w:r>
      <w:r w:rsidR="00FD64DC">
        <w:t xml:space="preserve"> monetary benefit-centric became healthcare-centric. </w:t>
      </w:r>
      <w:r w:rsidR="0022500A">
        <w:t xml:space="preserve">However, the monetary benefits </w:t>
      </w:r>
      <w:r w:rsidR="00F03EA8">
        <w:t>were</w:t>
      </w:r>
      <w:r w:rsidR="0022500A">
        <w:t xml:space="preserve"> also present as not all the employees required it but still</w:t>
      </w:r>
      <w:r w:rsidR="00676931">
        <w:t>,</w:t>
      </w:r>
      <w:r w:rsidR="0022500A">
        <w:t xml:space="preserve"> there was a focus on health care benefits. </w:t>
      </w:r>
      <w:r w:rsidR="006A6F0F">
        <w:t xml:space="preserve">Before the pandemic, HSBC used to focus on </w:t>
      </w:r>
      <w:r w:rsidR="00676931">
        <w:t xml:space="preserve">the </w:t>
      </w:r>
      <w:r w:rsidR="006A6F0F">
        <w:t xml:space="preserve">hierarchy culture. However, that changed after the pandemic as adhocracy became more dominant in their cultural characteristics. </w:t>
      </w:r>
      <w:r w:rsidR="00A24D13">
        <w:t xml:space="preserve">This has changed their cultural characteristics by a great amount. </w:t>
      </w:r>
    </w:p>
    <w:p w14:paraId="50C3F212" w14:textId="77777777" w:rsidR="00ED53F4" w:rsidRDefault="00ED53F4" w:rsidP="004B65C4">
      <w:pPr>
        <w:keepNext/>
        <w:jc w:val="center"/>
      </w:pPr>
      <w:r>
        <w:rPr>
          <w:noProof/>
          <w:lang w:val="en-US" w:bidi="ar-SA"/>
        </w:rPr>
        <w:lastRenderedPageBreak/>
        <w:drawing>
          <wp:inline distT="0" distB="0" distL="0" distR="0" wp14:anchorId="2EDC504C" wp14:editId="4886D6BE">
            <wp:extent cx="4267200" cy="2686050"/>
            <wp:effectExtent l="0" t="0" r="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9" r:lo="rId30" r:qs="rId31" r:cs="rId32"/>
              </a:graphicData>
            </a:graphic>
          </wp:inline>
        </w:drawing>
      </w:r>
    </w:p>
    <w:p w14:paraId="7365C0AD" w14:textId="57B45366" w:rsidR="00ED53F4" w:rsidRDefault="00ED53F4" w:rsidP="004B65C4">
      <w:pPr>
        <w:pStyle w:val="Caption"/>
      </w:pPr>
      <w:bookmarkStart w:id="13" w:name="_Toc54954762"/>
      <w:r>
        <w:t xml:space="preserve">Figure </w:t>
      </w:r>
      <w:r>
        <w:fldChar w:fldCharType="begin"/>
      </w:r>
      <w:r>
        <w:instrText xml:space="preserve"> SEQ Figure \* ARABIC </w:instrText>
      </w:r>
      <w:r>
        <w:fldChar w:fldCharType="separate"/>
      </w:r>
      <w:r w:rsidR="00CB7FC6">
        <w:rPr>
          <w:noProof/>
        </w:rPr>
        <w:t>4</w:t>
      </w:r>
      <w:r>
        <w:fldChar w:fldCharType="end"/>
      </w:r>
      <w:r>
        <w:t>: Adhocracy Culture</w:t>
      </w:r>
      <w:bookmarkEnd w:id="13"/>
    </w:p>
    <w:p w14:paraId="7CA7CCBE" w14:textId="54DAF9B6" w:rsidR="00654651" w:rsidRDefault="00ED53F4" w:rsidP="004B65C4">
      <w:pPr>
        <w:pStyle w:val="Caption"/>
      </w:pPr>
      <w:r>
        <w:t xml:space="preserve">Source: </w:t>
      </w:r>
      <w:r w:rsidR="004A5DE7">
        <w:t>(</w:t>
      </w:r>
      <w:r w:rsidR="004A5DE7">
        <w:rPr>
          <w:shd w:val="clear" w:color="auto" w:fill="FFFFFF"/>
        </w:rPr>
        <w:t>Brooks,</w:t>
      </w:r>
      <w:r w:rsidR="004A5DE7" w:rsidRPr="00AB091E">
        <w:rPr>
          <w:shd w:val="clear" w:color="auto" w:fill="FFFFFF"/>
        </w:rPr>
        <w:t xml:space="preserve"> 2009</w:t>
      </w:r>
      <w:r w:rsidR="004A5DE7">
        <w:rPr>
          <w:shd w:val="clear" w:color="auto" w:fill="FFFFFF"/>
        </w:rPr>
        <w:t>)</w:t>
      </w:r>
    </w:p>
    <w:p w14:paraId="15BF817E" w14:textId="6EF68913" w:rsidR="003208F1" w:rsidRDefault="003208F1" w:rsidP="003208F1">
      <w:r>
        <w:t>Adhocracy is the culture where the key focus is on entrepreneurial act</w:t>
      </w:r>
      <w:r w:rsidR="00C6491D">
        <w:t>ivitie</w:t>
      </w:r>
      <w:r w:rsidR="00F32964">
        <w:t>s</w:t>
      </w:r>
      <w:r>
        <w:t xml:space="preserve"> and innovative solutions. </w:t>
      </w:r>
      <w:r w:rsidR="00A4694B">
        <w:t xml:space="preserve">Adhocracy also allows </w:t>
      </w:r>
      <w:r w:rsidR="00676931">
        <w:t xml:space="preserve">the </w:t>
      </w:r>
      <w:r w:rsidR="00A4694B">
        <w:t>organisation to focus on employee flexibility and promotes risk</w:t>
      </w:r>
      <w:r w:rsidR="00676931">
        <w:t>-</w:t>
      </w:r>
      <w:r w:rsidR="00A4694B">
        <w:t xml:space="preserve">taking at an extensive level. </w:t>
      </w:r>
      <w:r w:rsidR="00E95374">
        <w:t xml:space="preserve">However, Adhocracy ignores the basic activities that are necessary for developing </w:t>
      </w:r>
      <w:r w:rsidR="00676931">
        <w:t xml:space="preserve">an </w:t>
      </w:r>
      <w:r w:rsidR="00E95374">
        <w:t xml:space="preserve">interpersonal relationship. </w:t>
      </w:r>
      <w:r w:rsidR="0069037B">
        <w:t>Thus, m</w:t>
      </w:r>
      <w:r w:rsidR="00676931">
        <w:t>any</w:t>
      </w:r>
      <w:r w:rsidR="0069037B">
        <w:t xml:space="preserve"> creative and entrepreneurial activities do open up with the help of </w:t>
      </w:r>
      <w:proofErr w:type="gramStart"/>
      <w:r w:rsidR="0069037B">
        <w:t>adhocracy</w:t>
      </w:r>
      <w:proofErr w:type="gramEnd"/>
      <w:r w:rsidR="0069037B">
        <w:t xml:space="preserve"> but it often lacks cooperation of activities that is necessary for the long run</w:t>
      </w:r>
      <w:r w:rsidR="008F3B9C">
        <w:t xml:space="preserve"> (</w:t>
      </w:r>
      <w:proofErr w:type="spellStart"/>
      <w:r w:rsidR="008F3B9C">
        <w:rPr>
          <w:shd w:val="clear" w:color="auto" w:fill="FFFFFF"/>
        </w:rPr>
        <w:t>Kanfer</w:t>
      </w:r>
      <w:proofErr w:type="spellEnd"/>
      <w:r w:rsidR="008F3B9C">
        <w:rPr>
          <w:shd w:val="clear" w:color="auto" w:fill="FFFFFF"/>
        </w:rPr>
        <w:t>, 201</w:t>
      </w:r>
      <w:r w:rsidR="008F3B9C" w:rsidRPr="00AB091E">
        <w:rPr>
          <w:shd w:val="clear" w:color="auto" w:fill="FFFFFF"/>
        </w:rPr>
        <w:t>9</w:t>
      </w:r>
      <w:r w:rsidR="008F3B9C">
        <w:rPr>
          <w:shd w:val="clear" w:color="auto" w:fill="FFFFFF"/>
        </w:rPr>
        <w:t>)</w:t>
      </w:r>
      <w:r w:rsidR="0069037B">
        <w:t xml:space="preserve">. </w:t>
      </w:r>
      <w:r w:rsidR="00E47AEB">
        <w:t>HSBC adhere</w:t>
      </w:r>
      <w:r w:rsidR="00676931">
        <w:t>s</w:t>
      </w:r>
      <w:r w:rsidR="00E47AEB">
        <w:t xml:space="preserve"> to the Adhocracy </w:t>
      </w:r>
      <w:r w:rsidR="00EF180D">
        <w:t xml:space="preserve">during this COVID-19 pandemic. This allowed the organisation to have a more creative culture within its operations. However, it did not help the organisation in developing more cooperativeness within the members of the organisation. </w:t>
      </w:r>
      <w:r w:rsidR="00B16BF1">
        <w:t>HSBC also has developed an ethical standard that allowed employees more freedom which eventually increased the organisation</w:t>
      </w:r>
      <w:r w:rsidR="00676931">
        <w:t>'</w:t>
      </w:r>
      <w:r w:rsidR="00B16BF1">
        <w:t xml:space="preserve">s effectiveness. However, flexibility in the organisation can also create problems </w:t>
      </w:r>
      <w:r w:rsidR="00676931">
        <w:t>with</w:t>
      </w:r>
      <w:r w:rsidR="00B16BF1">
        <w:t xml:space="preserve"> efficiency. As a matter of fact, the organisation</w:t>
      </w:r>
      <w:r w:rsidR="00676931">
        <w:t>'</w:t>
      </w:r>
      <w:r w:rsidR="00B16BF1">
        <w:t xml:space="preserve">s flexibility culture has led them to have a more area-centric culture and led to the diminishing of </w:t>
      </w:r>
      <w:r w:rsidR="00676931">
        <w:t xml:space="preserve">the </w:t>
      </w:r>
      <w:r w:rsidR="00B16BF1">
        <w:t>globalised</w:t>
      </w:r>
      <w:r w:rsidR="009D2467">
        <w:t xml:space="preserve"> culture that the organisation developed in the previous terms. </w:t>
      </w:r>
    </w:p>
    <w:p w14:paraId="475948EF" w14:textId="6C3C933F" w:rsidR="009840D5" w:rsidRPr="003208F1" w:rsidRDefault="009840D5" w:rsidP="003208F1">
      <w:r>
        <w:t xml:space="preserve">HSBC’s culture got very much influenced by the recent COVID-19 pandemic. </w:t>
      </w:r>
      <w:r w:rsidR="00C27D8A">
        <w:t xml:space="preserve">The organisation now focuses more on flexibility and finding innovative solutions to their operations. However, the organisation now fails to cooperate </w:t>
      </w:r>
      <w:r w:rsidR="00676931">
        <w:t>in</w:t>
      </w:r>
      <w:r w:rsidR="00C27D8A">
        <w:t xml:space="preserve"> the way they used to do in the previous generations. </w:t>
      </w:r>
      <w:r w:rsidR="009F0984">
        <w:t xml:space="preserve">The organisation thus lacks </w:t>
      </w:r>
      <w:r w:rsidR="007A57CD">
        <w:t>a</w:t>
      </w:r>
      <w:r w:rsidR="009F0984">
        <w:t xml:space="preserve"> unified system for the employees to focus on. </w:t>
      </w:r>
      <w:r w:rsidR="00F77A71">
        <w:t xml:space="preserve">Eventually, this </w:t>
      </w:r>
      <w:r w:rsidR="007A57CD">
        <w:t xml:space="preserve">can </w:t>
      </w:r>
      <w:r w:rsidR="00F77A71">
        <w:t xml:space="preserve">become one of the major problems </w:t>
      </w:r>
      <w:r w:rsidR="007A57CD">
        <w:t>for the organisation to face</w:t>
      </w:r>
      <w:r w:rsidR="00FC773B">
        <w:t xml:space="preserve"> (</w:t>
      </w:r>
      <w:r w:rsidR="00FC773B">
        <w:rPr>
          <w:shd w:val="clear" w:color="auto" w:fill="FFFFFF"/>
        </w:rPr>
        <w:t>Armstrong,</w:t>
      </w:r>
      <w:r w:rsidR="00FC773B" w:rsidRPr="00AB091E">
        <w:rPr>
          <w:shd w:val="clear" w:color="auto" w:fill="FFFFFF"/>
        </w:rPr>
        <w:t xml:space="preserve"> 2012</w:t>
      </w:r>
      <w:r w:rsidR="00FC773B">
        <w:rPr>
          <w:shd w:val="clear" w:color="auto" w:fill="FFFFFF"/>
        </w:rPr>
        <w:t>)</w:t>
      </w:r>
      <w:r w:rsidR="007A57CD">
        <w:t xml:space="preserve">. The organisation is now </w:t>
      </w:r>
      <w:r w:rsidR="007A57CD">
        <w:lastRenderedPageBreak/>
        <w:t xml:space="preserve">also </w:t>
      </w:r>
      <w:r w:rsidR="00B60CDF">
        <w:t>having</w:t>
      </w:r>
      <w:r w:rsidR="007A57CD">
        <w:t xml:space="preserve"> a culture where employees</w:t>
      </w:r>
      <w:r w:rsidR="00873884">
        <w:t xml:space="preserve"> focus on developing relationships in online platforms. More and more virtual teams are being developed and this has also increased the level of flexibility inside the organisation. </w:t>
      </w:r>
      <w:r w:rsidR="007A57CD">
        <w:t xml:space="preserve"> </w:t>
      </w:r>
    </w:p>
    <w:p w14:paraId="718BF35C" w14:textId="5E121612" w:rsidR="00272B35" w:rsidRDefault="00272B35" w:rsidP="00B971C8">
      <w:r>
        <w:br w:type="page"/>
      </w:r>
    </w:p>
    <w:p w14:paraId="59951022" w14:textId="2E198F54" w:rsidR="006B4602" w:rsidRDefault="00272B35" w:rsidP="00272B35">
      <w:pPr>
        <w:pStyle w:val="Heading1"/>
      </w:pPr>
      <w:bookmarkStart w:id="14" w:name="_Toc54954757"/>
      <w:r>
        <w:lastRenderedPageBreak/>
        <w:t>Conclusion</w:t>
      </w:r>
      <w:bookmarkEnd w:id="14"/>
    </w:p>
    <w:p w14:paraId="259C6694" w14:textId="19404A23" w:rsidR="00272B35" w:rsidRPr="00067DB5" w:rsidRDefault="00067DB5" w:rsidP="00272B35">
      <w:r>
        <w:t xml:space="preserve">UK has gone through several changes during the early periods of 2020 as the BREXIT started to </w:t>
      </w:r>
      <w:proofErr w:type="gramStart"/>
      <w:r>
        <w:t>incorporated</w:t>
      </w:r>
      <w:proofErr w:type="gramEnd"/>
      <w:r>
        <w:t xml:space="preserve"> and after that</w:t>
      </w:r>
      <w:r w:rsidR="00676931">
        <w:t>,</w:t>
      </w:r>
      <w:r>
        <w:t xml:space="preserve"> the COVID-19 pandemic came as a huge blow for the organisations to survive.</w:t>
      </w:r>
      <w:r w:rsidR="00A124E5">
        <w:t xml:space="preserve"> </w:t>
      </w:r>
      <w:r w:rsidR="00D52E64">
        <w:t xml:space="preserve">During this time, </w:t>
      </w:r>
      <w:r w:rsidR="00676931">
        <w:t>like</w:t>
      </w:r>
      <w:r w:rsidR="00D52E64">
        <w:t xml:space="preserve"> many others, </w:t>
      </w:r>
      <w:r w:rsidR="00112104">
        <w:t xml:space="preserve">HSBC faced a lot of complications. </w:t>
      </w:r>
      <w:r w:rsidR="00207459">
        <w:t xml:space="preserve">The organisation adapted to </w:t>
      </w:r>
      <w:r w:rsidR="00676931">
        <w:t xml:space="preserve">a </w:t>
      </w:r>
      <w:r w:rsidR="00207459">
        <w:t>virtual team system, virtual management</w:t>
      </w:r>
      <w:r w:rsidR="00676931">
        <w:t>,</w:t>
      </w:r>
      <w:r w:rsidR="00207459">
        <w:t xml:space="preserve"> and social-distancing based operations system. </w:t>
      </w:r>
      <w:r w:rsidR="002E472E">
        <w:t xml:space="preserve">The organisation faced a huge level of </w:t>
      </w:r>
      <w:r w:rsidR="00114B21">
        <w:t xml:space="preserve">challenge as it had to adapt to new ethical and cultural norms. </w:t>
      </w:r>
      <w:r w:rsidR="00073CB0">
        <w:t xml:space="preserve">During this pandemic, the organisation shifted </w:t>
      </w:r>
      <w:r w:rsidR="00676931">
        <w:t>its</w:t>
      </w:r>
      <w:r w:rsidR="00073CB0">
        <w:t xml:space="preserve"> culture of hierarchy based </w:t>
      </w:r>
      <w:r w:rsidR="00676931">
        <w:t>on</w:t>
      </w:r>
      <w:r w:rsidR="00073CB0">
        <w:t xml:space="preserve"> adhocracy based as they required innovativeness instead of steady growth. </w:t>
      </w:r>
      <w:r w:rsidR="0034214E">
        <w:t xml:space="preserve">The organisation also started a culture where health benefits dominated most of the employee benefits that the organisation provided. </w:t>
      </w:r>
      <w:r w:rsidR="00E912DE">
        <w:t xml:space="preserve">This report focused on finding these key aspects that assessed the ways in which the culture of HSBC was influenced. </w:t>
      </w:r>
    </w:p>
    <w:p w14:paraId="5D95D578" w14:textId="77777777" w:rsidR="00072052" w:rsidRPr="00072052" w:rsidRDefault="00072052" w:rsidP="00072052"/>
    <w:p w14:paraId="42B86515" w14:textId="77777777" w:rsidR="008A1C61" w:rsidRDefault="008A1C61" w:rsidP="00D7338D"/>
    <w:p w14:paraId="5F57C8FD" w14:textId="77777777" w:rsidR="00251BFF" w:rsidRPr="00D25880" w:rsidRDefault="00251BFF" w:rsidP="00D7338D"/>
    <w:p w14:paraId="25470A83" w14:textId="496201DD" w:rsidR="007C5CFB" w:rsidRPr="008B2731" w:rsidRDefault="007C5CFB" w:rsidP="00D7338D">
      <w:pPr>
        <w:rPr>
          <w:color w:val="2F5496" w:themeColor="accent1" w:themeShade="BF"/>
          <w:sz w:val="32"/>
          <w:szCs w:val="40"/>
        </w:rPr>
      </w:pPr>
      <w:r w:rsidRPr="008B2731">
        <w:br w:type="page"/>
      </w:r>
    </w:p>
    <w:p w14:paraId="12A59AFC" w14:textId="4F81EA59" w:rsidR="00CE12A6" w:rsidRDefault="00CE12A6" w:rsidP="00C8382C">
      <w:pPr>
        <w:pStyle w:val="Heading1"/>
        <w:rPr>
          <w:rFonts w:eastAsia="Times New Roman"/>
        </w:rPr>
      </w:pPr>
      <w:bookmarkStart w:id="15" w:name="_Toc54954758"/>
      <w:r w:rsidRPr="008B2731">
        <w:rPr>
          <w:rFonts w:eastAsia="Times New Roman"/>
        </w:rPr>
        <w:lastRenderedPageBreak/>
        <w:t>References</w:t>
      </w:r>
      <w:bookmarkEnd w:id="15"/>
    </w:p>
    <w:bookmarkEnd w:id="2"/>
    <w:p w14:paraId="6A21A3F1" w14:textId="77777777" w:rsidR="00CF2A36" w:rsidRPr="00AB091E" w:rsidRDefault="00CF2A36" w:rsidP="00323948">
      <w:pPr>
        <w:rPr>
          <w:shd w:val="clear" w:color="auto" w:fill="FFFFFF"/>
        </w:rPr>
      </w:pPr>
      <w:r w:rsidRPr="00AB091E">
        <w:rPr>
          <w:shd w:val="clear" w:color="auto" w:fill="FFFFFF"/>
        </w:rPr>
        <w:t xml:space="preserve">Adams, R., 2010. The Short Guide </w:t>
      </w:r>
      <w:proofErr w:type="gramStart"/>
      <w:r w:rsidRPr="00AB091E">
        <w:rPr>
          <w:shd w:val="clear" w:color="auto" w:fill="FFFFFF"/>
        </w:rPr>
        <w:t>To</w:t>
      </w:r>
      <w:proofErr w:type="gramEnd"/>
      <w:r w:rsidRPr="00AB091E">
        <w:rPr>
          <w:shd w:val="clear" w:color="auto" w:fill="FFFFFF"/>
        </w:rPr>
        <w:t xml:space="preserve"> Social Work. 1st ed. Bristol: The Policy Press.</w:t>
      </w:r>
    </w:p>
    <w:p w14:paraId="279B42B2" w14:textId="77777777" w:rsidR="00CF2A36" w:rsidRPr="00AB091E" w:rsidRDefault="00CF2A36" w:rsidP="00CD0F13">
      <w:pPr>
        <w:rPr>
          <w:shd w:val="clear" w:color="auto" w:fill="FFFFFF"/>
        </w:rPr>
      </w:pPr>
      <w:r>
        <w:rPr>
          <w:shd w:val="clear" w:color="auto" w:fill="FFFFFF"/>
        </w:rPr>
        <w:t xml:space="preserve">Appelbaum, S., </w:t>
      </w:r>
      <w:proofErr w:type="spellStart"/>
      <w:r>
        <w:rPr>
          <w:shd w:val="clear" w:color="auto" w:fill="FFFFFF"/>
        </w:rPr>
        <w:t>Habashy</w:t>
      </w:r>
      <w:proofErr w:type="spellEnd"/>
      <w:r>
        <w:rPr>
          <w:shd w:val="clear" w:color="auto" w:fill="FFFFFF"/>
        </w:rPr>
        <w:t>, S., Malo, J. and Shafiq, H., 2012. Back to the future: revisiting Kotter's 1996 change model. </w:t>
      </w:r>
      <w:r>
        <w:rPr>
          <w:i/>
          <w:iCs/>
          <w:shd w:val="clear" w:color="auto" w:fill="FFFFFF"/>
        </w:rPr>
        <w:t>Journal of Management Development</w:t>
      </w:r>
      <w:r>
        <w:rPr>
          <w:shd w:val="clear" w:color="auto" w:fill="FFFFFF"/>
        </w:rPr>
        <w:t>, 31(8), pp.764-782.</w:t>
      </w:r>
    </w:p>
    <w:p w14:paraId="0A5A80F5" w14:textId="77777777" w:rsidR="00CF2A36" w:rsidRPr="00AB091E" w:rsidRDefault="00CF2A36" w:rsidP="00323948">
      <w:pPr>
        <w:rPr>
          <w:shd w:val="clear" w:color="auto" w:fill="FFFFFF"/>
        </w:rPr>
      </w:pPr>
      <w:r w:rsidRPr="00AB091E">
        <w:rPr>
          <w:shd w:val="clear" w:color="auto" w:fill="FFFFFF"/>
        </w:rPr>
        <w:t xml:space="preserve">Armstrong, M., 2012. Armstrong's Handbook </w:t>
      </w:r>
      <w:proofErr w:type="gramStart"/>
      <w:r w:rsidRPr="00AB091E">
        <w:rPr>
          <w:shd w:val="clear" w:color="auto" w:fill="FFFFFF"/>
        </w:rPr>
        <w:t>Of</w:t>
      </w:r>
      <w:proofErr w:type="gramEnd"/>
      <w:r w:rsidRPr="00AB091E">
        <w:rPr>
          <w:shd w:val="clear" w:color="auto" w:fill="FFFFFF"/>
        </w:rPr>
        <w:t xml:space="preserve"> Human Resource Management Practice, 12Th Edition. London, U.K.: Kogan Page.</w:t>
      </w:r>
    </w:p>
    <w:p w14:paraId="4D11E5C2" w14:textId="77777777" w:rsidR="00CF2A36" w:rsidRPr="00AB091E" w:rsidRDefault="00CF2A36" w:rsidP="00323948">
      <w:pPr>
        <w:rPr>
          <w:shd w:val="clear" w:color="auto" w:fill="FFFFFF"/>
        </w:rPr>
      </w:pPr>
      <w:r>
        <w:rPr>
          <w:shd w:val="clear" w:color="auto" w:fill="FFFFFF"/>
        </w:rPr>
        <w:t>Boulton, C. and Turner, P., 201</w:t>
      </w:r>
      <w:r w:rsidRPr="00AB091E">
        <w:rPr>
          <w:shd w:val="clear" w:color="auto" w:fill="FFFFFF"/>
        </w:rPr>
        <w:t>5. Entrepreneurship. Singapore: John Wiley &amp; Sons (Asia).</w:t>
      </w:r>
    </w:p>
    <w:p w14:paraId="42A82A81" w14:textId="77777777" w:rsidR="00CF2A36" w:rsidRPr="00AB091E" w:rsidRDefault="00CF2A36" w:rsidP="00323948">
      <w:pPr>
        <w:rPr>
          <w:shd w:val="clear" w:color="auto" w:fill="FFFFFF"/>
        </w:rPr>
      </w:pPr>
      <w:r w:rsidRPr="00AB091E">
        <w:rPr>
          <w:shd w:val="clear" w:color="auto" w:fill="FFFFFF"/>
        </w:rPr>
        <w:t xml:space="preserve">Bozarth, C. and Handfield, R., 2016. Introduction </w:t>
      </w:r>
      <w:proofErr w:type="gramStart"/>
      <w:r w:rsidRPr="00AB091E">
        <w:rPr>
          <w:shd w:val="clear" w:color="auto" w:fill="FFFFFF"/>
        </w:rPr>
        <w:t>To</w:t>
      </w:r>
      <w:proofErr w:type="gramEnd"/>
      <w:r w:rsidRPr="00AB091E">
        <w:rPr>
          <w:shd w:val="clear" w:color="auto" w:fill="FFFFFF"/>
        </w:rPr>
        <w:t xml:space="preserve"> Operations And Supply Chain Management. 4th ed. Boston [etc.]: Pearson.</w:t>
      </w:r>
    </w:p>
    <w:p w14:paraId="48736756" w14:textId="77777777" w:rsidR="00CF2A36" w:rsidRPr="00AB091E" w:rsidRDefault="00CF2A36" w:rsidP="00323948">
      <w:pPr>
        <w:rPr>
          <w:shd w:val="clear" w:color="auto" w:fill="FFFFFF"/>
        </w:rPr>
      </w:pPr>
      <w:r w:rsidRPr="00AB091E">
        <w:rPr>
          <w:shd w:val="clear" w:color="auto" w:fill="FFFFFF"/>
        </w:rPr>
        <w:t>Brooks, I., 2009. Organisational Behaviour. Harlow, England: Prentice Hall/Financial Times. King, D. and Lawley, S., 2011. Organizational Behaviour.</w:t>
      </w:r>
    </w:p>
    <w:p w14:paraId="0E502B3B" w14:textId="77777777" w:rsidR="00CF2A36" w:rsidRPr="00AB091E" w:rsidRDefault="00CF2A36" w:rsidP="00323948">
      <w:pPr>
        <w:rPr>
          <w:shd w:val="clear" w:color="auto" w:fill="FFFFFF"/>
        </w:rPr>
      </w:pPr>
      <w:proofErr w:type="spellStart"/>
      <w:r w:rsidRPr="00AB091E">
        <w:rPr>
          <w:shd w:val="clear" w:color="auto" w:fill="FFFFFF"/>
        </w:rPr>
        <w:t>Dessler</w:t>
      </w:r>
      <w:proofErr w:type="spellEnd"/>
      <w:r w:rsidRPr="00AB091E">
        <w:rPr>
          <w:shd w:val="clear" w:color="auto" w:fill="FFFFFF"/>
        </w:rPr>
        <w:t xml:space="preserve">, G., Munro, C. and Cole, N., 2020. Management </w:t>
      </w:r>
      <w:proofErr w:type="gramStart"/>
      <w:r w:rsidRPr="00AB091E">
        <w:rPr>
          <w:shd w:val="clear" w:color="auto" w:fill="FFFFFF"/>
        </w:rPr>
        <w:t>Of</w:t>
      </w:r>
      <w:proofErr w:type="gramEnd"/>
      <w:r w:rsidRPr="00AB091E">
        <w:rPr>
          <w:shd w:val="clear" w:color="auto" w:fill="FFFFFF"/>
        </w:rPr>
        <w:t xml:space="preserve"> Human Resources: The Essentials. 3rd ed. Canada: Pearson.</w:t>
      </w:r>
    </w:p>
    <w:p w14:paraId="349739DF" w14:textId="77777777" w:rsidR="00CF2A36" w:rsidRPr="00AB091E" w:rsidRDefault="00CF2A36" w:rsidP="00323948">
      <w:pPr>
        <w:rPr>
          <w:shd w:val="clear" w:color="auto" w:fill="FFFFFF"/>
        </w:rPr>
      </w:pPr>
      <w:proofErr w:type="spellStart"/>
      <w:r w:rsidRPr="00AB091E">
        <w:rPr>
          <w:shd w:val="clear" w:color="auto" w:fill="FFFFFF"/>
        </w:rPr>
        <w:t>Hanaysha</w:t>
      </w:r>
      <w:proofErr w:type="spellEnd"/>
      <w:r w:rsidRPr="00AB091E">
        <w:rPr>
          <w:shd w:val="clear" w:color="auto" w:fill="FFFFFF"/>
        </w:rPr>
        <w:t xml:space="preserve">, J., 2016. Testing the Effects of Employee Engagement, Work Environment, and Organizational Learning on Organizational Commitment. Procedia - Social and </w:t>
      </w:r>
      <w:proofErr w:type="spellStart"/>
      <w:r w:rsidRPr="00AB091E">
        <w:rPr>
          <w:shd w:val="clear" w:color="auto" w:fill="FFFFFF"/>
        </w:rPr>
        <w:t>Behavioral</w:t>
      </w:r>
      <w:proofErr w:type="spellEnd"/>
      <w:r w:rsidRPr="00AB091E">
        <w:rPr>
          <w:shd w:val="clear" w:color="auto" w:fill="FFFFFF"/>
        </w:rPr>
        <w:t xml:space="preserve"> Sciences, 229, pp.289-297.</w:t>
      </w:r>
    </w:p>
    <w:p w14:paraId="2893E5C6" w14:textId="77777777" w:rsidR="00CF2A36" w:rsidRPr="00AB091E" w:rsidRDefault="00CF2A36" w:rsidP="00323948">
      <w:pPr>
        <w:rPr>
          <w:color w:val="666666"/>
          <w:shd w:val="clear" w:color="auto" w:fill="FFFFFF"/>
        </w:rPr>
      </w:pPr>
      <w:r>
        <w:rPr>
          <w:shd w:val="clear" w:color="auto" w:fill="FFFFFF"/>
        </w:rPr>
        <w:t>HSBC, 2020. </w:t>
      </w:r>
      <w:r>
        <w:rPr>
          <w:i/>
          <w:iCs/>
          <w:shd w:val="clear" w:color="auto" w:fill="FFFFFF"/>
        </w:rPr>
        <w:t>HSBC UK - Personal &amp; Online Banking</w:t>
      </w:r>
      <w:r>
        <w:rPr>
          <w:shd w:val="clear" w:color="auto" w:fill="FFFFFF"/>
        </w:rPr>
        <w:t xml:space="preserve">. [online] Hsbc.co.uk. Available at: &lt;https://www.hsbc.co.uk/&gt; </w:t>
      </w:r>
    </w:p>
    <w:p w14:paraId="4CE29487" w14:textId="77777777" w:rsidR="00CF2A36" w:rsidRPr="00AB091E" w:rsidRDefault="00CF2A36" w:rsidP="00323948">
      <w:pPr>
        <w:rPr>
          <w:shd w:val="clear" w:color="auto" w:fill="FFFFFF"/>
        </w:rPr>
      </w:pPr>
      <w:r w:rsidRPr="00AB091E">
        <w:rPr>
          <w:shd w:val="clear" w:color="auto" w:fill="FFFFFF"/>
        </w:rPr>
        <w:t>James, L. and Matthew, L., 2012. Employee Retention Strategies: IT Industry. SCMS Journal of Indian Management, 9, pp.78 - 87.</w:t>
      </w:r>
    </w:p>
    <w:p w14:paraId="2B68D057" w14:textId="77777777" w:rsidR="00CF2A36" w:rsidRPr="00AB091E" w:rsidRDefault="00CF2A36" w:rsidP="00323948">
      <w:pPr>
        <w:rPr>
          <w:shd w:val="clear" w:color="auto" w:fill="FFFFFF"/>
        </w:rPr>
      </w:pPr>
      <w:proofErr w:type="spellStart"/>
      <w:r>
        <w:rPr>
          <w:shd w:val="clear" w:color="auto" w:fill="FFFFFF"/>
        </w:rPr>
        <w:t>Kanfer</w:t>
      </w:r>
      <w:proofErr w:type="spellEnd"/>
      <w:r>
        <w:rPr>
          <w:shd w:val="clear" w:color="auto" w:fill="FFFFFF"/>
        </w:rPr>
        <w:t>, R., 201</w:t>
      </w:r>
      <w:r w:rsidRPr="00AB091E">
        <w:rPr>
          <w:shd w:val="clear" w:color="auto" w:fill="FFFFFF"/>
        </w:rPr>
        <w:t xml:space="preserve">9. Motivational Theory </w:t>
      </w:r>
      <w:proofErr w:type="gramStart"/>
      <w:r w:rsidRPr="00AB091E">
        <w:rPr>
          <w:shd w:val="clear" w:color="auto" w:fill="FFFFFF"/>
        </w:rPr>
        <w:t>And</w:t>
      </w:r>
      <w:proofErr w:type="gramEnd"/>
      <w:r w:rsidRPr="00AB091E">
        <w:rPr>
          <w:shd w:val="clear" w:color="auto" w:fill="FFFFFF"/>
        </w:rPr>
        <w:t xml:space="preserve"> Industrial And Organisational Psychology.</w:t>
      </w:r>
    </w:p>
    <w:p w14:paraId="6F0D7684" w14:textId="77777777" w:rsidR="00CF2A36" w:rsidRPr="00AB091E" w:rsidRDefault="00CF2A36" w:rsidP="00323948">
      <w:pPr>
        <w:rPr>
          <w:shd w:val="clear" w:color="auto" w:fill="FFFFFF"/>
        </w:rPr>
      </w:pPr>
      <w:proofErr w:type="spellStart"/>
      <w:r w:rsidRPr="00AB091E">
        <w:rPr>
          <w:shd w:val="clear" w:color="auto" w:fill="FFFFFF"/>
        </w:rPr>
        <w:t>Makhanova</w:t>
      </w:r>
      <w:proofErr w:type="spellEnd"/>
      <w:r w:rsidRPr="00AB091E">
        <w:rPr>
          <w:shd w:val="clear" w:color="auto" w:fill="FFFFFF"/>
        </w:rPr>
        <w:t xml:space="preserve">, A. and Shepherd, M., 2020. </w:t>
      </w:r>
      <w:proofErr w:type="spellStart"/>
      <w:r w:rsidRPr="00AB091E">
        <w:rPr>
          <w:shd w:val="clear" w:color="auto" w:fill="FFFFFF"/>
        </w:rPr>
        <w:t>Behavioral</w:t>
      </w:r>
      <w:proofErr w:type="spellEnd"/>
      <w:r w:rsidRPr="00AB091E">
        <w:rPr>
          <w:shd w:val="clear" w:color="auto" w:fill="FFFFFF"/>
        </w:rPr>
        <w:t xml:space="preserve"> immune system linked to responses to the threat of COVID-19. Personality and Individual differences, December 2020(167).</w:t>
      </w:r>
    </w:p>
    <w:p w14:paraId="728888C8" w14:textId="77777777" w:rsidR="00CF2A36" w:rsidRPr="00AB091E" w:rsidRDefault="00CF2A36" w:rsidP="00323948">
      <w:pPr>
        <w:rPr>
          <w:shd w:val="clear" w:color="auto" w:fill="FFFFFF"/>
        </w:rPr>
      </w:pPr>
      <w:r w:rsidRPr="00AB091E">
        <w:rPr>
          <w:shd w:val="clear" w:color="auto" w:fill="FFFFFF"/>
        </w:rPr>
        <w:t>McC</w:t>
      </w:r>
      <w:r>
        <w:rPr>
          <w:shd w:val="clear" w:color="auto" w:fill="FFFFFF"/>
        </w:rPr>
        <w:t>lelland, D. and Burnham, D., 201</w:t>
      </w:r>
      <w:r w:rsidRPr="00AB091E">
        <w:rPr>
          <w:shd w:val="clear" w:color="auto" w:fill="FFFFFF"/>
        </w:rPr>
        <w:t xml:space="preserve">8. Power Is </w:t>
      </w:r>
      <w:proofErr w:type="gramStart"/>
      <w:r w:rsidRPr="00AB091E">
        <w:rPr>
          <w:shd w:val="clear" w:color="auto" w:fill="FFFFFF"/>
        </w:rPr>
        <w:t>The</w:t>
      </w:r>
      <w:proofErr w:type="gramEnd"/>
      <w:r w:rsidRPr="00AB091E">
        <w:rPr>
          <w:shd w:val="clear" w:color="auto" w:fill="FFFFFF"/>
        </w:rPr>
        <w:t xml:space="preserve"> Great Motivator. Boston, Mass.: Harvard Business Press.</w:t>
      </w:r>
    </w:p>
    <w:p w14:paraId="7AF450F8" w14:textId="77777777" w:rsidR="00CF2A36" w:rsidRPr="00AB091E" w:rsidRDefault="00CF2A36" w:rsidP="00323948">
      <w:pPr>
        <w:rPr>
          <w:shd w:val="clear" w:color="auto" w:fill="FFFFFF"/>
        </w:rPr>
      </w:pPr>
      <w:r>
        <w:rPr>
          <w:shd w:val="clear" w:color="auto" w:fill="FFFFFF"/>
        </w:rPr>
        <w:t>Robbins, S., 201</w:t>
      </w:r>
      <w:r w:rsidRPr="00AB091E">
        <w:rPr>
          <w:shd w:val="clear" w:color="auto" w:fill="FFFFFF"/>
        </w:rPr>
        <w:t>1. Organisational Behaviour. Frenchs Forest, N.S.W.: Prentice Hall.</w:t>
      </w:r>
    </w:p>
    <w:p w14:paraId="09D34517" w14:textId="77777777" w:rsidR="00CF2A36" w:rsidRPr="00AB091E" w:rsidRDefault="00CF2A36" w:rsidP="00323948">
      <w:pPr>
        <w:rPr>
          <w:shd w:val="clear" w:color="auto" w:fill="FFFFFF"/>
        </w:rPr>
      </w:pPr>
      <w:proofErr w:type="spellStart"/>
      <w:r w:rsidRPr="00AB091E">
        <w:rPr>
          <w:shd w:val="clear" w:color="auto" w:fill="FFFFFF"/>
        </w:rPr>
        <w:lastRenderedPageBreak/>
        <w:t>Rozin</w:t>
      </w:r>
      <w:proofErr w:type="spellEnd"/>
      <w:r w:rsidRPr="00AB091E">
        <w:rPr>
          <w:shd w:val="clear" w:color="auto" w:fill="FFFFFF"/>
        </w:rPr>
        <w:t xml:space="preserve">, P., Haidt, J., McCauley, C., Dunlop, L. and Ashmore, M., 2020. Individual Differences in Disgust Sensitivity: Comparisons and Evaluations of Paper-and-Pencil versus </w:t>
      </w:r>
      <w:proofErr w:type="spellStart"/>
      <w:r w:rsidRPr="00AB091E">
        <w:rPr>
          <w:shd w:val="clear" w:color="auto" w:fill="FFFFFF"/>
        </w:rPr>
        <w:t>Behavioral</w:t>
      </w:r>
      <w:proofErr w:type="spellEnd"/>
      <w:r w:rsidRPr="00AB091E">
        <w:rPr>
          <w:shd w:val="clear" w:color="auto" w:fill="FFFFFF"/>
        </w:rPr>
        <w:t xml:space="preserve"> Measures. Journal of Research in Personality, 33(3), pp.330-351.</w:t>
      </w:r>
    </w:p>
    <w:p w14:paraId="090E34BD" w14:textId="77777777" w:rsidR="00CF2A36" w:rsidRPr="00AB091E" w:rsidRDefault="00CF2A36" w:rsidP="00323948">
      <w:pPr>
        <w:rPr>
          <w:shd w:val="clear" w:color="auto" w:fill="FFFFFF"/>
        </w:rPr>
      </w:pPr>
      <w:r w:rsidRPr="00AB091E">
        <w:rPr>
          <w:shd w:val="clear" w:color="auto" w:fill="FFFFFF"/>
        </w:rPr>
        <w:t>Wenham, C., Smith, J. and Morgan, R., 2020. COVID-19: the gendered impacts of the outbreak. The Lancet, [online] 395(10227), pp.846-848. Available at: &lt;https://doi.org/10.1016/S0140-6736(20)30526-2&gt; [Accessed 9 August 2020].</w:t>
      </w:r>
    </w:p>
    <w:p w14:paraId="0D1D7538" w14:textId="77777777" w:rsidR="00DB6517" w:rsidRPr="00A04157" w:rsidRDefault="00DB6517" w:rsidP="00A04157"/>
    <w:sectPr w:rsidR="00DB6517" w:rsidRPr="00A04157" w:rsidSect="00017725">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DD906DB" w14:textId="77777777" w:rsidR="00C24F57" w:rsidRDefault="00C24F57" w:rsidP="00C55975">
      <w:pPr>
        <w:spacing w:after="0" w:line="240" w:lineRule="auto"/>
      </w:pPr>
      <w:r>
        <w:separator/>
      </w:r>
    </w:p>
  </w:endnote>
  <w:endnote w:type="continuationSeparator" w:id="0">
    <w:p w14:paraId="612E9AA9" w14:textId="77777777" w:rsidR="00C24F57" w:rsidRDefault="00C24F57" w:rsidP="00C559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A82C592" w14:textId="77777777" w:rsidR="00DB4241" w:rsidRDefault="00DB424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16488339"/>
      <w:docPartObj>
        <w:docPartGallery w:val="Page Numbers (Bottom of Page)"/>
        <w:docPartUnique/>
      </w:docPartObj>
    </w:sdtPr>
    <w:sdtEndPr>
      <w:rPr>
        <w:noProof/>
      </w:rPr>
    </w:sdtEndPr>
    <w:sdtContent>
      <w:p w14:paraId="4EF8EF9B" w14:textId="5DD2B3FF" w:rsidR="00605B1B" w:rsidRDefault="00605B1B">
        <w:pPr>
          <w:pStyle w:val="Footer"/>
          <w:jc w:val="right"/>
        </w:pPr>
        <w:r>
          <w:fldChar w:fldCharType="begin"/>
        </w:r>
        <w:r>
          <w:instrText xml:space="preserve"> PAGE   \* MERGEFORMAT </w:instrText>
        </w:r>
        <w:r>
          <w:fldChar w:fldCharType="separate"/>
        </w:r>
        <w:r w:rsidR="00DE07F6">
          <w:rPr>
            <w:noProof/>
          </w:rPr>
          <w:t>iii</w:t>
        </w:r>
        <w:r>
          <w:rPr>
            <w:noProof/>
          </w:rPr>
          <w:fldChar w:fldCharType="end"/>
        </w:r>
      </w:p>
    </w:sdtContent>
  </w:sdt>
  <w:p w14:paraId="671BF113" w14:textId="77777777" w:rsidR="00605B1B" w:rsidRDefault="00605B1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2B8EA0F" w14:textId="77777777" w:rsidR="00DB4241" w:rsidRDefault="00DB42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75973D9" w14:textId="77777777" w:rsidR="00C24F57" w:rsidRDefault="00C24F57" w:rsidP="00C55975">
      <w:pPr>
        <w:spacing w:after="0" w:line="240" w:lineRule="auto"/>
      </w:pPr>
      <w:r>
        <w:separator/>
      </w:r>
    </w:p>
  </w:footnote>
  <w:footnote w:type="continuationSeparator" w:id="0">
    <w:p w14:paraId="4E3A3CE3" w14:textId="77777777" w:rsidR="00C24F57" w:rsidRDefault="00C24F57" w:rsidP="00C5597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C076E3F" w14:textId="77777777" w:rsidR="00DB4241" w:rsidRDefault="00DB424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44B4E96" w14:textId="77777777" w:rsidR="00DB4241" w:rsidRDefault="00DB424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B738420" w14:textId="77777777" w:rsidR="00DB4241" w:rsidRDefault="00DB424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0A530C"/>
    <w:multiLevelType w:val="multilevel"/>
    <w:tmpl w:val="252C5318"/>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0FFD19EF"/>
    <w:multiLevelType w:val="hybridMultilevel"/>
    <w:tmpl w:val="253235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45A05A1"/>
    <w:multiLevelType w:val="hybridMultilevel"/>
    <w:tmpl w:val="28EC4C8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26C57AE6"/>
    <w:multiLevelType w:val="hybridMultilevel"/>
    <w:tmpl w:val="2FCAE6C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280B6605"/>
    <w:multiLevelType w:val="hybridMultilevel"/>
    <w:tmpl w:val="49BC30BE"/>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9141F49"/>
    <w:multiLevelType w:val="hybridMultilevel"/>
    <w:tmpl w:val="E4FA03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91C43EF"/>
    <w:multiLevelType w:val="multilevel"/>
    <w:tmpl w:val="04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7" w15:restartNumberingAfterBreak="0">
    <w:nsid w:val="2AEE2142"/>
    <w:multiLevelType w:val="hybridMultilevel"/>
    <w:tmpl w:val="5554F8C0"/>
    <w:lvl w:ilvl="0" w:tplc="7BBA2ABE">
      <w:start w:val="1"/>
      <w:numFmt w:val="bullet"/>
      <w:lvlText w:val=""/>
      <w:lvlJc w:val="left"/>
      <w:pPr>
        <w:ind w:left="855" w:hanging="360"/>
      </w:pPr>
      <w:rPr>
        <w:rFonts w:ascii="Symbol" w:hAnsi="Symbol" w:hint="default"/>
        <w:color w:val="auto"/>
      </w:rPr>
    </w:lvl>
    <w:lvl w:ilvl="1" w:tplc="04090003" w:tentative="1">
      <w:start w:val="1"/>
      <w:numFmt w:val="bullet"/>
      <w:lvlText w:val="o"/>
      <w:lvlJc w:val="left"/>
      <w:pPr>
        <w:ind w:left="1575" w:hanging="360"/>
      </w:pPr>
      <w:rPr>
        <w:rFonts w:ascii="Courier New" w:hAnsi="Courier New" w:cs="Courier New" w:hint="default"/>
      </w:rPr>
    </w:lvl>
    <w:lvl w:ilvl="2" w:tplc="04090005" w:tentative="1">
      <w:start w:val="1"/>
      <w:numFmt w:val="bullet"/>
      <w:lvlText w:val=""/>
      <w:lvlJc w:val="left"/>
      <w:pPr>
        <w:ind w:left="2295" w:hanging="360"/>
      </w:pPr>
      <w:rPr>
        <w:rFonts w:ascii="Wingdings" w:hAnsi="Wingdings" w:hint="default"/>
      </w:rPr>
    </w:lvl>
    <w:lvl w:ilvl="3" w:tplc="04090001" w:tentative="1">
      <w:start w:val="1"/>
      <w:numFmt w:val="bullet"/>
      <w:lvlText w:val=""/>
      <w:lvlJc w:val="left"/>
      <w:pPr>
        <w:ind w:left="3015" w:hanging="360"/>
      </w:pPr>
      <w:rPr>
        <w:rFonts w:ascii="Symbol" w:hAnsi="Symbol" w:hint="default"/>
      </w:rPr>
    </w:lvl>
    <w:lvl w:ilvl="4" w:tplc="04090003" w:tentative="1">
      <w:start w:val="1"/>
      <w:numFmt w:val="bullet"/>
      <w:lvlText w:val="o"/>
      <w:lvlJc w:val="left"/>
      <w:pPr>
        <w:ind w:left="3735" w:hanging="360"/>
      </w:pPr>
      <w:rPr>
        <w:rFonts w:ascii="Courier New" w:hAnsi="Courier New" w:cs="Courier New" w:hint="default"/>
      </w:rPr>
    </w:lvl>
    <w:lvl w:ilvl="5" w:tplc="04090005" w:tentative="1">
      <w:start w:val="1"/>
      <w:numFmt w:val="bullet"/>
      <w:lvlText w:val=""/>
      <w:lvlJc w:val="left"/>
      <w:pPr>
        <w:ind w:left="4455" w:hanging="360"/>
      </w:pPr>
      <w:rPr>
        <w:rFonts w:ascii="Wingdings" w:hAnsi="Wingdings" w:hint="default"/>
      </w:rPr>
    </w:lvl>
    <w:lvl w:ilvl="6" w:tplc="04090001" w:tentative="1">
      <w:start w:val="1"/>
      <w:numFmt w:val="bullet"/>
      <w:lvlText w:val=""/>
      <w:lvlJc w:val="left"/>
      <w:pPr>
        <w:ind w:left="5175" w:hanging="360"/>
      </w:pPr>
      <w:rPr>
        <w:rFonts w:ascii="Symbol" w:hAnsi="Symbol" w:hint="default"/>
      </w:rPr>
    </w:lvl>
    <w:lvl w:ilvl="7" w:tplc="04090003" w:tentative="1">
      <w:start w:val="1"/>
      <w:numFmt w:val="bullet"/>
      <w:lvlText w:val="o"/>
      <w:lvlJc w:val="left"/>
      <w:pPr>
        <w:ind w:left="5895" w:hanging="360"/>
      </w:pPr>
      <w:rPr>
        <w:rFonts w:ascii="Courier New" w:hAnsi="Courier New" w:cs="Courier New" w:hint="default"/>
      </w:rPr>
    </w:lvl>
    <w:lvl w:ilvl="8" w:tplc="04090005" w:tentative="1">
      <w:start w:val="1"/>
      <w:numFmt w:val="bullet"/>
      <w:lvlText w:val=""/>
      <w:lvlJc w:val="left"/>
      <w:pPr>
        <w:ind w:left="6615" w:hanging="360"/>
      </w:pPr>
      <w:rPr>
        <w:rFonts w:ascii="Wingdings" w:hAnsi="Wingdings" w:hint="default"/>
      </w:rPr>
    </w:lvl>
  </w:abstractNum>
  <w:abstractNum w:abstractNumId="8" w15:restartNumberingAfterBreak="0">
    <w:nsid w:val="546162FA"/>
    <w:multiLevelType w:val="hybridMultilevel"/>
    <w:tmpl w:val="DEA85D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5A5686F"/>
    <w:multiLevelType w:val="hybridMultilevel"/>
    <w:tmpl w:val="77DE1614"/>
    <w:lvl w:ilvl="0" w:tplc="7BBA2ABE">
      <w:start w:val="1"/>
      <w:numFmt w:val="bullet"/>
      <w:lvlText w:val=""/>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5E72573"/>
    <w:multiLevelType w:val="hybridMultilevel"/>
    <w:tmpl w:val="F24E29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0496062"/>
    <w:multiLevelType w:val="hybridMultilevel"/>
    <w:tmpl w:val="9A4E3A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46A5F30"/>
    <w:multiLevelType w:val="hybridMultilevel"/>
    <w:tmpl w:val="FEF8139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756E4AA8"/>
    <w:multiLevelType w:val="hybridMultilevel"/>
    <w:tmpl w:val="8D72E7E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4" w15:restartNumberingAfterBreak="0">
    <w:nsid w:val="779D14D4"/>
    <w:multiLevelType w:val="hybridMultilevel"/>
    <w:tmpl w:val="75C68D34"/>
    <w:lvl w:ilvl="0" w:tplc="08090001">
      <w:start w:val="1"/>
      <w:numFmt w:val="bullet"/>
      <w:lvlText w:val=""/>
      <w:lvlJc w:val="left"/>
      <w:pPr>
        <w:ind w:left="795" w:hanging="360"/>
      </w:pPr>
      <w:rPr>
        <w:rFonts w:ascii="Symbol" w:hAnsi="Symbol" w:hint="default"/>
      </w:rPr>
    </w:lvl>
    <w:lvl w:ilvl="1" w:tplc="08090003" w:tentative="1">
      <w:start w:val="1"/>
      <w:numFmt w:val="bullet"/>
      <w:lvlText w:val="o"/>
      <w:lvlJc w:val="left"/>
      <w:pPr>
        <w:ind w:left="1515" w:hanging="360"/>
      </w:pPr>
      <w:rPr>
        <w:rFonts w:ascii="Courier New" w:hAnsi="Courier New" w:cs="Courier New" w:hint="default"/>
      </w:rPr>
    </w:lvl>
    <w:lvl w:ilvl="2" w:tplc="08090005" w:tentative="1">
      <w:start w:val="1"/>
      <w:numFmt w:val="bullet"/>
      <w:lvlText w:val=""/>
      <w:lvlJc w:val="left"/>
      <w:pPr>
        <w:ind w:left="2235" w:hanging="360"/>
      </w:pPr>
      <w:rPr>
        <w:rFonts w:ascii="Wingdings" w:hAnsi="Wingdings" w:hint="default"/>
      </w:rPr>
    </w:lvl>
    <w:lvl w:ilvl="3" w:tplc="08090001" w:tentative="1">
      <w:start w:val="1"/>
      <w:numFmt w:val="bullet"/>
      <w:lvlText w:val=""/>
      <w:lvlJc w:val="left"/>
      <w:pPr>
        <w:ind w:left="2955" w:hanging="360"/>
      </w:pPr>
      <w:rPr>
        <w:rFonts w:ascii="Symbol" w:hAnsi="Symbol" w:hint="default"/>
      </w:rPr>
    </w:lvl>
    <w:lvl w:ilvl="4" w:tplc="08090003" w:tentative="1">
      <w:start w:val="1"/>
      <w:numFmt w:val="bullet"/>
      <w:lvlText w:val="o"/>
      <w:lvlJc w:val="left"/>
      <w:pPr>
        <w:ind w:left="3675" w:hanging="360"/>
      </w:pPr>
      <w:rPr>
        <w:rFonts w:ascii="Courier New" w:hAnsi="Courier New" w:cs="Courier New" w:hint="default"/>
      </w:rPr>
    </w:lvl>
    <w:lvl w:ilvl="5" w:tplc="08090005" w:tentative="1">
      <w:start w:val="1"/>
      <w:numFmt w:val="bullet"/>
      <w:lvlText w:val=""/>
      <w:lvlJc w:val="left"/>
      <w:pPr>
        <w:ind w:left="4395" w:hanging="360"/>
      </w:pPr>
      <w:rPr>
        <w:rFonts w:ascii="Wingdings" w:hAnsi="Wingdings" w:hint="default"/>
      </w:rPr>
    </w:lvl>
    <w:lvl w:ilvl="6" w:tplc="08090001" w:tentative="1">
      <w:start w:val="1"/>
      <w:numFmt w:val="bullet"/>
      <w:lvlText w:val=""/>
      <w:lvlJc w:val="left"/>
      <w:pPr>
        <w:ind w:left="5115" w:hanging="360"/>
      </w:pPr>
      <w:rPr>
        <w:rFonts w:ascii="Symbol" w:hAnsi="Symbol" w:hint="default"/>
      </w:rPr>
    </w:lvl>
    <w:lvl w:ilvl="7" w:tplc="08090003" w:tentative="1">
      <w:start w:val="1"/>
      <w:numFmt w:val="bullet"/>
      <w:lvlText w:val="o"/>
      <w:lvlJc w:val="left"/>
      <w:pPr>
        <w:ind w:left="5835" w:hanging="360"/>
      </w:pPr>
      <w:rPr>
        <w:rFonts w:ascii="Courier New" w:hAnsi="Courier New" w:cs="Courier New" w:hint="default"/>
      </w:rPr>
    </w:lvl>
    <w:lvl w:ilvl="8" w:tplc="08090005" w:tentative="1">
      <w:start w:val="1"/>
      <w:numFmt w:val="bullet"/>
      <w:lvlText w:val=""/>
      <w:lvlJc w:val="left"/>
      <w:pPr>
        <w:ind w:left="6555" w:hanging="360"/>
      </w:pPr>
      <w:rPr>
        <w:rFonts w:ascii="Wingdings" w:hAnsi="Wingdings" w:hint="default"/>
      </w:rPr>
    </w:lvl>
  </w:abstractNum>
  <w:num w:numId="1">
    <w:abstractNumId w:val="10"/>
  </w:num>
  <w:num w:numId="2">
    <w:abstractNumId w:val="11"/>
  </w:num>
  <w:num w:numId="3">
    <w:abstractNumId w:val="5"/>
  </w:num>
  <w:num w:numId="4">
    <w:abstractNumId w:val="6"/>
  </w:num>
  <w:num w:numId="5">
    <w:abstractNumId w:val="0"/>
  </w:num>
  <w:num w:numId="6">
    <w:abstractNumId w:val="8"/>
  </w:num>
  <w:num w:numId="7">
    <w:abstractNumId w:val="4"/>
  </w:num>
  <w:num w:numId="8">
    <w:abstractNumId w:val="14"/>
  </w:num>
  <w:num w:numId="9">
    <w:abstractNumId w:val="9"/>
  </w:num>
  <w:num w:numId="10">
    <w:abstractNumId w:val="7"/>
  </w:num>
  <w:num w:numId="11">
    <w:abstractNumId w:val="13"/>
  </w:num>
  <w:num w:numId="12">
    <w:abstractNumId w:val="2"/>
  </w:num>
  <w:num w:numId="13">
    <w:abstractNumId w:val="1"/>
  </w:num>
  <w:num w:numId="14">
    <w:abstractNumId w:val="3"/>
  </w:num>
  <w:num w:numId="1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proofState w:spelling="clean" w:grammar="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jExNjWxNDK2tDA2MDdR0lEKTi0uzszPAykwMq0FAMP9Q9MtAAAA"/>
  </w:docVars>
  <w:rsids>
    <w:rsidRoot w:val="00B051E4"/>
    <w:rsid w:val="00000F72"/>
    <w:rsid w:val="00001D67"/>
    <w:rsid w:val="0000243E"/>
    <w:rsid w:val="00006153"/>
    <w:rsid w:val="0000778C"/>
    <w:rsid w:val="000114CE"/>
    <w:rsid w:val="000153CA"/>
    <w:rsid w:val="00017725"/>
    <w:rsid w:val="00017AF6"/>
    <w:rsid w:val="00023544"/>
    <w:rsid w:val="000245D9"/>
    <w:rsid w:val="0002488D"/>
    <w:rsid w:val="000248E3"/>
    <w:rsid w:val="00024A53"/>
    <w:rsid w:val="000272B3"/>
    <w:rsid w:val="00030D47"/>
    <w:rsid w:val="000330F4"/>
    <w:rsid w:val="000333D8"/>
    <w:rsid w:val="00041159"/>
    <w:rsid w:val="00043678"/>
    <w:rsid w:val="00043866"/>
    <w:rsid w:val="00043AEA"/>
    <w:rsid w:val="00044160"/>
    <w:rsid w:val="000450B3"/>
    <w:rsid w:val="00046961"/>
    <w:rsid w:val="000510F5"/>
    <w:rsid w:val="000547A0"/>
    <w:rsid w:val="00060322"/>
    <w:rsid w:val="00062446"/>
    <w:rsid w:val="00062B4B"/>
    <w:rsid w:val="000663F4"/>
    <w:rsid w:val="000674A6"/>
    <w:rsid w:val="00067DB5"/>
    <w:rsid w:val="000709B3"/>
    <w:rsid w:val="000718AD"/>
    <w:rsid w:val="00072052"/>
    <w:rsid w:val="00073CB0"/>
    <w:rsid w:val="000766D9"/>
    <w:rsid w:val="00083038"/>
    <w:rsid w:val="000831AB"/>
    <w:rsid w:val="00083604"/>
    <w:rsid w:val="00087A0E"/>
    <w:rsid w:val="00087B5E"/>
    <w:rsid w:val="00087D07"/>
    <w:rsid w:val="00091C4A"/>
    <w:rsid w:val="000955ED"/>
    <w:rsid w:val="00096B12"/>
    <w:rsid w:val="000A0FD8"/>
    <w:rsid w:val="000A3221"/>
    <w:rsid w:val="000A6CA8"/>
    <w:rsid w:val="000B21D4"/>
    <w:rsid w:val="000B3A46"/>
    <w:rsid w:val="000B5096"/>
    <w:rsid w:val="000B5C98"/>
    <w:rsid w:val="000B5D98"/>
    <w:rsid w:val="000B6247"/>
    <w:rsid w:val="000B6EA0"/>
    <w:rsid w:val="000B7F6B"/>
    <w:rsid w:val="000C0632"/>
    <w:rsid w:val="000C23EA"/>
    <w:rsid w:val="000C6EC9"/>
    <w:rsid w:val="000D078B"/>
    <w:rsid w:val="000D097A"/>
    <w:rsid w:val="000D0CC1"/>
    <w:rsid w:val="000D359A"/>
    <w:rsid w:val="000D4DF6"/>
    <w:rsid w:val="000E2D2E"/>
    <w:rsid w:val="000E4880"/>
    <w:rsid w:val="000E719B"/>
    <w:rsid w:val="000E7281"/>
    <w:rsid w:val="000F23A5"/>
    <w:rsid w:val="000F2D51"/>
    <w:rsid w:val="000F329F"/>
    <w:rsid w:val="000F39BA"/>
    <w:rsid w:val="000F6460"/>
    <w:rsid w:val="00104559"/>
    <w:rsid w:val="00106F5F"/>
    <w:rsid w:val="00107030"/>
    <w:rsid w:val="00112104"/>
    <w:rsid w:val="0011468B"/>
    <w:rsid w:val="00114B21"/>
    <w:rsid w:val="00117C1D"/>
    <w:rsid w:val="001201B1"/>
    <w:rsid w:val="0012026F"/>
    <w:rsid w:val="00123817"/>
    <w:rsid w:val="001259F2"/>
    <w:rsid w:val="00127FE7"/>
    <w:rsid w:val="001303E3"/>
    <w:rsid w:val="001320FE"/>
    <w:rsid w:val="00133AAC"/>
    <w:rsid w:val="0013650F"/>
    <w:rsid w:val="00136649"/>
    <w:rsid w:val="00136A7D"/>
    <w:rsid w:val="00137AA3"/>
    <w:rsid w:val="00140C53"/>
    <w:rsid w:val="00141AF8"/>
    <w:rsid w:val="00141E0C"/>
    <w:rsid w:val="00142930"/>
    <w:rsid w:val="001431CF"/>
    <w:rsid w:val="00145F04"/>
    <w:rsid w:val="0014629C"/>
    <w:rsid w:val="0014770C"/>
    <w:rsid w:val="001500EC"/>
    <w:rsid w:val="00156928"/>
    <w:rsid w:val="001614E6"/>
    <w:rsid w:val="00163A53"/>
    <w:rsid w:val="0016421A"/>
    <w:rsid w:val="00172893"/>
    <w:rsid w:val="001748A7"/>
    <w:rsid w:val="00174C27"/>
    <w:rsid w:val="00181351"/>
    <w:rsid w:val="00183054"/>
    <w:rsid w:val="0018334D"/>
    <w:rsid w:val="00184093"/>
    <w:rsid w:val="0018537C"/>
    <w:rsid w:val="00185466"/>
    <w:rsid w:val="001856A2"/>
    <w:rsid w:val="00185DC3"/>
    <w:rsid w:val="00191C5E"/>
    <w:rsid w:val="001929F5"/>
    <w:rsid w:val="00196096"/>
    <w:rsid w:val="00196A3B"/>
    <w:rsid w:val="00196AAC"/>
    <w:rsid w:val="001A110C"/>
    <w:rsid w:val="001A1C9A"/>
    <w:rsid w:val="001A57F0"/>
    <w:rsid w:val="001B0EBB"/>
    <w:rsid w:val="001B25C6"/>
    <w:rsid w:val="001B4D8F"/>
    <w:rsid w:val="001B5E23"/>
    <w:rsid w:val="001B7BC7"/>
    <w:rsid w:val="001C09D1"/>
    <w:rsid w:val="001C41C3"/>
    <w:rsid w:val="001C5242"/>
    <w:rsid w:val="001C6566"/>
    <w:rsid w:val="001C7863"/>
    <w:rsid w:val="001D1598"/>
    <w:rsid w:val="001D3381"/>
    <w:rsid w:val="001D4DC6"/>
    <w:rsid w:val="001D5B3D"/>
    <w:rsid w:val="001D6071"/>
    <w:rsid w:val="001D70EB"/>
    <w:rsid w:val="001D747B"/>
    <w:rsid w:val="001D7BEA"/>
    <w:rsid w:val="001E06FE"/>
    <w:rsid w:val="001E0773"/>
    <w:rsid w:val="001E3653"/>
    <w:rsid w:val="001E4B3E"/>
    <w:rsid w:val="001E712D"/>
    <w:rsid w:val="001F07AA"/>
    <w:rsid w:val="001F09DE"/>
    <w:rsid w:val="001F20CB"/>
    <w:rsid w:val="001F37CB"/>
    <w:rsid w:val="001F39F6"/>
    <w:rsid w:val="001F444B"/>
    <w:rsid w:val="002020B9"/>
    <w:rsid w:val="00203E90"/>
    <w:rsid w:val="00205777"/>
    <w:rsid w:val="00207459"/>
    <w:rsid w:val="0020797E"/>
    <w:rsid w:val="002108AF"/>
    <w:rsid w:val="00211B29"/>
    <w:rsid w:val="00212D00"/>
    <w:rsid w:val="0021364C"/>
    <w:rsid w:val="00213820"/>
    <w:rsid w:val="0021631D"/>
    <w:rsid w:val="00217991"/>
    <w:rsid w:val="002201FF"/>
    <w:rsid w:val="00223DF6"/>
    <w:rsid w:val="0022500A"/>
    <w:rsid w:val="00226BB2"/>
    <w:rsid w:val="002301AA"/>
    <w:rsid w:val="0023092E"/>
    <w:rsid w:val="0023101D"/>
    <w:rsid w:val="00231353"/>
    <w:rsid w:val="00237845"/>
    <w:rsid w:val="00241DE8"/>
    <w:rsid w:val="00242A14"/>
    <w:rsid w:val="00251BFF"/>
    <w:rsid w:val="002531D2"/>
    <w:rsid w:val="00253A14"/>
    <w:rsid w:val="00255755"/>
    <w:rsid w:val="00256D94"/>
    <w:rsid w:val="00257AD0"/>
    <w:rsid w:val="00257C4A"/>
    <w:rsid w:val="00262A24"/>
    <w:rsid w:val="00263A61"/>
    <w:rsid w:val="00270E74"/>
    <w:rsid w:val="00271214"/>
    <w:rsid w:val="0027140B"/>
    <w:rsid w:val="002725C2"/>
    <w:rsid w:val="00272B35"/>
    <w:rsid w:val="002745BA"/>
    <w:rsid w:val="0027518B"/>
    <w:rsid w:val="0028601B"/>
    <w:rsid w:val="00287B27"/>
    <w:rsid w:val="00293DFF"/>
    <w:rsid w:val="002947A0"/>
    <w:rsid w:val="002967B4"/>
    <w:rsid w:val="00296A2A"/>
    <w:rsid w:val="002A3665"/>
    <w:rsid w:val="002A3E61"/>
    <w:rsid w:val="002A50FF"/>
    <w:rsid w:val="002B19E5"/>
    <w:rsid w:val="002B2948"/>
    <w:rsid w:val="002B4E53"/>
    <w:rsid w:val="002B597A"/>
    <w:rsid w:val="002B5EEE"/>
    <w:rsid w:val="002B72E6"/>
    <w:rsid w:val="002C11D6"/>
    <w:rsid w:val="002C1907"/>
    <w:rsid w:val="002C3656"/>
    <w:rsid w:val="002C404F"/>
    <w:rsid w:val="002C4EE8"/>
    <w:rsid w:val="002C72BF"/>
    <w:rsid w:val="002C7652"/>
    <w:rsid w:val="002D1063"/>
    <w:rsid w:val="002D1510"/>
    <w:rsid w:val="002D535D"/>
    <w:rsid w:val="002D7070"/>
    <w:rsid w:val="002D7CD0"/>
    <w:rsid w:val="002E0B81"/>
    <w:rsid w:val="002E2DA0"/>
    <w:rsid w:val="002E42D4"/>
    <w:rsid w:val="002E44D3"/>
    <w:rsid w:val="002E472E"/>
    <w:rsid w:val="002E7E89"/>
    <w:rsid w:val="002F0F46"/>
    <w:rsid w:val="002F2454"/>
    <w:rsid w:val="0030076B"/>
    <w:rsid w:val="0030097F"/>
    <w:rsid w:val="00304690"/>
    <w:rsid w:val="00311F28"/>
    <w:rsid w:val="0031322C"/>
    <w:rsid w:val="00314C3A"/>
    <w:rsid w:val="00315409"/>
    <w:rsid w:val="0032037B"/>
    <w:rsid w:val="003208F1"/>
    <w:rsid w:val="00323948"/>
    <w:rsid w:val="00325FC2"/>
    <w:rsid w:val="0033076C"/>
    <w:rsid w:val="00331EFC"/>
    <w:rsid w:val="0033216B"/>
    <w:rsid w:val="003335D2"/>
    <w:rsid w:val="0033638A"/>
    <w:rsid w:val="00340883"/>
    <w:rsid w:val="0034214E"/>
    <w:rsid w:val="003470D9"/>
    <w:rsid w:val="003509B7"/>
    <w:rsid w:val="003516C6"/>
    <w:rsid w:val="0035577D"/>
    <w:rsid w:val="00355FF9"/>
    <w:rsid w:val="0035698F"/>
    <w:rsid w:val="003676E3"/>
    <w:rsid w:val="00370467"/>
    <w:rsid w:val="00371F6E"/>
    <w:rsid w:val="00372BCA"/>
    <w:rsid w:val="003744A9"/>
    <w:rsid w:val="0037650C"/>
    <w:rsid w:val="00377504"/>
    <w:rsid w:val="00380AC9"/>
    <w:rsid w:val="00381D66"/>
    <w:rsid w:val="00382449"/>
    <w:rsid w:val="00385FA3"/>
    <w:rsid w:val="003912C6"/>
    <w:rsid w:val="00392175"/>
    <w:rsid w:val="00394669"/>
    <w:rsid w:val="003A03EF"/>
    <w:rsid w:val="003A1BEE"/>
    <w:rsid w:val="003B3EEC"/>
    <w:rsid w:val="003B422B"/>
    <w:rsid w:val="003B4D5B"/>
    <w:rsid w:val="003B5486"/>
    <w:rsid w:val="003C11A3"/>
    <w:rsid w:val="003C1A81"/>
    <w:rsid w:val="003C2806"/>
    <w:rsid w:val="003C3D62"/>
    <w:rsid w:val="003C473D"/>
    <w:rsid w:val="003C517F"/>
    <w:rsid w:val="003C60A0"/>
    <w:rsid w:val="003C619F"/>
    <w:rsid w:val="003C61ED"/>
    <w:rsid w:val="003C6DA9"/>
    <w:rsid w:val="003D576B"/>
    <w:rsid w:val="003E02DB"/>
    <w:rsid w:val="003E22D5"/>
    <w:rsid w:val="003E2D93"/>
    <w:rsid w:val="003E4D61"/>
    <w:rsid w:val="003F3EA5"/>
    <w:rsid w:val="003F661F"/>
    <w:rsid w:val="004004B8"/>
    <w:rsid w:val="00400EE8"/>
    <w:rsid w:val="00401889"/>
    <w:rsid w:val="00405727"/>
    <w:rsid w:val="00411490"/>
    <w:rsid w:val="00412293"/>
    <w:rsid w:val="00415CBC"/>
    <w:rsid w:val="004161E9"/>
    <w:rsid w:val="00416D10"/>
    <w:rsid w:val="00417083"/>
    <w:rsid w:val="004206AD"/>
    <w:rsid w:val="00424C4E"/>
    <w:rsid w:val="00432699"/>
    <w:rsid w:val="00437FEB"/>
    <w:rsid w:val="0044097A"/>
    <w:rsid w:val="00441CDC"/>
    <w:rsid w:val="00442B3E"/>
    <w:rsid w:val="00443334"/>
    <w:rsid w:val="0044648D"/>
    <w:rsid w:val="00447645"/>
    <w:rsid w:val="004505A3"/>
    <w:rsid w:val="00452C9D"/>
    <w:rsid w:val="0045447C"/>
    <w:rsid w:val="00455FEB"/>
    <w:rsid w:val="004570BB"/>
    <w:rsid w:val="00457861"/>
    <w:rsid w:val="0046365C"/>
    <w:rsid w:val="00467ECA"/>
    <w:rsid w:val="0047013B"/>
    <w:rsid w:val="00471F99"/>
    <w:rsid w:val="00475688"/>
    <w:rsid w:val="004816EE"/>
    <w:rsid w:val="0048773F"/>
    <w:rsid w:val="00490274"/>
    <w:rsid w:val="004A1F24"/>
    <w:rsid w:val="004A1FF8"/>
    <w:rsid w:val="004A55E1"/>
    <w:rsid w:val="004A5DE7"/>
    <w:rsid w:val="004B061C"/>
    <w:rsid w:val="004B19EA"/>
    <w:rsid w:val="004B3BBD"/>
    <w:rsid w:val="004B65C4"/>
    <w:rsid w:val="004B7246"/>
    <w:rsid w:val="004C021D"/>
    <w:rsid w:val="004C0741"/>
    <w:rsid w:val="004C2C8C"/>
    <w:rsid w:val="004C5A16"/>
    <w:rsid w:val="004D2E73"/>
    <w:rsid w:val="004D2FDE"/>
    <w:rsid w:val="004D356A"/>
    <w:rsid w:val="004D6CF0"/>
    <w:rsid w:val="004D6D32"/>
    <w:rsid w:val="004D7E20"/>
    <w:rsid w:val="004E5141"/>
    <w:rsid w:val="004F113E"/>
    <w:rsid w:val="004F4EF9"/>
    <w:rsid w:val="004F67FD"/>
    <w:rsid w:val="004F6D93"/>
    <w:rsid w:val="004F7C77"/>
    <w:rsid w:val="00501201"/>
    <w:rsid w:val="0050153C"/>
    <w:rsid w:val="00501EDF"/>
    <w:rsid w:val="005040B9"/>
    <w:rsid w:val="005054EC"/>
    <w:rsid w:val="005106E5"/>
    <w:rsid w:val="005112D0"/>
    <w:rsid w:val="00515510"/>
    <w:rsid w:val="00520E88"/>
    <w:rsid w:val="005218C9"/>
    <w:rsid w:val="00523D56"/>
    <w:rsid w:val="005254D6"/>
    <w:rsid w:val="00525A3C"/>
    <w:rsid w:val="00526A51"/>
    <w:rsid w:val="0053033A"/>
    <w:rsid w:val="005341C6"/>
    <w:rsid w:val="00535C56"/>
    <w:rsid w:val="005444F1"/>
    <w:rsid w:val="00551ECB"/>
    <w:rsid w:val="00552B73"/>
    <w:rsid w:val="00556A4D"/>
    <w:rsid w:val="00557D0C"/>
    <w:rsid w:val="00562459"/>
    <w:rsid w:val="005665B1"/>
    <w:rsid w:val="00567D13"/>
    <w:rsid w:val="00573FCA"/>
    <w:rsid w:val="00576219"/>
    <w:rsid w:val="0057682B"/>
    <w:rsid w:val="00576B05"/>
    <w:rsid w:val="00577513"/>
    <w:rsid w:val="005838C5"/>
    <w:rsid w:val="00584831"/>
    <w:rsid w:val="005871CC"/>
    <w:rsid w:val="005900A8"/>
    <w:rsid w:val="00592318"/>
    <w:rsid w:val="00592BBB"/>
    <w:rsid w:val="0059565D"/>
    <w:rsid w:val="00597434"/>
    <w:rsid w:val="005A2DF3"/>
    <w:rsid w:val="005A540D"/>
    <w:rsid w:val="005A6829"/>
    <w:rsid w:val="005B0B50"/>
    <w:rsid w:val="005B190B"/>
    <w:rsid w:val="005B24DD"/>
    <w:rsid w:val="005B3FF9"/>
    <w:rsid w:val="005C1C7C"/>
    <w:rsid w:val="005C24E9"/>
    <w:rsid w:val="005C36D0"/>
    <w:rsid w:val="005C4AB1"/>
    <w:rsid w:val="005C5E44"/>
    <w:rsid w:val="005C7C1F"/>
    <w:rsid w:val="005D0DE2"/>
    <w:rsid w:val="005E0891"/>
    <w:rsid w:val="005E0E24"/>
    <w:rsid w:val="005E1F44"/>
    <w:rsid w:val="005F1893"/>
    <w:rsid w:val="005F22A1"/>
    <w:rsid w:val="005F2BBE"/>
    <w:rsid w:val="006015D0"/>
    <w:rsid w:val="00601F80"/>
    <w:rsid w:val="00605B1B"/>
    <w:rsid w:val="00610C6C"/>
    <w:rsid w:val="00616F50"/>
    <w:rsid w:val="00623CFA"/>
    <w:rsid w:val="0062433F"/>
    <w:rsid w:val="00625617"/>
    <w:rsid w:val="006270A0"/>
    <w:rsid w:val="00632A8B"/>
    <w:rsid w:val="00633BAE"/>
    <w:rsid w:val="006365BF"/>
    <w:rsid w:val="00640F7A"/>
    <w:rsid w:val="006444FF"/>
    <w:rsid w:val="0065005C"/>
    <w:rsid w:val="00654651"/>
    <w:rsid w:val="006550A7"/>
    <w:rsid w:val="00656F38"/>
    <w:rsid w:val="006624A3"/>
    <w:rsid w:val="006631AB"/>
    <w:rsid w:val="00663FEE"/>
    <w:rsid w:val="00664609"/>
    <w:rsid w:val="00671432"/>
    <w:rsid w:val="00672823"/>
    <w:rsid w:val="00672EB2"/>
    <w:rsid w:val="0067310F"/>
    <w:rsid w:val="00676931"/>
    <w:rsid w:val="00682447"/>
    <w:rsid w:val="00683DAB"/>
    <w:rsid w:val="0069037B"/>
    <w:rsid w:val="00693135"/>
    <w:rsid w:val="00696392"/>
    <w:rsid w:val="00697076"/>
    <w:rsid w:val="006A483C"/>
    <w:rsid w:val="006A4FA5"/>
    <w:rsid w:val="006A6F0F"/>
    <w:rsid w:val="006B1F01"/>
    <w:rsid w:val="006B3434"/>
    <w:rsid w:val="006B4602"/>
    <w:rsid w:val="006C2B4C"/>
    <w:rsid w:val="006C6275"/>
    <w:rsid w:val="006C7900"/>
    <w:rsid w:val="006E4EAB"/>
    <w:rsid w:val="006E55F0"/>
    <w:rsid w:val="006F24F5"/>
    <w:rsid w:val="006F3215"/>
    <w:rsid w:val="006F4502"/>
    <w:rsid w:val="006F6E62"/>
    <w:rsid w:val="0070678D"/>
    <w:rsid w:val="00706A61"/>
    <w:rsid w:val="0071178D"/>
    <w:rsid w:val="00712062"/>
    <w:rsid w:val="00712BD2"/>
    <w:rsid w:val="00714218"/>
    <w:rsid w:val="0071436E"/>
    <w:rsid w:val="00716D29"/>
    <w:rsid w:val="0072397D"/>
    <w:rsid w:val="00727473"/>
    <w:rsid w:val="00732AB8"/>
    <w:rsid w:val="00735119"/>
    <w:rsid w:val="007417CF"/>
    <w:rsid w:val="00741FEA"/>
    <w:rsid w:val="00747AA3"/>
    <w:rsid w:val="00747BF7"/>
    <w:rsid w:val="007505D9"/>
    <w:rsid w:val="00753B4C"/>
    <w:rsid w:val="00762D5A"/>
    <w:rsid w:val="007634F8"/>
    <w:rsid w:val="0077047D"/>
    <w:rsid w:val="00772855"/>
    <w:rsid w:val="00772921"/>
    <w:rsid w:val="00772EDB"/>
    <w:rsid w:val="007738B4"/>
    <w:rsid w:val="00782FDF"/>
    <w:rsid w:val="00790637"/>
    <w:rsid w:val="007960EE"/>
    <w:rsid w:val="00796897"/>
    <w:rsid w:val="00796BFC"/>
    <w:rsid w:val="007A57CD"/>
    <w:rsid w:val="007B69C3"/>
    <w:rsid w:val="007C5CFB"/>
    <w:rsid w:val="007C6DB4"/>
    <w:rsid w:val="007D239B"/>
    <w:rsid w:val="007D3A48"/>
    <w:rsid w:val="007D3D07"/>
    <w:rsid w:val="007D50C9"/>
    <w:rsid w:val="007D62BC"/>
    <w:rsid w:val="007E1277"/>
    <w:rsid w:val="007E7179"/>
    <w:rsid w:val="007E74BD"/>
    <w:rsid w:val="007F0835"/>
    <w:rsid w:val="007F19E7"/>
    <w:rsid w:val="007F204D"/>
    <w:rsid w:val="00800D24"/>
    <w:rsid w:val="00802DDD"/>
    <w:rsid w:val="00803094"/>
    <w:rsid w:val="008060C4"/>
    <w:rsid w:val="00807314"/>
    <w:rsid w:val="0080731B"/>
    <w:rsid w:val="00812C88"/>
    <w:rsid w:val="00817F0E"/>
    <w:rsid w:val="0082094C"/>
    <w:rsid w:val="00821721"/>
    <w:rsid w:val="00821BE8"/>
    <w:rsid w:val="00822589"/>
    <w:rsid w:val="0082298B"/>
    <w:rsid w:val="008244F2"/>
    <w:rsid w:val="00827911"/>
    <w:rsid w:val="00835872"/>
    <w:rsid w:val="00840B33"/>
    <w:rsid w:val="00840B9F"/>
    <w:rsid w:val="008423E7"/>
    <w:rsid w:val="00843E94"/>
    <w:rsid w:val="00844851"/>
    <w:rsid w:val="0084583C"/>
    <w:rsid w:val="00846938"/>
    <w:rsid w:val="00851687"/>
    <w:rsid w:val="00853477"/>
    <w:rsid w:val="0085365E"/>
    <w:rsid w:val="0085517C"/>
    <w:rsid w:val="0085631E"/>
    <w:rsid w:val="00861139"/>
    <w:rsid w:val="0086476F"/>
    <w:rsid w:val="008676F7"/>
    <w:rsid w:val="00870886"/>
    <w:rsid w:val="00873884"/>
    <w:rsid w:val="00874CAD"/>
    <w:rsid w:val="008831D0"/>
    <w:rsid w:val="00883D59"/>
    <w:rsid w:val="00884D1F"/>
    <w:rsid w:val="00884E46"/>
    <w:rsid w:val="00885731"/>
    <w:rsid w:val="00886AC8"/>
    <w:rsid w:val="00887D20"/>
    <w:rsid w:val="00893B2B"/>
    <w:rsid w:val="00894030"/>
    <w:rsid w:val="0089558C"/>
    <w:rsid w:val="008965BB"/>
    <w:rsid w:val="00897E99"/>
    <w:rsid w:val="008A185D"/>
    <w:rsid w:val="008A1C61"/>
    <w:rsid w:val="008A3DFA"/>
    <w:rsid w:val="008A601F"/>
    <w:rsid w:val="008A7D71"/>
    <w:rsid w:val="008B2731"/>
    <w:rsid w:val="008B3A21"/>
    <w:rsid w:val="008B5627"/>
    <w:rsid w:val="008B64E0"/>
    <w:rsid w:val="008B6743"/>
    <w:rsid w:val="008B67E2"/>
    <w:rsid w:val="008B74A9"/>
    <w:rsid w:val="008C414C"/>
    <w:rsid w:val="008C4B99"/>
    <w:rsid w:val="008C6557"/>
    <w:rsid w:val="008D0C97"/>
    <w:rsid w:val="008D1CDB"/>
    <w:rsid w:val="008D1D40"/>
    <w:rsid w:val="008D2EE2"/>
    <w:rsid w:val="008D3129"/>
    <w:rsid w:val="008E0636"/>
    <w:rsid w:val="008E4DE1"/>
    <w:rsid w:val="008F2D64"/>
    <w:rsid w:val="008F3297"/>
    <w:rsid w:val="008F3B9C"/>
    <w:rsid w:val="008F610D"/>
    <w:rsid w:val="008F7730"/>
    <w:rsid w:val="00904092"/>
    <w:rsid w:val="00905D57"/>
    <w:rsid w:val="00907688"/>
    <w:rsid w:val="00912917"/>
    <w:rsid w:val="00914E55"/>
    <w:rsid w:val="00915498"/>
    <w:rsid w:val="00916058"/>
    <w:rsid w:val="009160B7"/>
    <w:rsid w:val="0091760A"/>
    <w:rsid w:val="00922BFE"/>
    <w:rsid w:val="009327A7"/>
    <w:rsid w:val="00934781"/>
    <w:rsid w:val="00935936"/>
    <w:rsid w:val="00937328"/>
    <w:rsid w:val="0094036E"/>
    <w:rsid w:val="00942121"/>
    <w:rsid w:val="00944890"/>
    <w:rsid w:val="00954D8D"/>
    <w:rsid w:val="00955301"/>
    <w:rsid w:val="009568B4"/>
    <w:rsid w:val="00957365"/>
    <w:rsid w:val="0096196C"/>
    <w:rsid w:val="0096221D"/>
    <w:rsid w:val="00963424"/>
    <w:rsid w:val="00964FAA"/>
    <w:rsid w:val="009710D2"/>
    <w:rsid w:val="009724BC"/>
    <w:rsid w:val="00972571"/>
    <w:rsid w:val="009749D4"/>
    <w:rsid w:val="0097706E"/>
    <w:rsid w:val="0097770E"/>
    <w:rsid w:val="00981CE4"/>
    <w:rsid w:val="009830F0"/>
    <w:rsid w:val="00983C0F"/>
    <w:rsid w:val="009840D5"/>
    <w:rsid w:val="00985475"/>
    <w:rsid w:val="00985EB3"/>
    <w:rsid w:val="00986093"/>
    <w:rsid w:val="00990941"/>
    <w:rsid w:val="00994A20"/>
    <w:rsid w:val="00995237"/>
    <w:rsid w:val="00995F6E"/>
    <w:rsid w:val="009962A9"/>
    <w:rsid w:val="009A0CE0"/>
    <w:rsid w:val="009A2A83"/>
    <w:rsid w:val="009A36B5"/>
    <w:rsid w:val="009A4250"/>
    <w:rsid w:val="009A57A5"/>
    <w:rsid w:val="009A6AC5"/>
    <w:rsid w:val="009B66C5"/>
    <w:rsid w:val="009C09FA"/>
    <w:rsid w:val="009C0A27"/>
    <w:rsid w:val="009C0F4C"/>
    <w:rsid w:val="009C1815"/>
    <w:rsid w:val="009C1937"/>
    <w:rsid w:val="009C5D80"/>
    <w:rsid w:val="009C7257"/>
    <w:rsid w:val="009D22B7"/>
    <w:rsid w:val="009D2467"/>
    <w:rsid w:val="009D2AA7"/>
    <w:rsid w:val="009D2C6D"/>
    <w:rsid w:val="009D70EE"/>
    <w:rsid w:val="009E2A5E"/>
    <w:rsid w:val="009E2C68"/>
    <w:rsid w:val="009E36B9"/>
    <w:rsid w:val="009E5BAF"/>
    <w:rsid w:val="009E5E7F"/>
    <w:rsid w:val="009E71E1"/>
    <w:rsid w:val="009F0984"/>
    <w:rsid w:val="009F22A4"/>
    <w:rsid w:val="009F4BCA"/>
    <w:rsid w:val="009F4F4F"/>
    <w:rsid w:val="009F79F4"/>
    <w:rsid w:val="00A00BF6"/>
    <w:rsid w:val="00A04157"/>
    <w:rsid w:val="00A05E8A"/>
    <w:rsid w:val="00A11E11"/>
    <w:rsid w:val="00A1235D"/>
    <w:rsid w:val="00A124E5"/>
    <w:rsid w:val="00A15594"/>
    <w:rsid w:val="00A2302B"/>
    <w:rsid w:val="00A2393B"/>
    <w:rsid w:val="00A24D13"/>
    <w:rsid w:val="00A26F4D"/>
    <w:rsid w:val="00A32635"/>
    <w:rsid w:val="00A333A9"/>
    <w:rsid w:val="00A40C07"/>
    <w:rsid w:val="00A462EA"/>
    <w:rsid w:val="00A4694B"/>
    <w:rsid w:val="00A47684"/>
    <w:rsid w:val="00A47B2D"/>
    <w:rsid w:val="00A47F1B"/>
    <w:rsid w:val="00A50C55"/>
    <w:rsid w:val="00A550D3"/>
    <w:rsid w:val="00A55C13"/>
    <w:rsid w:val="00A57248"/>
    <w:rsid w:val="00A652FA"/>
    <w:rsid w:val="00A653C0"/>
    <w:rsid w:val="00A673BC"/>
    <w:rsid w:val="00A74355"/>
    <w:rsid w:val="00A76E44"/>
    <w:rsid w:val="00A8086D"/>
    <w:rsid w:val="00A83486"/>
    <w:rsid w:val="00A86473"/>
    <w:rsid w:val="00A86B32"/>
    <w:rsid w:val="00A922CE"/>
    <w:rsid w:val="00A93757"/>
    <w:rsid w:val="00A95217"/>
    <w:rsid w:val="00A961E8"/>
    <w:rsid w:val="00AA40D3"/>
    <w:rsid w:val="00AA520E"/>
    <w:rsid w:val="00AA63EB"/>
    <w:rsid w:val="00AA666B"/>
    <w:rsid w:val="00AA7312"/>
    <w:rsid w:val="00AB091E"/>
    <w:rsid w:val="00AB354B"/>
    <w:rsid w:val="00AB5CF2"/>
    <w:rsid w:val="00AB73AF"/>
    <w:rsid w:val="00AC2E35"/>
    <w:rsid w:val="00AC67CB"/>
    <w:rsid w:val="00AC6EB0"/>
    <w:rsid w:val="00AD41C4"/>
    <w:rsid w:val="00AD581E"/>
    <w:rsid w:val="00AE30FE"/>
    <w:rsid w:val="00AE3643"/>
    <w:rsid w:val="00AF34F6"/>
    <w:rsid w:val="00AF64A8"/>
    <w:rsid w:val="00AF78CB"/>
    <w:rsid w:val="00B00557"/>
    <w:rsid w:val="00B026CA"/>
    <w:rsid w:val="00B03EB1"/>
    <w:rsid w:val="00B041C4"/>
    <w:rsid w:val="00B051E4"/>
    <w:rsid w:val="00B05A0B"/>
    <w:rsid w:val="00B063B4"/>
    <w:rsid w:val="00B0750C"/>
    <w:rsid w:val="00B107A6"/>
    <w:rsid w:val="00B1177B"/>
    <w:rsid w:val="00B12436"/>
    <w:rsid w:val="00B139E7"/>
    <w:rsid w:val="00B16BF1"/>
    <w:rsid w:val="00B176F5"/>
    <w:rsid w:val="00B2004A"/>
    <w:rsid w:val="00B22CA7"/>
    <w:rsid w:val="00B22D72"/>
    <w:rsid w:val="00B22F6A"/>
    <w:rsid w:val="00B255B9"/>
    <w:rsid w:val="00B27C9D"/>
    <w:rsid w:val="00B313AC"/>
    <w:rsid w:val="00B31C49"/>
    <w:rsid w:val="00B40638"/>
    <w:rsid w:val="00B412DA"/>
    <w:rsid w:val="00B41E36"/>
    <w:rsid w:val="00B42A00"/>
    <w:rsid w:val="00B439AF"/>
    <w:rsid w:val="00B43E3C"/>
    <w:rsid w:val="00B4456E"/>
    <w:rsid w:val="00B469F9"/>
    <w:rsid w:val="00B47894"/>
    <w:rsid w:val="00B512D9"/>
    <w:rsid w:val="00B51F20"/>
    <w:rsid w:val="00B530DD"/>
    <w:rsid w:val="00B568CC"/>
    <w:rsid w:val="00B60CDF"/>
    <w:rsid w:val="00B6470F"/>
    <w:rsid w:val="00B64968"/>
    <w:rsid w:val="00B6582E"/>
    <w:rsid w:val="00B711FE"/>
    <w:rsid w:val="00B74301"/>
    <w:rsid w:val="00B74BB6"/>
    <w:rsid w:val="00B80A55"/>
    <w:rsid w:val="00B81705"/>
    <w:rsid w:val="00B823B9"/>
    <w:rsid w:val="00B825E6"/>
    <w:rsid w:val="00B85574"/>
    <w:rsid w:val="00B86A39"/>
    <w:rsid w:val="00B87819"/>
    <w:rsid w:val="00B87970"/>
    <w:rsid w:val="00B929DA"/>
    <w:rsid w:val="00B93711"/>
    <w:rsid w:val="00B971C8"/>
    <w:rsid w:val="00B97BFF"/>
    <w:rsid w:val="00B97FF5"/>
    <w:rsid w:val="00BA0716"/>
    <w:rsid w:val="00BA27B8"/>
    <w:rsid w:val="00BA2DC4"/>
    <w:rsid w:val="00BB0B3B"/>
    <w:rsid w:val="00BB3C49"/>
    <w:rsid w:val="00BB5CCB"/>
    <w:rsid w:val="00BC0BA8"/>
    <w:rsid w:val="00BC1587"/>
    <w:rsid w:val="00BC245A"/>
    <w:rsid w:val="00BC26BD"/>
    <w:rsid w:val="00BC3F7C"/>
    <w:rsid w:val="00BC4E53"/>
    <w:rsid w:val="00BC4EC5"/>
    <w:rsid w:val="00BC659E"/>
    <w:rsid w:val="00BC723D"/>
    <w:rsid w:val="00BD1C07"/>
    <w:rsid w:val="00BD33F0"/>
    <w:rsid w:val="00BD3A54"/>
    <w:rsid w:val="00BD53F9"/>
    <w:rsid w:val="00BD769E"/>
    <w:rsid w:val="00BF1FB2"/>
    <w:rsid w:val="00BF2416"/>
    <w:rsid w:val="00BF43E1"/>
    <w:rsid w:val="00BF5251"/>
    <w:rsid w:val="00BF792F"/>
    <w:rsid w:val="00C0383B"/>
    <w:rsid w:val="00C04C15"/>
    <w:rsid w:val="00C05E79"/>
    <w:rsid w:val="00C068B1"/>
    <w:rsid w:val="00C12E01"/>
    <w:rsid w:val="00C1686F"/>
    <w:rsid w:val="00C20738"/>
    <w:rsid w:val="00C20D08"/>
    <w:rsid w:val="00C211E1"/>
    <w:rsid w:val="00C24F57"/>
    <w:rsid w:val="00C2772D"/>
    <w:rsid w:val="00C27D8A"/>
    <w:rsid w:val="00C31CB3"/>
    <w:rsid w:val="00C31F8D"/>
    <w:rsid w:val="00C32B7E"/>
    <w:rsid w:val="00C3302B"/>
    <w:rsid w:val="00C34222"/>
    <w:rsid w:val="00C35BE4"/>
    <w:rsid w:val="00C40482"/>
    <w:rsid w:val="00C40D17"/>
    <w:rsid w:val="00C4337F"/>
    <w:rsid w:val="00C43E12"/>
    <w:rsid w:val="00C51831"/>
    <w:rsid w:val="00C51F84"/>
    <w:rsid w:val="00C54509"/>
    <w:rsid w:val="00C55975"/>
    <w:rsid w:val="00C57301"/>
    <w:rsid w:val="00C6115C"/>
    <w:rsid w:val="00C6491D"/>
    <w:rsid w:val="00C66B96"/>
    <w:rsid w:val="00C70888"/>
    <w:rsid w:val="00C720CB"/>
    <w:rsid w:val="00C73C71"/>
    <w:rsid w:val="00C7478C"/>
    <w:rsid w:val="00C77907"/>
    <w:rsid w:val="00C8382C"/>
    <w:rsid w:val="00C8523F"/>
    <w:rsid w:val="00C87C6E"/>
    <w:rsid w:val="00C9200B"/>
    <w:rsid w:val="00CA08E9"/>
    <w:rsid w:val="00CA6144"/>
    <w:rsid w:val="00CA63A2"/>
    <w:rsid w:val="00CA7A11"/>
    <w:rsid w:val="00CB1264"/>
    <w:rsid w:val="00CB7FC6"/>
    <w:rsid w:val="00CC2F01"/>
    <w:rsid w:val="00CD0F13"/>
    <w:rsid w:val="00CD1984"/>
    <w:rsid w:val="00CD20D0"/>
    <w:rsid w:val="00CD4C90"/>
    <w:rsid w:val="00CD7710"/>
    <w:rsid w:val="00CE12A6"/>
    <w:rsid w:val="00CE132E"/>
    <w:rsid w:val="00CE3037"/>
    <w:rsid w:val="00CE56D1"/>
    <w:rsid w:val="00CE5B77"/>
    <w:rsid w:val="00CE5EC6"/>
    <w:rsid w:val="00CE6255"/>
    <w:rsid w:val="00CE745F"/>
    <w:rsid w:val="00CF17EC"/>
    <w:rsid w:val="00CF1F72"/>
    <w:rsid w:val="00CF2493"/>
    <w:rsid w:val="00CF2A36"/>
    <w:rsid w:val="00CF313E"/>
    <w:rsid w:val="00CF6535"/>
    <w:rsid w:val="00CF74EE"/>
    <w:rsid w:val="00D01929"/>
    <w:rsid w:val="00D01E1E"/>
    <w:rsid w:val="00D02F8F"/>
    <w:rsid w:val="00D034C0"/>
    <w:rsid w:val="00D10C56"/>
    <w:rsid w:val="00D1137D"/>
    <w:rsid w:val="00D11F8B"/>
    <w:rsid w:val="00D2028F"/>
    <w:rsid w:val="00D24A25"/>
    <w:rsid w:val="00D2565F"/>
    <w:rsid w:val="00D25880"/>
    <w:rsid w:val="00D26270"/>
    <w:rsid w:val="00D27800"/>
    <w:rsid w:val="00D303E4"/>
    <w:rsid w:val="00D33A1C"/>
    <w:rsid w:val="00D34E6D"/>
    <w:rsid w:val="00D36A93"/>
    <w:rsid w:val="00D37F01"/>
    <w:rsid w:val="00D40BD1"/>
    <w:rsid w:val="00D439D2"/>
    <w:rsid w:val="00D4553C"/>
    <w:rsid w:val="00D46379"/>
    <w:rsid w:val="00D528DA"/>
    <w:rsid w:val="00D52E64"/>
    <w:rsid w:val="00D534EA"/>
    <w:rsid w:val="00D5568F"/>
    <w:rsid w:val="00D56B99"/>
    <w:rsid w:val="00D57DF2"/>
    <w:rsid w:val="00D57F6D"/>
    <w:rsid w:val="00D634C6"/>
    <w:rsid w:val="00D6549E"/>
    <w:rsid w:val="00D66A57"/>
    <w:rsid w:val="00D7319C"/>
    <w:rsid w:val="00D7338D"/>
    <w:rsid w:val="00D738AA"/>
    <w:rsid w:val="00D77548"/>
    <w:rsid w:val="00D838EA"/>
    <w:rsid w:val="00D8496B"/>
    <w:rsid w:val="00D84A7B"/>
    <w:rsid w:val="00D85768"/>
    <w:rsid w:val="00D91E7E"/>
    <w:rsid w:val="00D92B63"/>
    <w:rsid w:val="00D93338"/>
    <w:rsid w:val="00D97A51"/>
    <w:rsid w:val="00DA3CF8"/>
    <w:rsid w:val="00DA6B40"/>
    <w:rsid w:val="00DA704D"/>
    <w:rsid w:val="00DB0694"/>
    <w:rsid w:val="00DB4241"/>
    <w:rsid w:val="00DB4587"/>
    <w:rsid w:val="00DB6517"/>
    <w:rsid w:val="00DB794A"/>
    <w:rsid w:val="00DC1320"/>
    <w:rsid w:val="00DC1B03"/>
    <w:rsid w:val="00DC3659"/>
    <w:rsid w:val="00DD390E"/>
    <w:rsid w:val="00DD5436"/>
    <w:rsid w:val="00DE07F6"/>
    <w:rsid w:val="00DE7810"/>
    <w:rsid w:val="00DE7B7A"/>
    <w:rsid w:val="00DF5029"/>
    <w:rsid w:val="00E04BAE"/>
    <w:rsid w:val="00E105CC"/>
    <w:rsid w:val="00E10837"/>
    <w:rsid w:val="00E12458"/>
    <w:rsid w:val="00E13F21"/>
    <w:rsid w:val="00E14C63"/>
    <w:rsid w:val="00E152B7"/>
    <w:rsid w:val="00E232D8"/>
    <w:rsid w:val="00E27CFF"/>
    <w:rsid w:val="00E30EE5"/>
    <w:rsid w:val="00E36ABF"/>
    <w:rsid w:val="00E43BDD"/>
    <w:rsid w:val="00E45DA8"/>
    <w:rsid w:val="00E47AEB"/>
    <w:rsid w:val="00E524A5"/>
    <w:rsid w:val="00E67AF7"/>
    <w:rsid w:val="00E72239"/>
    <w:rsid w:val="00E75548"/>
    <w:rsid w:val="00E75C41"/>
    <w:rsid w:val="00E80955"/>
    <w:rsid w:val="00E81458"/>
    <w:rsid w:val="00E83162"/>
    <w:rsid w:val="00E912DE"/>
    <w:rsid w:val="00E91537"/>
    <w:rsid w:val="00E93D05"/>
    <w:rsid w:val="00E95374"/>
    <w:rsid w:val="00E956C8"/>
    <w:rsid w:val="00E959C7"/>
    <w:rsid w:val="00E975FC"/>
    <w:rsid w:val="00EA067D"/>
    <w:rsid w:val="00EA0AED"/>
    <w:rsid w:val="00EA1E5E"/>
    <w:rsid w:val="00EA30F7"/>
    <w:rsid w:val="00EA39EB"/>
    <w:rsid w:val="00EA5885"/>
    <w:rsid w:val="00EA71BC"/>
    <w:rsid w:val="00EB09FF"/>
    <w:rsid w:val="00EB2DC8"/>
    <w:rsid w:val="00EB5A26"/>
    <w:rsid w:val="00EB5F52"/>
    <w:rsid w:val="00EB67D6"/>
    <w:rsid w:val="00EC03A0"/>
    <w:rsid w:val="00EC6DFA"/>
    <w:rsid w:val="00ED0535"/>
    <w:rsid w:val="00ED53F4"/>
    <w:rsid w:val="00ED6001"/>
    <w:rsid w:val="00EE4F54"/>
    <w:rsid w:val="00EE5E7D"/>
    <w:rsid w:val="00EF0D66"/>
    <w:rsid w:val="00EF180D"/>
    <w:rsid w:val="00EF1F27"/>
    <w:rsid w:val="00EF223C"/>
    <w:rsid w:val="00EF31D7"/>
    <w:rsid w:val="00EF3710"/>
    <w:rsid w:val="00EF5F69"/>
    <w:rsid w:val="00EF60A4"/>
    <w:rsid w:val="00EF61A6"/>
    <w:rsid w:val="00EF6498"/>
    <w:rsid w:val="00EF703A"/>
    <w:rsid w:val="00F03EA8"/>
    <w:rsid w:val="00F07789"/>
    <w:rsid w:val="00F10C16"/>
    <w:rsid w:val="00F14FE8"/>
    <w:rsid w:val="00F15442"/>
    <w:rsid w:val="00F16CF2"/>
    <w:rsid w:val="00F16FE8"/>
    <w:rsid w:val="00F17262"/>
    <w:rsid w:val="00F173CA"/>
    <w:rsid w:val="00F23C5E"/>
    <w:rsid w:val="00F24560"/>
    <w:rsid w:val="00F24DC4"/>
    <w:rsid w:val="00F316F5"/>
    <w:rsid w:val="00F31960"/>
    <w:rsid w:val="00F32347"/>
    <w:rsid w:val="00F32964"/>
    <w:rsid w:val="00F331C0"/>
    <w:rsid w:val="00F35C3F"/>
    <w:rsid w:val="00F37020"/>
    <w:rsid w:val="00F3724A"/>
    <w:rsid w:val="00F412E0"/>
    <w:rsid w:val="00F43267"/>
    <w:rsid w:val="00F5311E"/>
    <w:rsid w:val="00F56826"/>
    <w:rsid w:val="00F634A4"/>
    <w:rsid w:val="00F673AB"/>
    <w:rsid w:val="00F71A5B"/>
    <w:rsid w:val="00F73A54"/>
    <w:rsid w:val="00F77A71"/>
    <w:rsid w:val="00F81820"/>
    <w:rsid w:val="00F824BB"/>
    <w:rsid w:val="00F8461D"/>
    <w:rsid w:val="00F855F6"/>
    <w:rsid w:val="00F87399"/>
    <w:rsid w:val="00F90606"/>
    <w:rsid w:val="00F921C9"/>
    <w:rsid w:val="00F926E4"/>
    <w:rsid w:val="00F93F2C"/>
    <w:rsid w:val="00F954F0"/>
    <w:rsid w:val="00F967AA"/>
    <w:rsid w:val="00F974E6"/>
    <w:rsid w:val="00FA1FA8"/>
    <w:rsid w:val="00FA21C1"/>
    <w:rsid w:val="00FA30CD"/>
    <w:rsid w:val="00FA6825"/>
    <w:rsid w:val="00FB3D62"/>
    <w:rsid w:val="00FB5BDA"/>
    <w:rsid w:val="00FB7F31"/>
    <w:rsid w:val="00FC1135"/>
    <w:rsid w:val="00FC152F"/>
    <w:rsid w:val="00FC33D7"/>
    <w:rsid w:val="00FC3DCD"/>
    <w:rsid w:val="00FC3E90"/>
    <w:rsid w:val="00FC7328"/>
    <w:rsid w:val="00FC739A"/>
    <w:rsid w:val="00FC773B"/>
    <w:rsid w:val="00FD0A20"/>
    <w:rsid w:val="00FD14F5"/>
    <w:rsid w:val="00FD24D6"/>
    <w:rsid w:val="00FD64DC"/>
    <w:rsid w:val="00FD723E"/>
    <w:rsid w:val="00FD72B9"/>
    <w:rsid w:val="00FE2557"/>
    <w:rsid w:val="00FE45FC"/>
    <w:rsid w:val="00FE5FDC"/>
    <w:rsid w:val="00FE63DD"/>
    <w:rsid w:val="00FE6592"/>
    <w:rsid w:val="00FE69BF"/>
    <w:rsid w:val="00FE7F76"/>
    <w:rsid w:val="00FF52E9"/>
    <w:rsid w:val="00FF70CA"/>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73E23B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8"/>
        <w:lang w:val="en-US"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7A51"/>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2C72BF"/>
    <w:pPr>
      <w:keepNext/>
      <w:keepLines/>
      <w:spacing w:before="240" w:after="0"/>
      <w:ind w:left="432" w:hanging="432"/>
      <w:outlineLvl w:val="0"/>
    </w:pPr>
    <w:rPr>
      <w:rFonts w:eastAsiaTheme="majorEastAsia" w:cstheme="majorBidi"/>
      <w:b/>
      <w:bCs/>
      <w:color w:val="000000" w:themeColor="text1"/>
      <w:sz w:val="32"/>
      <w:szCs w:val="40"/>
    </w:rPr>
  </w:style>
  <w:style w:type="paragraph" w:styleId="Heading2">
    <w:name w:val="heading 2"/>
    <w:basedOn w:val="Normal"/>
    <w:next w:val="Normal"/>
    <w:link w:val="Heading2Char"/>
    <w:autoRedefine/>
    <w:uiPriority w:val="9"/>
    <w:unhideWhenUsed/>
    <w:qFormat/>
    <w:rsid w:val="00747BF7"/>
    <w:pPr>
      <w:keepNext/>
      <w:keepLines/>
      <w:spacing w:before="40" w:after="0"/>
      <w:ind w:left="576" w:hanging="576"/>
      <w:outlineLvl w:val="1"/>
    </w:pPr>
    <w:rPr>
      <w:rFonts w:eastAsiaTheme="majorEastAsia" w:cstheme="majorBidi"/>
      <w:b/>
      <w:color w:val="000000" w:themeColor="text1"/>
      <w:sz w:val="28"/>
      <w:szCs w:val="33"/>
    </w:rPr>
  </w:style>
  <w:style w:type="paragraph" w:styleId="Heading3">
    <w:name w:val="heading 3"/>
    <w:basedOn w:val="Normal"/>
    <w:next w:val="Normal"/>
    <w:link w:val="Heading3Char"/>
    <w:uiPriority w:val="9"/>
    <w:unhideWhenUsed/>
    <w:qFormat/>
    <w:rsid w:val="00CE12A6"/>
    <w:pPr>
      <w:keepNext/>
      <w:keepLines/>
      <w:numPr>
        <w:ilvl w:val="2"/>
        <w:numId w:val="4"/>
      </w:numPr>
      <w:spacing w:before="40" w:after="0"/>
      <w:outlineLvl w:val="2"/>
    </w:pPr>
    <w:rPr>
      <w:rFonts w:asciiTheme="majorHAnsi" w:eastAsiaTheme="majorEastAsia" w:hAnsiTheme="majorHAnsi" w:cstheme="majorBidi"/>
      <w:color w:val="1F3763" w:themeColor="accent1" w:themeShade="7F"/>
      <w:szCs w:val="30"/>
    </w:rPr>
  </w:style>
  <w:style w:type="paragraph" w:styleId="Heading4">
    <w:name w:val="heading 4"/>
    <w:basedOn w:val="Normal"/>
    <w:next w:val="Normal"/>
    <w:link w:val="Heading4Char"/>
    <w:uiPriority w:val="9"/>
    <w:semiHidden/>
    <w:unhideWhenUsed/>
    <w:qFormat/>
    <w:rsid w:val="00CE12A6"/>
    <w:pPr>
      <w:keepNext/>
      <w:keepLines/>
      <w:numPr>
        <w:ilvl w:val="3"/>
        <w:numId w:val="4"/>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CE12A6"/>
    <w:pPr>
      <w:keepNext/>
      <w:keepLines/>
      <w:numPr>
        <w:ilvl w:val="4"/>
        <w:numId w:val="4"/>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CE12A6"/>
    <w:pPr>
      <w:keepNext/>
      <w:keepLines/>
      <w:numPr>
        <w:ilvl w:val="5"/>
        <w:numId w:val="4"/>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CE12A6"/>
    <w:pPr>
      <w:keepNext/>
      <w:keepLines/>
      <w:numPr>
        <w:ilvl w:val="6"/>
        <w:numId w:val="4"/>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CE12A6"/>
    <w:pPr>
      <w:keepNext/>
      <w:keepLines/>
      <w:numPr>
        <w:ilvl w:val="7"/>
        <w:numId w:val="4"/>
      </w:numPr>
      <w:spacing w:before="40" w:after="0"/>
      <w:outlineLvl w:val="7"/>
    </w:pPr>
    <w:rPr>
      <w:rFonts w:asciiTheme="majorHAnsi" w:eastAsiaTheme="majorEastAsia" w:hAnsiTheme="majorHAnsi" w:cstheme="majorBidi"/>
      <w:color w:val="272727" w:themeColor="text1" w:themeTint="D8"/>
      <w:sz w:val="21"/>
      <w:szCs w:val="26"/>
    </w:rPr>
  </w:style>
  <w:style w:type="paragraph" w:styleId="Heading9">
    <w:name w:val="heading 9"/>
    <w:basedOn w:val="Normal"/>
    <w:next w:val="Normal"/>
    <w:link w:val="Heading9Char"/>
    <w:uiPriority w:val="9"/>
    <w:semiHidden/>
    <w:unhideWhenUsed/>
    <w:qFormat/>
    <w:rsid w:val="00CE12A6"/>
    <w:pPr>
      <w:keepNext/>
      <w:keepLines/>
      <w:numPr>
        <w:ilvl w:val="8"/>
        <w:numId w:val="4"/>
      </w:numPr>
      <w:spacing w:before="40" w:after="0"/>
      <w:outlineLvl w:val="8"/>
    </w:pPr>
    <w:rPr>
      <w:rFonts w:asciiTheme="majorHAnsi" w:eastAsiaTheme="majorEastAsia" w:hAnsiTheme="majorHAnsi" w:cstheme="majorBidi"/>
      <w:i/>
      <w:iCs/>
      <w:color w:val="272727" w:themeColor="text1" w:themeTint="D8"/>
      <w:sz w:val="2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72BF"/>
    <w:rPr>
      <w:rFonts w:ascii="Times New Roman" w:eastAsiaTheme="majorEastAsia" w:hAnsi="Times New Roman" w:cstheme="majorBidi"/>
      <w:b/>
      <w:bCs/>
      <w:color w:val="000000" w:themeColor="text1"/>
      <w:sz w:val="32"/>
      <w:szCs w:val="40"/>
      <w:lang w:val="en-GB"/>
    </w:rPr>
  </w:style>
  <w:style w:type="character" w:customStyle="1" w:styleId="Heading2Char">
    <w:name w:val="Heading 2 Char"/>
    <w:basedOn w:val="DefaultParagraphFont"/>
    <w:link w:val="Heading2"/>
    <w:uiPriority w:val="9"/>
    <w:rsid w:val="00747BF7"/>
    <w:rPr>
      <w:rFonts w:ascii="Times New Roman" w:eastAsiaTheme="majorEastAsia" w:hAnsi="Times New Roman" w:cstheme="majorBidi"/>
      <w:b/>
      <w:color w:val="000000" w:themeColor="text1"/>
      <w:sz w:val="28"/>
      <w:szCs w:val="33"/>
      <w:lang w:val="en-GB"/>
    </w:rPr>
  </w:style>
  <w:style w:type="paragraph" w:styleId="Title">
    <w:name w:val="Title"/>
    <w:basedOn w:val="Normal"/>
    <w:next w:val="Normal"/>
    <w:link w:val="TitleChar"/>
    <w:autoRedefine/>
    <w:uiPriority w:val="10"/>
    <w:qFormat/>
    <w:rsid w:val="00D01E1E"/>
    <w:pPr>
      <w:spacing w:after="0" w:line="240" w:lineRule="auto"/>
      <w:contextualSpacing/>
      <w:jc w:val="center"/>
    </w:pPr>
    <w:rPr>
      <w:rFonts w:asciiTheme="minorHAnsi" w:eastAsiaTheme="majorEastAsia" w:hAnsiTheme="minorHAnsi" w:cstheme="majorBidi"/>
      <w:b/>
      <w:i/>
      <w:iCs/>
      <w:spacing w:val="-10"/>
      <w:kern w:val="28"/>
      <w:sz w:val="56"/>
      <w:szCs w:val="56"/>
      <w:lang w:bidi="ar-SA"/>
    </w:rPr>
  </w:style>
  <w:style w:type="character" w:customStyle="1" w:styleId="TitleChar">
    <w:name w:val="Title Char"/>
    <w:basedOn w:val="DefaultParagraphFont"/>
    <w:link w:val="Title"/>
    <w:uiPriority w:val="10"/>
    <w:rsid w:val="00D01E1E"/>
    <w:rPr>
      <w:rFonts w:eastAsiaTheme="majorEastAsia" w:cstheme="majorBidi"/>
      <w:b/>
      <w:i/>
      <w:iCs/>
      <w:spacing w:val="-10"/>
      <w:kern w:val="28"/>
      <w:sz w:val="56"/>
      <w:szCs w:val="56"/>
      <w:lang w:bidi="ar-SA"/>
    </w:rPr>
  </w:style>
  <w:style w:type="paragraph" w:styleId="Header">
    <w:name w:val="header"/>
    <w:basedOn w:val="Normal"/>
    <w:link w:val="HeaderChar"/>
    <w:uiPriority w:val="99"/>
    <w:unhideWhenUsed/>
    <w:rsid w:val="00C55975"/>
    <w:pPr>
      <w:tabs>
        <w:tab w:val="center" w:pos="4680"/>
        <w:tab w:val="right" w:pos="9360"/>
      </w:tabs>
      <w:spacing w:after="0" w:line="240" w:lineRule="auto"/>
    </w:pPr>
  </w:style>
  <w:style w:type="character" w:customStyle="1" w:styleId="HeaderChar">
    <w:name w:val="Header Char"/>
    <w:basedOn w:val="DefaultParagraphFont"/>
    <w:link w:val="Header"/>
    <w:uiPriority w:val="99"/>
    <w:rsid w:val="00C55975"/>
    <w:rPr>
      <w:rFonts w:ascii="Times New Roman" w:hAnsi="Times New Roman"/>
      <w:sz w:val="24"/>
    </w:rPr>
  </w:style>
  <w:style w:type="paragraph" w:styleId="Footer">
    <w:name w:val="footer"/>
    <w:basedOn w:val="Normal"/>
    <w:link w:val="FooterChar"/>
    <w:uiPriority w:val="99"/>
    <w:unhideWhenUsed/>
    <w:rsid w:val="00C55975"/>
    <w:pPr>
      <w:tabs>
        <w:tab w:val="center" w:pos="4680"/>
        <w:tab w:val="right" w:pos="9360"/>
      </w:tabs>
      <w:spacing w:after="0" w:line="240" w:lineRule="auto"/>
    </w:pPr>
  </w:style>
  <w:style w:type="character" w:customStyle="1" w:styleId="FooterChar">
    <w:name w:val="Footer Char"/>
    <w:basedOn w:val="DefaultParagraphFont"/>
    <w:link w:val="Footer"/>
    <w:uiPriority w:val="99"/>
    <w:rsid w:val="00C55975"/>
    <w:rPr>
      <w:rFonts w:ascii="Times New Roman" w:hAnsi="Times New Roman"/>
      <w:sz w:val="24"/>
    </w:rPr>
  </w:style>
  <w:style w:type="paragraph" w:styleId="ListParagraph">
    <w:name w:val="List Paragraph"/>
    <w:basedOn w:val="Normal"/>
    <w:uiPriority w:val="34"/>
    <w:qFormat/>
    <w:rsid w:val="00C4337F"/>
    <w:pPr>
      <w:ind w:left="720"/>
      <w:contextualSpacing/>
    </w:pPr>
  </w:style>
  <w:style w:type="paragraph" w:styleId="Caption">
    <w:name w:val="caption"/>
    <w:basedOn w:val="Normal"/>
    <w:next w:val="Normal"/>
    <w:autoRedefine/>
    <w:uiPriority w:val="35"/>
    <w:unhideWhenUsed/>
    <w:qFormat/>
    <w:rsid w:val="00682447"/>
    <w:pPr>
      <w:spacing w:after="200" w:line="240" w:lineRule="auto"/>
      <w:jc w:val="center"/>
    </w:pPr>
    <w:rPr>
      <w:iCs/>
      <w:color w:val="000000" w:themeColor="text1"/>
      <w:szCs w:val="22"/>
    </w:rPr>
  </w:style>
  <w:style w:type="table" w:styleId="TableGrid">
    <w:name w:val="Table Grid"/>
    <w:basedOn w:val="TableNormal"/>
    <w:uiPriority w:val="39"/>
    <w:rsid w:val="00F87399"/>
    <w:pPr>
      <w:spacing w:after="0" w:line="240" w:lineRule="auto"/>
    </w:pPr>
    <w:rPr>
      <w:rFonts w:eastAsiaTheme="minorEastAsia"/>
      <w:szCs w:val="22"/>
      <w:lang w:bidi="ar-S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4">
    <w:name w:val="Grid Table 1 Light Accent 4"/>
    <w:basedOn w:val="TableNormal"/>
    <w:uiPriority w:val="46"/>
    <w:rsid w:val="00E75548"/>
    <w:pPr>
      <w:spacing w:after="0" w:line="240" w:lineRule="auto"/>
    </w:pPr>
    <w:tblPr>
      <w:tblStyleRowBandSize w:val="1"/>
      <w:tblStyleColBandSize w:val="1"/>
      <w:tblBorders>
        <w:top w:val="single" w:sz="4" w:space="0" w:color="FFE599" w:themeColor="accent4" w:themeTint="66"/>
        <w:left w:val="single" w:sz="4" w:space="0" w:color="FFE599" w:themeColor="accent4" w:themeTint="66"/>
        <w:bottom w:val="single" w:sz="4" w:space="0" w:color="FFE599" w:themeColor="accent4" w:themeTint="66"/>
        <w:right w:val="single" w:sz="4" w:space="0" w:color="FFE599" w:themeColor="accent4" w:themeTint="66"/>
        <w:insideH w:val="single" w:sz="4" w:space="0" w:color="FFE599" w:themeColor="accent4" w:themeTint="66"/>
        <w:insideV w:val="single" w:sz="4" w:space="0" w:color="FFE599" w:themeColor="accent4" w:themeTint="66"/>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2" w:space="0" w:color="FFD966" w:themeColor="accent4" w:themeTint="99"/>
        </w:tcBorders>
      </w:tcPr>
    </w:tblStylePr>
    <w:tblStylePr w:type="firstCol">
      <w:rPr>
        <w:b/>
        <w:bCs/>
      </w:rPr>
    </w:tblStylePr>
    <w:tblStylePr w:type="lastCol">
      <w:rPr>
        <w:b/>
        <w:bCs/>
      </w:rPr>
    </w:tblStylePr>
  </w:style>
  <w:style w:type="paragraph" w:styleId="NormalWeb">
    <w:name w:val="Normal (Web)"/>
    <w:basedOn w:val="Normal"/>
    <w:uiPriority w:val="99"/>
    <w:semiHidden/>
    <w:unhideWhenUsed/>
    <w:rsid w:val="00CA6144"/>
    <w:pPr>
      <w:spacing w:before="100" w:beforeAutospacing="1" w:after="100" w:afterAutospacing="1" w:line="240" w:lineRule="auto"/>
      <w:jc w:val="left"/>
    </w:pPr>
    <w:rPr>
      <w:rFonts w:eastAsia="Times New Roman" w:cs="Times New Roman"/>
      <w:szCs w:val="24"/>
    </w:rPr>
  </w:style>
  <w:style w:type="paragraph" w:styleId="TOCHeading">
    <w:name w:val="TOC Heading"/>
    <w:basedOn w:val="Heading1"/>
    <w:next w:val="Normal"/>
    <w:uiPriority w:val="39"/>
    <w:unhideWhenUsed/>
    <w:qFormat/>
    <w:rsid w:val="00CE12A6"/>
    <w:pPr>
      <w:spacing w:line="259" w:lineRule="auto"/>
      <w:jc w:val="left"/>
      <w:outlineLvl w:val="9"/>
    </w:pPr>
    <w:rPr>
      <w:rFonts w:asciiTheme="majorHAnsi" w:hAnsiTheme="majorHAnsi"/>
      <w:szCs w:val="32"/>
      <w:lang w:bidi="ar-SA"/>
    </w:rPr>
  </w:style>
  <w:style w:type="paragraph" w:styleId="TOC1">
    <w:name w:val="toc 1"/>
    <w:basedOn w:val="Normal"/>
    <w:next w:val="Normal"/>
    <w:autoRedefine/>
    <w:uiPriority w:val="39"/>
    <w:unhideWhenUsed/>
    <w:rsid w:val="00CE12A6"/>
    <w:pPr>
      <w:spacing w:after="100"/>
    </w:pPr>
  </w:style>
  <w:style w:type="paragraph" w:styleId="TOC2">
    <w:name w:val="toc 2"/>
    <w:basedOn w:val="Normal"/>
    <w:next w:val="Normal"/>
    <w:autoRedefine/>
    <w:uiPriority w:val="39"/>
    <w:unhideWhenUsed/>
    <w:rsid w:val="00CE12A6"/>
    <w:pPr>
      <w:spacing w:after="100"/>
      <w:ind w:left="240"/>
    </w:pPr>
  </w:style>
  <w:style w:type="character" w:styleId="Hyperlink">
    <w:name w:val="Hyperlink"/>
    <w:basedOn w:val="DefaultParagraphFont"/>
    <w:uiPriority w:val="99"/>
    <w:unhideWhenUsed/>
    <w:rsid w:val="00CE12A6"/>
    <w:rPr>
      <w:color w:val="0563C1" w:themeColor="hyperlink"/>
      <w:u w:val="single"/>
    </w:rPr>
  </w:style>
  <w:style w:type="character" w:customStyle="1" w:styleId="Heading3Char">
    <w:name w:val="Heading 3 Char"/>
    <w:basedOn w:val="DefaultParagraphFont"/>
    <w:link w:val="Heading3"/>
    <w:uiPriority w:val="9"/>
    <w:semiHidden/>
    <w:rsid w:val="00CE12A6"/>
    <w:rPr>
      <w:rFonts w:asciiTheme="majorHAnsi" w:eastAsiaTheme="majorEastAsia" w:hAnsiTheme="majorHAnsi" w:cstheme="majorBidi"/>
      <w:color w:val="1F3763" w:themeColor="accent1" w:themeShade="7F"/>
      <w:sz w:val="24"/>
      <w:szCs w:val="30"/>
    </w:rPr>
  </w:style>
  <w:style w:type="character" w:customStyle="1" w:styleId="Heading4Char">
    <w:name w:val="Heading 4 Char"/>
    <w:basedOn w:val="DefaultParagraphFont"/>
    <w:link w:val="Heading4"/>
    <w:uiPriority w:val="9"/>
    <w:semiHidden/>
    <w:rsid w:val="00CE12A6"/>
    <w:rPr>
      <w:rFonts w:asciiTheme="majorHAnsi" w:eastAsiaTheme="majorEastAsia" w:hAnsiTheme="majorHAnsi" w:cstheme="majorBidi"/>
      <w:i/>
      <w:iCs/>
      <w:color w:val="2F5496" w:themeColor="accent1" w:themeShade="BF"/>
      <w:sz w:val="24"/>
    </w:rPr>
  </w:style>
  <w:style w:type="character" w:customStyle="1" w:styleId="Heading5Char">
    <w:name w:val="Heading 5 Char"/>
    <w:basedOn w:val="DefaultParagraphFont"/>
    <w:link w:val="Heading5"/>
    <w:uiPriority w:val="9"/>
    <w:semiHidden/>
    <w:rsid w:val="00CE12A6"/>
    <w:rPr>
      <w:rFonts w:asciiTheme="majorHAnsi" w:eastAsiaTheme="majorEastAsia" w:hAnsiTheme="majorHAnsi" w:cstheme="majorBidi"/>
      <w:color w:val="2F5496" w:themeColor="accent1" w:themeShade="BF"/>
      <w:sz w:val="24"/>
    </w:rPr>
  </w:style>
  <w:style w:type="character" w:customStyle="1" w:styleId="Heading6Char">
    <w:name w:val="Heading 6 Char"/>
    <w:basedOn w:val="DefaultParagraphFont"/>
    <w:link w:val="Heading6"/>
    <w:uiPriority w:val="9"/>
    <w:semiHidden/>
    <w:rsid w:val="00CE12A6"/>
    <w:rPr>
      <w:rFonts w:asciiTheme="majorHAnsi" w:eastAsiaTheme="majorEastAsia" w:hAnsiTheme="majorHAnsi" w:cstheme="majorBidi"/>
      <w:color w:val="1F3763" w:themeColor="accent1" w:themeShade="7F"/>
      <w:sz w:val="24"/>
    </w:rPr>
  </w:style>
  <w:style w:type="character" w:customStyle="1" w:styleId="Heading7Char">
    <w:name w:val="Heading 7 Char"/>
    <w:basedOn w:val="DefaultParagraphFont"/>
    <w:link w:val="Heading7"/>
    <w:uiPriority w:val="9"/>
    <w:semiHidden/>
    <w:rsid w:val="00CE12A6"/>
    <w:rPr>
      <w:rFonts w:asciiTheme="majorHAnsi" w:eastAsiaTheme="majorEastAsia" w:hAnsiTheme="majorHAnsi" w:cstheme="majorBidi"/>
      <w:i/>
      <w:iCs/>
      <w:color w:val="1F3763" w:themeColor="accent1" w:themeShade="7F"/>
      <w:sz w:val="24"/>
    </w:rPr>
  </w:style>
  <w:style w:type="character" w:customStyle="1" w:styleId="Heading8Char">
    <w:name w:val="Heading 8 Char"/>
    <w:basedOn w:val="DefaultParagraphFont"/>
    <w:link w:val="Heading8"/>
    <w:uiPriority w:val="9"/>
    <w:semiHidden/>
    <w:rsid w:val="00CE12A6"/>
    <w:rPr>
      <w:rFonts w:asciiTheme="majorHAnsi" w:eastAsiaTheme="majorEastAsia" w:hAnsiTheme="majorHAnsi" w:cstheme="majorBidi"/>
      <w:color w:val="272727" w:themeColor="text1" w:themeTint="D8"/>
      <w:sz w:val="21"/>
      <w:szCs w:val="26"/>
    </w:rPr>
  </w:style>
  <w:style w:type="character" w:customStyle="1" w:styleId="Heading9Char">
    <w:name w:val="Heading 9 Char"/>
    <w:basedOn w:val="DefaultParagraphFont"/>
    <w:link w:val="Heading9"/>
    <w:uiPriority w:val="9"/>
    <w:semiHidden/>
    <w:rsid w:val="00CE12A6"/>
    <w:rPr>
      <w:rFonts w:asciiTheme="majorHAnsi" w:eastAsiaTheme="majorEastAsia" w:hAnsiTheme="majorHAnsi" w:cstheme="majorBidi"/>
      <w:i/>
      <w:iCs/>
      <w:color w:val="272727" w:themeColor="text1" w:themeTint="D8"/>
      <w:sz w:val="21"/>
      <w:szCs w:val="26"/>
    </w:rPr>
  </w:style>
  <w:style w:type="paragraph" w:customStyle="1" w:styleId="TableParagraph">
    <w:name w:val="Table Paragraph"/>
    <w:basedOn w:val="Normal"/>
    <w:uiPriority w:val="1"/>
    <w:qFormat/>
    <w:rsid w:val="002B597A"/>
    <w:pPr>
      <w:widowControl w:val="0"/>
      <w:autoSpaceDE w:val="0"/>
      <w:autoSpaceDN w:val="0"/>
      <w:spacing w:after="0" w:line="240" w:lineRule="auto"/>
      <w:ind w:left="103"/>
      <w:jc w:val="left"/>
    </w:pPr>
    <w:rPr>
      <w:rFonts w:ascii="Calibri" w:eastAsia="Calibri" w:hAnsi="Calibri" w:cs="Calibri"/>
      <w:sz w:val="22"/>
      <w:szCs w:val="22"/>
      <w:lang w:val="en-US" w:bidi="ar-SA"/>
    </w:rPr>
  </w:style>
  <w:style w:type="table" w:styleId="TableGridLight">
    <w:name w:val="Grid Table Light"/>
    <w:basedOn w:val="TableNormal"/>
    <w:uiPriority w:val="40"/>
    <w:rsid w:val="002A3665"/>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TableofFigures">
    <w:name w:val="table of figures"/>
    <w:basedOn w:val="Normal"/>
    <w:next w:val="Normal"/>
    <w:uiPriority w:val="99"/>
    <w:unhideWhenUsed/>
    <w:rsid w:val="00F921C9"/>
    <w:pPr>
      <w:spacing w:after="0"/>
    </w:pPr>
  </w:style>
  <w:style w:type="paragraph" w:styleId="BalloonText">
    <w:name w:val="Balloon Text"/>
    <w:basedOn w:val="Normal"/>
    <w:link w:val="BalloonTextChar"/>
    <w:uiPriority w:val="99"/>
    <w:semiHidden/>
    <w:unhideWhenUsed/>
    <w:rsid w:val="00CB7FC6"/>
    <w:pPr>
      <w:spacing w:after="0" w:line="240" w:lineRule="auto"/>
    </w:pPr>
    <w:rPr>
      <w:rFonts w:ascii="Segoe UI" w:hAnsi="Segoe UI" w:cs="Segoe UI"/>
      <w:sz w:val="18"/>
      <w:szCs w:val="22"/>
    </w:rPr>
  </w:style>
  <w:style w:type="character" w:customStyle="1" w:styleId="BalloonTextChar">
    <w:name w:val="Balloon Text Char"/>
    <w:basedOn w:val="DefaultParagraphFont"/>
    <w:link w:val="BalloonText"/>
    <w:uiPriority w:val="99"/>
    <w:semiHidden/>
    <w:rsid w:val="00CB7FC6"/>
    <w:rPr>
      <w:rFonts w:ascii="Segoe UI" w:hAnsi="Segoe UI" w:cs="Segoe UI"/>
      <w:sz w:val="18"/>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82282773">
      <w:bodyDiv w:val="1"/>
      <w:marLeft w:val="0"/>
      <w:marRight w:val="0"/>
      <w:marTop w:val="0"/>
      <w:marBottom w:val="0"/>
      <w:divBdr>
        <w:top w:val="none" w:sz="0" w:space="0" w:color="auto"/>
        <w:left w:val="none" w:sz="0" w:space="0" w:color="auto"/>
        <w:bottom w:val="none" w:sz="0" w:space="0" w:color="auto"/>
        <w:right w:val="none" w:sz="0" w:space="0" w:color="auto"/>
      </w:divBdr>
    </w:div>
    <w:div w:id="1029186661">
      <w:bodyDiv w:val="1"/>
      <w:marLeft w:val="0"/>
      <w:marRight w:val="0"/>
      <w:marTop w:val="0"/>
      <w:marBottom w:val="0"/>
      <w:divBdr>
        <w:top w:val="none" w:sz="0" w:space="0" w:color="auto"/>
        <w:left w:val="none" w:sz="0" w:space="0" w:color="auto"/>
        <w:bottom w:val="none" w:sz="0" w:space="0" w:color="auto"/>
        <w:right w:val="none" w:sz="0" w:space="0" w:color="auto"/>
      </w:divBdr>
    </w:div>
    <w:div w:id="1602255887">
      <w:bodyDiv w:val="1"/>
      <w:marLeft w:val="0"/>
      <w:marRight w:val="0"/>
      <w:marTop w:val="0"/>
      <w:marBottom w:val="0"/>
      <w:divBdr>
        <w:top w:val="none" w:sz="0" w:space="0" w:color="auto"/>
        <w:left w:val="none" w:sz="0" w:space="0" w:color="auto"/>
        <w:bottom w:val="none" w:sz="0" w:space="0" w:color="auto"/>
        <w:right w:val="none" w:sz="0" w:space="0" w:color="auto"/>
      </w:divBdr>
    </w:div>
    <w:div w:id="1692343621">
      <w:bodyDiv w:val="1"/>
      <w:marLeft w:val="0"/>
      <w:marRight w:val="0"/>
      <w:marTop w:val="0"/>
      <w:marBottom w:val="0"/>
      <w:divBdr>
        <w:top w:val="none" w:sz="0" w:space="0" w:color="auto"/>
        <w:left w:val="none" w:sz="0" w:space="0" w:color="auto"/>
        <w:bottom w:val="none" w:sz="0" w:space="0" w:color="auto"/>
        <w:right w:val="none" w:sz="0" w:space="0" w:color="auto"/>
      </w:divBdr>
    </w:div>
    <w:div w:id="17477973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3.xml"/><Relationship Id="rId18" Type="http://schemas.microsoft.com/office/2007/relationships/diagramDrawing" Target="diagrams/drawing1.xml"/><Relationship Id="rId26" Type="http://schemas.openxmlformats.org/officeDocument/2006/relationships/diagramQuickStyle" Target="diagrams/quickStyle3.xml"/><Relationship Id="rId3" Type="http://schemas.openxmlformats.org/officeDocument/2006/relationships/styles" Target="styles.xml"/><Relationship Id="rId21" Type="http://schemas.openxmlformats.org/officeDocument/2006/relationships/diagramQuickStyle" Target="diagrams/quickStyle2.xm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eader" Target="header3.xml"/><Relationship Id="rId17" Type="http://schemas.openxmlformats.org/officeDocument/2006/relationships/diagramColors" Target="diagrams/colors1.xml"/><Relationship Id="rId25" Type="http://schemas.openxmlformats.org/officeDocument/2006/relationships/diagramLayout" Target="diagrams/layout3.xml"/><Relationship Id="rId33" Type="http://schemas.microsoft.com/office/2007/relationships/diagramDrawing" Target="diagrams/drawing4.xml"/><Relationship Id="rId2" Type="http://schemas.openxmlformats.org/officeDocument/2006/relationships/numbering" Target="numbering.xml"/><Relationship Id="rId16" Type="http://schemas.openxmlformats.org/officeDocument/2006/relationships/diagramQuickStyle" Target="diagrams/quickStyle1.xml"/><Relationship Id="rId20" Type="http://schemas.openxmlformats.org/officeDocument/2006/relationships/diagramLayout" Target="diagrams/layout2.xml"/><Relationship Id="rId29" Type="http://schemas.openxmlformats.org/officeDocument/2006/relationships/diagramData" Target="diagrams/data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diagramData" Target="diagrams/data3.xml"/><Relationship Id="rId32" Type="http://schemas.openxmlformats.org/officeDocument/2006/relationships/diagramColors" Target="diagrams/colors4.xml"/><Relationship Id="rId5" Type="http://schemas.openxmlformats.org/officeDocument/2006/relationships/webSettings" Target="webSettings.xml"/><Relationship Id="rId15" Type="http://schemas.openxmlformats.org/officeDocument/2006/relationships/diagramLayout" Target="diagrams/layout1.xml"/><Relationship Id="rId23" Type="http://schemas.microsoft.com/office/2007/relationships/diagramDrawing" Target="diagrams/drawing2.xml"/><Relationship Id="rId28" Type="http://schemas.microsoft.com/office/2007/relationships/diagramDrawing" Target="diagrams/drawing3.xml"/><Relationship Id="rId10" Type="http://schemas.openxmlformats.org/officeDocument/2006/relationships/footer" Target="footer1.xml"/><Relationship Id="rId19" Type="http://schemas.openxmlformats.org/officeDocument/2006/relationships/diagramData" Target="diagrams/data2.xml"/><Relationship Id="rId31" Type="http://schemas.openxmlformats.org/officeDocument/2006/relationships/diagramQuickStyle" Target="diagrams/quickStyle4.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diagramData" Target="diagrams/data1.xml"/><Relationship Id="rId22" Type="http://schemas.openxmlformats.org/officeDocument/2006/relationships/diagramColors" Target="diagrams/colors2.xml"/><Relationship Id="rId27" Type="http://schemas.openxmlformats.org/officeDocument/2006/relationships/diagramColors" Target="diagrams/colors3.xml"/><Relationship Id="rId30" Type="http://schemas.openxmlformats.org/officeDocument/2006/relationships/diagramLayout" Target="diagrams/layout4.xml"/><Relationship Id="rId35" Type="http://schemas.openxmlformats.org/officeDocument/2006/relationships/theme" Target="theme/theme1.xml"/><Relationship Id="rId8" Type="http://schemas.openxmlformats.org/officeDocument/2006/relationships/header" Target="header1.xml"/></Relationships>
</file>

<file path=word/diagrams/colors1.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0A20E76-D1F7-4CFD-B2E4-DED637AF8BA9}" type="doc">
      <dgm:prSet loTypeId="urn:microsoft.com/office/officeart/2005/8/layout/cycle7" loCatId="cycle" qsTypeId="urn:microsoft.com/office/officeart/2005/8/quickstyle/simple1" qsCatId="simple" csTypeId="urn:microsoft.com/office/officeart/2005/8/colors/accent0_3" csCatId="mainScheme" phldr="1"/>
      <dgm:spPr/>
      <dgm:t>
        <a:bodyPr/>
        <a:lstStyle/>
        <a:p>
          <a:endParaRPr lang="en-US"/>
        </a:p>
      </dgm:t>
    </dgm:pt>
    <dgm:pt modelId="{54D8D2E4-EEAA-48B1-A137-A0D3936F8AD7}">
      <dgm:prSet phldrT="[Text]"/>
      <dgm:spPr/>
      <dgm:t>
        <a:bodyPr/>
        <a:lstStyle/>
        <a:p>
          <a:r>
            <a:rPr lang="en-US"/>
            <a:t>Political </a:t>
          </a:r>
        </a:p>
      </dgm:t>
    </dgm:pt>
    <dgm:pt modelId="{CCB4419C-978F-4A9D-847E-331870A9A772}" type="parTrans" cxnId="{DF96B7CA-3FBB-4259-A45E-57100BBD2C12}">
      <dgm:prSet/>
      <dgm:spPr/>
      <dgm:t>
        <a:bodyPr/>
        <a:lstStyle/>
        <a:p>
          <a:endParaRPr lang="en-US"/>
        </a:p>
      </dgm:t>
    </dgm:pt>
    <dgm:pt modelId="{CCF8A04A-EFF0-4538-980C-316A23960E22}" type="sibTrans" cxnId="{DF96B7CA-3FBB-4259-A45E-57100BBD2C12}">
      <dgm:prSet/>
      <dgm:spPr/>
      <dgm:t>
        <a:bodyPr/>
        <a:lstStyle/>
        <a:p>
          <a:endParaRPr lang="en-US"/>
        </a:p>
      </dgm:t>
    </dgm:pt>
    <dgm:pt modelId="{42CD5482-4B21-44F5-BE29-7C59002D4F29}">
      <dgm:prSet phldrT="[Text]"/>
      <dgm:spPr/>
      <dgm:t>
        <a:bodyPr/>
        <a:lstStyle/>
        <a:p>
          <a:r>
            <a:rPr lang="en-US"/>
            <a:t>Economic</a:t>
          </a:r>
        </a:p>
      </dgm:t>
    </dgm:pt>
    <dgm:pt modelId="{DD0C93EE-430F-4F48-87DE-0320E8E70229}" type="parTrans" cxnId="{DFE7A52B-C88E-4743-A508-D118704251C7}">
      <dgm:prSet/>
      <dgm:spPr/>
      <dgm:t>
        <a:bodyPr/>
        <a:lstStyle/>
        <a:p>
          <a:endParaRPr lang="en-US"/>
        </a:p>
      </dgm:t>
    </dgm:pt>
    <dgm:pt modelId="{8365688D-1D37-4C7F-A5FA-508C539129F9}" type="sibTrans" cxnId="{DFE7A52B-C88E-4743-A508-D118704251C7}">
      <dgm:prSet/>
      <dgm:spPr/>
      <dgm:t>
        <a:bodyPr/>
        <a:lstStyle/>
        <a:p>
          <a:endParaRPr lang="en-US"/>
        </a:p>
      </dgm:t>
    </dgm:pt>
    <dgm:pt modelId="{A99DD6D8-4195-4893-8971-81290AAF3A19}">
      <dgm:prSet phldrT="[Text]"/>
      <dgm:spPr/>
      <dgm:t>
        <a:bodyPr/>
        <a:lstStyle/>
        <a:p>
          <a:r>
            <a:rPr lang="en-US"/>
            <a:t>Social</a:t>
          </a:r>
        </a:p>
      </dgm:t>
    </dgm:pt>
    <dgm:pt modelId="{5415BCF1-AB51-4527-A91C-8731BA69AE69}" type="parTrans" cxnId="{DCE73FE8-9F6F-42D7-843F-5371A101AD7A}">
      <dgm:prSet/>
      <dgm:spPr/>
      <dgm:t>
        <a:bodyPr/>
        <a:lstStyle/>
        <a:p>
          <a:endParaRPr lang="en-US"/>
        </a:p>
      </dgm:t>
    </dgm:pt>
    <dgm:pt modelId="{3C7B6416-A59A-4C2D-9A3D-BD4573E9BBBE}" type="sibTrans" cxnId="{DCE73FE8-9F6F-42D7-843F-5371A101AD7A}">
      <dgm:prSet/>
      <dgm:spPr/>
      <dgm:t>
        <a:bodyPr/>
        <a:lstStyle/>
        <a:p>
          <a:endParaRPr lang="en-US"/>
        </a:p>
      </dgm:t>
    </dgm:pt>
    <dgm:pt modelId="{FFA82C26-AEA9-40BC-93B4-097945E6C4B1}">
      <dgm:prSet phldrT="[Text]"/>
      <dgm:spPr/>
      <dgm:t>
        <a:bodyPr/>
        <a:lstStyle/>
        <a:p>
          <a:r>
            <a:rPr lang="en-US"/>
            <a:t>Legal</a:t>
          </a:r>
        </a:p>
      </dgm:t>
    </dgm:pt>
    <dgm:pt modelId="{4C5DBD79-D9D4-4CE6-8CF3-045B4A6C9A5D}" type="parTrans" cxnId="{D59044E5-05AA-4BA4-8E9F-1CBF2B8C4036}">
      <dgm:prSet/>
      <dgm:spPr/>
      <dgm:t>
        <a:bodyPr/>
        <a:lstStyle/>
        <a:p>
          <a:endParaRPr lang="en-US"/>
        </a:p>
      </dgm:t>
    </dgm:pt>
    <dgm:pt modelId="{69F9158B-B630-4B75-A184-D6767B197E00}" type="sibTrans" cxnId="{D59044E5-05AA-4BA4-8E9F-1CBF2B8C4036}">
      <dgm:prSet/>
      <dgm:spPr/>
      <dgm:t>
        <a:bodyPr/>
        <a:lstStyle/>
        <a:p>
          <a:endParaRPr lang="en-US"/>
        </a:p>
      </dgm:t>
    </dgm:pt>
    <dgm:pt modelId="{5898C926-72EE-46F5-933F-E36FCDCD6899}">
      <dgm:prSet phldrT="[Text]"/>
      <dgm:spPr/>
      <dgm:t>
        <a:bodyPr/>
        <a:lstStyle/>
        <a:p>
          <a:r>
            <a:rPr lang="en-US"/>
            <a:t>Environmental</a:t>
          </a:r>
        </a:p>
      </dgm:t>
    </dgm:pt>
    <dgm:pt modelId="{3CF98F47-BEF9-4FD7-B3DD-B7BCFF0757CA}" type="parTrans" cxnId="{A79E0CC7-27DD-4638-9707-926EB3D209DC}">
      <dgm:prSet/>
      <dgm:spPr/>
      <dgm:t>
        <a:bodyPr/>
        <a:lstStyle/>
        <a:p>
          <a:endParaRPr lang="en-US"/>
        </a:p>
      </dgm:t>
    </dgm:pt>
    <dgm:pt modelId="{2348863C-BEEC-48F4-9357-9487654C9E20}" type="sibTrans" cxnId="{A79E0CC7-27DD-4638-9707-926EB3D209DC}">
      <dgm:prSet/>
      <dgm:spPr/>
      <dgm:t>
        <a:bodyPr/>
        <a:lstStyle/>
        <a:p>
          <a:endParaRPr lang="en-US"/>
        </a:p>
      </dgm:t>
    </dgm:pt>
    <dgm:pt modelId="{DFF18BED-6441-4AD5-85F7-FB54E2190365}">
      <dgm:prSet phldrT="[Text]"/>
      <dgm:spPr/>
      <dgm:t>
        <a:bodyPr/>
        <a:lstStyle/>
        <a:p>
          <a:r>
            <a:rPr lang="en-US"/>
            <a:t>Technological</a:t>
          </a:r>
        </a:p>
      </dgm:t>
    </dgm:pt>
    <dgm:pt modelId="{BE7066FB-FB0B-4473-A08D-A4114B02DCD0}" type="parTrans" cxnId="{84D924A1-1BBF-4DFD-9319-AF1CD0B7B915}">
      <dgm:prSet/>
      <dgm:spPr/>
      <dgm:t>
        <a:bodyPr/>
        <a:lstStyle/>
        <a:p>
          <a:endParaRPr lang="en-US"/>
        </a:p>
      </dgm:t>
    </dgm:pt>
    <dgm:pt modelId="{2FB7D73C-8319-4E66-A37D-DC1343764E8B}" type="sibTrans" cxnId="{84D924A1-1BBF-4DFD-9319-AF1CD0B7B915}">
      <dgm:prSet/>
      <dgm:spPr/>
      <dgm:t>
        <a:bodyPr/>
        <a:lstStyle/>
        <a:p>
          <a:endParaRPr lang="en-US"/>
        </a:p>
      </dgm:t>
    </dgm:pt>
    <dgm:pt modelId="{0E02CC4F-7263-45EB-AD3A-042AE30BCBC2}" type="pres">
      <dgm:prSet presAssocID="{B0A20E76-D1F7-4CFD-B2E4-DED637AF8BA9}" presName="Name0" presStyleCnt="0">
        <dgm:presLayoutVars>
          <dgm:dir/>
          <dgm:resizeHandles val="exact"/>
        </dgm:presLayoutVars>
      </dgm:prSet>
      <dgm:spPr/>
    </dgm:pt>
    <dgm:pt modelId="{FFC447E2-E3F8-4C14-901F-389988B988F8}" type="pres">
      <dgm:prSet presAssocID="{54D8D2E4-EEAA-48B1-A137-A0D3936F8AD7}" presName="node" presStyleLbl="node1" presStyleIdx="0" presStyleCnt="6">
        <dgm:presLayoutVars>
          <dgm:bulletEnabled val="1"/>
        </dgm:presLayoutVars>
      </dgm:prSet>
      <dgm:spPr/>
    </dgm:pt>
    <dgm:pt modelId="{DDF541E9-6594-424A-B6B2-19328D8ABA76}" type="pres">
      <dgm:prSet presAssocID="{CCF8A04A-EFF0-4538-980C-316A23960E22}" presName="sibTrans" presStyleLbl="sibTrans2D1" presStyleIdx="0" presStyleCnt="6"/>
      <dgm:spPr/>
    </dgm:pt>
    <dgm:pt modelId="{2C592940-354C-44EA-AB4B-00CE3CD8477D}" type="pres">
      <dgm:prSet presAssocID="{CCF8A04A-EFF0-4538-980C-316A23960E22}" presName="connectorText" presStyleLbl="sibTrans2D1" presStyleIdx="0" presStyleCnt="6"/>
      <dgm:spPr/>
    </dgm:pt>
    <dgm:pt modelId="{7176E717-D89C-421C-8727-38407351DE30}" type="pres">
      <dgm:prSet presAssocID="{42CD5482-4B21-44F5-BE29-7C59002D4F29}" presName="node" presStyleLbl="node1" presStyleIdx="1" presStyleCnt="6">
        <dgm:presLayoutVars>
          <dgm:bulletEnabled val="1"/>
        </dgm:presLayoutVars>
      </dgm:prSet>
      <dgm:spPr/>
    </dgm:pt>
    <dgm:pt modelId="{1287EBEB-63B4-40E8-BC9F-40431B882678}" type="pres">
      <dgm:prSet presAssocID="{8365688D-1D37-4C7F-A5FA-508C539129F9}" presName="sibTrans" presStyleLbl="sibTrans2D1" presStyleIdx="1" presStyleCnt="6"/>
      <dgm:spPr/>
    </dgm:pt>
    <dgm:pt modelId="{ABC9D6F5-B874-485B-ABFE-A25FEEDA22F6}" type="pres">
      <dgm:prSet presAssocID="{8365688D-1D37-4C7F-A5FA-508C539129F9}" presName="connectorText" presStyleLbl="sibTrans2D1" presStyleIdx="1" presStyleCnt="6"/>
      <dgm:spPr/>
    </dgm:pt>
    <dgm:pt modelId="{A20D3928-4F0E-4A2D-9626-964CDF0ABC87}" type="pres">
      <dgm:prSet presAssocID="{A99DD6D8-4195-4893-8971-81290AAF3A19}" presName="node" presStyleLbl="node1" presStyleIdx="2" presStyleCnt="6">
        <dgm:presLayoutVars>
          <dgm:bulletEnabled val="1"/>
        </dgm:presLayoutVars>
      </dgm:prSet>
      <dgm:spPr/>
    </dgm:pt>
    <dgm:pt modelId="{5C561EA6-0FA5-40FB-8B92-9B20D31367D6}" type="pres">
      <dgm:prSet presAssocID="{3C7B6416-A59A-4C2D-9A3D-BD4573E9BBBE}" presName="sibTrans" presStyleLbl="sibTrans2D1" presStyleIdx="2" presStyleCnt="6"/>
      <dgm:spPr/>
    </dgm:pt>
    <dgm:pt modelId="{EEAD6408-3ACC-40BA-825D-0FCDA31AC9BF}" type="pres">
      <dgm:prSet presAssocID="{3C7B6416-A59A-4C2D-9A3D-BD4573E9BBBE}" presName="connectorText" presStyleLbl="sibTrans2D1" presStyleIdx="2" presStyleCnt="6"/>
      <dgm:spPr/>
    </dgm:pt>
    <dgm:pt modelId="{A75AF562-C28C-458D-BDF0-021DEB3EE6F9}" type="pres">
      <dgm:prSet presAssocID="{DFF18BED-6441-4AD5-85F7-FB54E2190365}" presName="node" presStyleLbl="node1" presStyleIdx="3" presStyleCnt="6">
        <dgm:presLayoutVars>
          <dgm:bulletEnabled val="1"/>
        </dgm:presLayoutVars>
      </dgm:prSet>
      <dgm:spPr/>
    </dgm:pt>
    <dgm:pt modelId="{1671D781-6F09-486F-B5A9-CAF1CDA89F2B}" type="pres">
      <dgm:prSet presAssocID="{2FB7D73C-8319-4E66-A37D-DC1343764E8B}" presName="sibTrans" presStyleLbl="sibTrans2D1" presStyleIdx="3" presStyleCnt="6"/>
      <dgm:spPr/>
    </dgm:pt>
    <dgm:pt modelId="{939592B1-19D2-4ABD-9EE9-7C7E0C0A6F90}" type="pres">
      <dgm:prSet presAssocID="{2FB7D73C-8319-4E66-A37D-DC1343764E8B}" presName="connectorText" presStyleLbl="sibTrans2D1" presStyleIdx="3" presStyleCnt="6"/>
      <dgm:spPr/>
    </dgm:pt>
    <dgm:pt modelId="{3DCC6DAD-BA22-4928-AF88-D00924DBC2AE}" type="pres">
      <dgm:prSet presAssocID="{FFA82C26-AEA9-40BC-93B4-097945E6C4B1}" presName="node" presStyleLbl="node1" presStyleIdx="4" presStyleCnt="6">
        <dgm:presLayoutVars>
          <dgm:bulletEnabled val="1"/>
        </dgm:presLayoutVars>
      </dgm:prSet>
      <dgm:spPr/>
    </dgm:pt>
    <dgm:pt modelId="{47935C3A-C10A-4518-919D-69D33EA05CFC}" type="pres">
      <dgm:prSet presAssocID="{69F9158B-B630-4B75-A184-D6767B197E00}" presName="sibTrans" presStyleLbl="sibTrans2D1" presStyleIdx="4" presStyleCnt="6"/>
      <dgm:spPr/>
    </dgm:pt>
    <dgm:pt modelId="{9419D3A7-A627-4AFD-8927-E7969E80C378}" type="pres">
      <dgm:prSet presAssocID="{69F9158B-B630-4B75-A184-D6767B197E00}" presName="connectorText" presStyleLbl="sibTrans2D1" presStyleIdx="4" presStyleCnt="6"/>
      <dgm:spPr/>
    </dgm:pt>
    <dgm:pt modelId="{BDE8AF62-E2AB-420B-BE43-C050593A0B6B}" type="pres">
      <dgm:prSet presAssocID="{5898C926-72EE-46F5-933F-E36FCDCD6899}" presName="node" presStyleLbl="node1" presStyleIdx="5" presStyleCnt="6">
        <dgm:presLayoutVars>
          <dgm:bulletEnabled val="1"/>
        </dgm:presLayoutVars>
      </dgm:prSet>
      <dgm:spPr/>
    </dgm:pt>
    <dgm:pt modelId="{EF96693F-5209-4AF0-96A4-BD1C9A987D0D}" type="pres">
      <dgm:prSet presAssocID="{2348863C-BEEC-48F4-9357-9487654C9E20}" presName="sibTrans" presStyleLbl="sibTrans2D1" presStyleIdx="5" presStyleCnt="6"/>
      <dgm:spPr/>
    </dgm:pt>
    <dgm:pt modelId="{9B76C145-CB65-4453-B62F-008C504C7D3B}" type="pres">
      <dgm:prSet presAssocID="{2348863C-BEEC-48F4-9357-9487654C9E20}" presName="connectorText" presStyleLbl="sibTrans2D1" presStyleIdx="5" presStyleCnt="6"/>
      <dgm:spPr/>
    </dgm:pt>
  </dgm:ptLst>
  <dgm:cxnLst>
    <dgm:cxn modelId="{7CEEC910-9C61-4BA2-91A7-9D1EE22A2A74}" type="presOf" srcId="{3C7B6416-A59A-4C2D-9A3D-BD4573E9BBBE}" destId="{EEAD6408-3ACC-40BA-825D-0FCDA31AC9BF}" srcOrd="1" destOrd="0" presId="urn:microsoft.com/office/officeart/2005/8/layout/cycle7"/>
    <dgm:cxn modelId="{06C2D814-C6E3-41F3-B531-92834912DE8C}" type="presOf" srcId="{69F9158B-B630-4B75-A184-D6767B197E00}" destId="{9419D3A7-A627-4AFD-8927-E7969E80C378}" srcOrd="1" destOrd="0" presId="urn:microsoft.com/office/officeart/2005/8/layout/cycle7"/>
    <dgm:cxn modelId="{82EA9B19-C115-4F12-BEB4-650BF56D40E2}" type="presOf" srcId="{A99DD6D8-4195-4893-8971-81290AAF3A19}" destId="{A20D3928-4F0E-4A2D-9626-964CDF0ABC87}" srcOrd="0" destOrd="0" presId="urn:microsoft.com/office/officeart/2005/8/layout/cycle7"/>
    <dgm:cxn modelId="{DFE7A52B-C88E-4743-A508-D118704251C7}" srcId="{B0A20E76-D1F7-4CFD-B2E4-DED637AF8BA9}" destId="{42CD5482-4B21-44F5-BE29-7C59002D4F29}" srcOrd="1" destOrd="0" parTransId="{DD0C93EE-430F-4F48-87DE-0320E8E70229}" sibTransId="{8365688D-1D37-4C7F-A5FA-508C539129F9}"/>
    <dgm:cxn modelId="{57E64E2C-ABF0-4255-A614-078CA966066A}" type="presOf" srcId="{3C7B6416-A59A-4C2D-9A3D-BD4573E9BBBE}" destId="{5C561EA6-0FA5-40FB-8B92-9B20D31367D6}" srcOrd="0" destOrd="0" presId="urn:microsoft.com/office/officeart/2005/8/layout/cycle7"/>
    <dgm:cxn modelId="{9A494832-B612-42CD-9B9C-E1DF302F2D6D}" type="presOf" srcId="{DFF18BED-6441-4AD5-85F7-FB54E2190365}" destId="{A75AF562-C28C-458D-BDF0-021DEB3EE6F9}" srcOrd="0" destOrd="0" presId="urn:microsoft.com/office/officeart/2005/8/layout/cycle7"/>
    <dgm:cxn modelId="{6F1C0165-DC45-4FA3-9AE2-0ACDDFAF029A}" type="presOf" srcId="{CCF8A04A-EFF0-4538-980C-316A23960E22}" destId="{DDF541E9-6594-424A-B6B2-19328D8ABA76}" srcOrd="0" destOrd="0" presId="urn:microsoft.com/office/officeart/2005/8/layout/cycle7"/>
    <dgm:cxn modelId="{2D2CA06B-B818-449F-BB62-54A4973D5524}" type="presOf" srcId="{2FB7D73C-8319-4E66-A37D-DC1343764E8B}" destId="{1671D781-6F09-486F-B5A9-CAF1CDA89F2B}" srcOrd="0" destOrd="0" presId="urn:microsoft.com/office/officeart/2005/8/layout/cycle7"/>
    <dgm:cxn modelId="{7AE8956E-F308-4D3E-BC96-48128D852D1E}" type="presOf" srcId="{5898C926-72EE-46F5-933F-E36FCDCD6899}" destId="{BDE8AF62-E2AB-420B-BE43-C050593A0B6B}" srcOrd="0" destOrd="0" presId="urn:microsoft.com/office/officeart/2005/8/layout/cycle7"/>
    <dgm:cxn modelId="{8F006A70-05A0-4740-93E3-C71D35167419}" type="presOf" srcId="{8365688D-1D37-4C7F-A5FA-508C539129F9}" destId="{ABC9D6F5-B874-485B-ABFE-A25FEEDA22F6}" srcOrd="1" destOrd="0" presId="urn:microsoft.com/office/officeart/2005/8/layout/cycle7"/>
    <dgm:cxn modelId="{D0A17774-B65E-4DFA-8687-4256BEC2CBC1}" type="presOf" srcId="{2348863C-BEEC-48F4-9357-9487654C9E20}" destId="{EF96693F-5209-4AF0-96A4-BD1C9A987D0D}" srcOrd="0" destOrd="0" presId="urn:microsoft.com/office/officeart/2005/8/layout/cycle7"/>
    <dgm:cxn modelId="{642B3F7A-8562-400F-A6BD-55DF31CD0563}" type="presOf" srcId="{69F9158B-B630-4B75-A184-D6767B197E00}" destId="{47935C3A-C10A-4518-919D-69D33EA05CFC}" srcOrd="0" destOrd="0" presId="urn:microsoft.com/office/officeart/2005/8/layout/cycle7"/>
    <dgm:cxn modelId="{B3EBC99C-9A7B-4088-8B49-56DDC06012AB}" type="presOf" srcId="{FFA82C26-AEA9-40BC-93B4-097945E6C4B1}" destId="{3DCC6DAD-BA22-4928-AF88-D00924DBC2AE}" srcOrd="0" destOrd="0" presId="urn:microsoft.com/office/officeart/2005/8/layout/cycle7"/>
    <dgm:cxn modelId="{061CC1A0-DD0D-4EB4-B066-EBE7EFED6FA9}" type="presOf" srcId="{CCF8A04A-EFF0-4538-980C-316A23960E22}" destId="{2C592940-354C-44EA-AB4B-00CE3CD8477D}" srcOrd="1" destOrd="0" presId="urn:microsoft.com/office/officeart/2005/8/layout/cycle7"/>
    <dgm:cxn modelId="{84D924A1-1BBF-4DFD-9319-AF1CD0B7B915}" srcId="{B0A20E76-D1F7-4CFD-B2E4-DED637AF8BA9}" destId="{DFF18BED-6441-4AD5-85F7-FB54E2190365}" srcOrd="3" destOrd="0" parTransId="{BE7066FB-FB0B-4473-A08D-A4114B02DCD0}" sibTransId="{2FB7D73C-8319-4E66-A37D-DC1343764E8B}"/>
    <dgm:cxn modelId="{AE801BAD-8A46-4D68-8114-3655A997D1AC}" type="presOf" srcId="{54D8D2E4-EEAA-48B1-A137-A0D3936F8AD7}" destId="{FFC447E2-E3F8-4C14-901F-389988B988F8}" srcOrd="0" destOrd="0" presId="urn:microsoft.com/office/officeart/2005/8/layout/cycle7"/>
    <dgm:cxn modelId="{1C7E1FBE-5C8B-498A-B445-E37AE7581A53}" type="presOf" srcId="{2FB7D73C-8319-4E66-A37D-DC1343764E8B}" destId="{939592B1-19D2-4ABD-9EE9-7C7E0C0A6F90}" srcOrd="1" destOrd="0" presId="urn:microsoft.com/office/officeart/2005/8/layout/cycle7"/>
    <dgm:cxn modelId="{CD88DAC6-F62C-496D-925D-8889CFE167BE}" type="presOf" srcId="{2348863C-BEEC-48F4-9357-9487654C9E20}" destId="{9B76C145-CB65-4453-B62F-008C504C7D3B}" srcOrd="1" destOrd="0" presId="urn:microsoft.com/office/officeart/2005/8/layout/cycle7"/>
    <dgm:cxn modelId="{A79E0CC7-27DD-4638-9707-926EB3D209DC}" srcId="{B0A20E76-D1F7-4CFD-B2E4-DED637AF8BA9}" destId="{5898C926-72EE-46F5-933F-E36FCDCD6899}" srcOrd="5" destOrd="0" parTransId="{3CF98F47-BEF9-4FD7-B3DD-B7BCFF0757CA}" sibTransId="{2348863C-BEEC-48F4-9357-9487654C9E20}"/>
    <dgm:cxn modelId="{DF96B7CA-3FBB-4259-A45E-57100BBD2C12}" srcId="{B0A20E76-D1F7-4CFD-B2E4-DED637AF8BA9}" destId="{54D8D2E4-EEAA-48B1-A137-A0D3936F8AD7}" srcOrd="0" destOrd="0" parTransId="{CCB4419C-978F-4A9D-847E-331870A9A772}" sibTransId="{CCF8A04A-EFF0-4538-980C-316A23960E22}"/>
    <dgm:cxn modelId="{38E550CD-95BA-4151-80E4-4BF58F004AE3}" type="presOf" srcId="{8365688D-1D37-4C7F-A5FA-508C539129F9}" destId="{1287EBEB-63B4-40E8-BC9F-40431B882678}" srcOrd="0" destOrd="0" presId="urn:microsoft.com/office/officeart/2005/8/layout/cycle7"/>
    <dgm:cxn modelId="{D59044E5-05AA-4BA4-8E9F-1CBF2B8C4036}" srcId="{B0A20E76-D1F7-4CFD-B2E4-DED637AF8BA9}" destId="{FFA82C26-AEA9-40BC-93B4-097945E6C4B1}" srcOrd="4" destOrd="0" parTransId="{4C5DBD79-D9D4-4CE6-8CF3-045B4A6C9A5D}" sibTransId="{69F9158B-B630-4B75-A184-D6767B197E00}"/>
    <dgm:cxn modelId="{DCE73FE8-9F6F-42D7-843F-5371A101AD7A}" srcId="{B0A20E76-D1F7-4CFD-B2E4-DED637AF8BA9}" destId="{A99DD6D8-4195-4893-8971-81290AAF3A19}" srcOrd="2" destOrd="0" parTransId="{5415BCF1-AB51-4527-A91C-8731BA69AE69}" sibTransId="{3C7B6416-A59A-4C2D-9A3D-BD4573E9BBBE}"/>
    <dgm:cxn modelId="{488312F3-0001-4BE7-9D09-ADB2EC3C8973}" type="presOf" srcId="{42CD5482-4B21-44F5-BE29-7C59002D4F29}" destId="{7176E717-D89C-421C-8727-38407351DE30}" srcOrd="0" destOrd="0" presId="urn:microsoft.com/office/officeart/2005/8/layout/cycle7"/>
    <dgm:cxn modelId="{B80F28FD-4FC7-4EBA-B6CB-54DC4570580A}" type="presOf" srcId="{B0A20E76-D1F7-4CFD-B2E4-DED637AF8BA9}" destId="{0E02CC4F-7263-45EB-AD3A-042AE30BCBC2}" srcOrd="0" destOrd="0" presId="urn:microsoft.com/office/officeart/2005/8/layout/cycle7"/>
    <dgm:cxn modelId="{92B3563E-D80B-4D28-B548-64987026D9BE}" type="presParOf" srcId="{0E02CC4F-7263-45EB-AD3A-042AE30BCBC2}" destId="{FFC447E2-E3F8-4C14-901F-389988B988F8}" srcOrd="0" destOrd="0" presId="urn:microsoft.com/office/officeart/2005/8/layout/cycle7"/>
    <dgm:cxn modelId="{E08625EB-A7B6-413C-AAF5-B934E6CE6760}" type="presParOf" srcId="{0E02CC4F-7263-45EB-AD3A-042AE30BCBC2}" destId="{DDF541E9-6594-424A-B6B2-19328D8ABA76}" srcOrd="1" destOrd="0" presId="urn:microsoft.com/office/officeart/2005/8/layout/cycle7"/>
    <dgm:cxn modelId="{5D07F590-5FD9-4ED1-8048-4D1AABCA2C80}" type="presParOf" srcId="{DDF541E9-6594-424A-B6B2-19328D8ABA76}" destId="{2C592940-354C-44EA-AB4B-00CE3CD8477D}" srcOrd="0" destOrd="0" presId="urn:microsoft.com/office/officeart/2005/8/layout/cycle7"/>
    <dgm:cxn modelId="{AA70CCE1-9582-4CE0-80C0-46E26C41234B}" type="presParOf" srcId="{0E02CC4F-7263-45EB-AD3A-042AE30BCBC2}" destId="{7176E717-D89C-421C-8727-38407351DE30}" srcOrd="2" destOrd="0" presId="urn:microsoft.com/office/officeart/2005/8/layout/cycle7"/>
    <dgm:cxn modelId="{B4BECB65-575A-4AD8-8254-BD1CC9D8AB00}" type="presParOf" srcId="{0E02CC4F-7263-45EB-AD3A-042AE30BCBC2}" destId="{1287EBEB-63B4-40E8-BC9F-40431B882678}" srcOrd="3" destOrd="0" presId="urn:microsoft.com/office/officeart/2005/8/layout/cycle7"/>
    <dgm:cxn modelId="{C3F2D336-A35B-416D-A482-635BF843B578}" type="presParOf" srcId="{1287EBEB-63B4-40E8-BC9F-40431B882678}" destId="{ABC9D6F5-B874-485B-ABFE-A25FEEDA22F6}" srcOrd="0" destOrd="0" presId="urn:microsoft.com/office/officeart/2005/8/layout/cycle7"/>
    <dgm:cxn modelId="{EF8AAD2F-208C-49F1-93DD-374BEA6315CB}" type="presParOf" srcId="{0E02CC4F-7263-45EB-AD3A-042AE30BCBC2}" destId="{A20D3928-4F0E-4A2D-9626-964CDF0ABC87}" srcOrd="4" destOrd="0" presId="urn:microsoft.com/office/officeart/2005/8/layout/cycle7"/>
    <dgm:cxn modelId="{F9286F6A-E6A5-49AC-8F23-21E4A7FBD370}" type="presParOf" srcId="{0E02CC4F-7263-45EB-AD3A-042AE30BCBC2}" destId="{5C561EA6-0FA5-40FB-8B92-9B20D31367D6}" srcOrd="5" destOrd="0" presId="urn:microsoft.com/office/officeart/2005/8/layout/cycle7"/>
    <dgm:cxn modelId="{3FB2F7D9-2DCB-44B7-AFC5-9AAEC550DB21}" type="presParOf" srcId="{5C561EA6-0FA5-40FB-8B92-9B20D31367D6}" destId="{EEAD6408-3ACC-40BA-825D-0FCDA31AC9BF}" srcOrd="0" destOrd="0" presId="urn:microsoft.com/office/officeart/2005/8/layout/cycle7"/>
    <dgm:cxn modelId="{DB727A58-59D3-4142-B2F5-58631206BA48}" type="presParOf" srcId="{0E02CC4F-7263-45EB-AD3A-042AE30BCBC2}" destId="{A75AF562-C28C-458D-BDF0-021DEB3EE6F9}" srcOrd="6" destOrd="0" presId="urn:microsoft.com/office/officeart/2005/8/layout/cycle7"/>
    <dgm:cxn modelId="{B63AB113-0255-4C05-8705-2BE2D87B0A8F}" type="presParOf" srcId="{0E02CC4F-7263-45EB-AD3A-042AE30BCBC2}" destId="{1671D781-6F09-486F-B5A9-CAF1CDA89F2B}" srcOrd="7" destOrd="0" presId="urn:microsoft.com/office/officeart/2005/8/layout/cycle7"/>
    <dgm:cxn modelId="{C4659D70-C59F-4120-B4DB-DD3580BEC05C}" type="presParOf" srcId="{1671D781-6F09-486F-B5A9-CAF1CDA89F2B}" destId="{939592B1-19D2-4ABD-9EE9-7C7E0C0A6F90}" srcOrd="0" destOrd="0" presId="urn:microsoft.com/office/officeart/2005/8/layout/cycle7"/>
    <dgm:cxn modelId="{CD26A8FC-CC37-492B-A878-102BF715DD91}" type="presParOf" srcId="{0E02CC4F-7263-45EB-AD3A-042AE30BCBC2}" destId="{3DCC6DAD-BA22-4928-AF88-D00924DBC2AE}" srcOrd="8" destOrd="0" presId="urn:microsoft.com/office/officeart/2005/8/layout/cycle7"/>
    <dgm:cxn modelId="{22C22B32-55C2-4AD0-8FFF-5DBE5783A2ED}" type="presParOf" srcId="{0E02CC4F-7263-45EB-AD3A-042AE30BCBC2}" destId="{47935C3A-C10A-4518-919D-69D33EA05CFC}" srcOrd="9" destOrd="0" presId="urn:microsoft.com/office/officeart/2005/8/layout/cycle7"/>
    <dgm:cxn modelId="{0354BE04-906F-4418-8B11-AEDE763C31CB}" type="presParOf" srcId="{47935C3A-C10A-4518-919D-69D33EA05CFC}" destId="{9419D3A7-A627-4AFD-8927-E7969E80C378}" srcOrd="0" destOrd="0" presId="urn:microsoft.com/office/officeart/2005/8/layout/cycle7"/>
    <dgm:cxn modelId="{1ACAE434-0E18-43C1-B997-CC7404BA02CF}" type="presParOf" srcId="{0E02CC4F-7263-45EB-AD3A-042AE30BCBC2}" destId="{BDE8AF62-E2AB-420B-BE43-C050593A0B6B}" srcOrd="10" destOrd="0" presId="urn:microsoft.com/office/officeart/2005/8/layout/cycle7"/>
    <dgm:cxn modelId="{A029ABC6-734A-4E0A-83AA-D0CA00D17EFB}" type="presParOf" srcId="{0E02CC4F-7263-45EB-AD3A-042AE30BCBC2}" destId="{EF96693F-5209-4AF0-96A4-BD1C9A987D0D}" srcOrd="11" destOrd="0" presId="urn:microsoft.com/office/officeart/2005/8/layout/cycle7"/>
    <dgm:cxn modelId="{AC061DCD-78C5-4238-978C-B073A77230DA}" type="presParOf" srcId="{EF96693F-5209-4AF0-96A4-BD1C9A987D0D}" destId="{9B76C145-CB65-4453-B62F-008C504C7D3B}" srcOrd="0" destOrd="0" presId="urn:microsoft.com/office/officeart/2005/8/layout/cycle7"/>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5D778953-8222-47FD-9B1F-228839F47510}" type="doc">
      <dgm:prSet loTypeId="urn:microsoft.com/office/officeart/2005/8/layout/cycle8" loCatId="cycle" qsTypeId="urn:microsoft.com/office/officeart/2005/8/quickstyle/simple1" qsCatId="simple" csTypeId="urn:microsoft.com/office/officeart/2005/8/colors/accent0_3" csCatId="mainScheme" phldr="1"/>
      <dgm:spPr/>
    </dgm:pt>
    <dgm:pt modelId="{D0FBDD1E-7F00-40AC-831E-F9D82EF09356}">
      <dgm:prSet phldrT="[Text]"/>
      <dgm:spPr/>
      <dgm:t>
        <a:bodyPr/>
        <a:lstStyle/>
        <a:p>
          <a:r>
            <a:rPr lang="en-US"/>
            <a:t>Forming</a:t>
          </a:r>
        </a:p>
      </dgm:t>
    </dgm:pt>
    <dgm:pt modelId="{D3A2594C-0709-4EA8-962D-E576D2BE005F}" type="parTrans" cxnId="{C2602716-0B6C-4E91-9253-BD154F81C6B8}">
      <dgm:prSet/>
      <dgm:spPr/>
      <dgm:t>
        <a:bodyPr/>
        <a:lstStyle/>
        <a:p>
          <a:endParaRPr lang="en-US"/>
        </a:p>
      </dgm:t>
    </dgm:pt>
    <dgm:pt modelId="{7423E2D7-7002-458B-B66D-004CB29604D6}" type="sibTrans" cxnId="{C2602716-0B6C-4E91-9253-BD154F81C6B8}">
      <dgm:prSet/>
      <dgm:spPr/>
      <dgm:t>
        <a:bodyPr/>
        <a:lstStyle/>
        <a:p>
          <a:endParaRPr lang="en-US"/>
        </a:p>
      </dgm:t>
    </dgm:pt>
    <dgm:pt modelId="{9C5E7720-E091-4D73-96FC-DFE58A811D74}">
      <dgm:prSet phldrT="[Text]"/>
      <dgm:spPr/>
      <dgm:t>
        <a:bodyPr/>
        <a:lstStyle/>
        <a:p>
          <a:r>
            <a:rPr lang="en-US"/>
            <a:t>Norming</a:t>
          </a:r>
        </a:p>
      </dgm:t>
    </dgm:pt>
    <dgm:pt modelId="{F28A4E50-50C5-41F5-B931-02ED2097C9A6}" type="parTrans" cxnId="{957EC8BC-C233-4100-871F-E571AD05FBD9}">
      <dgm:prSet/>
      <dgm:spPr/>
      <dgm:t>
        <a:bodyPr/>
        <a:lstStyle/>
        <a:p>
          <a:endParaRPr lang="en-US"/>
        </a:p>
      </dgm:t>
    </dgm:pt>
    <dgm:pt modelId="{D726A4E1-5C12-4167-A16C-111C3DACEE98}" type="sibTrans" cxnId="{957EC8BC-C233-4100-871F-E571AD05FBD9}">
      <dgm:prSet/>
      <dgm:spPr/>
      <dgm:t>
        <a:bodyPr/>
        <a:lstStyle/>
        <a:p>
          <a:endParaRPr lang="en-US"/>
        </a:p>
      </dgm:t>
    </dgm:pt>
    <dgm:pt modelId="{189F2403-D83E-4FFD-BF41-A390112D8A18}">
      <dgm:prSet phldrT="[Text]"/>
      <dgm:spPr/>
      <dgm:t>
        <a:bodyPr/>
        <a:lstStyle/>
        <a:p>
          <a:r>
            <a:rPr lang="en-US"/>
            <a:t>Performing</a:t>
          </a:r>
        </a:p>
      </dgm:t>
    </dgm:pt>
    <dgm:pt modelId="{33766E06-5CEE-4B6A-B08D-5BCB7572B767}" type="parTrans" cxnId="{6B7483D5-256A-4A63-869A-ABF6C9BB0F8F}">
      <dgm:prSet/>
      <dgm:spPr/>
      <dgm:t>
        <a:bodyPr/>
        <a:lstStyle/>
        <a:p>
          <a:endParaRPr lang="en-US"/>
        </a:p>
      </dgm:t>
    </dgm:pt>
    <dgm:pt modelId="{A21B5A5C-17C9-41E1-8281-402C02B6104C}" type="sibTrans" cxnId="{6B7483D5-256A-4A63-869A-ABF6C9BB0F8F}">
      <dgm:prSet/>
      <dgm:spPr/>
      <dgm:t>
        <a:bodyPr/>
        <a:lstStyle/>
        <a:p>
          <a:endParaRPr lang="en-US"/>
        </a:p>
      </dgm:t>
    </dgm:pt>
    <dgm:pt modelId="{CDC7596C-ECC1-433A-9063-29A34B3CB87A}">
      <dgm:prSet phldrT="[Text]"/>
      <dgm:spPr/>
      <dgm:t>
        <a:bodyPr/>
        <a:lstStyle/>
        <a:p>
          <a:r>
            <a:rPr lang="en-US"/>
            <a:t>Adjourning</a:t>
          </a:r>
        </a:p>
      </dgm:t>
    </dgm:pt>
    <dgm:pt modelId="{3E80A6EB-E2A9-4A04-9A44-6D18EBB9297A}" type="parTrans" cxnId="{AF5C5FED-EDB1-4337-BCAA-664315B32CB4}">
      <dgm:prSet/>
      <dgm:spPr/>
      <dgm:t>
        <a:bodyPr/>
        <a:lstStyle/>
        <a:p>
          <a:endParaRPr lang="en-US"/>
        </a:p>
      </dgm:t>
    </dgm:pt>
    <dgm:pt modelId="{B4B9E181-F70D-4D59-B7D0-A7A716D910AB}" type="sibTrans" cxnId="{AF5C5FED-EDB1-4337-BCAA-664315B32CB4}">
      <dgm:prSet/>
      <dgm:spPr/>
      <dgm:t>
        <a:bodyPr/>
        <a:lstStyle/>
        <a:p>
          <a:endParaRPr lang="en-US"/>
        </a:p>
      </dgm:t>
    </dgm:pt>
    <dgm:pt modelId="{FD7D0538-0A46-43AB-8336-A82753DD5FDC}">
      <dgm:prSet phldrT="[Text]"/>
      <dgm:spPr/>
      <dgm:t>
        <a:bodyPr/>
        <a:lstStyle/>
        <a:p>
          <a:r>
            <a:rPr lang="en-US"/>
            <a:t>Storming</a:t>
          </a:r>
        </a:p>
      </dgm:t>
    </dgm:pt>
    <dgm:pt modelId="{BACF29A3-1F60-4D0A-B9FC-1272CE866D15}" type="parTrans" cxnId="{A3DC9734-CF1C-417B-B2D8-FE78C457DC94}">
      <dgm:prSet/>
      <dgm:spPr/>
      <dgm:t>
        <a:bodyPr/>
        <a:lstStyle/>
        <a:p>
          <a:endParaRPr lang="en-US"/>
        </a:p>
      </dgm:t>
    </dgm:pt>
    <dgm:pt modelId="{3B38B37B-9F55-442D-8308-B87FE850F974}" type="sibTrans" cxnId="{A3DC9734-CF1C-417B-B2D8-FE78C457DC94}">
      <dgm:prSet/>
      <dgm:spPr/>
      <dgm:t>
        <a:bodyPr/>
        <a:lstStyle/>
        <a:p>
          <a:endParaRPr lang="en-US"/>
        </a:p>
      </dgm:t>
    </dgm:pt>
    <dgm:pt modelId="{20CC238F-0C3F-4555-8ED8-6DB13B25FF49}" type="pres">
      <dgm:prSet presAssocID="{5D778953-8222-47FD-9B1F-228839F47510}" presName="compositeShape" presStyleCnt="0">
        <dgm:presLayoutVars>
          <dgm:chMax val="7"/>
          <dgm:dir/>
          <dgm:resizeHandles val="exact"/>
        </dgm:presLayoutVars>
      </dgm:prSet>
      <dgm:spPr/>
    </dgm:pt>
    <dgm:pt modelId="{BFB2079B-9163-43DD-A40C-E6A6C85F3A73}" type="pres">
      <dgm:prSet presAssocID="{5D778953-8222-47FD-9B1F-228839F47510}" presName="wedge1" presStyleLbl="node1" presStyleIdx="0" presStyleCnt="5"/>
      <dgm:spPr/>
    </dgm:pt>
    <dgm:pt modelId="{8549D3D6-1B2A-4248-9A24-022D18A52CD7}" type="pres">
      <dgm:prSet presAssocID="{5D778953-8222-47FD-9B1F-228839F47510}" presName="dummy1a" presStyleCnt="0"/>
      <dgm:spPr/>
    </dgm:pt>
    <dgm:pt modelId="{51C5F690-EF15-4DA6-A857-5F37EDFF45FA}" type="pres">
      <dgm:prSet presAssocID="{5D778953-8222-47FD-9B1F-228839F47510}" presName="dummy1b" presStyleCnt="0"/>
      <dgm:spPr/>
    </dgm:pt>
    <dgm:pt modelId="{6A9477AB-A5CD-4A5E-A2E4-193E2075D477}" type="pres">
      <dgm:prSet presAssocID="{5D778953-8222-47FD-9B1F-228839F47510}" presName="wedge1Tx" presStyleLbl="node1" presStyleIdx="0" presStyleCnt="5">
        <dgm:presLayoutVars>
          <dgm:chMax val="0"/>
          <dgm:chPref val="0"/>
          <dgm:bulletEnabled val="1"/>
        </dgm:presLayoutVars>
      </dgm:prSet>
      <dgm:spPr/>
    </dgm:pt>
    <dgm:pt modelId="{00FAFDFB-BC24-41A4-99ED-65EA3C6607E3}" type="pres">
      <dgm:prSet presAssocID="{5D778953-8222-47FD-9B1F-228839F47510}" presName="wedge2" presStyleLbl="node1" presStyleIdx="1" presStyleCnt="5"/>
      <dgm:spPr/>
    </dgm:pt>
    <dgm:pt modelId="{D7749ED9-2DCB-46BA-AC01-BF668580CD36}" type="pres">
      <dgm:prSet presAssocID="{5D778953-8222-47FD-9B1F-228839F47510}" presName="dummy2a" presStyleCnt="0"/>
      <dgm:spPr/>
    </dgm:pt>
    <dgm:pt modelId="{3C25BA90-0089-4130-AC35-4A345B6AF8A9}" type="pres">
      <dgm:prSet presAssocID="{5D778953-8222-47FD-9B1F-228839F47510}" presName="dummy2b" presStyleCnt="0"/>
      <dgm:spPr/>
    </dgm:pt>
    <dgm:pt modelId="{E5E3DF51-8A9C-4058-8B9A-286FFBA5DBF4}" type="pres">
      <dgm:prSet presAssocID="{5D778953-8222-47FD-9B1F-228839F47510}" presName="wedge2Tx" presStyleLbl="node1" presStyleIdx="1" presStyleCnt="5">
        <dgm:presLayoutVars>
          <dgm:chMax val="0"/>
          <dgm:chPref val="0"/>
          <dgm:bulletEnabled val="1"/>
        </dgm:presLayoutVars>
      </dgm:prSet>
      <dgm:spPr/>
    </dgm:pt>
    <dgm:pt modelId="{65059B0A-8A81-42AA-867B-E5CD530B706B}" type="pres">
      <dgm:prSet presAssocID="{5D778953-8222-47FD-9B1F-228839F47510}" presName="wedge3" presStyleLbl="node1" presStyleIdx="2" presStyleCnt="5"/>
      <dgm:spPr/>
    </dgm:pt>
    <dgm:pt modelId="{12A9F9C6-6D56-4141-9FE9-9E12A7FAF418}" type="pres">
      <dgm:prSet presAssocID="{5D778953-8222-47FD-9B1F-228839F47510}" presName="dummy3a" presStyleCnt="0"/>
      <dgm:spPr/>
    </dgm:pt>
    <dgm:pt modelId="{E30C5022-26B8-4AC9-B267-E37138590995}" type="pres">
      <dgm:prSet presAssocID="{5D778953-8222-47FD-9B1F-228839F47510}" presName="dummy3b" presStyleCnt="0"/>
      <dgm:spPr/>
    </dgm:pt>
    <dgm:pt modelId="{BA0D7B97-2900-48F6-8BE3-EA634BA1C7D8}" type="pres">
      <dgm:prSet presAssocID="{5D778953-8222-47FD-9B1F-228839F47510}" presName="wedge3Tx" presStyleLbl="node1" presStyleIdx="2" presStyleCnt="5">
        <dgm:presLayoutVars>
          <dgm:chMax val="0"/>
          <dgm:chPref val="0"/>
          <dgm:bulletEnabled val="1"/>
        </dgm:presLayoutVars>
      </dgm:prSet>
      <dgm:spPr/>
    </dgm:pt>
    <dgm:pt modelId="{B5A066D7-8158-4349-83AD-FF61FE10A704}" type="pres">
      <dgm:prSet presAssocID="{5D778953-8222-47FD-9B1F-228839F47510}" presName="wedge4" presStyleLbl="node1" presStyleIdx="3" presStyleCnt="5"/>
      <dgm:spPr/>
    </dgm:pt>
    <dgm:pt modelId="{D8985D60-56B6-40FC-ACC0-B2A65D9E9F03}" type="pres">
      <dgm:prSet presAssocID="{5D778953-8222-47FD-9B1F-228839F47510}" presName="dummy4a" presStyleCnt="0"/>
      <dgm:spPr/>
    </dgm:pt>
    <dgm:pt modelId="{2D599E12-78F8-4181-A157-C809188BA7AB}" type="pres">
      <dgm:prSet presAssocID="{5D778953-8222-47FD-9B1F-228839F47510}" presName="dummy4b" presStyleCnt="0"/>
      <dgm:spPr/>
    </dgm:pt>
    <dgm:pt modelId="{1BD9E5AC-E4FB-4922-9B04-4DCD3382DB33}" type="pres">
      <dgm:prSet presAssocID="{5D778953-8222-47FD-9B1F-228839F47510}" presName="wedge4Tx" presStyleLbl="node1" presStyleIdx="3" presStyleCnt="5">
        <dgm:presLayoutVars>
          <dgm:chMax val="0"/>
          <dgm:chPref val="0"/>
          <dgm:bulletEnabled val="1"/>
        </dgm:presLayoutVars>
      </dgm:prSet>
      <dgm:spPr/>
    </dgm:pt>
    <dgm:pt modelId="{01A1126B-B742-46C1-A3A7-BF9B78EDA004}" type="pres">
      <dgm:prSet presAssocID="{5D778953-8222-47FD-9B1F-228839F47510}" presName="wedge5" presStyleLbl="node1" presStyleIdx="4" presStyleCnt="5"/>
      <dgm:spPr/>
    </dgm:pt>
    <dgm:pt modelId="{A808B4DA-583A-4B4A-B84D-3E99C0C4AE85}" type="pres">
      <dgm:prSet presAssocID="{5D778953-8222-47FD-9B1F-228839F47510}" presName="dummy5a" presStyleCnt="0"/>
      <dgm:spPr/>
    </dgm:pt>
    <dgm:pt modelId="{45D43457-92F7-4369-B65F-CBABD52E21D7}" type="pres">
      <dgm:prSet presAssocID="{5D778953-8222-47FD-9B1F-228839F47510}" presName="dummy5b" presStyleCnt="0"/>
      <dgm:spPr/>
    </dgm:pt>
    <dgm:pt modelId="{7C5C5843-5270-4795-9B16-95B9CB819A9F}" type="pres">
      <dgm:prSet presAssocID="{5D778953-8222-47FD-9B1F-228839F47510}" presName="wedge5Tx" presStyleLbl="node1" presStyleIdx="4" presStyleCnt="5">
        <dgm:presLayoutVars>
          <dgm:chMax val="0"/>
          <dgm:chPref val="0"/>
          <dgm:bulletEnabled val="1"/>
        </dgm:presLayoutVars>
      </dgm:prSet>
      <dgm:spPr/>
    </dgm:pt>
    <dgm:pt modelId="{DD54D8AF-EF21-4FA7-B7F9-68EE96192A93}" type="pres">
      <dgm:prSet presAssocID="{7423E2D7-7002-458B-B66D-004CB29604D6}" presName="arrowWedge1" presStyleLbl="fgSibTrans2D1" presStyleIdx="0" presStyleCnt="5"/>
      <dgm:spPr/>
    </dgm:pt>
    <dgm:pt modelId="{281B8CEA-92E5-469E-8C62-13FA2AF46F1E}" type="pres">
      <dgm:prSet presAssocID="{3B38B37B-9F55-442D-8308-B87FE850F974}" presName="arrowWedge2" presStyleLbl="fgSibTrans2D1" presStyleIdx="1" presStyleCnt="5"/>
      <dgm:spPr/>
    </dgm:pt>
    <dgm:pt modelId="{F7C92FE0-9946-4F79-93D0-7FD732154AE7}" type="pres">
      <dgm:prSet presAssocID="{D726A4E1-5C12-4167-A16C-111C3DACEE98}" presName="arrowWedge3" presStyleLbl="fgSibTrans2D1" presStyleIdx="2" presStyleCnt="5"/>
      <dgm:spPr/>
    </dgm:pt>
    <dgm:pt modelId="{7FF28DB1-9D82-4C8B-8627-E30783D13444}" type="pres">
      <dgm:prSet presAssocID="{A21B5A5C-17C9-41E1-8281-402C02B6104C}" presName="arrowWedge4" presStyleLbl="fgSibTrans2D1" presStyleIdx="3" presStyleCnt="5"/>
      <dgm:spPr/>
    </dgm:pt>
    <dgm:pt modelId="{57530C54-0D15-4C58-BE23-FA0D6164FAA1}" type="pres">
      <dgm:prSet presAssocID="{B4B9E181-F70D-4D59-B7D0-A7A716D910AB}" presName="arrowWedge5" presStyleLbl="fgSibTrans2D1" presStyleIdx="4" presStyleCnt="5"/>
      <dgm:spPr/>
    </dgm:pt>
  </dgm:ptLst>
  <dgm:cxnLst>
    <dgm:cxn modelId="{C2602716-0B6C-4E91-9253-BD154F81C6B8}" srcId="{5D778953-8222-47FD-9B1F-228839F47510}" destId="{D0FBDD1E-7F00-40AC-831E-F9D82EF09356}" srcOrd="0" destOrd="0" parTransId="{D3A2594C-0709-4EA8-962D-E576D2BE005F}" sibTransId="{7423E2D7-7002-458B-B66D-004CB29604D6}"/>
    <dgm:cxn modelId="{A3DC9734-CF1C-417B-B2D8-FE78C457DC94}" srcId="{5D778953-8222-47FD-9B1F-228839F47510}" destId="{FD7D0538-0A46-43AB-8336-A82753DD5FDC}" srcOrd="1" destOrd="0" parTransId="{BACF29A3-1F60-4D0A-B9FC-1272CE866D15}" sibTransId="{3B38B37B-9F55-442D-8308-B87FE850F974}"/>
    <dgm:cxn modelId="{DBDBEA37-7376-4453-82C7-DAA36903C977}" type="presOf" srcId="{CDC7596C-ECC1-433A-9063-29A34B3CB87A}" destId="{7C5C5843-5270-4795-9B16-95B9CB819A9F}" srcOrd="1" destOrd="0" presId="urn:microsoft.com/office/officeart/2005/8/layout/cycle8"/>
    <dgm:cxn modelId="{5D7D1161-C2C5-45D8-80E4-235C969E45EC}" type="presOf" srcId="{CDC7596C-ECC1-433A-9063-29A34B3CB87A}" destId="{01A1126B-B742-46C1-A3A7-BF9B78EDA004}" srcOrd="0" destOrd="0" presId="urn:microsoft.com/office/officeart/2005/8/layout/cycle8"/>
    <dgm:cxn modelId="{BEE42864-1F6E-421B-A3B7-6FC9F9671E95}" type="presOf" srcId="{D0FBDD1E-7F00-40AC-831E-F9D82EF09356}" destId="{BFB2079B-9163-43DD-A40C-E6A6C85F3A73}" srcOrd="0" destOrd="0" presId="urn:microsoft.com/office/officeart/2005/8/layout/cycle8"/>
    <dgm:cxn modelId="{0256207D-7775-4070-A42B-1DBA6DCB28AE}" type="presOf" srcId="{9C5E7720-E091-4D73-96FC-DFE58A811D74}" destId="{65059B0A-8A81-42AA-867B-E5CD530B706B}" srcOrd="0" destOrd="0" presId="urn:microsoft.com/office/officeart/2005/8/layout/cycle8"/>
    <dgm:cxn modelId="{F3A44089-7AA6-4CEC-9588-17B45B13461D}" type="presOf" srcId="{189F2403-D83E-4FFD-BF41-A390112D8A18}" destId="{B5A066D7-8158-4349-83AD-FF61FE10A704}" srcOrd="0" destOrd="0" presId="urn:microsoft.com/office/officeart/2005/8/layout/cycle8"/>
    <dgm:cxn modelId="{3B0AE18C-B0A4-4542-84FF-059524F70DDD}" type="presOf" srcId="{D0FBDD1E-7F00-40AC-831E-F9D82EF09356}" destId="{6A9477AB-A5CD-4A5E-A2E4-193E2075D477}" srcOrd="1" destOrd="0" presId="urn:microsoft.com/office/officeart/2005/8/layout/cycle8"/>
    <dgm:cxn modelId="{A71C16A4-6957-40F5-B64F-EE0E756139C9}" type="presOf" srcId="{5D778953-8222-47FD-9B1F-228839F47510}" destId="{20CC238F-0C3F-4555-8ED8-6DB13B25FF49}" srcOrd="0" destOrd="0" presId="urn:microsoft.com/office/officeart/2005/8/layout/cycle8"/>
    <dgm:cxn modelId="{C88370A6-F548-4B38-9371-2D3E27E1D0BC}" type="presOf" srcId="{9C5E7720-E091-4D73-96FC-DFE58A811D74}" destId="{BA0D7B97-2900-48F6-8BE3-EA634BA1C7D8}" srcOrd="1" destOrd="0" presId="urn:microsoft.com/office/officeart/2005/8/layout/cycle8"/>
    <dgm:cxn modelId="{02AA80B1-D7C8-4D26-92E5-AEC40CDD5F93}" type="presOf" srcId="{FD7D0538-0A46-43AB-8336-A82753DD5FDC}" destId="{00FAFDFB-BC24-41A4-99ED-65EA3C6607E3}" srcOrd="0" destOrd="0" presId="urn:microsoft.com/office/officeart/2005/8/layout/cycle8"/>
    <dgm:cxn modelId="{957EC8BC-C233-4100-871F-E571AD05FBD9}" srcId="{5D778953-8222-47FD-9B1F-228839F47510}" destId="{9C5E7720-E091-4D73-96FC-DFE58A811D74}" srcOrd="2" destOrd="0" parTransId="{F28A4E50-50C5-41F5-B931-02ED2097C9A6}" sibTransId="{D726A4E1-5C12-4167-A16C-111C3DACEE98}"/>
    <dgm:cxn modelId="{6B7483D5-256A-4A63-869A-ABF6C9BB0F8F}" srcId="{5D778953-8222-47FD-9B1F-228839F47510}" destId="{189F2403-D83E-4FFD-BF41-A390112D8A18}" srcOrd="3" destOrd="0" parTransId="{33766E06-5CEE-4B6A-B08D-5BCB7572B767}" sibTransId="{A21B5A5C-17C9-41E1-8281-402C02B6104C}"/>
    <dgm:cxn modelId="{DB9B80E6-A6EB-4C32-A641-CF1D847FA6CF}" type="presOf" srcId="{189F2403-D83E-4FFD-BF41-A390112D8A18}" destId="{1BD9E5AC-E4FB-4922-9B04-4DCD3382DB33}" srcOrd="1" destOrd="0" presId="urn:microsoft.com/office/officeart/2005/8/layout/cycle8"/>
    <dgm:cxn modelId="{AF5C5FED-EDB1-4337-BCAA-664315B32CB4}" srcId="{5D778953-8222-47FD-9B1F-228839F47510}" destId="{CDC7596C-ECC1-433A-9063-29A34B3CB87A}" srcOrd="4" destOrd="0" parTransId="{3E80A6EB-E2A9-4A04-9A44-6D18EBB9297A}" sibTransId="{B4B9E181-F70D-4D59-B7D0-A7A716D910AB}"/>
    <dgm:cxn modelId="{807B50FD-99B8-4FD7-B844-E1B95222EFF4}" type="presOf" srcId="{FD7D0538-0A46-43AB-8336-A82753DD5FDC}" destId="{E5E3DF51-8A9C-4058-8B9A-286FFBA5DBF4}" srcOrd="1" destOrd="0" presId="urn:microsoft.com/office/officeart/2005/8/layout/cycle8"/>
    <dgm:cxn modelId="{BD69128B-658C-4C64-A5A7-14C9DB063EEB}" type="presParOf" srcId="{20CC238F-0C3F-4555-8ED8-6DB13B25FF49}" destId="{BFB2079B-9163-43DD-A40C-E6A6C85F3A73}" srcOrd="0" destOrd="0" presId="urn:microsoft.com/office/officeart/2005/8/layout/cycle8"/>
    <dgm:cxn modelId="{7D431EB9-FB0C-4E82-9BD2-2E6D2B98C26D}" type="presParOf" srcId="{20CC238F-0C3F-4555-8ED8-6DB13B25FF49}" destId="{8549D3D6-1B2A-4248-9A24-022D18A52CD7}" srcOrd="1" destOrd="0" presId="urn:microsoft.com/office/officeart/2005/8/layout/cycle8"/>
    <dgm:cxn modelId="{B4771702-7518-41E1-B04B-179E9B01C25D}" type="presParOf" srcId="{20CC238F-0C3F-4555-8ED8-6DB13B25FF49}" destId="{51C5F690-EF15-4DA6-A857-5F37EDFF45FA}" srcOrd="2" destOrd="0" presId="urn:microsoft.com/office/officeart/2005/8/layout/cycle8"/>
    <dgm:cxn modelId="{BD5AE246-6348-4169-8014-C75889064ED7}" type="presParOf" srcId="{20CC238F-0C3F-4555-8ED8-6DB13B25FF49}" destId="{6A9477AB-A5CD-4A5E-A2E4-193E2075D477}" srcOrd="3" destOrd="0" presId="urn:microsoft.com/office/officeart/2005/8/layout/cycle8"/>
    <dgm:cxn modelId="{00E58F40-D5F5-4940-BDC6-C03F6EBF8DAA}" type="presParOf" srcId="{20CC238F-0C3F-4555-8ED8-6DB13B25FF49}" destId="{00FAFDFB-BC24-41A4-99ED-65EA3C6607E3}" srcOrd="4" destOrd="0" presId="urn:microsoft.com/office/officeart/2005/8/layout/cycle8"/>
    <dgm:cxn modelId="{07B0DF84-CF5D-4566-8F3C-DAD8762F9B63}" type="presParOf" srcId="{20CC238F-0C3F-4555-8ED8-6DB13B25FF49}" destId="{D7749ED9-2DCB-46BA-AC01-BF668580CD36}" srcOrd="5" destOrd="0" presId="urn:microsoft.com/office/officeart/2005/8/layout/cycle8"/>
    <dgm:cxn modelId="{AF8E9D64-F30F-4459-9556-B65B9A02DEA0}" type="presParOf" srcId="{20CC238F-0C3F-4555-8ED8-6DB13B25FF49}" destId="{3C25BA90-0089-4130-AC35-4A345B6AF8A9}" srcOrd="6" destOrd="0" presId="urn:microsoft.com/office/officeart/2005/8/layout/cycle8"/>
    <dgm:cxn modelId="{81A7CC98-70B2-4FBE-B23D-2449B811C755}" type="presParOf" srcId="{20CC238F-0C3F-4555-8ED8-6DB13B25FF49}" destId="{E5E3DF51-8A9C-4058-8B9A-286FFBA5DBF4}" srcOrd="7" destOrd="0" presId="urn:microsoft.com/office/officeart/2005/8/layout/cycle8"/>
    <dgm:cxn modelId="{D677082F-DBF1-4132-AA1B-1EDEF26161ED}" type="presParOf" srcId="{20CC238F-0C3F-4555-8ED8-6DB13B25FF49}" destId="{65059B0A-8A81-42AA-867B-E5CD530B706B}" srcOrd="8" destOrd="0" presId="urn:microsoft.com/office/officeart/2005/8/layout/cycle8"/>
    <dgm:cxn modelId="{23CCCF1D-0C82-42C7-B7EF-7B4C57F1DEB1}" type="presParOf" srcId="{20CC238F-0C3F-4555-8ED8-6DB13B25FF49}" destId="{12A9F9C6-6D56-4141-9FE9-9E12A7FAF418}" srcOrd="9" destOrd="0" presId="urn:microsoft.com/office/officeart/2005/8/layout/cycle8"/>
    <dgm:cxn modelId="{7F2CD87D-0D8A-4BAB-98D8-2B610806B04B}" type="presParOf" srcId="{20CC238F-0C3F-4555-8ED8-6DB13B25FF49}" destId="{E30C5022-26B8-4AC9-B267-E37138590995}" srcOrd="10" destOrd="0" presId="urn:microsoft.com/office/officeart/2005/8/layout/cycle8"/>
    <dgm:cxn modelId="{F9CD6A61-6CF1-4EC3-95DB-13B94D3BBD29}" type="presParOf" srcId="{20CC238F-0C3F-4555-8ED8-6DB13B25FF49}" destId="{BA0D7B97-2900-48F6-8BE3-EA634BA1C7D8}" srcOrd="11" destOrd="0" presId="urn:microsoft.com/office/officeart/2005/8/layout/cycle8"/>
    <dgm:cxn modelId="{E6DFA6F9-EA52-4B13-9A3F-F21538261CB6}" type="presParOf" srcId="{20CC238F-0C3F-4555-8ED8-6DB13B25FF49}" destId="{B5A066D7-8158-4349-83AD-FF61FE10A704}" srcOrd="12" destOrd="0" presId="urn:microsoft.com/office/officeart/2005/8/layout/cycle8"/>
    <dgm:cxn modelId="{386B5C29-9D27-4749-950B-3F371E5D67D0}" type="presParOf" srcId="{20CC238F-0C3F-4555-8ED8-6DB13B25FF49}" destId="{D8985D60-56B6-40FC-ACC0-B2A65D9E9F03}" srcOrd="13" destOrd="0" presId="urn:microsoft.com/office/officeart/2005/8/layout/cycle8"/>
    <dgm:cxn modelId="{F2BD9129-5DE1-4A03-8FD7-B9FB2816BB2A}" type="presParOf" srcId="{20CC238F-0C3F-4555-8ED8-6DB13B25FF49}" destId="{2D599E12-78F8-4181-A157-C809188BA7AB}" srcOrd="14" destOrd="0" presId="urn:microsoft.com/office/officeart/2005/8/layout/cycle8"/>
    <dgm:cxn modelId="{8CC2F041-EEF3-4761-B651-BAEBAA2BB74C}" type="presParOf" srcId="{20CC238F-0C3F-4555-8ED8-6DB13B25FF49}" destId="{1BD9E5AC-E4FB-4922-9B04-4DCD3382DB33}" srcOrd="15" destOrd="0" presId="urn:microsoft.com/office/officeart/2005/8/layout/cycle8"/>
    <dgm:cxn modelId="{3B5166E8-B3D3-4709-99CA-961A307B2BD8}" type="presParOf" srcId="{20CC238F-0C3F-4555-8ED8-6DB13B25FF49}" destId="{01A1126B-B742-46C1-A3A7-BF9B78EDA004}" srcOrd="16" destOrd="0" presId="urn:microsoft.com/office/officeart/2005/8/layout/cycle8"/>
    <dgm:cxn modelId="{DD1D28FE-AF28-4F29-9C71-B9CB13915AC9}" type="presParOf" srcId="{20CC238F-0C3F-4555-8ED8-6DB13B25FF49}" destId="{A808B4DA-583A-4B4A-B84D-3E99C0C4AE85}" srcOrd="17" destOrd="0" presId="urn:microsoft.com/office/officeart/2005/8/layout/cycle8"/>
    <dgm:cxn modelId="{246C06A7-2EF7-4F58-A050-26E84AD2EDFF}" type="presParOf" srcId="{20CC238F-0C3F-4555-8ED8-6DB13B25FF49}" destId="{45D43457-92F7-4369-B65F-CBABD52E21D7}" srcOrd="18" destOrd="0" presId="urn:microsoft.com/office/officeart/2005/8/layout/cycle8"/>
    <dgm:cxn modelId="{E03840A9-3B15-4A67-BC14-0C08B11E5ACB}" type="presParOf" srcId="{20CC238F-0C3F-4555-8ED8-6DB13B25FF49}" destId="{7C5C5843-5270-4795-9B16-95B9CB819A9F}" srcOrd="19" destOrd="0" presId="urn:microsoft.com/office/officeart/2005/8/layout/cycle8"/>
    <dgm:cxn modelId="{305007BC-2D99-4283-A2AA-94C646920874}" type="presParOf" srcId="{20CC238F-0C3F-4555-8ED8-6DB13B25FF49}" destId="{DD54D8AF-EF21-4FA7-B7F9-68EE96192A93}" srcOrd="20" destOrd="0" presId="urn:microsoft.com/office/officeart/2005/8/layout/cycle8"/>
    <dgm:cxn modelId="{D2F65481-813A-4EF2-AA28-94011498BE87}" type="presParOf" srcId="{20CC238F-0C3F-4555-8ED8-6DB13B25FF49}" destId="{281B8CEA-92E5-469E-8C62-13FA2AF46F1E}" srcOrd="21" destOrd="0" presId="urn:microsoft.com/office/officeart/2005/8/layout/cycle8"/>
    <dgm:cxn modelId="{30217DE9-278D-426E-A1D5-858D485EF78D}" type="presParOf" srcId="{20CC238F-0C3F-4555-8ED8-6DB13B25FF49}" destId="{F7C92FE0-9946-4F79-93D0-7FD732154AE7}" srcOrd="22" destOrd="0" presId="urn:microsoft.com/office/officeart/2005/8/layout/cycle8"/>
    <dgm:cxn modelId="{C2162194-7A1B-45AB-8862-FE3A76DD283C}" type="presParOf" srcId="{20CC238F-0C3F-4555-8ED8-6DB13B25FF49}" destId="{7FF28DB1-9D82-4C8B-8627-E30783D13444}" srcOrd="23" destOrd="0" presId="urn:microsoft.com/office/officeart/2005/8/layout/cycle8"/>
    <dgm:cxn modelId="{2725EAA5-6409-4D04-995F-651B74A6151C}" type="presParOf" srcId="{20CC238F-0C3F-4555-8ED8-6DB13B25FF49}" destId="{57530C54-0D15-4C58-BE23-FA0D6164FAA1}" srcOrd="24" destOrd="0" presId="urn:microsoft.com/office/officeart/2005/8/layout/cycle8"/>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5C5F192A-20C6-489F-8256-1313A2679A73}" type="doc">
      <dgm:prSet loTypeId="urn:microsoft.com/office/officeart/2005/8/layout/radial5" loCatId="cycle" qsTypeId="urn:microsoft.com/office/officeart/2005/8/quickstyle/simple1" qsCatId="simple" csTypeId="urn:microsoft.com/office/officeart/2005/8/colors/accent0_3" csCatId="mainScheme" phldr="1"/>
      <dgm:spPr/>
      <dgm:t>
        <a:bodyPr/>
        <a:lstStyle/>
        <a:p>
          <a:endParaRPr lang="en-US"/>
        </a:p>
      </dgm:t>
    </dgm:pt>
    <dgm:pt modelId="{E1CB5545-6DF7-4B27-9610-CE57C1A5FB5A}">
      <dgm:prSet phldrT="[Text]"/>
      <dgm:spPr/>
      <dgm:t>
        <a:bodyPr/>
        <a:lstStyle/>
        <a:p>
          <a:r>
            <a:rPr lang="en-US"/>
            <a:t>Hierarchy Culture</a:t>
          </a:r>
        </a:p>
      </dgm:t>
    </dgm:pt>
    <dgm:pt modelId="{9811B2FD-1CFD-4E53-858C-D2F5F52A908C}" type="parTrans" cxnId="{4199254E-EDCE-4FB8-9152-4401A2F83191}">
      <dgm:prSet/>
      <dgm:spPr/>
      <dgm:t>
        <a:bodyPr/>
        <a:lstStyle/>
        <a:p>
          <a:endParaRPr lang="en-US"/>
        </a:p>
      </dgm:t>
    </dgm:pt>
    <dgm:pt modelId="{ECF4F707-E1F0-40AF-B04A-FC8289E0991D}" type="sibTrans" cxnId="{4199254E-EDCE-4FB8-9152-4401A2F83191}">
      <dgm:prSet/>
      <dgm:spPr/>
      <dgm:t>
        <a:bodyPr/>
        <a:lstStyle/>
        <a:p>
          <a:endParaRPr lang="en-US"/>
        </a:p>
      </dgm:t>
    </dgm:pt>
    <dgm:pt modelId="{FFDF220E-4248-4E8D-9E6F-4F576132872D}">
      <dgm:prSet phldrT="[Text]"/>
      <dgm:spPr/>
      <dgm:t>
        <a:bodyPr/>
        <a:lstStyle/>
        <a:p>
          <a:r>
            <a:rPr lang="en-US"/>
            <a:t>Rule Based</a:t>
          </a:r>
        </a:p>
      </dgm:t>
    </dgm:pt>
    <dgm:pt modelId="{FB3AD008-72DC-4B9F-88BF-5C1BB0BF5110}" type="parTrans" cxnId="{C655EF00-B656-47A0-A718-7B04E0CF6AF2}">
      <dgm:prSet/>
      <dgm:spPr/>
      <dgm:t>
        <a:bodyPr/>
        <a:lstStyle/>
        <a:p>
          <a:endParaRPr lang="en-US"/>
        </a:p>
      </dgm:t>
    </dgm:pt>
    <dgm:pt modelId="{986361F2-EF59-4B48-99EE-3805AB293C50}" type="sibTrans" cxnId="{C655EF00-B656-47A0-A718-7B04E0CF6AF2}">
      <dgm:prSet/>
      <dgm:spPr/>
      <dgm:t>
        <a:bodyPr/>
        <a:lstStyle/>
        <a:p>
          <a:endParaRPr lang="en-US"/>
        </a:p>
      </dgm:t>
    </dgm:pt>
    <dgm:pt modelId="{1B116868-A2CB-43DC-93BF-3F90AAF40C4B}">
      <dgm:prSet phldrT="[Text]"/>
      <dgm:spPr/>
      <dgm:t>
        <a:bodyPr/>
        <a:lstStyle/>
        <a:p>
          <a:r>
            <a:rPr lang="en-US"/>
            <a:t>Coordinator</a:t>
          </a:r>
        </a:p>
      </dgm:t>
    </dgm:pt>
    <dgm:pt modelId="{E363B52B-BAA3-43F5-8B42-5CF677048D09}" type="parTrans" cxnId="{FA6099DE-A871-4225-814B-D6D005441DA8}">
      <dgm:prSet/>
      <dgm:spPr/>
      <dgm:t>
        <a:bodyPr/>
        <a:lstStyle/>
        <a:p>
          <a:endParaRPr lang="en-US"/>
        </a:p>
      </dgm:t>
    </dgm:pt>
    <dgm:pt modelId="{28F0C4EE-0DD8-44FE-9967-3E0680EAECE6}" type="sibTrans" cxnId="{FA6099DE-A871-4225-814B-D6D005441DA8}">
      <dgm:prSet/>
      <dgm:spPr/>
      <dgm:t>
        <a:bodyPr/>
        <a:lstStyle/>
        <a:p>
          <a:endParaRPr lang="en-US"/>
        </a:p>
      </dgm:t>
    </dgm:pt>
    <dgm:pt modelId="{76B323B0-6F27-4B05-8160-DAD61E52636C}">
      <dgm:prSet phldrT="[Text]"/>
      <dgm:spPr/>
      <dgm:t>
        <a:bodyPr/>
        <a:lstStyle/>
        <a:p>
          <a:r>
            <a:rPr lang="en-US"/>
            <a:t>Operates by Regulation</a:t>
          </a:r>
        </a:p>
      </dgm:t>
    </dgm:pt>
    <dgm:pt modelId="{3015CD6F-151F-49C1-9B09-284A76ED617E}" type="parTrans" cxnId="{BA2D9E8E-472C-48C2-899C-AEE942C26A4F}">
      <dgm:prSet/>
      <dgm:spPr/>
      <dgm:t>
        <a:bodyPr/>
        <a:lstStyle/>
        <a:p>
          <a:endParaRPr lang="en-US"/>
        </a:p>
      </dgm:t>
    </dgm:pt>
    <dgm:pt modelId="{086D66DF-9909-4539-A050-86E59A182C96}" type="sibTrans" cxnId="{BA2D9E8E-472C-48C2-899C-AEE942C26A4F}">
      <dgm:prSet/>
      <dgm:spPr/>
      <dgm:t>
        <a:bodyPr/>
        <a:lstStyle/>
        <a:p>
          <a:endParaRPr lang="en-US"/>
        </a:p>
      </dgm:t>
    </dgm:pt>
    <dgm:pt modelId="{474F2BCF-339D-43DA-A3B9-627FF4DD74B5}">
      <dgm:prSet phldrT="[Text]"/>
      <dgm:spPr/>
      <dgm:t>
        <a:bodyPr/>
        <a:lstStyle/>
        <a:p>
          <a:r>
            <a:rPr lang="en-US"/>
            <a:t>Stability Aimed</a:t>
          </a:r>
        </a:p>
      </dgm:t>
    </dgm:pt>
    <dgm:pt modelId="{60712630-B6A8-4E8A-94D3-305E019DBCA4}" type="parTrans" cxnId="{6E03D847-470C-41DD-AB85-0A8926E4F220}">
      <dgm:prSet/>
      <dgm:spPr/>
      <dgm:t>
        <a:bodyPr/>
        <a:lstStyle/>
        <a:p>
          <a:endParaRPr lang="en-US"/>
        </a:p>
      </dgm:t>
    </dgm:pt>
    <dgm:pt modelId="{89FB8FA8-9332-470C-A482-FCF36B61C1FD}" type="sibTrans" cxnId="{6E03D847-470C-41DD-AB85-0A8926E4F220}">
      <dgm:prSet/>
      <dgm:spPr/>
      <dgm:t>
        <a:bodyPr/>
        <a:lstStyle/>
        <a:p>
          <a:endParaRPr lang="en-US"/>
        </a:p>
      </dgm:t>
    </dgm:pt>
    <dgm:pt modelId="{689AFC8A-6A13-4B88-90C4-65C04F5883A4}" type="pres">
      <dgm:prSet presAssocID="{5C5F192A-20C6-489F-8256-1313A2679A73}" presName="Name0" presStyleCnt="0">
        <dgm:presLayoutVars>
          <dgm:chMax val="1"/>
          <dgm:dir/>
          <dgm:animLvl val="ctr"/>
          <dgm:resizeHandles val="exact"/>
        </dgm:presLayoutVars>
      </dgm:prSet>
      <dgm:spPr/>
    </dgm:pt>
    <dgm:pt modelId="{18020E24-47A9-4A4D-83CC-9A8976344DE4}" type="pres">
      <dgm:prSet presAssocID="{E1CB5545-6DF7-4B27-9610-CE57C1A5FB5A}" presName="centerShape" presStyleLbl="node0" presStyleIdx="0" presStyleCnt="1"/>
      <dgm:spPr/>
    </dgm:pt>
    <dgm:pt modelId="{600B6078-B4C6-415A-BCE9-18DD162E9C86}" type="pres">
      <dgm:prSet presAssocID="{FB3AD008-72DC-4B9F-88BF-5C1BB0BF5110}" presName="parTrans" presStyleLbl="sibTrans2D1" presStyleIdx="0" presStyleCnt="4"/>
      <dgm:spPr/>
    </dgm:pt>
    <dgm:pt modelId="{41C9E07F-704B-40D7-9E5A-B96C50AD5681}" type="pres">
      <dgm:prSet presAssocID="{FB3AD008-72DC-4B9F-88BF-5C1BB0BF5110}" presName="connectorText" presStyleLbl="sibTrans2D1" presStyleIdx="0" presStyleCnt="4"/>
      <dgm:spPr/>
    </dgm:pt>
    <dgm:pt modelId="{BCD11EEB-081B-4CCD-B991-DA37B544DFB9}" type="pres">
      <dgm:prSet presAssocID="{FFDF220E-4248-4E8D-9E6F-4F576132872D}" presName="node" presStyleLbl="node1" presStyleIdx="0" presStyleCnt="4">
        <dgm:presLayoutVars>
          <dgm:bulletEnabled val="1"/>
        </dgm:presLayoutVars>
      </dgm:prSet>
      <dgm:spPr/>
    </dgm:pt>
    <dgm:pt modelId="{260E9C8F-3A34-4947-BE53-1ECB4E350CCA}" type="pres">
      <dgm:prSet presAssocID="{E363B52B-BAA3-43F5-8B42-5CF677048D09}" presName="parTrans" presStyleLbl="sibTrans2D1" presStyleIdx="1" presStyleCnt="4"/>
      <dgm:spPr/>
    </dgm:pt>
    <dgm:pt modelId="{4F1627F4-98F6-472F-9A18-7E1B06499DDD}" type="pres">
      <dgm:prSet presAssocID="{E363B52B-BAA3-43F5-8B42-5CF677048D09}" presName="connectorText" presStyleLbl="sibTrans2D1" presStyleIdx="1" presStyleCnt="4"/>
      <dgm:spPr/>
    </dgm:pt>
    <dgm:pt modelId="{F8056F74-75C2-44E6-890A-8D24EB3CA027}" type="pres">
      <dgm:prSet presAssocID="{1B116868-A2CB-43DC-93BF-3F90AAF40C4B}" presName="node" presStyleLbl="node1" presStyleIdx="1" presStyleCnt="4">
        <dgm:presLayoutVars>
          <dgm:bulletEnabled val="1"/>
        </dgm:presLayoutVars>
      </dgm:prSet>
      <dgm:spPr/>
    </dgm:pt>
    <dgm:pt modelId="{3434460A-6EBE-48B2-A2E9-7D280F007397}" type="pres">
      <dgm:prSet presAssocID="{3015CD6F-151F-49C1-9B09-284A76ED617E}" presName="parTrans" presStyleLbl="sibTrans2D1" presStyleIdx="2" presStyleCnt="4"/>
      <dgm:spPr/>
    </dgm:pt>
    <dgm:pt modelId="{54F8CC77-947E-4A18-A31B-F079BF94A4BA}" type="pres">
      <dgm:prSet presAssocID="{3015CD6F-151F-49C1-9B09-284A76ED617E}" presName="connectorText" presStyleLbl="sibTrans2D1" presStyleIdx="2" presStyleCnt="4"/>
      <dgm:spPr/>
    </dgm:pt>
    <dgm:pt modelId="{DBEB54FA-97AA-48C6-A8D0-DA4FE30A4A72}" type="pres">
      <dgm:prSet presAssocID="{76B323B0-6F27-4B05-8160-DAD61E52636C}" presName="node" presStyleLbl="node1" presStyleIdx="2" presStyleCnt="4">
        <dgm:presLayoutVars>
          <dgm:bulletEnabled val="1"/>
        </dgm:presLayoutVars>
      </dgm:prSet>
      <dgm:spPr/>
    </dgm:pt>
    <dgm:pt modelId="{C9EB43A4-61CD-43D1-BABC-75C1ED4A9716}" type="pres">
      <dgm:prSet presAssocID="{60712630-B6A8-4E8A-94D3-305E019DBCA4}" presName="parTrans" presStyleLbl="sibTrans2D1" presStyleIdx="3" presStyleCnt="4"/>
      <dgm:spPr/>
    </dgm:pt>
    <dgm:pt modelId="{BFC9E001-E365-4263-9727-BD796488BD3D}" type="pres">
      <dgm:prSet presAssocID="{60712630-B6A8-4E8A-94D3-305E019DBCA4}" presName="connectorText" presStyleLbl="sibTrans2D1" presStyleIdx="3" presStyleCnt="4"/>
      <dgm:spPr/>
    </dgm:pt>
    <dgm:pt modelId="{5155DB24-FE46-479B-A97F-5D02F8ACDBB2}" type="pres">
      <dgm:prSet presAssocID="{474F2BCF-339D-43DA-A3B9-627FF4DD74B5}" presName="node" presStyleLbl="node1" presStyleIdx="3" presStyleCnt="4">
        <dgm:presLayoutVars>
          <dgm:bulletEnabled val="1"/>
        </dgm:presLayoutVars>
      </dgm:prSet>
      <dgm:spPr/>
    </dgm:pt>
  </dgm:ptLst>
  <dgm:cxnLst>
    <dgm:cxn modelId="{F8512100-92DF-4723-A5AF-0A9B7BB15537}" type="presOf" srcId="{FB3AD008-72DC-4B9F-88BF-5C1BB0BF5110}" destId="{41C9E07F-704B-40D7-9E5A-B96C50AD5681}" srcOrd="1" destOrd="0" presId="urn:microsoft.com/office/officeart/2005/8/layout/radial5"/>
    <dgm:cxn modelId="{C655EF00-B656-47A0-A718-7B04E0CF6AF2}" srcId="{E1CB5545-6DF7-4B27-9610-CE57C1A5FB5A}" destId="{FFDF220E-4248-4E8D-9E6F-4F576132872D}" srcOrd="0" destOrd="0" parTransId="{FB3AD008-72DC-4B9F-88BF-5C1BB0BF5110}" sibTransId="{986361F2-EF59-4B48-99EE-3805AB293C50}"/>
    <dgm:cxn modelId="{D161D921-DB2C-4ACC-99A6-FE10EC464D5B}" type="presOf" srcId="{5C5F192A-20C6-489F-8256-1313A2679A73}" destId="{689AFC8A-6A13-4B88-90C4-65C04F5883A4}" srcOrd="0" destOrd="0" presId="urn:microsoft.com/office/officeart/2005/8/layout/radial5"/>
    <dgm:cxn modelId="{33A12E40-D6F4-4982-8516-C419118C8CB3}" type="presOf" srcId="{76B323B0-6F27-4B05-8160-DAD61E52636C}" destId="{DBEB54FA-97AA-48C6-A8D0-DA4FE30A4A72}" srcOrd="0" destOrd="0" presId="urn:microsoft.com/office/officeart/2005/8/layout/radial5"/>
    <dgm:cxn modelId="{19412465-B00D-4EA0-ADEE-CB4AB2C7C712}" type="presOf" srcId="{474F2BCF-339D-43DA-A3B9-627FF4DD74B5}" destId="{5155DB24-FE46-479B-A97F-5D02F8ACDBB2}" srcOrd="0" destOrd="0" presId="urn:microsoft.com/office/officeart/2005/8/layout/radial5"/>
    <dgm:cxn modelId="{6E03D847-470C-41DD-AB85-0A8926E4F220}" srcId="{E1CB5545-6DF7-4B27-9610-CE57C1A5FB5A}" destId="{474F2BCF-339D-43DA-A3B9-627FF4DD74B5}" srcOrd="3" destOrd="0" parTransId="{60712630-B6A8-4E8A-94D3-305E019DBCA4}" sibTransId="{89FB8FA8-9332-470C-A482-FCF36B61C1FD}"/>
    <dgm:cxn modelId="{62E2F54A-25AE-4C2D-83C5-BCC4C9A733C7}" type="presOf" srcId="{1B116868-A2CB-43DC-93BF-3F90AAF40C4B}" destId="{F8056F74-75C2-44E6-890A-8D24EB3CA027}" srcOrd="0" destOrd="0" presId="urn:microsoft.com/office/officeart/2005/8/layout/radial5"/>
    <dgm:cxn modelId="{4199254E-EDCE-4FB8-9152-4401A2F83191}" srcId="{5C5F192A-20C6-489F-8256-1313A2679A73}" destId="{E1CB5545-6DF7-4B27-9610-CE57C1A5FB5A}" srcOrd="0" destOrd="0" parTransId="{9811B2FD-1CFD-4E53-858C-D2F5F52A908C}" sibTransId="{ECF4F707-E1F0-40AF-B04A-FC8289E0991D}"/>
    <dgm:cxn modelId="{4BB4C083-F5D2-42A9-A519-EA218EAE3307}" type="presOf" srcId="{E363B52B-BAA3-43F5-8B42-5CF677048D09}" destId="{260E9C8F-3A34-4947-BE53-1ECB4E350CCA}" srcOrd="0" destOrd="0" presId="urn:microsoft.com/office/officeart/2005/8/layout/radial5"/>
    <dgm:cxn modelId="{BA2D9E8E-472C-48C2-899C-AEE942C26A4F}" srcId="{E1CB5545-6DF7-4B27-9610-CE57C1A5FB5A}" destId="{76B323B0-6F27-4B05-8160-DAD61E52636C}" srcOrd="2" destOrd="0" parTransId="{3015CD6F-151F-49C1-9B09-284A76ED617E}" sibTransId="{086D66DF-9909-4539-A050-86E59A182C96}"/>
    <dgm:cxn modelId="{CB19479A-9947-4086-AE54-F8ED7ECFA119}" type="presOf" srcId="{3015CD6F-151F-49C1-9B09-284A76ED617E}" destId="{54F8CC77-947E-4A18-A31B-F079BF94A4BA}" srcOrd="1" destOrd="0" presId="urn:microsoft.com/office/officeart/2005/8/layout/radial5"/>
    <dgm:cxn modelId="{A320949B-1ADF-4C1C-99FB-4D8B265EF199}" type="presOf" srcId="{3015CD6F-151F-49C1-9B09-284A76ED617E}" destId="{3434460A-6EBE-48B2-A2E9-7D280F007397}" srcOrd="0" destOrd="0" presId="urn:microsoft.com/office/officeart/2005/8/layout/radial5"/>
    <dgm:cxn modelId="{6CFD8E9C-A834-4010-9C75-D9504CC54233}" type="presOf" srcId="{60712630-B6A8-4E8A-94D3-305E019DBCA4}" destId="{BFC9E001-E365-4263-9727-BD796488BD3D}" srcOrd="1" destOrd="0" presId="urn:microsoft.com/office/officeart/2005/8/layout/radial5"/>
    <dgm:cxn modelId="{895CCEC7-D063-4AD2-9A98-B2433AED9F07}" type="presOf" srcId="{60712630-B6A8-4E8A-94D3-305E019DBCA4}" destId="{C9EB43A4-61CD-43D1-BABC-75C1ED4A9716}" srcOrd="0" destOrd="0" presId="urn:microsoft.com/office/officeart/2005/8/layout/radial5"/>
    <dgm:cxn modelId="{66A970D6-305F-46D8-8C87-05B15A8B06AF}" type="presOf" srcId="{E1CB5545-6DF7-4B27-9610-CE57C1A5FB5A}" destId="{18020E24-47A9-4A4D-83CC-9A8976344DE4}" srcOrd="0" destOrd="0" presId="urn:microsoft.com/office/officeart/2005/8/layout/radial5"/>
    <dgm:cxn modelId="{FA6099DE-A871-4225-814B-D6D005441DA8}" srcId="{E1CB5545-6DF7-4B27-9610-CE57C1A5FB5A}" destId="{1B116868-A2CB-43DC-93BF-3F90AAF40C4B}" srcOrd="1" destOrd="0" parTransId="{E363B52B-BAA3-43F5-8B42-5CF677048D09}" sibTransId="{28F0C4EE-0DD8-44FE-9967-3E0680EAECE6}"/>
    <dgm:cxn modelId="{B2E95EE2-0974-471F-8826-648461223E78}" type="presOf" srcId="{FB3AD008-72DC-4B9F-88BF-5C1BB0BF5110}" destId="{600B6078-B4C6-415A-BCE9-18DD162E9C86}" srcOrd="0" destOrd="0" presId="urn:microsoft.com/office/officeart/2005/8/layout/radial5"/>
    <dgm:cxn modelId="{DE711DF5-9082-4873-9C15-CF250E6A06AD}" type="presOf" srcId="{E363B52B-BAA3-43F5-8B42-5CF677048D09}" destId="{4F1627F4-98F6-472F-9A18-7E1B06499DDD}" srcOrd="1" destOrd="0" presId="urn:microsoft.com/office/officeart/2005/8/layout/radial5"/>
    <dgm:cxn modelId="{8B4D36FE-7010-4B88-87E8-8643C06E095E}" type="presOf" srcId="{FFDF220E-4248-4E8D-9E6F-4F576132872D}" destId="{BCD11EEB-081B-4CCD-B991-DA37B544DFB9}" srcOrd="0" destOrd="0" presId="urn:microsoft.com/office/officeart/2005/8/layout/radial5"/>
    <dgm:cxn modelId="{C5C28D14-A1C1-4EA1-A454-491380EE76AF}" type="presParOf" srcId="{689AFC8A-6A13-4B88-90C4-65C04F5883A4}" destId="{18020E24-47A9-4A4D-83CC-9A8976344DE4}" srcOrd="0" destOrd="0" presId="urn:microsoft.com/office/officeart/2005/8/layout/radial5"/>
    <dgm:cxn modelId="{06AFE57F-7443-4C5E-80C3-14A2A971B176}" type="presParOf" srcId="{689AFC8A-6A13-4B88-90C4-65C04F5883A4}" destId="{600B6078-B4C6-415A-BCE9-18DD162E9C86}" srcOrd="1" destOrd="0" presId="urn:microsoft.com/office/officeart/2005/8/layout/radial5"/>
    <dgm:cxn modelId="{FDFBB982-1E59-42B4-B7FF-526D7E5268E6}" type="presParOf" srcId="{600B6078-B4C6-415A-BCE9-18DD162E9C86}" destId="{41C9E07F-704B-40D7-9E5A-B96C50AD5681}" srcOrd="0" destOrd="0" presId="urn:microsoft.com/office/officeart/2005/8/layout/radial5"/>
    <dgm:cxn modelId="{633920EA-856B-4941-8F88-E822BE3FCDA2}" type="presParOf" srcId="{689AFC8A-6A13-4B88-90C4-65C04F5883A4}" destId="{BCD11EEB-081B-4CCD-B991-DA37B544DFB9}" srcOrd="2" destOrd="0" presId="urn:microsoft.com/office/officeart/2005/8/layout/radial5"/>
    <dgm:cxn modelId="{92C8AFD1-958E-4D58-8607-CF5BA1B37C68}" type="presParOf" srcId="{689AFC8A-6A13-4B88-90C4-65C04F5883A4}" destId="{260E9C8F-3A34-4947-BE53-1ECB4E350CCA}" srcOrd="3" destOrd="0" presId="urn:microsoft.com/office/officeart/2005/8/layout/radial5"/>
    <dgm:cxn modelId="{3449ABAB-9DAE-4FE4-8AB7-374D741FEDA5}" type="presParOf" srcId="{260E9C8F-3A34-4947-BE53-1ECB4E350CCA}" destId="{4F1627F4-98F6-472F-9A18-7E1B06499DDD}" srcOrd="0" destOrd="0" presId="urn:microsoft.com/office/officeart/2005/8/layout/radial5"/>
    <dgm:cxn modelId="{180C32FB-F602-4945-8E9B-78FB3255E1D5}" type="presParOf" srcId="{689AFC8A-6A13-4B88-90C4-65C04F5883A4}" destId="{F8056F74-75C2-44E6-890A-8D24EB3CA027}" srcOrd="4" destOrd="0" presId="urn:microsoft.com/office/officeart/2005/8/layout/radial5"/>
    <dgm:cxn modelId="{EA3D066C-1B6C-486F-AFD5-01A3B89EB585}" type="presParOf" srcId="{689AFC8A-6A13-4B88-90C4-65C04F5883A4}" destId="{3434460A-6EBE-48B2-A2E9-7D280F007397}" srcOrd="5" destOrd="0" presId="urn:microsoft.com/office/officeart/2005/8/layout/radial5"/>
    <dgm:cxn modelId="{FD4E072F-E98C-41E8-A6F5-90BE6F9B555A}" type="presParOf" srcId="{3434460A-6EBE-48B2-A2E9-7D280F007397}" destId="{54F8CC77-947E-4A18-A31B-F079BF94A4BA}" srcOrd="0" destOrd="0" presId="urn:microsoft.com/office/officeart/2005/8/layout/radial5"/>
    <dgm:cxn modelId="{FA4D5AEC-E326-48BF-8692-D067428D9B23}" type="presParOf" srcId="{689AFC8A-6A13-4B88-90C4-65C04F5883A4}" destId="{DBEB54FA-97AA-48C6-A8D0-DA4FE30A4A72}" srcOrd="6" destOrd="0" presId="urn:microsoft.com/office/officeart/2005/8/layout/radial5"/>
    <dgm:cxn modelId="{BEB4BE10-313E-499F-AD5F-EFF4FF9A18D4}" type="presParOf" srcId="{689AFC8A-6A13-4B88-90C4-65C04F5883A4}" destId="{C9EB43A4-61CD-43D1-BABC-75C1ED4A9716}" srcOrd="7" destOrd="0" presId="urn:microsoft.com/office/officeart/2005/8/layout/radial5"/>
    <dgm:cxn modelId="{271B446E-CDEE-4429-B7B8-3F96974956C2}" type="presParOf" srcId="{C9EB43A4-61CD-43D1-BABC-75C1ED4A9716}" destId="{BFC9E001-E365-4263-9727-BD796488BD3D}" srcOrd="0" destOrd="0" presId="urn:microsoft.com/office/officeart/2005/8/layout/radial5"/>
    <dgm:cxn modelId="{AF2C3BFB-324F-45D9-A624-0F1DC4247BE5}" type="presParOf" srcId="{689AFC8A-6A13-4B88-90C4-65C04F5883A4}" destId="{5155DB24-FE46-479B-A97F-5D02F8ACDBB2}" srcOrd="8" destOrd="0" presId="urn:microsoft.com/office/officeart/2005/8/layout/radial5"/>
  </dgm:cxnLst>
  <dgm:bg/>
  <dgm:whole/>
  <dgm:extLst>
    <a:ext uri="http://schemas.microsoft.com/office/drawing/2008/diagram">
      <dsp:dataModelExt xmlns:dsp="http://schemas.microsoft.com/office/drawing/2008/diagram" relId="rId28"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A1E3CF65-F75E-4308-95A1-DA055FD5F4AE}" type="doc">
      <dgm:prSet loTypeId="urn:microsoft.com/office/officeart/2005/8/layout/radial6" loCatId="cycle" qsTypeId="urn:microsoft.com/office/officeart/2005/8/quickstyle/simple1" qsCatId="simple" csTypeId="urn:microsoft.com/office/officeart/2005/8/colors/accent0_3" csCatId="mainScheme" phldr="1"/>
      <dgm:spPr/>
      <dgm:t>
        <a:bodyPr/>
        <a:lstStyle/>
        <a:p>
          <a:endParaRPr lang="en-US"/>
        </a:p>
      </dgm:t>
    </dgm:pt>
    <dgm:pt modelId="{E1559382-C68E-4E00-8823-C22576C2ED7C}">
      <dgm:prSet phldrT="[Text]"/>
      <dgm:spPr/>
      <dgm:t>
        <a:bodyPr/>
        <a:lstStyle/>
        <a:p>
          <a:r>
            <a:rPr lang="en-US"/>
            <a:t>Adhocracy</a:t>
          </a:r>
        </a:p>
      </dgm:t>
    </dgm:pt>
    <dgm:pt modelId="{D4734FE7-ACC5-49BB-A7B1-1CB205404701}" type="parTrans" cxnId="{49257F8F-14AF-41C5-A61F-8CE2B6F95C19}">
      <dgm:prSet/>
      <dgm:spPr/>
      <dgm:t>
        <a:bodyPr/>
        <a:lstStyle/>
        <a:p>
          <a:endParaRPr lang="en-US"/>
        </a:p>
      </dgm:t>
    </dgm:pt>
    <dgm:pt modelId="{41388C4D-1733-47F4-8F7E-0BE8BB8B8063}" type="sibTrans" cxnId="{49257F8F-14AF-41C5-A61F-8CE2B6F95C19}">
      <dgm:prSet/>
      <dgm:spPr/>
      <dgm:t>
        <a:bodyPr/>
        <a:lstStyle/>
        <a:p>
          <a:endParaRPr lang="en-US"/>
        </a:p>
      </dgm:t>
    </dgm:pt>
    <dgm:pt modelId="{DA676C6E-94BA-4D45-AEDA-32C4DAE7C243}">
      <dgm:prSet phldrT="[Text]"/>
      <dgm:spPr/>
      <dgm:t>
        <a:bodyPr/>
        <a:lstStyle/>
        <a:p>
          <a:r>
            <a:rPr lang="en-US"/>
            <a:t>Creativity</a:t>
          </a:r>
        </a:p>
      </dgm:t>
    </dgm:pt>
    <dgm:pt modelId="{78D4A201-3FA0-443B-BFF5-ED87CAF2F84D}" type="parTrans" cxnId="{6ED85A48-8353-4AD9-8005-15B5511827C8}">
      <dgm:prSet/>
      <dgm:spPr/>
      <dgm:t>
        <a:bodyPr/>
        <a:lstStyle/>
        <a:p>
          <a:endParaRPr lang="en-US"/>
        </a:p>
      </dgm:t>
    </dgm:pt>
    <dgm:pt modelId="{8907441E-6DEE-4DB6-B6B6-2788195D0EDC}" type="sibTrans" cxnId="{6ED85A48-8353-4AD9-8005-15B5511827C8}">
      <dgm:prSet/>
      <dgm:spPr/>
      <dgm:t>
        <a:bodyPr/>
        <a:lstStyle/>
        <a:p>
          <a:endParaRPr lang="en-US"/>
        </a:p>
      </dgm:t>
    </dgm:pt>
    <dgm:pt modelId="{7765161E-9D68-4649-8C83-41DE5C05AE20}">
      <dgm:prSet phldrT="[Text]"/>
      <dgm:spPr/>
      <dgm:t>
        <a:bodyPr/>
        <a:lstStyle/>
        <a:p>
          <a:r>
            <a:rPr lang="en-US"/>
            <a:t>Innovation</a:t>
          </a:r>
        </a:p>
      </dgm:t>
    </dgm:pt>
    <dgm:pt modelId="{9AF5D2ED-CB33-4060-BAA6-03F2C96569D5}" type="parTrans" cxnId="{5E0CEB5F-28E4-46CF-9272-7737E2AB8CCD}">
      <dgm:prSet/>
      <dgm:spPr/>
      <dgm:t>
        <a:bodyPr/>
        <a:lstStyle/>
        <a:p>
          <a:endParaRPr lang="en-US"/>
        </a:p>
      </dgm:t>
    </dgm:pt>
    <dgm:pt modelId="{5DD5F1FA-88AA-4222-B4DE-45EFBED33F9F}" type="sibTrans" cxnId="{5E0CEB5F-28E4-46CF-9272-7737E2AB8CCD}">
      <dgm:prSet/>
      <dgm:spPr/>
      <dgm:t>
        <a:bodyPr/>
        <a:lstStyle/>
        <a:p>
          <a:endParaRPr lang="en-US"/>
        </a:p>
      </dgm:t>
    </dgm:pt>
    <dgm:pt modelId="{59A3275E-50CB-4F6A-A231-D7BB0D216C62}">
      <dgm:prSet phldrT="[Text]"/>
      <dgm:spPr/>
      <dgm:t>
        <a:bodyPr/>
        <a:lstStyle/>
        <a:p>
          <a:r>
            <a:rPr lang="en-US"/>
            <a:t>Risk-Taking</a:t>
          </a:r>
        </a:p>
      </dgm:t>
    </dgm:pt>
    <dgm:pt modelId="{8455EF7D-D897-493F-A141-F5E33176C12C}" type="parTrans" cxnId="{A7E50FB9-DBAF-4956-B517-FE82D0F8F2EC}">
      <dgm:prSet/>
      <dgm:spPr/>
      <dgm:t>
        <a:bodyPr/>
        <a:lstStyle/>
        <a:p>
          <a:endParaRPr lang="en-US"/>
        </a:p>
      </dgm:t>
    </dgm:pt>
    <dgm:pt modelId="{85BED791-7710-4975-90AE-71D0C805DA71}" type="sibTrans" cxnId="{A7E50FB9-DBAF-4956-B517-FE82D0F8F2EC}">
      <dgm:prSet/>
      <dgm:spPr/>
      <dgm:t>
        <a:bodyPr/>
        <a:lstStyle/>
        <a:p>
          <a:endParaRPr lang="en-US"/>
        </a:p>
      </dgm:t>
    </dgm:pt>
    <dgm:pt modelId="{7A899669-05E3-4525-95E1-66F2D5070889}">
      <dgm:prSet phldrT="[Text]"/>
      <dgm:spPr/>
      <dgm:t>
        <a:bodyPr/>
        <a:lstStyle/>
        <a:p>
          <a:r>
            <a:rPr lang="en-US"/>
            <a:t>Flexibility</a:t>
          </a:r>
        </a:p>
      </dgm:t>
    </dgm:pt>
    <dgm:pt modelId="{2945532F-4C97-4209-AC46-8DD845F4C7C9}" type="parTrans" cxnId="{B9C76DA1-BB89-4303-91B3-ACF40238A20C}">
      <dgm:prSet/>
      <dgm:spPr/>
      <dgm:t>
        <a:bodyPr/>
        <a:lstStyle/>
        <a:p>
          <a:endParaRPr lang="en-US"/>
        </a:p>
      </dgm:t>
    </dgm:pt>
    <dgm:pt modelId="{A6EA9FE5-1D97-4C8F-9E72-4BAB17834A3E}" type="sibTrans" cxnId="{B9C76DA1-BB89-4303-91B3-ACF40238A20C}">
      <dgm:prSet/>
      <dgm:spPr/>
      <dgm:t>
        <a:bodyPr/>
        <a:lstStyle/>
        <a:p>
          <a:endParaRPr lang="en-US"/>
        </a:p>
      </dgm:t>
    </dgm:pt>
    <dgm:pt modelId="{F8AA70C6-396E-4000-96BB-8150A2100394}">
      <dgm:prSet phldrT="[Text]"/>
      <dgm:spPr/>
      <dgm:t>
        <a:bodyPr/>
        <a:lstStyle/>
        <a:p>
          <a:r>
            <a:rPr lang="en-US"/>
            <a:t>Growth</a:t>
          </a:r>
        </a:p>
      </dgm:t>
    </dgm:pt>
    <dgm:pt modelId="{EB13EBD4-1121-4074-B210-D4A47951FB55}" type="parTrans" cxnId="{01AF7689-AB18-4967-966A-5BBF533670B4}">
      <dgm:prSet/>
      <dgm:spPr/>
      <dgm:t>
        <a:bodyPr/>
        <a:lstStyle/>
        <a:p>
          <a:endParaRPr lang="en-US"/>
        </a:p>
      </dgm:t>
    </dgm:pt>
    <dgm:pt modelId="{A10B03F9-6605-4510-B04F-EC81C0E8CB7E}" type="sibTrans" cxnId="{01AF7689-AB18-4967-966A-5BBF533670B4}">
      <dgm:prSet/>
      <dgm:spPr/>
      <dgm:t>
        <a:bodyPr/>
        <a:lstStyle/>
        <a:p>
          <a:endParaRPr lang="en-US"/>
        </a:p>
      </dgm:t>
    </dgm:pt>
    <dgm:pt modelId="{BC607FC2-7232-4A8E-A4BD-BE87C95AD180}" type="pres">
      <dgm:prSet presAssocID="{A1E3CF65-F75E-4308-95A1-DA055FD5F4AE}" presName="Name0" presStyleCnt="0">
        <dgm:presLayoutVars>
          <dgm:chMax val="1"/>
          <dgm:dir/>
          <dgm:animLvl val="ctr"/>
          <dgm:resizeHandles val="exact"/>
        </dgm:presLayoutVars>
      </dgm:prSet>
      <dgm:spPr/>
    </dgm:pt>
    <dgm:pt modelId="{48EDD564-3D7C-485A-BF10-26C54ADF67B4}" type="pres">
      <dgm:prSet presAssocID="{E1559382-C68E-4E00-8823-C22576C2ED7C}" presName="centerShape" presStyleLbl="node0" presStyleIdx="0" presStyleCnt="1"/>
      <dgm:spPr/>
    </dgm:pt>
    <dgm:pt modelId="{0EDFAB5C-05DE-41B6-84B3-9B15779337D6}" type="pres">
      <dgm:prSet presAssocID="{DA676C6E-94BA-4D45-AEDA-32C4DAE7C243}" presName="node" presStyleLbl="node1" presStyleIdx="0" presStyleCnt="5">
        <dgm:presLayoutVars>
          <dgm:bulletEnabled val="1"/>
        </dgm:presLayoutVars>
      </dgm:prSet>
      <dgm:spPr/>
    </dgm:pt>
    <dgm:pt modelId="{AF697CFA-D098-4C51-AF85-F7745635F93E}" type="pres">
      <dgm:prSet presAssocID="{DA676C6E-94BA-4D45-AEDA-32C4DAE7C243}" presName="dummy" presStyleCnt="0"/>
      <dgm:spPr/>
    </dgm:pt>
    <dgm:pt modelId="{D3915D3C-CA20-4A1E-968E-5726A6D2A3F3}" type="pres">
      <dgm:prSet presAssocID="{8907441E-6DEE-4DB6-B6B6-2788195D0EDC}" presName="sibTrans" presStyleLbl="sibTrans2D1" presStyleIdx="0" presStyleCnt="5"/>
      <dgm:spPr/>
    </dgm:pt>
    <dgm:pt modelId="{4D95BE80-FDA5-4EF8-A87E-C6C77E1433BC}" type="pres">
      <dgm:prSet presAssocID="{7765161E-9D68-4649-8C83-41DE5C05AE20}" presName="node" presStyleLbl="node1" presStyleIdx="1" presStyleCnt="5">
        <dgm:presLayoutVars>
          <dgm:bulletEnabled val="1"/>
        </dgm:presLayoutVars>
      </dgm:prSet>
      <dgm:spPr/>
    </dgm:pt>
    <dgm:pt modelId="{B9DB6B8E-3453-49DB-B52B-B2C807806BC9}" type="pres">
      <dgm:prSet presAssocID="{7765161E-9D68-4649-8C83-41DE5C05AE20}" presName="dummy" presStyleCnt="0"/>
      <dgm:spPr/>
    </dgm:pt>
    <dgm:pt modelId="{0F1D2FF7-C347-437D-AB26-9FA54714C9E1}" type="pres">
      <dgm:prSet presAssocID="{5DD5F1FA-88AA-4222-B4DE-45EFBED33F9F}" presName="sibTrans" presStyleLbl="sibTrans2D1" presStyleIdx="1" presStyleCnt="5"/>
      <dgm:spPr/>
    </dgm:pt>
    <dgm:pt modelId="{D4C857EE-548E-4566-B9E5-82E6E6245B69}" type="pres">
      <dgm:prSet presAssocID="{59A3275E-50CB-4F6A-A231-D7BB0D216C62}" presName="node" presStyleLbl="node1" presStyleIdx="2" presStyleCnt="5">
        <dgm:presLayoutVars>
          <dgm:bulletEnabled val="1"/>
        </dgm:presLayoutVars>
      </dgm:prSet>
      <dgm:spPr/>
    </dgm:pt>
    <dgm:pt modelId="{4BC337C0-3F71-4F31-90B4-F687FA6E9ECD}" type="pres">
      <dgm:prSet presAssocID="{59A3275E-50CB-4F6A-A231-D7BB0D216C62}" presName="dummy" presStyleCnt="0"/>
      <dgm:spPr/>
    </dgm:pt>
    <dgm:pt modelId="{A9D22E2F-F5D3-4DB0-9338-C461F6174579}" type="pres">
      <dgm:prSet presAssocID="{85BED791-7710-4975-90AE-71D0C805DA71}" presName="sibTrans" presStyleLbl="sibTrans2D1" presStyleIdx="2" presStyleCnt="5"/>
      <dgm:spPr/>
    </dgm:pt>
    <dgm:pt modelId="{EF723C05-41F0-4952-BA26-773F891CA045}" type="pres">
      <dgm:prSet presAssocID="{7A899669-05E3-4525-95E1-66F2D5070889}" presName="node" presStyleLbl="node1" presStyleIdx="3" presStyleCnt="5">
        <dgm:presLayoutVars>
          <dgm:bulletEnabled val="1"/>
        </dgm:presLayoutVars>
      </dgm:prSet>
      <dgm:spPr/>
    </dgm:pt>
    <dgm:pt modelId="{D748E3BF-9680-44A7-BE6D-EE06FD72FB7D}" type="pres">
      <dgm:prSet presAssocID="{7A899669-05E3-4525-95E1-66F2D5070889}" presName="dummy" presStyleCnt="0"/>
      <dgm:spPr/>
    </dgm:pt>
    <dgm:pt modelId="{46558F57-1ACA-43FE-B6A7-ED1F6D1237F3}" type="pres">
      <dgm:prSet presAssocID="{A6EA9FE5-1D97-4C8F-9E72-4BAB17834A3E}" presName="sibTrans" presStyleLbl="sibTrans2D1" presStyleIdx="3" presStyleCnt="5"/>
      <dgm:spPr/>
    </dgm:pt>
    <dgm:pt modelId="{86619B5C-1A58-42E3-91AB-7648F935BA00}" type="pres">
      <dgm:prSet presAssocID="{F8AA70C6-396E-4000-96BB-8150A2100394}" presName="node" presStyleLbl="node1" presStyleIdx="4" presStyleCnt="5">
        <dgm:presLayoutVars>
          <dgm:bulletEnabled val="1"/>
        </dgm:presLayoutVars>
      </dgm:prSet>
      <dgm:spPr/>
    </dgm:pt>
    <dgm:pt modelId="{0F1542DD-AF99-491C-A671-2A72C85FF2CB}" type="pres">
      <dgm:prSet presAssocID="{F8AA70C6-396E-4000-96BB-8150A2100394}" presName="dummy" presStyleCnt="0"/>
      <dgm:spPr/>
    </dgm:pt>
    <dgm:pt modelId="{00F8834E-7556-47FA-98F4-02CFADA7C2C2}" type="pres">
      <dgm:prSet presAssocID="{A10B03F9-6605-4510-B04F-EC81C0E8CB7E}" presName="sibTrans" presStyleLbl="sibTrans2D1" presStyleIdx="4" presStyleCnt="5"/>
      <dgm:spPr/>
    </dgm:pt>
  </dgm:ptLst>
  <dgm:cxnLst>
    <dgm:cxn modelId="{D4892D09-775F-4FE5-8495-8277913DA9B2}" type="presOf" srcId="{A1E3CF65-F75E-4308-95A1-DA055FD5F4AE}" destId="{BC607FC2-7232-4A8E-A4BD-BE87C95AD180}" srcOrd="0" destOrd="0" presId="urn:microsoft.com/office/officeart/2005/8/layout/radial6"/>
    <dgm:cxn modelId="{92DA740A-7F69-4382-8234-9D252F1C4521}" type="presOf" srcId="{F8AA70C6-396E-4000-96BB-8150A2100394}" destId="{86619B5C-1A58-42E3-91AB-7648F935BA00}" srcOrd="0" destOrd="0" presId="urn:microsoft.com/office/officeart/2005/8/layout/radial6"/>
    <dgm:cxn modelId="{E206B614-9C05-411B-8920-FAA7FD9BF6D7}" type="presOf" srcId="{7765161E-9D68-4649-8C83-41DE5C05AE20}" destId="{4D95BE80-FDA5-4EF8-A87E-C6C77E1433BC}" srcOrd="0" destOrd="0" presId="urn:microsoft.com/office/officeart/2005/8/layout/radial6"/>
    <dgm:cxn modelId="{3D928B18-234F-46C8-8893-4D32946CD587}" type="presOf" srcId="{85BED791-7710-4975-90AE-71D0C805DA71}" destId="{A9D22E2F-F5D3-4DB0-9338-C461F6174579}" srcOrd="0" destOrd="0" presId="urn:microsoft.com/office/officeart/2005/8/layout/radial6"/>
    <dgm:cxn modelId="{9A285C23-D859-456A-A211-746BB6572F2D}" type="presOf" srcId="{DA676C6E-94BA-4D45-AEDA-32C4DAE7C243}" destId="{0EDFAB5C-05DE-41B6-84B3-9B15779337D6}" srcOrd="0" destOrd="0" presId="urn:microsoft.com/office/officeart/2005/8/layout/radial6"/>
    <dgm:cxn modelId="{5E0CEB5F-28E4-46CF-9272-7737E2AB8CCD}" srcId="{E1559382-C68E-4E00-8823-C22576C2ED7C}" destId="{7765161E-9D68-4649-8C83-41DE5C05AE20}" srcOrd="1" destOrd="0" parTransId="{9AF5D2ED-CB33-4060-BAA6-03F2C96569D5}" sibTransId="{5DD5F1FA-88AA-4222-B4DE-45EFBED33F9F}"/>
    <dgm:cxn modelId="{99031F63-4071-45BE-887C-B53F9CBFF354}" type="presOf" srcId="{5DD5F1FA-88AA-4222-B4DE-45EFBED33F9F}" destId="{0F1D2FF7-C347-437D-AB26-9FA54714C9E1}" srcOrd="0" destOrd="0" presId="urn:microsoft.com/office/officeart/2005/8/layout/radial6"/>
    <dgm:cxn modelId="{B319AA45-CAD4-472D-8AE7-F3DF5B005357}" type="presOf" srcId="{7A899669-05E3-4525-95E1-66F2D5070889}" destId="{EF723C05-41F0-4952-BA26-773F891CA045}" srcOrd="0" destOrd="0" presId="urn:microsoft.com/office/officeart/2005/8/layout/radial6"/>
    <dgm:cxn modelId="{6ED85A48-8353-4AD9-8005-15B5511827C8}" srcId="{E1559382-C68E-4E00-8823-C22576C2ED7C}" destId="{DA676C6E-94BA-4D45-AEDA-32C4DAE7C243}" srcOrd="0" destOrd="0" parTransId="{78D4A201-3FA0-443B-BFF5-ED87CAF2F84D}" sibTransId="{8907441E-6DEE-4DB6-B6B6-2788195D0EDC}"/>
    <dgm:cxn modelId="{81E2E679-0139-42DA-A224-8C43A65D5E29}" type="presOf" srcId="{59A3275E-50CB-4F6A-A231-D7BB0D216C62}" destId="{D4C857EE-548E-4566-B9E5-82E6E6245B69}" srcOrd="0" destOrd="0" presId="urn:microsoft.com/office/officeart/2005/8/layout/radial6"/>
    <dgm:cxn modelId="{01AF7689-AB18-4967-966A-5BBF533670B4}" srcId="{E1559382-C68E-4E00-8823-C22576C2ED7C}" destId="{F8AA70C6-396E-4000-96BB-8150A2100394}" srcOrd="4" destOrd="0" parTransId="{EB13EBD4-1121-4074-B210-D4A47951FB55}" sibTransId="{A10B03F9-6605-4510-B04F-EC81C0E8CB7E}"/>
    <dgm:cxn modelId="{73088989-A2AE-4D3C-8CDE-4C300FAEAC52}" type="presOf" srcId="{8907441E-6DEE-4DB6-B6B6-2788195D0EDC}" destId="{D3915D3C-CA20-4A1E-968E-5726A6D2A3F3}" srcOrd="0" destOrd="0" presId="urn:microsoft.com/office/officeart/2005/8/layout/radial6"/>
    <dgm:cxn modelId="{49257F8F-14AF-41C5-A61F-8CE2B6F95C19}" srcId="{A1E3CF65-F75E-4308-95A1-DA055FD5F4AE}" destId="{E1559382-C68E-4E00-8823-C22576C2ED7C}" srcOrd="0" destOrd="0" parTransId="{D4734FE7-ACC5-49BB-A7B1-1CB205404701}" sibTransId="{41388C4D-1733-47F4-8F7E-0BE8BB8B8063}"/>
    <dgm:cxn modelId="{B9C76DA1-BB89-4303-91B3-ACF40238A20C}" srcId="{E1559382-C68E-4E00-8823-C22576C2ED7C}" destId="{7A899669-05E3-4525-95E1-66F2D5070889}" srcOrd="3" destOrd="0" parTransId="{2945532F-4C97-4209-AC46-8DD845F4C7C9}" sibTransId="{A6EA9FE5-1D97-4C8F-9E72-4BAB17834A3E}"/>
    <dgm:cxn modelId="{C37728A9-2F9B-4BE5-96E0-D9C2CF19D98A}" type="presOf" srcId="{A6EA9FE5-1D97-4C8F-9E72-4BAB17834A3E}" destId="{46558F57-1ACA-43FE-B6A7-ED1F6D1237F3}" srcOrd="0" destOrd="0" presId="urn:microsoft.com/office/officeart/2005/8/layout/radial6"/>
    <dgm:cxn modelId="{CF5A3BB2-712B-4EE2-BCCE-A4C1A29BA46C}" type="presOf" srcId="{E1559382-C68E-4E00-8823-C22576C2ED7C}" destId="{48EDD564-3D7C-485A-BF10-26C54ADF67B4}" srcOrd="0" destOrd="0" presId="urn:microsoft.com/office/officeart/2005/8/layout/radial6"/>
    <dgm:cxn modelId="{A7E50FB9-DBAF-4956-B517-FE82D0F8F2EC}" srcId="{E1559382-C68E-4E00-8823-C22576C2ED7C}" destId="{59A3275E-50CB-4F6A-A231-D7BB0D216C62}" srcOrd="2" destOrd="0" parTransId="{8455EF7D-D897-493F-A141-F5E33176C12C}" sibTransId="{85BED791-7710-4975-90AE-71D0C805DA71}"/>
    <dgm:cxn modelId="{7275C4C3-AAB4-46FF-A0D9-9C8469728B18}" type="presOf" srcId="{A10B03F9-6605-4510-B04F-EC81C0E8CB7E}" destId="{00F8834E-7556-47FA-98F4-02CFADA7C2C2}" srcOrd="0" destOrd="0" presId="urn:microsoft.com/office/officeart/2005/8/layout/radial6"/>
    <dgm:cxn modelId="{979BAA0E-1E00-4603-82A0-C82D3A3D2712}" type="presParOf" srcId="{BC607FC2-7232-4A8E-A4BD-BE87C95AD180}" destId="{48EDD564-3D7C-485A-BF10-26C54ADF67B4}" srcOrd="0" destOrd="0" presId="urn:microsoft.com/office/officeart/2005/8/layout/radial6"/>
    <dgm:cxn modelId="{696A2D06-F16E-466D-9E6D-74911F9CC476}" type="presParOf" srcId="{BC607FC2-7232-4A8E-A4BD-BE87C95AD180}" destId="{0EDFAB5C-05DE-41B6-84B3-9B15779337D6}" srcOrd="1" destOrd="0" presId="urn:microsoft.com/office/officeart/2005/8/layout/radial6"/>
    <dgm:cxn modelId="{57A54485-1E75-4E57-92EE-B3251E2F60A0}" type="presParOf" srcId="{BC607FC2-7232-4A8E-A4BD-BE87C95AD180}" destId="{AF697CFA-D098-4C51-AF85-F7745635F93E}" srcOrd="2" destOrd="0" presId="urn:microsoft.com/office/officeart/2005/8/layout/radial6"/>
    <dgm:cxn modelId="{F2DCEB94-1799-4D76-B22C-8C6068BB9F12}" type="presParOf" srcId="{BC607FC2-7232-4A8E-A4BD-BE87C95AD180}" destId="{D3915D3C-CA20-4A1E-968E-5726A6D2A3F3}" srcOrd="3" destOrd="0" presId="urn:microsoft.com/office/officeart/2005/8/layout/radial6"/>
    <dgm:cxn modelId="{BD7E763D-D995-4182-BDB5-AEDBEBC574DC}" type="presParOf" srcId="{BC607FC2-7232-4A8E-A4BD-BE87C95AD180}" destId="{4D95BE80-FDA5-4EF8-A87E-C6C77E1433BC}" srcOrd="4" destOrd="0" presId="urn:microsoft.com/office/officeart/2005/8/layout/radial6"/>
    <dgm:cxn modelId="{D775D2E6-AF45-49EE-BF30-6E2DC457FBB0}" type="presParOf" srcId="{BC607FC2-7232-4A8E-A4BD-BE87C95AD180}" destId="{B9DB6B8E-3453-49DB-B52B-B2C807806BC9}" srcOrd="5" destOrd="0" presId="urn:microsoft.com/office/officeart/2005/8/layout/radial6"/>
    <dgm:cxn modelId="{917193A0-28B6-4CF0-8BC9-8F130C6627ED}" type="presParOf" srcId="{BC607FC2-7232-4A8E-A4BD-BE87C95AD180}" destId="{0F1D2FF7-C347-437D-AB26-9FA54714C9E1}" srcOrd="6" destOrd="0" presId="urn:microsoft.com/office/officeart/2005/8/layout/radial6"/>
    <dgm:cxn modelId="{ABBC9C11-9834-4CF2-948E-216FED9E73CB}" type="presParOf" srcId="{BC607FC2-7232-4A8E-A4BD-BE87C95AD180}" destId="{D4C857EE-548E-4566-B9E5-82E6E6245B69}" srcOrd="7" destOrd="0" presId="urn:microsoft.com/office/officeart/2005/8/layout/radial6"/>
    <dgm:cxn modelId="{940E63E8-B3A3-4069-B0A6-5909BDCDB2EC}" type="presParOf" srcId="{BC607FC2-7232-4A8E-A4BD-BE87C95AD180}" destId="{4BC337C0-3F71-4F31-90B4-F687FA6E9ECD}" srcOrd="8" destOrd="0" presId="urn:microsoft.com/office/officeart/2005/8/layout/radial6"/>
    <dgm:cxn modelId="{4A9AE635-D6E7-4B36-AEF9-2BC4DC5279D5}" type="presParOf" srcId="{BC607FC2-7232-4A8E-A4BD-BE87C95AD180}" destId="{A9D22E2F-F5D3-4DB0-9338-C461F6174579}" srcOrd="9" destOrd="0" presId="urn:microsoft.com/office/officeart/2005/8/layout/radial6"/>
    <dgm:cxn modelId="{769896C2-9D25-427F-87E1-FD7174208432}" type="presParOf" srcId="{BC607FC2-7232-4A8E-A4BD-BE87C95AD180}" destId="{EF723C05-41F0-4952-BA26-773F891CA045}" srcOrd="10" destOrd="0" presId="urn:microsoft.com/office/officeart/2005/8/layout/radial6"/>
    <dgm:cxn modelId="{C73E2540-0052-42F4-A0C3-F01CE6A8955C}" type="presParOf" srcId="{BC607FC2-7232-4A8E-A4BD-BE87C95AD180}" destId="{D748E3BF-9680-44A7-BE6D-EE06FD72FB7D}" srcOrd="11" destOrd="0" presId="urn:microsoft.com/office/officeart/2005/8/layout/radial6"/>
    <dgm:cxn modelId="{B541AEE5-A802-4F43-9195-96114053486A}" type="presParOf" srcId="{BC607FC2-7232-4A8E-A4BD-BE87C95AD180}" destId="{46558F57-1ACA-43FE-B6A7-ED1F6D1237F3}" srcOrd="12" destOrd="0" presId="urn:microsoft.com/office/officeart/2005/8/layout/radial6"/>
    <dgm:cxn modelId="{93EA54DF-4AA0-4538-AFE9-660DA9CE384A}" type="presParOf" srcId="{BC607FC2-7232-4A8E-A4BD-BE87C95AD180}" destId="{86619B5C-1A58-42E3-91AB-7648F935BA00}" srcOrd="13" destOrd="0" presId="urn:microsoft.com/office/officeart/2005/8/layout/radial6"/>
    <dgm:cxn modelId="{B8FDA6DD-CAB4-49AD-8E1D-F1F1BD1758BC}" type="presParOf" srcId="{BC607FC2-7232-4A8E-A4BD-BE87C95AD180}" destId="{0F1542DD-AF99-491C-A671-2A72C85FF2CB}" srcOrd="14" destOrd="0" presId="urn:microsoft.com/office/officeart/2005/8/layout/radial6"/>
    <dgm:cxn modelId="{9AE17C65-A2D9-43BB-9C76-4E046A4B6296}" type="presParOf" srcId="{BC607FC2-7232-4A8E-A4BD-BE87C95AD180}" destId="{00F8834E-7556-47FA-98F4-02CFADA7C2C2}" srcOrd="15" destOrd="0" presId="urn:microsoft.com/office/officeart/2005/8/layout/radial6"/>
  </dgm:cxnLst>
  <dgm:bg/>
  <dgm:whole/>
  <dgm:extLst>
    <a:ext uri="http://schemas.microsoft.com/office/drawing/2008/diagram">
      <dsp:dataModelExt xmlns:dsp="http://schemas.microsoft.com/office/drawing/2008/diagram" relId="rId3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FC447E2-E3F8-4C14-901F-389988B988F8}">
      <dsp:nvSpPr>
        <dsp:cNvPr id="0" name=""/>
        <dsp:cNvSpPr/>
      </dsp:nvSpPr>
      <dsp:spPr>
        <a:xfrm>
          <a:off x="2284409" y="1469"/>
          <a:ext cx="841381" cy="420690"/>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t>Political </a:t>
          </a:r>
        </a:p>
      </dsp:txBody>
      <dsp:txXfrm>
        <a:off x="2296731" y="13791"/>
        <a:ext cx="816737" cy="396046"/>
      </dsp:txXfrm>
    </dsp:sp>
    <dsp:sp modelId="{DDF541E9-6594-424A-B6B2-19328D8ABA76}">
      <dsp:nvSpPr>
        <dsp:cNvPr id="0" name=""/>
        <dsp:cNvSpPr/>
      </dsp:nvSpPr>
      <dsp:spPr>
        <a:xfrm rot="1800000">
          <a:off x="3087486" y="485289"/>
          <a:ext cx="437603" cy="147241"/>
        </a:xfrm>
        <a:prstGeom prst="leftRightArrow">
          <a:avLst>
            <a:gd name="adj1" fmla="val 60000"/>
            <a:gd name="adj2" fmla="val 50000"/>
          </a:avLst>
        </a:prstGeom>
        <a:solidFill>
          <a:schemeClr val="dk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US" sz="600" kern="1200"/>
        </a:p>
      </dsp:txBody>
      <dsp:txXfrm>
        <a:off x="3131658" y="514737"/>
        <a:ext cx="349259" cy="88345"/>
      </dsp:txXfrm>
    </dsp:sp>
    <dsp:sp modelId="{7176E717-D89C-421C-8727-38407351DE30}">
      <dsp:nvSpPr>
        <dsp:cNvPr id="0" name=""/>
        <dsp:cNvSpPr/>
      </dsp:nvSpPr>
      <dsp:spPr>
        <a:xfrm>
          <a:off x="3486786" y="695661"/>
          <a:ext cx="841381" cy="420690"/>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t>Economic</a:t>
          </a:r>
        </a:p>
      </dsp:txBody>
      <dsp:txXfrm>
        <a:off x="3499108" y="707983"/>
        <a:ext cx="816737" cy="396046"/>
      </dsp:txXfrm>
    </dsp:sp>
    <dsp:sp modelId="{1287EBEB-63B4-40E8-BC9F-40431B882678}">
      <dsp:nvSpPr>
        <dsp:cNvPr id="0" name=""/>
        <dsp:cNvSpPr/>
      </dsp:nvSpPr>
      <dsp:spPr>
        <a:xfrm rot="5400000">
          <a:off x="3688675" y="1526579"/>
          <a:ext cx="437603" cy="147241"/>
        </a:xfrm>
        <a:prstGeom prst="leftRightArrow">
          <a:avLst>
            <a:gd name="adj1" fmla="val 60000"/>
            <a:gd name="adj2" fmla="val 50000"/>
          </a:avLst>
        </a:prstGeom>
        <a:solidFill>
          <a:schemeClr val="dk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US" sz="600" kern="1200"/>
        </a:p>
      </dsp:txBody>
      <dsp:txXfrm>
        <a:off x="3732847" y="1556027"/>
        <a:ext cx="349259" cy="88345"/>
      </dsp:txXfrm>
    </dsp:sp>
    <dsp:sp modelId="{A20D3928-4F0E-4A2D-9626-964CDF0ABC87}">
      <dsp:nvSpPr>
        <dsp:cNvPr id="0" name=""/>
        <dsp:cNvSpPr/>
      </dsp:nvSpPr>
      <dsp:spPr>
        <a:xfrm>
          <a:off x="3486786" y="2084047"/>
          <a:ext cx="841381" cy="420690"/>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t>Social</a:t>
          </a:r>
        </a:p>
      </dsp:txBody>
      <dsp:txXfrm>
        <a:off x="3499108" y="2096369"/>
        <a:ext cx="816737" cy="396046"/>
      </dsp:txXfrm>
    </dsp:sp>
    <dsp:sp modelId="{5C561EA6-0FA5-40FB-8B92-9B20D31367D6}">
      <dsp:nvSpPr>
        <dsp:cNvPr id="0" name=""/>
        <dsp:cNvSpPr/>
      </dsp:nvSpPr>
      <dsp:spPr>
        <a:xfrm rot="9000000">
          <a:off x="3087486" y="2567868"/>
          <a:ext cx="437603" cy="147241"/>
        </a:xfrm>
        <a:prstGeom prst="leftRightArrow">
          <a:avLst>
            <a:gd name="adj1" fmla="val 60000"/>
            <a:gd name="adj2" fmla="val 50000"/>
          </a:avLst>
        </a:prstGeom>
        <a:solidFill>
          <a:schemeClr val="dk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US" sz="600" kern="1200"/>
        </a:p>
      </dsp:txBody>
      <dsp:txXfrm rot="10800000">
        <a:off x="3131658" y="2597316"/>
        <a:ext cx="349259" cy="88345"/>
      </dsp:txXfrm>
    </dsp:sp>
    <dsp:sp modelId="{A75AF562-C28C-458D-BDF0-021DEB3EE6F9}">
      <dsp:nvSpPr>
        <dsp:cNvPr id="0" name=""/>
        <dsp:cNvSpPr/>
      </dsp:nvSpPr>
      <dsp:spPr>
        <a:xfrm>
          <a:off x="2284409" y="2778240"/>
          <a:ext cx="841381" cy="420690"/>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t>Technological</a:t>
          </a:r>
        </a:p>
      </dsp:txBody>
      <dsp:txXfrm>
        <a:off x="2296731" y="2790562"/>
        <a:ext cx="816737" cy="396046"/>
      </dsp:txXfrm>
    </dsp:sp>
    <dsp:sp modelId="{1671D781-6F09-486F-B5A9-CAF1CDA89F2B}">
      <dsp:nvSpPr>
        <dsp:cNvPr id="0" name=""/>
        <dsp:cNvSpPr/>
      </dsp:nvSpPr>
      <dsp:spPr>
        <a:xfrm rot="12600000">
          <a:off x="1885109" y="2567868"/>
          <a:ext cx="437603" cy="147241"/>
        </a:xfrm>
        <a:prstGeom prst="leftRightArrow">
          <a:avLst>
            <a:gd name="adj1" fmla="val 60000"/>
            <a:gd name="adj2" fmla="val 50000"/>
          </a:avLst>
        </a:prstGeom>
        <a:solidFill>
          <a:schemeClr val="dk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US" sz="600" kern="1200"/>
        </a:p>
      </dsp:txBody>
      <dsp:txXfrm rot="10800000">
        <a:off x="1929281" y="2597316"/>
        <a:ext cx="349259" cy="88345"/>
      </dsp:txXfrm>
    </dsp:sp>
    <dsp:sp modelId="{3DCC6DAD-BA22-4928-AF88-D00924DBC2AE}">
      <dsp:nvSpPr>
        <dsp:cNvPr id="0" name=""/>
        <dsp:cNvSpPr/>
      </dsp:nvSpPr>
      <dsp:spPr>
        <a:xfrm>
          <a:off x="1082032" y="2084047"/>
          <a:ext cx="841381" cy="420690"/>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t>Legal</a:t>
          </a:r>
        </a:p>
      </dsp:txBody>
      <dsp:txXfrm>
        <a:off x="1094354" y="2096369"/>
        <a:ext cx="816737" cy="396046"/>
      </dsp:txXfrm>
    </dsp:sp>
    <dsp:sp modelId="{47935C3A-C10A-4518-919D-69D33EA05CFC}">
      <dsp:nvSpPr>
        <dsp:cNvPr id="0" name=""/>
        <dsp:cNvSpPr/>
      </dsp:nvSpPr>
      <dsp:spPr>
        <a:xfrm rot="16200000">
          <a:off x="1283920" y="1526579"/>
          <a:ext cx="437603" cy="147241"/>
        </a:xfrm>
        <a:prstGeom prst="leftRightArrow">
          <a:avLst>
            <a:gd name="adj1" fmla="val 60000"/>
            <a:gd name="adj2" fmla="val 50000"/>
          </a:avLst>
        </a:prstGeom>
        <a:solidFill>
          <a:schemeClr val="dk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US" sz="600" kern="1200"/>
        </a:p>
      </dsp:txBody>
      <dsp:txXfrm>
        <a:off x="1328092" y="1556027"/>
        <a:ext cx="349259" cy="88345"/>
      </dsp:txXfrm>
    </dsp:sp>
    <dsp:sp modelId="{BDE8AF62-E2AB-420B-BE43-C050593A0B6B}">
      <dsp:nvSpPr>
        <dsp:cNvPr id="0" name=""/>
        <dsp:cNvSpPr/>
      </dsp:nvSpPr>
      <dsp:spPr>
        <a:xfrm>
          <a:off x="1082032" y="695661"/>
          <a:ext cx="841381" cy="420690"/>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t>Environmental</a:t>
          </a:r>
        </a:p>
      </dsp:txBody>
      <dsp:txXfrm>
        <a:off x="1094354" y="707983"/>
        <a:ext cx="816737" cy="396046"/>
      </dsp:txXfrm>
    </dsp:sp>
    <dsp:sp modelId="{EF96693F-5209-4AF0-96A4-BD1C9A987D0D}">
      <dsp:nvSpPr>
        <dsp:cNvPr id="0" name=""/>
        <dsp:cNvSpPr/>
      </dsp:nvSpPr>
      <dsp:spPr>
        <a:xfrm rot="19800000">
          <a:off x="1885109" y="485289"/>
          <a:ext cx="437603" cy="147241"/>
        </a:xfrm>
        <a:prstGeom prst="leftRightArrow">
          <a:avLst>
            <a:gd name="adj1" fmla="val 60000"/>
            <a:gd name="adj2" fmla="val 50000"/>
          </a:avLst>
        </a:prstGeom>
        <a:solidFill>
          <a:schemeClr val="dk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US" sz="600" kern="1200"/>
        </a:p>
      </dsp:txBody>
      <dsp:txXfrm>
        <a:off x="1929281" y="514737"/>
        <a:ext cx="349259" cy="88345"/>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FB2079B-9163-43DD-A40C-E6A6C85F3A73}">
      <dsp:nvSpPr>
        <dsp:cNvPr id="0" name=""/>
        <dsp:cNvSpPr/>
      </dsp:nvSpPr>
      <dsp:spPr>
        <a:xfrm>
          <a:off x="1593195" y="175110"/>
          <a:ext cx="2376297" cy="2376297"/>
        </a:xfrm>
        <a:prstGeom prst="pie">
          <a:avLst>
            <a:gd name="adj1" fmla="val 16200000"/>
            <a:gd name="adj2" fmla="val 2052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kern="1200"/>
            <a:t>Forming</a:t>
          </a:r>
        </a:p>
      </dsp:txBody>
      <dsp:txXfrm>
        <a:off x="2832830" y="574554"/>
        <a:ext cx="763809" cy="509206"/>
      </dsp:txXfrm>
    </dsp:sp>
    <dsp:sp modelId="{00FAFDFB-BC24-41A4-99ED-65EA3C6607E3}">
      <dsp:nvSpPr>
        <dsp:cNvPr id="0" name=""/>
        <dsp:cNvSpPr/>
      </dsp:nvSpPr>
      <dsp:spPr>
        <a:xfrm>
          <a:off x="1613563" y="238478"/>
          <a:ext cx="2376297" cy="2376297"/>
        </a:xfrm>
        <a:prstGeom prst="pie">
          <a:avLst>
            <a:gd name="adj1" fmla="val 20520000"/>
            <a:gd name="adj2" fmla="val 324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kern="1200"/>
            <a:t>Storming</a:t>
          </a:r>
        </a:p>
      </dsp:txBody>
      <dsp:txXfrm>
        <a:off x="3144012" y="1324219"/>
        <a:ext cx="707231" cy="565785"/>
      </dsp:txXfrm>
    </dsp:sp>
    <dsp:sp modelId="{65059B0A-8A81-42AA-867B-E5CD530B706B}">
      <dsp:nvSpPr>
        <dsp:cNvPr id="0" name=""/>
        <dsp:cNvSpPr/>
      </dsp:nvSpPr>
      <dsp:spPr>
        <a:xfrm>
          <a:off x="1559814" y="277517"/>
          <a:ext cx="2376297" cy="2376297"/>
        </a:xfrm>
        <a:prstGeom prst="pie">
          <a:avLst>
            <a:gd name="adj1" fmla="val 3240000"/>
            <a:gd name="adj2" fmla="val 756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kern="1200"/>
            <a:t>Norming</a:t>
          </a:r>
        </a:p>
      </dsp:txBody>
      <dsp:txXfrm>
        <a:off x="2408491" y="1946583"/>
        <a:ext cx="678942" cy="622363"/>
      </dsp:txXfrm>
    </dsp:sp>
    <dsp:sp modelId="{B5A066D7-8158-4349-83AD-FF61FE10A704}">
      <dsp:nvSpPr>
        <dsp:cNvPr id="0" name=""/>
        <dsp:cNvSpPr/>
      </dsp:nvSpPr>
      <dsp:spPr>
        <a:xfrm>
          <a:off x="1506064" y="238478"/>
          <a:ext cx="2376297" cy="2376297"/>
        </a:xfrm>
        <a:prstGeom prst="pie">
          <a:avLst>
            <a:gd name="adj1" fmla="val 7560000"/>
            <a:gd name="adj2" fmla="val 1188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kern="1200"/>
            <a:t>Performing</a:t>
          </a:r>
        </a:p>
      </dsp:txBody>
      <dsp:txXfrm>
        <a:off x="1644681" y="1324219"/>
        <a:ext cx="707231" cy="565785"/>
      </dsp:txXfrm>
    </dsp:sp>
    <dsp:sp modelId="{01A1126B-B742-46C1-A3A7-BF9B78EDA004}">
      <dsp:nvSpPr>
        <dsp:cNvPr id="0" name=""/>
        <dsp:cNvSpPr/>
      </dsp:nvSpPr>
      <dsp:spPr>
        <a:xfrm>
          <a:off x="1526432" y="175110"/>
          <a:ext cx="2376297" cy="2376297"/>
        </a:xfrm>
        <a:prstGeom prst="pie">
          <a:avLst>
            <a:gd name="adj1" fmla="val 11880000"/>
            <a:gd name="adj2" fmla="val 1620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kern="1200"/>
            <a:t>Adjourning</a:t>
          </a:r>
        </a:p>
      </dsp:txBody>
      <dsp:txXfrm>
        <a:off x="1899285" y="574554"/>
        <a:ext cx="763809" cy="509206"/>
      </dsp:txXfrm>
    </dsp:sp>
    <dsp:sp modelId="{DD54D8AF-EF21-4FA7-B7F9-68EE96192A93}">
      <dsp:nvSpPr>
        <dsp:cNvPr id="0" name=""/>
        <dsp:cNvSpPr/>
      </dsp:nvSpPr>
      <dsp:spPr>
        <a:xfrm>
          <a:off x="1445979" y="28006"/>
          <a:ext cx="2670505" cy="2670505"/>
        </a:xfrm>
        <a:prstGeom prst="circularArrow">
          <a:avLst>
            <a:gd name="adj1" fmla="val 5085"/>
            <a:gd name="adj2" fmla="val 327528"/>
            <a:gd name="adj3" fmla="val 20192361"/>
            <a:gd name="adj4" fmla="val 16200324"/>
            <a:gd name="adj5" fmla="val 5932"/>
          </a:avLst>
        </a:prstGeom>
        <a:solidFill>
          <a:schemeClr val="dk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281B8CEA-92E5-469E-8C62-13FA2AF46F1E}">
      <dsp:nvSpPr>
        <dsp:cNvPr id="0" name=""/>
        <dsp:cNvSpPr/>
      </dsp:nvSpPr>
      <dsp:spPr>
        <a:xfrm>
          <a:off x="1466623" y="91353"/>
          <a:ext cx="2670505" cy="2670505"/>
        </a:xfrm>
        <a:prstGeom prst="circularArrow">
          <a:avLst>
            <a:gd name="adj1" fmla="val 5085"/>
            <a:gd name="adj2" fmla="val 327528"/>
            <a:gd name="adj3" fmla="val 2912753"/>
            <a:gd name="adj4" fmla="val 20519953"/>
            <a:gd name="adj5" fmla="val 5932"/>
          </a:avLst>
        </a:prstGeom>
        <a:solidFill>
          <a:schemeClr val="dk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F7C92FE0-9946-4F79-93D0-7FD732154AE7}">
      <dsp:nvSpPr>
        <dsp:cNvPr id="0" name=""/>
        <dsp:cNvSpPr/>
      </dsp:nvSpPr>
      <dsp:spPr>
        <a:xfrm>
          <a:off x="1412709" y="130511"/>
          <a:ext cx="2670505" cy="2670505"/>
        </a:xfrm>
        <a:prstGeom prst="circularArrow">
          <a:avLst>
            <a:gd name="adj1" fmla="val 5085"/>
            <a:gd name="adj2" fmla="val 327528"/>
            <a:gd name="adj3" fmla="val 7232777"/>
            <a:gd name="adj4" fmla="val 3239695"/>
            <a:gd name="adj5" fmla="val 5932"/>
          </a:avLst>
        </a:prstGeom>
        <a:solidFill>
          <a:schemeClr val="dk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7FF28DB1-9D82-4C8B-8627-E30783D13444}">
      <dsp:nvSpPr>
        <dsp:cNvPr id="0" name=""/>
        <dsp:cNvSpPr/>
      </dsp:nvSpPr>
      <dsp:spPr>
        <a:xfrm>
          <a:off x="1358796" y="91353"/>
          <a:ext cx="2670505" cy="2670505"/>
        </a:xfrm>
        <a:prstGeom prst="circularArrow">
          <a:avLst>
            <a:gd name="adj1" fmla="val 5085"/>
            <a:gd name="adj2" fmla="val 327528"/>
            <a:gd name="adj3" fmla="val 11552519"/>
            <a:gd name="adj4" fmla="val 7559718"/>
            <a:gd name="adj5" fmla="val 5932"/>
          </a:avLst>
        </a:prstGeom>
        <a:solidFill>
          <a:schemeClr val="dk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57530C54-0D15-4C58-BE23-FA0D6164FAA1}">
      <dsp:nvSpPr>
        <dsp:cNvPr id="0" name=""/>
        <dsp:cNvSpPr/>
      </dsp:nvSpPr>
      <dsp:spPr>
        <a:xfrm>
          <a:off x="1379440" y="28006"/>
          <a:ext cx="2670505" cy="2670505"/>
        </a:xfrm>
        <a:prstGeom prst="circularArrow">
          <a:avLst>
            <a:gd name="adj1" fmla="val 5085"/>
            <a:gd name="adj2" fmla="val 327528"/>
            <a:gd name="adj3" fmla="val 15872148"/>
            <a:gd name="adj4" fmla="val 11880111"/>
            <a:gd name="adj5" fmla="val 5932"/>
          </a:avLst>
        </a:prstGeom>
        <a:solidFill>
          <a:schemeClr val="dk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8020E24-47A9-4A4D-83CC-9A8976344DE4}">
      <dsp:nvSpPr>
        <dsp:cNvPr id="0" name=""/>
        <dsp:cNvSpPr/>
      </dsp:nvSpPr>
      <dsp:spPr>
        <a:xfrm>
          <a:off x="2371669" y="1228669"/>
          <a:ext cx="743061" cy="743061"/>
        </a:xfrm>
        <a:prstGeom prst="ellipse">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t>Hierarchy Culture</a:t>
          </a:r>
        </a:p>
      </dsp:txBody>
      <dsp:txXfrm>
        <a:off x="2480488" y="1337488"/>
        <a:ext cx="525423" cy="525423"/>
      </dsp:txXfrm>
    </dsp:sp>
    <dsp:sp modelId="{600B6078-B4C6-415A-BCE9-18DD162E9C86}">
      <dsp:nvSpPr>
        <dsp:cNvPr id="0" name=""/>
        <dsp:cNvSpPr/>
      </dsp:nvSpPr>
      <dsp:spPr>
        <a:xfrm rot="16200000">
          <a:off x="2664185" y="957736"/>
          <a:ext cx="158029" cy="252640"/>
        </a:xfrm>
        <a:prstGeom prst="rightArrow">
          <a:avLst>
            <a:gd name="adj1" fmla="val 60000"/>
            <a:gd name="adj2" fmla="val 50000"/>
          </a:avLst>
        </a:prstGeom>
        <a:solidFill>
          <a:schemeClr val="dk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US" sz="800" kern="1200"/>
        </a:p>
      </dsp:txBody>
      <dsp:txXfrm>
        <a:off x="2687890" y="1031969"/>
        <a:ext cx="110620" cy="151584"/>
      </dsp:txXfrm>
    </dsp:sp>
    <dsp:sp modelId="{BCD11EEB-081B-4CCD-B991-DA37B544DFB9}">
      <dsp:nvSpPr>
        <dsp:cNvPr id="0" name=""/>
        <dsp:cNvSpPr/>
      </dsp:nvSpPr>
      <dsp:spPr>
        <a:xfrm>
          <a:off x="2278786" y="1673"/>
          <a:ext cx="928827" cy="928827"/>
        </a:xfrm>
        <a:prstGeom prst="ellipse">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t>Rule Based</a:t>
          </a:r>
        </a:p>
      </dsp:txBody>
      <dsp:txXfrm>
        <a:off x="2414810" y="137697"/>
        <a:ext cx="656779" cy="656779"/>
      </dsp:txXfrm>
    </dsp:sp>
    <dsp:sp modelId="{260E9C8F-3A34-4947-BE53-1ECB4E350CCA}">
      <dsp:nvSpPr>
        <dsp:cNvPr id="0" name=""/>
        <dsp:cNvSpPr/>
      </dsp:nvSpPr>
      <dsp:spPr>
        <a:xfrm>
          <a:off x="3180327" y="1473879"/>
          <a:ext cx="158029" cy="252640"/>
        </a:xfrm>
        <a:prstGeom prst="rightArrow">
          <a:avLst>
            <a:gd name="adj1" fmla="val 60000"/>
            <a:gd name="adj2" fmla="val 50000"/>
          </a:avLst>
        </a:prstGeom>
        <a:solidFill>
          <a:schemeClr val="dk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US" sz="800" kern="1200"/>
        </a:p>
      </dsp:txBody>
      <dsp:txXfrm>
        <a:off x="3180327" y="1524407"/>
        <a:ext cx="110620" cy="151584"/>
      </dsp:txXfrm>
    </dsp:sp>
    <dsp:sp modelId="{F8056F74-75C2-44E6-890A-8D24EB3CA027}">
      <dsp:nvSpPr>
        <dsp:cNvPr id="0" name=""/>
        <dsp:cNvSpPr/>
      </dsp:nvSpPr>
      <dsp:spPr>
        <a:xfrm>
          <a:off x="3412899" y="1135786"/>
          <a:ext cx="928827" cy="928827"/>
        </a:xfrm>
        <a:prstGeom prst="ellipse">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t>Coordinator</a:t>
          </a:r>
        </a:p>
      </dsp:txBody>
      <dsp:txXfrm>
        <a:off x="3548923" y="1271810"/>
        <a:ext cx="656779" cy="656779"/>
      </dsp:txXfrm>
    </dsp:sp>
    <dsp:sp modelId="{3434460A-6EBE-48B2-A2E9-7D280F007397}">
      <dsp:nvSpPr>
        <dsp:cNvPr id="0" name=""/>
        <dsp:cNvSpPr/>
      </dsp:nvSpPr>
      <dsp:spPr>
        <a:xfrm rot="5400000">
          <a:off x="2664185" y="1990022"/>
          <a:ext cx="158029" cy="252640"/>
        </a:xfrm>
        <a:prstGeom prst="rightArrow">
          <a:avLst>
            <a:gd name="adj1" fmla="val 60000"/>
            <a:gd name="adj2" fmla="val 50000"/>
          </a:avLst>
        </a:prstGeom>
        <a:solidFill>
          <a:schemeClr val="dk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US" sz="800" kern="1200"/>
        </a:p>
      </dsp:txBody>
      <dsp:txXfrm>
        <a:off x="2687890" y="2016846"/>
        <a:ext cx="110620" cy="151584"/>
      </dsp:txXfrm>
    </dsp:sp>
    <dsp:sp modelId="{DBEB54FA-97AA-48C6-A8D0-DA4FE30A4A72}">
      <dsp:nvSpPr>
        <dsp:cNvPr id="0" name=""/>
        <dsp:cNvSpPr/>
      </dsp:nvSpPr>
      <dsp:spPr>
        <a:xfrm>
          <a:off x="2278786" y="2269899"/>
          <a:ext cx="928827" cy="928827"/>
        </a:xfrm>
        <a:prstGeom prst="ellipse">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t>Operates by Regulation</a:t>
          </a:r>
        </a:p>
      </dsp:txBody>
      <dsp:txXfrm>
        <a:off x="2414810" y="2405923"/>
        <a:ext cx="656779" cy="656779"/>
      </dsp:txXfrm>
    </dsp:sp>
    <dsp:sp modelId="{C9EB43A4-61CD-43D1-BABC-75C1ED4A9716}">
      <dsp:nvSpPr>
        <dsp:cNvPr id="0" name=""/>
        <dsp:cNvSpPr/>
      </dsp:nvSpPr>
      <dsp:spPr>
        <a:xfrm rot="10800000">
          <a:off x="2148042" y="1473879"/>
          <a:ext cx="158029" cy="252640"/>
        </a:xfrm>
        <a:prstGeom prst="rightArrow">
          <a:avLst>
            <a:gd name="adj1" fmla="val 60000"/>
            <a:gd name="adj2" fmla="val 50000"/>
          </a:avLst>
        </a:prstGeom>
        <a:solidFill>
          <a:schemeClr val="dk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US" sz="800" kern="1200"/>
        </a:p>
      </dsp:txBody>
      <dsp:txXfrm rot="10800000">
        <a:off x="2195451" y="1524407"/>
        <a:ext cx="110620" cy="151584"/>
      </dsp:txXfrm>
    </dsp:sp>
    <dsp:sp modelId="{5155DB24-FE46-479B-A97F-5D02F8ACDBB2}">
      <dsp:nvSpPr>
        <dsp:cNvPr id="0" name=""/>
        <dsp:cNvSpPr/>
      </dsp:nvSpPr>
      <dsp:spPr>
        <a:xfrm>
          <a:off x="1144673" y="1135786"/>
          <a:ext cx="928827" cy="928827"/>
        </a:xfrm>
        <a:prstGeom prst="ellipse">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t>Stability Aimed</a:t>
          </a:r>
        </a:p>
      </dsp:txBody>
      <dsp:txXfrm>
        <a:off x="1280697" y="1271810"/>
        <a:ext cx="656779" cy="656779"/>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0F8834E-7556-47FA-98F4-02CFADA7C2C2}">
      <dsp:nvSpPr>
        <dsp:cNvPr id="0" name=""/>
        <dsp:cNvSpPr/>
      </dsp:nvSpPr>
      <dsp:spPr>
        <a:xfrm>
          <a:off x="1027827" y="332119"/>
          <a:ext cx="2211544" cy="2211544"/>
        </a:xfrm>
        <a:prstGeom prst="blockArc">
          <a:avLst>
            <a:gd name="adj1" fmla="val 11880000"/>
            <a:gd name="adj2" fmla="val 16200000"/>
            <a:gd name="adj3" fmla="val 4644"/>
          </a:avLst>
        </a:prstGeom>
        <a:solidFill>
          <a:schemeClr val="dk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46558F57-1ACA-43FE-B6A7-ED1F6D1237F3}">
      <dsp:nvSpPr>
        <dsp:cNvPr id="0" name=""/>
        <dsp:cNvSpPr/>
      </dsp:nvSpPr>
      <dsp:spPr>
        <a:xfrm>
          <a:off x="1027827" y="332119"/>
          <a:ext cx="2211544" cy="2211544"/>
        </a:xfrm>
        <a:prstGeom prst="blockArc">
          <a:avLst>
            <a:gd name="adj1" fmla="val 7560000"/>
            <a:gd name="adj2" fmla="val 11880000"/>
            <a:gd name="adj3" fmla="val 4644"/>
          </a:avLst>
        </a:prstGeom>
        <a:solidFill>
          <a:schemeClr val="dk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A9D22E2F-F5D3-4DB0-9338-C461F6174579}">
      <dsp:nvSpPr>
        <dsp:cNvPr id="0" name=""/>
        <dsp:cNvSpPr/>
      </dsp:nvSpPr>
      <dsp:spPr>
        <a:xfrm>
          <a:off x="1027827" y="332119"/>
          <a:ext cx="2211544" cy="2211544"/>
        </a:xfrm>
        <a:prstGeom prst="blockArc">
          <a:avLst>
            <a:gd name="adj1" fmla="val 3240000"/>
            <a:gd name="adj2" fmla="val 7560000"/>
            <a:gd name="adj3" fmla="val 4644"/>
          </a:avLst>
        </a:prstGeom>
        <a:solidFill>
          <a:schemeClr val="dk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0F1D2FF7-C347-437D-AB26-9FA54714C9E1}">
      <dsp:nvSpPr>
        <dsp:cNvPr id="0" name=""/>
        <dsp:cNvSpPr/>
      </dsp:nvSpPr>
      <dsp:spPr>
        <a:xfrm>
          <a:off x="1027827" y="332119"/>
          <a:ext cx="2211544" cy="2211544"/>
        </a:xfrm>
        <a:prstGeom prst="blockArc">
          <a:avLst>
            <a:gd name="adj1" fmla="val 20520000"/>
            <a:gd name="adj2" fmla="val 3240000"/>
            <a:gd name="adj3" fmla="val 4644"/>
          </a:avLst>
        </a:prstGeom>
        <a:solidFill>
          <a:schemeClr val="dk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D3915D3C-CA20-4A1E-968E-5726A6D2A3F3}">
      <dsp:nvSpPr>
        <dsp:cNvPr id="0" name=""/>
        <dsp:cNvSpPr/>
      </dsp:nvSpPr>
      <dsp:spPr>
        <a:xfrm>
          <a:off x="1027827" y="332119"/>
          <a:ext cx="2211544" cy="2211544"/>
        </a:xfrm>
        <a:prstGeom prst="blockArc">
          <a:avLst>
            <a:gd name="adj1" fmla="val 16200000"/>
            <a:gd name="adj2" fmla="val 20520000"/>
            <a:gd name="adj3" fmla="val 4644"/>
          </a:avLst>
        </a:prstGeom>
        <a:solidFill>
          <a:schemeClr val="dk2">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48EDD564-3D7C-485A-BF10-26C54ADF67B4}">
      <dsp:nvSpPr>
        <dsp:cNvPr id="0" name=""/>
        <dsp:cNvSpPr/>
      </dsp:nvSpPr>
      <dsp:spPr>
        <a:xfrm>
          <a:off x="1624161" y="928453"/>
          <a:ext cx="1018877" cy="1018877"/>
        </a:xfrm>
        <a:prstGeom prst="ellipse">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t>Adhocracy</a:t>
          </a:r>
        </a:p>
      </dsp:txBody>
      <dsp:txXfrm>
        <a:off x="1773372" y="1077664"/>
        <a:ext cx="720455" cy="720455"/>
      </dsp:txXfrm>
    </dsp:sp>
    <dsp:sp modelId="{0EDFAB5C-05DE-41B6-84B3-9B15779337D6}">
      <dsp:nvSpPr>
        <dsp:cNvPr id="0" name=""/>
        <dsp:cNvSpPr/>
      </dsp:nvSpPr>
      <dsp:spPr>
        <a:xfrm>
          <a:off x="1776992" y="1188"/>
          <a:ext cx="713214" cy="713214"/>
        </a:xfrm>
        <a:prstGeom prst="ellipse">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t>Creativity</a:t>
          </a:r>
        </a:p>
      </dsp:txBody>
      <dsp:txXfrm>
        <a:off x="1881440" y="105636"/>
        <a:ext cx="504318" cy="504318"/>
      </dsp:txXfrm>
    </dsp:sp>
    <dsp:sp modelId="{4D95BE80-FDA5-4EF8-A87E-C6C77E1433BC}">
      <dsp:nvSpPr>
        <dsp:cNvPr id="0" name=""/>
        <dsp:cNvSpPr/>
      </dsp:nvSpPr>
      <dsp:spPr>
        <a:xfrm>
          <a:off x="2804225" y="747516"/>
          <a:ext cx="713214" cy="713214"/>
        </a:xfrm>
        <a:prstGeom prst="ellipse">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t>Innovation</a:t>
          </a:r>
        </a:p>
      </dsp:txBody>
      <dsp:txXfrm>
        <a:off x="2908673" y="851964"/>
        <a:ext cx="504318" cy="504318"/>
      </dsp:txXfrm>
    </dsp:sp>
    <dsp:sp modelId="{D4C857EE-548E-4566-B9E5-82E6E6245B69}">
      <dsp:nvSpPr>
        <dsp:cNvPr id="0" name=""/>
        <dsp:cNvSpPr/>
      </dsp:nvSpPr>
      <dsp:spPr>
        <a:xfrm>
          <a:off x="2411857" y="1955101"/>
          <a:ext cx="713214" cy="713214"/>
        </a:xfrm>
        <a:prstGeom prst="ellipse">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t>Risk-Taking</a:t>
          </a:r>
        </a:p>
      </dsp:txBody>
      <dsp:txXfrm>
        <a:off x="2516305" y="2059549"/>
        <a:ext cx="504318" cy="504318"/>
      </dsp:txXfrm>
    </dsp:sp>
    <dsp:sp modelId="{EF723C05-41F0-4952-BA26-773F891CA045}">
      <dsp:nvSpPr>
        <dsp:cNvPr id="0" name=""/>
        <dsp:cNvSpPr/>
      </dsp:nvSpPr>
      <dsp:spPr>
        <a:xfrm>
          <a:off x="1142128" y="1955101"/>
          <a:ext cx="713214" cy="713214"/>
        </a:xfrm>
        <a:prstGeom prst="ellipse">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t>Flexibility</a:t>
          </a:r>
        </a:p>
      </dsp:txBody>
      <dsp:txXfrm>
        <a:off x="1246576" y="2059549"/>
        <a:ext cx="504318" cy="504318"/>
      </dsp:txXfrm>
    </dsp:sp>
    <dsp:sp modelId="{86619B5C-1A58-42E3-91AB-7648F935BA00}">
      <dsp:nvSpPr>
        <dsp:cNvPr id="0" name=""/>
        <dsp:cNvSpPr/>
      </dsp:nvSpPr>
      <dsp:spPr>
        <a:xfrm>
          <a:off x="749760" y="747516"/>
          <a:ext cx="713214" cy="713214"/>
        </a:xfrm>
        <a:prstGeom prst="ellipse">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kern="1200"/>
            <a:t>Growth</a:t>
          </a:r>
        </a:p>
      </dsp:txBody>
      <dsp:txXfrm>
        <a:off x="854208" y="851964"/>
        <a:ext cx="504318" cy="504318"/>
      </dsp:txXfrm>
    </dsp:sp>
  </dsp:spTree>
</dsp:drawing>
</file>

<file path=word/diagrams/layout1.xml><?xml version="1.0" encoding="utf-8"?>
<dgm:layoutDef xmlns:dgm="http://schemas.openxmlformats.org/drawingml/2006/diagram" xmlns:a="http://schemas.openxmlformats.org/drawingml/2006/main" uniqueId="urn:microsoft.com/office/officeart/2005/8/layout/cycle7">
  <dgm:title val=""/>
  <dgm:desc val=""/>
  <dgm:catLst>
    <dgm:cat type="cycle" pri="6000"/>
  </dgm:catLst>
  <dgm:sampData>
    <dgm:dataModel>
      <dgm:ptLst>
        <dgm:pt modelId="0" type="doc"/>
        <dgm:pt modelId="1">
          <dgm:prSet phldr="1"/>
        </dgm:pt>
        <dgm:pt modelId="2">
          <dgm:prSet phldr="1"/>
        </dgm:pt>
        <dgm:pt modelId="3">
          <dgm:prSet phldr="1"/>
        </dgm:pt>
      </dgm:ptLst>
      <dgm:cxnLst>
        <dgm:cxn modelId="6" srcId="0" destId="1" srcOrd="0" destOrd="0"/>
        <dgm:cxn modelId="7" srcId="0" destId="2" srcOrd="1" destOrd="0"/>
        <dgm:cxn modelId="8" srcId="0" destId="3" srcOrd="2"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func="var" arg="dir" op="equ" val="norm">
        <dgm:alg type="cycle">
          <dgm:param type="stAng" val="0"/>
          <dgm:param type="spanAng" val="360"/>
        </dgm:alg>
      </dgm:if>
      <dgm:else name="Name3">
        <dgm:alg type="cycle">
          <dgm:param type="stAng" val="0"/>
          <dgm:param type="spanAng" val="-360"/>
        </dgm:alg>
      </dgm:else>
    </dgm:choose>
    <dgm:shape xmlns:r="http://schemas.openxmlformats.org/officeDocument/2006/relationships" r:blip="">
      <dgm:adjLst/>
    </dgm:shape>
    <dgm:presOf/>
    <dgm:constrLst>
      <dgm:constr type="diam" refType="w"/>
      <dgm:constr type="w" for="ch" ptType="node" refType="w"/>
      <dgm:constr type="primFontSz" for="ch" ptType="node" op="equ" val="65"/>
      <dgm:constr type="w" for="ch" forName="sibTrans" refType="w" refFor="ch" refPtType="node" op="equ" fact="0.35"/>
      <dgm:constr type="connDist" for="ch" forName="sibTrans" op="equ"/>
      <dgm:constr type="primFontSz" for="des" forName="connectorText" op="equ" val="55"/>
      <dgm:constr type="primFontSz" for="des" forName="connectorText" refType="primFontSz" refFor="ch" refPtType="node" op="lte" fact="0.8"/>
      <dgm:constr type="sibSp" refType="w" refFor="ch" refPtType="node" op="equ" fact="0.65"/>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4">
        <dgm:if name="Name5" axis="par ch" ptType="doc node" func="cnt" op="gt" val="1">
          <dgm:forEach name="sibTransForEach" axis="followSib" ptType="sibTrans" hideLastTrans="0" cnt="1">
            <dgm:layoutNode name="sibTrans">
              <dgm:choose name="Name6">
                <dgm:if name="Name7" axis="par ch" ptType="doc node" func="posEven" op="equ" val="1">
                  <dgm:alg type="conn">
                    <dgm:param type="begPts" val="radial"/>
                    <dgm:param type="endPts" val="radial"/>
                    <dgm:param type="begSty" val="arr"/>
                    <dgm:param type="endSty" val="arr"/>
                  </dgm:alg>
                </dgm:if>
                <dgm:else name="Name8">
                  <dgm:alg type="conn">
                    <dgm:param type="begPts" val="auto"/>
                    <dgm:param type="endPts" val="auto"/>
                    <dgm:param type="begSty" val="arr"/>
                    <dgm:param type="endSty" val="arr"/>
                  </dgm:alg>
                </dgm:else>
              </dgm:choose>
              <dgm:shape xmlns:r="http://schemas.openxmlformats.org/officeDocument/2006/relationships" type="conn" r:blip="">
                <dgm:adjLst/>
              </dgm:shape>
              <dgm:presOf axis="self"/>
              <dgm:constrLst>
                <dgm:constr type="h" refType="w" fact="0.5"/>
                <dgm:constr type="connDist"/>
                <dgm:constr type="begPad" refType="connDist" fact="0.1"/>
                <dgm:constr type="endPad" refType="connDist" fact="0.1"/>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9"/>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cycle8">
  <dgm:title val=""/>
  <dgm:desc val=""/>
  <dgm:catLst>
    <dgm:cat type="cycle" pri="7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 modelId="5"/>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clrData>
  <dgm:layoutNode name="compositeShape">
    <dgm:varLst>
      <dgm:chMax val="7"/>
      <dgm:dir/>
      <dgm:resizeHandles val="exact"/>
    </dgm:varLst>
    <dgm:alg type="composite">
      <dgm:param type="horzAlign" val="ctr"/>
      <dgm:param type="vertAlign" val="mid"/>
      <dgm:param type="ar" val="1"/>
    </dgm:alg>
    <dgm:shape xmlns:r="http://schemas.openxmlformats.org/officeDocument/2006/relationships" r:blip="">
      <dgm:adjLst/>
    </dgm:shape>
    <dgm:presOf/>
    <dgm:choose name="Name0">
      <dgm:if name="Name1" axis="ch" ptType="node" func="cnt" op="equ" val="1">
        <dgm:constrLst>
          <dgm:constr type="l" for="ch" forName="wedge1" refType="w" fact="0.08"/>
          <dgm:constr type="t" for="ch" forName="wedge1" refType="w" fact="0.08"/>
          <dgm:constr type="w" for="ch" forName="wedge1" refType="w" fact="0.84"/>
          <dgm:constr type="h" for="ch" forName="wedge1" refType="h" fact="0.84"/>
          <dgm:constr type="l" for="ch" forName="dummy1a" refType="w" fact="0.5"/>
          <dgm:constr type="t" for="ch" forName="dummy1a" refType="h" fact="0.08"/>
          <dgm:constr type="l" for="ch" forName="dummy1b" refType="w" fact="0.5"/>
          <dgm:constr type="t" for="ch" forName="dummy1b" refType="h" fact="0.08"/>
          <dgm:constr type="l" for="ch" forName="wedge1Tx" refType="w" fact="0.22"/>
          <dgm:constr type="t" for="ch" forName="wedge1Tx" refType="h" fact="0.22"/>
          <dgm:constr type="w" for="ch" forName="wedge1Tx" refType="w" fact="0.56"/>
          <dgm:constr type="h" for="ch" forName="wedge1Tx" refType="h" fact="0.56"/>
          <dgm:constr type="h" for="ch" forName="arrowWedge1single" refType="w" fact="0.08"/>
          <dgm:constr type="diam" for="ch" forName="arrowWedge1single" refType="w" fact="0.84"/>
          <dgm:constr type="l" for="ch" forName="arrowWedge1single" refType="w" fact="0.5"/>
          <dgm:constr type="t" for="ch" forName="arrowWedge1single" refType="w" fact="0.5"/>
          <dgm:constr type="primFontSz" for="ch" ptType="node" op="equ"/>
        </dgm:constrLst>
      </dgm:if>
      <dgm:if name="Name2" axis="ch" ptType="node" func="cnt" op="equ" val="2">
        <dgm:constrLst>
          <dgm:constr type="l" for="ch" forName="wedge1" refType="w" fact="0.1"/>
          <dgm:constr type="t" for="ch" forName="wedge1" refType="w" fact="0.08"/>
          <dgm:constr type="w" for="ch" forName="wedge1" refType="w" fact="0.84"/>
          <dgm:constr type="h" for="ch" forName="wedge1" refType="h" fact="0.84"/>
          <dgm:constr type="l" for="ch" forName="dummy1a" refType="w" fact="0.52"/>
          <dgm:constr type="t" for="ch" forName="dummy1a" refType="h" fact="0.08"/>
          <dgm:constr type="l" for="ch" forName="dummy1b" refType="w" fact="0.52"/>
          <dgm:constr type="t" for="ch" forName="dummy1b" refType="h" fact="0.92"/>
          <dgm:constr type="l" for="ch" forName="wedge1Tx" refType="w" fact="0.559"/>
          <dgm:constr type="t" for="ch" forName="wedge1Tx" refType="h" fact="0.3"/>
          <dgm:constr type="w" for="ch" forName="wedge1Tx" refType="w" fact="0.3"/>
          <dgm:constr type="h" for="ch" forName="wedge1Tx" refType="h" fact="0.4"/>
          <dgm:constr type="l" for="ch" forName="wedge2" refType="w" fact="0.06"/>
          <dgm:constr type="t" for="ch" forName="wedge2" refType="w" fact="0.08"/>
          <dgm:constr type="w" for="ch" forName="wedge2" refType="w" fact="0.84"/>
          <dgm:constr type="h" for="ch" forName="wedge2" refType="h" fact="0.84"/>
          <dgm:constr type="l" for="ch" forName="dummy2a" refType="w" fact="0.48"/>
          <dgm:constr type="t" for="ch" forName="dummy2a" refType="h" fact="0.92"/>
          <dgm:constr type="l" for="ch" forName="dummy2b" refType="w" fact="0.48"/>
          <dgm:constr type="t" for="ch" forName="dummy2b" refType="h" fact="0.08"/>
          <dgm:constr type="r" for="ch" forName="wedge2Tx" refType="w" fact="0.441"/>
          <dgm:constr type="t" for="ch" forName="wedge2Tx" refType="h" fact="0.3"/>
          <dgm:constr type="w" for="ch" forName="wedge2Tx" refType="w" fact="0.3"/>
          <dgm:constr type="h" for="ch" forName="wedge2Tx" refType="h" fact="0.4"/>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primFontSz" for="ch" ptType="node" op="equ"/>
        </dgm:constrLst>
      </dgm:if>
      <dgm:if name="Name3" axis="ch" ptType="node" func="cnt" op="equ" val="3">
        <dgm:constrLst>
          <dgm:constr type="l" for="ch" forName="wedge1" refType="w" fact="0.0973"/>
          <dgm:constr type="t" for="ch" forName="wedge1" refType="w" fact="0.07"/>
          <dgm:constr type="w" for="ch" forName="wedge1" refType="w" fact="0.84"/>
          <dgm:constr type="h" for="ch" forName="wedge1" refType="h" fact="0.84"/>
          <dgm:constr type="l" for="ch" forName="dummy1a" refType="w" fact="0.5173"/>
          <dgm:constr type="t" for="ch" forName="dummy1a" refType="h" fact="0.07"/>
          <dgm:constr type="l" for="ch" forName="dummy1b" refType="w" fact="0.8811"/>
          <dgm:constr type="t" for="ch" forName="dummy1b" refType="h" fact="0.7"/>
          <dgm:constr type="l" for="ch" forName="wedge1Tx" refType="w" fact="0.54"/>
          <dgm:constr type="t" for="ch" forName="wedge1Tx" refType="h" fact="0.248"/>
          <dgm:constr type="w" for="ch" forName="wedge1Tx" refType="w" fact="0.3"/>
          <dgm:constr type="h" for="ch" forName="wedge1Tx" refType="h" fact="0.25"/>
          <dgm:constr type="l" for="ch" forName="wedge2" refType="w" fact="0.08"/>
          <dgm:constr type="t" for="ch" forName="wedge2" refType="w" fact="0.1"/>
          <dgm:constr type="w" for="ch" forName="wedge2" refType="w" fact="0.84"/>
          <dgm:constr type="h" for="ch" forName="wedge2" refType="h" fact="0.84"/>
          <dgm:constr type="l" for="ch" forName="dummy2a" refType="w" fact="0.8637"/>
          <dgm:constr type="t" for="ch" forName="dummy2a" refType="h" fact="0.73"/>
          <dgm:constr type="l" for="ch" forName="dummy2b" refType="w" fact="0.1363"/>
          <dgm:constr type="t" for="ch" forName="dummy2b" refType="h" fact="0.73"/>
          <dgm:constr type="l" for="ch" forName="wedge2Tx" refType="w" fact="0.28"/>
          <dgm:constr type="t" for="ch" forName="wedge2Tx" refType="h" fact="0.645"/>
          <dgm:constr type="w" for="ch" forName="wedge2Tx" refType="w" fact="0.45"/>
          <dgm:constr type="h" for="ch" forName="wedge2Tx" refType="h" fact="0.22"/>
          <dgm:constr type="l" for="ch" forName="wedge3" refType="w" fact="0.0627"/>
          <dgm:constr type="t" for="ch" forName="wedge3" refType="w" fact="0.07"/>
          <dgm:constr type="w" for="ch" forName="wedge3" refType="w" fact="0.84"/>
          <dgm:constr type="h" for="ch" forName="wedge3" refType="h" fact="0.84"/>
          <dgm:constr type="l" for="ch" forName="dummy3a" refType="w" fact="0.1189"/>
          <dgm:constr type="t" for="ch" forName="dummy3a" refType="h" fact="0.7"/>
          <dgm:constr type="l" for="ch" forName="dummy3b" refType="w" fact="0.4827"/>
          <dgm:constr type="t" for="ch" forName="dummy3b" refType="h" fact="0.07"/>
          <dgm:constr type="r" for="ch" forName="wedge3Tx" refType="w" fact="0.46"/>
          <dgm:constr type="t" for="ch" forName="wedge3Tx" refType="h" fact="0.248"/>
          <dgm:constr type="w" for="ch" forName="wedge3Tx" refType="w" fact="0.3"/>
          <dgm:constr type="h" for="ch" forName="wedge3Tx" refType="h" fact="0.25"/>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primFontSz" for="ch" ptType="node" op="equ"/>
        </dgm:constrLst>
      </dgm:if>
      <dgm:if name="Name4" axis="ch" ptType="node" func="cnt" op="equ" val="4">
        <dgm:constrLst>
          <dgm:constr type="l" for="ch" forName="wedge1" refType="w" fact="0.0941"/>
          <dgm:constr type="t" for="ch" forName="wedge1" refType="w" fact="0.0659"/>
          <dgm:constr type="w" for="ch" forName="wedge1" refType="w" fact="0.84"/>
          <dgm:constr type="h" for="ch" forName="wedge1" refType="h" fact="0.84"/>
          <dgm:constr type="l" for="ch" forName="dummy1a" refType="w" fact="0.5141"/>
          <dgm:constr type="t" for="ch" forName="dummy1a" refType="h" fact="0.0659"/>
          <dgm:constr type="l" for="ch" forName="dummy1b" refType="w" fact="0.9341"/>
          <dgm:constr type="t" for="ch" forName="dummy1b" refType="h" fact="0.4859"/>
          <dgm:constr type="l" for="ch" forName="wedge1Tx" refType="w" fact="0.54"/>
          <dgm:constr type="t" for="ch" forName="wedge1Tx" refType="h" fact="0.24"/>
          <dgm:constr type="w" for="ch" forName="wedge1Tx" refType="w" fact="0.31"/>
          <dgm:constr type="h" for="ch" forName="wedge1Tx" refType="h" fact="0.23"/>
          <dgm:constr type="l" for="ch" forName="wedge2" refType="w" fact="0.0941"/>
          <dgm:constr type="t" for="ch" forName="wedge2" refType="w" fact="0.0941"/>
          <dgm:constr type="w" for="ch" forName="wedge2" refType="w" fact="0.84"/>
          <dgm:constr type="h" for="ch" forName="wedge2" refType="h" fact="0.84"/>
          <dgm:constr type="l" for="ch" forName="dummy2a" refType="w" fact="0.9341"/>
          <dgm:constr type="t" for="ch" forName="dummy2a" refType="h" fact="0.5141"/>
          <dgm:constr type="l" for="ch" forName="dummy2b" refType="w" fact="0.5141"/>
          <dgm:constr type="t" for="ch" forName="dummy2b" refType="h" fact="0.9341"/>
          <dgm:constr type="l" for="ch" forName="wedge2Tx" refType="w" fact="0.54"/>
          <dgm:constr type="t" for="ch" forName="wedge2Tx" refType="h" fact="0.53"/>
          <dgm:constr type="w" for="ch" forName="wedge2Tx" refType="w" fact="0.31"/>
          <dgm:constr type="h" for="ch" forName="wedge2Tx" refType="h" fact="0.23"/>
          <dgm:constr type="l" for="ch" forName="wedge3" refType="w" fact="0.0659"/>
          <dgm:constr type="t" for="ch" forName="wedge3" refType="w" fact="0.0941"/>
          <dgm:constr type="w" for="ch" forName="wedge3" refType="w" fact="0.84"/>
          <dgm:constr type="h" for="ch" forName="wedge3" refType="h" fact="0.84"/>
          <dgm:constr type="l" for="ch" forName="dummy3a" refType="w" fact="0.4859"/>
          <dgm:constr type="t" for="ch" forName="dummy3a" refType="h" fact="0.9341"/>
          <dgm:constr type="l" for="ch" forName="dummy3b" refType="w" fact="0.0659"/>
          <dgm:constr type="t" for="ch" forName="dummy3b" refType="h" fact="0.5141"/>
          <dgm:constr type="r" for="ch" forName="wedge3Tx" refType="w" fact="0.46"/>
          <dgm:constr type="t" for="ch" forName="wedge3Tx" refType="h" fact="0.53"/>
          <dgm:constr type="w" for="ch" forName="wedge3Tx" refType="w" fact="0.31"/>
          <dgm:constr type="h" for="ch" forName="wedge3Tx" refType="h" fact="0.23"/>
          <dgm:constr type="l" for="ch" forName="wedge4" refType="w" fact="0.0659"/>
          <dgm:constr type="t" for="ch" forName="wedge4" refType="h" fact="0.0659"/>
          <dgm:constr type="w" for="ch" forName="wedge4" refType="w" fact="0.84"/>
          <dgm:constr type="h" for="ch" forName="wedge4" refType="h" fact="0.84"/>
          <dgm:constr type="l" for="ch" forName="dummy4a" refType="w" fact="0.0659"/>
          <dgm:constr type="t" for="ch" forName="dummy4a" refType="h" fact="0.4859"/>
          <dgm:constr type="l" for="ch" forName="dummy4b" refType="w" fact="0.4859"/>
          <dgm:constr type="t" for="ch" forName="dummy4b" refType="h" fact="0.0659"/>
          <dgm:constr type="r" for="ch" forName="wedge4Tx" refType="w" fact="0.46"/>
          <dgm:constr type="t" for="ch" forName="wedge4Tx" refType="h" fact="0.24"/>
          <dgm:constr type="w" for="ch" forName="wedge4Tx" refType="w" fact="0.31"/>
          <dgm:constr type="h" for="ch" forName="wedge4Tx" refType="h" fact="0.23"/>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primFontSz" for="ch" ptType="node" op="equ"/>
        </dgm:constrLst>
      </dgm:if>
      <dgm:if name="Name5" axis="ch" ptType="node" func="cnt" op="equ" val="5">
        <dgm:constrLst>
          <dgm:constr type="l" for="ch" forName="wedge1" refType="w" fact="0.0918"/>
          <dgm:constr type="t" for="ch" forName="wedge1" refType="w" fact="0.0638"/>
          <dgm:constr type="w" for="ch" forName="wedge1" refType="w" fact="0.84"/>
          <dgm:constr type="h" for="ch" forName="wedge1" refType="h" fact="0.84"/>
          <dgm:constr type="l" for="ch" forName="dummy1a" refType="w" fact="0.5118"/>
          <dgm:constr type="t" for="ch" forName="dummy1a" refType="h" fact="0.0638"/>
          <dgm:constr type="l" for="ch" forName="dummy1b" refType="w" fact="0.9112"/>
          <dgm:constr type="t" for="ch" forName="dummy1b" refType="h" fact="0.354"/>
          <dgm:constr type="l" for="ch" forName="wedge1Tx" refType="w" fact="0.53"/>
          <dgm:constr type="t" for="ch" forName="wedge1Tx" refType="h" fact="0.205"/>
          <dgm:constr type="w" for="ch" forName="wedge1Tx" refType="w" fact="0.27"/>
          <dgm:constr type="h" for="ch" forName="wedge1Tx" refType="h" fact="0.18"/>
          <dgm:constr type="l" for="ch" forName="wedge2" refType="w" fact="0.099"/>
          <dgm:constr type="t" for="ch" forName="wedge2" refType="w" fact="0.0862"/>
          <dgm:constr type="w" for="ch" forName="wedge2" refType="w" fact="0.84"/>
          <dgm:constr type="h" for="ch" forName="wedge2" refType="h" fact="0.84"/>
          <dgm:constr type="l" for="ch" forName="dummy2a" refType="w" fact="0.9185"/>
          <dgm:constr type="t" for="ch" forName="dummy2a" refType="h" fact="0.3764"/>
          <dgm:constr type="l" for="ch" forName="dummy2b" refType="w" fact="0.7659"/>
          <dgm:constr type="t" for="ch" forName="dummy2b" refType="h" fact="0.846"/>
          <dgm:constr type="l" for="ch" forName="wedge2Tx" refType="w" fact="0.64"/>
          <dgm:constr type="t" for="ch" forName="wedge2Tx" refType="h" fact="0.47"/>
          <dgm:constr type="w" for="ch" forName="wedge2Tx" refType="w" fact="0.25"/>
          <dgm:constr type="h" for="ch" forName="wedge2Tx" refType="h" fact="0.2"/>
          <dgm:constr type="l" for="ch" forName="wedge3" refType="w" fact="0.08"/>
          <dgm:constr type="t" for="ch" forName="wedge3" refType="w" fact="0.1"/>
          <dgm:constr type="w" for="ch" forName="wedge3" refType="w" fact="0.84"/>
          <dgm:constr type="h" for="ch" forName="wedge3" refType="h" fact="0.84"/>
          <dgm:constr type="l" for="ch" forName="dummy3a" refType="w" fact="0.7469"/>
          <dgm:constr type="t" for="ch" forName="dummy3a" refType="h" fact="0.8598"/>
          <dgm:constr type="l" for="ch" forName="dummy3b" refType="w" fact="0.2531"/>
          <dgm:constr type="t" for="ch" forName="dummy3b" refType="h" fact="0.8598"/>
          <dgm:constr type="l" for="ch" forName="wedge3Tx" refType="w" fact="0.38"/>
          <dgm:constr type="t" for="ch" forName="wedge3Tx" refType="h" fact="0.69"/>
          <dgm:constr type="w" for="ch" forName="wedge3Tx" refType="w" fact="0.24"/>
          <dgm:constr type="h" for="ch" forName="wedge3Tx" refType="h" fact="0.22"/>
          <dgm:constr type="l" for="ch" forName="wedge4" refType="w" fact="0.061"/>
          <dgm:constr type="t" for="ch" forName="wedge4" refType="h" fact="0.0862"/>
          <dgm:constr type="w" for="ch" forName="wedge4" refType="w" fact="0.84"/>
          <dgm:constr type="h" for="ch" forName="wedge4" refType="h" fact="0.84"/>
          <dgm:constr type="l" for="ch" forName="dummy4a" refType="w" fact="0.2341"/>
          <dgm:constr type="t" for="ch" forName="dummy4a" refType="h" fact="0.846"/>
          <dgm:constr type="l" for="ch" forName="dummy4b" refType="w" fact="0.0815"/>
          <dgm:constr type="t" for="ch" forName="dummy4b" refType="h" fact="0.3764"/>
          <dgm:constr type="r" for="ch" forName="wedge4Tx" refType="w" fact="0.36"/>
          <dgm:constr type="t" for="ch" forName="wedge4Tx" refType="h" fact="0.47"/>
          <dgm:constr type="w" for="ch" forName="wedge4Tx" refType="w" fact="0.25"/>
          <dgm:constr type="h" for="ch" forName="wedge4Tx" refType="h" fact="0.2"/>
          <dgm:constr type="l" for="ch" forName="wedge5" refType="w" fact="0.0682"/>
          <dgm:constr type="t" for="ch" forName="wedge5" refType="h" fact="0.0638"/>
          <dgm:constr type="w" for="ch" forName="wedge5" refType="w" fact="0.84"/>
          <dgm:constr type="h" for="ch" forName="wedge5" refType="h" fact="0.84"/>
          <dgm:constr type="l" for="ch" forName="dummy5a" refType="w" fact="0.0888"/>
          <dgm:constr type="t" for="ch" forName="dummy5a" refType="h" fact="0.354"/>
          <dgm:constr type="l" for="ch" forName="dummy5b" refType="w" fact="0.4882"/>
          <dgm:constr type="t" for="ch" forName="dummy5b" refType="h" fact="0.0638"/>
          <dgm:constr type="r" for="ch" forName="wedge5Tx" refType="w" fact="0.47"/>
          <dgm:constr type="t" for="ch" forName="wedge5Tx" refType="h" fact="0.205"/>
          <dgm:constr type="w" for="ch" forName="wedge5Tx" refType="w" fact="0.27"/>
          <dgm:constr type="h" for="ch" forName="wedge5Tx" refType="h" fact="0.18"/>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primFontSz" for="ch" ptType="node" op="equ"/>
        </dgm:constrLst>
      </dgm:if>
      <dgm:if name="Name6" axis="ch" ptType="node" func="cnt" op="equ" val="6">
        <dgm:constrLst>
          <dgm:constr type="l" for="ch" forName="wedge1" refType="w" fact="0.09"/>
          <dgm:constr type="t" for="ch" forName="wedge1" refType="w" fact="0.0627"/>
          <dgm:constr type="w" for="ch" forName="wedge1" refType="w" fact="0.84"/>
          <dgm:constr type="h" for="ch" forName="wedge1" refType="h" fact="0.84"/>
          <dgm:constr type="l" for="ch" forName="dummy1a" refType="w" fact="0.51"/>
          <dgm:constr type="t" for="ch" forName="dummy1a" refType="h" fact="0.0627"/>
          <dgm:constr type="l" for="ch" forName="dummy1b" refType="w" fact="0.8737"/>
          <dgm:constr type="t" for="ch" forName="dummy1b" refType="h" fact="0.2727"/>
          <dgm:constr type="l" for="ch" forName="wedge1Tx" refType="w" fact="0.53"/>
          <dgm:constr type="t" for="ch" forName="wedge1Tx" refType="h" fact="0.17"/>
          <dgm:constr type="w" for="ch" forName="wedge1Tx" refType="w" fact="0.22"/>
          <dgm:constr type="h" for="ch" forName="wedge1Tx" refType="h" fact="0.17"/>
          <dgm:constr type="l" for="ch" forName="wedge2" refType="w" fact="0.1"/>
          <dgm:constr type="t" for="ch" forName="wedge2" refType="w" fact="0.08"/>
          <dgm:constr type="w" for="ch" forName="wedge2" refType="w" fact="0.84"/>
          <dgm:constr type="h" for="ch" forName="wedge2" refType="h" fact="0.84"/>
          <dgm:constr type="l" for="ch" forName="dummy2a" refType="w" fact="0.8837"/>
          <dgm:constr type="t" for="ch" forName="dummy2a" refType="h" fact="0.29"/>
          <dgm:constr type="l" for="ch" forName="dummy2b" refType="w" fact="0.8837"/>
          <dgm:constr type="t" for="ch" forName="dummy2b" refType="h" fact="0.71"/>
          <dgm:constr type="l" for="ch" forName="wedge2Tx" refType="w" fact="0.67"/>
          <dgm:constr type="t" for="ch" forName="wedge2Tx" refType="h" fact="0.42"/>
          <dgm:constr type="w" for="ch" forName="wedge2Tx" refType="w" fact="0.23"/>
          <dgm:constr type="h" for="ch" forName="wedge2Tx" refType="h" fact="0.165"/>
          <dgm:constr type="l" for="ch" forName="wedge3" refType="w" fact="0.09"/>
          <dgm:constr type="t" for="ch" forName="wedge3" refType="w" fact="0.0973"/>
          <dgm:constr type="w" for="ch" forName="wedge3" refType="w" fact="0.84"/>
          <dgm:constr type="h" for="ch" forName="wedge3" refType="h" fact="0.84"/>
          <dgm:constr type="l" for="ch" forName="dummy3a" refType="w" fact="0.8737"/>
          <dgm:constr type="t" for="ch" forName="dummy3a" refType="h" fact="0.7273"/>
          <dgm:constr type="l" for="ch" forName="dummy3b" refType="w" fact="0.51"/>
          <dgm:constr type="t" for="ch" forName="dummy3b" refType="h" fact="0.9373"/>
          <dgm:constr type="l" for="ch" forName="wedge3Tx" refType="w" fact="0.53"/>
          <dgm:constr type="t" for="ch" forName="wedge3Tx" refType="h" fact="0.665"/>
          <dgm:constr type="w" for="ch" forName="wedge3Tx" refType="w" fact="0.22"/>
          <dgm:constr type="h" for="ch" forName="wedge3Tx" refType="h" fact="0.17"/>
          <dgm:constr type="l" for="ch" forName="wedge4" refType="w" fact="0.07"/>
          <dgm:constr type="t" for="ch" forName="wedge4" refType="h" fact="0.0973"/>
          <dgm:constr type="w" for="ch" forName="wedge4" refType="w" fact="0.84"/>
          <dgm:constr type="h" for="ch" forName="wedge4" refType="h" fact="0.84"/>
          <dgm:constr type="l" for="ch" forName="dummy4a" refType="w" fact="0.49"/>
          <dgm:constr type="t" for="ch" forName="dummy4a" refType="h" fact="0.9373"/>
          <dgm:constr type="l" for="ch" forName="dummy4b" refType="w" fact="0.1263"/>
          <dgm:constr type="t" for="ch" forName="dummy4b" refType="h" fact="0.7273"/>
          <dgm:constr type="r" for="ch" forName="wedge4Tx" refType="w" fact="0.47"/>
          <dgm:constr type="t" for="ch" forName="wedge4Tx" refType="h" fact="0.665"/>
          <dgm:constr type="w" for="ch" forName="wedge4Tx" refType="w" fact="0.22"/>
          <dgm:constr type="h" for="ch" forName="wedge4Tx" refType="h" fact="0.17"/>
          <dgm:constr type="l" for="ch" forName="wedge5" refType="w" fact="0.06"/>
          <dgm:constr type="t" for="ch" forName="wedge5" refType="h" fact="0.08"/>
          <dgm:constr type="w" for="ch" forName="wedge5" refType="w" fact="0.84"/>
          <dgm:constr type="h" for="ch" forName="wedge5" refType="h" fact="0.84"/>
          <dgm:constr type="l" for="ch" forName="dummy5a" refType="w" fact="0.1163"/>
          <dgm:constr type="t" for="ch" forName="dummy5a" refType="h" fact="0.71"/>
          <dgm:constr type="l" for="ch" forName="dummy5b" refType="w" fact="0.1163"/>
          <dgm:constr type="t" for="ch" forName="dummy5b" refType="h" fact="0.29"/>
          <dgm:constr type="r" for="ch" forName="wedge5Tx" refType="w" fact="0.33"/>
          <dgm:constr type="t" for="ch" forName="wedge5Tx" refType="h" fact="0.42"/>
          <dgm:constr type="w" for="ch" forName="wedge5Tx" refType="w" fact="0.23"/>
          <dgm:constr type="h" for="ch" forName="wedge5Tx" refType="h" fact="0.165"/>
          <dgm:constr type="l" for="ch" forName="wedge6" refType="w" fact="0.07"/>
          <dgm:constr type="t" for="ch" forName="wedge6" refType="h" fact="0.0627"/>
          <dgm:constr type="w" for="ch" forName="wedge6" refType="w" fact="0.84"/>
          <dgm:constr type="h" for="ch" forName="wedge6" refType="h" fact="0.84"/>
          <dgm:constr type="l" for="ch" forName="dummy6a" refType="w" fact="0.1263"/>
          <dgm:constr type="t" for="ch" forName="dummy6a" refType="h" fact="0.2727"/>
          <dgm:constr type="l" for="ch" forName="dummy6b" refType="w" fact="0.49"/>
          <dgm:constr type="t" for="ch" forName="dummy6b" refType="h" fact="0.0627"/>
          <dgm:constr type="r" for="ch" forName="wedge6Tx" refType="w" fact="0.47"/>
          <dgm:constr type="t" for="ch" forName="wedge6Tx" refType="h" fact="0.17"/>
          <dgm:constr type="w" for="ch" forName="wedge6Tx" refType="w" fact="0.22"/>
          <dgm:constr type="h" for="ch" forName="wedge6Tx" refType="h" fact="0.17"/>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primFontSz" for="ch" ptType="node" op="equ"/>
        </dgm:constrLst>
      </dgm:if>
      <dgm:else name="Name7">
        <dgm:constrLst>
          <dgm:constr type="l" for="ch" forName="wedge1" refType="w" fact="0.0887"/>
          <dgm:constr type="t" for="ch" forName="wedge1" refType="w" fact="0.062"/>
          <dgm:constr type="w" for="ch" forName="wedge1" refType="w" fact="0.84"/>
          <dgm:constr type="h" for="ch" forName="wedge1" refType="h" fact="0.84"/>
          <dgm:constr type="l" for="ch" forName="dummy1a" refType="w" fact="0.5087"/>
          <dgm:constr type="t" for="ch" forName="dummy1a" refType="h" fact="0.062"/>
          <dgm:constr type="l" for="ch" forName="dummy1b" refType="w" fact="0.837"/>
          <dgm:constr type="t" for="ch" forName="dummy1b" refType="h" fact="0.2201"/>
          <dgm:constr type="l" for="ch" forName="wedge1Tx" refType="w" fact="0.53"/>
          <dgm:constr type="t" for="ch" forName="wedge1Tx" refType="h" fact="0.14"/>
          <dgm:constr type="w" for="ch" forName="wedge1Tx" refType="w" fact="0.2"/>
          <dgm:constr type="h" for="ch" forName="wedge1Tx" refType="h" fact="0.16"/>
          <dgm:constr type="l" for="ch" forName="wedge2" refType="w" fact="0.0995"/>
          <dgm:constr type="t" for="ch" forName="wedge2" refType="w" fact="0.0755"/>
          <dgm:constr type="w" for="ch" forName="wedge2" refType="w" fact="0.84"/>
          <dgm:constr type="h" for="ch" forName="wedge2" refType="h" fact="0.84"/>
          <dgm:constr type="l" for="ch" forName="dummy2a" refType="w" fact="0.8479"/>
          <dgm:constr type="t" for="ch" forName="dummy2a" refType="h" fact="0.2337"/>
          <dgm:constr type="l" for="ch" forName="dummy2b" refType="w" fact="0.929"/>
          <dgm:constr type="t" for="ch" forName="dummy2b" refType="h" fact="0.589"/>
          <dgm:constr type="l" for="ch" forName="wedge2Tx" refType="w" fact="0.67"/>
          <dgm:constr type="t" for="ch" forName="wedge2Tx" refType="h" fact="0.38"/>
          <dgm:constr type="w" for="ch" forName="wedge2Tx" refType="w" fact="0.23"/>
          <dgm:constr type="h" for="ch" forName="wedge2Tx" refType="h" fact="0.14"/>
          <dgm:constr type="l" for="ch" forName="wedge3" refType="w" fact="0.0956"/>
          <dgm:constr type="t" for="ch" forName="wedge3" refType="w" fact="0.0925"/>
          <dgm:constr type="w" for="ch" forName="wedge3" refType="w" fact="0.84"/>
          <dgm:constr type="h" for="ch" forName="wedge3" refType="h" fact="0.84"/>
          <dgm:constr type="l" for="ch" forName="dummy3a" refType="w" fact="0.9251"/>
          <dgm:constr type="t" for="ch" forName="dummy3a" refType="h" fact="0.6059"/>
          <dgm:constr type="l" for="ch" forName="dummy3b" refType="w" fact="0.6979"/>
          <dgm:constr type="t" for="ch" forName="dummy3b" refType="h" fact="0.8909"/>
          <dgm:constr type="l" for="ch" forName="wedge3Tx" refType="w" fact="0.635"/>
          <dgm:constr type="t" for="ch" forName="wedge3Tx" refType="h" fact="0.59"/>
          <dgm:constr type="w" for="ch" forName="wedge3Tx" refType="w" fact="0.2"/>
          <dgm:constr type="h" for="ch" forName="wedge3Tx" refType="h" fact="0.155"/>
          <dgm:constr type="l" for="ch" forName="wedge4" refType="w" fact="0.08"/>
          <dgm:constr type="t" for="ch" forName="wedge4" refType="h" fact="0.1"/>
          <dgm:constr type="w" for="ch" forName="wedge4" refType="w" fact="0.84"/>
          <dgm:constr type="h" for="ch" forName="wedge4" refType="h" fact="0.84"/>
          <dgm:constr type="l" for="ch" forName="dummy4a" refType="w" fact="0.6822"/>
          <dgm:constr type="t" for="ch" forName="dummy4a" refType="h" fact="0.8984"/>
          <dgm:constr type="l" for="ch" forName="dummy4b" refType="w" fact="0.3178"/>
          <dgm:constr type="t" for="ch" forName="dummy4b" refType="h" fact="0.8984"/>
          <dgm:constr type="l" for="ch" forName="wedge4Tx" refType="w" fact="0.4025"/>
          <dgm:constr type="t" for="ch" forName="wedge4Tx" refType="h" fact="0.76"/>
          <dgm:constr type="w" for="ch" forName="wedge4Tx" refType="w" fact="0.195"/>
          <dgm:constr type="h" for="ch" forName="wedge4Tx" refType="h" fact="0.14"/>
          <dgm:constr type="l" for="ch" forName="wedge5" refType="w" fact="0.0644"/>
          <dgm:constr type="t" for="ch" forName="wedge5" refType="h" fact="0.0925"/>
          <dgm:constr type="w" for="ch" forName="wedge5" refType="w" fact="0.84"/>
          <dgm:constr type="h" for="ch" forName="wedge5" refType="h" fact="0.84"/>
          <dgm:constr type="l" for="ch" forName="dummy5a" refType="w" fact="0.3021"/>
          <dgm:constr type="t" for="ch" forName="dummy5a" refType="h" fact="0.8909"/>
          <dgm:constr type="l" for="ch" forName="dummy5b" refType="w" fact="0.0749"/>
          <dgm:constr type="t" for="ch" forName="dummy5b" refType="h" fact="0.6059"/>
          <dgm:constr type="r" for="ch" forName="wedge5Tx" refType="w" fact="0.365"/>
          <dgm:constr type="t" for="ch" forName="wedge5Tx" refType="h" fact="0.59"/>
          <dgm:constr type="w" for="ch" forName="wedge5Tx" refType="w" fact="0.2"/>
          <dgm:constr type="h" for="ch" forName="wedge5Tx" refType="h" fact="0.155"/>
          <dgm:constr type="l" for="ch" forName="wedge6" refType="w" fact="0.0605"/>
          <dgm:constr type="t" for="ch" forName="wedge6" refType="h" fact="0.0755"/>
          <dgm:constr type="w" for="ch" forName="wedge6" refType="w" fact="0.84"/>
          <dgm:constr type="h" for="ch" forName="wedge6" refType="h" fact="0.84"/>
          <dgm:constr type="l" for="ch" forName="dummy6a" refType="w" fact="0.071"/>
          <dgm:constr type="t" for="ch" forName="dummy6a" refType="h" fact="0.589"/>
          <dgm:constr type="l" for="ch" forName="dummy6b" refType="w" fact="0.1521"/>
          <dgm:constr type="t" for="ch" forName="dummy6b" refType="h" fact="0.2337"/>
          <dgm:constr type="r" for="ch" forName="wedge6Tx" refType="w" fact="0.33"/>
          <dgm:constr type="t" for="ch" forName="wedge6Tx" refType="h" fact="0.38"/>
          <dgm:constr type="w" for="ch" forName="wedge6Tx" refType="w" fact="0.23"/>
          <dgm:constr type="h" for="ch" forName="wedge6Tx" refType="h" fact="0.14"/>
          <dgm:constr type="l" for="ch" forName="wedge7" refType="w" fact="0.0713"/>
          <dgm:constr type="t" for="ch" forName="wedge7" refType="h" fact="0.062"/>
          <dgm:constr type="w" for="ch" forName="wedge7" refType="w" fact="0.84"/>
          <dgm:constr type="h" for="ch" forName="wedge7" refType="h" fact="0.84"/>
          <dgm:constr type="l" for="ch" forName="dummy7a" refType="w" fact="0.163"/>
          <dgm:constr type="t" for="ch" forName="dummy7a" refType="h" fact="0.2201"/>
          <dgm:constr type="l" for="ch" forName="dummy7b" refType="w" fact="0.4913"/>
          <dgm:constr type="t" for="ch" forName="dummy7b" refType="h" fact="0.062"/>
          <dgm:constr type="r" for="ch" forName="wedge7Tx" refType="w" fact="0.47"/>
          <dgm:constr type="t" for="ch" forName="wedge7Tx" refType="h" fact="0.14"/>
          <dgm:constr type="w" for="ch" forName="wedge7Tx" refType="w" fact="0.2"/>
          <dgm:constr type="h" for="ch" forName="wedge7Tx" refType="h" fact="0.16"/>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h" for="ch" forName="arrowWedge7" refType="w" fact="0.08"/>
          <dgm:constr type="diam" for="ch" forName="arrowWedge7" refType="w" fact="0.84"/>
          <dgm:constr type="l" for="ch" forName="arrowWedge7" refType="w" fact="0.5"/>
          <dgm:constr type="t" for="ch" forName="arrowWedge7" refType="w" fact="0.5"/>
          <dgm:constr type="primFontSz" for="ch" ptType="node" op="equ"/>
        </dgm:constrLst>
      </dgm:else>
    </dgm:choose>
    <dgm:ruleLst/>
    <dgm:choose name="Name8">
      <dgm:if name="Name9" axis="ch" ptType="node" func="cnt" op="gte" val="1">
        <dgm:layoutNode name="wedge1">
          <dgm:alg type="sp"/>
          <dgm:choose name="Name10">
            <dgm:if name="Name11" axis="ch" ptType="node" func="cnt" op="equ" val="1">
              <dgm:shape xmlns:r="http://schemas.openxmlformats.org/officeDocument/2006/relationships" type="ellipse" r:blip="">
                <dgm:adjLst/>
              </dgm:shape>
            </dgm:if>
            <dgm:if name="Name12" axis="ch" ptType="node" func="cnt" op="equ" val="2">
              <dgm:shape xmlns:r="http://schemas.openxmlformats.org/officeDocument/2006/relationships" type="pie" r:blip="">
                <dgm:adjLst>
                  <dgm:adj idx="1" val="270"/>
                  <dgm:adj idx="2" val="90"/>
                </dgm:adjLst>
              </dgm:shape>
            </dgm:if>
            <dgm:if name="Name13" axis="ch" ptType="node" func="cnt" op="equ" val="3">
              <dgm:shape xmlns:r="http://schemas.openxmlformats.org/officeDocument/2006/relationships" type="pie" r:blip="">
                <dgm:adjLst>
                  <dgm:adj idx="1" val="270"/>
                  <dgm:adj idx="2" val="30"/>
                </dgm:adjLst>
              </dgm:shape>
            </dgm:if>
            <dgm:if name="Name14" axis="ch" ptType="node" func="cnt" op="equ" val="4">
              <dgm:shape xmlns:r="http://schemas.openxmlformats.org/officeDocument/2006/relationships" type="pie" r:blip="">
                <dgm:adjLst>
                  <dgm:adj idx="1" val="270"/>
                  <dgm:adj idx="2" val="0"/>
                </dgm:adjLst>
              </dgm:shape>
            </dgm:if>
            <dgm:if name="Name15" axis="ch" ptType="node" func="cnt" op="equ" val="5">
              <dgm:shape xmlns:r="http://schemas.openxmlformats.org/officeDocument/2006/relationships" type="pie" r:blip="">
                <dgm:adjLst>
                  <dgm:adj idx="1" val="270"/>
                  <dgm:adj idx="2" val="342"/>
                </dgm:adjLst>
              </dgm:shape>
            </dgm:if>
            <dgm:if name="Name16" axis="ch" ptType="node" func="cnt" op="equ" val="6">
              <dgm:shape xmlns:r="http://schemas.openxmlformats.org/officeDocument/2006/relationships" type="pie" r:blip="">
                <dgm:adjLst>
                  <dgm:adj idx="1" val="270"/>
                  <dgm:adj idx="2" val="330"/>
                </dgm:adjLst>
              </dgm:shape>
            </dgm:if>
            <dgm:else name="Name17">
              <dgm:shape xmlns:r="http://schemas.openxmlformats.org/officeDocument/2006/relationships" type="pie" r:blip="">
                <dgm:adjLst>
                  <dgm:adj idx="1" val="270"/>
                  <dgm:adj idx="2" val="321.4286"/>
                </dgm:adjLst>
              </dgm:shape>
            </dgm:else>
          </dgm:choose>
          <dgm:choose name="Name18">
            <dgm:if name="Name19" func="var" arg="dir" op="equ" val="norm">
              <dgm:presOf axis="ch desOrSelf" ptType="node node" st="1 1" cnt="1 0"/>
            </dgm:if>
            <dgm:else name="Name20">
              <dgm:choose name="Name21">
                <dgm:if name="Name22" axis="ch" ptType="node" func="cnt" op="equ" val="1">
                  <dgm:presOf axis="ch desOrSelf" ptType="node node" st="1 1" cnt="1 0"/>
                </dgm:if>
                <dgm:if name="Name23" axis="ch" ptType="node" func="cnt" op="equ" val="2">
                  <dgm:presOf axis="ch desOrSelf" ptType="node node" st="2 1" cnt="1 0"/>
                </dgm:if>
                <dgm:if name="Name24" axis="ch" ptType="node" func="cnt" op="equ" val="3">
                  <dgm:presOf axis="ch desOrSelf" ptType="node node" st="3 1" cnt="1 0"/>
                </dgm:if>
                <dgm:if name="Name25" axis="ch" ptType="node" func="cnt" op="equ" val="4">
                  <dgm:presOf axis="ch desOrSelf" ptType="node node" st="4 1" cnt="1 0"/>
                </dgm:if>
                <dgm:if name="Name26" axis="ch" ptType="node" func="cnt" op="equ" val="5">
                  <dgm:presOf axis="ch desOrSelf" ptType="node node" st="5 1" cnt="1 0"/>
                </dgm:if>
                <dgm:if name="Name27" axis="ch" ptType="node" func="cnt" op="equ" val="6">
                  <dgm:presOf axis="ch desOrSelf" ptType="node node" st="6 1" cnt="1 0"/>
                </dgm:if>
                <dgm:else name="Name28">
                  <dgm:presOf axis="ch desOrSelf" ptType="node node" st="7 1" cnt="1 0"/>
                </dgm:else>
              </dgm:choose>
            </dgm:else>
          </dgm:choose>
          <dgm:constrLst/>
          <dgm:ruleLst/>
        </dgm:layoutNode>
        <dgm:layoutNode name="dummy1a" moveWith="wedge1">
          <dgm:alg type="sp"/>
          <dgm:shape xmlns:r="http://schemas.openxmlformats.org/officeDocument/2006/relationships" r:blip="">
            <dgm:adjLst/>
          </dgm:shape>
          <dgm:presOf/>
          <dgm:constrLst>
            <dgm:constr type="w" val="1"/>
            <dgm:constr type="h" val="1"/>
          </dgm:constrLst>
          <dgm:ruleLst/>
        </dgm:layoutNode>
        <dgm:layoutNode name="dummy1b" moveWith="wedge1">
          <dgm:alg type="sp"/>
          <dgm:shape xmlns:r="http://schemas.openxmlformats.org/officeDocument/2006/relationships" r:blip="">
            <dgm:adjLst/>
          </dgm:shape>
          <dgm:presOf/>
          <dgm:constrLst>
            <dgm:constr type="w" val="1"/>
            <dgm:constr type="h" val="1"/>
          </dgm:constrLst>
          <dgm:ruleLst/>
        </dgm:layoutNode>
        <dgm:layoutNode name="wedge1Tx" moveWith="wedge1">
          <dgm:varLst>
            <dgm:chMax val="0"/>
            <dgm:chPref val="0"/>
            <dgm:bulletEnabled val="1"/>
          </dgm:varLst>
          <dgm:alg type="tx"/>
          <dgm:shape xmlns:r="http://schemas.openxmlformats.org/officeDocument/2006/relationships" type="rect" r:blip="" hideGeom="1">
            <dgm:adjLst/>
          </dgm:shape>
          <dgm:choose name="Name29">
            <dgm:if name="Name30" func="var" arg="dir" op="equ" val="norm">
              <dgm:presOf axis="ch desOrSelf" ptType="node node" st="1 1" cnt="1 0"/>
            </dgm:if>
            <dgm:else name="Name31">
              <dgm:choose name="Name32">
                <dgm:if name="Name33" axis="ch" ptType="node" func="cnt" op="equ" val="1">
                  <dgm:presOf axis="ch desOrSelf" ptType="node node" st="1 1" cnt="1 0"/>
                </dgm:if>
                <dgm:if name="Name34" axis="ch" ptType="node" func="cnt" op="equ" val="2">
                  <dgm:presOf axis="ch desOrSelf" ptType="node node" st="2 1" cnt="1 0"/>
                </dgm:if>
                <dgm:if name="Name35" axis="ch" ptType="node" func="cnt" op="equ" val="3">
                  <dgm:presOf axis="ch desOrSelf" ptType="node node" st="3 1" cnt="1 0"/>
                </dgm:if>
                <dgm:if name="Name36" axis="ch" ptType="node" func="cnt" op="equ" val="4">
                  <dgm:presOf axis="ch desOrSelf" ptType="node node" st="4 1" cnt="1 0"/>
                </dgm:if>
                <dgm:if name="Name37" axis="ch" ptType="node" func="cnt" op="equ" val="5">
                  <dgm:presOf axis="ch desOrSelf" ptType="node node" st="5 1" cnt="1 0"/>
                </dgm:if>
                <dgm:if name="Name38" axis="ch" ptType="node" func="cnt" op="equ" val="6">
                  <dgm:presOf axis="ch desOrSelf" ptType="node node" st="6 1" cnt="1 0"/>
                </dgm:if>
                <dgm:else name="Name39">
                  <dgm:presOf axis="ch desOrSelf" ptType="node node" st="7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40"/>
    </dgm:choose>
    <dgm:choose name="Name41">
      <dgm:if name="Name42" axis="ch" ptType="node" func="cnt" op="gte" val="2">
        <dgm:layoutNode name="wedge2">
          <dgm:alg type="sp"/>
          <dgm:choose name="Name43">
            <dgm:if name="Name44" axis="ch" ptType="node" func="cnt" op="equ" val="2">
              <dgm:shape xmlns:r="http://schemas.openxmlformats.org/officeDocument/2006/relationships" type="pie" r:blip="">
                <dgm:adjLst>
                  <dgm:adj idx="1" val="90"/>
                  <dgm:adj idx="2" val="270"/>
                </dgm:adjLst>
              </dgm:shape>
            </dgm:if>
            <dgm:if name="Name45" axis="ch" ptType="node" func="cnt" op="equ" val="3">
              <dgm:shape xmlns:r="http://schemas.openxmlformats.org/officeDocument/2006/relationships" type="pie" r:blip="">
                <dgm:adjLst>
                  <dgm:adj idx="1" val="30"/>
                  <dgm:adj idx="2" val="150"/>
                </dgm:adjLst>
              </dgm:shape>
            </dgm:if>
            <dgm:if name="Name46" axis="ch" ptType="node" func="cnt" op="equ" val="4">
              <dgm:shape xmlns:r="http://schemas.openxmlformats.org/officeDocument/2006/relationships" type="pie" r:blip="">
                <dgm:adjLst>
                  <dgm:adj idx="1" val="0"/>
                  <dgm:adj idx="2" val="90"/>
                </dgm:adjLst>
              </dgm:shape>
            </dgm:if>
            <dgm:if name="Name47" axis="ch" ptType="node" func="cnt" op="equ" val="5">
              <dgm:shape xmlns:r="http://schemas.openxmlformats.org/officeDocument/2006/relationships" type="pie" r:blip="">
                <dgm:adjLst>
                  <dgm:adj idx="1" val="342"/>
                  <dgm:adj idx="2" val="54"/>
                </dgm:adjLst>
              </dgm:shape>
            </dgm:if>
            <dgm:if name="Name48" axis="ch" ptType="node" func="cnt" op="equ" val="6">
              <dgm:shape xmlns:r="http://schemas.openxmlformats.org/officeDocument/2006/relationships" type="pie" r:blip="">
                <dgm:adjLst>
                  <dgm:adj idx="1" val="330"/>
                  <dgm:adj idx="2" val="30"/>
                </dgm:adjLst>
              </dgm:shape>
            </dgm:if>
            <dgm:else name="Name49">
              <dgm:shape xmlns:r="http://schemas.openxmlformats.org/officeDocument/2006/relationships" type="pie" r:blip="">
                <dgm:adjLst>
                  <dgm:adj idx="1" val="321.4286"/>
                  <dgm:adj idx="2" val="12.85714"/>
                </dgm:adjLst>
              </dgm:shape>
            </dgm:else>
          </dgm:choose>
          <dgm:choose name="Name50">
            <dgm:if name="Name51" func="var" arg="dir" op="equ" val="norm">
              <dgm:presOf axis="ch desOrSelf" ptType="node node" st="2 1" cnt="1 0"/>
            </dgm:if>
            <dgm:else name="Name52">
              <dgm:choose name="Name53">
                <dgm:if name="Name54" axis="ch" ptType="node" func="cnt" op="equ" val="2">
                  <dgm:presOf axis="ch desOrSelf" ptType="node node" st="1 1" cnt="1 0"/>
                </dgm:if>
                <dgm:if name="Name55" axis="ch" ptType="node" func="cnt" op="equ" val="3">
                  <dgm:presOf axis="ch desOrSelf" ptType="node node" st="2 1" cnt="1 0"/>
                </dgm:if>
                <dgm:if name="Name56" axis="ch" ptType="node" func="cnt" op="equ" val="4">
                  <dgm:presOf axis="ch desOrSelf" ptType="node node" st="3 1" cnt="1 0"/>
                </dgm:if>
                <dgm:if name="Name57" axis="ch" ptType="node" func="cnt" op="equ" val="5">
                  <dgm:presOf axis="ch desOrSelf" ptType="node node" st="4 1" cnt="1 0"/>
                </dgm:if>
                <dgm:if name="Name58" axis="ch" ptType="node" func="cnt" op="equ" val="6">
                  <dgm:presOf axis="ch desOrSelf" ptType="node node" st="5 1" cnt="1 0"/>
                </dgm:if>
                <dgm:else name="Name59">
                  <dgm:presOf axis="ch desOrSelf" ptType="node node" st="6 1" cnt="1 0"/>
                </dgm:else>
              </dgm:choose>
            </dgm:else>
          </dgm:choose>
          <dgm:constrLst/>
          <dgm:ruleLst/>
        </dgm:layoutNode>
        <dgm:layoutNode name="dummy2a" moveWith="wedge2">
          <dgm:alg type="sp"/>
          <dgm:shape xmlns:r="http://schemas.openxmlformats.org/officeDocument/2006/relationships" r:blip="">
            <dgm:adjLst/>
          </dgm:shape>
          <dgm:presOf/>
          <dgm:constrLst>
            <dgm:constr type="w" val="1"/>
            <dgm:constr type="h" val="1"/>
          </dgm:constrLst>
          <dgm:ruleLst/>
        </dgm:layoutNode>
        <dgm:layoutNode name="dummy2b" moveWith="wedge2">
          <dgm:alg type="sp"/>
          <dgm:shape xmlns:r="http://schemas.openxmlformats.org/officeDocument/2006/relationships" r:blip="">
            <dgm:adjLst/>
          </dgm:shape>
          <dgm:presOf/>
          <dgm:constrLst>
            <dgm:constr type="w" val="1"/>
            <dgm:constr type="h" val="1"/>
          </dgm:constrLst>
          <dgm:ruleLst/>
        </dgm:layoutNode>
        <dgm:layoutNode name="wedge2Tx" moveWith="wedge2">
          <dgm:varLst>
            <dgm:chMax val="0"/>
            <dgm:chPref val="0"/>
            <dgm:bulletEnabled val="1"/>
          </dgm:varLst>
          <dgm:alg type="tx"/>
          <dgm:shape xmlns:r="http://schemas.openxmlformats.org/officeDocument/2006/relationships" type="rect" r:blip="" hideGeom="1">
            <dgm:adjLst/>
          </dgm:shape>
          <dgm:choose name="Name60">
            <dgm:if name="Name61" func="var" arg="dir" op="equ" val="norm">
              <dgm:presOf axis="ch desOrSelf" ptType="node node" st="2 1" cnt="1 0"/>
            </dgm:if>
            <dgm:else name="Name62">
              <dgm:choose name="Name63">
                <dgm:if name="Name64" axis="ch" ptType="node" func="cnt" op="equ" val="2">
                  <dgm:presOf axis="ch desOrSelf" ptType="node node" st="1 1" cnt="1 0"/>
                </dgm:if>
                <dgm:if name="Name65" axis="ch" ptType="node" func="cnt" op="equ" val="3">
                  <dgm:presOf axis="ch desOrSelf" ptType="node node" st="2 1" cnt="1 0"/>
                </dgm:if>
                <dgm:if name="Name66" axis="ch" ptType="node" func="cnt" op="equ" val="4">
                  <dgm:presOf axis="ch desOrSelf" ptType="node node" st="3 1" cnt="1 0"/>
                </dgm:if>
                <dgm:if name="Name67" axis="ch" ptType="node" func="cnt" op="equ" val="5">
                  <dgm:presOf axis="ch desOrSelf" ptType="node node" st="4 1" cnt="1 0"/>
                </dgm:if>
                <dgm:if name="Name68" axis="ch" ptType="node" func="cnt" op="equ" val="6">
                  <dgm:presOf axis="ch desOrSelf" ptType="node node" st="5 1" cnt="1 0"/>
                </dgm:if>
                <dgm:else name="Name69">
                  <dgm:presOf axis="ch desOrSelf" ptType="node node" st="6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70"/>
    </dgm:choose>
    <dgm:choose name="Name71">
      <dgm:if name="Name72" axis="ch" ptType="node" func="cnt" op="gte" val="3">
        <dgm:layoutNode name="wedge3">
          <dgm:alg type="sp"/>
          <dgm:choose name="Name73">
            <dgm:if name="Name74" axis="ch" ptType="node" func="cnt" op="equ" val="3">
              <dgm:shape xmlns:r="http://schemas.openxmlformats.org/officeDocument/2006/relationships" type="pie" r:blip="">
                <dgm:adjLst>
                  <dgm:adj idx="1" val="150"/>
                  <dgm:adj idx="2" val="270"/>
                </dgm:adjLst>
              </dgm:shape>
            </dgm:if>
            <dgm:if name="Name75" axis="ch" ptType="node" func="cnt" op="equ" val="4">
              <dgm:shape xmlns:r="http://schemas.openxmlformats.org/officeDocument/2006/relationships" type="pie" r:blip="">
                <dgm:adjLst>
                  <dgm:adj idx="1" val="90"/>
                  <dgm:adj idx="2" val="180"/>
                </dgm:adjLst>
              </dgm:shape>
            </dgm:if>
            <dgm:if name="Name76" axis="ch" ptType="node" func="cnt" op="equ" val="5">
              <dgm:shape xmlns:r="http://schemas.openxmlformats.org/officeDocument/2006/relationships" type="pie" r:blip="">
                <dgm:adjLst>
                  <dgm:adj idx="1" val="54"/>
                  <dgm:adj idx="2" val="126"/>
                </dgm:adjLst>
              </dgm:shape>
            </dgm:if>
            <dgm:if name="Name77" axis="ch" ptType="node" func="cnt" op="equ" val="6">
              <dgm:shape xmlns:r="http://schemas.openxmlformats.org/officeDocument/2006/relationships" type="pie" r:blip="">
                <dgm:adjLst>
                  <dgm:adj idx="1" val="30"/>
                  <dgm:adj idx="2" val="90"/>
                </dgm:adjLst>
              </dgm:shape>
            </dgm:if>
            <dgm:else name="Name78">
              <dgm:shape xmlns:r="http://schemas.openxmlformats.org/officeDocument/2006/relationships" type="pie" r:blip="">
                <dgm:adjLst>
                  <dgm:adj idx="1" val="12.85714"/>
                  <dgm:adj idx="2" val="64.28571"/>
                </dgm:adjLst>
              </dgm:shape>
            </dgm:else>
          </dgm:choose>
          <dgm:choose name="Name79">
            <dgm:if name="Name80" func="var" arg="dir" op="equ" val="norm">
              <dgm:presOf axis="ch desOrSelf" ptType="node node" st="3 1" cnt="1 0"/>
            </dgm:if>
            <dgm:else name="Name81">
              <dgm:choose name="Name82">
                <dgm:if name="Name83" axis="ch" ptType="node" func="cnt" op="equ" val="3">
                  <dgm:presOf axis="ch desOrSelf" ptType="node node" st="1 1" cnt="1 0"/>
                </dgm:if>
                <dgm:if name="Name84" axis="ch" ptType="node" func="cnt" op="equ" val="4">
                  <dgm:presOf axis="ch desOrSelf" ptType="node node" st="2 1" cnt="1 0"/>
                </dgm:if>
                <dgm:if name="Name85" axis="ch" ptType="node" func="cnt" op="equ" val="5">
                  <dgm:presOf axis="ch desOrSelf" ptType="node node" st="3 1" cnt="1 0"/>
                </dgm:if>
                <dgm:if name="Name86" axis="ch" ptType="node" func="cnt" op="equ" val="6">
                  <dgm:presOf axis="ch desOrSelf" ptType="node node" st="4 1" cnt="1 0"/>
                </dgm:if>
                <dgm:else name="Name87">
                  <dgm:presOf axis="ch desOrSelf" ptType="node node" st="5 1" cnt="1 0"/>
                </dgm:else>
              </dgm:choose>
            </dgm:else>
          </dgm:choose>
          <dgm:constrLst/>
          <dgm:ruleLst/>
        </dgm:layoutNode>
        <dgm:layoutNode name="dummy3a" moveWith="wedge3">
          <dgm:alg type="sp"/>
          <dgm:shape xmlns:r="http://schemas.openxmlformats.org/officeDocument/2006/relationships" r:blip="">
            <dgm:adjLst/>
          </dgm:shape>
          <dgm:presOf/>
          <dgm:constrLst>
            <dgm:constr type="w" val="1"/>
            <dgm:constr type="h" val="1"/>
          </dgm:constrLst>
          <dgm:ruleLst/>
        </dgm:layoutNode>
        <dgm:layoutNode name="dummy3b" moveWith="wedge3">
          <dgm:alg type="sp"/>
          <dgm:shape xmlns:r="http://schemas.openxmlformats.org/officeDocument/2006/relationships" r:blip="">
            <dgm:adjLst/>
          </dgm:shape>
          <dgm:presOf/>
          <dgm:constrLst>
            <dgm:constr type="w" val="1"/>
            <dgm:constr type="h" val="1"/>
          </dgm:constrLst>
          <dgm:ruleLst/>
        </dgm:layoutNode>
        <dgm:layoutNode name="wedge3Tx" moveWith="wedge3">
          <dgm:varLst>
            <dgm:chMax val="0"/>
            <dgm:chPref val="0"/>
            <dgm:bulletEnabled val="1"/>
          </dgm:varLst>
          <dgm:alg type="tx"/>
          <dgm:shape xmlns:r="http://schemas.openxmlformats.org/officeDocument/2006/relationships" type="rect" r:blip="" hideGeom="1">
            <dgm:adjLst/>
          </dgm:shape>
          <dgm:choose name="Name88">
            <dgm:if name="Name89" func="var" arg="dir" op="equ" val="norm">
              <dgm:presOf axis="ch desOrSelf" ptType="node node" st="3 1" cnt="1 0"/>
            </dgm:if>
            <dgm:else name="Name90">
              <dgm:choose name="Name91">
                <dgm:if name="Name92" axis="ch" ptType="node" func="cnt" op="equ" val="3">
                  <dgm:presOf axis="ch desOrSelf" ptType="node node" st="1 1" cnt="1 0"/>
                </dgm:if>
                <dgm:if name="Name93" axis="ch" ptType="node" func="cnt" op="equ" val="4">
                  <dgm:presOf axis="ch desOrSelf" ptType="node node" st="2 1" cnt="1 0"/>
                </dgm:if>
                <dgm:if name="Name94" axis="ch" ptType="node" func="cnt" op="equ" val="5">
                  <dgm:presOf axis="ch desOrSelf" ptType="node node" st="3 1" cnt="1 0"/>
                </dgm:if>
                <dgm:if name="Name95" axis="ch" ptType="node" func="cnt" op="equ" val="6">
                  <dgm:presOf axis="ch desOrSelf" ptType="node node" st="4 1" cnt="1 0"/>
                </dgm:if>
                <dgm:else name="Name96">
                  <dgm:presOf axis="ch desOrSelf" ptType="node node" st="5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97"/>
    </dgm:choose>
    <dgm:choose name="Name98">
      <dgm:if name="Name99" axis="ch" ptType="node" func="cnt" op="gte" val="4">
        <dgm:layoutNode name="wedge4">
          <dgm:alg type="sp"/>
          <dgm:choose name="Name100">
            <dgm:if name="Name101" axis="ch" ptType="node" func="cnt" op="equ" val="4">
              <dgm:shape xmlns:r="http://schemas.openxmlformats.org/officeDocument/2006/relationships" type="pie" r:blip="">
                <dgm:adjLst>
                  <dgm:adj idx="1" val="180"/>
                  <dgm:adj idx="2" val="270"/>
                </dgm:adjLst>
              </dgm:shape>
            </dgm:if>
            <dgm:if name="Name102" axis="ch" ptType="node" func="cnt" op="equ" val="5">
              <dgm:shape xmlns:r="http://schemas.openxmlformats.org/officeDocument/2006/relationships" type="pie" r:blip="">
                <dgm:adjLst>
                  <dgm:adj idx="1" val="126"/>
                  <dgm:adj idx="2" val="198"/>
                </dgm:adjLst>
              </dgm:shape>
            </dgm:if>
            <dgm:if name="Name103" axis="ch" ptType="node" func="cnt" op="equ" val="6">
              <dgm:shape xmlns:r="http://schemas.openxmlformats.org/officeDocument/2006/relationships" type="pie" r:blip="">
                <dgm:adjLst>
                  <dgm:adj idx="1" val="90"/>
                  <dgm:adj idx="2" val="150"/>
                </dgm:adjLst>
              </dgm:shape>
            </dgm:if>
            <dgm:else name="Name104">
              <dgm:shape xmlns:r="http://schemas.openxmlformats.org/officeDocument/2006/relationships" type="pie" r:blip="">
                <dgm:adjLst>
                  <dgm:adj idx="1" val="64.2871"/>
                  <dgm:adj idx="2" val="115.7143"/>
                </dgm:adjLst>
              </dgm:shape>
            </dgm:else>
          </dgm:choose>
          <dgm:choose name="Name105">
            <dgm:if name="Name106" func="var" arg="dir" op="equ" val="norm">
              <dgm:presOf axis="ch desOrSelf" ptType="node node" st="4 1" cnt="1 0"/>
            </dgm:if>
            <dgm:else name="Name107">
              <dgm:choose name="Name108">
                <dgm:if name="Name109" axis="ch" ptType="node" func="cnt" op="equ" val="4">
                  <dgm:presOf axis="ch desOrSelf" ptType="node node" st="1 1" cnt="1 0"/>
                </dgm:if>
                <dgm:if name="Name110" axis="ch" ptType="node" func="cnt" op="equ" val="5">
                  <dgm:presOf axis="ch desOrSelf" ptType="node node" st="2 1" cnt="1 0"/>
                </dgm:if>
                <dgm:if name="Name111" axis="ch" ptType="node" func="cnt" op="equ" val="6">
                  <dgm:presOf axis="ch desOrSelf" ptType="node node" st="3 1" cnt="1 0"/>
                </dgm:if>
                <dgm:else name="Name112">
                  <dgm:presOf axis="ch desOrSelf" ptType="node node" st="4 1" cnt="1 0"/>
                </dgm:else>
              </dgm:choose>
            </dgm:else>
          </dgm:choose>
          <dgm:constrLst/>
          <dgm:ruleLst/>
        </dgm:layoutNode>
        <dgm:layoutNode name="dummy4a" moveWith="wedge4">
          <dgm:alg type="sp"/>
          <dgm:shape xmlns:r="http://schemas.openxmlformats.org/officeDocument/2006/relationships" r:blip="">
            <dgm:adjLst/>
          </dgm:shape>
          <dgm:presOf/>
          <dgm:constrLst>
            <dgm:constr type="w" val="1"/>
            <dgm:constr type="h" val="1"/>
          </dgm:constrLst>
          <dgm:ruleLst/>
        </dgm:layoutNode>
        <dgm:layoutNode name="dummy4b" moveWith="wedge4">
          <dgm:alg type="sp"/>
          <dgm:shape xmlns:r="http://schemas.openxmlformats.org/officeDocument/2006/relationships" r:blip="">
            <dgm:adjLst/>
          </dgm:shape>
          <dgm:presOf/>
          <dgm:constrLst>
            <dgm:constr type="w" val="1"/>
            <dgm:constr type="h" val="1"/>
          </dgm:constrLst>
          <dgm:ruleLst/>
        </dgm:layoutNode>
        <dgm:layoutNode name="wedge4Tx" moveWith="wedge4">
          <dgm:varLst>
            <dgm:chMax val="0"/>
            <dgm:chPref val="0"/>
            <dgm:bulletEnabled val="1"/>
          </dgm:varLst>
          <dgm:alg type="tx"/>
          <dgm:shape xmlns:r="http://schemas.openxmlformats.org/officeDocument/2006/relationships" type="rect" r:blip="" hideGeom="1">
            <dgm:adjLst/>
          </dgm:shape>
          <dgm:choose name="Name113">
            <dgm:if name="Name114" func="var" arg="dir" op="equ" val="norm">
              <dgm:presOf axis="ch desOrSelf" ptType="node node" st="4 1" cnt="1 0"/>
            </dgm:if>
            <dgm:else name="Name115">
              <dgm:choose name="Name116">
                <dgm:if name="Name117" axis="ch" ptType="node" func="cnt" op="equ" val="4">
                  <dgm:presOf axis="ch desOrSelf" ptType="node node" st="1 1" cnt="1 0"/>
                </dgm:if>
                <dgm:if name="Name118" axis="ch" ptType="node" func="cnt" op="equ" val="5">
                  <dgm:presOf axis="ch desOrSelf" ptType="node node" st="2 1" cnt="1 0"/>
                </dgm:if>
                <dgm:if name="Name119" axis="ch" ptType="node" func="cnt" op="equ" val="6">
                  <dgm:presOf axis="ch desOrSelf" ptType="node node" st="3 1" cnt="1 0"/>
                </dgm:if>
                <dgm:else name="Name120">
                  <dgm:presOf axis="ch desOrSelf" ptType="node node" st="4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21"/>
    </dgm:choose>
    <dgm:choose name="Name122">
      <dgm:if name="Name123" axis="ch" ptType="node" func="cnt" op="gte" val="5">
        <dgm:layoutNode name="wedge5">
          <dgm:alg type="sp"/>
          <dgm:choose name="Name124">
            <dgm:if name="Name125" axis="ch" ptType="node" func="cnt" op="equ" val="5">
              <dgm:shape xmlns:r="http://schemas.openxmlformats.org/officeDocument/2006/relationships" type="pie" r:blip="">
                <dgm:adjLst>
                  <dgm:adj idx="1" val="198"/>
                  <dgm:adj idx="2" val="270"/>
                </dgm:adjLst>
              </dgm:shape>
            </dgm:if>
            <dgm:if name="Name126" axis="ch" ptType="node" func="cnt" op="equ" val="6">
              <dgm:shape xmlns:r="http://schemas.openxmlformats.org/officeDocument/2006/relationships" type="pie" r:blip="">
                <dgm:adjLst>
                  <dgm:adj idx="1" val="150"/>
                  <dgm:adj idx="2" val="210"/>
                </dgm:adjLst>
              </dgm:shape>
            </dgm:if>
            <dgm:else name="Name127">
              <dgm:shape xmlns:r="http://schemas.openxmlformats.org/officeDocument/2006/relationships" type="pie" r:blip="">
                <dgm:adjLst>
                  <dgm:adj idx="1" val="115.7143"/>
                  <dgm:adj idx="2" val="167.1429"/>
                </dgm:adjLst>
              </dgm:shape>
            </dgm:else>
          </dgm:choose>
          <dgm:choose name="Name128">
            <dgm:if name="Name129" func="var" arg="dir" op="equ" val="norm">
              <dgm:presOf axis="ch desOrSelf" ptType="node node" st="5 1" cnt="1 0"/>
            </dgm:if>
            <dgm:else name="Name130">
              <dgm:choose name="Name131">
                <dgm:if name="Name132" axis="ch" ptType="node" func="cnt" op="equ" val="5">
                  <dgm:presOf axis="ch desOrSelf" ptType="node node" st="1 1" cnt="1 0"/>
                </dgm:if>
                <dgm:if name="Name133" axis="ch" ptType="node" func="cnt" op="equ" val="6">
                  <dgm:presOf axis="ch desOrSelf" ptType="node node" st="2 1" cnt="1 0"/>
                </dgm:if>
                <dgm:else name="Name134">
                  <dgm:presOf axis="ch desOrSelf" ptType="node node" st="3 1" cnt="1 0"/>
                </dgm:else>
              </dgm:choose>
            </dgm:else>
          </dgm:choose>
          <dgm:constrLst/>
          <dgm:ruleLst/>
        </dgm:layoutNode>
        <dgm:layoutNode name="dummy5a" moveWith="wedge5">
          <dgm:alg type="sp"/>
          <dgm:shape xmlns:r="http://schemas.openxmlformats.org/officeDocument/2006/relationships" r:blip="">
            <dgm:adjLst/>
          </dgm:shape>
          <dgm:presOf/>
          <dgm:constrLst>
            <dgm:constr type="w" val="1"/>
            <dgm:constr type="h" val="1"/>
          </dgm:constrLst>
          <dgm:ruleLst/>
        </dgm:layoutNode>
        <dgm:layoutNode name="dummy5b" moveWith="wedge5">
          <dgm:alg type="sp"/>
          <dgm:shape xmlns:r="http://schemas.openxmlformats.org/officeDocument/2006/relationships" r:blip="">
            <dgm:adjLst/>
          </dgm:shape>
          <dgm:presOf/>
          <dgm:constrLst>
            <dgm:constr type="w" val="1"/>
            <dgm:constr type="h" val="1"/>
          </dgm:constrLst>
          <dgm:ruleLst/>
        </dgm:layoutNode>
        <dgm:layoutNode name="wedge5Tx" moveWith="wedge5">
          <dgm:varLst>
            <dgm:chMax val="0"/>
            <dgm:chPref val="0"/>
            <dgm:bulletEnabled val="1"/>
          </dgm:varLst>
          <dgm:alg type="tx"/>
          <dgm:shape xmlns:r="http://schemas.openxmlformats.org/officeDocument/2006/relationships" type="rect" r:blip="" hideGeom="1">
            <dgm:adjLst/>
          </dgm:shape>
          <dgm:choose name="Name135">
            <dgm:if name="Name136" func="var" arg="dir" op="equ" val="norm">
              <dgm:presOf axis="ch desOrSelf" ptType="node node" st="5 1" cnt="1 0"/>
            </dgm:if>
            <dgm:else name="Name137">
              <dgm:choose name="Name138">
                <dgm:if name="Name139" axis="ch" ptType="node" func="cnt" op="equ" val="5">
                  <dgm:presOf axis="ch desOrSelf" ptType="node node" st="1 1" cnt="1 0"/>
                </dgm:if>
                <dgm:if name="Name140" axis="ch" ptType="node" func="cnt" op="equ" val="6">
                  <dgm:presOf axis="ch desOrSelf" ptType="node node" st="2 1" cnt="1 0"/>
                </dgm:if>
                <dgm:else name="Name141">
                  <dgm:presOf axis="ch desOrSelf" ptType="node node" st="3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42"/>
    </dgm:choose>
    <dgm:choose name="Name143">
      <dgm:if name="Name144" axis="ch" ptType="node" func="cnt" op="gte" val="6">
        <dgm:layoutNode name="wedge6">
          <dgm:alg type="sp"/>
          <dgm:choose name="Name145">
            <dgm:if name="Name146" axis="ch" ptType="node" func="cnt" op="equ" val="6">
              <dgm:shape xmlns:r="http://schemas.openxmlformats.org/officeDocument/2006/relationships" type="pie" r:blip="">
                <dgm:adjLst>
                  <dgm:adj idx="1" val="210"/>
                  <dgm:adj idx="2" val="270"/>
                </dgm:adjLst>
              </dgm:shape>
            </dgm:if>
            <dgm:else name="Name147">
              <dgm:shape xmlns:r="http://schemas.openxmlformats.org/officeDocument/2006/relationships" type="pie" r:blip="">
                <dgm:adjLst>
                  <dgm:adj idx="1" val="167.1429"/>
                  <dgm:adj idx="2" val="218.5714"/>
                </dgm:adjLst>
              </dgm:shape>
            </dgm:else>
          </dgm:choose>
          <dgm:choose name="Name148">
            <dgm:if name="Name149" func="var" arg="dir" op="equ" val="norm">
              <dgm:presOf axis="ch desOrSelf" ptType="node node" st="6 1" cnt="1 0"/>
            </dgm:if>
            <dgm:else name="Name150">
              <dgm:choose name="Name151">
                <dgm:if name="Name152" axis="ch" ptType="node" func="cnt" op="equ" val="6">
                  <dgm:presOf axis="ch desOrSelf" ptType="node node" st="1 1" cnt="1 0"/>
                </dgm:if>
                <dgm:else name="Name153">
                  <dgm:presOf axis="ch desOrSelf" ptType="node node" st="2 1" cnt="1 0"/>
                </dgm:else>
              </dgm:choose>
            </dgm:else>
          </dgm:choose>
          <dgm:constrLst/>
          <dgm:ruleLst/>
        </dgm:layoutNode>
        <dgm:layoutNode name="dummy6a" moveWith="wedge6">
          <dgm:alg type="sp"/>
          <dgm:shape xmlns:r="http://schemas.openxmlformats.org/officeDocument/2006/relationships" r:blip="">
            <dgm:adjLst/>
          </dgm:shape>
          <dgm:presOf/>
          <dgm:constrLst>
            <dgm:constr type="w" val="1"/>
            <dgm:constr type="h" val="1"/>
          </dgm:constrLst>
          <dgm:ruleLst/>
        </dgm:layoutNode>
        <dgm:layoutNode name="dummy6b" moveWith="wedge6">
          <dgm:alg type="sp"/>
          <dgm:shape xmlns:r="http://schemas.openxmlformats.org/officeDocument/2006/relationships" r:blip="">
            <dgm:adjLst/>
          </dgm:shape>
          <dgm:presOf/>
          <dgm:constrLst>
            <dgm:constr type="w" val="1"/>
            <dgm:constr type="h" val="1"/>
          </dgm:constrLst>
          <dgm:ruleLst/>
        </dgm:layoutNode>
        <dgm:layoutNode name="wedge6Tx" moveWith="wedge6">
          <dgm:varLst>
            <dgm:chMax val="0"/>
            <dgm:chPref val="0"/>
            <dgm:bulletEnabled val="1"/>
          </dgm:varLst>
          <dgm:alg type="tx"/>
          <dgm:shape xmlns:r="http://schemas.openxmlformats.org/officeDocument/2006/relationships" type="rect" r:blip="" hideGeom="1">
            <dgm:adjLst/>
          </dgm:shape>
          <dgm:choose name="Name154">
            <dgm:if name="Name155" func="var" arg="dir" op="equ" val="norm">
              <dgm:presOf axis="ch desOrSelf" ptType="node node" st="6 1" cnt="1 0"/>
            </dgm:if>
            <dgm:else name="Name156">
              <dgm:choose name="Name157">
                <dgm:if name="Name158" axis="ch" ptType="node" func="cnt" op="equ" val="6">
                  <dgm:presOf axis="ch desOrSelf" ptType="node node" st="1 1" cnt="1 0"/>
                </dgm:if>
                <dgm:else name="Name159">
                  <dgm:presOf axis="ch desOrSelf" ptType="node node" st="2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0"/>
    </dgm:choose>
    <dgm:choose name="Name161">
      <dgm:if name="Name162" axis="ch" ptType="node" func="cnt" op="gte" val="7">
        <dgm:layoutNode name="wedge7">
          <dgm:alg type="sp"/>
          <dgm:shape xmlns:r="http://schemas.openxmlformats.org/officeDocument/2006/relationships" type="pie" r:blip="">
            <dgm:adjLst>
              <dgm:adj idx="1" val="218.5714"/>
              <dgm:adj idx="2" val="270"/>
            </dgm:adjLst>
          </dgm:shape>
          <dgm:choose name="Name163">
            <dgm:if name="Name164" func="var" arg="dir" op="equ" val="norm">
              <dgm:presOf axis="ch desOrSelf" ptType="node node" st="7 1" cnt="1 0"/>
            </dgm:if>
            <dgm:else name="Name165">
              <dgm:presOf axis="ch desOrSelf" ptType="node node" st="1 1" cnt="1 0"/>
            </dgm:else>
          </dgm:choose>
          <dgm:constrLst/>
          <dgm:ruleLst/>
        </dgm:layoutNode>
        <dgm:layoutNode name="dummy7a" moveWith="wedge7">
          <dgm:alg type="sp"/>
          <dgm:shape xmlns:r="http://schemas.openxmlformats.org/officeDocument/2006/relationships" r:blip="">
            <dgm:adjLst/>
          </dgm:shape>
          <dgm:presOf/>
          <dgm:constrLst>
            <dgm:constr type="w" val="1"/>
            <dgm:constr type="h" val="1"/>
          </dgm:constrLst>
          <dgm:ruleLst/>
        </dgm:layoutNode>
        <dgm:layoutNode name="dummy7b" moveWith="wedge7">
          <dgm:alg type="sp"/>
          <dgm:shape xmlns:r="http://schemas.openxmlformats.org/officeDocument/2006/relationships" r:blip="">
            <dgm:adjLst/>
          </dgm:shape>
          <dgm:presOf/>
          <dgm:constrLst>
            <dgm:constr type="w" val="1"/>
            <dgm:constr type="h" val="1"/>
          </dgm:constrLst>
          <dgm:ruleLst/>
        </dgm:layoutNode>
        <dgm:layoutNode name="wedge7Tx" moveWith="wedge7">
          <dgm:varLst>
            <dgm:chMax val="0"/>
            <dgm:chPref val="0"/>
            <dgm:bulletEnabled val="1"/>
          </dgm:varLst>
          <dgm:alg type="tx"/>
          <dgm:shape xmlns:r="http://schemas.openxmlformats.org/officeDocument/2006/relationships" type="rect" r:blip="" hideGeom="1">
            <dgm:adjLst/>
          </dgm:shape>
          <dgm:choose name="Name166">
            <dgm:if name="Name167" func="var" arg="dir" op="equ" val="norm">
              <dgm:presOf axis="ch desOrSelf" ptType="node node" st="7 1" cnt="1 0"/>
            </dgm:if>
            <dgm:else name="Name168">
              <dgm:presOf axis="ch desOrSelf" ptType="node node" st="1 1" cnt="1 0"/>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9"/>
    </dgm:choose>
    <dgm:choose name="Name170">
      <dgm:if name="Name171" axis="ch" ptType="node" func="cnt" op="equ" val="1">
        <dgm:forEach name="Name172" axis="ch" ptType="sibTrans" hideLastTrans="0" cnt="1">
          <dgm:layoutNode name="arrowWedge1single" styleLbl="fgSibTrans2D1">
            <dgm:choose name="Name173">
              <dgm:if name="Name174" func="var" arg="dir" op="equ" val="norm">
                <dgm:alg type="conn">
                  <dgm:param type="connRout" val="longCurve"/>
                  <dgm:param type="srcNode" val="dummy1a"/>
                  <dgm:param type="dstNode" val="dummy1b"/>
                  <dgm:param type="begPts" val="tL"/>
                  <dgm:param type="endPts" val="tR"/>
                  <dgm:param type="begSty" val="arr"/>
                  <dgm:param type="endSty" val="noArr"/>
                </dgm:alg>
              </dgm:if>
              <dgm:else name="Name175">
                <dgm:alg type="conn">
                  <dgm:param type="connRout" val="longCurve"/>
                  <dgm:param type="srcNode" val="dummy1a"/>
                  <dgm:param type="dstNode" val="dummy1b"/>
                  <dgm:param type="begPts" val="tL"/>
                  <dgm:param type="endPts" val="tR"/>
                  <dgm:param type="begSty" val="noArr"/>
                  <dgm:param type="endSty" val="arr"/>
                </dgm:alg>
              </dgm:else>
            </dgm:choose>
            <dgm:shape xmlns:r="http://schemas.openxmlformats.org/officeDocument/2006/relationships" type="conn" r:blip="">
              <dgm:adjLst/>
            </dgm:shape>
            <dgm:presOf/>
            <dgm:constrLst>
              <dgm:constr type="w" val="1"/>
              <dgm:constr type="begPad"/>
              <dgm:constr type="endPad"/>
            </dgm:constrLst>
            <dgm:ruleLst/>
          </dgm:layoutNode>
        </dgm:forEach>
      </dgm:if>
      <dgm:if name="Name176" axis="ch" ptType="node" func="cnt" op="gte" val="2">
        <dgm:forEach name="Name177" axis="ch" ptType="sibTrans" hideLastTrans="0" cnt="1">
          <dgm:layoutNode name="arrowWedge1" styleLbl="fgSibTrans2D1">
            <dgm:choose name="Name178">
              <dgm:if name="Name179" func="var" arg="dir" op="equ" val="norm">
                <dgm:alg type="conn">
                  <dgm:param type="connRout" val="curve"/>
                  <dgm:param type="srcNode" val="dummy1a"/>
                  <dgm:param type="dstNode" val="dummy1b"/>
                  <dgm:param type="begPts" val="tL"/>
                  <dgm:param type="endPts" val="tL"/>
                  <dgm:param type="begSty" val="noArr"/>
                  <dgm:param type="endSty" val="arr"/>
                </dgm:alg>
              </dgm:if>
              <dgm:else name="Name180">
                <dgm:alg type="conn">
                  <dgm:param type="connRout" val="curve"/>
                  <dgm:param type="srcNode" val="dummy1a"/>
                  <dgm:param type="dstNode" val="dummy1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if>
      <dgm:else name="Name181"/>
    </dgm:choose>
    <dgm:forEach name="Name182" axis="ch" ptType="sibTrans" hideLastTrans="0" st="2" cnt="1">
      <dgm:layoutNode name="arrowWedge2" styleLbl="fgSibTrans2D1">
        <dgm:choose name="Name183">
          <dgm:if name="Name184" func="var" arg="dir" op="equ" val="norm">
            <dgm:alg type="conn">
              <dgm:param type="connRout" val="curve"/>
              <dgm:param type="srcNode" val="dummy2a"/>
              <dgm:param type="dstNode" val="dummy2b"/>
              <dgm:param type="begPts" val="tL"/>
              <dgm:param type="endPts" val="tL"/>
              <dgm:param type="begSty" val="noArr"/>
              <dgm:param type="endSty" val="arr"/>
            </dgm:alg>
          </dgm:if>
          <dgm:else name="Name185">
            <dgm:alg type="conn">
              <dgm:param type="connRout" val="curve"/>
              <dgm:param type="srcNode" val="dummy2a"/>
              <dgm:param type="dstNode" val="dummy2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86" axis="ch" ptType="sibTrans" hideLastTrans="0" st="3" cnt="1">
      <dgm:layoutNode name="arrowWedge3" styleLbl="fgSibTrans2D1">
        <dgm:choose name="Name187">
          <dgm:if name="Name188" func="var" arg="dir" op="equ" val="norm">
            <dgm:alg type="conn">
              <dgm:param type="connRout" val="curve"/>
              <dgm:param type="srcNode" val="dummy3a"/>
              <dgm:param type="dstNode" val="dummy3b"/>
              <dgm:param type="begPts" val="tL"/>
              <dgm:param type="endPts" val="tL"/>
              <dgm:param type="begSty" val="noArr"/>
              <dgm:param type="endSty" val="arr"/>
            </dgm:alg>
          </dgm:if>
          <dgm:else name="Name189">
            <dgm:alg type="conn">
              <dgm:param type="connRout" val="curve"/>
              <dgm:param type="srcNode" val="dummy3a"/>
              <dgm:param type="dstNode" val="dummy3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0" axis="ch" ptType="sibTrans" hideLastTrans="0" st="4" cnt="1">
      <dgm:layoutNode name="arrowWedge4" styleLbl="fgSibTrans2D1">
        <dgm:choose name="Name191">
          <dgm:if name="Name192" func="var" arg="dir" op="equ" val="norm">
            <dgm:alg type="conn">
              <dgm:param type="connRout" val="curve"/>
              <dgm:param type="srcNode" val="dummy4a"/>
              <dgm:param type="dstNode" val="dummy4b"/>
              <dgm:param type="begPts" val="tL"/>
              <dgm:param type="endPts" val="tL"/>
              <dgm:param type="begSty" val="noArr"/>
              <dgm:param type="endSty" val="arr"/>
            </dgm:alg>
          </dgm:if>
          <dgm:else name="Name193">
            <dgm:alg type="conn">
              <dgm:param type="connRout" val="curve"/>
              <dgm:param type="srcNode" val="dummy4a"/>
              <dgm:param type="dstNode" val="dummy4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4" axis="ch" ptType="sibTrans" hideLastTrans="0" st="5" cnt="1">
      <dgm:layoutNode name="arrowWedge5" styleLbl="fgSibTrans2D1">
        <dgm:choose name="Name195">
          <dgm:if name="Name196" func="var" arg="dir" op="equ" val="norm">
            <dgm:alg type="conn">
              <dgm:param type="connRout" val="curve"/>
              <dgm:param type="srcNode" val="dummy5a"/>
              <dgm:param type="dstNode" val="dummy5b"/>
              <dgm:param type="begPts" val="tL"/>
              <dgm:param type="endPts" val="tL"/>
              <dgm:param type="begSty" val="noArr"/>
              <dgm:param type="endSty" val="arr"/>
            </dgm:alg>
          </dgm:if>
          <dgm:else name="Name197">
            <dgm:alg type="conn">
              <dgm:param type="connRout" val="curve"/>
              <dgm:param type="srcNode" val="dummy5a"/>
              <dgm:param type="dstNode" val="dummy5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8" axis="ch" ptType="sibTrans" hideLastTrans="0" st="6" cnt="1">
      <dgm:layoutNode name="arrowWedge6" styleLbl="fgSibTrans2D1">
        <dgm:choose name="Name199">
          <dgm:if name="Name200" func="var" arg="dir" op="equ" val="norm">
            <dgm:alg type="conn">
              <dgm:param type="connRout" val="curve"/>
              <dgm:param type="srcNode" val="dummy6a"/>
              <dgm:param type="dstNode" val="dummy6b"/>
              <dgm:param type="begPts" val="tL"/>
              <dgm:param type="endPts" val="tL"/>
              <dgm:param type="begSty" val="noArr"/>
              <dgm:param type="endSty" val="arr"/>
            </dgm:alg>
          </dgm:if>
          <dgm:else name="Name201">
            <dgm:alg type="conn">
              <dgm:param type="connRout" val="curve"/>
              <dgm:param type="srcNode" val="dummy6a"/>
              <dgm:param type="dstNode" val="dummy6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202" axis="ch" ptType="sibTrans" hideLastTrans="0" st="7" cnt="1">
      <dgm:layoutNode name="arrowWedge7" styleLbl="fgSibTrans2D1">
        <dgm:choose name="Name203">
          <dgm:if name="Name204" func="var" arg="dir" op="equ" val="norm">
            <dgm:alg type="conn">
              <dgm:param type="connRout" val="curve"/>
              <dgm:param type="srcNode" val="dummy7a"/>
              <dgm:param type="dstNode" val="dummy7b"/>
              <dgm:param type="begPts" val="tL"/>
              <dgm:param type="endPts" val="tL"/>
              <dgm:param type="begSty" val="noArr"/>
              <dgm:param type="endSty" val="arr"/>
            </dgm:alg>
          </dgm:if>
          <dgm:else name="Name205">
            <dgm:alg type="conn">
              <dgm:param type="connRout" val="curve"/>
              <dgm:param type="srcNode" val="dummy7a"/>
              <dgm:param type="dstNode" val="dummy7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layoutNode>
</dgm:layoutDef>
</file>

<file path=word/diagrams/layout3.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BF99B4D-29E1-4E8F-9C75-63BCE882D6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4695</Words>
  <Characters>26768</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2020-10-30T15:17:00Z</dcterms:created>
  <dcterms:modified xsi:type="dcterms:W3CDTF">2020-12-07T19:56:00Z</dcterms:modified>
</cp:coreProperties>
</file>