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6120C" w14:textId="2EB97B57" w:rsidR="007D1943" w:rsidRDefault="007D1943">
      <w:pPr>
        <w:pStyle w:val="Title"/>
      </w:pPr>
      <w:bookmarkStart w:id="0" w:name="_heading=h.gjdgxs" w:colFirst="0" w:colLast="0"/>
      <w:bookmarkEnd w:id="0"/>
      <w:r w:rsidRPr="006361A7">
        <w:rPr>
          <w:rFonts w:ascii="Arial" w:eastAsia="Calibri" w:hAnsi="Arial" w:cs="Arial"/>
          <w:noProof/>
          <w:color w:val="000000"/>
          <w:szCs w:val="22"/>
          <w:lang w:val="en-US"/>
        </w:rPr>
        <w:drawing>
          <wp:inline distT="0" distB="0" distL="0" distR="0" wp14:anchorId="1CBD735A" wp14:editId="2AFF06C2">
            <wp:extent cx="2965836" cy="1291786"/>
            <wp:effectExtent l="0" t="0" r="6350" b="3810"/>
            <wp:docPr id="102642296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2534BAF4" w14:textId="77777777" w:rsidR="007D1943" w:rsidRDefault="007D1943">
      <w:pPr>
        <w:pStyle w:val="Title"/>
      </w:pPr>
    </w:p>
    <w:p w14:paraId="701795B0" w14:textId="77777777" w:rsidR="003C2812" w:rsidRDefault="003C2812" w:rsidP="003C2812"/>
    <w:p w14:paraId="638A5D69" w14:textId="77777777" w:rsidR="003C2812" w:rsidRDefault="003C2812" w:rsidP="003C2812"/>
    <w:p w14:paraId="68CA23FF" w14:textId="77777777" w:rsidR="003C2812" w:rsidRPr="003C2812" w:rsidRDefault="003C2812" w:rsidP="003C2812"/>
    <w:p w14:paraId="2A898DFF" w14:textId="3147BD1B" w:rsidR="00B1564F" w:rsidRPr="003C2812" w:rsidRDefault="003C2812" w:rsidP="00B1564F">
      <w:pPr>
        <w:jc w:val="center"/>
        <w:rPr>
          <w:b/>
          <w:bCs/>
          <w:lang w:val="en-US"/>
        </w:rPr>
      </w:pPr>
      <w:r w:rsidRPr="003C2812">
        <w:rPr>
          <w:b/>
          <w:bCs/>
          <w:lang w:val="en-US"/>
        </w:rPr>
        <w:t>Program</w:t>
      </w:r>
      <w:r w:rsidR="00B1564F" w:rsidRPr="003C2812">
        <w:rPr>
          <w:b/>
          <w:bCs/>
          <w:lang w:val="en-US"/>
        </w:rPr>
        <w:t>: BA International Hotel Management</w:t>
      </w:r>
    </w:p>
    <w:p w14:paraId="00000002" w14:textId="77777777" w:rsidR="00884139" w:rsidRPr="003C2812" w:rsidRDefault="00130156">
      <w:pPr>
        <w:pStyle w:val="Title"/>
        <w:rPr>
          <w:sz w:val="24"/>
          <w:szCs w:val="24"/>
        </w:rPr>
      </w:pPr>
      <w:r w:rsidRPr="003C2812">
        <w:rPr>
          <w:sz w:val="24"/>
          <w:szCs w:val="24"/>
        </w:rPr>
        <w:t>Module: Entrepreneurship</w:t>
      </w:r>
    </w:p>
    <w:p w14:paraId="00000003" w14:textId="2C6CCF1A" w:rsidR="00884139" w:rsidRPr="003C2812" w:rsidRDefault="00130156">
      <w:pPr>
        <w:pStyle w:val="Title"/>
        <w:rPr>
          <w:sz w:val="24"/>
          <w:szCs w:val="24"/>
        </w:rPr>
      </w:pPr>
      <w:r w:rsidRPr="003C2812">
        <w:rPr>
          <w:sz w:val="24"/>
          <w:szCs w:val="24"/>
        </w:rPr>
        <w:t>Lecturer’s name:</w:t>
      </w:r>
      <w:r w:rsidR="00C50830" w:rsidRPr="003C2812">
        <w:rPr>
          <w:sz w:val="24"/>
          <w:szCs w:val="24"/>
        </w:rPr>
        <w:t xml:space="preserve"> </w:t>
      </w:r>
      <w:r w:rsidRPr="003C2812">
        <w:rPr>
          <w:sz w:val="24"/>
          <w:szCs w:val="24"/>
        </w:rPr>
        <w:t>Chris Wilkins</w:t>
      </w:r>
    </w:p>
    <w:p w14:paraId="6119F181" w14:textId="77777777" w:rsidR="00DE7939" w:rsidRPr="003C2812" w:rsidRDefault="00304181" w:rsidP="00304181">
      <w:pPr>
        <w:jc w:val="center"/>
        <w:rPr>
          <w:b/>
          <w:lang w:val="en-US"/>
        </w:rPr>
      </w:pPr>
      <w:r w:rsidRPr="003C2812">
        <w:rPr>
          <w:b/>
          <w:lang w:val="en-US"/>
        </w:rPr>
        <w:t>Module code: BMIH500</w:t>
      </w:r>
      <w:r w:rsidR="00D6346A" w:rsidRPr="003C2812">
        <w:rPr>
          <w:b/>
          <w:lang w:val="en-US"/>
        </w:rPr>
        <w:t>1</w:t>
      </w:r>
    </w:p>
    <w:p w14:paraId="01EBDBAC" w14:textId="724D295B" w:rsidR="00DE7939" w:rsidRPr="003C2812" w:rsidRDefault="006B69D0" w:rsidP="006B69D0">
      <w:pPr>
        <w:jc w:val="center"/>
        <w:rPr>
          <w:b/>
          <w:lang w:val="en-US"/>
        </w:rPr>
      </w:pPr>
      <w:r w:rsidRPr="003C2812">
        <w:rPr>
          <w:b/>
          <w:lang w:val="en-US"/>
        </w:rPr>
        <w:t>Assignment Title:</w:t>
      </w:r>
      <w:r w:rsidR="00DE7939" w:rsidRPr="003C2812">
        <w:rPr>
          <w:i/>
        </w:rPr>
        <w:t xml:space="preserve"> </w:t>
      </w:r>
      <w:r w:rsidR="00DE7939" w:rsidRPr="003C2812">
        <w:rPr>
          <w:b/>
          <w:bCs/>
          <w:iCs/>
        </w:rPr>
        <w:t>Critically evaluate a range of traits and motivations across a variety of different types of entrepreneurs</w:t>
      </w:r>
    </w:p>
    <w:p w14:paraId="6E7A5AAF" w14:textId="77777777" w:rsidR="00304181" w:rsidRPr="003C2812" w:rsidRDefault="00304181" w:rsidP="00304181">
      <w:pPr>
        <w:jc w:val="center"/>
        <w:rPr>
          <w:b/>
          <w:lang w:val="en-US"/>
        </w:rPr>
      </w:pPr>
      <w:r w:rsidRPr="003C2812">
        <w:rPr>
          <w:b/>
          <w:lang w:val="en-US"/>
        </w:rPr>
        <w:t>Name: VASILE PUSCUTA</w:t>
      </w:r>
    </w:p>
    <w:p w14:paraId="00000008" w14:textId="23ED4B86" w:rsidR="00884139" w:rsidRPr="003C2812" w:rsidRDefault="00304181" w:rsidP="00D6346A">
      <w:pPr>
        <w:jc w:val="center"/>
        <w:rPr>
          <w:b/>
          <w:lang w:val="en-US"/>
        </w:rPr>
      </w:pPr>
      <w:r w:rsidRPr="003C2812">
        <w:rPr>
          <w:b/>
          <w:lang w:val="en-US"/>
        </w:rPr>
        <w:t>Student: 2233417</w:t>
      </w:r>
    </w:p>
    <w:p w14:paraId="4BA987E5" w14:textId="20B7BE16" w:rsidR="006C6DA0" w:rsidRPr="003C2812" w:rsidRDefault="006C6DA0" w:rsidP="00D6346A">
      <w:pPr>
        <w:jc w:val="center"/>
        <w:rPr>
          <w:b/>
          <w:lang w:val="en-US"/>
        </w:rPr>
      </w:pPr>
      <w:r w:rsidRPr="003C2812">
        <w:rPr>
          <w:b/>
          <w:lang w:val="en-US"/>
        </w:rPr>
        <w:t>Word</w:t>
      </w:r>
      <w:r w:rsidR="0022780A" w:rsidRPr="003C2812">
        <w:rPr>
          <w:b/>
          <w:lang w:val="en-US"/>
        </w:rPr>
        <w:t xml:space="preserve">count: </w:t>
      </w:r>
      <w:r w:rsidR="00020922" w:rsidRPr="003C2812">
        <w:rPr>
          <w:b/>
          <w:lang w:val="en-US"/>
        </w:rPr>
        <w:t>2109</w:t>
      </w:r>
    </w:p>
    <w:p w14:paraId="1E85D792" w14:textId="77777777" w:rsidR="006C6DA0" w:rsidRPr="003C2812" w:rsidRDefault="006C6DA0" w:rsidP="00D6346A">
      <w:pPr>
        <w:jc w:val="center"/>
        <w:rPr>
          <w:b/>
          <w:lang w:val="en-US"/>
        </w:rPr>
      </w:pPr>
    </w:p>
    <w:p w14:paraId="00000009" w14:textId="77777777" w:rsidR="00884139" w:rsidRDefault="00884139"/>
    <w:p w14:paraId="0000000A" w14:textId="77777777" w:rsidR="00884139" w:rsidRDefault="00884139"/>
    <w:p w14:paraId="0000000B" w14:textId="77777777" w:rsidR="00884139" w:rsidRDefault="00884139"/>
    <w:p w14:paraId="0000000C" w14:textId="77777777" w:rsidR="00884139" w:rsidRDefault="00884139"/>
    <w:p w14:paraId="0000000D" w14:textId="77777777" w:rsidR="00884139" w:rsidRDefault="00884139"/>
    <w:p w14:paraId="0000000E" w14:textId="77777777" w:rsidR="00884139" w:rsidRDefault="00884139"/>
    <w:p w14:paraId="0000000F" w14:textId="77777777" w:rsidR="00884139" w:rsidRDefault="00884139"/>
    <w:p w14:paraId="00000010" w14:textId="77777777" w:rsidR="00884139" w:rsidRDefault="00884139"/>
    <w:p w14:paraId="00000011" w14:textId="2DB710BB" w:rsidR="00884139" w:rsidRDefault="00130156" w:rsidP="00DE7939">
      <w:pPr>
        <w:pStyle w:val="Title"/>
        <w:jc w:val="both"/>
      </w:pPr>
      <w:bookmarkStart w:id="1" w:name="_heading=h.1fob9te" w:colFirst="0" w:colLast="0"/>
      <w:bookmarkEnd w:id="1"/>
      <w:r>
        <w:br w:type="page"/>
      </w:r>
    </w:p>
    <w:p w14:paraId="0000001A" w14:textId="7BE6C13F" w:rsidR="00884139" w:rsidRDefault="00884139">
      <w:pPr>
        <w:pStyle w:val="Heading1"/>
      </w:pPr>
      <w:bookmarkStart w:id="2" w:name="_heading=h.3znysh7" w:colFirst="0" w:colLast="0"/>
      <w:bookmarkStart w:id="3" w:name="_heading=h.2et92p0" w:colFirst="0" w:colLast="0"/>
      <w:bookmarkStart w:id="4" w:name="_heading=h.tyjcwt" w:colFirst="0" w:colLast="0"/>
      <w:bookmarkEnd w:id="2"/>
      <w:bookmarkEnd w:id="3"/>
      <w:bookmarkEnd w:id="4"/>
    </w:p>
    <w:p w14:paraId="0000001D" w14:textId="190E137E" w:rsidR="00884139" w:rsidRDefault="009C125E" w:rsidP="009C125E">
      <w:r>
        <w:t xml:space="preserve">         </w:t>
      </w:r>
      <w:r w:rsidR="00130156">
        <w:t>Entrepreneurship is defined to the process of organising, creating and maintaining a business which often involves the innovation and risk taking (</w:t>
      </w:r>
      <w:r w:rsidR="00130156">
        <w:rPr>
          <w:color w:val="222222"/>
          <w:highlight w:val="white"/>
        </w:rPr>
        <w:t xml:space="preserve">Prince </w:t>
      </w:r>
      <w:r w:rsidR="00130156">
        <w:rPr>
          <w:i/>
          <w:color w:val="222222"/>
          <w:highlight w:val="white"/>
        </w:rPr>
        <w:t>et al.,</w:t>
      </w:r>
      <w:r w:rsidR="00130156">
        <w:rPr>
          <w:color w:val="222222"/>
          <w:highlight w:val="white"/>
        </w:rPr>
        <w:t xml:space="preserve"> 2021</w:t>
      </w:r>
      <w:r w:rsidR="00130156">
        <w:t>). In the industry of hospitality entrepreneurship is significant for its driving innovation developing the experiences of customers and responding to the demands of the market. Significant theories of entrepreneurship include the Schumpeter’s Innovation Theory, which specifically highlights the “creative destruction” as essential to the progress of businesses and McClelland’s Need for Achievement Theory emphasises the personal drive for growth and success. This essay will critically study the entrepreneurial traits like innovation, risk taking, autonomy and the motivation for achievement, applying academic theories and examples of hospitality entrepreneurs of the real world of hospitality to critically demonstrate their effect on business success.</w:t>
      </w:r>
      <w:bookmarkStart w:id="5" w:name="_heading=h.3dy6vkm" w:colFirst="0" w:colLast="0"/>
      <w:bookmarkEnd w:id="5"/>
    </w:p>
    <w:p w14:paraId="0000001E" w14:textId="44A5BC52" w:rsidR="00884139" w:rsidRDefault="009C125E">
      <w:r>
        <w:t xml:space="preserve">        </w:t>
      </w:r>
      <w:r w:rsidR="00130156">
        <w:t>Entrepreneurship consists of several traits, however, risk taking is one of the significant ones where the individuals assume the calculated risks to reward achievements (</w:t>
      </w:r>
      <w:r w:rsidR="00130156">
        <w:rPr>
          <w:color w:val="222222"/>
          <w:highlight w:val="white"/>
        </w:rPr>
        <w:t>Al Issa, 2021</w:t>
      </w:r>
      <w:r w:rsidR="00130156">
        <w:t>). In the industry of hospitality risk taking involves progressing into new markets launching new novel concepts or investing in uncertain business surroundings. Entrepreneurs who take risks in their journey are often rewarded with great returns if their ventures are successful but they also face the possibility of disadvantage or failure (</w:t>
      </w:r>
      <w:r w:rsidR="00130156">
        <w:rPr>
          <w:color w:val="222222"/>
          <w:highlight w:val="white"/>
        </w:rPr>
        <w:t>Shepherd and Williams, 2020</w:t>
      </w:r>
      <w:r w:rsidR="00130156">
        <w:t>).</w:t>
      </w:r>
    </w:p>
    <w:p w14:paraId="0000001F" w14:textId="77777777" w:rsidR="00884139" w:rsidRDefault="00130156">
      <w:r>
        <w:t>Risk of Frank Knight, the Profit Theory and Uncertainty provides an important and useful framework for understanding these traits (</w:t>
      </w:r>
      <w:r>
        <w:rPr>
          <w:color w:val="222222"/>
          <w:highlight w:val="white"/>
        </w:rPr>
        <w:t>Emmett, 2020</w:t>
      </w:r>
      <w:r>
        <w:t>). Frank Knight’s Risk differentiate between the risk, where the results are estimable based on its probability, and uncertainty, or investing in an uncertain environment of business. Entrepreneurs often take on unpredictability in the pursuit of profit and their capability to manage it defines their growth and success (</w:t>
      </w:r>
      <w:proofErr w:type="spellStart"/>
      <w:r>
        <w:rPr>
          <w:color w:val="222222"/>
          <w:highlight w:val="white"/>
        </w:rPr>
        <w:t>Ramoglou</w:t>
      </w:r>
      <w:proofErr w:type="spellEnd"/>
      <w:r>
        <w:rPr>
          <w:color w:val="222222"/>
          <w:highlight w:val="white"/>
        </w:rPr>
        <w:t>, 2021</w:t>
      </w:r>
      <w:r>
        <w:t>). According to night the successful entrepreneurs are those who can easily navigate the unpredictability productively, acknowledging responsibility for their failure while looking for the new opportunities.</w:t>
      </w:r>
    </w:p>
    <w:p w14:paraId="00000020" w14:textId="77777777" w:rsidR="00884139" w:rsidRDefault="00130156">
      <w:r>
        <w:t xml:space="preserve">The founder of Virgin Hotels, Sir Richard Branson, represents the traits of the risk taking. Foray of Branson, into the hospitality industry followed his success in the sectors such as telecommunication, music and the aviation. His decision to introduce the Virgin Hotels in the year 2010, amongst a hustle market which was dominated by the established hotel chains, source his willingness to take any crucial risks. The venture of Branson was not just about the entering of the </w:t>
      </w:r>
      <w:r>
        <w:lastRenderedPageBreak/>
        <w:t>hotel market but doing so with an unusual intention, highlights the sustainability, luxury and a consumer-focused experience (</w:t>
      </w:r>
      <w:proofErr w:type="spellStart"/>
      <w:r>
        <w:rPr>
          <w:color w:val="222222"/>
          <w:highlight w:val="white"/>
        </w:rPr>
        <w:t>Schwirn</w:t>
      </w:r>
      <w:proofErr w:type="spellEnd"/>
      <w:r>
        <w:rPr>
          <w:color w:val="222222"/>
          <w:highlight w:val="white"/>
        </w:rPr>
        <w:t>, 2021</w:t>
      </w:r>
      <w:r>
        <w:t>).</w:t>
      </w:r>
    </w:p>
    <w:p w14:paraId="00000021" w14:textId="77777777" w:rsidR="00884139" w:rsidRDefault="00130156">
      <w:r>
        <w:t>The risk taking of Branson is particularly align with Knight's theory as he was faced with many uncertainties when entering a highly competitive industry where the success was not certain (</w:t>
      </w:r>
      <w:r>
        <w:rPr>
          <w:color w:val="222222"/>
          <w:highlight w:val="white"/>
        </w:rPr>
        <w:t>Madan and Halkias, 2020</w:t>
      </w:r>
      <w:r>
        <w:t>). Despite the uncertainty of the success, Branson believes that the unique value proposition of the virgin hotel hood effectively differentiates it from its competitors. His creative and bold moves such as choosing the prominent locations and focusing on creative and innovative designs have paid off fully with the success of Virgin Hotel and in becoming an acknowledged name in the sector of the hospitality industry showing how the calculated risk taking can lead any business to profitability.</w:t>
      </w:r>
    </w:p>
    <w:p w14:paraId="00000022" w14:textId="77777777" w:rsidR="00884139" w:rsidRDefault="00130156">
      <w:r>
        <w:t>In comparison, considering an entrepreneur like Howard Schultz of Starbucks, displays a more and bit careful approach of risk averse. While, the Schultz has expanded the business of Starbucks into a global powerhouse and his strategies were often phased, with a focus on the controlled success and reducing the risks by testing new concepts in the limited market before any white spread of implementation. This strategy of risk averse has immensely helped Starbucks to achieve steady and sustainable growth in the market but it is also meant that the organisation sometimes falls back in creativity and innovation compared to the competitors that strategies their business with risk taking traits. As a result, the bold move of Branson risks taking in entering the hotel industry supports the Knight's theory, exhibiting that how they calculated risks can be led to success in an uncertain market however, Schultz’s careful approach traits emphasise how the risk aversion can still give a result in the long-term success, though potentially falling back with the cost of some missed opportunities (</w:t>
      </w:r>
      <w:r>
        <w:rPr>
          <w:color w:val="222222"/>
          <w:highlight w:val="white"/>
        </w:rPr>
        <w:t>Schulze and Zellweger, 2021</w:t>
      </w:r>
      <w:r>
        <w:t>).</w:t>
      </w:r>
    </w:p>
    <w:p w14:paraId="00000023" w14:textId="736203ED" w:rsidR="00884139" w:rsidRDefault="00130156">
      <w:r>
        <w:t xml:space="preserve">Secondly, one of the critical traits that any entrepreneur can </w:t>
      </w:r>
      <w:r w:rsidR="003C2812">
        <w:t>consist of</w:t>
      </w:r>
      <w:r>
        <w:t xml:space="preserve"> is the innovation, as it drives the success and growth of any business by introducing and developing new products, ideas or services that disrupt and challenge the existing markets (Barringer and Ireland, 2018). The theory of Creative Destruction of Joseph Schumpeter, critically explain that how the innovation adds fuel to the development of the economy by particularly replacing the outdated processes and models with a more new and efficient ones. In entrepreneurship, innovators detached the older frameworks and replaced them with new and novel solutions creating a </w:t>
      </w:r>
      <w:r w:rsidR="003322F7">
        <w:t>competitive advantage</w:t>
      </w:r>
      <w:r>
        <w:t xml:space="preserve"> and rebuilding the industries.</w:t>
      </w:r>
    </w:p>
    <w:p w14:paraId="00000024" w14:textId="77777777" w:rsidR="00884139" w:rsidRDefault="00130156">
      <w:r>
        <w:lastRenderedPageBreak/>
        <w:t>The founder of Union Square Hospitality Group and Shake Shack, Danny Meyer, particularly represents the innovation in the hospitality industry (</w:t>
      </w:r>
      <w:r>
        <w:rPr>
          <w:color w:val="222222"/>
          <w:highlight w:val="white"/>
        </w:rPr>
        <w:t xml:space="preserve">Norris </w:t>
      </w:r>
      <w:r>
        <w:rPr>
          <w:i/>
          <w:color w:val="222222"/>
          <w:highlight w:val="white"/>
        </w:rPr>
        <w:t>et al.,</w:t>
      </w:r>
      <w:r>
        <w:rPr>
          <w:color w:val="222222"/>
          <w:highlight w:val="white"/>
        </w:rPr>
        <w:t xml:space="preserve"> 2021</w:t>
      </w:r>
      <w:r>
        <w:t>). Mayor has fully transformed the dining experience by developing a fine and casual dining which especially blends the atmosphere and the quality of the fine dining with the convenience and availability of casual dining. Shake Shack has also disrupted the conventional market of fast food by serving a gourmet burger in a fast casual nature introducing the ingredients which are of high quality and a more of consumer centric approach. The vision of Meyer has fully re-evaluated the definition of what the fast food could be, appealing to the larger consumers and operating the experiences of the consumers.</w:t>
      </w:r>
    </w:p>
    <w:p w14:paraId="00000025" w14:textId="6130C2A5" w:rsidR="00884139" w:rsidRDefault="00130156">
      <w:r>
        <w:t>In comparison, the entrepreneur of McDonald's Ray Kroc, focused more on the progressive innovations and aligned with an existing model (</w:t>
      </w:r>
      <w:proofErr w:type="spellStart"/>
      <w:r>
        <w:rPr>
          <w:color w:val="222222"/>
          <w:highlight w:val="white"/>
        </w:rPr>
        <w:t>Cauciello</w:t>
      </w:r>
      <w:proofErr w:type="spellEnd"/>
      <w:r>
        <w:rPr>
          <w:color w:val="222222"/>
          <w:highlight w:val="white"/>
        </w:rPr>
        <w:t>, 2022</w:t>
      </w:r>
      <w:r>
        <w:t xml:space="preserve">). </w:t>
      </w:r>
      <w:r w:rsidR="003C2812">
        <w:t>While</w:t>
      </w:r>
      <w:r>
        <w:t xml:space="preserve"> Kroc didn't invent the concept of fast food but he significantly perfected this with the system of the process improvements like the organized cooking and service techniques. This strategy of Kroc basically revolves around refining the operation model to increase the efficiency across a universal franchise network. The comparison analyses that in different ways the entrepreneurs can approach the innovations, like with the destructive strategies of Meyer that leads to the transformation of the market, while the incremental improvements of Kroc’s strategy can ensure the sustainable and scalable success.</w:t>
      </w:r>
    </w:p>
    <w:p w14:paraId="00000026" w14:textId="77777777" w:rsidR="00884139" w:rsidRDefault="00130156">
      <w:r>
        <w:t>The theory of Need for Achievement by David McClelland, concludes that the individuals who possess a strong desire to achieve the great success are often driven by the need to excel in any platform, set challenging goals and take calculated risks to achieve all of them. Entrepreneurs who have a high requirement for their achievements are often motivated by the desire to innovate, improve and achieve important results, after pushing themselves further to exceed their previous achievements (</w:t>
      </w:r>
      <w:proofErr w:type="spellStart"/>
      <w:r>
        <w:rPr>
          <w:color w:val="222222"/>
          <w:highlight w:val="white"/>
        </w:rPr>
        <w:t>Murnieks</w:t>
      </w:r>
      <w:proofErr w:type="spellEnd"/>
      <w:r>
        <w:rPr>
          <w:color w:val="222222"/>
          <w:highlight w:val="white"/>
        </w:rPr>
        <w:t xml:space="preserve"> </w:t>
      </w:r>
      <w:r>
        <w:rPr>
          <w:i/>
          <w:color w:val="222222"/>
          <w:highlight w:val="white"/>
        </w:rPr>
        <w:t>et al.,</w:t>
      </w:r>
      <w:r>
        <w:rPr>
          <w:color w:val="222222"/>
          <w:highlight w:val="white"/>
        </w:rPr>
        <w:t xml:space="preserve"> 2020</w:t>
      </w:r>
      <w:r>
        <w:t>).</w:t>
      </w:r>
    </w:p>
    <w:p w14:paraId="00000027" w14:textId="77777777" w:rsidR="00884139" w:rsidRDefault="00130156">
      <w:r>
        <w:t>For this motivation a prime example is the founder of Hilton Hotels, Conrad Hilton. Hilton's ambition to establish the largest hotel Empire in the world that represent his high need for achievement (Jersey Williams, 2021). In 1910, starting with a small hotel in Texas, Hilton expanded his business aggressively, and started acquiring significant properties such as the Waldorf Astoria in the New York. His aim and vision were not just to own a few hotels but to develop a global brand which is synonymous with the innovation and luxury. Hilton was continuously driven to outdo himself and made efforts to expand his portfolio of hotels across the universe even during the downturns of economic and in the periods of uncertainty.</w:t>
      </w:r>
    </w:p>
    <w:p w14:paraId="00000028" w14:textId="77777777" w:rsidR="00884139" w:rsidRDefault="00130156">
      <w:r>
        <w:lastRenderedPageBreak/>
        <w:t>The continuous efforts for expansion and improvement perfectly align with the McClelland’s Theory (</w:t>
      </w:r>
      <w:r>
        <w:rPr>
          <w:color w:val="222222"/>
          <w:highlight w:val="white"/>
        </w:rPr>
        <w:t>Ahmad, 2021</w:t>
      </w:r>
      <w:r>
        <w:t>). Hilton perfectly set ambitious goals often going beyond and consistently worked hard to prove the standard of his hotels. His drive was not just particularly about being financially successful but about setting a legacy of excellence. His personal motto “Think Big, Act Big, Dream Big” perfectly reflects with the idea of McClelland that high achievement individuals are significantly motivated by a desire to achieve something greater than themselves.</w:t>
      </w:r>
    </w:p>
    <w:p w14:paraId="00000029" w14:textId="1B80FCAA" w:rsidR="00884139" w:rsidRDefault="00130156">
      <w:r>
        <w:t xml:space="preserve">In comparison, an entrepreneur and the founder of Chez Panisse, Alice Waters, display a more natural and lifestyle focused motivation. Her motivation was deeply rooted in her passion for sustainable, regional sourced food and creating a community around her restaurants. While she achieved significant success and introduce the movement of the farm to table, her drive wasn't just cantered on establishing a global empire or achieving the dominance in the industry. Instead, her main focus was on staying true to her own values and ensuring that her restaurants truly reflected to her beliefs about the food and sustainability. Waters’ motivation was more of a personal and driven by values which is a contrast with the ambition of Hilton for the global expansion and recognition. However, both Hilton and Waters found immense success in the hospitality industry, but their motivations were different. Hilton's high need for achievement thoroughly pushes him to continuously innovate and expand, </w:t>
      </w:r>
      <w:r w:rsidR="003C2812">
        <w:t>while</w:t>
      </w:r>
      <w:r>
        <w:t xml:space="preserve"> Waters' is specifically focused on building a sustainable and value driven business which perfectly aligned with her personal ideals. This comparison has demonstrated how the different motivational drives can lead to greater success in the hospitality industry (</w:t>
      </w:r>
      <w:proofErr w:type="spellStart"/>
      <w:r>
        <w:rPr>
          <w:color w:val="222222"/>
          <w:highlight w:val="white"/>
        </w:rPr>
        <w:t>Sibian</w:t>
      </w:r>
      <w:proofErr w:type="spellEnd"/>
      <w:r>
        <w:rPr>
          <w:color w:val="222222"/>
          <w:highlight w:val="white"/>
        </w:rPr>
        <w:t xml:space="preserve"> and Ispas, 2021</w:t>
      </w:r>
      <w:r>
        <w:t>).</w:t>
      </w:r>
    </w:p>
    <w:p w14:paraId="0000002A" w14:textId="77777777" w:rsidR="00884139" w:rsidRDefault="00130156">
      <w:r>
        <w:t>Autonomy is another key driver for several entrepreneurs as it grants them to manage and maintain the control over their creative vision and in the process of decision making (Burns, 2022). According to Herzberg’s two factor theory, autonomy is described as a motivator that specifically contributes to the job satisfaction by fulfilling the need for personal accomplishment and the responsibility. Similarly, in Maslow’s hierarchy of needs, autonomy is aligned with the need for self-actualization where the individuals look out for the personal fulfilment and the control over their working environment.</w:t>
      </w:r>
    </w:p>
    <w:p w14:paraId="0000002B" w14:textId="77777777" w:rsidR="00884139" w:rsidRDefault="00130156">
      <w:r>
        <w:t xml:space="preserve">Alice Waters is a prime example that displays the autonomy-driven entrepreneurship. Her desire for the creative control and the independence played a vital role in her success. Her declaration on maintaining autonomy has allowed her to introduce the farm to table movement which was influenced by the scene of American culinary. Her philosophy for business and the management </w:t>
      </w:r>
      <w:r>
        <w:lastRenderedPageBreak/>
        <w:t>style were deeply rooted in her need for autonomy (Harvard Business Review, 2020). She made a decision that was based on her vision for sustainable food, quality and even if it is a limited growth or success. This approach perfectly aligns with the theory of Herzberg's, as Waters found immense satisfaction in pursuing her passion and with the Maslow's idea of self-actualization is where her autonomy permitted her to express her beliefs and values through her business.</w:t>
      </w:r>
    </w:p>
    <w:p w14:paraId="0000002C" w14:textId="77777777" w:rsidR="00884139" w:rsidRDefault="00130156">
      <w:r>
        <w:t>However, in contrast, a corporate ambitious entrepreneur like Ray Kroc of McDonald's, who prioritised scalability over the independence. His main and prominent focus was on optimising and replicating the McDonald's model in universal which required some yielding control in favour of some operational efficiency and standardisation. His success was basically rooted in expanding his business rather than maintaining the personal creative control and demonstrating a different entrepreneur approach that prioritises the success over autonomy. This detailed comparison has emphasised how the autonomy motivates some entrepreneurs to establish businesses which align with their personal values while others focus on scalability and larger commercial success (Nelson, 2013).</w:t>
      </w:r>
    </w:p>
    <w:p w14:paraId="00000030" w14:textId="3E463BAA" w:rsidR="00884139" w:rsidRDefault="00130156" w:rsidP="009C125E">
      <w:r>
        <w:t>The comparison of key entrepreneurial traits and motivations of successful figures in the hospitality industry (</w:t>
      </w:r>
      <w:r>
        <w:rPr>
          <w:color w:val="222222"/>
          <w:highlight w:val="white"/>
        </w:rPr>
        <w:t xml:space="preserve">Salmony, and </w:t>
      </w:r>
      <w:proofErr w:type="spellStart"/>
      <w:r>
        <w:rPr>
          <w:color w:val="222222"/>
          <w:highlight w:val="white"/>
        </w:rPr>
        <w:t>Kanbach</w:t>
      </w:r>
      <w:proofErr w:type="spellEnd"/>
      <w:r>
        <w:rPr>
          <w:color w:val="222222"/>
          <w:highlight w:val="white"/>
        </w:rPr>
        <w:t>, 2022</w:t>
      </w:r>
      <w:r>
        <w:t>). The traits of risk-taking are significantly highlighted by Richard Branson and his bold entry into the Virgin Hotels, contrasting with Howard Schultz's more careful approach at the Starbucks. This difference has shown how varying tolerance of risk impacts the growth and success of the business. Innovation also plays a critical role with Danny Meyer’s Shake Shack disrupting the space of fine casual dining in line with Schumpeter's theory of creative destruction. However, Ray Kroc of McDonald's focused more on incremental innovation showing how both the approaches could lead to success but with different levels of disruption. The motivational traits also vary. Conrad Hilton's strong need for achievement reflects McClelland's theory, whereas Alice Waters was completely driven by autonomy. This highlights that entrepreneurs mainly focus on global dominance or sustainability depending on their personal motivations (</w:t>
      </w:r>
      <w:r>
        <w:rPr>
          <w:color w:val="222222"/>
          <w:highlight w:val="white"/>
        </w:rPr>
        <w:t xml:space="preserve">Henry </w:t>
      </w:r>
      <w:r>
        <w:rPr>
          <w:i/>
          <w:color w:val="222222"/>
          <w:highlight w:val="white"/>
        </w:rPr>
        <w:t>et al.,</w:t>
      </w:r>
      <w:r>
        <w:rPr>
          <w:color w:val="222222"/>
          <w:highlight w:val="white"/>
        </w:rPr>
        <w:t xml:space="preserve"> 2023</w:t>
      </w:r>
      <w:r>
        <w:t>).</w:t>
      </w:r>
      <w:bookmarkStart w:id="6" w:name="_heading=h.1t3h5sf" w:colFirst="0" w:colLast="0"/>
      <w:bookmarkEnd w:id="6"/>
    </w:p>
    <w:p w14:paraId="639FFE4C" w14:textId="76AC47E8" w:rsidR="00B34590" w:rsidRDefault="00130156">
      <w:r>
        <w:t xml:space="preserve">From the above study, it is concluded how each motivation and trait significantly </w:t>
      </w:r>
      <w:r w:rsidR="002E1AC3">
        <w:t>influence</w:t>
      </w:r>
      <w:r>
        <w:t xml:space="preserve"> the success of entrepreneurs, whether through bold risk-taking, creative disruption or the desire for independence. The essay has provided how entrepreneurial traits and motivations are essential and crucial factors for the success in the hospitality industry, shaping how any entrepreneur can navigate challenges while grabbing the opportunities. With the development of industry, </w:t>
      </w:r>
      <w:r>
        <w:lastRenderedPageBreak/>
        <w:t>innovation and flexibility will always remain a vital point while the motivations like sustainable practices and autonomy may achieve more importance. Future research could focus on how these technologies and sustainability impacted the strategies of entrepreneurs in hospitality as well the shift in motivations in response to customer preferences.</w:t>
      </w:r>
    </w:p>
    <w:p w14:paraId="68773DE8" w14:textId="77777777" w:rsidR="00B34590" w:rsidRDefault="00B34590"/>
    <w:p w14:paraId="39DFA502" w14:textId="5165DA21" w:rsidR="00290772" w:rsidRDefault="00290772">
      <w:r>
        <w:t>Refe</w:t>
      </w:r>
      <w:r w:rsidR="00BA4345">
        <w:t>rence</w:t>
      </w:r>
      <w:r w:rsidR="007E22AC">
        <w:t>s</w:t>
      </w:r>
    </w:p>
    <w:p w14:paraId="00000033" w14:textId="274FAE6C" w:rsidR="00884139" w:rsidRDefault="00884139" w:rsidP="0056797D">
      <w:bookmarkStart w:id="7" w:name="_heading=h.4d34og8" w:colFirst="0" w:colLast="0"/>
      <w:bookmarkStart w:id="8" w:name="_heading=h.2s8eyo1" w:colFirst="0" w:colLast="0"/>
      <w:bookmarkEnd w:id="7"/>
      <w:bookmarkEnd w:id="8"/>
    </w:p>
    <w:p w14:paraId="36C1458E" w14:textId="77777777" w:rsidR="003322F7" w:rsidRDefault="003322F7">
      <w:pPr>
        <w:rPr>
          <w:color w:val="222222"/>
          <w:highlight w:val="white"/>
        </w:rPr>
      </w:pPr>
      <w:r>
        <w:rPr>
          <w:color w:val="222222"/>
          <w:highlight w:val="white"/>
        </w:rPr>
        <w:t xml:space="preserve">Ahmad, S., 2021. Motivation and performance: A psychological process. </w:t>
      </w:r>
      <w:r>
        <w:rPr>
          <w:i/>
          <w:color w:val="222222"/>
          <w:highlight w:val="white"/>
        </w:rPr>
        <w:t>International Journal of Business and Management Research</w:t>
      </w:r>
      <w:r>
        <w:rPr>
          <w:color w:val="222222"/>
          <w:highlight w:val="white"/>
        </w:rPr>
        <w:t xml:space="preserve">, </w:t>
      </w:r>
      <w:r>
        <w:rPr>
          <w:i/>
          <w:color w:val="222222"/>
          <w:highlight w:val="white"/>
        </w:rPr>
        <w:t>9</w:t>
      </w:r>
      <w:r>
        <w:rPr>
          <w:color w:val="222222"/>
          <w:highlight w:val="white"/>
        </w:rPr>
        <w:t>(2), pp.104-112.</w:t>
      </w:r>
    </w:p>
    <w:p w14:paraId="2F962C22" w14:textId="77777777" w:rsidR="003322F7" w:rsidRPr="003322F7" w:rsidRDefault="003322F7">
      <w:pPr>
        <w:rPr>
          <w:rFonts w:ascii="Arial" w:eastAsia="Arial" w:hAnsi="Arial" w:cs="Arial"/>
          <w:color w:val="222222"/>
          <w:sz w:val="20"/>
          <w:szCs w:val="20"/>
          <w:highlight w:val="white"/>
        </w:rPr>
      </w:pPr>
      <w:r>
        <w:rPr>
          <w:color w:val="222222"/>
          <w:highlight w:val="white"/>
        </w:rPr>
        <w:t xml:space="preserve">Al Issa, H.E., 2021. Advancing entrepreneurial career success: the role of passion, persistence, and risk-taking propensity. </w:t>
      </w:r>
      <w:r>
        <w:rPr>
          <w:i/>
          <w:color w:val="222222"/>
          <w:highlight w:val="white"/>
        </w:rPr>
        <w:t>Entrepreneurial Business and Economics Review</w:t>
      </w:r>
      <w:r>
        <w:rPr>
          <w:color w:val="222222"/>
          <w:highlight w:val="white"/>
        </w:rPr>
        <w:t xml:space="preserve">, </w:t>
      </w:r>
      <w:r>
        <w:rPr>
          <w:i/>
          <w:color w:val="222222"/>
          <w:highlight w:val="white"/>
        </w:rPr>
        <w:t>9</w:t>
      </w:r>
      <w:r>
        <w:rPr>
          <w:color w:val="222222"/>
          <w:highlight w:val="white"/>
        </w:rPr>
        <w:t>(2), pp.135-150.</w:t>
      </w:r>
    </w:p>
    <w:p w14:paraId="2F27DC22" w14:textId="77777777" w:rsidR="003322F7" w:rsidRDefault="003322F7">
      <w:r>
        <w:t xml:space="preserve">Barringer, B. R. and Ireland, R.D. (2018) Entrepreneurship: Successfully Launching New Ventures, 4th Ed., Prentice Hall: New </w:t>
      </w:r>
    </w:p>
    <w:p w14:paraId="2734DEA4" w14:textId="77777777" w:rsidR="003322F7" w:rsidRDefault="003322F7">
      <w:r>
        <w:t xml:space="preserve">Burns, P. (2022) Entrepreneurship and Small Business, 5th Ed., Palgrave Macmillan: Basingstoke </w:t>
      </w:r>
    </w:p>
    <w:p w14:paraId="324E0EB3" w14:textId="26498CC1" w:rsidR="003322F7" w:rsidRDefault="003322F7">
      <w:pPr>
        <w:rPr>
          <w:color w:val="222222"/>
          <w:highlight w:val="white"/>
        </w:rPr>
      </w:pPr>
      <w:proofErr w:type="spellStart"/>
      <w:r>
        <w:rPr>
          <w:color w:val="222222"/>
          <w:highlight w:val="white"/>
        </w:rPr>
        <w:t>Cauciello</w:t>
      </w:r>
      <w:proofErr w:type="spellEnd"/>
      <w:r>
        <w:rPr>
          <w:color w:val="222222"/>
          <w:highlight w:val="white"/>
        </w:rPr>
        <w:t xml:space="preserve">, G., 2022. The hybridization of American </w:t>
      </w:r>
      <w:r w:rsidR="002E1AC3">
        <w:rPr>
          <w:color w:val="222222"/>
          <w:highlight w:val="white"/>
        </w:rPr>
        <w:t>fast-food</w:t>
      </w:r>
      <w:r>
        <w:rPr>
          <w:color w:val="222222"/>
          <w:highlight w:val="white"/>
        </w:rPr>
        <w:t xml:space="preserve"> McDonald’s in Italy.</w:t>
      </w:r>
    </w:p>
    <w:p w14:paraId="7796A9B0" w14:textId="77777777" w:rsidR="003322F7" w:rsidRDefault="003322F7">
      <w:pPr>
        <w:rPr>
          <w:color w:val="222222"/>
          <w:highlight w:val="white"/>
        </w:rPr>
      </w:pPr>
      <w:r>
        <w:rPr>
          <w:color w:val="222222"/>
          <w:highlight w:val="white"/>
        </w:rPr>
        <w:t xml:space="preserve">Emmett, R.B., 2020. Reconsidering Frank Knight’s risk, uncertainty, and profit. </w:t>
      </w:r>
      <w:r>
        <w:rPr>
          <w:i/>
          <w:color w:val="222222"/>
          <w:highlight w:val="white"/>
        </w:rPr>
        <w:t>The Independent Review</w:t>
      </w:r>
      <w:r>
        <w:rPr>
          <w:color w:val="222222"/>
          <w:highlight w:val="white"/>
        </w:rPr>
        <w:t xml:space="preserve">, </w:t>
      </w:r>
      <w:r>
        <w:rPr>
          <w:i/>
          <w:color w:val="222222"/>
          <w:highlight w:val="white"/>
        </w:rPr>
        <w:t>24</w:t>
      </w:r>
      <w:r>
        <w:rPr>
          <w:color w:val="222222"/>
          <w:highlight w:val="white"/>
        </w:rPr>
        <w:t>(4), pp.533-541.</w:t>
      </w:r>
    </w:p>
    <w:p w14:paraId="69F8BBC6" w14:textId="77777777" w:rsidR="003322F7" w:rsidRDefault="003322F7">
      <w:r>
        <w:t xml:space="preserve">Harvard Business Review, (2020). </w:t>
      </w:r>
      <w:r>
        <w:rPr>
          <w:i/>
        </w:rPr>
        <w:t>Life’s Work: An Interview with Alice Waters</w:t>
      </w:r>
      <w:r>
        <w:t> Available at: https://hbr.org/2017/05/alice-waters (Accessed: 4 October 2024).</w:t>
      </w:r>
    </w:p>
    <w:p w14:paraId="06487812" w14:textId="77777777" w:rsidR="003322F7" w:rsidRDefault="003322F7">
      <w:pPr>
        <w:rPr>
          <w:color w:val="222222"/>
          <w:highlight w:val="white"/>
        </w:rPr>
      </w:pPr>
      <w:r>
        <w:rPr>
          <w:color w:val="222222"/>
          <w:highlight w:val="white"/>
        </w:rPr>
        <w:t xml:space="preserve">Henry, M., </w:t>
      </w:r>
      <w:proofErr w:type="spellStart"/>
      <w:r>
        <w:rPr>
          <w:color w:val="222222"/>
          <w:highlight w:val="white"/>
        </w:rPr>
        <w:t>Hoogenstrijd</w:t>
      </w:r>
      <w:proofErr w:type="spellEnd"/>
      <w:r>
        <w:rPr>
          <w:color w:val="222222"/>
          <w:highlight w:val="white"/>
        </w:rPr>
        <w:t xml:space="preserve">, T. and Kirchherr, J., 2023. Motivations and identities of “grassroots” circular entrepreneurs: An initial exploration. </w:t>
      </w:r>
      <w:r>
        <w:rPr>
          <w:i/>
          <w:color w:val="222222"/>
          <w:highlight w:val="white"/>
        </w:rPr>
        <w:t>Business Strategy and the Environment</w:t>
      </w:r>
      <w:r>
        <w:rPr>
          <w:color w:val="222222"/>
          <w:highlight w:val="white"/>
        </w:rPr>
        <w:t xml:space="preserve">, </w:t>
      </w:r>
      <w:r>
        <w:rPr>
          <w:i/>
          <w:color w:val="222222"/>
          <w:highlight w:val="white"/>
        </w:rPr>
        <w:t>32</w:t>
      </w:r>
      <w:r>
        <w:rPr>
          <w:color w:val="222222"/>
          <w:highlight w:val="white"/>
        </w:rPr>
        <w:t>(3), pp.1122-1141.</w:t>
      </w:r>
    </w:p>
    <w:p w14:paraId="2532F58D" w14:textId="77777777" w:rsidR="003322F7" w:rsidRDefault="003322F7">
      <w:r>
        <w:t xml:space="preserve">Jersey Williams, S. (2021) FT Guide to Business Start Up: The most comprehensive guide for entrepreneurs, 32nd Ed., Financial Times Press: Harlow. </w:t>
      </w:r>
    </w:p>
    <w:p w14:paraId="2F02DFBD" w14:textId="77777777" w:rsidR="003322F7" w:rsidRDefault="003322F7">
      <w:pPr>
        <w:rPr>
          <w:color w:val="222222"/>
          <w:highlight w:val="white"/>
        </w:rPr>
      </w:pPr>
      <w:r>
        <w:rPr>
          <w:color w:val="222222"/>
          <w:highlight w:val="white"/>
        </w:rPr>
        <w:t xml:space="preserve">Madan, B. and Halkias, D., (2020). Emancipated Entrepreneurship in the European Space Sector: The Case of Richard Branson’s Virgin Galactic as a Driver for Space Tourism. </w:t>
      </w:r>
      <w:r>
        <w:rPr>
          <w:i/>
          <w:color w:val="222222"/>
          <w:highlight w:val="white"/>
        </w:rPr>
        <w:t>Available at SSRN 3820593</w:t>
      </w:r>
      <w:r>
        <w:rPr>
          <w:color w:val="222222"/>
          <w:highlight w:val="white"/>
        </w:rPr>
        <w:t>.</w:t>
      </w:r>
    </w:p>
    <w:p w14:paraId="1C4E345F" w14:textId="77777777" w:rsidR="003322F7" w:rsidRDefault="003322F7">
      <w:pPr>
        <w:rPr>
          <w:color w:val="222222"/>
          <w:highlight w:val="white"/>
        </w:rPr>
      </w:pPr>
      <w:proofErr w:type="spellStart"/>
      <w:r>
        <w:rPr>
          <w:color w:val="222222"/>
          <w:highlight w:val="white"/>
        </w:rPr>
        <w:t>Murnieks</w:t>
      </w:r>
      <w:proofErr w:type="spellEnd"/>
      <w:r>
        <w:rPr>
          <w:color w:val="222222"/>
          <w:highlight w:val="white"/>
        </w:rPr>
        <w:t xml:space="preserve">, C.Y., Klotz, A.C. and Shepherd, D.A., 2020. Entrepreneurial motivation: A review of the literature and an agenda for future research. </w:t>
      </w:r>
      <w:r>
        <w:rPr>
          <w:i/>
          <w:color w:val="222222"/>
          <w:highlight w:val="white"/>
        </w:rPr>
        <w:t xml:space="preserve">Journal of Organizational </w:t>
      </w:r>
      <w:proofErr w:type="spellStart"/>
      <w:r>
        <w:rPr>
          <w:i/>
          <w:color w:val="222222"/>
          <w:highlight w:val="white"/>
        </w:rPr>
        <w:t>Behavior</w:t>
      </w:r>
      <w:proofErr w:type="spellEnd"/>
      <w:r>
        <w:rPr>
          <w:color w:val="222222"/>
          <w:highlight w:val="white"/>
        </w:rPr>
        <w:t xml:space="preserve">, </w:t>
      </w:r>
      <w:r>
        <w:rPr>
          <w:i/>
          <w:color w:val="222222"/>
          <w:highlight w:val="white"/>
        </w:rPr>
        <w:t>41</w:t>
      </w:r>
      <w:r>
        <w:rPr>
          <w:color w:val="222222"/>
          <w:highlight w:val="white"/>
        </w:rPr>
        <w:t>(2), pp.115-143.</w:t>
      </w:r>
    </w:p>
    <w:p w14:paraId="7F3BEAC3" w14:textId="6EA203D7" w:rsidR="003322F7" w:rsidRDefault="003322F7">
      <w:r>
        <w:lastRenderedPageBreak/>
        <w:t xml:space="preserve">Nelson, O. (2013) Enterprise development in SMEs and entrepreneurial </w:t>
      </w:r>
      <w:r w:rsidR="00B34590">
        <w:t>firms’</w:t>
      </w:r>
      <w:r>
        <w:t xml:space="preserve"> dynamic processes. IGI Global.</w:t>
      </w:r>
    </w:p>
    <w:p w14:paraId="38AA3B45" w14:textId="77777777" w:rsidR="003322F7" w:rsidRDefault="003322F7">
      <w:pPr>
        <w:rPr>
          <w:color w:val="222222"/>
          <w:highlight w:val="white"/>
        </w:rPr>
      </w:pPr>
      <w:r>
        <w:rPr>
          <w:color w:val="222222"/>
          <w:highlight w:val="white"/>
        </w:rPr>
        <w:t xml:space="preserve">Norris, C.L., Taylor Jr, S. and Taylor, D.C., 2021. Pivot! How the restaurant industry adapted during COVID-19 restrictions. </w:t>
      </w:r>
      <w:r>
        <w:rPr>
          <w:i/>
          <w:color w:val="222222"/>
          <w:highlight w:val="white"/>
        </w:rPr>
        <w:t>International Hospitality Review</w:t>
      </w:r>
      <w:r>
        <w:rPr>
          <w:color w:val="222222"/>
          <w:highlight w:val="white"/>
        </w:rPr>
        <w:t xml:space="preserve">, </w:t>
      </w:r>
      <w:r>
        <w:rPr>
          <w:i/>
          <w:color w:val="222222"/>
          <w:highlight w:val="white"/>
        </w:rPr>
        <w:t>35</w:t>
      </w:r>
      <w:r>
        <w:rPr>
          <w:color w:val="222222"/>
          <w:highlight w:val="white"/>
        </w:rPr>
        <w:t>(2), pp.132-155.</w:t>
      </w:r>
    </w:p>
    <w:p w14:paraId="75B0866D" w14:textId="65A08E45" w:rsidR="003322F7" w:rsidRDefault="003322F7">
      <w:pPr>
        <w:rPr>
          <w:color w:val="222222"/>
          <w:highlight w:val="white"/>
        </w:rPr>
      </w:pPr>
      <w:r>
        <w:rPr>
          <w:color w:val="222222"/>
          <w:highlight w:val="white"/>
        </w:rPr>
        <w:t xml:space="preserve">Prince, S., Chapman, S. and Cassey, P., (2021). The definition of entrepreneurship: is it less complex than we </w:t>
      </w:r>
      <w:r w:rsidR="00B34590">
        <w:rPr>
          <w:color w:val="222222"/>
          <w:highlight w:val="white"/>
        </w:rPr>
        <w:t>think?</w:t>
      </w:r>
      <w:r>
        <w:rPr>
          <w:color w:val="222222"/>
          <w:highlight w:val="white"/>
        </w:rPr>
        <w:t xml:space="preserve"> </w:t>
      </w:r>
      <w:r>
        <w:rPr>
          <w:i/>
          <w:color w:val="222222"/>
          <w:highlight w:val="white"/>
        </w:rPr>
        <w:t xml:space="preserve">International Journal of Entrepreneurial </w:t>
      </w:r>
      <w:proofErr w:type="spellStart"/>
      <w:r>
        <w:rPr>
          <w:i/>
          <w:color w:val="222222"/>
          <w:highlight w:val="white"/>
        </w:rPr>
        <w:t>Behavior</w:t>
      </w:r>
      <w:proofErr w:type="spellEnd"/>
      <w:r>
        <w:rPr>
          <w:i/>
          <w:color w:val="222222"/>
          <w:highlight w:val="white"/>
        </w:rPr>
        <w:t xml:space="preserve"> &amp; Research</w:t>
      </w:r>
      <w:r>
        <w:rPr>
          <w:color w:val="222222"/>
          <w:highlight w:val="white"/>
        </w:rPr>
        <w:t xml:space="preserve">, </w:t>
      </w:r>
      <w:r>
        <w:rPr>
          <w:i/>
          <w:color w:val="222222"/>
          <w:highlight w:val="white"/>
        </w:rPr>
        <w:t>27</w:t>
      </w:r>
      <w:r>
        <w:rPr>
          <w:color w:val="222222"/>
          <w:highlight w:val="white"/>
        </w:rPr>
        <w:t>(9), pp.26-47.</w:t>
      </w:r>
    </w:p>
    <w:p w14:paraId="102204ED" w14:textId="77777777" w:rsidR="003322F7" w:rsidRDefault="003322F7">
      <w:pPr>
        <w:rPr>
          <w:color w:val="222222"/>
          <w:highlight w:val="white"/>
        </w:rPr>
      </w:pPr>
      <w:proofErr w:type="spellStart"/>
      <w:r>
        <w:rPr>
          <w:color w:val="222222"/>
          <w:highlight w:val="white"/>
        </w:rPr>
        <w:t>Ramoglou</w:t>
      </w:r>
      <w:proofErr w:type="spellEnd"/>
      <w:r>
        <w:rPr>
          <w:color w:val="222222"/>
          <w:highlight w:val="white"/>
        </w:rPr>
        <w:t xml:space="preserve">, S., (2021). Knowable opportunities in an unknowable future? On the epistemological paradoxes of entrepreneurship theory. </w:t>
      </w:r>
      <w:r>
        <w:rPr>
          <w:i/>
          <w:color w:val="222222"/>
          <w:highlight w:val="white"/>
        </w:rPr>
        <w:t>Journal of Business Venturing</w:t>
      </w:r>
      <w:r>
        <w:rPr>
          <w:color w:val="222222"/>
          <w:highlight w:val="white"/>
        </w:rPr>
        <w:t xml:space="preserve">, </w:t>
      </w:r>
      <w:r>
        <w:rPr>
          <w:i/>
          <w:color w:val="222222"/>
          <w:highlight w:val="white"/>
        </w:rPr>
        <w:t>36</w:t>
      </w:r>
      <w:r>
        <w:rPr>
          <w:color w:val="222222"/>
          <w:highlight w:val="white"/>
        </w:rPr>
        <w:t>(2), p.106090.</w:t>
      </w:r>
    </w:p>
    <w:p w14:paraId="0423BF5C" w14:textId="77777777" w:rsidR="003322F7" w:rsidRDefault="003322F7">
      <w:pPr>
        <w:rPr>
          <w:color w:val="222222"/>
          <w:highlight w:val="white"/>
        </w:rPr>
      </w:pPr>
      <w:r>
        <w:rPr>
          <w:color w:val="222222"/>
          <w:highlight w:val="white"/>
        </w:rPr>
        <w:t xml:space="preserve">Salmony, F.U. and </w:t>
      </w:r>
      <w:proofErr w:type="spellStart"/>
      <w:r>
        <w:rPr>
          <w:color w:val="222222"/>
          <w:highlight w:val="white"/>
        </w:rPr>
        <w:t>Kanbach</w:t>
      </w:r>
      <w:proofErr w:type="spellEnd"/>
      <w:r>
        <w:rPr>
          <w:color w:val="222222"/>
          <w:highlight w:val="white"/>
        </w:rPr>
        <w:t xml:space="preserve">, D.K., 2022. Personality trait differences across types of entrepreneurs: a systematic literature review. </w:t>
      </w:r>
      <w:r>
        <w:rPr>
          <w:i/>
          <w:color w:val="222222"/>
          <w:highlight w:val="white"/>
        </w:rPr>
        <w:t>Review of managerial science</w:t>
      </w:r>
      <w:r>
        <w:rPr>
          <w:color w:val="222222"/>
          <w:highlight w:val="white"/>
        </w:rPr>
        <w:t xml:space="preserve">, </w:t>
      </w:r>
      <w:r>
        <w:rPr>
          <w:i/>
          <w:color w:val="222222"/>
          <w:highlight w:val="white"/>
        </w:rPr>
        <w:t>16</w:t>
      </w:r>
      <w:r>
        <w:rPr>
          <w:color w:val="222222"/>
          <w:highlight w:val="white"/>
        </w:rPr>
        <w:t>(3), pp.713-749.</w:t>
      </w:r>
    </w:p>
    <w:p w14:paraId="6A70D5EE" w14:textId="77777777" w:rsidR="003322F7" w:rsidRDefault="003322F7">
      <w:pPr>
        <w:rPr>
          <w:color w:val="222222"/>
          <w:highlight w:val="white"/>
        </w:rPr>
      </w:pPr>
      <w:r>
        <w:rPr>
          <w:color w:val="222222"/>
          <w:highlight w:val="white"/>
        </w:rPr>
        <w:t xml:space="preserve">Schulze, W. and Zellweger, T., 2021. Property rights, owner-management, and value creation. </w:t>
      </w:r>
      <w:r>
        <w:rPr>
          <w:i/>
          <w:color w:val="222222"/>
          <w:highlight w:val="white"/>
        </w:rPr>
        <w:t>Academy of Management Review</w:t>
      </w:r>
      <w:r>
        <w:rPr>
          <w:color w:val="222222"/>
          <w:highlight w:val="white"/>
        </w:rPr>
        <w:t xml:space="preserve">, </w:t>
      </w:r>
      <w:r>
        <w:rPr>
          <w:i/>
          <w:color w:val="222222"/>
          <w:highlight w:val="white"/>
        </w:rPr>
        <w:t>46</w:t>
      </w:r>
      <w:r>
        <w:rPr>
          <w:color w:val="222222"/>
          <w:highlight w:val="white"/>
        </w:rPr>
        <w:t>(3), pp.489-511.</w:t>
      </w:r>
    </w:p>
    <w:p w14:paraId="05CBFD6E" w14:textId="77777777" w:rsidR="003322F7" w:rsidRDefault="003322F7">
      <w:pPr>
        <w:rPr>
          <w:color w:val="222222"/>
          <w:highlight w:val="white"/>
        </w:rPr>
      </w:pPr>
      <w:proofErr w:type="spellStart"/>
      <w:r>
        <w:rPr>
          <w:color w:val="222222"/>
          <w:highlight w:val="white"/>
        </w:rPr>
        <w:t>Schwirn</w:t>
      </w:r>
      <w:proofErr w:type="spellEnd"/>
      <w:r>
        <w:rPr>
          <w:color w:val="222222"/>
          <w:highlight w:val="white"/>
        </w:rPr>
        <w:t xml:space="preserve">, M., 2021. </w:t>
      </w:r>
      <w:r>
        <w:rPr>
          <w:i/>
          <w:color w:val="222222"/>
          <w:highlight w:val="white"/>
        </w:rPr>
        <w:t>Small Data, Big Disruptions: How to Spot Signals of Change and Manage Uncertainty</w:t>
      </w:r>
      <w:r>
        <w:rPr>
          <w:color w:val="222222"/>
          <w:highlight w:val="white"/>
        </w:rPr>
        <w:t>. Career Press.</w:t>
      </w:r>
    </w:p>
    <w:p w14:paraId="7DC62300" w14:textId="77777777" w:rsidR="003322F7" w:rsidRDefault="003322F7">
      <w:pPr>
        <w:rPr>
          <w:color w:val="222222"/>
          <w:highlight w:val="white"/>
        </w:rPr>
      </w:pPr>
      <w:r>
        <w:rPr>
          <w:color w:val="222222"/>
          <w:highlight w:val="white"/>
        </w:rPr>
        <w:t xml:space="preserve">Shepherd, D.A. and Williams, T., 2020. Entrepreneurship responding to adversity: Equilibrating adverse events and disequilibrating persistent adversity. </w:t>
      </w:r>
      <w:r>
        <w:rPr>
          <w:i/>
          <w:color w:val="222222"/>
          <w:highlight w:val="white"/>
        </w:rPr>
        <w:t>Organization Theory</w:t>
      </w:r>
      <w:r>
        <w:rPr>
          <w:color w:val="222222"/>
          <w:highlight w:val="white"/>
        </w:rPr>
        <w:t xml:space="preserve">, </w:t>
      </w:r>
      <w:r>
        <w:rPr>
          <w:i/>
          <w:color w:val="222222"/>
          <w:highlight w:val="white"/>
        </w:rPr>
        <w:t>1</w:t>
      </w:r>
      <w:r>
        <w:rPr>
          <w:color w:val="222222"/>
          <w:highlight w:val="white"/>
        </w:rPr>
        <w:t>(4), p.2631787720967678.</w:t>
      </w:r>
    </w:p>
    <w:p w14:paraId="3539A020" w14:textId="50F67B18" w:rsidR="003322F7" w:rsidRDefault="003322F7">
      <w:pPr>
        <w:rPr>
          <w:color w:val="222222"/>
          <w:highlight w:val="white"/>
        </w:rPr>
      </w:pPr>
      <w:proofErr w:type="spellStart"/>
      <w:r>
        <w:rPr>
          <w:color w:val="222222"/>
          <w:highlight w:val="white"/>
        </w:rPr>
        <w:t>Sibian</w:t>
      </w:r>
      <w:proofErr w:type="spellEnd"/>
      <w:r>
        <w:rPr>
          <w:color w:val="222222"/>
          <w:highlight w:val="white"/>
        </w:rPr>
        <w:t xml:space="preserve">, A.R. and Ispas, A., 2021. An approach to applying the ability-motivation-opportunity theory to identify the driving factors of green employee </w:t>
      </w:r>
      <w:r w:rsidR="00B34590">
        <w:rPr>
          <w:color w:val="222222"/>
          <w:highlight w:val="white"/>
        </w:rPr>
        <w:t>behaviour</w:t>
      </w:r>
      <w:r>
        <w:rPr>
          <w:color w:val="222222"/>
          <w:highlight w:val="white"/>
        </w:rPr>
        <w:t xml:space="preserve"> in the hotel industry.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(9), p.4659.</w:t>
      </w:r>
    </w:p>
    <w:sectPr w:rsidR="003322F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2346E2" w14:textId="77777777" w:rsidR="009855D5" w:rsidRDefault="009855D5">
      <w:pPr>
        <w:spacing w:line="240" w:lineRule="auto"/>
      </w:pPr>
      <w:r>
        <w:separator/>
      </w:r>
    </w:p>
  </w:endnote>
  <w:endnote w:type="continuationSeparator" w:id="0">
    <w:p w14:paraId="6B778577" w14:textId="77777777" w:rsidR="009855D5" w:rsidRDefault="009855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49" w14:textId="19FB7F2F" w:rsidR="00884139" w:rsidRDefault="0013015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322F7">
      <w:rPr>
        <w:noProof/>
        <w:color w:val="000000"/>
      </w:rPr>
      <w:t>1</w:t>
    </w:r>
    <w:r>
      <w:rPr>
        <w:color w:val="000000"/>
      </w:rPr>
      <w:fldChar w:fldCharType="end"/>
    </w:r>
  </w:p>
  <w:p w14:paraId="0000004A" w14:textId="77777777" w:rsidR="00884139" w:rsidRDefault="0088413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FD352A" w14:textId="77777777" w:rsidR="009855D5" w:rsidRDefault="009855D5">
      <w:pPr>
        <w:spacing w:line="240" w:lineRule="auto"/>
      </w:pPr>
      <w:r>
        <w:separator/>
      </w:r>
    </w:p>
  </w:footnote>
  <w:footnote w:type="continuationSeparator" w:id="0">
    <w:p w14:paraId="3D2B4484" w14:textId="77777777" w:rsidR="009855D5" w:rsidRDefault="009855D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139"/>
    <w:rsid w:val="00020922"/>
    <w:rsid w:val="00130156"/>
    <w:rsid w:val="0022780A"/>
    <w:rsid w:val="00261FD2"/>
    <w:rsid w:val="00290772"/>
    <w:rsid w:val="002E1AC3"/>
    <w:rsid w:val="00304181"/>
    <w:rsid w:val="00312423"/>
    <w:rsid w:val="003322F7"/>
    <w:rsid w:val="003C2812"/>
    <w:rsid w:val="0056797D"/>
    <w:rsid w:val="006B69D0"/>
    <w:rsid w:val="006C6DA0"/>
    <w:rsid w:val="007D1943"/>
    <w:rsid w:val="007E22AC"/>
    <w:rsid w:val="00884139"/>
    <w:rsid w:val="009855D5"/>
    <w:rsid w:val="009C125E"/>
    <w:rsid w:val="00AB1DA0"/>
    <w:rsid w:val="00AF2316"/>
    <w:rsid w:val="00B1564F"/>
    <w:rsid w:val="00B34590"/>
    <w:rsid w:val="00BA4345"/>
    <w:rsid w:val="00BE0463"/>
    <w:rsid w:val="00C50830"/>
    <w:rsid w:val="00C55902"/>
    <w:rsid w:val="00C576FB"/>
    <w:rsid w:val="00CC00FA"/>
    <w:rsid w:val="00D129EE"/>
    <w:rsid w:val="00D6346A"/>
    <w:rsid w:val="00DE79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B98DC"/>
  <w15:docId w15:val="{A7C1F8DF-76B7-43F0-B2AF-D14471F99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BA0"/>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40237"/>
    <w:pPr>
      <w:tabs>
        <w:tab w:val="center" w:pos="4680"/>
        <w:tab w:val="right" w:pos="9360"/>
      </w:tabs>
      <w:spacing w:line="240" w:lineRule="auto"/>
    </w:pPr>
  </w:style>
  <w:style w:type="character" w:customStyle="1" w:styleId="HeaderChar">
    <w:name w:val="Header Char"/>
    <w:basedOn w:val="DefaultParagraphFont"/>
    <w:link w:val="Header"/>
    <w:uiPriority w:val="99"/>
    <w:rsid w:val="00F40237"/>
  </w:style>
  <w:style w:type="paragraph" w:styleId="Footer">
    <w:name w:val="footer"/>
    <w:basedOn w:val="Normal"/>
    <w:link w:val="FooterChar"/>
    <w:uiPriority w:val="99"/>
    <w:unhideWhenUsed/>
    <w:rsid w:val="00F40237"/>
    <w:pPr>
      <w:tabs>
        <w:tab w:val="center" w:pos="4680"/>
        <w:tab w:val="right" w:pos="9360"/>
      </w:tabs>
      <w:spacing w:line="240" w:lineRule="auto"/>
    </w:pPr>
  </w:style>
  <w:style w:type="character" w:customStyle="1" w:styleId="FooterChar">
    <w:name w:val="Footer Char"/>
    <w:basedOn w:val="DefaultParagraphFont"/>
    <w:link w:val="Footer"/>
    <w:uiPriority w:val="99"/>
    <w:rsid w:val="00F402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9FNdCNKt7rI0Y+twkgIs57H0wQ==">CgMxLjAyCGguZ2pkZ3hzMgloLjMwajB6bGwyCWguMWZvYjl0ZTIJaC4zem55c2g3MgloLjJldDkycDAyCGgudHlqY3d0MgloLjNkeTZ2a20yCWguMXQzaDVzZjIJaC40ZDM0b2c4MgloLjJzOGV5bzE4AHIhMUpmU0gxSzEzXzV1ZTRvc3BVUzVBX0dxZ0o5djRRMUhX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8</Pages>
  <Words>2632</Words>
  <Characters>15005</Characters>
  <Application>Microsoft Office Word</Application>
  <DocSecurity>0</DocSecurity>
  <Lines>125</Lines>
  <Paragraphs>35</Paragraphs>
  <ScaleCrop>false</ScaleCrop>
  <Company/>
  <LinksUpToDate>false</LinksUpToDate>
  <CharactersWithSpaces>17602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 PUSCUTA</dc:creator>
  <cp:lastModifiedBy>VASILE PUSCUTA</cp:lastModifiedBy>
  <cp:revision>23</cp:revision>
  <dcterms:created xsi:type="dcterms:W3CDTF">2024-10-21T11:48:00Z</dcterms:created>
  <dcterms:modified xsi:type="dcterms:W3CDTF">2024-10-21T13:30:00Z</dcterms:modified>
</cp:coreProperties>
</file>