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spacing w:line="480" w:lineRule="auto"/>
        <w:jc w:val="left"/>
        <w:rPr>
          <w:rFonts w:ascii="Calibri" w:hAnsi="Calibri" w:cs="Calibri"/>
          <w:b/>
          <w:bCs/>
          <w:sz w:val="48"/>
          <w:szCs w:val="48"/>
        </w:rPr>
      </w:pPr>
      <w:r>
        <w:rPr>
          <w:rStyle w:val="18"/>
          <w:rFonts w:ascii="Arial" w:hAnsi="Arial" w:cs="Arial"/>
          <w:sz w:val="48"/>
          <w:szCs w:val="48"/>
        </w:rPr>
        <w:drawing>
          <wp:inline distT="0" distB="0" distL="114300" distR="114300">
            <wp:extent cx="2680335" cy="1052195"/>
            <wp:effectExtent l="0" t="0" r="12065" b="14605"/>
            <wp:docPr id="25" name="图片 25" descr="4091636644310_.p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25" descr="4091636644310_.pic"/>
                    <pic:cNvPicPr>
                      <a:picLocks noChangeAspect="1"/>
                    </pic:cNvPicPr>
                  </pic:nvPicPr>
                  <pic:blipFill>
                    <a:blip r:embed="rId5"/>
                    <a:stretch>
                      <a:fillRect/>
                    </a:stretch>
                  </pic:blipFill>
                  <pic:spPr>
                    <a:xfrm>
                      <a:off x="0" y="0"/>
                      <a:ext cx="2680335" cy="1052195"/>
                    </a:xfrm>
                    <a:prstGeom prst="rect">
                      <a:avLst/>
                    </a:prstGeom>
                  </pic:spPr>
                </pic:pic>
              </a:graphicData>
            </a:graphic>
          </wp:inline>
        </w:drawing>
      </w:r>
    </w:p>
    <w:p>
      <w:pPr>
        <w:widowControl/>
        <w:spacing w:line="480" w:lineRule="auto"/>
        <w:jc w:val="left"/>
        <w:rPr>
          <w:rStyle w:val="18"/>
          <w:rFonts w:ascii="Arial" w:hAnsi="Arial" w:cs="Arial"/>
          <w:sz w:val="48"/>
          <w:szCs w:val="48"/>
        </w:rPr>
      </w:pPr>
    </w:p>
    <w:p>
      <w:pPr>
        <w:widowControl/>
        <w:spacing w:line="480" w:lineRule="auto"/>
        <w:jc w:val="left"/>
        <w:rPr>
          <w:rFonts w:ascii="Arial" w:hAnsi="Arial" w:cs="Arial"/>
          <w:sz w:val="48"/>
          <w:szCs w:val="48"/>
        </w:rPr>
      </w:pPr>
      <w:r>
        <w:rPr>
          <w:rFonts w:ascii="Arial" w:hAnsi="Arial" w:cs="Arial"/>
          <w:sz w:val="32"/>
          <w:szCs w:val="32"/>
        </w:rPr>
        <w:t xml:space="preserve">              </w:t>
      </w:r>
      <w:r>
        <w:rPr>
          <w:rFonts w:ascii="Arial" w:hAnsi="Arial" w:cs="Arial"/>
          <w:sz w:val="48"/>
          <w:szCs w:val="48"/>
        </w:rPr>
        <w:t xml:space="preserve">  </w:t>
      </w:r>
    </w:p>
    <w:p>
      <w:pPr>
        <w:widowControl/>
        <w:spacing w:line="360" w:lineRule="auto"/>
        <w:rPr>
          <w:rFonts w:ascii="Times New Roman" w:hAnsi="Times New Roman" w:cs="Times New Roman"/>
          <w:b/>
          <w:bCs/>
          <w:sz w:val="52"/>
          <w:szCs w:val="56"/>
        </w:rPr>
      </w:pPr>
      <w:r>
        <w:rPr>
          <w:rFonts w:ascii="Times New Roman" w:hAnsi="Times New Roman" w:cs="Times New Roman"/>
          <w:b/>
          <w:bCs/>
          <w:sz w:val="52"/>
          <w:szCs w:val="56"/>
        </w:rPr>
        <w:t xml:space="preserve">Research </w:t>
      </w:r>
      <w:r>
        <w:rPr>
          <w:rFonts w:hint="eastAsia" w:ascii="Times New Roman" w:hAnsi="Times New Roman" w:cs="Times New Roman"/>
          <w:b/>
          <w:bCs/>
          <w:sz w:val="52"/>
          <w:szCs w:val="56"/>
          <w:lang w:eastAsia="zh-Hans"/>
        </w:rPr>
        <w:t>M</w:t>
      </w:r>
      <w:r>
        <w:rPr>
          <w:rFonts w:ascii="Times New Roman" w:hAnsi="Times New Roman" w:cs="Times New Roman"/>
          <w:b/>
          <w:bCs/>
          <w:sz w:val="52"/>
          <w:szCs w:val="56"/>
        </w:rPr>
        <w:t xml:space="preserve">ethods </w:t>
      </w:r>
      <w:r>
        <w:rPr>
          <w:rFonts w:hint="eastAsia" w:ascii="Times New Roman" w:hAnsi="Times New Roman" w:cs="Times New Roman"/>
          <w:b/>
          <w:bCs/>
          <w:sz w:val="52"/>
          <w:szCs w:val="56"/>
          <w:lang w:eastAsia="zh-Hans"/>
        </w:rPr>
        <w:t>T</w:t>
      </w:r>
      <w:r>
        <w:rPr>
          <w:rFonts w:ascii="Times New Roman" w:hAnsi="Times New Roman" w:cs="Times New Roman"/>
          <w:b/>
          <w:bCs/>
          <w:sz w:val="52"/>
          <w:szCs w:val="56"/>
        </w:rPr>
        <w:t xml:space="preserve">hat </w:t>
      </w:r>
      <w:r>
        <w:rPr>
          <w:rFonts w:hint="eastAsia" w:ascii="Times New Roman" w:hAnsi="Times New Roman" w:cs="Times New Roman"/>
          <w:b/>
          <w:bCs/>
          <w:sz w:val="52"/>
          <w:szCs w:val="56"/>
          <w:lang w:eastAsia="zh-Hans"/>
        </w:rPr>
        <w:t>P</w:t>
      </w:r>
      <w:r>
        <w:rPr>
          <w:rFonts w:ascii="Times New Roman" w:hAnsi="Times New Roman" w:cs="Times New Roman"/>
          <w:b/>
          <w:bCs/>
          <w:sz w:val="52"/>
          <w:szCs w:val="56"/>
        </w:rPr>
        <w:t xml:space="preserve">romote </w:t>
      </w:r>
      <w:r>
        <w:rPr>
          <w:rFonts w:hint="eastAsia" w:ascii="Times New Roman" w:hAnsi="Times New Roman" w:cs="Times New Roman"/>
          <w:b/>
          <w:bCs/>
          <w:sz w:val="52"/>
          <w:szCs w:val="56"/>
          <w:lang w:eastAsia="zh-Hans"/>
        </w:rPr>
        <w:t>T</w:t>
      </w:r>
      <w:r>
        <w:rPr>
          <w:rFonts w:ascii="Times New Roman" w:hAnsi="Times New Roman" w:cs="Times New Roman"/>
          <w:b/>
          <w:bCs/>
          <w:sz w:val="52"/>
          <w:szCs w:val="56"/>
        </w:rPr>
        <w:t xml:space="preserve">he </w:t>
      </w:r>
      <w:r>
        <w:rPr>
          <w:rFonts w:hint="eastAsia" w:ascii="Times New Roman" w:hAnsi="Times New Roman" w:cs="Times New Roman"/>
          <w:b/>
          <w:bCs/>
          <w:sz w:val="52"/>
          <w:szCs w:val="56"/>
          <w:lang w:eastAsia="zh-Hans"/>
        </w:rPr>
        <w:t>S</w:t>
      </w:r>
      <w:r>
        <w:rPr>
          <w:rFonts w:ascii="Times New Roman" w:hAnsi="Times New Roman" w:cs="Times New Roman"/>
          <w:b/>
          <w:bCs/>
          <w:sz w:val="52"/>
          <w:szCs w:val="56"/>
        </w:rPr>
        <w:t xml:space="preserve">uccess </w:t>
      </w:r>
      <w:r>
        <w:rPr>
          <w:rFonts w:hint="eastAsia" w:ascii="Times New Roman" w:hAnsi="Times New Roman" w:cs="Times New Roman"/>
          <w:b/>
          <w:bCs/>
          <w:sz w:val="52"/>
          <w:szCs w:val="56"/>
          <w:lang w:eastAsia="zh-Hans"/>
        </w:rPr>
        <w:t>O</w:t>
      </w:r>
      <w:r>
        <w:rPr>
          <w:rFonts w:ascii="Times New Roman" w:hAnsi="Times New Roman" w:cs="Times New Roman"/>
          <w:b/>
          <w:bCs/>
          <w:sz w:val="52"/>
          <w:szCs w:val="56"/>
        </w:rPr>
        <w:t xml:space="preserve">f </w:t>
      </w:r>
      <w:r>
        <w:rPr>
          <w:rFonts w:hint="eastAsia" w:ascii="Times New Roman" w:hAnsi="Times New Roman" w:cs="Times New Roman"/>
          <w:b/>
          <w:bCs/>
          <w:sz w:val="52"/>
          <w:szCs w:val="56"/>
          <w:lang w:eastAsia="zh-Hans"/>
        </w:rPr>
        <w:t>International</w:t>
      </w:r>
      <w:r>
        <w:rPr>
          <w:rFonts w:ascii="Times New Roman" w:hAnsi="Times New Roman" w:cs="Times New Roman"/>
          <w:b/>
          <w:bCs/>
          <w:sz w:val="52"/>
          <w:szCs w:val="56"/>
          <w:lang w:eastAsia="zh-Hans"/>
        </w:rPr>
        <w:t xml:space="preserve"> </w:t>
      </w:r>
      <w:r>
        <w:rPr>
          <w:rFonts w:hint="eastAsia" w:ascii="Times New Roman" w:hAnsi="Times New Roman" w:cs="Times New Roman"/>
          <w:b/>
          <w:bCs/>
          <w:sz w:val="52"/>
          <w:szCs w:val="56"/>
          <w:lang w:eastAsia="zh-Hans"/>
        </w:rPr>
        <w:t>Business</w:t>
      </w:r>
      <w:r>
        <w:rPr>
          <w:rFonts w:ascii="Times New Roman" w:hAnsi="Times New Roman" w:cs="Times New Roman"/>
          <w:b/>
          <w:bCs/>
          <w:sz w:val="52"/>
          <w:szCs w:val="56"/>
          <w:lang w:eastAsia="zh-Hans"/>
        </w:rPr>
        <w:t xml:space="preserve"> </w:t>
      </w:r>
      <w:r>
        <w:rPr>
          <w:rFonts w:hint="eastAsia" w:ascii="Times New Roman" w:hAnsi="Times New Roman" w:cs="Times New Roman"/>
          <w:b/>
          <w:bCs/>
          <w:sz w:val="52"/>
          <w:szCs w:val="56"/>
          <w:lang w:eastAsia="zh-Hans"/>
        </w:rPr>
        <w:t>Communication</w:t>
      </w:r>
      <w:r>
        <w:rPr>
          <w:rFonts w:ascii="Times New Roman" w:hAnsi="Times New Roman" w:cs="Times New Roman"/>
          <w:b/>
          <w:bCs/>
          <w:sz w:val="52"/>
          <w:szCs w:val="56"/>
          <w:lang w:eastAsia="zh-Hans"/>
        </w:rPr>
        <w:t xml:space="preserve"> </w:t>
      </w:r>
    </w:p>
    <w:p>
      <w:pPr>
        <w:widowControl/>
        <w:spacing w:line="360" w:lineRule="auto"/>
        <w:jc w:val="center"/>
        <w:rPr>
          <w:rFonts w:ascii="Times New Roman" w:hAnsi="Times New Roman" w:cs="Times New Roman"/>
          <w:b/>
          <w:bCs/>
          <w:sz w:val="52"/>
          <w:szCs w:val="56"/>
        </w:rPr>
      </w:pPr>
    </w:p>
    <w:p>
      <w:pPr>
        <w:widowControl/>
        <w:spacing w:line="360" w:lineRule="auto"/>
        <w:jc w:val="center"/>
        <w:rPr>
          <w:rFonts w:ascii="Times New Roman" w:hAnsi="Times New Roman" w:eastAsia="宋体" w:cs="Times New Roman"/>
          <w:b/>
          <w:bCs/>
          <w:sz w:val="28"/>
          <w:szCs w:val="28"/>
        </w:rPr>
      </w:pPr>
      <w:r>
        <w:rPr>
          <w:rFonts w:hint="eastAsia" w:ascii="Times New Roman" w:hAnsi="Times New Roman" w:cs="Times New Roman"/>
          <w:b/>
          <w:bCs/>
          <w:sz w:val="52"/>
          <w:szCs w:val="56"/>
        </w:rPr>
        <w:t>Group 6</w:t>
      </w:r>
    </w:p>
    <w:p>
      <w:pPr>
        <w:jc w:val="center"/>
        <w:rPr>
          <w:rFonts w:ascii="Times New Roman" w:hAnsi="Times New Roman" w:eastAsia="宋体" w:cs="Times New Roman"/>
          <w:b/>
          <w:bCs/>
          <w:sz w:val="28"/>
          <w:szCs w:val="28"/>
        </w:rPr>
      </w:pPr>
      <w:r>
        <w:rPr>
          <w:rFonts w:hint="eastAsia" w:ascii="Times New Roman" w:hAnsi="Times New Roman" w:eastAsia="宋体" w:cs="Times New Roman"/>
          <w:b/>
          <w:bCs/>
          <w:sz w:val="28"/>
          <w:szCs w:val="28"/>
        </w:rPr>
        <w:t>G</w:t>
      </w:r>
      <w:r>
        <w:rPr>
          <w:rFonts w:ascii="Times New Roman" w:hAnsi="Times New Roman" w:eastAsia="宋体" w:cs="Times New Roman"/>
          <w:b/>
          <w:bCs/>
          <w:sz w:val="28"/>
          <w:szCs w:val="28"/>
        </w:rPr>
        <w:t>roup members:</w:t>
      </w:r>
    </w:p>
    <w:p>
      <w:pPr>
        <w:jc w:val="center"/>
        <w:rPr>
          <w:rFonts w:ascii="Times New Roman" w:hAnsi="Times New Roman" w:eastAsia="宋体" w:cs="Times New Roman"/>
          <w:b/>
          <w:bCs/>
          <w:sz w:val="28"/>
          <w:szCs w:val="28"/>
          <w:lang w:eastAsia="zh-Hans"/>
        </w:rPr>
      </w:pPr>
      <w:r>
        <w:rPr>
          <w:rFonts w:hint="eastAsia" w:ascii="Times New Roman" w:hAnsi="Times New Roman" w:eastAsia="宋体" w:cs="Times New Roman"/>
          <w:b/>
          <w:bCs/>
          <w:sz w:val="28"/>
          <w:szCs w:val="28"/>
          <w:lang w:eastAsia="zh-Hans"/>
        </w:rPr>
        <w:t>Guo</w:t>
      </w:r>
      <w:r>
        <w:rPr>
          <w:rFonts w:ascii="Times New Roman" w:hAnsi="Times New Roman" w:eastAsia="宋体" w:cs="Times New Roman"/>
          <w:b/>
          <w:bCs/>
          <w:sz w:val="28"/>
          <w:szCs w:val="28"/>
          <w:lang w:eastAsia="zh-Hans"/>
        </w:rPr>
        <w:t xml:space="preserve"> </w:t>
      </w:r>
      <w:r>
        <w:rPr>
          <w:rFonts w:hint="eastAsia" w:ascii="Times New Roman" w:hAnsi="Times New Roman" w:eastAsia="宋体" w:cs="Times New Roman"/>
          <w:b/>
          <w:bCs/>
          <w:sz w:val="28"/>
          <w:szCs w:val="28"/>
          <w:lang w:eastAsia="zh-Hans"/>
        </w:rPr>
        <w:t>Xinchen</w:t>
      </w:r>
    </w:p>
    <w:p>
      <w:pPr>
        <w:jc w:val="center"/>
        <w:rPr>
          <w:rFonts w:ascii="Times New Roman" w:hAnsi="Times New Roman" w:eastAsia="宋体" w:cs="Times New Roman"/>
          <w:b/>
          <w:bCs/>
          <w:sz w:val="28"/>
          <w:szCs w:val="28"/>
          <w:lang w:eastAsia="zh-Hans"/>
        </w:rPr>
      </w:pPr>
      <w:r>
        <w:rPr>
          <w:rFonts w:hint="eastAsia" w:ascii="Times New Roman" w:hAnsi="Times New Roman" w:eastAsia="宋体" w:cs="Times New Roman"/>
          <w:b/>
          <w:bCs/>
          <w:sz w:val="28"/>
          <w:szCs w:val="28"/>
          <w:lang w:eastAsia="zh-Hans"/>
        </w:rPr>
        <w:t>Responsible for skills</w:t>
      </w:r>
      <w:r>
        <w:rPr>
          <w:rFonts w:ascii="Times New Roman" w:hAnsi="Times New Roman" w:eastAsia="宋体" w:cs="Times New Roman"/>
          <w:b/>
          <w:bCs/>
          <w:sz w:val="28"/>
          <w:szCs w:val="28"/>
          <w:lang w:eastAsia="zh-Hans"/>
        </w:rPr>
        <w:t xml:space="preserve"> </w:t>
      </w:r>
      <w:r>
        <w:rPr>
          <w:rFonts w:hint="eastAsia" w:ascii="Times New Roman" w:hAnsi="Times New Roman" w:eastAsia="宋体" w:cs="Times New Roman"/>
          <w:b/>
          <w:bCs/>
          <w:sz w:val="28"/>
          <w:szCs w:val="28"/>
          <w:lang w:eastAsia="zh-Hans"/>
        </w:rPr>
        <w:t>and</w:t>
      </w:r>
      <w:r>
        <w:rPr>
          <w:rFonts w:ascii="Times New Roman" w:hAnsi="Times New Roman" w:eastAsia="宋体" w:cs="Times New Roman"/>
          <w:b/>
          <w:bCs/>
          <w:sz w:val="28"/>
          <w:szCs w:val="28"/>
          <w:lang w:eastAsia="zh-Hans"/>
        </w:rPr>
        <w:t xml:space="preserve"> </w:t>
      </w:r>
      <w:r>
        <w:rPr>
          <w:rFonts w:hint="eastAsia" w:ascii="Times New Roman" w:hAnsi="Times New Roman" w:eastAsia="宋体" w:cs="Times New Roman"/>
          <w:b/>
          <w:bCs/>
          <w:sz w:val="28"/>
          <w:szCs w:val="28"/>
          <w:lang w:eastAsia="zh-Hans"/>
        </w:rPr>
        <w:t>abilities in international business communication</w:t>
      </w:r>
      <w:r>
        <w:rPr>
          <w:rFonts w:ascii="Times New Roman" w:hAnsi="Times New Roman" w:eastAsia="宋体" w:cs="Times New Roman"/>
          <w:b/>
          <w:bCs/>
          <w:sz w:val="28"/>
          <w:szCs w:val="28"/>
          <w:lang w:eastAsia="zh-Hans"/>
        </w:rPr>
        <w:t>，b</w:t>
      </w:r>
      <w:r>
        <w:rPr>
          <w:rFonts w:hint="eastAsia" w:ascii="Times New Roman" w:hAnsi="Times New Roman" w:eastAsia="宋体" w:cs="Times New Roman"/>
          <w:b/>
          <w:bCs/>
          <w:sz w:val="28"/>
          <w:szCs w:val="28"/>
          <w:lang w:eastAsia="zh-Hans"/>
        </w:rPr>
        <w:t>ody</w:t>
      </w:r>
      <w:r>
        <w:rPr>
          <w:rFonts w:ascii="Times New Roman" w:hAnsi="Times New Roman" w:eastAsia="宋体" w:cs="Times New Roman"/>
          <w:b/>
          <w:bCs/>
          <w:sz w:val="28"/>
          <w:szCs w:val="28"/>
          <w:lang w:eastAsia="zh-Hans"/>
        </w:rPr>
        <w:t xml:space="preserve"> </w:t>
      </w:r>
      <w:r>
        <w:rPr>
          <w:rFonts w:hint="eastAsia" w:ascii="Times New Roman" w:hAnsi="Times New Roman" w:eastAsia="宋体" w:cs="Times New Roman"/>
          <w:b/>
          <w:bCs/>
          <w:sz w:val="28"/>
          <w:szCs w:val="28"/>
          <w:lang w:eastAsia="zh-Hans"/>
        </w:rPr>
        <w:t>language</w:t>
      </w:r>
      <w:r>
        <w:rPr>
          <w:rFonts w:ascii="Times New Roman" w:hAnsi="Times New Roman" w:eastAsia="宋体" w:cs="Times New Roman"/>
          <w:b/>
          <w:bCs/>
          <w:sz w:val="28"/>
          <w:szCs w:val="28"/>
          <w:lang w:eastAsia="zh-Hans"/>
        </w:rPr>
        <w:t xml:space="preserve"> </w:t>
      </w:r>
      <w:r>
        <w:rPr>
          <w:rFonts w:hint="eastAsia" w:ascii="Times New Roman" w:hAnsi="Times New Roman" w:eastAsia="宋体" w:cs="Times New Roman"/>
          <w:b/>
          <w:bCs/>
          <w:sz w:val="28"/>
          <w:szCs w:val="28"/>
          <w:lang w:eastAsia="zh-Hans"/>
        </w:rPr>
        <w:t>and</w:t>
      </w:r>
      <w:r>
        <w:rPr>
          <w:rFonts w:ascii="Times New Roman" w:hAnsi="Times New Roman" w:eastAsia="宋体" w:cs="Times New Roman"/>
          <w:b/>
          <w:bCs/>
          <w:sz w:val="28"/>
          <w:szCs w:val="28"/>
          <w:lang w:eastAsia="zh-Hans"/>
        </w:rPr>
        <w:t xml:space="preserve"> </w:t>
      </w:r>
      <w:r>
        <w:rPr>
          <w:rFonts w:ascii="Times New Roman" w:hAnsi="Times New Roman" w:eastAsia="宋体" w:cs="Times New Roman"/>
          <w:b/>
          <w:bCs/>
          <w:sz w:val="28"/>
          <w:szCs w:val="28"/>
        </w:rPr>
        <w:t>Effective listening</w:t>
      </w:r>
      <w:r>
        <w:rPr>
          <w:rFonts w:ascii="Times New Roman" w:hAnsi="Times New Roman" w:eastAsia="宋体" w:cs="Times New Roman"/>
          <w:b/>
          <w:bCs/>
          <w:sz w:val="28"/>
          <w:szCs w:val="28"/>
          <w:lang w:eastAsia="zh-Hans"/>
        </w:rPr>
        <w:t>.</w:t>
      </w:r>
    </w:p>
    <w:p>
      <w:pPr>
        <w:jc w:val="center"/>
        <w:rPr>
          <w:rFonts w:ascii="Times New Roman" w:hAnsi="Times New Roman" w:eastAsia="宋体" w:cs="Times New Roman"/>
          <w:b/>
          <w:bCs/>
          <w:sz w:val="28"/>
          <w:szCs w:val="28"/>
          <w:lang w:eastAsia="zh-Hans"/>
        </w:rPr>
      </w:pPr>
      <w:r>
        <w:rPr>
          <w:rFonts w:hint="eastAsia" w:ascii="Times New Roman" w:hAnsi="Times New Roman" w:eastAsia="宋体" w:cs="Times New Roman"/>
          <w:b/>
          <w:bCs/>
          <w:sz w:val="28"/>
          <w:szCs w:val="28"/>
          <w:lang w:eastAsia="zh-Hans"/>
        </w:rPr>
        <w:t>Tong</w:t>
      </w:r>
      <w:r>
        <w:rPr>
          <w:rFonts w:ascii="Times New Roman" w:hAnsi="Times New Roman" w:eastAsia="宋体" w:cs="Times New Roman"/>
          <w:b/>
          <w:bCs/>
          <w:sz w:val="28"/>
          <w:szCs w:val="28"/>
          <w:lang w:eastAsia="zh-Hans"/>
        </w:rPr>
        <w:t xml:space="preserve"> </w:t>
      </w:r>
      <w:r>
        <w:rPr>
          <w:rFonts w:hint="eastAsia" w:ascii="Times New Roman" w:hAnsi="Times New Roman" w:eastAsia="宋体" w:cs="Times New Roman"/>
          <w:b/>
          <w:bCs/>
          <w:sz w:val="28"/>
          <w:szCs w:val="28"/>
          <w:lang w:eastAsia="zh-Hans"/>
        </w:rPr>
        <w:t>Weijia</w:t>
      </w:r>
    </w:p>
    <w:p>
      <w:pPr>
        <w:jc w:val="center"/>
        <w:rPr>
          <w:rFonts w:ascii="Times New Roman" w:hAnsi="Times New Roman" w:eastAsia="宋体" w:cs="Times New Roman"/>
          <w:b/>
          <w:bCs/>
          <w:sz w:val="28"/>
          <w:szCs w:val="28"/>
          <w:lang w:eastAsia="zh-Hans"/>
        </w:rPr>
      </w:pPr>
      <w:r>
        <w:rPr>
          <w:rFonts w:ascii="Times New Roman" w:hAnsi="Times New Roman" w:eastAsia="宋体" w:cs="Times New Roman"/>
          <w:b/>
          <w:bCs/>
          <w:sz w:val="28"/>
          <w:szCs w:val="28"/>
          <w:lang w:eastAsia="zh-Hans"/>
        </w:rPr>
        <w:t xml:space="preserve">Responsible for </w:t>
      </w:r>
      <w:r>
        <w:rPr>
          <w:rFonts w:ascii="Times New Roman" w:hAnsi="Times New Roman" w:cs="Times New Roman"/>
          <w:b/>
          <w:sz w:val="28"/>
          <w:szCs w:val="28"/>
        </w:rPr>
        <w:t>the importance of building a good international business communication.</w:t>
      </w:r>
    </w:p>
    <w:p>
      <w:pPr>
        <w:ind w:firstLine="3754" w:firstLineChars="1250"/>
        <w:rPr>
          <w:rFonts w:ascii="Times New Roman" w:hAnsi="Times New Roman" w:eastAsia="宋体" w:cs="Times New Roman"/>
          <w:b/>
          <w:bCs/>
          <w:sz w:val="30"/>
          <w:szCs w:val="30"/>
          <w:lang w:eastAsia="zh-Hans"/>
        </w:rPr>
      </w:pPr>
      <w:r>
        <w:rPr>
          <w:rFonts w:hint="eastAsia" w:ascii="Times New Roman" w:hAnsi="Times New Roman" w:eastAsia="宋体" w:cs="Times New Roman"/>
          <w:b/>
          <w:bCs/>
          <w:sz w:val="30"/>
          <w:szCs w:val="30"/>
          <w:lang w:eastAsia="zh-Hans"/>
        </w:rPr>
        <w:t>Li</w:t>
      </w:r>
      <w:r>
        <w:rPr>
          <w:rFonts w:ascii="Times New Roman" w:hAnsi="Times New Roman" w:eastAsia="宋体" w:cs="Times New Roman"/>
          <w:b/>
          <w:bCs/>
          <w:sz w:val="30"/>
          <w:szCs w:val="30"/>
          <w:lang w:eastAsia="zh-Hans"/>
        </w:rPr>
        <w:t xml:space="preserve"> </w:t>
      </w:r>
      <w:r>
        <w:rPr>
          <w:rFonts w:hint="eastAsia" w:ascii="Times New Roman" w:hAnsi="Times New Roman" w:eastAsia="宋体" w:cs="Times New Roman"/>
          <w:b/>
          <w:bCs/>
          <w:sz w:val="30"/>
          <w:szCs w:val="30"/>
          <w:lang w:eastAsia="zh-Hans"/>
        </w:rPr>
        <w:t>Junjie</w:t>
      </w:r>
    </w:p>
    <w:p>
      <w:pPr>
        <w:rPr>
          <w:rFonts w:ascii="Times New Roman" w:hAnsi="Times New Roman" w:eastAsia="宋体" w:cs="Times New Roman"/>
          <w:b/>
          <w:bCs/>
          <w:sz w:val="28"/>
          <w:szCs w:val="28"/>
          <w:lang w:eastAsia="zh-Hans"/>
        </w:rPr>
      </w:pPr>
      <w:r>
        <w:rPr>
          <w:rFonts w:ascii="Times New Roman Bold" w:hAnsi="Times New Roman Bold" w:cs="Times New Roman Bold"/>
          <w:b/>
          <w:sz w:val="28"/>
          <w:szCs w:val="28"/>
        </w:rPr>
        <w:t xml:space="preserve">Underlying reasons attributed to the ineffective or failed communication </w:t>
      </w:r>
    </w:p>
    <w:p>
      <w:pPr>
        <w:widowControl/>
        <w:spacing w:line="360" w:lineRule="auto"/>
        <w:ind w:firstLine="3363" w:firstLineChars="1200"/>
        <w:rPr>
          <w:rFonts w:ascii="Times New Roman" w:hAnsi="Times New Roman" w:eastAsia="宋体" w:cs="Times New Roman"/>
          <w:b/>
          <w:bCs/>
          <w:sz w:val="28"/>
          <w:szCs w:val="28"/>
          <w:lang w:eastAsia="zh-Hans"/>
        </w:rPr>
      </w:pPr>
      <w:r>
        <w:rPr>
          <w:rFonts w:hint="eastAsia" w:ascii="Times New Roman" w:hAnsi="Times New Roman" w:eastAsia="宋体" w:cs="Times New Roman"/>
          <w:b/>
          <w:bCs/>
          <w:sz w:val="28"/>
          <w:szCs w:val="28"/>
          <w:lang w:eastAsia="zh-Hans"/>
        </w:rPr>
        <w:t>Wang</w:t>
      </w:r>
      <w:r>
        <w:rPr>
          <w:rFonts w:ascii="Times New Roman" w:hAnsi="Times New Roman" w:eastAsia="宋体" w:cs="Times New Roman"/>
          <w:b/>
          <w:bCs/>
          <w:sz w:val="28"/>
          <w:szCs w:val="28"/>
          <w:lang w:eastAsia="zh-Hans"/>
        </w:rPr>
        <w:t xml:space="preserve"> </w:t>
      </w:r>
      <w:r>
        <w:rPr>
          <w:rFonts w:hint="eastAsia" w:ascii="Times New Roman" w:hAnsi="Times New Roman" w:eastAsia="宋体" w:cs="Times New Roman"/>
          <w:b/>
          <w:bCs/>
          <w:sz w:val="28"/>
          <w:szCs w:val="28"/>
          <w:lang w:eastAsia="zh-Hans"/>
        </w:rPr>
        <w:t>Rundong</w:t>
      </w:r>
    </w:p>
    <w:p>
      <w:pPr>
        <w:widowControl/>
        <w:spacing w:line="360" w:lineRule="auto"/>
        <w:ind w:firstLine="2803" w:firstLineChars="1000"/>
        <w:rPr>
          <w:rFonts w:ascii="Times New Roman" w:hAnsi="Times New Roman" w:eastAsia="宋体" w:cs="Times New Roman"/>
          <w:b/>
          <w:bCs/>
          <w:sz w:val="28"/>
          <w:szCs w:val="28"/>
          <w:lang w:eastAsia="zh-Hans"/>
        </w:rPr>
      </w:pPr>
      <w:r>
        <w:rPr>
          <w:rFonts w:hint="eastAsia" w:ascii="Times New Roman" w:hAnsi="Times New Roman" w:eastAsia="宋体" w:cs="Times New Roman"/>
          <w:b/>
          <w:bCs/>
          <w:sz w:val="28"/>
          <w:szCs w:val="28"/>
          <w:lang w:eastAsia="zh-Hans"/>
        </w:rPr>
        <w:t>High and Low Context</w:t>
      </w:r>
    </w:p>
    <w:p>
      <w:pPr>
        <w:widowControl/>
        <w:spacing w:line="360" w:lineRule="auto"/>
        <w:ind w:firstLine="3363" w:firstLineChars="1200"/>
        <w:rPr>
          <w:rFonts w:ascii="Times New Roman" w:hAnsi="Times New Roman" w:eastAsia="宋体" w:cs="Times New Roman"/>
          <w:b/>
          <w:bCs/>
          <w:sz w:val="28"/>
          <w:szCs w:val="28"/>
          <w:lang w:eastAsia="zh-Hans"/>
        </w:rPr>
        <w:sectPr>
          <w:footerReference r:id="rId3" w:type="default"/>
          <w:pgSz w:w="11906" w:h="16838"/>
          <w:pgMar w:top="1440" w:right="1800" w:bottom="1440" w:left="1800" w:header="851" w:footer="992" w:gutter="0"/>
          <w:cols w:space="425" w:num="1"/>
          <w:titlePg/>
          <w:docGrid w:type="lines" w:linePitch="312" w:charSpace="0"/>
        </w:sectPr>
      </w:pPr>
    </w:p>
    <w:p>
      <w:pPr>
        <w:pStyle w:val="2"/>
        <w:spacing w:line="360" w:lineRule="auto"/>
        <w:rPr>
          <w:rFonts w:ascii="Times New Roman" w:hAnsi="Times New Roman" w:cs="Times New Roman"/>
          <w:sz w:val="32"/>
          <w:szCs w:val="32"/>
          <w:lang w:eastAsia="zh-Hans"/>
        </w:rPr>
      </w:pPr>
      <w:r>
        <w:rPr>
          <w:rFonts w:hint="cs" w:ascii="Times New Roman" w:hAnsi="Times New Roman" w:cs="Times New Roman"/>
          <w:sz w:val="32"/>
          <w:szCs w:val="32"/>
          <w:lang w:eastAsia="zh-Hans"/>
        </w:rPr>
        <w:t>E</w:t>
      </w:r>
      <w:r>
        <w:rPr>
          <w:rFonts w:hint="eastAsia" w:ascii="Times New Roman" w:hAnsi="Times New Roman" w:cs="Times New Roman"/>
          <w:sz w:val="32"/>
          <w:szCs w:val="32"/>
          <w:lang w:eastAsia="zh-Hans"/>
        </w:rPr>
        <w:t>xecutive</w:t>
      </w:r>
      <w:r>
        <w:rPr>
          <w:rFonts w:ascii="Arial" w:hAnsi="Arial" w:cs="Arial"/>
          <w:sz w:val="32"/>
          <w:szCs w:val="32"/>
        </w:rPr>
        <w:t xml:space="preserve"> </w:t>
      </w:r>
      <w:r>
        <w:rPr>
          <w:rFonts w:hint="eastAsia" w:ascii="Times New Roman" w:hAnsi="Times New Roman" w:cs="Times New Roman"/>
          <w:sz w:val="32"/>
          <w:szCs w:val="32"/>
          <w:lang w:eastAsia="zh-Hans"/>
        </w:rPr>
        <w:t>Summary</w:t>
      </w:r>
    </w:p>
    <w:p>
      <w:pPr>
        <w:spacing w:line="360" w:lineRule="auto"/>
        <w:rPr>
          <w:rFonts w:ascii="Times New Roman" w:hAnsi="Times New Roman" w:cs="Times New Roman"/>
          <w:sz w:val="24"/>
          <w:szCs w:val="24"/>
        </w:rPr>
      </w:pPr>
      <w:r>
        <w:rPr>
          <w:rFonts w:hint="eastAsia" w:ascii="Times New Roman" w:hAnsi="Times New Roman" w:cs="Times New Roman"/>
          <w:sz w:val="24"/>
          <w:szCs w:val="24"/>
        </w:rPr>
        <w:t>The purpose of this report is to explore how a large British shoe retailer will expand its business to Asia. This report will use the skills necessary for international business communication to establish the importance of good international business communication, which leads to ineffective or failed communication. Reasons and high and low Context to contribute to the success of this cooperation. At the same time, the results of the experience in international business communication are obtained. Finally, suggestions are given.</w:t>
      </w:r>
    </w:p>
    <w:p>
      <w:pPr>
        <w:widowControl/>
        <w:spacing w:line="360" w:lineRule="auto"/>
      </w:pPr>
    </w:p>
    <w:p>
      <w:pPr>
        <w:widowControl/>
        <w:spacing w:line="360" w:lineRule="auto"/>
      </w:pPr>
    </w:p>
    <w:p>
      <w:pPr>
        <w:widowControl/>
        <w:spacing w:line="360" w:lineRule="auto"/>
      </w:pPr>
    </w:p>
    <w:p>
      <w:pPr>
        <w:widowControl/>
        <w:spacing w:line="360" w:lineRule="auto"/>
      </w:pPr>
    </w:p>
    <w:p>
      <w:pPr>
        <w:widowControl/>
        <w:spacing w:line="360" w:lineRule="auto"/>
      </w:pPr>
    </w:p>
    <w:p>
      <w:pPr>
        <w:widowControl/>
        <w:spacing w:line="360" w:lineRule="auto"/>
      </w:pPr>
    </w:p>
    <w:p>
      <w:pPr>
        <w:widowControl/>
        <w:spacing w:line="360" w:lineRule="auto"/>
      </w:pPr>
    </w:p>
    <w:p>
      <w:pPr>
        <w:widowControl/>
        <w:spacing w:line="360" w:lineRule="auto"/>
      </w:pPr>
    </w:p>
    <w:p>
      <w:pPr>
        <w:widowControl/>
        <w:spacing w:line="360" w:lineRule="auto"/>
      </w:pPr>
    </w:p>
    <w:p>
      <w:pPr>
        <w:widowControl/>
        <w:spacing w:line="360" w:lineRule="auto"/>
      </w:pPr>
    </w:p>
    <w:p>
      <w:pPr>
        <w:widowControl/>
        <w:spacing w:line="360" w:lineRule="auto"/>
      </w:pPr>
    </w:p>
    <w:p>
      <w:pPr>
        <w:widowControl/>
        <w:spacing w:line="360" w:lineRule="auto"/>
      </w:pPr>
    </w:p>
    <w:p>
      <w:pPr>
        <w:widowControl/>
        <w:spacing w:line="360" w:lineRule="auto"/>
      </w:pPr>
    </w:p>
    <w:p>
      <w:pPr>
        <w:widowControl/>
        <w:spacing w:line="360" w:lineRule="auto"/>
      </w:pPr>
    </w:p>
    <w:p>
      <w:pPr>
        <w:widowControl/>
        <w:spacing w:line="360" w:lineRule="auto"/>
      </w:pPr>
    </w:p>
    <w:p>
      <w:pPr>
        <w:widowControl/>
        <w:spacing w:line="360" w:lineRule="auto"/>
      </w:pPr>
    </w:p>
    <w:p>
      <w:pPr>
        <w:widowControl/>
        <w:spacing w:line="360" w:lineRule="auto"/>
      </w:pPr>
    </w:p>
    <w:p>
      <w:pPr>
        <w:widowControl/>
        <w:spacing w:line="360" w:lineRule="auto"/>
      </w:pPr>
    </w:p>
    <w:p>
      <w:pPr>
        <w:widowControl/>
        <w:spacing w:line="360" w:lineRule="auto"/>
      </w:pPr>
    </w:p>
    <w:p>
      <w:pPr>
        <w:widowControl/>
        <w:spacing w:line="360" w:lineRule="auto"/>
      </w:pPr>
    </w:p>
    <w:p>
      <w:pPr>
        <w:widowControl/>
        <w:spacing w:line="360" w:lineRule="auto"/>
      </w:pPr>
    </w:p>
    <w:sdt>
      <w:sdtPr>
        <w:rPr>
          <w:rFonts w:asciiTheme="minorHAnsi" w:hAnsiTheme="minorHAnsi" w:eastAsiaTheme="minorEastAsia" w:cstheme="minorBidi"/>
          <w:color w:val="auto"/>
          <w:kern w:val="2"/>
          <w:sz w:val="21"/>
          <w:szCs w:val="22"/>
          <w:lang w:val="zh-CN"/>
        </w:rPr>
        <w:id w:val="1"/>
      </w:sdtPr>
      <w:sdtEndPr>
        <w:rPr>
          <w:rFonts w:asciiTheme="minorHAnsi" w:hAnsiTheme="minorHAnsi" w:eastAsiaTheme="minorEastAsia" w:cstheme="minorBidi"/>
          <w:b/>
          <w:bCs/>
          <w:color w:val="auto"/>
          <w:kern w:val="2"/>
          <w:sz w:val="21"/>
          <w:szCs w:val="22"/>
          <w:lang w:val="zh-CN"/>
        </w:rPr>
      </w:sdtEndPr>
      <w:sdtContent>
        <w:p>
          <w:pPr>
            <w:pStyle w:val="15"/>
            <w:spacing w:line="360" w:lineRule="auto"/>
            <w:jc w:val="both"/>
            <w:rPr>
              <w:rFonts w:ascii="Times New Roman" w:hAnsi="Times New Roman" w:cs="Times New Roman"/>
              <w:b/>
              <w:bCs/>
              <w:color w:val="auto"/>
              <w:sz w:val="28"/>
              <w:szCs w:val="28"/>
            </w:rPr>
          </w:pPr>
          <w:r>
            <w:rPr>
              <w:rFonts w:hint="eastAsia" w:asciiTheme="minorHAnsi" w:hAnsiTheme="minorHAnsi" w:eastAsiaTheme="minorEastAsia" w:cstheme="minorBidi"/>
              <w:color w:val="auto"/>
              <w:kern w:val="2"/>
              <w:sz w:val="21"/>
              <w:szCs w:val="22"/>
              <w:lang w:val="en-US" w:eastAsia="zh-Hans"/>
            </w:rPr>
            <w:t/>
          </w:r>
          <w:bookmarkStart w:id="14" w:name="_GoBack"/>
          <w:bookmarkEnd w:id="14"/>
          <w:r>
            <w:rPr>
              <w:rFonts w:ascii="Times New Roman" w:hAnsi="Times New Roman" w:cs="Times New Roman"/>
              <w:b/>
              <w:bCs/>
              <w:color w:val="auto"/>
              <w:sz w:val="28"/>
              <w:szCs w:val="28"/>
              <w:lang w:val="zh-CN"/>
            </w:rPr>
            <w:t>Contents</w:t>
          </w:r>
        </w:p>
        <w:p>
          <w:pPr>
            <w:pStyle w:val="7"/>
            <w:tabs>
              <w:tab w:val="right" w:leader="dot" w:pos="8306"/>
            </w:tabs>
          </w:pPr>
          <w:r>
            <w:rPr>
              <w:rFonts w:ascii="Times New Roman" w:hAnsi="Times New Roman" w:cs="Times New Roman"/>
              <w:sz w:val="24"/>
              <w:szCs w:val="24"/>
            </w:rPr>
            <w:fldChar w:fldCharType="begin"/>
          </w:r>
          <w:r>
            <w:rPr>
              <w:rFonts w:ascii="Times New Roman" w:hAnsi="Times New Roman" w:cs="Times New Roman"/>
              <w:sz w:val="24"/>
              <w:szCs w:val="24"/>
            </w:rPr>
            <w:instrText xml:space="preserve"> TOC \o "1-3" \h \z \u </w:instrText>
          </w:r>
          <w:r>
            <w:rPr>
              <w:rFonts w:ascii="Times New Roman" w:hAnsi="Times New Roman" w:cs="Times New Roman"/>
              <w:sz w:val="24"/>
              <w:szCs w:val="24"/>
            </w:rPr>
            <w:fldChar w:fldCharType="separate"/>
          </w:r>
          <w:r>
            <w:fldChar w:fldCharType="begin"/>
          </w:r>
          <w:r>
            <w:instrText xml:space="preserve"> HYPERLINK \l "_Toc942424193" </w:instrText>
          </w:r>
          <w:r>
            <w:fldChar w:fldCharType="separate"/>
          </w:r>
          <w:r>
            <w:rPr>
              <w:rFonts w:ascii="Times New Roman" w:hAnsi="Times New Roman" w:cs="Times New Roman"/>
              <w:szCs w:val="32"/>
            </w:rPr>
            <w:t>1.0 Introduction</w:t>
          </w:r>
          <w:r>
            <w:tab/>
          </w:r>
          <w:r>
            <w:fldChar w:fldCharType="end"/>
          </w:r>
        </w:p>
        <w:p>
          <w:pPr>
            <w:pStyle w:val="7"/>
            <w:tabs>
              <w:tab w:val="right" w:leader="dot" w:pos="8306"/>
            </w:tabs>
          </w:pPr>
          <w:r>
            <w:fldChar w:fldCharType="begin"/>
          </w:r>
          <w:r>
            <w:instrText xml:space="preserve"> HYPERLINK \l "_Toc1631515126" </w:instrText>
          </w:r>
          <w:r>
            <w:fldChar w:fldCharType="separate"/>
          </w:r>
          <w:r>
            <w:rPr>
              <w:rFonts w:ascii="Times New Roman" w:hAnsi="Times New Roman" w:cs="Times New Roman"/>
              <w:szCs w:val="32"/>
            </w:rPr>
            <w:t>2.0 Skills and abilities required for international business communication</w:t>
          </w:r>
          <w:r>
            <w:tab/>
          </w:r>
          <w:r>
            <w:fldChar w:fldCharType="end"/>
          </w:r>
        </w:p>
        <w:p>
          <w:pPr>
            <w:pStyle w:val="8"/>
            <w:tabs>
              <w:tab w:val="right" w:leader="dot" w:pos="8306"/>
            </w:tabs>
          </w:pPr>
          <w:r>
            <w:fldChar w:fldCharType="begin"/>
          </w:r>
          <w:r>
            <w:instrText xml:space="preserve"> HYPERLINK \l "_Toc1803517786" </w:instrText>
          </w:r>
          <w:r>
            <w:fldChar w:fldCharType="separate"/>
          </w:r>
          <w:r>
            <w:rPr>
              <w:rFonts w:ascii="Times New Roman" w:hAnsi="Times New Roman" w:cs="Times New Roman"/>
              <w:szCs w:val="30"/>
            </w:rPr>
            <w:t>2.1 Body language</w:t>
          </w:r>
          <w:r>
            <w:tab/>
          </w:r>
          <w:r>
            <w:fldChar w:fldCharType="end"/>
          </w:r>
        </w:p>
        <w:p>
          <w:pPr>
            <w:pStyle w:val="8"/>
            <w:tabs>
              <w:tab w:val="right" w:leader="dot" w:pos="8306"/>
            </w:tabs>
          </w:pPr>
          <w:r>
            <w:fldChar w:fldCharType="begin"/>
          </w:r>
          <w:r>
            <w:instrText xml:space="preserve"> HYPERLINK \l "_Toc2139235544" </w:instrText>
          </w:r>
          <w:r>
            <w:fldChar w:fldCharType="separate"/>
          </w:r>
          <w:r>
            <w:rPr>
              <w:rFonts w:ascii="Times New Roman" w:hAnsi="Times New Roman" w:cs="Times New Roman"/>
              <w:szCs w:val="30"/>
            </w:rPr>
            <w:t>2</w:t>
          </w:r>
          <w:r>
            <w:rPr>
              <w:rFonts w:ascii="Times New Roman" w:hAnsi="Times New Roman" w:cs="Times New Roman"/>
              <w:szCs w:val="30"/>
              <w:lang w:eastAsia="zh-Hans"/>
            </w:rPr>
            <w:t>.2</w:t>
          </w:r>
          <w:r>
            <w:rPr>
              <w:rFonts w:ascii="Times New Roman" w:hAnsi="Times New Roman" w:cs="Times New Roman"/>
              <w:szCs w:val="30"/>
            </w:rPr>
            <w:t xml:space="preserve"> Effective listening</w:t>
          </w:r>
          <w:r>
            <w:tab/>
          </w:r>
          <w:r>
            <w:fldChar w:fldCharType="end"/>
          </w:r>
        </w:p>
        <w:p>
          <w:pPr>
            <w:pStyle w:val="7"/>
            <w:tabs>
              <w:tab w:val="right" w:leader="dot" w:pos="8306"/>
            </w:tabs>
          </w:pPr>
          <w:r>
            <w:fldChar w:fldCharType="begin"/>
          </w:r>
          <w:r>
            <w:instrText xml:space="preserve"> HYPERLINK \l "_Toc960569934" </w:instrText>
          </w:r>
          <w:r>
            <w:fldChar w:fldCharType="separate"/>
          </w:r>
          <w:r>
            <w:rPr>
              <w:rFonts w:ascii="Times New Roman" w:hAnsi="Times New Roman" w:cs="Times New Roman"/>
              <w:szCs w:val="32"/>
            </w:rPr>
            <w:t>3.0 The importance of building a good international business communication</w:t>
          </w:r>
          <w:r>
            <w:tab/>
          </w:r>
          <w:r>
            <w:fldChar w:fldCharType="end"/>
          </w:r>
        </w:p>
        <w:p>
          <w:pPr>
            <w:pStyle w:val="7"/>
            <w:tabs>
              <w:tab w:val="right" w:leader="dot" w:pos="8306"/>
            </w:tabs>
          </w:pPr>
          <w:r>
            <w:fldChar w:fldCharType="begin"/>
          </w:r>
          <w:r>
            <w:instrText xml:space="preserve"> HYPERLINK \l "_Toc1664306239" </w:instrText>
          </w:r>
          <w:r>
            <w:fldChar w:fldCharType="separate"/>
          </w:r>
          <w:r>
            <w:rPr>
              <w:rFonts w:ascii="Times New Roman" w:hAnsi="Times New Roman" w:cs="Times New Roman"/>
              <w:szCs w:val="32"/>
            </w:rPr>
            <w:t>4.0</w:t>
          </w:r>
          <w:r>
            <w:rPr>
              <w:rFonts w:hint="eastAsia" w:ascii="Times New Roman" w:hAnsi="Times New Roman" w:cs="Times New Roman"/>
              <w:szCs w:val="32"/>
              <w:lang w:eastAsia="zh-Hans"/>
            </w:rPr>
            <w:t>Underlying</w:t>
          </w:r>
          <w:r>
            <w:rPr>
              <w:rFonts w:ascii="Times New Roman" w:hAnsi="Times New Roman" w:cs="Times New Roman"/>
              <w:szCs w:val="32"/>
              <w:lang w:eastAsia="zh-Hans"/>
            </w:rPr>
            <w:t xml:space="preserve"> </w:t>
          </w:r>
          <w:r>
            <w:rPr>
              <w:rFonts w:hint="eastAsia" w:ascii="Times New Roman" w:hAnsi="Times New Roman" w:cs="Times New Roman"/>
              <w:szCs w:val="32"/>
              <w:lang w:eastAsia="zh-Hans"/>
            </w:rPr>
            <w:t>reasons</w:t>
          </w:r>
          <w:r>
            <w:rPr>
              <w:rFonts w:ascii="Times New Roman" w:hAnsi="Times New Roman" w:cs="Times New Roman"/>
              <w:szCs w:val="32"/>
              <w:lang w:eastAsia="zh-Hans"/>
            </w:rPr>
            <w:t xml:space="preserve"> </w:t>
          </w:r>
          <w:r>
            <w:rPr>
              <w:rFonts w:hint="eastAsia" w:ascii="Times New Roman" w:hAnsi="Times New Roman" w:cs="Times New Roman"/>
              <w:szCs w:val="32"/>
              <w:lang w:eastAsia="zh-Hans"/>
            </w:rPr>
            <w:t>attributed</w:t>
          </w:r>
          <w:r>
            <w:rPr>
              <w:rFonts w:ascii="Times New Roman" w:hAnsi="Times New Roman" w:cs="Times New Roman"/>
              <w:szCs w:val="32"/>
              <w:lang w:eastAsia="zh-Hans"/>
            </w:rPr>
            <w:t xml:space="preserve"> </w:t>
          </w:r>
          <w:r>
            <w:rPr>
              <w:rFonts w:hint="eastAsia" w:ascii="Times New Roman" w:hAnsi="Times New Roman" w:cs="Times New Roman"/>
              <w:szCs w:val="32"/>
              <w:lang w:eastAsia="zh-Hans"/>
            </w:rPr>
            <w:t>to</w:t>
          </w:r>
          <w:r>
            <w:rPr>
              <w:rFonts w:ascii="Times New Roman" w:hAnsi="Times New Roman" w:cs="Times New Roman"/>
              <w:szCs w:val="32"/>
              <w:lang w:eastAsia="zh-Hans"/>
            </w:rPr>
            <w:t xml:space="preserve"> </w:t>
          </w:r>
          <w:r>
            <w:rPr>
              <w:rFonts w:hint="eastAsia" w:ascii="Times New Roman" w:hAnsi="Times New Roman" w:cs="Times New Roman"/>
              <w:szCs w:val="32"/>
              <w:lang w:eastAsia="zh-Hans"/>
            </w:rPr>
            <w:t>the</w:t>
          </w:r>
          <w:r>
            <w:rPr>
              <w:rFonts w:ascii="Times New Roman" w:hAnsi="Times New Roman" w:cs="Times New Roman"/>
              <w:szCs w:val="32"/>
              <w:lang w:eastAsia="zh-Hans"/>
            </w:rPr>
            <w:t xml:space="preserve"> </w:t>
          </w:r>
          <w:r>
            <w:rPr>
              <w:rFonts w:hint="eastAsia" w:ascii="Times New Roman" w:hAnsi="Times New Roman" w:cs="Times New Roman"/>
              <w:szCs w:val="32"/>
              <w:lang w:eastAsia="zh-Hans"/>
            </w:rPr>
            <w:t>ineffective</w:t>
          </w:r>
          <w:r>
            <w:rPr>
              <w:rFonts w:ascii="Times New Roman" w:hAnsi="Times New Roman" w:cs="Times New Roman"/>
              <w:szCs w:val="32"/>
              <w:lang w:eastAsia="zh-Hans"/>
            </w:rPr>
            <w:t xml:space="preserve"> </w:t>
          </w:r>
          <w:r>
            <w:rPr>
              <w:rFonts w:hint="eastAsia" w:ascii="Times New Roman" w:hAnsi="Times New Roman" w:cs="Times New Roman"/>
              <w:szCs w:val="32"/>
              <w:lang w:eastAsia="zh-Hans"/>
            </w:rPr>
            <w:t>or</w:t>
          </w:r>
          <w:r>
            <w:rPr>
              <w:rFonts w:ascii="Times New Roman" w:hAnsi="Times New Roman" w:cs="Times New Roman"/>
              <w:szCs w:val="32"/>
              <w:lang w:eastAsia="zh-Hans"/>
            </w:rPr>
            <w:t xml:space="preserve"> </w:t>
          </w:r>
          <w:r>
            <w:rPr>
              <w:rFonts w:hint="eastAsia" w:ascii="Times New Roman" w:hAnsi="Times New Roman" w:cs="Times New Roman"/>
              <w:szCs w:val="32"/>
              <w:lang w:eastAsia="zh-Hans"/>
            </w:rPr>
            <w:t>failed</w:t>
          </w:r>
          <w:r>
            <w:rPr>
              <w:rFonts w:ascii="Times New Roman" w:hAnsi="Times New Roman" w:cs="Times New Roman"/>
              <w:szCs w:val="32"/>
              <w:lang w:eastAsia="zh-Hans"/>
            </w:rPr>
            <w:t xml:space="preserve"> </w:t>
          </w:r>
          <w:r>
            <w:rPr>
              <w:rFonts w:hint="eastAsia" w:ascii="Times New Roman" w:hAnsi="Times New Roman" w:cs="Times New Roman"/>
              <w:szCs w:val="32"/>
              <w:lang w:eastAsia="zh-Hans"/>
            </w:rPr>
            <w:t>communication</w:t>
          </w:r>
          <w:r>
            <w:tab/>
          </w:r>
          <w:r>
            <w:fldChar w:fldCharType="end"/>
          </w:r>
        </w:p>
        <w:p>
          <w:pPr>
            <w:pStyle w:val="7"/>
            <w:tabs>
              <w:tab w:val="right" w:leader="dot" w:pos="8306"/>
            </w:tabs>
          </w:pPr>
          <w:r>
            <w:fldChar w:fldCharType="begin"/>
          </w:r>
          <w:r>
            <w:instrText xml:space="preserve"> HYPERLINK \l "_Toc1020456698" </w:instrText>
          </w:r>
          <w:r>
            <w:fldChar w:fldCharType="separate"/>
          </w:r>
          <w:r>
            <w:rPr>
              <w:rFonts w:ascii="Times New Roman" w:hAnsi="Times New Roman" w:cs="Times New Roman"/>
              <w:szCs w:val="32"/>
            </w:rPr>
            <w:t>5.0 High and Low Context</w:t>
          </w:r>
          <w:r>
            <w:tab/>
          </w:r>
          <w:r>
            <w:fldChar w:fldCharType="end"/>
          </w:r>
        </w:p>
        <w:p>
          <w:pPr>
            <w:pStyle w:val="8"/>
            <w:tabs>
              <w:tab w:val="right" w:leader="dot" w:pos="8306"/>
            </w:tabs>
          </w:pPr>
          <w:r>
            <w:fldChar w:fldCharType="begin"/>
          </w:r>
          <w:r>
            <w:instrText xml:space="preserve"> HYPERLINK \l "_Toc1011318344" </w:instrText>
          </w:r>
          <w:r>
            <w:fldChar w:fldCharType="separate"/>
          </w:r>
          <w:r>
            <w:rPr>
              <w:rFonts w:ascii="Times New Roman" w:hAnsi="Times New Roman" w:cs="Times New Roman"/>
              <w:szCs w:val="30"/>
            </w:rPr>
            <w:t>5.1</w:t>
          </w:r>
          <w:r>
            <w:rPr>
              <w:rFonts w:hint="eastAsia" w:ascii="Times New Roman" w:hAnsi="Times New Roman" w:cs="Times New Roman"/>
              <w:szCs w:val="30"/>
            </w:rPr>
            <w:t xml:space="preserve"> </w:t>
          </w:r>
          <w:r>
            <w:rPr>
              <w:rFonts w:ascii="Times New Roman" w:hAnsi="Times New Roman" w:cs="Times New Roman"/>
              <w:szCs w:val="30"/>
            </w:rPr>
            <w:t>Background culture:</w:t>
          </w:r>
          <w:r>
            <w:tab/>
          </w:r>
          <w:r>
            <w:fldChar w:fldCharType="end"/>
          </w:r>
        </w:p>
        <w:p>
          <w:pPr>
            <w:pStyle w:val="8"/>
            <w:tabs>
              <w:tab w:val="right" w:leader="dot" w:pos="8306"/>
            </w:tabs>
          </w:pPr>
          <w:r>
            <w:fldChar w:fldCharType="begin"/>
          </w:r>
          <w:r>
            <w:instrText xml:space="preserve"> HYPERLINK \l "_Toc2041825250" </w:instrText>
          </w:r>
          <w:r>
            <w:fldChar w:fldCharType="separate"/>
          </w:r>
          <w:r>
            <w:rPr>
              <w:rFonts w:ascii="Times New Roman" w:hAnsi="Times New Roman" w:cs="Times New Roman"/>
              <w:szCs w:val="30"/>
            </w:rPr>
            <w:t>5.2 Low context</w:t>
          </w:r>
          <w:r>
            <w:tab/>
          </w:r>
          <w:r>
            <w:fldChar w:fldCharType="end"/>
          </w:r>
        </w:p>
        <w:p>
          <w:pPr>
            <w:pStyle w:val="8"/>
            <w:tabs>
              <w:tab w:val="right" w:leader="dot" w:pos="8306"/>
            </w:tabs>
          </w:pPr>
          <w:r>
            <w:fldChar w:fldCharType="begin"/>
          </w:r>
          <w:r>
            <w:instrText xml:space="preserve"> HYPERLINK \l "_Toc168297690" </w:instrText>
          </w:r>
          <w:r>
            <w:fldChar w:fldCharType="separate"/>
          </w:r>
          <w:r>
            <w:rPr>
              <w:rFonts w:ascii="Times New Roman" w:hAnsi="Times New Roman" w:cs="Times New Roman"/>
              <w:szCs w:val="30"/>
            </w:rPr>
            <w:t>5.3 High context:</w:t>
          </w:r>
          <w:r>
            <w:tab/>
          </w:r>
          <w:r>
            <w:fldChar w:fldCharType="end"/>
          </w:r>
        </w:p>
        <w:p>
          <w:pPr>
            <w:pStyle w:val="8"/>
            <w:tabs>
              <w:tab w:val="right" w:leader="dot" w:pos="8306"/>
            </w:tabs>
          </w:pPr>
          <w:r>
            <w:fldChar w:fldCharType="begin"/>
          </w:r>
          <w:r>
            <w:instrText xml:space="preserve"> HYPERLINK \l "_Toc343312731" </w:instrText>
          </w:r>
          <w:r>
            <w:fldChar w:fldCharType="separate"/>
          </w:r>
          <w:r>
            <w:rPr>
              <w:rFonts w:ascii="Times New Roman" w:hAnsi="Times New Roman" w:cs="Times New Roman"/>
              <w:szCs w:val="30"/>
            </w:rPr>
            <w:t>5.4 Different performance in high and low context:</w:t>
          </w:r>
          <w:r>
            <w:tab/>
          </w:r>
          <w:r>
            <w:fldChar w:fldCharType="end"/>
          </w:r>
        </w:p>
        <w:p>
          <w:pPr>
            <w:pStyle w:val="7"/>
            <w:tabs>
              <w:tab w:val="right" w:leader="dot" w:pos="8306"/>
            </w:tabs>
          </w:pPr>
          <w:r>
            <w:fldChar w:fldCharType="begin"/>
          </w:r>
          <w:r>
            <w:instrText xml:space="preserve"> HYPERLINK \l "_Toc1915994075" </w:instrText>
          </w:r>
          <w:r>
            <w:fldChar w:fldCharType="separate"/>
          </w:r>
          <w:r>
            <w:rPr>
              <w:rFonts w:ascii="Times New Roman" w:hAnsi="Times New Roman" w:cs="Times New Roman"/>
              <w:szCs w:val="32"/>
            </w:rPr>
            <w:t>6.0 Conclusion</w:t>
          </w:r>
          <w:r>
            <w:tab/>
          </w:r>
          <w:r>
            <w:fldChar w:fldCharType="end"/>
          </w:r>
        </w:p>
        <w:p>
          <w:pPr>
            <w:pStyle w:val="7"/>
            <w:tabs>
              <w:tab w:val="right" w:leader="dot" w:pos="8306"/>
            </w:tabs>
          </w:pPr>
          <w:r>
            <w:fldChar w:fldCharType="begin"/>
          </w:r>
          <w:r>
            <w:instrText xml:space="preserve"> HYPERLINK \l "_Toc595131760" </w:instrText>
          </w:r>
          <w:r>
            <w:fldChar w:fldCharType="separate"/>
          </w:r>
          <w:r>
            <w:rPr>
              <w:rFonts w:ascii="Times New Roman" w:hAnsi="Times New Roman" w:cs="Times New Roman"/>
              <w:szCs w:val="32"/>
            </w:rPr>
            <w:t xml:space="preserve">7.0 </w:t>
          </w:r>
          <w:r>
            <w:rPr>
              <w:rFonts w:hint="eastAsia" w:ascii="Times New Roman" w:hAnsi="Times New Roman" w:cs="Times New Roman"/>
              <w:szCs w:val="32"/>
              <w:lang w:eastAsia="zh-Hans"/>
            </w:rPr>
            <w:t>R</w:t>
          </w:r>
          <w:r>
            <w:rPr>
              <w:rFonts w:hint="eastAsia" w:ascii="Times New Roman" w:hAnsi="Times New Roman" w:cs="Times New Roman"/>
              <w:szCs w:val="32"/>
            </w:rPr>
            <w:t>ecommendation</w:t>
          </w:r>
          <w:r>
            <w:tab/>
          </w:r>
          <w:r>
            <w:fldChar w:fldCharType="end"/>
          </w:r>
        </w:p>
        <w:p>
          <w:pPr>
            <w:pStyle w:val="7"/>
            <w:tabs>
              <w:tab w:val="right" w:leader="dot" w:pos="8306"/>
            </w:tabs>
          </w:pPr>
          <w:r>
            <w:fldChar w:fldCharType="begin"/>
          </w:r>
          <w:r>
            <w:instrText xml:space="preserve"> HYPERLINK \l "_Toc1548146241" </w:instrText>
          </w:r>
          <w:r>
            <w:fldChar w:fldCharType="separate"/>
          </w:r>
          <w:r>
            <w:rPr>
              <w:rFonts w:ascii="Times New Roman" w:hAnsi="Times New Roman" w:cs="Times New Roman"/>
              <w:szCs w:val="32"/>
            </w:rPr>
            <w:t>Reference</w:t>
          </w:r>
          <w:r>
            <w:tab/>
          </w:r>
          <w:r>
            <w:fldChar w:fldCharType="end"/>
          </w:r>
        </w:p>
        <w:p>
          <w:pPr>
            <w:spacing w:line="360" w:lineRule="auto"/>
          </w:pPr>
          <w:r>
            <w:rPr>
              <w:rFonts w:ascii="Times New Roman" w:hAnsi="Times New Roman" w:cs="Times New Roman"/>
              <w:bCs/>
              <w:szCs w:val="24"/>
              <w:lang w:val="zh-CN"/>
            </w:rPr>
            <w:fldChar w:fldCharType="end"/>
          </w:r>
        </w:p>
      </w:sdtContent>
    </w:sdt>
    <w:p>
      <w:pPr>
        <w:widowControl/>
        <w:spacing w:line="360" w:lineRule="auto"/>
      </w:pPr>
      <w:r>
        <w:br w:type="page"/>
      </w:r>
    </w:p>
    <w:p>
      <w:pPr>
        <w:widowControl/>
        <w:spacing w:line="360" w:lineRule="auto"/>
      </w:pPr>
    </w:p>
    <w:p>
      <w:pPr>
        <w:pStyle w:val="2"/>
        <w:spacing w:line="360" w:lineRule="auto"/>
        <w:rPr>
          <w:rFonts w:ascii="Times New Roman" w:hAnsi="Times New Roman" w:cs="Times New Roman"/>
          <w:sz w:val="32"/>
          <w:szCs w:val="32"/>
        </w:rPr>
      </w:pPr>
      <w:bookmarkStart w:id="0" w:name="_Toc942424193"/>
      <w:r>
        <w:rPr>
          <w:rFonts w:ascii="Times New Roman" w:hAnsi="Times New Roman" w:cs="Times New Roman"/>
          <w:sz w:val="32"/>
          <w:szCs w:val="32"/>
        </w:rPr>
        <w:t>1.0 Introduction</w:t>
      </w:r>
      <w:bookmarkEnd w:id="0"/>
    </w:p>
    <w:p>
      <w:pPr>
        <w:spacing w:line="360" w:lineRule="auto"/>
        <w:rPr>
          <w:rFonts w:ascii="Times New Roman" w:hAnsi="Times New Roman" w:cs="Times New Roman"/>
          <w:sz w:val="24"/>
          <w:szCs w:val="24"/>
        </w:rPr>
      </w:pPr>
    </w:p>
    <w:p>
      <w:pPr>
        <w:spacing w:line="360" w:lineRule="auto"/>
        <w:rPr>
          <w:rFonts w:ascii="Times New Roman" w:hAnsi="Times New Roman" w:cs="Times New Roman"/>
          <w:sz w:val="24"/>
          <w:szCs w:val="24"/>
        </w:rPr>
      </w:pPr>
      <w:r>
        <w:rPr>
          <w:rFonts w:ascii="Times New Roman" w:hAnsi="Times New Roman" w:cs="Times New Roman"/>
          <w:sz w:val="24"/>
          <w:szCs w:val="24"/>
        </w:rPr>
        <w:t xml:space="preserve">International business </w:t>
      </w:r>
      <w:r>
        <w:rPr>
          <w:rFonts w:hint="eastAsia" w:ascii="Times New Roman" w:hAnsi="Times New Roman" w:cs="Times New Roman"/>
          <w:sz w:val="24"/>
          <w:szCs w:val="24"/>
          <w:lang w:eastAsia="zh-Hans"/>
        </w:rPr>
        <w:t>communication</w:t>
      </w:r>
      <w:r>
        <w:rPr>
          <w:rFonts w:ascii="Times New Roman" w:hAnsi="Times New Roman" w:cs="Times New Roman"/>
          <w:sz w:val="24"/>
          <w:szCs w:val="24"/>
        </w:rPr>
        <w:t xml:space="preserve"> refers to the process of communication between parties in different countries and can strengthen cooperation between enterprises of various countries, and economic foreign business activities can be more successful. Good communication methods can increase the possibility of cooperation between different countries（Liu Qin,2017).</w:t>
      </w:r>
      <w:r>
        <w:rPr>
          <w:rFonts w:hint="eastAsia" w:ascii="Times New Roman" w:hAnsi="Times New Roman" w:cs="Times New Roman"/>
          <w:sz w:val="24"/>
          <w:szCs w:val="24"/>
        </w:rPr>
        <w:t>This report mainly describes</w:t>
      </w:r>
      <w:r>
        <w:rPr>
          <w:rFonts w:ascii="Times New Roman" w:hAnsi="Times New Roman" w:cs="Times New Roman"/>
          <w:sz w:val="24"/>
          <w:szCs w:val="24"/>
        </w:rPr>
        <w:t xml:space="preserve"> the global expansion of a shoe company headquartered in the United Kingdom into Asia. It will be necessary to discuss what skills are required for international communication. And how to cultivate these good international business communication skills, the reasons for communication failure and how to build trust.</w:t>
      </w:r>
    </w:p>
    <w:p>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p>
    <w:p>
      <w:pPr>
        <w:pStyle w:val="2"/>
        <w:spacing w:line="360" w:lineRule="auto"/>
        <w:rPr>
          <w:rFonts w:ascii="Times New Roman" w:hAnsi="Times New Roman" w:cs="Times New Roman"/>
          <w:sz w:val="32"/>
          <w:szCs w:val="32"/>
        </w:rPr>
      </w:pPr>
      <w:bookmarkStart w:id="1" w:name="_Toc1631515126"/>
      <w:r>
        <w:rPr>
          <w:rFonts w:ascii="Times New Roman" w:hAnsi="Times New Roman" w:cs="Times New Roman"/>
          <w:sz w:val="32"/>
          <w:szCs w:val="32"/>
        </w:rPr>
        <w:t>2.0 Skills and abilities required for international business communication</w:t>
      </w:r>
      <w:bookmarkEnd w:id="1"/>
      <w:r>
        <w:rPr>
          <w:rFonts w:ascii="Times New Roman" w:hAnsi="Times New Roman" w:cs="Times New Roman"/>
          <w:sz w:val="32"/>
          <w:szCs w:val="32"/>
        </w:rPr>
        <w:t xml:space="preserve"> </w:t>
      </w:r>
    </w:p>
    <w:p>
      <w:pPr>
        <w:spacing w:line="360" w:lineRule="auto"/>
        <w:rPr>
          <w:rFonts w:ascii="Times New Roman" w:hAnsi="Times New Roman" w:cs="Times New Roman"/>
          <w:sz w:val="24"/>
          <w:szCs w:val="24"/>
        </w:rPr>
      </w:pPr>
      <w:r>
        <w:rPr>
          <w:rFonts w:hint="eastAsia" w:ascii="Times New Roman" w:hAnsi="Times New Roman" w:cs="Times New Roman"/>
          <w:sz w:val="24"/>
          <w:szCs w:val="24"/>
        </w:rPr>
        <w:t>Since international business communication has factors that involve foreign countries, as this report talks about, the UK will expand to Asia, so communication skills are also very important. If you don't pay attention, it may cause trouble to communication, so the preparation work before communication must also be done.</w:t>
      </w:r>
      <w:r>
        <w:rPr>
          <w:rFonts w:ascii="Times New Roman" w:hAnsi="Times New Roman" w:cs="Times New Roman"/>
          <w:sz w:val="24"/>
          <w:szCs w:val="24"/>
        </w:rPr>
        <w:t xml:space="preserve"> The use of appropriate skills in communication can promote successful international business. Before communicating, train communicators to collect industry information in advance to prepare for communication（Docin，2020). </w:t>
      </w:r>
      <w:r>
        <w:rPr>
          <w:rFonts w:hint="eastAsia" w:ascii="Times New Roman" w:hAnsi="Times New Roman" w:cs="Times New Roman"/>
          <w:sz w:val="24"/>
          <w:szCs w:val="24"/>
          <w:lang w:eastAsia="zh-Hans"/>
        </w:rPr>
        <w:t>U</w:t>
      </w:r>
      <w:r>
        <w:rPr>
          <w:rFonts w:ascii="Times New Roman" w:hAnsi="Times New Roman" w:cs="Times New Roman"/>
          <w:sz w:val="24"/>
          <w:szCs w:val="24"/>
        </w:rPr>
        <w:t xml:space="preserve">nderstand the situation of the other party can make a transaction. From the specific direction of communication, understand the other party’s preferences and the specific goals and directions of business communication, as well as the need to understand The country, customs, and cultural background of the communicator. The communicator needs to be proficient in the use of computer technology. </w:t>
      </w:r>
      <w:r>
        <w:rPr>
          <w:rFonts w:hint="eastAsia" w:ascii="Times New Roman" w:hAnsi="Times New Roman" w:cs="Times New Roman"/>
          <w:sz w:val="24"/>
          <w:szCs w:val="24"/>
        </w:rPr>
        <w:t>Because it is necessary to use a computer to query the information of the partner in order to understand its current reputation, the quality of the shoes, the way of trading, the way of packaging and other basic information.</w:t>
      </w:r>
      <w:r>
        <w:rPr>
          <w:rFonts w:ascii="Times New Roman" w:hAnsi="Times New Roman" w:cs="Times New Roman"/>
          <w:sz w:val="24"/>
          <w:szCs w:val="24"/>
        </w:rPr>
        <w:t>Information can only be collected through different channels. Doing a good job of preparation before communication can make business communication more effective (Tim ,2021).</w:t>
      </w:r>
    </w:p>
    <w:p>
      <w:pPr>
        <w:spacing w:line="360" w:lineRule="auto"/>
        <w:rPr>
          <w:rFonts w:ascii="Times New Roman" w:hAnsi="Times New Roman" w:cs="Times New Roman"/>
          <w:sz w:val="24"/>
          <w:szCs w:val="24"/>
        </w:rPr>
      </w:pPr>
    </w:p>
    <w:p>
      <w:pPr>
        <w:pStyle w:val="3"/>
        <w:spacing w:line="360" w:lineRule="auto"/>
        <w:rPr>
          <w:rFonts w:ascii="Times New Roman" w:hAnsi="Times New Roman" w:cs="Times New Roman"/>
          <w:sz w:val="30"/>
          <w:szCs w:val="30"/>
        </w:rPr>
      </w:pPr>
      <w:bookmarkStart w:id="2" w:name="_Toc1803517786"/>
      <w:r>
        <w:rPr>
          <w:rFonts w:ascii="Times New Roman" w:hAnsi="Times New Roman" w:cs="Times New Roman"/>
          <w:sz w:val="30"/>
          <w:szCs w:val="30"/>
        </w:rPr>
        <w:t>2.1 Body language</w:t>
      </w:r>
      <w:bookmarkEnd w:id="2"/>
      <w:r>
        <w:rPr>
          <w:rFonts w:ascii="Times New Roman" w:hAnsi="Times New Roman" w:cs="Times New Roman"/>
          <w:sz w:val="30"/>
          <w:szCs w:val="30"/>
        </w:rPr>
        <w:t xml:space="preserve"> </w:t>
      </w:r>
    </w:p>
    <w:p>
      <w:pPr>
        <w:spacing w:line="360" w:lineRule="auto"/>
        <w:rPr>
          <w:rFonts w:ascii="Times New Roman" w:hAnsi="Times New Roman" w:cs="Times New Roman"/>
          <w:sz w:val="24"/>
          <w:szCs w:val="24"/>
        </w:rPr>
      </w:pPr>
    </w:p>
    <w:p>
      <w:pPr>
        <w:spacing w:line="360" w:lineRule="auto"/>
        <w:rPr>
          <w:rFonts w:ascii="Times New Roman" w:hAnsi="Times New Roman" w:cs="Times New Roman"/>
          <w:sz w:val="24"/>
          <w:szCs w:val="24"/>
        </w:rPr>
      </w:pPr>
      <w:r>
        <w:rPr>
          <w:rFonts w:ascii="Times New Roman" w:hAnsi="Times New Roman" w:cs="Times New Roman"/>
          <w:sz w:val="24"/>
          <w:szCs w:val="24"/>
        </w:rPr>
        <w:t xml:space="preserve">Body language is an important communication skill in international communication. People are more inclined to use body language to express when the culture is different. </w:t>
      </w:r>
      <w:r>
        <w:rPr>
          <w:rFonts w:hint="eastAsia" w:ascii="Times New Roman" w:hAnsi="Times New Roman" w:cs="Times New Roman"/>
          <w:sz w:val="24"/>
          <w:szCs w:val="24"/>
        </w:rPr>
        <w:t>Special attention should be paid to the different expressions of body language in the culture of different countries. For example, in some Western countries, eye contact is seen as a sign of honesty and openness, while in some Asian cultures, it may be a sign of rudeness. When expressing respect, some Western countries are likely to consider neutral or serious expressions to be impolite. The cultures of different countries have different standard body language. It is also different for some gestures, such as nodding to express agreement, which is not applicable in some countries (Li Zhengxin, 2012).</w:t>
      </w:r>
    </w:p>
    <w:p>
      <w:pPr>
        <w:spacing w:line="360" w:lineRule="auto"/>
        <w:rPr>
          <w:rFonts w:ascii="Times New Roman" w:hAnsi="Times New Roman" w:cs="Times New Roman"/>
          <w:sz w:val="24"/>
          <w:szCs w:val="24"/>
        </w:rPr>
      </w:pPr>
    </w:p>
    <w:p>
      <w:pPr>
        <w:pStyle w:val="3"/>
        <w:spacing w:line="360" w:lineRule="auto"/>
        <w:rPr>
          <w:rFonts w:ascii="Times New Roman" w:hAnsi="Times New Roman" w:cs="Times New Roman"/>
          <w:sz w:val="30"/>
          <w:szCs w:val="30"/>
        </w:rPr>
      </w:pPr>
      <w:bookmarkStart w:id="3" w:name="_Toc2139235544"/>
      <w:r>
        <w:rPr>
          <w:rFonts w:ascii="Times New Roman" w:hAnsi="Times New Roman" w:cs="Times New Roman"/>
          <w:sz w:val="30"/>
          <w:szCs w:val="30"/>
        </w:rPr>
        <w:t>2</w:t>
      </w:r>
      <w:r>
        <w:rPr>
          <w:rFonts w:ascii="Times New Roman" w:hAnsi="Times New Roman" w:cs="Times New Roman"/>
          <w:sz w:val="30"/>
          <w:szCs w:val="30"/>
          <w:lang w:eastAsia="zh-Hans"/>
        </w:rPr>
        <w:t>.2</w:t>
      </w:r>
      <w:r>
        <w:rPr>
          <w:rFonts w:ascii="Times New Roman" w:hAnsi="Times New Roman" w:cs="Times New Roman"/>
          <w:sz w:val="30"/>
          <w:szCs w:val="30"/>
        </w:rPr>
        <w:t xml:space="preserve"> Effective listening</w:t>
      </w:r>
      <w:bookmarkEnd w:id="3"/>
    </w:p>
    <w:p>
      <w:pPr>
        <w:widowControl/>
        <w:spacing w:line="27" w:lineRule="atLeast"/>
        <w:jc w:val="left"/>
        <w:rPr>
          <w:rFonts w:ascii="Times New Roman Bold" w:hAnsi="Times New Roman Bold" w:cs="Times New Roman Bold"/>
          <w:b/>
          <w:bCs/>
          <w:sz w:val="30"/>
          <w:szCs w:val="30"/>
        </w:rPr>
      </w:pPr>
    </w:p>
    <w:p>
      <w:pPr>
        <w:spacing w:line="360" w:lineRule="auto"/>
        <w:rPr>
          <w:rFonts w:ascii="Times New Roman" w:hAnsi="Times New Roman" w:cs="Times New Roman"/>
          <w:sz w:val="24"/>
          <w:szCs w:val="24"/>
        </w:rPr>
      </w:pPr>
      <w:r>
        <w:rPr>
          <w:rFonts w:ascii="Times New Roman" w:hAnsi="Times New Roman" w:cs="Times New Roman"/>
          <w:sz w:val="24"/>
          <w:szCs w:val="24"/>
        </w:rPr>
        <w:t>International business communication can also be said to be the skills of person-to-person communication. When communicating, you must be good at listening to others. Make the other party feel the respect and interest from the communicator, so effective listening is the foundation of success during communication. Because of the different cultures in some parts of Asia, there are many things that communicators need to pay attention to when listening. First of all, communicators need to be patient to listen to each other's ideas and ideas(</w:t>
      </w:r>
      <w:r>
        <w:rPr>
          <w:rFonts w:hint="eastAsia" w:ascii="Times New Roman" w:hAnsi="Times New Roman" w:cs="Times New Roman"/>
          <w:sz w:val="24"/>
          <w:szCs w:val="24"/>
          <w:lang w:eastAsia="zh-Hans"/>
        </w:rPr>
        <w:t>Max</w:t>
      </w:r>
      <w:r>
        <w:rPr>
          <w:rFonts w:ascii="Times New Roman" w:hAnsi="Times New Roman" w:cs="Times New Roman"/>
          <w:sz w:val="24"/>
          <w:szCs w:val="24"/>
          <w:lang w:eastAsia="zh-Hans"/>
        </w:rPr>
        <w:t xml:space="preserve"> </w:t>
      </w:r>
      <w:r>
        <w:rPr>
          <w:rFonts w:hint="eastAsia" w:ascii="Times New Roman" w:hAnsi="Times New Roman" w:cs="Times New Roman"/>
          <w:sz w:val="24"/>
          <w:szCs w:val="24"/>
          <w:lang w:eastAsia="zh-Hans"/>
        </w:rPr>
        <w:t>Book</w:t>
      </w:r>
      <w:r>
        <w:rPr>
          <w:rFonts w:ascii="Times New Roman" w:hAnsi="Times New Roman" w:cs="Times New Roman"/>
          <w:sz w:val="24"/>
          <w:szCs w:val="24"/>
          <w:lang w:eastAsia="zh-Hans"/>
        </w:rPr>
        <w:t>,</w:t>
      </w:r>
      <w:r>
        <w:rPr>
          <w:rFonts w:ascii="Times New Roman" w:hAnsi="Times New Roman" w:cs="Times New Roman"/>
          <w:sz w:val="24"/>
          <w:szCs w:val="24"/>
        </w:rPr>
        <w:t xml:space="preserve">2017).And use the other party's conversation to summarize what the other party said indirectly, so that the other party will feel respected. The second is to give up the idea of proactive and offensive thinking when communicating, and avoid instilling too many communicator's ideas in the other party, because this will not only make it difficult to gain the initiative in communication, but will give the other party a depressed mood. This is also likely to cause the other party to fail to reach an agreement or possibly fail to succeed. Finally, the most important thing is to be good at listening. </w:t>
      </w:r>
      <w:r>
        <w:rPr>
          <w:rFonts w:hint="eastAsia" w:ascii="Times New Roman" w:hAnsi="Times New Roman" w:cs="Times New Roman"/>
          <w:sz w:val="24"/>
          <w:szCs w:val="24"/>
          <w:lang w:eastAsia="zh-Hans"/>
        </w:rPr>
        <w:t>C</w:t>
      </w:r>
      <w:r>
        <w:rPr>
          <w:rFonts w:ascii="Times New Roman" w:hAnsi="Times New Roman" w:cs="Times New Roman"/>
          <w:sz w:val="24"/>
          <w:szCs w:val="24"/>
        </w:rPr>
        <w:t>ommunicators can find the other's intentions and the other's demands from the other's words. Listening to meet the self-esteem needs of the other party will make the communication more successful (Doc, 2021)</w:t>
      </w:r>
    </w:p>
    <w:p>
      <w:pPr>
        <w:rPr>
          <w:lang w:eastAsia="zh-Hans"/>
        </w:rPr>
      </w:pPr>
    </w:p>
    <w:p>
      <w:pPr>
        <w:pStyle w:val="2"/>
        <w:spacing w:line="360" w:lineRule="auto"/>
        <w:rPr>
          <w:rFonts w:ascii="Times New Roman" w:hAnsi="Times New Roman" w:cs="Times New Roman"/>
          <w:sz w:val="32"/>
          <w:szCs w:val="32"/>
        </w:rPr>
      </w:pPr>
      <w:bookmarkStart w:id="4" w:name="_Toc960569934"/>
      <w:r>
        <w:rPr>
          <w:rFonts w:ascii="Times New Roman" w:hAnsi="Times New Roman" w:cs="Times New Roman"/>
          <w:sz w:val="32"/>
          <w:szCs w:val="32"/>
        </w:rPr>
        <w:t>3.0 The importance of building a good international business communication</w:t>
      </w:r>
      <w:bookmarkEnd w:id="4"/>
    </w:p>
    <w:p>
      <w:pPr>
        <w:spacing w:line="360" w:lineRule="auto"/>
        <w:rPr>
          <w:rFonts w:ascii="Times New Roman" w:hAnsi="Times New Roman" w:cs="Times New Roman"/>
          <w:sz w:val="24"/>
          <w:szCs w:val="24"/>
        </w:rPr>
      </w:pPr>
      <w:r>
        <w:rPr>
          <w:rFonts w:ascii="Times New Roman" w:hAnsi="Times New Roman" w:cs="Times New Roman"/>
          <w:sz w:val="24"/>
          <w:szCs w:val="24"/>
        </w:rPr>
        <w:t>With the development of the economy, communication and cooperation between countries is becoming increasingly close. International business communication is becoming increasingly important due to the differences in language, customs, background and culture of each country (Jackson, 2014). International communication plays an important role in national cooperation, and as the differences between Chinese and Western cultures gradually emerge in the implementation of international activities, business communication personnel can only improve efficiency in international business communication and promote cooperation and exchange between countries by passing on information and mastering certain negotiation skills in a timely manner (Cai, 2019).</w:t>
      </w:r>
    </w:p>
    <w:p>
      <w:pPr>
        <w:spacing w:line="360" w:lineRule="auto"/>
        <w:rPr>
          <w:rFonts w:ascii="Times New Roman" w:hAnsi="Times New Roman" w:cs="Times New Roman"/>
          <w:sz w:val="24"/>
          <w:szCs w:val="24"/>
        </w:rPr>
      </w:pPr>
    </w:p>
    <w:p>
      <w:pPr>
        <w:spacing w:line="360" w:lineRule="auto"/>
        <w:rPr>
          <w:rFonts w:ascii="Times New Roman" w:hAnsi="Times New Roman" w:cs="Times New Roman"/>
          <w:sz w:val="24"/>
          <w:szCs w:val="24"/>
        </w:rPr>
      </w:pPr>
      <w:r>
        <w:rPr>
          <w:rFonts w:ascii="Times New Roman" w:hAnsi="Times New Roman" w:cs="Times New Roman"/>
          <w:sz w:val="24"/>
          <w:szCs w:val="24"/>
        </w:rPr>
        <w:t>In today's fully mature world market conditions, the development of international markets and international trade has become a major channel for SMEs to develop their business. With the domestic market becoming increasingly saturated and in search of further growth, many companies are shifting their target market to foreign countries, which makes it very important to establish international trade contracts with foreign companies. The most important part of the contracting process is undoubtedly the international business exchange (Franklin, 2017). With the development of the international market economy and the further expansion of opening to the outside world, it means that the internationalization of production, market and capital of the national economy has further increased, especially since the globalization of the economy, the business activities of many countries in international affairs have become more frequent, and the role of international business communication is becoming increasingly prominent in mutual interactions and work. In the operation of all kinds of business activities, communication is extremely important in business communication and even determines the success or failure of transactional cooperation, for both sides of the communication is a challenge, and in international business communication want to obtain the advantage, overwhelm the other party's momentum to obtain the initiative and achieve the final victory is necessary to use a good variety of communication skills. Business communication is not only a bridge to reach deals, but also an important means to expand the market. Finally, successful business communication can significantly improve the economic benefits of enterprises (Phoenix, 2020).</w:t>
      </w:r>
    </w:p>
    <w:p>
      <w:pPr>
        <w:spacing w:line="360" w:lineRule="auto"/>
        <w:rPr>
          <w:rFonts w:ascii="Times New Roman" w:hAnsi="Times New Roman" w:cs="Times New Roman"/>
          <w:sz w:val="24"/>
          <w:szCs w:val="24"/>
        </w:rPr>
      </w:pPr>
    </w:p>
    <w:p>
      <w:pPr>
        <w:spacing w:line="360" w:lineRule="auto"/>
        <w:rPr>
          <w:rFonts w:ascii="Times New Roman" w:hAnsi="Times New Roman" w:cs="Times New Roman"/>
          <w:sz w:val="24"/>
          <w:szCs w:val="24"/>
        </w:rPr>
      </w:pPr>
      <w:r>
        <w:rPr>
          <w:rFonts w:ascii="Times New Roman" w:hAnsi="Times New Roman" w:cs="Times New Roman"/>
          <w:sz w:val="24"/>
          <w:szCs w:val="24"/>
        </w:rPr>
        <w:t xml:space="preserve">So about how to develop business communication skills first of all people can try to adapt their thinking. Many long-standing communications in the past have placed too much emphasis on positions or principles, with each side of the communication holding its own position, often seeing a principle or position as an important condition for communication, but then many people do not always understand that behind the opposing positions of the communicating parties there may be conflicting interests, but in fact there may also be common or compatible interests. In communication, the exchange of interests is very important. Whether or not a win-win situation can be achieved depends largely on the strategy of concessions made by both parties, i.e., the ability to accurately identify the importance of the interest factor for oneself and for the other party. This can therefore add to the success of the communication, which can have a multiplier effect (Wang, 2012). </w:t>
      </w:r>
    </w:p>
    <w:p>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p>
    <w:p>
      <w:pPr>
        <w:pStyle w:val="2"/>
        <w:spacing w:line="360" w:lineRule="auto"/>
        <w:rPr>
          <w:rFonts w:ascii="Times New Roman" w:hAnsi="Times New Roman" w:cs="Times New Roman"/>
          <w:sz w:val="32"/>
          <w:szCs w:val="32"/>
        </w:rPr>
      </w:pPr>
      <w:bookmarkStart w:id="5" w:name="_Toc1664306239"/>
      <w:r>
        <w:rPr>
          <w:rFonts w:ascii="Times New Roman" w:hAnsi="Times New Roman" w:cs="Times New Roman"/>
          <w:sz w:val="32"/>
          <w:szCs w:val="32"/>
        </w:rPr>
        <w:t>4.0</w:t>
      </w:r>
      <w:r>
        <w:rPr>
          <w:rFonts w:hint="eastAsia" w:ascii="Times New Roman" w:hAnsi="Times New Roman" w:cs="Times New Roman"/>
          <w:sz w:val="32"/>
          <w:szCs w:val="32"/>
          <w:lang w:eastAsia="zh-Hans"/>
        </w:rPr>
        <w:t>Underlying</w:t>
      </w:r>
      <w:r>
        <w:rPr>
          <w:rFonts w:ascii="Times New Roman" w:hAnsi="Times New Roman" w:cs="Times New Roman"/>
          <w:sz w:val="32"/>
          <w:szCs w:val="32"/>
          <w:lang w:eastAsia="zh-Hans"/>
        </w:rPr>
        <w:t xml:space="preserve"> </w:t>
      </w:r>
      <w:r>
        <w:rPr>
          <w:rFonts w:hint="eastAsia" w:ascii="Times New Roman" w:hAnsi="Times New Roman" w:cs="Times New Roman"/>
          <w:sz w:val="32"/>
          <w:szCs w:val="32"/>
          <w:lang w:eastAsia="zh-Hans"/>
        </w:rPr>
        <w:t>reasons</w:t>
      </w:r>
      <w:r>
        <w:rPr>
          <w:rFonts w:ascii="Times New Roman" w:hAnsi="Times New Roman" w:cs="Times New Roman"/>
          <w:sz w:val="32"/>
          <w:szCs w:val="32"/>
          <w:lang w:eastAsia="zh-Hans"/>
        </w:rPr>
        <w:t xml:space="preserve"> </w:t>
      </w:r>
      <w:r>
        <w:rPr>
          <w:rFonts w:hint="eastAsia" w:ascii="Times New Roman" w:hAnsi="Times New Roman" w:cs="Times New Roman"/>
          <w:sz w:val="32"/>
          <w:szCs w:val="32"/>
          <w:lang w:eastAsia="zh-Hans"/>
        </w:rPr>
        <w:t>attributed</w:t>
      </w:r>
      <w:r>
        <w:rPr>
          <w:rFonts w:ascii="Times New Roman" w:hAnsi="Times New Roman" w:cs="Times New Roman"/>
          <w:sz w:val="32"/>
          <w:szCs w:val="32"/>
          <w:lang w:eastAsia="zh-Hans"/>
        </w:rPr>
        <w:t xml:space="preserve"> </w:t>
      </w:r>
      <w:r>
        <w:rPr>
          <w:rFonts w:hint="eastAsia" w:ascii="Times New Roman" w:hAnsi="Times New Roman" w:cs="Times New Roman"/>
          <w:sz w:val="32"/>
          <w:szCs w:val="32"/>
          <w:lang w:eastAsia="zh-Hans"/>
        </w:rPr>
        <w:t>to</w:t>
      </w:r>
      <w:r>
        <w:rPr>
          <w:rFonts w:ascii="Times New Roman" w:hAnsi="Times New Roman" w:cs="Times New Roman"/>
          <w:sz w:val="32"/>
          <w:szCs w:val="32"/>
          <w:lang w:eastAsia="zh-Hans"/>
        </w:rPr>
        <w:t xml:space="preserve"> </w:t>
      </w:r>
      <w:r>
        <w:rPr>
          <w:rFonts w:hint="eastAsia" w:ascii="Times New Roman" w:hAnsi="Times New Roman" w:cs="Times New Roman"/>
          <w:sz w:val="32"/>
          <w:szCs w:val="32"/>
          <w:lang w:eastAsia="zh-Hans"/>
        </w:rPr>
        <w:t>the</w:t>
      </w:r>
      <w:r>
        <w:rPr>
          <w:rFonts w:ascii="Times New Roman" w:hAnsi="Times New Roman" w:cs="Times New Roman"/>
          <w:sz w:val="32"/>
          <w:szCs w:val="32"/>
          <w:lang w:eastAsia="zh-Hans"/>
        </w:rPr>
        <w:t xml:space="preserve"> </w:t>
      </w:r>
      <w:r>
        <w:rPr>
          <w:rFonts w:hint="eastAsia" w:ascii="Times New Roman" w:hAnsi="Times New Roman" w:cs="Times New Roman"/>
          <w:sz w:val="32"/>
          <w:szCs w:val="32"/>
          <w:lang w:eastAsia="zh-Hans"/>
        </w:rPr>
        <w:t>ineffective</w:t>
      </w:r>
      <w:r>
        <w:rPr>
          <w:rFonts w:ascii="Times New Roman" w:hAnsi="Times New Roman" w:cs="Times New Roman"/>
          <w:sz w:val="32"/>
          <w:szCs w:val="32"/>
          <w:lang w:eastAsia="zh-Hans"/>
        </w:rPr>
        <w:t xml:space="preserve"> </w:t>
      </w:r>
      <w:r>
        <w:rPr>
          <w:rFonts w:hint="eastAsia" w:ascii="Times New Roman" w:hAnsi="Times New Roman" w:cs="Times New Roman"/>
          <w:sz w:val="32"/>
          <w:szCs w:val="32"/>
          <w:lang w:eastAsia="zh-Hans"/>
        </w:rPr>
        <w:t>or</w:t>
      </w:r>
      <w:r>
        <w:rPr>
          <w:rFonts w:ascii="Times New Roman" w:hAnsi="Times New Roman" w:cs="Times New Roman"/>
          <w:sz w:val="32"/>
          <w:szCs w:val="32"/>
          <w:lang w:eastAsia="zh-Hans"/>
        </w:rPr>
        <w:t xml:space="preserve"> </w:t>
      </w:r>
      <w:r>
        <w:rPr>
          <w:rFonts w:hint="eastAsia" w:ascii="Times New Roman" w:hAnsi="Times New Roman" w:cs="Times New Roman"/>
          <w:sz w:val="32"/>
          <w:szCs w:val="32"/>
          <w:lang w:eastAsia="zh-Hans"/>
        </w:rPr>
        <w:t>failed</w:t>
      </w:r>
      <w:r>
        <w:rPr>
          <w:rFonts w:ascii="Times New Roman" w:hAnsi="Times New Roman" w:cs="Times New Roman"/>
          <w:sz w:val="32"/>
          <w:szCs w:val="32"/>
          <w:lang w:eastAsia="zh-Hans"/>
        </w:rPr>
        <w:t xml:space="preserve"> </w:t>
      </w:r>
      <w:r>
        <w:rPr>
          <w:rFonts w:hint="eastAsia" w:ascii="Times New Roman" w:hAnsi="Times New Roman" w:cs="Times New Roman"/>
          <w:sz w:val="32"/>
          <w:szCs w:val="32"/>
          <w:lang w:eastAsia="zh-Hans"/>
        </w:rPr>
        <w:t>communication</w:t>
      </w:r>
      <w:bookmarkEnd w:id="5"/>
    </w:p>
    <w:p>
      <w:pPr>
        <w:spacing w:line="360" w:lineRule="auto"/>
        <w:rPr>
          <w:rFonts w:ascii="Times New Roman" w:hAnsi="Times New Roman" w:cs="Times New Roman"/>
          <w:sz w:val="24"/>
          <w:szCs w:val="24"/>
        </w:rPr>
      </w:pPr>
      <w:r>
        <w:rPr>
          <w:rFonts w:ascii="Times New Roman" w:hAnsi="Times New Roman" w:cs="Times New Roman"/>
          <w:sz w:val="24"/>
          <w:szCs w:val="24"/>
        </w:rPr>
        <w:t xml:space="preserve">Effective communication is of utmost importance for multinational businesses as it ensures proper coordination. Empirically proved, effective communication is directly associated with higher working productivity and efficiency, enhanced employee commitment, and boosted overall organizational performance </w:t>
      </w:r>
      <w:r>
        <w:rPr>
          <w:rFonts w:ascii="Times New Roman" w:hAnsi="Times New Roman" w:cs="Times New Roman"/>
          <w:sz w:val="24"/>
          <w:szCs w:val="24"/>
        </w:rPr>
        <w:fldChar w:fldCharType="begin" w:fldLock="1"/>
      </w:r>
      <w:r>
        <w:rPr>
          <w:rFonts w:ascii="Times New Roman" w:hAnsi="Times New Roman" w:cs="Times New Roman"/>
          <w:sz w:val="24"/>
          <w:szCs w:val="24"/>
        </w:rPr>
        <w:instrText xml:space="preserve">ADDIN CSL_CITATION {"citationItems":[{"id":"ITEM-1","itemData":{"ISBN":"1118149696","author":[{"dropping-particle":"","family":"Scollon","given":"Ron","non-dropping-particle":"","parse-names":false,"suffix":""},{"dropping-particle":"","family":"Scollon","given":"Suzanne Wong","non-dropping-particle":"","parse-names":false,"suffix":""},{"dropping-particle":"","family":"Jones","given":"Rodney H","non-dropping-particle":"","parse-names":false,"suffix":""}],"id":"ITEM-1","issued":{"date-parts":[["2011"]]},"publisher":"John Wiley &amp; Sons","title":"Intercultural communication: A discourse approach","type":"book"},"uris":["http://www.mendeley.com/documents/?uuid=661d8e55-48b5-486d-a991-9c33ea0d6e18"]},{"id":"ITEM-2","itemData":{"ISBN":"0230244513","author":[{"dropping-particle":"","family":"Spencer-Oatey","given":"Helen","non-dropping-particle":"","parse-names":false,"suffix":""},{"dropping-particle":"","family":"Franklin","given":"Peter","non-dropping-particle":"","parse-names":false,"suffix":""}],"id":"ITEM-2","issued":{"date-parts":[["2009"]]},"publisher":"Springer","title":"Intercultural interaction: A multidisciplinary approach to intercultural communication","type":"book"},"uris":["http://www.mendeley.com/documents/?uuid=de1413d1-e19f-4286-ad10-4201e069f948"]}],"mendeley":{"formattedCitation":"(Spencer-Oatey and Franklin, 2009; Scollon, Scollon and Jones, 2011)","plainTextFormattedCitation":"(Spencer-Oatey and Franklin, 2009; Scollon, Scollon and Jones, 2011)","previouslyFormattedCitation":"(Spencer-Oatey and Franklin, 2009; Scollon, Scollon and Jones, 2011)"},"properties":{"noteIndex":0},"schema":"https://github.com/citation-style-language/schema/raw/master/csl-citation.json"}</w:instrText>
      </w:r>
      <w:r>
        <w:rPr>
          <w:rFonts w:ascii="Times New Roman" w:hAnsi="Times New Roman" w:cs="Times New Roman"/>
          <w:sz w:val="24"/>
          <w:szCs w:val="24"/>
        </w:rPr>
        <w:fldChar w:fldCharType="separate"/>
      </w:r>
      <w:r>
        <w:rPr>
          <w:rFonts w:ascii="Times New Roman" w:hAnsi="Times New Roman" w:cs="Times New Roman"/>
          <w:sz w:val="24"/>
          <w:szCs w:val="24"/>
        </w:rPr>
        <w:t>(Spencer-Oatey and Franklin, 2009; Scollon, Scollon and Jones, 2011)</w:t>
      </w:r>
      <w:r>
        <w:rPr>
          <w:rFonts w:ascii="Times New Roman" w:hAnsi="Times New Roman" w:cs="Times New Roman"/>
          <w:sz w:val="24"/>
          <w:szCs w:val="24"/>
        </w:rPr>
        <w:fldChar w:fldCharType="end"/>
      </w:r>
      <w:r>
        <w:rPr>
          <w:rFonts w:ascii="Times New Roman" w:hAnsi="Times New Roman" w:cs="Times New Roman"/>
          <w:sz w:val="24"/>
          <w:szCs w:val="24"/>
        </w:rPr>
        <w:t xml:space="preserve">. However, communication with culturally diverse individuals in the intercultural workplace generally have a higher failure rate, and sound basic knowledge of the underlying reasons attributed to the communication ineffectiveness and failure is a prerequisite for the company to operate smoothly in a new cultural setting (in this case the Asian culture). </w:t>
      </w:r>
    </w:p>
    <w:p>
      <w:pPr>
        <w:spacing w:line="360" w:lineRule="auto"/>
        <w:rPr>
          <w:rFonts w:ascii="Times New Roman" w:hAnsi="Times New Roman" w:cs="Times New Roman"/>
          <w:sz w:val="24"/>
          <w:szCs w:val="24"/>
        </w:rPr>
      </w:pPr>
    </w:p>
    <w:p>
      <w:pPr>
        <w:spacing w:line="360" w:lineRule="auto"/>
        <w:rPr>
          <w:rFonts w:ascii="Times New Roman" w:hAnsi="Times New Roman" w:cs="Times New Roman"/>
          <w:sz w:val="24"/>
          <w:szCs w:val="24"/>
        </w:rPr>
      </w:pPr>
      <w:r>
        <w:rPr>
          <w:rFonts w:ascii="Times New Roman" w:hAnsi="Times New Roman" w:cs="Times New Roman"/>
          <w:sz w:val="24"/>
          <w:szCs w:val="24"/>
        </w:rPr>
        <w:t xml:space="preserve">Among all other reasons, the language barriers are the most prominent ones that directly result in intercultural communication failure </w:t>
      </w:r>
      <w:r>
        <w:rPr>
          <w:rFonts w:ascii="Times New Roman" w:hAnsi="Times New Roman" w:cs="Times New Roman"/>
          <w:sz w:val="24"/>
          <w:szCs w:val="24"/>
        </w:rPr>
        <w:fldChar w:fldCharType="begin" w:fldLock="1"/>
      </w:r>
      <w:r>
        <w:rPr>
          <w:rFonts w:ascii="Times New Roman" w:hAnsi="Times New Roman" w:cs="Times New Roman"/>
          <w:sz w:val="24"/>
          <w:szCs w:val="24"/>
        </w:rPr>
        <w:instrText xml:space="preserve">ADDIN CSL_CITATION {"citationItems":[{"id":"ITEM-1","itemData":{"ISBN":"1315159015","author":[{"dropping-particle":"","family":"Hua","given":"Zhu","non-dropping-particle":"","parse-names":false,"suffix":""}],"id":"ITEM-1","issued":{"date-parts":[["2018"]]},"publisher":"Routledge","title":"Exploring intercultural communication: Language in action","type":"book"},"uris":["http://www.mendeley.com/documents/?uuid=c8e2c6e3-2664-4c61-b11d-3288feb97bbb"]}],"mendeley":{"formattedCitation":"(Hua, 2018)","plainTextFormattedCitation":"(Hua, 2018)","previouslyFormattedCitation":"(Hua, 2018)"},"properties":{"noteIndex":0},"schema":"https://github.com/citation-style-language/schema/raw/master/csl-citation.json"}</w:instrText>
      </w:r>
      <w:r>
        <w:rPr>
          <w:rFonts w:ascii="Times New Roman" w:hAnsi="Times New Roman" w:cs="Times New Roman"/>
          <w:sz w:val="24"/>
          <w:szCs w:val="24"/>
        </w:rPr>
        <w:fldChar w:fldCharType="separate"/>
      </w:r>
      <w:r>
        <w:rPr>
          <w:rFonts w:ascii="Times New Roman" w:hAnsi="Times New Roman" w:cs="Times New Roman"/>
          <w:sz w:val="24"/>
          <w:szCs w:val="24"/>
        </w:rPr>
        <w:t>(Hua, 2018)</w:t>
      </w:r>
      <w:r>
        <w:rPr>
          <w:rFonts w:ascii="Times New Roman" w:hAnsi="Times New Roman" w:cs="Times New Roman"/>
          <w:sz w:val="24"/>
          <w:szCs w:val="24"/>
        </w:rPr>
        <w:fldChar w:fldCharType="end"/>
      </w:r>
      <w:r>
        <w:rPr>
          <w:rFonts w:ascii="Times New Roman" w:hAnsi="Times New Roman" w:cs="Times New Roman"/>
          <w:sz w:val="24"/>
          <w:szCs w:val="24"/>
        </w:rPr>
        <w:t xml:space="preserve">. According to </w:t>
      </w:r>
      <w:r>
        <w:rPr>
          <w:rFonts w:ascii="Times New Roman" w:hAnsi="Times New Roman" w:cs="Times New Roman"/>
          <w:sz w:val="24"/>
          <w:szCs w:val="24"/>
        </w:rPr>
        <w:fldChar w:fldCharType="begin" w:fldLock="1"/>
      </w:r>
      <w:r>
        <w:rPr>
          <w:rFonts w:ascii="Times New Roman" w:hAnsi="Times New Roman" w:cs="Times New Roman"/>
          <w:sz w:val="24"/>
          <w:szCs w:val="24"/>
        </w:rPr>
        <w:instrText xml:space="preserve">ADDIN CSL_CITATION {"citationItems":[{"id":"ITEM-1","itemData":{"ISSN":"1470-8477","author":[{"dropping-particle":"","family":"Ladegaard","given":"Hans J","non-dropping-particle":"","parse-names":false,"suffix":""},{"dropping-particle":"","family":"Jenks","given":"Christopher J","non-dropping-particle":"","parse-names":false,"suffix":""}],"container-title":"Language and Intercultural Communication","id":"ITEM-1","issue":"1","issued":{"date-parts":[["2015"]]},"page":"1-12","publisher":"Taylor &amp; Francis","title":"Language and intercultural communication in the workplace: Critical approaches to theory and practice","type":"article-journal","volume":"15"},"uris":["http://www.mendeley.com/documents/?uuid=a59ccb39-50e0-4006-82a2-b25f3326913e"]}],"mendeley":{"formattedCitation":"(Ladegaard and Jenks, 2015)","manualFormatting":"Ladegaard and Jenks (2015)","plainTextFormattedCitation":"(Ladegaard and Jenks, 2015)","previouslyFormattedCitation":"(Ladegaard and Jenks, 2015)"},"properties":{"noteIndex":0},"schema":"https://github.com/citation-style-language/schema/raw/master/csl-citation.json"}</w:instrText>
      </w:r>
      <w:r>
        <w:rPr>
          <w:rFonts w:ascii="Times New Roman" w:hAnsi="Times New Roman" w:cs="Times New Roman"/>
          <w:sz w:val="24"/>
          <w:szCs w:val="24"/>
        </w:rPr>
        <w:fldChar w:fldCharType="separate"/>
      </w:r>
      <w:r>
        <w:rPr>
          <w:rFonts w:ascii="Times New Roman" w:hAnsi="Times New Roman" w:cs="Times New Roman"/>
          <w:sz w:val="24"/>
          <w:szCs w:val="24"/>
        </w:rPr>
        <w:t>Ladegaard and Jenks (2015)</w:t>
      </w:r>
      <w:r>
        <w:rPr>
          <w:rFonts w:ascii="Times New Roman" w:hAnsi="Times New Roman" w:cs="Times New Roman"/>
          <w:sz w:val="24"/>
          <w:szCs w:val="24"/>
        </w:rPr>
        <w:fldChar w:fldCharType="end"/>
      </w:r>
      <w:r>
        <w:rPr>
          <w:rFonts w:ascii="Times New Roman" w:hAnsi="Times New Roman" w:cs="Times New Roman"/>
          <w:sz w:val="24"/>
          <w:szCs w:val="24"/>
        </w:rPr>
        <w:t xml:space="preserve">, language is the most significant mediator that allows individuals to perceive, relate and understand each other in a respectful way, as the language provides a system of conceptual symbols and a frame of reference that express and sustain self-identifies. On the one hand, Asian people generally has a lower level of proficiency of oral English and exhibit a higher level of anxiety in speaking English </w:t>
      </w:r>
      <w:r>
        <w:rPr>
          <w:rFonts w:ascii="Times New Roman" w:hAnsi="Times New Roman" w:cs="Times New Roman"/>
          <w:sz w:val="24"/>
          <w:szCs w:val="24"/>
        </w:rPr>
        <w:fldChar w:fldCharType="begin" w:fldLock="1"/>
      </w:r>
      <w:r>
        <w:rPr>
          <w:rFonts w:ascii="Times New Roman" w:hAnsi="Times New Roman" w:cs="Times New Roman"/>
          <w:sz w:val="24"/>
          <w:szCs w:val="24"/>
        </w:rPr>
        <w:instrText xml:space="preserve">ADDIN CSL_CITATION {"citationItems":[{"id":"ITEM-1","itemData":{"ISSN":"0023-8333","author":[{"dropping-particle":"","family":"Yan","given":"Jackie Xiu","non-dropping-particle":"","parse-names":false,"suffix":""},{"dropping-particle":"","family":"Horwitz","given":"Elaine Kolker","non-dropping-particle":"","parse-names":false,"suffix":""}],"container-title":"Language learning","id":"ITEM-1","issue":"1","issued":{"date-parts":[["2008"]]},"page":"151-183","publisher":"Wiley Online Library","title":"Learners' perceptions of how anxiety interacts with personal and instructional factors to influence their achievement in English: A qualitative analysis of EFL learners in China","type":"article-journal","volume":"58"},"uris":["http://www.mendeley.com/documents/?uuid=7f109642-3f6f-4a3e-a8e3-ee81f7c437fb"]}],"mendeley":{"formattedCitation":"(Yan and Horwitz, 2008)","plainTextFormattedCitation":"(Yan and Horwitz, 2008)","previouslyFormattedCitation":"(Yan and Horwitz, 2008)"},"properties":{"noteIndex":0},"schema":"https://github.com/citation-style-language/schema/raw/master/csl-citation.json"}</w:instrText>
      </w:r>
      <w:r>
        <w:rPr>
          <w:rFonts w:ascii="Times New Roman" w:hAnsi="Times New Roman" w:cs="Times New Roman"/>
          <w:sz w:val="24"/>
          <w:szCs w:val="24"/>
        </w:rPr>
        <w:fldChar w:fldCharType="separate"/>
      </w:r>
      <w:r>
        <w:rPr>
          <w:rFonts w:ascii="Times New Roman" w:hAnsi="Times New Roman" w:cs="Times New Roman"/>
          <w:sz w:val="24"/>
          <w:szCs w:val="24"/>
        </w:rPr>
        <w:t>(Yan and Horwitz, 2008)</w:t>
      </w:r>
      <w:r>
        <w:rPr>
          <w:rFonts w:ascii="Times New Roman" w:hAnsi="Times New Roman" w:cs="Times New Roman"/>
          <w:sz w:val="24"/>
          <w:szCs w:val="24"/>
        </w:rPr>
        <w:fldChar w:fldCharType="end"/>
      </w:r>
      <w:r>
        <w:rPr>
          <w:rFonts w:ascii="Times New Roman" w:hAnsi="Times New Roman" w:cs="Times New Roman"/>
          <w:sz w:val="24"/>
          <w:szCs w:val="24"/>
        </w:rPr>
        <w:t xml:space="preserve">; on the other hand, the differences in slangs, dialects, contexts and specialized expression patterns making the communication more complex </w:t>
      </w:r>
      <w:r>
        <w:rPr>
          <w:rFonts w:ascii="Times New Roman" w:hAnsi="Times New Roman" w:cs="Times New Roman"/>
          <w:sz w:val="24"/>
          <w:szCs w:val="24"/>
        </w:rPr>
        <w:fldChar w:fldCharType="begin" w:fldLock="1"/>
      </w:r>
      <w:r>
        <w:rPr>
          <w:rFonts w:ascii="Times New Roman" w:hAnsi="Times New Roman" w:cs="Times New Roman"/>
          <w:sz w:val="24"/>
          <w:szCs w:val="24"/>
        </w:rPr>
        <w:instrText xml:space="preserve">ADDIN CSL_CITATION {"citationItems":[{"id":"ITEM-1","itemData":{"ISBN":"131786963X","author":[{"dropping-particle":"","family":"Richards","given":"Jack C","non-dropping-particle":"","parse-names":false,"suffix":""},{"dropping-particle":"","family":"Schmidt","given":"Richard W","non-dropping-particle":"","parse-names":false,"suffix":""}],"id":"ITEM-1","issued":{"date-parts":[["2014"]]},"publisher":"Routledge","title":"Language and communication","type":"book"},"uris":["http://www.mendeley.com/documents/?uuid=017b38d7-8c84-4cb9-8946-92d2cc566686"]}],"mendeley":{"formattedCitation":"(Richards and Schmidt, 2014)","plainTextFormattedCitation":"(Richards and Schmidt, 2014)","previouslyFormattedCitation":"(Richards and Schmidt, 2014)"},"properties":{"noteIndex":0},"schema":"https://github.com/citation-style-language/schema/raw/master/csl-citation.json"}</w:instrText>
      </w:r>
      <w:r>
        <w:rPr>
          <w:rFonts w:ascii="Times New Roman" w:hAnsi="Times New Roman" w:cs="Times New Roman"/>
          <w:sz w:val="24"/>
          <w:szCs w:val="24"/>
        </w:rPr>
        <w:fldChar w:fldCharType="separate"/>
      </w:r>
      <w:r>
        <w:rPr>
          <w:rFonts w:ascii="Times New Roman" w:hAnsi="Times New Roman" w:cs="Times New Roman"/>
          <w:sz w:val="24"/>
          <w:szCs w:val="24"/>
        </w:rPr>
        <w:t>(Richards and Schmidt, 2014)</w:t>
      </w:r>
      <w:r>
        <w:rPr>
          <w:rFonts w:ascii="Times New Roman" w:hAnsi="Times New Roman" w:cs="Times New Roman"/>
          <w:sz w:val="24"/>
          <w:szCs w:val="24"/>
        </w:rPr>
        <w:fldChar w:fldCharType="end"/>
      </w:r>
      <w:r>
        <w:rPr>
          <w:rFonts w:ascii="Times New Roman" w:hAnsi="Times New Roman" w:cs="Times New Roman"/>
          <w:sz w:val="24"/>
          <w:szCs w:val="24"/>
        </w:rPr>
        <w:t xml:space="preserve">. As a direct result, indicated by the linguistic relative theory, words and meanings may differ from the western culture to the Asian culture, so do thought processes and perceptions. The language barriers may lead to ineffective communications, such as misunderstandings and conflicts. Besides the verbal language barriers, the differences in non-verbal interpretations, such as gestures, postures, emotional expressions, tends to mislead people </w:t>
      </w:r>
      <w:r>
        <w:rPr>
          <w:rFonts w:ascii="Times New Roman" w:hAnsi="Times New Roman" w:cs="Times New Roman"/>
          <w:sz w:val="24"/>
          <w:szCs w:val="24"/>
        </w:rPr>
        <w:fldChar w:fldCharType="begin" w:fldLock="1"/>
      </w:r>
      <w:r>
        <w:rPr>
          <w:rFonts w:ascii="Times New Roman" w:hAnsi="Times New Roman" w:cs="Times New Roman"/>
          <w:sz w:val="24"/>
          <w:szCs w:val="24"/>
        </w:rPr>
        <w:instrText xml:space="preserve">ADDIN CSL_CITATION {"citationItems":[{"id":"ITEM-1","itemData":{"ISBN":"1315159015","author":[{"dropping-particle":"","family":"Hua","given":"Zhu","non-dropping-particle":"","parse-names":false,"suffix":""}],"id":"ITEM-1","issued":{"date-parts":[["2018"]]},"publisher":"Routledge","title":"Exploring intercultural communication: Language in action","type":"book"},"uris":["http://www.mendeley.com/documents/?uuid=c8e2c6e3-2664-4c61-b11d-3288feb97bbb"]}],"mendeley":{"formattedCitation":"(Hua, 2018)","plainTextFormattedCitation":"(Hua, 2018)"},"properties":{"noteIndex":0},"schema":"https://github.com/citation-style-language/schema/raw/master/csl-citation.json"}</w:instrText>
      </w:r>
      <w:r>
        <w:rPr>
          <w:rFonts w:ascii="Times New Roman" w:hAnsi="Times New Roman" w:cs="Times New Roman"/>
          <w:sz w:val="24"/>
          <w:szCs w:val="24"/>
        </w:rPr>
        <w:fldChar w:fldCharType="separate"/>
      </w:r>
      <w:r>
        <w:rPr>
          <w:rFonts w:ascii="Times New Roman" w:hAnsi="Times New Roman" w:cs="Times New Roman"/>
          <w:sz w:val="24"/>
          <w:szCs w:val="24"/>
        </w:rPr>
        <w:t>(Hua, 2018)</w:t>
      </w:r>
      <w:r>
        <w:rPr>
          <w:rFonts w:ascii="Times New Roman" w:hAnsi="Times New Roman" w:cs="Times New Roman"/>
          <w:sz w:val="24"/>
          <w:szCs w:val="24"/>
        </w:rPr>
        <w:fldChar w:fldCharType="end"/>
      </w:r>
      <w:r>
        <w:rPr>
          <w:rFonts w:ascii="Times New Roman" w:hAnsi="Times New Roman" w:cs="Times New Roman"/>
          <w:sz w:val="24"/>
          <w:szCs w:val="24"/>
        </w:rPr>
        <w:t xml:space="preserve">. This is especially true when decoding the non-verbal messages in countries from high-context cultures, such as China and Japan. The possible solution promoted by most scholars and practitioners here is to speak the host country's language as possible to deliver a sign of respect </w:t>
      </w:r>
      <w:r>
        <w:rPr>
          <w:rFonts w:ascii="Times New Roman" w:hAnsi="Times New Roman" w:cs="Times New Roman"/>
          <w:sz w:val="24"/>
          <w:szCs w:val="24"/>
        </w:rPr>
        <w:fldChar w:fldCharType="begin" w:fldLock="1"/>
      </w:r>
      <w:r>
        <w:rPr>
          <w:rFonts w:ascii="Times New Roman" w:hAnsi="Times New Roman" w:cs="Times New Roman"/>
          <w:sz w:val="24"/>
          <w:szCs w:val="24"/>
        </w:rPr>
        <w:instrText xml:space="preserve">ADDIN CSL_CITATION {"citationItems":[{"id":"ITEM-1","itemData":{"abstract":"In this study, intercultural communication challenge is considered. Later, the business context and intercultural communication are addressed. This is followed by importance of cross-cultural communication study. Besides, we explain barriers to effective cross-cultural communication. Communication in the export-import activities is elaborated. Finally, Communication in teams is studied. A topical bibliography is provided. [PUBLICATION ABSTRACT]","author":[{"dropping-particle":"","family":"Chitakornkijsil","given":"Pranee","non-dropping-particle":"","parse-names":false,"suffix":""}],"container-title":"International Journal of Organizational Innovation","id":"ITEM-1","issue":"2","issued":{"date-parts":[["2010"]]},"page":"6-20","title":"Intercultural Communication Challenges and Multinational Organization Communication","type":"article-journal","volume":"3"},"uris":["http://www.mendeley.com/documents/?uuid=85b50976-380a-3976-b85e-9e34475e3738"]}],"mendeley":{"formattedCitation":"(Chitakornkijsil, 2010)","plainTextFormattedCitation":"(Chitakornkijsil, 2010)","previouslyFormattedCitation":"(Chitakornkijsil, 2010)"},"properties":{"noteIndex":0},"schema":"https://github.com/citation-style-language/schema/raw/master/csl-citation.json"}</w:instrText>
      </w:r>
      <w:r>
        <w:rPr>
          <w:rFonts w:ascii="Times New Roman" w:hAnsi="Times New Roman" w:cs="Times New Roman"/>
          <w:sz w:val="24"/>
          <w:szCs w:val="24"/>
        </w:rPr>
        <w:fldChar w:fldCharType="separate"/>
      </w:r>
      <w:r>
        <w:rPr>
          <w:rFonts w:ascii="Times New Roman" w:hAnsi="Times New Roman" w:cs="Times New Roman"/>
          <w:sz w:val="24"/>
          <w:szCs w:val="24"/>
        </w:rPr>
        <w:t>(Chitakornkijsil, 2010)</w:t>
      </w:r>
      <w:r>
        <w:rPr>
          <w:rFonts w:ascii="Times New Roman" w:hAnsi="Times New Roman" w:cs="Times New Roman"/>
          <w:sz w:val="24"/>
          <w:szCs w:val="24"/>
        </w:rPr>
        <w:fldChar w:fldCharType="end"/>
      </w:r>
      <w:r>
        <w:rPr>
          <w:rFonts w:ascii="Times New Roman" w:hAnsi="Times New Roman" w:cs="Times New Roman"/>
          <w:sz w:val="24"/>
          <w:szCs w:val="24"/>
        </w:rPr>
        <w:t>.</w:t>
      </w:r>
    </w:p>
    <w:p>
      <w:pPr>
        <w:spacing w:line="360" w:lineRule="auto"/>
        <w:rPr>
          <w:rFonts w:ascii="Times New Roman" w:hAnsi="Times New Roman" w:cs="Times New Roman"/>
          <w:sz w:val="24"/>
          <w:szCs w:val="24"/>
        </w:rPr>
      </w:pPr>
    </w:p>
    <w:p>
      <w:pPr>
        <w:spacing w:line="360" w:lineRule="auto"/>
        <w:rPr>
          <w:rFonts w:ascii="Times New Roman" w:hAnsi="Times New Roman" w:cs="Times New Roman"/>
          <w:sz w:val="24"/>
          <w:szCs w:val="24"/>
        </w:rPr>
      </w:pPr>
      <w:r>
        <w:rPr>
          <w:rFonts w:ascii="Times New Roman" w:hAnsi="Times New Roman" w:cs="Times New Roman"/>
          <w:sz w:val="24"/>
          <w:szCs w:val="24"/>
        </w:rPr>
        <w:t xml:space="preserve">Besides the language barriers, cultural differences are another culprit contributing to ineffective communication. The differences in cultures result in different values, norms, beliefs, and practices in the workplace </w:t>
      </w:r>
      <w:r>
        <w:rPr>
          <w:rFonts w:ascii="Times New Roman" w:hAnsi="Times New Roman" w:cs="Times New Roman"/>
          <w:sz w:val="24"/>
          <w:szCs w:val="24"/>
        </w:rPr>
        <w:fldChar w:fldCharType="begin" w:fldLock="1"/>
      </w:r>
      <w:r>
        <w:rPr>
          <w:rFonts w:ascii="Times New Roman" w:hAnsi="Times New Roman" w:cs="Times New Roman"/>
          <w:sz w:val="24"/>
          <w:szCs w:val="24"/>
        </w:rPr>
        <w:instrText xml:space="preserve">ADDIN CSL_CITATION {"citationItems":[{"id":"ITEM-1","itemData":{"author":[{"dropping-particle":"","family":"Gut","given":"Arkadiusz","non-dropping-particle":"","parse-names":false,"suffix":""},{"dropping-particle":"","family":"Wilczewski","given":"Micha","non-dropping-particle":"","parse-names":false,"suffix":""},{"dropping-particle":"","family":"Gorbaniuk","given":"Oleg","non-dropping-particle":"","parse-names":false,"suffix":""}],"container-title":"Journal of Intercultural Communication","id":"ITEM-1","issue":"1","issued":{"date-parts":[["2017"]]},"page":"1-20","publisher":"Immigrant Institute","title":"Cultural differences, stereotypes and communication needs in intercultural communication in a global multicultural environment. The employees�� perspective","type":"article-journal","volume":"43"},"uris":["http://www.mendeley.com/documents/?uuid=63c50282-fb22-41f7-82c9-1cf954814d8c"]}],"mendeley":{"formattedCitation":"(Gut, Wilczewski and Gorbaniuk, 2017)","plainTextFormattedCitation":"(Gut, Wilczewski and Gorbaniuk, 2017)","previouslyFormattedCitation":"(Gut, Wilczewski and Gorbaniuk, 2017)"},"properties":{"noteIndex":0},"schema":"https://github.com/citation-style-language/schema/raw/master/csl-citation.json"}</w:instrText>
      </w:r>
      <w:r>
        <w:rPr>
          <w:rFonts w:ascii="Times New Roman" w:hAnsi="Times New Roman" w:cs="Times New Roman"/>
          <w:sz w:val="24"/>
          <w:szCs w:val="24"/>
        </w:rPr>
        <w:fldChar w:fldCharType="separate"/>
      </w:r>
      <w:r>
        <w:rPr>
          <w:rFonts w:ascii="Times New Roman" w:hAnsi="Times New Roman" w:cs="Times New Roman"/>
          <w:sz w:val="24"/>
          <w:szCs w:val="24"/>
        </w:rPr>
        <w:t>(Gut, Wilczewski and Gorbaniuk, 2017)</w:t>
      </w:r>
      <w:r>
        <w:rPr>
          <w:rFonts w:ascii="Times New Roman" w:hAnsi="Times New Roman" w:cs="Times New Roman"/>
          <w:sz w:val="24"/>
          <w:szCs w:val="24"/>
        </w:rPr>
        <w:fldChar w:fldCharType="end"/>
      </w:r>
      <w:r>
        <w:rPr>
          <w:rFonts w:ascii="Times New Roman" w:hAnsi="Times New Roman" w:cs="Times New Roman"/>
          <w:sz w:val="24"/>
          <w:szCs w:val="24"/>
        </w:rPr>
        <w:t xml:space="preserve">. A typical example resulting from cultural differences is cultural stereotypes. Stereotypes denote the generalized belief about a particular cultural group, and stereotypes can easily turn into prejudices when they come indiscriminate </w:t>
      </w:r>
      <w:r>
        <w:rPr>
          <w:rFonts w:ascii="Times New Roman" w:hAnsi="Times New Roman" w:cs="Times New Roman"/>
          <w:sz w:val="24"/>
          <w:szCs w:val="24"/>
        </w:rPr>
        <w:fldChar w:fldCharType="begin" w:fldLock="1"/>
      </w:r>
      <w:r>
        <w:rPr>
          <w:rFonts w:ascii="Times New Roman" w:hAnsi="Times New Roman" w:cs="Times New Roman"/>
          <w:sz w:val="24"/>
          <w:szCs w:val="24"/>
        </w:rPr>
        <w:instrText xml:space="preserve">ADDIN CSL_CITATION {"citationItems":[{"id":"ITEM-1","itemData":{"ISBN":"0230244513","author":[{"dropping-particle":"","family":"Spencer-Oatey","given":"Helen","non-dropping-particle":"","parse-names":false,"suffix":""},{"dropping-particle":"","family":"Franklin","given":"Peter","non-dropping-particle":"","parse-names":false,"suffix":""}],"id":"ITEM-1","issued":{"date-parts":[["2009"]]},"publisher":"Springer","title":"Intercultural interaction: A multidisciplinary approach to intercultural communication","type":"book"},"uris":["http://www.mendeley.com/documents/?uuid=de1413d1-e19f-4286-ad10-4201e069f948"]}],"mendeley":{"formattedCitation":"(Spencer-Oatey and Franklin, 2009)","plainTextFormattedCitation":"(Spencer-Oatey and Franklin, 2009)","previouslyFormattedCitation":"(Spencer-Oatey and Franklin, 2009)"},"properties":{"noteIndex":0},"schema":"https://github.com/citation-style-language/schema/raw/master/csl-citation.json"}</w:instrText>
      </w:r>
      <w:r>
        <w:rPr>
          <w:rFonts w:ascii="Times New Roman" w:hAnsi="Times New Roman" w:cs="Times New Roman"/>
          <w:sz w:val="24"/>
          <w:szCs w:val="24"/>
        </w:rPr>
        <w:fldChar w:fldCharType="separate"/>
      </w:r>
      <w:r>
        <w:rPr>
          <w:rFonts w:ascii="Times New Roman" w:hAnsi="Times New Roman" w:cs="Times New Roman"/>
          <w:sz w:val="24"/>
          <w:szCs w:val="24"/>
        </w:rPr>
        <w:t>(Spencer-Oatey and Franklin, 2009)</w:t>
      </w:r>
      <w:r>
        <w:rPr>
          <w:rFonts w:ascii="Times New Roman" w:hAnsi="Times New Roman" w:cs="Times New Roman"/>
          <w:sz w:val="24"/>
          <w:szCs w:val="24"/>
        </w:rPr>
        <w:fldChar w:fldCharType="end"/>
      </w:r>
      <w:r>
        <w:rPr>
          <w:rFonts w:ascii="Times New Roman" w:hAnsi="Times New Roman" w:cs="Times New Roman"/>
          <w:sz w:val="24"/>
          <w:szCs w:val="24"/>
        </w:rPr>
        <w:t xml:space="preserve">. The typical stereotypes against Asian people include 'hard working', 'competent but cold', 'follow rules', and 'never complains', which may result in misunderstandings in the intercultural workplace </w:t>
      </w:r>
      <w:r>
        <w:rPr>
          <w:rFonts w:ascii="Times New Roman" w:hAnsi="Times New Roman" w:cs="Times New Roman"/>
          <w:sz w:val="24"/>
          <w:szCs w:val="24"/>
        </w:rPr>
        <w:fldChar w:fldCharType="begin" w:fldLock="1"/>
      </w:r>
      <w:r>
        <w:rPr>
          <w:rFonts w:ascii="Times New Roman" w:hAnsi="Times New Roman" w:cs="Times New Roman"/>
          <w:sz w:val="24"/>
          <w:szCs w:val="24"/>
        </w:rPr>
        <w:instrText xml:space="preserve">ADDIN CSL_CITATION {"citationItems":[{"id":"ITEM-1","itemData":{"URL":"https://www.washingtonpost.com/politics/2020/04/06/asians-are-stereotyped-competent-cold-heres-how-that-increases-backlash-coronavirus-pandemic/","accessed":{"date-parts":[["2021","11","25"]]},"author":[{"dropping-particle":"","family":"The Washingtong Post","given":"","non-dropping-particle":"","parse-names":false,"suffix":""}],"id":"ITEM-1","issued":{"date-parts":[["2020"]]},"title":"Asians are stereotyped as ‘competent but cold.’ Here’s how that increases backlash from the coronavirus pandemic. - The Washington Post","type":"webpage"},"uris":["http://www.mendeley.com/documents/?uuid=a050bd9b-cb90-3ef9-9d55-e9f728a719b0"]}],"mendeley":{"formattedCitation":"(The Washingtong Post, 2020)","manualFormatting":"(The Washington Post, 2020)","plainTextFormattedCitation":"(The Washingtong Post, 2020)","previouslyFormattedCitation":"(The Washingtong Post, 2020)"},"properties":{"noteIndex":0},"schema":"https://github.com/citation-style-language/schema/raw/master/csl-citation.json"}</w:instrText>
      </w:r>
      <w:r>
        <w:rPr>
          <w:rFonts w:ascii="Times New Roman" w:hAnsi="Times New Roman" w:cs="Times New Roman"/>
          <w:sz w:val="24"/>
          <w:szCs w:val="24"/>
        </w:rPr>
        <w:fldChar w:fldCharType="separate"/>
      </w:r>
      <w:r>
        <w:rPr>
          <w:rFonts w:ascii="Times New Roman" w:hAnsi="Times New Roman" w:cs="Times New Roman"/>
          <w:sz w:val="24"/>
          <w:szCs w:val="24"/>
        </w:rPr>
        <w:t>(The Washington Post, 2020)</w:t>
      </w:r>
      <w:r>
        <w:rPr>
          <w:rFonts w:ascii="Times New Roman" w:hAnsi="Times New Roman" w:cs="Times New Roman"/>
          <w:sz w:val="24"/>
          <w:szCs w:val="24"/>
        </w:rPr>
        <w:fldChar w:fldCharType="end"/>
      </w:r>
      <w:r>
        <w:rPr>
          <w:rFonts w:ascii="Times New Roman" w:hAnsi="Times New Roman" w:cs="Times New Roman"/>
          <w:sz w:val="24"/>
          <w:szCs w:val="24"/>
        </w:rPr>
        <w:t xml:space="preserve">. Continuous reliance on stereotypes can consolidate to distorted perceptions and result in communication misunderstanding and even conflicts. Besides stereotypes, ethnocentrism that holds the belief that one specific culture is superior to all others can hinder effective communication </w:t>
      </w:r>
      <w:r>
        <w:rPr>
          <w:rFonts w:ascii="Times New Roman" w:hAnsi="Times New Roman" w:cs="Times New Roman"/>
          <w:sz w:val="24"/>
          <w:szCs w:val="24"/>
        </w:rPr>
        <w:fldChar w:fldCharType="begin" w:fldLock="1"/>
      </w:r>
      <w:r>
        <w:rPr>
          <w:rFonts w:ascii="Times New Roman" w:hAnsi="Times New Roman" w:cs="Times New Roman"/>
          <w:sz w:val="24"/>
          <w:szCs w:val="24"/>
        </w:rPr>
        <w:instrText xml:space="preserve">ADDIN CSL_CITATION {"citationItems":[{"id":"ITEM-1","itemData":{"ISBN":"0230244513","author":[{"dropping-particle":"","family":"Spencer-Oatey","given":"Helen","non-dropping-particle":"","parse-names":false,"suffix":""},{"dropping-particle":"","family":"Franklin","given":"Peter","non-dropping-particle":"","parse-names":false,"suffix":""}],"id":"ITEM-1","issued":{"date-parts":[["2009"]]},"publisher":"Springer","title":"Intercultural interaction: A multidisciplinary approach to intercultural communication","type":"book"},"uris":["http://www.mendeley.com/documents/?uuid=de1413d1-e19f-4286-ad10-4201e069f948"]}],"mendeley":{"formattedCitation":"(Spencer-Oatey and Franklin, 2009)","plainTextFormattedCitation":"(Spencer-Oatey and Franklin, 2009)","previouslyFormattedCitation":"(Spencer-Oatey and Franklin, 2009)"},"properties":{"noteIndex":0},"schema":"https://github.com/citation-style-language/schema/raw/master/csl-citation.json"}</w:instrText>
      </w:r>
      <w:r>
        <w:rPr>
          <w:rFonts w:ascii="Times New Roman" w:hAnsi="Times New Roman" w:cs="Times New Roman"/>
          <w:sz w:val="24"/>
          <w:szCs w:val="24"/>
        </w:rPr>
        <w:fldChar w:fldCharType="separate"/>
      </w:r>
      <w:r>
        <w:rPr>
          <w:rFonts w:ascii="Times New Roman" w:hAnsi="Times New Roman" w:cs="Times New Roman"/>
          <w:sz w:val="24"/>
          <w:szCs w:val="24"/>
        </w:rPr>
        <w:t>(Spencer-Oatey and Franklin, 2009)</w:t>
      </w:r>
      <w:r>
        <w:rPr>
          <w:rFonts w:ascii="Times New Roman" w:hAnsi="Times New Roman" w:cs="Times New Roman"/>
          <w:sz w:val="24"/>
          <w:szCs w:val="24"/>
        </w:rPr>
        <w:fldChar w:fldCharType="end"/>
      </w:r>
      <w:r>
        <w:rPr>
          <w:rFonts w:ascii="Times New Roman" w:hAnsi="Times New Roman" w:cs="Times New Roman"/>
          <w:sz w:val="24"/>
          <w:szCs w:val="24"/>
        </w:rPr>
        <w:t xml:space="preserve">. Ethnocentrism has been more common in western economics due to their rapid economic growth and increasing influential power. The presence of ethnocentrism, if found in Western employees if they were working in the Asian workplace, may result in an unrespectful attitude and a limited knowledge about the host country's culture, therefore further impeding intercultural communication. The stereotypes and ethnocentrism can be extremely difficult to address in the intercultural workplace as they always exist below the level of unconsciousness </w:t>
      </w:r>
      <w:r>
        <w:rPr>
          <w:rFonts w:ascii="Times New Roman" w:hAnsi="Times New Roman" w:cs="Times New Roman"/>
          <w:sz w:val="24"/>
          <w:szCs w:val="24"/>
        </w:rPr>
        <w:fldChar w:fldCharType="begin" w:fldLock="1"/>
      </w:r>
      <w:r>
        <w:rPr>
          <w:rFonts w:ascii="Times New Roman" w:hAnsi="Times New Roman" w:cs="Times New Roman"/>
          <w:sz w:val="24"/>
          <w:szCs w:val="24"/>
        </w:rPr>
        <w:instrText xml:space="preserve">ADDIN CSL_CITATION {"citationItems":[{"id":"ITEM-1","itemData":{"author":[{"dropping-particle":"","family":"Dong","given":"Qingwen","non-dropping-particle":"","parse-names":false,"suffix":""},{"dropping-particle":"","family":"Day","given":"Kenneth D","non-dropping-particle":"","parse-names":false,"suffix":""},{"dropping-particle":"","family":"Colla o","given":"Christine M","non-dropping-particle":"","parse-names":false,"suffix":""}],"container-title":"Human Communication","id":"ITEM-1","issue":"1","issued":{"date-parts":[["2008"]]},"page":"27-38","publisher":"Citeseer","title":"Overcoming ethnocentrism through developing intercultural communication sensitivity and multiculturalism","type":"article-journal","volume":"11"},"uris":["http://www.mendeley.com/documents/?uuid=a79bedac-f353-42da-97e4-de2e1d152a69"]}],"mendeley":{"formattedCitation":"(Dong, Day and Colla o, 2008)","plainTextFormattedCitation":"(Dong, Day and Colla o, 2008)","previouslyFormattedCitation":"(Dong, Day and Colla o, 2008)"},"properties":{"noteIndex":0},"schema":"https://github.com/citation-style-language/schema/raw/master/csl-citation.json"}</w:instrText>
      </w:r>
      <w:r>
        <w:rPr>
          <w:rFonts w:ascii="Times New Roman" w:hAnsi="Times New Roman" w:cs="Times New Roman"/>
          <w:sz w:val="24"/>
          <w:szCs w:val="24"/>
        </w:rPr>
        <w:fldChar w:fldCharType="separate"/>
      </w:r>
      <w:r>
        <w:rPr>
          <w:rFonts w:ascii="Times New Roman" w:hAnsi="Times New Roman" w:cs="Times New Roman"/>
          <w:sz w:val="24"/>
          <w:szCs w:val="24"/>
        </w:rPr>
        <w:t>(Dong, Day and Colla o, 2008)</w:t>
      </w:r>
      <w:r>
        <w:rPr>
          <w:rFonts w:ascii="Times New Roman" w:hAnsi="Times New Roman" w:cs="Times New Roman"/>
          <w:sz w:val="24"/>
          <w:szCs w:val="24"/>
        </w:rPr>
        <w:fldChar w:fldCharType="end"/>
      </w:r>
      <w:r>
        <w:rPr>
          <w:rFonts w:ascii="Times New Roman" w:hAnsi="Times New Roman" w:cs="Times New Roman"/>
          <w:sz w:val="24"/>
          <w:szCs w:val="24"/>
        </w:rPr>
        <w:t xml:space="preserve">. The solution to address cultural differences is to initiate a series of programs to cultivate cultural awareness and cultural competencies that help individuals in the workplace recognize, understand, and accommodate different cultural settings. </w:t>
      </w:r>
    </w:p>
    <w:p>
      <w:pPr>
        <w:spacing w:line="360" w:lineRule="auto"/>
        <w:rPr>
          <w:rFonts w:ascii="Times New Roman" w:hAnsi="Times New Roman" w:cs="Times New Roman"/>
          <w:sz w:val="24"/>
          <w:szCs w:val="24"/>
        </w:rPr>
      </w:pPr>
    </w:p>
    <w:p>
      <w:pPr>
        <w:spacing w:line="360" w:lineRule="auto"/>
        <w:rPr>
          <w:rFonts w:ascii="Times New Roman" w:hAnsi="Times New Roman" w:cs="Times New Roman"/>
          <w:sz w:val="24"/>
          <w:szCs w:val="24"/>
        </w:rPr>
      </w:pPr>
      <w:r>
        <w:rPr>
          <w:rFonts w:ascii="Times New Roman" w:hAnsi="Times New Roman" w:cs="Times New Roman"/>
          <w:sz w:val="24"/>
          <w:szCs w:val="24"/>
        </w:rPr>
        <w:t xml:space="preserve">Besides what has been covered above, other barriers that may lead to ineffective communication includes but are not limited to assuming similarity, prejudice, discrimination, etc. </w:t>
      </w:r>
      <w:r>
        <w:rPr>
          <w:rFonts w:ascii="Times New Roman" w:hAnsi="Times New Roman" w:cs="Times New Roman"/>
          <w:sz w:val="24"/>
          <w:szCs w:val="24"/>
        </w:rPr>
        <w:fldChar w:fldCharType="begin" w:fldLock="1"/>
      </w:r>
      <w:r>
        <w:rPr>
          <w:rFonts w:ascii="Times New Roman" w:hAnsi="Times New Roman" w:cs="Times New Roman"/>
          <w:sz w:val="24"/>
          <w:szCs w:val="24"/>
        </w:rPr>
        <w:instrText xml:space="preserve">ADDIN CSL_CITATION {"citationItems":[{"id":"ITEM-1","itemData":{"ISBN":"0230244513","author":[{"dropping-particle":"","family":"Spencer-Oatey","given":"Helen","non-dropping-particle":"","parse-names":false,"suffix":""},{"dropping-particle":"","family":"Franklin","given":"Peter","non-dropping-particle":"","parse-names":false,"suffix":""}],"id":"ITEM-1","issued":{"date-parts":[["2009"]]},"publisher":"Springer","title":"Intercultural interaction: A multidisciplinary approach to intercultural communication","type":"book"},"uris":["http://www.mendeley.com/documents/?uuid=de1413d1-e19f-4286-ad10-4201e069f948"]}],"mendeley":{"formattedCitation":"(Spencer-Oatey and Franklin, 2009)","plainTextFormattedCitation":"(Spencer-Oatey and Franklin, 2009)","previouslyFormattedCitation":"(Spencer-Oatey and Franklin, 2009)"},"properties":{"noteIndex":0},"schema":"https://github.com/citation-style-language/schema/raw/master/csl-citation.json"}</w:instrText>
      </w:r>
      <w:r>
        <w:rPr>
          <w:rFonts w:ascii="Times New Roman" w:hAnsi="Times New Roman" w:cs="Times New Roman"/>
          <w:sz w:val="24"/>
          <w:szCs w:val="24"/>
        </w:rPr>
        <w:fldChar w:fldCharType="separate"/>
      </w:r>
      <w:r>
        <w:rPr>
          <w:rFonts w:ascii="Times New Roman" w:hAnsi="Times New Roman" w:cs="Times New Roman"/>
          <w:sz w:val="24"/>
          <w:szCs w:val="24"/>
        </w:rPr>
        <w:t>(Spencer-Oatey and Franklin, 2009)</w:t>
      </w:r>
      <w:r>
        <w:rPr>
          <w:rFonts w:ascii="Times New Roman" w:hAnsi="Times New Roman" w:cs="Times New Roman"/>
          <w:sz w:val="24"/>
          <w:szCs w:val="24"/>
        </w:rPr>
        <w:fldChar w:fldCharType="end"/>
      </w:r>
      <w:r>
        <w:rPr>
          <w:rFonts w:ascii="Times New Roman" w:hAnsi="Times New Roman" w:cs="Times New Roman"/>
          <w:sz w:val="24"/>
          <w:szCs w:val="24"/>
        </w:rPr>
        <w:t xml:space="preserve">. A more comprehensive investigation into the differences in the above perspectives between the host and home countries can better alleviate and remove these barriers. </w:t>
      </w:r>
    </w:p>
    <w:p>
      <w:pPr>
        <w:spacing w:line="360" w:lineRule="auto"/>
        <w:rPr>
          <w:rFonts w:ascii="Times New Roman" w:hAnsi="Times New Roman" w:cs="Times New Roman"/>
          <w:sz w:val="24"/>
          <w:szCs w:val="24"/>
        </w:rPr>
      </w:pPr>
    </w:p>
    <w:p>
      <w:pPr>
        <w:spacing w:line="360" w:lineRule="auto"/>
        <w:rPr>
          <w:rFonts w:ascii="Times New Roman" w:hAnsi="Times New Roman" w:cs="Times New Roman"/>
          <w:sz w:val="24"/>
          <w:szCs w:val="24"/>
        </w:rPr>
      </w:pPr>
    </w:p>
    <w:p>
      <w:pPr>
        <w:spacing w:line="360" w:lineRule="auto"/>
        <w:rPr>
          <w:rFonts w:ascii="Times New Roman" w:hAnsi="Times New Roman" w:cs="Times New Roman"/>
          <w:sz w:val="24"/>
          <w:szCs w:val="24"/>
        </w:rPr>
      </w:pPr>
      <w:r>
        <w:rPr>
          <w:rFonts w:ascii="Times New Roman" w:hAnsi="Times New Roman" w:cs="Times New Roman"/>
          <w:sz w:val="24"/>
          <w:szCs w:val="24"/>
        </w:rPr>
        <w:t xml:space="preserve"> </w:t>
      </w:r>
    </w:p>
    <w:p>
      <w:pPr>
        <w:pStyle w:val="2"/>
        <w:spacing w:line="360" w:lineRule="auto"/>
        <w:rPr>
          <w:rFonts w:ascii="Times New Roman" w:hAnsi="Times New Roman" w:cs="Times New Roman"/>
          <w:sz w:val="32"/>
          <w:szCs w:val="32"/>
        </w:rPr>
      </w:pPr>
      <w:bookmarkStart w:id="6" w:name="_Toc1020456698"/>
      <w:r>
        <w:rPr>
          <w:rFonts w:ascii="Times New Roman" w:hAnsi="Times New Roman" w:cs="Times New Roman"/>
          <w:sz w:val="32"/>
          <w:szCs w:val="32"/>
        </w:rPr>
        <w:t>5.0 High and Low Context</w:t>
      </w:r>
      <w:bookmarkEnd w:id="6"/>
    </w:p>
    <w:p>
      <w:pPr>
        <w:spacing w:line="360" w:lineRule="auto"/>
        <w:rPr>
          <w:rFonts w:ascii="Times New Roman" w:hAnsi="Times New Roman" w:cs="Times New Roman"/>
          <w:sz w:val="24"/>
          <w:szCs w:val="24"/>
        </w:rPr>
      </w:pPr>
    </w:p>
    <w:p>
      <w:pPr>
        <w:pStyle w:val="3"/>
        <w:spacing w:line="360" w:lineRule="auto"/>
        <w:rPr>
          <w:rFonts w:ascii="Times New Roman" w:hAnsi="Times New Roman" w:cs="Times New Roman"/>
          <w:sz w:val="30"/>
          <w:szCs w:val="30"/>
        </w:rPr>
      </w:pPr>
      <w:bookmarkStart w:id="7" w:name="_Toc1011318344"/>
      <w:r>
        <w:rPr>
          <w:rFonts w:ascii="Times New Roman" w:hAnsi="Times New Roman" w:cs="Times New Roman"/>
          <w:sz w:val="30"/>
          <w:szCs w:val="30"/>
        </w:rPr>
        <w:t>5.1</w:t>
      </w:r>
      <w:r>
        <w:rPr>
          <w:rFonts w:hint="eastAsia" w:ascii="Times New Roman" w:hAnsi="Times New Roman" w:cs="Times New Roman"/>
          <w:sz w:val="30"/>
          <w:szCs w:val="30"/>
        </w:rPr>
        <w:t xml:space="preserve"> </w:t>
      </w:r>
      <w:r>
        <w:rPr>
          <w:rFonts w:ascii="Times New Roman" w:hAnsi="Times New Roman" w:cs="Times New Roman"/>
          <w:sz w:val="30"/>
          <w:szCs w:val="30"/>
        </w:rPr>
        <w:t>Background culture:</w:t>
      </w:r>
      <w:bookmarkEnd w:id="7"/>
    </w:p>
    <w:p>
      <w:pPr>
        <w:spacing w:line="360" w:lineRule="auto"/>
        <w:rPr>
          <w:rFonts w:ascii="Times New Roman" w:hAnsi="Times New Roman" w:cs="Times New Roman"/>
          <w:sz w:val="24"/>
          <w:szCs w:val="24"/>
        </w:rPr>
      </w:pPr>
    </w:p>
    <w:p>
      <w:pPr>
        <w:spacing w:line="360" w:lineRule="auto"/>
        <w:rPr>
          <w:rFonts w:ascii="Times New Roman" w:hAnsi="Times New Roman" w:cs="Times New Roman"/>
          <w:sz w:val="24"/>
          <w:szCs w:val="24"/>
        </w:rPr>
      </w:pPr>
      <w:r>
        <w:rPr>
          <w:rFonts w:hint="eastAsia" w:ascii="Times New Roman" w:hAnsi="Times New Roman" w:cs="Times New Roman"/>
          <w:sz w:val="24"/>
          <w:szCs w:val="24"/>
        </w:rPr>
        <w:t xml:space="preserve">The purpose of the concept of high and low context culture is to explain the diversity of world culture by using the difference between the two cultures of high and low context. </w:t>
      </w:r>
      <w:r>
        <w:rPr>
          <w:rFonts w:ascii="Times New Roman" w:hAnsi="Times New Roman" w:cs="Times New Roman"/>
          <w:sz w:val="24"/>
          <w:szCs w:val="24"/>
        </w:rPr>
        <w:t>(Chen,2017).</w:t>
      </w:r>
      <w:r>
        <w:rPr>
          <w:rFonts w:hint="eastAsia" w:ascii="Times New Roman" w:hAnsi="Times New Roman" w:cs="Times New Roman"/>
          <w:sz w:val="24"/>
          <w:szCs w:val="24"/>
        </w:rPr>
        <w:t xml:space="preserve">According to the different ways of communication in mainstream culture, people summarize the characteristics of different cultures and divide them into high-context cultures or low-context cultures. These two cultures have their own advantages and disadvantages, and people play different roles in communication under the two cultural backgrounds. </w:t>
      </w:r>
    </w:p>
    <w:p>
      <w:pPr>
        <w:pStyle w:val="3"/>
        <w:spacing w:line="360" w:lineRule="auto"/>
        <w:rPr>
          <w:rFonts w:ascii="Times New Roman" w:hAnsi="Times New Roman" w:cs="Times New Roman"/>
          <w:sz w:val="30"/>
          <w:szCs w:val="30"/>
        </w:rPr>
      </w:pPr>
      <w:bookmarkStart w:id="8" w:name="_Toc2041825250"/>
      <w:r>
        <w:rPr>
          <w:rFonts w:ascii="Times New Roman" w:hAnsi="Times New Roman" w:cs="Times New Roman"/>
          <w:sz w:val="30"/>
          <w:szCs w:val="30"/>
        </w:rPr>
        <w:t>5.2 Low context</w:t>
      </w:r>
      <w:bookmarkEnd w:id="8"/>
    </w:p>
    <w:p>
      <w:pPr>
        <w:spacing w:line="360" w:lineRule="auto"/>
        <w:rPr>
          <w:rFonts w:ascii="Times New Roman" w:hAnsi="Times New Roman" w:cs="Times New Roman"/>
          <w:sz w:val="24"/>
          <w:szCs w:val="24"/>
        </w:rPr>
      </w:pPr>
      <w:r>
        <w:rPr>
          <w:rFonts w:hint="eastAsia" w:ascii="Times New Roman" w:hAnsi="Times New Roman" w:cs="Times New Roman"/>
          <w:sz w:val="24"/>
          <w:szCs w:val="24"/>
        </w:rPr>
        <w:t>Low-context society refers to a social environment in which there are many connections between people, but the duration is short or for a specific reason. In a low-context society, people’s cultural behaviors and beliefs need to be clearly expressed so that other people entering the cultural environment know how to express their views and attitudes. (Tamika,2020)</w:t>
      </w:r>
    </w:p>
    <w:p>
      <w:pPr>
        <w:spacing w:line="360" w:lineRule="auto"/>
        <w:rPr>
          <w:rFonts w:ascii="Times New Roman" w:hAnsi="Times New Roman" w:cs="Times New Roman"/>
          <w:sz w:val="24"/>
          <w:szCs w:val="24"/>
        </w:rPr>
      </w:pPr>
      <w:r>
        <w:rPr>
          <w:rFonts w:ascii="Times New Roman" w:hAnsi="Times New Roman" w:cs="Times New Roman"/>
          <w:sz w:val="24"/>
          <w:szCs w:val="24"/>
        </w:rPr>
        <w:t xml:space="preserve">If you often travel to different countries, you may find that </w:t>
      </w:r>
      <w:r>
        <w:rPr>
          <w:rFonts w:hint="eastAsia" w:ascii="Times New Roman" w:hAnsi="Times New Roman" w:cs="Times New Roman"/>
          <w:sz w:val="24"/>
          <w:szCs w:val="24"/>
        </w:rPr>
        <w:t xml:space="preserve">People of different cultures express different degrees of language. </w:t>
      </w:r>
      <w:r>
        <w:rPr>
          <w:rFonts w:ascii="Times New Roman" w:hAnsi="Times New Roman" w:cs="Times New Roman"/>
          <w:sz w:val="24"/>
          <w:szCs w:val="24"/>
        </w:rPr>
        <w:t xml:space="preserve">In low-context cultures, </w:t>
      </w:r>
      <w:r>
        <w:rPr>
          <w:rFonts w:hint="eastAsia" w:ascii="Times New Roman" w:hAnsi="Times New Roman" w:cs="Times New Roman"/>
          <w:sz w:val="24"/>
          <w:szCs w:val="24"/>
        </w:rPr>
        <w:t>People often ask others to Express meaning straightforwardly</w:t>
      </w:r>
      <w:r>
        <w:rPr>
          <w:rFonts w:ascii="Times New Roman" w:hAnsi="Times New Roman" w:cs="Times New Roman"/>
          <w:sz w:val="24"/>
          <w:szCs w:val="24"/>
        </w:rPr>
        <w:t xml:space="preserve">, rather than euphemistically. </w:t>
      </w:r>
      <w:r>
        <w:rPr>
          <w:rFonts w:hint="eastAsia" w:ascii="Times New Roman" w:hAnsi="Times New Roman" w:cs="Times New Roman"/>
          <w:sz w:val="24"/>
          <w:szCs w:val="24"/>
        </w:rPr>
        <w:t xml:space="preserve">In the context of low-context culture, people value personal opinions and the ability to persuade others, as well as their independence. In contemporary European countries, most of them belong to low-context culture. </w:t>
      </w:r>
    </w:p>
    <w:p>
      <w:pPr>
        <w:pStyle w:val="3"/>
        <w:spacing w:line="360" w:lineRule="auto"/>
        <w:rPr>
          <w:rFonts w:ascii="Times New Roman" w:hAnsi="Times New Roman" w:cs="Times New Roman"/>
          <w:sz w:val="30"/>
          <w:szCs w:val="30"/>
        </w:rPr>
      </w:pPr>
      <w:bookmarkStart w:id="9" w:name="_Toc168297690"/>
      <w:r>
        <w:rPr>
          <w:rFonts w:ascii="Times New Roman" w:hAnsi="Times New Roman" w:cs="Times New Roman"/>
          <w:sz w:val="30"/>
          <w:szCs w:val="30"/>
        </w:rPr>
        <w:t>5.3 High context:</w:t>
      </w:r>
      <w:bookmarkEnd w:id="9"/>
    </w:p>
    <w:p>
      <w:pPr>
        <w:spacing w:line="360" w:lineRule="auto"/>
        <w:rPr>
          <w:rFonts w:ascii="Times New Roman" w:hAnsi="Times New Roman" w:cs="Times New Roman"/>
          <w:sz w:val="24"/>
          <w:szCs w:val="24"/>
        </w:rPr>
      </w:pPr>
    </w:p>
    <w:p>
      <w:pPr>
        <w:spacing w:line="360" w:lineRule="auto"/>
        <w:rPr>
          <w:rFonts w:ascii="Times New Roman" w:hAnsi="Times New Roman" w:cs="Times New Roman"/>
          <w:sz w:val="24"/>
          <w:szCs w:val="24"/>
        </w:rPr>
      </w:pPr>
      <w:r>
        <w:rPr>
          <w:rFonts w:hint="eastAsia" w:ascii="Times New Roman" w:hAnsi="Times New Roman" w:cs="Times New Roman"/>
          <w:sz w:val="24"/>
          <w:szCs w:val="24"/>
        </w:rPr>
        <w:t xml:space="preserve">In a high-context cultural environment, people are educated to speak euphemistically, rather than speaking too directly. </w:t>
      </w:r>
      <w:r>
        <w:rPr>
          <w:rFonts w:ascii="Times New Roman" w:hAnsi="Times New Roman" w:cs="Times New Roman"/>
          <w:sz w:val="24"/>
          <w:szCs w:val="24"/>
        </w:rPr>
        <w:t xml:space="preserve">(Kroll,2015). </w:t>
      </w:r>
      <w:r>
        <w:rPr>
          <w:rFonts w:hint="eastAsia" w:ascii="Times New Roman" w:hAnsi="Times New Roman" w:cs="Times New Roman"/>
          <w:sz w:val="24"/>
          <w:szCs w:val="24"/>
        </w:rPr>
        <w:t>High-context culture refers to a culture that uses contextual elements (frame language, one's attitude and tone) to communicate between people and does not clearly express personal views or wishes. In communication in a high-context culture, what is important is the other party's potential context, meaning and tone. In terms of expressing information, it is no longer just the language itself. (Admin,2021)</w:t>
      </w:r>
    </w:p>
    <w:p>
      <w:pPr>
        <w:spacing w:line="360" w:lineRule="auto"/>
        <w:rPr>
          <w:rFonts w:ascii="Times New Roman" w:hAnsi="Times New Roman" w:cs="Times New Roman"/>
          <w:sz w:val="24"/>
          <w:szCs w:val="24"/>
        </w:rPr>
      </w:pPr>
      <w:r>
        <w:rPr>
          <w:rFonts w:ascii="Times New Roman" w:hAnsi="Times New Roman" w:cs="Times New Roman"/>
          <w:sz w:val="24"/>
          <w:szCs w:val="24"/>
        </w:rPr>
        <w:t xml:space="preserve">Many countries in Asia have this kind of culture. </w:t>
      </w:r>
      <w:r>
        <w:rPr>
          <w:rFonts w:hint="eastAsia" w:ascii="Times New Roman" w:hAnsi="Times New Roman" w:cs="Times New Roman"/>
          <w:sz w:val="24"/>
          <w:szCs w:val="24"/>
        </w:rPr>
        <w:t>In these social environments, People are required to maintain social harmony and prevent conflicts with others as the primary criteria.Therefore, people will choose to express their wishes euphemistically and be cautious not to conflict with others. They usually use facial expressions and different tones to express more subtle behavioral information or clues, their own meanings</w:t>
      </w:r>
      <w:r>
        <w:rPr>
          <w:rFonts w:ascii="Times New Roman" w:hAnsi="Times New Roman" w:cs="Times New Roman"/>
          <w:sz w:val="24"/>
          <w:szCs w:val="24"/>
        </w:rPr>
        <w:t xml:space="preserve">. </w:t>
      </w:r>
    </w:p>
    <w:p>
      <w:pPr>
        <w:pStyle w:val="3"/>
        <w:spacing w:line="360" w:lineRule="auto"/>
        <w:rPr>
          <w:rFonts w:ascii="Times New Roman" w:hAnsi="Times New Roman" w:cs="Times New Roman"/>
          <w:sz w:val="30"/>
          <w:szCs w:val="30"/>
        </w:rPr>
      </w:pPr>
      <w:bookmarkStart w:id="10" w:name="_Toc343312731"/>
      <w:r>
        <w:rPr>
          <w:rFonts w:ascii="Times New Roman" w:hAnsi="Times New Roman" w:cs="Times New Roman"/>
          <w:sz w:val="30"/>
          <w:szCs w:val="30"/>
        </w:rPr>
        <w:t>5.4 Different performance in high and low context:</w:t>
      </w:r>
      <w:bookmarkEnd w:id="10"/>
    </w:p>
    <w:p>
      <w:pPr>
        <w:spacing w:line="360" w:lineRule="auto"/>
        <w:rPr>
          <w:rFonts w:ascii="Times New Roman" w:hAnsi="Times New Roman" w:cs="Times New Roman"/>
          <w:sz w:val="24"/>
          <w:szCs w:val="24"/>
        </w:rPr>
      </w:pPr>
    </w:p>
    <w:p>
      <w:pPr>
        <w:spacing w:line="360" w:lineRule="auto"/>
        <w:rPr>
          <w:rFonts w:ascii="Times New Roman" w:hAnsi="Times New Roman" w:cs="Times New Roman"/>
          <w:sz w:val="24"/>
          <w:szCs w:val="24"/>
        </w:rPr>
      </w:pPr>
      <w:r>
        <w:rPr>
          <w:rFonts w:hint="eastAsia" w:ascii="Times New Roman" w:hAnsi="Times New Roman" w:cs="Times New Roman"/>
          <w:sz w:val="24"/>
          <w:szCs w:val="24"/>
        </w:rPr>
        <w:t>In a low-context environment, at work,The boss may relentlessly expose the staff's mistakes and point out where the staff needs improvement. At the same time, it will warn about what it will face. In a high-context culture, the boss will take care of the employee's "face" and will not point out the employee's mistakes in person, but privately point out the employee's mistakes.</w:t>
      </w:r>
      <w:r>
        <w:rPr>
          <w:rFonts w:ascii="Times New Roman" w:hAnsi="Times New Roman" w:cs="Times New Roman"/>
          <w:sz w:val="24"/>
          <w:szCs w:val="24"/>
        </w:rPr>
        <w:t>(Tadgell ,2017).</w:t>
      </w:r>
      <w:r>
        <w:rPr>
          <w:rFonts w:hint="eastAsia" w:ascii="Times New Roman" w:hAnsi="Times New Roman" w:cs="Times New Roman"/>
          <w:sz w:val="24"/>
          <w:szCs w:val="24"/>
        </w:rPr>
        <w:t xml:space="preserve">The boss will not directly tell employees how to make corrections, but will guide employees to discover their own shortcomings. and guide them to correct them through the method of "circling the circle".If the employee is often late. In a high-context culture,the boss will not directly criticize him for being late. Instead, he may continue to emphasize the sense of responsibility and collective honor among colleagues. It is a shame to be a "lag behind". At this point, the employee can understand the message he wants to express through the boss's tone, body movements and facial expressions. At the same time, the underlying context in the conversation is also a very important factor. You might also think that when a person from a low-context culture enters a high-context culture, the likelihood of him being misunderstood increases significantly.The conclusion drawn above is that the UK is a low-context culture and most Asian countries have a high-context culture. </w:t>
      </w:r>
    </w:p>
    <w:p>
      <w:pPr>
        <w:pStyle w:val="2"/>
        <w:spacing w:line="360" w:lineRule="auto"/>
        <w:rPr>
          <w:rFonts w:ascii="Times New Roman" w:hAnsi="Times New Roman" w:cs="Times New Roman"/>
          <w:sz w:val="32"/>
          <w:szCs w:val="32"/>
        </w:rPr>
      </w:pPr>
      <w:bookmarkStart w:id="11" w:name="_Toc1915994075"/>
      <w:r>
        <w:rPr>
          <w:rFonts w:ascii="Times New Roman" w:hAnsi="Times New Roman" w:cs="Times New Roman"/>
          <w:sz w:val="32"/>
          <w:szCs w:val="32"/>
        </w:rPr>
        <w:t>6.0 Conclusion</w:t>
      </w:r>
      <w:bookmarkEnd w:id="11"/>
    </w:p>
    <w:p>
      <w:pPr>
        <w:spacing w:line="360" w:lineRule="auto"/>
        <w:rPr>
          <w:rFonts w:ascii="Times New Roman" w:hAnsi="Times New Roman" w:cs="Times New Roman"/>
          <w:sz w:val="24"/>
          <w:szCs w:val="28"/>
        </w:rPr>
      </w:pPr>
      <w:r>
        <w:rPr>
          <w:rFonts w:hint="eastAsia" w:ascii="Times New Roman" w:hAnsi="Times New Roman" w:cs="Times New Roman"/>
          <w:sz w:val="24"/>
          <w:szCs w:val="28"/>
        </w:rPr>
        <w:t>This report explains what international business communication is, some communication skills, and some business failures caused by cultural differences or language barriers. We know the importance of trust in overseas conversations. Secondly, the reasons for cultural conflicts between high and low contexts are resolved. This can provide enough experience for us to solve the problem of cultural differences in international trade in the future.</w:t>
      </w:r>
    </w:p>
    <w:p>
      <w:pPr>
        <w:widowControl/>
        <w:spacing w:line="360" w:lineRule="auto"/>
        <w:rPr>
          <w:rFonts w:ascii="Times New Roman" w:hAnsi="Times New Roman" w:cs="Times New Roman"/>
          <w:sz w:val="24"/>
          <w:szCs w:val="24"/>
        </w:rPr>
      </w:pPr>
    </w:p>
    <w:p>
      <w:pPr>
        <w:pStyle w:val="2"/>
        <w:spacing w:line="360" w:lineRule="auto"/>
        <w:rPr>
          <w:rFonts w:ascii="Times New Roman" w:hAnsi="Times New Roman" w:cs="Times New Roman"/>
          <w:sz w:val="32"/>
          <w:szCs w:val="32"/>
        </w:rPr>
      </w:pPr>
      <w:bookmarkStart w:id="12" w:name="_Toc595131760"/>
      <w:r>
        <w:rPr>
          <w:rFonts w:ascii="Times New Roman" w:hAnsi="Times New Roman" w:cs="Times New Roman"/>
          <w:sz w:val="32"/>
          <w:szCs w:val="32"/>
        </w:rPr>
        <w:t xml:space="preserve">7.0 </w:t>
      </w:r>
      <w:r>
        <w:rPr>
          <w:rFonts w:hint="eastAsia" w:ascii="Times New Roman" w:hAnsi="Times New Roman" w:cs="Times New Roman"/>
          <w:sz w:val="32"/>
          <w:szCs w:val="32"/>
          <w:lang w:eastAsia="zh-Hans"/>
        </w:rPr>
        <w:t>R</w:t>
      </w:r>
      <w:r>
        <w:rPr>
          <w:rFonts w:hint="eastAsia" w:ascii="Times New Roman" w:hAnsi="Times New Roman" w:cs="Times New Roman"/>
          <w:sz w:val="32"/>
          <w:szCs w:val="32"/>
        </w:rPr>
        <w:t>ecommendation</w:t>
      </w:r>
      <w:bookmarkEnd w:id="12"/>
    </w:p>
    <w:p>
      <w:pPr>
        <w:spacing w:line="360" w:lineRule="auto"/>
        <w:rPr>
          <w:rFonts w:ascii="Times New Roman" w:hAnsi="Times New Roman" w:cs="Times New Roman"/>
          <w:sz w:val="24"/>
          <w:szCs w:val="24"/>
        </w:rPr>
      </w:pPr>
      <w:r>
        <w:rPr>
          <w:rFonts w:ascii="Times New Roman" w:hAnsi="Times New Roman" w:cs="Times New Roman"/>
          <w:sz w:val="24"/>
          <w:szCs w:val="24"/>
        </w:rPr>
        <w:t>It is the essence of the pursuit of business communication to adopt the means and methods of communication to achieve a win-win situation. But in business communication, the contact and cooperation between the two sides are achieved through repeated questions and answers. Clever application of creative solutions can not only meet the needs of the interests of both sides, but also alleviate the dull communication atmosphere, so that both sides of the negotiation have a sense of relaxation, then this will be conducive to the smooth progress of communication.</w:t>
      </w:r>
    </w:p>
    <w:p>
      <w:pPr>
        <w:spacing w:line="360" w:lineRule="auto"/>
        <w:rPr>
          <w:rFonts w:ascii="Times New Roman Regular" w:hAnsi="Times New Roman Regular" w:cs="Times New Roman Regular"/>
          <w:sz w:val="24"/>
          <w:szCs w:val="24"/>
        </w:rPr>
      </w:pPr>
      <w:r>
        <w:rPr>
          <w:rFonts w:hint="eastAsia" w:ascii="Times New Roman" w:hAnsi="Times New Roman" w:cs="Times New Roman"/>
          <w:sz w:val="24"/>
          <w:szCs w:val="24"/>
        </w:rPr>
        <w:t xml:space="preserve">In the process of business exchanges between representatives of the two parties, the representatives of the Asian side should be more direct when expressing their views, using short sentences and words that can clearly express their views, and at the same time, if the views of the two sides are different, they should boldly reject them. The British representative should pay attention to the other's tone and attitude, as well as changes in facial expressions. These measures will make the communication between the two parties easier and promote a good cooperative relationship. </w:t>
      </w:r>
      <w:r>
        <w:rPr>
          <w:rFonts w:ascii="Times New Roman Regular" w:hAnsi="Times New Roman Regular" w:cs="Times New Roman Regular"/>
          <w:sz w:val="24"/>
          <w:szCs w:val="24"/>
          <w:lang w:eastAsia="zh-Hans"/>
        </w:rPr>
        <w:t>I</w:t>
      </w:r>
      <w:r>
        <w:rPr>
          <w:rFonts w:ascii="Times New Roman Regular" w:hAnsi="Times New Roman Regular" w:cs="Times New Roman Regular"/>
          <w:sz w:val="24"/>
          <w:szCs w:val="24"/>
        </w:rPr>
        <w:t xml:space="preserve">t is necessary to understand the cultural customs of the other party, pay attention to the use of various skills in international business communication, be flexible in the negotiation process (Simon,2015). strengthen communication. All in all, international business communication should be conducted on the premise of respecting each other's national culture.  </w:t>
      </w:r>
    </w:p>
    <w:p>
      <w:pPr>
        <w:spacing w:line="360" w:lineRule="auto"/>
        <w:rPr>
          <w:rFonts w:ascii="Times New Roman Regular" w:hAnsi="Times New Roman Regular" w:cs="Times New Roman Regular"/>
          <w:sz w:val="24"/>
          <w:szCs w:val="28"/>
        </w:rPr>
      </w:pPr>
    </w:p>
    <w:p>
      <w:pPr>
        <w:spacing w:line="360" w:lineRule="auto"/>
        <w:rPr>
          <w:rFonts w:ascii="Times New Roman" w:hAnsi="Times New Roman" w:cs="Times New Roman"/>
          <w:sz w:val="24"/>
          <w:szCs w:val="28"/>
        </w:rPr>
      </w:pPr>
    </w:p>
    <w:p>
      <w:pPr>
        <w:ind w:firstLine="3242" w:firstLineChars="1350"/>
        <w:rPr>
          <w:rFonts w:ascii="Arial" w:hAnsi="Arial" w:cs="Arial"/>
          <w:sz w:val="24"/>
          <w:szCs w:val="24"/>
        </w:rPr>
      </w:pPr>
      <w:r>
        <w:rPr>
          <w:rFonts w:hint="eastAsia" w:ascii="Arial" w:hAnsi="Arial" w:cs="Arial"/>
          <w:b/>
          <w:bCs/>
          <w:sz w:val="24"/>
          <w:szCs w:val="24"/>
        </w:rPr>
        <w:t>W</w:t>
      </w:r>
      <w:r>
        <w:rPr>
          <w:rFonts w:ascii="Arial" w:hAnsi="Arial" w:cs="Arial"/>
          <w:b/>
          <w:bCs/>
          <w:sz w:val="24"/>
          <w:szCs w:val="24"/>
        </w:rPr>
        <w:t>ord Count</w:t>
      </w:r>
      <w:r>
        <w:rPr>
          <w:rFonts w:ascii="Arial" w:hAnsi="Arial" w:cs="Arial"/>
          <w:sz w:val="24"/>
          <w:szCs w:val="24"/>
        </w:rPr>
        <w:t>: 26</w:t>
      </w:r>
      <w:r>
        <w:rPr>
          <w:rFonts w:ascii="Arial" w:hAnsi="Arial" w:cs="Arial"/>
          <w:sz w:val="24"/>
          <w:szCs w:val="24"/>
        </w:rPr>
        <w:t>94</w:t>
      </w:r>
    </w:p>
    <w:p>
      <w:pPr>
        <w:spacing w:line="360" w:lineRule="auto"/>
        <w:rPr>
          <w:rFonts w:ascii="Times New Roman" w:hAnsi="Times New Roman" w:cs="Times New Roman"/>
          <w:sz w:val="24"/>
          <w:szCs w:val="28"/>
        </w:rPr>
      </w:pPr>
    </w:p>
    <w:p>
      <w:pPr>
        <w:spacing w:line="360" w:lineRule="auto"/>
        <w:rPr>
          <w:rFonts w:ascii="Times New Roman" w:hAnsi="Times New Roman" w:cs="Times New Roman"/>
          <w:sz w:val="24"/>
          <w:szCs w:val="28"/>
        </w:rPr>
      </w:pPr>
    </w:p>
    <w:p>
      <w:pPr>
        <w:pStyle w:val="2"/>
        <w:spacing w:line="360" w:lineRule="auto"/>
        <w:rPr>
          <w:rFonts w:ascii="Times New Roman" w:hAnsi="Times New Roman" w:cs="Times New Roman"/>
          <w:sz w:val="32"/>
          <w:szCs w:val="32"/>
        </w:rPr>
      </w:pPr>
      <w:bookmarkStart w:id="13" w:name="_Toc1548146241"/>
      <w:r>
        <w:rPr>
          <w:rFonts w:ascii="Times New Roman" w:hAnsi="Times New Roman" w:cs="Times New Roman"/>
          <w:sz w:val="32"/>
          <w:szCs w:val="32"/>
        </w:rPr>
        <w:t>Reference</w:t>
      </w:r>
      <w:bookmarkEnd w:id="13"/>
    </w:p>
    <w:p>
      <w:pPr>
        <w:rPr>
          <w:rFonts w:ascii="Times New Roman" w:hAnsi="Times New Roman" w:eastAsia="宋体" w:cs="Times New Roman"/>
          <w:sz w:val="24"/>
          <w:szCs w:val="32"/>
        </w:rPr>
      </w:pPr>
      <w:r>
        <w:rPr>
          <w:rFonts w:ascii="Times New Roman" w:hAnsi="Times New Roman" w:eastAsia="宋体" w:cs="Times New Roman"/>
          <w:sz w:val="24"/>
          <w:szCs w:val="32"/>
        </w:rPr>
        <w:t xml:space="preserve">Askinglot(2021) </w:t>
      </w:r>
      <w:r>
        <w:rPr>
          <w:rFonts w:ascii="Times New Roman" w:hAnsi="Times New Roman" w:eastAsia="宋体" w:cs="Times New Roman"/>
          <w:i/>
          <w:iCs/>
          <w:sz w:val="24"/>
          <w:szCs w:val="32"/>
        </w:rPr>
        <w:t>What is a low context communication style</w:t>
      </w:r>
      <w:r>
        <w:rPr>
          <w:rFonts w:hint="eastAsia" w:ascii="Times New Roman" w:hAnsi="Times New Roman" w:eastAsia="宋体" w:cs="Times New Roman"/>
          <w:i/>
          <w:iCs/>
          <w:sz w:val="24"/>
          <w:szCs w:val="32"/>
        </w:rPr>
        <w:t>?</w:t>
      </w:r>
      <w:r>
        <w:rPr>
          <w:rFonts w:ascii="Times New Roman" w:hAnsi="Times New Roman" w:eastAsia="宋体" w:cs="Times New Roman"/>
          <w:i/>
          <w:iCs/>
          <w:sz w:val="24"/>
          <w:szCs w:val="32"/>
        </w:rPr>
        <w:t xml:space="preserve"> </w:t>
      </w:r>
      <w:r>
        <w:rPr>
          <w:rFonts w:ascii="Times New Roman" w:hAnsi="Times New Roman" w:eastAsia="宋体" w:cs="Times New Roman"/>
          <w:sz w:val="24"/>
          <w:szCs w:val="32"/>
        </w:rPr>
        <w:t xml:space="preserve">Tamika Ferraces (12th June, 2020) Acailable at: </w:t>
      </w:r>
      <w:r>
        <w:fldChar w:fldCharType="begin"/>
      </w:r>
      <w:r>
        <w:instrText xml:space="preserve"> HYPERLINK "https://askinglot.com/what-is-a-low-context-communication-style" \l ":~:text=Low%20context%20refers%20to%20societies%20where%20people%20tend,into%20the%20cultural%20environment%20know%20how%20to%20behave." </w:instrText>
      </w:r>
      <w:r>
        <w:fldChar w:fldCharType="separate"/>
      </w:r>
      <w:r>
        <w:rPr>
          <w:rFonts w:ascii="Times New Roman" w:hAnsi="Times New Roman" w:eastAsia="宋体" w:cs="Times New Roman"/>
          <w:color w:val="0000FF"/>
          <w:sz w:val="24"/>
          <w:szCs w:val="32"/>
          <w:u w:val="single"/>
        </w:rPr>
        <w:t>https://askinglot.com/what-is-a-low-context-communication-style#:~:text=Low%20context%20refers%20to%20societies%20where%20people%20tend,into%20the%20cultural%20environment%20know%20how%20to%20behave.</w:t>
      </w:r>
      <w:r>
        <w:rPr>
          <w:rFonts w:ascii="Times New Roman" w:hAnsi="Times New Roman" w:eastAsia="宋体" w:cs="Times New Roman"/>
          <w:color w:val="0000FF"/>
          <w:sz w:val="24"/>
          <w:szCs w:val="32"/>
          <w:u w:val="single"/>
        </w:rPr>
        <w:fldChar w:fldCharType="end"/>
      </w:r>
      <w:r>
        <w:rPr>
          <w:rFonts w:ascii="Times New Roman" w:hAnsi="Times New Roman" w:eastAsia="宋体" w:cs="Times New Roman"/>
          <w:sz w:val="24"/>
          <w:szCs w:val="32"/>
        </w:rPr>
        <w:t xml:space="preserve"> (Accessed on November 6th 2021)</w:t>
      </w:r>
    </w:p>
    <w:p>
      <w:pPr>
        <w:spacing w:line="360" w:lineRule="auto"/>
        <w:rPr>
          <w:rFonts w:ascii="Times New Roman" w:hAnsi="Times New Roman" w:cs="Times New Roman"/>
          <w:sz w:val="24"/>
          <w:szCs w:val="24"/>
        </w:rPr>
      </w:pPr>
    </w:p>
    <w:p>
      <w:pPr>
        <w:spacing w:line="360" w:lineRule="auto"/>
        <w:rPr>
          <w:rFonts w:ascii="Times New Roman Regular" w:hAnsi="Times New Roman Regular" w:cs="Times New Roman Regular"/>
          <w:sz w:val="24"/>
          <w:szCs w:val="24"/>
          <w:lang w:eastAsia="zh-Hans"/>
        </w:rPr>
      </w:pPr>
      <w:r>
        <w:rPr>
          <w:rFonts w:ascii="Times New Roman Regular" w:hAnsi="Times New Roman Regular" w:cs="Times New Roman Regular"/>
          <w:sz w:val="24"/>
          <w:szCs w:val="24"/>
          <w:lang w:eastAsia="zh-Hans"/>
        </w:rPr>
        <w:t>Bjarnason, E. &amp; Sharp, H.,(2015)."</w:t>
      </w:r>
      <w:r>
        <w:rPr>
          <w:rFonts w:ascii="Times New Roman Regular" w:hAnsi="Times New Roman Regular" w:cs="Times New Roman Regular"/>
          <w:i/>
          <w:iCs/>
          <w:sz w:val="24"/>
          <w:szCs w:val="24"/>
          <w:lang w:eastAsia="zh-Hans"/>
        </w:rPr>
        <w:t>The role of distances in requirements communication: a case study</w:t>
      </w:r>
      <w:r>
        <w:rPr>
          <w:rFonts w:ascii="Times New Roman Regular" w:hAnsi="Times New Roman Regular" w:cs="Times New Roman Regular"/>
          <w:sz w:val="24"/>
          <w:szCs w:val="24"/>
          <w:lang w:eastAsia="zh-Hans"/>
        </w:rPr>
        <w:t>", Requirements engineering, vol. 22, no. 1, pp.1-26.</w:t>
      </w:r>
    </w:p>
    <w:p>
      <w:pPr>
        <w:spacing w:line="360" w:lineRule="auto"/>
        <w:rPr>
          <w:rFonts w:ascii="Times New Roman Regular" w:hAnsi="Times New Roman Regular" w:cs="Times New Roman Regular"/>
          <w:sz w:val="24"/>
          <w:szCs w:val="24"/>
          <w:lang w:eastAsia="zh-Hans"/>
        </w:rPr>
      </w:pPr>
    </w:p>
    <w:p>
      <w:pPr>
        <w:autoSpaceDE w:val="0"/>
        <w:autoSpaceDN w:val="0"/>
        <w:adjustRightInd w:val="0"/>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Chitakornkijsil, P. (2010) 'Intercultural Communication Challenges and Multinational Organization Communication', </w:t>
      </w:r>
      <w:r>
        <w:rPr>
          <w:rFonts w:ascii="Times New Roman Regular" w:hAnsi="Times New Roman Regular" w:cs="Times New Roman Regular"/>
          <w:iCs/>
          <w:sz w:val="24"/>
          <w:szCs w:val="24"/>
        </w:rPr>
        <w:t>International Journal of Organizational Innovation</w:t>
      </w:r>
      <w:r>
        <w:rPr>
          <w:rFonts w:ascii="Times New Roman Regular" w:hAnsi="Times New Roman Regular" w:cs="Times New Roman Regular"/>
          <w:sz w:val="24"/>
          <w:szCs w:val="24"/>
        </w:rPr>
        <w:t xml:space="preserve">, 3(2), pp. 6–20. </w:t>
      </w:r>
    </w:p>
    <w:p>
      <w:pPr>
        <w:spacing w:line="360" w:lineRule="auto"/>
        <w:rPr>
          <w:rFonts w:ascii="Times New Roman Regular" w:hAnsi="Times New Roman Regular" w:cs="Times New Roman Regular"/>
          <w:bCs/>
          <w:sz w:val="24"/>
          <w:szCs w:val="24"/>
        </w:rPr>
      </w:pPr>
    </w:p>
    <w:p>
      <w:pPr>
        <w:spacing w:line="360" w:lineRule="auto"/>
        <w:rPr>
          <w:rFonts w:ascii="Times New Roman Regular" w:hAnsi="Times New Roman Regular" w:cs="Times New Roman Regular"/>
          <w:bCs/>
          <w:sz w:val="24"/>
          <w:szCs w:val="24"/>
        </w:rPr>
      </w:pPr>
      <w:r>
        <w:rPr>
          <w:rFonts w:ascii="Times New Roman Regular" w:hAnsi="Times New Roman Regular" w:cs="Times New Roman Regular"/>
          <w:bCs/>
          <w:sz w:val="24"/>
          <w:szCs w:val="24"/>
        </w:rPr>
        <w:t>Cai, C.Y., 2019. ‘</w:t>
      </w:r>
      <w:r>
        <w:rPr>
          <w:rFonts w:ascii="Times New Roman Regular" w:hAnsi="Times New Roman Regular" w:cs="Times New Roman Regular"/>
          <w:bCs/>
          <w:i/>
          <w:iCs/>
          <w:sz w:val="24"/>
          <w:szCs w:val="24"/>
        </w:rPr>
        <w:t xml:space="preserve">An introduction to the importance and skills of international business communication’ , </w:t>
      </w:r>
      <w:r>
        <w:rPr>
          <w:rFonts w:ascii="Times New Roman Regular" w:hAnsi="Times New Roman Regular" w:cs="Times New Roman Regular"/>
          <w:bCs/>
          <w:sz w:val="24"/>
          <w:szCs w:val="24"/>
        </w:rPr>
        <w:t xml:space="preserve">[Online] Available at: </w:t>
      </w:r>
      <w:r>
        <w:fldChar w:fldCharType="begin"/>
      </w:r>
      <w:r>
        <w:instrText xml:space="preserve"> HYPERLINK "https://www.doc88.com/p-3377379829905.html" </w:instrText>
      </w:r>
      <w:r>
        <w:fldChar w:fldCharType="separate"/>
      </w:r>
      <w:r>
        <w:rPr>
          <w:rStyle w:val="10"/>
          <w:rFonts w:ascii="Times New Roman Regular" w:hAnsi="Times New Roman Regular" w:cs="Times New Roman Regular"/>
          <w:bCs/>
          <w:sz w:val="24"/>
          <w:szCs w:val="24"/>
        </w:rPr>
        <w:t>https://www.doc88.com/p-3377379829905.html</w:t>
      </w:r>
      <w:r>
        <w:rPr>
          <w:rStyle w:val="10"/>
          <w:rFonts w:ascii="Times New Roman Regular" w:hAnsi="Times New Roman Regular" w:cs="Times New Roman Regular"/>
          <w:bCs/>
          <w:sz w:val="24"/>
          <w:szCs w:val="24"/>
        </w:rPr>
        <w:fldChar w:fldCharType="end"/>
      </w:r>
      <w:r>
        <w:rPr>
          <w:rFonts w:ascii="Times New Roman Regular" w:hAnsi="Times New Roman Regular" w:cs="Times New Roman Regular"/>
          <w:bCs/>
          <w:sz w:val="24"/>
          <w:szCs w:val="24"/>
        </w:rPr>
        <w:t xml:space="preserve"> [Access 3 November 2021].</w:t>
      </w:r>
    </w:p>
    <w:p>
      <w:pPr>
        <w:spacing w:line="360" w:lineRule="auto"/>
        <w:rPr>
          <w:rFonts w:ascii="Times New Roman Regular" w:hAnsi="Times New Roman Regular" w:cs="Times New Roman Regular"/>
          <w:bCs/>
          <w:sz w:val="24"/>
          <w:szCs w:val="24"/>
        </w:rPr>
      </w:pPr>
    </w:p>
    <w:p>
      <w:pPr>
        <w:spacing w:line="360" w:lineRule="auto"/>
        <w:rPr>
          <w:rFonts w:ascii="Times New Roman Regular" w:hAnsi="Times New Roman Regular" w:cs="Times New Roman Regular"/>
          <w:bCs/>
          <w:sz w:val="24"/>
          <w:szCs w:val="24"/>
        </w:rPr>
      </w:pPr>
      <w:r>
        <w:rPr>
          <w:rFonts w:ascii="Times New Roman Regular" w:hAnsi="Times New Roman Regular" w:cs="Times New Roman Regular"/>
          <w:bCs/>
          <w:sz w:val="24"/>
          <w:szCs w:val="24"/>
        </w:rPr>
        <w:t>Chen, J.J., 2012. ‘</w:t>
      </w:r>
      <w:r>
        <w:rPr>
          <w:rFonts w:ascii="Times New Roman Regular" w:hAnsi="Times New Roman Regular" w:cs="Times New Roman Regular"/>
          <w:bCs/>
          <w:i/>
          <w:iCs/>
          <w:sz w:val="24"/>
          <w:szCs w:val="24"/>
        </w:rPr>
        <w:t xml:space="preserve">An introduction to the importance and skills of communication in international business’, </w:t>
      </w:r>
      <w:r>
        <w:rPr>
          <w:rFonts w:ascii="Times New Roman Regular" w:hAnsi="Times New Roman Regular" w:cs="Times New Roman Regular"/>
          <w:bCs/>
          <w:sz w:val="24"/>
          <w:szCs w:val="24"/>
        </w:rPr>
        <w:t xml:space="preserve">[Online] Available at: </w:t>
      </w:r>
      <w:r>
        <w:fldChar w:fldCharType="begin"/>
      </w:r>
      <w:r>
        <w:instrText xml:space="preserve"> HYPERLINK "https://www.docin.com/p-539837307.html" </w:instrText>
      </w:r>
      <w:r>
        <w:fldChar w:fldCharType="separate"/>
      </w:r>
      <w:r>
        <w:rPr>
          <w:rStyle w:val="10"/>
          <w:rFonts w:ascii="Times New Roman Regular" w:hAnsi="Times New Roman Regular" w:cs="Times New Roman Regular"/>
          <w:bCs/>
          <w:sz w:val="24"/>
          <w:szCs w:val="24"/>
        </w:rPr>
        <w:t>https://www.docin.com/p-539837307.html</w:t>
      </w:r>
      <w:r>
        <w:rPr>
          <w:rStyle w:val="10"/>
          <w:rFonts w:ascii="Times New Roman Regular" w:hAnsi="Times New Roman Regular" w:cs="Times New Roman Regular"/>
          <w:bCs/>
          <w:sz w:val="24"/>
          <w:szCs w:val="24"/>
        </w:rPr>
        <w:fldChar w:fldCharType="end"/>
      </w:r>
      <w:r>
        <w:rPr>
          <w:rFonts w:ascii="Times New Roman Regular" w:hAnsi="Times New Roman Regular" w:cs="Times New Roman Regular"/>
          <w:bCs/>
          <w:sz w:val="24"/>
          <w:szCs w:val="24"/>
        </w:rPr>
        <w:t xml:space="preserve"> [Access 3 November 2021].</w:t>
      </w:r>
    </w:p>
    <w:p>
      <w:pPr>
        <w:spacing w:line="360" w:lineRule="auto"/>
        <w:rPr>
          <w:rFonts w:ascii="Times New Roman Regular" w:hAnsi="Times New Roman Regular" w:cs="Times New Roman Regular"/>
          <w:bCs/>
          <w:sz w:val="24"/>
          <w:szCs w:val="24"/>
        </w:rPr>
      </w:pPr>
    </w:p>
    <w:p>
      <w:pPr>
        <w:widowControl/>
        <w:spacing w:line="360" w:lineRule="auto"/>
        <w:rPr>
          <w:rFonts w:ascii="Times New Roman Regular" w:hAnsi="Times New Roman Regular" w:eastAsia="宋体" w:cs="Times New Roman Regular"/>
          <w:kern w:val="0"/>
          <w:sz w:val="24"/>
          <w:szCs w:val="24"/>
          <w:lang w:bidi="ar"/>
        </w:rPr>
      </w:pPr>
      <w:r>
        <w:rPr>
          <w:rFonts w:ascii="Times New Roman Regular" w:hAnsi="Times New Roman Regular" w:cs="Times New Roman Regular"/>
          <w:sz w:val="24"/>
          <w:szCs w:val="24"/>
        </w:rPr>
        <w:t>Chen,S.H.,(</w:t>
      </w:r>
      <w:r>
        <w:rPr>
          <w:rStyle w:val="10"/>
          <w:rFonts w:ascii="Times New Roman Regular" w:hAnsi="Times New Roman Regular" w:eastAsia="宋体" w:cs="Times New Roman Regular"/>
          <w:color w:val="000000" w:themeColor="text1"/>
          <w:sz w:val="24"/>
          <w:szCs w:val="24"/>
          <w:lang w:eastAsia="zh-Hans"/>
          <w14:textFill>
            <w14:solidFill>
              <w14:schemeClr w14:val="tx1"/>
            </w14:solidFill>
          </w14:textFill>
        </w:rPr>
        <w:t>F</w:t>
      </w:r>
      <w:r>
        <w:rPr>
          <w:rStyle w:val="10"/>
          <w:rFonts w:ascii="Times New Roman Regular" w:hAnsi="Times New Roman Regular" w:eastAsia="宋体" w:cs="Times New Roman Regular"/>
          <w:color w:val="000000" w:themeColor="text1"/>
          <w:sz w:val="24"/>
          <w:szCs w:val="24"/>
          <w14:textFill>
            <w14:solidFill>
              <w14:schemeClr w14:val="tx1"/>
            </w14:solidFill>
          </w14:textFill>
        </w:rPr>
        <w:t>ormatcomunicacion</w:t>
      </w:r>
      <w:r>
        <w:rPr>
          <w:rFonts w:ascii="Times New Roman Regular" w:hAnsi="Times New Roman Regular" w:eastAsia="宋体" w:cs="Times New Roman Regular"/>
          <w:iCs/>
          <w:kern w:val="0"/>
          <w:sz w:val="24"/>
          <w:szCs w:val="24"/>
          <w:lang w:bidi="ar"/>
        </w:rPr>
        <w:t xml:space="preserve"> (2017)</w:t>
      </w:r>
      <w:r>
        <w:rPr>
          <w:rFonts w:ascii="Times New Roman Regular" w:hAnsi="Times New Roman Regular" w:eastAsia="宋体" w:cs="Times New Roman Regular"/>
          <w:i/>
          <w:kern w:val="0"/>
          <w:sz w:val="24"/>
          <w:szCs w:val="24"/>
          <w:lang w:bidi="ar"/>
        </w:rPr>
        <w:t xml:space="preserve">International Business Communication skills </w:t>
      </w:r>
      <w:r>
        <w:rPr>
          <w:rFonts w:ascii="Times New Roman Regular" w:hAnsi="Times New Roman Regular" w:eastAsia="宋体" w:cs="Times New Roman Regular"/>
          <w:iCs/>
          <w:kern w:val="0"/>
          <w:sz w:val="24"/>
          <w:szCs w:val="24"/>
          <w:lang w:bidi="ar"/>
        </w:rPr>
        <w:t>[</w:t>
      </w:r>
      <w:r>
        <w:rPr>
          <w:rFonts w:ascii="Times New Roman Regular" w:hAnsi="Times New Roman Regular" w:eastAsia="宋体" w:cs="Times New Roman Regular"/>
          <w:i/>
          <w:kern w:val="0"/>
          <w:sz w:val="24"/>
          <w:szCs w:val="24"/>
          <w:lang w:bidi="ar"/>
        </w:rPr>
        <w:t>Communication</w:t>
      </w:r>
      <w:r>
        <w:rPr>
          <w:rFonts w:ascii="Times New Roman Regular" w:hAnsi="Times New Roman Regular" w:eastAsia="宋体" w:cs="Times New Roman Regular"/>
          <w:iCs/>
          <w:kern w:val="0"/>
          <w:sz w:val="24"/>
          <w:szCs w:val="24"/>
          <w:lang w:bidi="ar"/>
        </w:rPr>
        <w:t>]</w:t>
      </w:r>
      <w:r>
        <w:rPr>
          <w:rFonts w:ascii="Times New Roman Regular" w:hAnsi="Times New Roman Regular" w:eastAsia="宋体" w:cs="Times New Roman Regular"/>
          <w:kern w:val="0"/>
          <w:sz w:val="24"/>
          <w:szCs w:val="24"/>
          <w:lang w:bidi="ar"/>
        </w:rPr>
        <w:t xml:space="preserve">. </w:t>
      </w:r>
      <w:r>
        <w:rPr>
          <w:rFonts w:ascii="Times New Roman Regular" w:hAnsi="Times New Roman Regular" w:cs="Times New Roman Regular"/>
          <w:sz w:val="24"/>
          <w:szCs w:val="24"/>
          <w:lang w:eastAsia="zh-Hans"/>
        </w:rPr>
        <w:t>[Online]</w:t>
      </w:r>
      <w:r>
        <w:rPr>
          <w:rFonts w:ascii="Times New Roman Regular" w:hAnsi="Times New Roman Regular" w:eastAsia="宋体" w:cs="Times New Roman Regular"/>
          <w:kern w:val="0"/>
          <w:sz w:val="24"/>
          <w:szCs w:val="24"/>
          <w:lang w:bidi="ar"/>
        </w:rPr>
        <w:t xml:space="preserve">Available from: </w:t>
      </w:r>
      <w:r>
        <w:fldChar w:fldCharType="begin"/>
      </w:r>
      <w:r>
        <w:instrText xml:space="preserve"> HYPERLINK "http://formatcomunicacion.com/InternationalBusinessCommunication/international-business-communication-skills" </w:instrText>
      </w:r>
      <w:r>
        <w:fldChar w:fldCharType="separate"/>
      </w:r>
      <w:r>
        <w:rPr>
          <w:rStyle w:val="10"/>
          <w:rFonts w:ascii="Times New Roman Regular" w:hAnsi="Times New Roman Regular" w:eastAsia="宋体" w:cs="Times New Roman Regular"/>
          <w:sz w:val="24"/>
          <w:szCs w:val="24"/>
        </w:rPr>
        <w:t>http://formatcomunicacion.com/InternationalBusinessCommunication/international-business-communication-skills</w:t>
      </w:r>
      <w:r>
        <w:rPr>
          <w:rStyle w:val="10"/>
          <w:rFonts w:ascii="Times New Roman Regular" w:hAnsi="Times New Roman Regular" w:eastAsia="宋体" w:cs="Times New Roman Regular"/>
          <w:sz w:val="24"/>
          <w:szCs w:val="24"/>
        </w:rPr>
        <w:fldChar w:fldCharType="end"/>
      </w:r>
      <w:r>
        <w:rPr>
          <w:rFonts w:ascii="Times New Roman Regular" w:hAnsi="Times New Roman Regular" w:eastAsia="宋体" w:cs="Times New Roman Regular"/>
          <w:kern w:val="0"/>
          <w:sz w:val="24"/>
          <w:szCs w:val="24"/>
          <w:lang w:bidi="ar"/>
        </w:rPr>
        <w:t xml:space="preserve"> [Accessed: 3 November 2021].</w:t>
      </w:r>
    </w:p>
    <w:p>
      <w:pPr>
        <w:widowControl/>
        <w:spacing w:line="360" w:lineRule="auto"/>
        <w:rPr>
          <w:rFonts w:ascii="Times New Roman Regular" w:hAnsi="Times New Roman Regular" w:eastAsia="宋体" w:cs="Times New Roman Regular"/>
          <w:kern w:val="0"/>
          <w:sz w:val="24"/>
          <w:szCs w:val="24"/>
          <w:lang w:bidi="ar"/>
        </w:rPr>
      </w:pPr>
    </w:p>
    <w:p>
      <w:pPr>
        <w:spacing w:line="360" w:lineRule="auto"/>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 </w:t>
      </w:r>
    </w:p>
    <w:p>
      <w:pPr>
        <w:spacing w:line="360" w:lineRule="auto"/>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Culture at Work Communicating Across Cultures(no data) </w:t>
      </w:r>
      <w:r>
        <w:rPr>
          <w:rFonts w:ascii="Times New Roman Regular" w:hAnsi="Times New Roman Regular" w:cs="Times New Roman Regular"/>
          <w:i/>
          <w:iCs/>
          <w:sz w:val="24"/>
          <w:szCs w:val="24"/>
        </w:rPr>
        <w:t xml:space="preserve">High and low context </w:t>
      </w:r>
      <w:r>
        <w:rPr>
          <w:rFonts w:ascii="Times New Roman Regular" w:hAnsi="Times New Roman Regular" w:cs="Times New Roman Regular"/>
          <w:sz w:val="24"/>
          <w:szCs w:val="24"/>
        </w:rPr>
        <w:t xml:space="preserve">Acavilable at: </w:t>
      </w:r>
      <w:r>
        <w:fldChar w:fldCharType="begin"/>
      </w:r>
      <w:r>
        <w:instrText xml:space="preserve"> HYPERLINK "https://www.culture-at-work.com/highlow.html" </w:instrText>
      </w:r>
      <w:r>
        <w:fldChar w:fldCharType="separate"/>
      </w:r>
      <w:r>
        <w:rPr>
          <w:rStyle w:val="10"/>
          <w:rFonts w:ascii="Times New Roman Regular" w:hAnsi="Times New Roman Regular" w:cs="Times New Roman Regular"/>
          <w:sz w:val="24"/>
          <w:szCs w:val="24"/>
        </w:rPr>
        <w:t>https://www.culture-at-work.com/highlow.html</w:t>
      </w:r>
      <w:r>
        <w:rPr>
          <w:rStyle w:val="10"/>
          <w:rFonts w:ascii="Times New Roman Regular" w:hAnsi="Times New Roman Regular" w:cs="Times New Roman Regular"/>
          <w:sz w:val="24"/>
          <w:szCs w:val="24"/>
        </w:rPr>
        <w:fldChar w:fldCharType="end"/>
      </w:r>
      <w:r>
        <w:rPr>
          <w:rFonts w:ascii="Times New Roman Regular" w:hAnsi="Times New Roman Regular" w:cs="Times New Roman Regular"/>
          <w:sz w:val="24"/>
          <w:szCs w:val="24"/>
        </w:rPr>
        <w:t xml:space="preserve"> (Accessed November 3,2021)</w:t>
      </w:r>
    </w:p>
    <w:p>
      <w:pPr>
        <w:spacing w:line="360" w:lineRule="auto"/>
        <w:rPr>
          <w:rFonts w:ascii="Times New Roman Regular" w:hAnsi="Times New Roman Regular" w:cs="Times New Roman Regular"/>
          <w:bCs/>
          <w:sz w:val="24"/>
          <w:szCs w:val="24"/>
        </w:rPr>
      </w:pPr>
    </w:p>
    <w:p>
      <w:pPr>
        <w:autoSpaceDE w:val="0"/>
        <w:autoSpaceDN w:val="0"/>
        <w:adjustRightInd w:val="0"/>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Dong, Q., Day, K. D. and Colla o, C. M. (2008) 'Overcoming ethnocentrism through developing intercultural communication sensitivity and multiculturalism', </w:t>
      </w:r>
      <w:r>
        <w:rPr>
          <w:rFonts w:ascii="Times New Roman Regular" w:hAnsi="Times New Roman Regular" w:cs="Times New Roman Regular"/>
          <w:iCs/>
          <w:sz w:val="24"/>
          <w:szCs w:val="24"/>
        </w:rPr>
        <w:t>Human Communication</w:t>
      </w:r>
      <w:r>
        <w:rPr>
          <w:rFonts w:ascii="Times New Roman Regular" w:hAnsi="Times New Roman Regular" w:cs="Times New Roman Regular"/>
          <w:sz w:val="24"/>
          <w:szCs w:val="24"/>
        </w:rPr>
        <w:t>, 11(1), pp. 27–38.</w:t>
      </w:r>
    </w:p>
    <w:p>
      <w:pPr>
        <w:spacing w:line="360" w:lineRule="auto"/>
        <w:rPr>
          <w:rFonts w:ascii="Times New Roman Regular" w:hAnsi="Times New Roman Regular" w:cs="Times New Roman Regular"/>
          <w:bCs/>
          <w:sz w:val="24"/>
          <w:szCs w:val="24"/>
        </w:rPr>
      </w:pPr>
    </w:p>
    <w:p>
      <w:pPr>
        <w:spacing w:line="360" w:lineRule="auto"/>
        <w:rPr>
          <w:rFonts w:ascii="Times New Roman Regular" w:hAnsi="Times New Roman Regular" w:cs="Times New Roman Regular"/>
          <w:bCs/>
          <w:sz w:val="24"/>
          <w:szCs w:val="24"/>
        </w:rPr>
      </w:pPr>
      <w:r>
        <w:rPr>
          <w:rFonts w:ascii="Times New Roman Regular" w:hAnsi="Times New Roman Regular" w:cs="Times New Roman Regular"/>
          <w:bCs/>
          <w:sz w:val="24"/>
          <w:szCs w:val="24"/>
        </w:rPr>
        <w:t xml:space="preserve">Deng, R.R., 2016. </w:t>
      </w:r>
      <w:r>
        <w:rPr>
          <w:rFonts w:ascii="Times New Roman Regular" w:hAnsi="Times New Roman Regular" w:cs="Times New Roman Regular"/>
          <w:bCs/>
          <w:i/>
          <w:iCs/>
          <w:sz w:val="24"/>
          <w:szCs w:val="24"/>
        </w:rPr>
        <w:t xml:space="preserve">The importance of communication in business negotiations, </w:t>
      </w:r>
      <w:r>
        <w:rPr>
          <w:rFonts w:ascii="Times New Roman Regular" w:hAnsi="Times New Roman Regular" w:cs="Times New Roman Regular"/>
          <w:bCs/>
          <w:sz w:val="24"/>
          <w:szCs w:val="24"/>
        </w:rPr>
        <w:t xml:space="preserve">[Online] Available at: </w:t>
      </w:r>
      <w:r>
        <w:fldChar w:fldCharType="begin"/>
      </w:r>
      <w:r>
        <w:instrText xml:space="preserve"> HYPERLINK "https://www.xuexila.com/koucai/tanpan/940577.html" </w:instrText>
      </w:r>
      <w:r>
        <w:fldChar w:fldCharType="separate"/>
      </w:r>
      <w:r>
        <w:rPr>
          <w:rStyle w:val="10"/>
          <w:rFonts w:ascii="Times New Roman Regular" w:hAnsi="Times New Roman Regular" w:cs="Times New Roman Regular"/>
          <w:bCs/>
          <w:sz w:val="24"/>
          <w:szCs w:val="24"/>
        </w:rPr>
        <w:t>https://www.xuexila.com/koucai/tanpan/940577.html</w:t>
      </w:r>
      <w:r>
        <w:rPr>
          <w:rStyle w:val="10"/>
          <w:rFonts w:ascii="Times New Roman Regular" w:hAnsi="Times New Roman Regular" w:cs="Times New Roman Regular"/>
          <w:bCs/>
          <w:sz w:val="24"/>
          <w:szCs w:val="24"/>
        </w:rPr>
        <w:fldChar w:fldCharType="end"/>
      </w:r>
      <w:r>
        <w:rPr>
          <w:rFonts w:ascii="Times New Roman Regular" w:hAnsi="Times New Roman Regular" w:cs="Times New Roman Regular"/>
          <w:bCs/>
          <w:sz w:val="24"/>
          <w:szCs w:val="24"/>
        </w:rPr>
        <w:t xml:space="preserve"> [Access 3 November 2021].</w:t>
      </w:r>
    </w:p>
    <w:p>
      <w:pPr>
        <w:spacing w:line="360" w:lineRule="auto"/>
        <w:rPr>
          <w:rFonts w:ascii="Times New Roman Regular" w:hAnsi="Times New Roman Regular" w:cs="Times New Roman Regular"/>
          <w:bCs/>
          <w:sz w:val="24"/>
          <w:szCs w:val="24"/>
        </w:rPr>
      </w:pPr>
    </w:p>
    <w:p>
      <w:pPr>
        <w:spacing w:line="360" w:lineRule="auto"/>
        <w:rPr>
          <w:rFonts w:ascii="Times New Roman Regular" w:hAnsi="Times New Roman Regular" w:cs="Times New Roman Regular"/>
          <w:sz w:val="24"/>
          <w:szCs w:val="24"/>
          <w:lang w:eastAsia="zh-Hans"/>
        </w:rPr>
      </w:pPr>
      <w:r>
        <w:rPr>
          <w:rFonts w:ascii="Times New Roman Regular" w:hAnsi="Times New Roman Regular" w:cs="Times New Roman Regular"/>
          <w:sz w:val="24"/>
          <w:szCs w:val="24"/>
          <w:lang w:eastAsia="zh-Hans"/>
        </w:rPr>
        <w:t>Dong, L., Montero, M. &amp; Possajennikov, A.,(2017)."</w:t>
      </w:r>
      <w:r>
        <w:rPr>
          <w:rFonts w:ascii="Times New Roman Regular" w:hAnsi="Times New Roman Regular" w:cs="Times New Roman Regular"/>
          <w:i/>
          <w:iCs/>
          <w:sz w:val="24"/>
          <w:szCs w:val="24"/>
          <w:lang w:eastAsia="zh-Hans"/>
        </w:rPr>
        <w:t>Communication, leadership and coordination failure</w:t>
      </w:r>
      <w:r>
        <w:rPr>
          <w:rFonts w:ascii="Times New Roman Regular" w:hAnsi="Times New Roman Regular" w:cs="Times New Roman Regular"/>
          <w:sz w:val="24"/>
          <w:szCs w:val="24"/>
          <w:lang w:eastAsia="zh-Hans"/>
        </w:rPr>
        <w:t>", Theory and decision, vol. 84, no. 4, pp.557-584.</w:t>
      </w:r>
    </w:p>
    <w:p>
      <w:pPr>
        <w:spacing w:line="360" w:lineRule="auto"/>
        <w:rPr>
          <w:rFonts w:ascii="Times New Roman Regular" w:hAnsi="Times New Roman Regular" w:cs="Times New Roman Regular"/>
          <w:b/>
          <w:bCs/>
          <w:sz w:val="24"/>
          <w:szCs w:val="24"/>
        </w:rPr>
      </w:pPr>
    </w:p>
    <w:p>
      <w:pPr>
        <w:widowControl/>
        <w:spacing w:line="360" w:lineRule="auto"/>
        <w:rPr>
          <w:rFonts w:ascii="Times New Roman Regular" w:hAnsi="Times New Roman Regular" w:eastAsia="宋体" w:cs="Times New Roman Regular"/>
          <w:kern w:val="0"/>
          <w:sz w:val="24"/>
          <w:szCs w:val="24"/>
          <w:lang w:bidi="ar"/>
        </w:rPr>
      </w:pPr>
      <w:r>
        <w:rPr>
          <w:rFonts w:ascii="Times New Roman Regular" w:hAnsi="Times New Roman Regular" w:eastAsia="宋体" w:cs="Times New Roman Regular"/>
          <w:iCs/>
          <w:kern w:val="0"/>
          <w:sz w:val="24"/>
          <w:szCs w:val="24"/>
          <w:lang w:eastAsia="zh-Hans" w:bidi="ar"/>
        </w:rPr>
        <w:t>Docin（2020）‘</w:t>
      </w:r>
      <w:r>
        <w:rPr>
          <w:rFonts w:ascii="Times New Roman Regular" w:hAnsi="Times New Roman Regular" w:eastAsia="宋体" w:cs="Times New Roman Regular"/>
          <w:i/>
          <w:kern w:val="0"/>
          <w:sz w:val="24"/>
          <w:szCs w:val="24"/>
          <w:lang w:bidi="ar"/>
        </w:rPr>
        <w:t xml:space="preserve">Problems in international business communication and improvement skills-. </w:t>
      </w:r>
      <w:r>
        <w:rPr>
          <w:rFonts w:ascii="Times New Roman Regular" w:hAnsi="Times New Roman Regular" w:cs="Times New Roman Regular"/>
          <w:sz w:val="24"/>
          <w:szCs w:val="24"/>
          <w:lang w:eastAsia="zh-Hans"/>
        </w:rPr>
        <w:t>[Online]</w:t>
      </w:r>
      <w:r>
        <w:rPr>
          <w:rFonts w:ascii="Times New Roman Regular" w:hAnsi="Times New Roman Regular" w:eastAsia="宋体" w:cs="Times New Roman Regular"/>
          <w:kern w:val="0"/>
          <w:sz w:val="24"/>
          <w:szCs w:val="24"/>
          <w:lang w:bidi="ar"/>
        </w:rPr>
        <w:t xml:space="preserve">Available </w:t>
      </w:r>
      <w:r>
        <w:rPr>
          <w:rFonts w:ascii="Times New Roman Regular" w:hAnsi="Times New Roman Regular" w:eastAsia="宋体" w:cs="Times New Roman Regular"/>
          <w:kern w:val="0"/>
          <w:sz w:val="24"/>
          <w:szCs w:val="24"/>
          <w:lang w:eastAsia="zh-Hans" w:bidi="ar"/>
        </w:rPr>
        <w:t>from：</w:t>
      </w:r>
      <w:r>
        <w:fldChar w:fldCharType="begin"/>
      </w:r>
      <w:r>
        <w:instrText xml:space="preserve"> HYPERLINK "https://www.docin.com/p-2337703473.html" </w:instrText>
      </w:r>
      <w:r>
        <w:fldChar w:fldCharType="separate"/>
      </w:r>
      <w:r>
        <w:rPr>
          <w:rStyle w:val="10"/>
          <w:rFonts w:ascii="Times New Roman Regular" w:hAnsi="Times New Roman Regular" w:eastAsia="宋体" w:cs="Times New Roman Regular"/>
          <w:sz w:val="24"/>
          <w:szCs w:val="24"/>
        </w:rPr>
        <w:t>https://www.docin.com/p-2337703473.html</w:t>
      </w:r>
      <w:r>
        <w:rPr>
          <w:rStyle w:val="10"/>
          <w:rFonts w:ascii="Times New Roman Regular" w:hAnsi="Times New Roman Regular" w:eastAsia="宋体" w:cs="Times New Roman Regular"/>
          <w:sz w:val="24"/>
          <w:szCs w:val="24"/>
        </w:rPr>
        <w:fldChar w:fldCharType="end"/>
      </w:r>
      <w:r>
        <w:rPr>
          <w:rFonts w:ascii="Times New Roman Regular" w:hAnsi="Times New Roman Regular" w:eastAsia="宋体" w:cs="Times New Roman Regular"/>
          <w:kern w:val="0"/>
          <w:sz w:val="24"/>
          <w:szCs w:val="24"/>
          <w:lang w:bidi="ar"/>
        </w:rPr>
        <w:t xml:space="preserve"> [Accessed: 3 November 2021].</w:t>
      </w:r>
    </w:p>
    <w:p>
      <w:pPr>
        <w:widowControl/>
        <w:spacing w:line="360" w:lineRule="auto"/>
        <w:rPr>
          <w:rFonts w:ascii="Times New Roman Regular" w:hAnsi="Times New Roman Regular" w:eastAsia="宋体" w:cs="Times New Roman Regular"/>
          <w:kern w:val="0"/>
          <w:sz w:val="24"/>
          <w:szCs w:val="24"/>
          <w:lang w:bidi="ar"/>
        </w:rPr>
      </w:pPr>
    </w:p>
    <w:p>
      <w:pPr>
        <w:spacing w:line="360" w:lineRule="auto"/>
        <w:rPr>
          <w:rFonts w:ascii="Times New Roman Regular" w:hAnsi="Times New Roman Regular" w:cs="Times New Roman Regular"/>
          <w:bCs/>
          <w:sz w:val="24"/>
          <w:szCs w:val="24"/>
        </w:rPr>
      </w:pPr>
      <w:r>
        <w:rPr>
          <w:rFonts w:ascii="Times New Roman Regular" w:hAnsi="Times New Roman Regular" w:cs="Times New Roman Regular"/>
          <w:bCs/>
          <w:sz w:val="24"/>
          <w:szCs w:val="24"/>
        </w:rPr>
        <w:t xml:space="preserve">Dai, H.Q., (2019). </w:t>
      </w:r>
      <w:r>
        <w:rPr>
          <w:rFonts w:hint="eastAsia" w:ascii="Times New Roman Regular" w:hAnsi="Times New Roman Regular" w:cs="Times New Roman Regular"/>
          <w:bCs/>
          <w:sz w:val="24"/>
          <w:szCs w:val="24"/>
          <w:lang w:eastAsia="zh-Hans"/>
        </w:rPr>
        <w:t>‘</w:t>
      </w:r>
      <w:r>
        <w:rPr>
          <w:rFonts w:ascii="Times New Roman Regular" w:hAnsi="Times New Roman Regular" w:cs="Times New Roman Regular"/>
          <w:bCs/>
          <w:i/>
          <w:iCs/>
          <w:sz w:val="24"/>
          <w:szCs w:val="24"/>
        </w:rPr>
        <w:t>An analysis of the importance and skills of communication in international business</w:t>
      </w:r>
      <w:r>
        <w:rPr>
          <w:rFonts w:hint="eastAsia" w:ascii="Times New Roman Regular" w:hAnsi="Times New Roman Regular" w:cs="Times New Roman Regular"/>
          <w:bCs/>
          <w:i/>
          <w:iCs/>
          <w:sz w:val="24"/>
          <w:szCs w:val="24"/>
          <w:lang w:eastAsia="zh-Hans"/>
        </w:rPr>
        <w:t>’</w:t>
      </w:r>
      <w:r>
        <w:rPr>
          <w:rFonts w:ascii="Times New Roman Regular" w:hAnsi="Times New Roman Regular" w:cs="Times New Roman Regular"/>
          <w:bCs/>
          <w:i/>
          <w:iCs/>
          <w:sz w:val="24"/>
          <w:szCs w:val="24"/>
        </w:rPr>
        <w:t xml:space="preserve">, </w:t>
      </w:r>
      <w:r>
        <w:rPr>
          <w:rFonts w:ascii="Times New Roman Regular" w:hAnsi="Times New Roman Regular" w:cs="Times New Roman Regular"/>
          <w:bCs/>
          <w:sz w:val="24"/>
          <w:szCs w:val="24"/>
        </w:rPr>
        <w:t xml:space="preserve">[Online] Available at: </w:t>
      </w:r>
      <w:r>
        <w:fldChar w:fldCharType="begin"/>
      </w:r>
      <w:r>
        <w:instrText xml:space="preserve"> HYPERLINK "https://max.book118.com/html/2019/1101/8132105047002061.shtm" </w:instrText>
      </w:r>
      <w:r>
        <w:fldChar w:fldCharType="separate"/>
      </w:r>
      <w:r>
        <w:rPr>
          <w:rStyle w:val="10"/>
          <w:rFonts w:ascii="Times New Roman Regular" w:hAnsi="Times New Roman Regular" w:cs="Times New Roman Regular"/>
          <w:bCs/>
          <w:sz w:val="24"/>
          <w:szCs w:val="24"/>
        </w:rPr>
        <w:t>https://max.book118.com/html/2019/1101/8132105047002061.shtm</w:t>
      </w:r>
      <w:r>
        <w:rPr>
          <w:rStyle w:val="10"/>
          <w:rFonts w:ascii="Times New Roman Regular" w:hAnsi="Times New Roman Regular" w:cs="Times New Roman Regular"/>
          <w:bCs/>
          <w:sz w:val="24"/>
          <w:szCs w:val="24"/>
        </w:rPr>
        <w:fldChar w:fldCharType="end"/>
      </w:r>
      <w:r>
        <w:rPr>
          <w:rFonts w:ascii="Times New Roman Regular" w:hAnsi="Times New Roman Regular" w:cs="Times New Roman Regular"/>
          <w:bCs/>
          <w:sz w:val="24"/>
          <w:szCs w:val="24"/>
        </w:rPr>
        <w:t xml:space="preserve"> [Access 3 November 2021].</w:t>
      </w:r>
    </w:p>
    <w:p>
      <w:pPr>
        <w:spacing w:line="360" w:lineRule="auto"/>
        <w:rPr>
          <w:rFonts w:ascii="Times New Roman Regular" w:hAnsi="Times New Roman Regular" w:cs="Times New Roman Regular"/>
          <w:bCs/>
          <w:sz w:val="24"/>
          <w:szCs w:val="24"/>
        </w:rPr>
      </w:pPr>
    </w:p>
    <w:p>
      <w:pPr>
        <w:spacing w:line="360" w:lineRule="auto"/>
        <w:rPr>
          <w:rFonts w:ascii="Times New Roman Regular" w:hAnsi="Times New Roman Regular" w:cs="Times New Roman Regular"/>
          <w:sz w:val="24"/>
          <w:szCs w:val="24"/>
          <w:lang w:eastAsia="zh-Hans"/>
        </w:rPr>
      </w:pPr>
      <w:r>
        <w:rPr>
          <w:rFonts w:hint="eastAsia" w:ascii="Times New Roman Regular" w:hAnsi="Times New Roman Regular" w:cs="Times New Roman Regular"/>
          <w:sz w:val="24"/>
          <w:szCs w:val="24"/>
          <w:lang w:eastAsia="zh-Hans"/>
        </w:rPr>
        <w:t>Doc</w:t>
      </w:r>
      <w:r>
        <w:rPr>
          <w:rFonts w:ascii="Times New Roman Regular" w:hAnsi="Times New Roman Regular" w:cs="Times New Roman Regular"/>
          <w:sz w:val="24"/>
          <w:szCs w:val="24"/>
          <w:lang w:eastAsia="zh-Hans"/>
        </w:rPr>
        <w:t>（2010）Talking about business communication skills</w:t>
      </w:r>
      <w:r>
        <w:rPr>
          <w:rFonts w:ascii="Times New Roman Regular" w:hAnsi="Times New Roman Regular" w:cs="Times New Roman Regular"/>
          <w:sz w:val="24"/>
          <w:szCs w:val="24"/>
        </w:rPr>
        <w:t xml:space="preserve"> </w:t>
      </w:r>
      <w:r>
        <w:rPr>
          <w:rFonts w:ascii="Times New Roman Regular" w:hAnsi="Times New Roman Regular" w:cs="Times New Roman Regular"/>
          <w:i/>
          <w:iCs/>
          <w:sz w:val="24"/>
          <w:szCs w:val="24"/>
          <w:lang w:eastAsia="zh-Hans"/>
        </w:rPr>
        <w:t xml:space="preserve"> </w:t>
      </w:r>
      <w:r>
        <w:rPr>
          <w:rFonts w:ascii="Times New Roman Regular" w:hAnsi="Times New Roman Regular" w:cs="Times New Roman Regular"/>
          <w:sz w:val="24"/>
          <w:szCs w:val="24"/>
          <w:lang w:eastAsia="zh-Hans"/>
        </w:rPr>
        <w:t xml:space="preserve">[Online] </w:t>
      </w:r>
    </w:p>
    <w:p>
      <w:pPr>
        <w:spacing w:line="360" w:lineRule="auto"/>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 Available at: </w:t>
      </w:r>
    </w:p>
    <w:p>
      <w:pPr>
        <w:spacing w:line="360" w:lineRule="auto"/>
        <w:rPr>
          <w:rFonts w:ascii="Times New Roman Regular" w:hAnsi="Times New Roman Regular" w:cs="Times New Roman Regular"/>
          <w:sz w:val="24"/>
          <w:szCs w:val="24"/>
          <w:lang w:eastAsia="zh-Hans"/>
        </w:rPr>
      </w:pPr>
      <w:r>
        <w:fldChar w:fldCharType="begin"/>
      </w:r>
      <w:r>
        <w:instrText xml:space="preserve"> HYPERLINK "https://www.docin.com/p-1507489979.html" </w:instrText>
      </w:r>
      <w:r>
        <w:fldChar w:fldCharType="separate"/>
      </w:r>
      <w:r>
        <w:rPr>
          <w:rStyle w:val="10"/>
          <w:rFonts w:ascii="Times New Roman Regular" w:hAnsi="Times New Roman Regular" w:cs="Times New Roman Regular"/>
          <w:sz w:val="24"/>
          <w:szCs w:val="24"/>
          <w:lang w:eastAsia="zh-Hans"/>
        </w:rPr>
        <w:t>https://www.docin.com/p-1507489979.html</w:t>
      </w:r>
      <w:r>
        <w:rPr>
          <w:rStyle w:val="10"/>
          <w:rFonts w:ascii="Times New Roman Regular" w:hAnsi="Times New Roman Regular" w:cs="Times New Roman Regular"/>
          <w:sz w:val="24"/>
          <w:szCs w:val="24"/>
          <w:lang w:eastAsia="zh-Hans"/>
        </w:rPr>
        <w:fldChar w:fldCharType="end"/>
      </w:r>
      <w:r>
        <w:rPr>
          <w:rStyle w:val="10"/>
          <w:rFonts w:ascii="Times New Roman Regular" w:hAnsi="Times New Roman Regular" w:cs="Times New Roman Regular"/>
          <w:sz w:val="24"/>
          <w:szCs w:val="24"/>
          <w:lang w:eastAsia="zh-Hans"/>
        </w:rPr>
        <w:t xml:space="preserve"> </w:t>
      </w:r>
      <w:r>
        <w:rPr>
          <w:rFonts w:ascii="Times New Roman Regular" w:hAnsi="Times New Roman Regular" w:cs="Times New Roman Regular"/>
          <w:sz w:val="24"/>
          <w:szCs w:val="24"/>
        </w:rPr>
        <w:t>(Accessed: 24 November 2021).</w:t>
      </w:r>
    </w:p>
    <w:p>
      <w:pPr>
        <w:spacing w:line="360" w:lineRule="auto"/>
        <w:rPr>
          <w:rFonts w:ascii="Times New Roman Regular" w:hAnsi="Times New Roman Regular" w:cs="Times New Roman Regular"/>
          <w:sz w:val="24"/>
          <w:szCs w:val="24"/>
          <w:lang w:eastAsia="zh-Hans"/>
        </w:rPr>
      </w:pPr>
    </w:p>
    <w:p>
      <w:pPr>
        <w:autoSpaceDE w:val="0"/>
        <w:autoSpaceDN w:val="0"/>
        <w:adjustRightInd w:val="0"/>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Gut, A., Wilczewski, M. and Gorbaniuk, O. (2017) 'Cultural differences, stereotypes and communication needs in intercultural communication in a global multicultural environment. The employees' perspective', </w:t>
      </w:r>
      <w:r>
        <w:rPr>
          <w:rFonts w:ascii="Times New Roman Regular" w:hAnsi="Times New Roman Regular" w:cs="Times New Roman Regular"/>
          <w:i/>
          <w:iCs/>
          <w:sz w:val="24"/>
          <w:szCs w:val="24"/>
        </w:rPr>
        <w:t>Journal of Intercultural Communication</w:t>
      </w:r>
      <w:r>
        <w:rPr>
          <w:rFonts w:ascii="Times New Roman Regular" w:hAnsi="Times New Roman Regular" w:cs="Times New Roman Regular"/>
          <w:sz w:val="24"/>
          <w:szCs w:val="24"/>
        </w:rPr>
        <w:t>, 43(1), pp. 1–20.</w:t>
      </w:r>
    </w:p>
    <w:p>
      <w:pPr>
        <w:tabs>
          <w:tab w:val="left" w:pos="7165"/>
        </w:tabs>
        <w:spacing w:line="360" w:lineRule="auto"/>
        <w:rPr>
          <w:rFonts w:ascii="Times New Roman Regular" w:hAnsi="Times New Roman Regular" w:cs="Times New Roman Regular"/>
          <w:sz w:val="24"/>
          <w:szCs w:val="24"/>
          <w:lang w:eastAsia="zh-Hans"/>
        </w:rPr>
      </w:pPr>
    </w:p>
    <w:p>
      <w:pPr>
        <w:tabs>
          <w:tab w:val="left" w:pos="7165"/>
        </w:tabs>
        <w:spacing w:line="360" w:lineRule="auto"/>
        <w:rPr>
          <w:rFonts w:ascii="Times New Roman Regular" w:hAnsi="Times New Roman Regular" w:cs="Times New Roman Regular"/>
          <w:sz w:val="24"/>
          <w:szCs w:val="24"/>
          <w:lang w:eastAsia="zh-Hans"/>
        </w:rPr>
      </w:pPr>
      <w:r>
        <w:rPr>
          <w:rFonts w:ascii="Times New Roman Regular" w:hAnsi="Times New Roman Regular" w:cs="Times New Roman Regular"/>
          <w:sz w:val="24"/>
          <w:szCs w:val="24"/>
          <w:lang w:eastAsia="zh-Hans"/>
        </w:rPr>
        <w:t>Gao, M.H.,(2013). "</w:t>
      </w:r>
      <w:r>
        <w:rPr>
          <w:rFonts w:ascii="Times New Roman Regular" w:hAnsi="Times New Roman Regular" w:cs="Times New Roman Regular"/>
          <w:i/>
          <w:iCs/>
          <w:sz w:val="24"/>
          <w:szCs w:val="24"/>
          <w:lang w:eastAsia="zh-Hans"/>
        </w:rPr>
        <w:t>Culture Determines Business Models: Analyzing Home Depot's Failure Case in China for International Retailers from a Communication Perspective</w:t>
      </w:r>
      <w:r>
        <w:rPr>
          <w:rFonts w:ascii="Times New Roman Regular" w:hAnsi="Times New Roman Regular" w:cs="Times New Roman Regular"/>
          <w:sz w:val="24"/>
          <w:szCs w:val="24"/>
          <w:lang w:eastAsia="zh-Hans"/>
        </w:rPr>
        <w:t>", Thunderbird International Business Review, vol. 55;39;, no. 2;6;, pp. 173-191.</w:t>
      </w:r>
    </w:p>
    <w:p>
      <w:pPr>
        <w:autoSpaceDE w:val="0"/>
        <w:autoSpaceDN w:val="0"/>
        <w:adjustRightInd w:val="0"/>
        <w:rPr>
          <w:rFonts w:ascii="Cambria Math" w:hAnsi="Cambria Math" w:cs="Times New Roman"/>
          <w:szCs w:val="24"/>
        </w:rPr>
      </w:pPr>
    </w:p>
    <w:p>
      <w:pPr>
        <w:autoSpaceDE w:val="0"/>
        <w:autoSpaceDN w:val="0"/>
        <w:adjustRightInd w:val="0"/>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Hua, Z. (2018) </w:t>
      </w:r>
      <w:r>
        <w:rPr>
          <w:rFonts w:ascii="Times New Roman Regular" w:hAnsi="Times New Roman Regular" w:cs="Times New Roman Regular"/>
          <w:iCs/>
          <w:sz w:val="24"/>
          <w:szCs w:val="24"/>
        </w:rPr>
        <w:t>Exploring intercultural communication: Language in action</w:t>
      </w:r>
      <w:r>
        <w:rPr>
          <w:rFonts w:ascii="Times New Roman Regular" w:hAnsi="Times New Roman Regular" w:cs="Times New Roman Regular"/>
          <w:sz w:val="24"/>
          <w:szCs w:val="24"/>
        </w:rPr>
        <w:t>. Routledge.</w:t>
      </w:r>
    </w:p>
    <w:p>
      <w:pPr>
        <w:spacing w:line="360" w:lineRule="auto"/>
        <w:rPr>
          <w:rFonts w:ascii="Times New Roman Regular" w:hAnsi="Times New Roman Regular" w:cs="Times New Roman Regular"/>
          <w:sz w:val="24"/>
          <w:szCs w:val="24"/>
        </w:rPr>
      </w:pPr>
    </w:p>
    <w:p>
      <w:pPr>
        <w:spacing w:line="360" w:lineRule="auto"/>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High Context Vs. </w:t>
      </w:r>
      <w:r>
        <w:rPr>
          <w:rFonts w:ascii="Times New Roman Regular" w:hAnsi="Times New Roman Regular" w:cs="Times New Roman Regular"/>
          <w:i/>
          <w:iCs/>
          <w:sz w:val="24"/>
          <w:szCs w:val="24"/>
        </w:rPr>
        <w:t>Low Context Cultures</w:t>
      </w:r>
      <w:r>
        <w:rPr>
          <w:rFonts w:ascii="Times New Roman Regular" w:hAnsi="Times New Roman Regular" w:cs="Times New Roman Regular"/>
          <w:sz w:val="24"/>
          <w:szCs w:val="24"/>
        </w:rPr>
        <w:t>. (2013). Atma Global.</w:t>
      </w:r>
    </w:p>
    <w:p>
      <w:pPr>
        <w:spacing w:line="360" w:lineRule="auto"/>
        <w:rPr>
          <w:rFonts w:ascii="Times New Roman Regular" w:hAnsi="Times New Roman Regular" w:eastAsia="宋体" w:cs="Times New Roman Regular"/>
          <w:kern w:val="0"/>
          <w:sz w:val="24"/>
          <w:szCs w:val="24"/>
          <w:lang w:bidi="ar"/>
        </w:rPr>
      </w:pPr>
    </w:p>
    <w:p>
      <w:pPr>
        <w:spacing w:line="360" w:lineRule="auto"/>
        <w:rPr>
          <w:rFonts w:ascii="Times New Roman Regular" w:hAnsi="Times New Roman Regular" w:cs="Times New Roman Regular"/>
          <w:sz w:val="24"/>
          <w:szCs w:val="24"/>
        </w:rPr>
      </w:pPr>
      <w:r>
        <w:rPr>
          <w:rFonts w:ascii="Times New Roman Regular" w:hAnsi="Times New Roman Regular" w:cs="Times New Roman Regular"/>
          <w:i/>
          <w:iCs/>
          <w:sz w:val="24"/>
          <w:szCs w:val="24"/>
        </w:rPr>
        <w:t xml:space="preserve">High and low context </w:t>
      </w:r>
      <w:r>
        <w:rPr>
          <w:rFonts w:ascii="Times New Roman Regular" w:hAnsi="Times New Roman Regular" w:cs="Times New Roman Regular"/>
          <w:sz w:val="24"/>
          <w:szCs w:val="24"/>
        </w:rPr>
        <w:t xml:space="preserve">（2016) </w:t>
      </w:r>
      <w:r>
        <w:rPr>
          <w:rFonts w:ascii="Times New Roman Italic" w:hAnsi="Times New Roman Italic" w:cs="Times New Roman Italic"/>
          <w:i/>
          <w:iCs/>
          <w:sz w:val="24"/>
          <w:szCs w:val="24"/>
        </w:rPr>
        <w:t>MBA think tank Acavilable</w:t>
      </w:r>
      <w:r>
        <w:rPr>
          <w:rFonts w:ascii="Times New Roman Regular" w:hAnsi="Times New Roman Regular" w:cs="Times New Roman Regular"/>
          <w:sz w:val="24"/>
          <w:szCs w:val="24"/>
        </w:rPr>
        <w:t xml:space="preserve"> </w:t>
      </w:r>
      <w:r>
        <w:rPr>
          <w:rFonts w:ascii="Times New Roman Regular" w:hAnsi="Times New Roman Regular" w:cs="Times New Roman Regular"/>
          <w:sz w:val="24"/>
          <w:szCs w:val="24"/>
          <w:lang w:eastAsia="zh-Hans"/>
        </w:rPr>
        <w:t xml:space="preserve">[Online] </w:t>
      </w:r>
      <w:r>
        <w:rPr>
          <w:rFonts w:ascii="Times New Roman Regular" w:hAnsi="Times New Roman Regular" w:cs="Times New Roman Regular"/>
          <w:sz w:val="24"/>
          <w:szCs w:val="24"/>
        </w:rPr>
        <w:t>at:</w:t>
      </w:r>
      <w:r>
        <w:fldChar w:fldCharType="begin"/>
      </w:r>
      <w:r>
        <w:instrText xml:space="preserve"> HYPERLINK "https://wiki.mbalib.com/wiki/%E9%AB%98%E4%BD%8E%E8%AF%AD%E5%A2%83%E6%96%87%E5%8C%96" </w:instrText>
      </w:r>
      <w:r>
        <w:fldChar w:fldCharType="separate"/>
      </w:r>
      <w:r>
        <w:rPr>
          <w:rStyle w:val="10"/>
          <w:rFonts w:ascii="Times New Roman Regular" w:hAnsi="Times New Roman Regular" w:cs="Times New Roman Regular"/>
          <w:sz w:val="24"/>
          <w:szCs w:val="24"/>
        </w:rPr>
        <w:t>https://wiki.mbalib.com/wiki/%E9%AB%98%E4%BD%8E%E8%AF%AD%E5%A2%83%E6%96%87%E5%8C%96</w:t>
      </w:r>
      <w:r>
        <w:rPr>
          <w:rStyle w:val="10"/>
          <w:rFonts w:ascii="Times New Roman Regular" w:hAnsi="Times New Roman Regular" w:cs="Times New Roman Regular"/>
          <w:sz w:val="24"/>
          <w:szCs w:val="24"/>
        </w:rPr>
        <w:fldChar w:fldCharType="end"/>
      </w:r>
      <w:r>
        <w:rPr>
          <w:rFonts w:ascii="Times New Roman Regular" w:hAnsi="Times New Roman Regular" w:cs="Times New Roman Regular"/>
          <w:sz w:val="24"/>
          <w:szCs w:val="24"/>
        </w:rPr>
        <w:t xml:space="preserve"> (Accessed November 8, 2021)</w:t>
      </w:r>
    </w:p>
    <w:p>
      <w:pPr>
        <w:spacing w:line="360" w:lineRule="auto"/>
        <w:rPr>
          <w:rFonts w:ascii="Times New Roman Regular" w:hAnsi="Times New Roman Regular" w:cs="Times New Roman Regular"/>
          <w:sz w:val="24"/>
          <w:szCs w:val="24"/>
        </w:rPr>
      </w:pPr>
    </w:p>
    <w:p>
      <w:pPr>
        <w:spacing w:line="360" w:lineRule="auto"/>
        <w:rPr>
          <w:rFonts w:ascii="Times New Roman Regular" w:hAnsi="Times New Roman Regular" w:cs="Times New Roman Regular"/>
          <w:sz w:val="24"/>
          <w:szCs w:val="24"/>
        </w:rPr>
      </w:pPr>
      <w:r>
        <w:rPr>
          <w:rFonts w:ascii="Times New Roman Regular" w:hAnsi="Times New Roman Regular" w:cs="Times New Roman Regular"/>
          <w:sz w:val="24"/>
          <w:szCs w:val="24"/>
        </w:rPr>
        <w:t>Kroll. (2015).</w:t>
      </w:r>
      <w:r>
        <w:rPr>
          <w:rFonts w:ascii="Times New Roman Regular" w:hAnsi="Times New Roman Regular" w:cs="Times New Roman Regular"/>
          <w:i/>
          <w:iCs/>
          <w:sz w:val="24"/>
          <w:szCs w:val="24"/>
        </w:rPr>
        <w:t xml:space="preserve"> Reading medieval Chinese poetry : text, context, and culture.</w:t>
      </w:r>
      <w:r>
        <w:rPr>
          <w:rFonts w:ascii="Times New Roman Regular" w:hAnsi="Times New Roman Regular" w:cs="Times New Roman Regular"/>
          <w:sz w:val="24"/>
          <w:szCs w:val="24"/>
        </w:rPr>
        <w:t xml:space="preserve"> Brill.</w:t>
      </w:r>
    </w:p>
    <w:p>
      <w:pPr>
        <w:autoSpaceDE w:val="0"/>
        <w:autoSpaceDN w:val="0"/>
        <w:adjustRightInd w:val="0"/>
        <w:rPr>
          <w:rFonts w:ascii="Cambria Math" w:hAnsi="Cambria Math" w:cs="Times New Roman"/>
          <w:szCs w:val="24"/>
        </w:rPr>
      </w:pPr>
    </w:p>
    <w:p>
      <w:pPr>
        <w:autoSpaceDE w:val="0"/>
        <w:autoSpaceDN w:val="0"/>
        <w:adjustRightInd w:val="0"/>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Ladegaard, H. J. and Jenks, C. J. (2015) 'Language and intercultural communication in the workplace: Critical approaches to theory and practice', </w:t>
      </w:r>
      <w:r>
        <w:rPr>
          <w:rFonts w:ascii="Times New Roman Regular" w:hAnsi="Times New Roman Regular" w:cs="Times New Roman Regular"/>
          <w:iCs/>
          <w:sz w:val="24"/>
          <w:szCs w:val="24"/>
        </w:rPr>
        <w:t>Language and Intercultural Communication</w:t>
      </w:r>
      <w:r>
        <w:rPr>
          <w:rFonts w:ascii="Times New Roman Regular" w:hAnsi="Times New Roman Regular" w:cs="Times New Roman Regular"/>
          <w:sz w:val="24"/>
          <w:szCs w:val="24"/>
        </w:rPr>
        <w:t>, 15(1), pp. 1–12.</w:t>
      </w:r>
    </w:p>
    <w:p>
      <w:pPr>
        <w:widowControl/>
        <w:spacing w:line="360" w:lineRule="auto"/>
        <w:rPr>
          <w:rFonts w:ascii="Times New Roman Regular" w:hAnsi="Times New Roman Regular" w:eastAsia="宋体" w:cs="Times New Roman Regular"/>
          <w:iCs/>
          <w:kern w:val="0"/>
          <w:sz w:val="24"/>
          <w:szCs w:val="24"/>
          <w:lang w:eastAsia="zh-Hans" w:bidi="ar"/>
        </w:rPr>
      </w:pPr>
    </w:p>
    <w:p>
      <w:pPr>
        <w:widowControl/>
        <w:spacing w:line="360" w:lineRule="auto"/>
        <w:rPr>
          <w:rFonts w:ascii="Times New Roman Regular" w:hAnsi="Times New Roman Regular" w:cs="Times New Roman Regular"/>
          <w:sz w:val="24"/>
          <w:szCs w:val="24"/>
        </w:rPr>
      </w:pPr>
      <w:r>
        <w:rPr>
          <w:rFonts w:ascii="Times New Roman Regular" w:hAnsi="Times New Roman Regular" w:eastAsia="宋体" w:cs="Times New Roman Regular"/>
          <w:iCs/>
          <w:kern w:val="0"/>
          <w:sz w:val="24"/>
          <w:szCs w:val="24"/>
          <w:lang w:eastAsia="zh-Hans" w:bidi="ar"/>
        </w:rPr>
        <w:t>Li Zhengxin（2012）</w:t>
      </w:r>
      <w:r>
        <w:rPr>
          <w:rFonts w:ascii="Times New Roman Regular" w:hAnsi="Times New Roman Regular" w:eastAsia="宋体" w:cs="Times New Roman Regular"/>
          <w:i/>
          <w:kern w:val="0"/>
          <w:sz w:val="24"/>
          <w:szCs w:val="24"/>
          <w:lang w:eastAsia="zh-Hans" w:bidi="ar"/>
        </w:rPr>
        <w:t>‘</w:t>
      </w:r>
      <w:r>
        <w:rPr>
          <w:rFonts w:ascii="Times New Roman Regular" w:hAnsi="Times New Roman Regular" w:eastAsia="宋体" w:cs="Times New Roman Regular"/>
          <w:i/>
          <w:kern w:val="0"/>
          <w:sz w:val="24"/>
          <w:szCs w:val="24"/>
          <w:lang w:bidi="ar"/>
        </w:rPr>
        <w:t>Analysis of Cultural Factors Affecting International Business Communication</w:t>
      </w:r>
      <w:r>
        <w:rPr>
          <w:rFonts w:ascii="Times New Roman Regular" w:hAnsi="Times New Roman Regular" w:eastAsia="宋体" w:cs="Times New Roman Regular"/>
          <w:i/>
          <w:kern w:val="0"/>
          <w:sz w:val="24"/>
          <w:szCs w:val="24"/>
          <w:lang w:eastAsia="zh-Hans" w:bidi="ar"/>
        </w:rPr>
        <w:t>’</w:t>
      </w:r>
      <w:r>
        <w:rPr>
          <w:rFonts w:ascii="Times New Roman Regular" w:hAnsi="Times New Roman Regular" w:cs="Times New Roman Regular"/>
          <w:sz w:val="24"/>
          <w:szCs w:val="24"/>
          <w:lang w:eastAsia="zh-Hans"/>
        </w:rPr>
        <w:t>[Online]</w:t>
      </w:r>
      <w:r>
        <w:rPr>
          <w:rFonts w:ascii="Times New Roman Regular" w:hAnsi="Times New Roman Regular" w:eastAsia="宋体" w:cs="Times New Roman Regular"/>
          <w:i/>
          <w:kern w:val="0"/>
          <w:sz w:val="24"/>
          <w:szCs w:val="24"/>
          <w:lang w:bidi="ar"/>
        </w:rPr>
        <w:t xml:space="preserve"> </w:t>
      </w:r>
      <w:r>
        <w:rPr>
          <w:rFonts w:ascii="Times New Roman Regular" w:hAnsi="Times New Roman Regular" w:eastAsia="宋体" w:cs="Times New Roman Regular"/>
          <w:kern w:val="0"/>
          <w:sz w:val="24"/>
          <w:szCs w:val="24"/>
          <w:lang w:bidi="ar"/>
        </w:rPr>
        <w:t xml:space="preserve">Available at: </w:t>
      </w:r>
      <w:r>
        <w:fldChar w:fldCharType="begin"/>
      </w:r>
      <w:r>
        <w:instrText xml:space="preserve"> HYPERLINK "https://doc.mbalib.com/view/b90b491b363fe9b37ac7b91d7fe23c29.html" </w:instrText>
      </w:r>
      <w:r>
        <w:fldChar w:fldCharType="separate"/>
      </w:r>
      <w:r>
        <w:rPr>
          <w:rStyle w:val="10"/>
          <w:rFonts w:ascii="Times New Roman Regular" w:hAnsi="Times New Roman Regular" w:eastAsia="宋体" w:cs="Times New Roman Regular"/>
          <w:sz w:val="24"/>
          <w:szCs w:val="24"/>
        </w:rPr>
        <w:t>https://doc.mbalib.com/view/b90b491b363fe9b37ac7b91d7fe23c29.html</w:t>
      </w:r>
      <w:r>
        <w:rPr>
          <w:rStyle w:val="10"/>
          <w:rFonts w:ascii="Times New Roman Regular" w:hAnsi="Times New Roman Regular" w:eastAsia="宋体" w:cs="Times New Roman Regular"/>
          <w:sz w:val="24"/>
          <w:szCs w:val="24"/>
        </w:rPr>
        <w:fldChar w:fldCharType="end"/>
      </w:r>
      <w:r>
        <w:rPr>
          <w:rFonts w:ascii="Times New Roman Regular" w:hAnsi="Times New Roman Regular" w:eastAsia="宋体" w:cs="Times New Roman Regular"/>
          <w:kern w:val="0"/>
          <w:sz w:val="24"/>
          <w:szCs w:val="24"/>
          <w:lang w:bidi="ar"/>
        </w:rPr>
        <w:t xml:space="preserve"> [Accessed: 5 November 2021].</w:t>
      </w:r>
    </w:p>
    <w:p>
      <w:pPr>
        <w:spacing w:line="360" w:lineRule="auto"/>
        <w:rPr>
          <w:rFonts w:ascii="Times New Roman Regular" w:hAnsi="Times New Roman Regular" w:cs="Times New Roman Regular"/>
          <w:bCs/>
          <w:sz w:val="24"/>
          <w:szCs w:val="24"/>
        </w:rPr>
      </w:pPr>
    </w:p>
    <w:p>
      <w:pPr>
        <w:spacing w:line="360" w:lineRule="auto"/>
        <w:rPr>
          <w:rFonts w:ascii="Times New Roman Regular" w:hAnsi="Times New Roman Regular" w:cs="Times New Roman Regular"/>
          <w:sz w:val="24"/>
          <w:szCs w:val="24"/>
        </w:rPr>
      </w:pPr>
      <w:r>
        <w:rPr>
          <w:rFonts w:ascii="Times New Roman Regular" w:hAnsi="Times New Roman Regular" w:cs="Times New Roman Regular"/>
          <w:bCs/>
          <w:sz w:val="24"/>
          <w:szCs w:val="24"/>
        </w:rPr>
        <w:t xml:space="preserve">Liu, Z.Q., 2019. </w:t>
      </w:r>
      <w:r>
        <w:rPr>
          <w:rFonts w:ascii="Times New Roman Regular" w:hAnsi="Times New Roman Regular" w:cs="Times New Roman Regular"/>
          <w:bCs/>
          <w:i/>
          <w:iCs/>
          <w:sz w:val="24"/>
          <w:szCs w:val="24"/>
        </w:rPr>
        <w:t xml:space="preserve">An introduction to the importance and skills of communication in international business, </w:t>
      </w:r>
      <w:r>
        <w:rPr>
          <w:rFonts w:ascii="Times New Roman Regular" w:hAnsi="Times New Roman Regular" w:cs="Times New Roman Regular"/>
          <w:bCs/>
          <w:sz w:val="24"/>
          <w:szCs w:val="24"/>
        </w:rPr>
        <w:t xml:space="preserve">[Online] Available at: </w:t>
      </w:r>
      <w:r>
        <w:fldChar w:fldCharType="begin"/>
      </w:r>
      <w:r>
        <w:instrText xml:space="preserve"> HYPERLINK "https://www.xiexiebang.com/a12/2019051421/cc763794aff46280.html" </w:instrText>
      </w:r>
      <w:r>
        <w:fldChar w:fldCharType="separate"/>
      </w:r>
      <w:r>
        <w:rPr>
          <w:rStyle w:val="10"/>
          <w:rFonts w:ascii="Times New Roman Regular" w:hAnsi="Times New Roman Regular" w:cs="Times New Roman Regular"/>
          <w:bCs/>
          <w:sz w:val="24"/>
          <w:szCs w:val="24"/>
        </w:rPr>
        <w:t>https://www.xiexiebang.com/a12/2019051421/cc763794aff46280.html</w:t>
      </w:r>
      <w:r>
        <w:rPr>
          <w:rStyle w:val="10"/>
          <w:rFonts w:ascii="Times New Roman Regular" w:hAnsi="Times New Roman Regular" w:cs="Times New Roman Regular"/>
          <w:bCs/>
          <w:sz w:val="24"/>
          <w:szCs w:val="24"/>
        </w:rPr>
        <w:fldChar w:fldCharType="end"/>
      </w:r>
      <w:r>
        <w:rPr>
          <w:rFonts w:ascii="Times New Roman Regular" w:hAnsi="Times New Roman Regular" w:cs="Times New Roman Regular"/>
          <w:bCs/>
          <w:sz w:val="24"/>
          <w:szCs w:val="24"/>
        </w:rPr>
        <w:t xml:space="preserve"> [Access 3 November 2021].</w:t>
      </w:r>
    </w:p>
    <w:p>
      <w:pPr>
        <w:spacing w:line="360" w:lineRule="auto"/>
        <w:rPr>
          <w:rFonts w:ascii="Times New Roman Regular" w:hAnsi="Times New Roman Regular" w:cs="Times New Roman Regular"/>
          <w:sz w:val="24"/>
          <w:szCs w:val="24"/>
        </w:rPr>
      </w:pPr>
    </w:p>
    <w:p>
      <w:pPr>
        <w:widowControl/>
        <w:spacing w:line="360" w:lineRule="auto"/>
        <w:rPr>
          <w:rFonts w:ascii="Times New Roman Regular" w:hAnsi="Times New Roman Regular" w:eastAsia="宋体" w:cs="Times New Roman Regular"/>
          <w:color w:val="000000" w:themeColor="text1"/>
          <w:kern w:val="0"/>
          <w:sz w:val="24"/>
          <w:szCs w:val="24"/>
          <w:lang w:bidi="ar"/>
          <w14:textFill>
            <w14:solidFill>
              <w14:schemeClr w14:val="tx1"/>
            </w14:solidFill>
          </w14:textFill>
        </w:rPr>
      </w:pPr>
    </w:p>
    <w:p>
      <w:pPr>
        <w:widowControl/>
        <w:spacing w:line="360" w:lineRule="auto"/>
        <w:rPr>
          <w:rFonts w:ascii="Times New Roman Regular" w:hAnsi="Times New Roman Regular" w:cs="Times New Roman Regular"/>
          <w:color w:val="000000" w:themeColor="text1"/>
          <w:sz w:val="24"/>
          <w:szCs w:val="24"/>
          <w14:textFill>
            <w14:solidFill>
              <w14:schemeClr w14:val="tx1"/>
            </w14:solidFill>
          </w14:textFill>
        </w:rPr>
      </w:pPr>
      <w:r>
        <w:rPr>
          <w:rFonts w:ascii="Times New Roman Regular" w:hAnsi="Times New Roman Regular" w:eastAsia="宋体" w:cs="Times New Roman Regular"/>
          <w:color w:val="000000" w:themeColor="text1"/>
          <w:kern w:val="0"/>
          <w:sz w:val="24"/>
          <w:szCs w:val="24"/>
          <w:lang w:eastAsia="zh-Hans" w:bidi="ar"/>
          <w14:textFill>
            <w14:solidFill>
              <w14:schemeClr w14:val="tx1"/>
            </w14:solidFill>
          </w14:textFill>
        </w:rPr>
        <w:t>Liu Qin（2017）</w:t>
      </w:r>
      <w:r>
        <w:rPr>
          <w:rFonts w:ascii="Times New Roman Regular" w:hAnsi="Times New Roman Regular" w:eastAsia="宋体" w:cs="Times New Roman Regular"/>
          <w:i/>
          <w:iCs/>
          <w:color w:val="000000" w:themeColor="text1"/>
          <w:kern w:val="0"/>
          <w:sz w:val="24"/>
          <w:szCs w:val="24"/>
          <w:lang w:bidi="ar"/>
          <w14:textFill>
            <w14:solidFill>
              <w14:schemeClr w14:val="tx1"/>
            </w14:solidFill>
          </w14:textFill>
        </w:rPr>
        <w:t>Talking about the importance and skills of international business communication</w:t>
      </w:r>
      <w:r>
        <w:rPr>
          <w:rFonts w:ascii="Times New Roman Regular" w:hAnsi="Times New Roman Regular" w:eastAsia="宋体" w:cs="Times New Roman Regular"/>
          <w:color w:val="000000" w:themeColor="text1"/>
          <w:kern w:val="0"/>
          <w:sz w:val="24"/>
          <w:szCs w:val="24"/>
          <w:lang w:bidi="ar"/>
          <w14:textFill>
            <w14:solidFill>
              <w14:schemeClr w14:val="tx1"/>
            </w14:solidFill>
          </w14:textFill>
        </w:rPr>
        <w:t>，</w:t>
      </w:r>
      <w:r>
        <w:rPr>
          <w:rFonts w:ascii="Times New Roman Regular" w:hAnsi="Times New Roman Regular" w:cs="Times New Roman Regular"/>
          <w:color w:val="000000" w:themeColor="text1"/>
          <w:sz w:val="24"/>
          <w:szCs w:val="24"/>
          <w:lang w:eastAsia="zh-Hans"/>
          <w14:textFill>
            <w14:solidFill>
              <w14:schemeClr w14:val="tx1"/>
            </w14:solidFill>
          </w14:textFill>
        </w:rPr>
        <w:t>[Online]</w:t>
      </w:r>
      <w:r>
        <w:rPr>
          <w:rFonts w:ascii="Times New Roman Regular" w:hAnsi="Times New Roman Regular" w:eastAsia="宋体" w:cs="Times New Roman Regular"/>
          <w:color w:val="000000" w:themeColor="text1"/>
          <w:kern w:val="0"/>
          <w:sz w:val="24"/>
          <w:szCs w:val="24"/>
          <w:lang w:bidi="ar"/>
          <w14:textFill>
            <w14:solidFill>
              <w14:schemeClr w14:val="tx1"/>
            </w14:solidFill>
          </w14:textFill>
        </w:rPr>
        <w:t xml:space="preserve">Available at: </w:t>
      </w:r>
      <w:r>
        <w:fldChar w:fldCharType="begin"/>
      </w:r>
      <w:r>
        <w:instrText xml:space="preserve"> HYPERLINK "https://www.fx361.com/page/2017/1016/2376630.shtml" </w:instrText>
      </w:r>
      <w:r>
        <w:fldChar w:fldCharType="separate"/>
      </w:r>
      <w:r>
        <w:rPr>
          <w:rStyle w:val="10"/>
          <w:rFonts w:ascii="Times New Roman Regular" w:hAnsi="Times New Roman Regular" w:cs="Times New Roman Regular"/>
          <w:sz w:val="24"/>
          <w:szCs w:val="24"/>
        </w:rPr>
        <w:t>https://www.fx361.com/page/2017/1016/2376630.shtml</w:t>
      </w:r>
      <w:r>
        <w:rPr>
          <w:rStyle w:val="10"/>
          <w:rFonts w:ascii="Times New Roman Regular" w:hAnsi="Times New Roman Regular" w:cs="Times New Roman Regular"/>
          <w:sz w:val="24"/>
          <w:szCs w:val="24"/>
        </w:rPr>
        <w:fldChar w:fldCharType="end"/>
      </w:r>
      <w:r>
        <w:rPr>
          <w:rFonts w:ascii="Times New Roman Regular" w:hAnsi="Times New Roman Regular" w:eastAsia="宋体" w:cs="Times New Roman Regular"/>
          <w:color w:val="000000" w:themeColor="text1"/>
          <w:kern w:val="0"/>
          <w:sz w:val="24"/>
          <w:szCs w:val="24"/>
          <w:lang w:bidi="ar"/>
          <w14:textFill>
            <w14:solidFill>
              <w14:schemeClr w14:val="tx1"/>
            </w14:solidFill>
          </w14:textFill>
        </w:rPr>
        <w:t xml:space="preserve"> [Accessed: 8 November 2021].</w:t>
      </w:r>
    </w:p>
    <w:p>
      <w:pPr>
        <w:widowControl/>
        <w:spacing w:line="360" w:lineRule="auto"/>
        <w:rPr>
          <w:rFonts w:ascii="Times New Roman Regular" w:hAnsi="Times New Roman Regular" w:eastAsia="宋体" w:cs="Times New Roman Regular"/>
          <w:kern w:val="0"/>
          <w:sz w:val="24"/>
          <w:szCs w:val="24"/>
          <w:lang w:bidi="ar"/>
        </w:rPr>
      </w:pPr>
    </w:p>
    <w:p>
      <w:pPr>
        <w:widowControl/>
        <w:spacing w:line="360" w:lineRule="auto"/>
        <w:rPr>
          <w:rFonts w:ascii="Times New Roman Regular" w:hAnsi="Times New Roman Regular" w:eastAsia="宋体" w:cs="Times New Roman Regular"/>
          <w:kern w:val="0"/>
          <w:sz w:val="24"/>
          <w:szCs w:val="24"/>
          <w:lang w:bidi="ar"/>
        </w:rPr>
      </w:pPr>
    </w:p>
    <w:p>
      <w:pPr>
        <w:spacing w:line="360" w:lineRule="auto"/>
        <w:rPr>
          <w:rFonts w:ascii="Times New Roman Regular" w:hAnsi="Times New Roman Regular" w:cs="Times New Roman Regular"/>
          <w:sz w:val="24"/>
          <w:szCs w:val="24"/>
          <w:lang w:eastAsia="zh-Hans"/>
        </w:rPr>
      </w:pPr>
      <w:r>
        <w:rPr>
          <w:rFonts w:hint="eastAsia" w:ascii="Times New Roman Regular" w:hAnsi="Times New Roman Regular" w:cs="Times New Roman Regular"/>
          <w:sz w:val="24"/>
          <w:szCs w:val="24"/>
          <w:lang w:eastAsia="zh-Hans"/>
        </w:rPr>
        <w:t>Max</w:t>
      </w:r>
      <w:r>
        <w:rPr>
          <w:rFonts w:ascii="Times New Roman Regular" w:hAnsi="Times New Roman Regular" w:cs="Times New Roman Regular"/>
          <w:sz w:val="24"/>
          <w:szCs w:val="24"/>
          <w:lang w:eastAsia="zh-Hans"/>
        </w:rPr>
        <w:t xml:space="preserve"> </w:t>
      </w:r>
      <w:r>
        <w:rPr>
          <w:rFonts w:hint="eastAsia" w:ascii="Times New Roman Regular" w:hAnsi="Times New Roman Regular" w:cs="Times New Roman Regular"/>
          <w:sz w:val="24"/>
          <w:szCs w:val="24"/>
          <w:lang w:eastAsia="zh-Hans"/>
        </w:rPr>
        <w:t>Book</w:t>
      </w:r>
      <w:r>
        <w:rPr>
          <w:rFonts w:ascii="Times New Roman Regular" w:hAnsi="Times New Roman Regular" w:cs="Times New Roman Regular"/>
          <w:sz w:val="24"/>
          <w:szCs w:val="24"/>
          <w:lang w:eastAsia="zh-Hans"/>
        </w:rPr>
        <w:t>(</w:t>
      </w:r>
      <w:r>
        <w:rPr>
          <w:rFonts w:ascii="Times New Roman Regular" w:hAnsi="Times New Roman Regular" w:cs="Times New Roman Regular"/>
          <w:sz w:val="24"/>
          <w:szCs w:val="24"/>
        </w:rPr>
        <w:t>2017).</w:t>
      </w:r>
      <w:r>
        <w:rPr>
          <w:rFonts w:hint="eastAsia" w:ascii="Times New Roman Regular" w:hAnsi="Times New Roman Regular" w:cs="Times New Roman Regular"/>
          <w:sz w:val="24"/>
          <w:szCs w:val="24"/>
        </w:rPr>
        <w:t>Talking about business communication skills</w:t>
      </w:r>
      <w:r>
        <w:rPr>
          <w:rFonts w:ascii="Times New Roman Regular" w:hAnsi="Times New Roman Regular" w:cs="Times New Roman Regular"/>
          <w:sz w:val="24"/>
          <w:szCs w:val="24"/>
        </w:rPr>
        <w:t xml:space="preserve">. </w:t>
      </w:r>
      <w:r>
        <w:rPr>
          <w:rFonts w:ascii="Times New Roman Regular" w:hAnsi="Times New Roman Regular" w:cs="Times New Roman Regular"/>
          <w:bCs/>
          <w:sz w:val="24"/>
          <w:szCs w:val="24"/>
        </w:rPr>
        <w:t xml:space="preserve">[Online] </w:t>
      </w:r>
      <w:r>
        <w:rPr>
          <w:rFonts w:ascii="Times New Roman Regular" w:hAnsi="Times New Roman Regular" w:cs="Times New Roman Regular"/>
          <w:sz w:val="24"/>
          <w:szCs w:val="24"/>
        </w:rPr>
        <w:t xml:space="preserve">Available at: </w:t>
      </w:r>
      <w:r>
        <w:fldChar w:fldCharType="begin"/>
      </w:r>
      <w:r>
        <w:instrText xml:space="preserve"> HYPERLINK "https://max.book118.com/html/2017/0107/80910648.shtm" </w:instrText>
      </w:r>
      <w:r>
        <w:fldChar w:fldCharType="separate"/>
      </w:r>
      <w:r>
        <w:rPr>
          <w:rStyle w:val="10"/>
          <w:rFonts w:ascii="Times New Roman Regular" w:hAnsi="Times New Roman Regular" w:cs="Times New Roman Regular"/>
          <w:sz w:val="24"/>
          <w:szCs w:val="24"/>
          <w:lang w:eastAsia="zh-Hans"/>
        </w:rPr>
        <w:t>https://max.book118.com/html/2017/0107/80910648.shtm</w:t>
      </w:r>
      <w:r>
        <w:rPr>
          <w:rStyle w:val="10"/>
          <w:rFonts w:ascii="Times New Roman Regular" w:hAnsi="Times New Roman Regular" w:cs="Times New Roman Regular"/>
          <w:sz w:val="24"/>
          <w:szCs w:val="24"/>
          <w:lang w:eastAsia="zh-Hans"/>
        </w:rPr>
        <w:fldChar w:fldCharType="end"/>
      </w:r>
      <w:r>
        <w:rPr>
          <w:rFonts w:ascii="Times New Roman Regular" w:hAnsi="Times New Roman Regular" w:cs="Times New Roman Regular"/>
          <w:sz w:val="24"/>
          <w:szCs w:val="24"/>
        </w:rPr>
        <w:t xml:space="preserve"> (Accessed: 24 November 2021).</w:t>
      </w:r>
    </w:p>
    <w:p>
      <w:pPr>
        <w:widowControl/>
        <w:spacing w:line="360" w:lineRule="auto"/>
        <w:rPr>
          <w:rFonts w:ascii="Times New Roman Regular" w:hAnsi="Times New Roman Regular" w:eastAsia="宋体" w:cs="Times New Roman Regular"/>
          <w:kern w:val="0"/>
          <w:sz w:val="24"/>
          <w:szCs w:val="24"/>
          <w:lang w:bidi="ar"/>
        </w:rPr>
      </w:pPr>
    </w:p>
    <w:p>
      <w:pPr>
        <w:widowControl/>
        <w:spacing w:line="360" w:lineRule="auto"/>
        <w:rPr>
          <w:rFonts w:ascii="Times New Roman Regular" w:hAnsi="Times New Roman Regular" w:eastAsia="宋体" w:cs="Times New Roman Regular"/>
          <w:kern w:val="0"/>
          <w:sz w:val="24"/>
          <w:szCs w:val="24"/>
          <w:lang w:bidi="ar"/>
        </w:rPr>
      </w:pPr>
      <w:r>
        <w:rPr>
          <w:rFonts w:ascii="Times New Roman Regular" w:hAnsi="Times New Roman Regular" w:eastAsia="宋体" w:cs="Times New Roman Regular"/>
          <w:kern w:val="0"/>
          <w:sz w:val="24"/>
          <w:szCs w:val="24"/>
          <w:lang w:eastAsia="zh-Hans" w:bidi="ar"/>
        </w:rPr>
        <w:t>Passport career(2019)</w:t>
      </w:r>
      <w:r>
        <w:rPr>
          <w:rFonts w:ascii="Times New Roman Regular" w:hAnsi="Times New Roman Regular" w:eastAsia="宋体" w:cs="Times New Roman Regular"/>
          <w:kern w:val="0"/>
          <w:sz w:val="24"/>
          <w:szCs w:val="24"/>
          <w:lang w:bidi="ar"/>
        </w:rPr>
        <w:t>‘</w:t>
      </w:r>
      <w:r>
        <w:rPr>
          <w:rFonts w:ascii="Times New Roman Regular" w:hAnsi="Times New Roman Regular" w:eastAsia="宋体" w:cs="Times New Roman Regular"/>
          <w:i/>
          <w:iCs/>
          <w:kern w:val="0"/>
          <w:sz w:val="24"/>
          <w:szCs w:val="24"/>
          <w:lang w:bidi="ar"/>
        </w:rPr>
        <w:t xml:space="preserve">8 Skills for Effective International Communication’  </w:t>
      </w:r>
      <w:r>
        <w:rPr>
          <w:rFonts w:ascii="Times New Roman Regular" w:hAnsi="Times New Roman Regular" w:cs="Times New Roman Regular"/>
          <w:sz w:val="24"/>
          <w:szCs w:val="24"/>
          <w:lang w:eastAsia="zh-Hans"/>
        </w:rPr>
        <w:t>[Online]</w:t>
      </w:r>
      <w:r>
        <w:rPr>
          <w:rFonts w:ascii="Times New Roman Regular" w:hAnsi="Times New Roman Regular" w:eastAsia="宋体" w:cs="Times New Roman Regular"/>
          <w:kern w:val="0"/>
          <w:sz w:val="24"/>
          <w:szCs w:val="24"/>
          <w:lang w:bidi="ar"/>
        </w:rPr>
        <w:t xml:space="preserve">Available from: </w:t>
      </w:r>
      <w:r>
        <w:fldChar w:fldCharType="begin"/>
      </w:r>
      <w:r>
        <w:instrText xml:space="preserve"> HYPERLINK "https://www.passportcareer.com/8-skills-for-effective-international-communication/" </w:instrText>
      </w:r>
      <w:r>
        <w:fldChar w:fldCharType="separate"/>
      </w:r>
      <w:r>
        <w:rPr>
          <w:rStyle w:val="10"/>
          <w:rFonts w:ascii="Times New Roman Regular" w:hAnsi="Times New Roman Regular" w:eastAsia="宋体" w:cs="Times New Roman Regular"/>
          <w:sz w:val="24"/>
          <w:szCs w:val="24"/>
        </w:rPr>
        <w:t>https://www.passportcareer.com/8-skills-for-effective-international-communication/</w:t>
      </w:r>
      <w:r>
        <w:rPr>
          <w:rStyle w:val="10"/>
          <w:rFonts w:ascii="Times New Roman Regular" w:hAnsi="Times New Roman Regular" w:eastAsia="宋体" w:cs="Times New Roman Regular"/>
          <w:sz w:val="24"/>
          <w:szCs w:val="24"/>
        </w:rPr>
        <w:fldChar w:fldCharType="end"/>
      </w:r>
      <w:r>
        <w:rPr>
          <w:rFonts w:ascii="Times New Roman Regular" w:hAnsi="Times New Roman Regular" w:eastAsia="宋体" w:cs="Times New Roman Regular"/>
          <w:kern w:val="0"/>
          <w:sz w:val="24"/>
          <w:szCs w:val="24"/>
          <w:lang w:bidi="ar"/>
        </w:rPr>
        <w:t xml:space="preserve"> [Accessed: 3 November 2021].</w:t>
      </w:r>
    </w:p>
    <w:p>
      <w:pPr>
        <w:widowControl/>
        <w:spacing w:line="360" w:lineRule="auto"/>
        <w:rPr>
          <w:rFonts w:ascii="Times New Roman Regular" w:hAnsi="Times New Roman Regular" w:eastAsia="宋体" w:cs="Times New Roman Regular"/>
          <w:kern w:val="0"/>
          <w:sz w:val="24"/>
          <w:szCs w:val="24"/>
          <w:lang w:bidi="ar"/>
        </w:rPr>
      </w:pPr>
    </w:p>
    <w:p>
      <w:pPr>
        <w:autoSpaceDE w:val="0"/>
        <w:autoSpaceDN w:val="0"/>
        <w:adjustRightInd w:val="0"/>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Richards, J. C. and Schmidt, R. W. (2014) </w:t>
      </w:r>
      <w:r>
        <w:rPr>
          <w:rFonts w:ascii="Times New Roman Regular" w:hAnsi="Times New Roman Regular" w:cs="Times New Roman Regular"/>
          <w:iCs/>
          <w:sz w:val="24"/>
          <w:szCs w:val="24"/>
        </w:rPr>
        <w:t>Language and communication</w:t>
      </w:r>
      <w:r>
        <w:rPr>
          <w:rFonts w:ascii="Times New Roman Regular" w:hAnsi="Times New Roman Regular" w:cs="Times New Roman Regular"/>
          <w:sz w:val="24"/>
          <w:szCs w:val="24"/>
        </w:rPr>
        <w:t>. Routledge.</w:t>
      </w:r>
    </w:p>
    <w:p>
      <w:pPr>
        <w:spacing w:line="360" w:lineRule="auto"/>
        <w:rPr>
          <w:rFonts w:ascii="Times New Roman Regular" w:hAnsi="Times New Roman Regular" w:cs="Times New Roman Regular"/>
          <w:sz w:val="24"/>
          <w:szCs w:val="24"/>
          <w:lang w:eastAsia="zh-Hans"/>
        </w:rPr>
      </w:pPr>
    </w:p>
    <w:p>
      <w:pPr>
        <w:autoSpaceDE w:val="0"/>
        <w:autoSpaceDN w:val="0"/>
        <w:adjustRightInd w:val="0"/>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Scollon, R., Scollon, S. W. and Jones, R. H. (2011) </w:t>
      </w:r>
      <w:r>
        <w:rPr>
          <w:rFonts w:ascii="Times New Roman Regular" w:hAnsi="Times New Roman Regular" w:cs="Times New Roman Regular"/>
          <w:iCs/>
          <w:sz w:val="24"/>
          <w:szCs w:val="24"/>
        </w:rPr>
        <w:t>Intercultural communication: A discourse approach</w:t>
      </w:r>
      <w:r>
        <w:rPr>
          <w:rFonts w:ascii="Times New Roman Regular" w:hAnsi="Times New Roman Regular" w:cs="Times New Roman Regular"/>
          <w:sz w:val="24"/>
          <w:szCs w:val="24"/>
        </w:rPr>
        <w:t>. John Wiley &amp; Sons.</w:t>
      </w:r>
    </w:p>
    <w:p>
      <w:pPr>
        <w:autoSpaceDE w:val="0"/>
        <w:autoSpaceDN w:val="0"/>
        <w:adjustRightInd w:val="0"/>
        <w:rPr>
          <w:rFonts w:ascii="Cambria Math" w:hAnsi="Cambria Math" w:cs="Times New Roman"/>
          <w:szCs w:val="24"/>
        </w:rPr>
      </w:pPr>
    </w:p>
    <w:p>
      <w:pPr>
        <w:autoSpaceDE w:val="0"/>
        <w:autoSpaceDN w:val="0"/>
        <w:adjustRightInd w:val="0"/>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Spencer-Oatey, H. and Franklin, P. (2009) </w:t>
      </w:r>
      <w:r>
        <w:rPr>
          <w:rFonts w:ascii="Times New Roman Regular" w:hAnsi="Times New Roman Regular" w:cs="Times New Roman Regular"/>
          <w:iCs/>
          <w:sz w:val="24"/>
          <w:szCs w:val="24"/>
        </w:rPr>
        <w:t>Intercultural interaction: A multidisciplinary approach to intercultural communication</w:t>
      </w:r>
      <w:r>
        <w:rPr>
          <w:rFonts w:ascii="Times New Roman Regular" w:hAnsi="Times New Roman Regular" w:cs="Times New Roman Regular"/>
          <w:sz w:val="24"/>
          <w:szCs w:val="24"/>
        </w:rPr>
        <w:t>. Springer.</w:t>
      </w:r>
    </w:p>
    <w:p>
      <w:pPr>
        <w:spacing w:line="360" w:lineRule="auto"/>
        <w:rPr>
          <w:rFonts w:ascii="Times New Roman Regular" w:hAnsi="Times New Roman Regular" w:cs="Times New Roman Regular"/>
          <w:sz w:val="24"/>
          <w:szCs w:val="24"/>
          <w:lang w:eastAsia="zh-Hans"/>
        </w:rPr>
      </w:pPr>
    </w:p>
    <w:p>
      <w:pPr>
        <w:autoSpaceDE w:val="0"/>
        <w:autoSpaceDN w:val="0"/>
        <w:adjustRightInd w:val="0"/>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The Washingtong Post (2020) </w:t>
      </w:r>
      <w:r>
        <w:rPr>
          <w:rFonts w:ascii="Times New Roman Regular" w:hAnsi="Times New Roman Regular" w:cs="Times New Roman Regular"/>
          <w:iCs/>
          <w:sz w:val="24"/>
          <w:szCs w:val="24"/>
        </w:rPr>
        <w:t>Asians are stereotyped as 'competent but cold.' Here's how that increases backlash from the coronavirus pandemic. - The Washington Post</w:t>
      </w:r>
      <w:r>
        <w:rPr>
          <w:rFonts w:ascii="Times New Roman Regular" w:hAnsi="Times New Roman Regular" w:cs="Times New Roman Regular"/>
          <w:sz w:val="24"/>
          <w:szCs w:val="24"/>
        </w:rPr>
        <w:t>. Available at: https://www.washingtonpost.com/politics/2020/04/06/asians-are-stereotyped-competent-cold-heres-how-that-increases-backlash-coronavirus-pandemic/ (Accessed: 25 November 2021).</w:t>
      </w:r>
    </w:p>
    <w:p>
      <w:pPr>
        <w:spacing w:line="360" w:lineRule="auto"/>
        <w:rPr>
          <w:rFonts w:ascii="Times New Roman Regular" w:hAnsi="Times New Roman Regular" w:cs="Times New Roman Regular"/>
          <w:sz w:val="24"/>
          <w:szCs w:val="24"/>
          <w:lang w:eastAsia="zh-Hans"/>
        </w:rPr>
      </w:pPr>
    </w:p>
    <w:p>
      <w:pPr>
        <w:spacing w:line="360" w:lineRule="auto"/>
        <w:rPr>
          <w:rFonts w:ascii="Times New Roman Regular" w:hAnsi="Times New Roman Regular" w:eastAsia="宋体" w:cs="Times New Roman Regular"/>
          <w:color w:val="0000FF"/>
          <w:kern w:val="0"/>
          <w:sz w:val="24"/>
          <w:szCs w:val="24"/>
          <w:lang w:bidi="ar"/>
        </w:rPr>
      </w:pPr>
      <w:r>
        <w:rPr>
          <w:rFonts w:ascii="Times New Roman Regular" w:hAnsi="Times New Roman Regular" w:cs="Times New Roman Regular"/>
          <w:sz w:val="24"/>
          <w:szCs w:val="24"/>
          <w:lang w:eastAsia="zh-Hans"/>
        </w:rPr>
        <w:t xml:space="preserve">Tang,P.,(2014). </w:t>
      </w:r>
      <w:r>
        <w:rPr>
          <w:rFonts w:ascii="Times New Roman Regular" w:hAnsi="Times New Roman Regular" w:cs="Times New Roman Regular"/>
          <w:i/>
          <w:iCs/>
          <w:sz w:val="24"/>
          <w:szCs w:val="24"/>
          <w:lang w:eastAsia="zh-Hans"/>
        </w:rPr>
        <w:t xml:space="preserve">The possible impact of cross-cultural factors on international communication, </w:t>
      </w:r>
      <w:r>
        <w:rPr>
          <w:rFonts w:ascii="Times New Roman Regular" w:hAnsi="Times New Roman Regular" w:cs="Times New Roman Regular"/>
          <w:sz w:val="24"/>
          <w:szCs w:val="24"/>
          <w:lang w:eastAsia="zh-Hans"/>
        </w:rPr>
        <w:t>[Online] Available at :</w:t>
      </w:r>
      <w:r>
        <w:rPr>
          <w:rFonts w:ascii="Times New Roman Regular" w:hAnsi="Times New Roman Regular" w:cs="Times New Roman Regular"/>
          <w:color w:val="0000FF"/>
          <w:sz w:val="24"/>
          <w:szCs w:val="24"/>
          <w:u w:val="single"/>
          <w:lang w:eastAsia="zh-Hans"/>
        </w:rPr>
        <w:t xml:space="preserve">https://m.xzbu.com/3/view-1481176.htm </w:t>
      </w:r>
      <w:r>
        <w:rPr>
          <w:rFonts w:ascii="Times New Roman Regular" w:hAnsi="Times New Roman Regular" w:cs="Times New Roman Regular"/>
          <w:color w:val="0000FF"/>
          <w:sz w:val="24"/>
          <w:szCs w:val="24"/>
          <w:lang w:eastAsia="zh-Hans"/>
        </w:rPr>
        <w:t>[Accessed:3 November 2021].</w:t>
      </w:r>
    </w:p>
    <w:p>
      <w:pPr>
        <w:spacing w:line="360" w:lineRule="auto"/>
        <w:rPr>
          <w:rFonts w:ascii="Times New Roman Regular" w:hAnsi="Times New Roman Regular" w:cs="Times New Roman Regular"/>
          <w:bCs/>
          <w:sz w:val="24"/>
          <w:szCs w:val="24"/>
        </w:rPr>
      </w:pPr>
    </w:p>
    <w:p>
      <w:pPr>
        <w:spacing w:line="360" w:lineRule="auto"/>
        <w:rPr>
          <w:rFonts w:ascii="Times New Roman Regular" w:hAnsi="Times New Roman Regular" w:cs="Times New Roman Regular"/>
          <w:bCs/>
          <w:sz w:val="24"/>
          <w:szCs w:val="24"/>
        </w:rPr>
      </w:pPr>
      <w:r>
        <w:rPr>
          <w:rFonts w:ascii="Times New Roman Regular" w:hAnsi="Times New Roman Regular" w:cs="Times New Roman Regular"/>
          <w:bCs/>
          <w:sz w:val="24"/>
          <w:szCs w:val="24"/>
        </w:rPr>
        <w:t xml:space="preserve">Tan, T.C., 2016. </w:t>
      </w:r>
      <w:r>
        <w:rPr>
          <w:rFonts w:ascii="Times New Roman Regular" w:hAnsi="Times New Roman Regular" w:cs="Times New Roman Regular"/>
          <w:bCs/>
          <w:i/>
          <w:iCs/>
          <w:sz w:val="24"/>
          <w:szCs w:val="24"/>
        </w:rPr>
        <w:t xml:space="preserve">The importance of communication in business negotiations, </w:t>
      </w:r>
      <w:r>
        <w:rPr>
          <w:rFonts w:ascii="Times New Roman Regular" w:hAnsi="Times New Roman Regular" w:cs="Times New Roman Regular"/>
          <w:bCs/>
          <w:sz w:val="24"/>
          <w:szCs w:val="24"/>
        </w:rPr>
        <w:t xml:space="preserve">[Online] Available at: </w:t>
      </w:r>
      <w:r>
        <w:fldChar w:fldCharType="begin"/>
      </w:r>
      <w:r>
        <w:instrText xml:space="preserve"> HYPERLINK "https://www.xuexila.com/koucai/tanpan/965141.html" </w:instrText>
      </w:r>
      <w:r>
        <w:fldChar w:fldCharType="separate"/>
      </w:r>
      <w:r>
        <w:rPr>
          <w:rStyle w:val="10"/>
          <w:rFonts w:ascii="Times New Roman Regular" w:hAnsi="Times New Roman Regular" w:cs="Times New Roman Regular"/>
          <w:bCs/>
          <w:sz w:val="24"/>
          <w:szCs w:val="24"/>
        </w:rPr>
        <w:t>https://www.xuexila.com/koucai/tanpan/965141.html</w:t>
      </w:r>
      <w:r>
        <w:rPr>
          <w:rStyle w:val="10"/>
          <w:rFonts w:ascii="Times New Roman Regular" w:hAnsi="Times New Roman Regular" w:cs="Times New Roman Regular"/>
          <w:bCs/>
          <w:sz w:val="24"/>
          <w:szCs w:val="24"/>
        </w:rPr>
        <w:fldChar w:fldCharType="end"/>
      </w:r>
      <w:r>
        <w:rPr>
          <w:rFonts w:ascii="Times New Roman Regular" w:hAnsi="Times New Roman Regular" w:cs="Times New Roman Regular"/>
          <w:bCs/>
          <w:sz w:val="24"/>
          <w:szCs w:val="24"/>
        </w:rPr>
        <w:t xml:space="preserve"> [Access 3 November 2021].</w:t>
      </w:r>
    </w:p>
    <w:p>
      <w:pPr>
        <w:widowControl/>
        <w:spacing w:line="360" w:lineRule="auto"/>
        <w:rPr>
          <w:rFonts w:ascii="Times New Roman Regular" w:hAnsi="Times New Roman Regular" w:eastAsia="宋体" w:cs="Times New Roman Regular"/>
          <w:kern w:val="0"/>
          <w:sz w:val="24"/>
          <w:szCs w:val="24"/>
          <w:lang w:bidi="ar"/>
        </w:rPr>
      </w:pPr>
    </w:p>
    <w:p>
      <w:pPr>
        <w:widowControl/>
        <w:spacing w:line="360" w:lineRule="auto"/>
        <w:rPr>
          <w:rFonts w:ascii="Times New Roman Regular" w:hAnsi="Times New Roman Regular" w:eastAsia="宋体" w:cs="Times New Roman Regular"/>
          <w:iCs/>
          <w:kern w:val="0"/>
          <w:sz w:val="24"/>
          <w:szCs w:val="24"/>
          <w:lang w:bidi="ar"/>
        </w:rPr>
      </w:pPr>
    </w:p>
    <w:p>
      <w:pPr>
        <w:widowControl/>
        <w:spacing w:line="360" w:lineRule="auto"/>
        <w:rPr>
          <w:rFonts w:ascii="Times New Roman Regular" w:hAnsi="Times New Roman Regular" w:cs="Times New Roman Regular"/>
          <w:sz w:val="24"/>
          <w:szCs w:val="24"/>
        </w:rPr>
      </w:pPr>
      <w:r>
        <w:rPr>
          <w:rFonts w:ascii="Times New Roman Regular" w:hAnsi="Times New Roman Regular" w:eastAsia="宋体" w:cs="Times New Roman Regular"/>
          <w:iCs/>
          <w:kern w:val="0"/>
          <w:sz w:val="24"/>
          <w:szCs w:val="24"/>
          <w:lang w:bidi="ar"/>
        </w:rPr>
        <w:t xml:space="preserve">Tim Stobierski </w:t>
      </w:r>
      <w:r>
        <w:rPr>
          <w:rFonts w:ascii="Times New Roman Regular" w:hAnsi="Times New Roman Regular" w:eastAsia="宋体" w:cs="Times New Roman Regular"/>
          <w:i/>
          <w:kern w:val="0"/>
          <w:sz w:val="24"/>
          <w:szCs w:val="24"/>
          <w:lang w:bidi="ar"/>
        </w:rPr>
        <w:t>(2021) ‘Skills You Need to Get Involved in International Business’</w:t>
      </w:r>
      <w:r>
        <w:rPr>
          <w:rFonts w:ascii="Times New Roman Regular" w:hAnsi="Times New Roman Regular" w:cs="Times New Roman Regular"/>
          <w:sz w:val="24"/>
          <w:szCs w:val="24"/>
          <w:lang w:eastAsia="zh-Hans"/>
        </w:rPr>
        <w:t>[Online]</w:t>
      </w:r>
      <w:r>
        <w:rPr>
          <w:rFonts w:ascii="Times New Roman Regular" w:hAnsi="Times New Roman Regular" w:eastAsia="宋体" w:cs="Times New Roman Regular"/>
          <w:kern w:val="0"/>
          <w:sz w:val="24"/>
          <w:szCs w:val="24"/>
          <w:lang w:bidi="ar"/>
        </w:rPr>
        <w:t xml:space="preserve">Available </w:t>
      </w:r>
      <w:r>
        <w:rPr>
          <w:rFonts w:ascii="Times New Roman Regular" w:hAnsi="Times New Roman Regular" w:eastAsia="宋体" w:cs="Times New Roman Regular"/>
          <w:kern w:val="0"/>
          <w:sz w:val="24"/>
          <w:szCs w:val="24"/>
          <w:lang w:eastAsia="zh-Hans" w:bidi="ar"/>
        </w:rPr>
        <w:t xml:space="preserve">at </w:t>
      </w:r>
      <w:r>
        <w:rPr>
          <w:rFonts w:ascii="Times New Roman Regular" w:hAnsi="Times New Roman Regular" w:eastAsia="宋体" w:cs="Times New Roman Regular"/>
          <w:kern w:val="0"/>
          <w:sz w:val="24"/>
          <w:szCs w:val="24"/>
          <w:lang w:bidi="ar"/>
        </w:rPr>
        <w:t xml:space="preserve">: </w:t>
      </w:r>
      <w:r>
        <w:fldChar w:fldCharType="begin"/>
      </w:r>
      <w:r>
        <w:instrText xml:space="preserve"> HYPERLINK "https://online.hbs.edu/blog/post/international-business-skills" </w:instrText>
      </w:r>
      <w:r>
        <w:fldChar w:fldCharType="separate"/>
      </w:r>
      <w:r>
        <w:rPr>
          <w:rStyle w:val="10"/>
          <w:rFonts w:ascii="Times New Roman Regular" w:hAnsi="Times New Roman Regular" w:eastAsia="宋体" w:cs="Times New Roman Regular"/>
          <w:sz w:val="24"/>
          <w:szCs w:val="24"/>
        </w:rPr>
        <w:t>https://online.hbs.edu/blog/post/international-business-skills</w:t>
      </w:r>
      <w:r>
        <w:rPr>
          <w:rStyle w:val="10"/>
          <w:rFonts w:ascii="Times New Roman Regular" w:hAnsi="Times New Roman Regular" w:eastAsia="宋体" w:cs="Times New Roman Regular"/>
          <w:sz w:val="24"/>
          <w:szCs w:val="24"/>
        </w:rPr>
        <w:fldChar w:fldCharType="end"/>
      </w:r>
      <w:r>
        <w:rPr>
          <w:rFonts w:ascii="Times New Roman Regular" w:hAnsi="Times New Roman Regular" w:eastAsia="宋体" w:cs="Times New Roman Regular"/>
          <w:kern w:val="0"/>
          <w:sz w:val="24"/>
          <w:szCs w:val="24"/>
          <w:lang w:bidi="ar"/>
        </w:rPr>
        <w:t xml:space="preserve"> [Accessed: 5 November 2021].</w:t>
      </w:r>
    </w:p>
    <w:p>
      <w:pPr>
        <w:widowControl/>
        <w:spacing w:line="360" w:lineRule="auto"/>
        <w:rPr>
          <w:rFonts w:ascii="Times New Roman Regular" w:hAnsi="Times New Roman Regular" w:eastAsia="宋体" w:cs="Times New Roman Regular"/>
          <w:kern w:val="0"/>
          <w:sz w:val="24"/>
          <w:szCs w:val="24"/>
          <w:lang w:bidi="ar"/>
        </w:rPr>
      </w:pPr>
    </w:p>
    <w:p>
      <w:pPr>
        <w:spacing w:line="360" w:lineRule="auto"/>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Tadgell. (2017). </w:t>
      </w:r>
      <w:r>
        <w:rPr>
          <w:rFonts w:ascii="Times New Roman Regular" w:hAnsi="Times New Roman Regular" w:cs="Times New Roman Regular"/>
          <w:i/>
          <w:iCs/>
          <w:sz w:val="24"/>
          <w:szCs w:val="24"/>
        </w:rPr>
        <w:t>Architecture in context.</w:t>
      </w:r>
      <w:r>
        <w:rPr>
          <w:rFonts w:ascii="Times New Roman Regular" w:hAnsi="Times New Roman Regular" w:cs="Times New Roman Regular"/>
          <w:sz w:val="24"/>
          <w:szCs w:val="24"/>
        </w:rPr>
        <w:t xml:space="preserve"> Routledge</w:t>
      </w:r>
    </w:p>
    <w:p>
      <w:pPr>
        <w:spacing w:line="360" w:lineRule="auto"/>
        <w:rPr>
          <w:rFonts w:ascii="Times New Roman Regular" w:hAnsi="Times New Roman Regular" w:cs="Times New Roman Regular"/>
          <w:sz w:val="24"/>
          <w:szCs w:val="24"/>
        </w:rPr>
      </w:pPr>
    </w:p>
    <w:p>
      <w:pPr>
        <w:rPr>
          <w:rFonts w:ascii="Times New Roman Regular" w:hAnsi="Times New Roman Regular" w:cs="Times New Roman Regular"/>
          <w:sz w:val="24"/>
          <w:szCs w:val="24"/>
          <w:lang w:eastAsia="zh-Hans"/>
        </w:rPr>
      </w:pPr>
      <w:r>
        <w:rPr>
          <w:rFonts w:ascii="Times New Roman" w:hAnsi="Times New Roman" w:eastAsia="宋体" w:cs="Times New Roman"/>
          <w:sz w:val="24"/>
          <w:szCs w:val="32"/>
        </w:rPr>
        <w:t xml:space="preserve">The Education Journey(2021) </w:t>
      </w:r>
      <w:r>
        <w:rPr>
          <w:rFonts w:ascii="Times New Roman" w:hAnsi="Times New Roman" w:eastAsia="宋体" w:cs="Times New Roman"/>
          <w:i/>
          <w:iCs/>
          <w:sz w:val="24"/>
          <w:szCs w:val="32"/>
        </w:rPr>
        <w:t>High-Context Culture: Definition &amp; Examples</w:t>
      </w:r>
      <w:r>
        <w:rPr>
          <w:rFonts w:ascii="Times New Roman" w:hAnsi="Times New Roman" w:eastAsia="宋体" w:cs="Times New Roman"/>
          <w:sz w:val="24"/>
          <w:szCs w:val="32"/>
        </w:rPr>
        <w:t xml:space="preserve"> Admin (July 11, 2021) Acailable at: </w:t>
      </w:r>
      <w:r>
        <w:fldChar w:fldCharType="begin"/>
      </w:r>
      <w:r>
        <w:instrText xml:space="preserve"> HYPERLINK "https://theeducationjourney.com/high-context-culture/" </w:instrText>
      </w:r>
      <w:r>
        <w:fldChar w:fldCharType="separate"/>
      </w:r>
      <w:r>
        <w:rPr>
          <w:rFonts w:ascii="Times New Roman" w:hAnsi="Times New Roman" w:eastAsia="宋体" w:cs="Times New Roman"/>
          <w:color w:val="0000FF"/>
          <w:sz w:val="24"/>
          <w:szCs w:val="32"/>
          <w:u w:val="single"/>
        </w:rPr>
        <w:t>https://theeducationjourney.com/high-context-culture/</w:t>
      </w:r>
      <w:r>
        <w:rPr>
          <w:rFonts w:ascii="Times New Roman" w:hAnsi="Times New Roman" w:eastAsia="宋体" w:cs="Times New Roman"/>
          <w:color w:val="0000FF"/>
          <w:sz w:val="24"/>
          <w:szCs w:val="32"/>
          <w:u w:val="single"/>
        </w:rPr>
        <w:fldChar w:fldCharType="end"/>
      </w:r>
      <w:r>
        <w:rPr>
          <w:rFonts w:ascii="Times New Roman" w:hAnsi="Times New Roman" w:eastAsia="宋体" w:cs="Times New Roman"/>
          <w:sz w:val="24"/>
          <w:szCs w:val="32"/>
        </w:rPr>
        <w:t xml:space="preserve"> (Accessed on Noverber 6,2021)</w:t>
      </w:r>
    </w:p>
    <w:p>
      <w:pPr>
        <w:widowControl/>
        <w:spacing w:line="360" w:lineRule="auto"/>
        <w:rPr>
          <w:rStyle w:val="10"/>
          <w:rFonts w:ascii="Times New Roman Regular" w:hAnsi="Times New Roman Regular" w:eastAsia="宋体" w:cs="Times New Roman Regular"/>
          <w:color w:val="000000" w:themeColor="text1"/>
          <w:sz w:val="24"/>
          <w:szCs w:val="24"/>
          <w:lang w:eastAsia="zh-Hans"/>
          <w14:textFill>
            <w14:solidFill>
              <w14:schemeClr w14:val="tx1"/>
            </w14:solidFill>
          </w14:textFill>
        </w:rPr>
      </w:pPr>
    </w:p>
    <w:p>
      <w:pPr>
        <w:spacing w:line="360" w:lineRule="auto"/>
        <w:rPr>
          <w:rFonts w:ascii="Times New Roman Regular" w:hAnsi="Times New Roman Regular" w:cs="Times New Roman Regular"/>
          <w:sz w:val="24"/>
          <w:szCs w:val="24"/>
          <w:lang w:eastAsia="zh-Hans"/>
        </w:rPr>
      </w:pPr>
      <w:r>
        <w:rPr>
          <w:rFonts w:ascii="Times New Roman Regular" w:hAnsi="Times New Roman Regular" w:cs="Times New Roman Regular"/>
          <w:sz w:val="24"/>
          <w:szCs w:val="24"/>
          <w:lang w:eastAsia="zh-Hans"/>
        </w:rPr>
        <w:t xml:space="preserve">Xie,C.,(2020). </w:t>
      </w:r>
      <w:r>
        <w:rPr>
          <w:rFonts w:ascii="Times New Roman Regular" w:hAnsi="Times New Roman Regular" w:cs="Times New Roman Regular"/>
          <w:i/>
          <w:iCs/>
          <w:sz w:val="24"/>
          <w:szCs w:val="24"/>
          <w:lang w:eastAsia="zh-Hans"/>
        </w:rPr>
        <w:t>Cross-cultural barriers in international business negotiation and countermeasures,</w:t>
      </w:r>
      <w:r>
        <w:rPr>
          <w:rFonts w:ascii="Times New Roman Regular" w:hAnsi="Times New Roman Regular" w:cs="Times New Roman Regular"/>
          <w:sz w:val="24"/>
          <w:szCs w:val="24"/>
          <w:lang w:eastAsia="zh-Hans"/>
        </w:rPr>
        <w:t xml:space="preserve">[Online] </w:t>
      </w:r>
    </w:p>
    <w:p>
      <w:pPr>
        <w:tabs>
          <w:tab w:val="left" w:pos="7165"/>
        </w:tabs>
        <w:spacing w:line="360" w:lineRule="auto"/>
        <w:rPr>
          <w:rFonts w:ascii="Times New Roman Regular" w:hAnsi="Times New Roman Regular" w:cs="Times New Roman Regular"/>
          <w:sz w:val="24"/>
          <w:szCs w:val="24"/>
          <w:lang w:eastAsia="zh-Hans"/>
        </w:rPr>
      </w:pPr>
      <w:r>
        <w:rPr>
          <w:rFonts w:ascii="Times New Roman Regular" w:hAnsi="Times New Roman Regular" w:cs="Times New Roman Regular"/>
          <w:sz w:val="24"/>
          <w:szCs w:val="24"/>
          <w:lang w:eastAsia="zh-Hans"/>
        </w:rPr>
        <w:t>Available at：</w:t>
      </w:r>
      <w:r>
        <w:fldChar w:fldCharType="begin"/>
      </w:r>
      <w:r>
        <w:instrText xml:space="preserve"> HYPERLINK "https://m.fx361.com/news/2020/0325/6485043.html" </w:instrText>
      </w:r>
      <w:r>
        <w:fldChar w:fldCharType="separate"/>
      </w:r>
      <w:r>
        <w:rPr>
          <w:rStyle w:val="10"/>
          <w:rFonts w:ascii="Times New Roman Regular" w:hAnsi="Times New Roman Regular" w:cs="Times New Roman Regular"/>
          <w:color w:val="0000FF"/>
          <w:sz w:val="24"/>
          <w:szCs w:val="24"/>
          <w:lang w:eastAsia="zh-Hans"/>
        </w:rPr>
        <w:t>https://m.fx361.com/news/2020/0325/6485043.html</w:t>
      </w:r>
      <w:r>
        <w:rPr>
          <w:rStyle w:val="10"/>
          <w:rFonts w:ascii="Times New Roman Regular" w:hAnsi="Times New Roman Regular" w:cs="Times New Roman Regular"/>
          <w:color w:val="0000FF"/>
          <w:sz w:val="24"/>
          <w:szCs w:val="24"/>
          <w:lang w:eastAsia="zh-Hans"/>
        </w:rPr>
        <w:fldChar w:fldCharType="end"/>
      </w:r>
      <w:r>
        <w:rPr>
          <w:rFonts w:ascii="Times New Roman Regular" w:hAnsi="Times New Roman Regular" w:cs="Times New Roman Regular"/>
          <w:color w:val="0000FF"/>
          <w:sz w:val="24"/>
          <w:szCs w:val="24"/>
          <w:lang w:eastAsia="zh-Hans"/>
        </w:rPr>
        <w:t xml:space="preserve"> </w:t>
      </w:r>
      <w:r>
        <w:rPr>
          <w:rFonts w:ascii="Times New Roman Regular" w:hAnsi="Times New Roman Regular" w:cs="Times New Roman Regular"/>
          <w:color w:val="5B9BD5" w:themeColor="accent5"/>
          <w:sz w:val="24"/>
          <w:szCs w:val="24"/>
          <w:lang w:eastAsia="zh-Hans"/>
          <w14:textFill>
            <w14:solidFill>
              <w14:schemeClr w14:val="accent5"/>
            </w14:solidFill>
          </w14:textFill>
        </w:rPr>
        <w:t xml:space="preserve">  </w:t>
      </w:r>
      <w:r>
        <w:rPr>
          <w:rFonts w:ascii="Times New Roman Regular" w:hAnsi="Times New Roman Regular" w:cs="Times New Roman Regular"/>
          <w:sz w:val="24"/>
          <w:szCs w:val="24"/>
          <w:u w:val="single"/>
          <w:lang w:eastAsia="zh-Hans"/>
        </w:rPr>
        <w:t>[</w:t>
      </w:r>
      <w:r>
        <w:rPr>
          <w:rFonts w:ascii="Times New Roman Regular" w:hAnsi="Times New Roman Regular" w:cs="Times New Roman Regular"/>
          <w:sz w:val="24"/>
          <w:szCs w:val="24"/>
          <w:lang w:eastAsia="zh-Hans"/>
        </w:rPr>
        <w:t>Accessed:3 November 2021].</w:t>
      </w:r>
    </w:p>
    <w:p>
      <w:pPr>
        <w:tabs>
          <w:tab w:val="left" w:pos="7165"/>
        </w:tabs>
        <w:spacing w:line="360" w:lineRule="auto"/>
        <w:rPr>
          <w:rFonts w:ascii="Times New Roman Regular" w:hAnsi="Times New Roman Regular" w:cs="Times New Roman Regular"/>
          <w:sz w:val="24"/>
          <w:szCs w:val="24"/>
          <w:lang w:eastAsia="zh-Hans"/>
        </w:rPr>
      </w:pPr>
    </w:p>
    <w:p>
      <w:pPr>
        <w:autoSpaceDE w:val="0"/>
        <w:autoSpaceDN w:val="0"/>
        <w:adjustRightInd w:val="0"/>
        <w:rPr>
          <w:rFonts w:ascii="Times New Roman Regular" w:hAnsi="Times New Roman Regular" w:cs="Times New Roman Regular"/>
          <w:sz w:val="24"/>
          <w:szCs w:val="24"/>
        </w:rPr>
      </w:pPr>
      <w:r>
        <w:rPr>
          <w:rFonts w:ascii="Times New Roman Regular" w:hAnsi="Times New Roman Regular" w:cs="Times New Roman Regular"/>
          <w:sz w:val="24"/>
          <w:szCs w:val="24"/>
        </w:rPr>
        <w:t xml:space="preserve">Yan, J. X. and Horwitz, E. K. (2008) 'Learners’ perceptions of how anxiety interacts with personal and instructional factors to influence their achievement in English: A qualitative analysis of EFL learners in China’, </w:t>
      </w:r>
      <w:r>
        <w:rPr>
          <w:rFonts w:ascii="Times New Roman Regular" w:hAnsi="Times New Roman Regular" w:cs="Times New Roman Regular"/>
          <w:iCs/>
          <w:sz w:val="24"/>
          <w:szCs w:val="24"/>
        </w:rPr>
        <w:t>Language learning</w:t>
      </w:r>
      <w:r>
        <w:rPr>
          <w:rFonts w:ascii="Times New Roman Regular" w:hAnsi="Times New Roman Regular" w:cs="Times New Roman Regular"/>
          <w:sz w:val="24"/>
          <w:szCs w:val="24"/>
        </w:rPr>
        <w:t>, 58(1), pp. 151–183.</w:t>
      </w:r>
    </w:p>
    <w:p>
      <w:pPr>
        <w:tabs>
          <w:tab w:val="left" w:pos="7165"/>
        </w:tabs>
        <w:spacing w:line="360" w:lineRule="auto"/>
        <w:rPr>
          <w:rFonts w:ascii="Times New Roman Regular" w:hAnsi="Times New Roman Regular" w:cs="Times New Roman Regular"/>
          <w:sz w:val="24"/>
          <w:szCs w:val="24"/>
          <w:lang w:eastAsia="zh-Hans"/>
        </w:rPr>
      </w:pPr>
    </w:p>
    <w:p>
      <w:pPr>
        <w:spacing w:line="360" w:lineRule="auto"/>
        <w:rPr>
          <w:rFonts w:ascii="Times New Roman" w:hAnsi="Times New Roman" w:cs="Times New Roman"/>
          <w:sz w:val="24"/>
          <w:szCs w:val="24"/>
        </w:rPr>
      </w:pPr>
    </w:p>
    <w:sectPr>
      <w:pgSz w:w="11906" w:h="16838"/>
      <w:pgMar w:top="1440" w:right="1800" w:bottom="1440" w:left="1800" w:header="851" w:footer="992" w:gutter="0"/>
      <w:cols w:space="425"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86"/>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 w:name="等线">
    <w:altName w:val="汉仪中等线KW"/>
    <w:panose1 w:val="02010600030101010101"/>
    <w:charset w:val="86"/>
    <w:family w:val="auto"/>
    <w:pitch w:val="default"/>
    <w:sig w:usb0="00000000" w:usb1="00000000" w:usb2="00000016" w:usb3="00000000" w:csb0="0004000F" w:csb1="00000000"/>
  </w:font>
  <w:font w:name="等线 Light">
    <w:altName w:val="汉仪中等线KW"/>
    <w:panose1 w:val="02010600030101010101"/>
    <w:charset w:val="86"/>
    <w:family w:val="auto"/>
    <w:pitch w:val="default"/>
    <w:sig w:usb0="00000000" w:usb1="00000000" w:usb2="00000016" w:usb3="00000000" w:csb0="0004000F" w:csb1="00000000"/>
  </w:font>
  <w:font w:name="Arial">
    <w:panose1 w:val="020B0704020202020204"/>
    <w:charset w:val="00"/>
    <w:family w:val="swiss"/>
    <w:pitch w:val="default"/>
    <w:sig w:usb0="E0002AFF" w:usb1="C0007843" w:usb2="00000009" w:usb3="00000000" w:csb0="400001FF" w:csb1="FFFF0000"/>
  </w:font>
  <w:font w:name="Times New Roman Bold">
    <w:panose1 w:val="02020803070505020304"/>
    <w:charset w:val="00"/>
    <w:family w:val="auto"/>
    <w:pitch w:val="default"/>
    <w:sig w:usb0="E0002AEF" w:usb1="C0007841" w:usb2="00000009" w:usb3="00000000" w:csb0="400001FF" w:csb1="FFFF0000"/>
  </w:font>
  <w:font w:name="Times New Roman Regular">
    <w:panose1 w:val="02020803070505020304"/>
    <w:charset w:val="00"/>
    <w:family w:val="auto"/>
    <w:pitch w:val="default"/>
    <w:sig w:usb0="E0002AEF" w:usb1="C0007841" w:usb2="00000009" w:usb3="00000000" w:csb0="400001FF" w:csb1="FFFF0000"/>
  </w:font>
  <w:font w:name="Cambria Math">
    <w:altName w:val="Kingsoft Math"/>
    <w:panose1 w:val="02040503050406030204"/>
    <w:charset w:val="00"/>
    <w:family w:val="roman"/>
    <w:pitch w:val="default"/>
    <w:sig w:usb0="00000000" w:usb1="00000000" w:usb2="02000000" w:usb3="00000000" w:csb0="0000019F" w:csb1="00000000"/>
  </w:font>
  <w:font w:name="Times New Roman Italic">
    <w:panose1 w:val="02020803070505020304"/>
    <w:charset w:val="00"/>
    <w:family w:val="auto"/>
    <w:pitch w:val="default"/>
    <w:sig w:usb0="E0002AEF" w:usb1="C0007841" w:usb2="00000009" w:usb3="00000000" w:csb0="400001FF" w:csb1="FFFF0000"/>
  </w:font>
  <w:font w:name="等线">
    <w:altName w:val="汉仪中等线KW"/>
    <w:panose1 w:val="00000000000000000000"/>
    <w:charset w:val="00"/>
    <w:family w:val="auto"/>
    <w:pitch w:val="default"/>
    <w:sig w:usb0="00000000" w:usb1="00000000" w:usb2="00000000" w:usb3="00000000" w:csb0="00000000" w:csb1="00000000"/>
  </w:font>
  <w:font w:name="汉仪中等线KW">
    <w:panose1 w:val="01010104010101010101"/>
    <w:charset w:val="86"/>
    <w:family w:val="auto"/>
    <w:pitch w:val="default"/>
    <w:sig w:usb0="800002BF" w:usb1="004F7CFA" w:usb2="00000000" w:usb3="00000000" w:csb0="00040001" w:csb1="00000000"/>
  </w:font>
  <w:font w:name="冬青黑体简体中文">
    <w:panose1 w:val="020B0300000000000000"/>
    <w:charset w:val="86"/>
    <w:family w:val="auto"/>
    <w:pitch w:val="default"/>
    <w:sig w:usb0="A00002BF" w:usb1="1ACF7CFA" w:usb2="00000016" w:usb3="00000000" w:csb0="00060007" w:csb1="00000000"/>
  </w:font>
  <w:font w:name="等线 Light">
    <w:altName w:val="汉仪中等线KW"/>
    <w:panose1 w:val="00000000000000000000"/>
    <w:charset w:val="00"/>
    <w:family w:val="auto"/>
    <w:pitch w:val="default"/>
    <w:sig w:usb0="00000000" w:usb1="00000000" w:usb2="00000000" w:usb3="00000000" w:csb0="00000000" w:csb1="00000000"/>
  </w:font>
  <w:font w:name="Kingsoft Math">
    <w:panose1 w:val="02040503050406030204"/>
    <w:charset w:val="00"/>
    <w:family w:val="auto"/>
    <w:pitch w:val="default"/>
    <w:sig w:usb0="80000087" w:usb1="00002068" w:usb2="00000000" w:usb3="00000000" w:csb0="2000019F" w:csb1="00000000"/>
  </w:font>
  <w:font w:name="DengXian">
    <w:altName w:val="汉仪中等线KW"/>
    <w:panose1 w:val="02010600030101010101"/>
    <w:charset w:val="86"/>
    <w:family w:val="auto"/>
    <w:pitch w:val="default"/>
    <w:sig w:usb0="00000000" w:usb1="00000000"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528375897"/>
    </w:sdtPr>
    <w:sdtEndPr>
      <w:rPr>
        <w:rFonts w:ascii="Times New Roman" w:hAnsi="Times New Roman" w:cs="Times New Roman"/>
        <w:sz w:val="24"/>
        <w:szCs w:val="24"/>
      </w:rPr>
    </w:sdtEndPr>
    <w:sdtContent>
      <w:p>
        <w:pPr>
          <w:pStyle w:val="5"/>
          <w:jc w:val="center"/>
          <w:rPr>
            <w:rFonts w:ascii="Times New Roman" w:hAnsi="Times New Roman" w:cs="Times New Roman"/>
            <w:sz w:val="24"/>
            <w:szCs w:val="24"/>
          </w:rPr>
        </w:pPr>
        <w:r>
          <w:rPr>
            <w:rFonts w:ascii="Times New Roman" w:hAnsi="Times New Roman" w:cs="Times New Roman"/>
            <w:sz w:val="24"/>
            <w:szCs w:val="24"/>
          </w:rPr>
          <w:fldChar w:fldCharType="begin"/>
        </w:r>
        <w:r>
          <w:rPr>
            <w:rFonts w:ascii="Times New Roman" w:hAnsi="Times New Roman" w:cs="Times New Roman"/>
            <w:sz w:val="24"/>
            <w:szCs w:val="24"/>
          </w:rPr>
          <w:instrText xml:space="preserve">PAGE   \* MERGEFORMAT</w:instrText>
        </w:r>
        <w:r>
          <w:rPr>
            <w:rFonts w:ascii="Times New Roman" w:hAnsi="Times New Roman" w:cs="Times New Roman"/>
            <w:sz w:val="24"/>
            <w:szCs w:val="24"/>
          </w:rPr>
          <w:fldChar w:fldCharType="separate"/>
        </w:r>
        <w:r>
          <w:rPr>
            <w:rFonts w:ascii="Times New Roman" w:hAnsi="Times New Roman" w:cs="Times New Roman"/>
            <w:sz w:val="24"/>
            <w:szCs w:val="24"/>
            <w:lang w:val="zh-CN"/>
          </w:rPr>
          <w:t>2</w:t>
        </w:r>
        <w:r>
          <w:rPr>
            <w:rFonts w:ascii="Times New Roman" w:hAnsi="Times New Roman" w:cs="Times New Roman"/>
            <w:sz w:val="24"/>
            <w:szCs w:val="24"/>
          </w:rPr>
          <w:fldChar w:fldCharType="end"/>
        </w:r>
      </w:p>
    </w:sdtContent>
  </w:sdt>
  <w:p>
    <w:pPr>
      <w:pStyle w:val="5"/>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5"/>
  <w:bordersDoNotSurroundHeader w:val="1"/>
  <w:bordersDoNotSurroundFooter w:val="1"/>
  <w:documentProtection w:enforcement="0"/>
  <w:defaultTabStop w:val="420"/>
  <w:drawingGridHorizontalSpacing w:val="105"/>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7350"/>
    <w:rsid w:val="0018209E"/>
    <w:rsid w:val="0030239D"/>
    <w:rsid w:val="00453B7F"/>
    <w:rsid w:val="005D0286"/>
    <w:rsid w:val="005D14D0"/>
    <w:rsid w:val="00757350"/>
    <w:rsid w:val="00903091"/>
    <w:rsid w:val="00A40851"/>
    <w:rsid w:val="00A80B16"/>
    <w:rsid w:val="00AF7C8D"/>
    <w:rsid w:val="00C47863"/>
    <w:rsid w:val="00C561E7"/>
    <w:rsid w:val="00E6158B"/>
    <w:rsid w:val="00E90666"/>
    <w:rsid w:val="00F93132"/>
    <w:rsid w:val="00FE3BF4"/>
    <w:rsid w:val="10240966"/>
    <w:rsid w:val="14993FE6"/>
    <w:rsid w:val="1F6F4E07"/>
    <w:rsid w:val="1F974934"/>
    <w:rsid w:val="205518CD"/>
    <w:rsid w:val="24CF3C68"/>
    <w:rsid w:val="29257697"/>
    <w:rsid w:val="2B215BF1"/>
    <w:rsid w:val="2FFF6520"/>
    <w:rsid w:val="30FF2932"/>
    <w:rsid w:val="34201793"/>
    <w:rsid w:val="37DF3874"/>
    <w:rsid w:val="38DD1530"/>
    <w:rsid w:val="6C4B49D0"/>
    <w:rsid w:val="6FF5E4B6"/>
    <w:rsid w:val="6FFF059C"/>
    <w:rsid w:val="77FE3D0F"/>
    <w:rsid w:val="7A1DD9A5"/>
    <w:rsid w:val="7F7EAF37"/>
    <w:rsid w:val="7F7F806C"/>
    <w:rsid w:val="7FB190D3"/>
    <w:rsid w:val="7FD9E118"/>
    <w:rsid w:val="7FFACB64"/>
    <w:rsid w:val="BA7537BA"/>
    <w:rsid w:val="BFB7346F"/>
    <w:rsid w:val="D4D6F04F"/>
    <w:rsid w:val="DDEF8275"/>
    <w:rsid w:val="E5F33435"/>
    <w:rsid w:val="ECD4E436"/>
    <w:rsid w:val="EF5A822A"/>
    <w:rsid w:val="EFA6B5A9"/>
    <w:rsid w:val="EFFF3A00"/>
    <w:rsid w:val="F77F350C"/>
    <w:rsid w:val="FBF5775E"/>
    <w:rsid w:val="FDAE5432"/>
    <w:rsid w:val="FDD764E4"/>
    <w:rsid w:val="FF7DBA89"/>
    <w:rsid w:val="FFBF0C2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3"/>
    <w:qFormat/>
    <w:uiPriority w:val="9"/>
    <w:pPr>
      <w:keepNext/>
      <w:keepLines/>
      <w:spacing w:before="340" w:after="330" w:line="578" w:lineRule="auto"/>
      <w:outlineLvl w:val="0"/>
    </w:pPr>
    <w:rPr>
      <w:b/>
      <w:bCs/>
      <w:kern w:val="44"/>
      <w:sz w:val="44"/>
      <w:szCs w:val="44"/>
    </w:rPr>
  </w:style>
  <w:style w:type="paragraph" w:styleId="3">
    <w:name w:val="heading 2"/>
    <w:basedOn w:val="1"/>
    <w:next w:val="1"/>
    <w:link w:val="14"/>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character" w:default="1" w:styleId="9">
    <w:name w:val="Default Paragraph Font"/>
    <w:unhideWhenUsed/>
    <w:qFormat/>
    <w:uiPriority w:val="1"/>
  </w:style>
  <w:style w:type="table" w:default="1" w:styleId="11">
    <w:name w:val="Normal Table"/>
    <w:unhideWhenUsed/>
    <w:qFormat/>
    <w:uiPriority w:val="99"/>
    <w:tblPr>
      <w:tblCellMar>
        <w:top w:w="0" w:type="dxa"/>
        <w:left w:w="108" w:type="dxa"/>
        <w:bottom w:w="0" w:type="dxa"/>
        <w:right w:w="108" w:type="dxa"/>
      </w:tblCellMar>
    </w:tblPr>
  </w:style>
  <w:style w:type="paragraph" w:styleId="4">
    <w:name w:val="Balloon Text"/>
    <w:basedOn w:val="1"/>
    <w:link w:val="19"/>
    <w:unhideWhenUsed/>
    <w:qFormat/>
    <w:uiPriority w:val="99"/>
    <w:rPr>
      <w:sz w:val="18"/>
      <w:szCs w:val="18"/>
    </w:rPr>
  </w:style>
  <w:style w:type="paragraph" w:styleId="5">
    <w:name w:val="footer"/>
    <w:basedOn w:val="1"/>
    <w:link w:val="17"/>
    <w:unhideWhenUsed/>
    <w:qFormat/>
    <w:uiPriority w:val="99"/>
    <w:pPr>
      <w:tabs>
        <w:tab w:val="center" w:pos="4153"/>
        <w:tab w:val="right" w:pos="8306"/>
      </w:tabs>
      <w:snapToGrid w:val="0"/>
      <w:jc w:val="left"/>
    </w:pPr>
    <w:rPr>
      <w:sz w:val="18"/>
      <w:szCs w:val="18"/>
    </w:rPr>
  </w:style>
  <w:style w:type="paragraph" w:styleId="6">
    <w:name w:val="header"/>
    <w:basedOn w:val="1"/>
    <w:link w:val="16"/>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toc 1"/>
    <w:basedOn w:val="1"/>
    <w:next w:val="1"/>
    <w:unhideWhenUsed/>
    <w:qFormat/>
    <w:uiPriority w:val="39"/>
  </w:style>
  <w:style w:type="paragraph" w:styleId="8">
    <w:name w:val="toc 2"/>
    <w:basedOn w:val="1"/>
    <w:next w:val="1"/>
    <w:unhideWhenUsed/>
    <w:qFormat/>
    <w:uiPriority w:val="39"/>
    <w:pPr>
      <w:ind w:left="420" w:leftChars="200"/>
    </w:pPr>
  </w:style>
  <w:style w:type="character" w:styleId="10">
    <w:name w:val="Hyperlink"/>
    <w:basedOn w:val="9"/>
    <w:unhideWhenUsed/>
    <w:qFormat/>
    <w:uiPriority w:val="99"/>
    <w:rPr>
      <w:color w:val="0563C1" w:themeColor="hyperlink"/>
      <w:u w:val="single"/>
      <w14:textFill>
        <w14:solidFill>
          <w14:schemeClr w14:val="hlink"/>
        </w14:solidFill>
      </w14:textFill>
    </w:rPr>
  </w:style>
  <w:style w:type="paragraph" w:customStyle="1" w:styleId="12">
    <w:name w:val="列表段落1"/>
    <w:basedOn w:val="1"/>
    <w:qFormat/>
    <w:uiPriority w:val="34"/>
    <w:pPr>
      <w:ind w:firstLine="420" w:firstLineChars="200"/>
    </w:pPr>
  </w:style>
  <w:style w:type="character" w:customStyle="1" w:styleId="13">
    <w:name w:val="标题 1 字符"/>
    <w:basedOn w:val="9"/>
    <w:link w:val="2"/>
    <w:qFormat/>
    <w:uiPriority w:val="9"/>
    <w:rPr>
      <w:b/>
      <w:bCs/>
      <w:kern w:val="44"/>
      <w:sz w:val="44"/>
      <w:szCs w:val="44"/>
    </w:rPr>
  </w:style>
  <w:style w:type="character" w:customStyle="1" w:styleId="14">
    <w:name w:val="标题 2 字符"/>
    <w:basedOn w:val="9"/>
    <w:link w:val="3"/>
    <w:qFormat/>
    <w:uiPriority w:val="9"/>
    <w:rPr>
      <w:rFonts w:asciiTheme="majorHAnsi" w:hAnsiTheme="majorHAnsi" w:eastAsiaTheme="majorEastAsia" w:cstheme="majorBidi"/>
      <w:b/>
      <w:bCs/>
      <w:sz w:val="32"/>
      <w:szCs w:val="32"/>
    </w:rPr>
  </w:style>
  <w:style w:type="paragraph" w:customStyle="1" w:styleId="15">
    <w:name w:val="TOC 标题1"/>
    <w:basedOn w:val="2"/>
    <w:next w:val="1"/>
    <w:unhideWhenUsed/>
    <w:qFormat/>
    <w:uiPriority w:val="39"/>
    <w:pPr>
      <w:widowControl/>
      <w:spacing w:before="240" w:after="0" w:line="259" w:lineRule="auto"/>
      <w:jc w:val="left"/>
      <w:outlineLvl w:val="9"/>
    </w:pPr>
    <w:rPr>
      <w:rFonts w:asciiTheme="majorHAnsi" w:hAnsiTheme="majorHAnsi" w:eastAsiaTheme="majorEastAsia" w:cstheme="majorBidi"/>
      <w:b w:val="0"/>
      <w:bCs w:val="0"/>
      <w:color w:val="2F5597" w:themeColor="accent1" w:themeShade="BF"/>
      <w:kern w:val="0"/>
      <w:sz w:val="32"/>
      <w:szCs w:val="32"/>
    </w:rPr>
  </w:style>
  <w:style w:type="character" w:customStyle="1" w:styleId="16">
    <w:name w:val="页眉 字符"/>
    <w:basedOn w:val="9"/>
    <w:link w:val="6"/>
    <w:qFormat/>
    <w:uiPriority w:val="99"/>
    <w:rPr>
      <w:sz w:val="18"/>
      <w:szCs w:val="18"/>
    </w:rPr>
  </w:style>
  <w:style w:type="character" w:customStyle="1" w:styleId="17">
    <w:name w:val="页脚 字符"/>
    <w:basedOn w:val="9"/>
    <w:link w:val="5"/>
    <w:qFormat/>
    <w:uiPriority w:val="99"/>
    <w:rPr>
      <w:sz w:val="18"/>
      <w:szCs w:val="18"/>
    </w:rPr>
  </w:style>
  <w:style w:type="character" w:customStyle="1" w:styleId="18">
    <w:name w:val="书籍标题1"/>
    <w:qFormat/>
    <w:uiPriority w:val="33"/>
    <w:rPr>
      <w:b/>
      <w:bCs/>
      <w:i/>
      <w:iCs/>
      <w:spacing w:val="5"/>
    </w:rPr>
  </w:style>
  <w:style w:type="character" w:customStyle="1" w:styleId="19">
    <w:name w:val="批注框文本 字符"/>
    <w:basedOn w:val="9"/>
    <w:link w:val="4"/>
    <w:semiHidden/>
    <w:qFormat/>
    <w:uiPriority w:val="99"/>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image" Target="media/image1.jpe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18</Pages>
  <Words>6431</Words>
  <Characters>36661</Characters>
  <Lines>305</Lines>
  <Paragraphs>86</Paragraphs>
  <TotalTime>0</TotalTime>
  <ScaleCrop>false</ScaleCrop>
  <LinksUpToDate>false</LinksUpToDate>
  <CharactersWithSpaces>43006</CharactersWithSpaces>
  <Application>WPS Office_3.9.3.6359_F1E327BC-269C-435d-A152-05C5408002CA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2021-11-26T17:41:00Z</dcterms:created>
  <dc:creator>W BT</dc:creator>
  <cp:lastModifiedBy>guoxinchen</cp:lastModifiedBy>
  <dcterms:modified xsi:type="dcterms:W3CDTF">2021-11-26T17:50:02Z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2052-3.9.3.6359</vt:lpwstr>
  </property>
  <property fmtid="{D5CDD505-2E9C-101B-9397-08002B2CF9AE}" pid="3" name="ICV">
    <vt:lpwstr>1E616E15677649F49FA00A7BA4D20F3E</vt:lpwstr>
  </property>
</Properties>
</file>