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5AD3F91C"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22297">
        <w:rPr>
          <w:rFonts w:ascii="Arial" w:hAnsi="Arial" w:cs="Arial"/>
          <w:szCs w:val="24"/>
        </w:rPr>
        <w:t>.</w:t>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AC6EAC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E06D51">
        <w:rPr>
          <w:rFonts w:ascii="Arial" w:hAnsi="Arial" w:cs="Arial"/>
          <w:sz w:val="28"/>
          <w:szCs w:val="28"/>
        </w:rPr>
        <w:t>Mylene Carandang</w:t>
      </w:r>
    </w:p>
    <w:p w14:paraId="476C763A" w14:textId="1FBEEF9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E06D51">
        <w:rPr>
          <w:rFonts w:ascii="Arial" w:hAnsi="Arial" w:cs="Arial"/>
          <w:sz w:val="28"/>
          <w:szCs w:val="28"/>
          <w:lang w:val="nl-NL"/>
        </w:rPr>
        <w:t xml:space="preserve"> 2523001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1685D3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E06D51">
        <w:rPr>
          <w:rFonts w:ascii="Arial" w:hAnsi="Arial" w:cs="Arial"/>
          <w:sz w:val="28"/>
          <w:szCs w:val="28"/>
          <w:lang w:val="nl-NL"/>
        </w:rPr>
        <w:t xml:space="preserve"> Introduction </w:t>
      </w:r>
      <w:r w:rsidR="009D42CA">
        <w:rPr>
          <w:rFonts w:ascii="Arial" w:hAnsi="Arial" w:cs="Arial"/>
          <w:sz w:val="28"/>
          <w:szCs w:val="28"/>
          <w:lang w:val="nl-NL"/>
        </w:rPr>
        <w:t>to</w:t>
      </w:r>
      <w:r w:rsidR="00E06D51">
        <w:rPr>
          <w:rFonts w:ascii="Arial" w:hAnsi="Arial" w:cs="Arial"/>
          <w:sz w:val="28"/>
          <w:szCs w:val="28"/>
          <w:lang w:val="nl-NL"/>
        </w:rPr>
        <w:t xml:space="preserve">  Health and Social Care</w:t>
      </w:r>
    </w:p>
    <w:p w14:paraId="0009AFB0" w14:textId="031DED93"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8C3249">
        <w:rPr>
          <w:rFonts w:ascii="Arial" w:hAnsi="Arial" w:cs="Arial"/>
          <w:sz w:val="28"/>
          <w:szCs w:val="28"/>
        </w:rPr>
        <w:t xml:space="preserve"> </w:t>
      </w:r>
      <w:r w:rsidR="008C3249" w:rsidRPr="0043754F">
        <w:rPr>
          <w:rFonts w:ascii="Arial" w:hAnsi="Arial" w:cs="Arial"/>
          <w:sz w:val="28"/>
          <w:szCs w:val="28"/>
        </w:rPr>
        <w:t>LCHS4003</w:t>
      </w:r>
      <w:r w:rsidR="008C3249">
        <w:rPr>
          <w:rFonts w:ascii="Arial" w:hAnsi="Arial" w:cs="Arial"/>
          <w:sz w:val="28"/>
          <w:szCs w:val="28"/>
        </w:rPr>
        <w:t>_LON</w:t>
      </w:r>
    </w:p>
    <w:p w14:paraId="410C101D" w14:textId="66854D93" w:rsidR="00925D5E" w:rsidRDefault="00833470">
      <w:pPr>
        <w:sectPr w:rsidR="00925D5E">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E06D51">
        <w:t xml:space="preserve">: </w:t>
      </w:r>
      <w:r w:rsidR="00E06D51" w:rsidRPr="0073488E">
        <w:rPr>
          <w:rFonts w:ascii="Arial" w:hAnsi="Arial" w:cs="Arial"/>
          <w:sz w:val="32"/>
          <w:szCs w:val="32"/>
        </w:rPr>
        <w:t>Dr</w:t>
      </w:r>
      <w:r w:rsidR="00F22297">
        <w:rPr>
          <w:rFonts w:ascii="Arial" w:hAnsi="Arial" w:cs="Arial"/>
          <w:sz w:val="32"/>
          <w:szCs w:val="32"/>
        </w:rPr>
        <w:t>.</w:t>
      </w:r>
      <w:r w:rsidR="00E06D51" w:rsidRPr="0073488E">
        <w:rPr>
          <w:rFonts w:ascii="Arial" w:hAnsi="Arial" w:cs="Arial"/>
          <w:sz w:val="32"/>
          <w:szCs w:val="32"/>
        </w:rPr>
        <w:t xml:space="preserve"> Ping Wu</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B45D4E6"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r w:rsidR="00317D6C" w:rsidRPr="00317D6C">
        <w:rPr>
          <w:rFonts w:ascii="Arial" w:hAnsi="Arial" w:cs="Arial"/>
          <w:b/>
          <w:bCs/>
          <w:sz w:val="28"/>
          <w:szCs w:val="28"/>
        </w:rPr>
        <w:t xml:space="preserve"> </w:t>
      </w:r>
      <w:r>
        <w:rPr>
          <w:rFonts w:ascii="Arial" w:hAnsi="Arial" w:cs="Arial"/>
          <w:b/>
          <w:bCs/>
          <w:sz w:val="28"/>
          <w:szCs w:val="28"/>
        </w:rPr>
        <w:t>……………………………</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295CCA10" w:rsidR="003A000F" w:rsidRDefault="004C784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2096" behindDoc="0" locked="0" layoutInCell="1" allowOverlap="1" wp14:anchorId="3E780AA8" wp14:editId="5807A4BB">
                <wp:simplePos x="0" y="0"/>
                <wp:positionH relativeFrom="page">
                  <wp:posOffset>3190875</wp:posOffset>
                </wp:positionH>
                <wp:positionV relativeFrom="paragraph">
                  <wp:posOffset>0</wp:posOffset>
                </wp:positionV>
                <wp:extent cx="2924175" cy="10096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4175" cy="1009650"/>
                        </a:xfrm>
                        <a:prstGeom prst="rect">
                          <a:avLst/>
                        </a:prstGeom>
                        <a:solidFill>
                          <a:srgbClr val="FFFFFF"/>
                        </a:solidFill>
                        <a:ln w="9525">
                          <a:solidFill>
                            <a:srgbClr val="00B0F0"/>
                          </a:solidFill>
                          <a:miter lim="800000"/>
                          <a:headEnd/>
                          <a:tailEnd/>
                        </a:ln>
                        <a:effectLst>
                          <a:softEdge rad="50800"/>
                        </a:effectLst>
                      </wps:spPr>
                      <wps:txbx>
                        <w:txbxContent>
                          <w:p w14:paraId="4B29F551" w14:textId="304D522F" w:rsidR="00BE6BE0" w:rsidRPr="00F22297" w:rsidRDefault="00F22297" w:rsidP="00F22297">
                            <w:pPr>
                              <w:shd w:val="clear" w:color="auto" w:fill="F4B083" w:themeFill="accent2" w:themeFillTint="99"/>
                              <w:rPr>
                                <w:b/>
                                <w:bCs/>
                                <w:i/>
                                <w:iCs/>
                                <w:color w:val="00B0F0"/>
                                <w:sz w:val="24"/>
                                <w:szCs w:val="24"/>
                              </w:rPr>
                            </w:pPr>
                            <w:r>
                              <w:rPr>
                                <w:b/>
                                <w:bCs/>
                                <w:i/>
                                <w:iCs/>
                                <w:color w:val="00B0F0"/>
                                <w:sz w:val="24"/>
                                <w:szCs w:val="24"/>
                              </w:rPr>
                              <w:t xml:space="preserve">      </w:t>
                            </w:r>
                            <w:r w:rsidRPr="00F22297">
                              <w:rPr>
                                <w:noProof/>
                              </w:rPr>
                              <w:drawing>
                                <wp:inline distT="0" distB="0" distL="0" distR="0" wp14:anchorId="13B00075" wp14:editId="5C2D84B2">
                                  <wp:extent cx="438150" cy="308556"/>
                                  <wp:effectExtent l="0" t="0" r="0" b="0"/>
                                  <wp:docPr id="12830837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5051" cy="320458"/>
                                          </a:xfrm>
                                          <a:prstGeom prst="rect">
                                            <a:avLst/>
                                          </a:prstGeom>
                                          <a:noFill/>
                                          <a:ln>
                                            <a:noFill/>
                                          </a:ln>
                                        </pic:spPr>
                                      </pic:pic>
                                    </a:graphicData>
                                  </a:graphic>
                                </wp:inline>
                              </w:drawing>
                            </w:r>
                            <w:r>
                              <w:rPr>
                                <w:b/>
                                <w:bCs/>
                                <w:i/>
                                <w:iCs/>
                                <w:color w:val="00B0F0"/>
                                <w:sz w:val="24"/>
                                <w:szCs w:val="24"/>
                              </w:rPr>
                              <w:t xml:space="preserve"> AMBULANCE SERVICE                            </w:t>
                            </w:r>
                            <w:r w:rsidR="00BE6BE0" w:rsidRPr="00F22297">
                              <w:t xml:space="preserve">Student </w:t>
                            </w:r>
                            <w:r w:rsidR="006A6D36" w:rsidRPr="00F22297">
                              <w:t xml:space="preserve">Name: </w:t>
                            </w:r>
                            <w:r w:rsidR="006A6D36" w:rsidRPr="00F22297">
                              <w:rPr>
                                <w:b/>
                                <w:bCs/>
                              </w:rPr>
                              <w:t>Mylene Carandang</w:t>
                            </w:r>
                            <w:r w:rsidR="001045E6">
                              <w:rPr>
                                <w:sz w:val="28"/>
                                <w:szCs w:val="28"/>
                              </w:rPr>
                              <w:t xml:space="preserve">    </w:t>
                            </w:r>
                            <w:r w:rsidR="008574DC">
                              <w:rPr>
                                <w:sz w:val="28"/>
                                <w:szCs w:val="28"/>
                              </w:rPr>
                              <w:t xml:space="preserve"> </w:t>
                            </w:r>
                            <w:r w:rsidR="00BE6BE0" w:rsidRPr="00F22297">
                              <w:t>Course Name</w:t>
                            </w:r>
                            <w:r w:rsidR="006A6D36" w:rsidRPr="00F22297">
                              <w:rPr>
                                <w:b/>
                                <w:bCs/>
                              </w:rPr>
                              <w:t xml:space="preserve">: </w:t>
                            </w:r>
                            <w:r w:rsidR="000E589B" w:rsidRPr="00F22297">
                              <w:rPr>
                                <w:b/>
                                <w:bCs/>
                              </w:rPr>
                              <w:t xml:space="preserve">Introduction </w:t>
                            </w:r>
                            <w:r w:rsidR="00255ADF" w:rsidRPr="00F22297">
                              <w:rPr>
                                <w:b/>
                                <w:bCs/>
                              </w:rPr>
                              <w:t>to</w:t>
                            </w:r>
                            <w:r w:rsidR="000E589B" w:rsidRPr="00F22297">
                              <w:rPr>
                                <w:b/>
                                <w:bCs/>
                              </w:rPr>
                              <w:t xml:space="preserve"> Health and Social Care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251.25pt;margin-top:0;width:230.25pt;height:79.5pt;z-index:2516520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" strokecolor="#00b0f0">
                <v:textbox>
                  <w:txbxContent>
                    <w:p w14:paraId="4B29F551" w14:textId="304D522F" w:rsidR="00BE6BE0" w:rsidRPr="00F22297" w:rsidRDefault="00F22297" w:rsidP="00F22297">
                      <w:pPr>
                        <w:shd w:val="clear" w:color="auto" w:fill="F4B083" w:themeFill="accent2" w:themeFillTint="99"/>
                        <w:rPr>
                          <w:b/>
                          <w:bCs/>
                          <w:i/>
                          <w:iCs/>
                          <w:color w:val="00B0F0"/>
                          <w:sz w:val="24"/>
                          <w:szCs w:val="24"/>
                        </w:rPr>
                      </w:pPr>
                      <w:r>
                        <w:rPr>
                          <w:b/>
                          <w:bCs/>
                          <w:i/>
                          <w:iCs/>
                          <w:color w:val="00B0F0"/>
                          <w:sz w:val="24"/>
                          <w:szCs w:val="24"/>
                        </w:rPr>
                        <w:t xml:space="preserve">      </w:t>
                      </w:r>
                      <w:r w:rsidRPr="00F22297">
                        <w:rPr>
                          <w:noProof/>
                        </w:rPr>
                        <w:drawing>
                          <wp:inline distT="0" distB="0" distL="0" distR="0" wp14:anchorId="13B00075" wp14:editId="5C2D84B2">
                            <wp:extent cx="438150" cy="308556"/>
                            <wp:effectExtent l="0" t="0" r="0" b="0"/>
                            <wp:docPr id="12830837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5051" cy="320458"/>
                                    </a:xfrm>
                                    <a:prstGeom prst="rect">
                                      <a:avLst/>
                                    </a:prstGeom>
                                    <a:noFill/>
                                    <a:ln>
                                      <a:noFill/>
                                    </a:ln>
                                  </pic:spPr>
                                </pic:pic>
                              </a:graphicData>
                            </a:graphic>
                          </wp:inline>
                        </w:drawing>
                      </w:r>
                      <w:r>
                        <w:rPr>
                          <w:b/>
                          <w:bCs/>
                          <w:i/>
                          <w:iCs/>
                          <w:color w:val="00B0F0"/>
                          <w:sz w:val="24"/>
                          <w:szCs w:val="24"/>
                        </w:rPr>
                        <w:t xml:space="preserve"> AMBULANCE SERVICE                            </w:t>
                      </w:r>
                      <w:r w:rsidR="00BE6BE0" w:rsidRPr="00F22297">
                        <w:t xml:space="preserve">Student </w:t>
                      </w:r>
                      <w:r w:rsidR="006A6D36" w:rsidRPr="00F22297">
                        <w:t xml:space="preserve">Name: </w:t>
                      </w:r>
                      <w:r w:rsidR="006A6D36" w:rsidRPr="00F22297">
                        <w:rPr>
                          <w:b/>
                          <w:bCs/>
                        </w:rPr>
                        <w:t>Mylene Carandang</w:t>
                      </w:r>
                      <w:r w:rsidR="001045E6">
                        <w:rPr>
                          <w:sz w:val="28"/>
                          <w:szCs w:val="28"/>
                        </w:rPr>
                        <w:t xml:space="preserve">    </w:t>
                      </w:r>
                      <w:r w:rsidR="008574DC">
                        <w:rPr>
                          <w:sz w:val="28"/>
                          <w:szCs w:val="28"/>
                        </w:rPr>
                        <w:t xml:space="preserve"> </w:t>
                      </w:r>
                      <w:r w:rsidR="00BE6BE0" w:rsidRPr="00F22297">
                        <w:t>Course Name</w:t>
                      </w:r>
                      <w:r w:rsidR="006A6D36" w:rsidRPr="00F22297">
                        <w:rPr>
                          <w:b/>
                          <w:bCs/>
                        </w:rPr>
                        <w:t xml:space="preserve">: </w:t>
                      </w:r>
                      <w:r w:rsidR="000E589B" w:rsidRPr="00F22297">
                        <w:rPr>
                          <w:b/>
                          <w:bCs/>
                        </w:rPr>
                        <w:t xml:space="preserve">Introduction </w:t>
                      </w:r>
                      <w:r w:rsidR="00255ADF" w:rsidRPr="00F22297">
                        <w:rPr>
                          <w:b/>
                          <w:bCs/>
                        </w:rPr>
                        <w:t>to</w:t>
                      </w:r>
                      <w:r w:rsidR="000E589B" w:rsidRPr="00F22297">
                        <w:rPr>
                          <w:b/>
                          <w:bCs/>
                        </w:rPr>
                        <w:t xml:space="preserve"> Health and Social Care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page"/>
              </v:shape>
            </w:pict>
          </mc:Fallback>
        </mc:AlternateContent>
      </w:r>
      <w:r w:rsidR="00BA21E2">
        <w:rPr>
          <w:noProof/>
        </w:rPr>
        <mc:AlternateContent>
          <mc:Choice Requires="wps">
            <w:drawing>
              <wp:anchor distT="45720" distB="45720" distL="114300" distR="114300" simplePos="0" relativeHeight="251686912" behindDoc="0" locked="0" layoutInCell="1" allowOverlap="1" wp14:anchorId="5D749413" wp14:editId="6C28887E">
                <wp:simplePos x="0" y="0"/>
                <wp:positionH relativeFrom="page">
                  <wp:align>left</wp:align>
                </wp:positionH>
                <wp:positionV relativeFrom="paragraph">
                  <wp:posOffset>2781300</wp:posOffset>
                </wp:positionV>
                <wp:extent cx="3219450" cy="2901315"/>
                <wp:effectExtent l="19050" t="19050" r="38100" b="3238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9450" cy="2901315"/>
                        </a:xfrm>
                        <a:prstGeom prst="rect">
                          <a:avLst/>
                        </a:prstGeom>
                        <a:solidFill>
                          <a:srgbClr val="FFFFFF"/>
                        </a:solidFill>
                        <a:ln w="47625">
                          <a:solidFill>
                            <a:srgbClr val="00B050"/>
                          </a:solidFill>
                          <a:miter lim="800000"/>
                          <a:headEnd/>
                          <a:tailEnd/>
                        </a:ln>
                        <a:effectLst>
                          <a:softEdge rad="25400"/>
                        </a:effectLst>
                      </wps:spPr>
                      <wps:txbx>
                        <w:txbxContent>
                          <w:p w14:paraId="42887553" w14:textId="36BF03BB" w:rsidR="00BE6BE0" w:rsidRPr="00EB3218" w:rsidRDefault="005F5B52" w:rsidP="00BE6BE0">
                            <w:pPr>
                              <w:rPr>
                                <w:rFonts w:ascii="Amasis MT Pro Black" w:hAnsi="Amasis MT Pro Black"/>
                                <w:b/>
                                <w:bCs/>
                                <w:sz w:val="24"/>
                                <w:szCs w:val="24"/>
                              </w:rPr>
                            </w:pPr>
                            <w:r>
                              <w:rPr>
                                <w:b/>
                                <w:bCs/>
                              </w:rPr>
                              <w:t xml:space="preserve">  </w:t>
                            </w:r>
                            <w:r w:rsidR="00781608">
                              <w:rPr>
                                <w:b/>
                                <w:bCs/>
                              </w:rPr>
                              <w:t xml:space="preserve">       </w:t>
                            </w:r>
                            <w:r w:rsidR="00EB3218">
                              <w:rPr>
                                <w:b/>
                                <w:bCs/>
                              </w:rPr>
                              <w:t xml:space="preserve">        </w:t>
                            </w:r>
                            <w:r w:rsidR="00781608">
                              <w:rPr>
                                <w:b/>
                                <w:bCs/>
                              </w:rPr>
                              <w:t xml:space="preserve">  </w:t>
                            </w:r>
                            <w:r w:rsidR="00EB3218" w:rsidRPr="002D5772">
                              <w:rPr>
                                <w:rFonts w:ascii="Amasis MT Pro Black" w:hAnsi="Amasis MT Pro Black"/>
                                <w:b/>
                                <w:bCs/>
                                <w:color w:val="0070C0"/>
                                <w:sz w:val="24"/>
                                <w:szCs w:val="24"/>
                              </w:rPr>
                              <w:t>Two Main Challenges</w:t>
                            </w:r>
                          </w:p>
                          <w:p w14:paraId="3777AC88" w14:textId="2ED68A55" w:rsidR="00DB52D3" w:rsidRPr="00825F7E" w:rsidRDefault="00DB52D3" w:rsidP="00DB52D3">
                            <w:pPr>
                              <w:shd w:val="clear" w:color="auto" w:fill="FFFFFF"/>
                              <w:spacing w:after="0" w:line="240" w:lineRule="auto"/>
                              <w:rPr>
                                <w:rFonts w:ascii="New" w:eastAsia="Times New Roman" w:hAnsi="New" w:cs="Times New Roman"/>
                                <w:b/>
                                <w:bCs/>
                                <w:color w:val="000000"/>
                                <w:sz w:val="16"/>
                                <w:szCs w:val="16"/>
                                <w:lang w:eastAsia="en-GB"/>
                              </w:rPr>
                            </w:pPr>
                            <w:r w:rsidRPr="00825F7E">
                              <w:rPr>
                                <w:rFonts w:ascii="TimesNewRomanPS-BoldMT" w:eastAsia="Times New Roman" w:hAnsi="TimesNewRomanPS-BoldMT" w:cs="Times New Roman"/>
                                <w:b/>
                                <w:bCs/>
                                <w:color w:val="000000"/>
                                <w:sz w:val="16"/>
                                <w:szCs w:val="16"/>
                                <w:bdr w:val="none" w:sz="0" w:space="0" w:color="auto" w:frame="1"/>
                                <w:lang w:eastAsia="en-GB"/>
                              </w:rPr>
                              <w:t>1</w:t>
                            </w:r>
                            <w:r w:rsidRPr="00CB362B">
                              <w:rPr>
                                <w:rFonts w:ascii="TimesNewRomanPS-BoldMT" w:eastAsia="Times New Roman" w:hAnsi="TimesNewRomanPS-BoldMT" w:cs="Times New Roman"/>
                                <w:color w:val="000000"/>
                                <w:sz w:val="16"/>
                                <w:szCs w:val="16"/>
                                <w:bdr w:val="none" w:sz="0" w:space="0" w:color="auto" w:frame="1"/>
                                <w:lang w:eastAsia="en-GB"/>
                              </w:rPr>
                              <w:t xml:space="preserve">. </w:t>
                            </w:r>
                            <w:r w:rsidRPr="00CB362B">
                              <w:rPr>
                                <w:rFonts w:ascii="TimesNewRomanPS-BoldMT" w:eastAsia="Times New Roman" w:hAnsi="TimesNewRomanPS-BoldMT" w:cs="Times New Roman"/>
                                <w:b/>
                                <w:bCs/>
                                <w:color w:val="EE0000"/>
                                <w:sz w:val="16"/>
                                <w:szCs w:val="16"/>
                                <w:bdr w:val="none" w:sz="0" w:space="0" w:color="auto" w:frame="1"/>
                                <w:lang w:eastAsia="en-GB"/>
                              </w:rPr>
                              <w:t>Delayed Response Times</w:t>
                            </w:r>
                            <w:r w:rsidRPr="00CB362B">
                              <w:rPr>
                                <w:rFonts w:ascii="inherit" w:eastAsia="Times New Roman" w:hAnsi="inherit" w:cs="Times New Roman"/>
                                <w:color w:val="000000"/>
                                <w:sz w:val="16"/>
                                <w:szCs w:val="16"/>
                                <w:bdr w:val="none" w:sz="0" w:space="0" w:color="auto" w:frame="1"/>
                                <w:lang w:eastAsia="en-GB"/>
                              </w:rPr>
                              <w:br/>
                            </w:r>
                            <w:r w:rsidRPr="00825F7E">
                              <w:rPr>
                                <w:rFonts w:ascii="New" w:eastAsia="Times New Roman" w:hAnsi="New" w:cs="Times New Roman"/>
                                <w:b/>
                                <w:bCs/>
                                <w:color w:val="000000"/>
                                <w:sz w:val="16"/>
                                <w:szCs w:val="16"/>
                                <w:bdr w:val="none" w:sz="0" w:space="0" w:color="auto" w:frame="1"/>
                                <w:lang w:eastAsia="en-GB"/>
                              </w:rPr>
                              <w:t>Ambulance services often experience delays because there are more emergency calls than available resources. Heavy traffic, busy hospitals, and long patient handover times can slow down emergency crews. These delays mean patients may have to wait longer before receiving medical care or being transported to hospital. In serious</w:t>
                            </w:r>
                            <w:r w:rsidRPr="00825F7E">
                              <w:rPr>
                                <w:rFonts w:ascii="New" w:eastAsia="Times New Roman" w:hAnsi="New" w:cs="Times New Roman"/>
                                <w:b/>
                                <w:bCs/>
                                <w:color w:val="000000"/>
                                <w:sz w:val="30"/>
                                <w:szCs w:val="30"/>
                                <w:bdr w:val="none" w:sz="0" w:space="0" w:color="auto" w:frame="1"/>
                                <w:lang w:eastAsia="en-GB"/>
                              </w:rPr>
                              <w:t xml:space="preserve"> </w:t>
                            </w:r>
                            <w:r w:rsidRPr="00825F7E">
                              <w:rPr>
                                <w:rFonts w:ascii="New" w:eastAsia="Times New Roman" w:hAnsi="New" w:cs="Times New Roman"/>
                                <w:b/>
                                <w:bCs/>
                                <w:color w:val="000000"/>
                                <w:sz w:val="16"/>
                                <w:szCs w:val="16"/>
                                <w:bdr w:val="none" w:sz="0" w:space="0" w:color="auto" w:frame="1"/>
                                <w:lang w:eastAsia="en-GB"/>
                              </w:rPr>
                              <w:t>emergencies, every minute is important, so longer response times can affect a patient’s recovery and may increase the risk of complications. Reducing these delays is essential to provide faster and safer emergency care.</w:t>
                            </w:r>
                          </w:p>
                          <w:p w14:paraId="7FC08C51" w14:textId="77D50DE7" w:rsidR="002D5C07" w:rsidRDefault="00DB52D3" w:rsidP="002D5C07">
                            <w:pPr>
                              <w:rPr>
                                <w:rFonts w:ascii="Times New Roman" w:eastAsia="Times New Roman" w:hAnsi="Times New Roman" w:cs="Times New Roman"/>
                                <w:sz w:val="16"/>
                                <w:szCs w:val="16"/>
                                <w:lang w:eastAsia="en-GB"/>
                              </w:rPr>
                            </w:pPr>
                            <w:r w:rsidRPr="00825F7E">
                              <w:rPr>
                                <w:rFonts w:ascii="TimesNewRomanPS-BoldMT" w:eastAsia="Times New Roman" w:hAnsi="TimesNewRomanPS-BoldMT" w:cs="Times New Roman"/>
                                <w:b/>
                                <w:bCs/>
                                <w:color w:val="000000"/>
                                <w:sz w:val="16"/>
                                <w:szCs w:val="16"/>
                                <w:bdr w:val="none" w:sz="0" w:space="0" w:color="auto" w:frame="1"/>
                                <w:lang w:eastAsia="en-GB"/>
                              </w:rPr>
                              <w:t>2</w:t>
                            </w:r>
                            <w:r w:rsidRPr="00CB362B">
                              <w:rPr>
                                <w:rFonts w:ascii="TimesNewRomanPS-BoldMT" w:eastAsia="Times New Roman" w:hAnsi="TimesNewRomanPS-BoldMT" w:cs="Times New Roman"/>
                                <w:color w:val="000000"/>
                                <w:sz w:val="16"/>
                                <w:szCs w:val="16"/>
                                <w:bdr w:val="none" w:sz="0" w:space="0" w:color="auto" w:frame="1"/>
                                <w:lang w:eastAsia="en-GB"/>
                              </w:rPr>
                              <w:t xml:space="preserve">. </w:t>
                            </w:r>
                            <w:r w:rsidRPr="00CB362B">
                              <w:rPr>
                                <w:rFonts w:ascii="TimesNewRomanPS-BoldMT" w:eastAsia="Times New Roman" w:hAnsi="TimesNewRomanPS-BoldMT" w:cs="Times New Roman"/>
                                <w:b/>
                                <w:bCs/>
                                <w:color w:val="EE0000"/>
                                <w:sz w:val="16"/>
                                <w:szCs w:val="16"/>
                                <w:bdr w:val="none" w:sz="0" w:space="0" w:color="auto" w:frame="1"/>
                                <w:lang w:eastAsia="en-GB"/>
                              </w:rPr>
                              <w:t>Staff Shortages and Burnout</w:t>
                            </w:r>
                            <w:r w:rsidRPr="00CB362B">
                              <w:rPr>
                                <w:rFonts w:ascii="inherit" w:eastAsia="Times New Roman" w:hAnsi="inherit" w:cs="Times New Roman"/>
                                <w:color w:val="000000"/>
                                <w:sz w:val="16"/>
                                <w:szCs w:val="16"/>
                                <w:bdr w:val="none" w:sz="0" w:space="0" w:color="auto" w:frame="1"/>
                                <w:lang w:eastAsia="en-GB"/>
                              </w:rPr>
                              <w:br/>
                            </w:r>
                            <w:r w:rsidR="002D5C07" w:rsidRPr="002D5C07">
                              <w:rPr>
                                <w:rFonts w:ascii="Times New Roman" w:eastAsia="Times New Roman" w:hAnsi="Times New Roman" w:cs="Times New Roman"/>
                                <w:b/>
                                <w:bCs/>
                                <w:sz w:val="16"/>
                                <w:szCs w:val="16"/>
                                <w:lang w:eastAsia="en-GB"/>
                              </w:rPr>
                              <w:t>Many ambulance services are facing a shortage of trained staff. Paramedics and emergency workers often work long hours, deal with stressful situations, and care for many patients each day. This can lead to physical and emotional exhaustion, also known as burnout. Staff shortages increase the workload for existing employees, making it harder to maintain high-quality patient care. Recruiting, supporting, and retaining skilled ambulance staff is important to ensure emergency services remain effective and reliable</w:t>
                            </w:r>
                            <w:r w:rsidR="002D5C07" w:rsidRPr="002D5C07">
                              <w:rPr>
                                <w:rFonts w:ascii="Times New Roman" w:eastAsia="Times New Roman" w:hAnsi="Times New Roman" w:cs="Times New Roman"/>
                                <w:sz w:val="16"/>
                                <w:szCs w:val="16"/>
                                <w:lang w:eastAsia="en-GB"/>
                              </w:rPr>
                              <w:t>.</w:t>
                            </w:r>
                            <w:r w:rsidR="004700A2">
                              <w:rPr>
                                <w:rFonts w:ascii="Times New Roman" w:eastAsia="Times New Roman" w:hAnsi="Times New Roman" w:cs="Times New Roman"/>
                                <w:sz w:val="16"/>
                                <w:szCs w:val="16"/>
                                <w:lang w:eastAsia="en-GB"/>
                              </w:rPr>
                              <w:t xml:space="preserve">   </w:t>
                            </w:r>
                            <w:r w:rsidR="004700A2" w:rsidRPr="00937CB9">
                              <w:rPr>
                                <w:rFonts w:ascii="Times New Roman" w:eastAsia="Times New Roman" w:hAnsi="Times New Roman" w:cs="Times New Roman"/>
                                <w:sz w:val="18"/>
                                <w:szCs w:val="18"/>
                                <w:lang w:eastAsia="en-GB"/>
                              </w:rPr>
                              <w:t xml:space="preserve">               </w:t>
                            </w:r>
                            <w:r w:rsidR="00937CB9" w:rsidRPr="00937CB9">
                              <w:rPr>
                                <w:rFonts w:ascii="Calibri" w:eastAsia="Times New Roman" w:hAnsi="Calibri" w:cs="Calibri"/>
                                <w:i/>
                                <w:iCs/>
                                <w:sz w:val="18"/>
                                <w:szCs w:val="18"/>
                                <w:lang w:eastAsia="en-GB"/>
                              </w:rPr>
                              <w:t>London Ambulance Service NHS Trust</w:t>
                            </w:r>
                            <w:r w:rsidR="00937CB9" w:rsidRPr="00937CB9">
                              <w:rPr>
                                <w:rFonts w:ascii="Calibri" w:eastAsia="Times New Roman" w:hAnsi="Calibri" w:cs="Calibri"/>
                                <w:sz w:val="18"/>
                                <w:szCs w:val="18"/>
                                <w:lang w:eastAsia="en-GB"/>
                              </w:rPr>
                              <w:t>. (2025</w:t>
                            </w:r>
                            <w:r w:rsidR="00937CB9">
                              <w:rPr>
                                <w:rFonts w:ascii="Calibri" w:eastAsia="Times New Roman" w:hAnsi="Calibri" w:cs="Calibri"/>
                                <w:sz w:val="18"/>
                                <w:szCs w:val="18"/>
                                <w:lang w:eastAsia="en-GB"/>
                              </w:rPr>
                              <w:t>)</w:t>
                            </w:r>
                          </w:p>
                          <w:p w14:paraId="513B0B67" w14:textId="61314AE1" w:rsidR="004700A2" w:rsidRPr="002D5C07" w:rsidRDefault="004700A2" w:rsidP="002D5C07">
                            <w:pPr>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 xml:space="preserve"> </w:t>
                            </w:r>
                          </w:p>
                          <w:p w14:paraId="0522B24E" w14:textId="18D4033A" w:rsidR="00D3757D" w:rsidRPr="002D5C07" w:rsidRDefault="00D3757D" w:rsidP="00D3757D">
                            <w:pPr>
                              <w:shd w:val="clear" w:color="auto" w:fill="FFFFFF"/>
                              <w:spacing w:after="0" w:line="240" w:lineRule="auto"/>
                              <w:rPr>
                                <w:rFonts w:ascii="Segoe UI" w:eastAsia="Times New Roman" w:hAnsi="Segoe UI" w:cs="Segoe UI"/>
                                <w:b/>
                                <w:bCs/>
                                <w:color w:val="000000"/>
                                <w:sz w:val="16"/>
                                <w:szCs w:val="16"/>
                                <w:lang w:eastAsia="en-GB"/>
                              </w:rPr>
                            </w:pPr>
                          </w:p>
                          <w:p w14:paraId="1F1F0619" w14:textId="110DAF59" w:rsidR="00DB52D3" w:rsidRPr="00825F7E" w:rsidRDefault="00DB52D3" w:rsidP="00DB52D3">
                            <w:pPr>
                              <w:shd w:val="clear" w:color="auto" w:fill="FFFFFF"/>
                              <w:spacing w:after="0" w:line="240" w:lineRule="auto"/>
                              <w:textAlignment w:val="baseline"/>
                              <w:rPr>
                                <w:rFonts w:ascii="Segoe UI" w:eastAsia="Times New Roman" w:hAnsi="Segoe UI" w:cs="Segoe UI"/>
                                <w:b/>
                                <w:bCs/>
                                <w:color w:val="000000"/>
                                <w:sz w:val="23"/>
                                <w:szCs w:val="23"/>
                                <w:lang w:eastAsia="en-GB"/>
                              </w:rPr>
                            </w:pP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0;margin-top:219pt;width:253.5pt;height:228.45pt;z-index:2516869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" strokecolor="#00b050" strokeweight="3.75pt">
                <v:textbox>
                  <w:txbxContent>
                    <w:p w14:paraId="42887553" w14:textId="36BF03BB" w:rsidR="00BE6BE0" w:rsidRPr="00EB3218" w:rsidRDefault="005F5B52" w:rsidP="00BE6BE0">
                      <w:pPr>
                        <w:rPr>
                          <w:rFonts w:ascii="Amasis MT Pro Black" w:hAnsi="Amasis MT Pro Black"/>
                          <w:b/>
                          <w:bCs/>
                          <w:sz w:val="24"/>
                          <w:szCs w:val="24"/>
                        </w:rPr>
                      </w:pPr>
                      <w:r>
                        <w:rPr>
                          <w:b/>
                          <w:bCs/>
                        </w:rPr>
                        <w:t xml:space="preserve">  </w:t>
                      </w:r>
                      <w:r w:rsidR="00781608">
                        <w:rPr>
                          <w:b/>
                          <w:bCs/>
                        </w:rPr>
                        <w:t xml:space="preserve">       </w:t>
                      </w:r>
                      <w:r w:rsidR="00EB3218">
                        <w:rPr>
                          <w:b/>
                          <w:bCs/>
                        </w:rPr>
                        <w:t xml:space="preserve">        </w:t>
                      </w:r>
                      <w:r w:rsidR="00781608">
                        <w:rPr>
                          <w:b/>
                          <w:bCs/>
                        </w:rPr>
                        <w:t xml:space="preserve">  </w:t>
                      </w:r>
                      <w:r w:rsidR="00EB3218" w:rsidRPr="002D5772">
                        <w:rPr>
                          <w:rFonts w:ascii="Amasis MT Pro Black" w:hAnsi="Amasis MT Pro Black"/>
                          <w:b/>
                          <w:bCs/>
                          <w:color w:val="0070C0"/>
                          <w:sz w:val="24"/>
                          <w:szCs w:val="24"/>
                        </w:rPr>
                        <w:t>Two Main Challenges</w:t>
                      </w:r>
                    </w:p>
                    <w:p w14:paraId="3777AC88" w14:textId="2ED68A55" w:rsidR="00DB52D3" w:rsidRPr="00825F7E" w:rsidRDefault="00DB52D3" w:rsidP="00DB52D3">
                      <w:pPr>
                        <w:shd w:val="clear" w:color="auto" w:fill="FFFFFF"/>
                        <w:spacing w:after="0" w:line="240" w:lineRule="auto"/>
                        <w:rPr>
                          <w:rFonts w:ascii="New" w:eastAsia="Times New Roman" w:hAnsi="New" w:cs="Times New Roman"/>
                          <w:b/>
                          <w:bCs/>
                          <w:color w:val="000000"/>
                          <w:sz w:val="16"/>
                          <w:szCs w:val="16"/>
                          <w:lang w:eastAsia="en-GB"/>
                        </w:rPr>
                      </w:pPr>
                      <w:r w:rsidRPr="00825F7E">
                        <w:rPr>
                          <w:rFonts w:ascii="TimesNewRomanPS-BoldMT" w:eastAsia="Times New Roman" w:hAnsi="TimesNewRomanPS-BoldMT" w:cs="Times New Roman"/>
                          <w:b/>
                          <w:bCs/>
                          <w:color w:val="000000"/>
                          <w:sz w:val="16"/>
                          <w:szCs w:val="16"/>
                          <w:bdr w:val="none" w:sz="0" w:space="0" w:color="auto" w:frame="1"/>
                          <w:lang w:eastAsia="en-GB"/>
                        </w:rPr>
                        <w:t>1</w:t>
                      </w:r>
                      <w:r w:rsidRPr="00CB362B">
                        <w:rPr>
                          <w:rFonts w:ascii="TimesNewRomanPS-BoldMT" w:eastAsia="Times New Roman" w:hAnsi="TimesNewRomanPS-BoldMT" w:cs="Times New Roman"/>
                          <w:color w:val="000000"/>
                          <w:sz w:val="16"/>
                          <w:szCs w:val="16"/>
                          <w:bdr w:val="none" w:sz="0" w:space="0" w:color="auto" w:frame="1"/>
                          <w:lang w:eastAsia="en-GB"/>
                        </w:rPr>
                        <w:t xml:space="preserve">. </w:t>
                      </w:r>
                      <w:r w:rsidRPr="00CB362B">
                        <w:rPr>
                          <w:rFonts w:ascii="TimesNewRomanPS-BoldMT" w:eastAsia="Times New Roman" w:hAnsi="TimesNewRomanPS-BoldMT" w:cs="Times New Roman"/>
                          <w:b/>
                          <w:bCs/>
                          <w:color w:val="EE0000"/>
                          <w:sz w:val="16"/>
                          <w:szCs w:val="16"/>
                          <w:bdr w:val="none" w:sz="0" w:space="0" w:color="auto" w:frame="1"/>
                          <w:lang w:eastAsia="en-GB"/>
                        </w:rPr>
                        <w:t>Delayed Response Times</w:t>
                      </w:r>
                      <w:r w:rsidRPr="00CB362B">
                        <w:rPr>
                          <w:rFonts w:ascii="inherit" w:eastAsia="Times New Roman" w:hAnsi="inherit" w:cs="Times New Roman"/>
                          <w:color w:val="000000"/>
                          <w:sz w:val="16"/>
                          <w:szCs w:val="16"/>
                          <w:bdr w:val="none" w:sz="0" w:space="0" w:color="auto" w:frame="1"/>
                          <w:lang w:eastAsia="en-GB"/>
                        </w:rPr>
                        <w:br/>
                      </w:r>
                      <w:r w:rsidRPr="00825F7E">
                        <w:rPr>
                          <w:rFonts w:ascii="New" w:eastAsia="Times New Roman" w:hAnsi="New" w:cs="Times New Roman"/>
                          <w:b/>
                          <w:bCs/>
                          <w:color w:val="000000"/>
                          <w:sz w:val="16"/>
                          <w:szCs w:val="16"/>
                          <w:bdr w:val="none" w:sz="0" w:space="0" w:color="auto" w:frame="1"/>
                          <w:lang w:eastAsia="en-GB"/>
                        </w:rPr>
                        <w:t>Ambulance services often experience delays because there are more emergency calls than available resources. Heavy traffic, busy hospitals, and long patient handover times can slow down emergency crews. These delays mean patients may have to wait longer before receiving medical care or being transported to hospital. In serious</w:t>
                      </w:r>
                      <w:r w:rsidRPr="00825F7E">
                        <w:rPr>
                          <w:rFonts w:ascii="New" w:eastAsia="Times New Roman" w:hAnsi="New" w:cs="Times New Roman"/>
                          <w:b/>
                          <w:bCs/>
                          <w:color w:val="000000"/>
                          <w:sz w:val="30"/>
                          <w:szCs w:val="30"/>
                          <w:bdr w:val="none" w:sz="0" w:space="0" w:color="auto" w:frame="1"/>
                          <w:lang w:eastAsia="en-GB"/>
                        </w:rPr>
                        <w:t xml:space="preserve"> </w:t>
                      </w:r>
                      <w:r w:rsidRPr="00825F7E">
                        <w:rPr>
                          <w:rFonts w:ascii="New" w:eastAsia="Times New Roman" w:hAnsi="New" w:cs="Times New Roman"/>
                          <w:b/>
                          <w:bCs/>
                          <w:color w:val="000000"/>
                          <w:sz w:val="16"/>
                          <w:szCs w:val="16"/>
                          <w:bdr w:val="none" w:sz="0" w:space="0" w:color="auto" w:frame="1"/>
                          <w:lang w:eastAsia="en-GB"/>
                        </w:rPr>
                        <w:t>emergencies, every minute is important, so longer response times can affect a patient’s recovery and may increase the risk of complications. Reducing these delays is essential to provide faster and safer emergency care.</w:t>
                      </w:r>
                    </w:p>
                    <w:p w14:paraId="7FC08C51" w14:textId="77D50DE7" w:rsidR="002D5C07" w:rsidRDefault="00DB52D3" w:rsidP="002D5C07">
                      <w:pPr>
                        <w:rPr>
                          <w:rFonts w:ascii="Times New Roman" w:eastAsia="Times New Roman" w:hAnsi="Times New Roman" w:cs="Times New Roman"/>
                          <w:sz w:val="16"/>
                          <w:szCs w:val="16"/>
                          <w:lang w:eastAsia="en-GB"/>
                        </w:rPr>
                      </w:pPr>
                      <w:r w:rsidRPr="00825F7E">
                        <w:rPr>
                          <w:rFonts w:ascii="TimesNewRomanPS-BoldMT" w:eastAsia="Times New Roman" w:hAnsi="TimesNewRomanPS-BoldMT" w:cs="Times New Roman"/>
                          <w:b/>
                          <w:bCs/>
                          <w:color w:val="000000"/>
                          <w:sz w:val="16"/>
                          <w:szCs w:val="16"/>
                          <w:bdr w:val="none" w:sz="0" w:space="0" w:color="auto" w:frame="1"/>
                          <w:lang w:eastAsia="en-GB"/>
                        </w:rPr>
                        <w:t>2</w:t>
                      </w:r>
                      <w:r w:rsidRPr="00CB362B">
                        <w:rPr>
                          <w:rFonts w:ascii="TimesNewRomanPS-BoldMT" w:eastAsia="Times New Roman" w:hAnsi="TimesNewRomanPS-BoldMT" w:cs="Times New Roman"/>
                          <w:color w:val="000000"/>
                          <w:sz w:val="16"/>
                          <w:szCs w:val="16"/>
                          <w:bdr w:val="none" w:sz="0" w:space="0" w:color="auto" w:frame="1"/>
                          <w:lang w:eastAsia="en-GB"/>
                        </w:rPr>
                        <w:t xml:space="preserve">. </w:t>
                      </w:r>
                      <w:r w:rsidRPr="00CB362B">
                        <w:rPr>
                          <w:rFonts w:ascii="TimesNewRomanPS-BoldMT" w:eastAsia="Times New Roman" w:hAnsi="TimesNewRomanPS-BoldMT" w:cs="Times New Roman"/>
                          <w:b/>
                          <w:bCs/>
                          <w:color w:val="EE0000"/>
                          <w:sz w:val="16"/>
                          <w:szCs w:val="16"/>
                          <w:bdr w:val="none" w:sz="0" w:space="0" w:color="auto" w:frame="1"/>
                          <w:lang w:eastAsia="en-GB"/>
                        </w:rPr>
                        <w:t>Staff Shortages and Burnout</w:t>
                      </w:r>
                      <w:r w:rsidRPr="00CB362B">
                        <w:rPr>
                          <w:rFonts w:ascii="inherit" w:eastAsia="Times New Roman" w:hAnsi="inherit" w:cs="Times New Roman"/>
                          <w:color w:val="000000"/>
                          <w:sz w:val="16"/>
                          <w:szCs w:val="16"/>
                          <w:bdr w:val="none" w:sz="0" w:space="0" w:color="auto" w:frame="1"/>
                          <w:lang w:eastAsia="en-GB"/>
                        </w:rPr>
                        <w:br/>
                      </w:r>
                      <w:r w:rsidR="002D5C07" w:rsidRPr="002D5C07">
                        <w:rPr>
                          <w:rFonts w:ascii="Times New Roman" w:eastAsia="Times New Roman" w:hAnsi="Times New Roman" w:cs="Times New Roman"/>
                          <w:b/>
                          <w:bCs/>
                          <w:sz w:val="16"/>
                          <w:szCs w:val="16"/>
                          <w:lang w:eastAsia="en-GB"/>
                        </w:rPr>
                        <w:t>Many ambulance services are facing a shortage of trained staff. Paramedics and emergency workers often work long hours, deal with stressful situations, and care for many patients each day. This can lead to physical and emotional exhaustion, also known as burnout. Staff shortages increase the workload for existing employees, making it harder to maintain high-quality patient care. Recruiting, supporting, and retaining skilled ambulance staff is important to ensure emergency services remain effective and reliable</w:t>
                      </w:r>
                      <w:r w:rsidR="002D5C07" w:rsidRPr="002D5C07">
                        <w:rPr>
                          <w:rFonts w:ascii="Times New Roman" w:eastAsia="Times New Roman" w:hAnsi="Times New Roman" w:cs="Times New Roman"/>
                          <w:sz w:val="16"/>
                          <w:szCs w:val="16"/>
                          <w:lang w:eastAsia="en-GB"/>
                        </w:rPr>
                        <w:t>.</w:t>
                      </w:r>
                      <w:r w:rsidR="004700A2">
                        <w:rPr>
                          <w:rFonts w:ascii="Times New Roman" w:eastAsia="Times New Roman" w:hAnsi="Times New Roman" w:cs="Times New Roman"/>
                          <w:sz w:val="16"/>
                          <w:szCs w:val="16"/>
                          <w:lang w:eastAsia="en-GB"/>
                        </w:rPr>
                        <w:t xml:space="preserve">   </w:t>
                      </w:r>
                      <w:r w:rsidR="004700A2" w:rsidRPr="00937CB9">
                        <w:rPr>
                          <w:rFonts w:ascii="Times New Roman" w:eastAsia="Times New Roman" w:hAnsi="Times New Roman" w:cs="Times New Roman"/>
                          <w:sz w:val="18"/>
                          <w:szCs w:val="18"/>
                          <w:lang w:eastAsia="en-GB"/>
                        </w:rPr>
                        <w:t xml:space="preserve">               </w:t>
                      </w:r>
                      <w:r w:rsidR="00937CB9" w:rsidRPr="00937CB9">
                        <w:rPr>
                          <w:rFonts w:ascii="Calibri" w:eastAsia="Times New Roman" w:hAnsi="Calibri" w:cs="Calibri"/>
                          <w:i/>
                          <w:iCs/>
                          <w:sz w:val="18"/>
                          <w:szCs w:val="18"/>
                          <w:lang w:eastAsia="en-GB"/>
                        </w:rPr>
                        <w:t>London Ambulance Service NHS Trust</w:t>
                      </w:r>
                      <w:r w:rsidR="00937CB9" w:rsidRPr="00937CB9">
                        <w:rPr>
                          <w:rFonts w:ascii="Calibri" w:eastAsia="Times New Roman" w:hAnsi="Calibri" w:cs="Calibri"/>
                          <w:sz w:val="18"/>
                          <w:szCs w:val="18"/>
                          <w:lang w:eastAsia="en-GB"/>
                        </w:rPr>
                        <w:t>. (2025</w:t>
                      </w:r>
                      <w:r w:rsidR="00937CB9">
                        <w:rPr>
                          <w:rFonts w:ascii="Calibri" w:eastAsia="Times New Roman" w:hAnsi="Calibri" w:cs="Calibri"/>
                          <w:sz w:val="18"/>
                          <w:szCs w:val="18"/>
                          <w:lang w:eastAsia="en-GB"/>
                        </w:rPr>
                        <w:t>)</w:t>
                      </w:r>
                    </w:p>
                    <w:p w14:paraId="513B0B67" w14:textId="61314AE1" w:rsidR="004700A2" w:rsidRPr="002D5C07" w:rsidRDefault="004700A2" w:rsidP="002D5C07">
                      <w:pPr>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 xml:space="preserve"> </w:t>
                      </w:r>
                    </w:p>
                    <w:p w14:paraId="0522B24E" w14:textId="18D4033A" w:rsidR="00D3757D" w:rsidRPr="002D5C07" w:rsidRDefault="00D3757D" w:rsidP="00D3757D">
                      <w:pPr>
                        <w:shd w:val="clear" w:color="auto" w:fill="FFFFFF"/>
                        <w:spacing w:after="0" w:line="240" w:lineRule="auto"/>
                        <w:rPr>
                          <w:rFonts w:ascii="Segoe UI" w:eastAsia="Times New Roman" w:hAnsi="Segoe UI" w:cs="Segoe UI"/>
                          <w:b/>
                          <w:bCs/>
                          <w:color w:val="000000"/>
                          <w:sz w:val="16"/>
                          <w:szCs w:val="16"/>
                          <w:lang w:eastAsia="en-GB"/>
                        </w:rPr>
                      </w:pPr>
                    </w:p>
                    <w:p w14:paraId="1F1F0619" w14:textId="110DAF59" w:rsidR="00DB52D3" w:rsidRPr="00825F7E" w:rsidRDefault="00DB52D3" w:rsidP="00DB52D3">
                      <w:pPr>
                        <w:shd w:val="clear" w:color="auto" w:fill="FFFFFF"/>
                        <w:spacing w:after="0" w:line="240" w:lineRule="auto"/>
                        <w:textAlignment w:val="baseline"/>
                        <w:rPr>
                          <w:rFonts w:ascii="Segoe UI" w:eastAsia="Times New Roman" w:hAnsi="Segoe UI" w:cs="Segoe UI"/>
                          <w:b/>
                          <w:bCs/>
                          <w:color w:val="000000"/>
                          <w:sz w:val="23"/>
                          <w:szCs w:val="23"/>
                          <w:lang w:eastAsia="en-GB"/>
                        </w:rPr>
                      </w:pP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AB0559">
        <w:rPr>
          <w:noProof/>
        </w:rPr>
        <mc:AlternateContent>
          <mc:Choice Requires="wps">
            <w:drawing>
              <wp:anchor distT="0" distB="0" distL="114300" distR="114300" simplePos="0" relativeHeight="251779072" behindDoc="0" locked="0" layoutInCell="1" allowOverlap="1" wp14:anchorId="11A66DC8" wp14:editId="24F8BF2E">
                <wp:simplePos x="0" y="0"/>
                <wp:positionH relativeFrom="page">
                  <wp:posOffset>6038850</wp:posOffset>
                </wp:positionH>
                <wp:positionV relativeFrom="paragraph">
                  <wp:posOffset>4752975</wp:posOffset>
                </wp:positionV>
                <wp:extent cx="4638675" cy="952500"/>
                <wp:effectExtent l="0" t="0" r="28575" b="19050"/>
                <wp:wrapNone/>
                <wp:docPr id="1887350041" name="Text Box 10"/>
                <wp:cNvGraphicFramePr/>
                <a:graphic xmlns:a="http://schemas.openxmlformats.org/drawingml/2006/main">
                  <a:graphicData uri="http://schemas.microsoft.com/office/word/2010/wordprocessingShape">
                    <wps:wsp>
                      <wps:cNvSpPr txBox="1"/>
                      <wps:spPr>
                        <a:xfrm>
                          <a:off x="0" y="0"/>
                          <a:ext cx="4638675" cy="952500"/>
                        </a:xfrm>
                        <a:prstGeom prst="rect">
                          <a:avLst/>
                        </a:prstGeom>
                        <a:ln>
                          <a:solidFill>
                            <a:srgbClr val="00B050"/>
                          </a:solidFill>
                        </a:ln>
                      </wps:spPr>
                      <wps:style>
                        <a:lnRef idx="2">
                          <a:schemeClr val="dk1"/>
                        </a:lnRef>
                        <a:fillRef idx="1">
                          <a:schemeClr val="lt1"/>
                        </a:fillRef>
                        <a:effectRef idx="0">
                          <a:schemeClr val="dk1"/>
                        </a:effectRef>
                        <a:fontRef idx="minor">
                          <a:schemeClr val="dk1"/>
                        </a:fontRef>
                      </wps:style>
                      <wps:txbx>
                        <w:txbxContent>
                          <w:p w14:paraId="40840335" w14:textId="0184B9D4" w:rsidR="00C4140C" w:rsidRPr="00677891" w:rsidRDefault="00677891" w:rsidP="00506EB6">
                            <w:pPr>
                              <w:spacing w:after="0" w:line="240" w:lineRule="auto"/>
                              <w:rPr>
                                <w:rFonts w:ascii="Amasis MT Pro Black" w:eastAsia="Times New Roman" w:hAnsi="Amasis MT Pro Black" w:cstheme="minorHAnsi"/>
                                <w:b/>
                                <w:bCs/>
                                <w:sz w:val="24"/>
                                <w:szCs w:val="24"/>
                                <w:lang w:eastAsia="en-GB"/>
                              </w:rPr>
                            </w:pPr>
                            <w:r w:rsidRPr="00677891">
                              <w:rPr>
                                <w:rFonts w:ascii="Amasis MT Pro Black" w:eastAsia="Times New Roman" w:hAnsi="Amasis MT Pro Black" w:cstheme="minorHAnsi"/>
                                <w:b/>
                                <w:bCs/>
                                <w:color w:val="0070C0"/>
                                <w:sz w:val="24"/>
                                <w:szCs w:val="24"/>
                                <w:lang w:eastAsia="en-GB"/>
                              </w:rPr>
                              <w:t>C</w:t>
                            </w:r>
                            <w:r w:rsidR="00FB09B0">
                              <w:rPr>
                                <w:rFonts w:ascii="Amasis MT Pro Black" w:eastAsia="Times New Roman" w:hAnsi="Amasis MT Pro Black" w:cstheme="minorHAnsi"/>
                                <w:b/>
                                <w:bCs/>
                                <w:color w:val="0070C0"/>
                                <w:sz w:val="24"/>
                                <w:szCs w:val="24"/>
                                <w:lang w:eastAsia="en-GB"/>
                              </w:rPr>
                              <w:t>onclusion</w:t>
                            </w:r>
                          </w:p>
                          <w:p w14:paraId="318BDA75" w14:textId="77777777" w:rsidR="00E72B3E" w:rsidRPr="00E72B3E" w:rsidRDefault="00E72B3E" w:rsidP="00E72B3E">
                            <w:pPr>
                              <w:spacing w:after="0" w:line="240" w:lineRule="auto"/>
                              <w:rPr>
                                <w:rFonts w:eastAsia="Times New Roman" w:cstheme="minorHAnsi"/>
                                <w:sz w:val="18"/>
                                <w:szCs w:val="18"/>
                                <w:lang w:eastAsia="en-GB"/>
                              </w:rPr>
                            </w:pPr>
                            <w:r w:rsidRPr="00E72B3E">
                              <w:rPr>
                                <w:rFonts w:eastAsia="Times New Roman" w:cstheme="minorHAnsi"/>
                                <w:b/>
                                <w:bCs/>
                                <w:sz w:val="18"/>
                                <w:szCs w:val="18"/>
                                <w:lang w:eastAsia="en-GB"/>
                              </w:rPr>
                              <w:t>Ambulance services are an important part of the NHS because they provide fast emergency care when people need it most. Although they face challenges such as increasing demand and staff shortages, ongoing improvements in training, technology, and teamwork help them deliver safe and effective care. Continued support and investment will help ensure patients receive the best possible emergency treatment</w:t>
                            </w:r>
                            <w:r w:rsidRPr="00E72B3E">
                              <w:rPr>
                                <w:rFonts w:eastAsia="Times New Roman" w:cstheme="minorHAnsi"/>
                                <w:sz w:val="18"/>
                                <w:szCs w:val="18"/>
                                <w:lang w:eastAsia="en-GB"/>
                              </w:rPr>
                              <w:t>.</w:t>
                            </w:r>
                          </w:p>
                          <w:p w14:paraId="5C479AA2" w14:textId="77777777" w:rsidR="00AB0559" w:rsidRPr="00054FA5" w:rsidRDefault="00AB0559">
                            <w:pPr>
                              <w:rPr>
                                <w:rFonts w:cstheme="minorHAnsi"/>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66DC8" id="Text Box 10" o:spid="_x0000_s1028" type="#_x0000_t202" style="position:absolute;margin-left:475.5pt;margin-top:374.25pt;width:365.25pt;height:75pt;z-index:251779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" fillcolor="white [3201]" strokecolor="#00b050" strokeweight="1pt">
                <v:textbox>
                  <w:txbxContent>
                    <w:p w14:paraId="40840335" w14:textId="0184B9D4" w:rsidR="00C4140C" w:rsidRPr="00677891" w:rsidRDefault="00677891" w:rsidP="00506EB6">
                      <w:pPr>
                        <w:spacing w:after="0" w:line="240" w:lineRule="auto"/>
                        <w:rPr>
                          <w:rFonts w:ascii="Amasis MT Pro Black" w:eastAsia="Times New Roman" w:hAnsi="Amasis MT Pro Black" w:cstheme="minorHAnsi"/>
                          <w:b/>
                          <w:bCs/>
                          <w:sz w:val="24"/>
                          <w:szCs w:val="24"/>
                          <w:lang w:eastAsia="en-GB"/>
                        </w:rPr>
                      </w:pPr>
                      <w:r w:rsidRPr="00677891">
                        <w:rPr>
                          <w:rFonts w:ascii="Amasis MT Pro Black" w:eastAsia="Times New Roman" w:hAnsi="Amasis MT Pro Black" w:cstheme="minorHAnsi"/>
                          <w:b/>
                          <w:bCs/>
                          <w:color w:val="0070C0"/>
                          <w:sz w:val="24"/>
                          <w:szCs w:val="24"/>
                          <w:lang w:eastAsia="en-GB"/>
                        </w:rPr>
                        <w:t>C</w:t>
                      </w:r>
                      <w:r w:rsidR="00FB09B0">
                        <w:rPr>
                          <w:rFonts w:ascii="Amasis MT Pro Black" w:eastAsia="Times New Roman" w:hAnsi="Amasis MT Pro Black" w:cstheme="minorHAnsi"/>
                          <w:b/>
                          <w:bCs/>
                          <w:color w:val="0070C0"/>
                          <w:sz w:val="24"/>
                          <w:szCs w:val="24"/>
                          <w:lang w:eastAsia="en-GB"/>
                        </w:rPr>
                        <w:t>onclusion</w:t>
                      </w:r>
                    </w:p>
                    <w:p w14:paraId="318BDA75" w14:textId="77777777" w:rsidR="00E72B3E" w:rsidRPr="00E72B3E" w:rsidRDefault="00E72B3E" w:rsidP="00E72B3E">
                      <w:pPr>
                        <w:spacing w:after="0" w:line="240" w:lineRule="auto"/>
                        <w:rPr>
                          <w:rFonts w:eastAsia="Times New Roman" w:cstheme="minorHAnsi"/>
                          <w:sz w:val="18"/>
                          <w:szCs w:val="18"/>
                          <w:lang w:eastAsia="en-GB"/>
                        </w:rPr>
                      </w:pPr>
                      <w:r w:rsidRPr="00E72B3E">
                        <w:rPr>
                          <w:rFonts w:eastAsia="Times New Roman" w:cstheme="minorHAnsi"/>
                          <w:b/>
                          <w:bCs/>
                          <w:sz w:val="18"/>
                          <w:szCs w:val="18"/>
                          <w:lang w:eastAsia="en-GB"/>
                        </w:rPr>
                        <w:t>Ambulance services are an important part of the NHS because they provide fast emergency care when people need it most. Although they face challenges such as increasing demand and staff shortages, ongoing improvements in training, technology, and teamwork help them deliver safe and effective care. Continued support and investment will help ensure patients receive the best possible emergency treatment</w:t>
                      </w:r>
                      <w:r w:rsidRPr="00E72B3E">
                        <w:rPr>
                          <w:rFonts w:eastAsia="Times New Roman" w:cstheme="minorHAnsi"/>
                          <w:sz w:val="18"/>
                          <w:szCs w:val="18"/>
                          <w:lang w:eastAsia="en-GB"/>
                        </w:rPr>
                        <w:t>.</w:t>
                      </w:r>
                    </w:p>
                    <w:p w14:paraId="5C479AA2" w14:textId="77777777" w:rsidR="00AB0559" w:rsidRPr="00054FA5" w:rsidRDefault="00AB0559">
                      <w:pPr>
                        <w:rPr>
                          <w:rFonts w:cstheme="minorHAnsi"/>
                          <w:b/>
                          <w:bCs/>
                        </w:rPr>
                      </w:pPr>
                    </w:p>
                  </w:txbxContent>
                </v:textbox>
                <w10:wrap anchorx="page"/>
              </v:shape>
            </w:pict>
          </mc:Fallback>
        </mc:AlternateContent>
      </w:r>
      <w:r w:rsidR="00F22297">
        <w:rPr>
          <w:noProof/>
        </w:rPr>
        <mc:AlternateContent>
          <mc:Choice Requires="wps">
            <w:drawing>
              <wp:anchor distT="45720" distB="45720" distL="114300" distR="114300" simplePos="0" relativeHeight="251658240" behindDoc="0" locked="0" layoutInCell="1" allowOverlap="1" wp14:anchorId="04CAE92E" wp14:editId="708C3B22">
                <wp:simplePos x="0" y="0"/>
                <wp:positionH relativeFrom="page">
                  <wp:align>left</wp:align>
                </wp:positionH>
                <wp:positionV relativeFrom="paragraph">
                  <wp:posOffset>27940</wp:posOffset>
                </wp:positionV>
                <wp:extent cx="3238500" cy="3876675"/>
                <wp:effectExtent l="19050" t="19050" r="38100" b="476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3876675"/>
                        </a:xfrm>
                        <a:prstGeom prst="rect">
                          <a:avLst/>
                        </a:prstGeom>
                        <a:solidFill>
                          <a:srgbClr val="FFFFFF"/>
                        </a:solidFill>
                        <a:ln w="47625">
                          <a:solidFill>
                            <a:srgbClr val="00B050"/>
                          </a:solidFill>
                          <a:miter lim="800000"/>
                          <a:headEnd/>
                          <a:tailEnd/>
                        </a:ln>
                        <a:effectLst>
                          <a:softEdge rad="25400"/>
                        </a:effectLst>
                      </wps:spPr>
                      <wps:txbx>
                        <w:txbxContent>
                          <w:p w14:paraId="5306BA00" w14:textId="159DBA23" w:rsidR="007701D1" w:rsidRPr="00294375" w:rsidRDefault="007701D1" w:rsidP="00BE6BE0">
                            <w:pPr>
                              <w:rPr>
                                <w:rFonts w:ascii="Amasis MT Pro Black" w:hAnsi="Amasis MT Pro Black"/>
                                <w:b/>
                                <w:bCs/>
                                <w:color w:val="0070C0"/>
                              </w:rPr>
                            </w:pPr>
                            <w:r w:rsidRPr="00294375">
                              <w:rPr>
                                <w:rFonts w:ascii="Amasis MT Pro Black" w:hAnsi="Amasis MT Pro Black"/>
                                <w:b/>
                                <w:bCs/>
                                <w:color w:val="0070C0"/>
                              </w:rPr>
                              <w:t>T</w:t>
                            </w:r>
                            <w:r w:rsidR="002D5772">
                              <w:rPr>
                                <w:rFonts w:ascii="Amasis MT Pro Black" w:hAnsi="Amasis MT Pro Black"/>
                                <w:b/>
                                <w:bCs/>
                                <w:color w:val="0070C0"/>
                              </w:rPr>
                              <w:t>he</w:t>
                            </w:r>
                            <w:r w:rsidRPr="00294375">
                              <w:rPr>
                                <w:rFonts w:ascii="Amasis MT Pro Black" w:hAnsi="Amasis MT Pro Black"/>
                                <w:b/>
                                <w:bCs/>
                                <w:color w:val="0070C0"/>
                              </w:rPr>
                              <w:t xml:space="preserve"> E</w:t>
                            </w:r>
                            <w:r w:rsidR="002D5772">
                              <w:rPr>
                                <w:rFonts w:ascii="Amasis MT Pro Black" w:hAnsi="Amasis MT Pro Black"/>
                                <w:b/>
                                <w:bCs/>
                                <w:color w:val="0070C0"/>
                              </w:rPr>
                              <w:t>xplanation</w:t>
                            </w:r>
                            <w:r w:rsidRPr="00294375">
                              <w:rPr>
                                <w:rFonts w:ascii="Amasis MT Pro Black" w:hAnsi="Amasis MT Pro Black"/>
                                <w:b/>
                                <w:bCs/>
                                <w:color w:val="0070C0"/>
                              </w:rPr>
                              <w:t xml:space="preserve"> </w:t>
                            </w:r>
                            <w:r w:rsidR="002D5772">
                              <w:rPr>
                                <w:rFonts w:ascii="Amasis MT Pro Black" w:hAnsi="Amasis MT Pro Black"/>
                                <w:b/>
                                <w:bCs/>
                                <w:color w:val="0070C0"/>
                              </w:rPr>
                              <w:t>of</w:t>
                            </w:r>
                            <w:r w:rsidRPr="00294375">
                              <w:rPr>
                                <w:rFonts w:ascii="Amasis MT Pro Black" w:hAnsi="Amasis MT Pro Black"/>
                                <w:b/>
                                <w:bCs/>
                                <w:color w:val="0070C0"/>
                              </w:rPr>
                              <w:t xml:space="preserve"> A</w:t>
                            </w:r>
                            <w:r w:rsidR="002D5772">
                              <w:rPr>
                                <w:rFonts w:ascii="Amasis MT Pro Black" w:hAnsi="Amasis MT Pro Black"/>
                                <w:b/>
                                <w:bCs/>
                                <w:color w:val="0070C0"/>
                              </w:rPr>
                              <w:t>mbulance</w:t>
                            </w:r>
                            <w:r w:rsidRPr="00294375">
                              <w:rPr>
                                <w:rFonts w:ascii="Amasis MT Pro Black" w:hAnsi="Amasis MT Pro Black"/>
                                <w:b/>
                                <w:bCs/>
                                <w:color w:val="0070C0"/>
                              </w:rPr>
                              <w:t xml:space="preserve"> S</w:t>
                            </w:r>
                            <w:r w:rsidR="002D5772">
                              <w:rPr>
                                <w:rFonts w:ascii="Amasis MT Pro Black" w:hAnsi="Amasis MT Pro Black"/>
                                <w:b/>
                                <w:bCs/>
                                <w:color w:val="0070C0"/>
                              </w:rPr>
                              <w:t>ervice</w:t>
                            </w:r>
                          </w:p>
                          <w:p w14:paraId="5146335D" w14:textId="3C4091DD" w:rsidR="00140711" w:rsidRPr="00AB4DA0" w:rsidRDefault="00140711" w:rsidP="00140711">
                            <w:pPr>
                              <w:rPr>
                                <w:rFonts w:eastAsia="Times New Roman" w:cstheme="minorHAnsi"/>
                                <w:b/>
                                <w:bCs/>
                                <w:sz w:val="18"/>
                                <w:szCs w:val="18"/>
                                <w:lang w:eastAsia="en-GB"/>
                              </w:rPr>
                            </w:pPr>
                            <w:r w:rsidRPr="00AB4DA0">
                              <w:rPr>
                                <w:rFonts w:eastAsia="Times New Roman" w:cstheme="minorHAnsi"/>
                                <w:b/>
                                <w:bCs/>
                                <w:sz w:val="18"/>
                                <w:szCs w:val="18"/>
                                <w:lang w:eastAsia="en-GB"/>
                              </w:rPr>
                              <w:t xml:space="preserve">The ambulance service is an important part of the NHS because it provides emergency medical care to people who need urgent help. When someone calls </w:t>
                            </w:r>
                            <w:r w:rsidRPr="00AB4DA0">
                              <w:rPr>
                                <w:rFonts w:eastAsia="Times New Roman" w:cstheme="minorHAnsi"/>
                                <w:b/>
                                <w:bCs/>
                                <w:color w:val="EE0000"/>
                                <w:sz w:val="18"/>
                                <w:szCs w:val="18"/>
                                <w:lang w:eastAsia="en-GB"/>
                              </w:rPr>
                              <w:t>999</w:t>
                            </w:r>
                            <w:r w:rsidRPr="00AB4DA0">
                              <w:rPr>
                                <w:rFonts w:eastAsia="Times New Roman" w:cstheme="minorHAnsi"/>
                                <w:b/>
                                <w:bCs/>
                                <w:sz w:val="18"/>
                                <w:szCs w:val="18"/>
                                <w:lang w:eastAsia="en-GB"/>
                              </w:rPr>
                              <w:t xml:space="preserve">, trained ambulance staff respond as quickly as possible to assess the patient, give emergency treatment, and take them to hospital if needed. The service operates all day and night, every day of the year, so people can get help whenever an emergency happens. In London, the ambulance service deals with millions of emergencies calls each year and works with hospitals, </w:t>
                            </w:r>
                            <w:r w:rsidRPr="00AB4DA0">
                              <w:rPr>
                                <w:rFonts w:eastAsia="Times New Roman" w:cstheme="minorHAnsi"/>
                                <w:b/>
                                <w:bCs/>
                                <w:color w:val="EE0000"/>
                                <w:sz w:val="18"/>
                                <w:szCs w:val="18"/>
                                <w:lang w:eastAsia="en-GB"/>
                              </w:rPr>
                              <w:t>NHS 111</w:t>
                            </w:r>
                            <w:r w:rsidRPr="00AB4DA0">
                              <w:rPr>
                                <w:rFonts w:eastAsia="Times New Roman" w:cstheme="minorHAnsi"/>
                                <w:b/>
                                <w:bCs/>
                                <w:sz w:val="18"/>
                                <w:szCs w:val="18"/>
                                <w:lang w:eastAsia="en-GB"/>
                              </w:rPr>
                              <w:t>, the police, and the fire service to make sure patients receive the right care. Overall, the ambulance service plays a vital role in saving lives, reducing the impact of serious illnesses and injuries, and keeping the public safe during emergencies.</w:t>
                            </w:r>
                            <w:r w:rsidR="00FE7D8A" w:rsidRPr="00AB4DA0">
                              <w:rPr>
                                <w:rFonts w:eastAsia="Times New Roman" w:cstheme="minorHAnsi"/>
                                <w:b/>
                                <w:bCs/>
                                <w:sz w:val="18"/>
                                <w:szCs w:val="18"/>
                                <w:lang w:eastAsia="en-GB"/>
                              </w:rPr>
                              <w:t xml:space="preserve"> </w:t>
                            </w:r>
                            <w:r w:rsidR="00255ADF">
                              <w:rPr>
                                <w:rFonts w:eastAsia="Times New Roman" w:cstheme="minorHAnsi"/>
                                <w:b/>
                                <w:bCs/>
                                <w:sz w:val="18"/>
                                <w:szCs w:val="18"/>
                                <w:lang w:eastAsia="en-GB"/>
                              </w:rPr>
                              <w:t xml:space="preserve">                                                             </w:t>
                            </w:r>
                            <w:r w:rsidR="00FE7D8A" w:rsidRPr="00AB4DA0">
                              <w:rPr>
                                <w:rFonts w:eastAsia="Times New Roman" w:cstheme="minorHAnsi"/>
                                <w:b/>
                                <w:bCs/>
                                <w:sz w:val="18"/>
                                <w:szCs w:val="18"/>
                                <w:lang w:eastAsia="en-GB"/>
                              </w:rPr>
                              <w:t xml:space="preserve">  </w:t>
                            </w:r>
                            <w:r w:rsidR="00FE7D8A" w:rsidRPr="00AB4DA0">
                              <w:rPr>
                                <w:rFonts w:ascii="Calibri" w:hAnsi="Calibri" w:cs="Calibri"/>
                                <w:color w:val="000000"/>
                                <w:sz w:val="18"/>
                                <w:szCs w:val="18"/>
                                <w:shd w:val="clear" w:color="auto" w:fill="FEF1C4"/>
                              </w:rPr>
                              <w:t>AACE. (2016)</w:t>
                            </w:r>
                          </w:p>
                          <w:p w14:paraId="44A2397F" w14:textId="0D2D65C2" w:rsidR="00BE6BE0" w:rsidRPr="00EC7664" w:rsidRDefault="00BE6BE0" w:rsidP="00BE6BE0">
                            <w:pPr>
                              <w:rPr>
                                <w:rFonts w:cstheme="minorHAnsi"/>
                                <w:b/>
                                <w:bCs/>
                                <w:sz w:val="16"/>
                                <w:szCs w:val="16"/>
                              </w:rPr>
                            </w:pPr>
                          </w:p>
                          <w:p w14:paraId="2BADF6B0" w14:textId="77777777" w:rsidR="007701D1" w:rsidRDefault="007701D1"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0;margin-top:2.2pt;width:255pt;height:305.25pt;z-index:25165824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" strokecolor="#00b050" strokeweight="3.75pt">
                <v:textbox>
                  <w:txbxContent>
                    <w:p w14:paraId="5306BA00" w14:textId="159DBA23" w:rsidR="007701D1" w:rsidRPr="00294375" w:rsidRDefault="007701D1" w:rsidP="00BE6BE0">
                      <w:pPr>
                        <w:rPr>
                          <w:rFonts w:ascii="Amasis MT Pro Black" w:hAnsi="Amasis MT Pro Black"/>
                          <w:b/>
                          <w:bCs/>
                          <w:color w:val="0070C0"/>
                        </w:rPr>
                      </w:pPr>
                      <w:r w:rsidRPr="00294375">
                        <w:rPr>
                          <w:rFonts w:ascii="Amasis MT Pro Black" w:hAnsi="Amasis MT Pro Black"/>
                          <w:b/>
                          <w:bCs/>
                          <w:color w:val="0070C0"/>
                        </w:rPr>
                        <w:t>T</w:t>
                      </w:r>
                      <w:r w:rsidR="002D5772">
                        <w:rPr>
                          <w:rFonts w:ascii="Amasis MT Pro Black" w:hAnsi="Amasis MT Pro Black"/>
                          <w:b/>
                          <w:bCs/>
                          <w:color w:val="0070C0"/>
                        </w:rPr>
                        <w:t>he</w:t>
                      </w:r>
                      <w:r w:rsidRPr="00294375">
                        <w:rPr>
                          <w:rFonts w:ascii="Amasis MT Pro Black" w:hAnsi="Amasis MT Pro Black"/>
                          <w:b/>
                          <w:bCs/>
                          <w:color w:val="0070C0"/>
                        </w:rPr>
                        <w:t xml:space="preserve"> E</w:t>
                      </w:r>
                      <w:r w:rsidR="002D5772">
                        <w:rPr>
                          <w:rFonts w:ascii="Amasis MT Pro Black" w:hAnsi="Amasis MT Pro Black"/>
                          <w:b/>
                          <w:bCs/>
                          <w:color w:val="0070C0"/>
                        </w:rPr>
                        <w:t>xplanation</w:t>
                      </w:r>
                      <w:r w:rsidRPr="00294375">
                        <w:rPr>
                          <w:rFonts w:ascii="Amasis MT Pro Black" w:hAnsi="Amasis MT Pro Black"/>
                          <w:b/>
                          <w:bCs/>
                          <w:color w:val="0070C0"/>
                        </w:rPr>
                        <w:t xml:space="preserve"> </w:t>
                      </w:r>
                      <w:r w:rsidR="002D5772">
                        <w:rPr>
                          <w:rFonts w:ascii="Amasis MT Pro Black" w:hAnsi="Amasis MT Pro Black"/>
                          <w:b/>
                          <w:bCs/>
                          <w:color w:val="0070C0"/>
                        </w:rPr>
                        <w:t>of</w:t>
                      </w:r>
                      <w:r w:rsidRPr="00294375">
                        <w:rPr>
                          <w:rFonts w:ascii="Amasis MT Pro Black" w:hAnsi="Amasis MT Pro Black"/>
                          <w:b/>
                          <w:bCs/>
                          <w:color w:val="0070C0"/>
                        </w:rPr>
                        <w:t xml:space="preserve"> A</w:t>
                      </w:r>
                      <w:r w:rsidR="002D5772">
                        <w:rPr>
                          <w:rFonts w:ascii="Amasis MT Pro Black" w:hAnsi="Amasis MT Pro Black"/>
                          <w:b/>
                          <w:bCs/>
                          <w:color w:val="0070C0"/>
                        </w:rPr>
                        <w:t>mbulance</w:t>
                      </w:r>
                      <w:r w:rsidRPr="00294375">
                        <w:rPr>
                          <w:rFonts w:ascii="Amasis MT Pro Black" w:hAnsi="Amasis MT Pro Black"/>
                          <w:b/>
                          <w:bCs/>
                          <w:color w:val="0070C0"/>
                        </w:rPr>
                        <w:t xml:space="preserve"> S</w:t>
                      </w:r>
                      <w:r w:rsidR="002D5772">
                        <w:rPr>
                          <w:rFonts w:ascii="Amasis MT Pro Black" w:hAnsi="Amasis MT Pro Black"/>
                          <w:b/>
                          <w:bCs/>
                          <w:color w:val="0070C0"/>
                        </w:rPr>
                        <w:t>ervice</w:t>
                      </w:r>
                    </w:p>
                    <w:p w14:paraId="5146335D" w14:textId="3C4091DD" w:rsidR="00140711" w:rsidRPr="00AB4DA0" w:rsidRDefault="00140711" w:rsidP="00140711">
                      <w:pPr>
                        <w:rPr>
                          <w:rFonts w:eastAsia="Times New Roman" w:cstheme="minorHAnsi"/>
                          <w:b/>
                          <w:bCs/>
                          <w:sz w:val="18"/>
                          <w:szCs w:val="18"/>
                          <w:lang w:eastAsia="en-GB"/>
                        </w:rPr>
                      </w:pPr>
                      <w:r w:rsidRPr="00AB4DA0">
                        <w:rPr>
                          <w:rFonts w:eastAsia="Times New Roman" w:cstheme="minorHAnsi"/>
                          <w:b/>
                          <w:bCs/>
                          <w:sz w:val="18"/>
                          <w:szCs w:val="18"/>
                          <w:lang w:eastAsia="en-GB"/>
                        </w:rPr>
                        <w:t xml:space="preserve">The ambulance service is an important part of the NHS because it provides emergency medical care to people who need urgent help. When someone calls </w:t>
                      </w:r>
                      <w:r w:rsidRPr="00AB4DA0">
                        <w:rPr>
                          <w:rFonts w:eastAsia="Times New Roman" w:cstheme="minorHAnsi"/>
                          <w:b/>
                          <w:bCs/>
                          <w:color w:val="EE0000"/>
                          <w:sz w:val="18"/>
                          <w:szCs w:val="18"/>
                          <w:lang w:eastAsia="en-GB"/>
                        </w:rPr>
                        <w:t>999</w:t>
                      </w:r>
                      <w:r w:rsidRPr="00AB4DA0">
                        <w:rPr>
                          <w:rFonts w:eastAsia="Times New Roman" w:cstheme="minorHAnsi"/>
                          <w:b/>
                          <w:bCs/>
                          <w:sz w:val="18"/>
                          <w:szCs w:val="18"/>
                          <w:lang w:eastAsia="en-GB"/>
                        </w:rPr>
                        <w:t xml:space="preserve">, trained ambulance staff respond as quickly as possible to assess the patient, give emergency treatment, and take them to hospital if needed. The service operates all day and night, every day of the year, so people can get help whenever an emergency happens. In London, the ambulance service deals with millions of emergencies calls each year and works with hospitals, </w:t>
                      </w:r>
                      <w:r w:rsidRPr="00AB4DA0">
                        <w:rPr>
                          <w:rFonts w:eastAsia="Times New Roman" w:cstheme="minorHAnsi"/>
                          <w:b/>
                          <w:bCs/>
                          <w:color w:val="EE0000"/>
                          <w:sz w:val="18"/>
                          <w:szCs w:val="18"/>
                          <w:lang w:eastAsia="en-GB"/>
                        </w:rPr>
                        <w:t>NHS 111</w:t>
                      </w:r>
                      <w:r w:rsidRPr="00AB4DA0">
                        <w:rPr>
                          <w:rFonts w:eastAsia="Times New Roman" w:cstheme="minorHAnsi"/>
                          <w:b/>
                          <w:bCs/>
                          <w:sz w:val="18"/>
                          <w:szCs w:val="18"/>
                          <w:lang w:eastAsia="en-GB"/>
                        </w:rPr>
                        <w:t>, the police, and the fire service to make sure patients receive the right care. Overall, the ambulance service plays a vital role in saving lives, reducing the impact of serious illnesses and injuries, and keeping the public safe during emergencies.</w:t>
                      </w:r>
                      <w:r w:rsidR="00FE7D8A" w:rsidRPr="00AB4DA0">
                        <w:rPr>
                          <w:rFonts w:eastAsia="Times New Roman" w:cstheme="minorHAnsi"/>
                          <w:b/>
                          <w:bCs/>
                          <w:sz w:val="18"/>
                          <w:szCs w:val="18"/>
                          <w:lang w:eastAsia="en-GB"/>
                        </w:rPr>
                        <w:t xml:space="preserve"> </w:t>
                      </w:r>
                      <w:r w:rsidR="00255ADF">
                        <w:rPr>
                          <w:rFonts w:eastAsia="Times New Roman" w:cstheme="minorHAnsi"/>
                          <w:b/>
                          <w:bCs/>
                          <w:sz w:val="18"/>
                          <w:szCs w:val="18"/>
                          <w:lang w:eastAsia="en-GB"/>
                        </w:rPr>
                        <w:t xml:space="preserve">                                                             </w:t>
                      </w:r>
                      <w:r w:rsidR="00FE7D8A" w:rsidRPr="00AB4DA0">
                        <w:rPr>
                          <w:rFonts w:eastAsia="Times New Roman" w:cstheme="minorHAnsi"/>
                          <w:b/>
                          <w:bCs/>
                          <w:sz w:val="18"/>
                          <w:szCs w:val="18"/>
                          <w:lang w:eastAsia="en-GB"/>
                        </w:rPr>
                        <w:t xml:space="preserve">  </w:t>
                      </w:r>
                      <w:r w:rsidR="00FE7D8A" w:rsidRPr="00AB4DA0">
                        <w:rPr>
                          <w:rFonts w:ascii="Calibri" w:hAnsi="Calibri" w:cs="Calibri"/>
                          <w:color w:val="000000"/>
                          <w:sz w:val="18"/>
                          <w:szCs w:val="18"/>
                          <w:shd w:val="clear" w:color="auto" w:fill="FEF1C4"/>
                        </w:rPr>
                        <w:t>AACE. (2016)</w:t>
                      </w:r>
                    </w:p>
                    <w:p w14:paraId="44A2397F" w14:textId="0D2D65C2" w:rsidR="00BE6BE0" w:rsidRPr="00EC7664" w:rsidRDefault="00BE6BE0" w:rsidP="00BE6BE0">
                      <w:pPr>
                        <w:rPr>
                          <w:rFonts w:cstheme="minorHAnsi"/>
                          <w:b/>
                          <w:bCs/>
                          <w:sz w:val="16"/>
                          <w:szCs w:val="16"/>
                        </w:rPr>
                      </w:pPr>
                    </w:p>
                    <w:p w14:paraId="2BADF6B0" w14:textId="77777777" w:rsidR="007701D1" w:rsidRDefault="007701D1" w:rsidP="00BE6BE0"/>
                  </w:txbxContent>
                </v:textbox>
                <w10:wrap type="square" anchorx="page"/>
              </v:shape>
            </w:pict>
          </mc:Fallback>
        </mc:AlternateContent>
      </w:r>
      <w:r w:rsidR="00F22297">
        <w:rPr>
          <w:noProof/>
        </w:rPr>
        <mc:AlternateContent>
          <mc:Choice Requires="wps">
            <w:drawing>
              <wp:anchor distT="0" distB="0" distL="114300" distR="114300" simplePos="0" relativeHeight="251639808" behindDoc="1" locked="0" layoutInCell="1" allowOverlap="1" wp14:anchorId="777A8668" wp14:editId="601D33AE">
                <wp:simplePos x="0" y="0"/>
                <wp:positionH relativeFrom="page">
                  <wp:align>right</wp:align>
                </wp:positionH>
                <wp:positionV relativeFrom="paragraph">
                  <wp:posOffset>95885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11B1B9" w14:textId="22C80538" w:rsidR="00F22297" w:rsidRDefault="00F22297" w:rsidP="00F22297">
                            <w:pPr>
                              <w:jc w:val="center"/>
                            </w:pPr>
                            <w: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0" style="position:absolute;margin-left:789.4pt;margin-top:7.55pt;width:840.6pt;height:540pt;z-index:-25167667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" fillcolor="gray [1629]" strokecolor="#92d050" strokeweight="1pt">
                <v:fill opacity="30069f"/>
                <v:textbox>
                  <w:txbxContent>
                    <w:p w14:paraId="2311B1B9" w14:textId="22C80538" w:rsidR="00F22297" w:rsidRDefault="00F22297" w:rsidP="00F22297">
                      <w:pPr>
                        <w:jc w:val="center"/>
                      </w:pPr>
                      <w:r>
                        <w:t>L</w:t>
                      </w:r>
                    </w:p>
                  </w:txbxContent>
                </v:textbox>
                <w10:wrap anchorx="page"/>
              </v:rect>
            </w:pict>
          </mc:Fallback>
        </mc:AlternateContent>
      </w:r>
      <w:r w:rsidR="00F22297">
        <w:rPr>
          <w:noProof/>
        </w:rPr>
        <mc:AlternateContent>
          <mc:Choice Requires="wps">
            <w:drawing>
              <wp:anchor distT="45720" distB="45720" distL="114300" distR="114300" simplePos="0" relativeHeight="251670528" behindDoc="0" locked="0" layoutInCell="1" allowOverlap="1" wp14:anchorId="21A64788" wp14:editId="3751EAE2">
                <wp:simplePos x="0" y="0"/>
                <wp:positionH relativeFrom="margin">
                  <wp:posOffset>5114925</wp:posOffset>
                </wp:positionH>
                <wp:positionV relativeFrom="paragraph">
                  <wp:posOffset>28575</wp:posOffset>
                </wp:positionV>
                <wp:extent cx="4619625" cy="4714875"/>
                <wp:effectExtent l="19050" t="19050" r="28575"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9625" cy="4714875"/>
                        </a:xfrm>
                        <a:prstGeom prst="rect">
                          <a:avLst/>
                        </a:prstGeom>
                        <a:solidFill>
                          <a:srgbClr val="FFFFFF"/>
                        </a:solidFill>
                        <a:ln w="44450">
                          <a:solidFill>
                            <a:srgbClr val="00B050"/>
                          </a:solidFill>
                          <a:miter lim="800000"/>
                          <a:headEnd/>
                          <a:tailEnd/>
                        </a:ln>
                        <a:effectLst>
                          <a:softEdge rad="25400"/>
                        </a:effectLst>
                      </wps:spPr>
                      <wps:txbx>
                        <w:txbxContent>
                          <w:p w14:paraId="16EA0274" w14:textId="6BF73F1D" w:rsidR="00BE6BE0" w:rsidRPr="00CD6614" w:rsidRDefault="00CD6614" w:rsidP="00BE6BE0">
                            <w:pPr>
                              <w:rPr>
                                <w:rFonts w:ascii="Amasis MT Pro Black" w:hAnsi="Amasis MT Pro Black"/>
                                <w:b/>
                                <w:bCs/>
                                <w:color w:val="385623" w:themeColor="accent6" w:themeShade="80"/>
                                <w:sz w:val="24"/>
                                <w:szCs w:val="24"/>
                              </w:rPr>
                            </w:pPr>
                            <w:r>
                              <w:rPr>
                                <w:rFonts w:ascii="Amasis MT Pro Black" w:hAnsi="Amasis MT Pro Black"/>
                                <w:b/>
                                <w:bCs/>
                                <w:color w:val="385623" w:themeColor="accent6" w:themeShade="80"/>
                              </w:rPr>
                              <w:t xml:space="preserve">       </w:t>
                            </w:r>
                            <w:r w:rsidR="00140711" w:rsidRPr="00294375">
                              <w:rPr>
                                <w:rFonts w:ascii="Amasis MT Pro Black" w:hAnsi="Amasis MT Pro Black"/>
                                <w:b/>
                                <w:bCs/>
                                <w:color w:val="0070C0"/>
                                <w:sz w:val="24"/>
                                <w:szCs w:val="24"/>
                              </w:rPr>
                              <w:t>A B</w:t>
                            </w:r>
                            <w:r w:rsidR="009E2635">
                              <w:rPr>
                                <w:rFonts w:ascii="Amasis MT Pro Black" w:hAnsi="Amasis MT Pro Black"/>
                                <w:b/>
                                <w:bCs/>
                                <w:color w:val="0070C0"/>
                                <w:sz w:val="24"/>
                                <w:szCs w:val="24"/>
                              </w:rPr>
                              <w:t xml:space="preserve">rief History </w:t>
                            </w:r>
                            <w:r w:rsidR="00AB4DA0">
                              <w:rPr>
                                <w:rFonts w:ascii="Amasis MT Pro Black" w:hAnsi="Amasis MT Pro Black"/>
                                <w:b/>
                                <w:bCs/>
                                <w:color w:val="0070C0"/>
                                <w:sz w:val="24"/>
                                <w:szCs w:val="24"/>
                              </w:rPr>
                              <w:t>o</w:t>
                            </w:r>
                            <w:r w:rsidR="009E2635">
                              <w:rPr>
                                <w:rFonts w:ascii="Amasis MT Pro Black" w:hAnsi="Amasis MT Pro Black"/>
                                <w:b/>
                                <w:bCs/>
                                <w:color w:val="0070C0"/>
                                <w:sz w:val="24"/>
                                <w:szCs w:val="24"/>
                              </w:rPr>
                              <w:t>f Ambulance Service</w:t>
                            </w:r>
                            <w:r w:rsidR="00282D74">
                              <w:rPr>
                                <w:rFonts w:ascii="Amasis MT Pro Black" w:hAnsi="Amasis MT Pro Black"/>
                                <w:b/>
                                <w:bCs/>
                                <w:color w:val="0070C0"/>
                                <w:sz w:val="24"/>
                                <w:szCs w:val="24"/>
                              </w:rPr>
                              <w:t>s</w:t>
                            </w:r>
                          </w:p>
                          <w:p w14:paraId="350B1708" w14:textId="312FCDA6" w:rsidR="0099288E" w:rsidRPr="0099288E" w:rsidRDefault="00EC4A19" w:rsidP="00BE6BE0">
                            <w:pPr>
                              <w:rPr>
                                <w:sz w:val="18"/>
                                <w:szCs w:val="18"/>
                              </w:rPr>
                            </w:pPr>
                            <w:r w:rsidRPr="00EC4A19">
                              <w:rPr>
                                <w:noProof/>
                              </w:rPr>
                              <w:drawing>
                                <wp:inline distT="0" distB="0" distL="0" distR="0" wp14:anchorId="35B3B2EC" wp14:editId="02AFA0F9">
                                  <wp:extent cx="590550" cy="575470"/>
                                  <wp:effectExtent l="0" t="0" r="0" b="0"/>
                                  <wp:docPr id="16832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921" name=""/>
                                          <pic:cNvPicPr/>
                                        </pic:nvPicPr>
                                        <pic:blipFill>
                                          <a:blip r:embed="rId16"/>
                                          <a:stretch>
                                            <a:fillRect/>
                                          </a:stretch>
                                        </pic:blipFill>
                                        <pic:spPr>
                                          <a:xfrm>
                                            <a:off x="0" y="0"/>
                                            <a:ext cx="655781" cy="639036"/>
                                          </a:xfrm>
                                          <a:prstGeom prst="rect">
                                            <a:avLst/>
                                          </a:prstGeom>
                                        </pic:spPr>
                                      </pic:pic>
                                    </a:graphicData>
                                  </a:graphic>
                                </wp:inline>
                              </w:drawing>
                            </w:r>
                            <w:r>
                              <w:t xml:space="preserve">  </w:t>
                            </w:r>
                            <w:r w:rsidR="0099288E" w:rsidRPr="00403395">
                              <w:rPr>
                                <w:b/>
                                <w:bCs/>
                                <w:sz w:val="16"/>
                                <w:szCs w:val="16"/>
                              </w:rPr>
                              <w:t xml:space="preserve">In the </w:t>
                            </w:r>
                            <w:r w:rsidR="0099288E" w:rsidRPr="00403395">
                              <w:rPr>
                                <w:b/>
                                <w:bCs/>
                                <w:color w:val="EE0000"/>
                                <w:sz w:val="16"/>
                                <w:szCs w:val="16"/>
                              </w:rPr>
                              <w:t>1880s</w:t>
                            </w:r>
                            <w:r w:rsidR="0099288E" w:rsidRPr="00403395">
                              <w:rPr>
                                <w:b/>
                                <w:bCs/>
                                <w:sz w:val="16"/>
                                <w:szCs w:val="16"/>
                              </w:rPr>
                              <w:t>, horse-drawn ambulance was used to transport sick and injured people to the hospitals.</w:t>
                            </w:r>
                            <w:r w:rsidRPr="00403395">
                              <w:rPr>
                                <w:b/>
                                <w:bCs/>
                                <w:sz w:val="16"/>
                                <w:szCs w:val="16"/>
                              </w:rPr>
                              <w:t xml:space="preserve"> </w:t>
                            </w:r>
                            <w:r w:rsidR="0099288E" w:rsidRPr="00403395">
                              <w:rPr>
                                <w:b/>
                                <w:bCs/>
                                <w:sz w:val="16"/>
                                <w:szCs w:val="16"/>
                              </w:rPr>
                              <w:t>At that time, they only provided transport because there was very little medical treatment available during the journey.</w:t>
                            </w:r>
                            <w:r w:rsidRPr="0099288E">
                              <w:rPr>
                                <w:sz w:val="18"/>
                                <w:szCs w:val="18"/>
                              </w:rPr>
                              <w:t xml:space="preserve">   </w:t>
                            </w:r>
                            <w:r w:rsidR="00BC01AD" w:rsidRPr="0099288E">
                              <w:rPr>
                                <w:sz w:val="18"/>
                                <w:szCs w:val="18"/>
                              </w:rPr>
                              <w:t xml:space="preserve">  </w:t>
                            </w:r>
                            <w:r w:rsidRPr="0099288E">
                              <w:rPr>
                                <w:sz w:val="18"/>
                                <w:szCs w:val="18"/>
                              </w:rPr>
                              <w:t xml:space="preserve"> </w:t>
                            </w:r>
                            <w:r w:rsidR="00BC01AD" w:rsidRPr="0099288E">
                              <w:rPr>
                                <w:sz w:val="18"/>
                                <w:szCs w:val="18"/>
                              </w:rPr>
                              <w:t xml:space="preserve">     </w:t>
                            </w:r>
                            <w:r w:rsidR="006823B0" w:rsidRPr="0099288E">
                              <w:rPr>
                                <w:sz w:val="18"/>
                                <w:szCs w:val="18"/>
                              </w:rPr>
                              <w:t xml:space="preserve">              </w:t>
                            </w:r>
                            <w:r w:rsidR="00BC01AD" w:rsidRPr="0099288E">
                              <w:rPr>
                                <w:sz w:val="18"/>
                                <w:szCs w:val="18"/>
                              </w:rPr>
                              <w:t xml:space="preserve">   </w:t>
                            </w:r>
                            <w:r w:rsidR="006823B0" w:rsidRPr="0099288E">
                              <w:rPr>
                                <w:sz w:val="18"/>
                                <w:szCs w:val="18"/>
                              </w:rPr>
                              <w:t xml:space="preserve"> </w:t>
                            </w:r>
                            <w:r w:rsidR="00BC01AD" w:rsidRPr="0099288E">
                              <w:rPr>
                                <w:sz w:val="18"/>
                                <w:szCs w:val="18"/>
                              </w:rPr>
                              <w:t xml:space="preserve">         </w:t>
                            </w:r>
                          </w:p>
                          <w:p w14:paraId="6D017AFD" w14:textId="77777777" w:rsidR="00403395" w:rsidRPr="00403395" w:rsidRDefault="0099288E" w:rsidP="00BE6BE0">
                            <w:pPr>
                              <w:rPr>
                                <w:b/>
                                <w:bCs/>
                                <w:sz w:val="16"/>
                                <w:szCs w:val="16"/>
                              </w:rPr>
                            </w:pPr>
                            <w:r w:rsidRPr="000202F4">
                              <w:rPr>
                                <w:noProof/>
                              </w:rPr>
                              <w:drawing>
                                <wp:inline distT="0" distB="0" distL="0" distR="0" wp14:anchorId="008C2028" wp14:editId="78FB7E6C">
                                  <wp:extent cx="609600" cy="460852"/>
                                  <wp:effectExtent l="0" t="0" r="0" b="0"/>
                                  <wp:docPr id="148894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44795" name=""/>
                                          <pic:cNvPicPr/>
                                        </pic:nvPicPr>
                                        <pic:blipFill>
                                          <a:blip r:embed="rId17"/>
                                          <a:stretch>
                                            <a:fillRect/>
                                          </a:stretch>
                                        </pic:blipFill>
                                        <pic:spPr>
                                          <a:xfrm>
                                            <a:off x="0" y="0"/>
                                            <a:ext cx="672683" cy="508542"/>
                                          </a:xfrm>
                                          <a:prstGeom prst="rect">
                                            <a:avLst/>
                                          </a:prstGeom>
                                        </pic:spPr>
                                      </pic:pic>
                                    </a:graphicData>
                                  </a:graphic>
                                </wp:inline>
                              </w:drawing>
                            </w:r>
                            <w:r w:rsidR="00900280" w:rsidRPr="00403395">
                              <w:rPr>
                                <w:b/>
                                <w:bCs/>
                                <w:sz w:val="16"/>
                                <w:szCs w:val="16"/>
                              </w:rPr>
                              <w:t xml:space="preserve">in </w:t>
                            </w:r>
                            <w:r w:rsidR="00900280" w:rsidRPr="00403395">
                              <w:rPr>
                                <w:b/>
                                <w:bCs/>
                                <w:color w:val="EE0000"/>
                                <w:sz w:val="16"/>
                                <w:szCs w:val="16"/>
                              </w:rPr>
                              <w:t>1948</w:t>
                            </w:r>
                            <w:r w:rsidR="00900280" w:rsidRPr="00403395">
                              <w:rPr>
                                <w:b/>
                                <w:bCs/>
                                <w:sz w:val="16"/>
                                <w:szCs w:val="16"/>
                              </w:rPr>
                              <w:t>, ambulance services became part of the National Health Service (NHS). This made emergency care more organised and helped ensure that people could receive ambulance services when they needed them.</w:t>
                            </w:r>
                          </w:p>
                          <w:p w14:paraId="7009C211" w14:textId="06F7D70B" w:rsidR="0099288E" w:rsidRPr="00403395" w:rsidRDefault="0099288E" w:rsidP="00BE6BE0">
                            <w:pPr>
                              <w:rPr>
                                <w:b/>
                                <w:bCs/>
                                <w:sz w:val="16"/>
                                <w:szCs w:val="16"/>
                              </w:rPr>
                            </w:pPr>
                            <w:r w:rsidRPr="006823B0">
                              <w:rPr>
                                <w:noProof/>
                              </w:rPr>
                              <w:drawing>
                                <wp:inline distT="0" distB="0" distL="0" distR="0" wp14:anchorId="3639013B" wp14:editId="2A14BF3D">
                                  <wp:extent cx="628650" cy="433016"/>
                                  <wp:effectExtent l="0" t="0" r="0" b="5715"/>
                                  <wp:docPr id="1875799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799921" name=""/>
                                          <pic:cNvPicPr/>
                                        </pic:nvPicPr>
                                        <pic:blipFill>
                                          <a:blip r:embed="rId18"/>
                                          <a:stretch>
                                            <a:fillRect/>
                                          </a:stretch>
                                        </pic:blipFill>
                                        <pic:spPr>
                                          <a:xfrm>
                                            <a:off x="0" y="0"/>
                                            <a:ext cx="671528" cy="462551"/>
                                          </a:xfrm>
                                          <a:prstGeom prst="rect">
                                            <a:avLst/>
                                          </a:prstGeom>
                                        </pic:spPr>
                                      </pic:pic>
                                    </a:graphicData>
                                  </a:graphic>
                                </wp:inline>
                              </w:drawing>
                            </w:r>
                            <w:r w:rsidR="00900280" w:rsidRPr="00403395">
                              <w:rPr>
                                <w:b/>
                                <w:bCs/>
                                <w:sz w:val="16"/>
                                <w:szCs w:val="16"/>
                              </w:rPr>
                              <w:t xml:space="preserve">During </w:t>
                            </w:r>
                            <w:r w:rsidR="00900280" w:rsidRPr="00403395">
                              <w:rPr>
                                <w:b/>
                                <w:bCs/>
                                <w:color w:val="EE0000"/>
                                <w:sz w:val="16"/>
                                <w:szCs w:val="16"/>
                              </w:rPr>
                              <w:t>1970s</w:t>
                            </w:r>
                            <w:r w:rsidR="00900280" w:rsidRPr="00403395">
                              <w:rPr>
                                <w:b/>
                                <w:bCs/>
                                <w:sz w:val="16"/>
                                <w:szCs w:val="16"/>
                              </w:rPr>
                              <w:t xml:space="preserve"> to </w:t>
                            </w:r>
                            <w:r w:rsidR="00900280" w:rsidRPr="00403395">
                              <w:rPr>
                                <w:b/>
                                <w:bCs/>
                                <w:color w:val="EE0000"/>
                                <w:sz w:val="16"/>
                                <w:szCs w:val="16"/>
                              </w:rPr>
                              <w:t>1990s</w:t>
                            </w:r>
                            <w:r w:rsidR="00900280" w:rsidRPr="00403395">
                              <w:rPr>
                                <w:b/>
                                <w:bCs/>
                                <w:sz w:val="16"/>
                                <w:szCs w:val="16"/>
                              </w:rPr>
                              <w:t>, paramedics received advanced training. They started giving emergency treatment at the scene and while travelling to hospital, improving patient care and survival.</w:t>
                            </w:r>
                          </w:p>
                          <w:p w14:paraId="1B6AD607" w14:textId="3CE8062F" w:rsidR="0099288E" w:rsidRPr="00403395" w:rsidRDefault="0099288E" w:rsidP="00BE6BE0">
                            <w:pPr>
                              <w:rPr>
                                <w:b/>
                                <w:bCs/>
                                <w:color w:val="000000" w:themeColor="text1"/>
                                <w:sz w:val="16"/>
                                <w:szCs w:val="16"/>
                              </w:rPr>
                            </w:pPr>
                            <w:r w:rsidRPr="006823B0">
                              <w:rPr>
                                <w:noProof/>
                              </w:rPr>
                              <w:drawing>
                                <wp:inline distT="0" distB="0" distL="0" distR="0" wp14:anchorId="35A69FE0" wp14:editId="44A22F85">
                                  <wp:extent cx="647700" cy="495454"/>
                                  <wp:effectExtent l="0" t="0" r="0" b="0"/>
                                  <wp:docPr id="110550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09339" name=""/>
                                          <pic:cNvPicPr/>
                                        </pic:nvPicPr>
                                        <pic:blipFill>
                                          <a:blip r:embed="rId19"/>
                                          <a:stretch>
                                            <a:fillRect/>
                                          </a:stretch>
                                        </pic:blipFill>
                                        <pic:spPr>
                                          <a:xfrm>
                                            <a:off x="0" y="0"/>
                                            <a:ext cx="673275" cy="515017"/>
                                          </a:xfrm>
                                          <a:prstGeom prst="rect">
                                            <a:avLst/>
                                          </a:prstGeom>
                                        </pic:spPr>
                                      </pic:pic>
                                    </a:graphicData>
                                  </a:graphic>
                                </wp:inline>
                              </w:drawing>
                            </w:r>
                            <w:r w:rsidR="00403395" w:rsidRPr="00403395">
                              <w:rPr>
                                <w:b/>
                                <w:bCs/>
                                <w:color w:val="000000" w:themeColor="text1"/>
                                <w:sz w:val="16"/>
                                <w:szCs w:val="16"/>
                              </w:rPr>
                              <w:t xml:space="preserve">In the </w:t>
                            </w:r>
                            <w:r w:rsidR="00403395" w:rsidRPr="00403395">
                              <w:rPr>
                                <w:b/>
                                <w:bCs/>
                                <w:color w:val="EE0000"/>
                                <w:sz w:val="16"/>
                                <w:szCs w:val="16"/>
                              </w:rPr>
                              <w:t>2000s</w:t>
                            </w:r>
                            <w:r w:rsidR="00403395" w:rsidRPr="00403395">
                              <w:rPr>
                                <w:b/>
                                <w:bCs/>
                                <w:color w:val="000000" w:themeColor="text1"/>
                                <w:sz w:val="16"/>
                                <w:szCs w:val="16"/>
                              </w:rPr>
                              <w:t>, ambulance services introduced computer dispatch system and GPS technology. These improvements helped crews find patients faster, choose better routes, and reduce emergency response times.</w:t>
                            </w:r>
                          </w:p>
                          <w:p w14:paraId="0B01D0C4" w14:textId="190DED05" w:rsidR="0099288E" w:rsidRPr="00403395" w:rsidRDefault="0099288E" w:rsidP="00BE6BE0">
                            <w:pPr>
                              <w:rPr>
                                <w:b/>
                                <w:bCs/>
                                <w:sz w:val="16"/>
                                <w:szCs w:val="16"/>
                              </w:rPr>
                            </w:pPr>
                            <w:r w:rsidRPr="00BC01AD">
                              <w:rPr>
                                <w:noProof/>
                              </w:rPr>
                              <w:drawing>
                                <wp:inline distT="0" distB="0" distL="0" distR="0" wp14:anchorId="00C51188" wp14:editId="0A3F88B8">
                                  <wp:extent cx="676275" cy="475220"/>
                                  <wp:effectExtent l="0" t="0" r="0" b="1270"/>
                                  <wp:docPr id="19722032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17010" cy="503844"/>
                                          </a:xfrm>
                                          <a:prstGeom prst="rect">
                                            <a:avLst/>
                                          </a:prstGeom>
                                          <a:noFill/>
                                          <a:ln>
                                            <a:noFill/>
                                          </a:ln>
                                        </pic:spPr>
                                      </pic:pic>
                                    </a:graphicData>
                                  </a:graphic>
                                </wp:inline>
                              </w:drawing>
                            </w:r>
                            <w:r w:rsidR="00403395" w:rsidRPr="00403395">
                              <w:rPr>
                                <w:b/>
                                <w:bCs/>
                                <w:color w:val="EE0000"/>
                                <w:sz w:val="16"/>
                                <w:szCs w:val="16"/>
                              </w:rPr>
                              <w:t>Now</w:t>
                            </w:r>
                            <w:r w:rsidR="00403395" w:rsidRPr="00403395">
                              <w:rPr>
                                <w:b/>
                                <w:bCs/>
                                <w:sz w:val="16"/>
                                <w:szCs w:val="16"/>
                              </w:rPr>
                              <w:t>, ambulance services use modern vehicles, advanced medical equipment, digital technology, and highly trained staff. These developments help provide faster, safer, and more effective</w:t>
                            </w:r>
                            <w:r w:rsidR="00BD64C4">
                              <w:rPr>
                                <w:b/>
                                <w:bCs/>
                                <w:sz w:val="16"/>
                                <w:szCs w:val="16"/>
                              </w:rPr>
                              <w:t xml:space="preserve"> </w:t>
                            </w:r>
                            <w:r w:rsidR="00403395" w:rsidRPr="00403395">
                              <w:rPr>
                                <w:b/>
                                <w:bCs/>
                                <w:sz w:val="16"/>
                                <w:szCs w:val="16"/>
                              </w:rPr>
                              <w:t>emergency care for patients.</w:t>
                            </w:r>
                            <w:r w:rsidR="00CA7083">
                              <w:rPr>
                                <w:b/>
                                <w:bCs/>
                                <w:sz w:val="16"/>
                                <w:szCs w:val="16"/>
                              </w:rPr>
                              <w:t xml:space="preserve">           </w:t>
                            </w:r>
                            <w:r w:rsidR="00255ADF">
                              <w:rPr>
                                <w:b/>
                                <w:bCs/>
                                <w:sz w:val="16"/>
                                <w:szCs w:val="16"/>
                              </w:rPr>
                              <w:t xml:space="preserve">                                                </w:t>
                            </w:r>
                            <w:r w:rsidR="00CA7083">
                              <w:rPr>
                                <w:b/>
                                <w:bCs/>
                                <w:sz w:val="16"/>
                                <w:szCs w:val="16"/>
                              </w:rPr>
                              <w:t xml:space="preserve">    </w:t>
                            </w:r>
                            <w:r w:rsidR="00CA7083" w:rsidRPr="00BD64C4">
                              <w:rPr>
                                <w:rFonts w:ascii="Calibri" w:eastAsia="Times New Roman" w:hAnsi="Calibri" w:cs="Calibri"/>
                                <w:sz w:val="18"/>
                                <w:szCs w:val="18"/>
                                <w:lang w:eastAsia="en-GB"/>
                              </w:rPr>
                              <w:t>Strudwick, C. (2024).</w:t>
                            </w:r>
                            <w:r w:rsidR="00CA7083" w:rsidRPr="00E24BB3">
                              <w:rPr>
                                <w:rFonts w:ascii="Calibri" w:eastAsia="Times New Roman" w:hAnsi="Calibri" w:cs="Calibri"/>
                                <w:sz w:val="24"/>
                                <w:szCs w:val="24"/>
                                <w:lang w:eastAsia="en-GB"/>
                              </w:rPr>
                              <w:t xml:space="preserve"> </w:t>
                            </w:r>
                            <w:r w:rsidR="00CA7083">
                              <w:rPr>
                                <w:b/>
                                <w:bCs/>
                                <w:sz w:val="16"/>
                                <w:szCs w:val="16"/>
                              </w:rPr>
                              <w:t xml:space="preserve"> </w:t>
                            </w:r>
                          </w:p>
                          <w:p w14:paraId="656DA3FB" w14:textId="2AEDB5CF" w:rsidR="0099288E" w:rsidRPr="00403395" w:rsidRDefault="0099288E" w:rsidP="00BE6BE0">
                            <w:pPr>
                              <w:rPr>
                                <w:b/>
                                <w:bCs/>
                                <w:sz w:val="16"/>
                                <w:szCs w:val="16"/>
                              </w:rPr>
                            </w:pPr>
                          </w:p>
                          <w:p w14:paraId="2F2D832D" w14:textId="77777777" w:rsidR="0099288E" w:rsidRDefault="0099288E" w:rsidP="00BE6BE0"/>
                          <w:p w14:paraId="388EB4A2" w14:textId="77777777" w:rsidR="0099288E" w:rsidRDefault="0099288E" w:rsidP="00BE6BE0"/>
                          <w:p w14:paraId="0587C553" w14:textId="77777777" w:rsidR="0099288E" w:rsidRDefault="0099288E" w:rsidP="00BE6BE0"/>
                          <w:p w14:paraId="6B72E52C" w14:textId="064A9326" w:rsidR="0099288E" w:rsidRPr="0099288E" w:rsidRDefault="0099288E" w:rsidP="00BE6BE0">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402.75pt;margin-top:2.25pt;width:363.75pt;height:371.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" strokecolor="#00b050" strokeweight="3.5pt">
                <v:textbox>
                  <w:txbxContent>
                    <w:p w14:paraId="16EA0274" w14:textId="6BF73F1D" w:rsidR="00BE6BE0" w:rsidRPr="00CD6614" w:rsidRDefault="00CD6614" w:rsidP="00BE6BE0">
                      <w:pPr>
                        <w:rPr>
                          <w:rFonts w:ascii="Amasis MT Pro Black" w:hAnsi="Amasis MT Pro Black"/>
                          <w:b/>
                          <w:bCs/>
                          <w:color w:val="385623" w:themeColor="accent6" w:themeShade="80"/>
                          <w:sz w:val="24"/>
                          <w:szCs w:val="24"/>
                        </w:rPr>
                      </w:pPr>
                      <w:r>
                        <w:rPr>
                          <w:rFonts w:ascii="Amasis MT Pro Black" w:hAnsi="Amasis MT Pro Black"/>
                          <w:b/>
                          <w:bCs/>
                          <w:color w:val="385623" w:themeColor="accent6" w:themeShade="80"/>
                        </w:rPr>
                        <w:t xml:space="preserve">       </w:t>
                      </w:r>
                      <w:r w:rsidR="00140711" w:rsidRPr="00294375">
                        <w:rPr>
                          <w:rFonts w:ascii="Amasis MT Pro Black" w:hAnsi="Amasis MT Pro Black"/>
                          <w:b/>
                          <w:bCs/>
                          <w:color w:val="0070C0"/>
                          <w:sz w:val="24"/>
                          <w:szCs w:val="24"/>
                        </w:rPr>
                        <w:t>A B</w:t>
                      </w:r>
                      <w:r w:rsidR="009E2635">
                        <w:rPr>
                          <w:rFonts w:ascii="Amasis MT Pro Black" w:hAnsi="Amasis MT Pro Black"/>
                          <w:b/>
                          <w:bCs/>
                          <w:color w:val="0070C0"/>
                          <w:sz w:val="24"/>
                          <w:szCs w:val="24"/>
                        </w:rPr>
                        <w:t xml:space="preserve">rief History </w:t>
                      </w:r>
                      <w:r w:rsidR="00AB4DA0">
                        <w:rPr>
                          <w:rFonts w:ascii="Amasis MT Pro Black" w:hAnsi="Amasis MT Pro Black"/>
                          <w:b/>
                          <w:bCs/>
                          <w:color w:val="0070C0"/>
                          <w:sz w:val="24"/>
                          <w:szCs w:val="24"/>
                        </w:rPr>
                        <w:t>o</w:t>
                      </w:r>
                      <w:r w:rsidR="009E2635">
                        <w:rPr>
                          <w:rFonts w:ascii="Amasis MT Pro Black" w:hAnsi="Amasis MT Pro Black"/>
                          <w:b/>
                          <w:bCs/>
                          <w:color w:val="0070C0"/>
                          <w:sz w:val="24"/>
                          <w:szCs w:val="24"/>
                        </w:rPr>
                        <w:t>f Ambulance Service</w:t>
                      </w:r>
                      <w:r w:rsidR="00282D74">
                        <w:rPr>
                          <w:rFonts w:ascii="Amasis MT Pro Black" w:hAnsi="Amasis MT Pro Black"/>
                          <w:b/>
                          <w:bCs/>
                          <w:color w:val="0070C0"/>
                          <w:sz w:val="24"/>
                          <w:szCs w:val="24"/>
                        </w:rPr>
                        <w:t>s</w:t>
                      </w:r>
                    </w:p>
                    <w:p w14:paraId="350B1708" w14:textId="312FCDA6" w:rsidR="0099288E" w:rsidRPr="0099288E" w:rsidRDefault="00EC4A19" w:rsidP="00BE6BE0">
                      <w:pPr>
                        <w:rPr>
                          <w:sz w:val="18"/>
                          <w:szCs w:val="18"/>
                        </w:rPr>
                      </w:pPr>
                      <w:r w:rsidRPr="00EC4A19">
                        <w:rPr>
                          <w:noProof/>
                        </w:rPr>
                        <w:drawing>
                          <wp:inline distT="0" distB="0" distL="0" distR="0" wp14:anchorId="35B3B2EC" wp14:editId="02AFA0F9">
                            <wp:extent cx="590550" cy="575470"/>
                            <wp:effectExtent l="0" t="0" r="0" b="0"/>
                            <wp:docPr id="16832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921" name=""/>
                                    <pic:cNvPicPr/>
                                  </pic:nvPicPr>
                                  <pic:blipFill>
                                    <a:blip r:embed="rId16"/>
                                    <a:stretch>
                                      <a:fillRect/>
                                    </a:stretch>
                                  </pic:blipFill>
                                  <pic:spPr>
                                    <a:xfrm>
                                      <a:off x="0" y="0"/>
                                      <a:ext cx="655781" cy="639036"/>
                                    </a:xfrm>
                                    <a:prstGeom prst="rect">
                                      <a:avLst/>
                                    </a:prstGeom>
                                  </pic:spPr>
                                </pic:pic>
                              </a:graphicData>
                            </a:graphic>
                          </wp:inline>
                        </w:drawing>
                      </w:r>
                      <w:r>
                        <w:t xml:space="preserve">  </w:t>
                      </w:r>
                      <w:r w:rsidR="0099288E" w:rsidRPr="00403395">
                        <w:rPr>
                          <w:b/>
                          <w:bCs/>
                          <w:sz w:val="16"/>
                          <w:szCs w:val="16"/>
                        </w:rPr>
                        <w:t xml:space="preserve">In the </w:t>
                      </w:r>
                      <w:r w:rsidR="0099288E" w:rsidRPr="00403395">
                        <w:rPr>
                          <w:b/>
                          <w:bCs/>
                          <w:color w:val="EE0000"/>
                          <w:sz w:val="16"/>
                          <w:szCs w:val="16"/>
                        </w:rPr>
                        <w:t>1880s</w:t>
                      </w:r>
                      <w:r w:rsidR="0099288E" w:rsidRPr="00403395">
                        <w:rPr>
                          <w:b/>
                          <w:bCs/>
                          <w:sz w:val="16"/>
                          <w:szCs w:val="16"/>
                        </w:rPr>
                        <w:t>, horse-drawn ambulance was used to transport sick and injured people to the hospitals.</w:t>
                      </w:r>
                      <w:r w:rsidRPr="00403395">
                        <w:rPr>
                          <w:b/>
                          <w:bCs/>
                          <w:sz w:val="16"/>
                          <w:szCs w:val="16"/>
                        </w:rPr>
                        <w:t xml:space="preserve"> </w:t>
                      </w:r>
                      <w:r w:rsidR="0099288E" w:rsidRPr="00403395">
                        <w:rPr>
                          <w:b/>
                          <w:bCs/>
                          <w:sz w:val="16"/>
                          <w:szCs w:val="16"/>
                        </w:rPr>
                        <w:t>At that time, they only provided transport because there was very little medical treatment available during the journey.</w:t>
                      </w:r>
                      <w:r w:rsidRPr="0099288E">
                        <w:rPr>
                          <w:sz w:val="18"/>
                          <w:szCs w:val="18"/>
                        </w:rPr>
                        <w:t xml:space="preserve">   </w:t>
                      </w:r>
                      <w:r w:rsidR="00BC01AD" w:rsidRPr="0099288E">
                        <w:rPr>
                          <w:sz w:val="18"/>
                          <w:szCs w:val="18"/>
                        </w:rPr>
                        <w:t xml:space="preserve">  </w:t>
                      </w:r>
                      <w:r w:rsidRPr="0099288E">
                        <w:rPr>
                          <w:sz w:val="18"/>
                          <w:szCs w:val="18"/>
                        </w:rPr>
                        <w:t xml:space="preserve"> </w:t>
                      </w:r>
                      <w:r w:rsidR="00BC01AD" w:rsidRPr="0099288E">
                        <w:rPr>
                          <w:sz w:val="18"/>
                          <w:szCs w:val="18"/>
                        </w:rPr>
                        <w:t xml:space="preserve">     </w:t>
                      </w:r>
                      <w:r w:rsidR="006823B0" w:rsidRPr="0099288E">
                        <w:rPr>
                          <w:sz w:val="18"/>
                          <w:szCs w:val="18"/>
                        </w:rPr>
                        <w:t xml:space="preserve">              </w:t>
                      </w:r>
                      <w:r w:rsidR="00BC01AD" w:rsidRPr="0099288E">
                        <w:rPr>
                          <w:sz w:val="18"/>
                          <w:szCs w:val="18"/>
                        </w:rPr>
                        <w:t xml:space="preserve">   </w:t>
                      </w:r>
                      <w:r w:rsidR="006823B0" w:rsidRPr="0099288E">
                        <w:rPr>
                          <w:sz w:val="18"/>
                          <w:szCs w:val="18"/>
                        </w:rPr>
                        <w:t xml:space="preserve"> </w:t>
                      </w:r>
                      <w:r w:rsidR="00BC01AD" w:rsidRPr="0099288E">
                        <w:rPr>
                          <w:sz w:val="18"/>
                          <w:szCs w:val="18"/>
                        </w:rPr>
                        <w:t xml:space="preserve">         </w:t>
                      </w:r>
                    </w:p>
                    <w:p w14:paraId="6D017AFD" w14:textId="77777777" w:rsidR="00403395" w:rsidRPr="00403395" w:rsidRDefault="0099288E" w:rsidP="00BE6BE0">
                      <w:pPr>
                        <w:rPr>
                          <w:b/>
                          <w:bCs/>
                          <w:sz w:val="16"/>
                          <w:szCs w:val="16"/>
                        </w:rPr>
                      </w:pPr>
                      <w:r w:rsidRPr="000202F4">
                        <w:rPr>
                          <w:noProof/>
                        </w:rPr>
                        <w:drawing>
                          <wp:inline distT="0" distB="0" distL="0" distR="0" wp14:anchorId="008C2028" wp14:editId="78FB7E6C">
                            <wp:extent cx="609600" cy="460852"/>
                            <wp:effectExtent l="0" t="0" r="0" b="0"/>
                            <wp:docPr id="148894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44795" name=""/>
                                    <pic:cNvPicPr/>
                                  </pic:nvPicPr>
                                  <pic:blipFill>
                                    <a:blip r:embed="rId17"/>
                                    <a:stretch>
                                      <a:fillRect/>
                                    </a:stretch>
                                  </pic:blipFill>
                                  <pic:spPr>
                                    <a:xfrm>
                                      <a:off x="0" y="0"/>
                                      <a:ext cx="672683" cy="508542"/>
                                    </a:xfrm>
                                    <a:prstGeom prst="rect">
                                      <a:avLst/>
                                    </a:prstGeom>
                                  </pic:spPr>
                                </pic:pic>
                              </a:graphicData>
                            </a:graphic>
                          </wp:inline>
                        </w:drawing>
                      </w:r>
                      <w:r w:rsidR="00900280" w:rsidRPr="00403395">
                        <w:rPr>
                          <w:b/>
                          <w:bCs/>
                          <w:sz w:val="16"/>
                          <w:szCs w:val="16"/>
                        </w:rPr>
                        <w:t xml:space="preserve">in </w:t>
                      </w:r>
                      <w:r w:rsidR="00900280" w:rsidRPr="00403395">
                        <w:rPr>
                          <w:b/>
                          <w:bCs/>
                          <w:color w:val="EE0000"/>
                          <w:sz w:val="16"/>
                          <w:szCs w:val="16"/>
                        </w:rPr>
                        <w:t>1948</w:t>
                      </w:r>
                      <w:r w:rsidR="00900280" w:rsidRPr="00403395">
                        <w:rPr>
                          <w:b/>
                          <w:bCs/>
                          <w:sz w:val="16"/>
                          <w:szCs w:val="16"/>
                        </w:rPr>
                        <w:t>, ambulance services became part of the National Health Service (NHS). This made emergency care more organised and helped ensure that people could receive ambulance services when they needed them.</w:t>
                      </w:r>
                    </w:p>
                    <w:p w14:paraId="7009C211" w14:textId="06F7D70B" w:rsidR="0099288E" w:rsidRPr="00403395" w:rsidRDefault="0099288E" w:rsidP="00BE6BE0">
                      <w:pPr>
                        <w:rPr>
                          <w:b/>
                          <w:bCs/>
                          <w:sz w:val="16"/>
                          <w:szCs w:val="16"/>
                        </w:rPr>
                      </w:pPr>
                      <w:r w:rsidRPr="006823B0">
                        <w:rPr>
                          <w:noProof/>
                        </w:rPr>
                        <w:drawing>
                          <wp:inline distT="0" distB="0" distL="0" distR="0" wp14:anchorId="3639013B" wp14:editId="2A14BF3D">
                            <wp:extent cx="628650" cy="433016"/>
                            <wp:effectExtent l="0" t="0" r="0" b="5715"/>
                            <wp:docPr id="1875799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799921" name=""/>
                                    <pic:cNvPicPr/>
                                  </pic:nvPicPr>
                                  <pic:blipFill>
                                    <a:blip r:embed="rId18"/>
                                    <a:stretch>
                                      <a:fillRect/>
                                    </a:stretch>
                                  </pic:blipFill>
                                  <pic:spPr>
                                    <a:xfrm>
                                      <a:off x="0" y="0"/>
                                      <a:ext cx="671528" cy="462551"/>
                                    </a:xfrm>
                                    <a:prstGeom prst="rect">
                                      <a:avLst/>
                                    </a:prstGeom>
                                  </pic:spPr>
                                </pic:pic>
                              </a:graphicData>
                            </a:graphic>
                          </wp:inline>
                        </w:drawing>
                      </w:r>
                      <w:r w:rsidR="00900280" w:rsidRPr="00403395">
                        <w:rPr>
                          <w:b/>
                          <w:bCs/>
                          <w:sz w:val="16"/>
                          <w:szCs w:val="16"/>
                        </w:rPr>
                        <w:t xml:space="preserve">During </w:t>
                      </w:r>
                      <w:r w:rsidR="00900280" w:rsidRPr="00403395">
                        <w:rPr>
                          <w:b/>
                          <w:bCs/>
                          <w:color w:val="EE0000"/>
                          <w:sz w:val="16"/>
                          <w:szCs w:val="16"/>
                        </w:rPr>
                        <w:t>1970s</w:t>
                      </w:r>
                      <w:r w:rsidR="00900280" w:rsidRPr="00403395">
                        <w:rPr>
                          <w:b/>
                          <w:bCs/>
                          <w:sz w:val="16"/>
                          <w:szCs w:val="16"/>
                        </w:rPr>
                        <w:t xml:space="preserve"> to </w:t>
                      </w:r>
                      <w:r w:rsidR="00900280" w:rsidRPr="00403395">
                        <w:rPr>
                          <w:b/>
                          <w:bCs/>
                          <w:color w:val="EE0000"/>
                          <w:sz w:val="16"/>
                          <w:szCs w:val="16"/>
                        </w:rPr>
                        <w:t>1990s</w:t>
                      </w:r>
                      <w:r w:rsidR="00900280" w:rsidRPr="00403395">
                        <w:rPr>
                          <w:b/>
                          <w:bCs/>
                          <w:sz w:val="16"/>
                          <w:szCs w:val="16"/>
                        </w:rPr>
                        <w:t>, paramedics received advanced training. They started giving emergency treatment at the scene and while travelling to hospital, improving patient care and survival.</w:t>
                      </w:r>
                    </w:p>
                    <w:p w14:paraId="1B6AD607" w14:textId="3CE8062F" w:rsidR="0099288E" w:rsidRPr="00403395" w:rsidRDefault="0099288E" w:rsidP="00BE6BE0">
                      <w:pPr>
                        <w:rPr>
                          <w:b/>
                          <w:bCs/>
                          <w:color w:val="000000" w:themeColor="text1"/>
                          <w:sz w:val="16"/>
                          <w:szCs w:val="16"/>
                        </w:rPr>
                      </w:pPr>
                      <w:r w:rsidRPr="006823B0">
                        <w:rPr>
                          <w:noProof/>
                        </w:rPr>
                        <w:drawing>
                          <wp:inline distT="0" distB="0" distL="0" distR="0" wp14:anchorId="35A69FE0" wp14:editId="44A22F85">
                            <wp:extent cx="647700" cy="495454"/>
                            <wp:effectExtent l="0" t="0" r="0" b="0"/>
                            <wp:docPr id="110550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09339" name=""/>
                                    <pic:cNvPicPr/>
                                  </pic:nvPicPr>
                                  <pic:blipFill>
                                    <a:blip r:embed="rId19"/>
                                    <a:stretch>
                                      <a:fillRect/>
                                    </a:stretch>
                                  </pic:blipFill>
                                  <pic:spPr>
                                    <a:xfrm>
                                      <a:off x="0" y="0"/>
                                      <a:ext cx="673275" cy="515017"/>
                                    </a:xfrm>
                                    <a:prstGeom prst="rect">
                                      <a:avLst/>
                                    </a:prstGeom>
                                  </pic:spPr>
                                </pic:pic>
                              </a:graphicData>
                            </a:graphic>
                          </wp:inline>
                        </w:drawing>
                      </w:r>
                      <w:r w:rsidR="00403395" w:rsidRPr="00403395">
                        <w:rPr>
                          <w:b/>
                          <w:bCs/>
                          <w:color w:val="000000" w:themeColor="text1"/>
                          <w:sz w:val="16"/>
                          <w:szCs w:val="16"/>
                        </w:rPr>
                        <w:t xml:space="preserve">In the </w:t>
                      </w:r>
                      <w:r w:rsidR="00403395" w:rsidRPr="00403395">
                        <w:rPr>
                          <w:b/>
                          <w:bCs/>
                          <w:color w:val="EE0000"/>
                          <w:sz w:val="16"/>
                          <w:szCs w:val="16"/>
                        </w:rPr>
                        <w:t>2000s</w:t>
                      </w:r>
                      <w:r w:rsidR="00403395" w:rsidRPr="00403395">
                        <w:rPr>
                          <w:b/>
                          <w:bCs/>
                          <w:color w:val="000000" w:themeColor="text1"/>
                          <w:sz w:val="16"/>
                          <w:szCs w:val="16"/>
                        </w:rPr>
                        <w:t>, ambulance services introduced computer dispatch system and GPS technology. These improvements helped crews find patients faster, choose better routes, and reduce emergency response times.</w:t>
                      </w:r>
                    </w:p>
                    <w:p w14:paraId="0B01D0C4" w14:textId="190DED05" w:rsidR="0099288E" w:rsidRPr="00403395" w:rsidRDefault="0099288E" w:rsidP="00BE6BE0">
                      <w:pPr>
                        <w:rPr>
                          <w:b/>
                          <w:bCs/>
                          <w:sz w:val="16"/>
                          <w:szCs w:val="16"/>
                        </w:rPr>
                      </w:pPr>
                      <w:r w:rsidRPr="00BC01AD">
                        <w:rPr>
                          <w:noProof/>
                        </w:rPr>
                        <w:drawing>
                          <wp:inline distT="0" distB="0" distL="0" distR="0" wp14:anchorId="00C51188" wp14:editId="0A3F88B8">
                            <wp:extent cx="676275" cy="475220"/>
                            <wp:effectExtent l="0" t="0" r="0" b="1270"/>
                            <wp:docPr id="19722032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17010" cy="503844"/>
                                    </a:xfrm>
                                    <a:prstGeom prst="rect">
                                      <a:avLst/>
                                    </a:prstGeom>
                                    <a:noFill/>
                                    <a:ln>
                                      <a:noFill/>
                                    </a:ln>
                                  </pic:spPr>
                                </pic:pic>
                              </a:graphicData>
                            </a:graphic>
                          </wp:inline>
                        </w:drawing>
                      </w:r>
                      <w:r w:rsidR="00403395" w:rsidRPr="00403395">
                        <w:rPr>
                          <w:b/>
                          <w:bCs/>
                          <w:color w:val="EE0000"/>
                          <w:sz w:val="16"/>
                          <w:szCs w:val="16"/>
                        </w:rPr>
                        <w:t>Now</w:t>
                      </w:r>
                      <w:r w:rsidR="00403395" w:rsidRPr="00403395">
                        <w:rPr>
                          <w:b/>
                          <w:bCs/>
                          <w:sz w:val="16"/>
                          <w:szCs w:val="16"/>
                        </w:rPr>
                        <w:t>, ambulance services use modern vehicles, advanced medical equipment, digital technology, and highly trained staff. These developments help provide faster, safer, and more effective</w:t>
                      </w:r>
                      <w:r w:rsidR="00BD64C4">
                        <w:rPr>
                          <w:b/>
                          <w:bCs/>
                          <w:sz w:val="16"/>
                          <w:szCs w:val="16"/>
                        </w:rPr>
                        <w:t xml:space="preserve"> </w:t>
                      </w:r>
                      <w:r w:rsidR="00403395" w:rsidRPr="00403395">
                        <w:rPr>
                          <w:b/>
                          <w:bCs/>
                          <w:sz w:val="16"/>
                          <w:szCs w:val="16"/>
                        </w:rPr>
                        <w:t>emergency care for patients.</w:t>
                      </w:r>
                      <w:r w:rsidR="00CA7083">
                        <w:rPr>
                          <w:b/>
                          <w:bCs/>
                          <w:sz w:val="16"/>
                          <w:szCs w:val="16"/>
                        </w:rPr>
                        <w:t xml:space="preserve">           </w:t>
                      </w:r>
                      <w:r w:rsidR="00255ADF">
                        <w:rPr>
                          <w:b/>
                          <w:bCs/>
                          <w:sz w:val="16"/>
                          <w:szCs w:val="16"/>
                        </w:rPr>
                        <w:t xml:space="preserve">                                                </w:t>
                      </w:r>
                      <w:r w:rsidR="00CA7083">
                        <w:rPr>
                          <w:b/>
                          <w:bCs/>
                          <w:sz w:val="16"/>
                          <w:szCs w:val="16"/>
                        </w:rPr>
                        <w:t xml:space="preserve">    </w:t>
                      </w:r>
                      <w:r w:rsidR="00CA7083" w:rsidRPr="00BD64C4">
                        <w:rPr>
                          <w:rFonts w:ascii="Calibri" w:eastAsia="Times New Roman" w:hAnsi="Calibri" w:cs="Calibri"/>
                          <w:sz w:val="18"/>
                          <w:szCs w:val="18"/>
                          <w:lang w:eastAsia="en-GB"/>
                        </w:rPr>
                        <w:t>Strudwick, C. (2024).</w:t>
                      </w:r>
                      <w:r w:rsidR="00CA7083" w:rsidRPr="00E24BB3">
                        <w:rPr>
                          <w:rFonts w:ascii="Calibri" w:eastAsia="Times New Roman" w:hAnsi="Calibri" w:cs="Calibri"/>
                          <w:sz w:val="24"/>
                          <w:szCs w:val="24"/>
                          <w:lang w:eastAsia="en-GB"/>
                        </w:rPr>
                        <w:t xml:space="preserve"> </w:t>
                      </w:r>
                      <w:r w:rsidR="00CA7083">
                        <w:rPr>
                          <w:b/>
                          <w:bCs/>
                          <w:sz w:val="16"/>
                          <w:szCs w:val="16"/>
                        </w:rPr>
                        <w:t xml:space="preserve"> </w:t>
                      </w:r>
                    </w:p>
                    <w:p w14:paraId="656DA3FB" w14:textId="2AEDB5CF" w:rsidR="0099288E" w:rsidRPr="00403395" w:rsidRDefault="0099288E" w:rsidP="00BE6BE0">
                      <w:pPr>
                        <w:rPr>
                          <w:b/>
                          <w:bCs/>
                          <w:sz w:val="16"/>
                          <w:szCs w:val="16"/>
                        </w:rPr>
                      </w:pPr>
                    </w:p>
                    <w:p w14:paraId="2F2D832D" w14:textId="77777777" w:rsidR="0099288E" w:rsidRDefault="0099288E" w:rsidP="00BE6BE0"/>
                    <w:p w14:paraId="388EB4A2" w14:textId="77777777" w:rsidR="0099288E" w:rsidRDefault="0099288E" w:rsidP="00BE6BE0"/>
                    <w:p w14:paraId="0587C553" w14:textId="77777777" w:rsidR="0099288E" w:rsidRDefault="0099288E" w:rsidP="00BE6BE0"/>
                    <w:p w14:paraId="6B72E52C" w14:textId="064A9326" w:rsidR="0099288E" w:rsidRPr="0099288E" w:rsidRDefault="0099288E" w:rsidP="00BE6BE0">
                      <w:pPr>
                        <w:rPr>
                          <w:sz w:val="18"/>
                          <w:szCs w:val="18"/>
                        </w:rPr>
                      </w:pPr>
                    </w:p>
                  </w:txbxContent>
                </v:textbox>
                <w10:wrap type="square" anchorx="margin"/>
              </v:shape>
            </w:pict>
          </mc:Fallback>
        </mc:AlternateContent>
      </w:r>
      <w:r w:rsidR="007921A3">
        <w:rPr>
          <w:noProof/>
        </w:rPr>
        <mc:AlternateContent>
          <mc:Choice Requires="wps">
            <w:drawing>
              <wp:anchor distT="45720" distB="45720" distL="114300" distR="114300" simplePos="0" relativeHeight="251678720" behindDoc="0" locked="0" layoutInCell="1" allowOverlap="1" wp14:anchorId="298766ED" wp14:editId="7F91834E">
                <wp:simplePos x="0" y="0"/>
                <wp:positionH relativeFrom="page">
                  <wp:posOffset>3286125</wp:posOffset>
                </wp:positionH>
                <wp:positionV relativeFrom="paragraph">
                  <wp:posOffset>2038350</wp:posOffset>
                </wp:positionV>
                <wp:extent cx="2724150" cy="3644265"/>
                <wp:effectExtent l="19050" t="19050" r="19050" b="1333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3644265"/>
                        </a:xfrm>
                        <a:prstGeom prst="rect">
                          <a:avLst/>
                        </a:prstGeom>
                        <a:solidFill>
                          <a:srgbClr val="FFFFFF"/>
                        </a:solidFill>
                        <a:ln w="44450">
                          <a:solidFill>
                            <a:srgbClr val="00B050"/>
                          </a:solidFill>
                          <a:miter lim="800000"/>
                          <a:headEnd/>
                          <a:tailEnd/>
                        </a:ln>
                        <a:effectLst>
                          <a:softEdge rad="25400"/>
                        </a:effectLst>
                      </wps:spPr>
                      <wps:txbx>
                        <w:txbxContent>
                          <w:p w14:paraId="019AEABF" w14:textId="5128F030" w:rsidR="00BE6BE0" w:rsidRPr="00294375" w:rsidRDefault="00EC7664" w:rsidP="00BE6BE0">
                            <w:pPr>
                              <w:rPr>
                                <w:rFonts w:ascii="Amasis MT Pro Black" w:hAnsi="Amasis MT Pro Black"/>
                                <w:b/>
                                <w:bCs/>
                                <w:color w:val="0070C0"/>
                                <w:sz w:val="24"/>
                                <w:szCs w:val="24"/>
                              </w:rPr>
                            </w:pPr>
                            <w:r w:rsidRPr="00294375">
                              <w:rPr>
                                <w:rFonts w:ascii="Amasis MT Pro Black" w:hAnsi="Amasis MT Pro Black"/>
                                <w:b/>
                                <w:bCs/>
                                <w:color w:val="0070C0"/>
                                <w:sz w:val="24"/>
                                <w:szCs w:val="24"/>
                              </w:rPr>
                              <w:t>C</w:t>
                            </w:r>
                            <w:r w:rsidR="00EB3898">
                              <w:rPr>
                                <w:rFonts w:ascii="Amasis MT Pro Black" w:hAnsi="Amasis MT Pro Black"/>
                                <w:b/>
                                <w:bCs/>
                                <w:color w:val="0070C0"/>
                                <w:sz w:val="24"/>
                                <w:szCs w:val="24"/>
                              </w:rPr>
                              <w:t>urrent</w:t>
                            </w:r>
                            <w:r w:rsidRPr="00294375">
                              <w:rPr>
                                <w:rFonts w:ascii="Amasis MT Pro Black" w:hAnsi="Amasis MT Pro Black"/>
                                <w:b/>
                                <w:bCs/>
                                <w:color w:val="0070C0"/>
                                <w:sz w:val="24"/>
                                <w:szCs w:val="24"/>
                              </w:rPr>
                              <w:t xml:space="preserve"> F</w:t>
                            </w:r>
                            <w:r w:rsidR="00EB3898">
                              <w:rPr>
                                <w:rFonts w:ascii="Amasis MT Pro Black" w:hAnsi="Amasis MT Pro Black"/>
                                <w:b/>
                                <w:bCs/>
                                <w:color w:val="0070C0"/>
                                <w:sz w:val="24"/>
                                <w:szCs w:val="24"/>
                              </w:rPr>
                              <w:t>unctioning</w:t>
                            </w:r>
                            <w:r w:rsidRPr="00294375">
                              <w:rPr>
                                <w:rFonts w:ascii="Amasis MT Pro Black" w:hAnsi="Amasis MT Pro Black"/>
                                <w:b/>
                                <w:bCs/>
                                <w:color w:val="0070C0"/>
                                <w:sz w:val="24"/>
                                <w:szCs w:val="24"/>
                              </w:rPr>
                              <w:t xml:space="preserve"> </w:t>
                            </w:r>
                            <w:r w:rsidR="009F4ABA">
                              <w:rPr>
                                <w:rFonts w:ascii="Amasis MT Pro Black" w:hAnsi="Amasis MT Pro Black"/>
                                <w:b/>
                                <w:bCs/>
                                <w:color w:val="0070C0"/>
                                <w:sz w:val="24"/>
                                <w:szCs w:val="24"/>
                              </w:rPr>
                              <w:t>o</w:t>
                            </w:r>
                            <w:r w:rsidR="009E2635">
                              <w:rPr>
                                <w:rFonts w:ascii="Amasis MT Pro Black" w:hAnsi="Amasis MT Pro Black"/>
                                <w:b/>
                                <w:bCs/>
                                <w:color w:val="0070C0"/>
                                <w:sz w:val="24"/>
                                <w:szCs w:val="24"/>
                              </w:rPr>
                              <w:t xml:space="preserve">f </w:t>
                            </w:r>
                            <w:r w:rsidRPr="00294375">
                              <w:rPr>
                                <w:rFonts w:ascii="Amasis MT Pro Black" w:hAnsi="Amasis MT Pro Black"/>
                                <w:b/>
                                <w:bCs/>
                                <w:color w:val="0070C0"/>
                                <w:sz w:val="24"/>
                                <w:szCs w:val="24"/>
                              </w:rPr>
                              <w:t>A</w:t>
                            </w:r>
                            <w:r w:rsidR="009E2635">
                              <w:rPr>
                                <w:rFonts w:ascii="Amasis MT Pro Black" w:hAnsi="Amasis MT Pro Black"/>
                                <w:b/>
                                <w:bCs/>
                                <w:color w:val="0070C0"/>
                                <w:sz w:val="24"/>
                                <w:szCs w:val="24"/>
                              </w:rPr>
                              <w:t>mbulance Service</w:t>
                            </w:r>
                          </w:p>
                          <w:p w14:paraId="23206B56"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999 Emergency Call</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When a person calls </w:t>
                            </w:r>
                            <w:r w:rsidRPr="00CD6614">
                              <w:rPr>
                                <w:rFonts w:ascii="TimesNewRomanPS-BoldMT" w:eastAsia="Times New Roman" w:hAnsi="TimesNewRomanPS-BoldMT" w:cs="Times New Roman"/>
                                <w:b/>
                                <w:bCs/>
                                <w:color w:val="242424"/>
                                <w:sz w:val="16"/>
                                <w:szCs w:val="16"/>
                                <w:bdr w:val="none" w:sz="0" w:space="0" w:color="auto" w:frame="1"/>
                                <w:lang w:eastAsia="en-GB"/>
                              </w:rPr>
                              <w:t>999</w:t>
                            </w:r>
                            <w:r w:rsidRPr="00CD6614">
                              <w:rPr>
                                <w:rFonts w:ascii="inherit" w:eastAsia="Times New Roman" w:hAnsi="inherit" w:cs="Times New Roman"/>
                                <w:b/>
                                <w:bCs/>
                                <w:color w:val="242424"/>
                                <w:sz w:val="16"/>
                                <w:szCs w:val="16"/>
                                <w:bdr w:val="none" w:sz="0" w:space="0" w:color="auto" w:frame="1"/>
                                <w:lang w:eastAsia="en-GB"/>
                              </w:rPr>
                              <w:t>, a trained emergency call handler answers the call, gathers important information, and decides how urgent the situation is.</w:t>
                            </w:r>
                          </w:p>
                          <w:p w14:paraId="2DC27F29"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Ambulance Dispatch</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The nearest available ambulance is sent using GPS and computer dispatch systems to help crews reach the patient as quickly as possible.</w:t>
                            </w:r>
                          </w:p>
                          <w:p w14:paraId="19951539"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Assessment and Treatment</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Paramedics assess the patient’s condition and provide</w:t>
                            </w:r>
                            <w:r w:rsidRPr="00CD6614">
                              <w:rPr>
                                <w:rFonts w:ascii="inherit" w:eastAsia="Times New Roman" w:hAnsi="inherit" w:cs="Times New Roman"/>
                                <w:b/>
                                <w:bCs/>
                                <w:color w:val="242424"/>
                                <w:sz w:val="30"/>
                                <w:szCs w:val="30"/>
                                <w:bdr w:val="none" w:sz="0" w:space="0" w:color="auto" w:frame="1"/>
                                <w:lang w:eastAsia="en-GB"/>
                              </w:rPr>
                              <w:t xml:space="preserve"> </w:t>
                            </w:r>
                            <w:r w:rsidRPr="00CD6614">
                              <w:rPr>
                                <w:rFonts w:ascii="inherit" w:eastAsia="Times New Roman" w:hAnsi="inherit" w:cs="Times New Roman"/>
                                <w:b/>
                                <w:bCs/>
                                <w:color w:val="242424"/>
                                <w:sz w:val="16"/>
                                <w:szCs w:val="16"/>
                                <w:bdr w:val="none" w:sz="0" w:space="0" w:color="auto" w:frame="1"/>
                                <w:lang w:eastAsia="en-GB"/>
                              </w:rPr>
                              <w:t>emergency care, such as CPR, wound treatment, or medication, to stabilise them before transport.</w:t>
                            </w:r>
                          </w:p>
                          <w:p w14:paraId="075BF092"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Transport or Referral</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If needed, the patient is taken to the most appropriate hospital. If hospital treatment is unnecessary, they may receive care at home or be referred to</w:t>
                            </w:r>
                            <w:r w:rsidRPr="00CD6614">
                              <w:rPr>
                                <w:rFonts w:ascii="inherit" w:eastAsia="Times New Roman" w:hAnsi="inherit" w:cs="Times New Roman"/>
                                <w:b/>
                                <w:bCs/>
                                <w:color w:val="242424"/>
                                <w:sz w:val="30"/>
                                <w:szCs w:val="30"/>
                                <w:bdr w:val="none" w:sz="0" w:space="0" w:color="auto" w:frame="1"/>
                                <w:lang w:eastAsia="en-GB"/>
                              </w:rPr>
                              <w:t xml:space="preserve"> </w:t>
                            </w:r>
                            <w:r w:rsidRPr="00CD6614">
                              <w:rPr>
                                <w:rFonts w:ascii="inherit" w:eastAsia="Times New Roman" w:hAnsi="inherit" w:cs="Times New Roman"/>
                                <w:b/>
                                <w:bCs/>
                                <w:color w:val="242424"/>
                                <w:sz w:val="16"/>
                                <w:szCs w:val="16"/>
                                <w:bdr w:val="none" w:sz="0" w:space="0" w:color="auto" w:frame="1"/>
                                <w:lang w:eastAsia="en-GB"/>
                              </w:rPr>
                              <w:t>another healthcare service for further support.</w:t>
                            </w:r>
                          </w:p>
                          <w:p w14:paraId="6F6034CD" w14:textId="3D6B8549" w:rsidR="00EC7664" w:rsidRPr="00CD6614" w:rsidRDefault="00255ADF" w:rsidP="00BE6BE0">
                            <w:pPr>
                              <w:rPr>
                                <w:b/>
                                <w:bCs/>
                                <w:color w:val="385623" w:themeColor="accent6" w:themeShade="80"/>
                                <w:sz w:val="16"/>
                                <w:szCs w:val="16"/>
                              </w:rPr>
                            </w:pPr>
                            <w:r>
                              <w:rPr>
                                <w:rFonts w:ascii="Calibri" w:hAnsi="Calibri" w:cs="Calibri"/>
                                <w:color w:val="000000"/>
                                <w:sz w:val="18"/>
                                <w:szCs w:val="18"/>
                                <w:shd w:val="clear" w:color="auto" w:fill="FEF1C4"/>
                              </w:rPr>
                              <w:t xml:space="preserve">                                 </w:t>
                            </w:r>
                            <w:r w:rsidR="00E0489C" w:rsidRPr="00E0489C">
                              <w:rPr>
                                <w:rFonts w:ascii="Calibri" w:hAnsi="Calibri" w:cs="Calibri"/>
                                <w:color w:val="000000"/>
                                <w:sz w:val="18"/>
                                <w:szCs w:val="18"/>
                                <w:shd w:val="clear" w:color="auto" w:fill="FEF1C4"/>
                              </w:rPr>
                              <w:t>London Ambulance Service. (2024</w:t>
                            </w:r>
                            <w:r w:rsidR="00E0489C">
                              <w:rPr>
                                <w:rFonts w:ascii="Calibri" w:hAnsi="Calibri" w:cs="Calibri"/>
                                <w:color w:val="000000"/>
                                <w:sz w:val="27"/>
                                <w:szCs w:val="27"/>
                                <w:shd w:val="clear" w:color="auto" w:fill="FEF1C4"/>
                              </w:rPr>
                              <w:t>)</w:t>
                            </w:r>
                          </w:p>
                          <w:p w14:paraId="2F2C6041" w14:textId="1CFFA3F0"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258.75pt;margin-top:160.5pt;width:214.5pt;height:286.95pt;z-index:2516787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" strokecolor="#00b050" strokeweight="3.5pt">
                <v:textbox>
                  <w:txbxContent>
                    <w:p w14:paraId="019AEABF" w14:textId="5128F030" w:rsidR="00BE6BE0" w:rsidRPr="00294375" w:rsidRDefault="00EC7664" w:rsidP="00BE6BE0">
                      <w:pPr>
                        <w:rPr>
                          <w:rFonts w:ascii="Amasis MT Pro Black" w:hAnsi="Amasis MT Pro Black"/>
                          <w:b/>
                          <w:bCs/>
                          <w:color w:val="0070C0"/>
                          <w:sz w:val="24"/>
                          <w:szCs w:val="24"/>
                        </w:rPr>
                      </w:pPr>
                      <w:r w:rsidRPr="00294375">
                        <w:rPr>
                          <w:rFonts w:ascii="Amasis MT Pro Black" w:hAnsi="Amasis MT Pro Black"/>
                          <w:b/>
                          <w:bCs/>
                          <w:color w:val="0070C0"/>
                          <w:sz w:val="24"/>
                          <w:szCs w:val="24"/>
                        </w:rPr>
                        <w:t>C</w:t>
                      </w:r>
                      <w:r w:rsidR="00EB3898">
                        <w:rPr>
                          <w:rFonts w:ascii="Amasis MT Pro Black" w:hAnsi="Amasis MT Pro Black"/>
                          <w:b/>
                          <w:bCs/>
                          <w:color w:val="0070C0"/>
                          <w:sz w:val="24"/>
                          <w:szCs w:val="24"/>
                        </w:rPr>
                        <w:t>urrent</w:t>
                      </w:r>
                      <w:r w:rsidRPr="00294375">
                        <w:rPr>
                          <w:rFonts w:ascii="Amasis MT Pro Black" w:hAnsi="Amasis MT Pro Black"/>
                          <w:b/>
                          <w:bCs/>
                          <w:color w:val="0070C0"/>
                          <w:sz w:val="24"/>
                          <w:szCs w:val="24"/>
                        </w:rPr>
                        <w:t xml:space="preserve"> F</w:t>
                      </w:r>
                      <w:r w:rsidR="00EB3898">
                        <w:rPr>
                          <w:rFonts w:ascii="Amasis MT Pro Black" w:hAnsi="Amasis MT Pro Black"/>
                          <w:b/>
                          <w:bCs/>
                          <w:color w:val="0070C0"/>
                          <w:sz w:val="24"/>
                          <w:szCs w:val="24"/>
                        </w:rPr>
                        <w:t>unctioning</w:t>
                      </w:r>
                      <w:r w:rsidRPr="00294375">
                        <w:rPr>
                          <w:rFonts w:ascii="Amasis MT Pro Black" w:hAnsi="Amasis MT Pro Black"/>
                          <w:b/>
                          <w:bCs/>
                          <w:color w:val="0070C0"/>
                          <w:sz w:val="24"/>
                          <w:szCs w:val="24"/>
                        </w:rPr>
                        <w:t xml:space="preserve"> </w:t>
                      </w:r>
                      <w:r w:rsidR="009F4ABA">
                        <w:rPr>
                          <w:rFonts w:ascii="Amasis MT Pro Black" w:hAnsi="Amasis MT Pro Black"/>
                          <w:b/>
                          <w:bCs/>
                          <w:color w:val="0070C0"/>
                          <w:sz w:val="24"/>
                          <w:szCs w:val="24"/>
                        </w:rPr>
                        <w:t>o</w:t>
                      </w:r>
                      <w:r w:rsidR="009E2635">
                        <w:rPr>
                          <w:rFonts w:ascii="Amasis MT Pro Black" w:hAnsi="Amasis MT Pro Black"/>
                          <w:b/>
                          <w:bCs/>
                          <w:color w:val="0070C0"/>
                          <w:sz w:val="24"/>
                          <w:szCs w:val="24"/>
                        </w:rPr>
                        <w:t xml:space="preserve">f </w:t>
                      </w:r>
                      <w:r w:rsidRPr="00294375">
                        <w:rPr>
                          <w:rFonts w:ascii="Amasis MT Pro Black" w:hAnsi="Amasis MT Pro Black"/>
                          <w:b/>
                          <w:bCs/>
                          <w:color w:val="0070C0"/>
                          <w:sz w:val="24"/>
                          <w:szCs w:val="24"/>
                        </w:rPr>
                        <w:t>A</w:t>
                      </w:r>
                      <w:r w:rsidR="009E2635">
                        <w:rPr>
                          <w:rFonts w:ascii="Amasis MT Pro Black" w:hAnsi="Amasis MT Pro Black"/>
                          <w:b/>
                          <w:bCs/>
                          <w:color w:val="0070C0"/>
                          <w:sz w:val="24"/>
                          <w:szCs w:val="24"/>
                        </w:rPr>
                        <w:t>mbulance Service</w:t>
                      </w:r>
                    </w:p>
                    <w:p w14:paraId="23206B56"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999 Emergency Call</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When a person calls </w:t>
                      </w:r>
                      <w:r w:rsidRPr="00CD6614">
                        <w:rPr>
                          <w:rFonts w:ascii="TimesNewRomanPS-BoldMT" w:eastAsia="Times New Roman" w:hAnsi="TimesNewRomanPS-BoldMT" w:cs="Times New Roman"/>
                          <w:b/>
                          <w:bCs/>
                          <w:color w:val="242424"/>
                          <w:sz w:val="16"/>
                          <w:szCs w:val="16"/>
                          <w:bdr w:val="none" w:sz="0" w:space="0" w:color="auto" w:frame="1"/>
                          <w:lang w:eastAsia="en-GB"/>
                        </w:rPr>
                        <w:t>999</w:t>
                      </w:r>
                      <w:r w:rsidRPr="00CD6614">
                        <w:rPr>
                          <w:rFonts w:ascii="inherit" w:eastAsia="Times New Roman" w:hAnsi="inherit" w:cs="Times New Roman"/>
                          <w:b/>
                          <w:bCs/>
                          <w:color w:val="242424"/>
                          <w:sz w:val="16"/>
                          <w:szCs w:val="16"/>
                          <w:bdr w:val="none" w:sz="0" w:space="0" w:color="auto" w:frame="1"/>
                          <w:lang w:eastAsia="en-GB"/>
                        </w:rPr>
                        <w:t>, a trained emergency call handler answers the call, gathers important information, and decides how urgent the situation is.</w:t>
                      </w:r>
                    </w:p>
                    <w:p w14:paraId="2DC27F29"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Ambulance Dispatch</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The nearest available ambulance is sent using GPS and computer dispatch systems to help crews reach the patient as quickly as possible.</w:t>
                      </w:r>
                    </w:p>
                    <w:p w14:paraId="19951539"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Assessment and Treatment</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Paramedics assess the patient’s condition and provide</w:t>
                      </w:r>
                      <w:r w:rsidRPr="00CD6614">
                        <w:rPr>
                          <w:rFonts w:ascii="inherit" w:eastAsia="Times New Roman" w:hAnsi="inherit" w:cs="Times New Roman"/>
                          <w:b/>
                          <w:bCs/>
                          <w:color w:val="242424"/>
                          <w:sz w:val="30"/>
                          <w:szCs w:val="30"/>
                          <w:bdr w:val="none" w:sz="0" w:space="0" w:color="auto" w:frame="1"/>
                          <w:lang w:eastAsia="en-GB"/>
                        </w:rPr>
                        <w:t xml:space="preserve"> </w:t>
                      </w:r>
                      <w:r w:rsidRPr="00CD6614">
                        <w:rPr>
                          <w:rFonts w:ascii="inherit" w:eastAsia="Times New Roman" w:hAnsi="inherit" w:cs="Times New Roman"/>
                          <w:b/>
                          <w:bCs/>
                          <w:color w:val="242424"/>
                          <w:sz w:val="16"/>
                          <w:szCs w:val="16"/>
                          <w:bdr w:val="none" w:sz="0" w:space="0" w:color="auto" w:frame="1"/>
                          <w:lang w:eastAsia="en-GB"/>
                        </w:rPr>
                        <w:t>emergency care, such as CPR, wound treatment, or medication, to stabilise them before transport.</w:t>
                      </w:r>
                    </w:p>
                    <w:p w14:paraId="075BF092" w14:textId="77777777" w:rsidR="00CD6614" w:rsidRPr="00CD6614" w:rsidRDefault="00CD6614" w:rsidP="00CD6614">
                      <w:pPr>
                        <w:numPr>
                          <w:ilvl w:val="0"/>
                          <w:numId w:val="1"/>
                        </w:numPr>
                        <w:shd w:val="clear" w:color="auto" w:fill="FFFFFF"/>
                        <w:spacing w:after="0" w:line="240" w:lineRule="auto"/>
                        <w:rPr>
                          <w:rFonts w:ascii="Times New Roman" w:eastAsia="Times New Roman" w:hAnsi="Times New Roman" w:cs="Times New Roman"/>
                          <w:b/>
                          <w:bCs/>
                          <w:color w:val="242424"/>
                          <w:sz w:val="16"/>
                          <w:szCs w:val="16"/>
                          <w:lang w:eastAsia="en-GB"/>
                        </w:rPr>
                      </w:pPr>
                      <w:r w:rsidRPr="00CD6614">
                        <w:rPr>
                          <w:rFonts w:ascii="TimesNewRomanPS-BoldMT" w:eastAsia="Times New Roman" w:hAnsi="TimesNewRomanPS-BoldMT" w:cs="Times New Roman"/>
                          <w:b/>
                          <w:bCs/>
                          <w:color w:val="EE0000"/>
                          <w:sz w:val="16"/>
                          <w:szCs w:val="16"/>
                          <w:bdr w:val="none" w:sz="0" w:space="0" w:color="auto" w:frame="1"/>
                          <w:lang w:eastAsia="en-GB"/>
                        </w:rPr>
                        <w:t>Transport or Referral</w:t>
                      </w:r>
                      <w:r w:rsidRPr="00CD6614">
                        <w:rPr>
                          <w:rFonts w:ascii="TimesNewRomanPS-BoldMT" w:eastAsia="Times New Roman" w:hAnsi="TimesNewRomanPS-BoldMT" w:cs="Times New Roman"/>
                          <w:b/>
                          <w:bCs/>
                          <w:color w:val="242424"/>
                          <w:sz w:val="16"/>
                          <w:szCs w:val="16"/>
                          <w:bdr w:val="none" w:sz="0" w:space="0" w:color="auto" w:frame="1"/>
                          <w:lang w:eastAsia="en-GB"/>
                        </w:rPr>
                        <w:t>:</w:t>
                      </w:r>
                      <w:r w:rsidRPr="00CD6614">
                        <w:rPr>
                          <w:rFonts w:ascii="inherit" w:eastAsia="Times New Roman" w:hAnsi="inherit" w:cs="Times New Roman"/>
                          <w:b/>
                          <w:bCs/>
                          <w:color w:val="242424"/>
                          <w:sz w:val="16"/>
                          <w:szCs w:val="16"/>
                          <w:bdr w:val="none" w:sz="0" w:space="0" w:color="auto" w:frame="1"/>
                          <w:lang w:eastAsia="en-GB"/>
                        </w:rPr>
                        <w:t> If needed, the patient is taken to the most appropriate hospital. If hospital treatment is unnecessary, they may receive care at home or be referred to</w:t>
                      </w:r>
                      <w:r w:rsidRPr="00CD6614">
                        <w:rPr>
                          <w:rFonts w:ascii="inherit" w:eastAsia="Times New Roman" w:hAnsi="inherit" w:cs="Times New Roman"/>
                          <w:b/>
                          <w:bCs/>
                          <w:color w:val="242424"/>
                          <w:sz w:val="30"/>
                          <w:szCs w:val="30"/>
                          <w:bdr w:val="none" w:sz="0" w:space="0" w:color="auto" w:frame="1"/>
                          <w:lang w:eastAsia="en-GB"/>
                        </w:rPr>
                        <w:t xml:space="preserve"> </w:t>
                      </w:r>
                      <w:r w:rsidRPr="00CD6614">
                        <w:rPr>
                          <w:rFonts w:ascii="inherit" w:eastAsia="Times New Roman" w:hAnsi="inherit" w:cs="Times New Roman"/>
                          <w:b/>
                          <w:bCs/>
                          <w:color w:val="242424"/>
                          <w:sz w:val="16"/>
                          <w:szCs w:val="16"/>
                          <w:bdr w:val="none" w:sz="0" w:space="0" w:color="auto" w:frame="1"/>
                          <w:lang w:eastAsia="en-GB"/>
                        </w:rPr>
                        <w:t>another healthcare service for further support.</w:t>
                      </w:r>
                    </w:p>
                    <w:p w14:paraId="6F6034CD" w14:textId="3D6B8549" w:rsidR="00EC7664" w:rsidRPr="00CD6614" w:rsidRDefault="00255ADF" w:rsidP="00BE6BE0">
                      <w:pPr>
                        <w:rPr>
                          <w:b/>
                          <w:bCs/>
                          <w:color w:val="385623" w:themeColor="accent6" w:themeShade="80"/>
                          <w:sz w:val="16"/>
                          <w:szCs w:val="16"/>
                        </w:rPr>
                      </w:pPr>
                      <w:r>
                        <w:rPr>
                          <w:rFonts w:ascii="Calibri" w:hAnsi="Calibri" w:cs="Calibri"/>
                          <w:color w:val="000000"/>
                          <w:sz w:val="18"/>
                          <w:szCs w:val="18"/>
                          <w:shd w:val="clear" w:color="auto" w:fill="FEF1C4"/>
                        </w:rPr>
                        <w:t xml:space="preserve">                                 </w:t>
                      </w:r>
                      <w:r w:rsidR="00E0489C" w:rsidRPr="00E0489C">
                        <w:rPr>
                          <w:rFonts w:ascii="Calibri" w:hAnsi="Calibri" w:cs="Calibri"/>
                          <w:color w:val="000000"/>
                          <w:sz w:val="18"/>
                          <w:szCs w:val="18"/>
                          <w:shd w:val="clear" w:color="auto" w:fill="FEF1C4"/>
                        </w:rPr>
                        <w:t>London Ambulance Service. (2024</w:t>
                      </w:r>
                      <w:r w:rsidR="00E0489C">
                        <w:rPr>
                          <w:rFonts w:ascii="Calibri" w:hAnsi="Calibri" w:cs="Calibri"/>
                          <w:color w:val="000000"/>
                          <w:sz w:val="27"/>
                          <w:szCs w:val="27"/>
                          <w:shd w:val="clear" w:color="auto" w:fill="FEF1C4"/>
                        </w:rPr>
                        <w:t>)</w:t>
                      </w:r>
                    </w:p>
                    <w:p w14:paraId="2F2C6041" w14:textId="1CFFA3F0" w:rsidR="00BE6BE0" w:rsidRDefault="00BE6BE0" w:rsidP="00BE6BE0"/>
                  </w:txbxContent>
                </v:textbox>
                <w10:wrap type="square" anchorx="page"/>
              </v:shape>
            </w:pict>
          </mc:Fallback>
        </mc:AlternateContent>
      </w:r>
      <w:r w:rsidR="005806AA">
        <w:rPr>
          <w:noProof/>
        </w:rPr>
        <mc:AlternateContent>
          <mc:Choice Requires="wps">
            <w:drawing>
              <wp:anchor distT="45720" distB="45720" distL="114300" distR="114300" simplePos="0" relativeHeight="251688960" behindDoc="0" locked="0" layoutInCell="1" allowOverlap="1" wp14:anchorId="1182A892" wp14:editId="151B9754">
                <wp:simplePos x="0" y="0"/>
                <wp:positionH relativeFrom="page">
                  <wp:posOffset>3305175</wp:posOffset>
                </wp:positionH>
                <wp:positionV relativeFrom="paragraph">
                  <wp:posOffset>1000125</wp:posOffset>
                </wp:positionV>
                <wp:extent cx="2686050" cy="1042035"/>
                <wp:effectExtent l="19050" t="19050" r="38100" b="4381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1042035"/>
                        </a:xfrm>
                        <a:prstGeom prst="rect">
                          <a:avLst/>
                        </a:prstGeom>
                        <a:solidFill>
                          <a:srgbClr val="FFFFFF"/>
                        </a:solidFill>
                        <a:ln w="47625">
                          <a:solidFill>
                            <a:srgbClr val="00B050"/>
                          </a:solidFill>
                          <a:miter lim="800000"/>
                          <a:headEnd/>
                          <a:tailEnd/>
                        </a:ln>
                        <a:effectLst>
                          <a:softEdge rad="25400"/>
                        </a:effectLst>
                      </wps:spPr>
                      <wps:txbx>
                        <w:txbxContent>
                          <w:p w14:paraId="3DE477AB" w14:textId="41CC2FF8" w:rsidR="00C256B4" w:rsidRDefault="006369B7" w:rsidP="00BE6BE0">
                            <w:pPr>
                              <w:rPr>
                                <w:b/>
                                <w:bCs/>
                              </w:rPr>
                            </w:pPr>
                            <w:r>
                              <w:rPr>
                                <w:b/>
                                <w:bCs/>
                              </w:rPr>
                              <w:t xml:space="preserve">  </w:t>
                            </w:r>
                            <w:r w:rsidR="003F59C3" w:rsidRPr="0060668E">
                              <w:rPr>
                                <w:noProof/>
                              </w:rPr>
                              <w:drawing>
                                <wp:inline distT="0" distB="0" distL="0" distR="0" wp14:anchorId="0CEE6771" wp14:editId="27964FBA">
                                  <wp:extent cx="1218770" cy="478155"/>
                                  <wp:effectExtent l="0" t="0" r="635" b="0"/>
                                  <wp:docPr id="15140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6961" name=""/>
                                          <pic:cNvPicPr/>
                                        </pic:nvPicPr>
                                        <pic:blipFill>
                                          <a:blip r:embed="rId21"/>
                                          <a:stretch>
                                            <a:fillRect/>
                                          </a:stretch>
                                        </pic:blipFill>
                                        <pic:spPr>
                                          <a:xfrm>
                                            <a:off x="0" y="0"/>
                                            <a:ext cx="1350252" cy="529739"/>
                                          </a:xfrm>
                                          <a:prstGeom prst="rect">
                                            <a:avLst/>
                                          </a:prstGeom>
                                        </pic:spPr>
                                      </pic:pic>
                                    </a:graphicData>
                                  </a:graphic>
                                </wp:inline>
                              </w:drawing>
                            </w:r>
                            <w:r>
                              <w:rPr>
                                <w:b/>
                                <w:bCs/>
                              </w:rPr>
                              <w:t xml:space="preserve">  </w:t>
                            </w:r>
                            <w:r w:rsidR="00642477">
                              <w:rPr>
                                <w:b/>
                                <w:bCs/>
                              </w:rPr>
                              <w:t xml:space="preserve">      </w:t>
                            </w:r>
                            <w:r w:rsidR="00C438D7">
                              <w:rPr>
                                <w:b/>
                                <w:bCs/>
                              </w:rPr>
                              <w:t xml:space="preserve">     </w:t>
                            </w:r>
                            <w:r w:rsidR="00642477">
                              <w:rPr>
                                <w:b/>
                                <w:bCs/>
                              </w:rPr>
                              <w:t xml:space="preserve">    </w:t>
                            </w:r>
                            <w:r w:rsidR="00C438D7" w:rsidRPr="00C438D7">
                              <w:rPr>
                                <w:noProof/>
                              </w:rPr>
                              <w:drawing>
                                <wp:inline distT="0" distB="0" distL="0" distR="0" wp14:anchorId="64124E59" wp14:editId="58A97E02">
                                  <wp:extent cx="581025" cy="600075"/>
                                  <wp:effectExtent l="0" t="0" r="9525" b="9525"/>
                                  <wp:docPr id="1259312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312449" name=""/>
                                          <pic:cNvPicPr/>
                                        </pic:nvPicPr>
                                        <pic:blipFill>
                                          <a:blip r:embed="rId22"/>
                                          <a:stretch>
                                            <a:fillRect/>
                                          </a:stretch>
                                        </pic:blipFill>
                                        <pic:spPr>
                                          <a:xfrm>
                                            <a:off x="0" y="0"/>
                                            <a:ext cx="581025" cy="600075"/>
                                          </a:xfrm>
                                          <a:prstGeom prst="rect">
                                            <a:avLst/>
                                          </a:prstGeom>
                                        </pic:spPr>
                                      </pic:pic>
                                    </a:graphicData>
                                  </a:graphic>
                                </wp:inline>
                              </w:drawing>
                            </w:r>
                            <w:r>
                              <w:rPr>
                                <w:b/>
                                <w:bCs/>
                              </w:rPr>
                              <w:t xml:space="preserve"> </w:t>
                            </w:r>
                          </w:p>
                          <w:p w14:paraId="509CCEFE" w14:textId="199B44A7" w:rsidR="00BE6BE0" w:rsidRPr="00C438D7" w:rsidRDefault="006369B7" w:rsidP="00BE6BE0">
                            <w:pPr>
                              <w:rPr>
                                <w:rFonts w:ascii="Amasis MT Pro Black" w:hAnsi="Amasis MT Pro Black"/>
                                <w:sz w:val="24"/>
                                <w:szCs w:val="24"/>
                              </w:rPr>
                            </w:pPr>
                            <w:r w:rsidRPr="00C438D7">
                              <w:rPr>
                                <w:b/>
                                <w:bCs/>
                                <w:sz w:val="28"/>
                                <w:szCs w:val="28"/>
                              </w:rPr>
                              <w:t xml:space="preserve"> </w:t>
                            </w:r>
                            <w:r w:rsidR="00C438D7" w:rsidRPr="00C438D7">
                              <w:rPr>
                                <w:b/>
                                <w:bCs/>
                                <w:sz w:val="28"/>
                                <w:szCs w:val="28"/>
                              </w:rPr>
                              <w:t xml:space="preserve">     </w:t>
                            </w:r>
                            <w:r w:rsidR="00C256B4" w:rsidRPr="009E2635">
                              <w:rPr>
                                <w:rFonts w:ascii="Amasis MT Pro Black" w:hAnsi="Amasis MT Pro Black"/>
                                <w:b/>
                                <w:bCs/>
                                <w:color w:val="000000" w:themeColor="text1"/>
                                <w:sz w:val="24"/>
                                <w:szCs w:val="24"/>
                              </w:rPr>
                              <w:t>WHEN YOU NEED US MOST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3" type="#_x0000_t202" style="position:absolute;margin-left:260.25pt;margin-top:78.75pt;width:211.5pt;height:82.05pt;z-index:2516889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" strokecolor="#00b050" strokeweight="3.75pt">
                <v:textbox>
                  <w:txbxContent>
                    <w:p w14:paraId="3DE477AB" w14:textId="41CC2FF8" w:rsidR="00C256B4" w:rsidRDefault="006369B7" w:rsidP="00BE6BE0">
                      <w:pPr>
                        <w:rPr>
                          <w:b/>
                          <w:bCs/>
                        </w:rPr>
                      </w:pPr>
                      <w:r>
                        <w:rPr>
                          <w:b/>
                          <w:bCs/>
                        </w:rPr>
                        <w:t xml:space="preserve">  </w:t>
                      </w:r>
                      <w:r w:rsidR="003F59C3" w:rsidRPr="0060668E">
                        <w:rPr>
                          <w:noProof/>
                        </w:rPr>
                        <w:drawing>
                          <wp:inline distT="0" distB="0" distL="0" distR="0" wp14:anchorId="0CEE6771" wp14:editId="27964FBA">
                            <wp:extent cx="1218770" cy="478155"/>
                            <wp:effectExtent l="0" t="0" r="635" b="0"/>
                            <wp:docPr id="15140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06961" name=""/>
                                    <pic:cNvPicPr/>
                                  </pic:nvPicPr>
                                  <pic:blipFill>
                                    <a:blip r:embed="rId21"/>
                                    <a:stretch>
                                      <a:fillRect/>
                                    </a:stretch>
                                  </pic:blipFill>
                                  <pic:spPr>
                                    <a:xfrm>
                                      <a:off x="0" y="0"/>
                                      <a:ext cx="1350252" cy="529739"/>
                                    </a:xfrm>
                                    <a:prstGeom prst="rect">
                                      <a:avLst/>
                                    </a:prstGeom>
                                  </pic:spPr>
                                </pic:pic>
                              </a:graphicData>
                            </a:graphic>
                          </wp:inline>
                        </w:drawing>
                      </w:r>
                      <w:r>
                        <w:rPr>
                          <w:b/>
                          <w:bCs/>
                        </w:rPr>
                        <w:t xml:space="preserve">  </w:t>
                      </w:r>
                      <w:r w:rsidR="00642477">
                        <w:rPr>
                          <w:b/>
                          <w:bCs/>
                        </w:rPr>
                        <w:t xml:space="preserve">      </w:t>
                      </w:r>
                      <w:r w:rsidR="00C438D7">
                        <w:rPr>
                          <w:b/>
                          <w:bCs/>
                        </w:rPr>
                        <w:t xml:space="preserve">     </w:t>
                      </w:r>
                      <w:r w:rsidR="00642477">
                        <w:rPr>
                          <w:b/>
                          <w:bCs/>
                        </w:rPr>
                        <w:t xml:space="preserve">    </w:t>
                      </w:r>
                      <w:r w:rsidR="00C438D7" w:rsidRPr="00C438D7">
                        <w:rPr>
                          <w:noProof/>
                        </w:rPr>
                        <w:drawing>
                          <wp:inline distT="0" distB="0" distL="0" distR="0" wp14:anchorId="64124E59" wp14:editId="58A97E02">
                            <wp:extent cx="581025" cy="600075"/>
                            <wp:effectExtent l="0" t="0" r="9525" b="9525"/>
                            <wp:docPr id="1259312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312449" name=""/>
                                    <pic:cNvPicPr/>
                                  </pic:nvPicPr>
                                  <pic:blipFill>
                                    <a:blip r:embed="rId22"/>
                                    <a:stretch>
                                      <a:fillRect/>
                                    </a:stretch>
                                  </pic:blipFill>
                                  <pic:spPr>
                                    <a:xfrm>
                                      <a:off x="0" y="0"/>
                                      <a:ext cx="581025" cy="600075"/>
                                    </a:xfrm>
                                    <a:prstGeom prst="rect">
                                      <a:avLst/>
                                    </a:prstGeom>
                                  </pic:spPr>
                                </pic:pic>
                              </a:graphicData>
                            </a:graphic>
                          </wp:inline>
                        </w:drawing>
                      </w:r>
                      <w:r>
                        <w:rPr>
                          <w:b/>
                          <w:bCs/>
                        </w:rPr>
                        <w:t xml:space="preserve"> </w:t>
                      </w:r>
                    </w:p>
                    <w:p w14:paraId="509CCEFE" w14:textId="199B44A7" w:rsidR="00BE6BE0" w:rsidRPr="00C438D7" w:rsidRDefault="006369B7" w:rsidP="00BE6BE0">
                      <w:pPr>
                        <w:rPr>
                          <w:rFonts w:ascii="Amasis MT Pro Black" w:hAnsi="Amasis MT Pro Black"/>
                          <w:sz w:val="24"/>
                          <w:szCs w:val="24"/>
                        </w:rPr>
                      </w:pPr>
                      <w:r w:rsidRPr="00C438D7">
                        <w:rPr>
                          <w:b/>
                          <w:bCs/>
                          <w:sz w:val="28"/>
                          <w:szCs w:val="28"/>
                        </w:rPr>
                        <w:t xml:space="preserve"> </w:t>
                      </w:r>
                      <w:r w:rsidR="00C438D7" w:rsidRPr="00C438D7">
                        <w:rPr>
                          <w:b/>
                          <w:bCs/>
                          <w:sz w:val="28"/>
                          <w:szCs w:val="28"/>
                        </w:rPr>
                        <w:t xml:space="preserve">     </w:t>
                      </w:r>
                      <w:r w:rsidR="00C256B4" w:rsidRPr="009E2635">
                        <w:rPr>
                          <w:rFonts w:ascii="Amasis MT Pro Black" w:hAnsi="Amasis MT Pro Black"/>
                          <w:b/>
                          <w:bCs/>
                          <w:color w:val="000000" w:themeColor="text1"/>
                          <w:sz w:val="24"/>
                          <w:szCs w:val="24"/>
                        </w:rPr>
                        <w:t>WHEN YOU NEED US MOST</w:t>
                      </w:r>
                    </w:p>
                  </w:txbxContent>
                </v:textbox>
                <w10:wrap type="square" anchorx="page"/>
              </v:shape>
            </w:pict>
          </mc:Fallback>
        </mc:AlternateContent>
      </w:r>
      <w:r w:rsidR="002D5C07">
        <w:rPr>
          <w:noProof/>
        </w:rPr>
        <mc:AlternateContent>
          <mc:Choice Requires="wps">
            <w:drawing>
              <wp:anchor distT="45720" distB="45720" distL="114300" distR="114300" simplePos="0" relativeHeight="251681792" behindDoc="0" locked="0" layoutInCell="1" allowOverlap="1" wp14:anchorId="2F5030E1" wp14:editId="01D2D2A1">
                <wp:simplePos x="0" y="0"/>
                <wp:positionH relativeFrom="margin">
                  <wp:posOffset>781050</wp:posOffset>
                </wp:positionH>
                <wp:positionV relativeFrom="paragraph">
                  <wp:posOffset>3990975</wp:posOffset>
                </wp:positionV>
                <wp:extent cx="1038225" cy="346075"/>
                <wp:effectExtent l="19050" t="19050" r="28575" b="158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346075"/>
                        </a:xfrm>
                        <a:prstGeom prst="rect">
                          <a:avLst/>
                        </a:prstGeom>
                        <a:solidFill>
                          <a:srgbClr val="FFFFFF"/>
                        </a:solidFill>
                        <a:ln w="44450">
                          <a:solidFill>
                            <a:srgbClr val="000000"/>
                          </a:solidFill>
                          <a:miter lim="800000"/>
                          <a:headEnd/>
                          <a:tailEnd/>
                        </a:ln>
                        <a:effectLst>
                          <a:softEdge rad="25400"/>
                        </a:effectLst>
                      </wps:spPr>
                      <wps:txbx>
                        <w:txbxContent>
                          <w:p w14:paraId="2C703FA3"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9461F56" w14:textId="77777777" w:rsidR="00BE6BE0" w:rsidRDefault="00BE6BE0" w:rsidP="00BE6BE0">
                            <w:r>
                              <w:t>Text or images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4" type="#_x0000_t202" style="position:absolute;margin-left:61.5pt;margin-top:314.25pt;width:81.75pt;height:27.2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" strokeweight="3.5pt">
                <v:textbox>
                  <w:txbxContent>
                    <w:p w14:paraId="2C703FA3" w14:textId="77777777" w:rsidR="00BE6BE0" w:rsidRPr="00FD32B5" w:rsidRDefault="00BE6BE0" w:rsidP="00BE6BE0">
                      <w:pPr>
                        <w:rPr>
                          <w:b/>
                          <w:bCs/>
                          <w:color w:val="385623" w:themeColor="accent6" w:themeShade="80"/>
                        </w:rPr>
                      </w:pPr>
                      <w:r w:rsidRPr="00FD32B5">
                        <w:rPr>
                          <w:b/>
                          <w:bCs/>
                          <w:color w:val="385623" w:themeColor="accent6" w:themeShade="80"/>
                        </w:rPr>
                        <w:t>Section Head Here</w:t>
                      </w:r>
                    </w:p>
                    <w:p w14:paraId="69461F56" w14:textId="77777777" w:rsidR="00BE6BE0" w:rsidRDefault="00BE6BE0" w:rsidP="00BE6BE0">
                      <w:r>
                        <w:t>Text or images here</w:t>
                      </w:r>
                    </w:p>
                  </w:txbxContent>
                </v:textbox>
                <w10:wrap type="square" anchorx="margin"/>
              </v:shape>
            </w:pict>
          </mc:Fallback>
        </mc:AlternateContent>
      </w:r>
    </w:p>
    <w:p w14:paraId="361F4773"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0EB6E515" w14:textId="3239A74C" w:rsidR="00B907A3" w:rsidRPr="00DD4C0B" w:rsidRDefault="00025458" w:rsidP="00B907A3">
      <w:pPr>
        <w:rPr>
          <w:rFonts w:ascii="Arial" w:eastAsia="DengXian" w:hAnsi="Arial" w:cs="Arial"/>
          <w:b/>
          <w:bCs/>
          <w:sz w:val="28"/>
          <w:szCs w:val="28"/>
        </w:rPr>
      </w:pPr>
      <w:r>
        <w:rPr>
          <w:rFonts w:ascii="Arial" w:eastAsia="DengXian" w:hAnsi="Arial" w:cs="Arial"/>
          <w:b/>
          <w:bCs/>
          <w:sz w:val="28"/>
          <w:szCs w:val="28"/>
        </w:rPr>
        <w:t xml:space="preserve">ESSAY ON </w:t>
      </w:r>
      <w:r w:rsidR="00B907A3" w:rsidRPr="00DD4C0B">
        <w:rPr>
          <w:rFonts w:ascii="Arial" w:eastAsia="DengXian" w:hAnsi="Arial" w:cs="Arial"/>
          <w:b/>
          <w:bCs/>
          <w:sz w:val="28"/>
          <w:szCs w:val="28"/>
        </w:rPr>
        <w:t>COMMUNITY MENTAL HEALTH</w:t>
      </w:r>
      <w:r w:rsidR="00BB603E">
        <w:rPr>
          <w:rFonts w:ascii="Arial" w:eastAsia="DengXian" w:hAnsi="Arial" w:cs="Arial"/>
          <w:b/>
          <w:bCs/>
          <w:sz w:val="28"/>
          <w:szCs w:val="28"/>
        </w:rPr>
        <w:t xml:space="preserve"> </w:t>
      </w:r>
    </w:p>
    <w:p w14:paraId="197F0D1B" w14:textId="77777777" w:rsidR="00B907A3" w:rsidRPr="00DD4C0B" w:rsidRDefault="00B907A3" w:rsidP="00B907A3">
      <w:pPr>
        <w:rPr>
          <w:rFonts w:ascii="Arial" w:eastAsia="DengXian" w:hAnsi="Arial" w:cs="Arial"/>
          <w:b/>
          <w:bCs/>
          <w:sz w:val="28"/>
          <w:szCs w:val="28"/>
        </w:rPr>
      </w:pPr>
    </w:p>
    <w:p w14:paraId="6EAAB2C6" w14:textId="77777777" w:rsidR="00F84611" w:rsidRDefault="00F84611" w:rsidP="00F84611">
      <w:pPr>
        <w:shd w:val="clear" w:color="auto" w:fill="FFFFFF"/>
        <w:spacing w:after="0" w:line="240" w:lineRule="auto"/>
        <w:rPr>
          <w:rFonts w:ascii="Arial" w:eastAsia="Times New Roman" w:hAnsi="Arial" w:cs="Arial"/>
          <w:b/>
          <w:bCs/>
          <w:color w:val="000000"/>
          <w:sz w:val="28"/>
          <w:szCs w:val="28"/>
          <w:bdr w:val="none" w:sz="0" w:space="0" w:color="auto" w:frame="1"/>
          <w:lang w:eastAsia="en-GB"/>
        </w:rPr>
      </w:pPr>
      <w:r w:rsidRPr="00E57B87">
        <w:rPr>
          <w:rFonts w:ascii="Arial" w:eastAsia="Times New Roman" w:hAnsi="Arial" w:cs="Arial"/>
          <w:b/>
          <w:bCs/>
          <w:color w:val="000000"/>
          <w:sz w:val="28"/>
          <w:szCs w:val="28"/>
          <w:bdr w:val="none" w:sz="0" w:space="0" w:color="auto" w:frame="1"/>
          <w:lang w:eastAsia="en-GB"/>
        </w:rPr>
        <w:t>Community Mental Health Services in the UK</w:t>
      </w:r>
    </w:p>
    <w:p w14:paraId="328EB635" w14:textId="77777777" w:rsidR="00E93764" w:rsidRDefault="00E93764" w:rsidP="00F84611">
      <w:pPr>
        <w:shd w:val="clear" w:color="auto" w:fill="FFFFFF"/>
        <w:spacing w:after="0" w:line="240" w:lineRule="auto"/>
        <w:rPr>
          <w:rFonts w:ascii="Arial" w:eastAsia="Times New Roman" w:hAnsi="Arial" w:cs="Arial"/>
          <w:b/>
          <w:bCs/>
          <w:color w:val="000000"/>
          <w:sz w:val="28"/>
          <w:szCs w:val="28"/>
          <w:bdr w:val="none" w:sz="0" w:space="0" w:color="auto" w:frame="1"/>
          <w:lang w:eastAsia="en-GB"/>
        </w:rPr>
      </w:pPr>
    </w:p>
    <w:p w14:paraId="601774F3" w14:textId="42BF48B1" w:rsidR="00B66327" w:rsidRDefault="00E93764" w:rsidP="00E93764">
      <w:pPr>
        <w:shd w:val="clear" w:color="auto" w:fill="FFFFFF"/>
        <w:spacing w:after="0" w:line="240" w:lineRule="auto"/>
        <w:rPr>
          <w:rFonts w:ascii="Arial" w:eastAsia="Times New Roman" w:hAnsi="Arial" w:cs="Arial"/>
          <w:color w:val="242424"/>
          <w:bdr w:val="none" w:sz="0" w:space="0" w:color="auto" w:frame="1"/>
          <w:lang w:eastAsia="en-GB"/>
        </w:rPr>
      </w:pPr>
      <w:r w:rsidRPr="00E93764">
        <w:rPr>
          <w:rFonts w:ascii="Arial" w:eastAsia="Times New Roman" w:hAnsi="Arial" w:cs="Arial"/>
          <w:color w:val="242424"/>
          <w:bdr w:val="none" w:sz="0" w:space="0" w:color="auto" w:frame="1"/>
          <w:lang w:eastAsia="en-GB"/>
        </w:rPr>
        <w:t xml:space="preserve">Community mental health services are a key part of the UK’s health and social care system. Their purpose is to provide assessment, treatment, advice, and ongoing support for people experiencing mental health conditions while enabling them to live safely and independently within their communities. Rather than relying on long periods of hospital care, these services promote recovery through person-centred support that meets </w:t>
      </w:r>
      <w:proofErr w:type="gramStart"/>
      <w:r w:rsidRPr="00E93764">
        <w:rPr>
          <w:rFonts w:ascii="Arial" w:eastAsia="Times New Roman" w:hAnsi="Arial" w:cs="Arial"/>
          <w:color w:val="242424"/>
          <w:bdr w:val="none" w:sz="0" w:space="0" w:color="auto" w:frame="1"/>
          <w:lang w:eastAsia="en-GB"/>
        </w:rPr>
        <w:t>each individual’s</w:t>
      </w:r>
      <w:proofErr w:type="gramEnd"/>
      <w:r w:rsidRPr="00E93764">
        <w:rPr>
          <w:rFonts w:ascii="Arial" w:eastAsia="Times New Roman" w:hAnsi="Arial" w:cs="Arial"/>
          <w:color w:val="242424"/>
          <w:bdr w:val="none" w:sz="0" w:space="0" w:color="auto" w:frame="1"/>
          <w:lang w:eastAsia="en-GB"/>
        </w:rPr>
        <w:t xml:space="preserve"> physical, emotional, and social needs. Care is delivered by multidisciplinary teams, including psychiatrists, mental health nurses, psychologists, occupational therapists, social workers, and support workers, who work together to develop personalised care plans and improve health outcomes.</w:t>
      </w:r>
    </w:p>
    <w:p w14:paraId="00A33813" w14:textId="77777777" w:rsidR="004852CC" w:rsidRDefault="004852CC" w:rsidP="00E93764">
      <w:pPr>
        <w:shd w:val="clear" w:color="auto" w:fill="FFFFFF"/>
        <w:spacing w:after="0" w:line="240" w:lineRule="auto"/>
        <w:rPr>
          <w:rFonts w:ascii="Arial" w:eastAsia="Times New Roman" w:hAnsi="Arial" w:cs="Arial"/>
          <w:color w:val="242424"/>
          <w:bdr w:val="none" w:sz="0" w:space="0" w:color="auto" w:frame="1"/>
          <w:lang w:eastAsia="en-GB"/>
        </w:rPr>
      </w:pPr>
    </w:p>
    <w:p w14:paraId="06AF12ED" w14:textId="5EC1F17B" w:rsidR="004852CC" w:rsidRPr="00F91DE6" w:rsidRDefault="000D5D86" w:rsidP="00E93764">
      <w:pPr>
        <w:shd w:val="clear" w:color="auto" w:fill="FFFFFF"/>
        <w:spacing w:after="0" w:line="240" w:lineRule="auto"/>
        <w:rPr>
          <w:rFonts w:ascii="Arial" w:eastAsia="Times New Roman" w:hAnsi="Arial" w:cs="Arial"/>
          <w:b/>
          <w:bCs/>
          <w:color w:val="242424"/>
          <w:sz w:val="32"/>
          <w:szCs w:val="32"/>
          <w:bdr w:val="none" w:sz="0" w:space="0" w:color="auto" w:frame="1"/>
          <w:lang w:eastAsia="en-GB"/>
        </w:rPr>
      </w:pPr>
      <w:r w:rsidRPr="00F91DE6">
        <w:rPr>
          <w:rFonts w:ascii="Arial" w:eastAsia="Times New Roman" w:hAnsi="Arial" w:cs="Arial"/>
          <w:b/>
          <w:bCs/>
          <w:color w:val="242424"/>
          <w:sz w:val="32"/>
          <w:szCs w:val="32"/>
          <w:bdr w:val="none" w:sz="0" w:space="0" w:color="auto" w:frame="1"/>
          <w:lang w:eastAsia="en-GB"/>
        </w:rPr>
        <w:t>Origin and Historical Development</w:t>
      </w:r>
    </w:p>
    <w:p w14:paraId="36FDFAC9" w14:textId="77777777" w:rsidR="00F91DE6" w:rsidRPr="003723AC" w:rsidRDefault="00F91DE6" w:rsidP="00E93764">
      <w:pPr>
        <w:shd w:val="clear" w:color="auto" w:fill="FFFFFF"/>
        <w:spacing w:after="0" w:line="240" w:lineRule="auto"/>
        <w:rPr>
          <w:rFonts w:ascii="Arial" w:eastAsia="Times New Roman" w:hAnsi="Arial" w:cs="Arial"/>
          <w:color w:val="242424"/>
          <w:bdr w:val="none" w:sz="0" w:space="0" w:color="auto" w:frame="1"/>
          <w:lang w:eastAsia="en-GB"/>
        </w:rPr>
      </w:pPr>
    </w:p>
    <w:p w14:paraId="25CD5721" w14:textId="77777777" w:rsidR="00E93764" w:rsidRDefault="00E93764" w:rsidP="00E93764">
      <w:pPr>
        <w:shd w:val="clear" w:color="auto" w:fill="FFFFFF"/>
        <w:spacing w:after="0" w:line="240" w:lineRule="auto"/>
        <w:rPr>
          <w:rFonts w:ascii="Arial" w:eastAsia="Times New Roman" w:hAnsi="Arial" w:cs="Arial"/>
          <w:color w:val="242424"/>
          <w:bdr w:val="none" w:sz="0" w:space="0" w:color="auto" w:frame="1"/>
          <w:lang w:eastAsia="en-GB"/>
        </w:rPr>
      </w:pPr>
      <w:r w:rsidRPr="00E93764">
        <w:rPr>
          <w:rFonts w:ascii="Arial" w:eastAsia="Times New Roman" w:hAnsi="Arial" w:cs="Arial"/>
          <w:color w:val="242424"/>
          <w:bdr w:val="none" w:sz="0" w:space="0" w:color="auto" w:frame="1"/>
          <w:lang w:eastAsia="en-GB"/>
        </w:rPr>
        <w:t>The development of community mental health services reflects major changes in the way mental health care has been delivered in the UK. Before the mid-twentieth century, many people with severe mental illness were cared for in large psychiatric hospitals, often for many years with limited opportunities to live independently. During the 1950s and 1960s, attitudes towards mental health began to change as research showed that many people experienced better recovery when supported within their own communities. This led to a gradual move away from institutional care towards community-based services. The NHS and Community Care Act 1990 strengthened this approach by encouraging health and social care organisations to work together to provide local, community-focused support. As a result, community mental health services have expanded to meet the needs of children, adults, and older people with a wide range of mental health conditions.</w:t>
      </w:r>
    </w:p>
    <w:p w14:paraId="11A14714" w14:textId="77777777" w:rsidR="00C61D89" w:rsidRDefault="00C61D89" w:rsidP="00E93764">
      <w:pPr>
        <w:shd w:val="clear" w:color="auto" w:fill="FFFFFF"/>
        <w:spacing w:after="0" w:line="240" w:lineRule="auto"/>
        <w:rPr>
          <w:rFonts w:ascii="Arial" w:eastAsia="Times New Roman" w:hAnsi="Arial" w:cs="Arial"/>
          <w:color w:val="242424"/>
          <w:lang w:eastAsia="en-GB"/>
        </w:rPr>
      </w:pPr>
    </w:p>
    <w:p w14:paraId="72398134" w14:textId="77777777" w:rsidR="0008783B" w:rsidRDefault="0008783B" w:rsidP="00E93764">
      <w:pPr>
        <w:shd w:val="clear" w:color="auto" w:fill="FFFFFF"/>
        <w:spacing w:after="0" w:line="240" w:lineRule="auto"/>
        <w:rPr>
          <w:rFonts w:ascii="Arial" w:eastAsia="Times New Roman" w:hAnsi="Arial" w:cs="Arial"/>
          <w:color w:val="242424"/>
          <w:lang w:eastAsia="en-GB"/>
        </w:rPr>
      </w:pPr>
    </w:p>
    <w:p w14:paraId="665ABE1F" w14:textId="7A18E43C" w:rsidR="0008783B" w:rsidRDefault="0008783B" w:rsidP="00E93764">
      <w:pPr>
        <w:shd w:val="clear" w:color="auto" w:fill="FFFFFF"/>
        <w:spacing w:after="0" w:line="240" w:lineRule="auto"/>
        <w:rPr>
          <w:rFonts w:ascii="Arial" w:eastAsia="Times New Roman" w:hAnsi="Arial" w:cs="Arial"/>
          <w:b/>
          <w:bCs/>
          <w:color w:val="242424"/>
          <w:sz w:val="32"/>
          <w:szCs w:val="32"/>
          <w:lang w:eastAsia="en-GB"/>
        </w:rPr>
      </w:pPr>
      <w:r w:rsidRPr="007C06B9">
        <w:rPr>
          <w:rFonts w:ascii="Arial" w:eastAsia="Times New Roman" w:hAnsi="Arial" w:cs="Arial"/>
          <w:b/>
          <w:bCs/>
          <w:color w:val="242424"/>
          <w:sz w:val="32"/>
          <w:szCs w:val="32"/>
          <w:lang w:eastAsia="en-GB"/>
        </w:rPr>
        <w:t>Critical Evaluation of How the Service Functio</w:t>
      </w:r>
      <w:r w:rsidR="007C06B9" w:rsidRPr="007C06B9">
        <w:rPr>
          <w:rFonts w:ascii="Arial" w:eastAsia="Times New Roman" w:hAnsi="Arial" w:cs="Arial"/>
          <w:b/>
          <w:bCs/>
          <w:color w:val="242424"/>
          <w:sz w:val="32"/>
          <w:szCs w:val="32"/>
          <w:lang w:eastAsia="en-GB"/>
        </w:rPr>
        <w:t>n Today</w:t>
      </w:r>
    </w:p>
    <w:p w14:paraId="57BCD970" w14:textId="77777777" w:rsidR="007C06B9" w:rsidRPr="007C06B9" w:rsidRDefault="007C06B9" w:rsidP="00E93764">
      <w:pPr>
        <w:shd w:val="clear" w:color="auto" w:fill="FFFFFF"/>
        <w:spacing w:after="0" w:line="240" w:lineRule="auto"/>
        <w:rPr>
          <w:rFonts w:ascii="Arial" w:eastAsia="Times New Roman" w:hAnsi="Arial" w:cs="Arial"/>
          <w:b/>
          <w:bCs/>
          <w:color w:val="242424"/>
          <w:sz w:val="32"/>
          <w:szCs w:val="32"/>
          <w:lang w:eastAsia="en-GB"/>
        </w:rPr>
      </w:pPr>
    </w:p>
    <w:p w14:paraId="51944136" w14:textId="77777777" w:rsidR="00E93764" w:rsidRDefault="00E93764" w:rsidP="00E93764">
      <w:pPr>
        <w:shd w:val="clear" w:color="auto" w:fill="FFFFFF"/>
        <w:spacing w:after="0" w:line="240" w:lineRule="auto"/>
        <w:rPr>
          <w:rFonts w:ascii="Arial" w:eastAsia="Times New Roman" w:hAnsi="Arial" w:cs="Arial"/>
          <w:color w:val="242424"/>
          <w:bdr w:val="none" w:sz="0" w:space="0" w:color="auto" w:frame="1"/>
          <w:lang w:eastAsia="en-GB"/>
        </w:rPr>
      </w:pPr>
      <w:r w:rsidRPr="00E93764">
        <w:rPr>
          <w:rFonts w:ascii="Arial" w:eastAsia="Times New Roman" w:hAnsi="Arial" w:cs="Arial"/>
          <w:color w:val="242424"/>
          <w:bdr w:val="none" w:sz="0" w:space="0" w:color="auto" w:frame="1"/>
          <w:lang w:eastAsia="en-GB"/>
        </w:rPr>
        <w:t>Today, community mental health services offer a broad range of support designed to help people manage their mental health while maintaining their everyday lives. Community Mental Health Teams (CMHTs) provide assessments, psychological therapies, medication reviews, care planning, and regular monitoring. Crisis Resolution and Home Treatment Teams provide urgent care for individuals experiencing severe mental health difficulties, often preventing unnecessary hospital admissions by delivering intensive support at home. A major strength of these services is their person-centred approach, which allows care to be tailored to individual needs and circumstances. Collaboration between different healthcare professionals improves communication and continuity of care, helping service users achieve better recovery and remain connected to their families, education, employment, and local communities.</w:t>
      </w:r>
    </w:p>
    <w:p w14:paraId="30A515EA" w14:textId="77777777" w:rsidR="004716CE" w:rsidRDefault="004716CE" w:rsidP="00E93764">
      <w:pPr>
        <w:shd w:val="clear" w:color="auto" w:fill="FFFFFF"/>
        <w:spacing w:after="0" w:line="240" w:lineRule="auto"/>
        <w:rPr>
          <w:rFonts w:ascii="Arial" w:eastAsia="Times New Roman" w:hAnsi="Arial" w:cs="Arial"/>
          <w:color w:val="242424"/>
          <w:bdr w:val="none" w:sz="0" w:space="0" w:color="auto" w:frame="1"/>
          <w:lang w:eastAsia="en-GB"/>
        </w:rPr>
      </w:pPr>
    </w:p>
    <w:p w14:paraId="27D82BAF" w14:textId="6B58E591" w:rsidR="003723AC" w:rsidRPr="00612A73" w:rsidRDefault="00277DB2" w:rsidP="00E93764">
      <w:pPr>
        <w:shd w:val="clear" w:color="auto" w:fill="FFFFFF"/>
        <w:spacing w:after="0" w:line="240" w:lineRule="auto"/>
        <w:rPr>
          <w:rFonts w:ascii="Arial" w:eastAsia="Times New Roman" w:hAnsi="Arial" w:cs="Arial"/>
          <w:b/>
          <w:bCs/>
          <w:color w:val="242424"/>
          <w:sz w:val="32"/>
          <w:szCs w:val="32"/>
          <w:lang w:eastAsia="en-GB"/>
        </w:rPr>
      </w:pPr>
      <w:r w:rsidRPr="00612A73">
        <w:rPr>
          <w:rFonts w:ascii="Arial" w:eastAsia="Times New Roman" w:hAnsi="Arial" w:cs="Arial"/>
          <w:b/>
          <w:bCs/>
          <w:color w:val="242424"/>
          <w:sz w:val="32"/>
          <w:szCs w:val="32"/>
          <w:lang w:eastAsia="en-GB"/>
        </w:rPr>
        <w:t xml:space="preserve">Significant in </w:t>
      </w:r>
      <w:r w:rsidR="001C0D0C">
        <w:rPr>
          <w:rFonts w:ascii="Arial" w:eastAsia="Times New Roman" w:hAnsi="Arial" w:cs="Arial"/>
          <w:b/>
          <w:bCs/>
          <w:color w:val="242424"/>
          <w:sz w:val="32"/>
          <w:szCs w:val="32"/>
          <w:lang w:eastAsia="en-GB"/>
        </w:rPr>
        <w:t>I</w:t>
      </w:r>
      <w:r w:rsidRPr="00612A73">
        <w:rPr>
          <w:rFonts w:ascii="Arial" w:eastAsia="Times New Roman" w:hAnsi="Arial" w:cs="Arial"/>
          <w:b/>
          <w:bCs/>
          <w:color w:val="242424"/>
          <w:sz w:val="32"/>
          <w:szCs w:val="32"/>
          <w:lang w:eastAsia="en-GB"/>
        </w:rPr>
        <w:t>mproving</w:t>
      </w:r>
      <w:r w:rsidR="00612A73" w:rsidRPr="00612A73">
        <w:rPr>
          <w:rFonts w:ascii="Arial" w:eastAsia="Times New Roman" w:hAnsi="Arial" w:cs="Arial"/>
          <w:b/>
          <w:bCs/>
          <w:color w:val="242424"/>
          <w:sz w:val="32"/>
          <w:szCs w:val="32"/>
          <w:lang w:eastAsia="en-GB"/>
        </w:rPr>
        <w:t xml:space="preserve"> </w:t>
      </w:r>
      <w:r w:rsidR="001C0D0C">
        <w:rPr>
          <w:rFonts w:ascii="Arial" w:eastAsia="Times New Roman" w:hAnsi="Arial" w:cs="Arial"/>
          <w:b/>
          <w:bCs/>
          <w:color w:val="242424"/>
          <w:sz w:val="32"/>
          <w:szCs w:val="32"/>
          <w:lang w:eastAsia="en-GB"/>
        </w:rPr>
        <w:t>Q</w:t>
      </w:r>
      <w:r w:rsidR="00612A73" w:rsidRPr="00612A73">
        <w:rPr>
          <w:rFonts w:ascii="Arial" w:eastAsia="Times New Roman" w:hAnsi="Arial" w:cs="Arial"/>
          <w:b/>
          <w:bCs/>
          <w:color w:val="242424"/>
          <w:sz w:val="32"/>
          <w:szCs w:val="32"/>
          <w:lang w:eastAsia="en-GB"/>
        </w:rPr>
        <w:t xml:space="preserve">uality of </w:t>
      </w:r>
      <w:r w:rsidR="001C0D0C">
        <w:rPr>
          <w:rFonts w:ascii="Arial" w:eastAsia="Times New Roman" w:hAnsi="Arial" w:cs="Arial"/>
          <w:b/>
          <w:bCs/>
          <w:color w:val="242424"/>
          <w:sz w:val="32"/>
          <w:szCs w:val="32"/>
          <w:lang w:eastAsia="en-GB"/>
        </w:rPr>
        <w:t>L</w:t>
      </w:r>
      <w:r w:rsidR="00612A73" w:rsidRPr="00612A73">
        <w:rPr>
          <w:rFonts w:ascii="Arial" w:eastAsia="Times New Roman" w:hAnsi="Arial" w:cs="Arial"/>
          <w:b/>
          <w:bCs/>
          <w:color w:val="242424"/>
          <w:sz w:val="32"/>
          <w:szCs w:val="32"/>
          <w:lang w:eastAsia="en-GB"/>
        </w:rPr>
        <w:t>ife</w:t>
      </w:r>
    </w:p>
    <w:p w14:paraId="7925E8D8" w14:textId="77777777" w:rsidR="00612A73" w:rsidRPr="00E93764" w:rsidRDefault="00612A73" w:rsidP="00E93764">
      <w:pPr>
        <w:shd w:val="clear" w:color="auto" w:fill="FFFFFF"/>
        <w:spacing w:after="0" w:line="240" w:lineRule="auto"/>
        <w:rPr>
          <w:rFonts w:ascii="Arial" w:eastAsia="Times New Roman" w:hAnsi="Arial" w:cs="Arial"/>
          <w:color w:val="242424"/>
          <w:lang w:eastAsia="en-GB"/>
        </w:rPr>
      </w:pPr>
    </w:p>
    <w:p w14:paraId="3F96A59C" w14:textId="77777777" w:rsidR="00E93764" w:rsidRPr="00E93764" w:rsidRDefault="00E93764" w:rsidP="00E93764">
      <w:pPr>
        <w:shd w:val="clear" w:color="auto" w:fill="FFFFFF"/>
        <w:spacing w:after="0" w:line="240" w:lineRule="auto"/>
        <w:rPr>
          <w:rFonts w:ascii="Arial" w:eastAsia="Times New Roman" w:hAnsi="Arial" w:cs="Arial"/>
          <w:color w:val="242424"/>
          <w:lang w:eastAsia="en-GB"/>
        </w:rPr>
      </w:pPr>
      <w:r w:rsidRPr="00E93764">
        <w:rPr>
          <w:rFonts w:ascii="Arial" w:eastAsia="Times New Roman" w:hAnsi="Arial" w:cs="Arial"/>
          <w:color w:val="242424"/>
          <w:bdr w:val="none" w:sz="0" w:space="0" w:color="auto" w:frame="1"/>
          <w:lang w:eastAsia="en-GB"/>
        </w:rPr>
        <w:t xml:space="preserve">Although community mental health services provide significant benefits, there are important challenges that affect their effectiveness. Demand for mental health support has increased considerably in recent years, placing pressure on NHS resources. This has contributed to </w:t>
      </w:r>
      <w:r w:rsidRPr="00E93764">
        <w:rPr>
          <w:rFonts w:ascii="Arial" w:eastAsia="Times New Roman" w:hAnsi="Arial" w:cs="Arial"/>
          <w:color w:val="242424"/>
          <w:bdr w:val="none" w:sz="0" w:space="0" w:color="auto" w:frame="1"/>
          <w:lang w:eastAsia="en-GB"/>
        </w:rPr>
        <w:lastRenderedPageBreak/>
        <w:t>longer waiting times for assessments and treatment, making it difficult for some people to receive support when they need it most. Workforce shortages, financial pressures, and differences in service availability across different regions can also create inequalities in access to care. These challenges may delay recovery and increase the likelihood of mental health conditions worsening. However, despite these limitations, community mental health services remain an essential part of the healthcare system by providing early intervention, ongoing support, and coordinated care that reduce the need for hospital admissions.</w:t>
      </w:r>
    </w:p>
    <w:p w14:paraId="115C2838" w14:textId="77777777" w:rsidR="00E93764" w:rsidRDefault="00E93764" w:rsidP="00E93764">
      <w:pPr>
        <w:shd w:val="clear" w:color="auto" w:fill="FFFFFF"/>
        <w:spacing w:after="0" w:line="240" w:lineRule="auto"/>
        <w:rPr>
          <w:rFonts w:ascii="Arial" w:eastAsia="Times New Roman" w:hAnsi="Arial" w:cs="Arial"/>
          <w:color w:val="242424"/>
          <w:bdr w:val="none" w:sz="0" w:space="0" w:color="auto" w:frame="1"/>
          <w:lang w:eastAsia="en-GB"/>
        </w:rPr>
      </w:pPr>
      <w:r w:rsidRPr="00E93764">
        <w:rPr>
          <w:rFonts w:ascii="Arial" w:eastAsia="Times New Roman" w:hAnsi="Arial" w:cs="Arial"/>
          <w:color w:val="242424"/>
          <w:bdr w:val="none" w:sz="0" w:space="0" w:color="auto" w:frame="1"/>
          <w:lang w:eastAsia="en-GB"/>
        </w:rPr>
        <w:t>Community mental health services make a significant contribution to improving the quality of life of service users. They help people develop coping strategies, build confidence, manage symptoms effectively, and maintain greater independence. Access to support within the community also reduces social isolation by encouraging individuals to maintain relationships, participate in community activities, continue education or employment, and remain involved in everyday life. Early intervention and regular follow-up can prevent mental health problems from becoming more severe while reducing the need for emergency treatment. Families and carers also benefit through advice, education, and emotional support, enabling them to play an active role in the recovery process.</w:t>
      </w:r>
    </w:p>
    <w:p w14:paraId="28F8EEB2" w14:textId="02EE8CF6" w:rsidR="00DD5F08" w:rsidRDefault="007C06B9" w:rsidP="00E93764">
      <w:pPr>
        <w:shd w:val="clear" w:color="auto" w:fill="FFFFFF"/>
        <w:spacing w:after="0" w:line="240" w:lineRule="auto"/>
        <w:rPr>
          <w:rFonts w:ascii="Arial" w:eastAsia="Times New Roman" w:hAnsi="Arial" w:cs="Arial"/>
          <w:color w:val="242424"/>
          <w:lang w:eastAsia="en-GB"/>
        </w:rPr>
      </w:pPr>
      <w:r>
        <w:rPr>
          <w:rFonts w:ascii="Arial" w:eastAsia="Times New Roman" w:hAnsi="Arial" w:cs="Arial"/>
          <w:color w:val="242424"/>
          <w:lang w:eastAsia="en-GB"/>
        </w:rPr>
        <w:t xml:space="preserve"> </w:t>
      </w:r>
    </w:p>
    <w:p w14:paraId="34B25D9A" w14:textId="16701495" w:rsidR="007C06B9" w:rsidRDefault="007C06B9" w:rsidP="00E93764">
      <w:pPr>
        <w:shd w:val="clear" w:color="auto" w:fill="FFFFFF"/>
        <w:spacing w:after="0" w:line="240" w:lineRule="auto"/>
        <w:rPr>
          <w:rFonts w:ascii="Arial" w:eastAsia="Times New Roman" w:hAnsi="Arial" w:cs="Arial"/>
          <w:b/>
          <w:bCs/>
          <w:color w:val="242424"/>
          <w:sz w:val="32"/>
          <w:szCs w:val="32"/>
          <w:lang w:eastAsia="en-GB"/>
        </w:rPr>
      </w:pPr>
      <w:r w:rsidRPr="007C06B9">
        <w:rPr>
          <w:rFonts w:ascii="Arial" w:eastAsia="Times New Roman" w:hAnsi="Arial" w:cs="Arial"/>
          <w:b/>
          <w:bCs/>
          <w:color w:val="242424"/>
          <w:sz w:val="32"/>
          <w:szCs w:val="32"/>
          <w:lang w:eastAsia="en-GB"/>
        </w:rPr>
        <w:t>Conclusion</w:t>
      </w:r>
    </w:p>
    <w:p w14:paraId="753D8D5D" w14:textId="77777777" w:rsidR="007C06B9" w:rsidRPr="007C06B9" w:rsidRDefault="007C06B9" w:rsidP="00E93764">
      <w:pPr>
        <w:shd w:val="clear" w:color="auto" w:fill="FFFFFF"/>
        <w:spacing w:after="0" w:line="240" w:lineRule="auto"/>
        <w:rPr>
          <w:rFonts w:ascii="Arial" w:eastAsia="Times New Roman" w:hAnsi="Arial" w:cs="Arial"/>
          <w:b/>
          <w:bCs/>
          <w:color w:val="242424"/>
          <w:sz w:val="32"/>
          <w:szCs w:val="32"/>
          <w:lang w:eastAsia="en-GB"/>
        </w:rPr>
      </w:pPr>
    </w:p>
    <w:p w14:paraId="177F97F4" w14:textId="77777777" w:rsidR="00E93764" w:rsidRPr="00E93764" w:rsidRDefault="00E93764" w:rsidP="00E93764">
      <w:pPr>
        <w:shd w:val="clear" w:color="auto" w:fill="FFFFFF"/>
        <w:spacing w:after="0" w:line="240" w:lineRule="auto"/>
        <w:rPr>
          <w:rFonts w:ascii="Arial" w:eastAsia="Times New Roman" w:hAnsi="Arial" w:cs="Arial"/>
          <w:color w:val="242424"/>
          <w:lang w:eastAsia="en-GB"/>
        </w:rPr>
      </w:pPr>
      <w:r w:rsidRPr="00E93764">
        <w:rPr>
          <w:rFonts w:ascii="Arial" w:eastAsia="Times New Roman" w:hAnsi="Arial" w:cs="Arial"/>
          <w:color w:val="242424"/>
          <w:bdr w:val="none" w:sz="0" w:space="0" w:color="auto" w:frame="1"/>
          <w:lang w:eastAsia="en-GB"/>
        </w:rPr>
        <w:t>In conclusion, community mental health services have transformed mental healthcare in the UK by moving away from long-term institutional care towards community-based support. While increasing demand, workforce shortages, funding pressures, and regional inequalities continue to present challenges, these services remain essential in promoting recovery, independence, and wellbeing. Continued investment, improved staffing levels, and equal access to services will strengthen their ability to provide high-quality care and improve outcomes for individuals living with mental health conditions.</w:t>
      </w:r>
    </w:p>
    <w:p w14:paraId="14F53A8B" w14:textId="77777777" w:rsidR="00E93764" w:rsidRPr="00E93764" w:rsidRDefault="00E93764" w:rsidP="00E93764">
      <w:pPr>
        <w:shd w:val="clear" w:color="auto" w:fill="FFFFFF"/>
        <w:spacing w:after="0" w:line="240" w:lineRule="auto"/>
        <w:textAlignment w:val="baseline"/>
        <w:rPr>
          <w:rFonts w:ascii="Arial" w:eastAsia="Times New Roman" w:hAnsi="Arial" w:cs="Arial"/>
          <w:color w:val="242424"/>
          <w:lang w:eastAsia="en-GB"/>
        </w:rPr>
      </w:pPr>
      <w:r w:rsidRPr="00E93764">
        <w:rPr>
          <w:rFonts w:ascii="Arial" w:eastAsia="Times New Roman" w:hAnsi="Arial" w:cs="Arial"/>
          <w:color w:val="242424"/>
          <w:bdr w:val="none" w:sz="0" w:space="0" w:color="auto" w:frame="1"/>
          <w:lang w:eastAsia="en-GB"/>
        </w:rPr>
        <w:br/>
      </w:r>
    </w:p>
    <w:p w14:paraId="25994CD8" w14:textId="77777777" w:rsidR="00F84611" w:rsidRDefault="00F84611" w:rsidP="00F84611">
      <w:pPr>
        <w:shd w:val="clear" w:color="auto" w:fill="FFFFFF"/>
        <w:spacing w:after="0" w:line="240" w:lineRule="auto"/>
        <w:rPr>
          <w:rFonts w:ascii="Arial" w:eastAsia="Times New Roman" w:hAnsi="Arial" w:cs="Arial"/>
          <w:b/>
          <w:bCs/>
          <w:color w:val="000000"/>
          <w:sz w:val="28"/>
          <w:szCs w:val="28"/>
          <w:bdr w:val="none" w:sz="0" w:space="0" w:color="auto" w:frame="1"/>
          <w:lang w:eastAsia="en-GB"/>
        </w:rPr>
      </w:pPr>
    </w:p>
    <w:p w14:paraId="3A267A4F" w14:textId="77777777" w:rsidR="00B907A3" w:rsidRDefault="00B907A3" w:rsidP="00B907A3">
      <w:pPr>
        <w:rPr>
          <w:rFonts w:ascii="Arial" w:hAnsi="Arial" w:cs="Arial"/>
          <w:b/>
          <w:bCs/>
          <w:sz w:val="28"/>
          <w:szCs w:val="28"/>
        </w:rPr>
      </w:pPr>
    </w:p>
    <w:p w14:paraId="31BB0E3D" w14:textId="77777777" w:rsidR="00B907A3" w:rsidRDefault="00B907A3" w:rsidP="00B907A3">
      <w:pPr>
        <w:rPr>
          <w:rFonts w:ascii="Arial" w:hAnsi="Arial" w:cs="Arial"/>
          <w:b/>
          <w:bCs/>
          <w:sz w:val="28"/>
          <w:szCs w:val="28"/>
        </w:rPr>
      </w:pPr>
    </w:p>
    <w:p w14:paraId="3870F6E1" w14:textId="30CCD030" w:rsidR="00EC4A19" w:rsidRDefault="00833470" w:rsidP="00975C52">
      <w:pPr>
        <w:rPr>
          <w:rFonts w:ascii="Arial" w:hAnsi="Arial" w:cs="Arial"/>
          <w:b/>
          <w:bCs/>
          <w:sz w:val="28"/>
          <w:szCs w:val="28"/>
        </w:rPr>
      </w:pPr>
      <w:r w:rsidRPr="009A6E05">
        <w:rPr>
          <w:rFonts w:ascii="Arial" w:hAnsi="Arial" w:cs="Arial"/>
          <w:b/>
          <w:bCs/>
          <w:sz w:val="28"/>
          <w:szCs w:val="28"/>
        </w:rPr>
        <w:t>References</w:t>
      </w:r>
    </w:p>
    <w:p w14:paraId="40B86FE3" w14:textId="77777777" w:rsidR="00975C52" w:rsidRDefault="00975C52" w:rsidP="00975C52">
      <w:pPr>
        <w:rPr>
          <w:rFonts w:ascii="Arial" w:hAnsi="Arial" w:cs="Arial"/>
          <w:b/>
          <w:bCs/>
          <w:sz w:val="28"/>
          <w:szCs w:val="28"/>
        </w:rPr>
      </w:pPr>
    </w:p>
    <w:p w14:paraId="65EA58A4" w14:textId="77777777" w:rsidR="004E0D38" w:rsidRDefault="00975C52" w:rsidP="00E24BB3">
      <w:pPr>
        <w:spacing w:after="0" w:line="480" w:lineRule="atLeast"/>
        <w:ind w:hanging="720"/>
      </w:pPr>
      <w:r>
        <w:rPr>
          <w:rFonts w:ascii="Calibri" w:eastAsia="Times New Roman" w:hAnsi="Calibri" w:cs="Calibri"/>
          <w:i/>
          <w:iCs/>
          <w:sz w:val="24"/>
          <w:szCs w:val="24"/>
          <w:lang w:eastAsia="en-GB"/>
        </w:rPr>
        <w:t xml:space="preserve">              </w:t>
      </w:r>
      <w:r w:rsidRPr="00EC4A19">
        <w:rPr>
          <w:rFonts w:ascii="Calibri" w:eastAsia="Times New Roman" w:hAnsi="Calibri" w:cs="Calibri"/>
          <w:i/>
          <w:iCs/>
          <w:sz w:val="24"/>
          <w:szCs w:val="24"/>
          <w:lang w:eastAsia="en-GB"/>
        </w:rPr>
        <w:t>Our history – a timeline - London Ambulance Service NHS Trust</w:t>
      </w:r>
      <w:r w:rsidRPr="00EC4A19">
        <w:rPr>
          <w:rFonts w:ascii="Calibri" w:eastAsia="Times New Roman" w:hAnsi="Calibri" w:cs="Calibri"/>
          <w:sz w:val="24"/>
          <w:szCs w:val="24"/>
          <w:lang w:eastAsia="en-GB"/>
        </w:rPr>
        <w:t xml:space="preserve">. (2025, March 26). London Ambulance Service NHS Trust - Accidents, Traffic Accidents, Car, Vehicle. </w:t>
      </w:r>
      <w:hyperlink r:id="rId23" w:history="1">
        <w:r w:rsidRPr="00985012">
          <w:rPr>
            <w:rStyle w:val="Hyperlink"/>
            <w:rFonts w:ascii="Calibri" w:eastAsia="Times New Roman" w:hAnsi="Calibri" w:cs="Calibri"/>
            <w:sz w:val="24"/>
            <w:szCs w:val="24"/>
            <w:lang w:eastAsia="en-GB"/>
          </w:rPr>
          <w:t>https://www.londonambulance.nhs.uk/about-us/our-history/our-history-a-timeline/</w:t>
        </w:r>
      </w:hyperlink>
      <w:r w:rsidR="00E24BB3">
        <w:t xml:space="preserve">  </w:t>
      </w:r>
    </w:p>
    <w:p w14:paraId="09C1235B" w14:textId="77777777" w:rsidR="00812552" w:rsidRDefault="00812552" w:rsidP="00E24BB3">
      <w:pPr>
        <w:spacing w:after="0" w:line="480" w:lineRule="atLeast"/>
        <w:ind w:hanging="720"/>
      </w:pPr>
    </w:p>
    <w:p w14:paraId="091D82CD" w14:textId="6BEC2700" w:rsidR="00E24BB3" w:rsidRPr="00E24BB3" w:rsidRDefault="00812552" w:rsidP="00E24BB3">
      <w:pPr>
        <w:spacing w:after="0" w:line="480" w:lineRule="atLeast"/>
        <w:ind w:hanging="720"/>
      </w:pPr>
      <w:r>
        <w:t xml:space="preserve">              </w:t>
      </w:r>
      <w:r w:rsidR="00E24BB3" w:rsidRPr="00E24BB3">
        <w:rPr>
          <w:rFonts w:ascii="Calibri" w:eastAsia="Times New Roman" w:hAnsi="Calibri" w:cs="Calibri"/>
          <w:sz w:val="24"/>
          <w:szCs w:val="24"/>
          <w:lang w:eastAsia="en-GB"/>
        </w:rPr>
        <w:t xml:space="preserve">Strudwick, C. (2024). </w:t>
      </w:r>
      <w:r w:rsidR="00E24BB3" w:rsidRPr="00E24BB3">
        <w:rPr>
          <w:rFonts w:ascii="Calibri" w:eastAsia="Times New Roman" w:hAnsi="Calibri" w:cs="Calibri"/>
          <w:i/>
          <w:iCs/>
          <w:sz w:val="24"/>
          <w:szCs w:val="24"/>
          <w:lang w:eastAsia="en-GB"/>
        </w:rPr>
        <w:t>The Evolution of the London Ambulance Service</w:t>
      </w:r>
      <w:r w:rsidR="00E24BB3" w:rsidRPr="00E24BB3">
        <w:rPr>
          <w:rFonts w:ascii="Calibri" w:eastAsia="Times New Roman" w:hAnsi="Calibri" w:cs="Calibri"/>
          <w:sz w:val="24"/>
          <w:szCs w:val="24"/>
          <w:lang w:eastAsia="en-GB"/>
        </w:rPr>
        <w:t>. [online] BM Ambulance Group. Available at: https://www.bm-ambulance-service.co.uk/999-family/london-ambulance-service-history/ [Accessed 12 July 2026].</w:t>
      </w:r>
    </w:p>
    <w:p w14:paraId="0B39D942" w14:textId="77777777" w:rsidR="00812552" w:rsidRDefault="00812552" w:rsidP="00440DA6">
      <w:pPr>
        <w:spacing w:after="0" w:line="480" w:lineRule="atLeast"/>
        <w:rPr>
          <w:rFonts w:ascii="Calibri" w:eastAsia="Times New Roman" w:hAnsi="Calibri" w:cs="Calibri"/>
          <w:sz w:val="24"/>
          <w:szCs w:val="24"/>
          <w:lang w:eastAsia="en-GB"/>
        </w:rPr>
      </w:pPr>
    </w:p>
    <w:p w14:paraId="632D1E00" w14:textId="5DA12CA0" w:rsidR="00E7307C" w:rsidRDefault="00E7307C" w:rsidP="00440DA6">
      <w:pPr>
        <w:spacing w:after="0" w:line="480" w:lineRule="atLeast"/>
        <w:rPr>
          <w:rFonts w:ascii="Calibri" w:eastAsia="Times New Roman" w:hAnsi="Calibri" w:cs="Calibri"/>
          <w:sz w:val="24"/>
          <w:szCs w:val="24"/>
          <w:lang w:eastAsia="en-GB"/>
        </w:rPr>
      </w:pPr>
      <w:r w:rsidRPr="00E7307C">
        <w:rPr>
          <w:rFonts w:ascii="Calibri" w:eastAsia="Times New Roman" w:hAnsi="Calibri" w:cs="Calibri"/>
          <w:sz w:val="24"/>
          <w:szCs w:val="24"/>
          <w:lang w:eastAsia="en-GB"/>
        </w:rPr>
        <w:lastRenderedPageBreak/>
        <w:t xml:space="preserve">AACE. (2016). </w:t>
      </w:r>
      <w:r w:rsidRPr="00E7307C">
        <w:rPr>
          <w:rFonts w:ascii="Calibri" w:eastAsia="Times New Roman" w:hAnsi="Calibri" w:cs="Calibri"/>
          <w:i/>
          <w:iCs/>
          <w:sz w:val="24"/>
          <w:szCs w:val="24"/>
          <w:lang w:eastAsia="en-GB"/>
        </w:rPr>
        <w:t>Structure of the UK ambulance services - aace.org.uk</w:t>
      </w:r>
      <w:r w:rsidRPr="00E7307C">
        <w:rPr>
          <w:rFonts w:ascii="Calibri" w:eastAsia="Times New Roman" w:hAnsi="Calibri" w:cs="Calibri"/>
          <w:sz w:val="24"/>
          <w:szCs w:val="24"/>
          <w:lang w:eastAsia="en-GB"/>
        </w:rPr>
        <w:t xml:space="preserve">. Aace.Org.Uk. </w:t>
      </w:r>
      <w:hyperlink r:id="rId24" w:history="1">
        <w:r w:rsidR="006142ED" w:rsidRPr="00985012">
          <w:rPr>
            <w:rStyle w:val="Hyperlink"/>
            <w:rFonts w:ascii="Calibri" w:eastAsia="Times New Roman" w:hAnsi="Calibri" w:cs="Calibri"/>
            <w:sz w:val="24"/>
            <w:szCs w:val="24"/>
            <w:lang w:eastAsia="en-GB"/>
          </w:rPr>
          <w:t>https://aace.org.uk/uk-ambulance-service/</w:t>
        </w:r>
      </w:hyperlink>
    </w:p>
    <w:p w14:paraId="27D5EAE7" w14:textId="77777777" w:rsidR="00440DA6" w:rsidRPr="009F1F4E" w:rsidRDefault="00440DA6" w:rsidP="00440DA6">
      <w:pPr>
        <w:spacing w:after="0" w:line="360" w:lineRule="atLeast"/>
        <w:rPr>
          <w:rFonts w:ascii="Calibri" w:eastAsia="Times New Roman" w:hAnsi="Calibri" w:cs="Calibri"/>
          <w:color w:val="000000"/>
          <w:sz w:val="27"/>
          <w:szCs w:val="27"/>
          <w:lang w:eastAsia="en-GB"/>
        </w:rPr>
      </w:pPr>
      <w:r w:rsidRPr="009F1F4E">
        <w:rPr>
          <w:rFonts w:ascii="Calibri" w:eastAsia="Times New Roman" w:hAnsi="Calibri" w:cs="Calibri"/>
          <w:color w:val="000000"/>
          <w:sz w:val="27"/>
          <w:szCs w:val="27"/>
          <w:lang w:eastAsia="en-GB"/>
        </w:rPr>
        <w:t xml:space="preserve">‌ </w:t>
      </w:r>
    </w:p>
    <w:p w14:paraId="54A15F3B" w14:textId="77777777" w:rsidR="00440DA6" w:rsidRPr="009F1F4E" w:rsidRDefault="00440DA6" w:rsidP="00440DA6">
      <w:pPr>
        <w:spacing w:after="0" w:line="360" w:lineRule="atLeast"/>
        <w:rPr>
          <w:rFonts w:ascii="Calibri" w:eastAsia="Times New Roman" w:hAnsi="Calibri" w:cs="Calibri"/>
          <w:color w:val="000000"/>
          <w:sz w:val="27"/>
          <w:szCs w:val="27"/>
          <w:lang w:eastAsia="en-GB"/>
        </w:rPr>
      </w:pPr>
      <w:r w:rsidRPr="009F1F4E">
        <w:rPr>
          <w:rFonts w:ascii="Calibri" w:eastAsia="Times New Roman" w:hAnsi="Calibri" w:cs="Calibri"/>
          <w:color w:val="000000"/>
          <w:sz w:val="27"/>
          <w:szCs w:val="27"/>
          <w:lang w:eastAsia="en-GB"/>
        </w:rPr>
        <w:t>England, N. (2024) </w:t>
      </w:r>
      <w:r w:rsidRPr="009F1F4E">
        <w:rPr>
          <w:rFonts w:ascii="Calibri" w:eastAsia="Times New Roman" w:hAnsi="Calibri" w:cs="Calibri"/>
          <w:i/>
          <w:iCs/>
          <w:color w:val="000000"/>
          <w:sz w:val="27"/>
          <w:szCs w:val="27"/>
          <w:lang w:eastAsia="en-GB"/>
        </w:rPr>
        <w:t>NHS England» Community Mental Health Survey 2024: National qualitative report</w:t>
      </w:r>
      <w:r w:rsidRPr="009F1F4E">
        <w:rPr>
          <w:rFonts w:ascii="Calibri" w:eastAsia="Times New Roman" w:hAnsi="Calibri" w:cs="Calibri"/>
          <w:color w:val="000000"/>
          <w:sz w:val="27"/>
          <w:szCs w:val="27"/>
          <w:lang w:eastAsia="en-GB"/>
        </w:rPr>
        <w:t>, </w:t>
      </w:r>
      <w:r w:rsidRPr="009F1F4E">
        <w:rPr>
          <w:rFonts w:ascii="Calibri" w:eastAsia="Times New Roman" w:hAnsi="Calibri" w:cs="Calibri"/>
          <w:i/>
          <w:iCs/>
          <w:color w:val="000000"/>
          <w:sz w:val="27"/>
          <w:szCs w:val="27"/>
          <w:lang w:eastAsia="en-GB"/>
        </w:rPr>
        <w:t>England.nhs.uk</w:t>
      </w:r>
      <w:r w:rsidRPr="009F1F4E">
        <w:rPr>
          <w:rFonts w:ascii="Calibri" w:eastAsia="Times New Roman" w:hAnsi="Calibri" w:cs="Calibri"/>
          <w:color w:val="000000"/>
          <w:sz w:val="27"/>
          <w:szCs w:val="27"/>
          <w:lang w:eastAsia="en-GB"/>
        </w:rPr>
        <w:t xml:space="preserve">. Available at: </w:t>
      </w:r>
      <w:hyperlink r:id="rId25" w:history="1">
        <w:r w:rsidRPr="009F1F4E">
          <w:rPr>
            <w:rFonts w:ascii="Calibri" w:eastAsia="Times New Roman" w:hAnsi="Calibri" w:cs="Calibri"/>
            <w:color w:val="0563C1"/>
            <w:sz w:val="27"/>
            <w:szCs w:val="27"/>
            <w:u w:val="single"/>
            <w:lang w:eastAsia="en-GB"/>
          </w:rPr>
          <w:t>https://www.england.nhs.uk/long-read/community-mental-health-survey-2024-national-qualitative-report/</w:t>
        </w:r>
      </w:hyperlink>
      <w:r w:rsidRPr="009F1F4E">
        <w:rPr>
          <w:rFonts w:ascii="Calibri" w:eastAsia="Times New Roman" w:hAnsi="Calibri" w:cs="Calibri"/>
          <w:color w:val="000000"/>
          <w:sz w:val="27"/>
          <w:szCs w:val="27"/>
          <w:lang w:eastAsia="en-GB"/>
        </w:rPr>
        <w:t>.</w:t>
      </w:r>
    </w:p>
    <w:p w14:paraId="4DCF46EE" w14:textId="77777777" w:rsidR="00440DA6" w:rsidRPr="009F1F4E" w:rsidRDefault="00440DA6" w:rsidP="00440DA6">
      <w:pPr>
        <w:spacing w:after="0" w:line="360" w:lineRule="atLeast"/>
        <w:rPr>
          <w:rFonts w:ascii="Calibri" w:eastAsia="Times New Roman" w:hAnsi="Calibri" w:cs="Calibri"/>
          <w:color w:val="000000"/>
          <w:sz w:val="27"/>
          <w:szCs w:val="27"/>
          <w:lang w:eastAsia="en-GB"/>
        </w:rPr>
      </w:pPr>
    </w:p>
    <w:p w14:paraId="23E0F2E7" w14:textId="5669D9FF" w:rsidR="00440DA6" w:rsidRDefault="00440DA6" w:rsidP="00440DA6">
      <w:pPr>
        <w:spacing w:after="0" w:line="360" w:lineRule="atLeast"/>
        <w:rPr>
          <w:rFonts w:ascii="Calibri" w:eastAsia="Times New Roman" w:hAnsi="Calibri" w:cs="Calibri"/>
          <w:color w:val="000000"/>
          <w:sz w:val="27"/>
          <w:szCs w:val="27"/>
          <w:lang w:eastAsia="en-GB"/>
        </w:rPr>
      </w:pPr>
      <w:r w:rsidRPr="009F1F4E">
        <w:rPr>
          <w:rFonts w:ascii="Calibri" w:eastAsia="Times New Roman" w:hAnsi="Calibri" w:cs="Calibri"/>
          <w:color w:val="000000"/>
          <w:sz w:val="27"/>
          <w:szCs w:val="27"/>
          <w:lang w:eastAsia="en-GB"/>
        </w:rPr>
        <w:t>MIND (2023) </w:t>
      </w:r>
      <w:r w:rsidRPr="009F1F4E">
        <w:rPr>
          <w:rFonts w:ascii="Calibri" w:eastAsia="Times New Roman" w:hAnsi="Calibri" w:cs="Calibri"/>
          <w:i/>
          <w:iCs/>
          <w:color w:val="000000"/>
          <w:sz w:val="27"/>
          <w:szCs w:val="27"/>
          <w:lang w:eastAsia="en-GB"/>
        </w:rPr>
        <w:t>Mind, the mental health charity - help for mental health problems</w:t>
      </w:r>
      <w:r w:rsidRPr="009F1F4E">
        <w:rPr>
          <w:rFonts w:ascii="Calibri" w:eastAsia="Times New Roman" w:hAnsi="Calibri" w:cs="Calibri"/>
          <w:color w:val="000000"/>
          <w:sz w:val="27"/>
          <w:szCs w:val="27"/>
          <w:lang w:eastAsia="en-GB"/>
        </w:rPr>
        <w:t>, </w:t>
      </w:r>
      <w:r w:rsidRPr="009F1F4E">
        <w:rPr>
          <w:rFonts w:ascii="Calibri" w:eastAsia="Times New Roman" w:hAnsi="Calibri" w:cs="Calibri"/>
          <w:i/>
          <w:iCs/>
          <w:color w:val="000000"/>
          <w:sz w:val="27"/>
          <w:szCs w:val="27"/>
          <w:lang w:eastAsia="en-GB"/>
        </w:rPr>
        <w:t>Mind</w:t>
      </w:r>
      <w:r w:rsidRPr="009F1F4E">
        <w:rPr>
          <w:rFonts w:ascii="Calibri" w:eastAsia="Times New Roman" w:hAnsi="Calibri" w:cs="Calibri"/>
          <w:color w:val="000000"/>
          <w:sz w:val="27"/>
          <w:szCs w:val="27"/>
          <w:lang w:eastAsia="en-GB"/>
        </w:rPr>
        <w:t xml:space="preserve">. Mind. Available at: </w:t>
      </w:r>
      <w:hyperlink r:id="rId26" w:history="1">
        <w:r w:rsidR="00B637C7" w:rsidRPr="008076D4">
          <w:rPr>
            <w:rStyle w:val="Hyperlink"/>
            <w:rFonts w:ascii="Calibri" w:eastAsia="Times New Roman" w:hAnsi="Calibri" w:cs="Calibri"/>
            <w:sz w:val="27"/>
            <w:szCs w:val="27"/>
            <w:lang w:eastAsia="en-GB"/>
          </w:rPr>
          <w:t>https://www.mind.org.uk/</w:t>
        </w:r>
      </w:hyperlink>
      <w:r w:rsidRPr="009F1F4E">
        <w:rPr>
          <w:rFonts w:ascii="Calibri" w:eastAsia="Times New Roman" w:hAnsi="Calibri" w:cs="Calibri"/>
          <w:color w:val="000000"/>
          <w:sz w:val="27"/>
          <w:szCs w:val="27"/>
          <w:lang w:eastAsia="en-GB"/>
        </w:rPr>
        <w:t>.</w:t>
      </w:r>
    </w:p>
    <w:p w14:paraId="65EC695E" w14:textId="77777777" w:rsidR="00B637C7" w:rsidRDefault="00B637C7" w:rsidP="00440DA6">
      <w:pPr>
        <w:spacing w:after="0" w:line="360" w:lineRule="atLeast"/>
        <w:rPr>
          <w:rFonts w:ascii="Calibri" w:eastAsia="Times New Roman" w:hAnsi="Calibri" w:cs="Calibri"/>
          <w:color w:val="000000"/>
          <w:sz w:val="27"/>
          <w:szCs w:val="27"/>
          <w:lang w:eastAsia="en-GB"/>
        </w:rPr>
      </w:pPr>
    </w:p>
    <w:p w14:paraId="7D96B289" w14:textId="77777777" w:rsidR="00B637C7" w:rsidRDefault="00B637C7" w:rsidP="00B637C7">
      <w:pPr>
        <w:spacing w:after="0" w:line="360" w:lineRule="atLeast"/>
        <w:rPr>
          <w:rFonts w:ascii="Calibri" w:eastAsia="Times New Roman" w:hAnsi="Calibri" w:cs="Calibri"/>
          <w:sz w:val="24"/>
          <w:szCs w:val="24"/>
          <w:lang w:eastAsia="en-GB"/>
        </w:rPr>
      </w:pPr>
      <w:r w:rsidRPr="00B637C7">
        <w:rPr>
          <w:rFonts w:ascii="Calibri" w:eastAsia="Times New Roman" w:hAnsi="Calibri" w:cs="Calibri"/>
          <w:sz w:val="24"/>
          <w:szCs w:val="24"/>
          <w:lang w:eastAsia="en-GB"/>
        </w:rPr>
        <w:t xml:space="preserve">Assured (2026). </w:t>
      </w:r>
      <w:r w:rsidRPr="00B637C7">
        <w:rPr>
          <w:rFonts w:ascii="Calibri" w:eastAsia="Times New Roman" w:hAnsi="Calibri" w:cs="Calibri"/>
          <w:i/>
          <w:iCs/>
          <w:sz w:val="24"/>
          <w:szCs w:val="24"/>
          <w:lang w:eastAsia="en-GB"/>
        </w:rPr>
        <w:t>Community Mental Health Services UK | Guide For 2026</w:t>
      </w:r>
      <w:r w:rsidRPr="00B637C7">
        <w:rPr>
          <w:rFonts w:ascii="Calibri" w:eastAsia="Times New Roman" w:hAnsi="Calibri" w:cs="Calibri"/>
          <w:sz w:val="24"/>
          <w:szCs w:val="24"/>
          <w:lang w:eastAsia="en-GB"/>
        </w:rPr>
        <w:t>. [online] AssuredBID. Available at: https://assuredbid.co.uk/community-mental-health-services-in-the-uk/ [Accessed 12 July 2026].</w:t>
      </w:r>
    </w:p>
    <w:p w14:paraId="60361625" w14:textId="77777777" w:rsidR="00E24BB3" w:rsidRDefault="00E24BB3" w:rsidP="00B637C7">
      <w:pPr>
        <w:spacing w:after="0" w:line="360" w:lineRule="atLeast"/>
        <w:rPr>
          <w:rFonts w:ascii="Calibri" w:eastAsia="Times New Roman" w:hAnsi="Calibri" w:cs="Calibri"/>
          <w:sz w:val="24"/>
          <w:szCs w:val="24"/>
          <w:lang w:eastAsia="en-GB"/>
        </w:rPr>
      </w:pPr>
    </w:p>
    <w:p w14:paraId="0EC44F78" w14:textId="77777777" w:rsidR="00E24BB3" w:rsidRPr="00B637C7" w:rsidRDefault="00E24BB3" w:rsidP="00B637C7">
      <w:pPr>
        <w:spacing w:after="0" w:line="360" w:lineRule="atLeast"/>
        <w:rPr>
          <w:rFonts w:ascii="Calibri" w:eastAsia="Times New Roman" w:hAnsi="Calibri" w:cs="Calibri"/>
          <w:sz w:val="24"/>
          <w:szCs w:val="24"/>
          <w:lang w:eastAsia="en-GB"/>
        </w:rPr>
      </w:pPr>
    </w:p>
    <w:p w14:paraId="79CF1D2E" w14:textId="77777777" w:rsidR="00B637C7" w:rsidRPr="009F1F4E" w:rsidRDefault="00B637C7" w:rsidP="00440DA6">
      <w:pPr>
        <w:spacing w:after="0" w:line="360" w:lineRule="atLeast"/>
        <w:rPr>
          <w:rFonts w:ascii="Calibri" w:eastAsia="Times New Roman" w:hAnsi="Calibri" w:cs="Calibri"/>
          <w:color w:val="000000"/>
          <w:sz w:val="27"/>
          <w:szCs w:val="27"/>
          <w:lang w:eastAsia="en-GB"/>
        </w:rPr>
      </w:pPr>
    </w:p>
    <w:p w14:paraId="1B6FFD48" w14:textId="77777777" w:rsidR="006142ED" w:rsidRPr="00E7307C" w:rsidRDefault="006142ED" w:rsidP="00E7307C">
      <w:pPr>
        <w:spacing w:after="0" w:line="480" w:lineRule="atLeast"/>
        <w:ind w:hanging="720"/>
        <w:rPr>
          <w:rFonts w:ascii="Calibri" w:eastAsia="Times New Roman" w:hAnsi="Calibri" w:cs="Calibri"/>
          <w:sz w:val="24"/>
          <w:szCs w:val="24"/>
          <w:lang w:eastAsia="en-GB"/>
        </w:rPr>
      </w:pPr>
    </w:p>
    <w:p w14:paraId="6A62A841" w14:textId="77777777" w:rsidR="00E7307C" w:rsidRPr="00EC4A19" w:rsidRDefault="00E7307C" w:rsidP="00EC4A19">
      <w:pPr>
        <w:spacing w:after="0" w:line="480" w:lineRule="atLeast"/>
        <w:ind w:hanging="720"/>
        <w:rPr>
          <w:rFonts w:ascii="Calibri" w:eastAsia="Times New Roman" w:hAnsi="Calibri" w:cs="Calibri"/>
          <w:sz w:val="24"/>
          <w:szCs w:val="24"/>
          <w:lang w:eastAsia="en-GB"/>
        </w:rPr>
      </w:pPr>
    </w:p>
    <w:p w14:paraId="7B237ED9" w14:textId="77777777" w:rsidR="00EC4A19" w:rsidRPr="009A6E05" w:rsidRDefault="00EC4A19"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BF6F4" w14:textId="77777777" w:rsidR="00710B6B" w:rsidRDefault="00710B6B" w:rsidP="00BE6BE0">
      <w:pPr>
        <w:spacing w:after="0" w:line="240" w:lineRule="auto"/>
      </w:pPr>
      <w:r>
        <w:separator/>
      </w:r>
    </w:p>
  </w:endnote>
  <w:endnote w:type="continuationSeparator" w:id="0">
    <w:p w14:paraId="37DB9A97" w14:textId="77777777" w:rsidR="00710B6B" w:rsidRDefault="00710B6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TimesNewRomanPS-BoldMT">
    <w:altName w:val="Times New Roman"/>
    <w:panose1 w:val="00000000000000000000"/>
    <w:charset w:val="00"/>
    <w:family w:val="roman"/>
    <w:notTrueType/>
    <w:pitch w:val="default"/>
  </w:font>
  <w:font w:name="New">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DD0E6B" w14:textId="77777777" w:rsidR="00710B6B" w:rsidRDefault="00710B6B" w:rsidP="00BE6BE0">
      <w:pPr>
        <w:spacing w:after="0" w:line="240" w:lineRule="auto"/>
      </w:pPr>
      <w:r>
        <w:separator/>
      </w:r>
    </w:p>
  </w:footnote>
  <w:footnote w:type="continuationSeparator" w:id="0">
    <w:p w14:paraId="3F154FEB" w14:textId="77777777" w:rsidR="00710B6B" w:rsidRDefault="00710B6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060D49B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901.5pt;height:417.75pt;visibility:visible;mso-wrap-style:square" o:bullet="t">
        <v:imagedata r:id="rId1" o:title=""/>
      </v:shape>
    </w:pict>
  </w:numPicBullet>
  <w:abstractNum w:abstractNumId="0" w15:restartNumberingAfterBreak="0">
    <w:nsid w:val="172B0C7B"/>
    <w:multiLevelType w:val="hybridMultilevel"/>
    <w:tmpl w:val="04DAA366"/>
    <w:lvl w:ilvl="0" w:tplc="F32A1268">
      <w:start w:val="1"/>
      <w:numFmt w:val="bullet"/>
      <w:lvlText w:val=""/>
      <w:lvlPicBulletId w:val="0"/>
      <w:lvlJc w:val="left"/>
      <w:pPr>
        <w:tabs>
          <w:tab w:val="num" w:pos="720"/>
        </w:tabs>
        <w:ind w:left="720" w:hanging="360"/>
      </w:pPr>
      <w:rPr>
        <w:rFonts w:ascii="Symbol" w:hAnsi="Symbol" w:hint="default"/>
      </w:rPr>
    </w:lvl>
    <w:lvl w:ilvl="1" w:tplc="983486A6" w:tentative="1">
      <w:start w:val="1"/>
      <w:numFmt w:val="bullet"/>
      <w:lvlText w:val=""/>
      <w:lvlJc w:val="left"/>
      <w:pPr>
        <w:tabs>
          <w:tab w:val="num" w:pos="1440"/>
        </w:tabs>
        <w:ind w:left="1440" w:hanging="360"/>
      </w:pPr>
      <w:rPr>
        <w:rFonts w:ascii="Symbol" w:hAnsi="Symbol" w:hint="default"/>
      </w:rPr>
    </w:lvl>
    <w:lvl w:ilvl="2" w:tplc="08D0611A" w:tentative="1">
      <w:start w:val="1"/>
      <w:numFmt w:val="bullet"/>
      <w:lvlText w:val=""/>
      <w:lvlJc w:val="left"/>
      <w:pPr>
        <w:tabs>
          <w:tab w:val="num" w:pos="2160"/>
        </w:tabs>
        <w:ind w:left="2160" w:hanging="360"/>
      </w:pPr>
      <w:rPr>
        <w:rFonts w:ascii="Symbol" w:hAnsi="Symbol" w:hint="default"/>
      </w:rPr>
    </w:lvl>
    <w:lvl w:ilvl="3" w:tplc="A6D6F504" w:tentative="1">
      <w:start w:val="1"/>
      <w:numFmt w:val="bullet"/>
      <w:lvlText w:val=""/>
      <w:lvlJc w:val="left"/>
      <w:pPr>
        <w:tabs>
          <w:tab w:val="num" w:pos="2880"/>
        </w:tabs>
        <w:ind w:left="2880" w:hanging="360"/>
      </w:pPr>
      <w:rPr>
        <w:rFonts w:ascii="Symbol" w:hAnsi="Symbol" w:hint="default"/>
      </w:rPr>
    </w:lvl>
    <w:lvl w:ilvl="4" w:tplc="588EA3FC" w:tentative="1">
      <w:start w:val="1"/>
      <w:numFmt w:val="bullet"/>
      <w:lvlText w:val=""/>
      <w:lvlJc w:val="left"/>
      <w:pPr>
        <w:tabs>
          <w:tab w:val="num" w:pos="3600"/>
        </w:tabs>
        <w:ind w:left="3600" w:hanging="360"/>
      </w:pPr>
      <w:rPr>
        <w:rFonts w:ascii="Symbol" w:hAnsi="Symbol" w:hint="default"/>
      </w:rPr>
    </w:lvl>
    <w:lvl w:ilvl="5" w:tplc="65FAA41C" w:tentative="1">
      <w:start w:val="1"/>
      <w:numFmt w:val="bullet"/>
      <w:lvlText w:val=""/>
      <w:lvlJc w:val="left"/>
      <w:pPr>
        <w:tabs>
          <w:tab w:val="num" w:pos="4320"/>
        </w:tabs>
        <w:ind w:left="4320" w:hanging="360"/>
      </w:pPr>
      <w:rPr>
        <w:rFonts w:ascii="Symbol" w:hAnsi="Symbol" w:hint="default"/>
      </w:rPr>
    </w:lvl>
    <w:lvl w:ilvl="6" w:tplc="36F48754" w:tentative="1">
      <w:start w:val="1"/>
      <w:numFmt w:val="bullet"/>
      <w:lvlText w:val=""/>
      <w:lvlJc w:val="left"/>
      <w:pPr>
        <w:tabs>
          <w:tab w:val="num" w:pos="5040"/>
        </w:tabs>
        <w:ind w:left="5040" w:hanging="360"/>
      </w:pPr>
      <w:rPr>
        <w:rFonts w:ascii="Symbol" w:hAnsi="Symbol" w:hint="default"/>
      </w:rPr>
    </w:lvl>
    <w:lvl w:ilvl="7" w:tplc="2504980A" w:tentative="1">
      <w:start w:val="1"/>
      <w:numFmt w:val="bullet"/>
      <w:lvlText w:val=""/>
      <w:lvlJc w:val="left"/>
      <w:pPr>
        <w:tabs>
          <w:tab w:val="num" w:pos="5760"/>
        </w:tabs>
        <w:ind w:left="5760" w:hanging="360"/>
      </w:pPr>
      <w:rPr>
        <w:rFonts w:ascii="Symbol" w:hAnsi="Symbol" w:hint="default"/>
      </w:rPr>
    </w:lvl>
    <w:lvl w:ilvl="8" w:tplc="40E88AA4"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3A6F7BD0"/>
    <w:multiLevelType w:val="multilevel"/>
    <w:tmpl w:val="3E4A2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0135795">
    <w:abstractNumId w:val="1"/>
  </w:num>
  <w:num w:numId="2" w16cid:durableId="786001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7597"/>
    <w:rsid w:val="000202F4"/>
    <w:rsid w:val="00025458"/>
    <w:rsid w:val="0003323C"/>
    <w:rsid w:val="000464A0"/>
    <w:rsid w:val="00050338"/>
    <w:rsid w:val="00054FA5"/>
    <w:rsid w:val="00056EB1"/>
    <w:rsid w:val="00066F94"/>
    <w:rsid w:val="0008783B"/>
    <w:rsid w:val="000D4D9C"/>
    <w:rsid w:val="000D5D86"/>
    <w:rsid w:val="000E589B"/>
    <w:rsid w:val="001045E6"/>
    <w:rsid w:val="00140711"/>
    <w:rsid w:val="001573C4"/>
    <w:rsid w:val="001A7241"/>
    <w:rsid w:val="001C0D0C"/>
    <w:rsid w:val="001E3C1D"/>
    <w:rsid w:val="001F7EBA"/>
    <w:rsid w:val="00220C87"/>
    <w:rsid w:val="00225D7D"/>
    <w:rsid w:val="00255A38"/>
    <w:rsid w:val="00255ADF"/>
    <w:rsid w:val="002767BF"/>
    <w:rsid w:val="00277DB2"/>
    <w:rsid w:val="00282D74"/>
    <w:rsid w:val="00294375"/>
    <w:rsid w:val="002C4987"/>
    <w:rsid w:val="002C565D"/>
    <w:rsid w:val="002D5772"/>
    <w:rsid w:val="002D5C07"/>
    <w:rsid w:val="00301E6E"/>
    <w:rsid w:val="00317D6C"/>
    <w:rsid w:val="00330A1E"/>
    <w:rsid w:val="00370308"/>
    <w:rsid w:val="003723AC"/>
    <w:rsid w:val="003A000F"/>
    <w:rsid w:val="003F59C3"/>
    <w:rsid w:val="00403395"/>
    <w:rsid w:val="00440DA6"/>
    <w:rsid w:val="004700A2"/>
    <w:rsid w:val="004710FF"/>
    <w:rsid w:val="004716C8"/>
    <w:rsid w:val="004716CE"/>
    <w:rsid w:val="00483C64"/>
    <w:rsid w:val="004852CC"/>
    <w:rsid w:val="00493BE0"/>
    <w:rsid w:val="004A392D"/>
    <w:rsid w:val="004C784C"/>
    <w:rsid w:val="004D5149"/>
    <w:rsid w:val="004E0D38"/>
    <w:rsid w:val="004F6E77"/>
    <w:rsid w:val="00506EB6"/>
    <w:rsid w:val="005255D1"/>
    <w:rsid w:val="00526456"/>
    <w:rsid w:val="005806AA"/>
    <w:rsid w:val="00597033"/>
    <w:rsid w:val="005A1856"/>
    <w:rsid w:val="005F2F91"/>
    <w:rsid w:val="005F46DF"/>
    <w:rsid w:val="005F5B52"/>
    <w:rsid w:val="0060668E"/>
    <w:rsid w:val="00612A73"/>
    <w:rsid w:val="006142ED"/>
    <w:rsid w:val="006369B7"/>
    <w:rsid w:val="00642477"/>
    <w:rsid w:val="00677891"/>
    <w:rsid w:val="006823B0"/>
    <w:rsid w:val="0068322A"/>
    <w:rsid w:val="006A3B9F"/>
    <w:rsid w:val="006A6816"/>
    <w:rsid w:val="006A6D36"/>
    <w:rsid w:val="006B5EBE"/>
    <w:rsid w:val="006C60F9"/>
    <w:rsid w:val="006D301A"/>
    <w:rsid w:val="006D582A"/>
    <w:rsid w:val="006E1E78"/>
    <w:rsid w:val="006E7F8B"/>
    <w:rsid w:val="00710B6B"/>
    <w:rsid w:val="0073488E"/>
    <w:rsid w:val="00746C9E"/>
    <w:rsid w:val="00767510"/>
    <w:rsid w:val="007701D1"/>
    <w:rsid w:val="00781608"/>
    <w:rsid w:val="007921A3"/>
    <w:rsid w:val="00797FBA"/>
    <w:rsid w:val="007C06B9"/>
    <w:rsid w:val="00804A7F"/>
    <w:rsid w:val="00812552"/>
    <w:rsid w:val="00825F7E"/>
    <w:rsid w:val="00833470"/>
    <w:rsid w:val="008563C0"/>
    <w:rsid w:val="008574DC"/>
    <w:rsid w:val="00857BA7"/>
    <w:rsid w:val="00871C0B"/>
    <w:rsid w:val="0087303D"/>
    <w:rsid w:val="008B515E"/>
    <w:rsid w:val="008C3249"/>
    <w:rsid w:val="008F6204"/>
    <w:rsid w:val="00900280"/>
    <w:rsid w:val="00925D5E"/>
    <w:rsid w:val="00937CB9"/>
    <w:rsid w:val="009414A1"/>
    <w:rsid w:val="00975C52"/>
    <w:rsid w:val="0099288E"/>
    <w:rsid w:val="009C00B5"/>
    <w:rsid w:val="009C7366"/>
    <w:rsid w:val="009D21C0"/>
    <w:rsid w:val="009D42CA"/>
    <w:rsid w:val="009E257B"/>
    <w:rsid w:val="009E2635"/>
    <w:rsid w:val="009F4ABA"/>
    <w:rsid w:val="00A11D04"/>
    <w:rsid w:val="00A6165E"/>
    <w:rsid w:val="00A82690"/>
    <w:rsid w:val="00A95808"/>
    <w:rsid w:val="00AA3135"/>
    <w:rsid w:val="00AB0559"/>
    <w:rsid w:val="00AB4DA0"/>
    <w:rsid w:val="00B637C7"/>
    <w:rsid w:val="00B642EF"/>
    <w:rsid w:val="00B66327"/>
    <w:rsid w:val="00B726D9"/>
    <w:rsid w:val="00B77DC1"/>
    <w:rsid w:val="00B907A3"/>
    <w:rsid w:val="00BA21E2"/>
    <w:rsid w:val="00BA295C"/>
    <w:rsid w:val="00BB603E"/>
    <w:rsid w:val="00BC01AD"/>
    <w:rsid w:val="00BD64C4"/>
    <w:rsid w:val="00BE6BE0"/>
    <w:rsid w:val="00BF7E5D"/>
    <w:rsid w:val="00C13723"/>
    <w:rsid w:val="00C256B4"/>
    <w:rsid w:val="00C37B59"/>
    <w:rsid w:val="00C4140C"/>
    <w:rsid w:val="00C438D7"/>
    <w:rsid w:val="00C61D89"/>
    <w:rsid w:val="00C83A82"/>
    <w:rsid w:val="00CA7083"/>
    <w:rsid w:val="00CB362B"/>
    <w:rsid w:val="00CD33BE"/>
    <w:rsid w:val="00CD6614"/>
    <w:rsid w:val="00D235D2"/>
    <w:rsid w:val="00D32FFC"/>
    <w:rsid w:val="00D3757D"/>
    <w:rsid w:val="00D37C80"/>
    <w:rsid w:val="00D40EBC"/>
    <w:rsid w:val="00D60452"/>
    <w:rsid w:val="00D60AC5"/>
    <w:rsid w:val="00D81607"/>
    <w:rsid w:val="00DB52D3"/>
    <w:rsid w:val="00DD2F00"/>
    <w:rsid w:val="00DD5F08"/>
    <w:rsid w:val="00DF2932"/>
    <w:rsid w:val="00E0489C"/>
    <w:rsid w:val="00E06D51"/>
    <w:rsid w:val="00E24BB3"/>
    <w:rsid w:val="00E5374E"/>
    <w:rsid w:val="00E5492B"/>
    <w:rsid w:val="00E575DF"/>
    <w:rsid w:val="00E72B3E"/>
    <w:rsid w:val="00E7307C"/>
    <w:rsid w:val="00E84DE9"/>
    <w:rsid w:val="00E85796"/>
    <w:rsid w:val="00E93764"/>
    <w:rsid w:val="00EA1B69"/>
    <w:rsid w:val="00EA50ED"/>
    <w:rsid w:val="00EB3218"/>
    <w:rsid w:val="00EB3898"/>
    <w:rsid w:val="00EC4A19"/>
    <w:rsid w:val="00EC7664"/>
    <w:rsid w:val="00ED0D33"/>
    <w:rsid w:val="00EE06B7"/>
    <w:rsid w:val="00EF3E35"/>
    <w:rsid w:val="00F22297"/>
    <w:rsid w:val="00F267AB"/>
    <w:rsid w:val="00F36D02"/>
    <w:rsid w:val="00F5605C"/>
    <w:rsid w:val="00F64FBC"/>
    <w:rsid w:val="00F84611"/>
    <w:rsid w:val="00F91DE6"/>
    <w:rsid w:val="00FB09B0"/>
    <w:rsid w:val="00FC7B62"/>
    <w:rsid w:val="00FE7D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E7307C"/>
    <w:rPr>
      <w:color w:val="0563C1" w:themeColor="hyperlink"/>
      <w:u w:val="single"/>
    </w:rPr>
  </w:style>
  <w:style w:type="character" w:styleId="UnresolvedMention">
    <w:name w:val="Unresolved Mention"/>
    <w:basedOn w:val="DefaultParagraphFont"/>
    <w:uiPriority w:val="99"/>
    <w:semiHidden/>
    <w:unhideWhenUsed/>
    <w:rsid w:val="00E7307C"/>
    <w:rPr>
      <w:color w:val="605E5C"/>
      <w:shd w:val="clear" w:color="auto" w:fill="E1DFDD"/>
    </w:rPr>
  </w:style>
  <w:style w:type="paragraph" w:styleId="ListParagraph">
    <w:name w:val="List Paragraph"/>
    <w:basedOn w:val="Normal"/>
    <w:uiPriority w:val="34"/>
    <w:qFormat/>
    <w:rsid w:val="005806AA"/>
    <w:pPr>
      <w:ind w:left="720"/>
      <w:contextualSpacing/>
    </w:pPr>
  </w:style>
  <w:style w:type="paragraph" w:styleId="NormalWeb">
    <w:name w:val="Normal (Web)"/>
    <w:basedOn w:val="Normal"/>
    <w:uiPriority w:val="99"/>
    <w:semiHidden/>
    <w:unhideWhenUsed/>
    <w:rsid w:val="00220C8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hyperlink" Target="https://www.mind.org.uk/" TargetMode="Externa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6.png"/><Relationship Id="rId25" Type="http://schemas.openxmlformats.org/officeDocument/2006/relationships/hyperlink" Target="https://www.england.nhs.uk/long-read/community-mental-health-survey-2024-national-qualitative-report/"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w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aace.org.uk/uk-ambulance-service/" TargetMode="External"/><Relationship Id="rId5" Type="http://schemas.openxmlformats.org/officeDocument/2006/relationships/numbering" Target="numbering.xml"/><Relationship Id="rId15" Type="http://schemas.openxmlformats.org/officeDocument/2006/relationships/image" Target="media/image4.wmf"/><Relationship Id="rId23" Type="http://schemas.openxmlformats.org/officeDocument/2006/relationships/hyperlink" Target="https://www.londonambulance.nhs.uk/about-us/our-history/our-history-a-timelin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11.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953aeadb656a855ac93aa3e8525b719e">
  <xsd:schema xmlns:xsd="http://www.w3.org/2001/XMLSchema" xmlns:xs="http://www.w3.org/2001/XMLSchema" xmlns:p="http://schemas.microsoft.com/office/2006/metadata/properties" xmlns:ns3="21f98238-5914-40fc-b2db-49ce196065c9" targetNamespace="http://schemas.microsoft.com/office/2006/metadata/properties" ma:root="true" ma:fieldsID="e681d02d7a5b8a7a9750cb69515b952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C21156-E0B4-4DE5-963E-36E001672619}">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7837E010-75E8-4F5D-B85E-6D46BDE2941D}">
  <ds:schemaRefs>
    <ds:schemaRef ds:uri="http://schemas.microsoft.com/sharepoint/v3/contenttype/forms"/>
  </ds:schemaRefs>
</ds:datastoreItem>
</file>

<file path=customXml/itemProps3.xml><?xml version="1.0" encoding="utf-8"?>
<ds:datastoreItem xmlns:ds="http://schemas.openxmlformats.org/officeDocument/2006/customXml" ds:itemID="{2F33F8FF-E378-4610-B6C1-A06A61614E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6</Pages>
  <Words>1018</Words>
  <Characters>5806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Mylene Carandang</cp:lastModifiedBy>
  <cp:revision>37</cp:revision>
  <dcterms:created xsi:type="dcterms:W3CDTF">2026-07-14T11:33:00Z</dcterms:created>
  <dcterms:modified xsi:type="dcterms:W3CDTF">2026-07-18T07:39:00Z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