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02720250"/>
        <w:docPartObj>
          <w:docPartGallery w:val="Cover Pages"/>
          <w:docPartUnique/>
        </w:docPartObj>
      </w:sdtPr>
      <w:sdtEndPr>
        <w:rPr>
          <w:rFonts w:ascii="Arial" w:hAnsi="Arial" w:cs="Arial"/>
          <w:sz w:val="24"/>
          <w:szCs w:val="24"/>
          <w:lang w:val="en-US"/>
        </w:rPr>
      </w:sdtEndPr>
      <w:sdtContent>
        <w:p w14:paraId="5D32A742" w14:textId="7BB0FF3A" w:rsidR="00ED5C2E" w:rsidRDefault="00ED5C2E">
          <w:r>
            <w:rPr>
              <w:noProof/>
            </w:rPr>
            <mc:AlternateContent>
              <mc:Choice Requires="wpg">
                <w:drawing>
                  <wp:anchor distT="0" distB="0" distL="114300" distR="114300" simplePos="0" relativeHeight="251659264" behindDoc="1" locked="0" layoutInCell="1" allowOverlap="1" wp14:anchorId="7B4782AA" wp14:editId="016C9EF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E1A2015" w14:textId="5BD6DF11" w:rsidR="00ED5C2E" w:rsidRPr="00ED5C2E" w:rsidRDefault="00ED5C2E">
                                      <w:pPr>
                                        <w:pStyle w:val="NoSpacing"/>
                                        <w:spacing w:before="120"/>
                                        <w:jc w:val="center"/>
                                        <w:rPr>
                                          <w:color w:val="FFFFFF" w:themeColor="background1"/>
                                          <w:sz w:val="44"/>
                                          <w:szCs w:val="44"/>
                                        </w:rPr>
                                      </w:pPr>
                                      <w:r>
                                        <w:rPr>
                                          <w:color w:val="FFFFFF" w:themeColor="background1"/>
                                          <w:sz w:val="44"/>
                                          <w:szCs w:val="44"/>
                                        </w:rPr>
                                        <w:t xml:space="preserve">By </w:t>
                                      </w:r>
                                      <w:r w:rsidRPr="00ED5C2E">
                                        <w:rPr>
                                          <w:color w:val="FFFFFF" w:themeColor="background1"/>
                                          <w:sz w:val="44"/>
                                          <w:szCs w:val="44"/>
                                        </w:rPr>
                                        <w:t>Mellica McPherson</w:t>
                                      </w:r>
                                    </w:p>
                                  </w:sdtContent>
                                </w:sdt>
                                <w:p w14:paraId="3B4DA16B" w14:textId="101FB8EF" w:rsidR="00ED5C2E" w:rsidRDefault="00ED5C2E" w:rsidP="00ED5C2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ED5C2E">
                                        <w:rPr>
                                          <w:caps/>
                                          <w:color w:val="FFFFFF" w:themeColor="background1"/>
                                        </w:rPr>
                                        <w:t>Embedding Sustainability within Organisations</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ED5C2E">
                                        <w:rPr>
                                          <w:color w:val="FFFFFF" w:themeColor="background1"/>
                                        </w:rPr>
                                        <w:t>STUDENT NUMBER</w:t>
                                      </w:r>
                                      <w:r>
                                        <w:rPr>
                                          <w:color w:val="FFFFFF" w:themeColor="background1"/>
                                        </w:rPr>
                                        <w:t xml:space="preserve"> </w:t>
                                      </w:r>
                                      <w:r w:rsidRPr="00ED5C2E">
                                        <w:rPr>
                                          <w:color w:val="FFFFFF" w:themeColor="background1"/>
                                        </w:rPr>
                                        <w:t>1808026</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E1FD87E" w14:textId="77777777" w:rsidR="00ED5C2E" w:rsidRDefault="00ED5C2E">
                                      <w:pPr>
                                        <w:pStyle w:val="NoSpacing"/>
                                        <w:jc w:val="center"/>
                                        <w:rPr>
                                          <w:color w:val="9D9D9D"/>
                                        </w:rPr>
                                      </w:pPr>
                                      <w:r>
                                        <w:rPr>
                                          <w:rFonts w:asciiTheme="majorHAnsi" w:eastAsiaTheme="majorEastAsia" w:hAnsiTheme="majorHAnsi" w:cstheme="majorBidi"/>
                                          <w:caps/>
                                          <w:color w:val="4472C4" w:themeColor="accent1"/>
                                          <w:sz w:val="72"/>
                                          <w:szCs w:val="72"/>
                                        </w:rPr>
                                        <w:t xml:space="preserve">ASSESSMENT THREE: </w:t>
                                      </w:r>
                                      <w:r w:rsidRPr="00ED5C2E">
                                        <w:rPr>
                                          <w:color w:val="9D9D9D"/>
                                        </w:rPr>
                                        <w:t xml:space="preserve"> </w:t>
                                      </w:r>
                                    </w:p>
                                  </w:sdtContent>
                                </w:sdt>
                                <w:p w14:paraId="3A311B40" w14:textId="1E6BF196" w:rsidR="00ED5C2E" w:rsidRPr="00ED5C2E" w:rsidRDefault="00ED5C2E">
                                  <w:pPr>
                                    <w:pStyle w:val="NoSpacing"/>
                                    <w:jc w:val="center"/>
                                    <w:rPr>
                                      <w:rFonts w:ascii="Bahnschrift SemiBold Condensed" w:eastAsiaTheme="majorEastAsia" w:hAnsi="Bahnschrift SemiBold Condensed" w:cstheme="majorBidi"/>
                                      <w:caps/>
                                      <w:color w:val="4472C4" w:themeColor="accent1"/>
                                      <w:sz w:val="72"/>
                                      <w:szCs w:val="72"/>
                                    </w:rPr>
                                  </w:pPr>
                                  <w:r w:rsidRPr="00ED5C2E">
                                    <w:rPr>
                                      <w:rFonts w:ascii="Bahnschrift SemiBold Condensed" w:hAnsi="Bahnschrift SemiBold Condensed"/>
                                      <w:color w:val="9D9D9D"/>
                                      <w:sz w:val="72"/>
                                      <w:szCs w:val="72"/>
                                    </w:rPr>
                                    <w:t>ANALYSIS OF VINHI'S SUSTAINABILITY PLAN AND STRATEGY</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4782A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E1A2015" w14:textId="5BD6DF11" w:rsidR="00ED5C2E" w:rsidRPr="00ED5C2E" w:rsidRDefault="00ED5C2E">
                                <w:pPr>
                                  <w:pStyle w:val="NoSpacing"/>
                                  <w:spacing w:before="120"/>
                                  <w:jc w:val="center"/>
                                  <w:rPr>
                                    <w:color w:val="FFFFFF" w:themeColor="background1"/>
                                    <w:sz w:val="44"/>
                                    <w:szCs w:val="44"/>
                                  </w:rPr>
                                </w:pPr>
                                <w:r>
                                  <w:rPr>
                                    <w:color w:val="FFFFFF" w:themeColor="background1"/>
                                    <w:sz w:val="44"/>
                                    <w:szCs w:val="44"/>
                                  </w:rPr>
                                  <w:t xml:space="preserve">By </w:t>
                                </w:r>
                                <w:r w:rsidRPr="00ED5C2E">
                                  <w:rPr>
                                    <w:color w:val="FFFFFF" w:themeColor="background1"/>
                                    <w:sz w:val="44"/>
                                    <w:szCs w:val="44"/>
                                  </w:rPr>
                                  <w:t>Mellica McPherson</w:t>
                                </w:r>
                              </w:p>
                            </w:sdtContent>
                          </w:sdt>
                          <w:p w14:paraId="3B4DA16B" w14:textId="101FB8EF" w:rsidR="00ED5C2E" w:rsidRDefault="00ED5C2E" w:rsidP="00ED5C2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ED5C2E">
                                  <w:rPr>
                                    <w:caps/>
                                    <w:color w:val="FFFFFF" w:themeColor="background1"/>
                                  </w:rPr>
                                  <w:t>Embedding Sustainability within Organisations</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ED5C2E">
                                  <w:rPr>
                                    <w:color w:val="FFFFFF" w:themeColor="background1"/>
                                  </w:rPr>
                                  <w:t>STUDENT NUMBER</w:t>
                                </w:r>
                                <w:r>
                                  <w:rPr>
                                    <w:color w:val="FFFFFF" w:themeColor="background1"/>
                                  </w:rPr>
                                  <w:t xml:space="preserve"> </w:t>
                                </w:r>
                                <w:r w:rsidRPr="00ED5C2E">
                                  <w:rPr>
                                    <w:color w:val="FFFFFF" w:themeColor="background1"/>
                                  </w:rPr>
                                  <w:t>1808026</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E1FD87E" w14:textId="77777777" w:rsidR="00ED5C2E" w:rsidRDefault="00ED5C2E">
                                <w:pPr>
                                  <w:pStyle w:val="NoSpacing"/>
                                  <w:jc w:val="center"/>
                                  <w:rPr>
                                    <w:color w:val="9D9D9D"/>
                                  </w:rPr>
                                </w:pPr>
                                <w:r>
                                  <w:rPr>
                                    <w:rFonts w:asciiTheme="majorHAnsi" w:eastAsiaTheme="majorEastAsia" w:hAnsiTheme="majorHAnsi" w:cstheme="majorBidi"/>
                                    <w:caps/>
                                    <w:color w:val="4472C4" w:themeColor="accent1"/>
                                    <w:sz w:val="72"/>
                                    <w:szCs w:val="72"/>
                                  </w:rPr>
                                  <w:t xml:space="preserve">ASSESSMENT THREE: </w:t>
                                </w:r>
                                <w:r w:rsidRPr="00ED5C2E">
                                  <w:rPr>
                                    <w:color w:val="9D9D9D"/>
                                  </w:rPr>
                                  <w:t xml:space="preserve"> </w:t>
                                </w:r>
                              </w:p>
                            </w:sdtContent>
                          </w:sdt>
                          <w:p w14:paraId="3A311B40" w14:textId="1E6BF196" w:rsidR="00ED5C2E" w:rsidRPr="00ED5C2E" w:rsidRDefault="00ED5C2E">
                            <w:pPr>
                              <w:pStyle w:val="NoSpacing"/>
                              <w:jc w:val="center"/>
                              <w:rPr>
                                <w:rFonts w:ascii="Bahnschrift SemiBold Condensed" w:eastAsiaTheme="majorEastAsia" w:hAnsi="Bahnschrift SemiBold Condensed" w:cstheme="majorBidi"/>
                                <w:caps/>
                                <w:color w:val="4472C4" w:themeColor="accent1"/>
                                <w:sz w:val="72"/>
                                <w:szCs w:val="72"/>
                              </w:rPr>
                            </w:pPr>
                            <w:r w:rsidRPr="00ED5C2E">
                              <w:rPr>
                                <w:rFonts w:ascii="Bahnschrift SemiBold Condensed" w:hAnsi="Bahnschrift SemiBold Condensed"/>
                                <w:color w:val="9D9D9D"/>
                                <w:sz w:val="72"/>
                                <w:szCs w:val="72"/>
                              </w:rPr>
                              <w:t>ANALYSIS OF VINHI'S SUSTAINABILITY PLAN AND STRATEGY</w:t>
                            </w:r>
                          </w:p>
                        </w:txbxContent>
                      </v:textbox>
                    </v:shape>
                    <w10:wrap anchorx="page" anchory="page"/>
                  </v:group>
                </w:pict>
              </mc:Fallback>
            </mc:AlternateContent>
          </w:r>
        </w:p>
        <w:p w14:paraId="01F9CFDC" w14:textId="2ABA999F" w:rsidR="00ED5C2E" w:rsidRDefault="00ED5C2E">
          <w:pPr>
            <w:rPr>
              <w:rFonts w:ascii="Arial" w:hAnsi="Arial" w:cs="Arial"/>
              <w:sz w:val="24"/>
              <w:szCs w:val="24"/>
              <w:lang w:val="en-US"/>
            </w:rPr>
          </w:pPr>
          <w:r>
            <w:rPr>
              <w:rFonts w:ascii="Arial" w:hAnsi="Arial" w:cs="Arial"/>
              <w:sz w:val="24"/>
              <w:szCs w:val="24"/>
              <w:lang w:val="en-US"/>
            </w:rPr>
            <w:br w:type="page"/>
          </w:r>
        </w:p>
      </w:sdtContent>
    </w:sdt>
    <w:p w14:paraId="05270FC7" w14:textId="3F5A3040" w:rsidR="0086246C" w:rsidRDefault="00694634" w:rsidP="0051032B">
      <w:pPr>
        <w:pStyle w:val="Title"/>
        <w:jc w:val="center"/>
        <w:rPr>
          <w:b/>
          <w:bCs/>
          <w:lang w:val="en-US"/>
        </w:rPr>
      </w:pPr>
      <w:r w:rsidRPr="0051032B">
        <w:rPr>
          <w:b/>
          <w:bCs/>
          <w:lang w:val="en-US"/>
        </w:rPr>
        <w:lastRenderedPageBreak/>
        <w:t xml:space="preserve">Assessment/Review of NHI </w:t>
      </w:r>
      <w:r w:rsidR="004376D4" w:rsidRPr="0051032B">
        <w:rPr>
          <w:b/>
          <w:bCs/>
          <w:lang w:val="en-US"/>
        </w:rPr>
        <w:t>Sustainability Plan</w:t>
      </w:r>
    </w:p>
    <w:p w14:paraId="7ACBF67A" w14:textId="3AEBDCE7" w:rsidR="00D8490F" w:rsidRPr="00D8490F" w:rsidRDefault="00D8490F" w:rsidP="00D8490F">
      <w:pPr>
        <w:rPr>
          <w:lang w:val="en-US"/>
        </w:rPr>
      </w:pPr>
    </w:p>
    <w:p w14:paraId="07E2AB52" w14:textId="4FB8353F" w:rsidR="00A459B9" w:rsidRDefault="00A459B9" w:rsidP="00FF2A63">
      <w:pPr>
        <w:jc w:val="both"/>
        <w:rPr>
          <w:rFonts w:ascii="Arial" w:hAnsi="Arial" w:cs="Arial"/>
          <w:sz w:val="24"/>
          <w:szCs w:val="24"/>
          <w:lang w:val="en-US"/>
        </w:rPr>
      </w:pPr>
      <w:r>
        <w:rPr>
          <w:rFonts w:ascii="Arial" w:hAnsi="Arial" w:cs="Arial"/>
          <w:sz w:val="24"/>
          <w:szCs w:val="24"/>
          <w:lang w:val="en-US"/>
        </w:rPr>
        <w:t>Summary</w:t>
      </w:r>
    </w:p>
    <w:p w14:paraId="4F51FC48" w14:textId="578441F1" w:rsidR="000C3E66" w:rsidRDefault="00A459B9" w:rsidP="00FF2A63">
      <w:pPr>
        <w:jc w:val="both"/>
        <w:rPr>
          <w:rFonts w:ascii="Arial" w:hAnsi="Arial" w:cs="Arial"/>
          <w:sz w:val="24"/>
          <w:szCs w:val="24"/>
          <w:lang w:val="en-US"/>
        </w:rPr>
      </w:pPr>
      <w:r>
        <w:rPr>
          <w:rFonts w:ascii="Arial" w:hAnsi="Arial" w:cs="Arial"/>
          <w:sz w:val="24"/>
          <w:szCs w:val="24"/>
          <w:lang w:val="en-US"/>
        </w:rPr>
        <w:t xml:space="preserve">Although primarily an analysis, this </w:t>
      </w:r>
      <w:r w:rsidR="000C3E66">
        <w:rPr>
          <w:rFonts w:ascii="Arial" w:hAnsi="Arial" w:cs="Arial"/>
          <w:sz w:val="24"/>
          <w:szCs w:val="24"/>
          <w:lang w:val="en-US"/>
        </w:rPr>
        <w:t xml:space="preserve">review allowed for the fine tuning and audit of the </w:t>
      </w:r>
      <w:r w:rsidR="004376D4">
        <w:rPr>
          <w:rFonts w:ascii="Arial" w:hAnsi="Arial" w:cs="Arial"/>
          <w:sz w:val="24"/>
          <w:szCs w:val="24"/>
          <w:lang w:val="en-US"/>
        </w:rPr>
        <w:t>Sustainability Plan</w:t>
      </w:r>
      <w:r w:rsidR="000C3E66">
        <w:rPr>
          <w:rFonts w:ascii="Arial" w:hAnsi="Arial" w:cs="Arial"/>
          <w:sz w:val="24"/>
          <w:szCs w:val="24"/>
          <w:lang w:val="en-US"/>
        </w:rPr>
        <w:t xml:space="preserve"> and Strategy </w:t>
      </w:r>
      <w:r w:rsidR="00D82CB2">
        <w:rPr>
          <w:rFonts w:ascii="Arial" w:hAnsi="Arial" w:cs="Arial"/>
          <w:sz w:val="24"/>
          <w:szCs w:val="24"/>
          <w:lang w:val="en-US"/>
        </w:rPr>
        <w:t xml:space="preserve">that was previously created </w:t>
      </w:r>
      <w:r w:rsidR="000C3E66">
        <w:rPr>
          <w:rFonts w:ascii="Arial" w:hAnsi="Arial" w:cs="Arial"/>
          <w:sz w:val="24"/>
          <w:szCs w:val="24"/>
          <w:lang w:val="en-US"/>
        </w:rPr>
        <w:t xml:space="preserve">for the Virgin Islands National Health Insurance (VI NHI) </w:t>
      </w:r>
      <w:r w:rsidR="00D82CB2">
        <w:rPr>
          <w:rFonts w:ascii="Arial" w:hAnsi="Arial" w:cs="Arial"/>
          <w:sz w:val="24"/>
          <w:szCs w:val="24"/>
          <w:lang w:val="en-US"/>
        </w:rPr>
        <w:t>and</w:t>
      </w:r>
      <w:r w:rsidR="000C3E66">
        <w:rPr>
          <w:rFonts w:ascii="Arial" w:hAnsi="Arial" w:cs="Arial"/>
          <w:sz w:val="24"/>
          <w:szCs w:val="24"/>
          <w:lang w:val="en-US"/>
        </w:rPr>
        <w:t xml:space="preserve"> presented</w:t>
      </w:r>
      <w:r w:rsidR="00D82CB2">
        <w:rPr>
          <w:rFonts w:ascii="Arial" w:hAnsi="Arial" w:cs="Arial"/>
          <w:sz w:val="24"/>
          <w:szCs w:val="24"/>
          <w:lang w:val="en-US"/>
        </w:rPr>
        <w:t xml:space="preserve"> as Assessment two.</w:t>
      </w:r>
    </w:p>
    <w:p w14:paraId="74C7DF84" w14:textId="38C596CF" w:rsidR="009E7B81" w:rsidRDefault="009E7B81" w:rsidP="00FF2A63">
      <w:pPr>
        <w:jc w:val="both"/>
        <w:rPr>
          <w:rFonts w:ascii="Arial" w:hAnsi="Arial" w:cs="Arial"/>
          <w:sz w:val="24"/>
          <w:szCs w:val="24"/>
          <w:lang w:val="en-US"/>
        </w:rPr>
      </w:pPr>
      <w:r>
        <w:rPr>
          <w:rFonts w:ascii="Arial" w:hAnsi="Arial" w:cs="Arial"/>
          <w:sz w:val="24"/>
          <w:szCs w:val="24"/>
          <w:lang w:val="en-US"/>
        </w:rPr>
        <w:t xml:space="preserve">This document is expected to be followed annually </w:t>
      </w:r>
      <w:r w:rsidR="00D82CB2">
        <w:rPr>
          <w:rFonts w:ascii="Arial" w:hAnsi="Arial" w:cs="Arial"/>
          <w:sz w:val="24"/>
          <w:szCs w:val="24"/>
          <w:lang w:val="en-US"/>
        </w:rPr>
        <w:t xml:space="preserve">by sustainability reports that adhere to the </w:t>
      </w:r>
      <w:r w:rsidR="001D2C7E" w:rsidRPr="001D2C7E">
        <w:rPr>
          <w:rFonts w:ascii="Arial" w:hAnsi="Arial" w:cs="Arial"/>
          <w:sz w:val="24"/>
          <w:szCs w:val="24"/>
          <w:lang w:val="en-US"/>
        </w:rPr>
        <w:t>Global Reporting Initiative</w:t>
      </w:r>
      <w:r w:rsidR="001D2C7E">
        <w:rPr>
          <w:rFonts w:ascii="Arial" w:hAnsi="Arial" w:cs="Arial"/>
          <w:sz w:val="24"/>
          <w:szCs w:val="24"/>
          <w:lang w:val="en-US"/>
        </w:rPr>
        <w:t xml:space="preserve"> </w:t>
      </w:r>
      <w:sdt>
        <w:sdtPr>
          <w:rPr>
            <w:rFonts w:ascii="Arial" w:hAnsi="Arial" w:cs="Arial"/>
            <w:sz w:val="24"/>
            <w:szCs w:val="24"/>
            <w:lang w:val="en-US"/>
          </w:rPr>
          <w:id w:val="1501391405"/>
          <w:citation/>
        </w:sdtPr>
        <w:sdtEndPr/>
        <w:sdtContent>
          <w:r w:rsidR="00AE4F68">
            <w:rPr>
              <w:rFonts w:ascii="Arial" w:hAnsi="Arial" w:cs="Arial"/>
              <w:sz w:val="24"/>
              <w:szCs w:val="24"/>
              <w:lang w:val="en-US"/>
            </w:rPr>
            <w:fldChar w:fldCharType="begin"/>
          </w:r>
          <w:r w:rsidR="00AE4F68">
            <w:rPr>
              <w:rFonts w:ascii="Arial" w:hAnsi="Arial" w:cs="Arial"/>
              <w:sz w:val="24"/>
              <w:szCs w:val="24"/>
              <w:lang w:val="en-US"/>
            </w:rPr>
            <w:instrText xml:space="preserve"> CITATION GRI \l 1033 </w:instrText>
          </w:r>
          <w:r w:rsidR="00AE4F68">
            <w:rPr>
              <w:rFonts w:ascii="Arial" w:hAnsi="Arial" w:cs="Arial"/>
              <w:sz w:val="24"/>
              <w:szCs w:val="24"/>
              <w:lang w:val="en-US"/>
            </w:rPr>
            <w:fldChar w:fldCharType="separate"/>
          </w:r>
          <w:r w:rsidR="00AE4F68" w:rsidRPr="00AE4F68">
            <w:rPr>
              <w:rFonts w:ascii="Arial" w:hAnsi="Arial" w:cs="Arial"/>
              <w:noProof/>
              <w:sz w:val="24"/>
              <w:szCs w:val="24"/>
              <w:lang w:val="en-US"/>
            </w:rPr>
            <w:t>(GRI, n.d.)</w:t>
          </w:r>
          <w:r w:rsidR="00AE4F68">
            <w:rPr>
              <w:rFonts w:ascii="Arial" w:hAnsi="Arial" w:cs="Arial"/>
              <w:sz w:val="24"/>
              <w:szCs w:val="24"/>
              <w:lang w:val="en-US"/>
            </w:rPr>
            <w:fldChar w:fldCharType="end"/>
          </w:r>
        </w:sdtContent>
      </w:sdt>
      <w:r w:rsidR="00D82CB2">
        <w:rPr>
          <w:rFonts w:ascii="Arial" w:hAnsi="Arial" w:cs="Arial"/>
          <w:sz w:val="24"/>
          <w:szCs w:val="24"/>
          <w:lang w:val="en-US"/>
        </w:rPr>
        <w:t>.</w:t>
      </w:r>
      <w:r w:rsidR="00AE4F68">
        <w:rPr>
          <w:rFonts w:ascii="Arial" w:hAnsi="Arial" w:cs="Arial"/>
          <w:sz w:val="24"/>
          <w:szCs w:val="24"/>
          <w:lang w:val="en-US"/>
        </w:rPr>
        <w:t xml:space="preserve"> </w:t>
      </w:r>
      <w:r w:rsidR="001D2C7E">
        <w:rPr>
          <w:rFonts w:ascii="Arial" w:hAnsi="Arial" w:cs="Arial"/>
          <w:sz w:val="24"/>
          <w:szCs w:val="24"/>
          <w:lang w:val="en-US"/>
        </w:rPr>
        <w:t>T</w:t>
      </w:r>
      <w:r w:rsidR="00D82CB2">
        <w:rPr>
          <w:rFonts w:ascii="Arial" w:hAnsi="Arial" w:cs="Arial"/>
          <w:sz w:val="24"/>
          <w:szCs w:val="24"/>
          <w:lang w:val="en-US"/>
        </w:rPr>
        <w:t>hese annual reports</w:t>
      </w:r>
      <w:r w:rsidR="001D2C7E">
        <w:rPr>
          <w:rFonts w:ascii="Arial" w:hAnsi="Arial" w:cs="Arial"/>
          <w:sz w:val="24"/>
          <w:szCs w:val="24"/>
          <w:lang w:val="en-US"/>
        </w:rPr>
        <w:t xml:space="preserve"> will </w:t>
      </w:r>
      <w:r w:rsidR="00D82CB2">
        <w:rPr>
          <w:rFonts w:ascii="Arial" w:hAnsi="Arial" w:cs="Arial"/>
          <w:sz w:val="24"/>
          <w:szCs w:val="24"/>
          <w:lang w:val="en-US"/>
        </w:rPr>
        <w:t>ensure</w:t>
      </w:r>
      <w:r w:rsidR="001D2C7E">
        <w:rPr>
          <w:rFonts w:ascii="Arial" w:hAnsi="Arial" w:cs="Arial"/>
          <w:sz w:val="24"/>
          <w:szCs w:val="24"/>
          <w:lang w:val="en-US"/>
        </w:rPr>
        <w:t xml:space="preserve"> that</w:t>
      </w:r>
      <w:r>
        <w:rPr>
          <w:rFonts w:ascii="Arial" w:hAnsi="Arial" w:cs="Arial"/>
          <w:sz w:val="24"/>
          <w:szCs w:val="24"/>
          <w:lang w:val="en-US"/>
        </w:rPr>
        <w:t xml:space="preserve"> the </w:t>
      </w:r>
      <w:bookmarkStart w:id="0" w:name="_Hlk34578462"/>
      <w:r>
        <w:rPr>
          <w:rFonts w:ascii="Arial" w:hAnsi="Arial" w:cs="Arial"/>
          <w:sz w:val="24"/>
          <w:szCs w:val="24"/>
          <w:lang w:val="en-US"/>
        </w:rPr>
        <w:t xml:space="preserve">VI NHI </w:t>
      </w:r>
      <w:bookmarkEnd w:id="0"/>
      <w:r w:rsidR="001D2C7E">
        <w:rPr>
          <w:rFonts w:ascii="Arial" w:hAnsi="Arial" w:cs="Arial"/>
          <w:sz w:val="24"/>
          <w:szCs w:val="24"/>
          <w:lang w:val="en-US"/>
        </w:rPr>
        <w:t xml:space="preserve">aptly </w:t>
      </w:r>
      <w:r>
        <w:rPr>
          <w:rFonts w:ascii="Arial" w:hAnsi="Arial" w:cs="Arial"/>
          <w:sz w:val="24"/>
          <w:szCs w:val="24"/>
          <w:lang w:val="en-US"/>
        </w:rPr>
        <w:t>communicate</w:t>
      </w:r>
      <w:r w:rsidR="001D2C7E">
        <w:rPr>
          <w:rFonts w:ascii="Arial" w:hAnsi="Arial" w:cs="Arial"/>
          <w:sz w:val="24"/>
          <w:szCs w:val="24"/>
          <w:lang w:val="en-US"/>
        </w:rPr>
        <w:t>s</w:t>
      </w:r>
      <w:r>
        <w:rPr>
          <w:rFonts w:ascii="Arial" w:hAnsi="Arial" w:cs="Arial"/>
          <w:sz w:val="24"/>
          <w:szCs w:val="24"/>
          <w:lang w:val="en-US"/>
        </w:rPr>
        <w:t xml:space="preserve"> its sustainability strides </w:t>
      </w:r>
      <w:r w:rsidR="00A459B9">
        <w:rPr>
          <w:rFonts w:ascii="Arial" w:hAnsi="Arial" w:cs="Arial"/>
          <w:sz w:val="24"/>
          <w:szCs w:val="24"/>
          <w:lang w:val="en-US"/>
        </w:rPr>
        <w:t>going forward</w:t>
      </w:r>
      <w:r>
        <w:rPr>
          <w:rFonts w:ascii="Arial" w:hAnsi="Arial" w:cs="Arial"/>
          <w:sz w:val="24"/>
          <w:szCs w:val="24"/>
          <w:lang w:val="en-US"/>
        </w:rPr>
        <w:t>.</w:t>
      </w:r>
      <w:r w:rsidR="004376D4">
        <w:rPr>
          <w:rFonts w:ascii="Arial" w:hAnsi="Arial" w:cs="Arial"/>
          <w:sz w:val="24"/>
          <w:szCs w:val="24"/>
          <w:lang w:val="en-US"/>
        </w:rPr>
        <w:t xml:space="preserve"> </w:t>
      </w:r>
    </w:p>
    <w:p w14:paraId="31644586" w14:textId="2C8F9491" w:rsidR="00D8490F" w:rsidRDefault="00D8490F" w:rsidP="00FF2A63">
      <w:pPr>
        <w:jc w:val="both"/>
        <w:rPr>
          <w:rFonts w:ascii="Arial" w:hAnsi="Arial" w:cs="Arial"/>
          <w:sz w:val="24"/>
          <w:szCs w:val="24"/>
          <w:lang w:val="en-US"/>
        </w:rPr>
      </w:pPr>
      <w:r>
        <w:rPr>
          <w:rFonts w:ascii="Arial" w:hAnsi="Arial" w:cs="Arial"/>
          <w:sz w:val="24"/>
          <w:szCs w:val="24"/>
          <w:lang w:val="en-US"/>
        </w:rPr>
        <w:t xml:space="preserve">The current status of the VINHI since this sustainability journey commenced has been fair. However, such a status is not exactly great news </w:t>
      </w:r>
      <w:r w:rsidR="00A459B9">
        <w:rPr>
          <w:rFonts w:ascii="Arial" w:hAnsi="Arial" w:cs="Arial"/>
          <w:sz w:val="24"/>
          <w:szCs w:val="24"/>
          <w:lang w:val="en-US"/>
        </w:rPr>
        <w:t>for</w:t>
      </w:r>
      <w:r>
        <w:rPr>
          <w:rFonts w:ascii="Arial" w:hAnsi="Arial" w:cs="Arial"/>
          <w:sz w:val="24"/>
          <w:szCs w:val="24"/>
          <w:lang w:val="en-US"/>
        </w:rPr>
        <w:t xml:space="preserve"> </w:t>
      </w:r>
      <w:r w:rsidR="00A459B9">
        <w:rPr>
          <w:rFonts w:ascii="Arial" w:hAnsi="Arial" w:cs="Arial"/>
          <w:sz w:val="24"/>
          <w:szCs w:val="24"/>
          <w:lang w:val="en-US"/>
        </w:rPr>
        <w:t xml:space="preserve">an </w:t>
      </w:r>
      <w:r>
        <w:rPr>
          <w:rFonts w:ascii="Arial" w:hAnsi="Arial" w:cs="Arial"/>
          <w:sz w:val="24"/>
          <w:szCs w:val="24"/>
          <w:lang w:val="en-US"/>
        </w:rPr>
        <w:t xml:space="preserve">organization that has </w:t>
      </w:r>
      <w:proofErr w:type="gramStart"/>
      <w:r>
        <w:rPr>
          <w:rFonts w:ascii="Arial" w:hAnsi="Arial" w:cs="Arial"/>
          <w:sz w:val="24"/>
          <w:szCs w:val="24"/>
          <w:lang w:val="en-US"/>
        </w:rPr>
        <w:t>been described as being</w:t>
      </w:r>
      <w:proofErr w:type="gramEnd"/>
      <w:r>
        <w:rPr>
          <w:rFonts w:ascii="Arial" w:hAnsi="Arial" w:cs="Arial"/>
          <w:sz w:val="24"/>
          <w:szCs w:val="24"/>
          <w:lang w:val="en-US"/>
        </w:rPr>
        <w:t xml:space="preserve"> in the red. This is because the major issues noted in the previous report of “price gouging” continues and it is perhaps time that the organization accepts that the private providers have ingrained this unsavory feature into their offering.</w:t>
      </w:r>
    </w:p>
    <w:p w14:paraId="2A2C5159" w14:textId="22923FDF" w:rsidR="00A459B9" w:rsidRDefault="00A459B9" w:rsidP="00FF2A63">
      <w:pPr>
        <w:jc w:val="both"/>
        <w:rPr>
          <w:rFonts w:ascii="Arial" w:hAnsi="Arial" w:cs="Arial"/>
          <w:sz w:val="24"/>
          <w:szCs w:val="24"/>
          <w:lang w:val="en-US"/>
        </w:rPr>
      </w:pPr>
      <w:r w:rsidRPr="00A459B9">
        <w:rPr>
          <w:rFonts w:ascii="Arial" w:hAnsi="Arial" w:cs="Arial"/>
          <w:sz w:val="24"/>
          <w:szCs w:val="24"/>
          <w:lang w:val="en-US"/>
        </w:rPr>
        <w:t>Technology and collaboration are major keys to the viability of the VI NHI</w:t>
      </w:r>
      <w:r>
        <w:rPr>
          <w:rFonts w:ascii="Arial" w:hAnsi="Arial" w:cs="Arial"/>
          <w:sz w:val="24"/>
          <w:szCs w:val="24"/>
          <w:lang w:val="en-US"/>
        </w:rPr>
        <w:t>. Since</w:t>
      </w:r>
      <w:r w:rsidRPr="00A459B9">
        <w:rPr>
          <w:rFonts w:ascii="Arial" w:hAnsi="Arial" w:cs="Arial"/>
          <w:sz w:val="24"/>
          <w:szCs w:val="24"/>
          <w:lang w:val="en-US"/>
        </w:rPr>
        <w:t xml:space="preserve"> the organization in its current sustainability journey has been slow in harnessing the possibility of these two opportunities this document elaborates on ways the VI NHI can full</w:t>
      </w:r>
      <w:r>
        <w:rPr>
          <w:rFonts w:ascii="Arial" w:hAnsi="Arial" w:cs="Arial"/>
          <w:sz w:val="24"/>
          <w:szCs w:val="24"/>
          <w:lang w:val="en-US"/>
        </w:rPr>
        <w:t>y</w:t>
      </w:r>
      <w:r w:rsidRPr="00A459B9">
        <w:rPr>
          <w:rFonts w:ascii="Arial" w:hAnsi="Arial" w:cs="Arial"/>
          <w:sz w:val="24"/>
          <w:szCs w:val="24"/>
          <w:lang w:val="en-US"/>
        </w:rPr>
        <w:t xml:space="preserve"> capitalize on these going forward.</w:t>
      </w:r>
    </w:p>
    <w:p w14:paraId="1E6B2D4A" w14:textId="718E2B5F" w:rsidR="00D8490F" w:rsidRDefault="00D8490F" w:rsidP="00FF2A63">
      <w:pPr>
        <w:jc w:val="both"/>
        <w:rPr>
          <w:rFonts w:ascii="Arial" w:hAnsi="Arial" w:cs="Arial"/>
          <w:sz w:val="24"/>
          <w:szCs w:val="24"/>
          <w:lang w:val="en-US"/>
        </w:rPr>
      </w:pPr>
      <w:r>
        <w:rPr>
          <w:rFonts w:ascii="Arial" w:hAnsi="Arial" w:cs="Arial"/>
          <w:sz w:val="24"/>
          <w:szCs w:val="24"/>
          <w:lang w:val="en-US"/>
        </w:rPr>
        <w:t>Noting this, this document will expand on the mentions from Assessment Two and will recommend and expand on how the VINHI can ensure its survival.</w:t>
      </w:r>
    </w:p>
    <w:p w14:paraId="03DDCDE2" w14:textId="60FCA64A" w:rsidR="00D8490F" w:rsidRDefault="00A459B9" w:rsidP="00FF2A63">
      <w:pPr>
        <w:jc w:val="both"/>
        <w:rPr>
          <w:rFonts w:ascii="Arial" w:hAnsi="Arial" w:cs="Arial"/>
          <w:sz w:val="24"/>
          <w:szCs w:val="24"/>
          <w:lang w:val="en-US"/>
        </w:rPr>
      </w:pPr>
      <w:proofErr w:type="gramStart"/>
      <w:r>
        <w:rPr>
          <w:rFonts w:ascii="Arial" w:hAnsi="Arial" w:cs="Arial"/>
          <w:sz w:val="24"/>
          <w:szCs w:val="24"/>
          <w:lang w:val="en-US"/>
        </w:rPr>
        <w:t>In particular, t</w:t>
      </w:r>
      <w:r w:rsidR="00D8490F">
        <w:rPr>
          <w:rFonts w:ascii="Arial" w:hAnsi="Arial" w:cs="Arial"/>
          <w:sz w:val="24"/>
          <w:szCs w:val="24"/>
          <w:lang w:val="en-US"/>
        </w:rPr>
        <w:t>his</w:t>
      </w:r>
      <w:proofErr w:type="gramEnd"/>
      <w:r w:rsidR="00D8490F">
        <w:rPr>
          <w:rFonts w:ascii="Arial" w:hAnsi="Arial" w:cs="Arial"/>
          <w:sz w:val="24"/>
          <w:szCs w:val="24"/>
          <w:lang w:val="en-US"/>
        </w:rPr>
        <w:t xml:space="preserve"> document examines some of the stakeholder barriers that</w:t>
      </w:r>
      <w:r w:rsidR="00F46474">
        <w:rPr>
          <w:rFonts w:ascii="Arial" w:hAnsi="Arial" w:cs="Arial"/>
          <w:sz w:val="24"/>
          <w:szCs w:val="24"/>
          <w:lang w:val="en-US"/>
        </w:rPr>
        <w:t xml:space="preserve"> made the staff and client support of the previous plan underwhelming and outlines at least two campaigns that would be used to galvanize such support going forward. </w:t>
      </w:r>
    </w:p>
    <w:p w14:paraId="714C1F86" w14:textId="77777777" w:rsidR="000C3E66" w:rsidRPr="00FF2A63" w:rsidRDefault="000C3E66" w:rsidP="00FF2A63">
      <w:pPr>
        <w:jc w:val="both"/>
        <w:rPr>
          <w:rFonts w:ascii="Arial" w:hAnsi="Arial" w:cs="Arial"/>
          <w:sz w:val="24"/>
          <w:szCs w:val="24"/>
          <w:lang w:val="en-US"/>
        </w:rPr>
      </w:pPr>
    </w:p>
    <w:p w14:paraId="7B09ED7E" w14:textId="01860B5E" w:rsidR="00694634" w:rsidRPr="0051032B" w:rsidRDefault="00A459B9" w:rsidP="00FF2A63">
      <w:pPr>
        <w:jc w:val="both"/>
        <w:rPr>
          <w:rFonts w:ascii="Arial" w:hAnsi="Arial" w:cs="Arial"/>
          <w:b/>
          <w:bCs/>
          <w:sz w:val="24"/>
          <w:szCs w:val="24"/>
          <w:lang w:val="en-US"/>
        </w:rPr>
      </w:pPr>
      <w:r>
        <w:rPr>
          <w:rFonts w:ascii="Arial" w:hAnsi="Arial" w:cs="Arial"/>
          <w:b/>
          <w:bCs/>
          <w:sz w:val="24"/>
          <w:szCs w:val="24"/>
          <w:lang w:val="en-US"/>
        </w:rPr>
        <w:t>Background</w:t>
      </w:r>
    </w:p>
    <w:p w14:paraId="4ED7BFE3" w14:textId="25AD8A1D" w:rsidR="00694634" w:rsidRPr="00FF2A63" w:rsidRDefault="00694634" w:rsidP="00FF2A63">
      <w:pPr>
        <w:jc w:val="both"/>
        <w:rPr>
          <w:rFonts w:ascii="Arial" w:hAnsi="Arial" w:cs="Arial"/>
          <w:sz w:val="24"/>
          <w:szCs w:val="24"/>
          <w:lang w:val="en-US"/>
        </w:rPr>
      </w:pPr>
      <w:r w:rsidRPr="00FF2A63">
        <w:rPr>
          <w:rFonts w:ascii="Arial" w:hAnsi="Arial" w:cs="Arial"/>
          <w:sz w:val="24"/>
          <w:szCs w:val="24"/>
          <w:lang w:val="en-US"/>
        </w:rPr>
        <w:t xml:space="preserve">Although only few months have elapsed since the National Health Insurance organization made good on its vision to become greener and more resilient </w:t>
      </w:r>
      <w:r w:rsidR="00A459B9">
        <w:rPr>
          <w:rFonts w:ascii="Arial" w:hAnsi="Arial" w:cs="Arial"/>
          <w:sz w:val="24"/>
          <w:szCs w:val="24"/>
          <w:lang w:val="en-US"/>
        </w:rPr>
        <w:t>--</w:t>
      </w:r>
      <w:r w:rsidRPr="00FF2A63">
        <w:rPr>
          <w:rFonts w:ascii="Arial" w:hAnsi="Arial" w:cs="Arial"/>
          <w:sz w:val="24"/>
          <w:szCs w:val="24"/>
          <w:lang w:val="en-US"/>
        </w:rPr>
        <w:t xml:space="preserve">noted improvements give </w:t>
      </w:r>
      <w:r w:rsidR="00A459B9">
        <w:rPr>
          <w:rFonts w:ascii="Arial" w:hAnsi="Arial" w:cs="Arial"/>
          <w:sz w:val="24"/>
          <w:szCs w:val="24"/>
          <w:lang w:val="en-US"/>
        </w:rPr>
        <w:t>promise</w:t>
      </w:r>
      <w:r w:rsidRPr="00FF2A63">
        <w:rPr>
          <w:rFonts w:ascii="Arial" w:hAnsi="Arial" w:cs="Arial"/>
          <w:sz w:val="24"/>
          <w:szCs w:val="24"/>
          <w:lang w:val="en-US"/>
        </w:rPr>
        <w:t xml:space="preserve"> that sustainability is more than just lip service.</w:t>
      </w:r>
    </w:p>
    <w:p w14:paraId="62BA073E" w14:textId="7CD640D9" w:rsidR="00694634" w:rsidRPr="00FF2A63" w:rsidRDefault="00694634" w:rsidP="00FF2A63">
      <w:pPr>
        <w:jc w:val="both"/>
        <w:rPr>
          <w:rFonts w:ascii="Arial" w:hAnsi="Arial" w:cs="Arial"/>
          <w:sz w:val="24"/>
          <w:szCs w:val="24"/>
          <w:lang w:val="en-US"/>
        </w:rPr>
      </w:pPr>
      <w:r w:rsidRPr="00FF2A63">
        <w:rPr>
          <w:rFonts w:ascii="Arial" w:hAnsi="Arial" w:cs="Arial"/>
          <w:sz w:val="24"/>
          <w:szCs w:val="24"/>
          <w:lang w:val="en-US"/>
        </w:rPr>
        <w:t xml:space="preserve">The previously presented plan </w:t>
      </w:r>
      <w:r w:rsidR="00235D93" w:rsidRPr="00FF2A63">
        <w:rPr>
          <w:rFonts w:ascii="Arial" w:hAnsi="Arial" w:cs="Arial"/>
          <w:sz w:val="24"/>
          <w:szCs w:val="24"/>
          <w:lang w:val="en-US"/>
        </w:rPr>
        <w:t>outlined a sustainability strategy for the British Virgin Islands National Health</w:t>
      </w:r>
      <w:r w:rsidR="00A459B9">
        <w:rPr>
          <w:rFonts w:ascii="Arial" w:hAnsi="Arial" w:cs="Arial"/>
          <w:sz w:val="24"/>
          <w:szCs w:val="24"/>
          <w:lang w:val="en-US"/>
        </w:rPr>
        <w:t xml:space="preserve"> </w:t>
      </w:r>
      <w:proofErr w:type="gramStart"/>
      <w:r w:rsidR="00A459B9">
        <w:rPr>
          <w:rFonts w:ascii="Arial" w:hAnsi="Arial" w:cs="Arial"/>
          <w:sz w:val="24"/>
          <w:szCs w:val="24"/>
          <w:lang w:val="en-US"/>
        </w:rPr>
        <w:t>Insurance</w:t>
      </w:r>
      <w:r w:rsidR="00235D93" w:rsidRPr="00FF2A63">
        <w:rPr>
          <w:rFonts w:ascii="Arial" w:hAnsi="Arial" w:cs="Arial"/>
          <w:sz w:val="24"/>
          <w:szCs w:val="24"/>
          <w:lang w:val="en-US"/>
        </w:rPr>
        <w:t>;</w:t>
      </w:r>
      <w:proofErr w:type="gramEnd"/>
      <w:r w:rsidR="00235D93" w:rsidRPr="00FF2A63">
        <w:rPr>
          <w:rFonts w:ascii="Arial" w:hAnsi="Arial" w:cs="Arial"/>
          <w:sz w:val="24"/>
          <w:szCs w:val="24"/>
          <w:lang w:val="en-US"/>
        </w:rPr>
        <w:t xml:space="preserve"> whereas this assessment examines the successes of the previous plan while going a step further by outlining builders for the short, medium and long term. </w:t>
      </w:r>
    </w:p>
    <w:p w14:paraId="5C7FE361" w14:textId="3A8E1BE8" w:rsidR="00AC21C6" w:rsidRPr="00FF2A63" w:rsidRDefault="00AC21C6" w:rsidP="00FF2A63">
      <w:pPr>
        <w:jc w:val="both"/>
        <w:rPr>
          <w:rFonts w:ascii="Arial" w:hAnsi="Arial" w:cs="Arial"/>
          <w:sz w:val="24"/>
          <w:szCs w:val="24"/>
          <w:lang w:val="en-US"/>
        </w:rPr>
      </w:pPr>
      <w:r w:rsidRPr="00FF2A63">
        <w:rPr>
          <w:rFonts w:ascii="Arial" w:hAnsi="Arial" w:cs="Arial"/>
          <w:sz w:val="24"/>
          <w:szCs w:val="24"/>
          <w:lang w:val="en-US"/>
        </w:rPr>
        <w:t xml:space="preserve">That </w:t>
      </w:r>
      <w:r w:rsidR="00A459B9">
        <w:rPr>
          <w:rFonts w:ascii="Arial" w:hAnsi="Arial" w:cs="Arial"/>
          <w:sz w:val="24"/>
          <w:szCs w:val="24"/>
          <w:lang w:val="en-US"/>
        </w:rPr>
        <w:t>previously outline</w:t>
      </w:r>
      <w:r w:rsidR="00F073D2">
        <w:rPr>
          <w:rFonts w:ascii="Arial" w:hAnsi="Arial" w:cs="Arial"/>
          <w:sz w:val="24"/>
          <w:szCs w:val="24"/>
          <w:lang w:val="en-US"/>
        </w:rPr>
        <w:t>d</w:t>
      </w:r>
      <w:r w:rsidR="00A459B9">
        <w:rPr>
          <w:rFonts w:ascii="Arial" w:hAnsi="Arial" w:cs="Arial"/>
          <w:sz w:val="24"/>
          <w:szCs w:val="24"/>
          <w:lang w:val="en-US"/>
        </w:rPr>
        <w:t xml:space="preserve"> strat</w:t>
      </w:r>
      <w:r w:rsidR="00F073D2">
        <w:rPr>
          <w:rFonts w:ascii="Arial" w:hAnsi="Arial" w:cs="Arial"/>
          <w:sz w:val="24"/>
          <w:szCs w:val="24"/>
          <w:lang w:val="en-US"/>
        </w:rPr>
        <w:t>e</w:t>
      </w:r>
      <w:r w:rsidR="00A459B9">
        <w:rPr>
          <w:rFonts w:ascii="Arial" w:hAnsi="Arial" w:cs="Arial"/>
          <w:sz w:val="24"/>
          <w:szCs w:val="24"/>
          <w:lang w:val="en-US"/>
        </w:rPr>
        <w:t>gy</w:t>
      </w:r>
      <w:r w:rsidRPr="00FF2A63">
        <w:rPr>
          <w:rFonts w:ascii="Arial" w:hAnsi="Arial" w:cs="Arial"/>
          <w:sz w:val="24"/>
          <w:szCs w:val="24"/>
          <w:lang w:val="en-US"/>
        </w:rPr>
        <w:t xml:space="preserve"> called for the organization to “Mitigate, Collaborate and Support.” </w:t>
      </w:r>
    </w:p>
    <w:p w14:paraId="58841CCD" w14:textId="5F51B984" w:rsidR="00235D93" w:rsidRPr="00FF2A63" w:rsidRDefault="00235D93" w:rsidP="00FF2A63">
      <w:pPr>
        <w:jc w:val="both"/>
        <w:rPr>
          <w:rFonts w:ascii="Arial" w:hAnsi="Arial" w:cs="Arial"/>
          <w:sz w:val="24"/>
          <w:szCs w:val="24"/>
          <w:lang w:val="en-US"/>
        </w:rPr>
      </w:pPr>
    </w:p>
    <w:p w14:paraId="26AE347C" w14:textId="16F0D3B9" w:rsidR="003162CA" w:rsidRPr="003162CA" w:rsidRDefault="003162CA" w:rsidP="00FF2A63">
      <w:pPr>
        <w:jc w:val="both"/>
        <w:rPr>
          <w:rFonts w:ascii="Arial" w:hAnsi="Arial" w:cs="Arial"/>
          <w:i/>
          <w:iCs/>
          <w:sz w:val="24"/>
          <w:szCs w:val="24"/>
          <w:lang w:val="en-US"/>
        </w:rPr>
      </w:pPr>
      <w:r w:rsidRPr="003162CA">
        <w:rPr>
          <w:rFonts w:ascii="Arial" w:hAnsi="Arial" w:cs="Arial"/>
          <w:i/>
          <w:iCs/>
          <w:sz w:val="24"/>
          <w:szCs w:val="24"/>
          <w:lang w:val="en-US"/>
        </w:rPr>
        <w:lastRenderedPageBreak/>
        <w:t>VINHI Current Status</w:t>
      </w:r>
    </w:p>
    <w:p w14:paraId="081055CA" w14:textId="185241AC" w:rsidR="008E6289" w:rsidRPr="00FF2A63" w:rsidRDefault="00235D93" w:rsidP="00FF2A63">
      <w:pPr>
        <w:jc w:val="both"/>
        <w:rPr>
          <w:rFonts w:ascii="Arial" w:hAnsi="Arial" w:cs="Arial"/>
          <w:sz w:val="24"/>
          <w:szCs w:val="24"/>
          <w:lang w:val="en-US"/>
        </w:rPr>
      </w:pPr>
      <w:r w:rsidRPr="00FF2A63">
        <w:rPr>
          <w:rFonts w:ascii="Arial" w:hAnsi="Arial" w:cs="Arial"/>
          <w:sz w:val="24"/>
          <w:szCs w:val="24"/>
          <w:lang w:val="en-US"/>
        </w:rPr>
        <w:t xml:space="preserve">Despite its various adversities the NHI is being recognized as a regional trendsetter in the area of </w:t>
      </w:r>
      <w:r w:rsidR="008E6289" w:rsidRPr="00FF2A63">
        <w:rPr>
          <w:rFonts w:ascii="Arial" w:hAnsi="Arial" w:cs="Arial"/>
          <w:sz w:val="24"/>
          <w:szCs w:val="24"/>
          <w:lang w:val="en-US"/>
        </w:rPr>
        <w:t xml:space="preserve">universal health coverage and is </w:t>
      </w:r>
      <w:proofErr w:type="gramStart"/>
      <w:r w:rsidR="008E6289" w:rsidRPr="00FF2A63">
        <w:rPr>
          <w:rFonts w:ascii="Arial" w:hAnsi="Arial" w:cs="Arial"/>
          <w:sz w:val="24"/>
          <w:szCs w:val="24"/>
          <w:lang w:val="en-US"/>
        </w:rPr>
        <w:t>being seen as</w:t>
      </w:r>
      <w:proofErr w:type="gramEnd"/>
      <w:r w:rsidR="008E6289" w:rsidRPr="00FF2A63">
        <w:rPr>
          <w:rFonts w:ascii="Arial" w:hAnsi="Arial" w:cs="Arial"/>
          <w:sz w:val="24"/>
          <w:szCs w:val="24"/>
          <w:lang w:val="en-US"/>
        </w:rPr>
        <w:t xml:space="preserve"> a model organization. This was evident when a team from Grenada visited the Territory to observe and learn more about NHI. </w:t>
      </w:r>
      <w:sdt>
        <w:sdtPr>
          <w:rPr>
            <w:rFonts w:ascii="Arial" w:hAnsi="Arial" w:cs="Arial"/>
            <w:sz w:val="24"/>
            <w:szCs w:val="24"/>
            <w:lang w:val="en-US"/>
          </w:rPr>
          <w:id w:val="242924119"/>
          <w:citation/>
        </w:sdtPr>
        <w:sdtEndPr/>
        <w:sdtContent>
          <w:r w:rsidR="008E6289" w:rsidRPr="00FF2A63">
            <w:rPr>
              <w:rFonts w:ascii="Arial" w:hAnsi="Arial" w:cs="Arial"/>
              <w:sz w:val="24"/>
              <w:szCs w:val="24"/>
              <w:lang w:val="en-US"/>
            </w:rPr>
            <w:fldChar w:fldCharType="begin"/>
          </w:r>
          <w:r w:rsidR="008E6289" w:rsidRPr="00FF2A63">
            <w:rPr>
              <w:rFonts w:ascii="Arial" w:hAnsi="Arial" w:cs="Arial"/>
              <w:sz w:val="24"/>
              <w:szCs w:val="24"/>
              <w:lang w:val="en-US"/>
            </w:rPr>
            <w:instrText xml:space="preserve"> CITATION VIN19 \l 1033 </w:instrText>
          </w:r>
          <w:r w:rsidR="008E6289" w:rsidRPr="00FF2A63">
            <w:rPr>
              <w:rFonts w:ascii="Arial" w:hAnsi="Arial" w:cs="Arial"/>
              <w:sz w:val="24"/>
              <w:szCs w:val="24"/>
              <w:lang w:val="en-US"/>
            </w:rPr>
            <w:fldChar w:fldCharType="separate"/>
          </w:r>
          <w:r w:rsidR="008E6289" w:rsidRPr="00FF2A63">
            <w:rPr>
              <w:rFonts w:ascii="Arial" w:hAnsi="Arial" w:cs="Arial"/>
              <w:noProof/>
              <w:sz w:val="24"/>
              <w:szCs w:val="24"/>
              <w:lang w:val="en-US"/>
            </w:rPr>
            <w:t>(VI National Health Insurance, 2019)</w:t>
          </w:r>
          <w:r w:rsidR="008E6289" w:rsidRPr="00FF2A63">
            <w:rPr>
              <w:rFonts w:ascii="Arial" w:hAnsi="Arial" w:cs="Arial"/>
              <w:sz w:val="24"/>
              <w:szCs w:val="24"/>
              <w:lang w:val="en-US"/>
            </w:rPr>
            <w:fldChar w:fldCharType="end"/>
          </w:r>
        </w:sdtContent>
      </w:sdt>
      <w:r w:rsidR="008E6289" w:rsidRPr="00FF2A63">
        <w:rPr>
          <w:rFonts w:ascii="Arial" w:hAnsi="Arial" w:cs="Arial"/>
          <w:sz w:val="24"/>
          <w:szCs w:val="24"/>
          <w:lang w:val="en-US"/>
        </w:rPr>
        <w:t>.</w:t>
      </w:r>
    </w:p>
    <w:p w14:paraId="27C64EC3" w14:textId="00FEF390" w:rsidR="008E6289" w:rsidRPr="00FF2A63" w:rsidRDefault="008E6289" w:rsidP="00FF2A63">
      <w:pPr>
        <w:jc w:val="both"/>
        <w:rPr>
          <w:rFonts w:ascii="Arial" w:hAnsi="Arial" w:cs="Arial"/>
          <w:sz w:val="24"/>
          <w:szCs w:val="24"/>
          <w:lang w:val="en-US"/>
        </w:rPr>
      </w:pPr>
      <w:r w:rsidRPr="00FF2A63">
        <w:rPr>
          <w:rFonts w:ascii="Arial" w:hAnsi="Arial" w:cs="Arial"/>
          <w:sz w:val="24"/>
          <w:szCs w:val="24"/>
          <w:lang w:val="en-US"/>
        </w:rPr>
        <w:t>In its close to five years of existence the NHI is pleased that it has been able to deliver on Goal three of Sustainable Development Goals of the United Nations</w:t>
      </w:r>
      <w:sdt>
        <w:sdtPr>
          <w:rPr>
            <w:rFonts w:ascii="Arial" w:hAnsi="Arial" w:cs="Arial"/>
            <w:sz w:val="24"/>
            <w:szCs w:val="24"/>
            <w:lang w:val="en-US"/>
          </w:rPr>
          <w:id w:val="703523985"/>
          <w:citation/>
        </w:sdtPr>
        <w:sdtEndPr/>
        <w:sdtContent>
          <w:r w:rsidRPr="00FF2A63">
            <w:rPr>
              <w:rFonts w:ascii="Arial" w:hAnsi="Arial" w:cs="Arial"/>
              <w:sz w:val="24"/>
              <w:szCs w:val="24"/>
              <w:lang w:val="en-US"/>
            </w:rPr>
            <w:fldChar w:fldCharType="begin"/>
          </w:r>
          <w:r w:rsidRPr="00FF2A63">
            <w:rPr>
              <w:rFonts w:ascii="Arial" w:hAnsi="Arial" w:cs="Arial"/>
              <w:sz w:val="24"/>
              <w:szCs w:val="24"/>
              <w:lang w:val="en-US"/>
            </w:rPr>
            <w:instrText xml:space="preserve"> CITATION Sus \l 1033 </w:instrText>
          </w:r>
          <w:r w:rsidRPr="00FF2A63">
            <w:rPr>
              <w:rFonts w:ascii="Arial" w:hAnsi="Arial" w:cs="Arial"/>
              <w:sz w:val="24"/>
              <w:szCs w:val="24"/>
              <w:lang w:val="en-US"/>
            </w:rPr>
            <w:fldChar w:fldCharType="separate"/>
          </w:r>
          <w:r w:rsidRPr="00FF2A63">
            <w:rPr>
              <w:rFonts w:ascii="Arial" w:hAnsi="Arial" w:cs="Arial"/>
              <w:noProof/>
              <w:sz w:val="24"/>
              <w:szCs w:val="24"/>
              <w:lang w:val="en-US"/>
            </w:rPr>
            <w:t xml:space="preserve"> (Sustainable Development Goals)</w:t>
          </w:r>
          <w:r w:rsidRPr="00FF2A63">
            <w:rPr>
              <w:rFonts w:ascii="Arial" w:hAnsi="Arial" w:cs="Arial"/>
              <w:sz w:val="24"/>
              <w:szCs w:val="24"/>
              <w:lang w:val="en-US"/>
            </w:rPr>
            <w:fldChar w:fldCharType="end"/>
          </w:r>
        </w:sdtContent>
      </w:sdt>
      <w:r w:rsidRPr="00FF2A63">
        <w:rPr>
          <w:rFonts w:ascii="Arial" w:hAnsi="Arial" w:cs="Arial"/>
          <w:sz w:val="24"/>
          <w:szCs w:val="24"/>
          <w:lang w:val="en-US"/>
        </w:rPr>
        <w:t>.</w:t>
      </w:r>
    </w:p>
    <w:p w14:paraId="4FD28280" w14:textId="59E54244" w:rsidR="00F06E72" w:rsidRPr="00FF2A63" w:rsidRDefault="00F06E72" w:rsidP="00FF2A63">
      <w:pPr>
        <w:jc w:val="both"/>
        <w:rPr>
          <w:rFonts w:ascii="Arial" w:hAnsi="Arial" w:cs="Arial"/>
          <w:sz w:val="24"/>
          <w:szCs w:val="24"/>
          <w:lang w:val="en-US"/>
        </w:rPr>
      </w:pPr>
    </w:p>
    <w:p w14:paraId="4B2C00DF" w14:textId="790F6AE7" w:rsidR="00F06E72" w:rsidRPr="0051032B" w:rsidRDefault="004376D4" w:rsidP="00FF2A63">
      <w:pPr>
        <w:jc w:val="both"/>
        <w:rPr>
          <w:rFonts w:ascii="Arial" w:hAnsi="Arial" w:cs="Arial"/>
          <w:b/>
          <w:bCs/>
          <w:sz w:val="24"/>
          <w:szCs w:val="24"/>
          <w:lang w:val="en-US"/>
        </w:rPr>
      </w:pPr>
      <w:r w:rsidRPr="0051032B">
        <w:rPr>
          <w:rFonts w:ascii="Arial" w:hAnsi="Arial" w:cs="Arial"/>
          <w:b/>
          <w:bCs/>
          <w:sz w:val="24"/>
          <w:szCs w:val="24"/>
          <w:lang w:val="en-US"/>
        </w:rPr>
        <w:t>Sustainability Plan</w:t>
      </w:r>
      <w:r w:rsidR="00943270" w:rsidRPr="0051032B">
        <w:rPr>
          <w:rFonts w:ascii="Arial" w:hAnsi="Arial" w:cs="Arial"/>
          <w:b/>
          <w:bCs/>
          <w:sz w:val="24"/>
          <w:szCs w:val="24"/>
          <w:lang w:val="en-US"/>
        </w:rPr>
        <w:t xml:space="preserve"> </w:t>
      </w:r>
      <w:r w:rsidR="00336C2E">
        <w:rPr>
          <w:rFonts w:ascii="Arial" w:hAnsi="Arial" w:cs="Arial"/>
          <w:b/>
          <w:bCs/>
          <w:sz w:val="24"/>
          <w:szCs w:val="24"/>
          <w:lang w:val="en-US"/>
        </w:rPr>
        <w:t>Limitation</w:t>
      </w:r>
    </w:p>
    <w:p w14:paraId="54D06D1E" w14:textId="2C514968" w:rsidR="00F06E72" w:rsidRPr="00FF2A63" w:rsidRDefault="004C6E36" w:rsidP="00FF2A63">
      <w:pPr>
        <w:jc w:val="both"/>
        <w:rPr>
          <w:rFonts w:ascii="Arial" w:hAnsi="Arial" w:cs="Arial"/>
          <w:sz w:val="24"/>
          <w:szCs w:val="24"/>
          <w:lang w:val="en-US"/>
        </w:rPr>
      </w:pPr>
      <w:r w:rsidRPr="00FF2A63">
        <w:rPr>
          <w:rFonts w:ascii="Arial" w:hAnsi="Arial" w:cs="Arial"/>
          <w:sz w:val="24"/>
          <w:szCs w:val="24"/>
          <w:lang w:val="en-US"/>
        </w:rPr>
        <w:t xml:space="preserve">While the </w:t>
      </w:r>
      <w:r w:rsidR="004376D4">
        <w:rPr>
          <w:rFonts w:ascii="Arial" w:hAnsi="Arial" w:cs="Arial"/>
          <w:sz w:val="24"/>
          <w:szCs w:val="24"/>
          <w:lang w:val="en-US"/>
        </w:rPr>
        <w:t>Sustainability Plan</w:t>
      </w:r>
      <w:r w:rsidRPr="00FF2A63">
        <w:rPr>
          <w:rFonts w:ascii="Arial" w:hAnsi="Arial" w:cs="Arial"/>
          <w:sz w:val="24"/>
          <w:szCs w:val="24"/>
          <w:lang w:val="en-US"/>
        </w:rPr>
        <w:t xml:space="preserve"> was clear </w:t>
      </w:r>
      <w:r w:rsidR="003162CA">
        <w:rPr>
          <w:rFonts w:ascii="Arial" w:hAnsi="Arial" w:cs="Arial"/>
          <w:sz w:val="24"/>
          <w:szCs w:val="24"/>
          <w:lang w:val="en-US"/>
        </w:rPr>
        <w:t>about</w:t>
      </w:r>
      <w:r w:rsidRPr="00FF2A63">
        <w:rPr>
          <w:rFonts w:ascii="Arial" w:hAnsi="Arial" w:cs="Arial"/>
          <w:sz w:val="24"/>
          <w:szCs w:val="24"/>
          <w:lang w:val="en-US"/>
        </w:rPr>
        <w:t xml:space="preserve"> stakeholders and outlined the strategy of “Mitigate, Collaborate and Support.” </w:t>
      </w:r>
      <w:r w:rsidR="00F06E72" w:rsidRPr="00FF2A63">
        <w:rPr>
          <w:rFonts w:ascii="Arial" w:hAnsi="Arial" w:cs="Arial"/>
          <w:sz w:val="24"/>
          <w:szCs w:val="24"/>
          <w:lang w:val="en-US"/>
        </w:rPr>
        <w:t xml:space="preserve">One of the major shortcomings was </w:t>
      </w:r>
      <w:r w:rsidRPr="00FF2A63">
        <w:rPr>
          <w:rFonts w:ascii="Arial" w:hAnsi="Arial" w:cs="Arial"/>
          <w:sz w:val="24"/>
          <w:szCs w:val="24"/>
          <w:lang w:val="en-US"/>
        </w:rPr>
        <w:t>a description of how best the plan should be implemented.</w:t>
      </w:r>
    </w:p>
    <w:p w14:paraId="61F037FD" w14:textId="0B0C9622" w:rsidR="004C6E36" w:rsidRPr="00FF2A63" w:rsidRDefault="004C6E36" w:rsidP="00FF2A63">
      <w:pPr>
        <w:jc w:val="both"/>
        <w:rPr>
          <w:rFonts w:ascii="Arial" w:hAnsi="Arial" w:cs="Arial"/>
          <w:sz w:val="24"/>
          <w:szCs w:val="24"/>
          <w:lang w:val="en-US"/>
        </w:rPr>
      </w:pPr>
      <w:r w:rsidRPr="00FF2A63">
        <w:rPr>
          <w:rFonts w:ascii="Arial" w:hAnsi="Arial" w:cs="Arial"/>
          <w:sz w:val="24"/>
          <w:szCs w:val="24"/>
          <w:lang w:val="en-US"/>
        </w:rPr>
        <w:t>In order to ensure functionality</w:t>
      </w:r>
      <w:r w:rsidR="003162CA">
        <w:rPr>
          <w:rFonts w:ascii="Arial" w:hAnsi="Arial" w:cs="Arial"/>
          <w:sz w:val="24"/>
          <w:szCs w:val="24"/>
          <w:lang w:val="en-US"/>
        </w:rPr>
        <w:t>,</w:t>
      </w:r>
      <w:r w:rsidRPr="00FF2A63">
        <w:rPr>
          <w:rFonts w:ascii="Arial" w:hAnsi="Arial" w:cs="Arial"/>
          <w:sz w:val="24"/>
          <w:szCs w:val="24"/>
          <w:lang w:val="en-US"/>
        </w:rPr>
        <w:t xml:space="preserve"> it was decided that one Department should</w:t>
      </w:r>
      <w:r w:rsidR="003162CA">
        <w:rPr>
          <w:rFonts w:ascii="Arial" w:hAnsi="Arial" w:cs="Arial"/>
          <w:sz w:val="24"/>
          <w:szCs w:val="24"/>
          <w:lang w:val="en-US"/>
        </w:rPr>
        <w:t xml:space="preserve"> not</w:t>
      </w:r>
      <w:r w:rsidRPr="00FF2A63">
        <w:rPr>
          <w:rFonts w:ascii="Arial" w:hAnsi="Arial" w:cs="Arial"/>
          <w:sz w:val="24"/>
          <w:szCs w:val="24"/>
          <w:lang w:val="en-US"/>
        </w:rPr>
        <w:t xml:space="preserve"> be tied up with the responsibilities associated with the further fleshing out, outlining and implementation of this plan and strategy. Therefore</w:t>
      </w:r>
      <w:r w:rsidR="003162CA">
        <w:rPr>
          <w:rFonts w:ascii="Arial" w:hAnsi="Arial" w:cs="Arial"/>
          <w:sz w:val="24"/>
          <w:szCs w:val="24"/>
          <w:lang w:val="en-US"/>
        </w:rPr>
        <w:t>,</w:t>
      </w:r>
      <w:r w:rsidRPr="00FF2A63">
        <w:rPr>
          <w:rFonts w:ascii="Arial" w:hAnsi="Arial" w:cs="Arial"/>
          <w:sz w:val="24"/>
          <w:szCs w:val="24"/>
          <w:lang w:val="en-US"/>
        </w:rPr>
        <w:t xml:space="preserve"> a</w:t>
      </w:r>
      <w:r w:rsidR="00943270" w:rsidRPr="00FF2A63">
        <w:rPr>
          <w:rFonts w:ascii="Arial" w:hAnsi="Arial" w:cs="Arial"/>
          <w:sz w:val="24"/>
          <w:szCs w:val="24"/>
          <w:lang w:val="en-US"/>
        </w:rPr>
        <w:t xml:space="preserve"> </w:t>
      </w:r>
      <w:proofErr w:type="spellStart"/>
      <w:r w:rsidR="00943270" w:rsidRPr="00FF2A63">
        <w:rPr>
          <w:rFonts w:ascii="Arial" w:hAnsi="Arial" w:cs="Arial"/>
          <w:sz w:val="24"/>
          <w:szCs w:val="24"/>
          <w:lang w:val="en-US"/>
        </w:rPr>
        <w:t>Sustainabilty</w:t>
      </w:r>
      <w:proofErr w:type="spellEnd"/>
      <w:r w:rsidRPr="00FF2A63">
        <w:rPr>
          <w:rFonts w:ascii="Arial" w:hAnsi="Arial" w:cs="Arial"/>
          <w:sz w:val="24"/>
          <w:szCs w:val="24"/>
          <w:lang w:val="en-US"/>
        </w:rPr>
        <w:t xml:space="preserve"> Committee representing various stakeholders, and Departments within NHI was established. </w:t>
      </w:r>
    </w:p>
    <w:p w14:paraId="7F04C8F7" w14:textId="48B94DC8" w:rsidR="004C6E36" w:rsidRPr="00FF2A63" w:rsidRDefault="004C6E36" w:rsidP="00FF2A63">
      <w:pPr>
        <w:jc w:val="both"/>
        <w:rPr>
          <w:rFonts w:ascii="Arial" w:hAnsi="Arial" w:cs="Arial"/>
          <w:sz w:val="24"/>
          <w:szCs w:val="24"/>
          <w:lang w:val="en-US"/>
        </w:rPr>
      </w:pPr>
      <w:r w:rsidRPr="00FF2A63">
        <w:rPr>
          <w:rFonts w:ascii="Arial" w:hAnsi="Arial" w:cs="Arial"/>
          <w:sz w:val="24"/>
          <w:szCs w:val="24"/>
          <w:lang w:val="en-US"/>
        </w:rPr>
        <w:t xml:space="preserve">Considering that the health service providers are an integral part of the NHI story this Committee decided to place great emphasis on the collaborative aspects of the strategy. </w:t>
      </w:r>
    </w:p>
    <w:p w14:paraId="05C82341" w14:textId="77777777" w:rsidR="005B01CE" w:rsidRDefault="003162CA" w:rsidP="00FF2A63">
      <w:pPr>
        <w:jc w:val="both"/>
        <w:rPr>
          <w:rFonts w:ascii="Arial" w:hAnsi="Arial" w:cs="Arial"/>
          <w:sz w:val="24"/>
          <w:szCs w:val="24"/>
          <w:lang w:val="en-US"/>
        </w:rPr>
      </w:pPr>
      <w:r>
        <w:rPr>
          <w:rFonts w:ascii="Arial" w:hAnsi="Arial" w:cs="Arial"/>
          <w:sz w:val="24"/>
          <w:szCs w:val="24"/>
          <w:lang w:val="en-US"/>
        </w:rPr>
        <w:t>T</w:t>
      </w:r>
      <w:r w:rsidR="00977C7A" w:rsidRPr="00FF2A63">
        <w:rPr>
          <w:rFonts w:ascii="Arial" w:hAnsi="Arial" w:cs="Arial"/>
          <w:sz w:val="24"/>
          <w:szCs w:val="24"/>
          <w:lang w:val="en-US"/>
        </w:rPr>
        <w:t xml:space="preserve">o maintain the support of NHI employees </w:t>
      </w:r>
      <w:r w:rsidR="005B01CE">
        <w:rPr>
          <w:rFonts w:ascii="Arial" w:hAnsi="Arial" w:cs="Arial"/>
          <w:sz w:val="24"/>
          <w:szCs w:val="24"/>
          <w:lang w:val="en-US"/>
        </w:rPr>
        <w:t>while</w:t>
      </w:r>
      <w:r w:rsidR="00977C7A" w:rsidRPr="00FF2A63">
        <w:rPr>
          <w:rFonts w:ascii="Arial" w:hAnsi="Arial" w:cs="Arial"/>
          <w:sz w:val="24"/>
          <w:szCs w:val="24"/>
          <w:lang w:val="en-US"/>
        </w:rPr>
        <w:t xml:space="preserve"> transforming to a sustainable organization a sustainability vision was crafted. From this vision, </w:t>
      </w:r>
      <w:r w:rsidR="005B01CE">
        <w:rPr>
          <w:rFonts w:ascii="Arial" w:hAnsi="Arial" w:cs="Arial"/>
          <w:sz w:val="24"/>
          <w:szCs w:val="24"/>
          <w:lang w:val="en-US"/>
        </w:rPr>
        <w:t xml:space="preserve">-- </w:t>
      </w:r>
      <w:r w:rsidR="00977C7A" w:rsidRPr="00FF2A63">
        <w:rPr>
          <w:rFonts w:ascii="Arial" w:hAnsi="Arial" w:cs="Arial"/>
          <w:sz w:val="24"/>
          <w:szCs w:val="24"/>
          <w:lang w:val="en-US"/>
        </w:rPr>
        <w:t xml:space="preserve">goals, aims, and strategic objectives were crafted.  </w:t>
      </w:r>
      <w:r w:rsidR="005B01CE">
        <w:rPr>
          <w:rFonts w:ascii="Arial" w:hAnsi="Arial" w:cs="Arial"/>
          <w:sz w:val="24"/>
          <w:szCs w:val="24"/>
          <w:lang w:val="en-US"/>
        </w:rPr>
        <w:t>All of</w:t>
      </w:r>
      <w:r w:rsidR="00977C7A" w:rsidRPr="00FF2A63">
        <w:rPr>
          <w:rFonts w:ascii="Arial" w:hAnsi="Arial" w:cs="Arial"/>
          <w:sz w:val="24"/>
          <w:szCs w:val="24"/>
          <w:lang w:val="en-US"/>
        </w:rPr>
        <w:t xml:space="preserve"> which serve as directives pointing to urgent and critical areas or tasks to be delivered on or addressed.</w:t>
      </w:r>
    </w:p>
    <w:p w14:paraId="541C41E4" w14:textId="17A4E1A5" w:rsidR="00694634" w:rsidRPr="00FF2A63" w:rsidRDefault="005B01CE" w:rsidP="00FF2A63">
      <w:pPr>
        <w:jc w:val="both"/>
        <w:rPr>
          <w:rFonts w:ascii="Arial" w:hAnsi="Arial" w:cs="Arial"/>
          <w:sz w:val="24"/>
          <w:szCs w:val="24"/>
          <w:lang w:val="en-US"/>
        </w:rPr>
      </w:pPr>
      <w:r>
        <w:rPr>
          <w:rFonts w:ascii="Arial" w:hAnsi="Arial" w:cs="Arial"/>
          <w:sz w:val="24"/>
          <w:szCs w:val="24"/>
          <w:lang w:val="en-US"/>
        </w:rPr>
        <w:t>K</w:t>
      </w:r>
      <w:r w:rsidR="00977C7A" w:rsidRPr="00FF2A63">
        <w:rPr>
          <w:rFonts w:ascii="Arial" w:hAnsi="Arial" w:cs="Arial"/>
          <w:sz w:val="24"/>
          <w:szCs w:val="24"/>
          <w:lang w:val="en-US"/>
        </w:rPr>
        <w:t xml:space="preserve">ey performance indicators </w:t>
      </w:r>
      <w:r>
        <w:rPr>
          <w:rFonts w:ascii="Arial" w:hAnsi="Arial" w:cs="Arial"/>
          <w:sz w:val="24"/>
          <w:szCs w:val="24"/>
          <w:lang w:val="en-US"/>
        </w:rPr>
        <w:t xml:space="preserve">which </w:t>
      </w:r>
      <w:r w:rsidR="00977C7A" w:rsidRPr="00FF2A63">
        <w:rPr>
          <w:rFonts w:ascii="Arial" w:hAnsi="Arial" w:cs="Arial"/>
          <w:sz w:val="24"/>
          <w:szCs w:val="24"/>
          <w:lang w:val="en-US"/>
        </w:rPr>
        <w:t>outlines how accomplishments will be determined weighed or measured</w:t>
      </w:r>
      <w:r w:rsidR="006D47F4">
        <w:rPr>
          <w:rFonts w:ascii="Arial" w:hAnsi="Arial" w:cs="Arial"/>
          <w:sz w:val="24"/>
          <w:szCs w:val="24"/>
          <w:lang w:val="en-US"/>
        </w:rPr>
        <w:t xml:space="preserve"> were pinpointed</w:t>
      </w:r>
      <w:r w:rsidR="00977C7A" w:rsidRPr="00FF2A63">
        <w:rPr>
          <w:rFonts w:ascii="Arial" w:hAnsi="Arial" w:cs="Arial"/>
          <w:sz w:val="24"/>
          <w:szCs w:val="24"/>
          <w:lang w:val="en-US"/>
        </w:rPr>
        <w:t>.</w:t>
      </w:r>
      <w:r w:rsidR="00522ADB" w:rsidRPr="00FF2A63">
        <w:rPr>
          <w:rFonts w:ascii="Arial" w:hAnsi="Arial" w:cs="Arial"/>
          <w:sz w:val="24"/>
          <w:szCs w:val="24"/>
          <w:lang w:val="en-US"/>
        </w:rPr>
        <w:t xml:space="preserve"> Such indicators include greater cost savings from the ongoing internal sustainability actions</w:t>
      </w:r>
      <w:r w:rsidR="003672FF">
        <w:rPr>
          <w:rFonts w:ascii="Arial" w:hAnsi="Arial" w:cs="Arial"/>
          <w:sz w:val="24"/>
          <w:szCs w:val="24"/>
          <w:lang w:val="en-US"/>
        </w:rPr>
        <w:t>. For example</w:t>
      </w:r>
      <w:r w:rsidR="006D47F4">
        <w:rPr>
          <w:rFonts w:ascii="Arial" w:hAnsi="Arial" w:cs="Arial"/>
          <w:sz w:val="24"/>
          <w:szCs w:val="24"/>
          <w:lang w:val="en-US"/>
        </w:rPr>
        <w:t>, this</w:t>
      </w:r>
      <w:r w:rsidR="003672FF">
        <w:rPr>
          <w:rFonts w:ascii="Arial" w:hAnsi="Arial" w:cs="Arial"/>
          <w:sz w:val="24"/>
          <w:szCs w:val="24"/>
          <w:lang w:val="en-US"/>
        </w:rPr>
        <w:t xml:space="preserve"> internal sustainability metric will measure paper and electricity use reduction.</w:t>
      </w:r>
    </w:p>
    <w:p w14:paraId="71DCEBE5" w14:textId="3898A466" w:rsidR="00522ADB" w:rsidRDefault="00522ADB" w:rsidP="00FF2A63">
      <w:pPr>
        <w:jc w:val="both"/>
        <w:rPr>
          <w:rFonts w:ascii="Arial" w:hAnsi="Arial" w:cs="Arial"/>
          <w:sz w:val="24"/>
          <w:szCs w:val="24"/>
          <w:lang w:val="en-US"/>
        </w:rPr>
      </w:pPr>
      <w:r w:rsidRPr="00FF2A63">
        <w:rPr>
          <w:rFonts w:ascii="Arial" w:hAnsi="Arial" w:cs="Arial"/>
          <w:sz w:val="24"/>
          <w:szCs w:val="24"/>
          <w:lang w:val="en-US"/>
        </w:rPr>
        <w:t xml:space="preserve">Since the plan showed how the </w:t>
      </w:r>
      <w:r w:rsidR="006D47F4">
        <w:rPr>
          <w:rFonts w:ascii="Arial" w:hAnsi="Arial" w:cs="Arial"/>
          <w:sz w:val="24"/>
          <w:szCs w:val="24"/>
          <w:lang w:val="en-US"/>
        </w:rPr>
        <w:t>VI</w:t>
      </w:r>
      <w:r w:rsidRPr="00FF2A63">
        <w:rPr>
          <w:rFonts w:ascii="Arial" w:hAnsi="Arial" w:cs="Arial"/>
          <w:sz w:val="24"/>
          <w:szCs w:val="24"/>
          <w:lang w:val="en-US"/>
        </w:rPr>
        <w:t>NHI is being billed exorbitantly</w:t>
      </w:r>
      <w:r w:rsidR="006D47F4">
        <w:rPr>
          <w:rFonts w:ascii="Arial" w:hAnsi="Arial" w:cs="Arial"/>
          <w:sz w:val="24"/>
          <w:szCs w:val="24"/>
          <w:lang w:val="en-US"/>
        </w:rPr>
        <w:t>,</w:t>
      </w:r>
      <w:r w:rsidRPr="00FF2A63">
        <w:rPr>
          <w:rFonts w:ascii="Arial" w:hAnsi="Arial" w:cs="Arial"/>
          <w:sz w:val="24"/>
          <w:szCs w:val="24"/>
          <w:lang w:val="en-US"/>
        </w:rPr>
        <w:t xml:space="preserve"> technology has been implemented to provide data as part of the KPI </w:t>
      </w:r>
      <w:r w:rsidR="00876DC7" w:rsidRPr="00FF2A63">
        <w:rPr>
          <w:rFonts w:ascii="Arial" w:hAnsi="Arial" w:cs="Arial"/>
          <w:sz w:val="24"/>
          <w:szCs w:val="24"/>
          <w:lang w:val="en-US"/>
        </w:rPr>
        <w:t xml:space="preserve">monitoring. One most interesting aspect of this is that the NHI is now visually noting cost per claim. </w:t>
      </w:r>
    </w:p>
    <w:p w14:paraId="7E318EAE" w14:textId="77777777" w:rsidR="00F46474" w:rsidRPr="00FF2A63" w:rsidRDefault="00F46474" w:rsidP="00FF2A63">
      <w:pPr>
        <w:jc w:val="both"/>
        <w:rPr>
          <w:rFonts w:ascii="Arial" w:hAnsi="Arial" w:cs="Arial"/>
          <w:sz w:val="24"/>
          <w:szCs w:val="24"/>
          <w:lang w:val="en-US"/>
        </w:rPr>
      </w:pPr>
    </w:p>
    <w:p w14:paraId="5C10208B" w14:textId="419B60B9" w:rsidR="00943270" w:rsidRPr="0051032B" w:rsidRDefault="0051032B" w:rsidP="00FF2A63">
      <w:pPr>
        <w:jc w:val="both"/>
        <w:rPr>
          <w:rFonts w:ascii="Arial" w:hAnsi="Arial" w:cs="Arial"/>
          <w:b/>
          <w:bCs/>
          <w:sz w:val="24"/>
          <w:szCs w:val="24"/>
          <w:lang w:val="en-US"/>
        </w:rPr>
      </w:pPr>
      <w:r>
        <w:rPr>
          <w:rFonts w:ascii="Arial" w:hAnsi="Arial" w:cs="Arial"/>
          <w:b/>
          <w:bCs/>
          <w:sz w:val="24"/>
          <w:szCs w:val="24"/>
          <w:lang w:val="en-US"/>
        </w:rPr>
        <w:t xml:space="preserve">Winning and Maintaining </w:t>
      </w:r>
      <w:r w:rsidR="00943270" w:rsidRPr="0051032B">
        <w:rPr>
          <w:rFonts w:ascii="Arial" w:hAnsi="Arial" w:cs="Arial"/>
          <w:b/>
          <w:bCs/>
          <w:sz w:val="24"/>
          <w:szCs w:val="24"/>
          <w:lang w:val="en-US"/>
        </w:rPr>
        <w:t>Staff Support of the Plan</w:t>
      </w:r>
    </w:p>
    <w:p w14:paraId="51F4296B" w14:textId="77777777" w:rsidR="00F073D2" w:rsidRDefault="00F073D2" w:rsidP="00FF2A63">
      <w:pPr>
        <w:jc w:val="both"/>
        <w:rPr>
          <w:rFonts w:ascii="Arial" w:hAnsi="Arial" w:cs="Arial"/>
          <w:sz w:val="24"/>
          <w:szCs w:val="24"/>
          <w:lang w:val="en-US"/>
        </w:rPr>
      </w:pPr>
      <w:r w:rsidRPr="00F073D2">
        <w:rPr>
          <w:rFonts w:ascii="Arial" w:hAnsi="Arial" w:cs="Arial"/>
          <w:sz w:val="24"/>
          <w:szCs w:val="24"/>
          <w:lang w:val="en-US"/>
        </w:rPr>
        <w:t xml:space="preserve">Upper and middle management of the organization quickly threw support behind the strategy and were amenable to the presentations made by the Sustainability Committee.  However there seemed to be a disconnect between the plan and front end, entry level and even at times supervisory staff. There seemed to be a shared notion among this group that this was a plan or situation to be dealt with by the higher </w:t>
      </w:r>
      <w:r w:rsidRPr="00F073D2">
        <w:rPr>
          <w:rFonts w:ascii="Arial" w:hAnsi="Arial" w:cs="Arial"/>
          <w:sz w:val="24"/>
          <w:szCs w:val="24"/>
          <w:lang w:val="en-US"/>
        </w:rPr>
        <w:lastRenderedPageBreak/>
        <w:t xml:space="preserve">ups’ and had little to do with their job or daily tasks despite what management told them.  </w:t>
      </w:r>
    </w:p>
    <w:p w14:paraId="0E79DEEA" w14:textId="12D008F4" w:rsidR="00B93E66" w:rsidRPr="00FF2A63" w:rsidRDefault="00B93E66" w:rsidP="00FF2A63">
      <w:pPr>
        <w:jc w:val="both"/>
        <w:rPr>
          <w:rFonts w:ascii="Arial" w:hAnsi="Arial" w:cs="Arial"/>
          <w:sz w:val="24"/>
          <w:szCs w:val="24"/>
          <w:lang w:val="en-US"/>
        </w:rPr>
      </w:pPr>
      <w:r w:rsidRPr="00FF2A63">
        <w:rPr>
          <w:rFonts w:ascii="Arial" w:hAnsi="Arial" w:cs="Arial"/>
          <w:sz w:val="24"/>
          <w:szCs w:val="24"/>
          <w:lang w:val="en-US"/>
        </w:rPr>
        <w:t>Therefore</w:t>
      </w:r>
      <w:r w:rsidR="00FF2A63">
        <w:rPr>
          <w:rFonts w:ascii="Arial" w:hAnsi="Arial" w:cs="Arial"/>
          <w:sz w:val="24"/>
          <w:szCs w:val="24"/>
          <w:lang w:val="en-US"/>
        </w:rPr>
        <w:t>,</w:t>
      </w:r>
      <w:r w:rsidRPr="00FF2A63">
        <w:rPr>
          <w:rFonts w:ascii="Arial" w:hAnsi="Arial" w:cs="Arial"/>
          <w:sz w:val="24"/>
          <w:szCs w:val="24"/>
          <w:lang w:val="en-US"/>
        </w:rPr>
        <w:t xml:space="preserve"> one of the tasks of the Sustainability Committee was the crafting of techniques and </w:t>
      </w:r>
      <w:proofErr w:type="spellStart"/>
      <w:r w:rsidRPr="00FF2A63">
        <w:rPr>
          <w:rFonts w:ascii="Arial" w:hAnsi="Arial" w:cs="Arial"/>
          <w:sz w:val="24"/>
          <w:szCs w:val="24"/>
          <w:lang w:val="en-US"/>
        </w:rPr>
        <w:t>programmes</w:t>
      </w:r>
      <w:proofErr w:type="spellEnd"/>
      <w:r w:rsidRPr="00FF2A63">
        <w:rPr>
          <w:rFonts w:ascii="Arial" w:hAnsi="Arial" w:cs="Arial"/>
          <w:sz w:val="24"/>
          <w:szCs w:val="24"/>
          <w:lang w:val="en-US"/>
        </w:rPr>
        <w:t xml:space="preserve"> to help these employees adopt a vested interest in the implementation and success of the </w:t>
      </w:r>
      <w:r w:rsidR="004376D4">
        <w:rPr>
          <w:rFonts w:ascii="Arial" w:hAnsi="Arial" w:cs="Arial"/>
          <w:sz w:val="24"/>
          <w:szCs w:val="24"/>
          <w:lang w:val="en-US"/>
        </w:rPr>
        <w:t>Sustainability Plan</w:t>
      </w:r>
      <w:r w:rsidRPr="00FF2A63">
        <w:rPr>
          <w:rFonts w:ascii="Arial" w:hAnsi="Arial" w:cs="Arial"/>
          <w:sz w:val="24"/>
          <w:szCs w:val="24"/>
          <w:lang w:val="en-US"/>
        </w:rPr>
        <w:t>.</w:t>
      </w:r>
    </w:p>
    <w:p w14:paraId="58312365" w14:textId="09EE0D8C" w:rsidR="000A34FD" w:rsidRPr="00FF2A63" w:rsidRDefault="000A34FD" w:rsidP="00FF2A63">
      <w:pPr>
        <w:jc w:val="both"/>
        <w:rPr>
          <w:rFonts w:ascii="Arial" w:hAnsi="Arial" w:cs="Arial"/>
          <w:sz w:val="24"/>
          <w:szCs w:val="24"/>
          <w:lang w:val="en-US"/>
        </w:rPr>
      </w:pPr>
      <w:r w:rsidRPr="00FF2A63">
        <w:rPr>
          <w:rFonts w:ascii="Arial" w:hAnsi="Arial" w:cs="Arial"/>
          <w:sz w:val="24"/>
          <w:szCs w:val="24"/>
          <w:lang w:val="en-US"/>
        </w:rPr>
        <w:t xml:space="preserve">In order to solve this problem an internal campaign titled “Vested </w:t>
      </w:r>
      <w:proofErr w:type="gramStart"/>
      <w:r w:rsidRPr="00FF2A63">
        <w:rPr>
          <w:rFonts w:ascii="Arial" w:hAnsi="Arial" w:cs="Arial"/>
          <w:sz w:val="24"/>
          <w:szCs w:val="24"/>
          <w:lang w:val="en-US"/>
        </w:rPr>
        <w:t>In</w:t>
      </w:r>
      <w:proofErr w:type="gramEnd"/>
      <w:r w:rsidRPr="00FF2A63">
        <w:rPr>
          <w:rFonts w:ascii="Arial" w:hAnsi="Arial" w:cs="Arial"/>
          <w:sz w:val="24"/>
          <w:szCs w:val="24"/>
          <w:lang w:val="en-US"/>
        </w:rPr>
        <w:t xml:space="preserve"> </w:t>
      </w:r>
      <w:proofErr w:type="spellStart"/>
      <w:r w:rsidRPr="00FF2A63">
        <w:rPr>
          <w:rFonts w:ascii="Arial" w:hAnsi="Arial" w:cs="Arial"/>
          <w:sz w:val="24"/>
          <w:szCs w:val="24"/>
          <w:lang w:val="en-US"/>
        </w:rPr>
        <w:t>Sustainabilty</w:t>
      </w:r>
      <w:proofErr w:type="spellEnd"/>
      <w:r w:rsidRPr="00FF2A63">
        <w:rPr>
          <w:rFonts w:ascii="Arial" w:hAnsi="Arial" w:cs="Arial"/>
          <w:sz w:val="24"/>
          <w:szCs w:val="24"/>
          <w:lang w:val="en-US"/>
        </w:rPr>
        <w:t xml:space="preserve">” aimed at creating a sense of ownership of the </w:t>
      </w:r>
      <w:r w:rsidR="004376D4">
        <w:rPr>
          <w:rFonts w:ascii="Arial" w:hAnsi="Arial" w:cs="Arial"/>
          <w:sz w:val="24"/>
          <w:szCs w:val="24"/>
          <w:lang w:val="en-US"/>
        </w:rPr>
        <w:t>Sustainability Plan</w:t>
      </w:r>
      <w:r w:rsidRPr="00FF2A63">
        <w:rPr>
          <w:rFonts w:ascii="Arial" w:hAnsi="Arial" w:cs="Arial"/>
          <w:sz w:val="24"/>
          <w:szCs w:val="24"/>
          <w:lang w:val="en-US"/>
        </w:rPr>
        <w:t xml:space="preserve"> for all employees.  The goal of the campaign was to </w:t>
      </w:r>
      <w:r w:rsidR="00FF2A63" w:rsidRPr="00FF2A63">
        <w:rPr>
          <w:rFonts w:ascii="Arial" w:hAnsi="Arial" w:cs="Arial"/>
          <w:i/>
          <w:iCs/>
          <w:sz w:val="24"/>
          <w:szCs w:val="24"/>
          <w:lang w:val="en-US"/>
        </w:rPr>
        <w:t>Create, Introduce, And Embed</w:t>
      </w:r>
      <w:r w:rsidR="00FF2A63" w:rsidRPr="00FF2A63">
        <w:rPr>
          <w:rFonts w:ascii="Arial" w:hAnsi="Arial" w:cs="Arial"/>
          <w:sz w:val="24"/>
          <w:szCs w:val="24"/>
          <w:lang w:val="en-US"/>
        </w:rPr>
        <w:t xml:space="preserve"> </w:t>
      </w:r>
      <w:r w:rsidRPr="00FF2A63">
        <w:rPr>
          <w:rFonts w:ascii="Arial" w:hAnsi="Arial" w:cs="Arial"/>
          <w:sz w:val="24"/>
          <w:szCs w:val="24"/>
          <w:lang w:val="en-US"/>
        </w:rPr>
        <w:t>sustainability measures in employees</w:t>
      </w:r>
      <w:r w:rsidR="006D47F4">
        <w:rPr>
          <w:rFonts w:ascii="Arial" w:hAnsi="Arial" w:cs="Arial"/>
          <w:sz w:val="24"/>
          <w:szCs w:val="24"/>
          <w:lang w:val="en-US"/>
        </w:rPr>
        <w:t xml:space="preserve">’ </w:t>
      </w:r>
      <w:r w:rsidRPr="00FF2A63">
        <w:rPr>
          <w:rFonts w:ascii="Arial" w:hAnsi="Arial" w:cs="Arial"/>
          <w:sz w:val="24"/>
          <w:szCs w:val="24"/>
          <w:lang w:val="en-US"/>
        </w:rPr>
        <w:t>task and role.</w:t>
      </w:r>
    </w:p>
    <w:p w14:paraId="616213D5" w14:textId="562EBC2F" w:rsidR="000A34FD" w:rsidRPr="0051032B" w:rsidRDefault="00FF2A63" w:rsidP="00FF2A63">
      <w:pPr>
        <w:jc w:val="both"/>
        <w:rPr>
          <w:rFonts w:ascii="Arial" w:hAnsi="Arial" w:cs="Arial"/>
          <w:i/>
          <w:iCs/>
          <w:sz w:val="24"/>
          <w:szCs w:val="24"/>
          <w:lang w:val="en-US"/>
        </w:rPr>
      </w:pPr>
      <w:r w:rsidRPr="0051032B">
        <w:rPr>
          <w:rFonts w:ascii="Arial" w:hAnsi="Arial" w:cs="Arial"/>
          <w:i/>
          <w:iCs/>
          <w:sz w:val="24"/>
          <w:szCs w:val="24"/>
          <w:lang w:val="en-US"/>
        </w:rPr>
        <w:t>Create</w:t>
      </w:r>
    </w:p>
    <w:p w14:paraId="59F63DBA" w14:textId="210AC2DF" w:rsidR="00FF2A63" w:rsidRDefault="00FF2A63" w:rsidP="00FF2A63">
      <w:pPr>
        <w:jc w:val="both"/>
        <w:rPr>
          <w:rFonts w:ascii="Arial" w:hAnsi="Arial" w:cs="Arial"/>
          <w:sz w:val="24"/>
          <w:szCs w:val="24"/>
          <w:lang w:val="en-US"/>
        </w:rPr>
      </w:pPr>
      <w:r>
        <w:rPr>
          <w:rFonts w:ascii="Arial" w:hAnsi="Arial" w:cs="Arial"/>
          <w:sz w:val="24"/>
          <w:szCs w:val="24"/>
          <w:lang w:val="en-US"/>
        </w:rPr>
        <w:t xml:space="preserve">In this part of the campaign there was a direct mirroring of the vision in order to help employees see a correlation of how the </w:t>
      </w:r>
      <w:r w:rsidR="004376D4">
        <w:rPr>
          <w:rFonts w:ascii="Arial" w:hAnsi="Arial" w:cs="Arial"/>
          <w:sz w:val="24"/>
          <w:szCs w:val="24"/>
          <w:lang w:val="en-US"/>
        </w:rPr>
        <w:t>Sustainability Plan</w:t>
      </w:r>
      <w:r>
        <w:rPr>
          <w:rFonts w:ascii="Arial" w:hAnsi="Arial" w:cs="Arial"/>
          <w:sz w:val="24"/>
          <w:szCs w:val="24"/>
          <w:lang w:val="en-US"/>
        </w:rPr>
        <w:t xml:space="preserve"> helps with the overall attainment of the organization’s overarching medium and </w:t>
      </w:r>
      <w:proofErr w:type="spellStart"/>
      <w:r>
        <w:rPr>
          <w:rFonts w:ascii="Arial" w:hAnsi="Arial" w:cs="Arial"/>
          <w:sz w:val="24"/>
          <w:szCs w:val="24"/>
          <w:lang w:val="en-US"/>
        </w:rPr>
        <w:t>longterm</w:t>
      </w:r>
      <w:proofErr w:type="spellEnd"/>
      <w:r>
        <w:rPr>
          <w:rFonts w:ascii="Arial" w:hAnsi="Arial" w:cs="Arial"/>
          <w:sz w:val="24"/>
          <w:szCs w:val="24"/>
          <w:lang w:val="en-US"/>
        </w:rPr>
        <w:t xml:space="preserve"> plan. Emphasis was placed on the illustration of a well-oiled machine that is working perfectly because each part is functioning as it </w:t>
      </w:r>
      <w:r w:rsidR="006D47F4">
        <w:rPr>
          <w:rFonts w:ascii="Arial" w:hAnsi="Arial" w:cs="Arial"/>
          <w:sz w:val="24"/>
          <w:szCs w:val="24"/>
          <w:lang w:val="en-US"/>
        </w:rPr>
        <w:t>should</w:t>
      </w:r>
      <w:r>
        <w:rPr>
          <w:rFonts w:ascii="Arial" w:hAnsi="Arial" w:cs="Arial"/>
          <w:sz w:val="24"/>
          <w:szCs w:val="24"/>
          <w:lang w:val="en-US"/>
        </w:rPr>
        <w:t xml:space="preserve">. </w:t>
      </w:r>
    </w:p>
    <w:p w14:paraId="4B1D2FAC" w14:textId="77777777" w:rsidR="00FF2A63" w:rsidRPr="0051032B" w:rsidRDefault="00FF2A63" w:rsidP="00FF2A63">
      <w:pPr>
        <w:jc w:val="both"/>
        <w:rPr>
          <w:rFonts w:ascii="Arial" w:hAnsi="Arial" w:cs="Arial"/>
          <w:i/>
          <w:iCs/>
          <w:sz w:val="24"/>
          <w:szCs w:val="24"/>
          <w:lang w:val="en-US"/>
        </w:rPr>
      </w:pPr>
      <w:r w:rsidRPr="0051032B">
        <w:rPr>
          <w:rFonts w:ascii="Arial" w:hAnsi="Arial" w:cs="Arial"/>
          <w:i/>
          <w:iCs/>
          <w:sz w:val="24"/>
          <w:szCs w:val="24"/>
          <w:lang w:val="en-US"/>
        </w:rPr>
        <w:t>Introduce</w:t>
      </w:r>
    </w:p>
    <w:p w14:paraId="356A1FC7" w14:textId="77777777" w:rsidR="006D47F4" w:rsidRDefault="00FF2A63" w:rsidP="00FF2A63">
      <w:pPr>
        <w:jc w:val="both"/>
        <w:rPr>
          <w:rFonts w:ascii="Arial" w:hAnsi="Arial" w:cs="Arial"/>
          <w:sz w:val="24"/>
          <w:szCs w:val="24"/>
          <w:lang w:val="en-US"/>
        </w:rPr>
      </w:pPr>
      <w:r w:rsidRPr="00FF2A63">
        <w:rPr>
          <w:rFonts w:ascii="Arial" w:hAnsi="Arial" w:cs="Arial"/>
          <w:sz w:val="24"/>
          <w:szCs w:val="24"/>
          <w:lang w:val="en-US"/>
        </w:rPr>
        <w:t xml:space="preserve">The introduction of the </w:t>
      </w:r>
      <w:r w:rsidR="004376D4">
        <w:rPr>
          <w:rFonts w:ascii="Arial" w:hAnsi="Arial" w:cs="Arial"/>
          <w:sz w:val="24"/>
          <w:szCs w:val="24"/>
          <w:lang w:val="en-US"/>
        </w:rPr>
        <w:t>Sustainability Plan</w:t>
      </w:r>
      <w:r w:rsidRPr="00FF2A63">
        <w:rPr>
          <w:rFonts w:ascii="Arial" w:hAnsi="Arial" w:cs="Arial"/>
          <w:sz w:val="24"/>
          <w:szCs w:val="24"/>
          <w:lang w:val="en-US"/>
        </w:rPr>
        <w:t xml:space="preserve"> </w:t>
      </w:r>
      <w:r>
        <w:rPr>
          <w:rFonts w:ascii="Arial" w:hAnsi="Arial" w:cs="Arial"/>
          <w:sz w:val="24"/>
          <w:szCs w:val="24"/>
          <w:lang w:val="en-US"/>
        </w:rPr>
        <w:t xml:space="preserve">was a building block from the create step where employees who began seeing the sustainability actions that could be taken in their day-to-day tasks commenced </w:t>
      </w:r>
      <w:r w:rsidRPr="00FF2A63">
        <w:rPr>
          <w:rFonts w:ascii="Arial" w:hAnsi="Arial" w:cs="Arial"/>
          <w:sz w:val="24"/>
          <w:szCs w:val="24"/>
          <w:lang w:val="en-US"/>
        </w:rPr>
        <w:t>introducing</w:t>
      </w:r>
      <w:r>
        <w:rPr>
          <w:rFonts w:ascii="Arial" w:hAnsi="Arial" w:cs="Arial"/>
          <w:sz w:val="24"/>
          <w:szCs w:val="24"/>
          <w:lang w:val="en-US"/>
        </w:rPr>
        <w:t xml:space="preserve"> these into their operations. </w:t>
      </w:r>
      <w:r w:rsidR="005A1B91">
        <w:rPr>
          <w:rFonts w:ascii="Arial" w:hAnsi="Arial" w:cs="Arial"/>
          <w:sz w:val="24"/>
          <w:szCs w:val="24"/>
          <w:lang w:val="en-US"/>
        </w:rPr>
        <w:t xml:space="preserve">The success of this phase rested greatly at how effective the message of the difference the VI NHI makes in the lives of Virgin Islanders and </w:t>
      </w:r>
      <w:r w:rsidR="006D47F4">
        <w:rPr>
          <w:rFonts w:ascii="Arial" w:hAnsi="Arial" w:cs="Arial"/>
          <w:sz w:val="24"/>
          <w:szCs w:val="24"/>
          <w:lang w:val="en-US"/>
        </w:rPr>
        <w:t>the dire reality</w:t>
      </w:r>
      <w:r w:rsidR="005A1B91">
        <w:rPr>
          <w:rFonts w:ascii="Arial" w:hAnsi="Arial" w:cs="Arial"/>
          <w:sz w:val="24"/>
          <w:szCs w:val="24"/>
          <w:lang w:val="en-US"/>
        </w:rPr>
        <w:t xml:space="preserve"> if the organization is not sustained.</w:t>
      </w:r>
    </w:p>
    <w:p w14:paraId="396DCE39" w14:textId="7C468963" w:rsidR="00FF2A63" w:rsidRDefault="005A1B91" w:rsidP="00FF2A63">
      <w:pPr>
        <w:jc w:val="both"/>
        <w:rPr>
          <w:rFonts w:ascii="Arial" w:hAnsi="Arial" w:cs="Arial"/>
          <w:sz w:val="24"/>
          <w:szCs w:val="24"/>
          <w:lang w:val="en-US"/>
        </w:rPr>
      </w:pPr>
      <w:r>
        <w:rPr>
          <w:rFonts w:ascii="Arial" w:hAnsi="Arial" w:cs="Arial"/>
          <w:sz w:val="24"/>
          <w:szCs w:val="24"/>
          <w:lang w:val="en-US"/>
        </w:rPr>
        <w:t xml:space="preserve">This helped employees see how their jobs </w:t>
      </w:r>
      <w:r w:rsidR="006D47F4">
        <w:rPr>
          <w:rFonts w:ascii="Arial" w:hAnsi="Arial" w:cs="Arial"/>
          <w:sz w:val="24"/>
          <w:szCs w:val="24"/>
          <w:lang w:val="en-US"/>
        </w:rPr>
        <w:t>contribute to</w:t>
      </w:r>
      <w:r>
        <w:rPr>
          <w:rFonts w:ascii="Arial" w:hAnsi="Arial" w:cs="Arial"/>
          <w:sz w:val="24"/>
          <w:szCs w:val="24"/>
          <w:lang w:val="en-US"/>
        </w:rPr>
        <w:t xml:space="preserve"> saving lives</w:t>
      </w:r>
      <w:r w:rsidR="006D47F4">
        <w:rPr>
          <w:rFonts w:ascii="Arial" w:hAnsi="Arial" w:cs="Arial"/>
          <w:sz w:val="24"/>
          <w:szCs w:val="24"/>
          <w:lang w:val="en-US"/>
        </w:rPr>
        <w:t>,</w:t>
      </w:r>
      <w:r>
        <w:rPr>
          <w:rFonts w:ascii="Arial" w:hAnsi="Arial" w:cs="Arial"/>
          <w:sz w:val="24"/>
          <w:szCs w:val="24"/>
          <w:lang w:val="en-US"/>
        </w:rPr>
        <w:t xml:space="preserve"> maintaining the health of the population, and by doing their part to help the organization attain full sustainability</w:t>
      </w:r>
      <w:r w:rsidR="006D47F4">
        <w:rPr>
          <w:rFonts w:ascii="Arial" w:hAnsi="Arial" w:cs="Arial"/>
          <w:sz w:val="24"/>
          <w:szCs w:val="24"/>
          <w:lang w:val="en-US"/>
        </w:rPr>
        <w:t>. Staff also saw that daily they ensure</w:t>
      </w:r>
      <w:r>
        <w:rPr>
          <w:rFonts w:ascii="Arial" w:hAnsi="Arial" w:cs="Arial"/>
          <w:sz w:val="24"/>
          <w:szCs w:val="24"/>
          <w:lang w:val="en-US"/>
        </w:rPr>
        <w:t xml:space="preserve"> affordable healthcare in the Virgin Islands which is literally the difference between life and death for many. </w:t>
      </w:r>
      <w:r w:rsidR="003B2487">
        <w:rPr>
          <w:rFonts w:ascii="Arial" w:hAnsi="Arial" w:cs="Arial"/>
          <w:sz w:val="24"/>
          <w:szCs w:val="24"/>
          <w:lang w:val="en-US"/>
        </w:rPr>
        <w:t>This essentially changes the culture of the organization because</w:t>
      </w:r>
      <w:r>
        <w:rPr>
          <w:rFonts w:ascii="Arial" w:hAnsi="Arial" w:cs="Arial"/>
          <w:sz w:val="24"/>
          <w:szCs w:val="24"/>
          <w:lang w:val="en-US"/>
        </w:rPr>
        <w:t xml:space="preserve"> sustainability becomes the mantra of every member of the NHI team.</w:t>
      </w:r>
    </w:p>
    <w:p w14:paraId="5F3A469E" w14:textId="77777777" w:rsidR="003B2487" w:rsidRPr="0051032B" w:rsidRDefault="003B2487" w:rsidP="00D26752">
      <w:pPr>
        <w:jc w:val="both"/>
        <w:rPr>
          <w:rFonts w:ascii="Arial" w:hAnsi="Arial" w:cs="Arial"/>
          <w:i/>
          <w:iCs/>
          <w:sz w:val="24"/>
          <w:szCs w:val="24"/>
          <w:lang w:val="en-US"/>
        </w:rPr>
      </w:pPr>
      <w:r w:rsidRPr="0051032B">
        <w:rPr>
          <w:rFonts w:ascii="Arial" w:hAnsi="Arial" w:cs="Arial"/>
          <w:i/>
          <w:iCs/>
          <w:sz w:val="24"/>
          <w:szCs w:val="24"/>
          <w:lang w:val="en-US"/>
        </w:rPr>
        <w:t>Embed</w:t>
      </w:r>
    </w:p>
    <w:p w14:paraId="14C34308" w14:textId="37616040" w:rsidR="003B2487" w:rsidRPr="003672FF" w:rsidRDefault="003B2487" w:rsidP="00D26752">
      <w:pPr>
        <w:jc w:val="both"/>
        <w:rPr>
          <w:rFonts w:ascii="Arial" w:hAnsi="Arial" w:cs="Arial"/>
          <w:sz w:val="24"/>
          <w:szCs w:val="24"/>
          <w:lang w:val="en-US"/>
        </w:rPr>
      </w:pPr>
      <w:r w:rsidRPr="003672FF">
        <w:rPr>
          <w:rFonts w:ascii="Arial" w:hAnsi="Arial" w:cs="Arial"/>
          <w:sz w:val="24"/>
          <w:szCs w:val="24"/>
          <w:lang w:val="en-US"/>
        </w:rPr>
        <w:t>The embedding stage brings everything full circle as now everyone has bought the vision and commenced doing their part to deliver on the key performance indicators. At this point there is an opportunity to test the feedback system and create internal audits as far as the sustainability strategy is concerned.</w:t>
      </w:r>
    </w:p>
    <w:p w14:paraId="35B57933" w14:textId="641E95F7" w:rsidR="00B2035C" w:rsidRPr="00FF2A63" w:rsidRDefault="003B2487" w:rsidP="00FF2A63">
      <w:pPr>
        <w:jc w:val="both"/>
        <w:rPr>
          <w:rFonts w:ascii="Arial" w:hAnsi="Arial" w:cs="Arial"/>
          <w:sz w:val="24"/>
          <w:szCs w:val="24"/>
          <w:lang w:val="en-US"/>
        </w:rPr>
      </w:pPr>
      <w:r w:rsidRPr="003672FF">
        <w:rPr>
          <w:rFonts w:ascii="Arial" w:hAnsi="Arial" w:cs="Arial"/>
          <w:sz w:val="24"/>
          <w:szCs w:val="24"/>
          <w:lang w:val="en-US"/>
        </w:rPr>
        <w:t>The plan becomes so personal that it is even infused in annual staff evaluations appended to increments distribution. Since visualization</w:t>
      </w:r>
      <w:r w:rsidR="00687FAB" w:rsidRPr="003672FF">
        <w:rPr>
          <w:rFonts w:ascii="Arial" w:hAnsi="Arial" w:cs="Arial"/>
          <w:sz w:val="24"/>
          <w:szCs w:val="24"/>
          <w:lang w:val="en-US"/>
        </w:rPr>
        <w:t xml:space="preserve"> can</w:t>
      </w:r>
      <w:r w:rsidRPr="003672FF">
        <w:rPr>
          <w:rFonts w:ascii="Arial" w:hAnsi="Arial" w:cs="Arial"/>
          <w:sz w:val="24"/>
          <w:szCs w:val="24"/>
          <w:lang w:val="en-US"/>
        </w:rPr>
        <w:t xml:space="preserve"> </w:t>
      </w:r>
      <w:r w:rsidR="00687FAB" w:rsidRPr="003672FF">
        <w:rPr>
          <w:rFonts w:ascii="Arial" w:hAnsi="Arial" w:cs="Arial"/>
          <w:sz w:val="24"/>
          <w:szCs w:val="24"/>
          <w:lang w:val="en-US"/>
        </w:rPr>
        <w:t>play a key role in successful attainments a large score board showcasing progress centrally placed</w:t>
      </w:r>
      <w:r w:rsidR="002F5EE0">
        <w:rPr>
          <w:rFonts w:ascii="Arial" w:hAnsi="Arial" w:cs="Arial"/>
          <w:sz w:val="24"/>
          <w:szCs w:val="24"/>
          <w:lang w:val="en-US"/>
        </w:rPr>
        <w:t xml:space="preserve"> in the office</w:t>
      </w:r>
      <w:r w:rsidR="00687FAB" w:rsidRPr="003672FF">
        <w:rPr>
          <w:rFonts w:ascii="Arial" w:hAnsi="Arial" w:cs="Arial"/>
          <w:sz w:val="24"/>
          <w:szCs w:val="24"/>
          <w:lang w:val="en-US"/>
        </w:rPr>
        <w:t xml:space="preserve"> is recommended to maintain the “vested-in” campaign</w:t>
      </w:r>
      <w:r w:rsidR="002F5EE0">
        <w:rPr>
          <w:rFonts w:ascii="Arial" w:hAnsi="Arial" w:cs="Arial"/>
          <w:sz w:val="24"/>
          <w:szCs w:val="24"/>
          <w:lang w:val="en-US"/>
        </w:rPr>
        <w:t>;</w:t>
      </w:r>
      <w:r w:rsidR="00687FAB" w:rsidRPr="003672FF">
        <w:rPr>
          <w:rFonts w:ascii="Arial" w:hAnsi="Arial" w:cs="Arial"/>
          <w:sz w:val="24"/>
          <w:szCs w:val="24"/>
          <w:lang w:val="en-US"/>
        </w:rPr>
        <w:t xml:space="preserve"> and serve as daily motivation.</w:t>
      </w:r>
      <w:r w:rsidR="003672FF" w:rsidRPr="003672FF">
        <w:rPr>
          <w:rFonts w:ascii="Arial" w:hAnsi="Arial" w:cs="Arial"/>
          <w:sz w:val="24"/>
          <w:szCs w:val="24"/>
          <w:lang w:val="en-US"/>
        </w:rPr>
        <w:t xml:space="preserve"> The </w:t>
      </w:r>
      <w:proofErr w:type="spellStart"/>
      <w:r w:rsidR="003672FF" w:rsidRPr="003672FF">
        <w:rPr>
          <w:rFonts w:ascii="Arial" w:hAnsi="Arial" w:cs="Arial"/>
          <w:sz w:val="24"/>
          <w:szCs w:val="24"/>
          <w:lang w:val="en-US"/>
        </w:rPr>
        <w:t>longterm</w:t>
      </w:r>
      <w:proofErr w:type="spellEnd"/>
      <w:r w:rsidR="003672FF" w:rsidRPr="003672FF">
        <w:rPr>
          <w:rFonts w:ascii="Arial" w:hAnsi="Arial" w:cs="Arial"/>
          <w:sz w:val="24"/>
          <w:szCs w:val="24"/>
          <w:lang w:val="en-US"/>
        </w:rPr>
        <w:t xml:space="preserve"> delivery of the vision would see the extension of the campaign to the other NHI stakeholders. </w:t>
      </w:r>
    </w:p>
    <w:p w14:paraId="15F50FE2" w14:textId="1CB5DEAA" w:rsidR="008E6289" w:rsidRPr="00FF2A63" w:rsidRDefault="00712FE9" w:rsidP="00FF2A63">
      <w:pPr>
        <w:jc w:val="both"/>
        <w:rPr>
          <w:rFonts w:ascii="Arial" w:hAnsi="Arial" w:cs="Arial"/>
          <w:b/>
          <w:bCs/>
          <w:sz w:val="24"/>
          <w:szCs w:val="24"/>
          <w:lang w:val="en-US"/>
        </w:rPr>
      </w:pPr>
      <w:r w:rsidRPr="00FF2A63">
        <w:rPr>
          <w:rFonts w:ascii="Arial" w:hAnsi="Arial" w:cs="Arial"/>
          <w:b/>
          <w:bCs/>
          <w:sz w:val="24"/>
          <w:szCs w:val="24"/>
          <w:lang w:val="en-US"/>
        </w:rPr>
        <w:t>3-</w:t>
      </w:r>
      <w:r w:rsidR="004C40F8" w:rsidRPr="00FF2A63">
        <w:rPr>
          <w:rFonts w:ascii="Arial" w:hAnsi="Arial" w:cs="Arial"/>
          <w:b/>
          <w:bCs/>
          <w:sz w:val="24"/>
          <w:szCs w:val="24"/>
          <w:lang w:val="en-US"/>
        </w:rPr>
        <w:t xml:space="preserve">Visit Policy Makes Dent - But </w:t>
      </w:r>
      <w:r w:rsidR="008E6289" w:rsidRPr="00FF2A63">
        <w:rPr>
          <w:rFonts w:ascii="Arial" w:hAnsi="Arial" w:cs="Arial"/>
          <w:b/>
          <w:bCs/>
          <w:sz w:val="24"/>
          <w:szCs w:val="24"/>
          <w:lang w:val="en-US"/>
        </w:rPr>
        <w:t>Price Gouging</w:t>
      </w:r>
      <w:r w:rsidR="004C40F8" w:rsidRPr="00FF2A63">
        <w:rPr>
          <w:rFonts w:ascii="Arial" w:hAnsi="Arial" w:cs="Arial"/>
          <w:b/>
          <w:bCs/>
          <w:sz w:val="24"/>
          <w:szCs w:val="24"/>
          <w:lang w:val="en-US"/>
        </w:rPr>
        <w:t xml:space="preserve"> Persists</w:t>
      </w:r>
    </w:p>
    <w:p w14:paraId="664C8887" w14:textId="05C690FC" w:rsidR="008E6289" w:rsidRPr="00FF2A63" w:rsidRDefault="008E6289" w:rsidP="00FF2A63">
      <w:pPr>
        <w:jc w:val="both"/>
        <w:rPr>
          <w:rFonts w:ascii="Arial" w:hAnsi="Arial" w:cs="Arial"/>
          <w:sz w:val="24"/>
          <w:szCs w:val="24"/>
          <w:lang w:val="en-US"/>
        </w:rPr>
      </w:pPr>
      <w:r w:rsidRPr="00FF2A63">
        <w:rPr>
          <w:rFonts w:ascii="Arial" w:hAnsi="Arial" w:cs="Arial"/>
          <w:sz w:val="24"/>
          <w:szCs w:val="24"/>
          <w:lang w:val="en-US"/>
        </w:rPr>
        <w:lastRenderedPageBreak/>
        <w:t xml:space="preserve">The impending accreditation of the Dr. D Orlando Smith Hospital formerly Peebles Hospital </w:t>
      </w:r>
      <w:r w:rsidR="00F74443" w:rsidRPr="00FF2A63">
        <w:rPr>
          <w:rFonts w:ascii="Arial" w:hAnsi="Arial" w:cs="Arial"/>
          <w:sz w:val="24"/>
          <w:szCs w:val="24"/>
          <w:lang w:val="en-US"/>
        </w:rPr>
        <w:t xml:space="preserve">adds to the benefits of </w:t>
      </w:r>
      <w:r w:rsidR="002F5EE0">
        <w:rPr>
          <w:rFonts w:ascii="Arial" w:hAnsi="Arial" w:cs="Arial"/>
          <w:sz w:val="24"/>
          <w:szCs w:val="24"/>
          <w:lang w:val="en-US"/>
        </w:rPr>
        <w:t>choosing this</w:t>
      </w:r>
      <w:r w:rsidR="00F74443" w:rsidRPr="00FF2A63">
        <w:rPr>
          <w:rFonts w:ascii="Arial" w:hAnsi="Arial" w:cs="Arial"/>
          <w:sz w:val="24"/>
          <w:szCs w:val="24"/>
          <w:lang w:val="en-US"/>
        </w:rPr>
        <w:t xml:space="preserve"> medical facility for treatment of service. </w:t>
      </w:r>
      <w:r w:rsidR="00D64132" w:rsidRPr="00FF2A63">
        <w:rPr>
          <w:rFonts w:ascii="Arial" w:hAnsi="Arial" w:cs="Arial"/>
          <w:sz w:val="24"/>
          <w:szCs w:val="24"/>
          <w:lang w:val="en-US"/>
        </w:rPr>
        <w:t>However, private care continues to be preferred by the public for two main reasons –swiftness of service and access to specialists.</w:t>
      </w:r>
    </w:p>
    <w:p w14:paraId="2B57856B" w14:textId="327D58DD" w:rsidR="00D64132" w:rsidRPr="0051032B" w:rsidRDefault="00D64132" w:rsidP="00FF2A63">
      <w:pPr>
        <w:jc w:val="both"/>
        <w:rPr>
          <w:rFonts w:ascii="Arial" w:hAnsi="Arial" w:cs="Arial"/>
          <w:i/>
          <w:iCs/>
          <w:sz w:val="24"/>
          <w:szCs w:val="24"/>
          <w:lang w:val="en-US"/>
        </w:rPr>
      </w:pPr>
      <w:r w:rsidRPr="0051032B">
        <w:rPr>
          <w:rFonts w:ascii="Arial" w:hAnsi="Arial" w:cs="Arial"/>
          <w:i/>
          <w:iCs/>
          <w:sz w:val="24"/>
          <w:szCs w:val="24"/>
          <w:lang w:val="en-US"/>
        </w:rPr>
        <w:t xml:space="preserve">Swiftness of Service </w:t>
      </w:r>
    </w:p>
    <w:p w14:paraId="0DC6F2E6" w14:textId="69C188A7" w:rsidR="00D64132" w:rsidRPr="00FF2A63" w:rsidRDefault="00636F52" w:rsidP="00FF2A63">
      <w:pPr>
        <w:jc w:val="both"/>
        <w:rPr>
          <w:rFonts w:ascii="Arial" w:hAnsi="Arial" w:cs="Arial"/>
          <w:sz w:val="24"/>
          <w:szCs w:val="24"/>
          <w:lang w:val="en-US"/>
        </w:rPr>
      </w:pPr>
      <w:r w:rsidRPr="00FF2A63">
        <w:rPr>
          <w:rFonts w:ascii="Arial" w:hAnsi="Arial" w:cs="Arial"/>
          <w:sz w:val="24"/>
          <w:szCs w:val="24"/>
          <w:lang w:val="en-US"/>
        </w:rPr>
        <w:t xml:space="preserve">A 2013 article of the ordeal </w:t>
      </w:r>
      <w:r w:rsidR="002F5EE0">
        <w:rPr>
          <w:rFonts w:ascii="Arial" w:hAnsi="Arial" w:cs="Arial"/>
          <w:sz w:val="24"/>
          <w:szCs w:val="24"/>
          <w:lang w:val="en-US"/>
        </w:rPr>
        <w:t xml:space="preserve">a </w:t>
      </w:r>
      <w:r w:rsidRPr="00FF2A63">
        <w:rPr>
          <w:rFonts w:ascii="Arial" w:hAnsi="Arial" w:cs="Arial"/>
          <w:sz w:val="24"/>
          <w:szCs w:val="24"/>
          <w:lang w:val="en-US"/>
        </w:rPr>
        <w:t>child faced trying to get medical help at the main hospital is just one of the bad reports that has marred the institution for decades. This has resulted in apprehension from residents as it relates to seeking medical help at the Dr. D Orlando Smith (DDOS) formerly Peebles Hospital</w:t>
      </w:r>
      <w:r w:rsidR="002F5EE0">
        <w:rPr>
          <w:rFonts w:ascii="Arial" w:hAnsi="Arial" w:cs="Arial"/>
          <w:sz w:val="24"/>
          <w:szCs w:val="24"/>
          <w:lang w:val="en-US"/>
        </w:rPr>
        <w:t xml:space="preserve"> </w:t>
      </w:r>
      <w:sdt>
        <w:sdtPr>
          <w:rPr>
            <w:rFonts w:ascii="Arial" w:hAnsi="Arial" w:cs="Arial"/>
            <w:i/>
            <w:iCs/>
            <w:sz w:val="24"/>
            <w:szCs w:val="24"/>
            <w:lang w:val="en-US"/>
          </w:rPr>
          <w:id w:val="-506437364"/>
          <w:citation/>
        </w:sdtPr>
        <w:sdtContent>
          <w:r w:rsidR="002F5EE0" w:rsidRPr="002F5EE0">
            <w:rPr>
              <w:rFonts w:ascii="Arial" w:hAnsi="Arial" w:cs="Arial"/>
              <w:i/>
              <w:iCs/>
              <w:sz w:val="24"/>
              <w:szCs w:val="24"/>
              <w:lang w:val="en-US"/>
            </w:rPr>
            <w:fldChar w:fldCharType="begin"/>
          </w:r>
          <w:r w:rsidR="002F5EE0" w:rsidRPr="002F5EE0">
            <w:rPr>
              <w:rFonts w:ascii="Arial" w:hAnsi="Arial" w:cs="Arial"/>
              <w:i/>
              <w:iCs/>
              <w:sz w:val="24"/>
              <w:szCs w:val="24"/>
              <w:lang w:val="en-US"/>
            </w:rPr>
            <w:instrText xml:space="preserve"> CITATION Inf13 \l 1033 </w:instrText>
          </w:r>
          <w:r w:rsidR="002F5EE0" w:rsidRPr="002F5EE0">
            <w:rPr>
              <w:rFonts w:ascii="Arial" w:hAnsi="Arial" w:cs="Arial"/>
              <w:i/>
              <w:iCs/>
              <w:sz w:val="24"/>
              <w:szCs w:val="24"/>
              <w:lang w:val="en-US"/>
            </w:rPr>
            <w:fldChar w:fldCharType="separate"/>
          </w:r>
          <w:r w:rsidR="002F5EE0" w:rsidRPr="002F5EE0">
            <w:rPr>
              <w:rFonts w:ascii="Arial" w:hAnsi="Arial" w:cs="Arial"/>
              <w:i/>
              <w:iCs/>
              <w:noProof/>
              <w:sz w:val="24"/>
              <w:szCs w:val="24"/>
              <w:lang w:val="en-US"/>
            </w:rPr>
            <w:t>(Infant allegedly made to wait some 10 hrs at Peebles Hospital, 2013)</w:t>
          </w:r>
          <w:r w:rsidR="002F5EE0" w:rsidRPr="002F5EE0">
            <w:rPr>
              <w:rFonts w:ascii="Arial" w:hAnsi="Arial" w:cs="Arial"/>
              <w:i/>
              <w:iCs/>
              <w:sz w:val="24"/>
              <w:szCs w:val="24"/>
              <w:lang w:val="en-US"/>
            </w:rPr>
            <w:fldChar w:fldCharType="end"/>
          </w:r>
        </w:sdtContent>
      </w:sdt>
    </w:p>
    <w:p w14:paraId="6A5F2909" w14:textId="795EC664" w:rsidR="00636F52" w:rsidRPr="00FF2A63" w:rsidRDefault="00636F52" w:rsidP="00FF2A63">
      <w:pPr>
        <w:jc w:val="both"/>
        <w:rPr>
          <w:rFonts w:ascii="Arial" w:hAnsi="Arial" w:cs="Arial"/>
          <w:sz w:val="24"/>
          <w:szCs w:val="24"/>
          <w:lang w:val="en-US"/>
        </w:rPr>
      </w:pPr>
      <w:r w:rsidRPr="00FF2A63">
        <w:rPr>
          <w:rFonts w:ascii="Arial" w:hAnsi="Arial" w:cs="Arial"/>
          <w:sz w:val="24"/>
          <w:szCs w:val="24"/>
          <w:lang w:val="en-US"/>
        </w:rPr>
        <w:t>It has been know</w:t>
      </w:r>
      <w:r w:rsidR="002F5EE0">
        <w:rPr>
          <w:rFonts w:ascii="Arial" w:hAnsi="Arial" w:cs="Arial"/>
          <w:sz w:val="24"/>
          <w:szCs w:val="24"/>
          <w:lang w:val="en-US"/>
        </w:rPr>
        <w:t>n</w:t>
      </w:r>
      <w:r w:rsidRPr="00FF2A63">
        <w:rPr>
          <w:rFonts w:ascii="Arial" w:hAnsi="Arial" w:cs="Arial"/>
          <w:sz w:val="24"/>
          <w:szCs w:val="24"/>
          <w:lang w:val="en-US"/>
        </w:rPr>
        <w:t xml:space="preserve"> that on average some might wait up five hours before completing their visit to the </w:t>
      </w:r>
      <w:proofErr w:type="gramStart"/>
      <w:r w:rsidRPr="00FF2A63">
        <w:rPr>
          <w:rFonts w:ascii="Arial" w:hAnsi="Arial" w:cs="Arial"/>
          <w:sz w:val="24"/>
          <w:szCs w:val="24"/>
          <w:lang w:val="en-US"/>
        </w:rPr>
        <w:t>facility</w:t>
      </w:r>
      <w:r w:rsidR="002F5EE0">
        <w:rPr>
          <w:rFonts w:ascii="Arial" w:hAnsi="Arial" w:cs="Arial"/>
          <w:sz w:val="24"/>
          <w:szCs w:val="24"/>
          <w:lang w:val="en-US"/>
        </w:rPr>
        <w:t>;</w:t>
      </w:r>
      <w:proofErr w:type="gramEnd"/>
      <w:r w:rsidRPr="00FF2A63">
        <w:rPr>
          <w:rFonts w:ascii="Arial" w:hAnsi="Arial" w:cs="Arial"/>
          <w:sz w:val="24"/>
          <w:szCs w:val="24"/>
          <w:lang w:val="en-US"/>
        </w:rPr>
        <w:t xml:space="preserve"> whereas a visit for the same reason to any of the private faci</w:t>
      </w:r>
      <w:r w:rsidR="002F5EE0">
        <w:rPr>
          <w:rFonts w:ascii="Arial" w:hAnsi="Arial" w:cs="Arial"/>
          <w:sz w:val="24"/>
          <w:szCs w:val="24"/>
          <w:lang w:val="en-US"/>
        </w:rPr>
        <w:t>li</w:t>
      </w:r>
      <w:r w:rsidRPr="00FF2A63">
        <w:rPr>
          <w:rFonts w:ascii="Arial" w:hAnsi="Arial" w:cs="Arial"/>
          <w:sz w:val="24"/>
          <w:szCs w:val="24"/>
          <w:lang w:val="en-US"/>
        </w:rPr>
        <w:t>ties on average take</w:t>
      </w:r>
      <w:r w:rsidR="002F5EE0">
        <w:rPr>
          <w:rFonts w:ascii="Arial" w:hAnsi="Arial" w:cs="Arial"/>
          <w:sz w:val="24"/>
          <w:szCs w:val="24"/>
          <w:lang w:val="en-US"/>
        </w:rPr>
        <w:t>s</w:t>
      </w:r>
      <w:r w:rsidRPr="00FF2A63">
        <w:rPr>
          <w:rFonts w:ascii="Arial" w:hAnsi="Arial" w:cs="Arial"/>
          <w:sz w:val="24"/>
          <w:szCs w:val="24"/>
          <w:lang w:val="en-US"/>
        </w:rPr>
        <w:t xml:space="preserve"> one to two hours. </w:t>
      </w:r>
    </w:p>
    <w:p w14:paraId="3501D7C3" w14:textId="0C8194E5" w:rsidR="00636F52" w:rsidRPr="0051032B" w:rsidRDefault="00636F52" w:rsidP="00FF2A63">
      <w:pPr>
        <w:jc w:val="both"/>
        <w:rPr>
          <w:rFonts w:ascii="Arial" w:hAnsi="Arial" w:cs="Arial"/>
          <w:i/>
          <w:iCs/>
          <w:sz w:val="24"/>
          <w:szCs w:val="24"/>
          <w:lang w:val="en-US"/>
        </w:rPr>
      </w:pPr>
      <w:r w:rsidRPr="0051032B">
        <w:rPr>
          <w:rFonts w:ascii="Arial" w:hAnsi="Arial" w:cs="Arial"/>
          <w:i/>
          <w:iCs/>
          <w:sz w:val="24"/>
          <w:szCs w:val="24"/>
          <w:lang w:val="en-US"/>
        </w:rPr>
        <w:t>Access to Specialists</w:t>
      </w:r>
    </w:p>
    <w:p w14:paraId="6239BB8E" w14:textId="1C45A637" w:rsidR="00636F52" w:rsidRPr="00FF2A63" w:rsidRDefault="00636F52" w:rsidP="00FF2A63">
      <w:pPr>
        <w:jc w:val="both"/>
        <w:rPr>
          <w:rFonts w:ascii="Arial" w:hAnsi="Arial" w:cs="Arial"/>
          <w:sz w:val="24"/>
          <w:szCs w:val="24"/>
          <w:lang w:val="en-US"/>
        </w:rPr>
      </w:pPr>
      <w:r w:rsidRPr="00FF2A63">
        <w:rPr>
          <w:rFonts w:ascii="Arial" w:hAnsi="Arial" w:cs="Arial"/>
          <w:sz w:val="24"/>
          <w:szCs w:val="24"/>
          <w:lang w:val="en-US"/>
        </w:rPr>
        <w:t>The policy at the DDOS hospital is that a patient can only see a s</w:t>
      </w:r>
      <w:r w:rsidR="009B0DB4">
        <w:rPr>
          <w:rFonts w:ascii="Arial" w:hAnsi="Arial" w:cs="Arial"/>
          <w:sz w:val="24"/>
          <w:szCs w:val="24"/>
          <w:lang w:val="en-US"/>
        </w:rPr>
        <w:t>p</w:t>
      </w:r>
      <w:r w:rsidRPr="00FF2A63">
        <w:rPr>
          <w:rFonts w:ascii="Arial" w:hAnsi="Arial" w:cs="Arial"/>
          <w:sz w:val="24"/>
          <w:szCs w:val="24"/>
          <w:lang w:val="en-US"/>
        </w:rPr>
        <w:t xml:space="preserve">ecialist after a referral for an appointment from a doctor at the clinic or the emergency room. Which means that the patient who is unwell must wait at least five hours, then see an emergency or clinic general practitioner who may provide a referral. Following receipt of said referral the patient must then make an appointment which is often </w:t>
      </w:r>
      <w:r w:rsidR="009B0DB4">
        <w:rPr>
          <w:rFonts w:ascii="Arial" w:hAnsi="Arial" w:cs="Arial"/>
          <w:sz w:val="24"/>
          <w:szCs w:val="24"/>
          <w:lang w:val="en-US"/>
        </w:rPr>
        <w:t xml:space="preserve">two weeks </w:t>
      </w:r>
      <w:r w:rsidRPr="00FF2A63">
        <w:rPr>
          <w:rFonts w:ascii="Arial" w:hAnsi="Arial" w:cs="Arial"/>
          <w:sz w:val="24"/>
          <w:szCs w:val="24"/>
          <w:lang w:val="en-US"/>
        </w:rPr>
        <w:t xml:space="preserve">away from the time requesting such care. </w:t>
      </w:r>
    </w:p>
    <w:p w14:paraId="281FF0DD" w14:textId="39FA8810" w:rsidR="00636F52" w:rsidRPr="00FF2A63" w:rsidRDefault="00636F52" w:rsidP="00FF2A63">
      <w:pPr>
        <w:jc w:val="both"/>
        <w:rPr>
          <w:rFonts w:ascii="Arial" w:hAnsi="Arial" w:cs="Arial"/>
          <w:sz w:val="24"/>
          <w:szCs w:val="24"/>
          <w:lang w:val="en-US"/>
        </w:rPr>
      </w:pPr>
      <w:r w:rsidRPr="00FF2A63">
        <w:rPr>
          <w:rFonts w:ascii="Arial" w:hAnsi="Arial" w:cs="Arial"/>
          <w:sz w:val="24"/>
          <w:szCs w:val="24"/>
          <w:lang w:val="en-US"/>
        </w:rPr>
        <w:t xml:space="preserve">After the wait the patient will then report to the specialist clinic where they will wait and then see the specialist. </w:t>
      </w:r>
    </w:p>
    <w:p w14:paraId="5B42AAF2" w14:textId="0A1BE5D3" w:rsidR="00636F52" w:rsidRPr="00FF2A63" w:rsidRDefault="00636F52" w:rsidP="00FF2A63">
      <w:pPr>
        <w:jc w:val="both"/>
        <w:rPr>
          <w:rFonts w:ascii="Arial" w:hAnsi="Arial" w:cs="Arial"/>
          <w:sz w:val="24"/>
          <w:szCs w:val="24"/>
          <w:lang w:val="en-US"/>
        </w:rPr>
      </w:pPr>
      <w:r w:rsidRPr="00FF2A63">
        <w:rPr>
          <w:rFonts w:ascii="Arial" w:hAnsi="Arial" w:cs="Arial"/>
          <w:sz w:val="24"/>
          <w:szCs w:val="24"/>
          <w:lang w:val="en-US"/>
        </w:rPr>
        <w:t xml:space="preserve">One the other hand a patient requiring specialist care at a private facility can be referred the same day as the first visit and complete necessary test to commence treatment. </w:t>
      </w:r>
    </w:p>
    <w:p w14:paraId="6B4C8440" w14:textId="057E0006" w:rsidR="00636F52" w:rsidRDefault="00636F52" w:rsidP="00FF2A63">
      <w:pPr>
        <w:jc w:val="both"/>
        <w:rPr>
          <w:rFonts w:ascii="Arial" w:hAnsi="Arial" w:cs="Arial"/>
          <w:sz w:val="24"/>
          <w:szCs w:val="24"/>
          <w:lang w:val="en-US"/>
        </w:rPr>
      </w:pPr>
      <w:r w:rsidRPr="00FF2A63">
        <w:rPr>
          <w:rFonts w:ascii="Arial" w:hAnsi="Arial" w:cs="Arial"/>
          <w:sz w:val="24"/>
          <w:szCs w:val="24"/>
          <w:lang w:val="en-US"/>
        </w:rPr>
        <w:t xml:space="preserve">As a result of these two factors patients are often reluctant to visit the public hospital which is much more NHI friendly and makes the business of the National Insurance a lot smoother. These shortcomings from the DDOS </w:t>
      </w:r>
      <w:r w:rsidR="00AC21C6" w:rsidRPr="00FF2A63">
        <w:rPr>
          <w:rFonts w:ascii="Arial" w:hAnsi="Arial" w:cs="Arial"/>
          <w:sz w:val="24"/>
          <w:szCs w:val="24"/>
          <w:lang w:val="en-US"/>
        </w:rPr>
        <w:t>is a main driving force behind the price gouging situation that is threatening the sustainability of NHI.</w:t>
      </w:r>
    </w:p>
    <w:p w14:paraId="12913B68" w14:textId="77777777" w:rsidR="009B0DB4" w:rsidRDefault="009B0DB4" w:rsidP="00FF2A63">
      <w:pPr>
        <w:jc w:val="both"/>
        <w:rPr>
          <w:rFonts w:ascii="Arial" w:hAnsi="Arial" w:cs="Arial"/>
          <w:sz w:val="24"/>
          <w:szCs w:val="24"/>
          <w:lang w:val="en-US"/>
        </w:rPr>
      </w:pPr>
    </w:p>
    <w:p w14:paraId="4DD3A724" w14:textId="1D5CF78A" w:rsidR="009B0DB4" w:rsidRPr="009B0DB4" w:rsidRDefault="009B0DB4" w:rsidP="00FF2A63">
      <w:pPr>
        <w:jc w:val="both"/>
        <w:rPr>
          <w:rFonts w:ascii="Arial" w:hAnsi="Arial" w:cs="Arial"/>
          <w:b/>
          <w:bCs/>
          <w:sz w:val="24"/>
          <w:szCs w:val="24"/>
          <w:lang w:val="en-US"/>
        </w:rPr>
      </w:pPr>
      <w:r w:rsidRPr="009B0DB4">
        <w:rPr>
          <w:rFonts w:ascii="Arial" w:hAnsi="Arial" w:cs="Arial"/>
          <w:b/>
          <w:bCs/>
          <w:sz w:val="24"/>
          <w:szCs w:val="24"/>
          <w:lang w:val="en-US"/>
        </w:rPr>
        <w:t xml:space="preserve">Ways to Deal </w:t>
      </w:r>
      <w:proofErr w:type="gramStart"/>
      <w:r w:rsidRPr="009B0DB4">
        <w:rPr>
          <w:rFonts w:ascii="Arial" w:hAnsi="Arial" w:cs="Arial"/>
          <w:b/>
          <w:bCs/>
          <w:sz w:val="24"/>
          <w:szCs w:val="24"/>
          <w:lang w:val="en-US"/>
        </w:rPr>
        <w:t>With</w:t>
      </w:r>
      <w:proofErr w:type="gramEnd"/>
      <w:r w:rsidRPr="009B0DB4">
        <w:rPr>
          <w:rFonts w:ascii="Arial" w:hAnsi="Arial" w:cs="Arial"/>
          <w:b/>
          <w:bCs/>
          <w:sz w:val="24"/>
          <w:szCs w:val="24"/>
          <w:lang w:val="en-US"/>
        </w:rPr>
        <w:t xml:space="preserve"> Price Gouging</w:t>
      </w:r>
    </w:p>
    <w:p w14:paraId="30D524B8" w14:textId="461CAE9A" w:rsidR="00AB2D46" w:rsidRPr="00FF2A63" w:rsidRDefault="00AB2D46" w:rsidP="00FF2A63">
      <w:pPr>
        <w:jc w:val="both"/>
        <w:rPr>
          <w:rFonts w:ascii="Arial" w:hAnsi="Arial" w:cs="Arial"/>
          <w:sz w:val="24"/>
          <w:szCs w:val="24"/>
          <w:lang w:val="en-US"/>
        </w:rPr>
      </w:pPr>
      <w:r w:rsidRPr="00FF2A63">
        <w:rPr>
          <w:rFonts w:ascii="Arial" w:hAnsi="Arial" w:cs="Arial"/>
          <w:sz w:val="24"/>
          <w:szCs w:val="24"/>
          <w:lang w:val="en-US"/>
        </w:rPr>
        <w:t>One recommendation to tackle this issue head on is for the assignment of provider definition and types</w:t>
      </w:r>
      <w:r w:rsidR="009B0DB4">
        <w:rPr>
          <w:rFonts w:ascii="Arial" w:hAnsi="Arial" w:cs="Arial"/>
          <w:sz w:val="24"/>
          <w:szCs w:val="24"/>
          <w:lang w:val="en-US"/>
        </w:rPr>
        <w:t>,</w:t>
      </w:r>
      <w:r w:rsidRPr="00FF2A63">
        <w:rPr>
          <w:rFonts w:ascii="Arial" w:hAnsi="Arial" w:cs="Arial"/>
          <w:sz w:val="24"/>
          <w:szCs w:val="24"/>
          <w:lang w:val="en-US"/>
        </w:rPr>
        <w:t xml:space="preserve"> which is an adaptation of the United States of American’s approach to coverage. Under the US’s Medicare Part B costing providers are </w:t>
      </w:r>
      <w:r w:rsidR="009E34C2" w:rsidRPr="00FF2A63">
        <w:rPr>
          <w:rFonts w:ascii="Arial" w:hAnsi="Arial" w:cs="Arial"/>
          <w:sz w:val="24"/>
          <w:szCs w:val="24"/>
          <w:lang w:val="en-US"/>
        </w:rPr>
        <w:t xml:space="preserve">defined as either being a -- </w:t>
      </w:r>
      <w:r w:rsidR="00F12377">
        <w:rPr>
          <w:rFonts w:ascii="Arial" w:hAnsi="Arial" w:cs="Arial"/>
          <w:sz w:val="24"/>
          <w:szCs w:val="24"/>
          <w:lang w:val="en-US"/>
        </w:rPr>
        <w:t>p</w:t>
      </w:r>
      <w:r w:rsidR="009E34C2" w:rsidRPr="00FF2A63">
        <w:rPr>
          <w:rFonts w:ascii="Arial" w:hAnsi="Arial" w:cs="Arial"/>
          <w:sz w:val="24"/>
          <w:szCs w:val="24"/>
          <w:lang w:val="en-US"/>
        </w:rPr>
        <w:t xml:space="preserve">articipating provider or a </w:t>
      </w:r>
      <w:r w:rsidR="00F12377">
        <w:rPr>
          <w:rFonts w:ascii="Arial" w:hAnsi="Arial" w:cs="Arial"/>
          <w:sz w:val="24"/>
          <w:szCs w:val="24"/>
          <w:lang w:val="en-US"/>
        </w:rPr>
        <w:t>n</w:t>
      </w:r>
      <w:r w:rsidR="009E34C2" w:rsidRPr="00FF2A63">
        <w:rPr>
          <w:rFonts w:ascii="Arial" w:hAnsi="Arial" w:cs="Arial"/>
          <w:sz w:val="24"/>
          <w:szCs w:val="24"/>
          <w:lang w:val="en-US"/>
        </w:rPr>
        <w:t xml:space="preserve">on-participating provider. </w:t>
      </w:r>
    </w:p>
    <w:p w14:paraId="522219E7" w14:textId="3F36D3BE" w:rsidR="009E34C2" w:rsidRPr="00FF2A63" w:rsidRDefault="009E34C2" w:rsidP="00FF2A63">
      <w:pPr>
        <w:jc w:val="both"/>
        <w:rPr>
          <w:rFonts w:ascii="Arial" w:hAnsi="Arial" w:cs="Arial"/>
          <w:sz w:val="24"/>
          <w:szCs w:val="24"/>
          <w:lang w:val="en-US"/>
        </w:rPr>
      </w:pPr>
      <w:r w:rsidRPr="00FF2A63">
        <w:rPr>
          <w:rFonts w:ascii="Arial" w:hAnsi="Arial" w:cs="Arial"/>
          <w:sz w:val="24"/>
          <w:szCs w:val="24"/>
          <w:lang w:val="en-US"/>
        </w:rPr>
        <w:t xml:space="preserve">The latter -- Non-participating provider is </w:t>
      </w:r>
      <w:proofErr w:type="gramStart"/>
      <w:r w:rsidRPr="00FF2A63">
        <w:rPr>
          <w:rFonts w:ascii="Arial" w:hAnsi="Arial" w:cs="Arial"/>
          <w:sz w:val="24"/>
          <w:szCs w:val="24"/>
          <w:lang w:val="en-US"/>
        </w:rPr>
        <w:t>similar to</w:t>
      </w:r>
      <w:proofErr w:type="gramEnd"/>
      <w:r w:rsidRPr="00FF2A63">
        <w:rPr>
          <w:rFonts w:ascii="Arial" w:hAnsi="Arial" w:cs="Arial"/>
          <w:sz w:val="24"/>
          <w:szCs w:val="24"/>
          <w:lang w:val="en-US"/>
        </w:rPr>
        <w:t xml:space="preserve"> what the NHI has where there is a cap of how much the National Health Insurance is willing to spend on certain </w:t>
      </w:r>
      <w:r w:rsidR="004C40F8" w:rsidRPr="00FF2A63">
        <w:rPr>
          <w:rFonts w:ascii="Arial" w:hAnsi="Arial" w:cs="Arial"/>
          <w:sz w:val="24"/>
          <w:szCs w:val="24"/>
          <w:lang w:val="en-US"/>
        </w:rPr>
        <w:t xml:space="preserve">services. </w:t>
      </w:r>
      <w:proofErr w:type="gramStart"/>
      <w:r w:rsidR="004C40F8" w:rsidRPr="00FF2A63">
        <w:rPr>
          <w:rFonts w:ascii="Arial" w:hAnsi="Arial" w:cs="Arial"/>
          <w:sz w:val="24"/>
          <w:szCs w:val="24"/>
          <w:lang w:val="en-US"/>
        </w:rPr>
        <w:t>In an attempt to</w:t>
      </w:r>
      <w:proofErr w:type="gramEnd"/>
      <w:r w:rsidR="004C40F8" w:rsidRPr="00FF2A63">
        <w:rPr>
          <w:rFonts w:ascii="Arial" w:hAnsi="Arial" w:cs="Arial"/>
          <w:sz w:val="24"/>
          <w:szCs w:val="24"/>
          <w:lang w:val="en-US"/>
        </w:rPr>
        <w:t xml:space="preserve"> thwart this policy providers were creating scenarios for patients to visit multiple times for the same service with</w:t>
      </w:r>
      <w:r w:rsidR="00F12377">
        <w:rPr>
          <w:rFonts w:ascii="Arial" w:hAnsi="Arial" w:cs="Arial"/>
          <w:sz w:val="24"/>
          <w:szCs w:val="24"/>
          <w:lang w:val="en-US"/>
        </w:rPr>
        <w:t xml:space="preserve">in </w:t>
      </w:r>
      <w:r w:rsidR="004C40F8" w:rsidRPr="00FF2A63">
        <w:rPr>
          <w:rFonts w:ascii="Arial" w:hAnsi="Arial" w:cs="Arial"/>
          <w:sz w:val="24"/>
          <w:szCs w:val="24"/>
          <w:lang w:val="en-US"/>
        </w:rPr>
        <w:t xml:space="preserve">a matter of days. The Three Visit Policy </w:t>
      </w:r>
      <w:sdt>
        <w:sdtPr>
          <w:rPr>
            <w:rFonts w:ascii="Arial" w:hAnsi="Arial" w:cs="Arial"/>
            <w:i/>
            <w:iCs/>
            <w:sz w:val="20"/>
            <w:szCs w:val="20"/>
            <w:lang w:val="en-US"/>
          </w:rPr>
          <w:id w:val="91057779"/>
          <w:citation/>
        </w:sdtPr>
        <w:sdtEndPr/>
        <w:sdtContent>
          <w:r w:rsidR="004C40F8" w:rsidRPr="00F12377">
            <w:rPr>
              <w:rFonts w:ascii="Arial" w:hAnsi="Arial" w:cs="Arial"/>
              <w:i/>
              <w:iCs/>
              <w:sz w:val="20"/>
              <w:szCs w:val="20"/>
              <w:lang w:val="en-US"/>
            </w:rPr>
            <w:fldChar w:fldCharType="begin"/>
          </w:r>
          <w:r w:rsidR="004C40F8" w:rsidRPr="00F12377">
            <w:rPr>
              <w:rFonts w:ascii="Arial" w:hAnsi="Arial" w:cs="Arial"/>
              <w:i/>
              <w:iCs/>
              <w:sz w:val="20"/>
              <w:szCs w:val="20"/>
              <w:lang w:val="en-US"/>
            </w:rPr>
            <w:instrText xml:space="preserve"> CITATION Onl19 \l 1033 </w:instrText>
          </w:r>
          <w:r w:rsidR="004C40F8" w:rsidRPr="00F12377">
            <w:rPr>
              <w:rFonts w:ascii="Arial" w:hAnsi="Arial" w:cs="Arial"/>
              <w:i/>
              <w:iCs/>
              <w:sz w:val="20"/>
              <w:szCs w:val="20"/>
              <w:lang w:val="en-US"/>
            </w:rPr>
            <w:fldChar w:fldCharType="separate"/>
          </w:r>
          <w:r w:rsidR="004C40F8" w:rsidRPr="00F12377">
            <w:rPr>
              <w:rFonts w:ascii="Arial" w:hAnsi="Arial" w:cs="Arial"/>
              <w:i/>
              <w:iCs/>
              <w:noProof/>
              <w:sz w:val="20"/>
              <w:szCs w:val="20"/>
              <w:lang w:val="en-US"/>
            </w:rPr>
            <w:t xml:space="preserve">(Only </w:t>
          </w:r>
          <w:r w:rsidR="004C40F8" w:rsidRPr="00F12377">
            <w:rPr>
              <w:rFonts w:ascii="Arial" w:hAnsi="Arial" w:cs="Arial"/>
              <w:i/>
              <w:iCs/>
              <w:noProof/>
              <w:sz w:val="20"/>
              <w:szCs w:val="20"/>
              <w:lang w:val="en-US"/>
            </w:rPr>
            <w:lastRenderedPageBreak/>
            <w:t>3 visits to doctor allowed monthly for a single diagnosis — new NHI policy, 2019)</w:t>
          </w:r>
          <w:r w:rsidR="004C40F8" w:rsidRPr="00F12377">
            <w:rPr>
              <w:rFonts w:ascii="Arial" w:hAnsi="Arial" w:cs="Arial"/>
              <w:i/>
              <w:iCs/>
              <w:sz w:val="20"/>
              <w:szCs w:val="20"/>
              <w:lang w:val="en-US"/>
            </w:rPr>
            <w:fldChar w:fldCharType="end"/>
          </w:r>
        </w:sdtContent>
      </w:sdt>
      <w:r w:rsidR="004C40F8" w:rsidRPr="00FF2A63">
        <w:rPr>
          <w:rFonts w:ascii="Arial" w:hAnsi="Arial" w:cs="Arial"/>
          <w:sz w:val="24"/>
          <w:szCs w:val="24"/>
          <w:lang w:val="en-US"/>
        </w:rPr>
        <w:t xml:space="preserve"> which was noted in the previous report has been able to circumvent this practice.</w:t>
      </w:r>
    </w:p>
    <w:p w14:paraId="23FE9C85" w14:textId="4CFA8901" w:rsidR="009E34C2" w:rsidRPr="00FF2A63" w:rsidRDefault="00F12377" w:rsidP="00FF2A63">
      <w:pPr>
        <w:jc w:val="both"/>
        <w:rPr>
          <w:rFonts w:ascii="Arial" w:hAnsi="Arial" w:cs="Arial"/>
          <w:sz w:val="24"/>
          <w:szCs w:val="24"/>
          <w:lang w:val="en-US"/>
        </w:rPr>
      </w:pPr>
      <w:r>
        <w:rPr>
          <w:rFonts w:ascii="Arial" w:hAnsi="Arial" w:cs="Arial"/>
          <w:sz w:val="24"/>
          <w:szCs w:val="24"/>
          <w:lang w:val="en-US"/>
        </w:rPr>
        <w:t>Nonetheless</w:t>
      </w:r>
      <w:r w:rsidR="004C40F8" w:rsidRPr="00FF2A63">
        <w:rPr>
          <w:rFonts w:ascii="Arial" w:hAnsi="Arial" w:cs="Arial"/>
          <w:sz w:val="24"/>
          <w:szCs w:val="24"/>
          <w:lang w:val="en-US"/>
        </w:rPr>
        <w:t>,</w:t>
      </w:r>
      <w:r>
        <w:rPr>
          <w:rFonts w:ascii="Arial" w:hAnsi="Arial" w:cs="Arial"/>
          <w:sz w:val="24"/>
          <w:szCs w:val="24"/>
          <w:lang w:val="en-US"/>
        </w:rPr>
        <w:t xml:space="preserve"> it is</w:t>
      </w:r>
      <w:r w:rsidR="004C40F8" w:rsidRPr="00FF2A63">
        <w:rPr>
          <w:rFonts w:ascii="Arial" w:hAnsi="Arial" w:cs="Arial"/>
          <w:sz w:val="24"/>
          <w:szCs w:val="24"/>
          <w:lang w:val="en-US"/>
        </w:rPr>
        <w:t xml:space="preserve"> recommend</w:t>
      </w:r>
      <w:r>
        <w:rPr>
          <w:rFonts w:ascii="Arial" w:hAnsi="Arial" w:cs="Arial"/>
          <w:sz w:val="24"/>
          <w:szCs w:val="24"/>
          <w:lang w:val="en-US"/>
        </w:rPr>
        <w:t>ed</w:t>
      </w:r>
      <w:r w:rsidR="004C40F8" w:rsidRPr="00FF2A63">
        <w:rPr>
          <w:rFonts w:ascii="Arial" w:hAnsi="Arial" w:cs="Arial"/>
          <w:sz w:val="24"/>
          <w:szCs w:val="24"/>
          <w:lang w:val="en-US"/>
        </w:rPr>
        <w:t xml:space="preserve"> that the other classification of providers being used by the US’s public insurance system be considered here in the Territory to bring an end to </w:t>
      </w:r>
      <w:r>
        <w:rPr>
          <w:rFonts w:ascii="Arial" w:hAnsi="Arial" w:cs="Arial"/>
          <w:sz w:val="24"/>
          <w:szCs w:val="24"/>
          <w:lang w:val="en-US"/>
        </w:rPr>
        <w:t xml:space="preserve">finally stem </w:t>
      </w:r>
      <w:r w:rsidR="004C40F8" w:rsidRPr="00FF2A63">
        <w:rPr>
          <w:rFonts w:ascii="Arial" w:hAnsi="Arial" w:cs="Arial"/>
          <w:sz w:val="24"/>
          <w:szCs w:val="24"/>
          <w:lang w:val="en-US"/>
        </w:rPr>
        <w:t xml:space="preserve">the </w:t>
      </w:r>
      <w:r>
        <w:rPr>
          <w:rFonts w:ascii="Arial" w:hAnsi="Arial" w:cs="Arial"/>
          <w:sz w:val="24"/>
          <w:szCs w:val="24"/>
          <w:lang w:val="en-US"/>
        </w:rPr>
        <w:t xml:space="preserve">practice of </w:t>
      </w:r>
      <w:r w:rsidR="004C40F8" w:rsidRPr="00FF2A63">
        <w:rPr>
          <w:rFonts w:ascii="Arial" w:hAnsi="Arial" w:cs="Arial"/>
          <w:sz w:val="24"/>
          <w:szCs w:val="24"/>
          <w:lang w:val="en-US"/>
        </w:rPr>
        <w:t>price gouging</w:t>
      </w:r>
      <w:r>
        <w:rPr>
          <w:rFonts w:ascii="Arial" w:hAnsi="Arial" w:cs="Arial"/>
          <w:sz w:val="24"/>
          <w:szCs w:val="24"/>
          <w:lang w:val="en-US"/>
        </w:rPr>
        <w:t>.</w:t>
      </w:r>
    </w:p>
    <w:p w14:paraId="72E72241" w14:textId="72F3E8F6" w:rsidR="004C40F8" w:rsidRPr="00FF2A63" w:rsidRDefault="004C40F8" w:rsidP="00FF2A63">
      <w:pPr>
        <w:jc w:val="both"/>
        <w:rPr>
          <w:rFonts w:ascii="Arial" w:hAnsi="Arial" w:cs="Arial"/>
          <w:sz w:val="24"/>
          <w:szCs w:val="24"/>
          <w:lang w:val="en-US"/>
        </w:rPr>
      </w:pPr>
      <w:r w:rsidRPr="00FF2A63">
        <w:rPr>
          <w:rFonts w:ascii="Arial" w:hAnsi="Arial" w:cs="Arial"/>
          <w:sz w:val="24"/>
          <w:szCs w:val="24"/>
          <w:lang w:val="en-US"/>
        </w:rPr>
        <w:t xml:space="preserve">This classification will involve the signing of an agreement between the National Health Insurance and service providers for an allotment type payment. Under the </w:t>
      </w:r>
      <w:proofErr w:type="spellStart"/>
      <w:r w:rsidRPr="00FF2A63">
        <w:rPr>
          <w:rFonts w:ascii="Arial" w:hAnsi="Arial" w:cs="Arial"/>
          <w:sz w:val="24"/>
          <w:szCs w:val="24"/>
          <w:lang w:val="en-US"/>
        </w:rPr>
        <w:t>Medicure</w:t>
      </w:r>
      <w:proofErr w:type="spellEnd"/>
      <w:r w:rsidRPr="00FF2A63">
        <w:rPr>
          <w:rFonts w:ascii="Arial" w:hAnsi="Arial" w:cs="Arial"/>
          <w:sz w:val="24"/>
          <w:szCs w:val="24"/>
          <w:lang w:val="en-US"/>
        </w:rPr>
        <w:t xml:space="preserve"> system this is referred to as ‘assignment’ </w:t>
      </w:r>
      <w:sdt>
        <w:sdtPr>
          <w:rPr>
            <w:rFonts w:ascii="Arial" w:hAnsi="Arial" w:cs="Arial"/>
            <w:sz w:val="24"/>
            <w:szCs w:val="24"/>
            <w:lang w:val="en-US"/>
          </w:rPr>
          <w:id w:val="1501631111"/>
          <w:citation/>
        </w:sdtPr>
        <w:sdtEndPr/>
        <w:sdtContent>
          <w:r w:rsidRPr="00FF2A63">
            <w:rPr>
              <w:rFonts w:ascii="Arial" w:hAnsi="Arial" w:cs="Arial"/>
              <w:sz w:val="24"/>
              <w:szCs w:val="24"/>
              <w:lang w:val="en-US"/>
            </w:rPr>
            <w:fldChar w:fldCharType="begin"/>
          </w:r>
          <w:r w:rsidRPr="00FF2A63">
            <w:rPr>
              <w:rFonts w:ascii="Arial" w:hAnsi="Arial" w:cs="Arial"/>
              <w:sz w:val="24"/>
              <w:szCs w:val="24"/>
              <w:lang w:val="en-US"/>
            </w:rPr>
            <w:instrText xml:space="preserve"> CITATION Par \l 1033 </w:instrText>
          </w:r>
          <w:r w:rsidRPr="00FF2A63">
            <w:rPr>
              <w:rFonts w:ascii="Arial" w:hAnsi="Arial" w:cs="Arial"/>
              <w:sz w:val="24"/>
              <w:szCs w:val="24"/>
              <w:lang w:val="en-US"/>
            </w:rPr>
            <w:fldChar w:fldCharType="separate"/>
          </w:r>
          <w:r w:rsidRPr="00F12377">
            <w:rPr>
              <w:rFonts w:ascii="Arial" w:hAnsi="Arial" w:cs="Arial"/>
              <w:i/>
              <w:iCs/>
              <w:noProof/>
              <w:sz w:val="20"/>
              <w:szCs w:val="20"/>
              <w:lang w:val="en-US"/>
            </w:rPr>
            <w:t>(Participating, non-participating, and opt-out providers</w:t>
          </w:r>
          <w:r w:rsidRPr="00FF2A63">
            <w:rPr>
              <w:rFonts w:ascii="Arial" w:hAnsi="Arial" w:cs="Arial"/>
              <w:noProof/>
              <w:sz w:val="24"/>
              <w:szCs w:val="24"/>
              <w:lang w:val="en-US"/>
            </w:rPr>
            <w:t>)</w:t>
          </w:r>
          <w:r w:rsidRPr="00FF2A63">
            <w:rPr>
              <w:rFonts w:ascii="Arial" w:hAnsi="Arial" w:cs="Arial"/>
              <w:sz w:val="24"/>
              <w:szCs w:val="24"/>
              <w:lang w:val="en-US"/>
            </w:rPr>
            <w:fldChar w:fldCharType="end"/>
          </w:r>
        </w:sdtContent>
      </w:sdt>
      <w:r w:rsidRPr="00FF2A63">
        <w:rPr>
          <w:rFonts w:ascii="Arial" w:hAnsi="Arial" w:cs="Arial"/>
          <w:sz w:val="24"/>
          <w:szCs w:val="24"/>
          <w:lang w:val="en-US"/>
        </w:rPr>
        <w:t xml:space="preserve">. </w:t>
      </w:r>
      <w:r w:rsidR="00F12377">
        <w:rPr>
          <w:rFonts w:ascii="Arial" w:hAnsi="Arial" w:cs="Arial"/>
          <w:sz w:val="24"/>
          <w:szCs w:val="24"/>
          <w:lang w:val="en-US"/>
        </w:rPr>
        <w:t>This</w:t>
      </w:r>
      <w:r w:rsidRPr="00FF2A63">
        <w:rPr>
          <w:rFonts w:ascii="Arial" w:hAnsi="Arial" w:cs="Arial"/>
          <w:sz w:val="24"/>
          <w:szCs w:val="24"/>
          <w:lang w:val="en-US"/>
        </w:rPr>
        <w:t xml:space="preserve"> </w:t>
      </w:r>
      <w:r w:rsidR="00F12377">
        <w:rPr>
          <w:rFonts w:ascii="Arial" w:hAnsi="Arial" w:cs="Arial"/>
          <w:sz w:val="24"/>
          <w:szCs w:val="24"/>
          <w:lang w:val="en-US"/>
        </w:rPr>
        <w:t xml:space="preserve">will </w:t>
      </w:r>
      <w:r w:rsidRPr="00FF2A63">
        <w:rPr>
          <w:rFonts w:ascii="Arial" w:hAnsi="Arial" w:cs="Arial"/>
          <w:sz w:val="24"/>
          <w:szCs w:val="24"/>
          <w:lang w:val="en-US"/>
        </w:rPr>
        <w:t>e</w:t>
      </w:r>
      <w:r w:rsidR="00FD150E" w:rsidRPr="00FF2A63">
        <w:rPr>
          <w:rFonts w:ascii="Arial" w:hAnsi="Arial" w:cs="Arial"/>
          <w:sz w:val="24"/>
          <w:szCs w:val="24"/>
          <w:lang w:val="en-US"/>
        </w:rPr>
        <w:t>nable the NHI to decide how much it would pay for certain service and the service providers abide by the decision.</w:t>
      </w:r>
    </w:p>
    <w:p w14:paraId="0634E7E2" w14:textId="444D4C89" w:rsidR="00FD150E" w:rsidRPr="00FF2A63" w:rsidRDefault="00F12377" w:rsidP="00FF2A63">
      <w:pPr>
        <w:jc w:val="both"/>
        <w:rPr>
          <w:rFonts w:ascii="Arial" w:hAnsi="Arial" w:cs="Arial"/>
          <w:sz w:val="24"/>
          <w:szCs w:val="24"/>
          <w:lang w:val="en-US"/>
        </w:rPr>
      </w:pPr>
      <w:r>
        <w:rPr>
          <w:rFonts w:ascii="Arial" w:hAnsi="Arial" w:cs="Arial"/>
          <w:sz w:val="24"/>
          <w:szCs w:val="24"/>
          <w:lang w:val="en-US"/>
        </w:rPr>
        <w:t xml:space="preserve">Such a system will make </w:t>
      </w:r>
      <w:r w:rsidR="00FD150E" w:rsidRPr="00FF2A63">
        <w:rPr>
          <w:rFonts w:ascii="Arial" w:hAnsi="Arial" w:cs="Arial"/>
          <w:sz w:val="24"/>
          <w:szCs w:val="24"/>
          <w:lang w:val="en-US"/>
        </w:rPr>
        <w:t>billing and payment more manageable and it will allow NHI to slowly crawl out from the financial hole price gouging has sunk it into.</w:t>
      </w:r>
    </w:p>
    <w:p w14:paraId="7D252F63" w14:textId="1571156D" w:rsidR="00AC21C6" w:rsidRPr="00FF2A63" w:rsidRDefault="00FD150E" w:rsidP="00FF2A63">
      <w:pPr>
        <w:jc w:val="both"/>
        <w:rPr>
          <w:rFonts w:ascii="Arial" w:hAnsi="Arial" w:cs="Arial"/>
          <w:sz w:val="24"/>
          <w:szCs w:val="24"/>
          <w:lang w:val="en-US"/>
        </w:rPr>
      </w:pPr>
      <w:r w:rsidRPr="00FF2A63">
        <w:rPr>
          <w:rFonts w:ascii="Arial" w:hAnsi="Arial" w:cs="Arial"/>
          <w:sz w:val="24"/>
          <w:szCs w:val="24"/>
          <w:lang w:val="en-US"/>
        </w:rPr>
        <w:t xml:space="preserve">It must be stated that prior to the implementation of such a service it would be imperative that an impact assessment is carried out to determine the effects this agreement will have on NHI stakeholders. </w:t>
      </w:r>
    </w:p>
    <w:p w14:paraId="2E4FA308" w14:textId="7F8805FC" w:rsidR="00FD150E" w:rsidRDefault="00FD150E" w:rsidP="00FF2A63">
      <w:pPr>
        <w:jc w:val="both"/>
        <w:rPr>
          <w:rFonts w:ascii="Arial" w:hAnsi="Arial" w:cs="Arial"/>
          <w:sz w:val="24"/>
          <w:szCs w:val="24"/>
          <w:lang w:val="en-US"/>
        </w:rPr>
      </w:pPr>
      <w:r w:rsidRPr="00FF2A63">
        <w:rPr>
          <w:rFonts w:ascii="Arial" w:hAnsi="Arial" w:cs="Arial"/>
          <w:sz w:val="24"/>
          <w:szCs w:val="24"/>
          <w:lang w:val="en-US"/>
        </w:rPr>
        <w:t xml:space="preserve">Extensive research will also need to be conducted </w:t>
      </w:r>
      <w:r w:rsidR="00F12377">
        <w:rPr>
          <w:rFonts w:ascii="Arial" w:hAnsi="Arial" w:cs="Arial"/>
          <w:sz w:val="24"/>
          <w:szCs w:val="24"/>
          <w:lang w:val="en-US"/>
        </w:rPr>
        <w:t>to ascertain</w:t>
      </w:r>
      <w:r w:rsidR="00ED5C2E">
        <w:rPr>
          <w:rFonts w:ascii="Arial" w:hAnsi="Arial" w:cs="Arial"/>
          <w:sz w:val="24"/>
          <w:szCs w:val="24"/>
          <w:lang w:val="en-US"/>
        </w:rPr>
        <w:t xml:space="preserve"> </w:t>
      </w:r>
      <w:r w:rsidRPr="00FF2A63">
        <w:rPr>
          <w:rFonts w:ascii="Arial" w:hAnsi="Arial" w:cs="Arial"/>
          <w:sz w:val="24"/>
          <w:szCs w:val="24"/>
          <w:lang w:val="en-US"/>
        </w:rPr>
        <w:t>risks such an implementation may pose</w:t>
      </w:r>
      <w:r w:rsidR="00F12377">
        <w:rPr>
          <w:rFonts w:ascii="Arial" w:hAnsi="Arial" w:cs="Arial"/>
          <w:sz w:val="24"/>
          <w:szCs w:val="24"/>
          <w:lang w:val="en-US"/>
        </w:rPr>
        <w:t xml:space="preserve"> considering</w:t>
      </w:r>
      <w:r w:rsidRPr="00FF2A63">
        <w:rPr>
          <w:rFonts w:ascii="Arial" w:hAnsi="Arial" w:cs="Arial"/>
          <w:sz w:val="24"/>
          <w:szCs w:val="24"/>
          <w:lang w:val="en-US"/>
        </w:rPr>
        <w:t xml:space="preserve"> the Caribbean </w:t>
      </w:r>
      <w:r w:rsidR="00F12377">
        <w:rPr>
          <w:rFonts w:ascii="Arial" w:hAnsi="Arial" w:cs="Arial"/>
          <w:sz w:val="24"/>
          <w:szCs w:val="24"/>
          <w:lang w:val="en-US"/>
        </w:rPr>
        <w:t>has</w:t>
      </w:r>
      <w:r w:rsidRPr="00FF2A63">
        <w:rPr>
          <w:rFonts w:ascii="Arial" w:hAnsi="Arial" w:cs="Arial"/>
          <w:sz w:val="24"/>
          <w:szCs w:val="24"/>
          <w:lang w:val="en-US"/>
        </w:rPr>
        <w:t xml:space="preserve"> a famous saying “The Stricter the Government the Wiser the Population.” </w:t>
      </w:r>
      <w:r w:rsidR="00F12377">
        <w:rPr>
          <w:rFonts w:ascii="Arial" w:hAnsi="Arial" w:cs="Arial"/>
          <w:sz w:val="24"/>
          <w:szCs w:val="24"/>
          <w:lang w:val="en-US"/>
        </w:rPr>
        <w:t xml:space="preserve">Which </w:t>
      </w:r>
      <w:r w:rsidRPr="00FF2A63">
        <w:rPr>
          <w:rFonts w:ascii="Arial" w:hAnsi="Arial" w:cs="Arial"/>
          <w:sz w:val="24"/>
          <w:szCs w:val="24"/>
          <w:lang w:val="en-US"/>
        </w:rPr>
        <w:t xml:space="preserve">means that by </w:t>
      </w:r>
      <w:r w:rsidR="00F12377">
        <w:rPr>
          <w:rFonts w:ascii="Arial" w:hAnsi="Arial" w:cs="Arial"/>
          <w:sz w:val="24"/>
          <w:szCs w:val="24"/>
          <w:lang w:val="en-US"/>
        </w:rPr>
        <w:t>thwarting</w:t>
      </w:r>
      <w:r w:rsidRPr="00FF2A63">
        <w:rPr>
          <w:rFonts w:ascii="Arial" w:hAnsi="Arial" w:cs="Arial"/>
          <w:sz w:val="24"/>
          <w:szCs w:val="24"/>
          <w:lang w:val="en-US"/>
        </w:rPr>
        <w:t xml:space="preserve"> this system providers might seek to implement and introduce new </w:t>
      </w:r>
      <w:r w:rsidR="00C477C4">
        <w:rPr>
          <w:rFonts w:ascii="Arial" w:hAnsi="Arial" w:cs="Arial"/>
          <w:sz w:val="24"/>
          <w:szCs w:val="24"/>
          <w:lang w:val="en-US"/>
        </w:rPr>
        <w:t>ways and means</w:t>
      </w:r>
      <w:r w:rsidRPr="00FF2A63">
        <w:rPr>
          <w:rFonts w:ascii="Arial" w:hAnsi="Arial" w:cs="Arial"/>
          <w:sz w:val="24"/>
          <w:szCs w:val="24"/>
          <w:lang w:val="en-US"/>
        </w:rPr>
        <w:t xml:space="preserve">. </w:t>
      </w:r>
    </w:p>
    <w:p w14:paraId="70953435" w14:textId="5A51CCA3" w:rsidR="000F7F98" w:rsidRDefault="000F7F98" w:rsidP="00FF2A63">
      <w:pPr>
        <w:jc w:val="both"/>
      </w:pPr>
      <w:r>
        <w:rPr>
          <w:rFonts w:ascii="Arial" w:hAnsi="Arial" w:cs="Arial"/>
          <w:sz w:val="24"/>
          <w:szCs w:val="24"/>
          <w:lang w:val="en-US"/>
        </w:rPr>
        <w:t xml:space="preserve">In the previous documents a call was made for the VINHI to partner with the BVI Health Services Authority to make public healthcare a priority. </w:t>
      </w:r>
    </w:p>
    <w:p w14:paraId="46A3D467" w14:textId="0F2477E3" w:rsidR="000F7F98" w:rsidRDefault="000F7F98" w:rsidP="00FF2A63">
      <w:pPr>
        <w:jc w:val="both"/>
        <w:rPr>
          <w:rFonts w:ascii="Arial" w:hAnsi="Arial" w:cs="Arial"/>
          <w:sz w:val="24"/>
          <w:szCs w:val="24"/>
          <w:lang w:val="en-US"/>
        </w:rPr>
      </w:pPr>
      <w:r w:rsidRPr="000F7F98">
        <w:rPr>
          <w:rFonts w:ascii="Arial" w:hAnsi="Arial" w:cs="Arial"/>
          <w:sz w:val="24"/>
          <w:szCs w:val="24"/>
          <w:lang w:val="en-US"/>
        </w:rPr>
        <w:t>It is recommended that</w:t>
      </w:r>
      <w:r>
        <w:rPr>
          <w:lang w:val="en-US"/>
        </w:rPr>
        <w:t xml:space="preserve"> </w:t>
      </w:r>
      <w:r w:rsidRPr="000F7F98">
        <w:rPr>
          <w:rFonts w:ascii="Arial" w:hAnsi="Arial" w:cs="Arial"/>
          <w:sz w:val="24"/>
          <w:szCs w:val="24"/>
          <w:lang w:val="en-US"/>
        </w:rPr>
        <w:t xml:space="preserve">technology </w:t>
      </w:r>
      <w:r w:rsidR="00C477C4">
        <w:rPr>
          <w:rFonts w:ascii="Arial" w:hAnsi="Arial" w:cs="Arial"/>
          <w:sz w:val="24"/>
          <w:szCs w:val="24"/>
          <w:lang w:val="en-US"/>
        </w:rPr>
        <w:t>becomes</w:t>
      </w:r>
      <w:r w:rsidRPr="000F7F98">
        <w:rPr>
          <w:rFonts w:ascii="Arial" w:hAnsi="Arial" w:cs="Arial"/>
          <w:sz w:val="24"/>
          <w:szCs w:val="24"/>
          <w:lang w:val="en-US"/>
        </w:rPr>
        <w:t xml:space="preserve"> a major ingredient in the VINHI Sustainability Strategy as it can </w:t>
      </w:r>
      <w:r>
        <w:rPr>
          <w:rFonts w:ascii="Arial" w:hAnsi="Arial" w:cs="Arial"/>
          <w:sz w:val="24"/>
          <w:szCs w:val="24"/>
          <w:lang w:val="en-US"/>
        </w:rPr>
        <w:t>become</w:t>
      </w:r>
      <w:r w:rsidRPr="000F7F98">
        <w:rPr>
          <w:rFonts w:ascii="Arial" w:hAnsi="Arial" w:cs="Arial"/>
          <w:sz w:val="24"/>
          <w:szCs w:val="24"/>
          <w:lang w:val="en-US"/>
        </w:rPr>
        <w:t xml:space="preserve"> a great cost saving tool. In the previous documents the organization becoming more digital was mentioned. However, as price gouging continues this assessment recommends that the organization goes a step further and utilize technology to offer digital service in the form of </w:t>
      </w:r>
      <w:proofErr w:type="gramStart"/>
      <w:r w:rsidR="006D347A">
        <w:rPr>
          <w:rFonts w:ascii="Arial" w:hAnsi="Arial" w:cs="Arial"/>
          <w:sz w:val="24"/>
          <w:szCs w:val="24"/>
          <w:lang w:val="en-US"/>
        </w:rPr>
        <w:t>low cost</w:t>
      </w:r>
      <w:proofErr w:type="gramEnd"/>
      <w:r w:rsidR="006D347A">
        <w:rPr>
          <w:rFonts w:ascii="Arial" w:hAnsi="Arial" w:cs="Arial"/>
          <w:sz w:val="24"/>
          <w:szCs w:val="24"/>
          <w:lang w:val="en-US"/>
        </w:rPr>
        <w:t xml:space="preserve"> </w:t>
      </w:r>
      <w:r w:rsidRPr="000F7F98">
        <w:rPr>
          <w:rFonts w:ascii="Arial" w:hAnsi="Arial" w:cs="Arial"/>
          <w:sz w:val="24"/>
          <w:szCs w:val="24"/>
          <w:lang w:val="en-US"/>
        </w:rPr>
        <w:t>telemedicine.</w:t>
      </w:r>
      <w:r>
        <w:rPr>
          <w:rFonts w:ascii="Arial" w:hAnsi="Arial" w:cs="Arial"/>
          <w:sz w:val="24"/>
          <w:szCs w:val="24"/>
          <w:lang w:val="en-US"/>
        </w:rPr>
        <w:t xml:space="preserve"> </w:t>
      </w:r>
    </w:p>
    <w:p w14:paraId="01AE9C5C" w14:textId="1E7A2016" w:rsidR="000F7F98" w:rsidRDefault="000F7F98" w:rsidP="00FF2A63">
      <w:pPr>
        <w:jc w:val="both"/>
        <w:rPr>
          <w:rFonts w:ascii="Arial" w:hAnsi="Arial" w:cs="Arial"/>
          <w:sz w:val="24"/>
          <w:szCs w:val="24"/>
          <w:lang w:val="en-US"/>
        </w:rPr>
      </w:pPr>
      <w:r>
        <w:rPr>
          <w:rFonts w:ascii="Arial" w:hAnsi="Arial" w:cs="Arial"/>
          <w:sz w:val="24"/>
          <w:szCs w:val="24"/>
          <w:lang w:val="en-US"/>
        </w:rPr>
        <w:t xml:space="preserve">This can be used an appropriate response to clients complaint about long </w:t>
      </w:r>
      <w:r w:rsidR="00C477C4">
        <w:rPr>
          <w:rFonts w:ascii="Arial" w:hAnsi="Arial" w:cs="Arial"/>
          <w:sz w:val="24"/>
          <w:szCs w:val="24"/>
          <w:lang w:val="en-US"/>
        </w:rPr>
        <w:t>DDOS Hospi</w:t>
      </w:r>
      <w:r w:rsidR="00AC2FBA">
        <w:rPr>
          <w:rFonts w:ascii="Arial" w:hAnsi="Arial" w:cs="Arial"/>
          <w:sz w:val="24"/>
          <w:szCs w:val="24"/>
          <w:lang w:val="en-US"/>
        </w:rPr>
        <w:t>t</w:t>
      </w:r>
      <w:r w:rsidR="00C477C4">
        <w:rPr>
          <w:rFonts w:ascii="Arial" w:hAnsi="Arial" w:cs="Arial"/>
          <w:sz w:val="24"/>
          <w:szCs w:val="24"/>
          <w:lang w:val="en-US"/>
        </w:rPr>
        <w:t>al</w:t>
      </w:r>
      <w:r>
        <w:rPr>
          <w:rFonts w:ascii="Arial" w:hAnsi="Arial" w:cs="Arial"/>
          <w:sz w:val="24"/>
          <w:szCs w:val="24"/>
          <w:lang w:val="en-US"/>
        </w:rPr>
        <w:t xml:space="preserve"> wait time and access to specialist issue as through the use of an app that is available on both Android and IOS clients would be able to get treatment from the comfort of their homes. Considering that the transportation to the main DDOS hospital is a major barrier for residents living on the outer islands of Virgin </w:t>
      </w:r>
      <w:proofErr w:type="spellStart"/>
      <w:r>
        <w:rPr>
          <w:rFonts w:ascii="Arial" w:hAnsi="Arial" w:cs="Arial"/>
          <w:sz w:val="24"/>
          <w:szCs w:val="24"/>
          <w:lang w:val="en-US"/>
        </w:rPr>
        <w:t>Gorda</w:t>
      </w:r>
      <w:proofErr w:type="spellEnd"/>
      <w:r>
        <w:rPr>
          <w:rFonts w:ascii="Arial" w:hAnsi="Arial" w:cs="Arial"/>
          <w:sz w:val="24"/>
          <w:szCs w:val="24"/>
          <w:lang w:val="en-US"/>
        </w:rPr>
        <w:t xml:space="preserve">, </w:t>
      </w:r>
      <w:proofErr w:type="spellStart"/>
      <w:r>
        <w:rPr>
          <w:rFonts w:ascii="Arial" w:hAnsi="Arial" w:cs="Arial"/>
          <w:sz w:val="24"/>
          <w:szCs w:val="24"/>
          <w:lang w:val="en-US"/>
        </w:rPr>
        <w:t>Anegada</w:t>
      </w:r>
      <w:proofErr w:type="spellEnd"/>
      <w:r>
        <w:rPr>
          <w:rFonts w:ascii="Arial" w:hAnsi="Arial" w:cs="Arial"/>
          <w:sz w:val="24"/>
          <w:szCs w:val="24"/>
          <w:lang w:val="en-US"/>
        </w:rPr>
        <w:t xml:space="preserve">, and </w:t>
      </w:r>
      <w:proofErr w:type="spellStart"/>
      <w:r>
        <w:rPr>
          <w:rFonts w:ascii="Arial" w:hAnsi="Arial" w:cs="Arial"/>
          <w:sz w:val="24"/>
          <w:szCs w:val="24"/>
          <w:lang w:val="en-US"/>
        </w:rPr>
        <w:t>Jost</w:t>
      </w:r>
      <w:proofErr w:type="spellEnd"/>
      <w:r>
        <w:rPr>
          <w:rFonts w:ascii="Arial" w:hAnsi="Arial" w:cs="Arial"/>
          <w:sz w:val="24"/>
          <w:szCs w:val="24"/>
          <w:lang w:val="en-US"/>
        </w:rPr>
        <w:t xml:space="preserve"> Van Dyke this service will be a great help.</w:t>
      </w:r>
    </w:p>
    <w:p w14:paraId="29E188AC" w14:textId="5D4A563F" w:rsidR="000F7F98" w:rsidRDefault="000F7F98" w:rsidP="00FF2A63">
      <w:pPr>
        <w:jc w:val="both"/>
        <w:rPr>
          <w:rFonts w:ascii="Arial" w:hAnsi="Arial" w:cs="Arial"/>
          <w:sz w:val="24"/>
          <w:szCs w:val="24"/>
          <w:lang w:val="en-US"/>
        </w:rPr>
      </w:pPr>
      <w:r>
        <w:rPr>
          <w:rFonts w:ascii="Arial" w:hAnsi="Arial" w:cs="Arial"/>
          <w:sz w:val="24"/>
          <w:szCs w:val="24"/>
          <w:lang w:val="en-US"/>
        </w:rPr>
        <w:t>The app will be a joint venture between the VINHI and the BVIHSA</w:t>
      </w:r>
      <w:r w:rsidR="00C477C4">
        <w:rPr>
          <w:rFonts w:ascii="Arial" w:hAnsi="Arial" w:cs="Arial"/>
          <w:sz w:val="24"/>
          <w:szCs w:val="24"/>
          <w:lang w:val="en-US"/>
        </w:rPr>
        <w:t xml:space="preserve"> </w:t>
      </w:r>
      <w:proofErr w:type="gramStart"/>
      <w:r w:rsidR="00C477C4">
        <w:rPr>
          <w:rFonts w:ascii="Arial" w:hAnsi="Arial" w:cs="Arial"/>
          <w:sz w:val="24"/>
          <w:szCs w:val="24"/>
          <w:lang w:val="en-US"/>
        </w:rPr>
        <w:t>( governing</w:t>
      </w:r>
      <w:proofErr w:type="gramEnd"/>
      <w:r w:rsidR="00C477C4">
        <w:rPr>
          <w:rFonts w:ascii="Arial" w:hAnsi="Arial" w:cs="Arial"/>
          <w:sz w:val="24"/>
          <w:szCs w:val="24"/>
          <w:lang w:val="en-US"/>
        </w:rPr>
        <w:t xml:space="preserve"> body for public health care</w:t>
      </w:r>
      <w:r w:rsidR="0039655B">
        <w:rPr>
          <w:rFonts w:ascii="Arial" w:hAnsi="Arial" w:cs="Arial"/>
          <w:sz w:val="24"/>
          <w:szCs w:val="24"/>
          <w:lang w:val="en-US"/>
        </w:rPr>
        <w:t xml:space="preserve"> in BVI). The venture </w:t>
      </w:r>
      <w:r w:rsidR="00C32C25">
        <w:rPr>
          <w:rFonts w:ascii="Arial" w:hAnsi="Arial" w:cs="Arial"/>
          <w:sz w:val="24"/>
          <w:szCs w:val="24"/>
          <w:lang w:val="en-US"/>
        </w:rPr>
        <w:t>will see clients being able use video chat and photos to communicate their symptoms and issues to physicians</w:t>
      </w:r>
      <w:r w:rsidR="0039655B">
        <w:rPr>
          <w:rFonts w:ascii="Arial" w:hAnsi="Arial" w:cs="Arial"/>
          <w:sz w:val="24"/>
          <w:szCs w:val="24"/>
          <w:lang w:val="en-US"/>
        </w:rPr>
        <w:t>;</w:t>
      </w:r>
      <w:r w:rsidR="00C32C25">
        <w:rPr>
          <w:rFonts w:ascii="Arial" w:hAnsi="Arial" w:cs="Arial"/>
          <w:sz w:val="24"/>
          <w:szCs w:val="24"/>
          <w:lang w:val="en-US"/>
        </w:rPr>
        <w:t xml:space="preserve"> and in the process cut consultation cost, </w:t>
      </w:r>
      <w:r w:rsidR="0039655B">
        <w:rPr>
          <w:rFonts w:ascii="Arial" w:hAnsi="Arial" w:cs="Arial"/>
          <w:sz w:val="24"/>
          <w:szCs w:val="24"/>
          <w:lang w:val="en-US"/>
        </w:rPr>
        <w:t xml:space="preserve">plus </w:t>
      </w:r>
      <w:r w:rsidR="00C32C25">
        <w:rPr>
          <w:rFonts w:ascii="Arial" w:hAnsi="Arial" w:cs="Arial"/>
          <w:sz w:val="24"/>
          <w:szCs w:val="24"/>
          <w:lang w:val="en-US"/>
        </w:rPr>
        <w:t>reduce the queue at the hospital emergency room.</w:t>
      </w:r>
    </w:p>
    <w:p w14:paraId="0391957A" w14:textId="5EEB6D24" w:rsidR="00C32C25" w:rsidRDefault="00C32C25" w:rsidP="00FF2A63">
      <w:pPr>
        <w:jc w:val="both"/>
        <w:rPr>
          <w:rFonts w:ascii="Arial" w:hAnsi="Arial" w:cs="Arial"/>
          <w:sz w:val="24"/>
          <w:szCs w:val="24"/>
          <w:lang w:val="en-US"/>
        </w:rPr>
      </w:pPr>
      <w:r>
        <w:rPr>
          <w:rFonts w:ascii="Arial" w:hAnsi="Arial" w:cs="Arial"/>
          <w:sz w:val="24"/>
          <w:szCs w:val="24"/>
          <w:lang w:val="en-US"/>
        </w:rPr>
        <w:t xml:space="preserve">This option would be available for </w:t>
      </w:r>
      <w:r w:rsidR="0039655B">
        <w:rPr>
          <w:rFonts w:ascii="Arial" w:hAnsi="Arial" w:cs="Arial"/>
          <w:sz w:val="24"/>
          <w:szCs w:val="24"/>
          <w:lang w:val="en-US"/>
        </w:rPr>
        <w:t>services</w:t>
      </w:r>
      <w:r>
        <w:rPr>
          <w:rFonts w:ascii="Arial" w:hAnsi="Arial" w:cs="Arial"/>
          <w:sz w:val="24"/>
          <w:szCs w:val="24"/>
          <w:lang w:val="en-US"/>
        </w:rPr>
        <w:t xml:space="preserve"> such as: </w:t>
      </w:r>
      <w:r w:rsidRPr="00C32C25">
        <w:rPr>
          <w:rFonts w:ascii="Arial" w:hAnsi="Arial" w:cs="Arial"/>
          <w:sz w:val="24"/>
          <w:szCs w:val="24"/>
          <w:lang w:val="en-US"/>
        </w:rPr>
        <w:t>Pediatrics</w:t>
      </w:r>
      <w:r>
        <w:rPr>
          <w:rFonts w:ascii="Arial" w:hAnsi="Arial" w:cs="Arial"/>
          <w:sz w:val="24"/>
          <w:szCs w:val="24"/>
          <w:lang w:val="en-US"/>
        </w:rPr>
        <w:t xml:space="preserve">, </w:t>
      </w:r>
      <w:r w:rsidRPr="00C32C25">
        <w:rPr>
          <w:rFonts w:ascii="Arial" w:hAnsi="Arial" w:cs="Arial"/>
          <w:sz w:val="24"/>
          <w:szCs w:val="24"/>
          <w:lang w:val="en-US"/>
        </w:rPr>
        <w:t xml:space="preserve">colds and flus; ear, nose, and throat issues; </w:t>
      </w:r>
      <w:r>
        <w:rPr>
          <w:rFonts w:ascii="Arial" w:hAnsi="Arial" w:cs="Arial"/>
          <w:sz w:val="24"/>
          <w:szCs w:val="24"/>
          <w:lang w:val="en-US"/>
        </w:rPr>
        <w:t xml:space="preserve">dermatology, </w:t>
      </w:r>
      <w:r w:rsidRPr="00C32C25">
        <w:rPr>
          <w:rFonts w:ascii="Arial" w:hAnsi="Arial" w:cs="Arial"/>
          <w:sz w:val="24"/>
          <w:szCs w:val="24"/>
          <w:lang w:val="en-US"/>
        </w:rPr>
        <w:t>insect bites; urinary tract infections</w:t>
      </w:r>
      <w:r>
        <w:rPr>
          <w:rFonts w:ascii="Arial" w:hAnsi="Arial" w:cs="Arial"/>
          <w:sz w:val="24"/>
          <w:szCs w:val="24"/>
          <w:lang w:val="en-US"/>
        </w:rPr>
        <w:t xml:space="preserve">, pain management, </w:t>
      </w:r>
      <w:bookmarkStart w:id="1" w:name="_GoBack"/>
      <w:bookmarkEnd w:id="1"/>
      <w:r>
        <w:rPr>
          <w:rFonts w:ascii="Arial" w:hAnsi="Arial" w:cs="Arial"/>
          <w:sz w:val="24"/>
          <w:szCs w:val="24"/>
          <w:lang w:val="en-US"/>
        </w:rPr>
        <w:t>prescription queries, m</w:t>
      </w:r>
      <w:r w:rsidRPr="00C32C25">
        <w:rPr>
          <w:rFonts w:ascii="Arial" w:hAnsi="Arial" w:cs="Arial"/>
          <w:sz w:val="24"/>
          <w:szCs w:val="24"/>
          <w:lang w:val="en-US"/>
        </w:rPr>
        <w:t xml:space="preserve">ental </w:t>
      </w:r>
      <w:r>
        <w:rPr>
          <w:rFonts w:ascii="Arial" w:hAnsi="Arial" w:cs="Arial"/>
          <w:sz w:val="24"/>
          <w:szCs w:val="24"/>
          <w:lang w:val="en-US"/>
        </w:rPr>
        <w:t>h</w:t>
      </w:r>
      <w:r w:rsidRPr="00C32C25">
        <w:rPr>
          <w:rFonts w:ascii="Arial" w:hAnsi="Arial" w:cs="Arial"/>
          <w:sz w:val="24"/>
          <w:szCs w:val="24"/>
          <w:lang w:val="en-US"/>
        </w:rPr>
        <w:t>ealth</w:t>
      </w:r>
      <w:r>
        <w:rPr>
          <w:rFonts w:ascii="Arial" w:hAnsi="Arial" w:cs="Arial"/>
          <w:sz w:val="24"/>
          <w:szCs w:val="24"/>
          <w:lang w:val="en-US"/>
        </w:rPr>
        <w:t xml:space="preserve">, and </w:t>
      </w:r>
      <w:r w:rsidRPr="00C32C25">
        <w:rPr>
          <w:rFonts w:ascii="Arial" w:hAnsi="Arial" w:cs="Arial"/>
          <w:sz w:val="24"/>
          <w:szCs w:val="24"/>
          <w:lang w:val="en-US"/>
        </w:rPr>
        <w:t>OB/GYN</w:t>
      </w:r>
      <w:r>
        <w:rPr>
          <w:rFonts w:ascii="Arial" w:hAnsi="Arial" w:cs="Arial"/>
          <w:sz w:val="24"/>
          <w:szCs w:val="24"/>
          <w:lang w:val="en-US"/>
        </w:rPr>
        <w:t xml:space="preserve"> matters.</w:t>
      </w:r>
    </w:p>
    <w:p w14:paraId="7C0B6C1E" w14:textId="4FEBA8F0" w:rsidR="006F09B1" w:rsidRPr="000F7F98" w:rsidRDefault="006F09B1" w:rsidP="00FF2A63">
      <w:pPr>
        <w:jc w:val="both"/>
      </w:pPr>
      <w:r>
        <w:rPr>
          <w:rFonts w:ascii="Arial" w:hAnsi="Arial" w:cs="Arial"/>
          <w:sz w:val="24"/>
          <w:szCs w:val="24"/>
          <w:lang w:val="en-US"/>
        </w:rPr>
        <w:lastRenderedPageBreak/>
        <w:t xml:space="preserve">In addition to emergency and early consultative visits telemedicine can also be used to do </w:t>
      </w:r>
      <w:r w:rsidRPr="006F09B1">
        <w:rPr>
          <w:rFonts w:ascii="Arial" w:hAnsi="Arial" w:cs="Arial"/>
          <w:sz w:val="24"/>
          <w:szCs w:val="24"/>
          <w:lang w:val="en-US"/>
        </w:rPr>
        <w:t>post-operation</w:t>
      </w:r>
      <w:r>
        <w:rPr>
          <w:rFonts w:ascii="Arial" w:hAnsi="Arial" w:cs="Arial"/>
          <w:sz w:val="24"/>
          <w:szCs w:val="24"/>
          <w:lang w:val="en-US"/>
        </w:rPr>
        <w:t xml:space="preserve"> follow ups to monitor how patients who have had surgeries are doing.</w:t>
      </w:r>
    </w:p>
    <w:p w14:paraId="02C7757C" w14:textId="6D0B6088" w:rsidR="00636F52" w:rsidRPr="00FF2A63" w:rsidRDefault="00636F52" w:rsidP="00FF2A63">
      <w:pPr>
        <w:jc w:val="both"/>
        <w:rPr>
          <w:rFonts w:ascii="Arial" w:hAnsi="Arial" w:cs="Arial"/>
          <w:sz w:val="24"/>
          <w:szCs w:val="24"/>
          <w:lang w:val="en-US"/>
        </w:rPr>
      </w:pPr>
    </w:p>
    <w:p w14:paraId="26578BED" w14:textId="4A442E19" w:rsidR="00D64132" w:rsidRPr="0051032B" w:rsidRDefault="00FF2232" w:rsidP="00FF2A63">
      <w:pPr>
        <w:jc w:val="both"/>
        <w:rPr>
          <w:rFonts w:ascii="Arial" w:hAnsi="Arial" w:cs="Arial"/>
          <w:b/>
          <w:bCs/>
          <w:sz w:val="24"/>
          <w:szCs w:val="24"/>
          <w:lang w:val="en-US"/>
        </w:rPr>
      </w:pPr>
      <w:r>
        <w:rPr>
          <w:rFonts w:ascii="Arial" w:hAnsi="Arial" w:cs="Arial"/>
          <w:b/>
          <w:bCs/>
          <w:sz w:val="24"/>
          <w:szCs w:val="24"/>
          <w:lang w:val="en-US"/>
        </w:rPr>
        <w:t>NHI Dropped the Ball</w:t>
      </w:r>
      <w:r w:rsidR="008D61E1">
        <w:rPr>
          <w:rFonts w:ascii="Arial" w:hAnsi="Arial" w:cs="Arial"/>
          <w:b/>
          <w:bCs/>
          <w:sz w:val="24"/>
          <w:szCs w:val="24"/>
          <w:lang w:val="en-US"/>
        </w:rPr>
        <w:t xml:space="preserve"> on Preventative Care</w:t>
      </w:r>
    </w:p>
    <w:p w14:paraId="503C19B2" w14:textId="77777777" w:rsidR="0039655B" w:rsidRPr="0039655B" w:rsidRDefault="004729B6" w:rsidP="00FF2A63">
      <w:pPr>
        <w:jc w:val="both"/>
        <w:rPr>
          <w:rFonts w:ascii="Arial" w:hAnsi="Arial" w:cs="Arial"/>
          <w:i/>
          <w:iCs/>
          <w:sz w:val="24"/>
          <w:szCs w:val="24"/>
          <w:lang w:val="en-US"/>
        </w:rPr>
      </w:pPr>
      <w:r w:rsidRPr="0039655B">
        <w:rPr>
          <w:rFonts w:ascii="Arial" w:hAnsi="Arial" w:cs="Arial"/>
          <w:i/>
          <w:iCs/>
          <w:sz w:val="24"/>
          <w:szCs w:val="24"/>
          <w:lang w:val="en-US"/>
        </w:rPr>
        <w:t xml:space="preserve">NHI A Propeller </w:t>
      </w:r>
      <w:proofErr w:type="gramStart"/>
      <w:r w:rsidRPr="0039655B">
        <w:rPr>
          <w:rFonts w:ascii="Arial" w:hAnsi="Arial" w:cs="Arial"/>
          <w:i/>
          <w:iCs/>
          <w:sz w:val="24"/>
          <w:szCs w:val="24"/>
          <w:lang w:val="en-US"/>
        </w:rPr>
        <w:t>For</w:t>
      </w:r>
      <w:proofErr w:type="gramEnd"/>
      <w:r w:rsidRPr="0039655B">
        <w:rPr>
          <w:rFonts w:ascii="Arial" w:hAnsi="Arial" w:cs="Arial"/>
          <w:i/>
          <w:iCs/>
          <w:sz w:val="24"/>
          <w:szCs w:val="24"/>
          <w:lang w:val="en-US"/>
        </w:rPr>
        <w:t xml:space="preserve"> Healthy Lifestyle Changes</w:t>
      </w:r>
      <w:r w:rsidR="008D61E1" w:rsidRPr="0039655B">
        <w:rPr>
          <w:rFonts w:ascii="Arial" w:hAnsi="Arial" w:cs="Arial"/>
          <w:i/>
          <w:iCs/>
          <w:sz w:val="24"/>
          <w:szCs w:val="24"/>
          <w:lang w:val="en-US"/>
        </w:rPr>
        <w:t xml:space="preserve"> </w:t>
      </w:r>
    </w:p>
    <w:p w14:paraId="74007B3B" w14:textId="203F034D" w:rsidR="00D64132" w:rsidRDefault="0039655B" w:rsidP="00FF2A63">
      <w:pPr>
        <w:jc w:val="both"/>
        <w:rPr>
          <w:rFonts w:ascii="Arial" w:hAnsi="Arial" w:cs="Arial"/>
          <w:sz w:val="24"/>
          <w:szCs w:val="24"/>
          <w:lang w:val="en-US"/>
        </w:rPr>
      </w:pPr>
      <w:r>
        <w:rPr>
          <w:rFonts w:ascii="Arial" w:hAnsi="Arial" w:cs="Arial"/>
          <w:sz w:val="24"/>
          <w:szCs w:val="24"/>
          <w:lang w:val="en-US"/>
        </w:rPr>
        <w:t>C</w:t>
      </w:r>
      <w:r w:rsidR="008D61E1">
        <w:rPr>
          <w:rFonts w:ascii="Arial" w:hAnsi="Arial" w:cs="Arial"/>
          <w:sz w:val="24"/>
          <w:szCs w:val="24"/>
          <w:lang w:val="en-US"/>
        </w:rPr>
        <w:t xml:space="preserve">onsidering that chronic noncommunicable diseases are a major cause of death </w:t>
      </w:r>
      <w:r>
        <w:rPr>
          <w:rFonts w:ascii="Arial" w:hAnsi="Arial" w:cs="Arial"/>
          <w:sz w:val="24"/>
          <w:szCs w:val="24"/>
          <w:lang w:val="en-US"/>
        </w:rPr>
        <w:t xml:space="preserve">in the BVI </w:t>
      </w:r>
      <w:r w:rsidR="008D61E1">
        <w:rPr>
          <w:rFonts w:ascii="Arial" w:hAnsi="Arial" w:cs="Arial"/>
          <w:sz w:val="24"/>
          <w:szCs w:val="24"/>
          <w:lang w:val="en-US"/>
        </w:rPr>
        <w:t>the National Health Insurance will give credence to the proverb --- an ounce of prevention is worth a ton of cure by pushing for health lifestyles.</w:t>
      </w:r>
    </w:p>
    <w:p w14:paraId="226C4DE2" w14:textId="491E5715" w:rsidR="008D61E1" w:rsidRDefault="008D61E1" w:rsidP="00FF2A63">
      <w:pPr>
        <w:jc w:val="both"/>
        <w:rPr>
          <w:rFonts w:ascii="Arial" w:hAnsi="Arial" w:cs="Arial"/>
          <w:sz w:val="24"/>
          <w:szCs w:val="24"/>
          <w:lang w:val="en-US"/>
        </w:rPr>
      </w:pPr>
      <w:r>
        <w:rPr>
          <w:rFonts w:ascii="Arial" w:hAnsi="Arial" w:cs="Arial"/>
          <w:sz w:val="24"/>
          <w:szCs w:val="24"/>
          <w:lang w:val="en-US"/>
        </w:rPr>
        <w:t>The Sustainability Plan laments the fact that public health facilities are incurring a high cost to deliver affordable health care service. Therefore</w:t>
      </w:r>
      <w:r w:rsidR="0039655B">
        <w:rPr>
          <w:rFonts w:ascii="Arial" w:hAnsi="Arial" w:cs="Arial"/>
          <w:sz w:val="24"/>
          <w:szCs w:val="24"/>
          <w:lang w:val="en-US"/>
        </w:rPr>
        <w:t>,</w:t>
      </w:r>
      <w:r>
        <w:rPr>
          <w:rFonts w:ascii="Arial" w:hAnsi="Arial" w:cs="Arial"/>
          <w:sz w:val="24"/>
          <w:szCs w:val="24"/>
          <w:lang w:val="en-US"/>
        </w:rPr>
        <w:t xml:space="preserve"> it is being proposed that by promoting a health lifestyle we would be investing in a healthier population and therefore reduce the stifling cost NHI </w:t>
      </w:r>
      <w:r w:rsidR="0039655B">
        <w:rPr>
          <w:rFonts w:ascii="Arial" w:hAnsi="Arial" w:cs="Arial"/>
          <w:sz w:val="24"/>
          <w:szCs w:val="24"/>
          <w:lang w:val="en-US"/>
        </w:rPr>
        <w:t xml:space="preserve">is </w:t>
      </w:r>
      <w:r>
        <w:rPr>
          <w:rFonts w:ascii="Arial" w:hAnsi="Arial" w:cs="Arial"/>
          <w:sz w:val="24"/>
          <w:szCs w:val="24"/>
          <w:lang w:val="en-US"/>
        </w:rPr>
        <w:t>saddled with.</w:t>
      </w:r>
    </w:p>
    <w:p w14:paraId="0C759D60" w14:textId="3E06B44F" w:rsidR="00C9528B" w:rsidRPr="00C9528B" w:rsidRDefault="008D61E1" w:rsidP="00FF2A63">
      <w:pPr>
        <w:jc w:val="both"/>
        <w:rPr>
          <w:rFonts w:ascii="Arial" w:hAnsi="Arial" w:cs="Arial"/>
          <w:sz w:val="24"/>
          <w:szCs w:val="24"/>
        </w:rPr>
      </w:pPr>
      <w:r>
        <w:rPr>
          <w:rFonts w:ascii="Arial" w:hAnsi="Arial" w:cs="Arial"/>
          <w:sz w:val="24"/>
          <w:szCs w:val="24"/>
          <w:lang w:val="en-US"/>
        </w:rPr>
        <w:t>The non</w:t>
      </w:r>
      <w:r w:rsidR="00C9528B">
        <w:rPr>
          <w:rFonts w:ascii="Arial" w:hAnsi="Arial" w:cs="Arial"/>
          <w:sz w:val="24"/>
          <w:szCs w:val="24"/>
          <w:lang w:val="en-US"/>
        </w:rPr>
        <w:t>-communicable</w:t>
      </w:r>
      <w:r>
        <w:rPr>
          <w:rFonts w:ascii="Arial" w:hAnsi="Arial" w:cs="Arial"/>
          <w:sz w:val="24"/>
          <w:szCs w:val="24"/>
          <w:lang w:val="en-US"/>
        </w:rPr>
        <w:t xml:space="preserve"> disease situation was chronicled in a 2012 report </w:t>
      </w:r>
      <w:r w:rsidR="00A81EF0">
        <w:rPr>
          <w:rFonts w:ascii="Arial" w:hAnsi="Arial" w:cs="Arial"/>
          <w:sz w:val="24"/>
          <w:szCs w:val="24"/>
          <w:lang w:val="en-US"/>
        </w:rPr>
        <w:t xml:space="preserve">that was </w:t>
      </w:r>
      <w:r w:rsidR="00A81EF0" w:rsidRPr="00C9528B">
        <w:rPr>
          <w:rFonts w:ascii="Arial" w:hAnsi="Arial" w:cs="Arial"/>
          <w:sz w:val="24"/>
          <w:szCs w:val="24"/>
          <w:lang w:val="en-US"/>
        </w:rPr>
        <w:t xml:space="preserve">created by the Pan American Health Organization </w:t>
      </w:r>
      <w:sdt>
        <w:sdtPr>
          <w:rPr>
            <w:rFonts w:ascii="Arial" w:hAnsi="Arial" w:cs="Arial"/>
            <w:i/>
            <w:iCs/>
            <w:sz w:val="20"/>
            <w:szCs w:val="20"/>
            <w:lang w:val="en-US"/>
          </w:rPr>
          <w:id w:val="-1698075232"/>
          <w:citation/>
        </w:sdtPr>
        <w:sdtEndPr/>
        <w:sdtContent>
          <w:r w:rsidR="001345FD" w:rsidRPr="0039655B">
            <w:rPr>
              <w:rFonts w:ascii="Arial" w:hAnsi="Arial" w:cs="Arial"/>
              <w:i/>
              <w:iCs/>
              <w:sz w:val="20"/>
              <w:szCs w:val="20"/>
              <w:lang w:val="en-US"/>
            </w:rPr>
            <w:fldChar w:fldCharType="begin"/>
          </w:r>
          <w:r w:rsidR="001345FD" w:rsidRPr="0039655B">
            <w:rPr>
              <w:rFonts w:ascii="Arial" w:hAnsi="Arial" w:cs="Arial"/>
              <w:i/>
              <w:iCs/>
              <w:sz w:val="20"/>
              <w:szCs w:val="20"/>
              <w:lang w:val="en-US"/>
            </w:rPr>
            <w:instrText xml:space="preserve"> CITATION PAH12 \l 1033 </w:instrText>
          </w:r>
          <w:r w:rsidR="001345FD" w:rsidRPr="0039655B">
            <w:rPr>
              <w:rFonts w:ascii="Arial" w:hAnsi="Arial" w:cs="Arial"/>
              <w:i/>
              <w:iCs/>
              <w:sz w:val="20"/>
              <w:szCs w:val="20"/>
              <w:lang w:val="en-US"/>
            </w:rPr>
            <w:fldChar w:fldCharType="separate"/>
          </w:r>
          <w:r w:rsidR="001345FD" w:rsidRPr="0039655B">
            <w:rPr>
              <w:rFonts w:ascii="Arial" w:hAnsi="Arial" w:cs="Arial"/>
              <w:i/>
              <w:iCs/>
              <w:noProof/>
              <w:sz w:val="20"/>
              <w:szCs w:val="20"/>
              <w:lang w:val="en-US"/>
            </w:rPr>
            <w:t>(PAHO, 2012)</w:t>
          </w:r>
          <w:r w:rsidR="001345FD" w:rsidRPr="0039655B">
            <w:rPr>
              <w:rFonts w:ascii="Arial" w:hAnsi="Arial" w:cs="Arial"/>
              <w:i/>
              <w:iCs/>
              <w:sz w:val="20"/>
              <w:szCs w:val="20"/>
              <w:lang w:val="en-US"/>
            </w:rPr>
            <w:fldChar w:fldCharType="end"/>
          </w:r>
        </w:sdtContent>
      </w:sdt>
      <w:r w:rsidR="0039655B">
        <w:rPr>
          <w:rFonts w:ascii="Arial" w:hAnsi="Arial" w:cs="Arial"/>
          <w:i/>
          <w:iCs/>
          <w:sz w:val="20"/>
          <w:szCs w:val="20"/>
          <w:lang w:val="en-US"/>
        </w:rPr>
        <w:t xml:space="preserve"> </w:t>
      </w:r>
      <w:r w:rsidR="0039655B">
        <w:rPr>
          <w:rFonts w:ascii="Arial" w:hAnsi="Arial" w:cs="Arial"/>
          <w:sz w:val="24"/>
          <w:szCs w:val="24"/>
          <w:lang w:val="en-US"/>
        </w:rPr>
        <w:t xml:space="preserve">and stated that </w:t>
      </w:r>
      <w:r w:rsidR="00C9528B" w:rsidRPr="00C9528B">
        <w:rPr>
          <w:rFonts w:ascii="Arial" w:hAnsi="Arial" w:cs="Arial"/>
          <w:sz w:val="24"/>
          <w:szCs w:val="24"/>
          <w:lang w:val="en-US"/>
        </w:rPr>
        <w:t xml:space="preserve">chronic non-communicable diseases account for a large number of annual deaths. The organization stated that </w:t>
      </w:r>
      <w:proofErr w:type="spellStart"/>
      <w:r w:rsidR="00C9528B" w:rsidRPr="00C9528B">
        <w:rPr>
          <w:rFonts w:ascii="Arial" w:hAnsi="Arial" w:cs="Arial"/>
          <w:sz w:val="24"/>
          <w:szCs w:val="24"/>
          <w:lang w:val="en-US"/>
        </w:rPr>
        <w:t>i</w:t>
      </w:r>
      <w:proofErr w:type="spellEnd"/>
      <w:r w:rsidR="00A76C6D" w:rsidRPr="00C9528B">
        <w:rPr>
          <w:rFonts w:ascii="Arial" w:hAnsi="Arial" w:cs="Arial"/>
          <w:sz w:val="24"/>
          <w:szCs w:val="24"/>
        </w:rPr>
        <w:t>n 2010</w:t>
      </w:r>
      <w:r w:rsidR="00C9528B" w:rsidRPr="00C9528B">
        <w:rPr>
          <w:rFonts w:ascii="Arial" w:hAnsi="Arial" w:cs="Arial"/>
          <w:sz w:val="24"/>
          <w:szCs w:val="24"/>
          <w:lang w:val="en-US"/>
        </w:rPr>
        <w:t xml:space="preserve"> chronic non-communicable</w:t>
      </w:r>
      <w:r w:rsidR="00A76C6D" w:rsidRPr="00C9528B">
        <w:rPr>
          <w:rFonts w:ascii="Arial" w:hAnsi="Arial" w:cs="Arial"/>
          <w:sz w:val="24"/>
          <w:szCs w:val="24"/>
        </w:rPr>
        <w:t xml:space="preserve"> diseases </w:t>
      </w:r>
      <w:r w:rsidR="00C9528B" w:rsidRPr="00C9528B">
        <w:rPr>
          <w:rFonts w:ascii="Arial" w:hAnsi="Arial" w:cs="Arial"/>
          <w:sz w:val="24"/>
          <w:szCs w:val="24"/>
          <w:lang w:val="en-US"/>
        </w:rPr>
        <w:t xml:space="preserve">was the cause of </w:t>
      </w:r>
      <w:r w:rsidR="00A76C6D" w:rsidRPr="00C9528B">
        <w:rPr>
          <w:rFonts w:ascii="Arial" w:hAnsi="Arial" w:cs="Arial"/>
          <w:sz w:val="24"/>
          <w:szCs w:val="24"/>
        </w:rPr>
        <w:t>four out of the five death</w:t>
      </w:r>
      <w:r w:rsidR="00C9528B" w:rsidRPr="00C9528B">
        <w:rPr>
          <w:rFonts w:ascii="Arial" w:hAnsi="Arial" w:cs="Arial"/>
          <w:sz w:val="24"/>
          <w:szCs w:val="24"/>
          <w:lang w:val="en-US"/>
        </w:rPr>
        <w:t xml:space="preserve">s in the Territory. Chief among these diseases were </w:t>
      </w:r>
      <w:r w:rsidR="00A76C6D" w:rsidRPr="00C9528B">
        <w:rPr>
          <w:rFonts w:ascii="Arial" w:hAnsi="Arial" w:cs="Arial"/>
          <w:sz w:val="24"/>
          <w:szCs w:val="24"/>
        </w:rPr>
        <w:t>coronary heart disease, malignant neoplasms</w:t>
      </w:r>
      <w:r w:rsidR="00C9528B" w:rsidRPr="00C9528B">
        <w:rPr>
          <w:rFonts w:ascii="Arial" w:hAnsi="Arial" w:cs="Arial"/>
          <w:sz w:val="24"/>
          <w:szCs w:val="24"/>
          <w:lang w:val="en-US"/>
        </w:rPr>
        <w:t xml:space="preserve"> (cancer)</w:t>
      </w:r>
      <w:r w:rsidR="00A76C6D" w:rsidRPr="00C9528B">
        <w:rPr>
          <w:rFonts w:ascii="Arial" w:hAnsi="Arial" w:cs="Arial"/>
          <w:sz w:val="24"/>
          <w:szCs w:val="24"/>
        </w:rPr>
        <w:t xml:space="preserve">, diabetes, and hypertension. </w:t>
      </w:r>
    </w:p>
    <w:p w14:paraId="77B7CF45" w14:textId="77777777" w:rsidR="00C32C25" w:rsidRDefault="00C9528B" w:rsidP="00FF2A63">
      <w:pPr>
        <w:jc w:val="both"/>
        <w:rPr>
          <w:rFonts w:ascii="Arial" w:hAnsi="Arial" w:cs="Arial"/>
          <w:sz w:val="24"/>
          <w:szCs w:val="24"/>
          <w:lang w:val="en-US"/>
        </w:rPr>
      </w:pPr>
      <w:r w:rsidRPr="00C9528B">
        <w:rPr>
          <w:rFonts w:ascii="Arial" w:hAnsi="Arial" w:cs="Arial"/>
          <w:sz w:val="24"/>
          <w:szCs w:val="24"/>
          <w:lang w:val="en-US"/>
        </w:rPr>
        <w:t>PAHO reported that d</w:t>
      </w:r>
      <w:proofErr w:type="spellStart"/>
      <w:r w:rsidR="00A76C6D" w:rsidRPr="00C9528B">
        <w:rPr>
          <w:rFonts w:ascii="Arial" w:hAnsi="Arial" w:cs="Arial"/>
          <w:sz w:val="24"/>
          <w:szCs w:val="24"/>
        </w:rPr>
        <w:t>iabetes</w:t>
      </w:r>
      <w:proofErr w:type="spellEnd"/>
      <w:r w:rsidR="00A76C6D" w:rsidRPr="00C9528B">
        <w:rPr>
          <w:rFonts w:ascii="Arial" w:hAnsi="Arial" w:cs="Arial"/>
          <w:sz w:val="24"/>
          <w:szCs w:val="24"/>
        </w:rPr>
        <w:t xml:space="preserve"> and hypertension are the most common causes of morbidity in the adult population. </w:t>
      </w:r>
      <w:r w:rsidRPr="00C9528B">
        <w:rPr>
          <w:rFonts w:ascii="Arial" w:hAnsi="Arial" w:cs="Arial"/>
          <w:sz w:val="24"/>
          <w:szCs w:val="24"/>
          <w:lang w:val="en-US"/>
        </w:rPr>
        <w:t xml:space="preserve">In fact, the report showed how unhealthy lifestyle was a major contributor to the </w:t>
      </w:r>
      <w:proofErr w:type="gramStart"/>
      <w:r w:rsidRPr="00C9528B">
        <w:rPr>
          <w:rFonts w:ascii="Arial" w:hAnsi="Arial" w:cs="Arial"/>
          <w:sz w:val="24"/>
          <w:szCs w:val="24"/>
          <w:lang w:val="en-US"/>
        </w:rPr>
        <w:t>situation, and</w:t>
      </w:r>
      <w:proofErr w:type="gramEnd"/>
      <w:r w:rsidRPr="00C9528B">
        <w:rPr>
          <w:rFonts w:ascii="Arial" w:hAnsi="Arial" w:cs="Arial"/>
          <w:sz w:val="24"/>
          <w:szCs w:val="24"/>
          <w:lang w:val="en-US"/>
        </w:rPr>
        <w:t xml:space="preserve"> quoted a 2009 school-based survey as background. The report stated</w:t>
      </w:r>
      <w:proofErr w:type="gramStart"/>
      <w:r w:rsidRPr="00C9528B">
        <w:rPr>
          <w:rFonts w:ascii="Arial" w:hAnsi="Arial" w:cs="Arial"/>
          <w:sz w:val="24"/>
          <w:szCs w:val="24"/>
          <w:lang w:val="en-US"/>
        </w:rPr>
        <w:t>: ”</w:t>
      </w:r>
      <w:r w:rsidR="00A76C6D" w:rsidRPr="00C9528B">
        <w:rPr>
          <w:rFonts w:ascii="Arial" w:hAnsi="Arial" w:cs="Arial"/>
          <w:sz w:val="24"/>
          <w:szCs w:val="24"/>
        </w:rPr>
        <w:t>Only</w:t>
      </w:r>
      <w:proofErr w:type="gramEnd"/>
      <w:r w:rsidR="00A76C6D" w:rsidRPr="00C9528B">
        <w:rPr>
          <w:rFonts w:ascii="Arial" w:hAnsi="Arial" w:cs="Arial"/>
          <w:sz w:val="24"/>
          <w:szCs w:val="24"/>
        </w:rPr>
        <w:t xml:space="preserve"> 7.6% of the population eats at least five servings of fruit or vegetables on average per day. Almost one-third of the population is sedentary, and three-quarters (74.7%) is overweight; 35.5% of the population is obese</w:t>
      </w:r>
      <w:r w:rsidRPr="00C9528B">
        <w:rPr>
          <w:rFonts w:ascii="Arial" w:hAnsi="Arial" w:cs="Arial"/>
          <w:sz w:val="24"/>
          <w:szCs w:val="24"/>
          <w:lang w:val="en-US"/>
        </w:rPr>
        <w:t>d</w:t>
      </w:r>
      <w:r w:rsidR="00A76C6D" w:rsidRPr="00C9528B">
        <w:rPr>
          <w:rFonts w:ascii="Arial" w:hAnsi="Arial" w:cs="Arial"/>
          <w:sz w:val="24"/>
          <w:szCs w:val="24"/>
        </w:rPr>
        <w:t xml:space="preserve"> </w:t>
      </w:r>
      <w:r w:rsidRPr="00C9528B">
        <w:rPr>
          <w:rFonts w:ascii="Arial" w:hAnsi="Arial" w:cs="Arial"/>
          <w:sz w:val="24"/>
          <w:szCs w:val="24"/>
          <w:lang w:val="en-US"/>
        </w:rPr>
        <w:t>…</w:t>
      </w:r>
      <w:r w:rsidR="00C32C25">
        <w:rPr>
          <w:rFonts w:ascii="Arial" w:hAnsi="Arial" w:cs="Arial"/>
          <w:sz w:val="24"/>
          <w:szCs w:val="24"/>
          <w:lang w:val="en-US"/>
        </w:rPr>
        <w:t>”</w:t>
      </w:r>
    </w:p>
    <w:p w14:paraId="3F250AFA" w14:textId="3D6030D5" w:rsidR="00F1318A" w:rsidRDefault="00F1318A" w:rsidP="00F1318A">
      <w:pPr>
        <w:jc w:val="both"/>
        <w:rPr>
          <w:rFonts w:ascii="Arial" w:hAnsi="Arial" w:cs="Arial"/>
          <w:sz w:val="24"/>
          <w:szCs w:val="24"/>
          <w:lang w:val="en-US"/>
        </w:rPr>
      </w:pPr>
      <w:r>
        <w:rPr>
          <w:rFonts w:ascii="Arial" w:hAnsi="Arial" w:cs="Arial"/>
          <w:sz w:val="24"/>
          <w:szCs w:val="24"/>
          <w:lang w:val="en-US"/>
        </w:rPr>
        <w:t>Should the non-communicable disease prevalence be rated from one to four with one being the highest and four the lowest, then cancer and diabetes wi</w:t>
      </w:r>
      <w:r w:rsidR="0039655B">
        <w:rPr>
          <w:rFonts w:ascii="Arial" w:hAnsi="Arial" w:cs="Arial"/>
          <w:sz w:val="24"/>
          <w:szCs w:val="24"/>
          <w:lang w:val="en-US"/>
        </w:rPr>
        <w:t>ll</w:t>
      </w:r>
      <w:r>
        <w:rPr>
          <w:rFonts w:ascii="Arial" w:hAnsi="Arial" w:cs="Arial"/>
          <w:sz w:val="24"/>
          <w:szCs w:val="24"/>
          <w:lang w:val="en-US"/>
        </w:rPr>
        <w:t xml:space="preserve"> rank at one and two; and hypertension three. In the Virgin Islands there are no organization that directly deals with hypertension and heart health. However, two vibrant organizations – the BVI Cancer Society, and the BVI Diabetes Association deals with cancer and diabetes</w:t>
      </w:r>
      <w:r w:rsidR="0039655B">
        <w:rPr>
          <w:rFonts w:ascii="Arial" w:hAnsi="Arial" w:cs="Arial"/>
          <w:sz w:val="24"/>
          <w:szCs w:val="24"/>
          <w:lang w:val="en-US"/>
        </w:rPr>
        <w:t>. Both organizations</w:t>
      </w:r>
      <w:r w:rsidR="00975A9F">
        <w:rPr>
          <w:rFonts w:ascii="Arial" w:hAnsi="Arial" w:cs="Arial"/>
          <w:sz w:val="24"/>
          <w:szCs w:val="24"/>
          <w:lang w:val="en-US"/>
        </w:rPr>
        <w:t xml:space="preserve"> </w:t>
      </w:r>
      <w:r>
        <w:rPr>
          <w:rFonts w:ascii="Arial" w:hAnsi="Arial" w:cs="Arial"/>
          <w:sz w:val="24"/>
          <w:szCs w:val="24"/>
          <w:lang w:val="en-US"/>
        </w:rPr>
        <w:t xml:space="preserve">are vibrant and </w:t>
      </w:r>
      <w:r w:rsidR="00975A9F">
        <w:rPr>
          <w:rFonts w:ascii="Arial" w:hAnsi="Arial" w:cs="Arial"/>
          <w:sz w:val="24"/>
          <w:szCs w:val="24"/>
          <w:lang w:val="en-US"/>
        </w:rPr>
        <w:t xml:space="preserve">VINHI </w:t>
      </w:r>
      <w:r>
        <w:rPr>
          <w:rFonts w:ascii="Arial" w:hAnsi="Arial" w:cs="Arial"/>
          <w:sz w:val="24"/>
          <w:szCs w:val="24"/>
          <w:lang w:val="en-US"/>
        </w:rPr>
        <w:t>preventative care success will call for collaboration with these two non-profit organizations.</w:t>
      </w:r>
    </w:p>
    <w:p w14:paraId="53FE2603" w14:textId="3259A8C2" w:rsidR="00F1318A" w:rsidRDefault="005033C2" w:rsidP="00F1318A">
      <w:pPr>
        <w:jc w:val="both"/>
        <w:rPr>
          <w:rFonts w:ascii="Arial" w:hAnsi="Arial" w:cs="Arial"/>
          <w:sz w:val="24"/>
          <w:szCs w:val="24"/>
          <w:lang w:val="en-US"/>
        </w:rPr>
      </w:pPr>
      <w:r>
        <w:rPr>
          <w:rFonts w:ascii="Arial" w:hAnsi="Arial" w:cs="Arial"/>
          <w:sz w:val="24"/>
          <w:szCs w:val="24"/>
          <w:lang w:val="en-US"/>
        </w:rPr>
        <w:t>The VINHI</w:t>
      </w:r>
      <w:r w:rsidR="00FF2232">
        <w:rPr>
          <w:rFonts w:ascii="Arial" w:hAnsi="Arial" w:cs="Arial"/>
          <w:sz w:val="24"/>
          <w:szCs w:val="24"/>
          <w:lang w:val="en-US"/>
        </w:rPr>
        <w:t>’s</w:t>
      </w:r>
      <w:r w:rsidRPr="005033C2">
        <w:rPr>
          <w:rFonts w:ascii="Arial" w:hAnsi="Arial" w:cs="Arial"/>
          <w:sz w:val="24"/>
          <w:szCs w:val="24"/>
          <w:lang w:val="en-US"/>
        </w:rPr>
        <w:t xml:space="preserve"> Sustainability strategy calls for the VINHI to enter partnership with key organizations to collaborate on </w:t>
      </w:r>
      <w:proofErr w:type="spellStart"/>
      <w:r w:rsidRPr="005033C2">
        <w:rPr>
          <w:rFonts w:ascii="Arial" w:hAnsi="Arial" w:cs="Arial"/>
          <w:sz w:val="24"/>
          <w:szCs w:val="24"/>
          <w:lang w:val="en-US"/>
        </w:rPr>
        <w:t>programmes</w:t>
      </w:r>
      <w:proofErr w:type="spellEnd"/>
      <w:r w:rsidRPr="005033C2">
        <w:rPr>
          <w:rFonts w:ascii="Arial" w:hAnsi="Arial" w:cs="Arial"/>
          <w:sz w:val="24"/>
          <w:szCs w:val="24"/>
          <w:lang w:val="en-US"/>
        </w:rPr>
        <w:t xml:space="preserve"> that promote wellbeing. </w:t>
      </w:r>
      <w:r w:rsidR="00FF2232">
        <w:rPr>
          <w:rFonts w:ascii="Arial" w:hAnsi="Arial" w:cs="Arial"/>
          <w:sz w:val="24"/>
          <w:szCs w:val="24"/>
          <w:lang w:val="en-US"/>
        </w:rPr>
        <w:t>In that document it was already stated that the</w:t>
      </w:r>
      <w:r w:rsidRPr="005033C2">
        <w:rPr>
          <w:rFonts w:ascii="Arial" w:hAnsi="Arial" w:cs="Arial"/>
          <w:sz w:val="24"/>
          <w:szCs w:val="24"/>
          <w:lang w:val="en-US"/>
        </w:rPr>
        <w:t xml:space="preserve"> organization’s agenda of cost cutting will benefit as well by the partnership with organizations such as the Diabetes Association, and Cancer Society.</w:t>
      </w:r>
      <w:r w:rsidR="00FF2232">
        <w:rPr>
          <w:rFonts w:ascii="Arial" w:hAnsi="Arial" w:cs="Arial"/>
          <w:sz w:val="24"/>
          <w:szCs w:val="24"/>
          <w:lang w:val="en-US"/>
        </w:rPr>
        <w:t xml:space="preserve"> However, it did not seem to register strongly. There</w:t>
      </w:r>
      <w:r w:rsidR="00975A9F">
        <w:rPr>
          <w:rFonts w:ascii="Arial" w:hAnsi="Arial" w:cs="Arial"/>
          <w:sz w:val="24"/>
          <w:szCs w:val="24"/>
          <w:lang w:val="en-US"/>
        </w:rPr>
        <w:t>fore,</w:t>
      </w:r>
      <w:r w:rsidR="00FF2232">
        <w:rPr>
          <w:rFonts w:ascii="Arial" w:hAnsi="Arial" w:cs="Arial"/>
          <w:sz w:val="24"/>
          <w:szCs w:val="24"/>
          <w:lang w:val="en-US"/>
        </w:rPr>
        <w:t xml:space="preserve"> this report will explain the reasons this suggestion should be furthered.</w:t>
      </w:r>
    </w:p>
    <w:p w14:paraId="588A9B40" w14:textId="34ABE10F" w:rsidR="00F1318A" w:rsidRDefault="00FF2232" w:rsidP="00F1318A">
      <w:pPr>
        <w:jc w:val="both"/>
        <w:rPr>
          <w:rFonts w:ascii="Arial" w:hAnsi="Arial" w:cs="Arial"/>
          <w:sz w:val="24"/>
          <w:szCs w:val="24"/>
          <w:lang w:val="en-US"/>
        </w:rPr>
      </w:pPr>
      <w:r>
        <w:rPr>
          <w:rFonts w:ascii="Arial" w:hAnsi="Arial" w:cs="Arial"/>
          <w:sz w:val="24"/>
          <w:szCs w:val="24"/>
          <w:lang w:val="en-US"/>
        </w:rPr>
        <w:t xml:space="preserve">Collaboration and partnership with both organizations should be a priority because both focus on diagnosis or early detection, prevention education or early warning sign </w:t>
      </w:r>
      <w:r>
        <w:rPr>
          <w:rFonts w:ascii="Arial" w:hAnsi="Arial" w:cs="Arial"/>
          <w:sz w:val="24"/>
          <w:szCs w:val="24"/>
          <w:lang w:val="en-US"/>
        </w:rPr>
        <w:lastRenderedPageBreak/>
        <w:t>alerts. In each instance these efforts go a long way towards stopping disease in its early stage to prevent the health care and offshoot damages that can occur.</w:t>
      </w:r>
    </w:p>
    <w:p w14:paraId="5FB3668E" w14:textId="5DEC0DC4" w:rsidR="00FF2232" w:rsidRDefault="00FF2232" w:rsidP="00F1318A">
      <w:pPr>
        <w:jc w:val="both"/>
        <w:rPr>
          <w:rFonts w:ascii="Arial" w:hAnsi="Arial" w:cs="Arial"/>
          <w:sz w:val="24"/>
          <w:szCs w:val="24"/>
          <w:lang w:val="en-US"/>
        </w:rPr>
      </w:pPr>
      <w:r>
        <w:rPr>
          <w:rFonts w:ascii="Arial" w:hAnsi="Arial" w:cs="Arial"/>
          <w:sz w:val="24"/>
          <w:szCs w:val="24"/>
          <w:lang w:val="en-US"/>
        </w:rPr>
        <w:t xml:space="preserve">These prevention means the removal of possible payments that could have been required </w:t>
      </w:r>
      <w:r w:rsidR="00975A9F">
        <w:rPr>
          <w:rFonts w:ascii="Arial" w:hAnsi="Arial" w:cs="Arial"/>
          <w:sz w:val="24"/>
          <w:szCs w:val="24"/>
          <w:lang w:val="en-US"/>
        </w:rPr>
        <w:t xml:space="preserve">of </w:t>
      </w:r>
      <w:r>
        <w:rPr>
          <w:rFonts w:ascii="Arial" w:hAnsi="Arial" w:cs="Arial"/>
          <w:sz w:val="24"/>
          <w:szCs w:val="24"/>
          <w:lang w:val="en-US"/>
        </w:rPr>
        <w:t>VINHI</w:t>
      </w:r>
      <w:r w:rsidR="00975A9F">
        <w:rPr>
          <w:rFonts w:ascii="Arial" w:hAnsi="Arial" w:cs="Arial"/>
          <w:sz w:val="24"/>
          <w:szCs w:val="24"/>
          <w:lang w:val="en-US"/>
        </w:rPr>
        <w:t>.</w:t>
      </w:r>
    </w:p>
    <w:p w14:paraId="59D9169E" w14:textId="490EA602" w:rsidR="00976DEE" w:rsidRDefault="00976DEE" w:rsidP="00F1318A">
      <w:pPr>
        <w:jc w:val="both"/>
        <w:rPr>
          <w:rFonts w:ascii="Arial" w:hAnsi="Arial" w:cs="Arial"/>
          <w:sz w:val="24"/>
          <w:szCs w:val="24"/>
          <w:lang w:val="en-US"/>
        </w:rPr>
      </w:pPr>
      <w:r>
        <w:rPr>
          <w:rFonts w:ascii="Arial" w:hAnsi="Arial" w:cs="Arial"/>
          <w:sz w:val="24"/>
          <w:szCs w:val="24"/>
          <w:lang w:val="en-US"/>
        </w:rPr>
        <w:t xml:space="preserve">Through collaboration with the business community </w:t>
      </w:r>
      <w:r w:rsidR="00975A9F">
        <w:rPr>
          <w:rFonts w:ascii="Arial" w:hAnsi="Arial" w:cs="Arial"/>
          <w:sz w:val="24"/>
          <w:szCs w:val="24"/>
          <w:lang w:val="en-US"/>
        </w:rPr>
        <w:t>VINHI will i</w:t>
      </w:r>
      <w:r w:rsidR="006D347A">
        <w:rPr>
          <w:rFonts w:ascii="Arial" w:hAnsi="Arial" w:cs="Arial"/>
          <w:sz w:val="24"/>
          <w:szCs w:val="24"/>
          <w:lang w:val="en-US"/>
        </w:rPr>
        <w:t xml:space="preserve">ncentivize wellness and preventative </w:t>
      </w:r>
      <w:proofErr w:type="spellStart"/>
      <w:r w:rsidR="006D347A">
        <w:rPr>
          <w:rFonts w:ascii="Arial" w:hAnsi="Arial" w:cs="Arial"/>
          <w:sz w:val="24"/>
          <w:szCs w:val="24"/>
          <w:lang w:val="en-US"/>
        </w:rPr>
        <w:t>programmes</w:t>
      </w:r>
      <w:proofErr w:type="spellEnd"/>
      <w:r w:rsidR="006D347A">
        <w:rPr>
          <w:rFonts w:ascii="Arial" w:hAnsi="Arial" w:cs="Arial"/>
          <w:sz w:val="24"/>
          <w:szCs w:val="24"/>
          <w:lang w:val="en-US"/>
        </w:rPr>
        <w:t xml:space="preserve"> such as weight loss </w:t>
      </w:r>
      <w:proofErr w:type="spellStart"/>
      <w:r w:rsidR="006D347A">
        <w:rPr>
          <w:rFonts w:ascii="Arial" w:hAnsi="Arial" w:cs="Arial"/>
          <w:sz w:val="24"/>
          <w:szCs w:val="24"/>
          <w:lang w:val="en-US"/>
        </w:rPr>
        <w:t>programmes</w:t>
      </w:r>
      <w:proofErr w:type="spellEnd"/>
      <w:r w:rsidR="006D347A">
        <w:rPr>
          <w:rFonts w:ascii="Arial" w:hAnsi="Arial" w:cs="Arial"/>
          <w:sz w:val="24"/>
          <w:szCs w:val="24"/>
          <w:lang w:val="en-US"/>
        </w:rPr>
        <w:t>. The organization will also participate in various community health fairs that were organized by social groups.</w:t>
      </w:r>
    </w:p>
    <w:p w14:paraId="217514E2" w14:textId="2C3A7D09" w:rsidR="006D347A" w:rsidRDefault="006D347A" w:rsidP="00F1318A">
      <w:pPr>
        <w:jc w:val="both"/>
        <w:rPr>
          <w:rFonts w:ascii="Arial" w:hAnsi="Arial" w:cs="Arial"/>
          <w:sz w:val="24"/>
          <w:szCs w:val="24"/>
          <w:lang w:val="en-US"/>
        </w:rPr>
      </w:pPr>
      <w:r>
        <w:rPr>
          <w:rFonts w:ascii="Arial" w:hAnsi="Arial" w:cs="Arial"/>
          <w:sz w:val="24"/>
          <w:szCs w:val="24"/>
          <w:lang w:val="en-US"/>
        </w:rPr>
        <w:t xml:space="preserve">A number of </w:t>
      </w:r>
      <w:proofErr w:type="gramStart"/>
      <w:r>
        <w:rPr>
          <w:rFonts w:ascii="Arial" w:hAnsi="Arial" w:cs="Arial"/>
          <w:sz w:val="24"/>
          <w:szCs w:val="24"/>
          <w:lang w:val="en-US"/>
        </w:rPr>
        <w:t>prevention</w:t>
      </w:r>
      <w:proofErr w:type="gramEnd"/>
      <w:r>
        <w:rPr>
          <w:rFonts w:ascii="Arial" w:hAnsi="Arial" w:cs="Arial"/>
          <w:sz w:val="24"/>
          <w:szCs w:val="24"/>
          <w:lang w:val="en-US"/>
        </w:rPr>
        <w:t xml:space="preserve"> </w:t>
      </w:r>
      <w:proofErr w:type="spellStart"/>
      <w:r>
        <w:rPr>
          <w:rFonts w:ascii="Arial" w:hAnsi="Arial" w:cs="Arial"/>
          <w:sz w:val="24"/>
          <w:szCs w:val="24"/>
          <w:lang w:val="en-US"/>
        </w:rPr>
        <w:t>programmes</w:t>
      </w:r>
      <w:proofErr w:type="spellEnd"/>
      <w:r>
        <w:rPr>
          <w:rFonts w:ascii="Arial" w:hAnsi="Arial" w:cs="Arial"/>
          <w:sz w:val="24"/>
          <w:szCs w:val="24"/>
          <w:lang w:val="en-US"/>
        </w:rPr>
        <w:t xml:space="preserve"> organized by various civic minded groups are under attended and poorly advertised and it is often noted that this is because of lack of funding. The VINHI already has a vibrant marketing and public relations team and so we will partner with these groups and offer such services to them.</w:t>
      </w:r>
    </w:p>
    <w:p w14:paraId="1CAC61CC" w14:textId="75A933A1" w:rsidR="001D2C7E" w:rsidRPr="0051032B" w:rsidRDefault="001D2C7E" w:rsidP="00FF2A63">
      <w:pPr>
        <w:jc w:val="both"/>
        <w:rPr>
          <w:rFonts w:ascii="Arial" w:hAnsi="Arial" w:cs="Arial"/>
          <w:b/>
          <w:bCs/>
          <w:sz w:val="24"/>
          <w:szCs w:val="24"/>
          <w:lang w:val="en-US"/>
        </w:rPr>
      </w:pPr>
      <w:r w:rsidRPr="0051032B">
        <w:rPr>
          <w:rFonts w:ascii="Arial" w:hAnsi="Arial" w:cs="Arial"/>
          <w:b/>
          <w:bCs/>
          <w:sz w:val="24"/>
          <w:szCs w:val="24"/>
          <w:lang w:val="en-US"/>
        </w:rPr>
        <w:t>Going forward</w:t>
      </w:r>
    </w:p>
    <w:p w14:paraId="772EAEF5" w14:textId="0B46AB68" w:rsidR="001D2C7E" w:rsidRDefault="004376D4" w:rsidP="00FF2A63">
      <w:pPr>
        <w:jc w:val="both"/>
        <w:rPr>
          <w:rFonts w:ascii="Arial" w:hAnsi="Arial" w:cs="Arial"/>
          <w:sz w:val="24"/>
          <w:szCs w:val="24"/>
          <w:lang w:val="en-US"/>
        </w:rPr>
      </w:pPr>
      <w:r>
        <w:rPr>
          <w:rFonts w:ascii="Arial" w:hAnsi="Arial" w:cs="Arial"/>
          <w:sz w:val="24"/>
          <w:szCs w:val="24"/>
          <w:lang w:val="en-US"/>
        </w:rPr>
        <w:t>In the near future it is the intent of the VI National Health Insurance</w:t>
      </w:r>
      <w:r w:rsidRPr="004376D4">
        <w:rPr>
          <w:rFonts w:ascii="Arial" w:hAnsi="Arial" w:cs="Arial"/>
          <w:sz w:val="24"/>
          <w:szCs w:val="24"/>
          <w:lang w:val="en-US"/>
        </w:rPr>
        <w:t xml:space="preserve"> t</w:t>
      </w:r>
      <w:r>
        <w:rPr>
          <w:rFonts w:ascii="Arial" w:hAnsi="Arial" w:cs="Arial"/>
          <w:sz w:val="24"/>
          <w:szCs w:val="24"/>
          <w:lang w:val="en-US"/>
        </w:rPr>
        <w:t>o</w:t>
      </w:r>
      <w:r w:rsidRPr="004376D4">
        <w:rPr>
          <w:rFonts w:ascii="Arial" w:hAnsi="Arial" w:cs="Arial"/>
          <w:sz w:val="24"/>
          <w:szCs w:val="24"/>
          <w:lang w:val="en-US"/>
        </w:rPr>
        <w:t xml:space="preserve"> publish a Social Compliance Policy</w:t>
      </w:r>
      <w:r>
        <w:rPr>
          <w:rFonts w:ascii="Arial" w:hAnsi="Arial" w:cs="Arial"/>
          <w:sz w:val="24"/>
          <w:szCs w:val="24"/>
          <w:lang w:val="en-US"/>
        </w:rPr>
        <w:t xml:space="preserve"> that vividly states our commitment to promote as well as support health, and wellness in the British Virgin Islands as well as do our part to preserve the beautiful </w:t>
      </w:r>
      <w:r w:rsidRPr="004376D4">
        <w:rPr>
          <w:rFonts w:ascii="Arial" w:hAnsi="Arial" w:cs="Arial"/>
          <w:sz w:val="24"/>
          <w:szCs w:val="24"/>
          <w:lang w:val="en-US"/>
        </w:rPr>
        <w:t>environment</w:t>
      </w:r>
      <w:r>
        <w:rPr>
          <w:rFonts w:ascii="Arial" w:hAnsi="Arial" w:cs="Arial"/>
          <w:sz w:val="24"/>
          <w:szCs w:val="24"/>
          <w:lang w:val="en-US"/>
        </w:rPr>
        <w:t xml:space="preserve"> of our Territory which is rightfully marketed as ‘Nature’s Little Secret.’</w:t>
      </w:r>
    </w:p>
    <w:p w14:paraId="26CE0D36" w14:textId="39886D30" w:rsidR="004376D4" w:rsidRDefault="00CB6DC4" w:rsidP="00FF2A63">
      <w:pPr>
        <w:jc w:val="both"/>
        <w:rPr>
          <w:rFonts w:ascii="Arial" w:hAnsi="Arial" w:cs="Arial"/>
          <w:sz w:val="24"/>
          <w:szCs w:val="24"/>
          <w:lang w:val="en-US"/>
        </w:rPr>
      </w:pPr>
      <w:r>
        <w:rPr>
          <w:rFonts w:ascii="Arial" w:hAnsi="Arial" w:cs="Arial"/>
          <w:sz w:val="24"/>
          <w:szCs w:val="24"/>
          <w:lang w:val="en-US"/>
        </w:rPr>
        <w:t>It is hoped that the annual reporting and sustainability guidelines will help to erode the negative perception the public has of the National Health Insurance. In addition to the public all over NHI stakeholders will be confident that our guidelines were consulted to ensure that we are always in line with our sustainability promise.</w:t>
      </w:r>
    </w:p>
    <w:p w14:paraId="41D1A3C1" w14:textId="4DB7AC38" w:rsidR="00CB6DC4" w:rsidRDefault="00CB6DC4" w:rsidP="00FF2A63">
      <w:pPr>
        <w:jc w:val="both"/>
        <w:rPr>
          <w:rFonts w:ascii="Arial" w:hAnsi="Arial" w:cs="Arial"/>
          <w:sz w:val="24"/>
          <w:szCs w:val="24"/>
          <w:lang w:val="en-US"/>
        </w:rPr>
      </w:pPr>
      <w:proofErr w:type="gramStart"/>
      <w:r>
        <w:rPr>
          <w:rFonts w:ascii="Arial" w:hAnsi="Arial" w:cs="Arial"/>
          <w:sz w:val="24"/>
          <w:szCs w:val="24"/>
          <w:lang w:val="en-US"/>
        </w:rPr>
        <w:t>Therefore</w:t>
      </w:r>
      <w:proofErr w:type="gramEnd"/>
      <w:r>
        <w:rPr>
          <w:rFonts w:ascii="Arial" w:hAnsi="Arial" w:cs="Arial"/>
          <w:sz w:val="24"/>
          <w:szCs w:val="24"/>
          <w:lang w:val="en-US"/>
        </w:rPr>
        <w:t xml:space="preserve"> stakeholders will be confident that: </w:t>
      </w:r>
    </w:p>
    <w:p w14:paraId="1A56B4CA" w14:textId="5FABE637" w:rsidR="00CB6DC4" w:rsidRDefault="00CB6DC4" w:rsidP="00CB6DC4">
      <w:pPr>
        <w:pStyle w:val="ListParagraph"/>
        <w:numPr>
          <w:ilvl w:val="0"/>
          <w:numId w:val="1"/>
        </w:numPr>
        <w:jc w:val="both"/>
        <w:rPr>
          <w:rFonts w:ascii="Arial" w:hAnsi="Arial" w:cs="Arial"/>
          <w:sz w:val="24"/>
          <w:szCs w:val="24"/>
          <w:lang w:val="en-US"/>
        </w:rPr>
      </w:pPr>
      <w:r w:rsidRPr="00CB6DC4">
        <w:rPr>
          <w:rFonts w:ascii="Arial" w:hAnsi="Arial" w:cs="Arial"/>
          <w:sz w:val="24"/>
          <w:szCs w:val="24"/>
          <w:lang w:val="en-US"/>
        </w:rPr>
        <w:t>The United Nations Sustainable Development Goals serves as a</w:t>
      </w:r>
      <w:r w:rsidR="00CF0D9D">
        <w:rPr>
          <w:rFonts w:ascii="Arial" w:hAnsi="Arial" w:cs="Arial"/>
          <w:sz w:val="24"/>
          <w:szCs w:val="24"/>
          <w:lang w:val="en-US"/>
        </w:rPr>
        <w:t>n</w:t>
      </w:r>
      <w:r w:rsidRPr="00CB6DC4">
        <w:rPr>
          <w:rFonts w:ascii="Arial" w:hAnsi="Arial" w:cs="Arial"/>
          <w:sz w:val="24"/>
          <w:szCs w:val="24"/>
          <w:lang w:val="en-US"/>
        </w:rPr>
        <w:t xml:space="preserve"> integral part of the organization’s sustainability plan and undertakings.</w:t>
      </w:r>
    </w:p>
    <w:p w14:paraId="71DB24DD" w14:textId="57795B36" w:rsidR="00CB6DC4" w:rsidRDefault="00CB6DC4" w:rsidP="00CB6DC4">
      <w:pPr>
        <w:pStyle w:val="ListParagraph"/>
        <w:numPr>
          <w:ilvl w:val="0"/>
          <w:numId w:val="1"/>
        </w:numPr>
        <w:jc w:val="both"/>
        <w:rPr>
          <w:rFonts w:ascii="Arial" w:hAnsi="Arial" w:cs="Arial"/>
          <w:sz w:val="24"/>
          <w:szCs w:val="24"/>
          <w:lang w:val="en-US"/>
        </w:rPr>
      </w:pPr>
      <w:r>
        <w:rPr>
          <w:rFonts w:ascii="Arial" w:hAnsi="Arial" w:cs="Arial"/>
          <w:sz w:val="24"/>
          <w:szCs w:val="24"/>
          <w:lang w:val="en-US"/>
        </w:rPr>
        <w:t>The sustainability commitment radiates every level and echelon of the VI NHI.</w:t>
      </w:r>
    </w:p>
    <w:p w14:paraId="65AD1536" w14:textId="18EF4023" w:rsidR="00CB6DC4" w:rsidRDefault="00CB6DC4" w:rsidP="00CB6DC4">
      <w:pPr>
        <w:pStyle w:val="ListParagraph"/>
        <w:numPr>
          <w:ilvl w:val="0"/>
          <w:numId w:val="1"/>
        </w:numPr>
        <w:jc w:val="both"/>
        <w:rPr>
          <w:rFonts w:ascii="Arial" w:hAnsi="Arial" w:cs="Arial"/>
          <w:sz w:val="24"/>
          <w:szCs w:val="24"/>
          <w:lang w:val="en-US"/>
        </w:rPr>
      </w:pPr>
      <w:r>
        <w:rPr>
          <w:rFonts w:ascii="Arial" w:hAnsi="Arial" w:cs="Arial"/>
          <w:sz w:val="24"/>
          <w:szCs w:val="24"/>
          <w:lang w:val="en-US"/>
        </w:rPr>
        <w:t xml:space="preserve">We will form </w:t>
      </w:r>
      <w:proofErr w:type="gramStart"/>
      <w:r>
        <w:rPr>
          <w:rFonts w:ascii="Arial" w:hAnsi="Arial" w:cs="Arial"/>
          <w:sz w:val="24"/>
          <w:szCs w:val="24"/>
          <w:lang w:val="en-US"/>
        </w:rPr>
        <w:t>partnerships, and</w:t>
      </w:r>
      <w:proofErr w:type="gramEnd"/>
      <w:r>
        <w:rPr>
          <w:rFonts w:ascii="Arial" w:hAnsi="Arial" w:cs="Arial"/>
          <w:sz w:val="24"/>
          <w:szCs w:val="24"/>
          <w:lang w:val="en-US"/>
        </w:rPr>
        <w:t xml:space="preserve"> collaborate on matters that will </w:t>
      </w:r>
      <w:r w:rsidR="00863B6A">
        <w:rPr>
          <w:rFonts w:ascii="Arial" w:hAnsi="Arial" w:cs="Arial"/>
          <w:sz w:val="24"/>
          <w:szCs w:val="24"/>
          <w:lang w:val="en-US"/>
        </w:rPr>
        <w:t>not only benefit but create value for</w:t>
      </w:r>
      <w:r>
        <w:rPr>
          <w:rFonts w:ascii="Arial" w:hAnsi="Arial" w:cs="Arial"/>
          <w:sz w:val="24"/>
          <w:szCs w:val="24"/>
          <w:lang w:val="en-US"/>
        </w:rPr>
        <w:t xml:space="preserve"> our employees and clients.</w:t>
      </w:r>
    </w:p>
    <w:p w14:paraId="720AF188" w14:textId="756363B2" w:rsidR="00863B6A" w:rsidRDefault="00863B6A" w:rsidP="00CB6DC4">
      <w:pPr>
        <w:pStyle w:val="ListParagraph"/>
        <w:numPr>
          <w:ilvl w:val="0"/>
          <w:numId w:val="1"/>
        </w:numPr>
        <w:jc w:val="both"/>
        <w:rPr>
          <w:rFonts w:ascii="Arial" w:hAnsi="Arial" w:cs="Arial"/>
          <w:sz w:val="24"/>
          <w:szCs w:val="24"/>
          <w:lang w:val="en-US"/>
        </w:rPr>
      </w:pPr>
      <w:r>
        <w:rPr>
          <w:rFonts w:ascii="Arial" w:hAnsi="Arial" w:cs="Arial"/>
          <w:sz w:val="24"/>
          <w:szCs w:val="24"/>
          <w:lang w:val="en-US"/>
        </w:rPr>
        <w:t>We will continue to operate in a manner that is legally and ethically sound.</w:t>
      </w:r>
    </w:p>
    <w:p w14:paraId="70FFB40D" w14:textId="113F9C79" w:rsidR="00CB6DC4" w:rsidRDefault="00CB6DC4" w:rsidP="00CB6DC4">
      <w:pPr>
        <w:pStyle w:val="ListParagraph"/>
        <w:numPr>
          <w:ilvl w:val="0"/>
          <w:numId w:val="1"/>
        </w:numPr>
        <w:jc w:val="both"/>
        <w:rPr>
          <w:rFonts w:ascii="Arial" w:hAnsi="Arial" w:cs="Arial"/>
          <w:sz w:val="24"/>
          <w:szCs w:val="24"/>
          <w:lang w:val="en-US"/>
        </w:rPr>
      </w:pPr>
      <w:r>
        <w:rPr>
          <w:rFonts w:ascii="Arial" w:hAnsi="Arial" w:cs="Arial"/>
          <w:sz w:val="24"/>
          <w:szCs w:val="24"/>
          <w:lang w:val="en-US"/>
        </w:rPr>
        <w:t>We will maintain transparency along our sustainability journey.</w:t>
      </w:r>
    </w:p>
    <w:p w14:paraId="5062828E" w14:textId="691CBC89" w:rsidR="00863B6A" w:rsidRPr="00CB6DC4" w:rsidRDefault="00863B6A" w:rsidP="00CB6DC4">
      <w:pPr>
        <w:pStyle w:val="ListParagraph"/>
        <w:numPr>
          <w:ilvl w:val="0"/>
          <w:numId w:val="1"/>
        </w:numPr>
        <w:jc w:val="both"/>
        <w:rPr>
          <w:rFonts w:ascii="Arial" w:hAnsi="Arial" w:cs="Arial"/>
          <w:sz w:val="24"/>
          <w:szCs w:val="24"/>
          <w:lang w:val="en-US"/>
        </w:rPr>
      </w:pPr>
      <w:r>
        <w:rPr>
          <w:rFonts w:ascii="Arial" w:hAnsi="Arial" w:cs="Arial"/>
          <w:sz w:val="24"/>
          <w:szCs w:val="24"/>
          <w:lang w:val="en-US"/>
        </w:rPr>
        <w:t>Our reports will be timely and audited by a credited third party.</w:t>
      </w:r>
    </w:p>
    <w:p w14:paraId="5BA4A6A6" w14:textId="4ADB0D5F" w:rsidR="00CB6DC4" w:rsidRDefault="000B6BA7" w:rsidP="00FF2A63">
      <w:pPr>
        <w:jc w:val="both"/>
        <w:rPr>
          <w:rFonts w:ascii="Arial" w:hAnsi="Arial" w:cs="Arial"/>
          <w:sz w:val="24"/>
          <w:szCs w:val="24"/>
          <w:lang w:val="en-US"/>
        </w:rPr>
      </w:pPr>
      <w:r>
        <w:rPr>
          <w:rFonts w:ascii="Arial" w:hAnsi="Arial" w:cs="Arial"/>
          <w:sz w:val="24"/>
          <w:szCs w:val="24"/>
          <w:lang w:val="en-US"/>
        </w:rPr>
        <w:t xml:space="preserve">Another key component of the future sustainability plan will be the carrying out of </w:t>
      </w:r>
      <w:r w:rsidRPr="000B6BA7">
        <w:rPr>
          <w:rFonts w:ascii="Arial" w:hAnsi="Arial" w:cs="Arial"/>
          <w:sz w:val="24"/>
          <w:szCs w:val="24"/>
          <w:lang w:val="en-US"/>
        </w:rPr>
        <w:t>sustainability materiality assessment</w:t>
      </w:r>
      <w:r>
        <w:rPr>
          <w:rFonts w:ascii="Arial" w:hAnsi="Arial" w:cs="Arial"/>
          <w:sz w:val="24"/>
          <w:szCs w:val="24"/>
          <w:lang w:val="en-US"/>
        </w:rPr>
        <w:t xml:space="preserve"> </w:t>
      </w:r>
      <w:sdt>
        <w:sdtPr>
          <w:rPr>
            <w:rFonts w:ascii="Arial" w:hAnsi="Arial" w:cs="Arial"/>
            <w:sz w:val="24"/>
            <w:szCs w:val="24"/>
            <w:lang w:val="en-US"/>
          </w:rPr>
          <w:id w:val="-1641574247"/>
          <w:citation/>
        </w:sdtPr>
        <w:sdtEndPr/>
        <w:sdtContent>
          <w:r>
            <w:rPr>
              <w:rFonts w:ascii="Arial" w:hAnsi="Arial" w:cs="Arial"/>
              <w:sz w:val="24"/>
              <w:szCs w:val="24"/>
              <w:lang w:val="en-US"/>
            </w:rPr>
            <w:fldChar w:fldCharType="begin"/>
          </w:r>
          <w:r>
            <w:rPr>
              <w:rFonts w:ascii="Arial" w:hAnsi="Arial" w:cs="Arial"/>
              <w:sz w:val="24"/>
              <w:szCs w:val="24"/>
              <w:lang w:val="en-US"/>
            </w:rPr>
            <w:instrText xml:space="preserve"> CITATION GRI18 \l 1033 </w:instrText>
          </w:r>
          <w:r>
            <w:rPr>
              <w:rFonts w:ascii="Arial" w:hAnsi="Arial" w:cs="Arial"/>
              <w:sz w:val="24"/>
              <w:szCs w:val="24"/>
              <w:lang w:val="en-US"/>
            </w:rPr>
            <w:fldChar w:fldCharType="separate"/>
          </w:r>
          <w:r w:rsidRPr="000B6BA7">
            <w:rPr>
              <w:rFonts w:ascii="Arial" w:hAnsi="Arial" w:cs="Arial"/>
              <w:noProof/>
              <w:sz w:val="24"/>
              <w:szCs w:val="24"/>
              <w:lang w:val="en-US"/>
            </w:rPr>
            <w:t>(GRI, 2018)</w:t>
          </w:r>
          <w:r>
            <w:rPr>
              <w:rFonts w:ascii="Arial" w:hAnsi="Arial" w:cs="Arial"/>
              <w:sz w:val="24"/>
              <w:szCs w:val="24"/>
              <w:lang w:val="en-US"/>
            </w:rPr>
            <w:fldChar w:fldCharType="end"/>
          </w:r>
        </w:sdtContent>
      </w:sdt>
      <w:r w:rsidR="00AE4F68">
        <w:rPr>
          <w:rFonts w:ascii="Arial" w:hAnsi="Arial" w:cs="Arial"/>
          <w:sz w:val="24"/>
          <w:szCs w:val="24"/>
          <w:lang w:val="en-US"/>
        </w:rPr>
        <w:t xml:space="preserve"> aimed at showing the social, economic, and environmental impacts of the VI National Health Insurance.</w:t>
      </w:r>
      <w:r w:rsidR="00D8490F">
        <w:rPr>
          <w:rFonts w:ascii="Arial" w:hAnsi="Arial" w:cs="Arial"/>
          <w:sz w:val="24"/>
          <w:szCs w:val="24"/>
          <w:lang w:val="en-US"/>
        </w:rPr>
        <w:t xml:space="preserve"> We will also be embarking on a campaign called ‘Better to Best’.</w:t>
      </w:r>
    </w:p>
    <w:p w14:paraId="2AEDC58C" w14:textId="77777777" w:rsidR="00D8490F" w:rsidRPr="00D8490F" w:rsidRDefault="00D8490F" w:rsidP="00D8490F">
      <w:pPr>
        <w:jc w:val="both"/>
        <w:rPr>
          <w:rFonts w:ascii="Arial" w:hAnsi="Arial" w:cs="Arial"/>
          <w:i/>
          <w:iCs/>
          <w:sz w:val="24"/>
          <w:szCs w:val="24"/>
          <w:lang w:val="en-US"/>
        </w:rPr>
      </w:pPr>
      <w:r w:rsidRPr="00D8490F">
        <w:rPr>
          <w:rFonts w:ascii="Arial" w:hAnsi="Arial" w:cs="Arial"/>
          <w:i/>
          <w:iCs/>
          <w:sz w:val="24"/>
          <w:szCs w:val="24"/>
          <w:lang w:val="en-US"/>
        </w:rPr>
        <w:t xml:space="preserve">Better to Best </w:t>
      </w:r>
    </w:p>
    <w:p w14:paraId="7EC04DF1" w14:textId="28881E0B" w:rsidR="00D8490F" w:rsidRDefault="00D8490F" w:rsidP="00D8490F">
      <w:pPr>
        <w:jc w:val="both"/>
        <w:rPr>
          <w:rFonts w:ascii="Arial" w:hAnsi="Arial" w:cs="Arial"/>
          <w:sz w:val="24"/>
          <w:szCs w:val="24"/>
          <w:lang w:val="en-US"/>
        </w:rPr>
      </w:pPr>
      <w:r w:rsidRPr="00D8490F">
        <w:rPr>
          <w:rFonts w:ascii="Arial" w:hAnsi="Arial" w:cs="Arial"/>
          <w:sz w:val="24"/>
          <w:szCs w:val="24"/>
          <w:lang w:val="en-US"/>
        </w:rPr>
        <w:t>At the heart of the ‘Better to Best’ campaign would be sustainability guidelines that rolls the Sustainability Plan, Strategy, Guide, Goals, Aims and Objectives into a concise outline or recipe for the sustainable future of the VI NHI.</w:t>
      </w:r>
    </w:p>
    <w:p w14:paraId="08F55ECC" w14:textId="27480792" w:rsidR="00C92E01" w:rsidRDefault="00C92E01" w:rsidP="00D8490F">
      <w:pPr>
        <w:jc w:val="both"/>
        <w:rPr>
          <w:rFonts w:ascii="Arial" w:hAnsi="Arial" w:cs="Arial"/>
          <w:sz w:val="24"/>
          <w:szCs w:val="24"/>
          <w:lang w:val="en-US"/>
        </w:rPr>
      </w:pPr>
      <w:r>
        <w:rPr>
          <w:rFonts w:ascii="Arial" w:hAnsi="Arial" w:cs="Arial"/>
          <w:sz w:val="24"/>
          <w:szCs w:val="24"/>
          <w:lang w:val="en-US"/>
        </w:rPr>
        <w:t xml:space="preserve">A massive public relations campaign aimed at showing the human side of the British Virgin Islands National Health Insurance will be launched. This is deemed necessary </w:t>
      </w:r>
      <w:r>
        <w:rPr>
          <w:rFonts w:ascii="Arial" w:hAnsi="Arial" w:cs="Arial"/>
          <w:sz w:val="24"/>
          <w:szCs w:val="24"/>
          <w:lang w:val="en-US"/>
        </w:rPr>
        <w:lastRenderedPageBreak/>
        <w:t xml:space="preserve">since some persons are still unhappy that they were forced to give up their private insurance service for NHI and still believe that the current service pales in comparison. </w:t>
      </w:r>
    </w:p>
    <w:p w14:paraId="11572FED" w14:textId="190BACE0" w:rsidR="00C92E01" w:rsidRDefault="00C92E01" w:rsidP="00D8490F">
      <w:pPr>
        <w:jc w:val="both"/>
        <w:rPr>
          <w:rFonts w:ascii="Arial" w:hAnsi="Arial" w:cs="Arial"/>
          <w:sz w:val="24"/>
          <w:szCs w:val="24"/>
          <w:lang w:val="en-US"/>
        </w:rPr>
      </w:pPr>
      <w:r>
        <w:rPr>
          <w:rFonts w:ascii="Arial" w:hAnsi="Arial" w:cs="Arial"/>
          <w:sz w:val="24"/>
          <w:szCs w:val="24"/>
          <w:lang w:val="en-US"/>
        </w:rPr>
        <w:t>There seems to be a lot of misinformation circulating about how NHI billing is carried out and on what grounds rejections are made. As a result persons in the community genuinely feel that the organization consists of cold</w:t>
      </w:r>
      <w:r w:rsidR="00CF0D9D">
        <w:rPr>
          <w:rFonts w:ascii="Arial" w:hAnsi="Arial" w:cs="Arial"/>
          <w:sz w:val="24"/>
          <w:szCs w:val="24"/>
          <w:lang w:val="en-US"/>
        </w:rPr>
        <w:t>,</w:t>
      </w:r>
      <w:r>
        <w:rPr>
          <w:rFonts w:ascii="Arial" w:hAnsi="Arial" w:cs="Arial"/>
          <w:sz w:val="24"/>
          <w:szCs w:val="24"/>
          <w:lang w:val="en-US"/>
        </w:rPr>
        <w:t xml:space="preserve"> unfeeling persons who take pride in dragging their feet when patients need to fly overseas for lifesaving surgeries or take delight in reject</w:t>
      </w:r>
      <w:r w:rsidR="00CF0D9D">
        <w:rPr>
          <w:rFonts w:ascii="Arial" w:hAnsi="Arial" w:cs="Arial"/>
          <w:sz w:val="24"/>
          <w:szCs w:val="24"/>
          <w:lang w:val="en-US"/>
        </w:rPr>
        <w:t>ing</w:t>
      </w:r>
      <w:r>
        <w:rPr>
          <w:rFonts w:ascii="Arial" w:hAnsi="Arial" w:cs="Arial"/>
          <w:sz w:val="24"/>
          <w:szCs w:val="24"/>
          <w:lang w:val="en-US"/>
        </w:rPr>
        <w:t xml:space="preserve"> certain payment requests from their favorite physicians. </w:t>
      </w:r>
    </w:p>
    <w:p w14:paraId="2DB10D72" w14:textId="41D37A97" w:rsidR="00C92E01" w:rsidRDefault="00C92E01" w:rsidP="00D8490F">
      <w:pPr>
        <w:jc w:val="both"/>
        <w:rPr>
          <w:rFonts w:ascii="Arial" w:hAnsi="Arial" w:cs="Arial"/>
          <w:sz w:val="24"/>
          <w:szCs w:val="24"/>
          <w:lang w:val="en-US"/>
        </w:rPr>
      </w:pPr>
      <w:r>
        <w:rPr>
          <w:rFonts w:ascii="Arial" w:hAnsi="Arial" w:cs="Arial"/>
          <w:sz w:val="24"/>
          <w:szCs w:val="24"/>
          <w:lang w:val="en-US"/>
        </w:rPr>
        <w:t>This campaign will take the form of PSA’s with dramatization of the various scenarios and quick explanation of how things work and the introduction of the NHI Rescue Team. This will be a team of staff who will serve as gurus tasked with sharing information, making visits in cases where human touch w</w:t>
      </w:r>
      <w:r w:rsidR="00A34B31">
        <w:rPr>
          <w:rFonts w:ascii="Arial" w:hAnsi="Arial" w:cs="Arial"/>
          <w:sz w:val="24"/>
          <w:szCs w:val="24"/>
          <w:lang w:val="en-US"/>
        </w:rPr>
        <w:t xml:space="preserve">ould make a difference, and lending voice and support to various health and preventative care matters. </w:t>
      </w:r>
    </w:p>
    <w:p w14:paraId="6912D60F" w14:textId="2DA5E016" w:rsidR="001B41F3" w:rsidRDefault="001B41F3" w:rsidP="00D8490F">
      <w:pPr>
        <w:jc w:val="both"/>
        <w:rPr>
          <w:rFonts w:ascii="Arial" w:hAnsi="Arial" w:cs="Arial"/>
          <w:sz w:val="24"/>
          <w:szCs w:val="24"/>
          <w:lang w:val="en-US"/>
        </w:rPr>
      </w:pPr>
      <w:r>
        <w:rPr>
          <w:rFonts w:ascii="Arial" w:hAnsi="Arial" w:cs="Arial"/>
          <w:sz w:val="24"/>
          <w:szCs w:val="24"/>
          <w:lang w:val="en-US"/>
        </w:rPr>
        <w:t xml:space="preserve">The earlier quoted PAHO report </w:t>
      </w:r>
      <w:sdt>
        <w:sdtPr>
          <w:rPr>
            <w:rFonts w:ascii="Arial" w:hAnsi="Arial" w:cs="Arial"/>
            <w:sz w:val="24"/>
            <w:szCs w:val="24"/>
            <w:lang w:val="en-US"/>
          </w:rPr>
          <w:id w:val="-295840330"/>
          <w:citation/>
        </w:sdtPr>
        <w:sdtEndPr/>
        <w:sdtContent>
          <w:r>
            <w:rPr>
              <w:rFonts w:ascii="Arial" w:hAnsi="Arial" w:cs="Arial"/>
              <w:sz w:val="24"/>
              <w:szCs w:val="24"/>
              <w:lang w:val="en-US"/>
            </w:rPr>
            <w:fldChar w:fldCharType="begin"/>
          </w:r>
          <w:r>
            <w:rPr>
              <w:rFonts w:ascii="Arial" w:hAnsi="Arial" w:cs="Arial"/>
              <w:sz w:val="24"/>
              <w:szCs w:val="24"/>
              <w:lang w:val="en-US"/>
            </w:rPr>
            <w:instrText xml:space="preserve"> CITATION PAH12 \l 1033 </w:instrText>
          </w:r>
          <w:r>
            <w:rPr>
              <w:rFonts w:ascii="Arial" w:hAnsi="Arial" w:cs="Arial"/>
              <w:sz w:val="24"/>
              <w:szCs w:val="24"/>
              <w:lang w:val="en-US"/>
            </w:rPr>
            <w:fldChar w:fldCharType="separate"/>
          </w:r>
          <w:r w:rsidRPr="001B41F3">
            <w:rPr>
              <w:rFonts w:ascii="Arial" w:hAnsi="Arial" w:cs="Arial"/>
              <w:noProof/>
              <w:sz w:val="24"/>
              <w:szCs w:val="24"/>
              <w:lang w:val="en-US"/>
            </w:rPr>
            <w:t>(PAHO, 2012)</w:t>
          </w:r>
          <w:r>
            <w:rPr>
              <w:rFonts w:ascii="Arial" w:hAnsi="Arial" w:cs="Arial"/>
              <w:sz w:val="24"/>
              <w:szCs w:val="24"/>
              <w:lang w:val="en-US"/>
            </w:rPr>
            <w:fldChar w:fldCharType="end"/>
          </w:r>
        </w:sdtContent>
      </w:sdt>
      <w:r>
        <w:rPr>
          <w:rFonts w:ascii="Arial" w:hAnsi="Arial" w:cs="Arial"/>
          <w:sz w:val="24"/>
          <w:szCs w:val="24"/>
          <w:lang w:val="en-US"/>
        </w:rPr>
        <w:t xml:space="preserve"> cites the 2009 survey which found that the children of the Virgin Islands were most obese in the </w:t>
      </w:r>
      <w:r w:rsidR="00CF0D9D">
        <w:rPr>
          <w:rFonts w:ascii="Arial" w:hAnsi="Arial" w:cs="Arial"/>
          <w:sz w:val="24"/>
          <w:szCs w:val="24"/>
          <w:lang w:val="en-US"/>
        </w:rPr>
        <w:t xml:space="preserve">Caribbean </w:t>
      </w:r>
      <w:r>
        <w:rPr>
          <w:rFonts w:ascii="Arial" w:hAnsi="Arial" w:cs="Arial"/>
          <w:sz w:val="24"/>
          <w:szCs w:val="24"/>
          <w:lang w:val="en-US"/>
        </w:rPr>
        <w:t>region. Considering the early mention that diabetes and hypertension are prevalent in the Territory we will be partnering with the Ministry of Health</w:t>
      </w:r>
      <w:r w:rsidR="00CF0D9D">
        <w:rPr>
          <w:rFonts w:ascii="Arial" w:hAnsi="Arial" w:cs="Arial"/>
          <w:sz w:val="24"/>
          <w:szCs w:val="24"/>
          <w:lang w:val="en-US"/>
        </w:rPr>
        <w:t xml:space="preserve"> and Education</w:t>
      </w:r>
      <w:r>
        <w:rPr>
          <w:rFonts w:ascii="Arial" w:hAnsi="Arial" w:cs="Arial"/>
          <w:sz w:val="24"/>
          <w:szCs w:val="24"/>
          <w:lang w:val="en-US"/>
        </w:rPr>
        <w:t xml:space="preserve"> for school interventional </w:t>
      </w:r>
      <w:proofErr w:type="spellStart"/>
      <w:r>
        <w:rPr>
          <w:rFonts w:ascii="Arial" w:hAnsi="Arial" w:cs="Arial"/>
          <w:sz w:val="24"/>
          <w:szCs w:val="24"/>
          <w:lang w:val="en-US"/>
        </w:rPr>
        <w:t>programmes</w:t>
      </w:r>
      <w:proofErr w:type="spellEnd"/>
      <w:r>
        <w:rPr>
          <w:rFonts w:ascii="Arial" w:hAnsi="Arial" w:cs="Arial"/>
          <w:sz w:val="24"/>
          <w:szCs w:val="24"/>
          <w:lang w:val="en-US"/>
        </w:rPr>
        <w:t>.</w:t>
      </w:r>
    </w:p>
    <w:p w14:paraId="470A979F" w14:textId="7C6781B4" w:rsidR="001B41F3" w:rsidRDefault="001B41F3" w:rsidP="00D8490F">
      <w:pPr>
        <w:jc w:val="both"/>
        <w:rPr>
          <w:rFonts w:ascii="Arial" w:hAnsi="Arial" w:cs="Arial"/>
          <w:sz w:val="24"/>
          <w:szCs w:val="24"/>
          <w:lang w:val="en-US"/>
        </w:rPr>
      </w:pPr>
    </w:p>
    <w:p w14:paraId="29E7D984" w14:textId="042B5A39" w:rsidR="001B41F3" w:rsidRDefault="001B41F3" w:rsidP="00D8490F">
      <w:pPr>
        <w:jc w:val="both"/>
        <w:rPr>
          <w:rFonts w:ascii="Arial" w:hAnsi="Arial" w:cs="Arial"/>
          <w:sz w:val="24"/>
          <w:szCs w:val="24"/>
          <w:lang w:val="en-US"/>
        </w:rPr>
      </w:pPr>
      <w:r>
        <w:rPr>
          <w:rFonts w:ascii="Arial" w:hAnsi="Arial" w:cs="Arial"/>
          <w:sz w:val="24"/>
          <w:szCs w:val="24"/>
          <w:lang w:val="en-US"/>
        </w:rPr>
        <w:t>A Sustainable NHI</w:t>
      </w:r>
    </w:p>
    <w:p w14:paraId="0E30F3C8" w14:textId="4F928455" w:rsidR="001B41F3" w:rsidRDefault="001B41F3" w:rsidP="00D8490F">
      <w:pPr>
        <w:jc w:val="both"/>
        <w:rPr>
          <w:rFonts w:ascii="Arial" w:hAnsi="Arial" w:cs="Arial"/>
          <w:sz w:val="24"/>
          <w:szCs w:val="24"/>
          <w:lang w:val="en-US"/>
        </w:rPr>
      </w:pPr>
      <w:r>
        <w:rPr>
          <w:rFonts w:ascii="Arial" w:hAnsi="Arial" w:cs="Arial"/>
          <w:sz w:val="24"/>
          <w:szCs w:val="24"/>
          <w:lang w:val="en-US"/>
        </w:rPr>
        <w:t xml:space="preserve">It has been said that the journey of 1000 miles starts with a single step and these three documents outline the many steps that the National Health Insurance intends to take to ensure its viability and sustainability. We truly believe that we are finally on the path to a Sustainable future as an organization and a healthier Territory thanks to the previously mentioned plans. </w:t>
      </w:r>
    </w:p>
    <w:p w14:paraId="053573EF" w14:textId="2D928791" w:rsidR="001B41F3" w:rsidRDefault="001B41F3" w:rsidP="00D8490F">
      <w:pPr>
        <w:jc w:val="both"/>
        <w:rPr>
          <w:rFonts w:ascii="Arial" w:hAnsi="Arial" w:cs="Arial"/>
          <w:sz w:val="24"/>
          <w:szCs w:val="24"/>
          <w:lang w:val="en-US"/>
        </w:rPr>
      </w:pPr>
      <w:r>
        <w:rPr>
          <w:rFonts w:ascii="Arial" w:hAnsi="Arial" w:cs="Arial"/>
          <w:sz w:val="24"/>
          <w:szCs w:val="24"/>
          <w:lang w:val="en-US"/>
        </w:rPr>
        <w:t xml:space="preserve">We therefore predict that the next report tentatively planned for the 2022 would be packed with success stories. </w:t>
      </w:r>
    </w:p>
    <w:p w14:paraId="69677F71" w14:textId="429113FA" w:rsidR="001B41F3" w:rsidRDefault="001B41F3" w:rsidP="00D8490F">
      <w:pPr>
        <w:jc w:val="both"/>
        <w:rPr>
          <w:rFonts w:ascii="Arial" w:hAnsi="Arial" w:cs="Arial"/>
          <w:sz w:val="24"/>
          <w:szCs w:val="24"/>
          <w:lang w:val="en-US"/>
        </w:rPr>
      </w:pPr>
    </w:p>
    <w:p w14:paraId="52B8364F" w14:textId="00086266" w:rsidR="001B41F3" w:rsidRDefault="001B41F3" w:rsidP="00D8490F">
      <w:pPr>
        <w:jc w:val="both"/>
        <w:rPr>
          <w:rFonts w:ascii="Arial" w:hAnsi="Arial" w:cs="Arial"/>
          <w:sz w:val="24"/>
          <w:szCs w:val="24"/>
          <w:lang w:val="en-US"/>
        </w:rPr>
      </w:pPr>
    </w:p>
    <w:p w14:paraId="5CB39388" w14:textId="702FB640" w:rsidR="001B41F3" w:rsidRDefault="001B41F3" w:rsidP="00D8490F">
      <w:pPr>
        <w:jc w:val="both"/>
        <w:rPr>
          <w:rFonts w:ascii="Arial" w:hAnsi="Arial" w:cs="Arial"/>
          <w:sz w:val="24"/>
          <w:szCs w:val="24"/>
          <w:lang w:val="en-US"/>
        </w:rPr>
      </w:pPr>
    </w:p>
    <w:p w14:paraId="716FA7AA" w14:textId="63800CAE" w:rsidR="001B41F3" w:rsidRDefault="001B41F3" w:rsidP="00D8490F">
      <w:pPr>
        <w:jc w:val="both"/>
        <w:rPr>
          <w:rFonts w:ascii="Arial" w:hAnsi="Arial" w:cs="Arial"/>
          <w:sz w:val="24"/>
          <w:szCs w:val="24"/>
          <w:lang w:val="en-US"/>
        </w:rPr>
      </w:pPr>
    </w:p>
    <w:p w14:paraId="42736D04" w14:textId="612A0B51" w:rsidR="001B41F3" w:rsidRDefault="001B41F3" w:rsidP="00D8490F">
      <w:pPr>
        <w:jc w:val="both"/>
        <w:rPr>
          <w:rFonts w:ascii="Arial" w:hAnsi="Arial" w:cs="Arial"/>
          <w:sz w:val="24"/>
          <w:szCs w:val="24"/>
          <w:lang w:val="en-US"/>
        </w:rPr>
      </w:pPr>
    </w:p>
    <w:p w14:paraId="121CAE06" w14:textId="77777777" w:rsidR="001B41F3" w:rsidRDefault="001B41F3" w:rsidP="001B41F3">
      <w:pPr>
        <w:pStyle w:val="Bibliography"/>
        <w:ind w:left="720" w:hanging="720"/>
        <w:rPr>
          <w:noProof/>
          <w:sz w:val="24"/>
          <w:szCs w:val="24"/>
          <w:lang w:val="en-US"/>
        </w:rPr>
      </w:pPr>
      <w:r>
        <w:rPr>
          <w:rFonts w:ascii="Arial" w:hAnsi="Arial" w:cs="Arial"/>
          <w:sz w:val="24"/>
          <w:szCs w:val="24"/>
          <w:lang w:val="en-US"/>
        </w:rPr>
        <w:fldChar w:fldCharType="begin"/>
      </w:r>
      <w:r>
        <w:rPr>
          <w:rFonts w:ascii="Arial" w:hAnsi="Arial" w:cs="Arial"/>
          <w:sz w:val="24"/>
          <w:szCs w:val="24"/>
          <w:lang w:val="en-US"/>
        </w:rPr>
        <w:instrText xml:space="preserve"> BIBLIOGRAPHY  \l 1033 </w:instrText>
      </w:r>
      <w:r>
        <w:rPr>
          <w:rFonts w:ascii="Arial" w:hAnsi="Arial" w:cs="Arial"/>
          <w:sz w:val="24"/>
          <w:szCs w:val="24"/>
          <w:lang w:val="en-US"/>
        </w:rPr>
        <w:fldChar w:fldCharType="separate"/>
      </w:r>
      <w:r>
        <w:rPr>
          <w:noProof/>
          <w:lang w:val="en-US"/>
        </w:rPr>
        <w:t xml:space="preserve">GRI. (2018, November 29). The Materialty Principle: A Deep Dive. </w:t>
      </w:r>
      <w:r>
        <w:rPr>
          <w:i/>
          <w:iCs/>
          <w:noProof/>
          <w:lang w:val="en-US"/>
        </w:rPr>
        <w:t>Webinar 6 of the six-part GRI Standards In Practice Series: An Exclusive Programme For GRI Gold Community</w:t>
      </w:r>
      <w:r>
        <w:rPr>
          <w:noProof/>
          <w:lang w:val="en-US"/>
        </w:rPr>
        <w:t>, p. Page 8.</w:t>
      </w:r>
    </w:p>
    <w:p w14:paraId="714CCA08" w14:textId="77777777" w:rsidR="001B41F3" w:rsidRDefault="001B41F3" w:rsidP="001B41F3">
      <w:pPr>
        <w:pStyle w:val="Bibliography"/>
        <w:ind w:left="720" w:hanging="720"/>
        <w:rPr>
          <w:noProof/>
          <w:lang w:val="en-US"/>
        </w:rPr>
      </w:pPr>
      <w:r>
        <w:rPr>
          <w:noProof/>
          <w:lang w:val="en-US"/>
        </w:rPr>
        <w:t xml:space="preserve">GRI. (n.d.). </w:t>
      </w:r>
      <w:r>
        <w:rPr>
          <w:i/>
          <w:iCs/>
          <w:noProof/>
          <w:lang w:val="en-US"/>
        </w:rPr>
        <w:t>The GRI Standards: the global standards for sustainability reporting</w:t>
      </w:r>
      <w:r>
        <w:rPr>
          <w:noProof/>
          <w:lang w:val="en-US"/>
        </w:rPr>
        <w:t>. Retrieved from https://www.globalreporting.org/standards/media/2458/gri_standards_brochure.pdf</w:t>
      </w:r>
    </w:p>
    <w:p w14:paraId="29EF9B67" w14:textId="77777777" w:rsidR="001B41F3" w:rsidRDefault="001B41F3" w:rsidP="001B41F3">
      <w:pPr>
        <w:pStyle w:val="Bibliography"/>
        <w:ind w:left="720" w:hanging="720"/>
        <w:rPr>
          <w:noProof/>
          <w:lang w:val="en-US"/>
        </w:rPr>
      </w:pPr>
      <w:r>
        <w:rPr>
          <w:i/>
          <w:iCs/>
          <w:noProof/>
          <w:lang w:val="en-US"/>
        </w:rPr>
        <w:t>Infant allegedly made to wait some 10 hrs at Peebles Hospital.</w:t>
      </w:r>
      <w:r>
        <w:rPr>
          <w:noProof/>
          <w:lang w:val="en-US"/>
        </w:rPr>
        <w:t xml:space="preserve"> (2013, March 13). Retrieved from Virgin Islands News Online: http://www.virginislandsnewsonline.com/en/news/infant-allegedly-made-to-wait-some-10-hrs-at-peebles-hospital</w:t>
      </w:r>
    </w:p>
    <w:p w14:paraId="68299A0E" w14:textId="77777777" w:rsidR="001B41F3" w:rsidRDefault="001B41F3" w:rsidP="001B41F3">
      <w:pPr>
        <w:pStyle w:val="Bibliography"/>
        <w:ind w:left="720" w:hanging="720"/>
        <w:rPr>
          <w:noProof/>
          <w:lang w:val="en-US"/>
        </w:rPr>
      </w:pPr>
      <w:r>
        <w:rPr>
          <w:i/>
          <w:iCs/>
          <w:noProof/>
          <w:lang w:val="en-US"/>
        </w:rPr>
        <w:lastRenderedPageBreak/>
        <w:t>Only 3 visits to doctor allowed monthly for a single diagnosis — new NHI policy.</w:t>
      </w:r>
      <w:r>
        <w:rPr>
          <w:noProof/>
          <w:lang w:val="en-US"/>
        </w:rPr>
        <w:t xml:space="preserve"> (2019, may 29). Retrieved from BVI News: https://bvinews.com/only-3-visits-to-doctor-allowed-monthly-for-a-single-diagnosis-new-nhi-policy/</w:t>
      </w:r>
    </w:p>
    <w:p w14:paraId="1F07EA8C" w14:textId="77777777" w:rsidR="001B41F3" w:rsidRDefault="001B41F3" w:rsidP="001B41F3">
      <w:pPr>
        <w:pStyle w:val="Bibliography"/>
        <w:ind w:left="720" w:hanging="720"/>
        <w:rPr>
          <w:noProof/>
          <w:lang w:val="en-US"/>
        </w:rPr>
      </w:pPr>
      <w:r>
        <w:rPr>
          <w:noProof/>
          <w:lang w:val="en-US"/>
        </w:rPr>
        <w:t xml:space="preserve">PAHO. (2012). </w:t>
      </w:r>
      <w:r>
        <w:rPr>
          <w:i/>
          <w:iCs/>
          <w:noProof/>
          <w:lang w:val="en-US"/>
        </w:rPr>
        <w:t>British Virgin Islands.</w:t>
      </w:r>
      <w:r>
        <w:rPr>
          <w:noProof/>
          <w:lang w:val="en-US"/>
        </w:rPr>
        <w:t xml:space="preserve"> Retrieved from https://www.paho.org/hq/dmdocuments/2012/2012-hia-britishvirginislands.pdf</w:t>
      </w:r>
    </w:p>
    <w:p w14:paraId="0DBDC013" w14:textId="77777777" w:rsidR="001B41F3" w:rsidRDefault="001B41F3" w:rsidP="001B41F3">
      <w:pPr>
        <w:pStyle w:val="Bibliography"/>
        <w:ind w:left="720" w:hanging="720"/>
        <w:rPr>
          <w:noProof/>
          <w:lang w:val="en-US"/>
        </w:rPr>
      </w:pPr>
      <w:r>
        <w:rPr>
          <w:i/>
          <w:iCs/>
          <w:noProof/>
          <w:lang w:val="en-US"/>
        </w:rPr>
        <w:t>Participating, non-participating, and opt-out providers.</w:t>
      </w:r>
      <w:r>
        <w:rPr>
          <w:noProof/>
          <w:lang w:val="en-US"/>
        </w:rPr>
        <w:t xml:space="preserve"> (n.d.). Retrieved from Medicare Interactive: https://www.medicareinteractive.org/get-answers/medicare-covered-services/outpatient-provider-services/participating-non-participating-and-opt-out-providers</w:t>
      </w:r>
    </w:p>
    <w:p w14:paraId="437E49C1" w14:textId="77777777" w:rsidR="001B41F3" w:rsidRDefault="001B41F3" w:rsidP="001B41F3">
      <w:pPr>
        <w:pStyle w:val="Bibliography"/>
        <w:ind w:left="720" w:hanging="720"/>
        <w:rPr>
          <w:noProof/>
          <w:lang w:val="en-US"/>
        </w:rPr>
      </w:pPr>
      <w:r>
        <w:rPr>
          <w:noProof/>
          <w:lang w:val="en-US"/>
        </w:rPr>
        <w:t xml:space="preserve">Sustainable Development Goals. (n.d.). </w:t>
      </w:r>
      <w:r>
        <w:rPr>
          <w:i/>
          <w:iCs/>
          <w:noProof/>
          <w:lang w:val="en-US"/>
        </w:rPr>
        <w:t>United Nations Development Programme.</w:t>
      </w:r>
      <w:r>
        <w:rPr>
          <w:noProof/>
          <w:lang w:val="en-US"/>
        </w:rPr>
        <w:t xml:space="preserve"> https://www.undp.org/content/undp/en/home/sustainable-development-goals/goal-3-good-health-and-well-being.html. Retrieved from https://www.undp.org/content/undp/en/home/sustainable-development-goals/goal-3-good-health-and-well-being.html</w:t>
      </w:r>
    </w:p>
    <w:p w14:paraId="5EE05B6F" w14:textId="77777777" w:rsidR="001B41F3" w:rsidRDefault="001B41F3" w:rsidP="001B41F3">
      <w:pPr>
        <w:pStyle w:val="Bibliography"/>
        <w:ind w:left="720" w:hanging="720"/>
        <w:rPr>
          <w:noProof/>
          <w:lang w:val="en-US"/>
        </w:rPr>
      </w:pPr>
      <w:r>
        <w:rPr>
          <w:noProof/>
          <w:lang w:val="en-US"/>
        </w:rPr>
        <w:t xml:space="preserve">VI National Health Insurance. (2019, 02 11). </w:t>
      </w:r>
      <w:r>
        <w:rPr>
          <w:i/>
          <w:iCs/>
          <w:noProof/>
          <w:lang w:val="en-US"/>
        </w:rPr>
        <w:t>NHI News</w:t>
      </w:r>
      <w:r>
        <w:rPr>
          <w:noProof/>
          <w:lang w:val="en-US"/>
        </w:rPr>
        <w:t>. Retrieved from VINHI Website: https://www.vinhi.vg/nhi-grenada-team-in-bvi-on-data-gathering-mission/</w:t>
      </w:r>
    </w:p>
    <w:p w14:paraId="25010C9A" w14:textId="2BF2EB13" w:rsidR="001B41F3" w:rsidRPr="00D8490F" w:rsidRDefault="001B41F3" w:rsidP="001B41F3">
      <w:pPr>
        <w:jc w:val="both"/>
        <w:rPr>
          <w:rFonts w:ascii="Arial" w:hAnsi="Arial" w:cs="Arial"/>
          <w:sz w:val="24"/>
          <w:szCs w:val="24"/>
          <w:lang w:val="en-US"/>
        </w:rPr>
      </w:pPr>
      <w:r>
        <w:rPr>
          <w:rFonts w:ascii="Arial" w:hAnsi="Arial" w:cs="Arial"/>
          <w:sz w:val="24"/>
          <w:szCs w:val="24"/>
          <w:lang w:val="en-US"/>
        </w:rPr>
        <w:fldChar w:fldCharType="end"/>
      </w:r>
    </w:p>
    <w:p w14:paraId="531A6281" w14:textId="01DF5F7B" w:rsidR="00CB6DC4" w:rsidRDefault="00CB6DC4" w:rsidP="00FF2A63">
      <w:pPr>
        <w:jc w:val="both"/>
        <w:rPr>
          <w:rFonts w:ascii="Arial" w:hAnsi="Arial" w:cs="Arial"/>
          <w:sz w:val="24"/>
          <w:szCs w:val="24"/>
          <w:lang w:val="en-US"/>
        </w:rPr>
      </w:pPr>
    </w:p>
    <w:p w14:paraId="715EAFB9" w14:textId="58883555" w:rsidR="00D8490F" w:rsidRDefault="00D8490F" w:rsidP="00FF2A63">
      <w:pPr>
        <w:jc w:val="both"/>
        <w:rPr>
          <w:rFonts w:ascii="Arial" w:hAnsi="Arial" w:cs="Arial"/>
          <w:sz w:val="24"/>
          <w:szCs w:val="24"/>
          <w:lang w:val="en-US"/>
        </w:rPr>
      </w:pPr>
    </w:p>
    <w:p w14:paraId="7C72E8A6" w14:textId="5F542249" w:rsidR="00D8490F" w:rsidRDefault="00D8490F" w:rsidP="00FF2A63">
      <w:pPr>
        <w:jc w:val="both"/>
        <w:rPr>
          <w:rFonts w:ascii="Arial" w:hAnsi="Arial" w:cs="Arial"/>
          <w:sz w:val="24"/>
          <w:szCs w:val="24"/>
          <w:lang w:val="en-US"/>
        </w:rPr>
      </w:pPr>
    </w:p>
    <w:p w14:paraId="39B43FA2" w14:textId="77777777" w:rsidR="00D8490F" w:rsidRDefault="00D8490F" w:rsidP="00FF2A63">
      <w:pPr>
        <w:jc w:val="both"/>
        <w:rPr>
          <w:rFonts w:ascii="Arial" w:hAnsi="Arial" w:cs="Arial"/>
          <w:sz w:val="24"/>
          <w:szCs w:val="24"/>
          <w:lang w:val="en-US"/>
        </w:rPr>
      </w:pPr>
    </w:p>
    <w:p w14:paraId="51125DDC" w14:textId="77777777" w:rsidR="001D2C7E" w:rsidRPr="00FF2A63" w:rsidRDefault="001D2C7E" w:rsidP="00FF2A63">
      <w:pPr>
        <w:jc w:val="both"/>
        <w:rPr>
          <w:rFonts w:ascii="Arial" w:hAnsi="Arial" w:cs="Arial"/>
          <w:sz w:val="24"/>
          <w:szCs w:val="24"/>
          <w:lang w:val="en-US"/>
        </w:rPr>
      </w:pPr>
    </w:p>
    <w:sectPr w:rsidR="001D2C7E" w:rsidRPr="00FF2A63" w:rsidSect="00ED5C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hnschrift SemiBold Condensed">
    <w:panose1 w:val="020B0502040204020203"/>
    <w:charset w:val="00"/>
    <w:family w:val="swiss"/>
    <w:pitch w:val="variable"/>
    <w:sig w:usb0="A00002C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78205B"/>
    <w:multiLevelType w:val="hybridMultilevel"/>
    <w:tmpl w:val="03BA46F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634"/>
    <w:rsid w:val="000038A0"/>
    <w:rsid w:val="000A34FD"/>
    <w:rsid w:val="000B6BA7"/>
    <w:rsid w:val="000C3E66"/>
    <w:rsid w:val="000F7F98"/>
    <w:rsid w:val="001345FD"/>
    <w:rsid w:val="001B41F3"/>
    <w:rsid w:val="001D2C7E"/>
    <w:rsid w:val="002167E0"/>
    <w:rsid w:val="00235D93"/>
    <w:rsid w:val="002F5EE0"/>
    <w:rsid w:val="003162CA"/>
    <w:rsid w:val="00336C2E"/>
    <w:rsid w:val="003672FF"/>
    <w:rsid w:val="0039655B"/>
    <w:rsid w:val="003B2487"/>
    <w:rsid w:val="004376D4"/>
    <w:rsid w:val="004729B6"/>
    <w:rsid w:val="004C40F8"/>
    <w:rsid w:val="004C6E36"/>
    <w:rsid w:val="005033C2"/>
    <w:rsid w:val="0051032B"/>
    <w:rsid w:val="00522ADB"/>
    <w:rsid w:val="005A1B91"/>
    <w:rsid w:val="005B01CE"/>
    <w:rsid w:val="005B0613"/>
    <w:rsid w:val="00636F52"/>
    <w:rsid w:val="0064400F"/>
    <w:rsid w:val="00675BF2"/>
    <w:rsid w:val="00687FAB"/>
    <w:rsid w:val="00694634"/>
    <w:rsid w:val="006D347A"/>
    <w:rsid w:val="006D47F4"/>
    <w:rsid w:val="006F09B1"/>
    <w:rsid w:val="00712FE9"/>
    <w:rsid w:val="0086246C"/>
    <w:rsid w:val="00863B6A"/>
    <w:rsid w:val="00876DC7"/>
    <w:rsid w:val="008D61E1"/>
    <w:rsid w:val="008E6289"/>
    <w:rsid w:val="009113D6"/>
    <w:rsid w:val="00943270"/>
    <w:rsid w:val="00975A9F"/>
    <w:rsid w:val="00976DEE"/>
    <w:rsid w:val="00977C7A"/>
    <w:rsid w:val="009B0DB4"/>
    <w:rsid w:val="009E34C2"/>
    <w:rsid w:val="009E7B81"/>
    <w:rsid w:val="00A34B31"/>
    <w:rsid w:val="00A459B9"/>
    <w:rsid w:val="00A76C6D"/>
    <w:rsid w:val="00A81EF0"/>
    <w:rsid w:val="00A93FF1"/>
    <w:rsid w:val="00AA3E4D"/>
    <w:rsid w:val="00AB2D46"/>
    <w:rsid w:val="00AC21C6"/>
    <w:rsid w:val="00AC2FBA"/>
    <w:rsid w:val="00AE4F68"/>
    <w:rsid w:val="00B2035C"/>
    <w:rsid w:val="00B23560"/>
    <w:rsid w:val="00B93E66"/>
    <w:rsid w:val="00C32C25"/>
    <w:rsid w:val="00C477C4"/>
    <w:rsid w:val="00C92E01"/>
    <w:rsid w:val="00C9528B"/>
    <w:rsid w:val="00CB6DC4"/>
    <w:rsid w:val="00CF0D9D"/>
    <w:rsid w:val="00D26752"/>
    <w:rsid w:val="00D64132"/>
    <w:rsid w:val="00D82CB2"/>
    <w:rsid w:val="00D8490F"/>
    <w:rsid w:val="00ED5C2E"/>
    <w:rsid w:val="00F06E72"/>
    <w:rsid w:val="00F073D2"/>
    <w:rsid w:val="00F12377"/>
    <w:rsid w:val="00F1318A"/>
    <w:rsid w:val="00F46474"/>
    <w:rsid w:val="00F74443"/>
    <w:rsid w:val="00FD150E"/>
    <w:rsid w:val="00FD4067"/>
    <w:rsid w:val="00FF2232"/>
    <w:rsid w:val="00FF2A63"/>
  </w:rsids>
  <m:mathPr>
    <m:mathFont m:val="Cambria Math"/>
    <m:brkBin m:val="before"/>
    <m:brkBinSub m:val="--"/>
    <m:smallFrac m:val="0"/>
    <m:dispDef/>
    <m:lMargin m:val="0"/>
    <m:rMargin m:val="0"/>
    <m:defJc m:val="centerGroup"/>
    <m:wrapIndent m:val="1440"/>
    <m:intLim m:val="subSup"/>
    <m:naryLim m:val="undOvr"/>
  </m:mathPr>
  <w:themeFontLang w:val="en-V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00FF1"/>
  <w15:chartTrackingRefBased/>
  <w15:docId w15:val="{1E545509-029E-4C0F-BB16-CE7754D7A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V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6DC4"/>
    <w:pPr>
      <w:ind w:left="720"/>
      <w:contextualSpacing/>
    </w:pPr>
  </w:style>
  <w:style w:type="paragraph" w:styleId="Title">
    <w:name w:val="Title"/>
    <w:basedOn w:val="Normal"/>
    <w:next w:val="Normal"/>
    <w:link w:val="TitleChar"/>
    <w:uiPriority w:val="10"/>
    <w:qFormat/>
    <w:rsid w:val="0051032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032B"/>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1B41F3"/>
  </w:style>
  <w:style w:type="paragraph" w:styleId="NoSpacing">
    <w:name w:val="No Spacing"/>
    <w:link w:val="NoSpacingChar"/>
    <w:uiPriority w:val="1"/>
    <w:qFormat/>
    <w:rsid w:val="00ED5C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5C2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543275">
      <w:bodyDiv w:val="1"/>
      <w:marLeft w:val="0"/>
      <w:marRight w:val="0"/>
      <w:marTop w:val="0"/>
      <w:marBottom w:val="0"/>
      <w:divBdr>
        <w:top w:val="none" w:sz="0" w:space="0" w:color="auto"/>
        <w:left w:val="none" w:sz="0" w:space="0" w:color="auto"/>
        <w:bottom w:val="none" w:sz="0" w:space="0" w:color="auto"/>
        <w:right w:val="none" w:sz="0" w:space="0" w:color="auto"/>
      </w:divBdr>
    </w:div>
    <w:div w:id="263196202">
      <w:bodyDiv w:val="1"/>
      <w:marLeft w:val="0"/>
      <w:marRight w:val="0"/>
      <w:marTop w:val="0"/>
      <w:marBottom w:val="0"/>
      <w:divBdr>
        <w:top w:val="none" w:sz="0" w:space="0" w:color="auto"/>
        <w:left w:val="none" w:sz="0" w:space="0" w:color="auto"/>
        <w:bottom w:val="none" w:sz="0" w:space="0" w:color="auto"/>
        <w:right w:val="none" w:sz="0" w:space="0" w:color="auto"/>
      </w:divBdr>
    </w:div>
    <w:div w:id="350569600">
      <w:bodyDiv w:val="1"/>
      <w:marLeft w:val="0"/>
      <w:marRight w:val="0"/>
      <w:marTop w:val="0"/>
      <w:marBottom w:val="0"/>
      <w:divBdr>
        <w:top w:val="none" w:sz="0" w:space="0" w:color="auto"/>
        <w:left w:val="none" w:sz="0" w:space="0" w:color="auto"/>
        <w:bottom w:val="none" w:sz="0" w:space="0" w:color="auto"/>
        <w:right w:val="none" w:sz="0" w:space="0" w:color="auto"/>
      </w:divBdr>
    </w:div>
    <w:div w:id="512652991">
      <w:bodyDiv w:val="1"/>
      <w:marLeft w:val="0"/>
      <w:marRight w:val="0"/>
      <w:marTop w:val="0"/>
      <w:marBottom w:val="0"/>
      <w:divBdr>
        <w:top w:val="none" w:sz="0" w:space="0" w:color="auto"/>
        <w:left w:val="none" w:sz="0" w:space="0" w:color="auto"/>
        <w:bottom w:val="none" w:sz="0" w:space="0" w:color="auto"/>
        <w:right w:val="none" w:sz="0" w:space="0" w:color="auto"/>
      </w:divBdr>
    </w:div>
    <w:div w:id="785739417">
      <w:bodyDiv w:val="1"/>
      <w:marLeft w:val="0"/>
      <w:marRight w:val="0"/>
      <w:marTop w:val="0"/>
      <w:marBottom w:val="0"/>
      <w:divBdr>
        <w:top w:val="none" w:sz="0" w:space="0" w:color="auto"/>
        <w:left w:val="none" w:sz="0" w:space="0" w:color="auto"/>
        <w:bottom w:val="none" w:sz="0" w:space="0" w:color="auto"/>
        <w:right w:val="none" w:sz="0" w:space="0" w:color="auto"/>
      </w:divBdr>
    </w:div>
    <w:div w:id="941230515">
      <w:bodyDiv w:val="1"/>
      <w:marLeft w:val="0"/>
      <w:marRight w:val="0"/>
      <w:marTop w:val="0"/>
      <w:marBottom w:val="0"/>
      <w:divBdr>
        <w:top w:val="none" w:sz="0" w:space="0" w:color="auto"/>
        <w:left w:val="none" w:sz="0" w:space="0" w:color="auto"/>
        <w:bottom w:val="none" w:sz="0" w:space="0" w:color="auto"/>
        <w:right w:val="none" w:sz="0" w:space="0" w:color="auto"/>
      </w:divBdr>
    </w:div>
    <w:div w:id="959411266">
      <w:bodyDiv w:val="1"/>
      <w:marLeft w:val="0"/>
      <w:marRight w:val="0"/>
      <w:marTop w:val="0"/>
      <w:marBottom w:val="0"/>
      <w:divBdr>
        <w:top w:val="none" w:sz="0" w:space="0" w:color="auto"/>
        <w:left w:val="none" w:sz="0" w:space="0" w:color="auto"/>
        <w:bottom w:val="none" w:sz="0" w:space="0" w:color="auto"/>
        <w:right w:val="none" w:sz="0" w:space="0" w:color="auto"/>
      </w:divBdr>
    </w:div>
    <w:div w:id="1015230034">
      <w:bodyDiv w:val="1"/>
      <w:marLeft w:val="0"/>
      <w:marRight w:val="0"/>
      <w:marTop w:val="0"/>
      <w:marBottom w:val="0"/>
      <w:divBdr>
        <w:top w:val="none" w:sz="0" w:space="0" w:color="auto"/>
        <w:left w:val="none" w:sz="0" w:space="0" w:color="auto"/>
        <w:bottom w:val="none" w:sz="0" w:space="0" w:color="auto"/>
        <w:right w:val="none" w:sz="0" w:space="0" w:color="auto"/>
      </w:divBdr>
    </w:div>
    <w:div w:id="1308435201">
      <w:bodyDiv w:val="1"/>
      <w:marLeft w:val="0"/>
      <w:marRight w:val="0"/>
      <w:marTop w:val="0"/>
      <w:marBottom w:val="0"/>
      <w:divBdr>
        <w:top w:val="none" w:sz="0" w:space="0" w:color="auto"/>
        <w:left w:val="none" w:sz="0" w:space="0" w:color="auto"/>
        <w:bottom w:val="none" w:sz="0" w:space="0" w:color="auto"/>
        <w:right w:val="none" w:sz="0" w:space="0" w:color="auto"/>
      </w:divBdr>
    </w:div>
    <w:div w:id="1564372676">
      <w:bodyDiv w:val="1"/>
      <w:marLeft w:val="0"/>
      <w:marRight w:val="0"/>
      <w:marTop w:val="0"/>
      <w:marBottom w:val="0"/>
      <w:divBdr>
        <w:top w:val="none" w:sz="0" w:space="0" w:color="auto"/>
        <w:left w:val="none" w:sz="0" w:space="0" w:color="auto"/>
        <w:bottom w:val="none" w:sz="0" w:space="0" w:color="auto"/>
        <w:right w:val="none" w:sz="0" w:space="0" w:color="auto"/>
      </w:divBdr>
    </w:div>
    <w:div w:id="1653221039">
      <w:bodyDiv w:val="1"/>
      <w:marLeft w:val="0"/>
      <w:marRight w:val="0"/>
      <w:marTop w:val="0"/>
      <w:marBottom w:val="0"/>
      <w:divBdr>
        <w:top w:val="none" w:sz="0" w:space="0" w:color="auto"/>
        <w:left w:val="none" w:sz="0" w:space="0" w:color="auto"/>
        <w:bottom w:val="none" w:sz="0" w:space="0" w:color="auto"/>
        <w:right w:val="none" w:sz="0" w:space="0" w:color="auto"/>
      </w:divBdr>
    </w:div>
    <w:div w:id="1792481167">
      <w:bodyDiv w:val="1"/>
      <w:marLeft w:val="0"/>
      <w:marRight w:val="0"/>
      <w:marTop w:val="0"/>
      <w:marBottom w:val="0"/>
      <w:divBdr>
        <w:top w:val="none" w:sz="0" w:space="0" w:color="auto"/>
        <w:left w:val="none" w:sz="0" w:space="0" w:color="auto"/>
        <w:bottom w:val="none" w:sz="0" w:space="0" w:color="auto"/>
        <w:right w:val="none" w:sz="0" w:space="0" w:color="auto"/>
      </w:divBdr>
    </w:div>
    <w:div w:id="2025276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NUMBER 1808026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VIN19</b:Tag>
    <b:SourceType>InternetSite</b:SourceType>
    <b:Guid>{4A95029B-CB22-46C6-8EAE-294AE6C48053}</b:Guid>
    <b:Title>NHI News</b:Title>
    <b:Year>2019</b:Year>
    <b:Month>02</b:Month>
    <b:Day>11</b:Day>
    <b:Author>
      <b:Author>
        <b:Corporate>VI National Health Insurance</b:Corporate>
      </b:Author>
    </b:Author>
    <b:InternetSiteTitle>VINHI Website</b:InternetSiteTitle>
    <b:URL>https://www.vinhi.vg/nhi-grenada-team-in-bvi-on-data-gathering-mission/</b:URL>
    <b:RefOrder>2</b:RefOrder>
  </b:Source>
  <b:Source>
    <b:Tag>Sus</b:Tag>
    <b:SourceType>ConferenceProceedings</b:SourceType>
    <b:Guid>{10D0D541-568C-41D4-AEEA-E15AC610FE0F}</b:Guid>
    <b:Title>Sustainable Development Goals</b:Title>
    <b:URL>https://www.undp.org/content/undp/en/home/sustainable-development-goals/goal-3-good-health-and-well-being.html</b:URL>
    <b:ConferenceName>United Nations Development Programme</b:ConferenceName>
    <b:Publisher>https://www.undp.org/content/undp/en/home/sustainable-development-goals/goal-3-good-health-and-well-being.html</b:Publisher>
    <b:RefOrder>3</b:RefOrder>
  </b:Source>
  <b:Source>
    <b:Tag>Inf13</b:Tag>
    <b:SourceType>DocumentFromInternetSite</b:SourceType>
    <b:Guid>{EAB274D1-6563-4F07-8336-7364D4A819E7}</b:Guid>
    <b:Title>Infant allegedly made to wait some 10 hrs at Peebles Hospital</b:Title>
    <b:Year>2013</b:Year>
    <b:Month>March</b:Month>
    <b:Day>13</b:Day>
    <b:PeriodicalTitle>Virgin Islands News Online</b:PeriodicalTitle>
    <b:InternetSiteTitle>Virgin Islands News Online</b:InternetSiteTitle>
    <b:URL>http://www.virginislandsnewsonline.com/en/news/infant-allegedly-made-to-wait-some-10-hrs-at-peebles-hospital</b:URL>
    <b:RefOrder>4</b:RefOrder>
  </b:Source>
  <b:Source>
    <b:Tag>Onl19</b:Tag>
    <b:SourceType>DocumentFromInternetSite</b:SourceType>
    <b:Guid>{1485671F-2293-4E58-9A7C-2B39301FDE15}</b:Guid>
    <b:Title>Only 3 visits to doctor allowed monthly for a single diagnosis — new NHI policy</b:Title>
    <b:InternetSiteTitle>BVI News</b:InternetSiteTitle>
    <b:Year>2019</b:Year>
    <b:Month>may</b:Month>
    <b:Day>29</b:Day>
    <b:URL>https://bvinews.com/only-3-visits-to-doctor-allowed-monthly-for-a-single-diagnosis-new-nhi-policy/</b:URL>
    <b:RefOrder>5</b:RefOrder>
  </b:Source>
  <b:Source>
    <b:Tag>Par</b:Tag>
    <b:SourceType>DocumentFromInternetSite</b:SourceType>
    <b:Guid>{22D86614-384C-424A-8501-C323EB7638D9}</b:Guid>
    <b:Title>Participating, non-participating, and opt-out providers</b:Title>
    <b:InternetSiteTitle>Medicare Interactive</b:InternetSiteTitle>
    <b:URL>https://www.medicareinteractive.org/get-answers/medicare-covered-services/outpatient-provider-services/participating-non-participating-and-opt-out-providers</b:URL>
    <b:RefOrder>6</b:RefOrder>
  </b:Source>
  <b:Source>
    <b:Tag>GRI18</b:Tag>
    <b:SourceType>ArticleInAPeriodical</b:SourceType>
    <b:Guid>{582E7F67-B3D1-49F8-9E21-41AEEBAF54FA}</b:Guid>
    <b:Author>
      <b:Author>
        <b:Corporate>GRI</b:Corporate>
      </b:Author>
    </b:Author>
    <b:Title>The Materialty Principle: A Deep Dive</b:Title>
    <b:PeriodicalTitle>Webinar 6 of the six-part GRI Standards In Practice Series: An Exclusive Programme For GRI Gold Community</b:PeriodicalTitle>
    <b:Year>2018</b:Year>
    <b:Month>November</b:Month>
    <b:Day>29</b:Day>
    <b:Pages>Page 8</b:Pages>
    <b:RefOrder>8</b:RefOrder>
  </b:Source>
  <b:Source>
    <b:Tag>GRI</b:Tag>
    <b:SourceType>InternetSite</b:SourceType>
    <b:Guid>{AB58E1FE-FE7E-4D65-BC36-39E7EBE590B5}</b:Guid>
    <b:Title>The GRI Standards: the global standards for sustainability reporting</b:Title>
    <b:Author>
      <b:Author>
        <b:Corporate>GRI</b:Corporate>
      </b:Author>
    </b:Author>
    <b:URL>https://www.globalreporting.org/standards/media/2458/gri_standards_brochure.pdf</b:URL>
    <b:RefOrder>1</b:RefOrder>
  </b:Source>
  <b:Source>
    <b:Tag>PAH12</b:Tag>
    <b:SourceType>DocumentFromInternetSite</b:SourceType>
    <b:Guid>{F73B424A-CD27-48E1-B89B-58EFE22894A3}</b:Guid>
    <b:Title>British Virgin Islands</b:Title>
    <b:Year>2012</b:Year>
    <b:Author>
      <b:Author>
        <b:Corporate>PAHO</b:Corporate>
      </b:Author>
    </b:Author>
    <b:URL>https://www.paho.org/hq/dmdocuments/2012/2012-hia-britishvirginislands.pdf</b:URL>
    <b:RefOrder>7</b:RefOrder>
  </b:Source>
  <b:Source>
    <b:Tag>Vir1</b:Tag>
    <b:SourceType>InternetSite</b:SourceType>
    <b:Guid>{14233781-8180-4A63-9571-B9806893C8B6}</b:Guid>
    <b:Author>
      <b:Author>
        <b:Corporate>Virgin Islands National Health Insurance</b:Corporate>
      </b:Author>
    </b:Author>
    <b:InternetSiteTitle>National Health Insurance</b:InternetSiteTitle>
    <b:URL>https://www.vinhi.vg/</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898354-94C1-4E08-B08E-7A3396537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3454</Words>
  <Characters>19689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Embedding Sustainability within Organisations</Company>
  <LinksUpToDate>false</LinksUpToDate>
  <CharactersWithSpaces>23097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THREE:</dc:title>
  <dc:subject/>
  <dc:creator>By Mellica McPherson</dc:creator>
  <cp:keywords/>
  <dc:description/>
  <cp:lastModifiedBy>Mellica Mcpherson</cp:lastModifiedBy>
  <cp:revision>2</cp:revision>
  <dcterms:created xsi:type="dcterms:W3CDTF">2020-03-09T18:25:00Z</dcterms:created>
  <dcterms:modified xsi:type="dcterms:W3CDTF">2020-03-09T18:25:00Z</dcterms:modified>
</cp:coreProperties>
</file>