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5BBC2F" w14:textId="1BBF860A" w:rsidR="00F10F9D" w:rsidRDefault="00F10F9D" w:rsidP="00F10F9D">
      <w:pPr>
        <w:pStyle w:val="s12"/>
        <w:spacing w:before="0" w:beforeAutospacing="0" w:after="0" w:afterAutospacing="0" w:line="360" w:lineRule="auto"/>
        <w:jc w:val="center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  <w:r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  <w:t>Alayna Zaid 2225339</w:t>
      </w:r>
    </w:p>
    <w:p w14:paraId="339586CB" w14:textId="5C2C0D95" w:rsidR="00F10F9D" w:rsidRDefault="00F10F9D" w:rsidP="00F10F9D">
      <w:pPr>
        <w:pStyle w:val="s12"/>
        <w:spacing w:before="0" w:beforeAutospacing="0" w:after="0" w:afterAutospacing="0" w:line="360" w:lineRule="auto"/>
        <w:jc w:val="center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  <w:r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  <w:t>BMHP6027</w:t>
      </w:r>
    </w:p>
    <w:p w14:paraId="4ABEDCC3" w14:textId="405C6366" w:rsidR="00F10F9D" w:rsidRDefault="00F10F9D" w:rsidP="00F10F9D">
      <w:pPr>
        <w:pStyle w:val="s12"/>
        <w:spacing w:before="0" w:beforeAutospacing="0" w:after="0" w:afterAutospacing="0" w:line="360" w:lineRule="auto"/>
        <w:jc w:val="center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  <w:r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  <w:t>Empowering the older person</w:t>
      </w:r>
    </w:p>
    <w:p w14:paraId="3B78FED9" w14:textId="78C5A946" w:rsidR="00F10F9D" w:rsidRDefault="00F10F9D" w:rsidP="00F10F9D">
      <w:pPr>
        <w:pStyle w:val="s12"/>
        <w:spacing w:before="0" w:beforeAutospacing="0" w:after="0" w:afterAutospacing="0" w:line="360" w:lineRule="auto"/>
        <w:jc w:val="center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  <w:r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  <w:t>Component 2</w:t>
      </w:r>
    </w:p>
    <w:p w14:paraId="19B642E8" w14:textId="77777777" w:rsid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</w:p>
    <w:p w14:paraId="08527E33" w14:textId="77777777" w:rsid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</w:p>
    <w:p w14:paraId="665D82A7" w14:textId="77777777" w:rsid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</w:p>
    <w:p w14:paraId="02F14091" w14:textId="77777777" w:rsid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</w:pPr>
    </w:p>
    <w:p w14:paraId="0D10EE19" w14:textId="2C6A3EA0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bumpedfont15"/>
          <w:rFonts w:ascii="Arial" w:hAnsi="Arial" w:cs="Arial"/>
          <w:b/>
          <w:bCs/>
          <w:color w:val="000000"/>
          <w:sz w:val="22"/>
          <w:szCs w:val="22"/>
        </w:rPr>
        <w:t>Reference List</w:t>
      </w:r>
      <w:r w:rsidRPr="00F10F9D">
        <w:rPr>
          <w:rStyle w:val="apple-converted-space"/>
          <w:rFonts w:ascii="Arial" w:hAnsi="Arial" w:cs="Arial"/>
          <w:b/>
          <w:bCs/>
          <w:color w:val="000000"/>
          <w:sz w:val="22"/>
          <w:szCs w:val="22"/>
        </w:rPr>
        <w:t> </w:t>
      </w:r>
    </w:p>
    <w:p w14:paraId="5D8AED47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Fonts w:ascii="Arial" w:hAnsi="Arial" w:cs="Arial"/>
          <w:color w:val="000000"/>
          <w:sz w:val="22"/>
          <w:szCs w:val="22"/>
        </w:rPr>
        <w:t>Alzheimer's Research UK (2024)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s14"/>
          <w:rFonts w:ascii="Arial" w:hAnsi="Arial" w:cs="Arial"/>
          <w:i/>
          <w:iCs/>
          <w:color w:val="000000"/>
          <w:sz w:val="22"/>
          <w:szCs w:val="22"/>
        </w:rPr>
        <w:t>Prevalence and Incidence</w:t>
      </w:r>
      <w:r w:rsidRPr="00F10F9D">
        <w:rPr>
          <w:rFonts w:ascii="Arial" w:hAnsi="Arial" w:cs="Arial"/>
          <w:color w:val="000000"/>
          <w:sz w:val="22"/>
          <w:szCs w:val="22"/>
        </w:rPr>
        <w:t>. [online] dementiastatistics.org. Available from: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4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https://dementiastatistics.org/about-dementia/prevalence-and-incidence/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(Accessed 02 July 2026).</w:t>
      </w:r>
    </w:p>
    <w:p w14:paraId="5A0BFACC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35BD9F79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Bergqvist, M.,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Bastholm-Rahmner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P.,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Modig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K. and Schmidt-Mende, K. (2026) Challenges and needs in dementia care: people with dementia and family caregivers’ experiences from diagnosis to follow-up in Swedish primary care: a qualitative study.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Scandinavian journal of primary health care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44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(1), pp.1-14.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5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https://www.tandfonline.com/doi/pdf/10.1080/02813432.2025.2529414?__cf_chl_f_tk=7Uw97nnNLPWUMOCOBXg7BchJzImhgm6uq6cCwNuAodk-1782979790-1.0.1.1-uO8D5LuBeTU3AavqmL_C3r0iipAE4Kc06crgmkgKOsU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52D80AF3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469BC743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Campbell-Enns, H.J., Bornstein, S., Hutchings, V.M., Janzen, M.,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Kampen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O’Brien, K., Rieger, K.L., Stewart, T.,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Zendel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B.R.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Doupe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M.B. (2023) The experiences and needs of unpaid family caregivers for persons living with dementia in rural settings: a qualitative systematic review.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PLoS</w:t>
      </w:r>
      <w:proofErr w:type="spellEnd"/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One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18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(6), p.e0286548.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6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https://journals.plos.org/plosone/article/file?id=10.1371/journal.pone.0286548&amp;type=printable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‌</w:t>
      </w:r>
    </w:p>
    <w:p w14:paraId="4DEE349D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61383B2A" w14:textId="3A5D2693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Chen, L., Yin, G., Lin, S. and Li, Y. (2022) The perspectives of family caregivers of people with Alzheimer´ s disease regarding advance care planning in China: </w:t>
      </w:r>
      <w:r w:rsidR="00F10F9D"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qualitative research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BMC psychiatry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22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(1), p.464.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7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https://link.springer.com/content/pdf/10.1186/s12888-022-04106-8.pdf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160552F3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4542B4B1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Furmenti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M.F., Bertarelli, G.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Ferrè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F. (2025) Person-centred care in oncological home services: a scoping review of patients’ and caregivers’ experience and needs.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BMC health services research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25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(1), p.232.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8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https://link.springer.com/content/pdf/10.1186/s12913-024-12058-w.pdf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2C9F01EF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2B1ABC80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Halevi Hochwald, I.,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Arieli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D.,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Radomyslsky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Z.,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Danon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Y.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Nissanholtz-Gannot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R., 2022. Emotion work and feeling rules: Coping strategies of family caregivers of people with end stage dementia in Israel—A qualitative study.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Dementia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21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(4), pp.1154-1172.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9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https://journals.sagepub.com/doi/pdf/10.1177/14713012211069732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5C97251D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CB9DC5D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9BBAE18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491C1E1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BBE37F1" w14:textId="20129959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Hazzan, A.A.,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Dauenhauer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J., Follansbee, P., Hazzan, J.O., Allen, K.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Omobepade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I. (2022) Family caregiver quality of life and the care provided to older people living with dementia: qualitative analyses of caregiver interviews.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BMC geriatrics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22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(1), p.86.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0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https://link.springer.com/content/pdf/10.1186/s12877-022-02787-0.pdf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0E93A53C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0B74F04C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Fonts w:ascii="Arial" w:hAnsi="Arial" w:cs="Arial"/>
          <w:color w:val="000000"/>
          <w:sz w:val="22"/>
          <w:szCs w:val="22"/>
        </w:rPr>
        <w:t>‌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Lucchese, G.,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D’Ovidio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C.,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Ronconi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G. and Lucchese, G., 2023. Focusing On Dementia: A Disease </w:t>
      </w:r>
      <w:proofErr w:type="gram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With</w:t>
      </w:r>
      <w:proofErr w:type="gram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Loss Of Emotional And Cognitive Abilities.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European Journal of</w:t>
      </w:r>
      <w:r w:rsidRPr="00F10F9D">
        <w:rPr>
          <w:rStyle w:val="apple-converted-space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Neurodegenerative Diseases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12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(2), pp.29-34.</w:t>
      </w:r>
      <w:hyperlink r:id="rId11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https://www.biolife-publisher.it/ejnd/wp-content/uploads/2023/10/Menabo.pdf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3985F762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20333BA0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Main, P. (2023) Bowlby's Attachment Theory.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Preuzeto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7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p.2024.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2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https://www.structural-learning.com/post/bowlbys-attachment-theory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‌</w:t>
      </w:r>
    </w:p>
    <w:p w14:paraId="668E02BF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68831C73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Marques, M.J., Gonçalves-Pereira, M., de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Vugt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Verhey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F., Woods, B.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Actifcare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Consortium, 2024. The quality of family relationships in dementia: Mixed methods to unravel mixed feelings.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Dementia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23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(2), pp.210-233.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3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https://journals.sagepub.com/doi/pdf/10.1177/1</w:t>
        </w:r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4</w:t>
        </w:r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713012231220759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7C6965FD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08E751E1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Martinez, I.L. and Acosta Gonzalez, E. (2022) Care v. caring: Obligation, duty, and love among Latino Alzheimer’s family caregivers.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Journal of Applied Gerontology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41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(7), pp.1744-1751.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4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https://pmc.ncbi.nlm.nih.gov/articles/PMC9232946/pdf/nihms-1781617.pdf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63E5818F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2D3CE002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McGee, J.S., Davie, M.,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Meraz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R., Myers, D.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Boddie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S.C., 2022. Does the tough stuff make us stronger? Spiritual coping in family caregivers of persons with early-stage dementia.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Religions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13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(8), p.756.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5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https://doi.org/10.3390/rel13080756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2BDD27F4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136A7A35" w14:textId="46ECA1C4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McGee, J.S., Davie, M.,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Meraz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R., Myers, D. and McElroy, M., 2022. Does </w:t>
      </w:r>
      <w:r w:rsidR="00F10F9D"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God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work in all things to the good of those who love him? Family caregivers of persons with early-stage 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dementia share their spiritual struggles.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Religions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13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(7), p.645.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6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https://www.mdpi.com/2077-1444/13/7/645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1DD9486A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76DEEFAF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Fonts w:ascii="Arial" w:hAnsi="Arial" w:cs="Arial"/>
          <w:color w:val="000000"/>
          <w:sz w:val="22"/>
          <w:szCs w:val="22"/>
        </w:rPr>
        <w:t>McLeod, S. (2025)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s14"/>
          <w:rFonts w:ascii="Arial" w:hAnsi="Arial" w:cs="Arial"/>
          <w:i/>
          <w:iCs/>
          <w:color w:val="000000"/>
          <w:sz w:val="22"/>
          <w:szCs w:val="22"/>
        </w:rPr>
        <w:t>John Bowlby’s Attachment Theory</w:t>
      </w:r>
      <w:r w:rsidRPr="00F10F9D">
        <w:rPr>
          <w:rFonts w:ascii="Arial" w:hAnsi="Arial" w:cs="Arial"/>
          <w:color w:val="000000"/>
          <w:sz w:val="22"/>
          <w:szCs w:val="22"/>
        </w:rPr>
        <w:t>. [online] Simply Psychology. Available from: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7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https://www.simplypsychology.org/bowlby.html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(Accessed 02 July 2026).</w:t>
      </w:r>
    </w:p>
    <w:p w14:paraId="418DBE21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619E01C3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Fonts w:ascii="Arial" w:hAnsi="Arial" w:cs="Arial"/>
          <w:color w:val="000000"/>
          <w:sz w:val="22"/>
          <w:szCs w:val="22"/>
        </w:rPr>
        <w:t>POA. (2025) Understanding the Mental Capacity Act &amp; Care Act | POA Online [online]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8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https://powerofattorneyonline.co.uk/blog/mental-capacity-act-2005-care-act-2014-essential-qa-guide/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(Accessed 02 July 2026).</w:t>
      </w:r>
    </w:p>
    <w:p w14:paraId="76D966B7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05B672FB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Saragosa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Jeffs, L.,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Okrainec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K. and </w:t>
      </w: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Kuluski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K., 2022. Towards defining quality in home care for persons living with dementia.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Plos</w:t>
      </w:r>
      <w:proofErr w:type="spellEnd"/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one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17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(9), p.e0274269.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9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https://journals.plos.org/plosone/article/file?id=10.1371/journal.pone.0274269&amp;type=printable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6370223C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4365B231" w14:textId="0B74C922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Stapley</w:t>
      </w:r>
      <w:proofErr w:type="spellEnd"/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S., Pentecost, C., Quinn, C., Victor, C., Thom, J., Henderson, C., Rippon, I., Sabatini, S. and Clare, L. (2026) Negotiating the caring role and carer identity over </w:t>
      </w:r>
      <w:r w:rsidR="00F10F9D"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time: ‘living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10F9D"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well ‘and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longitudinal narratives of family members of people with dementia from the IDEAL cohort.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Ageing &amp; Society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46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 p.e1.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0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https://doi.org/10.1017/S0144686X25000030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6B95DB34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2F71E5AE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Thwaites, C., McKercher, J.P., Fetherstonhaugh, D., Blackberry, I., Gilmartin-Thomas, J.F., Taylor, N.F., Bourke, S.L., Fowler-Davis, S., Hammond, S. and Morris, M.E. (2023) Factors impacting retention of aged care workers: a systematic review. In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Healthcare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(Vol. 11, No. 23, p. 3008). MDPI.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1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https://doi.org/10.3390/healthcare11233008</w:t>
        </w:r>
      </w:hyperlink>
      <w:r w:rsidRPr="00F10F9D">
        <w:rPr>
          <w:rFonts w:ascii="Arial" w:hAnsi="Arial" w:cs="Arial"/>
          <w:color w:val="000000"/>
          <w:sz w:val="22"/>
          <w:szCs w:val="22"/>
        </w:rPr>
        <w:t> </w:t>
      </w:r>
    </w:p>
    <w:p w14:paraId="0318F5F2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3F8522EC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Fonts w:ascii="Arial" w:hAnsi="Arial" w:cs="Arial"/>
          <w:color w:val="000000"/>
          <w:sz w:val="22"/>
          <w:szCs w:val="22"/>
        </w:rPr>
        <w:t>Wilkes, A. (2025)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s14"/>
          <w:rFonts w:ascii="Arial" w:hAnsi="Arial" w:cs="Arial"/>
          <w:i/>
          <w:iCs/>
          <w:color w:val="000000"/>
          <w:sz w:val="22"/>
          <w:szCs w:val="22"/>
        </w:rPr>
        <w:t>Ageing in Place: Practical Strategies for Maintaining Independence - Tunstall Healthcare</w:t>
      </w:r>
      <w:r w:rsidRPr="00F10F9D">
        <w:rPr>
          <w:rFonts w:ascii="Arial" w:hAnsi="Arial" w:cs="Arial"/>
          <w:color w:val="000000"/>
          <w:sz w:val="22"/>
          <w:szCs w:val="22"/>
        </w:rPr>
        <w:t>. [online] tunstallhealthcare.com.au. Available from: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2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https://www.tunstallhealthcare.com.au/blog/aging-in-place-practical-strategies-for-maintaining-independence/</w:t>
        </w:r>
      </w:hyperlink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Fonts w:ascii="Arial" w:hAnsi="Arial" w:cs="Arial"/>
          <w:color w:val="000000"/>
          <w:sz w:val="22"/>
          <w:szCs w:val="22"/>
        </w:rPr>
        <w:t>(Accessed 02 July 2026).</w:t>
      </w:r>
    </w:p>
    <w:p w14:paraId="65D833B5" w14:textId="77777777" w:rsidR="00F10F9D" w:rsidRPr="00F10F9D" w:rsidRDefault="00F10F9D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719981FC" w14:textId="77777777" w:rsidR="00A815A2" w:rsidRPr="00F10F9D" w:rsidRDefault="00A815A2" w:rsidP="00F10F9D">
      <w:pPr>
        <w:pStyle w:val="s12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Yu, D.S.F., Cheng, S.T. and Chen, K.S.Z. (2026) Model predicting positive aspects of caregiving among family cares of persons with dementia: a longitudinal cohort study.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Journal of Advanced Nursing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F10F9D">
        <w:rPr>
          <w:rStyle w:val="s16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82</w:t>
      </w:r>
      <w:r w:rsidRPr="00F10F9D">
        <w:rPr>
          <w:rStyle w:val="s15"/>
          <w:rFonts w:ascii="Arial" w:hAnsi="Arial" w:cs="Arial"/>
          <w:color w:val="000000"/>
          <w:sz w:val="22"/>
          <w:szCs w:val="22"/>
          <w:shd w:val="clear" w:color="auto" w:fill="FFFFFF"/>
        </w:rPr>
        <w:t>(3), pp.2257-2270.</w:t>
      </w:r>
      <w:r w:rsidRPr="00F10F9D">
        <w:rPr>
          <w:rFonts w:ascii="Arial" w:hAnsi="Arial" w:cs="Arial"/>
          <w:color w:val="000000"/>
          <w:sz w:val="22"/>
          <w:szCs w:val="22"/>
        </w:rPr>
        <w:t> </w:t>
      </w:r>
      <w:r w:rsidRPr="00F10F9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3" w:history="1">
        <w:r w:rsidRPr="00F10F9D">
          <w:rPr>
            <w:rStyle w:val="s7"/>
            <w:rFonts w:ascii="Arial" w:hAnsi="Arial" w:cs="Arial"/>
            <w:color w:val="000000"/>
            <w:sz w:val="22"/>
            <w:szCs w:val="22"/>
            <w:u w:val="single"/>
          </w:rPr>
          <w:t>https://onlinelibrary.wiley.com/doi/pdf/10.1111/jan.17083</w:t>
        </w:r>
      </w:hyperlink>
    </w:p>
    <w:p w14:paraId="108B29FC" w14:textId="77777777" w:rsidR="00A815A2" w:rsidRPr="00F10F9D" w:rsidRDefault="00A815A2" w:rsidP="00F10F9D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815A2" w:rsidRPr="00F10F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5A2"/>
    <w:rsid w:val="00435A9B"/>
    <w:rsid w:val="0083645D"/>
    <w:rsid w:val="00A815A2"/>
    <w:rsid w:val="00CF2122"/>
    <w:rsid w:val="00F1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CFA6BE"/>
  <w15:chartTrackingRefBased/>
  <w15:docId w15:val="{F66DCAB7-8FE0-554E-8816-92329802F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15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15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15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15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15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15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15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15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15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15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15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15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15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15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15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15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15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15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15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15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15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15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15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15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15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15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15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15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15A2"/>
    <w:rPr>
      <w:b/>
      <w:bCs/>
      <w:smallCaps/>
      <w:color w:val="0F4761" w:themeColor="accent1" w:themeShade="BF"/>
      <w:spacing w:val="5"/>
    </w:rPr>
  </w:style>
  <w:style w:type="paragraph" w:customStyle="1" w:styleId="s12">
    <w:name w:val="s12"/>
    <w:basedOn w:val="Normal"/>
    <w:rsid w:val="00A815A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bumpedfont15">
    <w:name w:val="bumpedfont15"/>
    <w:basedOn w:val="DefaultParagraphFont"/>
    <w:rsid w:val="00A815A2"/>
  </w:style>
  <w:style w:type="character" w:customStyle="1" w:styleId="apple-converted-space">
    <w:name w:val="apple-converted-space"/>
    <w:basedOn w:val="DefaultParagraphFont"/>
    <w:rsid w:val="00A815A2"/>
  </w:style>
  <w:style w:type="character" w:customStyle="1" w:styleId="s14">
    <w:name w:val="s14"/>
    <w:basedOn w:val="DefaultParagraphFont"/>
    <w:rsid w:val="00A815A2"/>
  </w:style>
  <w:style w:type="character" w:customStyle="1" w:styleId="s7">
    <w:name w:val="s7"/>
    <w:basedOn w:val="DefaultParagraphFont"/>
    <w:rsid w:val="00A815A2"/>
  </w:style>
  <w:style w:type="character" w:customStyle="1" w:styleId="s15">
    <w:name w:val="s15"/>
    <w:basedOn w:val="DefaultParagraphFont"/>
    <w:rsid w:val="00A815A2"/>
  </w:style>
  <w:style w:type="character" w:customStyle="1" w:styleId="s16">
    <w:name w:val="s16"/>
    <w:basedOn w:val="DefaultParagraphFont"/>
    <w:rsid w:val="00A815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content/pdf/10.1186/s12913-024-12058-w.pdf" TargetMode="External"/><Relationship Id="rId13" Type="http://schemas.openxmlformats.org/officeDocument/2006/relationships/hyperlink" Target="https://journals.sagepub.com/doi/pdf/10.1177/14713012231220759" TargetMode="External"/><Relationship Id="rId18" Type="http://schemas.openxmlformats.org/officeDocument/2006/relationships/hyperlink" Target="https://powerofattorneyonline.co.uk/blog/mental-capacity-act-2005-care-act-2014-essential-qa-guide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3390/healthcare11233008" TargetMode="External"/><Relationship Id="rId7" Type="http://schemas.openxmlformats.org/officeDocument/2006/relationships/hyperlink" Target="https://link.springer.com/content/pdf/10.1186/s12888-022-04106-8.pdf" TargetMode="External"/><Relationship Id="rId12" Type="http://schemas.openxmlformats.org/officeDocument/2006/relationships/hyperlink" Target="https://www.structural-learning.com/post/bowlbys-attachment-theory" TargetMode="External"/><Relationship Id="rId17" Type="http://schemas.openxmlformats.org/officeDocument/2006/relationships/hyperlink" Target="https://www.simplypsychology.org/bowlby.html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mdpi.com/2077-1444/13/7/645" TargetMode="External"/><Relationship Id="rId20" Type="http://schemas.openxmlformats.org/officeDocument/2006/relationships/hyperlink" Target="https://doi.org/10.1017/S0144686X25000030" TargetMode="External"/><Relationship Id="rId1" Type="http://schemas.openxmlformats.org/officeDocument/2006/relationships/styles" Target="styles.xml"/><Relationship Id="rId6" Type="http://schemas.openxmlformats.org/officeDocument/2006/relationships/hyperlink" Target="https://journals.plos.org/plosone/article/file?id=10.1371/journal.pone.0286548&amp;type=printable" TargetMode="External"/><Relationship Id="rId11" Type="http://schemas.openxmlformats.org/officeDocument/2006/relationships/hyperlink" Target="https://www.biolife-publisher.it/ejnd/wp-content/uploads/2023/10/Menabo.pdf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tandfonline.com/doi/pdf/10.1080/02813432.2025.2529414?__cf_chl_f_tk=7Uw97nnNLPWUMOCOBXg7BchJzImhgm6uq6cCwNuAodk-1782979790-1.0.1.1-uO8D5LuBeTU3AavqmL_C3r0iipAE4Kc06crgmkgKOsU" TargetMode="External"/><Relationship Id="rId15" Type="http://schemas.openxmlformats.org/officeDocument/2006/relationships/hyperlink" Target="https://doi.org/10.3390/rel13080756" TargetMode="External"/><Relationship Id="rId23" Type="http://schemas.openxmlformats.org/officeDocument/2006/relationships/hyperlink" Target="https://onlinelibrary.wiley.com/doi/pdf/10.1111/jan.17083" TargetMode="External"/><Relationship Id="rId10" Type="http://schemas.openxmlformats.org/officeDocument/2006/relationships/hyperlink" Target="https://link.springer.com/content/pdf/10.1186/s12877-022-02787-0.pdf" TargetMode="External"/><Relationship Id="rId19" Type="http://schemas.openxmlformats.org/officeDocument/2006/relationships/hyperlink" Target="https://journals.plos.org/plosone/article/file?id=10.1371/journal.pone.0274269&amp;type=printable" TargetMode="External"/><Relationship Id="rId4" Type="http://schemas.openxmlformats.org/officeDocument/2006/relationships/hyperlink" Target="https://dementiastatistics.org/about-dementia/prevalence-and-incidence/" TargetMode="External"/><Relationship Id="rId9" Type="http://schemas.openxmlformats.org/officeDocument/2006/relationships/hyperlink" Target="https://journals.sagepub.com/doi/pdf/10.1177/14713012211069732" TargetMode="External"/><Relationship Id="rId14" Type="http://schemas.openxmlformats.org/officeDocument/2006/relationships/hyperlink" Target="https://pmc.ncbi.nlm.nih.gov/articles/PMC9232946/pdf/nihms-1781617.pdf" TargetMode="External"/><Relationship Id="rId22" Type="http://schemas.openxmlformats.org/officeDocument/2006/relationships/hyperlink" Target="https://www.tunstallhealthcare.com.au/blog/aging-in-place-practical-strategies-for-maintaining-independ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1138</Words>
  <Characters>6493</Characters>
  <Application>Microsoft Office Word</Application>
  <DocSecurity>0</DocSecurity>
  <Lines>54</Lines>
  <Paragraphs>15</Paragraphs>
  <ScaleCrop>false</ScaleCrop>
  <Company/>
  <LinksUpToDate>false</LinksUpToDate>
  <CharactersWithSpaces>7616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alayna zaid</dc:creator>
  <cp:keywords/>
  <dc:description/>
  <cp:lastModifiedBy>Alayna Zaid (2225339)</cp:lastModifiedBy>
  <cp:revision>2</cp:revision>
  <dcterms:created xsi:type="dcterms:W3CDTF">2026-07-04T22:56:00Z</dcterms:created>
  <dcterms:modified xsi:type="dcterms:W3CDTF">2026-07-04T22:56:00Z</dcterms:modified>
</cp:coreProperties>
</file>