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lang w:val="en-GB" w:eastAsia="zh-CN"/>
        </w:rPr>
        <w:id w:val="-1908135697"/>
        <w:docPartObj>
          <w:docPartGallery w:val="Cover Pages"/>
          <w:docPartUnique/>
        </w:docPartObj>
      </w:sdtPr>
      <w:sdtEndPr>
        <w:rPr>
          <w:b/>
          <w:bCs/>
          <w:color w:val="FF0000"/>
        </w:rPr>
      </w:sdtEndPr>
      <w:sdtContent>
        <w:p w14:paraId="4ACBF7AC" w14:textId="27CE3893" w:rsidR="005A0C3E" w:rsidRPr="00D63F05" w:rsidRDefault="005A0C3E" w:rsidP="00D63F05">
          <w:pPr>
            <w:pStyle w:val="NoSpacing"/>
            <w:spacing w:line="360" w:lineRule="auto"/>
            <w:jc w:val="both"/>
            <w:rPr>
              <w:rFonts w:ascii="Arial" w:hAnsi="Arial" w:cs="Arial"/>
              <w:sz w:val="24"/>
              <w:szCs w:val="24"/>
            </w:rPr>
          </w:pPr>
          <w:r w:rsidRPr="00D63F05">
            <w:rPr>
              <w:rFonts w:ascii="Arial" w:hAnsi="Arial" w:cs="Arial"/>
              <w:noProof/>
              <w:sz w:val="24"/>
              <w:szCs w:val="24"/>
              <w:lang w:val="en-GB" w:eastAsia="en-GB"/>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WC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LwAA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A2qe7sWCQA&#10;AIAEAQAOAAAAAAAAAAAAAAAAAC4CAABkcnMvZTJvRG9jLnhtbFBLAQItABQABgAIAAAAIQBP95Uy&#10;3QAAAAYBAAAPAAAAAAAAAAAAAAAAALI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21334C24" w:rsidR="005A0C3E" w:rsidRPr="00D63F05" w:rsidRDefault="00715534" w:rsidP="00D63F05">
          <w:pPr>
            <w:spacing w:line="360" w:lineRule="auto"/>
            <w:jc w:val="both"/>
            <w:rPr>
              <w:rFonts w:ascii="Arial" w:hAnsi="Arial" w:cs="Arial"/>
              <w:b/>
              <w:bCs/>
              <w:color w:val="FF0000"/>
              <w:sz w:val="24"/>
              <w:szCs w:val="24"/>
            </w:rPr>
          </w:pPr>
          <w:r w:rsidRPr="00D63F05">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3D864673" wp14:editId="6925717D">
                    <wp:simplePos x="0" y="0"/>
                    <wp:positionH relativeFrom="page">
                      <wp:posOffset>3175000</wp:posOffset>
                    </wp:positionH>
                    <wp:positionV relativeFrom="page">
                      <wp:posOffset>1873250</wp:posOffset>
                    </wp:positionV>
                    <wp:extent cx="3862647" cy="615950"/>
                    <wp:effectExtent l="0" t="0" r="5080" b="12700"/>
                    <wp:wrapNone/>
                    <wp:docPr id="1" name="Text Box 3"/>
                    <wp:cNvGraphicFramePr/>
                    <a:graphic xmlns:a="http://schemas.openxmlformats.org/drawingml/2006/main">
                      <a:graphicData uri="http://schemas.microsoft.com/office/word/2010/wordprocessingShape">
                        <wps:wsp>
                          <wps:cNvSpPr txBox="1"/>
                          <wps:spPr>
                            <a:xfrm>
                              <a:off x="0" y="0"/>
                              <a:ext cx="3862647" cy="615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2E3E1EDE" w:rsidR="005A0C3E" w:rsidRDefault="00715534">
                                <w:pPr>
                                  <w:pStyle w:val="NoSpacing"/>
                                  <w:rPr>
                                    <w:rFonts w:asciiTheme="majorHAnsi" w:eastAsiaTheme="majorEastAsia" w:hAnsiTheme="majorHAnsi" w:cstheme="majorBidi"/>
                                    <w:color w:val="262626" w:themeColor="text1" w:themeTint="D9"/>
                                    <w:sz w:val="72"/>
                                  </w:rPr>
                                </w:pPr>
                                <w:sdt>
                                  <w:sdtPr>
                                    <w:rPr>
                                      <w:rFonts w:ascii="Arial" w:hAnsi="Arial" w:cs="Arial"/>
                                      <w:b/>
                                      <w:bCs/>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15534">
                                      <w:rPr>
                                        <w:rFonts w:ascii="Arial" w:hAnsi="Arial" w:cs="Arial"/>
                                        <w:b/>
                                        <w:bCs/>
                                        <w:sz w:val="24"/>
                                        <w:szCs w:val="24"/>
                                      </w:rPr>
                                      <w:t xml:space="preserve">Topic 2: How social and digital media can be used </w:t>
                                    </w:r>
                                    <w:r>
                                      <w:rPr>
                                        <w:rFonts w:ascii="Arial" w:hAnsi="Arial" w:cs="Arial"/>
                                        <w:b/>
                                        <w:bCs/>
                                        <w:sz w:val="24"/>
                                        <w:szCs w:val="24"/>
                                      </w:rPr>
                                      <w:t>to reach a wider customer base.</w:t>
                                    </w:r>
                                  </w:sdtContent>
                                </w:sdt>
                              </w:p>
                              <w:p w14:paraId="769BD089" w14:textId="2ABBB5EA" w:rsidR="005A0C3E" w:rsidRDefault="005A0C3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50pt;margin-top:147.5pt;width:304.1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" filled="f" stroked="f" strokeweight=".5pt">
                    <v:textbox inset="0,0,0,0">
                      <w:txbxContent>
                        <w:p w14:paraId="0199714A" w14:textId="2E3E1EDE" w:rsidR="005A0C3E" w:rsidRDefault="00715534">
                          <w:pPr>
                            <w:pStyle w:val="NoSpacing"/>
                            <w:rPr>
                              <w:rFonts w:asciiTheme="majorHAnsi" w:eastAsiaTheme="majorEastAsia" w:hAnsiTheme="majorHAnsi" w:cstheme="majorBidi"/>
                              <w:color w:val="262626" w:themeColor="text1" w:themeTint="D9"/>
                              <w:sz w:val="72"/>
                            </w:rPr>
                          </w:pPr>
                          <w:sdt>
                            <w:sdtPr>
                              <w:rPr>
                                <w:rFonts w:ascii="Arial" w:hAnsi="Arial" w:cs="Arial"/>
                                <w:b/>
                                <w:bCs/>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15534">
                                <w:rPr>
                                  <w:rFonts w:ascii="Arial" w:hAnsi="Arial" w:cs="Arial"/>
                                  <w:b/>
                                  <w:bCs/>
                                  <w:sz w:val="24"/>
                                  <w:szCs w:val="24"/>
                                </w:rPr>
                                <w:t xml:space="preserve">Topic 2: How social and digital media can be used </w:t>
                              </w:r>
                              <w:r>
                                <w:rPr>
                                  <w:rFonts w:ascii="Arial" w:hAnsi="Arial" w:cs="Arial"/>
                                  <w:b/>
                                  <w:bCs/>
                                  <w:sz w:val="24"/>
                                  <w:szCs w:val="24"/>
                                </w:rPr>
                                <w:t>to reach a wider customer base.</w:t>
                              </w:r>
                            </w:sdtContent>
                          </w:sdt>
                        </w:p>
                        <w:p w14:paraId="769BD089" w14:textId="2ABBB5EA" w:rsidR="005A0C3E" w:rsidRDefault="005A0C3E">
                          <w:pPr>
                            <w:spacing w:before="120"/>
                            <w:rPr>
                              <w:color w:val="404040" w:themeColor="text1" w:themeTint="BF"/>
                              <w:sz w:val="36"/>
                              <w:szCs w:val="36"/>
                            </w:rPr>
                          </w:pPr>
                        </w:p>
                      </w:txbxContent>
                    </v:textbox>
                    <w10:wrap anchorx="page" anchory="page"/>
                  </v:shape>
                </w:pict>
              </mc:Fallback>
            </mc:AlternateContent>
          </w:r>
          <w:r w:rsidR="005A0C3E" w:rsidRPr="00D63F05">
            <w:rPr>
              <w:rFonts w:ascii="Arial" w:hAnsi="Arial" w:cs="Arial"/>
              <w:b/>
              <w:bCs/>
              <w:noProof/>
              <w:color w:val="FF0000"/>
              <w:sz w:val="24"/>
              <w:szCs w:val="24"/>
              <w:lang w:eastAsia="en-GB"/>
            </w:rPr>
            <mc:AlternateContent>
              <mc:Choice Requires="wpg">
                <w:drawing>
                  <wp:anchor distT="45720" distB="45720" distL="182880" distR="182880" simplePos="0" relativeHeight="251663360" behindDoc="0" locked="0" layoutInCell="1" allowOverlap="1" wp14:anchorId="5906071B" wp14:editId="75D72CE2">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59412E86" w:rsidR="005A0C3E" w:rsidRDefault="005A0C3E">
                                  <w:pPr>
                                    <w:rPr>
                                      <w:caps/>
                                      <w:color w:val="4472C4" w:themeColor="accent1"/>
                                      <w:sz w:val="26"/>
                                      <w:szCs w:val="26"/>
                                    </w:rPr>
                                  </w:pPr>
                                  <w:r>
                                    <w:rPr>
                                      <w:caps/>
                                      <w:color w:val="4472C4" w:themeColor="accent1"/>
                                      <w:sz w:val="26"/>
                                      <w:szCs w:val="26"/>
                                    </w:rPr>
                                    <w:t xml:space="preserve">Student’s Name: </w:t>
                                  </w:r>
                                  <w:r w:rsidR="00D63F05">
                                    <w:rPr>
                                      <w:caps/>
                                      <w:color w:val="4472C4" w:themeColor="accent1"/>
                                      <w:sz w:val="26"/>
                                      <w:szCs w:val="26"/>
                                    </w:rPr>
                                    <w:t>naomie mankenda ntula</w:t>
                                  </w:r>
                                </w:p>
                                <w:p w14:paraId="60DDBC83" w14:textId="04C66C52" w:rsidR="005A0C3E" w:rsidRDefault="005A0C3E">
                                  <w:pPr>
                                    <w:rPr>
                                      <w:caps/>
                                      <w:color w:val="4472C4" w:themeColor="accent1"/>
                                      <w:sz w:val="26"/>
                                      <w:szCs w:val="26"/>
                                    </w:rPr>
                                  </w:pPr>
                                  <w:r>
                                    <w:rPr>
                                      <w:caps/>
                                      <w:color w:val="4472C4" w:themeColor="accent1"/>
                                      <w:sz w:val="26"/>
                                      <w:szCs w:val="26"/>
                                    </w:rPr>
                                    <w:t>Student’s ID:</w:t>
                                  </w:r>
                                  <w:r w:rsidR="00D63F05">
                                    <w:rPr>
                                      <w:caps/>
                                      <w:color w:val="4472C4" w:themeColor="accent1"/>
                                      <w:sz w:val="26"/>
                                      <w:szCs w:val="26"/>
                                    </w:rPr>
                                    <w:t>23335255</w:t>
                                  </w:r>
                                </w:p>
                                <w:p w14:paraId="392068BF" w14:textId="4B364015" w:rsidR="005A0C3E" w:rsidRDefault="005A0C3E">
                                  <w:pPr>
                                    <w:rPr>
                                      <w:caps/>
                                      <w:color w:val="4472C4" w:themeColor="accent1"/>
                                      <w:sz w:val="26"/>
                                      <w:szCs w:val="26"/>
                                    </w:rPr>
                                  </w:pPr>
                                  <w:r>
                                    <w:rPr>
                                      <w:caps/>
                                      <w:color w:val="4472C4" w:themeColor="accent1"/>
                                      <w:sz w:val="26"/>
                                      <w:szCs w:val="26"/>
                                    </w:rPr>
                                    <w:t xml:space="preserve">Group: </w:t>
                                  </w:r>
                                  <w:r w:rsidR="00D63F05">
                                    <w:rPr>
                                      <w:caps/>
                                      <w:color w:val="4472C4" w:themeColor="accent1"/>
                                      <w:sz w:val="26"/>
                                      <w:szCs w:val="26"/>
                                    </w:rPr>
                                    <w:t>5</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59412E86" w:rsidR="005A0C3E" w:rsidRDefault="005A0C3E">
                            <w:pPr>
                              <w:rPr>
                                <w:caps/>
                                <w:color w:val="4472C4" w:themeColor="accent1"/>
                                <w:sz w:val="26"/>
                                <w:szCs w:val="26"/>
                              </w:rPr>
                            </w:pPr>
                            <w:r>
                              <w:rPr>
                                <w:caps/>
                                <w:color w:val="4472C4" w:themeColor="accent1"/>
                                <w:sz w:val="26"/>
                                <w:szCs w:val="26"/>
                              </w:rPr>
                              <w:t xml:space="preserve">Student’s Name: </w:t>
                            </w:r>
                            <w:r w:rsidR="00D63F05">
                              <w:rPr>
                                <w:caps/>
                                <w:color w:val="4472C4" w:themeColor="accent1"/>
                                <w:sz w:val="26"/>
                                <w:szCs w:val="26"/>
                              </w:rPr>
                              <w:t>naomie mankenda ntula</w:t>
                            </w:r>
                          </w:p>
                          <w:p w14:paraId="60DDBC83" w14:textId="04C66C52" w:rsidR="005A0C3E" w:rsidRDefault="005A0C3E">
                            <w:pPr>
                              <w:rPr>
                                <w:caps/>
                                <w:color w:val="4472C4" w:themeColor="accent1"/>
                                <w:sz w:val="26"/>
                                <w:szCs w:val="26"/>
                              </w:rPr>
                            </w:pPr>
                            <w:r>
                              <w:rPr>
                                <w:caps/>
                                <w:color w:val="4472C4" w:themeColor="accent1"/>
                                <w:sz w:val="26"/>
                                <w:szCs w:val="26"/>
                              </w:rPr>
                              <w:t>Student’s ID:</w:t>
                            </w:r>
                            <w:r w:rsidR="00D63F05">
                              <w:rPr>
                                <w:caps/>
                                <w:color w:val="4472C4" w:themeColor="accent1"/>
                                <w:sz w:val="26"/>
                                <w:szCs w:val="26"/>
                              </w:rPr>
                              <w:t>23335255</w:t>
                            </w:r>
                          </w:p>
                          <w:p w14:paraId="392068BF" w14:textId="4B364015" w:rsidR="005A0C3E" w:rsidRDefault="005A0C3E">
                            <w:pPr>
                              <w:rPr>
                                <w:caps/>
                                <w:color w:val="4472C4" w:themeColor="accent1"/>
                                <w:sz w:val="26"/>
                                <w:szCs w:val="26"/>
                              </w:rPr>
                            </w:pPr>
                            <w:r>
                              <w:rPr>
                                <w:caps/>
                                <w:color w:val="4472C4" w:themeColor="accent1"/>
                                <w:sz w:val="26"/>
                                <w:szCs w:val="26"/>
                              </w:rPr>
                              <w:t xml:space="preserve">Group: </w:t>
                            </w:r>
                            <w:r w:rsidR="00D63F05">
                              <w:rPr>
                                <w:caps/>
                                <w:color w:val="4472C4" w:themeColor="accent1"/>
                                <w:sz w:val="26"/>
                                <w:szCs w:val="26"/>
                              </w:rPr>
                              <w:t>5</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sidRPr="00D63F05">
            <w:rPr>
              <w:rFonts w:ascii="Arial" w:hAnsi="Arial" w:cs="Arial"/>
              <w:b/>
              <w:bCs/>
              <w:color w:val="FF0000"/>
              <w:sz w:val="24"/>
              <w:szCs w:val="24"/>
            </w:rPr>
            <w:br w:type="page"/>
          </w:r>
        </w:p>
        <w:bookmarkStart w:id="0" w:name="_GoBack" w:displacedByCustomXml="next"/>
        <w:bookmarkEnd w:id="0" w:displacedByCustomXml="next"/>
      </w:sdtContent>
    </w:sdt>
    <w:p w14:paraId="2CE04ABF" w14:textId="1E791B5E" w:rsidR="00D63F05" w:rsidRDefault="00ED419B" w:rsidP="00D63F05">
      <w:pPr>
        <w:spacing w:line="360" w:lineRule="auto"/>
        <w:jc w:val="both"/>
        <w:rPr>
          <w:rFonts w:ascii="Arial" w:hAnsi="Arial" w:cs="Arial"/>
          <w:b/>
          <w:bCs/>
          <w:sz w:val="24"/>
          <w:szCs w:val="24"/>
        </w:rPr>
      </w:pPr>
      <w:r w:rsidRPr="00D63F05">
        <w:rPr>
          <w:rFonts w:ascii="Arial" w:hAnsi="Arial" w:cs="Arial"/>
          <w:b/>
          <w:bCs/>
          <w:sz w:val="24"/>
          <w:szCs w:val="24"/>
        </w:rPr>
        <w:lastRenderedPageBreak/>
        <w:t xml:space="preserve">Table of Contents </w:t>
      </w:r>
    </w:p>
    <w:p w14:paraId="271BA451" w14:textId="578BB935" w:rsidR="00715534" w:rsidRDefault="00715534" w:rsidP="00715534">
      <w:pPr>
        <w:pStyle w:val="ListParagraph"/>
        <w:numPr>
          <w:ilvl w:val="0"/>
          <w:numId w:val="6"/>
        </w:numPr>
        <w:spacing w:line="360" w:lineRule="auto"/>
        <w:jc w:val="both"/>
        <w:rPr>
          <w:rFonts w:ascii="Arial" w:hAnsi="Arial" w:cs="Arial"/>
          <w:b/>
          <w:bCs/>
          <w:sz w:val="24"/>
          <w:szCs w:val="24"/>
        </w:rPr>
      </w:pPr>
      <w:r>
        <w:rPr>
          <w:rFonts w:ascii="Arial" w:hAnsi="Arial" w:cs="Arial"/>
          <w:b/>
          <w:bCs/>
          <w:sz w:val="24"/>
          <w:szCs w:val="24"/>
        </w:rPr>
        <w:t>Introduction</w:t>
      </w:r>
    </w:p>
    <w:p w14:paraId="264D18E5" w14:textId="63B868DF" w:rsidR="00715534" w:rsidRDefault="00715534" w:rsidP="00715534">
      <w:pPr>
        <w:pStyle w:val="ListParagraph"/>
        <w:numPr>
          <w:ilvl w:val="0"/>
          <w:numId w:val="6"/>
        </w:numPr>
        <w:spacing w:line="360" w:lineRule="auto"/>
        <w:jc w:val="both"/>
        <w:rPr>
          <w:rFonts w:ascii="Arial" w:hAnsi="Arial" w:cs="Arial"/>
          <w:b/>
          <w:bCs/>
          <w:sz w:val="24"/>
          <w:szCs w:val="24"/>
        </w:rPr>
      </w:pPr>
      <w:r>
        <w:rPr>
          <w:rFonts w:ascii="Arial" w:hAnsi="Arial" w:cs="Arial"/>
          <w:b/>
          <w:bCs/>
          <w:sz w:val="24"/>
          <w:szCs w:val="24"/>
        </w:rPr>
        <w:t>Main body (Report)</w:t>
      </w:r>
    </w:p>
    <w:p w14:paraId="349C0D74" w14:textId="280F8F7C" w:rsidR="00715534" w:rsidRDefault="00715534" w:rsidP="00715534">
      <w:pPr>
        <w:pStyle w:val="ListParagraph"/>
        <w:numPr>
          <w:ilvl w:val="0"/>
          <w:numId w:val="6"/>
        </w:numPr>
        <w:spacing w:line="360" w:lineRule="auto"/>
        <w:jc w:val="both"/>
        <w:rPr>
          <w:rFonts w:ascii="Arial" w:hAnsi="Arial" w:cs="Arial"/>
          <w:b/>
          <w:bCs/>
          <w:sz w:val="24"/>
          <w:szCs w:val="24"/>
        </w:rPr>
      </w:pPr>
      <w:r>
        <w:rPr>
          <w:rFonts w:ascii="Arial" w:hAnsi="Arial" w:cs="Arial"/>
          <w:b/>
          <w:bCs/>
          <w:sz w:val="24"/>
          <w:szCs w:val="24"/>
        </w:rPr>
        <w:t>Conclusion</w:t>
      </w:r>
    </w:p>
    <w:p w14:paraId="7C3F88A1" w14:textId="77777777" w:rsidR="00715534" w:rsidRPr="00715534" w:rsidRDefault="00715534" w:rsidP="00715534">
      <w:pPr>
        <w:pStyle w:val="ListParagraph"/>
        <w:spacing w:line="360" w:lineRule="auto"/>
        <w:jc w:val="both"/>
        <w:rPr>
          <w:rFonts w:ascii="Arial" w:hAnsi="Arial" w:cs="Arial"/>
          <w:b/>
          <w:bCs/>
          <w:sz w:val="24"/>
          <w:szCs w:val="24"/>
        </w:rPr>
      </w:pPr>
    </w:p>
    <w:p w14:paraId="31AF7F7A" w14:textId="77777777" w:rsidR="00ED419B" w:rsidRPr="00D63F05" w:rsidRDefault="00ED419B" w:rsidP="00D63F05">
      <w:pPr>
        <w:spacing w:line="360" w:lineRule="auto"/>
        <w:jc w:val="both"/>
        <w:rPr>
          <w:rFonts w:ascii="Arial" w:hAnsi="Arial" w:cs="Arial"/>
          <w:b/>
          <w:bCs/>
          <w:sz w:val="24"/>
          <w:szCs w:val="24"/>
          <w:highlight w:val="yellow"/>
        </w:rPr>
      </w:pPr>
    </w:p>
    <w:p w14:paraId="4EA333A0" w14:textId="77777777" w:rsidR="00797AD9" w:rsidRPr="00D63F05" w:rsidRDefault="00797AD9" w:rsidP="00D63F05">
      <w:pPr>
        <w:spacing w:line="360" w:lineRule="auto"/>
        <w:jc w:val="both"/>
        <w:rPr>
          <w:rFonts w:ascii="Arial" w:hAnsi="Arial" w:cs="Arial"/>
          <w:b/>
          <w:bCs/>
          <w:sz w:val="24"/>
          <w:szCs w:val="24"/>
        </w:rPr>
      </w:pPr>
    </w:p>
    <w:p w14:paraId="4CA8BE02" w14:textId="5E11096B" w:rsidR="00ED419B" w:rsidRPr="009F277D" w:rsidRDefault="00ED419B" w:rsidP="00D63F05">
      <w:pPr>
        <w:spacing w:line="360" w:lineRule="auto"/>
        <w:jc w:val="both"/>
        <w:rPr>
          <w:rFonts w:ascii="Arial" w:hAnsi="Arial" w:cs="Arial"/>
          <w:b/>
          <w:bCs/>
          <w:sz w:val="24"/>
          <w:szCs w:val="24"/>
          <w:u w:val="single"/>
        </w:rPr>
      </w:pPr>
      <w:r w:rsidRPr="009F277D">
        <w:rPr>
          <w:rFonts w:ascii="Arial" w:hAnsi="Arial" w:cs="Arial"/>
          <w:b/>
          <w:bCs/>
          <w:sz w:val="24"/>
          <w:szCs w:val="24"/>
          <w:u w:val="single"/>
        </w:rPr>
        <w:t>Introduction</w:t>
      </w:r>
    </w:p>
    <w:p w14:paraId="2C725B51" w14:textId="33EF694D" w:rsidR="00D63F05" w:rsidRPr="009F277D" w:rsidRDefault="002E540C" w:rsidP="00D63F05">
      <w:pPr>
        <w:spacing w:line="360" w:lineRule="auto"/>
        <w:jc w:val="both"/>
        <w:rPr>
          <w:rFonts w:ascii="Arial" w:hAnsi="Arial" w:cs="Arial"/>
          <w:bCs/>
          <w:color w:val="000000" w:themeColor="text1"/>
          <w:sz w:val="24"/>
          <w:szCs w:val="24"/>
        </w:rPr>
      </w:pPr>
      <w:r w:rsidRPr="009F277D">
        <w:rPr>
          <w:rFonts w:ascii="Arial" w:hAnsi="Arial" w:cs="Arial"/>
          <w:bCs/>
          <w:color w:val="000000" w:themeColor="text1"/>
          <w:sz w:val="24"/>
          <w:szCs w:val="24"/>
        </w:rPr>
        <w:t xml:space="preserve">This report written is regarding the international impact of social media and how it can be used to reach anybody around the world to provide them with information or gain attention on particular topics companies or influencers are wanting to project for a number of different reasons, this could be for </w:t>
      </w:r>
      <w:proofErr w:type="spellStart"/>
      <w:r w:rsidRPr="009F277D">
        <w:rPr>
          <w:rFonts w:ascii="Arial" w:hAnsi="Arial" w:cs="Arial"/>
          <w:bCs/>
          <w:color w:val="000000" w:themeColor="text1"/>
          <w:sz w:val="24"/>
          <w:szCs w:val="24"/>
        </w:rPr>
        <w:t>enivromental</w:t>
      </w:r>
      <w:proofErr w:type="spellEnd"/>
      <w:r w:rsidRPr="009F277D">
        <w:rPr>
          <w:rFonts w:ascii="Arial" w:hAnsi="Arial" w:cs="Arial"/>
          <w:bCs/>
          <w:color w:val="000000" w:themeColor="text1"/>
          <w:sz w:val="24"/>
          <w:szCs w:val="24"/>
        </w:rPr>
        <w:t xml:space="preserve">, political, fashion, sport, e-commerce or educational, this list is just a mere portion of topics that social media can be used for, there are many opinions of how social media has a negative impact on people viewing </w:t>
      </w:r>
      <w:r w:rsidR="009F277D" w:rsidRPr="009F277D">
        <w:rPr>
          <w:rFonts w:ascii="Arial" w:hAnsi="Arial" w:cs="Arial"/>
          <w:bCs/>
          <w:color w:val="000000" w:themeColor="text1"/>
          <w:sz w:val="24"/>
          <w:szCs w:val="24"/>
        </w:rPr>
        <w:t xml:space="preserve">and also many positive gains been seen </w:t>
      </w:r>
      <w:r w:rsidR="009F277D">
        <w:rPr>
          <w:rFonts w:ascii="Arial" w:hAnsi="Arial" w:cs="Arial"/>
          <w:bCs/>
          <w:color w:val="000000" w:themeColor="text1"/>
          <w:sz w:val="24"/>
          <w:szCs w:val="24"/>
        </w:rPr>
        <w:t>through the use of social media.</w:t>
      </w:r>
    </w:p>
    <w:p w14:paraId="7157D84D" w14:textId="77777777" w:rsidR="009F277D" w:rsidRDefault="009F277D" w:rsidP="00D63F05">
      <w:pPr>
        <w:spacing w:line="360" w:lineRule="auto"/>
        <w:jc w:val="both"/>
        <w:rPr>
          <w:rFonts w:ascii="Arial" w:hAnsi="Arial" w:cs="Arial"/>
          <w:b/>
          <w:bCs/>
          <w:sz w:val="24"/>
          <w:szCs w:val="24"/>
        </w:rPr>
      </w:pPr>
    </w:p>
    <w:p w14:paraId="200D806B" w14:textId="02A7904F" w:rsidR="00ED419B" w:rsidRPr="009F277D" w:rsidRDefault="00ED419B" w:rsidP="00D63F05">
      <w:pPr>
        <w:spacing w:line="360" w:lineRule="auto"/>
        <w:jc w:val="both"/>
        <w:rPr>
          <w:rFonts w:ascii="Arial" w:hAnsi="Arial" w:cs="Arial"/>
          <w:b/>
          <w:bCs/>
          <w:sz w:val="24"/>
          <w:szCs w:val="24"/>
          <w:u w:val="single"/>
        </w:rPr>
      </w:pPr>
      <w:r w:rsidRPr="009F277D">
        <w:rPr>
          <w:rFonts w:ascii="Arial" w:hAnsi="Arial" w:cs="Arial"/>
          <w:b/>
          <w:bCs/>
          <w:sz w:val="24"/>
          <w:szCs w:val="24"/>
          <w:u w:val="single"/>
        </w:rPr>
        <w:t>Main Body</w:t>
      </w:r>
    </w:p>
    <w:p w14:paraId="4A6E0BCE" w14:textId="77777777" w:rsidR="009F277D" w:rsidRP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Key Phases of Social Media Development</w:t>
      </w:r>
    </w:p>
    <w:p w14:paraId="2EB17CA5" w14:textId="77777777" w:rsid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Ear</w:t>
      </w:r>
      <w:r>
        <w:rPr>
          <w:rFonts w:ascii="Arial" w:hAnsi="Arial" w:cs="Arial"/>
          <w:bCs/>
          <w:sz w:val="24"/>
          <w:szCs w:val="24"/>
        </w:rPr>
        <w:t>ly Social Networks (2000-2010):</w:t>
      </w:r>
    </w:p>
    <w:p w14:paraId="5A150292" w14:textId="4F6D49B5" w:rsidR="009F277D" w:rsidRP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 xml:space="preserve">Platforms like </w:t>
      </w:r>
      <w:proofErr w:type="spellStart"/>
      <w:r w:rsidRPr="009F277D">
        <w:rPr>
          <w:rFonts w:ascii="Arial" w:hAnsi="Arial" w:cs="Arial"/>
          <w:bCs/>
          <w:sz w:val="24"/>
          <w:szCs w:val="24"/>
        </w:rPr>
        <w:t>MySpace</w:t>
      </w:r>
      <w:proofErr w:type="spellEnd"/>
      <w:r w:rsidRPr="009F277D">
        <w:rPr>
          <w:rFonts w:ascii="Arial" w:hAnsi="Arial" w:cs="Arial"/>
          <w:bCs/>
          <w:sz w:val="24"/>
          <w:szCs w:val="24"/>
        </w:rPr>
        <w:t>, Friendster, and LinkedIn marked the early days of social networking. Facebook, launched in 2004, became a dominant player, shifting social media from niche communities to mass adoption. Twitter (2006) and YouTube (2005) introduced microblogging and video-sharing, respectively, paving the way for multimedia content and real-time interaction.</w:t>
      </w:r>
    </w:p>
    <w:p w14:paraId="7FE44B45" w14:textId="77777777" w:rsidR="009F277D" w:rsidRDefault="009F277D" w:rsidP="009F277D">
      <w:pPr>
        <w:spacing w:line="360" w:lineRule="auto"/>
        <w:jc w:val="both"/>
        <w:rPr>
          <w:rFonts w:ascii="Arial" w:hAnsi="Arial" w:cs="Arial"/>
          <w:bCs/>
          <w:sz w:val="24"/>
          <w:szCs w:val="24"/>
        </w:rPr>
      </w:pPr>
    </w:p>
    <w:p w14:paraId="5C4C0BC9" w14:textId="78F8E7DF" w:rsidR="009F277D" w:rsidRP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Mobile and Visual Media (2010-2015):</w:t>
      </w:r>
    </w:p>
    <w:p w14:paraId="6C6CFA41" w14:textId="5B3F19E2" w:rsidR="009F277D" w:rsidRP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lastRenderedPageBreak/>
        <w:t>The rise of smartphones and mobile apps brought social media closer to everyday life. Instagram (2010) and Snapchat (2011) introduced visual-first platforms focused on photos and short videos. Vine (2013) popularized short-form video content. During this</w:t>
      </w:r>
      <w:r w:rsidR="00715534">
        <w:rPr>
          <w:rFonts w:ascii="Arial" w:hAnsi="Arial" w:cs="Arial"/>
          <w:bCs/>
          <w:sz w:val="24"/>
          <w:szCs w:val="24"/>
        </w:rPr>
        <w:t xml:space="preserve"> </w:t>
      </w:r>
      <w:r w:rsidRPr="009F277D">
        <w:rPr>
          <w:rFonts w:ascii="Arial" w:hAnsi="Arial" w:cs="Arial"/>
          <w:bCs/>
          <w:sz w:val="24"/>
          <w:szCs w:val="24"/>
        </w:rPr>
        <w:t>time, social media's role in marketing and influencer culture grew, driven by visual content.</w:t>
      </w:r>
    </w:p>
    <w:p w14:paraId="6C51D142" w14:textId="4CF43E87" w:rsidR="009F277D" w:rsidRPr="00715534" w:rsidRDefault="009F277D" w:rsidP="009F277D">
      <w:pPr>
        <w:spacing w:line="360" w:lineRule="auto"/>
        <w:jc w:val="both"/>
        <w:rPr>
          <w:rFonts w:ascii="Arial" w:hAnsi="Arial" w:cs="Arial"/>
          <w:b/>
          <w:bCs/>
          <w:sz w:val="24"/>
          <w:szCs w:val="24"/>
        </w:rPr>
      </w:pPr>
      <w:r w:rsidRPr="00715534">
        <w:rPr>
          <w:rFonts w:ascii="Arial" w:hAnsi="Arial" w:cs="Arial"/>
          <w:b/>
          <w:bCs/>
          <w:sz w:val="24"/>
          <w:szCs w:val="24"/>
        </w:rPr>
        <w:t>Diversification and Short-Form Content (2015-2020):</w:t>
      </w:r>
    </w:p>
    <w:p w14:paraId="19D5B921" w14:textId="77777777" w:rsidR="009F277D" w:rsidRP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 xml:space="preserve">Platforms like </w:t>
      </w:r>
      <w:proofErr w:type="spellStart"/>
      <w:r w:rsidRPr="009F277D">
        <w:rPr>
          <w:rFonts w:ascii="Arial" w:hAnsi="Arial" w:cs="Arial"/>
          <w:bCs/>
          <w:sz w:val="24"/>
          <w:szCs w:val="24"/>
        </w:rPr>
        <w:t>TikTok</w:t>
      </w:r>
      <w:proofErr w:type="spellEnd"/>
      <w:r w:rsidRPr="009F277D">
        <w:rPr>
          <w:rFonts w:ascii="Arial" w:hAnsi="Arial" w:cs="Arial"/>
          <w:bCs/>
          <w:sz w:val="24"/>
          <w:szCs w:val="24"/>
        </w:rPr>
        <w:t xml:space="preserve"> (2016) revolutionized short-form video content, particularly among younger audiences. Live streaming and ephemeral content became prominent through Instagram Stories and Facebook Live. The period also saw the growth of niche communities on platforms like </w:t>
      </w:r>
      <w:proofErr w:type="spellStart"/>
      <w:r w:rsidRPr="009F277D">
        <w:rPr>
          <w:rFonts w:ascii="Arial" w:hAnsi="Arial" w:cs="Arial"/>
          <w:bCs/>
          <w:sz w:val="24"/>
          <w:szCs w:val="24"/>
        </w:rPr>
        <w:t>Reddit</w:t>
      </w:r>
      <w:proofErr w:type="spellEnd"/>
      <w:r w:rsidRPr="009F277D">
        <w:rPr>
          <w:rFonts w:ascii="Arial" w:hAnsi="Arial" w:cs="Arial"/>
          <w:bCs/>
          <w:sz w:val="24"/>
          <w:szCs w:val="24"/>
        </w:rPr>
        <w:t>, Discord, and Twitch.</w:t>
      </w:r>
    </w:p>
    <w:p w14:paraId="372BED0C" w14:textId="77777777" w:rsidR="009F277D" w:rsidRPr="009F277D" w:rsidRDefault="009F277D" w:rsidP="009F277D">
      <w:pPr>
        <w:spacing w:line="360" w:lineRule="auto"/>
        <w:jc w:val="both"/>
        <w:rPr>
          <w:rFonts w:ascii="Arial" w:hAnsi="Arial" w:cs="Arial"/>
          <w:bCs/>
          <w:sz w:val="24"/>
          <w:szCs w:val="24"/>
        </w:rPr>
      </w:pPr>
    </w:p>
    <w:p w14:paraId="2B31B8D5" w14:textId="77777777" w:rsidR="009F277D" w:rsidRPr="00715534" w:rsidRDefault="009F277D" w:rsidP="009F277D">
      <w:pPr>
        <w:spacing w:line="360" w:lineRule="auto"/>
        <w:jc w:val="both"/>
        <w:rPr>
          <w:rFonts w:ascii="Arial" w:hAnsi="Arial" w:cs="Arial"/>
          <w:b/>
          <w:bCs/>
          <w:sz w:val="24"/>
          <w:szCs w:val="24"/>
        </w:rPr>
      </w:pPr>
      <w:r w:rsidRPr="00715534">
        <w:rPr>
          <w:rFonts w:ascii="Arial" w:hAnsi="Arial" w:cs="Arial"/>
          <w:b/>
          <w:bCs/>
          <w:sz w:val="24"/>
          <w:szCs w:val="24"/>
        </w:rPr>
        <w:t>Social Media as a Global Ecosystem (2020-Present):</w:t>
      </w:r>
    </w:p>
    <w:p w14:paraId="59914E66" w14:textId="61A6BFE3" w:rsidR="009F277D" w:rsidRDefault="009F277D" w:rsidP="009F277D">
      <w:pPr>
        <w:spacing w:line="360" w:lineRule="auto"/>
        <w:jc w:val="both"/>
        <w:rPr>
          <w:rFonts w:ascii="Arial" w:hAnsi="Arial" w:cs="Arial"/>
          <w:bCs/>
          <w:sz w:val="24"/>
          <w:szCs w:val="24"/>
        </w:rPr>
      </w:pPr>
      <w:r w:rsidRPr="009F277D">
        <w:rPr>
          <w:rFonts w:ascii="Arial" w:hAnsi="Arial" w:cs="Arial"/>
          <w:bCs/>
          <w:sz w:val="24"/>
          <w:szCs w:val="24"/>
        </w:rPr>
        <w:t>In recent years, social media has become central to daily life and global communication. The COVID-19 pandemic accelerated this trend, with increased usage for remote</w:t>
      </w:r>
      <w:r w:rsidR="00715534">
        <w:rPr>
          <w:rFonts w:ascii="Arial" w:hAnsi="Arial" w:cs="Arial"/>
          <w:bCs/>
          <w:sz w:val="24"/>
          <w:szCs w:val="24"/>
        </w:rPr>
        <w:t>.</w:t>
      </w:r>
    </w:p>
    <w:p w14:paraId="33F17493" w14:textId="422FD37A" w:rsidR="00A93153" w:rsidRDefault="00A93153" w:rsidP="009F277D">
      <w:pPr>
        <w:spacing w:line="360" w:lineRule="auto"/>
        <w:jc w:val="both"/>
        <w:rPr>
          <w:rFonts w:ascii="Arial" w:hAnsi="Arial" w:cs="Arial"/>
          <w:bCs/>
          <w:sz w:val="24"/>
          <w:szCs w:val="24"/>
        </w:rPr>
      </w:pPr>
    </w:p>
    <w:p w14:paraId="46BC6756" w14:textId="712B7997" w:rsidR="00A93153" w:rsidRPr="00715534" w:rsidRDefault="00A93153" w:rsidP="00A93153">
      <w:pPr>
        <w:spacing w:line="360" w:lineRule="auto"/>
        <w:jc w:val="both"/>
        <w:rPr>
          <w:rFonts w:ascii="Arial" w:hAnsi="Arial" w:cs="Arial"/>
          <w:b/>
          <w:sz w:val="24"/>
          <w:szCs w:val="24"/>
        </w:rPr>
      </w:pPr>
      <w:r w:rsidRPr="00715534">
        <w:rPr>
          <w:rFonts w:ascii="Arial" w:hAnsi="Arial" w:cs="Arial"/>
          <w:b/>
          <w:sz w:val="24"/>
          <w:szCs w:val="24"/>
        </w:rPr>
        <w:t>what methods are open to c</w:t>
      </w:r>
      <w:r w:rsidRPr="00715534">
        <w:rPr>
          <w:rFonts w:ascii="Arial" w:hAnsi="Arial" w:cs="Arial"/>
          <w:b/>
          <w:sz w:val="24"/>
          <w:szCs w:val="24"/>
        </w:rPr>
        <w:t>ompanies, traditional vs modern?</w:t>
      </w:r>
      <w:r w:rsidRPr="00715534">
        <w:rPr>
          <w:rFonts w:ascii="Arial" w:hAnsi="Arial" w:cs="Arial"/>
          <w:b/>
          <w:sz w:val="24"/>
          <w:szCs w:val="24"/>
        </w:rPr>
        <w:t xml:space="preserve"> </w:t>
      </w:r>
    </w:p>
    <w:p w14:paraId="048A3AE1" w14:textId="510FAE83"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Shift to Short-Form Video Content</w:t>
      </w:r>
      <w:r w:rsidRPr="00A93153">
        <w:rPr>
          <w:rFonts w:ascii="Arial" w:eastAsia="Times New Roman" w:hAnsi="Arial" w:cs="Arial"/>
          <w:sz w:val="24"/>
          <w:szCs w:val="24"/>
          <w:lang w:eastAsia="en-GB"/>
        </w:rPr>
        <w:t xml:space="preserve">: Platforms like </w:t>
      </w:r>
      <w:proofErr w:type="spellStart"/>
      <w:r w:rsidRPr="00A93153">
        <w:rPr>
          <w:rFonts w:ascii="Arial" w:eastAsia="Times New Roman" w:hAnsi="Arial" w:cs="Arial"/>
          <w:sz w:val="24"/>
          <w:szCs w:val="24"/>
          <w:lang w:eastAsia="en-GB"/>
        </w:rPr>
        <w:t>TikTok</w:t>
      </w:r>
      <w:proofErr w:type="spellEnd"/>
      <w:r w:rsidRPr="00A93153">
        <w:rPr>
          <w:rFonts w:ascii="Arial" w:eastAsia="Times New Roman" w:hAnsi="Arial" w:cs="Arial"/>
          <w:sz w:val="24"/>
          <w:szCs w:val="24"/>
          <w:lang w:eastAsia="en-GB"/>
        </w:rPr>
        <w:t xml:space="preserve"> have popularized short-form video content. </w:t>
      </w:r>
      <w:proofErr w:type="spellStart"/>
      <w:r w:rsidRPr="00A93153">
        <w:rPr>
          <w:rFonts w:ascii="Arial" w:eastAsia="Times New Roman" w:hAnsi="Arial" w:cs="Arial"/>
          <w:sz w:val="24"/>
          <w:szCs w:val="24"/>
          <w:lang w:eastAsia="en-GB"/>
        </w:rPr>
        <w:t>TikTok’s</w:t>
      </w:r>
      <w:proofErr w:type="spellEnd"/>
      <w:r w:rsidRPr="00A93153">
        <w:rPr>
          <w:rFonts w:ascii="Arial" w:eastAsia="Times New Roman" w:hAnsi="Arial" w:cs="Arial"/>
          <w:sz w:val="24"/>
          <w:szCs w:val="24"/>
          <w:lang w:eastAsia="en-GB"/>
        </w:rPr>
        <w:t xml:space="preserve"> rise since its global expansion in 2018 has led other platforms like Instagram (with Reels) and YouTube (with Shorts) to focus heavily on this format. This shift reflects changing user preferences towards easily digestible, visually engaging content.</w:t>
      </w:r>
    </w:p>
    <w:p w14:paraId="46016F34" w14:textId="38EBF6B1"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Social Commerce and Monetization</w:t>
      </w:r>
      <w:r w:rsidRPr="00A93153">
        <w:rPr>
          <w:rFonts w:ascii="Arial" w:eastAsia="Times New Roman" w:hAnsi="Arial" w:cs="Arial"/>
          <w:sz w:val="24"/>
          <w:szCs w:val="24"/>
          <w:lang w:eastAsia="en-GB"/>
        </w:rPr>
        <w:t xml:space="preserve">: Social media has increasingly integrated e-commerce features. Platforms now provide direct shopping experiences, enabling users to purchase products without leaving the app. Instagram, Pinterest, and </w:t>
      </w:r>
      <w:proofErr w:type="spellStart"/>
      <w:r w:rsidRPr="00A93153">
        <w:rPr>
          <w:rFonts w:ascii="Arial" w:eastAsia="Times New Roman" w:hAnsi="Arial" w:cs="Arial"/>
          <w:sz w:val="24"/>
          <w:szCs w:val="24"/>
          <w:lang w:eastAsia="en-GB"/>
        </w:rPr>
        <w:t>TikTok</w:t>
      </w:r>
      <w:proofErr w:type="spellEnd"/>
      <w:r w:rsidRPr="00A93153">
        <w:rPr>
          <w:rFonts w:ascii="Arial" w:eastAsia="Times New Roman" w:hAnsi="Arial" w:cs="Arial"/>
          <w:sz w:val="24"/>
          <w:szCs w:val="24"/>
          <w:lang w:eastAsia="en-GB"/>
        </w:rPr>
        <w:t xml:space="preserve"> have introduced features like </w:t>
      </w:r>
      <w:r w:rsidR="00715534">
        <w:rPr>
          <w:rFonts w:ascii="Arial" w:eastAsia="Times New Roman" w:hAnsi="Arial" w:cs="Arial"/>
          <w:sz w:val="24"/>
          <w:szCs w:val="24"/>
          <w:lang w:eastAsia="en-GB"/>
        </w:rPr>
        <w:t>shop-</w:t>
      </w:r>
      <w:r w:rsidRPr="00A93153">
        <w:rPr>
          <w:rFonts w:ascii="Arial" w:eastAsia="Times New Roman" w:hAnsi="Arial" w:cs="Arial"/>
          <w:sz w:val="24"/>
          <w:szCs w:val="24"/>
          <w:lang w:eastAsia="en-GB"/>
        </w:rPr>
        <w:t>able posts, live-stream shopping, and affiliate marketing opportunities, allowing content creators to monetize their presence.</w:t>
      </w:r>
    </w:p>
    <w:p w14:paraId="4013F0D6" w14:textId="4F63A929"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Algorithmic and AI-Driven Content Curation</w:t>
      </w:r>
      <w:r w:rsidRPr="00A93153">
        <w:rPr>
          <w:rFonts w:ascii="Arial" w:eastAsia="Times New Roman" w:hAnsi="Arial" w:cs="Arial"/>
          <w:sz w:val="24"/>
          <w:szCs w:val="24"/>
          <w:lang w:eastAsia="en-GB"/>
        </w:rPr>
        <w:t>: Algorithms that prioritize personalized content based on user behavio</w:t>
      </w:r>
      <w:r w:rsidR="00715534">
        <w:rPr>
          <w:rFonts w:ascii="Arial" w:eastAsia="Times New Roman" w:hAnsi="Arial" w:cs="Arial"/>
          <w:sz w:val="24"/>
          <w:szCs w:val="24"/>
          <w:lang w:eastAsia="en-GB"/>
        </w:rPr>
        <w:t>u</w:t>
      </w:r>
      <w:r w:rsidRPr="00A93153">
        <w:rPr>
          <w:rFonts w:ascii="Arial" w:eastAsia="Times New Roman" w:hAnsi="Arial" w:cs="Arial"/>
          <w:sz w:val="24"/>
          <w:szCs w:val="24"/>
          <w:lang w:eastAsia="en-GB"/>
        </w:rPr>
        <w:t>r have become central to how social media platforms operate. This approach aims to maximize engagement but has also raised concerns about echo chambers, misinformation, and content addiction.</w:t>
      </w:r>
    </w:p>
    <w:p w14:paraId="580B1E81"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Influencer Marketing Growth</w:t>
      </w:r>
      <w:r w:rsidRPr="00A93153">
        <w:rPr>
          <w:rFonts w:ascii="Arial" w:eastAsia="Times New Roman" w:hAnsi="Arial" w:cs="Arial"/>
          <w:sz w:val="24"/>
          <w:szCs w:val="24"/>
          <w:lang w:eastAsia="en-GB"/>
        </w:rPr>
        <w:t xml:space="preserve">: Influencers and content creators have become crucial to brand strategies. Micro and </w:t>
      </w:r>
      <w:proofErr w:type="spellStart"/>
      <w:r w:rsidRPr="00A93153">
        <w:rPr>
          <w:rFonts w:ascii="Arial" w:eastAsia="Times New Roman" w:hAnsi="Arial" w:cs="Arial"/>
          <w:sz w:val="24"/>
          <w:szCs w:val="24"/>
          <w:lang w:eastAsia="en-GB"/>
        </w:rPr>
        <w:t>nano</w:t>
      </w:r>
      <w:proofErr w:type="spellEnd"/>
      <w:r w:rsidRPr="00A93153">
        <w:rPr>
          <w:rFonts w:ascii="Arial" w:eastAsia="Times New Roman" w:hAnsi="Arial" w:cs="Arial"/>
          <w:sz w:val="24"/>
          <w:szCs w:val="24"/>
          <w:lang w:eastAsia="en-GB"/>
        </w:rPr>
        <w:t xml:space="preserve">-influencers, with smaller but more </w:t>
      </w:r>
      <w:r w:rsidRPr="00A93153">
        <w:rPr>
          <w:rFonts w:ascii="Arial" w:eastAsia="Times New Roman" w:hAnsi="Arial" w:cs="Arial"/>
          <w:sz w:val="24"/>
          <w:szCs w:val="24"/>
          <w:lang w:eastAsia="en-GB"/>
        </w:rPr>
        <w:lastRenderedPageBreak/>
        <w:t>engaged audiences, have gained traction alongside mega-influencers and celebrities. Social media's ability to provide direct and authentic engagement has proven invaluable for marketing and brand awareness.</w:t>
      </w:r>
    </w:p>
    <w:p w14:paraId="3D9E0FC2"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Data Privacy and Regulation</w:t>
      </w:r>
      <w:r w:rsidRPr="00A93153">
        <w:rPr>
          <w:rFonts w:ascii="Arial" w:eastAsia="Times New Roman" w:hAnsi="Arial" w:cs="Arial"/>
          <w:sz w:val="24"/>
          <w:szCs w:val="24"/>
          <w:lang w:eastAsia="en-GB"/>
        </w:rPr>
        <w:t>: Growing concerns over data privacy, misinformation, and the role of social media in political processes have led to increased scrutiny and regulation. Governments worldwide have introduced or are considering laws governing data protection (e.g., GDPR in Europe), content moderation, and platform accountability.</w:t>
      </w:r>
    </w:p>
    <w:p w14:paraId="73CF5798"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Social Media Fragmentation</w:t>
      </w:r>
      <w:r w:rsidRPr="00A93153">
        <w:rPr>
          <w:rFonts w:ascii="Arial" w:eastAsia="Times New Roman" w:hAnsi="Arial" w:cs="Arial"/>
          <w:sz w:val="24"/>
          <w:szCs w:val="24"/>
          <w:lang w:eastAsia="en-GB"/>
        </w:rPr>
        <w:t>: While major platforms like Facebook and Instagram dominate globally, there is growing fragmentation with niche platforms emerging that cater to specific interests or communities. Additionally, decentralized social media platforms like Mastodon are gaining attention as alternatives to traditional networks.</w:t>
      </w:r>
    </w:p>
    <w:p w14:paraId="7460656A" w14:textId="3D5D60F6"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Integration with AI and Augmented Reality (AR)</w:t>
      </w:r>
      <w:r w:rsidRPr="00A93153">
        <w:rPr>
          <w:rFonts w:ascii="Arial" w:eastAsia="Times New Roman" w:hAnsi="Arial" w:cs="Arial"/>
          <w:sz w:val="24"/>
          <w:szCs w:val="24"/>
          <w:lang w:eastAsia="en-GB"/>
        </w:rPr>
        <w:t>: Platforms are integrating AI-driven tools like chat</w:t>
      </w:r>
      <w:r w:rsidR="00715534">
        <w:rPr>
          <w:rFonts w:ascii="Arial" w:eastAsia="Times New Roman" w:hAnsi="Arial" w:cs="Arial"/>
          <w:sz w:val="24"/>
          <w:szCs w:val="24"/>
          <w:lang w:eastAsia="en-GB"/>
        </w:rPr>
        <w:t>-</w:t>
      </w:r>
      <w:r w:rsidRPr="00A93153">
        <w:rPr>
          <w:rFonts w:ascii="Arial" w:eastAsia="Times New Roman" w:hAnsi="Arial" w:cs="Arial"/>
          <w:sz w:val="24"/>
          <w:szCs w:val="24"/>
          <w:lang w:eastAsia="en-GB"/>
        </w:rPr>
        <w:t>bots, content recommendation systems, and automated moderation. AR features like filters and virtual try-ons have enhanced user interaction and engagement, especially in advertising and e-commerce.</w:t>
      </w:r>
    </w:p>
    <w:p w14:paraId="311F95CF" w14:textId="77777777" w:rsidR="00A93153" w:rsidRPr="00A93153" w:rsidRDefault="00A93153" w:rsidP="00A93153">
      <w:pPr>
        <w:spacing w:before="100" w:beforeAutospacing="1" w:after="100" w:afterAutospacing="1" w:line="240" w:lineRule="auto"/>
        <w:outlineLvl w:val="2"/>
        <w:rPr>
          <w:rFonts w:ascii="Arial" w:eastAsia="Times New Roman" w:hAnsi="Arial" w:cs="Arial"/>
          <w:b/>
          <w:bCs/>
          <w:sz w:val="24"/>
          <w:szCs w:val="24"/>
          <w:lang w:eastAsia="en-GB"/>
        </w:rPr>
      </w:pPr>
      <w:r w:rsidRPr="00A93153">
        <w:rPr>
          <w:rFonts w:ascii="Arial" w:eastAsia="Times New Roman" w:hAnsi="Arial" w:cs="Arial"/>
          <w:b/>
          <w:bCs/>
          <w:sz w:val="24"/>
          <w:szCs w:val="24"/>
          <w:lang w:eastAsia="en-GB"/>
        </w:rPr>
        <w:t>Recent Trends in Usage</w:t>
      </w:r>
    </w:p>
    <w:p w14:paraId="23C2FB3F"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Rise of Visual and Audio-First Platforms</w:t>
      </w:r>
      <w:r w:rsidRPr="00A93153">
        <w:rPr>
          <w:rFonts w:ascii="Arial" w:eastAsia="Times New Roman" w:hAnsi="Arial" w:cs="Arial"/>
          <w:sz w:val="24"/>
          <w:szCs w:val="24"/>
          <w:lang w:eastAsia="en-GB"/>
        </w:rPr>
        <w:t>: While visual content remains king, platforms like Clubhouse and the introduction of Twitter Spaces emphasized the demand for audio-based social networking. However, the initial hype for such platforms has waned compared to the sustained growth of video-centric apps.</w:t>
      </w:r>
    </w:p>
    <w:p w14:paraId="0A2D5996"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User Demographics and Generational Shifts</w:t>
      </w:r>
      <w:r w:rsidRPr="00A93153">
        <w:rPr>
          <w:rFonts w:ascii="Arial" w:eastAsia="Times New Roman" w:hAnsi="Arial" w:cs="Arial"/>
          <w:sz w:val="24"/>
          <w:szCs w:val="24"/>
          <w:lang w:eastAsia="en-GB"/>
        </w:rPr>
        <w:t xml:space="preserve">: Younger generations (Gen Z and Millennials) dominate platforms like </w:t>
      </w:r>
      <w:proofErr w:type="spellStart"/>
      <w:r w:rsidRPr="00A93153">
        <w:rPr>
          <w:rFonts w:ascii="Arial" w:eastAsia="Times New Roman" w:hAnsi="Arial" w:cs="Arial"/>
          <w:sz w:val="24"/>
          <w:szCs w:val="24"/>
          <w:lang w:eastAsia="en-GB"/>
        </w:rPr>
        <w:t>TikTok</w:t>
      </w:r>
      <w:proofErr w:type="spellEnd"/>
      <w:r w:rsidRPr="00A93153">
        <w:rPr>
          <w:rFonts w:ascii="Arial" w:eastAsia="Times New Roman" w:hAnsi="Arial" w:cs="Arial"/>
          <w:sz w:val="24"/>
          <w:szCs w:val="24"/>
          <w:lang w:eastAsia="en-GB"/>
        </w:rPr>
        <w:t>, Snapchat, and Instagram, while older demographics are more active on Facebook. Each generation’s preferences influence platform strategies and content types.</w:t>
      </w:r>
    </w:p>
    <w:p w14:paraId="08D27DBA"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Political and Social Movements</w:t>
      </w:r>
      <w:r w:rsidRPr="00A93153">
        <w:rPr>
          <w:rFonts w:ascii="Arial" w:eastAsia="Times New Roman" w:hAnsi="Arial" w:cs="Arial"/>
          <w:sz w:val="24"/>
          <w:szCs w:val="24"/>
          <w:lang w:eastAsia="en-GB"/>
        </w:rPr>
        <w:t>: Social media has become a powerful tool for activism and political movements. From the Black Lives Matter movement to environmental advocacy, platforms are used for organizing, raising awareness, and driving social change, but they also face criticism for enabling the spread of extremist views.</w:t>
      </w:r>
    </w:p>
    <w:p w14:paraId="0E2DFED2"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Platform Cross-Functionality</w:t>
      </w:r>
      <w:r w:rsidRPr="00A93153">
        <w:rPr>
          <w:rFonts w:ascii="Arial" w:eastAsia="Times New Roman" w:hAnsi="Arial" w:cs="Arial"/>
          <w:sz w:val="24"/>
          <w:szCs w:val="24"/>
          <w:lang w:eastAsia="en-GB"/>
        </w:rPr>
        <w:t>: The distinction between platforms is blurring as they adopt each other's successful features. Instagram adopting stories from Snapchat and Twitter copying the same feature from Instagram are examples. This has led to a more homogeneous social media landscape with overlapping functionalities.</w:t>
      </w:r>
    </w:p>
    <w:p w14:paraId="15958540" w14:textId="77777777" w:rsidR="00A93153" w:rsidRPr="00A93153" w:rsidRDefault="00A93153" w:rsidP="00A93153">
      <w:pPr>
        <w:spacing w:before="100" w:beforeAutospacing="1" w:after="100" w:afterAutospacing="1" w:line="240" w:lineRule="auto"/>
        <w:outlineLvl w:val="2"/>
        <w:rPr>
          <w:rFonts w:ascii="Arial" w:eastAsia="Times New Roman" w:hAnsi="Arial" w:cs="Arial"/>
          <w:b/>
          <w:bCs/>
          <w:sz w:val="24"/>
          <w:szCs w:val="24"/>
          <w:lang w:eastAsia="en-GB"/>
        </w:rPr>
      </w:pPr>
      <w:r w:rsidRPr="00A93153">
        <w:rPr>
          <w:rFonts w:ascii="Arial" w:eastAsia="Times New Roman" w:hAnsi="Arial" w:cs="Arial"/>
          <w:b/>
          <w:bCs/>
          <w:sz w:val="24"/>
          <w:szCs w:val="24"/>
          <w:lang w:eastAsia="en-GB"/>
        </w:rPr>
        <w:t>Challenges and Future Directions</w:t>
      </w:r>
    </w:p>
    <w:p w14:paraId="24259C41"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Content Moderation and Ethical Concerns</w:t>
      </w:r>
      <w:r w:rsidRPr="00A93153">
        <w:rPr>
          <w:rFonts w:ascii="Arial" w:eastAsia="Times New Roman" w:hAnsi="Arial" w:cs="Arial"/>
          <w:sz w:val="24"/>
          <w:szCs w:val="24"/>
          <w:lang w:eastAsia="en-GB"/>
        </w:rPr>
        <w:t>: Platforms face the challenge of balancing free speech with the need to moderate harmful content, misinformation, and online harassment. The use of AI for content moderation is growing, but it is not without flaws.</w:t>
      </w:r>
    </w:p>
    <w:p w14:paraId="51E81F56"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lastRenderedPageBreak/>
        <w:t>Evolving Business Models</w:t>
      </w:r>
      <w:r w:rsidRPr="00A93153">
        <w:rPr>
          <w:rFonts w:ascii="Arial" w:eastAsia="Times New Roman" w:hAnsi="Arial" w:cs="Arial"/>
          <w:sz w:val="24"/>
          <w:szCs w:val="24"/>
          <w:lang w:eastAsia="en-GB"/>
        </w:rPr>
        <w:t>: Subscription models (like Twitter Blue) and premium content tiers (like YouTube Premium) are being explored as ad revenue models face limitations due to ad-blocking and privacy regulations.</w:t>
      </w:r>
    </w:p>
    <w:p w14:paraId="51070926" w14:textId="77777777"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b/>
          <w:bCs/>
          <w:sz w:val="24"/>
          <w:szCs w:val="24"/>
          <w:lang w:eastAsia="en-GB"/>
        </w:rPr>
        <w:t>Mental Health and Digital Well-being</w:t>
      </w:r>
      <w:r w:rsidRPr="00A93153">
        <w:rPr>
          <w:rFonts w:ascii="Arial" w:eastAsia="Times New Roman" w:hAnsi="Arial" w:cs="Arial"/>
          <w:sz w:val="24"/>
          <w:szCs w:val="24"/>
          <w:lang w:eastAsia="en-GB"/>
        </w:rPr>
        <w:t>: Concerns over the impact of social media on mental health, particularly among young users, have led to the introduction of features like screen time limits, mental health resources, and content warnings.</w:t>
      </w:r>
    </w:p>
    <w:p w14:paraId="6DA534F4" w14:textId="66799DD2" w:rsidR="00A93153" w:rsidRPr="00A93153" w:rsidRDefault="00A93153" w:rsidP="00A93153">
      <w:pPr>
        <w:spacing w:before="100" w:beforeAutospacing="1" w:after="100" w:afterAutospacing="1" w:line="240" w:lineRule="auto"/>
        <w:rPr>
          <w:rFonts w:ascii="Arial" w:eastAsia="Times New Roman" w:hAnsi="Arial" w:cs="Arial"/>
          <w:sz w:val="24"/>
          <w:szCs w:val="24"/>
          <w:lang w:eastAsia="en-GB"/>
        </w:rPr>
      </w:pPr>
      <w:r w:rsidRPr="00A93153">
        <w:rPr>
          <w:rFonts w:ascii="Arial" w:eastAsia="Times New Roman" w:hAnsi="Arial" w:cs="Arial"/>
          <w:sz w:val="24"/>
          <w:szCs w:val="24"/>
          <w:lang w:eastAsia="en-GB"/>
        </w:rPr>
        <w:t xml:space="preserve">Social media continues to evolve rapidly, influencing global communication, culture, and commerce. The ongoing integration of AI, the expansion of social commerce, and shifts in user </w:t>
      </w:r>
      <w:r w:rsidR="00715534" w:rsidRPr="00A93153">
        <w:rPr>
          <w:rFonts w:ascii="Arial" w:eastAsia="Times New Roman" w:hAnsi="Arial" w:cs="Arial"/>
          <w:sz w:val="24"/>
          <w:szCs w:val="24"/>
          <w:lang w:eastAsia="en-GB"/>
        </w:rPr>
        <w:t>behaviour</w:t>
      </w:r>
      <w:r w:rsidRPr="00A93153">
        <w:rPr>
          <w:rFonts w:ascii="Arial" w:eastAsia="Times New Roman" w:hAnsi="Arial" w:cs="Arial"/>
          <w:sz w:val="24"/>
          <w:szCs w:val="24"/>
          <w:lang w:eastAsia="en-GB"/>
        </w:rPr>
        <w:t xml:space="preserve"> will shape its trajectory in the coming years.</w:t>
      </w:r>
    </w:p>
    <w:p w14:paraId="14D5F20E" w14:textId="2992310B" w:rsidR="00797AD9" w:rsidRPr="00D63F05" w:rsidRDefault="00797AD9" w:rsidP="00D63F05">
      <w:pPr>
        <w:spacing w:line="360" w:lineRule="auto"/>
        <w:jc w:val="both"/>
        <w:rPr>
          <w:rFonts w:ascii="Arial" w:hAnsi="Arial" w:cs="Arial"/>
          <w:b/>
          <w:bCs/>
          <w:color w:val="000000" w:themeColor="text1"/>
          <w:sz w:val="24"/>
          <w:szCs w:val="24"/>
        </w:rPr>
      </w:pPr>
    </w:p>
    <w:p w14:paraId="0AEB9554" w14:textId="5D1BF6BF" w:rsidR="00ED419B" w:rsidRPr="00D63F05" w:rsidRDefault="00ED419B" w:rsidP="00D63F05">
      <w:pPr>
        <w:spacing w:line="360" w:lineRule="auto"/>
        <w:jc w:val="both"/>
        <w:rPr>
          <w:rFonts w:ascii="Arial" w:hAnsi="Arial" w:cs="Arial"/>
          <w:b/>
          <w:bCs/>
          <w:color w:val="000000" w:themeColor="text1"/>
          <w:sz w:val="24"/>
          <w:szCs w:val="24"/>
        </w:rPr>
      </w:pPr>
      <w:r w:rsidRPr="00D63F05">
        <w:rPr>
          <w:rFonts w:ascii="Arial" w:hAnsi="Arial" w:cs="Arial"/>
          <w:b/>
          <w:bCs/>
          <w:color w:val="000000" w:themeColor="text1"/>
          <w:sz w:val="24"/>
          <w:szCs w:val="24"/>
        </w:rPr>
        <w:t>Conclusion:</w:t>
      </w:r>
    </w:p>
    <w:p w14:paraId="3AAF7492" w14:textId="6431BF79" w:rsidR="004758D1" w:rsidRPr="00D63F05" w:rsidRDefault="00A93153" w:rsidP="00D63F0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Lessons learnt from the above report shows us that there are many</w:t>
      </w:r>
      <w:r w:rsidR="00715534">
        <w:rPr>
          <w:rFonts w:ascii="Arial" w:hAnsi="Arial" w:cs="Arial"/>
          <w:color w:val="000000" w:themeColor="text1"/>
          <w:sz w:val="24"/>
          <w:szCs w:val="24"/>
        </w:rPr>
        <w:t xml:space="preserve"> different ways to gain mem</w:t>
      </w:r>
      <w:r>
        <w:rPr>
          <w:rFonts w:ascii="Arial" w:hAnsi="Arial" w:cs="Arial"/>
          <w:color w:val="000000" w:themeColor="text1"/>
          <w:sz w:val="24"/>
          <w:szCs w:val="24"/>
        </w:rPr>
        <w:t xml:space="preserve">bers of the public to view your stories or digital content, there has been a vast and rapid progression on technology and how it is used, it is also of high interest who can now view any content they wish </w:t>
      </w:r>
      <w:r w:rsidR="00715534">
        <w:rPr>
          <w:rFonts w:ascii="Arial" w:hAnsi="Arial" w:cs="Arial"/>
          <w:color w:val="000000" w:themeColor="text1"/>
          <w:sz w:val="24"/>
          <w:szCs w:val="24"/>
        </w:rPr>
        <w:t>to see with very little control, this can be a worrying factor, as this can impact the way young or vulnerable minds develop or see the world, I believe this does need more control in future and the people who publish content for the world to see need to take accountability for this and make sure that what they are publishing is safe and not damaging to viewers wellbeing</w:t>
      </w:r>
    </w:p>
    <w:p w14:paraId="7A12AB1E" w14:textId="77777777" w:rsidR="00715534" w:rsidRDefault="00715534" w:rsidP="00D63F05">
      <w:pPr>
        <w:spacing w:line="360" w:lineRule="auto"/>
        <w:jc w:val="both"/>
        <w:rPr>
          <w:rFonts w:ascii="Arial" w:hAnsi="Arial" w:cs="Arial"/>
          <w:b/>
          <w:bCs/>
          <w:color w:val="000000" w:themeColor="text1"/>
          <w:sz w:val="24"/>
          <w:szCs w:val="24"/>
        </w:rPr>
      </w:pPr>
    </w:p>
    <w:p w14:paraId="4D8233B3" w14:textId="4B14DA97" w:rsidR="00ED419B" w:rsidRPr="00D63F05" w:rsidRDefault="00ED419B" w:rsidP="00D63F05">
      <w:pPr>
        <w:spacing w:line="360" w:lineRule="auto"/>
        <w:jc w:val="both"/>
        <w:rPr>
          <w:rFonts w:ascii="Arial" w:hAnsi="Arial" w:cs="Arial"/>
          <w:b/>
          <w:bCs/>
          <w:color w:val="000000" w:themeColor="text1"/>
          <w:sz w:val="24"/>
          <w:szCs w:val="24"/>
        </w:rPr>
      </w:pPr>
      <w:r w:rsidRPr="00D63F05">
        <w:rPr>
          <w:rFonts w:ascii="Arial" w:hAnsi="Arial" w:cs="Arial"/>
          <w:b/>
          <w:bCs/>
          <w:color w:val="000000" w:themeColor="text1"/>
          <w:sz w:val="24"/>
          <w:szCs w:val="24"/>
        </w:rPr>
        <w:t xml:space="preserve">List of References </w:t>
      </w:r>
    </w:p>
    <w:p w14:paraId="47593913" w14:textId="5F7949E6" w:rsidR="00E102A6" w:rsidRPr="00D63F05" w:rsidRDefault="00715534" w:rsidP="00D63F05">
      <w:pPr>
        <w:spacing w:line="360" w:lineRule="auto"/>
        <w:jc w:val="both"/>
        <w:rPr>
          <w:rFonts w:ascii="Arial" w:hAnsi="Arial" w:cs="Arial"/>
          <w:b/>
          <w:bCs/>
          <w:color w:val="FF0000"/>
          <w:sz w:val="24"/>
          <w:szCs w:val="24"/>
        </w:rPr>
      </w:pPr>
      <w:r>
        <w:rPr>
          <w:rFonts w:ascii="Arial" w:hAnsi="Arial" w:cs="Arial"/>
          <w:b/>
          <w:bCs/>
          <w:color w:val="FF0000"/>
          <w:sz w:val="24"/>
          <w:szCs w:val="24"/>
        </w:rPr>
        <w:t>No references where used in writing this report</w:t>
      </w:r>
    </w:p>
    <w:sectPr w:rsidR="00E102A6" w:rsidRPr="00D63F05"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E350C38"/>
    <w:multiLevelType w:val="multilevel"/>
    <w:tmpl w:val="070CA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2E7945"/>
    <w:multiLevelType w:val="multilevel"/>
    <w:tmpl w:val="61A69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4A0A72"/>
    <w:multiLevelType w:val="hybridMultilevel"/>
    <w:tmpl w:val="C3702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B80AC5"/>
    <w:multiLevelType w:val="multilevel"/>
    <w:tmpl w:val="ADB6D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7A1C75"/>
    <w:multiLevelType w:val="hybridMultilevel"/>
    <w:tmpl w:val="EEA8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419"/>
    <w:rsid w:val="000C44A9"/>
    <w:rsid w:val="000F5D92"/>
    <w:rsid w:val="0013007A"/>
    <w:rsid w:val="00136AE9"/>
    <w:rsid w:val="0023650C"/>
    <w:rsid w:val="00290E80"/>
    <w:rsid w:val="002C363D"/>
    <w:rsid w:val="002E540C"/>
    <w:rsid w:val="002F28B6"/>
    <w:rsid w:val="00372B05"/>
    <w:rsid w:val="003B42A7"/>
    <w:rsid w:val="003B5097"/>
    <w:rsid w:val="004758D1"/>
    <w:rsid w:val="00495D63"/>
    <w:rsid w:val="004A5ED5"/>
    <w:rsid w:val="004E039E"/>
    <w:rsid w:val="0056010F"/>
    <w:rsid w:val="005765B7"/>
    <w:rsid w:val="005A0C3E"/>
    <w:rsid w:val="00602079"/>
    <w:rsid w:val="00687C15"/>
    <w:rsid w:val="00715534"/>
    <w:rsid w:val="00716A31"/>
    <w:rsid w:val="00797AD9"/>
    <w:rsid w:val="007C43A2"/>
    <w:rsid w:val="007D670F"/>
    <w:rsid w:val="007F752C"/>
    <w:rsid w:val="00850149"/>
    <w:rsid w:val="008D6419"/>
    <w:rsid w:val="008F662E"/>
    <w:rsid w:val="00921D1F"/>
    <w:rsid w:val="009F277D"/>
    <w:rsid w:val="00A02AC5"/>
    <w:rsid w:val="00A4297E"/>
    <w:rsid w:val="00A93153"/>
    <w:rsid w:val="00B231CC"/>
    <w:rsid w:val="00BB6787"/>
    <w:rsid w:val="00C24BBF"/>
    <w:rsid w:val="00D3416C"/>
    <w:rsid w:val="00D5370A"/>
    <w:rsid w:val="00D63F05"/>
    <w:rsid w:val="00E102A6"/>
    <w:rsid w:val="00E22DAA"/>
    <w:rsid w:val="00E70852"/>
    <w:rsid w:val="00EB20CD"/>
    <w:rsid w:val="00ED419B"/>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931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customStyle="1" w:styleId="Heading3Char">
    <w:name w:val="Heading 3 Char"/>
    <w:basedOn w:val="DefaultParagraphFont"/>
    <w:link w:val="Heading3"/>
    <w:uiPriority w:val="9"/>
    <w:rsid w:val="00A9315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93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31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49221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EC8F71-25A2-4606-A73B-7F106229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 2: How social and digital media can be used to reach a wider customer base.</dc:title>
  <dc:subject/>
  <dc:creator>Koushik Modak</dc:creator>
  <cp:keywords/>
  <dc:description/>
  <cp:lastModifiedBy>Jason Tucker</cp:lastModifiedBy>
  <cp:revision>3</cp:revision>
  <dcterms:created xsi:type="dcterms:W3CDTF">2024-08-26T18:30:00Z</dcterms:created>
  <dcterms:modified xsi:type="dcterms:W3CDTF">2024-08-26T19:19:00Z</dcterms:modified>
</cp:coreProperties>
</file>