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8CB437" w14:textId="535338B5" w:rsidR="006419C3" w:rsidRDefault="00EC59E4" w:rsidP="00E611D9">
      <w:pPr>
        <w:pStyle w:val="AssignHeader"/>
      </w:pPr>
      <w:r>
        <w:t>Understanding How the Learner, the School and the Local Community Work Together to Deliver One of the Four Purposes of the New Curriculum: A Video Presentation that Critically Examines this Process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38547D11" w:rsidR="00E611D9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hyperlink r:id="rId9" w:history="1">
        <w:r w:rsidR="00FB66A5" w:rsidRPr="009A41C7">
          <w:rPr>
            <w:rStyle w:val="Hyperlink"/>
          </w:rPr>
          <w:t>https://uowtsd-my.sharepoint.com/:v:/g/personal/0450040_student_uwtsd_ac_uk/EZa6kMSg__VDmv41xb58u9UB9VfxXWgSxOWlUm1e6ByEew?e=5NYgmE</w:t>
        </w:r>
      </w:hyperlink>
      <w:r w:rsidR="00FB66A5">
        <w:t xml:space="preserve"> </w:t>
      </w:r>
    </w:p>
    <w:p w14:paraId="20C4B590" w14:textId="77777777" w:rsidR="009B47AE" w:rsidRDefault="009B47AE" w:rsidP="00E611D9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Pr="009B47AE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5DC0C5BF" w14:textId="3AB3521E" w:rsidR="009B47AE" w:rsidRDefault="009B47AE" w:rsidP="00E611D9">
      <w:pPr>
        <w:pStyle w:val="AssignBody"/>
      </w:pPr>
    </w:p>
    <w:p w14:paraId="61F7C3D2" w14:textId="2A99FF1B" w:rsidR="0038336C" w:rsidRDefault="0038336C" w:rsidP="00E611D9">
      <w:pPr>
        <w:pStyle w:val="AssignBody"/>
        <w:rPr>
          <w:rFonts w:cs="Arial"/>
        </w:rPr>
      </w:pPr>
      <w:proofErr w:type="spellStart"/>
      <w:r>
        <w:rPr>
          <w:rFonts w:cs="Arial"/>
        </w:rPr>
        <w:t>Aggleton</w:t>
      </w:r>
      <w:proofErr w:type="spellEnd"/>
      <w:r>
        <w:rPr>
          <w:rFonts w:cs="Arial"/>
        </w:rPr>
        <w:t xml:space="preserve">, P., Dennison, C. and Warwick, I. (2010) </w:t>
      </w:r>
      <w:r>
        <w:rPr>
          <w:rFonts w:cs="Arial"/>
          <w:i/>
          <w:iCs/>
        </w:rPr>
        <w:t xml:space="preserve">Promoting Health and Well-being through Schools, </w:t>
      </w:r>
      <w:r>
        <w:rPr>
          <w:rFonts w:cs="Arial"/>
        </w:rPr>
        <w:t>1</w:t>
      </w:r>
      <w:r w:rsidRPr="0038336C">
        <w:rPr>
          <w:rFonts w:cs="Arial"/>
          <w:vertAlign w:val="superscript"/>
        </w:rPr>
        <w:t>st</w:t>
      </w:r>
      <w:r>
        <w:rPr>
          <w:rFonts w:cs="Arial"/>
        </w:rPr>
        <w:t xml:space="preserve"> Ed. New York: Routledge.</w:t>
      </w:r>
    </w:p>
    <w:p w14:paraId="70DC692D" w14:textId="77777777" w:rsidR="0038336C" w:rsidRPr="0038336C" w:rsidRDefault="0038336C" w:rsidP="00E611D9">
      <w:pPr>
        <w:pStyle w:val="AssignBody"/>
        <w:rPr>
          <w:rFonts w:cs="Arial"/>
        </w:rPr>
      </w:pPr>
    </w:p>
    <w:p w14:paraId="0C6224FD" w14:textId="65073E8E" w:rsidR="00EC59E4" w:rsidRDefault="00385E0C" w:rsidP="00E611D9">
      <w:pPr>
        <w:pStyle w:val="AssignBody"/>
        <w:rPr>
          <w:rFonts w:cs="Arial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BCF5A8" wp14:editId="13846DCE">
                <wp:simplePos x="0" y="0"/>
                <wp:positionH relativeFrom="column">
                  <wp:posOffset>4343400</wp:posOffset>
                </wp:positionH>
                <wp:positionV relativeFrom="paragraph">
                  <wp:posOffset>257175</wp:posOffset>
                </wp:positionV>
                <wp:extent cx="1400175" cy="133350"/>
                <wp:effectExtent l="0" t="0" r="28575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1333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80DEE8" id="Rectangle: Rounded Corners 1" o:spid="_x0000_s1026" style="position:absolute;margin-left:342pt;margin-top:20.25pt;width:110.25pt;height:10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" fillcolor="#4472c4 [3204]" strokecolor="#1f3763 [1604]" strokeweight="1pt">
                <v:stroke joinstyle="miter"/>
              </v:roundrect>
            </w:pict>
          </mc:Fallback>
        </mc:AlternateContent>
      </w:r>
      <w:r w:rsidRPr="006E550B">
        <w:rPr>
          <w:rFonts w:cs="Arial"/>
        </w:rPr>
        <w:t xml:space="preserve">Estyn (2020) A Repot on School A. Available at: </w:t>
      </w:r>
      <w:hyperlink r:id="rId10" w:history="1">
        <w:r w:rsidRPr="006E550B">
          <w:rPr>
            <w:rStyle w:val="Hyperlink"/>
            <w:rFonts w:cs="Arial"/>
          </w:rPr>
          <w:t>https://www.estyn.gov.wales/sites/www.estyn.gov.wales/files/documents/Morriston%20Comprehensive%20School_0.pdf</w:t>
        </w:r>
      </w:hyperlink>
      <w:r w:rsidRPr="006E550B">
        <w:rPr>
          <w:rFonts w:cs="Arial"/>
        </w:rPr>
        <w:t xml:space="preserve"> (Accessed: 25 March 2020).</w:t>
      </w:r>
    </w:p>
    <w:p w14:paraId="6DA8846F" w14:textId="729C5D03" w:rsidR="0038336C" w:rsidRDefault="0038336C" w:rsidP="00E611D9">
      <w:pPr>
        <w:pStyle w:val="AssignBody"/>
        <w:rPr>
          <w:rFonts w:cs="Arial"/>
        </w:rPr>
      </w:pPr>
    </w:p>
    <w:p w14:paraId="73A9359F" w14:textId="68E9C345" w:rsidR="00752193" w:rsidRPr="00752193" w:rsidRDefault="00752193" w:rsidP="00E611D9">
      <w:pPr>
        <w:pStyle w:val="AssignBody"/>
        <w:rPr>
          <w:rFonts w:cs="Arial"/>
        </w:rPr>
      </w:pPr>
      <w:proofErr w:type="spellStart"/>
      <w:r>
        <w:rPr>
          <w:rFonts w:cs="Arial"/>
        </w:rPr>
        <w:t>Felfe</w:t>
      </w:r>
      <w:proofErr w:type="spellEnd"/>
      <w:r>
        <w:rPr>
          <w:rFonts w:cs="Arial"/>
        </w:rPr>
        <w:t xml:space="preserve">, C., Lechner, M. and </w:t>
      </w:r>
      <w:proofErr w:type="spellStart"/>
      <w:r>
        <w:rPr>
          <w:rFonts w:cs="Arial"/>
        </w:rPr>
        <w:t>Steinmayr</w:t>
      </w:r>
      <w:proofErr w:type="spellEnd"/>
      <w:r>
        <w:rPr>
          <w:rFonts w:cs="Arial"/>
        </w:rPr>
        <w:t xml:space="preserve">, A. (2016) ‘Sports and Child Development’, </w:t>
      </w:r>
      <w:proofErr w:type="spellStart"/>
      <w:r>
        <w:rPr>
          <w:rFonts w:cs="Arial"/>
          <w:i/>
          <w:iCs/>
        </w:rPr>
        <w:t>PLoS</w:t>
      </w:r>
      <w:proofErr w:type="spellEnd"/>
      <w:r>
        <w:rPr>
          <w:rFonts w:cs="Arial"/>
          <w:i/>
          <w:iCs/>
        </w:rPr>
        <w:t xml:space="preserve"> One, </w:t>
      </w:r>
      <w:r>
        <w:rPr>
          <w:rFonts w:cs="Arial"/>
        </w:rPr>
        <w:t>11(5), pp. 1-23.</w:t>
      </w:r>
    </w:p>
    <w:p w14:paraId="516A35BC" w14:textId="4717CEEE" w:rsidR="00752193" w:rsidRDefault="00752193" w:rsidP="00E611D9">
      <w:pPr>
        <w:pStyle w:val="AssignBody"/>
      </w:pPr>
    </w:p>
    <w:p w14:paraId="776A6A2F" w14:textId="0D1AE41D" w:rsidR="00F7610A" w:rsidRPr="00F7610A" w:rsidRDefault="00F7610A" w:rsidP="00E611D9">
      <w:pPr>
        <w:pStyle w:val="AssignBody"/>
      </w:pPr>
      <w:r>
        <w:t xml:space="preserve">Hanley, M. et al. (2017) ‘Classroom displays – attraction or distraction. Evidence of Impact on Attention and Learning from Children with and without Autism’, </w:t>
      </w:r>
      <w:r>
        <w:rPr>
          <w:i/>
          <w:iCs/>
        </w:rPr>
        <w:t xml:space="preserve">Developmental Psychology, </w:t>
      </w:r>
      <w:r>
        <w:t>53(7), pp. 1265-1275.</w:t>
      </w:r>
    </w:p>
    <w:p w14:paraId="11DF85AC" w14:textId="77777777" w:rsidR="00F7610A" w:rsidRDefault="00F7610A" w:rsidP="00E611D9">
      <w:pPr>
        <w:pStyle w:val="AssignBody"/>
      </w:pPr>
    </w:p>
    <w:p w14:paraId="575EA5B0" w14:textId="37A50980" w:rsidR="0038336C" w:rsidRPr="00EB7FBC" w:rsidRDefault="00EB7FBC" w:rsidP="00E611D9">
      <w:pPr>
        <w:pStyle w:val="AssignBody"/>
        <w:rPr>
          <w:i/>
          <w:iCs/>
        </w:rPr>
      </w:pPr>
      <w:r>
        <w:t xml:space="preserve">Kohl, H. W. (2013) </w:t>
      </w:r>
      <w:r w:rsidRPr="00EB7FBC">
        <w:rPr>
          <w:i/>
          <w:iCs/>
        </w:rPr>
        <w:t>Physical Activity, Fitness, Physical Education: Effects on Academic Performance</w:t>
      </w:r>
      <w:r>
        <w:t xml:space="preserve">, </w:t>
      </w:r>
      <w:r w:rsidRPr="00EB7FBC">
        <w:t>The National Academic Press</w:t>
      </w:r>
      <w:r>
        <w:t>.</w:t>
      </w:r>
    </w:p>
    <w:sectPr w:rsidR="0038336C" w:rsidRPr="00EB7FBC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ED2667" w14:textId="77777777" w:rsidR="00B316FB" w:rsidRDefault="00B316FB" w:rsidP="00E611D9">
      <w:pPr>
        <w:spacing w:after="0" w:line="240" w:lineRule="auto"/>
      </w:pPr>
      <w:r>
        <w:separator/>
      </w:r>
    </w:p>
  </w:endnote>
  <w:endnote w:type="continuationSeparator" w:id="0">
    <w:p w14:paraId="37A5F383" w14:textId="77777777" w:rsidR="00B316FB" w:rsidRDefault="00B316FB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F516CE" w14:textId="77777777" w:rsidR="00B316FB" w:rsidRDefault="00B316FB" w:rsidP="00E611D9">
      <w:pPr>
        <w:spacing w:after="0" w:line="240" w:lineRule="auto"/>
      </w:pPr>
      <w:r>
        <w:separator/>
      </w:r>
    </w:p>
  </w:footnote>
  <w:footnote w:type="continuationSeparator" w:id="0">
    <w:p w14:paraId="7518FB9C" w14:textId="77777777" w:rsidR="00B316FB" w:rsidRDefault="00B316FB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124C9D4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EC59E4">
            <w:rPr>
              <w:rFonts w:ascii="Arial" w:hAnsi="Arial" w:cs="Arial"/>
            </w:rPr>
            <w:t>_7003A</w:t>
          </w:r>
        </w:p>
      </w:tc>
      <w:tc>
        <w:tcPr>
          <w:tcW w:w="4508" w:type="dxa"/>
        </w:tcPr>
        <w:p w14:paraId="51D506A0" w14:textId="6739759C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EC59E4">
            <w:rPr>
              <w:rFonts w:ascii="Arial" w:hAnsi="Arial" w:cs="Arial"/>
            </w:rPr>
            <w:t xml:space="preserve"> 0450040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2229F0"/>
    <w:rsid w:val="00293241"/>
    <w:rsid w:val="0038336C"/>
    <w:rsid w:val="00385E0C"/>
    <w:rsid w:val="003B567F"/>
    <w:rsid w:val="003E55AE"/>
    <w:rsid w:val="00433F17"/>
    <w:rsid w:val="005956FB"/>
    <w:rsid w:val="006419C3"/>
    <w:rsid w:val="00691A46"/>
    <w:rsid w:val="006B5861"/>
    <w:rsid w:val="00752193"/>
    <w:rsid w:val="00817F7A"/>
    <w:rsid w:val="009B47AE"/>
    <w:rsid w:val="00AD4EBD"/>
    <w:rsid w:val="00B316FB"/>
    <w:rsid w:val="00B67895"/>
    <w:rsid w:val="00B75A72"/>
    <w:rsid w:val="00BC651E"/>
    <w:rsid w:val="00CD1240"/>
    <w:rsid w:val="00DC443B"/>
    <w:rsid w:val="00E611D9"/>
    <w:rsid w:val="00EB7FBC"/>
    <w:rsid w:val="00EC59E4"/>
    <w:rsid w:val="00F7610A"/>
    <w:rsid w:val="00FB6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85E0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66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www.estyn.gov.wales/sites/www.estyn.gov.wales/files/documents/Morriston%20Comprehensive%20School_0.pdf" TargetMode="Externa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v:/g/personal/0450040_student_uwtsd_ac_uk/EZa6kMSg__VDmv41xb58u9UB9VfxXWgSxOWlUm1e6ByEew?e=5NYgm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Simon Andebrhan</cp:lastModifiedBy>
  <cp:revision>6</cp:revision>
  <dcterms:created xsi:type="dcterms:W3CDTF">2020-04-17T15:33:00Z</dcterms:created>
  <dcterms:modified xsi:type="dcterms:W3CDTF">2020-04-17T23:07:00Z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