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C54A2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105C78E" wp14:editId="15C561A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0BA930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5889B9C" w14:textId="77777777" w:rsidTr="00A406E5">
        <w:tc>
          <w:tcPr>
            <w:tcW w:w="9922" w:type="dxa"/>
            <w:shd w:val="clear" w:color="auto" w:fill="C0C0C0"/>
          </w:tcPr>
          <w:p w14:paraId="30A7843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4C670C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5D3827" w14:textId="77777777" w:rsidTr="008F1308">
        <w:tc>
          <w:tcPr>
            <w:tcW w:w="2093" w:type="dxa"/>
            <w:shd w:val="pct15" w:color="auto" w:fill="auto"/>
          </w:tcPr>
          <w:p w14:paraId="4BE1A2F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A34BBD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415E03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648A7E2" w14:textId="77777777" w:rsidR="003B3F9D" w:rsidRPr="00A406E5" w:rsidRDefault="003B3F9D" w:rsidP="001E57C1">
            <w:pPr>
              <w:spacing w:before="120" w:after="120"/>
              <w:jc w:val="both"/>
              <w:rPr>
                <w:rFonts w:ascii="Arial" w:hAnsi="Arial" w:cs="Arial"/>
                <w:b/>
                <w:sz w:val="22"/>
                <w:szCs w:val="22"/>
              </w:rPr>
            </w:pPr>
          </w:p>
        </w:tc>
      </w:tr>
      <w:tr w:rsidR="00DB116D" w:rsidRPr="00A406E5" w14:paraId="36BB6E66" w14:textId="77777777" w:rsidTr="00A406E5">
        <w:tc>
          <w:tcPr>
            <w:tcW w:w="2093" w:type="dxa"/>
            <w:shd w:val="pct15" w:color="auto" w:fill="auto"/>
          </w:tcPr>
          <w:p w14:paraId="1F403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CF3F999" w14:textId="77777777" w:rsidR="00DB116D" w:rsidRPr="00A406E5" w:rsidRDefault="0084262D" w:rsidP="00E51AAC">
            <w:pPr>
              <w:spacing w:before="120" w:after="120"/>
              <w:jc w:val="both"/>
              <w:rPr>
                <w:rFonts w:ascii="Arial" w:hAnsi="Arial" w:cs="Arial"/>
                <w:b/>
                <w:sz w:val="22"/>
                <w:szCs w:val="22"/>
              </w:rPr>
            </w:pPr>
            <w:r>
              <w:rPr>
                <w:rFonts w:ascii="Arial" w:hAnsi="Arial" w:cs="Arial"/>
                <w:b/>
                <w:sz w:val="22"/>
                <w:szCs w:val="22"/>
              </w:rPr>
              <w:t>Outdoor Adventure Education</w:t>
            </w:r>
          </w:p>
        </w:tc>
      </w:tr>
      <w:tr w:rsidR="0084262D" w:rsidRPr="00A406E5" w14:paraId="006F94BE" w14:textId="77777777" w:rsidTr="00A628CC">
        <w:tc>
          <w:tcPr>
            <w:tcW w:w="2093" w:type="dxa"/>
            <w:shd w:val="pct15" w:color="auto" w:fill="auto"/>
          </w:tcPr>
          <w:p w14:paraId="4F8716CC"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C825E7D" w14:textId="77777777" w:rsidR="0084262D" w:rsidRDefault="0084262D" w:rsidP="0084262D">
            <w:pPr>
              <w:pStyle w:val="fixed"/>
              <w:rPr>
                <w:rFonts w:ascii="Arial" w:eastAsia="Arial" w:hAnsi="Arial" w:cs="Arial"/>
                <w:sz w:val="22"/>
                <w:szCs w:val="22"/>
              </w:rPr>
            </w:pPr>
            <w:r w:rsidRPr="7A7C23A9">
              <w:rPr>
                <w:rFonts w:ascii="Arial" w:eastAsia="Arial" w:hAnsi="Arial" w:cs="Arial"/>
                <w:sz w:val="22"/>
                <w:szCs w:val="22"/>
              </w:rPr>
              <w:t>Critical Incidents in Adventurous Activities</w:t>
            </w:r>
          </w:p>
        </w:tc>
      </w:tr>
      <w:tr w:rsidR="0084262D" w:rsidRPr="00A406E5" w14:paraId="6292429D" w14:textId="77777777" w:rsidTr="008F1308">
        <w:tc>
          <w:tcPr>
            <w:tcW w:w="2093" w:type="dxa"/>
            <w:shd w:val="pct15" w:color="auto" w:fill="auto"/>
          </w:tcPr>
          <w:p w14:paraId="53A9DA65"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2C3653"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BMOE6001</w:t>
            </w:r>
          </w:p>
        </w:tc>
        <w:tc>
          <w:tcPr>
            <w:tcW w:w="2268" w:type="dxa"/>
            <w:shd w:val="clear" w:color="auto" w:fill="D9D9D9"/>
          </w:tcPr>
          <w:p w14:paraId="592CE717" w14:textId="77777777" w:rsidR="0084262D" w:rsidRPr="004D5E9B" w:rsidRDefault="0084262D" w:rsidP="0084262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AA4E80"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50%</w:t>
            </w:r>
          </w:p>
        </w:tc>
      </w:tr>
      <w:tr w:rsidR="0084262D" w:rsidRPr="00A406E5" w14:paraId="2E803BE8" w14:textId="77777777" w:rsidTr="008F1308">
        <w:tc>
          <w:tcPr>
            <w:tcW w:w="2093" w:type="dxa"/>
            <w:shd w:val="pct15" w:color="auto" w:fill="auto"/>
          </w:tcPr>
          <w:p w14:paraId="20127121"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E8ACEA2" w14:textId="77777777" w:rsidR="0084262D" w:rsidRPr="00A406E5" w:rsidRDefault="0084262D" w:rsidP="0084262D">
            <w:pPr>
              <w:spacing w:before="120" w:after="120"/>
              <w:jc w:val="both"/>
              <w:rPr>
                <w:rFonts w:ascii="Arial" w:hAnsi="Arial" w:cs="Arial"/>
                <w:b/>
                <w:sz w:val="22"/>
                <w:szCs w:val="22"/>
              </w:rPr>
            </w:pPr>
            <w:r w:rsidRPr="0084262D">
              <w:rPr>
                <w:rFonts w:ascii="Arial" w:hAnsi="Arial" w:cs="Arial"/>
                <w:b/>
                <w:sz w:val="22"/>
                <w:szCs w:val="22"/>
              </w:rPr>
              <w:t>Graham Harvey</w:t>
            </w:r>
          </w:p>
        </w:tc>
        <w:tc>
          <w:tcPr>
            <w:tcW w:w="2268" w:type="dxa"/>
            <w:shd w:val="clear" w:color="auto" w:fill="D9D9D9"/>
          </w:tcPr>
          <w:p w14:paraId="2E262047"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7B10E5A"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Denise Leonard</w:t>
            </w:r>
          </w:p>
        </w:tc>
      </w:tr>
      <w:tr w:rsidR="0084262D" w:rsidRPr="00A406E5" w14:paraId="3CD36D8F" w14:textId="77777777" w:rsidTr="008F1308">
        <w:tc>
          <w:tcPr>
            <w:tcW w:w="2093" w:type="dxa"/>
            <w:shd w:val="pct15" w:color="auto" w:fill="auto"/>
          </w:tcPr>
          <w:p w14:paraId="08870961"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F7F7666" w14:textId="77777777" w:rsidR="0084262D" w:rsidRPr="00A406E5" w:rsidRDefault="006331A0" w:rsidP="0084262D">
            <w:pPr>
              <w:spacing w:before="120" w:after="120"/>
              <w:jc w:val="both"/>
              <w:rPr>
                <w:rFonts w:ascii="Arial" w:hAnsi="Arial" w:cs="Arial"/>
                <w:b/>
                <w:sz w:val="22"/>
                <w:szCs w:val="22"/>
              </w:rPr>
            </w:pPr>
            <w:r>
              <w:rPr>
                <w:rFonts w:ascii="Arial" w:hAnsi="Arial" w:cs="Arial"/>
                <w:b/>
                <w:sz w:val="22"/>
                <w:szCs w:val="22"/>
              </w:rPr>
              <w:t>Critical Incident Portfolio</w:t>
            </w:r>
            <w:r w:rsidR="00943FC8">
              <w:rPr>
                <w:rFonts w:ascii="Arial" w:hAnsi="Arial" w:cs="Arial"/>
                <w:b/>
                <w:sz w:val="22"/>
                <w:szCs w:val="22"/>
              </w:rPr>
              <w:t xml:space="preserve"> </w:t>
            </w:r>
            <w:r w:rsidR="0084262D">
              <w:rPr>
                <w:rFonts w:ascii="Arial" w:hAnsi="Arial" w:cs="Arial"/>
                <w:b/>
                <w:sz w:val="22"/>
                <w:szCs w:val="22"/>
              </w:rPr>
              <w:t xml:space="preserve"> </w:t>
            </w:r>
          </w:p>
        </w:tc>
        <w:tc>
          <w:tcPr>
            <w:tcW w:w="2268" w:type="dxa"/>
            <w:shd w:val="pct15" w:color="auto" w:fill="auto"/>
          </w:tcPr>
          <w:p w14:paraId="17EE0EAF"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B60B12"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2,500</w:t>
            </w:r>
          </w:p>
        </w:tc>
      </w:tr>
      <w:tr w:rsidR="0084262D" w:rsidRPr="00A406E5" w14:paraId="5581350A" w14:textId="77777777" w:rsidTr="008F1308">
        <w:tc>
          <w:tcPr>
            <w:tcW w:w="2093" w:type="dxa"/>
            <w:shd w:val="pct15" w:color="auto" w:fill="auto"/>
          </w:tcPr>
          <w:p w14:paraId="161ECD62"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6B9F88D" w14:textId="40A49B37" w:rsidR="0084262D" w:rsidRPr="00A406E5" w:rsidRDefault="00F708C1" w:rsidP="0084262D">
            <w:pPr>
              <w:spacing w:before="120" w:after="120"/>
              <w:jc w:val="both"/>
              <w:rPr>
                <w:rFonts w:ascii="Arial" w:hAnsi="Arial" w:cs="Arial"/>
                <w:b/>
                <w:sz w:val="22"/>
                <w:szCs w:val="22"/>
              </w:rPr>
            </w:pPr>
            <w:r>
              <w:rPr>
                <w:rFonts w:ascii="Arial" w:hAnsi="Arial" w:cs="Arial"/>
                <w:b/>
                <w:sz w:val="22"/>
                <w:szCs w:val="22"/>
              </w:rPr>
              <w:t>2</w:t>
            </w:r>
            <w:r w:rsidR="009E2F93">
              <w:rPr>
                <w:rFonts w:ascii="Arial" w:hAnsi="Arial" w:cs="Arial"/>
                <w:b/>
                <w:sz w:val="22"/>
                <w:szCs w:val="22"/>
              </w:rPr>
              <w:t>7</w:t>
            </w:r>
            <w:r w:rsidR="009E2F93" w:rsidRPr="009E2F93">
              <w:rPr>
                <w:rFonts w:ascii="Arial" w:hAnsi="Arial" w:cs="Arial"/>
                <w:b/>
                <w:sz w:val="22"/>
                <w:szCs w:val="22"/>
                <w:vertAlign w:val="superscript"/>
              </w:rPr>
              <w:t>th</w:t>
            </w:r>
            <w:r w:rsidR="009E2F93">
              <w:rPr>
                <w:rFonts w:ascii="Arial" w:hAnsi="Arial" w:cs="Arial"/>
                <w:b/>
                <w:sz w:val="22"/>
                <w:szCs w:val="22"/>
              </w:rPr>
              <w:t xml:space="preserve"> </w:t>
            </w:r>
            <w:r w:rsidR="00BC2895">
              <w:rPr>
                <w:rFonts w:ascii="Arial" w:hAnsi="Arial" w:cs="Arial"/>
                <w:b/>
                <w:sz w:val="22"/>
                <w:szCs w:val="22"/>
              </w:rPr>
              <w:t>January 202</w:t>
            </w:r>
            <w:r w:rsidR="009E2F93">
              <w:rPr>
                <w:rFonts w:ascii="Arial" w:hAnsi="Arial" w:cs="Arial"/>
                <w:b/>
                <w:sz w:val="22"/>
                <w:szCs w:val="22"/>
              </w:rPr>
              <w:t>3</w:t>
            </w:r>
          </w:p>
        </w:tc>
        <w:tc>
          <w:tcPr>
            <w:tcW w:w="2268" w:type="dxa"/>
            <w:shd w:val="pct15" w:color="auto" w:fill="auto"/>
          </w:tcPr>
          <w:p w14:paraId="17810BCC"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AE4B07" w14:textId="28D009F4" w:rsidR="0084262D" w:rsidRPr="00A406E5" w:rsidRDefault="0088687A" w:rsidP="0084262D">
            <w:pPr>
              <w:spacing w:before="120" w:after="120"/>
              <w:jc w:val="both"/>
              <w:rPr>
                <w:rFonts w:ascii="Arial" w:hAnsi="Arial" w:cs="Arial"/>
                <w:b/>
                <w:sz w:val="22"/>
                <w:szCs w:val="22"/>
              </w:rPr>
            </w:pPr>
            <w:r>
              <w:rPr>
                <w:rFonts w:ascii="Arial" w:hAnsi="Arial" w:cs="Arial"/>
                <w:b/>
                <w:sz w:val="22"/>
                <w:szCs w:val="22"/>
              </w:rPr>
              <w:t>2</w:t>
            </w:r>
            <w:r w:rsidR="00C20909">
              <w:rPr>
                <w:rFonts w:ascii="Arial" w:hAnsi="Arial" w:cs="Arial"/>
                <w:b/>
                <w:sz w:val="22"/>
                <w:szCs w:val="22"/>
              </w:rPr>
              <w:t>4</w:t>
            </w:r>
            <w:r w:rsidR="003C7CDD" w:rsidRPr="00C20909">
              <w:rPr>
                <w:rFonts w:ascii="Arial" w:hAnsi="Arial" w:cs="Arial"/>
                <w:b/>
                <w:sz w:val="22"/>
                <w:szCs w:val="22"/>
                <w:vertAlign w:val="superscript"/>
              </w:rPr>
              <w:t>th</w:t>
            </w:r>
            <w:r w:rsidR="003C7CDD">
              <w:rPr>
                <w:rFonts w:ascii="Arial" w:hAnsi="Arial" w:cs="Arial"/>
                <w:b/>
                <w:sz w:val="22"/>
                <w:szCs w:val="22"/>
              </w:rPr>
              <w:t xml:space="preserve"> February</w:t>
            </w:r>
            <w:r>
              <w:rPr>
                <w:rFonts w:ascii="Arial" w:hAnsi="Arial" w:cs="Arial"/>
                <w:b/>
                <w:sz w:val="22"/>
                <w:szCs w:val="22"/>
              </w:rPr>
              <w:t xml:space="preserve"> 202</w:t>
            </w:r>
            <w:r w:rsidR="00C20909">
              <w:rPr>
                <w:rFonts w:ascii="Arial" w:hAnsi="Arial" w:cs="Arial"/>
                <w:b/>
                <w:sz w:val="22"/>
                <w:szCs w:val="22"/>
              </w:rPr>
              <w:t>3</w:t>
            </w:r>
          </w:p>
        </w:tc>
      </w:tr>
      <w:tr w:rsidR="0084262D" w:rsidRPr="00A406E5" w14:paraId="4378282D" w14:textId="77777777" w:rsidTr="00A406E5">
        <w:tc>
          <w:tcPr>
            <w:tcW w:w="2093" w:type="dxa"/>
            <w:shd w:val="pct15" w:color="auto" w:fill="auto"/>
          </w:tcPr>
          <w:p w14:paraId="58DCB73E"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6EB3F8" w14:textId="77777777" w:rsidR="0084262D" w:rsidRPr="00A406E5" w:rsidRDefault="0084262D" w:rsidP="0084262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FB00E4"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5E15D3"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4262D" w:rsidRPr="00A406E5" w14:paraId="6CB792E0" w14:textId="77777777" w:rsidTr="00A406E5">
        <w:tc>
          <w:tcPr>
            <w:tcW w:w="2093" w:type="dxa"/>
            <w:shd w:val="pct15" w:color="auto" w:fill="auto"/>
          </w:tcPr>
          <w:p w14:paraId="73AA2F18" w14:textId="77777777" w:rsidR="0084262D" w:rsidRPr="00A406E5" w:rsidRDefault="0084262D" w:rsidP="0084262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2DDA95F" w14:textId="77777777" w:rsidR="0084262D" w:rsidRPr="00A406E5" w:rsidRDefault="0084262D" w:rsidP="0084262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98A94C2" w14:textId="77777777" w:rsidR="0028204E" w:rsidRPr="00A406E5" w:rsidRDefault="0028204E" w:rsidP="00DB116D">
      <w:pPr>
        <w:rPr>
          <w:rFonts w:ascii="Arial" w:hAnsi="Arial" w:cs="Arial"/>
          <w:sz w:val="32"/>
        </w:rPr>
      </w:pPr>
    </w:p>
    <w:p w14:paraId="3479BA35" w14:textId="77777777" w:rsidR="00152E9D" w:rsidRPr="00A406E5" w:rsidRDefault="00152E9D" w:rsidP="00DB116D">
      <w:pPr>
        <w:rPr>
          <w:rFonts w:ascii="Arial" w:hAnsi="Arial" w:cs="Arial"/>
          <w:sz w:val="32"/>
        </w:rPr>
      </w:pPr>
    </w:p>
    <w:p w14:paraId="3CE95407" w14:textId="77777777" w:rsidR="00152E9D" w:rsidRPr="00A406E5" w:rsidRDefault="00152E9D" w:rsidP="00DB116D">
      <w:pPr>
        <w:rPr>
          <w:rFonts w:ascii="Arial" w:hAnsi="Arial" w:cs="Arial"/>
          <w:sz w:val="32"/>
        </w:rPr>
      </w:pPr>
    </w:p>
    <w:p w14:paraId="5E49630A" w14:textId="77777777" w:rsidR="00152E9D" w:rsidRPr="00A406E5" w:rsidRDefault="00152E9D" w:rsidP="00DB116D">
      <w:pPr>
        <w:rPr>
          <w:rFonts w:ascii="Arial" w:hAnsi="Arial" w:cs="Arial"/>
          <w:sz w:val="32"/>
        </w:rPr>
      </w:pPr>
    </w:p>
    <w:p w14:paraId="40694FF3" w14:textId="77777777" w:rsidR="00152E9D" w:rsidRPr="00A406E5" w:rsidRDefault="00152E9D" w:rsidP="00DB116D">
      <w:pPr>
        <w:rPr>
          <w:rFonts w:ascii="Arial" w:hAnsi="Arial" w:cs="Arial"/>
          <w:sz w:val="32"/>
        </w:rPr>
      </w:pPr>
    </w:p>
    <w:p w14:paraId="232CE489" w14:textId="77777777" w:rsidR="00152E9D" w:rsidRPr="00A406E5" w:rsidRDefault="00152E9D" w:rsidP="00DB116D">
      <w:pPr>
        <w:rPr>
          <w:rFonts w:ascii="Arial" w:hAnsi="Arial" w:cs="Arial"/>
          <w:sz w:val="32"/>
        </w:rPr>
      </w:pPr>
    </w:p>
    <w:p w14:paraId="0C482BA6" w14:textId="77777777" w:rsidR="00A406E5" w:rsidRDefault="00A406E5">
      <w:pPr>
        <w:rPr>
          <w:rFonts w:ascii="Arial" w:hAnsi="Arial" w:cs="Arial"/>
          <w:sz w:val="32"/>
        </w:rPr>
      </w:pPr>
      <w:r>
        <w:rPr>
          <w:rFonts w:ascii="Arial" w:hAnsi="Arial" w:cs="Arial"/>
          <w:sz w:val="32"/>
        </w:rPr>
        <w:br w:type="page"/>
      </w:r>
    </w:p>
    <w:p w14:paraId="47BF248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4C9F2FB" w14:textId="77777777" w:rsidTr="00A406E5">
        <w:tc>
          <w:tcPr>
            <w:tcW w:w="9747" w:type="dxa"/>
            <w:shd w:val="pct10" w:color="auto" w:fill="auto"/>
          </w:tcPr>
          <w:p w14:paraId="0AE9CCE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667CA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AB7E6C5" w14:textId="77777777" w:rsidTr="00A406E5">
        <w:tc>
          <w:tcPr>
            <w:tcW w:w="9747" w:type="dxa"/>
          </w:tcPr>
          <w:p w14:paraId="327B63DF" w14:textId="77777777" w:rsidR="0084262D" w:rsidRPr="0084262D" w:rsidRDefault="0084262D" w:rsidP="0084262D">
            <w:pPr>
              <w:pStyle w:val="ListParagraph"/>
              <w:spacing w:after="160"/>
              <w:jc w:val="both"/>
              <w:rPr>
                <w:rFonts w:eastAsiaTheme="minorEastAsia"/>
                <w:color w:val="000000" w:themeColor="text1"/>
              </w:rPr>
            </w:pPr>
          </w:p>
          <w:p w14:paraId="42B32FF0" w14:textId="77777777" w:rsidR="0084262D" w:rsidRDefault="0084262D" w:rsidP="0084262D">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Critically reflect on the antecedents and prevailing conditions relevant to the cases being studied</w:t>
            </w:r>
          </w:p>
          <w:p w14:paraId="6F42E06D" w14:textId="77777777" w:rsidR="0084262D" w:rsidRDefault="0084262D" w:rsidP="0084262D">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Suggest a range of pragmatic preventative and remedial measures relevant to the cases being studied</w:t>
            </w:r>
          </w:p>
          <w:p w14:paraId="73A8B86B" w14:textId="77777777" w:rsidR="00C01A3F" w:rsidRPr="0084262D" w:rsidRDefault="0084262D" w:rsidP="004D5E9B">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Demonstrate the ability to critically assess and respond positively to critical incident scenarios in a range of complex and/or unpredictable contexts</w:t>
            </w:r>
          </w:p>
        </w:tc>
      </w:tr>
    </w:tbl>
    <w:p w14:paraId="6C1CDDD1" w14:textId="77777777" w:rsidR="00C01A3F" w:rsidRPr="00A406E5" w:rsidRDefault="00C01A3F" w:rsidP="00BA1176">
      <w:pPr>
        <w:rPr>
          <w:rFonts w:ascii="Arial" w:hAnsi="Arial" w:cs="Arial"/>
          <w:b/>
        </w:rPr>
      </w:pPr>
    </w:p>
    <w:p w14:paraId="2A769B5B" w14:textId="77777777" w:rsidR="00C01A3F" w:rsidRPr="00A406E5" w:rsidRDefault="00C01A3F" w:rsidP="00BA1176">
      <w:pPr>
        <w:rPr>
          <w:rFonts w:ascii="Arial" w:hAnsi="Arial" w:cs="Arial"/>
          <w:b/>
        </w:rPr>
      </w:pPr>
    </w:p>
    <w:p w14:paraId="2332B26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54CFA3" w14:textId="77777777" w:rsidTr="00A406E5">
        <w:tc>
          <w:tcPr>
            <w:tcW w:w="9781" w:type="dxa"/>
            <w:shd w:val="clear" w:color="auto" w:fill="C0C0C0"/>
          </w:tcPr>
          <w:p w14:paraId="6AF3B43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AAE623A" w14:textId="77777777" w:rsidR="00EE6F25" w:rsidRPr="00A406E5" w:rsidRDefault="00EE6F25" w:rsidP="005969E2">
      <w:pPr>
        <w:jc w:val="both"/>
        <w:rPr>
          <w:rFonts w:ascii="Arial" w:hAnsi="Arial" w:cs="Arial"/>
          <w:sz w:val="22"/>
          <w:szCs w:val="22"/>
        </w:rPr>
      </w:pPr>
    </w:p>
    <w:p w14:paraId="7EFB25E1" w14:textId="77777777" w:rsidR="00152E9D" w:rsidRPr="00A406E5" w:rsidRDefault="00152E9D" w:rsidP="003B7F10">
      <w:pPr>
        <w:rPr>
          <w:rFonts w:ascii="Arial" w:hAnsi="Arial" w:cs="Arial"/>
          <w:sz w:val="24"/>
          <w:szCs w:val="24"/>
        </w:rPr>
      </w:pPr>
    </w:p>
    <w:p w14:paraId="03E92EA4" w14:textId="77777777" w:rsidR="00152E9D" w:rsidRPr="00A406E5" w:rsidRDefault="00152E9D" w:rsidP="00A67FB1">
      <w:pPr>
        <w:ind w:left="720"/>
        <w:rPr>
          <w:rFonts w:ascii="Arial" w:hAnsi="Arial" w:cs="Arial"/>
          <w:sz w:val="24"/>
          <w:szCs w:val="24"/>
        </w:rPr>
      </w:pPr>
    </w:p>
    <w:p w14:paraId="23AEED79" w14:textId="472623D4" w:rsidR="00C07729" w:rsidRPr="000D756E" w:rsidRDefault="00E44575" w:rsidP="000D756E">
      <w:pPr>
        <w:ind w:left="720"/>
        <w:rPr>
          <w:rFonts w:ascii="Arial" w:hAnsi="Arial" w:cs="Arial"/>
          <w:b/>
          <w:sz w:val="24"/>
          <w:szCs w:val="24"/>
        </w:rPr>
      </w:pPr>
      <w:r w:rsidRPr="000D756E">
        <w:rPr>
          <w:rFonts w:ascii="Arial" w:hAnsi="Arial" w:cs="Arial"/>
          <w:b/>
          <w:sz w:val="24"/>
          <w:szCs w:val="24"/>
        </w:rPr>
        <w:t xml:space="preserve">With </w:t>
      </w:r>
      <w:r w:rsidR="00920193">
        <w:rPr>
          <w:rFonts w:ascii="Arial" w:hAnsi="Arial" w:cs="Arial"/>
          <w:b/>
          <w:sz w:val="24"/>
          <w:szCs w:val="24"/>
        </w:rPr>
        <w:t xml:space="preserve">specific </w:t>
      </w:r>
      <w:r w:rsidRPr="000D756E">
        <w:rPr>
          <w:rFonts w:ascii="Arial" w:hAnsi="Arial" w:cs="Arial"/>
          <w:b/>
          <w:sz w:val="24"/>
          <w:szCs w:val="24"/>
        </w:rPr>
        <w:t xml:space="preserve">reference to </w:t>
      </w:r>
      <w:r w:rsidR="006331A0">
        <w:rPr>
          <w:rFonts w:ascii="Arial" w:hAnsi="Arial" w:cs="Arial"/>
          <w:b/>
          <w:sz w:val="24"/>
          <w:szCs w:val="24"/>
        </w:rPr>
        <w:t xml:space="preserve">Reason’s (1990) “Swiss cheese model” </w:t>
      </w:r>
      <w:r w:rsidRPr="000D756E">
        <w:rPr>
          <w:rFonts w:ascii="Arial" w:hAnsi="Arial" w:cs="Arial"/>
          <w:b/>
          <w:sz w:val="24"/>
          <w:szCs w:val="24"/>
        </w:rPr>
        <w:t xml:space="preserve">produce a </w:t>
      </w:r>
      <w:r w:rsidR="006331A0">
        <w:rPr>
          <w:rFonts w:ascii="Arial" w:hAnsi="Arial" w:cs="Arial"/>
          <w:b/>
          <w:sz w:val="24"/>
          <w:szCs w:val="24"/>
        </w:rPr>
        <w:t xml:space="preserve">portfolio that explores </w:t>
      </w:r>
      <w:r w:rsidR="006046A6">
        <w:rPr>
          <w:rFonts w:ascii="Arial" w:hAnsi="Arial" w:cs="Arial"/>
          <w:b/>
          <w:sz w:val="24"/>
          <w:szCs w:val="24"/>
        </w:rPr>
        <w:t xml:space="preserve">the systemic factors relevant to the </w:t>
      </w:r>
      <w:r w:rsidR="00BC2895">
        <w:rPr>
          <w:rFonts w:ascii="Arial" w:hAnsi="Arial" w:cs="Arial"/>
          <w:b/>
          <w:sz w:val="24"/>
          <w:szCs w:val="24"/>
        </w:rPr>
        <w:t xml:space="preserve">1999 </w:t>
      </w:r>
      <w:proofErr w:type="spellStart"/>
      <w:r w:rsidR="006331A0">
        <w:rPr>
          <w:rFonts w:ascii="Arial" w:hAnsi="Arial" w:cs="Arial"/>
          <w:b/>
          <w:sz w:val="24"/>
          <w:szCs w:val="24"/>
        </w:rPr>
        <w:t>Saxeten</w:t>
      </w:r>
      <w:r w:rsidR="00BC2895">
        <w:rPr>
          <w:rFonts w:ascii="Arial" w:hAnsi="Arial" w:cs="Arial"/>
          <w:b/>
          <w:sz w:val="24"/>
          <w:szCs w:val="24"/>
        </w:rPr>
        <w:t>bach</w:t>
      </w:r>
      <w:proofErr w:type="spellEnd"/>
      <w:r w:rsidR="006331A0">
        <w:rPr>
          <w:rFonts w:ascii="Arial" w:hAnsi="Arial" w:cs="Arial"/>
          <w:b/>
          <w:sz w:val="24"/>
          <w:szCs w:val="24"/>
        </w:rPr>
        <w:t xml:space="preserve"> Canyon </w:t>
      </w:r>
      <w:r w:rsidR="006046A6">
        <w:rPr>
          <w:rFonts w:ascii="Arial" w:hAnsi="Arial" w:cs="Arial"/>
          <w:b/>
          <w:sz w:val="24"/>
          <w:szCs w:val="24"/>
        </w:rPr>
        <w:t>disaster</w:t>
      </w:r>
      <w:r w:rsidR="006331A0">
        <w:rPr>
          <w:rFonts w:ascii="Arial" w:hAnsi="Arial" w:cs="Arial"/>
          <w:b/>
          <w:sz w:val="24"/>
          <w:szCs w:val="24"/>
        </w:rPr>
        <w:t xml:space="preserve">.  </w:t>
      </w:r>
      <w:r w:rsidR="006046A6">
        <w:rPr>
          <w:rFonts w:ascii="Arial" w:hAnsi="Arial" w:cs="Arial"/>
          <w:sz w:val="24"/>
          <w:szCs w:val="24"/>
        </w:rPr>
        <w:t xml:space="preserve">Your account should explore critically the </w:t>
      </w:r>
      <w:r w:rsidR="006046A6" w:rsidRPr="003400B4">
        <w:rPr>
          <w:rFonts w:ascii="Arial" w:hAnsi="Arial" w:cs="Arial"/>
          <w:sz w:val="24"/>
          <w:szCs w:val="24"/>
          <w:u w:val="single"/>
        </w:rPr>
        <w:t>systemic factors</w:t>
      </w:r>
      <w:r w:rsidR="006046A6">
        <w:rPr>
          <w:rFonts w:ascii="Arial" w:hAnsi="Arial" w:cs="Arial"/>
          <w:sz w:val="24"/>
          <w:szCs w:val="24"/>
        </w:rPr>
        <w:t xml:space="preserve"> that contributed to the incident, the event itself and </w:t>
      </w:r>
      <w:r w:rsidR="008E7EE3">
        <w:rPr>
          <w:rFonts w:ascii="Arial" w:hAnsi="Arial" w:cs="Arial"/>
          <w:sz w:val="24"/>
          <w:szCs w:val="24"/>
        </w:rPr>
        <w:t xml:space="preserve">appropriate steps to improve </w:t>
      </w:r>
      <w:r w:rsidR="00790C65">
        <w:rPr>
          <w:rFonts w:ascii="Arial" w:hAnsi="Arial" w:cs="Arial"/>
          <w:sz w:val="24"/>
          <w:szCs w:val="24"/>
        </w:rPr>
        <w:t>safe practice in the activity at that site</w:t>
      </w:r>
      <w:r w:rsidR="006046A6">
        <w:rPr>
          <w:rFonts w:ascii="Arial" w:hAnsi="Arial" w:cs="Arial"/>
          <w:sz w:val="24"/>
          <w:szCs w:val="24"/>
        </w:rPr>
        <w:t>.</w:t>
      </w:r>
      <w:r w:rsidR="00920193">
        <w:rPr>
          <w:rFonts w:ascii="Arial" w:hAnsi="Arial" w:cs="Arial"/>
          <w:sz w:val="24"/>
          <w:szCs w:val="24"/>
        </w:rPr>
        <w:t xml:space="preserve"> </w:t>
      </w:r>
    </w:p>
    <w:p w14:paraId="08D8EEA9" w14:textId="77777777" w:rsidR="00C07729" w:rsidRDefault="00C07729" w:rsidP="006331A0">
      <w:pPr>
        <w:rPr>
          <w:rFonts w:ascii="Arial" w:hAnsi="Arial" w:cs="Arial"/>
          <w:sz w:val="24"/>
          <w:szCs w:val="24"/>
        </w:rPr>
      </w:pPr>
    </w:p>
    <w:p w14:paraId="0548899D" w14:textId="11937AEC" w:rsidR="004A79F8" w:rsidRDefault="00050584" w:rsidP="00A67FB1">
      <w:pPr>
        <w:ind w:left="720"/>
        <w:rPr>
          <w:rFonts w:ascii="Arial" w:hAnsi="Arial" w:cs="Arial"/>
          <w:sz w:val="24"/>
          <w:szCs w:val="24"/>
        </w:rPr>
      </w:pPr>
      <w:r>
        <w:rPr>
          <w:rFonts w:ascii="Arial" w:hAnsi="Arial" w:cs="Arial"/>
          <w:sz w:val="24"/>
          <w:szCs w:val="24"/>
        </w:rPr>
        <w:t xml:space="preserve">Your portfolio can be submitted as a presentation, a film, a blog, an audio </w:t>
      </w:r>
      <w:proofErr w:type="gramStart"/>
      <w:r>
        <w:rPr>
          <w:rFonts w:ascii="Arial" w:hAnsi="Arial" w:cs="Arial"/>
          <w:sz w:val="24"/>
          <w:szCs w:val="24"/>
        </w:rPr>
        <w:t>account</w:t>
      </w:r>
      <w:proofErr w:type="gramEnd"/>
      <w:r>
        <w:rPr>
          <w:rFonts w:ascii="Arial" w:hAnsi="Arial" w:cs="Arial"/>
          <w:sz w:val="24"/>
          <w:szCs w:val="24"/>
        </w:rPr>
        <w:t xml:space="preserve"> or any other </w:t>
      </w:r>
      <w:r w:rsidRPr="00E71CD9">
        <w:rPr>
          <w:rFonts w:ascii="Arial" w:hAnsi="Arial" w:cs="Arial"/>
          <w:b/>
          <w:sz w:val="24"/>
          <w:szCs w:val="24"/>
          <w:u w:val="single"/>
        </w:rPr>
        <w:t>agreed</w:t>
      </w:r>
      <w:r>
        <w:rPr>
          <w:rFonts w:ascii="Arial" w:hAnsi="Arial" w:cs="Arial"/>
          <w:sz w:val="24"/>
          <w:szCs w:val="24"/>
        </w:rPr>
        <w:t xml:space="preserve"> format.  </w:t>
      </w:r>
      <w:r w:rsidR="006046A6">
        <w:rPr>
          <w:rFonts w:ascii="Arial" w:hAnsi="Arial" w:cs="Arial"/>
          <w:sz w:val="24"/>
          <w:szCs w:val="24"/>
        </w:rPr>
        <w:t xml:space="preserve">It should have </w:t>
      </w:r>
      <w:r w:rsidR="00942547">
        <w:rPr>
          <w:rFonts w:ascii="Arial" w:hAnsi="Arial" w:cs="Arial"/>
          <w:sz w:val="24"/>
          <w:szCs w:val="24"/>
        </w:rPr>
        <w:t>five</w:t>
      </w:r>
      <w:r w:rsidR="006046A6">
        <w:rPr>
          <w:rFonts w:ascii="Arial" w:hAnsi="Arial" w:cs="Arial"/>
          <w:sz w:val="24"/>
          <w:szCs w:val="24"/>
        </w:rPr>
        <w:t xml:space="preserve"> distinct elements: </w:t>
      </w:r>
    </w:p>
    <w:p w14:paraId="4AD3F2B3" w14:textId="77777777" w:rsidR="00C07729" w:rsidRDefault="00C07729" w:rsidP="00A67FB1">
      <w:pPr>
        <w:ind w:left="720"/>
        <w:rPr>
          <w:rFonts w:ascii="Arial" w:hAnsi="Arial" w:cs="Arial"/>
          <w:sz w:val="24"/>
          <w:szCs w:val="24"/>
        </w:rPr>
      </w:pPr>
    </w:p>
    <w:p w14:paraId="3AA5A03E" w14:textId="66C84376" w:rsidR="00EA0886" w:rsidRPr="004021CF" w:rsidRDefault="00C03F47" w:rsidP="004021CF">
      <w:pPr>
        <w:pStyle w:val="ListParagraph"/>
        <w:numPr>
          <w:ilvl w:val="0"/>
          <w:numId w:val="18"/>
        </w:numPr>
        <w:rPr>
          <w:rFonts w:ascii="Arial" w:hAnsi="Arial" w:cs="Arial"/>
          <w:sz w:val="24"/>
          <w:szCs w:val="24"/>
        </w:rPr>
      </w:pPr>
      <w:r>
        <w:rPr>
          <w:rFonts w:ascii="Arial" w:hAnsi="Arial" w:cs="Arial"/>
          <w:sz w:val="24"/>
          <w:szCs w:val="24"/>
        </w:rPr>
        <w:t>A</w:t>
      </w:r>
      <w:r w:rsidR="00942547" w:rsidRPr="004021CF">
        <w:rPr>
          <w:rFonts w:ascii="Arial" w:hAnsi="Arial" w:cs="Arial"/>
          <w:sz w:val="24"/>
          <w:szCs w:val="24"/>
        </w:rPr>
        <w:t xml:space="preserve">n introduction to </w:t>
      </w:r>
      <w:r w:rsidR="00D07046" w:rsidRPr="004021CF">
        <w:rPr>
          <w:rFonts w:ascii="Arial" w:hAnsi="Arial" w:cs="Arial"/>
          <w:sz w:val="24"/>
          <w:szCs w:val="24"/>
        </w:rPr>
        <w:t>Reason</w:t>
      </w:r>
      <w:r w:rsidR="00B361F9" w:rsidRPr="004021CF">
        <w:rPr>
          <w:rFonts w:ascii="Arial" w:hAnsi="Arial" w:cs="Arial"/>
          <w:sz w:val="24"/>
          <w:szCs w:val="24"/>
        </w:rPr>
        <w:t>’s (1990)</w:t>
      </w:r>
      <w:r w:rsidR="00942547" w:rsidRPr="004021CF">
        <w:rPr>
          <w:rFonts w:ascii="Arial" w:hAnsi="Arial" w:cs="Arial"/>
          <w:sz w:val="24"/>
          <w:szCs w:val="24"/>
        </w:rPr>
        <w:t xml:space="preserve"> Swiss cheese model</w:t>
      </w:r>
      <w:r w:rsidR="00EA0886" w:rsidRPr="004021CF">
        <w:rPr>
          <w:rFonts w:ascii="Arial" w:hAnsi="Arial" w:cs="Arial"/>
          <w:sz w:val="24"/>
          <w:szCs w:val="24"/>
        </w:rPr>
        <w:t xml:space="preserve">.  You should include an annotated diagram and some critical appraisal of the model, including strengths and limitations. </w:t>
      </w:r>
    </w:p>
    <w:p w14:paraId="2AAE0235" w14:textId="77777777" w:rsidR="00E815CD" w:rsidRDefault="00E815CD" w:rsidP="00A67FB1">
      <w:pPr>
        <w:ind w:left="720"/>
        <w:rPr>
          <w:rFonts w:ascii="Arial" w:hAnsi="Arial" w:cs="Arial"/>
          <w:sz w:val="24"/>
          <w:szCs w:val="24"/>
        </w:rPr>
      </w:pPr>
    </w:p>
    <w:p w14:paraId="40128C60" w14:textId="09056081" w:rsidR="00050584" w:rsidRPr="004021CF" w:rsidRDefault="00C03F47" w:rsidP="004021CF">
      <w:pPr>
        <w:pStyle w:val="ListParagraph"/>
        <w:numPr>
          <w:ilvl w:val="0"/>
          <w:numId w:val="18"/>
        </w:numPr>
        <w:rPr>
          <w:rFonts w:ascii="Arial" w:hAnsi="Arial" w:cs="Arial"/>
          <w:sz w:val="24"/>
          <w:szCs w:val="24"/>
        </w:rPr>
      </w:pPr>
      <w:r>
        <w:rPr>
          <w:rFonts w:ascii="Arial" w:hAnsi="Arial" w:cs="Arial"/>
          <w:sz w:val="24"/>
          <w:szCs w:val="24"/>
          <w:u w:val="single"/>
        </w:rPr>
        <w:t>B</w:t>
      </w:r>
      <w:r w:rsidR="00E815CD" w:rsidRPr="004021CF">
        <w:rPr>
          <w:rFonts w:ascii="Arial" w:hAnsi="Arial" w:cs="Arial"/>
          <w:sz w:val="24"/>
          <w:szCs w:val="24"/>
          <w:u w:val="single"/>
        </w:rPr>
        <w:t>rief</w:t>
      </w:r>
      <w:r w:rsidR="00EC49EA" w:rsidRPr="004021CF">
        <w:rPr>
          <w:rFonts w:ascii="Arial" w:hAnsi="Arial" w:cs="Arial"/>
          <w:sz w:val="24"/>
          <w:szCs w:val="24"/>
          <w:u w:val="single"/>
        </w:rPr>
        <w:t>ly</w:t>
      </w:r>
      <w:r w:rsidR="00E815CD" w:rsidRPr="004021CF">
        <w:rPr>
          <w:rFonts w:ascii="Arial" w:hAnsi="Arial" w:cs="Arial"/>
          <w:sz w:val="24"/>
          <w:szCs w:val="24"/>
        </w:rPr>
        <w:t xml:space="preserve"> </w:t>
      </w:r>
      <w:r w:rsidR="00050584" w:rsidRPr="004021CF">
        <w:rPr>
          <w:rFonts w:ascii="Arial" w:hAnsi="Arial" w:cs="Arial"/>
          <w:sz w:val="24"/>
          <w:szCs w:val="24"/>
        </w:rPr>
        <w:t>set the scene- the history of the activity at that site,</w:t>
      </w:r>
      <w:r w:rsidR="00356C52" w:rsidRPr="004021CF">
        <w:rPr>
          <w:rFonts w:ascii="Arial" w:hAnsi="Arial" w:cs="Arial"/>
          <w:sz w:val="24"/>
          <w:szCs w:val="24"/>
        </w:rPr>
        <w:t xml:space="preserve"> </w:t>
      </w:r>
      <w:r w:rsidR="006046A6" w:rsidRPr="004021CF">
        <w:rPr>
          <w:rFonts w:ascii="Arial" w:hAnsi="Arial" w:cs="Arial"/>
          <w:sz w:val="24"/>
          <w:szCs w:val="24"/>
        </w:rPr>
        <w:t>the activity providers</w:t>
      </w:r>
      <w:r w:rsidR="00356C52" w:rsidRPr="004021CF">
        <w:rPr>
          <w:rFonts w:ascii="Arial" w:hAnsi="Arial" w:cs="Arial"/>
          <w:sz w:val="24"/>
          <w:szCs w:val="24"/>
        </w:rPr>
        <w:t xml:space="preserve"> approach</w:t>
      </w:r>
      <w:r w:rsidR="006046A6" w:rsidRPr="004021CF">
        <w:rPr>
          <w:rFonts w:ascii="Arial" w:hAnsi="Arial" w:cs="Arial"/>
          <w:sz w:val="24"/>
          <w:szCs w:val="24"/>
        </w:rPr>
        <w:t>, the nature of the site and the people involved</w:t>
      </w:r>
      <w:r w:rsidR="00050584" w:rsidRPr="004021CF">
        <w:rPr>
          <w:rFonts w:ascii="Arial" w:hAnsi="Arial" w:cs="Arial"/>
          <w:sz w:val="24"/>
          <w:szCs w:val="24"/>
        </w:rPr>
        <w:t>.</w:t>
      </w:r>
    </w:p>
    <w:p w14:paraId="22A0266E" w14:textId="77777777" w:rsidR="00356C52" w:rsidRDefault="00356C52" w:rsidP="00A67FB1">
      <w:pPr>
        <w:ind w:left="720"/>
        <w:rPr>
          <w:rFonts w:ascii="Arial" w:hAnsi="Arial" w:cs="Arial"/>
          <w:sz w:val="24"/>
          <w:szCs w:val="24"/>
        </w:rPr>
      </w:pPr>
    </w:p>
    <w:p w14:paraId="74EEFE7C" w14:textId="5B6FDFE4" w:rsidR="00356C52" w:rsidRPr="004021CF" w:rsidRDefault="00A76730" w:rsidP="004021CF">
      <w:pPr>
        <w:pStyle w:val="ListParagraph"/>
        <w:numPr>
          <w:ilvl w:val="0"/>
          <w:numId w:val="18"/>
        </w:numPr>
        <w:rPr>
          <w:rFonts w:ascii="Arial" w:hAnsi="Arial" w:cs="Arial"/>
          <w:sz w:val="24"/>
          <w:szCs w:val="24"/>
        </w:rPr>
      </w:pPr>
      <w:r>
        <w:rPr>
          <w:rFonts w:ascii="Arial" w:hAnsi="Arial" w:cs="Arial"/>
          <w:sz w:val="24"/>
          <w:szCs w:val="24"/>
        </w:rPr>
        <w:t>With reference to specific evidence</w:t>
      </w:r>
      <w:r w:rsidR="00566777">
        <w:rPr>
          <w:rFonts w:ascii="Arial" w:hAnsi="Arial" w:cs="Arial"/>
          <w:sz w:val="24"/>
          <w:szCs w:val="24"/>
        </w:rPr>
        <w:t xml:space="preserve">, </w:t>
      </w:r>
      <w:r w:rsidR="00356C52" w:rsidRPr="004021CF">
        <w:rPr>
          <w:rFonts w:ascii="Arial" w:hAnsi="Arial" w:cs="Arial"/>
          <w:sz w:val="24"/>
          <w:szCs w:val="24"/>
        </w:rPr>
        <w:t xml:space="preserve">accurately describe the </w:t>
      </w:r>
      <w:r w:rsidR="00566777">
        <w:rPr>
          <w:rFonts w:ascii="Arial" w:hAnsi="Arial" w:cs="Arial"/>
          <w:sz w:val="24"/>
          <w:szCs w:val="24"/>
        </w:rPr>
        <w:t xml:space="preserve">key factors that </w:t>
      </w:r>
      <w:r w:rsidR="00EA3AE0">
        <w:rPr>
          <w:rFonts w:ascii="Arial" w:hAnsi="Arial" w:cs="Arial"/>
          <w:sz w:val="24"/>
          <w:szCs w:val="24"/>
        </w:rPr>
        <w:t xml:space="preserve">led to the </w:t>
      </w:r>
      <w:r w:rsidR="00356C52" w:rsidRPr="004021CF">
        <w:rPr>
          <w:rFonts w:ascii="Arial" w:hAnsi="Arial" w:cs="Arial"/>
          <w:sz w:val="24"/>
          <w:szCs w:val="24"/>
        </w:rPr>
        <w:t>incident- what hap</w:t>
      </w:r>
      <w:r w:rsidR="00EB40B6" w:rsidRPr="004021CF">
        <w:rPr>
          <w:rFonts w:ascii="Arial" w:hAnsi="Arial" w:cs="Arial"/>
          <w:sz w:val="24"/>
          <w:szCs w:val="24"/>
        </w:rPr>
        <w:t>pened on the day</w:t>
      </w:r>
      <w:r w:rsidR="00356C52" w:rsidRPr="004021CF">
        <w:rPr>
          <w:rFonts w:ascii="Arial" w:hAnsi="Arial" w:cs="Arial"/>
          <w:sz w:val="24"/>
          <w:szCs w:val="24"/>
        </w:rPr>
        <w:t xml:space="preserve">. </w:t>
      </w:r>
      <w:r w:rsidR="00E80D8A" w:rsidRPr="004021CF">
        <w:rPr>
          <w:rFonts w:ascii="Arial" w:hAnsi="Arial" w:cs="Arial"/>
          <w:sz w:val="24"/>
          <w:szCs w:val="24"/>
        </w:rPr>
        <w:t xml:space="preserve">Refer to the Swiss cheese model. </w:t>
      </w:r>
    </w:p>
    <w:p w14:paraId="0FA5C18D" w14:textId="77777777" w:rsidR="00356C52" w:rsidRDefault="00356C52" w:rsidP="00A67FB1">
      <w:pPr>
        <w:ind w:left="720"/>
        <w:rPr>
          <w:rFonts w:ascii="Arial" w:hAnsi="Arial" w:cs="Arial"/>
          <w:sz w:val="24"/>
          <w:szCs w:val="24"/>
        </w:rPr>
      </w:pPr>
    </w:p>
    <w:p w14:paraId="64FF0447" w14:textId="6A669074" w:rsidR="00356C52" w:rsidRPr="004021CF" w:rsidRDefault="00E97627" w:rsidP="004021CF">
      <w:pPr>
        <w:pStyle w:val="ListParagraph"/>
        <w:numPr>
          <w:ilvl w:val="0"/>
          <w:numId w:val="18"/>
        </w:numPr>
        <w:rPr>
          <w:rFonts w:ascii="Arial" w:hAnsi="Arial" w:cs="Arial"/>
          <w:sz w:val="24"/>
          <w:szCs w:val="24"/>
        </w:rPr>
      </w:pPr>
      <w:r>
        <w:rPr>
          <w:rFonts w:ascii="Arial" w:hAnsi="Arial" w:cs="Arial"/>
          <w:sz w:val="24"/>
          <w:szCs w:val="24"/>
        </w:rPr>
        <w:t xml:space="preserve">Offer suggestions for </w:t>
      </w:r>
      <w:r w:rsidR="002D6AB8">
        <w:rPr>
          <w:rFonts w:ascii="Arial" w:hAnsi="Arial" w:cs="Arial"/>
          <w:sz w:val="24"/>
          <w:szCs w:val="24"/>
        </w:rPr>
        <w:t xml:space="preserve">improved safety measures for the activity at this site- </w:t>
      </w:r>
      <w:r w:rsidR="000F6B64">
        <w:rPr>
          <w:rFonts w:ascii="Arial" w:hAnsi="Arial" w:cs="Arial"/>
          <w:sz w:val="24"/>
          <w:szCs w:val="24"/>
        </w:rPr>
        <w:t xml:space="preserve">again using the </w:t>
      </w:r>
      <w:r w:rsidR="00A51EC9">
        <w:rPr>
          <w:rFonts w:ascii="Arial" w:hAnsi="Arial" w:cs="Arial"/>
          <w:sz w:val="24"/>
          <w:szCs w:val="24"/>
        </w:rPr>
        <w:t>Swiss</w:t>
      </w:r>
      <w:r w:rsidR="000F6B64">
        <w:rPr>
          <w:rFonts w:ascii="Arial" w:hAnsi="Arial" w:cs="Arial"/>
          <w:sz w:val="24"/>
          <w:szCs w:val="24"/>
        </w:rPr>
        <w:t xml:space="preserve"> cheese model (</w:t>
      </w:r>
      <w:r w:rsidR="00A51EC9">
        <w:rPr>
          <w:rFonts w:ascii="Arial" w:hAnsi="Arial" w:cs="Arial"/>
          <w:sz w:val="24"/>
          <w:szCs w:val="24"/>
        </w:rPr>
        <w:t xml:space="preserve">e.g., </w:t>
      </w:r>
      <w:r w:rsidR="000F6B64">
        <w:rPr>
          <w:rFonts w:ascii="Arial" w:hAnsi="Arial" w:cs="Arial"/>
          <w:sz w:val="24"/>
          <w:szCs w:val="24"/>
        </w:rPr>
        <w:t xml:space="preserve">remove obsolete measures, introduce new slices of cheese, close existing holes etc). </w:t>
      </w:r>
    </w:p>
    <w:p w14:paraId="265411A1" w14:textId="77777777" w:rsidR="00050584" w:rsidRDefault="00050584" w:rsidP="00A67FB1">
      <w:pPr>
        <w:ind w:left="720"/>
        <w:rPr>
          <w:rFonts w:ascii="Arial" w:hAnsi="Arial" w:cs="Arial"/>
          <w:sz w:val="24"/>
          <w:szCs w:val="24"/>
        </w:rPr>
      </w:pPr>
    </w:p>
    <w:p w14:paraId="02350E4E" w14:textId="475C1CD5" w:rsidR="00152E9D" w:rsidRPr="004021CF" w:rsidRDefault="00C03F47" w:rsidP="004021CF">
      <w:pPr>
        <w:pStyle w:val="ListParagraph"/>
        <w:numPr>
          <w:ilvl w:val="0"/>
          <w:numId w:val="18"/>
        </w:numPr>
        <w:rPr>
          <w:rFonts w:ascii="Arial" w:hAnsi="Arial" w:cs="Arial"/>
          <w:sz w:val="24"/>
          <w:szCs w:val="24"/>
        </w:rPr>
      </w:pPr>
      <w:r>
        <w:rPr>
          <w:rFonts w:ascii="Arial" w:hAnsi="Arial" w:cs="Arial"/>
          <w:sz w:val="24"/>
          <w:szCs w:val="24"/>
        </w:rPr>
        <w:t>A</w:t>
      </w:r>
      <w:r w:rsidR="004021CF">
        <w:rPr>
          <w:rFonts w:ascii="Arial" w:hAnsi="Arial" w:cs="Arial"/>
          <w:sz w:val="24"/>
          <w:szCs w:val="24"/>
        </w:rPr>
        <w:t xml:space="preserve"> </w:t>
      </w:r>
      <w:r w:rsidR="00050584" w:rsidRPr="004021CF">
        <w:rPr>
          <w:rFonts w:ascii="Arial" w:hAnsi="Arial" w:cs="Arial"/>
          <w:sz w:val="24"/>
          <w:szCs w:val="24"/>
        </w:rPr>
        <w:t>reflective account which highlights your own learning from s</w:t>
      </w:r>
      <w:r w:rsidR="00BA680F" w:rsidRPr="004021CF">
        <w:rPr>
          <w:rFonts w:ascii="Arial" w:hAnsi="Arial" w:cs="Arial"/>
          <w:sz w:val="24"/>
          <w:szCs w:val="24"/>
        </w:rPr>
        <w:t>tudying this incident and if/</w:t>
      </w:r>
      <w:r w:rsidR="00050584" w:rsidRPr="004021CF">
        <w:rPr>
          <w:rFonts w:ascii="Arial" w:hAnsi="Arial" w:cs="Arial"/>
          <w:sz w:val="24"/>
          <w:szCs w:val="24"/>
        </w:rPr>
        <w:t xml:space="preserve"> how it might affect your personal approach to </w:t>
      </w:r>
      <w:r w:rsidR="00356C52" w:rsidRPr="004021CF">
        <w:rPr>
          <w:rFonts w:ascii="Arial" w:hAnsi="Arial" w:cs="Arial"/>
          <w:sz w:val="24"/>
          <w:szCs w:val="24"/>
        </w:rPr>
        <w:t>outdoor</w:t>
      </w:r>
      <w:r w:rsidR="00050584" w:rsidRPr="004021CF">
        <w:rPr>
          <w:rFonts w:ascii="Arial" w:hAnsi="Arial" w:cs="Arial"/>
          <w:sz w:val="24"/>
          <w:szCs w:val="24"/>
        </w:rPr>
        <w:t xml:space="preserve"> adventures. </w:t>
      </w:r>
    </w:p>
    <w:p w14:paraId="48727E62" w14:textId="77777777" w:rsidR="00152E9D" w:rsidRPr="00A406E5" w:rsidRDefault="00152E9D" w:rsidP="0088687A">
      <w:pPr>
        <w:rPr>
          <w:rFonts w:ascii="Arial" w:hAnsi="Arial" w:cs="Arial"/>
          <w:sz w:val="24"/>
          <w:szCs w:val="24"/>
        </w:rPr>
      </w:pPr>
    </w:p>
    <w:p w14:paraId="6B674A5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2A5B168" w14:textId="77777777" w:rsidTr="00C8667A">
        <w:trPr>
          <w:trHeight w:val="414"/>
        </w:trPr>
        <w:tc>
          <w:tcPr>
            <w:tcW w:w="10670" w:type="dxa"/>
            <w:shd w:val="clear" w:color="auto" w:fill="D9D9D9"/>
          </w:tcPr>
          <w:p w14:paraId="749C138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9939F66" w14:textId="77777777" w:rsidR="00D22D9C" w:rsidRPr="00A406E5" w:rsidRDefault="00D22D9C" w:rsidP="00D22D9C">
      <w:pPr>
        <w:jc w:val="both"/>
        <w:rPr>
          <w:rFonts w:ascii="Arial" w:hAnsi="Arial" w:cs="Arial"/>
          <w:sz w:val="22"/>
          <w:szCs w:val="22"/>
        </w:rPr>
      </w:pPr>
    </w:p>
    <w:p w14:paraId="3F56E3D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370B75C" w14:textId="77777777" w:rsidR="004D5E9B" w:rsidRDefault="004D5E9B" w:rsidP="00D22D9C">
      <w:pPr>
        <w:jc w:val="both"/>
        <w:rPr>
          <w:rFonts w:ascii="Arial" w:hAnsi="Arial" w:cs="Arial"/>
          <w:b/>
          <w:sz w:val="22"/>
          <w:szCs w:val="22"/>
        </w:rPr>
      </w:pPr>
    </w:p>
    <w:p w14:paraId="1636F3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52D2B9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w:t>
      </w:r>
      <w:r w:rsidRPr="00B403E9">
        <w:rPr>
          <w:rFonts w:ascii="Arial" w:hAnsi="Arial" w:cs="Arial"/>
          <w:sz w:val="22"/>
          <w:szCs w:val="22"/>
        </w:rPr>
        <w:t xml:space="preserve">include academic journal articles, textbooks, current news articles, organisational documents, </w:t>
      </w:r>
      <w:r w:rsidRPr="00B403E9">
        <w:rPr>
          <w:rFonts w:ascii="Arial" w:hAnsi="Arial" w:cs="Arial"/>
          <w:sz w:val="22"/>
          <w:szCs w:val="22"/>
        </w:rPr>
        <w:lastRenderedPageBreak/>
        <w:t xml:space="preserve">and websites.  You should consider the </w:t>
      </w:r>
      <w:r w:rsidRPr="00B403E9">
        <w:rPr>
          <w:rFonts w:ascii="Arial" w:hAnsi="Arial" w:cs="Arial"/>
          <w:i/>
          <w:sz w:val="22"/>
          <w:szCs w:val="22"/>
        </w:rPr>
        <w:t>credibility</w:t>
      </w:r>
      <w:r w:rsidRPr="00B403E9">
        <w:rPr>
          <w:rFonts w:ascii="Arial" w:hAnsi="Arial" w:cs="Arial"/>
          <w:sz w:val="22"/>
          <w:szCs w:val="22"/>
        </w:rPr>
        <w:t xml:space="preserve"> of your sources; academic journals are normally highly credible sources while websites require careful consideration/selection and should be used sparingly.   Any</w:t>
      </w:r>
      <w:r w:rsidRPr="00A406E5">
        <w:rPr>
          <w:rFonts w:ascii="Arial" w:hAnsi="Arial" w:cs="Arial"/>
          <w:sz w:val="22"/>
          <w:szCs w:val="22"/>
        </w:rPr>
        <w:t xml:space="preserve">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0EE6AB1" w14:textId="77777777" w:rsidR="00C01A3F" w:rsidRPr="00A406E5" w:rsidRDefault="00C01A3F" w:rsidP="00D22D9C">
      <w:pPr>
        <w:jc w:val="both"/>
        <w:rPr>
          <w:rFonts w:ascii="Arial" w:hAnsi="Arial" w:cs="Arial"/>
          <w:sz w:val="22"/>
          <w:szCs w:val="22"/>
        </w:rPr>
      </w:pPr>
    </w:p>
    <w:p w14:paraId="157FE78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66E24770" w14:textId="77777777" w:rsidR="00C01A3F" w:rsidRPr="00A406E5" w:rsidRDefault="00C01A3F" w:rsidP="00D22D9C">
      <w:pPr>
        <w:jc w:val="both"/>
        <w:rPr>
          <w:rFonts w:ascii="Arial" w:hAnsi="Arial" w:cs="Arial"/>
          <w:sz w:val="22"/>
          <w:szCs w:val="22"/>
        </w:rPr>
      </w:pPr>
    </w:p>
    <w:p w14:paraId="11DB7745" w14:textId="77777777" w:rsidR="00D22D9C" w:rsidRPr="00A406E5" w:rsidRDefault="00D22D9C" w:rsidP="00D22D9C">
      <w:pPr>
        <w:jc w:val="both"/>
        <w:rPr>
          <w:rFonts w:ascii="Arial" w:hAnsi="Arial" w:cs="Arial"/>
          <w:sz w:val="22"/>
          <w:szCs w:val="22"/>
        </w:rPr>
      </w:pPr>
    </w:p>
    <w:p w14:paraId="2B7B54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574FC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40D9198" w14:textId="77777777" w:rsidR="00C01A3F" w:rsidRPr="00A406E5" w:rsidRDefault="00C01A3F" w:rsidP="00C01A3F">
      <w:pPr>
        <w:jc w:val="both"/>
        <w:rPr>
          <w:rFonts w:ascii="Arial" w:hAnsi="Arial" w:cs="Arial"/>
          <w:b/>
          <w:i/>
          <w:sz w:val="22"/>
          <w:szCs w:val="22"/>
        </w:rPr>
      </w:pPr>
    </w:p>
    <w:p w14:paraId="779768E1" w14:textId="77777777" w:rsidR="00D22D9C" w:rsidRPr="00A406E5"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069F78D4" w14:textId="77777777" w:rsidR="00D22D9C" w:rsidRPr="00A406E5" w:rsidRDefault="00D22D9C" w:rsidP="00D22D9C">
      <w:pPr>
        <w:jc w:val="both"/>
        <w:rPr>
          <w:rFonts w:ascii="Arial" w:hAnsi="Arial" w:cs="Arial"/>
          <w:b/>
          <w:sz w:val="22"/>
          <w:szCs w:val="22"/>
        </w:rPr>
      </w:pPr>
    </w:p>
    <w:p w14:paraId="2EEAFE8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32A27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990400C" w14:textId="77777777" w:rsidR="00D22D9C" w:rsidRPr="00A406E5" w:rsidRDefault="00D22D9C" w:rsidP="00D22D9C">
      <w:pPr>
        <w:jc w:val="both"/>
        <w:rPr>
          <w:rFonts w:ascii="Arial" w:hAnsi="Arial" w:cs="Arial"/>
          <w:sz w:val="22"/>
          <w:szCs w:val="22"/>
        </w:rPr>
      </w:pPr>
    </w:p>
    <w:p w14:paraId="4DF5CD6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69D58F01" w14:textId="77777777" w:rsidR="00C01A3F" w:rsidRPr="00A406E5" w:rsidRDefault="00C01A3F" w:rsidP="00D22D9C">
      <w:pPr>
        <w:jc w:val="both"/>
        <w:rPr>
          <w:rFonts w:ascii="Arial" w:hAnsi="Arial" w:cs="Arial"/>
          <w:sz w:val="22"/>
          <w:szCs w:val="22"/>
        </w:rPr>
      </w:pPr>
    </w:p>
    <w:p w14:paraId="40DC081C" w14:textId="77777777" w:rsidR="00D22D9C" w:rsidRPr="00A406E5" w:rsidRDefault="00D22D9C" w:rsidP="00D22D9C">
      <w:pPr>
        <w:jc w:val="both"/>
        <w:rPr>
          <w:rFonts w:ascii="Arial" w:hAnsi="Arial" w:cs="Arial"/>
          <w:b/>
          <w:sz w:val="22"/>
          <w:szCs w:val="22"/>
        </w:rPr>
      </w:pPr>
    </w:p>
    <w:p w14:paraId="542FDF7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B9D4C3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C81042F" w14:textId="77777777" w:rsidR="00D22D9C" w:rsidRPr="00A406E5" w:rsidRDefault="00D22D9C" w:rsidP="00D22D9C">
      <w:pPr>
        <w:jc w:val="both"/>
        <w:rPr>
          <w:rFonts w:ascii="Arial" w:hAnsi="Arial" w:cs="Arial"/>
          <w:sz w:val="22"/>
          <w:szCs w:val="22"/>
        </w:rPr>
      </w:pPr>
    </w:p>
    <w:p w14:paraId="2C8A801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58613731" w14:textId="77777777" w:rsidR="00C01A3F" w:rsidRPr="00A406E5" w:rsidRDefault="00C01A3F" w:rsidP="00D22D9C">
      <w:pPr>
        <w:jc w:val="both"/>
        <w:rPr>
          <w:rFonts w:ascii="Arial" w:hAnsi="Arial" w:cs="Arial"/>
          <w:sz w:val="22"/>
          <w:szCs w:val="22"/>
        </w:rPr>
      </w:pPr>
    </w:p>
    <w:p w14:paraId="248F3329" w14:textId="77777777" w:rsidR="008566E5" w:rsidRPr="00A406E5" w:rsidRDefault="008566E5" w:rsidP="00D22D9C">
      <w:pPr>
        <w:jc w:val="both"/>
        <w:rPr>
          <w:rFonts w:ascii="Arial" w:hAnsi="Arial" w:cs="Arial"/>
          <w:sz w:val="22"/>
          <w:szCs w:val="22"/>
        </w:rPr>
      </w:pPr>
    </w:p>
    <w:p w14:paraId="24AA760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A7DAA2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F47C73" w14:textId="77777777" w:rsidR="00995D51" w:rsidRDefault="00995D51" w:rsidP="00D22D9C">
      <w:pPr>
        <w:jc w:val="both"/>
        <w:rPr>
          <w:rFonts w:ascii="Arial" w:hAnsi="Arial" w:cs="Arial"/>
          <w:sz w:val="22"/>
          <w:szCs w:val="22"/>
        </w:rPr>
      </w:pPr>
    </w:p>
    <w:p w14:paraId="1B56EDB2" w14:textId="77777777" w:rsidR="00D22D9C" w:rsidRPr="00A406E5" w:rsidRDefault="00D22D9C" w:rsidP="00D22D9C">
      <w:pPr>
        <w:jc w:val="both"/>
        <w:rPr>
          <w:rFonts w:ascii="Arial" w:hAnsi="Arial" w:cs="Arial"/>
          <w:sz w:val="22"/>
          <w:szCs w:val="22"/>
        </w:rPr>
      </w:pPr>
    </w:p>
    <w:p w14:paraId="70E975B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475508B4" w14:textId="77777777" w:rsidR="00D22D9C" w:rsidRPr="00A406E5" w:rsidRDefault="00D22D9C" w:rsidP="00D22D9C">
      <w:pPr>
        <w:jc w:val="both"/>
        <w:rPr>
          <w:rFonts w:ascii="Arial" w:hAnsi="Arial" w:cs="Arial"/>
          <w:sz w:val="22"/>
          <w:szCs w:val="22"/>
        </w:rPr>
      </w:pPr>
    </w:p>
    <w:p w14:paraId="243BAF8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0CA2C4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BE1C1F" w14:textId="77777777" w:rsidTr="00152E9D">
        <w:trPr>
          <w:jc w:val="center"/>
        </w:trPr>
        <w:tc>
          <w:tcPr>
            <w:tcW w:w="10670" w:type="dxa"/>
            <w:shd w:val="clear" w:color="auto" w:fill="BFBFBF"/>
          </w:tcPr>
          <w:p w14:paraId="0711964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049A94E" w14:textId="77777777" w:rsidR="00152E9D" w:rsidRPr="00A406E5" w:rsidRDefault="00152E9D" w:rsidP="00152E9D">
      <w:pPr>
        <w:rPr>
          <w:rFonts w:ascii="Arial" w:hAnsi="Arial" w:cs="Arial"/>
        </w:rPr>
      </w:pPr>
    </w:p>
    <w:p w14:paraId="64F0D93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6CA28E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4905E3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FCB00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17C441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74C2E5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99DA1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95011E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553DA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C2A382" w14:textId="2DE177D8" w:rsidR="005F6B9B" w:rsidRPr="005F6B9B" w:rsidRDefault="005F6B9B" w:rsidP="005F6B9B">
            <w:pPr>
              <w:rPr>
                <w:rFonts w:ascii="Arial" w:hAnsi="Arial" w:cs="Arial"/>
                <w:bCs/>
                <w:sz w:val="22"/>
                <w:szCs w:val="22"/>
              </w:rPr>
            </w:pPr>
            <w:r w:rsidRPr="005F6B9B">
              <w:rPr>
                <w:rFonts w:ascii="Arial" w:hAnsi="Arial" w:cs="Arial"/>
                <w:bCs/>
                <w:sz w:val="22"/>
                <w:szCs w:val="22"/>
              </w:rPr>
              <w:t>1.</w:t>
            </w:r>
            <w:r>
              <w:rPr>
                <w:rFonts w:ascii="Arial" w:hAnsi="Arial" w:cs="Arial"/>
                <w:bCs/>
                <w:sz w:val="22"/>
                <w:szCs w:val="22"/>
              </w:rPr>
              <w:t xml:space="preserve"> </w:t>
            </w:r>
            <w:r w:rsidR="00170C91" w:rsidRPr="005F6B9B">
              <w:rPr>
                <w:rFonts w:ascii="Arial" w:hAnsi="Arial" w:cs="Arial"/>
                <w:bCs/>
                <w:sz w:val="22"/>
                <w:szCs w:val="22"/>
              </w:rPr>
              <w:t xml:space="preserve">An introduction to </w:t>
            </w:r>
            <w:r w:rsidRPr="005F6B9B">
              <w:rPr>
                <w:rFonts w:ascii="Arial" w:hAnsi="Arial" w:cs="Arial"/>
                <w:bCs/>
                <w:sz w:val="22"/>
                <w:szCs w:val="22"/>
              </w:rPr>
              <w:t>your portfolio</w:t>
            </w:r>
          </w:p>
          <w:p w14:paraId="5BFDA27E" w14:textId="29C66F09" w:rsidR="0057571B" w:rsidRPr="005F6B9B" w:rsidRDefault="00170C91" w:rsidP="005F6B9B">
            <w:pPr>
              <w:rPr>
                <w:rFonts w:ascii="Arial" w:hAnsi="Arial" w:cs="Arial"/>
                <w:sz w:val="22"/>
                <w:szCs w:val="22"/>
              </w:rPr>
            </w:pPr>
            <w:r w:rsidRPr="005F6B9B">
              <w:rPr>
                <w:rFonts w:ascii="Arial" w:hAnsi="Arial" w:cs="Arial"/>
                <w:sz w:val="22"/>
                <w:szCs w:val="22"/>
              </w:rPr>
              <w:t xml:space="preserve">You should include an annotated diagram and some critical appraisal of </w:t>
            </w:r>
            <w:r w:rsidR="00683931" w:rsidRPr="005F6B9B">
              <w:rPr>
                <w:rFonts w:ascii="Arial" w:hAnsi="Arial" w:cs="Arial"/>
                <w:sz w:val="22"/>
                <w:szCs w:val="22"/>
              </w:rPr>
              <w:t>Reason’s (1990) Swiss cheese mode</w:t>
            </w:r>
            <w:r w:rsidR="00683931">
              <w:rPr>
                <w:rFonts w:ascii="Arial" w:hAnsi="Arial" w:cs="Arial"/>
                <w:sz w:val="22"/>
                <w:szCs w:val="22"/>
              </w:rPr>
              <w:t>l</w:t>
            </w:r>
            <w:r w:rsidRPr="005F6B9B">
              <w:rPr>
                <w:rFonts w:ascii="Arial" w:hAnsi="Arial" w:cs="Arial"/>
                <w:sz w:val="22"/>
                <w:szCs w:val="22"/>
              </w:rPr>
              <w:t>, including strengths and limitations.</w:t>
            </w:r>
            <w:r w:rsidR="0060531E" w:rsidRPr="005F6B9B">
              <w:rPr>
                <w:rFonts w:ascii="Arial" w:hAnsi="Arial" w:cs="Arial"/>
                <w:sz w:val="22"/>
                <w:szCs w:val="22"/>
              </w:rPr>
              <w:t xml:space="preserve"> </w:t>
            </w:r>
          </w:p>
          <w:p w14:paraId="2C02B089" w14:textId="3796DCD7" w:rsidR="00152E9D" w:rsidRPr="006D6965" w:rsidRDefault="00152E9D" w:rsidP="00152E9D">
            <w:pPr>
              <w:spacing w:after="120"/>
              <w:rPr>
                <w:rFonts w:ascii="Arial" w:hAnsi="Arial" w:cs="Arial"/>
                <w:bCs/>
                <w:sz w:val="22"/>
                <w:szCs w:val="22"/>
              </w:rPr>
            </w:pPr>
          </w:p>
        </w:tc>
        <w:tc>
          <w:tcPr>
            <w:tcW w:w="416" w:type="pct"/>
            <w:tcBorders>
              <w:top w:val="single" w:sz="4" w:space="0" w:color="auto"/>
              <w:left w:val="single" w:sz="4" w:space="0" w:color="auto"/>
              <w:right w:val="single" w:sz="4" w:space="0" w:color="auto"/>
            </w:tcBorders>
            <w:shd w:val="clear" w:color="auto" w:fill="D9D9D9"/>
          </w:tcPr>
          <w:p w14:paraId="7E3B3788" w14:textId="244AF8D7" w:rsidR="00152E9D" w:rsidRPr="00A406E5" w:rsidRDefault="00170C91" w:rsidP="00152E9D">
            <w:pPr>
              <w:jc w:val="center"/>
              <w:rPr>
                <w:rFonts w:ascii="Arial" w:hAnsi="Arial" w:cs="Arial"/>
                <w:sz w:val="32"/>
              </w:rPr>
            </w:pPr>
            <w:r>
              <w:rPr>
                <w:rFonts w:ascii="Arial" w:hAnsi="Arial" w:cs="Arial"/>
                <w:sz w:val="32"/>
              </w:rPr>
              <w:t>2</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CE4C59" w14:textId="77777777" w:rsidR="00152E9D" w:rsidRPr="00A406E5" w:rsidRDefault="00152E9D" w:rsidP="00152E9D">
            <w:pPr>
              <w:jc w:val="center"/>
              <w:rPr>
                <w:rFonts w:ascii="Arial" w:hAnsi="Arial" w:cs="Arial"/>
                <w:sz w:val="32"/>
              </w:rPr>
            </w:pPr>
          </w:p>
        </w:tc>
      </w:tr>
      <w:tr w:rsidR="00152E9D" w:rsidRPr="00A406E5" w14:paraId="2505397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F46CD3" w14:textId="36273F78" w:rsidR="00152E9D" w:rsidRPr="006D6965" w:rsidRDefault="00152E9D" w:rsidP="00EB40B6">
            <w:pPr>
              <w:spacing w:after="120"/>
              <w:rPr>
                <w:rFonts w:ascii="Arial" w:hAnsi="Arial" w:cs="Arial"/>
                <w:bCs/>
                <w:sz w:val="22"/>
                <w:szCs w:val="22"/>
              </w:rPr>
            </w:pPr>
          </w:p>
        </w:tc>
        <w:tc>
          <w:tcPr>
            <w:tcW w:w="416" w:type="pct"/>
            <w:tcBorders>
              <w:top w:val="single" w:sz="4" w:space="0" w:color="auto"/>
              <w:left w:val="single" w:sz="4" w:space="0" w:color="auto"/>
              <w:right w:val="single" w:sz="4" w:space="0" w:color="auto"/>
            </w:tcBorders>
          </w:tcPr>
          <w:p w14:paraId="07FFC26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D2BF63" w14:textId="77777777" w:rsidR="00152E9D" w:rsidRPr="00A406E5" w:rsidRDefault="00152E9D" w:rsidP="00152E9D">
            <w:pPr>
              <w:jc w:val="center"/>
              <w:rPr>
                <w:rFonts w:ascii="Arial" w:hAnsi="Arial" w:cs="Arial"/>
                <w:sz w:val="32"/>
              </w:rPr>
            </w:pPr>
          </w:p>
        </w:tc>
      </w:tr>
      <w:tr w:rsidR="00152E9D" w:rsidRPr="00A406E5" w14:paraId="5447F58E" w14:textId="77777777" w:rsidTr="00A85BFE">
        <w:trPr>
          <w:trHeight w:val="451"/>
        </w:trPr>
        <w:tc>
          <w:tcPr>
            <w:tcW w:w="4169" w:type="pct"/>
            <w:vMerge/>
            <w:tcBorders>
              <w:left w:val="single" w:sz="4" w:space="0" w:color="auto"/>
              <w:bottom w:val="single" w:sz="4" w:space="0" w:color="auto"/>
              <w:right w:val="single" w:sz="4" w:space="0" w:color="auto"/>
            </w:tcBorders>
          </w:tcPr>
          <w:p w14:paraId="547A77DA" w14:textId="77777777" w:rsidR="00152E9D" w:rsidRPr="006D6965" w:rsidRDefault="00152E9D" w:rsidP="00152E9D">
            <w:pPr>
              <w:rPr>
                <w:rFonts w:ascii="Arial" w:hAnsi="Arial" w:cs="Arial"/>
                <w:bCs/>
                <w:sz w:val="22"/>
                <w:szCs w:val="22"/>
              </w:rPr>
            </w:pPr>
          </w:p>
        </w:tc>
        <w:tc>
          <w:tcPr>
            <w:tcW w:w="416" w:type="pct"/>
            <w:tcBorders>
              <w:left w:val="single" w:sz="4" w:space="0" w:color="auto"/>
              <w:bottom w:val="single" w:sz="4" w:space="0" w:color="auto"/>
              <w:right w:val="single" w:sz="4" w:space="0" w:color="auto"/>
            </w:tcBorders>
          </w:tcPr>
          <w:p w14:paraId="7954B61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D99C24" w14:textId="77777777" w:rsidR="00152E9D" w:rsidRPr="00A406E5" w:rsidRDefault="00152E9D" w:rsidP="00152E9D">
            <w:pPr>
              <w:jc w:val="center"/>
              <w:rPr>
                <w:rFonts w:ascii="Arial" w:hAnsi="Arial" w:cs="Arial"/>
                <w:sz w:val="32"/>
              </w:rPr>
            </w:pPr>
          </w:p>
        </w:tc>
      </w:tr>
      <w:tr w:rsidR="00152E9D" w:rsidRPr="00A406E5" w14:paraId="33E821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2A8DC1" w14:textId="2CC1A6AE" w:rsidR="005F5929" w:rsidRPr="006D6965" w:rsidRDefault="00152E9D" w:rsidP="005F5929">
            <w:pPr>
              <w:rPr>
                <w:rFonts w:ascii="Arial" w:hAnsi="Arial" w:cs="Arial"/>
                <w:bCs/>
                <w:sz w:val="22"/>
                <w:szCs w:val="22"/>
              </w:rPr>
            </w:pPr>
            <w:r w:rsidRPr="006D6965">
              <w:rPr>
                <w:rFonts w:ascii="Arial" w:hAnsi="Arial" w:cs="Arial"/>
                <w:bCs/>
                <w:sz w:val="22"/>
                <w:szCs w:val="22"/>
              </w:rPr>
              <w:t xml:space="preserve">2. </w:t>
            </w:r>
            <w:r w:rsidR="005F5929" w:rsidRPr="006D6965">
              <w:rPr>
                <w:rFonts w:ascii="Arial" w:hAnsi="Arial" w:cs="Arial"/>
                <w:bCs/>
                <w:sz w:val="22"/>
                <w:szCs w:val="22"/>
              </w:rPr>
              <w:t>Briefly set the scene- the history of the activity at that site, the activity providers approach, the nature of the site and the people involved.</w:t>
            </w:r>
          </w:p>
          <w:p w14:paraId="221F3ADD" w14:textId="2D158077" w:rsidR="00152E9D" w:rsidRPr="006D6965" w:rsidRDefault="00152E9D" w:rsidP="005F5929">
            <w:pPr>
              <w:spacing w:after="120"/>
              <w:rPr>
                <w:rFonts w:ascii="Arial" w:hAnsi="Arial" w:cs="Arial"/>
                <w:bCs/>
                <w:sz w:val="22"/>
                <w:szCs w:val="22"/>
              </w:rPr>
            </w:pPr>
          </w:p>
        </w:tc>
        <w:tc>
          <w:tcPr>
            <w:tcW w:w="416" w:type="pct"/>
            <w:tcBorders>
              <w:top w:val="single" w:sz="4" w:space="0" w:color="auto"/>
              <w:left w:val="single" w:sz="4" w:space="0" w:color="auto"/>
              <w:right w:val="single" w:sz="4" w:space="0" w:color="auto"/>
            </w:tcBorders>
            <w:shd w:val="clear" w:color="auto" w:fill="D9D9D9"/>
          </w:tcPr>
          <w:p w14:paraId="2321E6FC" w14:textId="08E0338D" w:rsidR="00152E9D" w:rsidRPr="00A406E5" w:rsidRDefault="00170C91" w:rsidP="00152E9D">
            <w:pPr>
              <w:jc w:val="center"/>
              <w:rPr>
                <w:rFonts w:ascii="Arial" w:hAnsi="Arial" w:cs="Arial"/>
                <w:sz w:val="32"/>
              </w:rPr>
            </w:pPr>
            <w:r>
              <w:rPr>
                <w:rFonts w:ascii="Arial" w:hAnsi="Arial" w:cs="Arial"/>
                <w:sz w:val="32"/>
              </w:rPr>
              <w:t>1</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A71BF3" w14:textId="77777777" w:rsidR="00152E9D" w:rsidRPr="00A406E5" w:rsidRDefault="00152E9D" w:rsidP="00152E9D">
            <w:pPr>
              <w:jc w:val="center"/>
              <w:rPr>
                <w:rFonts w:ascii="Arial" w:hAnsi="Arial" w:cs="Arial"/>
                <w:sz w:val="32"/>
              </w:rPr>
            </w:pPr>
          </w:p>
        </w:tc>
      </w:tr>
      <w:tr w:rsidR="00152E9D" w:rsidRPr="00A406E5" w14:paraId="45AFE8E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86E2C4" w14:textId="77777777" w:rsidR="00152E9D" w:rsidRPr="006D6965" w:rsidRDefault="00152E9D" w:rsidP="00182A1D">
            <w:pPr>
              <w:rPr>
                <w:rFonts w:ascii="Arial" w:hAnsi="Arial" w:cs="Arial"/>
                <w:bCs/>
                <w:sz w:val="22"/>
                <w:szCs w:val="22"/>
              </w:rPr>
            </w:pPr>
          </w:p>
        </w:tc>
        <w:tc>
          <w:tcPr>
            <w:tcW w:w="416" w:type="pct"/>
            <w:tcBorders>
              <w:top w:val="single" w:sz="4" w:space="0" w:color="auto"/>
              <w:left w:val="single" w:sz="4" w:space="0" w:color="auto"/>
              <w:right w:val="single" w:sz="4" w:space="0" w:color="auto"/>
            </w:tcBorders>
          </w:tcPr>
          <w:p w14:paraId="41B641A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01BCAD" w14:textId="77777777" w:rsidR="00152E9D" w:rsidRPr="00A406E5" w:rsidRDefault="00152E9D" w:rsidP="00152E9D">
            <w:pPr>
              <w:jc w:val="center"/>
              <w:rPr>
                <w:rFonts w:ascii="Arial" w:hAnsi="Arial" w:cs="Arial"/>
                <w:sz w:val="32"/>
              </w:rPr>
            </w:pPr>
          </w:p>
        </w:tc>
      </w:tr>
      <w:tr w:rsidR="00152E9D" w:rsidRPr="00A406E5" w14:paraId="1802F07D" w14:textId="77777777" w:rsidTr="00A85BFE">
        <w:trPr>
          <w:trHeight w:val="451"/>
        </w:trPr>
        <w:tc>
          <w:tcPr>
            <w:tcW w:w="4169" w:type="pct"/>
            <w:vMerge/>
            <w:tcBorders>
              <w:left w:val="single" w:sz="4" w:space="0" w:color="auto"/>
              <w:bottom w:val="single" w:sz="4" w:space="0" w:color="auto"/>
              <w:right w:val="single" w:sz="4" w:space="0" w:color="auto"/>
            </w:tcBorders>
          </w:tcPr>
          <w:p w14:paraId="0885C3C7" w14:textId="77777777" w:rsidR="00152E9D" w:rsidRPr="006D6965" w:rsidRDefault="00152E9D" w:rsidP="00152E9D">
            <w:pPr>
              <w:rPr>
                <w:rFonts w:ascii="Arial" w:hAnsi="Arial" w:cs="Arial"/>
                <w:bCs/>
                <w:sz w:val="22"/>
                <w:szCs w:val="22"/>
              </w:rPr>
            </w:pPr>
          </w:p>
        </w:tc>
        <w:tc>
          <w:tcPr>
            <w:tcW w:w="416" w:type="pct"/>
            <w:tcBorders>
              <w:left w:val="single" w:sz="4" w:space="0" w:color="auto"/>
              <w:bottom w:val="single" w:sz="4" w:space="0" w:color="auto"/>
              <w:right w:val="single" w:sz="4" w:space="0" w:color="auto"/>
            </w:tcBorders>
          </w:tcPr>
          <w:p w14:paraId="0EB45A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F047E5" w14:textId="77777777" w:rsidR="00152E9D" w:rsidRPr="00A406E5" w:rsidRDefault="00152E9D" w:rsidP="00152E9D">
            <w:pPr>
              <w:jc w:val="center"/>
              <w:rPr>
                <w:rFonts w:ascii="Arial" w:hAnsi="Arial" w:cs="Arial"/>
                <w:sz w:val="32"/>
              </w:rPr>
            </w:pPr>
          </w:p>
        </w:tc>
      </w:tr>
      <w:tr w:rsidR="00152E9D" w:rsidRPr="00A406E5" w14:paraId="18A843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69053F" w14:textId="0752A92B" w:rsidR="00152E9D" w:rsidRPr="006D6965" w:rsidRDefault="00152E9D" w:rsidP="005F5929">
            <w:pPr>
              <w:rPr>
                <w:rFonts w:ascii="Arial" w:hAnsi="Arial" w:cs="Arial"/>
                <w:bCs/>
                <w:sz w:val="22"/>
                <w:szCs w:val="22"/>
              </w:rPr>
            </w:pPr>
            <w:r w:rsidRPr="006D6965">
              <w:rPr>
                <w:rFonts w:ascii="Arial" w:hAnsi="Arial" w:cs="Arial"/>
                <w:bCs/>
                <w:sz w:val="22"/>
                <w:szCs w:val="22"/>
              </w:rPr>
              <w:t xml:space="preserve">3. </w:t>
            </w:r>
            <w:r w:rsidR="005F5929" w:rsidRPr="006D6965">
              <w:rPr>
                <w:rFonts w:ascii="Arial" w:hAnsi="Arial" w:cs="Arial"/>
                <w:bCs/>
                <w:sz w:val="22"/>
                <w:szCs w:val="22"/>
              </w:rPr>
              <w:t xml:space="preserve">With reference to specific evidence, accurately describe the key factors that led to the incident- what </w:t>
            </w:r>
            <w:proofErr w:type="gramStart"/>
            <w:r w:rsidR="006D6965" w:rsidRPr="006D6965">
              <w:rPr>
                <w:rFonts w:ascii="Arial" w:hAnsi="Arial" w:cs="Arial"/>
                <w:bCs/>
                <w:sz w:val="22"/>
                <w:szCs w:val="22"/>
              </w:rPr>
              <w:t xml:space="preserve">actually </w:t>
            </w:r>
            <w:r w:rsidR="005F5929" w:rsidRPr="006D6965">
              <w:rPr>
                <w:rFonts w:ascii="Arial" w:hAnsi="Arial" w:cs="Arial"/>
                <w:bCs/>
                <w:sz w:val="22"/>
                <w:szCs w:val="22"/>
              </w:rPr>
              <w:t>happened</w:t>
            </w:r>
            <w:proofErr w:type="gramEnd"/>
            <w:r w:rsidR="005F5929" w:rsidRPr="006D6965">
              <w:rPr>
                <w:rFonts w:ascii="Arial" w:hAnsi="Arial" w:cs="Arial"/>
                <w:bCs/>
                <w:sz w:val="22"/>
                <w:szCs w:val="22"/>
              </w:rPr>
              <w:t xml:space="preserve"> on the day. </w:t>
            </w:r>
            <w:r w:rsidR="00355CFE">
              <w:rPr>
                <w:rFonts w:ascii="Arial" w:hAnsi="Arial" w:cs="Arial"/>
                <w:bCs/>
                <w:sz w:val="22"/>
                <w:szCs w:val="22"/>
              </w:rPr>
              <w:t>Clearly d</w:t>
            </w:r>
            <w:r w:rsidR="00182A1D" w:rsidRPr="006D6965">
              <w:rPr>
                <w:rFonts w:ascii="Arial" w:hAnsi="Arial" w:cs="Arial"/>
                <w:bCs/>
                <w:sz w:val="22"/>
                <w:szCs w:val="22"/>
              </w:rPr>
              <w:t xml:space="preserve">emonstrate your knowledge and understanding of the dynamic environment of “combined water rock activities” as described by AALA in note 6.06 (2016) and the guidance notes from other governing bodies that might be considered relevant to this incident. </w:t>
            </w:r>
            <w:r w:rsidR="00732D01">
              <w:rPr>
                <w:rFonts w:ascii="Arial" w:hAnsi="Arial" w:cs="Arial"/>
                <w:bCs/>
                <w:sz w:val="22"/>
                <w:szCs w:val="22"/>
              </w:rPr>
              <w:t>Again, r</w:t>
            </w:r>
            <w:r w:rsidR="005F5929" w:rsidRPr="006D6965">
              <w:rPr>
                <w:rFonts w:ascii="Arial" w:hAnsi="Arial" w:cs="Arial"/>
                <w:bCs/>
                <w:sz w:val="22"/>
                <w:szCs w:val="22"/>
              </w:rPr>
              <w:t xml:space="preserve">efer to the Swiss cheese model </w:t>
            </w:r>
          </w:p>
        </w:tc>
        <w:tc>
          <w:tcPr>
            <w:tcW w:w="416" w:type="pct"/>
            <w:tcBorders>
              <w:top w:val="single" w:sz="4" w:space="0" w:color="auto"/>
              <w:left w:val="single" w:sz="4" w:space="0" w:color="auto"/>
              <w:right w:val="single" w:sz="4" w:space="0" w:color="auto"/>
            </w:tcBorders>
            <w:shd w:val="clear" w:color="auto" w:fill="D9D9D9"/>
          </w:tcPr>
          <w:p w14:paraId="52FB1AC0" w14:textId="77777777" w:rsidR="00152E9D" w:rsidRPr="00A406E5" w:rsidRDefault="004841C5" w:rsidP="00152E9D">
            <w:pPr>
              <w:jc w:val="center"/>
              <w:rPr>
                <w:rFonts w:ascii="Arial" w:hAnsi="Arial" w:cs="Arial"/>
                <w:sz w:val="32"/>
              </w:rPr>
            </w:pPr>
            <w:r>
              <w:rPr>
                <w:rFonts w:ascii="Arial" w:hAnsi="Arial" w:cs="Arial"/>
                <w:sz w:val="32"/>
              </w:rPr>
              <w:t>3</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3E21ED" w14:textId="77777777" w:rsidR="00152E9D" w:rsidRPr="00A406E5" w:rsidRDefault="00152E9D" w:rsidP="00152E9D">
            <w:pPr>
              <w:jc w:val="center"/>
              <w:rPr>
                <w:rFonts w:ascii="Arial" w:hAnsi="Arial" w:cs="Arial"/>
                <w:sz w:val="32"/>
              </w:rPr>
            </w:pPr>
          </w:p>
        </w:tc>
      </w:tr>
      <w:tr w:rsidR="00152E9D" w:rsidRPr="00A406E5" w14:paraId="7D4C11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92D7C0" w14:textId="5D99CAF2" w:rsidR="00152E9D" w:rsidRPr="006D6965" w:rsidRDefault="00152E9D" w:rsidP="007A51BA">
            <w:pPr>
              <w:spacing w:after="120"/>
              <w:rPr>
                <w:rFonts w:ascii="Arial" w:hAnsi="Arial" w:cs="Arial"/>
                <w:bCs/>
                <w:sz w:val="22"/>
                <w:szCs w:val="22"/>
              </w:rPr>
            </w:pPr>
          </w:p>
        </w:tc>
        <w:tc>
          <w:tcPr>
            <w:tcW w:w="416" w:type="pct"/>
            <w:tcBorders>
              <w:top w:val="single" w:sz="4" w:space="0" w:color="auto"/>
              <w:left w:val="single" w:sz="4" w:space="0" w:color="auto"/>
              <w:right w:val="single" w:sz="4" w:space="0" w:color="auto"/>
            </w:tcBorders>
          </w:tcPr>
          <w:p w14:paraId="7D6BD2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741B67" w14:textId="77777777" w:rsidR="00152E9D" w:rsidRPr="00A406E5" w:rsidRDefault="00152E9D" w:rsidP="00152E9D">
            <w:pPr>
              <w:jc w:val="center"/>
              <w:rPr>
                <w:rFonts w:ascii="Arial" w:hAnsi="Arial" w:cs="Arial"/>
                <w:sz w:val="32"/>
              </w:rPr>
            </w:pPr>
          </w:p>
        </w:tc>
      </w:tr>
      <w:tr w:rsidR="00152E9D" w:rsidRPr="00A406E5" w14:paraId="77B975E3" w14:textId="77777777" w:rsidTr="00A85BFE">
        <w:trPr>
          <w:trHeight w:val="451"/>
        </w:trPr>
        <w:tc>
          <w:tcPr>
            <w:tcW w:w="4169" w:type="pct"/>
            <w:vMerge/>
            <w:tcBorders>
              <w:left w:val="single" w:sz="4" w:space="0" w:color="auto"/>
              <w:bottom w:val="single" w:sz="4" w:space="0" w:color="auto"/>
              <w:right w:val="single" w:sz="4" w:space="0" w:color="auto"/>
            </w:tcBorders>
          </w:tcPr>
          <w:p w14:paraId="6A4E7907" w14:textId="77777777" w:rsidR="00152E9D" w:rsidRPr="006D6965" w:rsidRDefault="00152E9D" w:rsidP="00152E9D">
            <w:pPr>
              <w:rPr>
                <w:rFonts w:ascii="Arial" w:hAnsi="Arial" w:cs="Arial"/>
                <w:bCs/>
                <w:sz w:val="22"/>
                <w:szCs w:val="22"/>
              </w:rPr>
            </w:pPr>
          </w:p>
        </w:tc>
        <w:tc>
          <w:tcPr>
            <w:tcW w:w="416" w:type="pct"/>
            <w:tcBorders>
              <w:left w:val="single" w:sz="4" w:space="0" w:color="auto"/>
              <w:bottom w:val="single" w:sz="4" w:space="0" w:color="auto"/>
              <w:right w:val="single" w:sz="4" w:space="0" w:color="auto"/>
            </w:tcBorders>
          </w:tcPr>
          <w:p w14:paraId="5F85EC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D72CA" w14:textId="77777777" w:rsidR="00152E9D" w:rsidRPr="00A406E5" w:rsidRDefault="00152E9D" w:rsidP="00152E9D">
            <w:pPr>
              <w:jc w:val="center"/>
              <w:rPr>
                <w:rFonts w:ascii="Arial" w:hAnsi="Arial" w:cs="Arial"/>
                <w:sz w:val="32"/>
              </w:rPr>
            </w:pPr>
          </w:p>
        </w:tc>
      </w:tr>
      <w:tr w:rsidR="00152E9D" w:rsidRPr="00A406E5" w14:paraId="3B946C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60A7D7" w14:textId="3B1A5A8A" w:rsidR="00152E9D" w:rsidRPr="006D6965" w:rsidRDefault="00152E9D" w:rsidP="00732D01">
            <w:pPr>
              <w:rPr>
                <w:rFonts w:ascii="Arial" w:hAnsi="Arial" w:cs="Arial"/>
                <w:bCs/>
                <w:sz w:val="22"/>
                <w:szCs w:val="22"/>
              </w:rPr>
            </w:pPr>
            <w:r w:rsidRPr="006D6965">
              <w:rPr>
                <w:rFonts w:ascii="Arial" w:hAnsi="Arial" w:cs="Arial"/>
                <w:bCs/>
                <w:sz w:val="22"/>
                <w:szCs w:val="22"/>
              </w:rPr>
              <w:t xml:space="preserve">4. </w:t>
            </w:r>
            <w:r w:rsidR="009444CA" w:rsidRPr="006D6965">
              <w:rPr>
                <w:rFonts w:ascii="Arial" w:hAnsi="Arial" w:cs="Arial"/>
                <w:bCs/>
                <w:sz w:val="22"/>
                <w:szCs w:val="22"/>
              </w:rPr>
              <w:t xml:space="preserve">Offer pragmatic suggestions for improved safety measures for the activity at this site- again using the Swiss cheese model (e.g., remove obsolete measures, introduce new slices of cheese, close existing holes etc). </w:t>
            </w:r>
          </w:p>
        </w:tc>
        <w:tc>
          <w:tcPr>
            <w:tcW w:w="416" w:type="pct"/>
            <w:tcBorders>
              <w:top w:val="single" w:sz="4" w:space="0" w:color="auto"/>
              <w:left w:val="single" w:sz="4" w:space="0" w:color="auto"/>
              <w:right w:val="single" w:sz="4" w:space="0" w:color="auto"/>
            </w:tcBorders>
            <w:shd w:val="clear" w:color="auto" w:fill="D9D9D9"/>
          </w:tcPr>
          <w:p w14:paraId="13139D67" w14:textId="77777777" w:rsidR="00152E9D" w:rsidRPr="00A406E5" w:rsidRDefault="001E1677" w:rsidP="00152E9D">
            <w:pPr>
              <w:jc w:val="center"/>
              <w:rPr>
                <w:rFonts w:ascii="Arial" w:hAnsi="Arial" w:cs="Arial"/>
                <w:sz w:val="32"/>
              </w:rPr>
            </w:pPr>
            <w:r>
              <w:rPr>
                <w:rFonts w:ascii="Arial" w:hAnsi="Arial" w:cs="Arial"/>
                <w:sz w:val="32"/>
              </w:rPr>
              <w:t>3</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8A3808" w14:textId="77777777" w:rsidR="00152E9D" w:rsidRPr="00A406E5" w:rsidRDefault="00152E9D" w:rsidP="00152E9D">
            <w:pPr>
              <w:jc w:val="center"/>
              <w:rPr>
                <w:rFonts w:ascii="Arial" w:hAnsi="Arial" w:cs="Arial"/>
                <w:sz w:val="32"/>
              </w:rPr>
            </w:pPr>
          </w:p>
        </w:tc>
      </w:tr>
      <w:tr w:rsidR="00152E9D" w:rsidRPr="00A406E5" w14:paraId="023CD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B3916E" w14:textId="481F8CD7" w:rsidR="00682C95" w:rsidRPr="006D6965" w:rsidRDefault="006D2782" w:rsidP="00CE0553">
            <w:pPr>
              <w:spacing w:after="120"/>
              <w:rPr>
                <w:rFonts w:ascii="Arial" w:hAnsi="Arial" w:cs="Arial"/>
                <w:bCs/>
                <w:sz w:val="22"/>
                <w:szCs w:val="22"/>
              </w:rPr>
            </w:pPr>
            <w:r w:rsidRPr="006D6965">
              <w:rPr>
                <w:rFonts w:ascii="Arial" w:hAnsi="Arial" w:cs="Arial"/>
                <w:bCs/>
                <w:sz w:val="22"/>
                <w:szCs w:val="22"/>
              </w:rPr>
              <w:t xml:space="preserve"> </w:t>
            </w:r>
          </w:p>
        </w:tc>
        <w:tc>
          <w:tcPr>
            <w:tcW w:w="416" w:type="pct"/>
            <w:tcBorders>
              <w:top w:val="single" w:sz="4" w:space="0" w:color="auto"/>
              <w:left w:val="single" w:sz="4" w:space="0" w:color="auto"/>
              <w:right w:val="single" w:sz="4" w:space="0" w:color="auto"/>
            </w:tcBorders>
          </w:tcPr>
          <w:p w14:paraId="2ADF1AD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15FAA1" w14:textId="77777777" w:rsidR="00152E9D" w:rsidRPr="00A406E5" w:rsidRDefault="00152E9D" w:rsidP="00152E9D">
            <w:pPr>
              <w:jc w:val="center"/>
              <w:rPr>
                <w:rFonts w:ascii="Arial" w:hAnsi="Arial" w:cs="Arial"/>
                <w:sz w:val="32"/>
              </w:rPr>
            </w:pPr>
          </w:p>
        </w:tc>
      </w:tr>
      <w:tr w:rsidR="00152E9D" w:rsidRPr="00A406E5" w14:paraId="36DC2804" w14:textId="77777777" w:rsidTr="00A85BFE">
        <w:trPr>
          <w:trHeight w:val="450"/>
        </w:trPr>
        <w:tc>
          <w:tcPr>
            <w:tcW w:w="4169" w:type="pct"/>
            <w:vMerge/>
            <w:tcBorders>
              <w:left w:val="single" w:sz="4" w:space="0" w:color="auto"/>
              <w:bottom w:val="single" w:sz="4" w:space="0" w:color="auto"/>
              <w:right w:val="single" w:sz="4" w:space="0" w:color="auto"/>
            </w:tcBorders>
          </w:tcPr>
          <w:p w14:paraId="746002B0" w14:textId="77777777" w:rsidR="00152E9D" w:rsidRPr="006D6965" w:rsidRDefault="00152E9D" w:rsidP="00152E9D">
            <w:pPr>
              <w:rPr>
                <w:rFonts w:ascii="Arial" w:hAnsi="Arial" w:cs="Arial"/>
                <w:bCs/>
                <w:sz w:val="22"/>
                <w:szCs w:val="22"/>
              </w:rPr>
            </w:pPr>
          </w:p>
        </w:tc>
        <w:tc>
          <w:tcPr>
            <w:tcW w:w="416" w:type="pct"/>
            <w:tcBorders>
              <w:left w:val="single" w:sz="4" w:space="0" w:color="auto"/>
              <w:bottom w:val="single" w:sz="4" w:space="0" w:color="auto"/>
              <w:right w:val="single" w:sz="4" w:space="0" w:color="auto"/>
            </w:tcBorders>
          </w:tcPr>
          <w:p w14:paraId="2254208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7014D7" w14:textId="77777777" w:rsidR="00152E9D" w:rsidRPr="00A406E5" w:rsidRDefault="00152E9D" w:rsidP="00152E9D">
            <w:pPr>
              <w:jc w:val="center"/>
              <w:rPr>
                <w:rFonts w:ascii="Arial" w:hAnsi="Arial" w:cs="Arial"/>
                <w:sz w:val="32"/>
              </w:rPr>
            </w:pPr>
          </w:p>
        </w:tc>
      </w:tr>
      <w:tr w:rsidR="00152E9D" w:rsidRPr="00A406E5" w14:paraId="761308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3A22E7" w14:textId="3E3DFA26" w:rsidR="00152E9D" w:rsidRPr="006D6965" w:rsidRDefault="00152E9D" w:rsidP="009E7E69">
            <w:pPr>
              <w:rPr>
                <w:rFonts w:ascii="Arial" w:hAnsi="Arial" w:cs="Arial"/>
                <w:bCs/>
                <w:sz w:val="22"/>
                <w:szCs w:val="22"/>
              </w:rPr>
            </w:pPr>
            <w:r w:rsidRPr="006D6965">
              <w:rPr>
                <w:rFonts w:ascii="Arial" w:hAnsi="Arial" w:cs="Arial"/>
                <w:bCs/>
                <w:sz w:val="22"/>
                <w:szCs w:val="22"/>
              </w:rPr>
              <w:t xml:space="preserve">5. </w:t>
            </w:r>
            <w:r w:rsidR="009E7E69" w:rsidRPr="006D6965">
              <w:rPr>
                <w:rFonts w:ascii="Arial" w:hAnsi="Arial" w:cs="Arial"/>
                <w:bCs/>
                <w:sz w:val="22"/>
                <w:szCs w:val="22"/>
              </w:rPr>
              <w:t>Outline how your critical examination of this incident might relate to your own practice of outdoor adventurous activities, from the perspective of a member of activity staff, as a commissioning agent or participant.</w:t>
            </w:r>
          </w:p>
        </w:tc>
        <w:tc>
          <w:tcPr>
            <w:tcW w:w="416" w:type="pct"/>
            <w:tcBorders>
              <w:top w:val="single" w:sz="4" w:space="0" w:color="auto"/>
              <w:left w:val="single" w:sz="4" w:space="0" w:color="auto"/>
              <w:right w:val="single" w:sz="4" w:space="0" w:color="auto"/>
            </w:tcBorders>
            <w:shd w:val="clear" w:color="auto" w:fill="D9D9D9"/>
          </w:tcPr>
          <w:p w14:paraId="5459ED08" w14:textId="77777777" w:rsidR="00152E9D" w:rsidRPr="00A406E5" w:rsidRDefault="00EB40B6" w:rsidP="00152E9D">
            <w:pPr>
              <w:jc w:val="center"/>
              <w:rPr>
                <w:rFonts w:ascii="Arial" w:hAnsi="Arial" w:cs="Arial"/>
                <w:sz w:val="32"/>
              </w:rPr>
            </w:pPr>
            <w:r>
              <w:rPr>
                <w:rFonts w:ascii="Arial" w:hAnsi="Arial" w:cs="Arial"/>
                <w:sz w:val="32"/>
              </w:rPr>
              <w:t>1</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E72214" w14:textId="77777777" w:rsidR="00152E9D" w:rsidRPr="00A406E5" w:rsidRDefault="00152E9D" w:rsidP="00152E9D">
            <w:pPr>
              <w:jc w:val="center"/>
              <w:rPr>
                <w:rFonts w:ascii="Arial" w:hAnsi="Arial" w:cs="Arial"/>
                <w:sz w:val="32"/>
              </w:rPr>
            </w:pPr>
          </w:p>
        </w:tc>
      </w:tr>
      <w:tr w:rsidR="00152E9D" w:rsidRPr="00A406E5" w14:paraId="76515C6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35EE32" w14:textId="0F6D0FB8" w:rsidR="001E1677" w:rsidRPr="006D2782" w:rsidRDefault="001E1677" w:rsidP="0042514F">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6FFD6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D0BF8D" w14:textId="77777777" w:rsidR="00152E9D" w:rsidRPr="00A406E5" w:rsidRDefault="00152E9D" w:rsidP="00152E9D">
            <w:pPr>
              <w:jc w:val="center"/>
              <w:rPr>
                <w:rFonts w:ascii="Arial" w:hAnsi="Arial" w:cs="Arial"/>
                <w:sz w:val="32"/>
              </w:rPr>
            </w:pPr>
          </w:p>
        </w:tc>
      </w:tr>
      <w:tr w:rsidR="00152E9D" w:rsidRPr="00A406E5" w14:paraId="2DC807A5" w14:textId="77777777" w:rsidTr="00A85BFE">
        <w:trPr>
          <w:trHeight w:val="450"/>
        </w:trPr>
        <w:tc>
          <w:tcPr>
            <w:tcW w:w="4169" w:type="pct"/>
            <w:vMerge/>
            <w:tcBorders>
              <w:left w:val="single" w:sz="4" w:space="0" w:color="auto"/>
              <w:bottom w:val="single" w:sz="4" w:space="0" w:color="auto"/>
              <w:right w:val="single" w:sz="4" w:space="0" w:color="auto"/>
            </w:tcBorders>
          </w:tcPr>
          <w:p w14:paraId="2A5320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0C1D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E1AD74" w14:textId="77777777" w:rsidR="00152E9D" w:rsidRPr="00A406E5" w:rsidRDefault="00152E9D" w:rsidP="00152E9D">
            <w:pPr>
              <w:jc w:val="center"/>
              <w:rPr>
                <w:rFonts w:ascii="Arial" w:hAnsi="Arial" w:cs="Arial"/>
                <w:sz w:val="32"/>
              </w:rPr>
            </w:pPr>
          </w:p>
        </w:tc>
      </w:tr>
    </w:tbl>
    <w:p w14:paraId="6DDA09D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3C599EC" w14:textId="77777777" w:rsidTr="00152E9D">
        <w:trPr>
          <w:cantSplit/>
        </w:trPr>
        <w:tc>
          <w:tcPr>
            <w:tcW w:w="6062" w:type="dxa"/>
            <w:vMerge w:val="restart"/>
            <w:shd w:val="pct15" w:color="auto" w:fill="auto"/>
            <w:vAlign w:val="center"/>
          </w:tcPr>
          <w:p w14:paraId="60B9B4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F4AF87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A2B8CC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B01F09D" w14:textId="77777777" w:rsidTr="00152E9D">
        <w:trPr>
          <w:cantSplit/>
        </w:trPr>
        <w:tc>
          <w:tcPr>
            <w:tcW w:w="6062" w:type="dxa"/>
            <w:vMerge/>
            <w:vAlign w:val="bottom"/>
          </w:tcPr>
          <w:p w14:paraId="0EAEB978" w14:textId="77777777" w:rsidR="00152E9D" w:rsidRPr="00A406E5" w:rsidRDefault="00152E9D" w:rsidP="00152E9D">
            <w:pPr>
              <w:rPr>
                <w:rFonts w:ascii="Arial" w:hAnsi="Arial" w:cs="Arial"/>
              </w:rPr>
            </w:pPr>
          </w:p>
        </w:tc>
        <w:tc>
          <w:tcPr>
            <w:tcW w:w="2903" w:type="dxa"/>
            <w:vAlign w:val="bottom"/>
          </w:tcPr>
          <w:p w14:paraId="600DF60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A5392D" w14:textId="77777777" w:rsidR="00152E9D" w:rsidRPr="00A406E5" w:rsidRDefault="00152E9D" w:rsidP="00152E9D">
            <w:pPr>
              <w:jc w:val="center"/>
              <w:rPr>
                <w:rFonts w:ascii="Arial" w:hAnsi="Arial" w:cs="Arial"/>
                <w:sz w:val="12"/>
                <w:szCs w:val="12"/>
              </w:rPr>
            </w:pPr>
          </w:p>
        </w:tc>
        <w:tc>
          <w:tcPr>
            <w:tcW w:w="1060" w:type="dxa"/>
            <w:vMerge/>
            <w:vAlign w:val="bottom"/>
          </w:tcPr>
          <w:p w14:paraId="678F2EC4" w14:textId="77777777" w:rsidR="00152E9D" w:rsidRPr="00A406E5" w:rsidRDefault="00152E9D" w:rsidP="00152E9D">
            <w:pPr>
              <w:ind w:leftChars="71" w:left="142"/>
              <w:rPr>
                <w:rFonts w:ascii="Arial" w:hAnsi="Arial" w:cs="Arial"/>
              </w:rPr>
            </w:pPr>
          </w:p>
        </w:tc>
      </w:tr>
      <w:tr w:rsidR="00152E9D" w:rsidRPr="00A406E5" w14:paraId="61E1E32A" w14:textId="77777777" w:rsidTr="00152E9D">
        <w:trPr>
          <w:cantSplit/>
        </w:trPr>
        <w:tc>
          <w:tcPr>
            <w:tcW w:w="6062" w:type="dxa"/>
            <w:vMerge/>
            <w:vAlign w:val="bottom"/>
          </w:tcPr>
          <w:p w14:paraId="1478A7F5" w14:textId="77777777" w:rsidR="00152E9D" w:rsidRPr="00A406E5" w:rsidRDefault="00152E9D" w:rsidP="00152E9D">
            <w:pPr>
              <w:rPr>
                <w:rFonts w:ascii="Arial" w:hAnsi="Arial" w:cs="Arial"/>
              </w:rPr>
            </w:pPr>
          </w:p>
        </w:tc>
        <w:tc>
          <w:tcPr>
            <w:tcW w:w="2903" w:type="dxa"/>
            <w:vAlign w:val="bottom"/>
          </w:tcPr>
          <w:p w14:paraId="73D00B4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F4DF2F2" w14:textId="77777777" w:rsidR="00152E9D" w:rsidRPr="00A406E5" w:rsidRDefault="00152E9D" w:rsidP="00152E9D">
            <w:pPr>
              <w:jc w:val="center"/>
              <w:rPr>
                <w:rFonts w:ascii="Arial" w:hAnsi="Arial" w:cs="Arial"/>
                <w:sz w:val="12"/>
                <w:szCs w:val="12"/>
              </w:rPr>
            </w:pPr>
          </w:p>
        </w:tc>
        <w:tc>
          <w:tcPr>
            <w:tcW w:w="1060" w:type="dxa"/>
            <w:vMerge/>
            <w:vAlign w:val="bottom"/>
          </w:tcPr>
          <w:p w14:paraId="3C6DF878" w14:textId="77777777" w:rsidR="00152E9D" w:rsidRPr="00A406E5" w:rsidRDefault="00152E9D" w:rsidP="00152E9D">
            <w:pPr>
              <w:ind w:firstLineChars="141" w:firstLine="282"/>
              <w:rPr>
                <w:rFonts w:ascii="Arial" w:hAnsi="Arial" w:cs="Arial"/>
              </w:rPr>
            </w:pPr>
          </w:p>
        </w:tc>
      </w:tr>
    </w:tbl>
    <w:p w14:paraId="31D4BEB7" w14:textId="77777777" w:rsidR="00152E9D" w:rsidRDefault="00152E9D" w:rsidP="00152E9D">
      <w:pPr>
        <w:rPr>
          <w:rFonts w:ascii="Arial" w:hAnsi="Arial" w:cs="Arial"/>
        </w:rPr>
      </w:pPr>
    </w:p>
    <w:p w14:paraId="49A54101" w14:textId="77777777" w:rsidR="00C073F1" w:rsidRDefault="00C073F1" w:rsidP="00152E9D">
      <w:pPr>
        <w:rPr>
          <w:rFonts w:ascii="Arial" w:hAnsi="Arial" w:cs="Arial"/>
        </w:rPr>
      </w:pPr>
    </w:p>
    <w:p w14:paraId="63BBAAF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19B8DC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9A7A96" w14:textId="77777777" w:rsidR="00C073F1" w:rsidRPr="00A406E5" w:rsidRDefault="00C073F1" w:rsidP="00152E9D">
      <w:pPr>
        <w:rPr>
          <w:rFonts w:ascii="Arial" w:hAnsi="Arial" w:cs="Arial"/>
          <w:vanish/>
        </w:rPr>
      </w:pPr>
    </w:p>
    <w:p w14:paraId="3C5D92E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056C4EF" w14:textId="77777777" w:rsidTr="00AC5F32">
        <w:tc>
          <w:tcPr>
            <w:tcW w:w="13858" w:type="dxa"/>
            <w:shd w:val="clear" w:color="auto" w:fill="C2D69B" w:themeFill="accent3" w:themeFillTint="99"/>
          </w:tcPr>
          <w:p w14:paraId="6CDA5E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CDBEE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61280DC" w14:textId="77777777" w:rsidTr="00AC5F32">
        <w:tc>
          <w:tcPr>
            <w:tcW w:w="13948" w:type="dxa"/>
            <w:shd w:val="clear" w:color="auto" w:fill="C2D69B" w:themeFill="accent3" w:themeFillTint="99"/>
          </w:tcPr>
          <w:p w14:paraId="4F212843"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4659CD0" w14:textId="77777777" w:rsidTr="00E05287">
        <w:tc>
          <w:tcPr>
            <w:tcW w:w="13948" w:type="dxa"/>
            <w:shd w:val="clear" w:color="auto" w:fill="EAF1DD" w:themeFill="accent3" w:themeFillTint="33"/>
          </w:tcPr>
          <w:p w14:paraId="4EE64EB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93DC07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7134A9D" w14:textId="77777777" w:rsidTr="00AC5F32">
        <w:trPr>
          <w:tblHeader/>
        </w:trPr>
        <w:tc>
          <w:tcPr>
            <w:tcW w:w="1735" w:type="dxa"/>
            <w:shd w:val="clear" w:color="auto" w:fill="C2D69B" w:themeFill="accent3" w:themeFillTint="99"/>
          </w:tcPr>
          <w:p w14:paraId="510D541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76005D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9CD03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90217D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059ADC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6BC1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FF38C4F"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D5A7A1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30ADF9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33124F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F62C6A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B6CE39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B6404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B2010A2" w14:textId="77777777" w:rsidTr="00AC5F32">
        <w:trPr>
          <w:tblHeader/>
        </w:trPr>
        <w:tc>
          <w:tcPr>
            <w:tcW w:w="1735" w:type="dxa"/>
            <w:shd w:val="clear" w:color="auto" w:fill="C2D69B" w:themeFill="accent3" w:themeFillTint="99"/>
          </w:tcPr>
          <w:p w14:paraId="6A2261F8"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415476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F60175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46D8E2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9F229C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A39B46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2CB7A1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3186D2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ACB1467" w14:textId="77777777" w:rsidTr="00AC5F32">
        <w:tc>
          <w:tcPr>
            <w:tcW w:w="1735" w:type="dxa"/>
            <w:shd w:val="clear" w:color="auto" w:fill="C2D69B" w:themeFill="accent3" w:themeFillTint="99"/>
          </w:tcPr>
          <w:p w14:paraId="182B222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9C9B2B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D9148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7F666C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2D195F1"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D721A7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D6F026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6BB1C7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405AF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6EED67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A5EB5F"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F435D1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56794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771E1D"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8FF636A" w14:textId="77777777" w:rsidTr="00AC5F32">
        <w:tc>
          <w:tcPr>
            <w:tcW w:w="1735" w:type="dxa"/>
            <w:shd w:val="clear" w:color="auto" w:fill="C2D69B" w:themeFill="accent3" w:themeFillTint="99"/>
          </w:tcPr>
          <w:p w14:paraId="6BDA936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B55A40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831AB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3A53E84"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55C2BD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0AA170"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EE0005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7A858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60E65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D71FCE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52F2B69E" w14:textId="77777777" w:rsidTr="00AC5F32">
        <w:tc>
          <w:tcPr>
            <w:tcW w:w="1735" w:type="dxa"/>
            <w:shd w:val="clear" w:color="auto" w:fill="C2D69B" w:themeFill="accent3" w:themeFillTint="99"/>
          </w:tcPr>
          <w:p w14:paraId="68958FE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BE8C2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5146C7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3B92146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E269BD2" w14:textId="77777777" w:rsidR="00C073F1" w:rsidRPr="00B669B1" w:rsidRDefault="00C073F1" w:rsidP="0050796C">
            <w:pPr>
              <w:rPr>
                <w:rFonts w:ascii="Arial" w:hAnsi="Arial" w:cs="Arial"/>
              </w:rPr>
            </w:pPr>
          </w:p>
        </w:tc>
        <w:tc>
          <w:tcPr>
            <w:tcW w:w="1736" w:type="dxa"/>
          </w:tcPr>
          <w:p w14:paraId="5A34BBA7"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40FD2F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5E1CB9F3"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F167AEB"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C764277" w14:textId="77777777" w:rsidR="00C073F1" w:rsidRPr="00B669B1" w:rsidRDefault="00C073F1" w:rsidP="0050796C">
            <w:pPr>
              <w:rPr>
                <w:rFonts w:ascii="Arial" w:hAnsi="Arial" w:cs="Arial"/>
              </w:rPr>
            </w:pPr>
          </w:p>
        </w:tc>
        <w:tc>
          <w:tcPr>
            <w:tcW w:w="1736" w:type="dxa"/>
          </w:tcPr>
          <w:p w14:paraId="0FE0B8C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B1E8E2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E3F52E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7E5CCD6B"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9419016" w14:textId="77777777" w:rsidR="00C073F1" w:rsidRPr="00B669B1" w:rsidRDefault="00C073F1" w:rsidP="0050796C">
            <w:pPr>
              <w:rPr>
                <w:rFonts w:ascii="Arial" w:hAnsi="Arial" w:cs="Arial"/>
              </w:rPr>
            </w:pPr>
          </w:p>
        </w:tc>
        <w:tc>
          <w:tcPr>
            <w:tcW w:w="1736" w:type="dxa"/>
          </w:tcPr>
          <w:p w14:paraId="73416C8A"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FEDCE17" w14:textId="77777777" w:rsidR="00C073F1" w:rsidRPr="00B669B1" w:rsidRDefault="00C073F1" w:rsidP="0050796C">
            <w:pPr>
              <w:rPr>
                <w:rFonts w:ascii="Arial" w:hAnsi="Arial" w:cs="Arial"/>
              </w:rPr>
            </w:pPr>
          </w:p>
        </w:tc>
        <w:tc>
          <w:tcPr>
            <w:tcW w:w="1736" w:type="dxa"/>
          </w:tcPr>
          <w:p w14:paraId="510807D2"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C20D75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6603C06" w14:textId="77777777" w:rsidTr="00AC5F32">
        <w:tc>
          <w:tcPr>
            <w:tcW w:w="1735" w:type="dxa"/>
            <w:shd w:val="clear" w:color="auto" w:fill="C2D69B" w:themeFill="accent3" w:themeFillTint="99"/>
          </w:tcPr>
          <w:p w14:paraId="4454AF3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FD235A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E60563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0D8C8EA"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7A0645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F3550D2"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B6A302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3C613ED"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0F710B6" w14:textId="77777777" w:rsidR="00C073F1" w:rsidRPr="00B669B1" w:rsidRDefault="00C073F1" w:rsidP="0050796C">
            <w:pPr>
              <w:rPr>
                <w:rFonts w:ascii="Arial" w:hAnsi="Arial" w:cs="Arial"/>
              </w:rPr>
            </w:pPr>
          </w:p>
          <w:p w14:paraId="0148F701" w14:textId="77777777" w:rsidR="00C073F1" w:rsidRPr="00B669B1" w:rsidRDefault="00C073F1" w:rsidP="0050796C">
            <w:pPr>
              <w:rPr>
                <w:rFonts w:ascii="Arial" w:hAnsi="Arial" w:cs="Arial"/>
              </w:rPr>
            </w:pPr>
          </w:p>
        </w:tc>
        <w:tc>
          <w:tcPr>
            <w:tcW w:w="1736" w:type="dxa"/>
          </w:tcPr>
          <w:p w14:paraId="67388F8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FE6B6F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105D1E9"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752A9B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944C12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DB36E9C"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7A6FDE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C689A8F"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3FE268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8190D4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41FC0A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12E8862"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132D69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2FD8494" w14:textId="77777777" w:rsidTr="00AC5F32">
        <w:tc>
          <w:tcPr>
            <w:tcW w:w="1735" w:type="dxa"/>
            <w:shd w:val="clear" w:color="auto" w:fill="C2D69B" w:themeFill="accent3" w:themeFillTint="99"/>
          </w:tcPr>
          <w:p w14:paraId="74EB824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9F1BE4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A1E680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B89255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76A43CF" w14:textId="77777777" w:rsidR="00C073F1" w:rsidRPr="00ED3ABD" w:rsidRDefault="00C073F1" w:rsidP="0050796C">
            <w:pPr>
              <w:rPr>
                <w:rFonts w:ascii="Arial" w:hAnsi="Arial" w:cs="Arial"/>
              </w:rPr>
            </w:pPr>
          </w:p>
          <w:p w14:paraId="42B847CC"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A730A8"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30264D0"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DE259D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F9DD55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50D451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92053D4"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83CC90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EF7EEC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890F43B"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BF65965"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4D048FD"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58CEED2"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AB2D11F"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90D5C2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094AEA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D3ECEC" w14:textId="77777777" w:rsidR="00C073F1" w:rsidRPr="00A406E5" w:rsidRDefault="00C073F1" w:rsidP="001F50B6">
      <w:pPr>
        <w:pStyle w:val="NormalWeb"/>
        <w:rPr>
          <w:rFonts w:ascii="Arial" w:hAnsi="Arial" w:cs="Arial"/>
          <w:color w:val="303B44"/>
          <w:sz w:val="22"/>
          <w:szCs w:val="22"/>
        </w:rPr>
      </w:pPr>
    </w:p>
    <w:p w14:paraId="3734D454" w14:textId="77777777" w:rsidR="00995D51" w:rsidRDefault="00995D51">
      <w:pPr>
        <w:pStyle w:val="NormalWeb"/>
        <w:rPr>
          <w:rFonts w:ascii="Arial" w:hAnsi="Arial" w:cs="Arial"/>
          <w:color w:val="303B44"/>
          <w:sz w:val="22"/>
          <w:szCs w:val="22"/>
        </w:rPr>
      </w:pPr>
    </w:p>
    <w:p w14:paraId="00C27602" w14:textId="77777777" w:rsidR="00975DEE" w:rsidRDefault="00975DEE">
      <w:pPr>
        <w:pStyle w:val="NormalWeb"/>
        <w:rPr>
          <w:rFonts w:ascii="Arial" w:hAnsi="Arial" w:cs="Arial"/>
          <w:color w:val="303B44"/>
          <w:sz w:val="22"/>
          <w:szCs w:val="22"/>
        </w:rPr>
      </w:pPr>
    </w:p>
    <w:p w14:paraId="3F35D5E3" w14:textId="77777777" w:rsidR="00975DEE" w:rsidRDefault="00975DEE">
      <w:pPr>
        <w:pStyle w:val="NormalWeb"/>
        <w:rPr>
          <w:rFonts w:ascii="Arial" w:hAnsi="Arial" w:cs="Arial"/>
          <w:color w:val="303B44"/>
          <w:sz w:val="22"/>
          <w:szCs w:val="22"/>
        </w:rPr>
      </w:pPr>
    </w:p>
    <w:p w14:paraId="0F5B30EC" w14:textId="77777777" w:rsidR="00975DEE" w:rsidRDefault="00975DEE">
      <w:pPr>
        <w:pStyle w:val="NormalWeb"/>
        <w:rPr>
          <w:rFonts w:ascii="Arial" w:hAnsi="Arial" w:cs="Arial"/>
          <w:color w:val="303B44"/>
          <w:sz w:val="22"/>
          <w:szCs w:val="22"/>
        </w:rPr>
      </w:pPr>
    </w:p>
    <w:p w14:paraId="3870894E" w14:textId="77777777" w:rsidR="00975DEE" w:rsidRDefault="00975DEE">
      <w:pPr>
        <w:pStyle w:val="NormalWeb"/>
        <w:rPr>
          <w:rFonts w:ascii="Arial" w:hAnsi="Arial" w:cs="Arial"/>
          <w:color w:val="303B44"/>
          <w:sz w:val="22"/>
          <w:szCs w:val="22"/>
        </w:rPr>
      </w:pPr>
    </w:p>
    <w:p w14:paraId="50503852" w14:textId="77777777" w:rsidR="00975DEE" w:rsidRDefault="00975DEE">
      <w:pPr>
        <w:pStyle w:val="NormalWeb"/>
        <w:rPr>
          <w:rFonts w:ascii="Arial" w:hAnsi="Arial" w:cs="Arial"/>
          <w:color w:val="303B44"/>
          <w:sz w:val="22"/>
          <w:szCs w:val="22"/>
        </w:rPr>
      </w:pPr>
    </w:p>
    <w:p w14:paraId="308D8A77" w14:textId="0EA03A50" w:rsidR="00975DEE" w:rsidRDefault="00975DEE" w:rsidP="00975DEE">
      <w:pPr>
        <w:rPr>
          <w:rFonts w:ascii="Arial" w:hAnsi="Arial" w:cs="Arial"/>
          <w:b/>
        </w:rPr>
      </w:pPr>
      <w:r>
        <w:rPr>
          <w:rFonts w:ascii="Arial" w:hAnsi="Arial" w:cs="Arial"/>
          <w:b/>
        </w:rPr>
        <w:t>THIS DOCUMENT IS ALSO AVAILABLE IN WELSH</w:t>
      </w:r>
    </w:p>
    <w:p w14:paraId="33E9D280" w14:textId="2C3D3E43" w:rsidR="00370660" w:rsidRDefault="00370660" w:rsidP="00975DEE">
      <w:pPr>
        <w:rPr>
          <w:rFonts w:ascii="Arial" w:hAnsi="Arial" w:cs="Arial"/>
          <w:b/>
        </w:rPr>
      </w:pPr>
    </w:p>
    <w:p w14:paraId="448A47F0" w14:textId="07F6937D" w:rsidR="00370660" w:rsidRDefault="00370660" w:rsidP="00975DEE">
      <w:pPr>
        <w:rPr>
          <w:rFonts w:ascii="Arial" w:hAnsi="Arial" w:cs="Arial"/>
          <w:b/>
        </w:rPr>
      </w:pPr>
    </w:p>
    <w:p w14:paraId="1984D8F6" w14:textId="188411D6" w:rsidR="00370660" w:rsidRDefault="00370660" w:rsidP="00975DEE">
      <w:pPr>
        <w:rPr>
          <w:rFonts w:ascii="Arial" w:hAnsi="Arial" w:cs="Arial"/>
          <w:b/>
        </w:rPr>
      </w:pPr>
    </w:p>
    <w:p w14:paraId="1DAD08A0" w14:textId="1230995A" w:rsidR="00370660" w:rsidRDefault="00370660" w:rsidP="00975DEE">
      <w:pPr>
        <w:rPr>
          <w:rFonts w:ascii="Arial" w:hAnsi="Arial" w:cs="Arial"/>
          <w:b/>
        </w:rPr>
      </w:pPr>
    </w:p>
    <w:p w14:paraId="6D77C026" w14:textId="05597106" w:rsidR="00370660" w:rsidRDefault="00370660" w:rsidP="00975DEE">
      <w:pPr>
        <w:rPr>
          <w:b/>
          <w:sz w:val="24"/>
          <w:szCs w:val="24"/>
        </w:rPr>
      </w:pPr>
      <w:r>
        <w:rPr>
          <w:b/>
          <w:sz w:val="24"/>
          <w:szCs w:val="24"/>
        </w:rPr>
        <w:t>Hal Harvey</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2004663</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BMOE6001</w:t>
      </w:r>
    </w:p>
    <w:p w14:paraId="69D11D41" w14:textId="77777777" w:rsidR="00370660" w:rsidRDefault="00370660" w:rsidP="00975DEE">
      <w:pPr>
        <w:rPr>
          <w:b/>
          <w:sz w:val="24"/>
          <w:szCs w:val="24"/>
        </w:rPr>
      </w:pPr>
    </w:p>
    <w:p w14:paraId="327074A3" w14:textId="424B66CF" w:rsidR="00370660" w:rsidRDefault="00370660" w:rsidP="00975DEE">
      <w:pPr>
        <w:rPr>
          <w:b/>
          <w:sz w:val="24"/>
          <w:szCs w:val="24"/>
          <w:u w:val="single"/>
        </w:rPr>
      </w:pPr>
      <w:r w:rsidRPr="00370660">
        <w:rPr>
          <w:b/>
          <w:sz w:val="24"/>
          <w:szCs w:val="24"/>
          <w:u w:val="single"/>
        </w:rPr>
        <w:t>Access Link to Presentation</w:t>
      </w:r>
      <w:r w:rsidR="00B119F6">
        <w:rPr>
          <w:b/>
          <w:sz w:val="24"/>
          <w:szCs w:val="24"/>
          <w:u w:val="single"/>
        </w:rPr>
        <w:t>:</w:t>
      </w:r>
    </w:p>
    <w:p w14:paraId="6AB42D03" w14:textId="1D2FC327" w:rsidR="00370660" w:rsidRDefault="00370660" w:rsidP="00975DEE">
      <w:pPr>
        <w:rPr>
          <w:b/>
          <w:sz w:val="24"/>
          <w:szCs w:val="24"/>
          <w:u w:val="single"/>
        </w:rPr>
      </w:pPr>
    </w:p>
    <w:p w14:paraId="4C5E7AB2" w14:textId="6AD71AFC" w:rsidR="00370660" w:rsidRDefault="00370660" w:rsidP="00975DEE">
      <w:pPr>
        <w:rPr>
          <w:bCs/>
          <w:sz w:val="24"/>
          <w:szCs w:val="24"/>
        </w:rPr>
      </w:pPr>
      <w:hyperlink r:id="rId11" w:history="1">
        <w:r w:rsidRPr="00370660">
          <w:rPr>
            <w:rStyle w:val="Hyperlink"/>
            <w:bCs/>
            <w:sz w:val="24"/>
            <w:szCs w:val="24"/>
          </w:rPr>
          <w:t>https://youtu.be/qwSvvQ61hu0</w:t>
        </w:r>
      </w:hyperlink>
    </w:p>
    <w:p w14:paraId="59332A0F" w14:textId="1AE16CAD" w:rsidR="00370660" w:rsidRDefault="00370660" w:rsidP="00975DEE">
      <w:pPr>
        <w:rPr>
          <w:bCs/>
          <w:sz w:val="24"/>
          <w:szCs w:val="24"/>
        </w:rPr>
      </w:pPr>
    </w:p>
    <w:p w14:paraId="1520C882" w14:textId="61B3F62E" w:rsidR="00B119F6" w:rsidRDefault="00B119F6" w:rsidP="00370660">
      <w:pPr>
        <w:rPr>
          <w:b/>
          <w:sz w:val="24"/>
          <w:szCs w:val="24"/>
        </w:rPr>
      </w:pPr>
      <w:r>
        <w:rPr>
          <w:b/>
          <w:sz w:val="24"/>
          <w:szCs w:val="24"/>
        </w:rPr>
        <w:t>Video in Presentation Link:</w:t>
      </w:r>
    </w:p>
    <w:p w14:paraId="4FF81A87" w14:textId="7C1E8262" w:rsidR="00B119F6" w:rsidRDefault="00B119F6" w:rsidP="00370660">
      <w:pPr>
        <w:rPr>
          <w:b/>
          <w:sz w:val="24"/>
          <w:szCs w:val="24"/>
        </w:rPr>
      </w:pPr>
    </w:p>
    <w:p w14:paraId="397CE589" w14:textId="407EE256" w:rsidR="00B119F6" w:rsidRPr="00B119F6" w:rsidRDefault="00B119F6" w:rsidP="00370660">
      <w:pPr>
        <w:rPr>
          <w:bCs/>
          <w:sz w:val="24"/>
          <w:szCs w:val="24"/>
        </w:rPr>
      </w:pPr>
      <w:hyperlink r:id="rId12" w:history="1">
        <w:r w:rsidRPr="00B119F6">
          <w:rPr>
            <w:rStyle w:val="Hyperlink"/>
            <w:bCs/>
            <w:sz w:val="24"/>
            <w:szCs w:val="24"/>
          </w:rPr>
          <w:t>https://youtu.be/pGUks3aqnzQ</w:t>
        </w:r>
      </w:hyperlink>
    </w:p>
    <w:p w14:paraId="1A8F6198" w14:textId="77777777" w:rsidR="00B119F6" w:rsidRPr="00B119F6" w:rsidRDefault="00B119F6" w:rsidP="00370660">
      <w:pPr>
        <w:rPr>
          <w:bCs/>
          <w:sz w:val="24"/>
          <w:szCs w:val="24"/>
        </w:rPr>
      </w:pPr>
    </w:p>
    <w:p w14:paraId="188DB736" w14:textId="1B292944" w:rsidR="00370660" w:rsidRPr="00370660" w:rsidRDefault="00370660" w:rsidP="00370660">
      <w:pPr>
        <w:rPr>
          <w:bCs/>
          <w:sz w:val="24"/>
          <w:szCs w:val="24"/>
        </w:rPr>
      </w:pPr>
      <w:r w:rsidRPr="00370660">
        <w:rPr>
          <w:bCs/>
          <w:i/>
          <w:iCs/>
          <w:sz w:val="24"/>
          <w:szCs w:val="24"/>
        </w:rPr>
        <w:t>Time- 16 minutes 06 seconds</w:t>
      </w:r>
    </w:p>
    <w:p w14:paraId="5512D98D" w14:textId="4F30D29C" w:rsidR="00370660" w:rsidRDefault="00370660" w:rsidP="00975DEE">
      <w:pPr>
        <w:rPr>
          <w:bCs/>
          <w:sz w:val="24"/>
          <w:szCs w:val="24"/>
        </w:rPr>
      </w:pPr>
    </w:p>
    <w:p w14:paraId="1F0C8317" w14:textId="3E0DC9B8" w:rsidR="00370660" w:rsidRDefault="00370660" w:rsidP="00975DEE">
      <w:pPr>
        <w:rPr>
          <w:bCs/>
          <w:sz w:val="24"/>
          <w:szCs w:val="24"/>
        </w:rPr>
      </w:pPr>
    </w:p>
    <w:p w14:paraId="320072CF" w14:textId="4FF3F4E8" w:rsidR="00370660" w:rsidRDefault="00370660" w:rsidP="00975DEE">
      <w:pPr>
        <w:rPr>
          <w:bCs/>
          <w:sz w:val="24"/>
          <w:szCs w:val="24"/>
        </w:rPr>
      </w:pPr>
      <w:r>
        <w:rPr>
          <w:b/>
          <w:sz w:val="24"/>
          <w:szCs w:val="24"/>
          <w:u w:val="single"/>
        </w:rPr>
        <w:t>Reference List:</w:t>
      </w:r>
    </w:p>
    <w:p w14:paraId="5132292F" w14:textId="521084C5" w:rsidR="00370660" w:rsidRDefault="00370660" w:rsidP="00370660">
      <w:pPr>
        <w:rPr>
          <w:bCs/>
          <w:sz w:val="24"/>
          <w:szCs w:val="24"/>
        </w:rPr>
      </w:pPr>
      <w:r w:rsidRPr="00370660">
        <w:rPr>
          <w:bCs/>
          <w:sz w:val="24"/>
          <w:szCs w:val="24"/>
        </w:rPr>
        <w:t xml:space="preserve">Adventurous Activities Licensing </w:t>
      </w:r>
      <w:proofErr w:type="gramStart"/>
      <w:r w:rsidRPr="00370660">
        <w:rPr>
          <w:bCs/>
          <w:sz w:val="24"/>
          <w:szCs w:val="24"/>
        </w:rPr>
        <w:t>Authority .</w:t>
      </w:r>
      <w:proofErr w:type="gramEnd"/>
      <w:r w:rsidRPr="00370660">
        <w:rPr>
          <w:bCs/>
          <w:sz w:val="24"/>
          <w:szCs w:val="24"/>
        </w:rPr>
        <w:t xml:space="preserve"> (2016) AALA Note: 6.06 (rev 1); Combined Water Rock Activities – A Safety Checklist</w:t>
      </w:r>
    </w:p>
    <w:p w14:paraId="5EC25DBE" w14:textId="77777777" w:rsidR="00370660" w:rsidRPr="00370660" w:rsidRDefault="00370660" w:rsidP="00370660">
      <w:pPr>
        <w:rPr>
          <w:bCs/>
          <w:sz w:val="24"/>
          <w:szCs w:val="24"/>
        </w:rPr>
      </w:pPr>
    </w:p>
    <w:p w14:paraId="0C62DAA0" w14:textId="61933C9B" w:rsidR="00370660" w:rsidRDefault="00370660" w:rsidP="00370660">
      <w:pPr>
        <w:rPr>
          <w:bCs/>
          <w:sz w:val="24"/>
          <w:szCs w:val="24"/>
        </w:rPr>
      </w:pPr>
      <w:r w:rsidRPr="00370660">
        <w:rPr>
          <w:bCs/>
          <w:sz w:val="24"/>
          <w:szCs w:val="24"/>
        </w:rPr>
        <w:t xml:space="preserve">Barton, B. (2007) </w:t>
      </w:r>
      <w:r w:rsidRPr="00370660">
        <w:rPr>
          <w:bCs/>
          <w:i/>
          <w:iCs/>
          <w:sz w:val="24"/>
          <w:szCs w:val="24"/>
        </w:rPr>
        <w:t>Safety, Risk and Adventure in Outdoor Activities</w:t>
      </w:r>
      <w:r w:rsidRPr="00370660">
        <w:rPr>
          <w:bCs/>
          <w:sz w:val="24"/>
          <w:szCs w:val="24"/>
        </w:rPr>
        <w:t>. London: SAGE.</w:t>
      </w:r>
    </w:p>
    <w:p w14:paraId="6888E670" w14:textId="77777777" w:rsidR="00370660" w:rsidRPr="00370660" w:rsidRDefault="00370660" w:rsidP="00370660">
      <w:pPr>
        <w:rPr>
          <w:bCs/>
          <w:sz w:val="24"/>
          <w:szCs w:val="24"/>
        </w:rPr>
      </w:pPr>
    </w:p>
    <w:p w14:paraId="4769EAD7" w14:textId="66FD589C" w:rsidR="00370660" w:rsidRDefault="00370660" w:rsidP="00370660">
      <w:pPr>
        <w:rPr>
          <w:bCs/>
          <w:sz w:val="24"/>
          <w:szCs w:val="24"/>
        </w:rPr>
      </w:pPr>
      <w:proofErr w:type="spellStart"/>
      <w:r w:rsidRPr="00370660">
        <w:rPr>
          <w:bCs/>
          <w:sz w:val="24"/>
          <w:szCs w:val="24"/>
        </w:rPr>
        <w:t>Bazz</w:t>
      </w:r>
      <w:proofErr w:type="spellEnd"/>
      <w:r w:rsidRPr="00370660">
        <w:rPr>
          <w:bCs/>
          <w:sz w:val="24"/>
          <w:szCs w:val="24"/>
        </w:rPr>
        <w:t xml:space="preserve"> Goes. (2016) </w:t>
      </w:r>
      <w:r w:rsidRPr="00370660">
        <w:rPr>
          <w:bCs/>
          <w:i/>
          <w:iCs/>
          <w:sz w:val="24"/>
          <w:szCs w:val="24"/>
        </w:rPr>
        <w:t xml:space="preserve">Canyon </w:t>
      </w:r>
      <w:proofErr w:type="spellStart"/>
      <w:r w:rsidRPr="00370660">
        <w:rPr>
          <w:bCs/>
          <w:i/>
          <w:iCs/>
          <w:sz w:val="24"/>
          <w:szCs w:val="24"/>
        </w:rPr>
        <w:t>Saxeten</w:t>
      </w:r>
      <w:proofErr w:type="spellEnd"/>
      <w:r w:rsidRPr="00370660">
        <w:rPr>
          <w:bCs/>
          <w:i/>
          <w:iCs/>
          <w:sz w:val="24"/>
          <w:szCs w:val="24"/>
        </w:rPr>
        <w:t>, Interlaken, Switzerland 2016</w:t>
      </w:r>
      <w:r w:rsidRPr="00370660">
        <w:rPr>
          <w:bCs/>
          <w:sz w:val="24"/>
          <w:szCs w:val="24"/>
        </w:rPr>
        <w:t xml:space="preserve"> [video]. Available at: </w:t>
      </w:r>
      <w:hyperlink r:id="rId13" w:history="1">
        <w:r w:rsidRPr="00370660">
          <w:rPr>
            <w:rStyle w:val="Hyperlink"/>
            <w:bCs/>
            <w:sz w:val="24"/>
            <w:szCs w:val="24"/>
          </w:rPr>
          <w:t>https://www.youtube.com/watch?v=jXVeW1Ybnks</w:t>
        </w:r>
      </w:hyperlink>
      <w:r w:rsidRPr="00370660">
        <w:rPr>
          <w:bCs/>
          <w:sz w:val="24"/>
          <w:szCs w:val="24"/>
        </w:rPr>
        <w:t xml:space="preserve"> (Accessed: 2 January 2023).</w:t>
      </w:r>
    </w:p>
    <w:p w14:paraId="203D5787" w14:textId="77777777" w:rsidR="00370660" w:rsidRPr="00370660" w:rsidRDefault="00370660" w:rsidP="00370660">
      <w:pPr>
        <w:rPr>
          <w:bCs/>
          <w:sz w:val="24"/>
          <w:szCs w:val="24"/>
        </w:rPr>
      </w:pPr>
    </w:p>
    <w:p w14:paraId="45631538" w14:textId="6C539D5F" w:rsidR="00370660" w:rsidRDefault="00370660" w:rsidP="00370660">
      <w:pPr>
        <w:rPr>
          <w:bCs/>
          <w:sz w:val="24"/>
          <w:szCs w:val="24"/>
        </w:rPr>
      </w:pPr>
      <w:r w:rsidRPr="00370660">
        <w:rPr>
          <w:bCs/>
          <w:sz w:val="24"/>
          <w:szCs w:val="24"/>
        </w:rPr>
        <w:t xml:space="preserve">Bell, S. and Bale, J. (1999) </w:t>
      </w:r>
      <w:r w:rsidRPr="00370660">
        <w:rPr>
          <w:bCs/>
          <w:i/>
          <w:iCs/>
          <w:sz w:val="24"/>
          <w:szCs w:val="24"/>
        </w:rPr>
        <w:t>Probe on canyon horror</w:t>
      </w:r>
      <w:r w:rsidRPr="00370660">
        <w:rPr>
          <w:bCs/>
          <w:sz w:val="24"/>
          <w:szCs w:val="24"/>
        </w:rPr>
        <w:t xml:space="preserve">. Available at: </w:t>
      </w:r>
      <w:hyperlink r:id="rId14" w:history="1">
        <w:r w:rsidRPr="00370660">
          <w:rPr>
            <w:rStyle w:val="Hyperlink"/>
            <w:bCs/>
            <w:sz w:val="24"/>
            <w:szCs w:val="24"/>
          </w:rPr>
          <w:t>https://www.independent.ie/world-news/probe-on-canyon-horror-26145675.html</w:t>
        </w:r>
      </w:hyperlink>
      <w:r w:rsidRPr="00370660">
        <w:rPr>
          <w:bCs/>
          <w:sz w:val="24"/>
          <w:szCs w:val="24"/>
        </w:rPr>
        <w:t xml:space="preserve"> (Accessed: 2 January 2023).</w:t>
      </w:r>
    </w:p>
    <w:p w14:paraId="5EC942B7" w14:textId="77777777" w:rsidR="00370660" w:rsidRPr="00370660" w:rsidRDefault="00370660" w:rsidP="00370660">
      <w:pPr>
        <w:rPr>
          <w:bCs/>
          <w:sz w:val="24"/>
          <w:szCs w:val="24"/>
        </w:rPr>
      </w:pPr>
    </w:p>
    <w:p w14:paraId="0531DA64" w14:textId="6A115466" w:rsidR="00370660" w:rsidRDefault="00370660" w:rsidP="00370660">
      <w:pPr>
        <w:rPr>
          <w:bCs/>
          <w:sz w:val="24"/>
          <w:szCs w:val="24"/>
        </w:rPr>
      </w:pPr>
      <w:r w:rsidRPr="00370660">
        <w:rPr>
          <w:bCs/>
          <w:sz w:val="24"/>
          <w:szCs w:val="24"/>
        </w:rPr>
        <w:t xml:space="preserve">Boyes, M. </w:t>
      </w:r>
      <w:r w:rsidRPr="00370660">
        <w:rPr>
          <w:bCs/>
          <w:i/>
          <w:iCs/>
          <w:sz w:val="24"/>
          <w:szCs w:val="24"/>
        </w:rPr>
        <w:t>et al</w:t>
      </w:r>
      <w:r w:rsidRPr="00370660">
        <w:rPr>
          <w:bCs/>
          <w:sz w:val="24"/>
          <w:szCs w:val="24"/>
        </w:rPr>
        <w:t xml:space="preserve">. (2019) ‘The role of planning in outdoor adventure decision-making’, </w:t>
      </w:r>
      <w:r w:rsidRPr="00370660">
        <w:rPr>
          <w:bCs/>
          <w:i/>
          <w:iCs/>
          <w:sz w:val="24"/>
          <w:szCs w:val="24"/>
        </w:rPr>
        <w:t>Journal of Adventure Education and Outdoor Learning</w:t>
      </w:r>
      <w:r w:rsidRPr="00370660">
        <w:rPr>
          <w:bCs/>
          <w:sz w:val="24"/>
          <w:szCs w:val="24"/>
        </w:rPr>
        <w:t xml:space="preserve">. 19(4), pp. 343-357. DOI: </w:t>
      </w:r>
      <w:hyperlink r:id="rId15" w:history="1">
        <w:r w:rsidRPr="00370660">
          <w:rPr>
            <w:rStyle w:val="Hyperlink"/>
            <w:bCs/>
            <w:sz w:val="24"/>
            <w:szCs w:val="24"/>
          </w:rPr>
          <w:t>https://doi.org/10.1080/14729679.2018.1548364</w:t>
        </w:r>
      </w:hyperlink>
    </w:p>
    <w:p w14:paraId="35DFB8CD" w14:textId="77777777" w:rsidR="00370660" w:rsidRPr="00370660" w:rsidRDefault="00370660" w:rsidP="00370660">
      <w:pPr>
        <w:rPr>
          <w:bCs/>
          <w:sz w:val="24"/>
          <w:szCs w:val="24"/>
        </w:rPr>
      </w:pPr>
    </w:p>
    <w:p w14:paraId="6493E805" w14:textId="62C171F4" w:rsidR="00370660" w:rsidRDefault="00370660" w:rsidP="00370660">
      <w:pPr>
        <w:rPr>
          <w:bCs/>
          <w:sz w:val="24"/>
          <w:szCs w:val="24"/>
        </w:rPr>
      </w:pPr>
      <w:r w:rsidRPr="00370660">
        <w:rPr>
          <w:bCs/>
          <w:sz w:val="24"/>
          <w:szCs w:val="24"/>
        </w:rPr>
        <w:t xml:space="preserve">Cambridge Dictionary. (2023) </w:t>
      </w:r>
      <w:r w:rsidRPr="00370660">
        <w:rPr>
          <w:bCs/>
          <w:i/>
          <w:iCs/>
          <w:sz w:val="24"/>
          <w:szCs w:val="24"/>
        </w:rPr>
        <w:t>Negligence</w:t>
      </w:r>
      <w:r w:rsidRPr="00370660">
        <w:rPr>
          <w:bCs/>
          <w:sz w:val="24"/>
          <w:szCs w:val="24"/>
        </w:rPr>
        <w:t xml:space="preserve">. Available at: </w:t>
      </w:r>
      <w:hyperlink r:id="rId16" w:history="1">
        <w:r w:rsidRPr="00370660">
          <w:rPr>
            <w:rStyle w:val="Hyperlink"/>
            <w:bCs/>
            <w:sz w:val="24"/>
            <w:szCs w:val="24"/>
          </w:rPr>
          <w:t>https://dictionary.cambridge.org/dictionary/english/negligence</w:t>
        </w:r>
      </w:hyperlink>
      <w:r w:rsidRPr="00370660">
        <w:rPr>
          <w:bCs/>
          <w:sz w:val="24"/>
          <w:szCs w:val="24"/>
        </w:rPr>
        <w:t xml:space="preserve"> (Accessed: 10 January 2023)</w:t>
      </w:r>
    </w:p>
    <w:p w14:paraId="323D838B" w14:textId="77777777" w:rsidR="00370660" w:rsidRPr="00370660" w:rsidRDefault="00370660" w:rsidP="00370660">
      <w:pPr>
        <w:rPr>
          <w:bCs/>
          <w:sz w:val="24"/>
          <w:szCs w:val="24"/>
        </w:rPr>
      </w:pPr>
    </w:p>
    <w:p w14:paraId="193902C7" w14:textId="7CEC4688" w:rsidR="00370660" w:rsidRDefault="00370660" w:rsidP="00370660">
      <w:pPr>
        <w:rPr>
          <w:bCs/>
          <w:sz w:val="24"/>
          <w:szCs w:val="24"/>
        </w:rPr>
      </w:pPr>
      <w:r w:rsidRPr="00370660">
        <w:rPr>
          <w:bCs/>
          <w:sz w:val="24"/>
          <w:szCs w:val="24"/>
        </w:rPr>
        <w:t xml:space="preserve">Carson, H.J., Davies, N. and Collins, L. (2021) ‘The hills are alive with… Many different </w:t>
      </w:r>
      <w:proofErr w:type="gramStart"/>
      <w:r w:rsidRPr="00370660">
        <w:rPr>
          <w:bCs/>
          <w:sz w:val="24"/>
          <w:szCs w:val="24"/>
        </w:rPr>
        <w:t>folk</w:t>
      </w:r>
      <w:proofErr w:type="gramEnd"/>
      <w:r w:rsidRPr="00370660">
        <w:rPr>
          <w:bCs/>
          <w:sz w:val="24"/>
          <w:szCs w:val="24"/>
        </w:rPr>
        <w:t xml:space="preserve">! Rationalising and operationalising professional judgement and </w:t>
      </w:r>
      <w:proofErr w:type="gramStart"/>
      <w:r w:rsidRPr="00370660">
        <w:rPr>
          <w:bCs/>
          <w:sz w:val="24"/>
          <w:szCs w:val="24"/>
        </w:rPr>
        <w:t>decision making</w:t>
      </w:r>
      <w:proofErr w:type="gramEnd"/>
      <w:r w:rsidRPr="00370660">
        <w:rPr>
          <w:bCs/>
          <w:sz w:val="24"/>
          <w:szCs w:val="24"/>
        </w:rPr>
        <w:t xml:space="preserve"> approach within mountain leadership’, </w:t>
      </w:r>
      <w:r w:rsidRPr="00370660">
        <w:rPr>
          <w:bCs/>
          <w:i/>
          <w:iCs/>
          <w:sz w:val="24"/>
          <w:szCs w:val="24"/>
        </w:rPr>
        <w:t>Journal of Adventure Education and Outdoor Learning</w:t>
      </w:r>
      <w:r w:rsidRPr="00370660">
        <w:rPr>
          <w:bCs/>
          <w:sz w:val="24"/>
          <w:szCs w:val="24"/>
        </w:rPr>
        <w:t xml:space="preserve">. 21(4), pp. 311-322. DOI: 10.1080/14729679.2020.1784768 </w:t>
      </w:r>
    </w:p>
    <w:p w14:paraId="0F5AC3D9" w14:textId="77777777" w:rsidR="00370660" w:rsidRPr="00370660" w:rsidRDefault="00370660" w:rsidP="00370660">
      <w:pPr>
        <w:rPr>
          <w:bCs/>
          <w:sz w:val="24"/>
          <w:szCs w:val="24"/>
        </w:rPr>
      </w:pPr>
    </w:p>
    <w:p w14:paraId="3B2C428B" w14:textId="5978CD98" w:rsidR="00370660" w:rsidRDefault="00370660" w:rsidP="00370660">
      <w:pPr>
        <w:rPr>
          <w:bCs/>
          <w:sz w:val="24"/>
          <w:szCs w:val="24"/>
        </w:rPr>
      </w:pPr>
      <w:proofErr w:type="spellStart"/>
      <w:r w:rsidRPr="00370660">
        <w:rPr>
          <w:bCs/>
          <w:sz w:val="24"/>
          <w:szCs w:val="24"/>
        </w:rPr>
        <w:t>CheckYeti</w:t>
      </w:r>
      <w:proofErr w:type="spellEnd"/>
      <w:r w:rsidRPr="00370660">
        <w:rPr>
          <w:bCs/>
          <w:sz w:val="24"/>
          <w:szCs w:val="24"/>
        </w:rPr>
        <w:t xml:space="preserve">. (2023) </w:t>
      </w:r>
      <w:r w:rsidRPr="00370660">
        <w:rPr>
          <w:bCs/>
          <w:i/>
          <w:iCs/>
          <w:sz w:val="24"/>
          <w:szCs w:val="24"/>
        </w:rPr>
        <w:t xml:space="preserve">Canyoning in the </w:t>
      </w:r>
      <w:proofErr w:type="spellStart"/>
      <w:r w:rsidRPr="00370660">
        <w:rPr>
          <w:bCs/>
          <w:i/>
          <w:iCs/>
          <w:sz w:val="24"/>
          <w:szCs w:val="24"/>
        </w:rPr>
        <w:t>Saxeten</w:t>
      </w:r>
      <w:proofErr w:type="spellEnd"/>
      <w:r w:rsidRPr="00370660">
        <w:rPr>
          <w:bCs/>
          <w:i/>
          <w:iCs/>
          <w:sz w:val="24"/>
          <w:szCs w:val="24"/>
        </w:rPr>
        <w:t xml:space="preserve"> Canyon for Beginners</w:t>
      </w:r>
      <w:r w:rsidRPr="00370660">
        <w:rPr>
          <w:bCs/>
          <w:sz w:val="24"/>
          <w:szCs w:val="24"/>
        </w:rPr>
        <w:t xml:space="preserve">. Available at: </w:t>
      </w:r>
      <w:hyperlink r:id="rId17" w:history="1">
        <w:r w:rsidRPr="00370660">
          <w:rPr>
            <w:rStyle w:val="Hyperlink"/>
            <w:bCs/>
            <w:sz w:val="24"/>
            <w:szCs w:val="24"/>
          </w:rPr>
          <w:t>https://www.checkyeti.com/en/d/401/2376</w:t>
        </w:r>
      </w:hyperlink>
      <w:r w:rsidRPr="00370660">
        <w:rPr>
          <w:bCs/>
          <w:sz w:val="24"/>
          <w:szCs w:val="24"/>
        </w:rPr>
        <w:t xml:space="preserve"> (Accessed: 11 January 2023)</w:t>
      </w:r>
    </w:p>
    <w:p w14:paraId="0A741C89" w14:textId="77777777" w:rsidR="00370660" w:rsidRPr="00370660" w:rsidRDefault="00370660" w:rsidP="00370660">
      <w:pPr>
        <w:rPr>
          <w:bCs/>
          <w:sz w:val="24"/>
          <w:szCs w:val="24"/>
        </w:rPr>
      </w:pPr>
    </w:p>
    <w:p w14:paraId="2C019574" w14:textId="281819CD" w:rsidR="00370660" w:rsidRDefault="00370660" w:rsidP="00370660">
      <w:pPr>
        <w:rPr>
          <w:bCs/>
          <w:sz w:val="24"/>
          <w:szCs w:val="24"/>
        </w:rPr>
      </w:pPr>
      <w:r w:rsidRPr="00370660">
        <w:rPr>
          <w:bCs/>
          <w:sz w:val="24"/>
          <w:szCs w:val="24"/>
        </w:rPr>
        <w:lastRenderedPageBreak/>
        <w:t xml:space="preserve">Curtis, R. (2010) </w:t>
      </w:r>
      <w:r w:rsidRPr="00370660">
        <w:rPr>
          <w:bCs/>
          <w:i/>
          <w:iCs/>
          <w:sz w:val="24"/>
          <w:szCs w:val="24"/>
        </w:rPr>
        <w:t>Outdoor Action Guide to Developing a Safety Management Program for an Outdoor Organization</w:t>
      </w:r>
      <w:r w:rsidRPr="00370660">
        <w:rPr>
          <w:bCs/>
          <w:sz w:val="24"/>
          <w:szCs w:val="24"/>
        </w:rPr>
        <w:t xml:space="preserve">. Available at: </w:t>
      </w:r>
      <w:hyperlink r:id="rId18" w:history="1">
        <w:r w:rsidRPr="00370660">
          <w:rPr>
            <w:rStyle w:val="Hyperlink"/>
            <w:bCs/>
            <w:sz w:val="24"/>
            <w:szCs w:val="24"/>
          </w:rPr>
          <w:t>https://www.princeton.edu/~oa/safety/safeprog.pdf</w:t>
        </w:r>
      </w:hyperlink>
      <w:r w:rsidRPr="00370660">
        <w:rPr>
          <w:bCs/>
          <w:sz w:val="24"/>
          <w:szCs w:val="24"/>
        </w:rPr>
        <w:t xml:space="preserve"> (Accessed: 25 January 2023).</w:t>
      </w:r>
    </w:p>
    <w:p w14:paraId="3FA28944" w14:textId="77777777" w:rsidR="00370660" w:rsidRPr="00370660" w:rsidRDefault="00370660" w:rsidP="00370660">
      <w:pPr>
        <w:rPr>
          <w:bCs/>
          <w:sz w:val="24"/>
          <w:szCs w:val="24"/>
        </w:rPr>
      </w:pPr>
    </w:p>
    <w:p w14:paraId="53CF5D81" w14:textId="23775EDB" w:rsidR="00370660" w:rsidRDefault="00370660" w:rsidP="00370660">
      <w:pPr>
        <w:rPr>
          <w:bCs/>
          <w:sz w:val="24"/>
          <w:szCs w:val="24"/>
        </w:rPr>
      </w:pPr>
      <w:proofErr w:type="spellStart"/>
      <w:r w:rsidRPr="00370660">
        <w:rPr>
          <w:bCs/>
          <w:sz w:val="24"/>
          <w:szCs w:val="24"/>
        </w:rPr>
        <w:t>DeMers</w:t>
      </w:r>
      <w:proofErr w:type="spellEnd"/>
      <w:r w:rsidRPr="00370660">
        <w:rPr>
          <w:bCs/>
          <w:sz w:val="24"/>
          <w:szCs w:val="24"/>
        </w:rPr>
        <w:t xml:space="preserve">, A. (2010) </w:t>
      </w:r>
      <w:r w:rsidRPr="00370660">
        <w:rPr>
          <w:bCs/>
          <w:i/>
          <w:iCs/>
          <w:sz w:val="24"/>
          <w:szCs w:val="24"/>
        </w:rPr>
        <w:t>Desirable Competencies When Hiring Outdoor Pursuits Trip Leadership on University and College Campuses</w:t>
      </w:r>
      <w:r w:rsidRPr="00370660">
        <w:rPr>
          <w:bCs/>
          <w:sz w:val="24"/>
          <w:szCs w:val="24"/>
        </w:rPr>
        <w:t>. Unpublished PhD thesis. University of Wisconsin-LA Crosse.</w:t>
      </w:r>
    </w:p>
    <w:p w14:paraId="357EBC0B" w14:textId="77777777" w:rsidR="00370660" w:rsidRPr="00370660" w:rsidRDefault="00370660" w:rsidP="00370660">
      <w:pPr>
        <w:rPr>
          <w:bCs/>
          <w:sz w:val="24"/>
          <w:szCs w:val="24"/>
        </w:rPr>
      </w:pPr>
    </w:p>
    <w:p w14:paraId="5542F9F3" w14:textId="5A00CC95" w:rsidR="00370660" w:rsidRDefault="00370660" w:rsidP="00370660">
      <w:pPr>
        <w:rPr>
          <w:bCs/>
          <w:sz w:val="24"/>
          <w:szCs w:val="24"/>
        </w:rPr>
      </w:pPr>
      <w:r w:rsidRPr="00370660">
        <w:rPr>
          <w:bCs/>
          <w:sz w:val="24"/>
          <w:szCs w:val="24"/>
        </w:rPr>
        <w:t xml:space="preserve">Giroud, T. (2019) </w:t>
      </w:r>
      <w:r w:rsidRPr="00370660">
        <w:rPr>
          <w:bCs/>
          <w:i/>
          <w:iCs/>
          <w:sz w:val="24"/>
          <w:szCs w:val="24"/>
        </w:rPr>
        <w:t>Safety still a question 20 years after Interlaken canyoning accident</w:t>
      </w:r>
      <w:r w:rsidRPr="00370660">
        <w:rPr>
          <w:bCs/>
          <w:sz w:val="24"/>
          <w:szCs w:val="24"/>
        </w:rPr>
        <w:t xml:space="preserve">. Available at: </w:t>
      </w:r>
      <w:hyperlink r:id="rId19" w:history="1">
        <w:r w:rsidRPr="00370660">
          <w:rPr>
            <w:rStyle w:val="Hyperlink"/>
            <w:bCs/>
            <w:sz w:val="24"/>
            <w:szCs w:val="24"/>
          </w:rPr>
          <w:t>https://www.swissinfo.ch/eng/society/risk-sports_safety-still-a-question-20-years-after-interlaken-canyoning-accident/45105312</w:t>
        </w:r>
      </w:hyperlink>
      <w:r w:rsidRPr="00370660">
        <w:rPr>
          <w:bCs/>
          <w:sz w:val="24"/>
          <w:szCs w:val="24"/>
        </w:rPr>
        <w:t xml:space="preserve"> (Accessed: 25 January 2023).</w:t>
      </w:r>
    </w:p>
    <w:p w14:paraId="6BB5611E" w14:textId="77777777" w:rsidR="00370660" w:rsidRPr="00370660" w:rsidRDefault="00370660" w:rsidP="00370660">
      <w:pPr>
        <w:rPr>
          <w:bCs/>
          <w:sz w:val="24"/>
          <w:szCs w:val="24"/>
        </w:rPr>
      </w:pPr>
    </w:p>
    <w:p w14:paraId="057BC230" w14:textId="285BB8CE" w:rsidR="00370660" w:rsidRDefault="00370660" w:rsidP="00370660">
      <w:pPr>
        <w:rPr>
          <w:bCs/>
          <w:sz w:val="24"/>
          <w:szCs w:val="24"/>
        </w:rPr>
      </w:pPr>
      <w:r w:rsidRPr="00370660">
        <w:rPr>
          <w:bCs/>
          <w:sz w:val="24"/>
          <w:szCs w:val="24"/>
        </w:rPr>
        <w:t xml:space="preserve">Groves, M.R. and Varley, P.J. (2020) ‘Critical mountaineering decisions: technology, expertise and subjective risk in adventurous leisure’, </w:t>
      </w:r>
      <w:r w:rsidRPr="00370660">
        <w:rPr>
          <w:bCs/>
          <w:i/>
          <w:iCs/>
          <w:sz w:val="24"/>
          <w:szCs w:val="24"/>
        </w:rPr>
        <w:t>Leisure Studies</w:t>
      </w:r>
      <w:r w:rsidRPr="00370660">
        <w:rPr>
          <w:bCs/>
          <w:sz w:val="24"/>
          <w:szCs w:val="24"/>
        </w:rPr>
        <w:t>. 39(5), pp. 706-720. DOI: 10.1080/02614367.2020.1754887</w:t>
      </w:r>
    </w:p>
    <w:p w14:paraId="61CD88E1" w14:textId="77777777" w:rsidR="00370660" w:rsidRPr="00370660" w:rsidRDefault="00370660" w:rsidP="00370660">
      <w:pPr>
        <w:rPr>
          <w:bCs/>
          <w:sz w:val="24"/>
          <w:szCs w:val="24"/>
        </w:rPr>
      </w:pPr>
    </w:p>
    <w:p w14:paraId="77D555EB" w14:textId="25091BF9" w:rsidR="00370660" w:rsidRDefault="00370660" w:rsidP="00370660">
      <w:pPr>
        <w:rPr>
          <w:bCs/>
          <w:sz w:val="24"/>
          <w:szCs w:val="24"/>
        </w:rPr>
      </w:pPr>
      <w:r w:rsidRPr="00370660">
        <w:rPr>
          <w:bCs/>
          <w:sz w:val="24"/>
          <w:szCs w:val="24"/>
        </w:rPr>
        <w:t xml:space="preserve">Head, M. (1999) </w:t>
      </w:r>
      <w:r w:rsidRPr="00370660">
        <w:rPr>
          <w:bCs/>
          <w:i/>
          <w:iCs/>
          <w:sz w:val="24"/>
          <w:szCs w:val="24"/>
        </w:rPr>
        <w:t>Profit drive blamed for Swiss canyon tragedy</w:t>
      </w:r>
      <w:r w:rsidRPr="00370660">
        <w:rPr>
          <w:bCs/>
          <w:sz w:val="24"/>
          <w:szCs w:val="24"/>
        </w:rPr>
        <w:t xml:space="preserve">. Available at: </w:t>
      </w:r>
      <w:hyperlink r:id="rId20" w:history="1">
        <w:r w:rsidRPr="00370660">
          <w:rPr>
            <w:rStyle w:val="Hyperlink"/>
            <w:bCs/>
            <w:sz w:val="24"/>
            <w:szCs w:val="24"/>
          </w:rPr>
          <w:t>https://www.wsws.org/en/articles/1999/08/swss-a06.html</w:t>
        </w:r>
      </w:hyperlink>
      <w:r w:rsidRPr="00370660">
        <w:rPr>
          <w:bCs/>
          <w:sz w:val="24"/>
          <w:szCs w:val="24"/>
        </w:rPr>
        <w:t xml:space="preserve"> (Accessed: 2 January 2023).</w:t>
      </w:r>
    </w:p>
    <w:p w14:paraId="6982D913" w14:textId="77777777" w:rsidR="00370660" w:rsidRPr="00370660" w:rsidRDefault="00370660" w:rsidP="00370660">
      <w:pPr>
        <w:rPr>
          <w:bCs/>
          <w:sz w:val="24"/>
          <w:szCs w:val="24"/>
        </w:rPr>
      </w:pPr>
    </w:p>
    <w:p w14:paraId="4E4E1833" w14:textId="5BCEA1E4" w:rsidR="00370660" w:rsidRDefault="00370660" w:rsidP="00370660">
      <w:pPr>
        <w:rPr>
          <w:bCs/>
          <w:sz w:val="24"/>
          <w:szCs w:val="24"/>
        </w:rPr>
      </w:pPr>
      <w:r w:rsidRPr="00370660">
        <w:rPr>
          <w:bCs/>
          <w:sz w:val="24"/>
          <w:szCs w:val="24"/>
        </w:rPr>
        <w:t xml:space="preserve">Johnson, T. (2019) </w:t>
      </w:r>
      <w:r w:rsidRPr="00370660">
        <w:rPr>
          <w:bCs/>
          <w:i/>
          <w:iCs/>
          <w:sz w:val="24"/>
          <w:szCs w:val="24"/>
        </w:rPr>
        <w:t>The Swiss Canyoning Disaster</w:t>
      </w:r>
      <w:r w:rsidRPr="00370660">
        <w:rPr>
          <w:bCs/>
          <w:sz w:val="24"/>
          <w:szCs w:val="24"/>
        </w:rPr>
        <w:t xml:space="preserve">. Available at: </w:t>
      </w:r>
      <w:hyperlink r:id="rId21" w:history="1">
        <w:r w:rsidRPr="00370660">
          <w:rPr>
            <w:rStyle w:val="Hyperlink"/>
            <w:bCs/>
            <w:sz w:val="24"/>
            <w:szCs w:val="24"/>
          </w:rPr>
          <w:t>https://tiffanyjohnson.com.au/the-swiss-canyoning-disaster/</w:t>
        </w:r>
      </w:hyperlink>
      <w:r w:rsidRPr="00370660">
        <w:rPr>
          <w:bCs/>
          <w:sz w:val="24"/>
          <w:szCs w:val="24"/>
        </w:rPr>
        <w:t xml:space="preserve"> (Accessed: 25 January 2023).</w:t>
      </w:r>
    </w:p>
    <w:p w14:paraId="21258890" w14:textId="77777777" w:rsidR="00370660" w:rsidRPr="00370660" w:rsidRDefault="00370660" w:rsidP="00370660">
      <w:pPr>
        <w:rPr>
          <w:bCs/>
          <w:sz w:val="24"/>
          <w:szCs w:val="24"/>
        </w:rPr>
      </w:pPr>
    </w:p>
    <w:p w14:paraId="250331DF" w14:textId="37F4C2E5" w:rsidR="00370660" w:rsidRDefault="00370660" w:rsidP="00370660">
      <w:pPr>
        <w:rPr>
          <w:bCs/>
          <w:sz w:val="24"/>
          <w:szCs w:val="24"/>
        </w:rPr>
      </w:pPr>
      <w:proofErr w:type="spellStart"/>
      <w:r w:rsidRPr="00370660">
        <w:rPr>
          <w:bCs/>
          <w:sz w:val="24"/>
          <w:szCs w:val="24"/>
        </w:rPr>
        <w:t>Larouzee</w:t>
      </w:r>
      <w:proofErr w:type="spellEnd"/>
      <w:r w:rsidRPr="00370660">
        <w:rPr>
          <w:bCs/>
          <w:sz w:val="24"/>
          <w:szCs w:val="24"/>
        </w:rPr>
        <w:t xml:space="preserve">, J. and Le Coze, J-C. (2020) ‘Good and bad reasons: The Swiss cheese model and its critics’, </w:t>
      </w:r>
      <w:r w:rsidRPr="00370660">
        <w:rPr>
          <w:bCs/>
          <w:i/>
          <w:iCs/>
          <w:sz w:val="24"/>
          <w:szCs w:val="24"/>
        </w:rPr>
        <w:t>Safety Science</w:t>
      </w:r>
      <w:r w:rsidRPr="00370660">
        <w:rPr>
          <w:bCs/>
          <w:sz w:val="24"/>
          <w:szCs w:val="24"/>
        </w:rPr>
        <w:t>. 126, pp. 1-11. DOI: 10.1016/j.ssci.2020.104660</w:t>
      </w:r>
    </w:p>
    <w:p w14:paraId="43E5A914" w14:textId="77777777" w:rsidR="00370660" w:rsidRPr="00370660" w:rsidRDefault="00370660" w:rsidP="00370660">
      <w:pPr>
        <w:rPr>
          <w:bCs/>
          <w:sz w:val="24"/>
          <w:szCs w:val="24"/>
        </w:rPr>
      </w:pPr>
    </w:p>
    <w:p w14:paraId="069D0D95" w14:textId="5C942E98" w:rsidR="00370660" w:rsidRDefault="00370660" w:rsidP="00370660">
      <w:pPr>
        <w:rPr>
          <w:bCs/>
          <w:sz w:val="24"/>
          <w:szCs w:val="24"/>
        </w:rPr>
      </w:pPr>
      <w:proofErr w:type="spellStart"/>
      <w:r w:rsidRPr="00370660">
        <w:rPr>
          <w:bCs/>
          <w:sz w:val="24"/>
          <w:szCs w:val="24"/>
        </w:rPr>
        <w:t>Lashmar</w:t>
      </w:r>
      <w:proofErr w:type="spellEnd"/>
      <w:r w:rsidRPr="00370660">
        <w:rPr>
          <w:bCs/>
          <w:sz w:val="24"/>
          <w:szCs w:val="24"/>
        </w:rPr>
        <w:t xml:space="preserve">, P. and </w:t>
      </w:r>
      <w:proofErr w:type="spellStart"/>
      <w:r w:rsidRPr="00370660">
        <w:rPr>
          <w:bCs/>
          <w:sz w:val="24"/>
          <w:szCs w:val="24"/>
        </w:rPr>
        <w:t>Karacs</w:t>
      </w:r>
      <w:proofErr w:type="spellEnd"/>
      <w:r w:rsidRPr="00370660">
        <w:rPr>
          <w:bCs/>
          <w:sz w:val="24"/>
          <w:szCs w:val="24"/>
        </w:rPr>
        <w:t xml:space="preserve">, I. (1999) </w:t>
      </w:r>
      <w:r w:rsidRPr="00370660">
        <w:rPr>
          <w:bCs/>
          <w:i/>
          <w:iCs/>
          <w:sz w:val="24"/>
          <w:szCs w:val="24"/>
        </w:rPr>
        <w:t>Swiss river disaster: Black wall of water swept down the gorge, crushing everyone in its path</w:t>
      </w:r>
      <w:r w:rsidRPr="00370660">
        <w:rPr>
          <w:bCs/>
          <w:sz w:val="24"/>
          <w:szCs w:val="24"/>
        </w:rPr>
        <w:t xml:space="preserve">. Available at: </w:t>
      </w:r>
      <w:hyperlink r:id="rId22" w:history="1">
        <w:r w:rsidRPr="00370660">
          <w:rPr>
            <w:rStyle w:val="Hyperlink"/>
            <w:bCs/>
            <w:sz w:val="24"/>
            <w:szCs w:val="24"/>
          </w:rPr>
          <w:t>https://www.independent.co.uk/news/swiss-river-disaster-black-wall-of-water-swept-down-the-gorge-crushing-everyone-in-its-path-1109256.html</w:t>
        </w:r>
      </w:hyperlink>
      <w:r w:rsidRPr="00370660">
        <w:rPr>
          <w:bCs/>
          <w:sz w:val="24"/>
          <w:szCs w:val="24"/>
        </w:rPr>
        <w:t xml:space="preserve"> (Accessed: 2 January 2023).</w:t>
      </w:r>
    </w:p>
    <w:p w14:paraId="3BCC5E40" w14:textId="77777777" w:rsidR="00370660" w:rsidRPr="00370660" w:rsidRDefault="00370660" w:rsidP="00370660">
      <w:pPr>
        <w:rPr>
          <w:bCs/>
          <w:sz w:val="24"/>
          <w:szCs w:val="24"/>
        </w:rPr>
      </w:pPr>
    </w:p>
    <w:p w14:paraId="521ED13D" w14:textId="484B6649" w:rsidR="00370660" w:rsidRDefault="00370660" w:rsidP="00370660">
      <w:pPr>
        <w:rPr>
          <w:bCs/>
          <w:sz w:val="24"/>
          <w:szCs w:val="24"/>
        </w:rPr>
      </w:pPr>
      <w:r w:rsidRPr="00370660">
        <w:rPr>
          <w:bCs/>
          <w:sz w:val="24"/>
          <w:szCs w:val="24"/>
        </w:rPr>
        <w:t xml:space="preserve">Leland, J. (1999) </w:t>
      </w:r>
      <w:r w:rsidRPr="00370660">
        <w:rPr>
          <w:bCs/>
          <w:i/>
          <w:iCs/>
          <w:sz w:val="24"/>
          <w:szCs w:val="24"/>
        </w:rPr>
        <w:t xml:space="preserve">A Wall </w:t>
      </w:r>
      <w:proofErr w:type="gramStart"/>
      <w:r w:rsidRPr="00370660">
        <w:rPr>
          <w:bCs/>
          <w:i/>
          <w:iCs/>
          <w:sz w:val="24"/>
          <w:szCs w:val="24"/>
        </w:rPr>
        <w:t>Of</w:t>
      </w:r>
      <w:proofErr w:type="gramEnd"/>
      <w:r w:rsidRPr="00370660">
        <w:rPr>
          <w:bCs/>
          <w:i/>
          <w:iCs/>
          <w:sz w:val="24"/>
          <w:szCs w:val="24"/>
        </w:rPr>
        <w:t xml:space="preserve"> Black Water.</w:t>
      </w:r>
      <w:r w:rsidRPr="00370660">
        <w:rPr>
          <w:bCs/>
          <w:sz w:val="24"/>
          <w:szCs w:val="24"/>
        </w:rPr>
        <w:t xml:space="preserve"> Available at: </w:t>
      </w:r>
      <w:hyperlink r:id="rId23" w:history="1">
        <w:r w:rsidRPr="00370660">
          <w:rPr>
            <w:rStyle w:val="Hyperlink"/>
            <w:bCs/>
            <w:sz w:val="24"/>
            <w:szCs w:val="24"/>
          </w:rPr>
          <w:t>https://www.newsweek.com/wall-black-water-165758</w:t>
        </w:r>
      </w:hyperlink>
      <w:r w:rsidRPr="00370660">
        <w:rPr>
          <w:bCs/>
          <w:sz w:val="24"/>
          <w:szCs w:val="24"/>
        </w:rPr>
        <w:t xml:space="preserve"> (Accessed: 3 January 2023).</w:t>
      </w:r>
    </w:p>
    <w:p w14:paraId="0F9FE699" w14:textId="77777777" w:rsidR="00370660" w:rsidRDefault="00370660" w:rsidP="00370660">
      <w:pPr>
        <w:rPr>
          <w:bCs/>
          <w:sz w:val="24"/>
          <w:szCs w:val="24"/>
        </w:rPr>
      </w:pPr>
    </w:p>
    <w:p w14:paraId="285938AD" w14:textId="045E3A87" w:rsidR="00370660" w:rsidRDefault="00370660" w:rsidP="00370660">
      <w:pPr>
        <w:rPr>
          <w:bCs/>
          <w:sz w:val="24"/>
          <w:szCs w:val="24"/>
        </w:rPr>
      </w:pPr>
      <w:r w:rsidRPr="00370660">
        <w:rPr>
          <w:bCs/>
          <w:sz w:val="24"/>
          <w:szCs w:val="24"/>
        </w:rPr>
        <w:t xml:space="preserve">Long, S. (2014) </w:t>
      </w:r>
      <w:r w:rsidRPr="00370660">
        <w:rPr>
          <w:bCs/>
          <w:i/>
          <w:iCs/>
          <w:sz w:val="24"/>
          <w:szCs w:val="24"/>
        </w:rPr>
        <w:t>Hill Walking: the official handbook of the Mountain Training walking schemes</w:t>
      </w:r>
      <w:r w:rsidRPr="00370660">
        <w:rPr>
          <w:bCs/>
          <w:sz w:val="24"/>
          <w:szCs w:val="24"/>
        </w:rPr>
        <w:t>. Mountain Training UK.</w:t>
      </w:r>
    </w:p>
    <w:p w14:paraId="2DF7F056" w14:textId="77777777" w:rsidR="00370660" w:rsidRPr="00370660" w:rsidRDefault="00370660" w:rsidP="00370660">
      <w:pPr>
        <w:rPr>
          <w:bCs/>
          <w:sz w:val="24"/>
          <w:szCs w:val="24"/>
        </w:rPr>
      </w:pPr>
    </w:p>
    <w:p w14:paraId="01E014CD" w14:textId="1BCBDBED" w:rsidR="00370660" w:rsidRDefault="00370660" w:rsidP="00370660">
      <w:pPr>
        <w:rPr>
          <w:bCs/>
          <w:sz w:val="24"/>
          <w:szCs w:val="24"/>
        </w:rPr>
      </w:pPr>
      <w:proofErr w:type="spellStart"/>
      <w:r w:rsidRPr="00370660">
        <w:rPr>
          <w:bCs/>
          <w:sz w:val="24"/>
          <w:szCs w:val="24"/>
        </w:rPr>
        <w:t>Lookphotos</w:t>
      </w:r>
      <w:proofErr w:type="spellEnd"/>
      <w:r w:rsidRPr="00370660">
        <w:rPr>
          <w:bCs/>
          <w:sz w:val="24"/>
          <w:szCs w:val="24"/>
        </w:rPr>
        <w:t xml:space="preserve">. (2006) </w:t>
      </w:r>
      <w:r w:rsidRPr="00370660">
        <w:rPr>
          <w:bCs/>
          <w:i/>
          <w:iCs/>
          <w:sz w:val="24"/>
          <w:szCs w:val="24"/>
        </w:rPr>
        <w:t xml:space="preserve">Group Canyoning Through </w:t>
      </w:r>
      <w:proofErr w:type="spellStart"/>
      <w:r w:rsidRPr="00370660">
        <w:rPr>
          <w:bCs/>
          <w:i/>
          <w:iCs/>
          <w:sz w:val="24"/>
          <w:szCs w:val="24"/>
        </w:rPr>
        <w:t>Saxeten</w:t>
      </w:r>
      <w:proofErr w:type="spellEnd"/>
      <w:r w:rsidRPr="00370660">
        <w:rPr>
          <w:bCs/>
          <w:i/>
          <w:iCs/>
          <w:sz w:val="24"/>
          <w:szCs w:val="24"/>
        </w:rPr>
        <w:t xml:space="preserve"> Gorge.</w:t>
      </w:r>
      <w:r w:rsidRPr="00370660">
        <w:rPr>
          <w:bCs/>
          <w:sz w:val="24"/>
          <w:szCs w:val="24"/>
        </w:rPr>
        <w:t xml:space="preserve"> Available at: </w:t>
      </w:r>
      <w:hyperlink r:id="rId24" w:history="1">
        <w:r w:rsidRPr="00370660">
          <w:rPr>
            <w:rStyle w:val="Hyperlink"/>
            <w:bCs/>
            <w:sz w:val="24"/>
            <w:szCs w:val="24"/>
          </w:rPr>
          <w:t>https://www.lookphotos.com/en/images/70066448-Group-canyoning-through-Saxeten-gorge-Saxeten-Bernese-Oberland-highlands-Canton-of-Bern-Switzerland</w:t>
        </w:r>
      </w:hyperlink>
      <w:r w:rsidRPr="00370660">
        <w:rPr>
          <w:bCs/>
          <w:sz w:val="24"/>
          <w:szCs w:val="24"/>
        </w:rPr>
        <w:t xml:space="preserve"> (Accessed: 25 January 2023).</w:t>
      </w:r>
    </w:p>
    <w:p w14:paraId="76C0CDEA" w14:textId="77777777" w:rsidR="00370660" w:rsidRPr="00370660" w:rsidRDefault="00370660" w:rsidP="00370660">
      <w:pPr>
        <w:rPr>
          <w:bCs/>
          <w:sz w:val="24"/>
          <w:szCs w:val="24"/>
        </w:rPr>
      </w:pPr>
    </w:p>
    <w:p w14:paraId="0C8AA8AF" w14:textId="5DA87A66" w:rsidR="00370660" w:rsidRDefault="00370660" w:rsidP="00370660">
      <w:pPr>
        <w:rPr>
          <w:bCs/>
          <w:sz w:val="24"/>
          <w:szCs w:val="24"/>
        </w:rPr>
      </w:pPr>
      <w:r w:rsidRPr="00370660">
        <w:rPr>
          <w:bCs/>
          <w:sz w:val="24"/>
          <w:szCs w:val="24"/>
        </w:rPr>
        <w:t xml:space="preserve">McCammon, I. (2000) ‘The Role of Training in Recreational Avalanche Accidents in the United States’, </w:t>
      </w:r>
      <w:r w:rsidRPr="00370660">
        <w:rPr>
          <w:bCs/>
          <w:i/>
          <w:iCs/>
          <w:sz w:val="24"/>
          <w:szCs w:val="24"/>
        </w:rPr>
        <w:t>Proceedings of the International Snow Science Workshop</w:t>
      </w:r>
      <w:r w:rsidRPr="00370660">
        <w:rPr>
          <w:bCs/>
          <w:sz w:val="24"/>
          <w:szCs w:val="24"/>
        </w:rPr>
        <w:t xml:space="preserve">. 2(6), pp. 37-45. Available at: </w:t>
      </w:r>
      <w:hyperlink r:id="rId25" w:history="1">
        <w:r w:rsidRPr="00370660">
          <w:rPr>
            <w:rStyle w:val="Hyperlink"/>
            <w:bCs/>
            <w:sz w:val="24"/>
            <w:szCs w:val="24"/>
          </w:rPr>
          <w:t>https://www.snowpit.com/_files/ugd/d9021b_1d5916dbdcf84dd49f80f79ad4b886f0.pdf</w:t>
        </w:r>
      </w:hyperlink>
      <w:r w:rsidRPr="00370660">
        <w:rPr>
          <w:bCs/>
          <w:sz w:val="24"/>
          <w:szCs w:val="24"/>
        </w:rPr>
        <w:t xml:space="preserve"> (Accessed: 14 December 2022).</w:t>
      </w:r>
    </w:p>
    <w:p w14:paraId="236C8694" w14:textId="77777777" w:rsidR="00370660" w:rsidRPr="00370660" w:rsidRDefault="00370660" w:rsidP="00370660">
      <w:pPr>
        <w:rPr>
          <w:bCs/>
          <w:sz w:val="24"/>
          <w:szCs w:val="24"/>
        </w:rPr>
      </w:pPr>
    </w:p>
    <w:p w14:paraId="3E75FB7F" w14:textId="1573A858" w:rsidR="00370660" w:rsidRDefault="00370660" w:rsidP="00370660">
      <w:pPr>
        <w:rPr>
          <w:bCs/>
          <w:sz w:val="24"/>
          <w:szCs w:val="24"/>
        </w:rPr>
      </w:pPr>
      <w:r w:rsidRPr="00370660">
        <w:rPr>
          <w:bCs/>
          <w:sz w:val="24"/>
          <w:szCs w:val="24"/>
        </w:rPr>
        <w:t xml:space="preserve">Mountain Training. (n.d.) </w:t>
      </w:r>
      <w:r w:rsidRPr="00370660">
        <w:rPr>
          <w:bCs/>
          <w:i/>
          <w:iCs/>
          <w:sz w:val="24"/>
          <w:szCs w:val="24"/>
        </w:rPr>
        <w:t>Guidance for Combined Rock Water and Water Margin Activities</w:t>
      </w:r>
      <w:r w:rsidRPr="00370660">
        <w:rPr>
          <w:bCs/>
          <w:sz w:val="24"/>
          <w:szCs w:val="24"/>
        </w:rPr>
        <w:t xml:space="preserve">. Available at: </w:t>
      </w:r>
      <w:hyperlink r:id="rId26" w:history="1">
        <w:r w:rsidRPr="00370660">
          <w:rPr>
            <w:rStyle w:val="Hyperlink"/>
            <w:bCs/>
            <w:sz w:val="24"/>
            <w:szCs w:val="24"/>
          </w:rPr>
          <w:t>https://www.mountain-training.org/help/downloads/combined-rock-water-activities</w:t>
        </w:r>
      </w:hyperlink>
      <w:r w:rsidRPr="00370660">
        <w:rPr>
          <w:bCs/>
          <w:sz w:val="24"/>
          <w:szCs w:val="24"/>
        </w:rPr>
        <w:t xml:space="preserve"> (Accessed: 3 January 2023).</w:t>
      </w:r>
    </w:p>
    <w:p w14:paraId="110E03E0" w14:textId="77777777" w:rsidR="00370660" w:rsidRPr="00370660" w:rsidRDefault="00370660" w:rsidP="00370660">
      <w:pPr>
        <w:rPr>
          <w:bCs/>
          <w:sz w:val="24"/>
          <w:szCs w:val="24"/>
        </w:rPr>
      </w:pPr>
    </w:p>
    <w:p w14:paraId="4F3E1144" w14:textId="61B75BED" w:rsidR="00370660" w:rsidRDefault="00370660" w:rsidP="00370660">
      <w:pPr>
        <w:rPr>
          <w:bCs/>
          <w:sz w:val="24"/>
          <w:szCs w:val="24"/>
        </w:rPr>
      </w:pPr>
      <w:r w:rsidRPr="00370660">
        <w:rPr>
          <w:bCs/>
          <w:sz w:val="24"/>
          <w:szCs w:val="24"/>
        </w:rPr>
        <w:t xml:space="preserve">National Coasteering Charter. (2022) </w:t>
      </w:r>
      <w:r w:rsidRPr="00370660">
        <w:rPr>
          <w:bCs/>
          <w:i/>
          <w:iCs/>
          <w:sz w:val="24"/>
          <w:szCs w:val="24"/>
        </w:rPr>
        <w:t>NCC Coasteering guide Award Training Notes</w:t>
      </w:r>
      <w:r w:rsidRPr="00370660">
        <w:rPr>
          <w:bCs/>
          <w:sz w:val="24"/>
          <w:szCs w:val="24"/>
        </w:rPr>
        <w:t xml:space="preserve">. Available at: </w:t>
      </w:r>
      <w:hyperlink r:id="rId27" w:history="1">
        <w:r w:rsidRPr="00370660">
          <w:rPr>
            <w:rStyle w:val="Hyperlink"/>
            <w:bCs/>
            <w:sz w:val="24"/>
            <w:szCs w:val="24"/>
          </w:rPr>
          <w:t>https://drive.google.com/file/d/1TDEhlDbwmXvOBlXoM8ag_9RjG3zDRHs2/view</w:t>
        </w:r>
      </w:hyperlink>
      <w:r w:rsidRPr="00370660">
        <w:rPr>
          <w:bCs/>
          <w:sz w:val="24"/>
          <w:szCs w:val="24"/>
        </w:rPr>
        <w:t xml:space="preserve"> (Accessed: 4 January 2023).</w:t>
      </w:r>
    </w:p>
    <w:p w14:paraId="524E6BBD" w14:textId="77777777" w:rsidR="00370660" w:rsidRPr="00370660" w:rsidRDefault="00370660" w:rsidP="00370660">
      <w:pPr>
        <w:rPr>
          <w:bCs/>
          <w:sz w:val="24"/>
          <w:szCs w:val="24"/>
        </w:rPr>
      </w:pPr>
    </w:p>
    <w:p w14:paraId="1B293BF7" w14:textId="258806EE" w:rsidR="00370660" w:rsidRDefault="00370660" w:rsidP="00370660">
      <w:pPr>
        <w:rPr>
          <w:bCs/>
          <w:sz w:val="24"/>
          <w:szCs w:val="24"/>
        </w:rPr>
      </w:pPr>
      <w:proofErr w:type="spellStart"/>
      <w:r w:rsidRPr="00370660">
        <w:rPr>
          <w:bCs/>
          <w:sz w:val="24"/>
          <w:szCs w:val="24"/>
        </w:rPr>
        <w:t>Perneger</w:t>
      </w:r>
      <w:proofErr w:type="spellEnd"/>
      <w:r w:rsidRPr="00370660">
        <w:rPr>
          <w:bCs/>
          <w:sz w:val="24"/>
          <w:szCs w:val="24"/>
        </w:rPr>
        <w:t xml:space="preserve">, T.V. (2005) ‘The Swiss Cheese Model of safety incidents: are there holes in the metaphor?’, </w:t>
      </w:r>
      <w:r w:rsidRPr="00370660">
        <w:rPr>
          <w:bCs/>
          <w:i/>
          <w:iCs/>
          <w:sz w:val="24"/>
          <w:szCs w:val="24"/>
        </w:rPr>
        <w:t>BMC Health Services Research</w:t>
      </w:r>
      <w:r w:rsidRPr="00370660">
        <w:rPr>
          <w:bCs/>
          <w:sz w:val="24"/>
          <w:szCs w:val="24"/>
        </w:rPr>
        <w:t>. 5(71), pp. 1-7. DOI: 10.1186/1472-6963-5-71</w:t>
      </w:r>
    </w:p>
    <w:p w14:paraId="6E7EA70F" w14:textId="77777777" w:rsidR="00370660" w:rsidRPr="00370660" w:rsidRDefault="00370660" w:rsidP="00370660">
      <w:pPr>
        <w:rPr>
          <w:bCs/>
          <w:sz w:val="24"/>
          <w:szCs w:val="24"/>
        </w:rPr>
      </w:pPr>
    </w:p>
    <w:p w14:paraId="17EE398A" w14:textId="0BDBD90C" w:rsidR="00370660" w:rsidRDefault="00370660" w:rsidP="00370660">
      <w:pPr>
        <w:rPr>
          <w:bCs/>
          <w:sz w:val="24"/>
          <w:szCs w:val="24"/>
        </w:rPr>
      </w:pPr>
      <w:r w:rsidRPr="00370660">
        <w:rPr>
          <w:bCs/>
          <w:sz w:val="24"/>
          <w:szCs w:val="24"/>
        </w:rPr>
        <w:t xml:space="preserve">Reason, J. (1990) </w:t>
      </w:r>
      <w:r w:rsidRPr="00370660">
        <w:rPr>
          <w:bCs/>
          <w:i/>
          <w:iCs/>
          <w:sz w:val="24"/>
          <w:szCs w:val="24"/>
        </w:rPr>
        <w:t>Human Error</w:t>
      </w:r>
      <w:r w:rsidRPr="00370660">
        <w:rPr>
          <w:bCs/>
          <w:sz w:val="24"/>
          <w:szCs w:val="24"/>
        </w:rPr>
        <w:t>. Cambridge University Press.</w:t>
      </w:r>
    </w:p>
    <w:p w14:paraId="0C2258BC" w14:textId="77777777" w:rsidR="00370660" w:rsidRPr="00370660" w:rsidRDefault="00370660" w:rsidP="00370660">
      <w:pPr>
        <w:rPr>
          <w:bCs/>
          <w:sz w:val="24"/>
          <w:szCs w:val="24"/>
        </w:rPr>
      </w:pPr>
    </w:p>
    <w:p w14:paraId="29222F90" w14:textId="1CB2E0B1" w:rsidR="00370660" w:rsidRDefault="00370660" w:rsidP="00370660">
      <w:pPr>
        <w:rPr>
          <w:bCs/>
          <w:sz w:val="24"/>
          <w:szCs w:val="24"/>
        </w:rPr>
      </w:pPr>
      <w:proofErr w:type="spellStart"/>
      <w:r w:rsidRPr="00370660">
        <w:rPr>
          <w:bCs/>
          <w:sz w:val="24"/>
          <w:szCs w:val="24"/>
        </w:rPr>
        <w:t>Rhue</w:t>
      </w:r>
      <w:proofErr w:type="spellEnd"/>
      <w:r w:rsidRPr="00370660">
        <w:rPr>
          <w:bCs/>
          <w:sz w:val="24"/>
          <w:szCs w:val="24"/>
        </w:rPr>
        <w:t xml:space="preserve">, A.L. and VanDerveer, B. (2018) ‘Wilderness First Responder: Are Skills Soon Forgotten?’, </w:t>
      </w:r>
      <w:r w:rsidRPr="00370660">
        <w:rPr>
          <w:bCs/>
          <w:i/>
          <w:iCs/>
          <w:sz w:val="24"/>
          <w:szCs w:val="24"/>
        </w:rPr>
        <w:t>Wilderness &amp; Environmental Medicine</w:t>
      </w:r>
      <w:r w:rsidRPr="00370660">
        <w:rPr>
          <w:bCs/>
          <w:sz w:val="24"/>
          <w:szCs w:val="24"/>
        </w:rPr>
        <w:t xml:space="preserve">. 29, pp. 132-137. </w:t>
      </w:r>
    </w:p>
    <w:p w14:paraId="1562A937" w14:textId="77777777" w:rsidR="00370660" w:rsidRPr="00370660" w:rsidRDefault="00370660" w:rsidP="00370660">
      <w:pPr>
        <w:rPr>
          <w:bCs/>
          <w:sz w:val="24"/>
          <w:szCs w:val="24"/>
        </w:rPr>
      </w:pPr>
    </w:p>
    <w:p w14:paraId="1F876548" w14:textId="05025E54" w:rsidR="00370660" w:rsidRDefault="00370660" w:rsidP="00370660">
      <w:pPr>
        <w:rPr>
          <w:bCs/>
          <w:sz w:val="24"/>
          <w:szCs w:val="24"/>
        </w:rPr>
      </w:pPr>
      <w:r w:rsidRPr="00370660">
        <w:rPr>
          <w:bCs/>
          <w:sz w:val="24"/>
          <w:szCs w:val="24"/>
        </w:rPr>
        <w:t xml:space="preserve">Rutty, M. and Andrey, J. (2014) ‘Weather Forecast Use for Winter Recreation’, </w:t>
      </w:r>
      <w:r w:rsidRPr="00370660">
        <w:rPr>
          <w:bCs/>
          <w:i/>
          <w:iCs/>
          <w:sz w:val="24"/>
          <w:szCs w:val="24"/>
        </w:rPr>
        <w:t>Weather, Climate and Society</w:t>
      </w:r>
      <w:r w:rsidRPr="00370660">
        <w:rPr>
          <w:bCs/>
          <w:sz w:val="24"/>
          <w:szCs w:val="24"/>
        </w:rPr>
        <w:t xml:space="preserve">. 6(3), pp. 293-306. DOI: </w:t>
      </w:r>
      <w:hyperlink r:id="rId28" w:history="1">
        <w:r w:rsidRPr="00370660">
          <w:rPr>
            <w:rStyle w:val="Hyperlink"/>
            <w:bCs/>
            <w:sz w:val="24"/>
            <w:szCs w:val="24"/>
          </w:rPr>
          <w:t>https://doi.org/10.1175/WCAS-D-13-00052.1</w:t>
        </w:r>
      </w:hyperlink>
    </w:p>
    <w:p w14:paraId="46E96A99" w14:textId="77777777" w:rsidR="00370660" w:rsidRPr="00370660" w:rsidRDefault="00370660" w:rsidP="00370660">
      <w:pPr>
        <w:rPr>
          <w:bCs/>
          <w:sz w:val="24"/>
          <w:szCs w:val="24"/>
        </w:rPr>
      </w:pPr>
    </w:p>
    <w:p w14:paraId="284536F3" w14:textId="03AB3E43" w:rsidR="00370660" w:rsidRDefault="00370660" w:rsidP="00370660">
      <w:pPr>
        <w:rPr>
          <w:bCs/>
          <w:sz w:val="24"/>
          <w:szCs w:val="24"/>
        </w:rPr>
      </w:pPr>
      <w:r w:rsidRPr="00370660">
        <w:rPr>
          <w:bCs/>
          <w:sz w:val="24"/>
          <w:szCs w:val="24"/>
        </w:rPr>
        <w:t xml:space="preserve">Viator. (2023) </w:t>
      </w:r>
      <w:r w:rsidRPr="00370660">
        <w:rPr>
          <w:bCs/>
          <w:i/>
          <w:iCs/>
          <w:sz w:val="24"/>
          <w:szCs w:val="24"/>
        </w:rPr>
        <w:t>Newquay Coasteering Adventure</w:t>
      </w:r>
      <w:r w:rsidRPr="00370660">
        <w:rPr>
          <w:bCs/>
          <w:sz w:val="24"/>
          <w:szCs w:val="24"/>
        </w:rPr>
        <w:t xml:space="preserve">. Available at: </w:t>
      </w:r>
      <w:hyperlink r:id="rId29" w:history="1">
        <w:r w:rsidRPr="00370660">
          <w:rPr>
            <w:rStyle w:val="Hyperlink"/>
            <w:bCs/>
            <w:sz w:val="24"/>
            <w:szCs w:val="24"/>
          </w:rPr>
          <w:t>https://www.viator.com/en-GB/tours/Newquay/Newquay-Coasteering-Adventure/d25933-11611P4</w:t>
        </w:r>
      </w:hyperlink>
      <w:r w:rsidRPr="00370660">
        <w:rPr>
          <w:bCs/>
          <w:sz w:val="24"/>
          <w:szCs w:val="24"/>
        </w:rPr>
        <w:t xml:space="preserve"> (Accessed: 25 January 2023).</w:t>
      </w:r>
    </w:p>
    <w:p w14:paraId="5B80392D" w14:textId="77777777" w:rsidR="00370660" w:rsidRPr="00370660" w:rsidRDefault="00370660" w:rsidP="00370660">
      <w:pPr>
        <w:rPr>
          <w:bCs/>
          <w:sz w:val="24"/>
          <w:szCs w:val="24"/>
        </w:rPr>
      </w:pPr>
    </w:p>
    <w:p w14:paraId="0259E02C" w14:textId="611E4CF6" w:rsidR="00370660" w:rsidRDefault="00370660" w:rsidP="00370660">
      <w:pPr>
        <w:rPr>
          <w:bCs/>
          <w:sz w:val="24"/>
          <w:szCs w:val="24"/>
        </w:rPr>
      </w:pPr>
      <w:r w:rsidRPr="00370660">
        <w:rPr>
          <w:bCs/>
          <w:sz w:val="24"/>
          <w:szCs w:val="24"/>
        </w:rPr>
        <w:t xml:space="preserve">WHATSTHEPOINT. (2018) </w:t>
      </w:r>
      <w:r w:rsidRPr="00370660">
        <w:rPr>
          <w:bCs/>
          <w:i/>
          <w:iCs/>
          <w:sz w:val="24"/>
          <w:szCs w:val="24"/>
        </w:rPr>
        <w:t>James Reason Swiss Cheese Failure Model in 300 Seconds</w:t>
      </w:r>
      <w:r w:rsidRPr="00370660">
        <w:rPr>
          <w:bCs/>
          <w:sz w:val="24"/>
          <w:szCs w:val="24"/>
        </w:rPr>
        <w:t xml:space="preserve">. Available at: </w:t>
      </w:r>
      <w:hyperlink r:id="rId30" w:history="1">
        <w:r w:rsidRPr="00370660">
          <w:rPr>
            <w:rStyle w:val="Hyperlink"/>
            <w:bCs/>
            <w:sz w:val="24"/>
            <w:szCs w:val="24"/>
          </w:rPr>
          <w:t>https://whatsthepont.blog/2018/05/30/the-james-reason-swiss-cheese-failure-model-in-300-seconds/</w:t>
        </w:r>
      </w:hyperlink>
      <w:r w:rsidRPr="00370660">
        <w:rPr>
          <w:bCs/>
          <w:sz w:val="24"/>
          <w:szCs w:val="24"/>
        </w:rPr>
        <w:t xml:space="preserve"> (Accessed: 2 January 2023).</w:t>
      </w:r>
    </w:p>
    <w:p w14:paraId="627B5C7F" w14:textId="77777777" w:rsidR="00370660" w:rsidRPr="00370660" w:rsidRDefault="00370660" w:rsidP="00370660">
      <w:pPr>
        <w:rPr>
          <w:bCs/>
          <w:sz w:val="24"/>
          <w:szCs w:val="24"/>
        </w:rPr>
      </w:pPr>
    </w:p>
    <w:p w14:paraId="4CF9ADEF" w14:textId="319859E4" w:rsidR="00370660" w:rsidRDefault="00370660" w:rsidP="00370660">
      <w:pPr>
        <w:rPr>
          <w:bCs/>
          <w:sz w:val="24"/>
          <w:szCs w:val="24"/>
        </w:rPr>
      </w:pPr>
      <w:r w:rsidRPr="00370660">
        <w:rPr>
          <w:bCs/>
          <w:sz w:val="24"/>
          <w:szCs w:val="24"/>
        </w:rPr>
        <w:t xml:space="preserve">White, J. (2019) </w:t>
      </w:r>
      <w:r w:rsidRPr="00370660">
        <w:rPr>
          <w:bCs/>
          <w:i/>
          <w:iCs/>
          <w:sz w:val="24"/>
          <w:szCs w:val="24"/>
        </w:rPr>
        <w:t xml:space="preserve">Health and Safety Management </w:t>
      </w:r>
      <w:proofErr w:type="gramStart"/>
      <w:r w:rsidRPr="00370660">
        <w:rPr>
          <w:bCs/>
          <w:i/>
          <w:iCs/>
          <w:sz w:val="24"/>
          <w:szCs w:val="24"/>
        </w:rPr>
        <w:t>An</w:t>
      </w:r>
      <w:proofErr w:type="gramEnd"/>
      <w:r w:rsidRPr="00370660">
        <w:rPr>
          <w:bCs/>
          <w:i/>
          <w:iCs/>
          <w:sz w:val="24"/>
          <w:szCs w:val="24"/>
        </w:rPr>
        <w:t xml:space="preserve"> Alternative Approach to Reducing Accidents, Injury and Illness at Work</w:t>
      </w:r>
      <w:r w:rsidRPr="00370660">
        <w:rPr>
          <w:bCs/>
          <w:sz w:val="24"/>
          <w:szCs w:val="24"/>
        </w:rPr>
        <w:t>. Taylor &amp; Francis Group: London.</w:t>
      </w:r>
    </w:p>
    <w:p w14:paraId="3CBD4CEE" w14:textId="77777777" w:rsidR="00370660" w:rsidRPr="00370660" w:rsidRDefault="00370660" w:rsidP="00370660">
      <w:pPr>
        <w:rPr>
          <w:bCs/>
          <w:sz w:val="24"/>
          <w:szCs w:val="24"/>
        </w:rPr>
      </w:pPr>
    </w:p>
    <w:p w14:paraId="21927B47" w14:textId="453D1CC7" w:rsidR="00370660" w:rsidRDefault="00370660" w:rsidP="00370660">
      <w:pPr>
        <w:rPr>
          <w:bCs/>
          <w:sz w:val="24"/>
          <w:szCs w:val="24"/>
        </w:rPr>
      </w:pPr>
      <w:r w:rsidRPr="00370660">
        <w:rPr>
          <w:bCs/>
          <w:sz w:val="24"/>
          <w:szCs w:val="24"/>
        </w:rPr>
        <w:t xml:space="preserve">Young, M., </w:t>
      </w:r>
      <w:proofErr w:type="spellStart"/>
      <w:r w:rsidRPr="00370660">
        <w:rPr>
          <w:bCs/>
          <w:sz w:val="24"/>
          <w:szCs w:val="24"/>
        </w:rPr>
        <w:t>Shorrock</w:t>
      </w:r>
      <w:proofErr w:type="spellEnd"/>
      <w:r w:rsidRPr="00370660">
        <w:rPr>
          <w:bCs/>
          <w:sz w:val="24"/>
          <w:szCs w:val="24"/>
        </w:rPr>
        <w:t xml:space="preserve">, S., Faulkner, J. and </w:t>
      </w:r>
      <w:proofErr w:type="spellStart"/>
      <w:r w:rsidRPr="00370660">
        <w:rPr>
          <w:bCs/>
          <w:sz w:val="24"/>
          <w:szCs w:val="24"/>
        </w:rPr>
        <w:t>Braithewaite</w:t>
      </w:r>
      <w:proofErr w:type="spellEnd"/>
      <w:r w:rsidRPr="00370660">
        <w:rPr>
          <w:bCs/>
          <w:sz w:val="24"/>
          <w:szCs w:val="24"/>
        </w:rPr>
        <w:t xml:space="preserve">, G. (2004) ‘Who moved my (Swiss) cheese? The ®evolution of human factors in transport safety investigation’, </w:t>
      </w:r>
      <w:r w:rsidRPr="00370660">
        <w:rPr>
          <w:bCs/>
          <w:i/>
          <w:iCs/>
          <w:sz w:val="24"/>
          <w:szCs w:val="24"/>
        </w:rPr>
        <w:t>Human Factors in Investigation</w:t>
      </w:r>
      <w:r w:rsidRPr="00370660">
        <w:rPr>
          <w:bCs/>
          <w:sz w:val="24"/>
          <w:szCs w:val="24"/>
        </w:rPr>
        <w:t xml:space="preserve">. Pp. 1-9. Available at: </w:t>
      </w:r>
      <w:hyperlink r:id="rId31" w:history="1">
        <w:r w:rsidRPr="00370660">
          <w:rPr>
            <w:rStyle w:val="Hyperlink"/>
            <w:bCs/>
            <w:sz w:val="24"/>
            <w:szCs w:val="24"/>
          </w:rPr>
          <w:t>https://asasi.org/wp-content/uploads/2021/05/Young-et-al_Human-Factors_ISASI04.pdf</w:t>
        </w:r>
      </w:hyperlink>
      <w:r w:rsidRPr="00370660">
        <w:rPr>
          <w:bCs/>
          <w:sz w:val="24"/>
          <w:szCs w:val="24"/>
        </w:rPr>
        <w:t xml:space="preserve"> (Accessed: 11 January 2023).</w:t>
      </w:r>
    </w:p>
    <w:p w14:paraId="5485E1B9" w14:textId="77777777" w:rsidR="00370660" w:rsidRPr="00370660" w:rsidRDefault="00370660" w:rsidP="00370660">
      <w:pPr>
        <w:rPr>
          <w:bCs/>
          <w:sz w:val="24"/>
          <w:szCs w:val="24"/>
        </w:rPr>
      </w:pPr>
    </w:p>
    <w:p w14:paraId="0B9007EC" w14:textId="2F315179" w:rsidR="00370660" w:rsidRDefault="00370660" w:rsidP="00370660">
      <w:pPr>
        <w:rPr>
          <w:bCs/>
          <w:i/>
          <w:iCs/>
          <w:sz w:val="24"/>
          <w:szCs w:val="24"/>
        </w:rPr>
      </w:pPr>
      <w:proofErr w:type="spellStart"/>
      <w:r w:rsidRPr="00370660">
        <w:rPr>
          <w:bCs/>
          <w:sz w:val="24"/>
          <w:szCs w:val="24"/>
        </w:rPr>
        <w:t>Zajchowski</w:t>
      </w:r>
      <w:proofErr w:type="spellEnd"/>
      <w:r w:rsidRPr="00370660">
        <w:rPr>
          <w:bCs/>
          <w:sz w:val="24"/>
          <w:szCs w:val="24"/>
        </w:rPr>
        <w:t xml:space="preserve">, C.A.B., Brownlee, M.T.J. and Furman, N.N. (2016) ‘The Dialectical Utility of Heuristic Processing in Outdoor Adventure Education’, </w:t>
      </w:r>
      <w:r w:rsidRPr="00370660">
        <w:rPr>
          <w:bCs/>
          <w:i/>
          <w:iCs/>
          <w:sz w:val="24"/>
          <w:szCs w:val="24"/>
        </w:rPr>
        <w:t>Journal of Outdoor Recreation, Education, and Leadership</w:t>
      </w:r>
      <w:r w:rsidRPr="00370660">
        <w:rPr>
          <w:bCs/>
          <w:sz w:val="24"/>
          <w:szCs w:val="24"/>
        </w:rPr>
        <w:t xml:space="preserve">. 8(2), pp. 119-135. DOI: </w:t>
      </w:r>
      <w:hyperlink r:id="rId32" w:history="1">
        <w:r w:rsidRPr="00370660">
          <w:rPr>
            <w:rStyle w:val="Hyperlink"/>
            <w:bCs/>
            <w:sz w:val="24"/>
            <w:szCs w:val="24"/>
          </w:rPr>
          <w:t>https://doi.org/10.18666/JOREL-2016-V8-I2-7697</w:t>
        </w:r>
      </w:hyperlink>
      <w:r w:rsidRPr="00370660">
        <w:rPr>
          <w:bCs/>
          <w:sz w:val="24"/>
          <w:szCs w:val="24"/>
        </w:rPr>
        <w:t xml:space="preserve"> </w:t>
      </w:r>
      <w:r w:rsidRPr="00370660">
        <w:rPr>
          <w:bCs/>
          <w:i/>
          <w:iCs/>
          <w:sz w:val="24"/>
          <w:szCs w:val="24"/>
        </w:rPr>
        <w:t xml:space="preserve"> </w:t>
      </w:r>
    </w:p>
    <w:p w14:paraId="120F4B94" w14:textId="77777777" w:rsidR="00370660" w:rsidRPr="00370660" w:rsidRDefault="00370660" w:rsidP="00370660">
      <w:pPr>
        <w:rPr>
          <w:bCs/>
          <w:sz w:val="24"/>
          <w:szCs w:val="24"/>
        </w:rPr>
      </w:pPr>
    </w:p>
    <w:p w14:paraId="2F8C93E5" w14:textId="6FD31E37" w:rsidR="00370660" w:rsidRDefault="00370660" w:rsidP="00370660">
      <w:pPr>
        <w:rPr>
          <w:bCs/>
          <w:sz w:val="24"/>
          <w:szCs w:val="24"/>
        </w:rPr>
      </w:pPr>
      <w:r w:rsidRPr="00370660">
        <w:rPr>
          <w:bCs/>
          <w:sz w:val="24"/>
          <w:szCs w:val="24"/>
        </w:rPr>
        <w:t xml:space="preserve">Walker, R. (2022) </w:t>
      </w:r>
      <w:r w:rsidRPr="00370660">
        <w:rPr>
          <w:bCs/>
          <w:i/>
          <w:iCs/>
          <w:sz w:val="24"/>
          <w:szCs w:val="24"/>
        </w:rPr>
        <w:t>Video</w:t>
      </w:r>
      <w:r w:rsidRPr="00370660">
        <w:rPr>
          <w:bCs/>
          <w:sz w:val="24"/>
          <w:szCs w:val="24"/>
        </w:rPr>
        <w:t>.</w:t>
      </w:r>
    </w:p>
    <w:p w14:paraId="113B1FB1" w14:textId="77777777" w:rsidR="00370660" w:rsidRPr="00370660" w:rsidRDefault="00370660" w:rsidP="00370660">
      <w:pPr>
        <w:rPr>
          <w:bCs/>
          <w:sz w:val="24"/>
          <w:szCs w:val="24"/>
        </w:rPr>
      </w:pPr>
    </w:p>
    <w:p w14:paraId="3F23B028" w14:textId="77777777" w:rsidR="00370660" w:rsidRPr="00370660" w:rsidRDefault="00370660" w:rsidP="00370660">
      <w:pPr>
        <w:rPr>
          <w:bCs/>
          <w:sz w:val="24"/>
          <w:szCs w:val="24"/>
        </w:rPr>
      </w:pPr>
    </w:p>
    <w:p w14:paraId="5D073E4C" w14:textId="77777777" w:rsidR="00370660" w:rsidRPr="00370660" w:rsidRDefault="00370660" w:rsidP="00975DEE">
      <w:pPr>
        <w:rPr>
          <w:bCs/>
          <w:sz w:val="24"/>
          <w:szCs w:val="24"/>
        </w:rPr>
      </w:pPr>
    </w:p>
    <w:sectPr w:rsidR="00370660" w:rsidRPr="003706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6FF116" w14:textId="77777777" w:rsidR="00C65A9F" w:rsidRDefault="00C65A9F">
      <w:r>
        <w:separator/>
      </w:r>
    </w:p>
  </w:endnote>
  <w:endnote w:type="continuationSeparator" w:id="0">
    <w:p w14:paraId="17FB0DDA" w14:textId="77777777" w:rsidR="00C65A9F" w:rsidRDefault="00C65A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B0F97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55902">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55902">
      <w:rPr>
        <w:b/>
        <w:noProof/>
      </w:rPr>
      <w:t>9</w:t>
    </w:r>
    <w:r w:rsidR="0017512A">
      <w:rPr>
        <w:b/>
        <w:sz w:val="24"/>
        <w:szCs w:val="24"/>
      </w:rPr>
      <w:fldChar w:fldCharType="end"/>
    </w:r>
  </w:p>
  <w:p w14:paraId="6F5E40A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CDC6E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CAB73" w14:textId="77777777" w:rsidR="00C65A9F" w:rsidRDefault="00C65A9F">
      <w:r>
        <w:separator/>
      </w:r>
    </w:p>
  </w:footnote>
  <w:footnote w:type="continuationSeparator" w:id="0">
    <w:p w14:paraId="016D79E4" w14:textId="77777777" w:rsidR="00C65A9F" w:rsidRDefault="00C65A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A3423A"/>
    <w:multiLevelType w:val="hybridMultilevel"/>
    <w:tmpl w:val="EA34947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6E2483"/>
    <w:multiLevelType w:val="hybridMultilevel"/>
    <w:tmpl w:val="E8C807F2"/>
    <w:lvl w:ilvl="0" w:tplc="24AC3740">
      <w:start w:val="1"/>
      <w:numFmt w:val="bullet"/>
      <w:lvlText w:val=""/>
      <w:lvlJc w:val="left"/>
      <w:pPr>
        <w:ind w:left="720" w:hanging="360"/>
      </w:pPr>
      <w:rPr>
        <w:rFonts w:ascii="Symbol" w:hAnsi="Symbol" w:hint="default"/>
      </w:rPr>
    </w:lvl>
    <w:lvl w:ilvl="1" w:tplc="15D61292">
      <w:start w:val="1"/>
      <w:numFmt w:val="bullet"/>
      <w:lvlText w:val="o"/>
      <w:lvlJc w:val="left"/>
      <w:pPr>
        <w:ind w:left="1440" w:hanging="360"/>
      </w:pPr>
      <w:rPr>
        <w:rFonts w:ascii="Courier New" w:hAnsi="Courier New" w:hint="default"/>
      </w:rPr>
    </w:lvl>
    <w:lvl w:ilvl="2" w:tplc="EE0CFC28">
      <w:start w:val="1"/>
      <w:numFmt w:val="bullet"/>
      <w:lvlText w:val=""/>
      <w:lvlJc w:val="left"/>
      <w:pPr>
        <w:ind w:left="2160" w:hanging="360"/>
      </w:pPr>
      <w:rPr>
        <w:rFonts w:ascii="Wingdings" w:hAnsi="Wingdings" w:hint="default"/>
      </w:rPr>
    </w:lvl>
    <w:lvl w:ilvl="3" w:tplc="300CC912">
      <w:start w:val="1"/>
      <w:numFmt w:val="bullet"/>
      <w:lvlText w:val=""/>
      <w:lvlJc w:val="left"/>
      <w:pPr>
        <w:ind w:left="2880" w:hanging="360"/>
      </w:pPr>
      <w:rPr>
        <w:rFonts w:ascii="Symbol" w:hAnsi="Symbol" w:hint="default"/>
      </w:rPr>
    </w:lvl>
    <w:lvl w:ilvl="4" w:tplc="4D32D9B2">
      <w:start w:val="1"/>
      <w:numFmt w:val="bullet"/>
      <w:lvlText w:val="o"/>
      <w:lvlJc w:val="left"/>
      <w:pPr>
        <w:ind w:left="3600" w:hanging="360"/>
      </w:pPr>
      <w:rPr>
        <w:rFonts w:ascii="Courier New" w:hAnsi="Courier New" w:hint="default"/>
      </w:rPr>
    </w:lvl>
    <w:lvl w:ilvl="5" w:tplc="0B5C1178">
      <w:start w:val="1"/>
      <w:numFmt w:val="bullet"/>
      <w:lvlText w:val=""/>
      <w:lvlJc w:val="left"/>
      <w:pPr>
        <w:ind w:left="4320" w:hanging="360"/>
      </w:pPr>
      <w:rPr>
        <w:rFonts w:ascii="Wingdings" w:hAnsi="Wingdings" w:hint="default"/>
      </w:rPr>
    </w:lvl>
    <w:lvl w:ilvl="6" w:tplc="A4A28418">
      <w:start w:val="1"/>
      <w:numFmt w:val="bullet"/>
      <w:lvlText w:val=""/>
      <w:lvlJc w:val="left"/>
      <w:pPr>
        <w:ind w:left="5040" w:hanging="360"/>
      </w:pPr>
      <w:rPr>
        <w:rFonts w:ascii="Symbol" w:hAnsi="Symbol" w:hint="default"/>
      </w:rPr>
    </w:lvl>
    <w:lvl w:ilvl="7" w:tplc="EC0E8ED8">
      <w:start w:val="1"/>
      <w:numFmt w:val="bullet"/>
      <w:lvlText w:val="o"/>
      <w:lvlJc w:val="left"/>
      <w:pPr>
        <w:ind w:left="5760" w:hanging="360"/>
      </w:pPr>
      <w:rPr>
        <w:rFonts w:ascii="Courier New" w:hAnsi="Courier New" w:hint="default"/>
      </w:rPr>
    </w:lvl>
    <w:lvl w:ilvl="8" w:tplc="88607656">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83301AE"/>
    <w:multiLevelType w:val="hybridMultilevel"/>
    <w:tmpl w:val="6FC68EA4"/>
    <w:lvl w:ilvl="0" w:tplc="774C29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8307905">
    <w:abstractNumId w:val="2"/>
  </w:num>
  <w:num w:numId="2" w16cid:durableId="1866552832">
    <w:abstractNumId w:val="11"/>
  </w:num>
  <w:num w:numId="3" w16cid:durableId="2055690677">
    <w:abstractNumId w:val="17"/>
  </w:num>
  <w:num w:numId="4" w16cid:durableId="1789927900">
    <w:abstractNumId w:val="13"/>
  </w:num>
  <w:num w:numId="5" w16cid:durableId="1925991119">
    <w:abstractNumId w:val="9"/>
  </w:num>
  <w:num w:numId="6" w16cid:durableId="1879394174">
    <w:abstractNumId w:val="16"/>
  </w:num>
  <w:num w:numId="7" w16cid:durableId="221257739">
    <w:abstractNumId w:val="3"/>
  </w:num>
  <w:num w:numId="8" w16cid:durableId="1111627523">
    <w:abstractNumId w:val="15"/>
  </w:num>
  <w:num w:numId="9" w16cid:durableId="1085036718">
    <w:abstractNumId w:val="12"/>
  </w:num>
  <w:num w:numId="10" w16cid:durableId="930703746">
    <w:abstractNumId w:val="5"/>
  </w:num>
  <w:num w:numId="11" w16cid:durableId="1785801806">
    <w:abstractNumId w:val="6"/>
  </w:num>
  <w:num w:numId="12" w16cid:durableId="703481044">
    <w:abstractNumId w:val="10"/>
  </w:num>
  <w:num w:numId="13" w16cid:durableId="638920457">
    <w:abstractNumId w:val="14"/>
  </w:num>
  <w:num w:numId="14" w16cid:durableId="840433946">
    <w:abstractNumId w:val="4"/>
  </w:num>
  <w:num w:numId="15" w16cid:durableId="2054114558">
    <w:abstractNumId w:val="0"/>
  </w:num>
  <w:num w:numId="16" w16cid:durableId="835851680">
    <w:abstractNumId w:val="8"/>
  </w:num>
  <w:num w:numId="17" w16cid:durableId="1173566568">
    <w:abstractNumId w:val="7"/>
  </w:num>
  <w:num w:numId="18" w16cid:durableId="1131289044">
    <w:abstractNumId w:val="1"/>
  </w:num>
  <w:num w:numId="19" w16cid:durableId="7972265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0584"/>
    <w:rsid w:val="000822E5"/>
    <w:rsid w:val="000971FC"/>
    <w:rsid w:val="000A2A3A"/>
    <w:rsid w:val="000A492A"/>
    <w:rsid w:val="000D2F80"/>
    <w:rsid w:val="000D756E"/>
    <w:rsid w:val="000E413A"/>
    <w:rsid w:val="000F5AA3"/>
    <w:rsid w:val="000F6B64"/>
    <w:rsid w:val="00100396"/>
    <w:rsid w:val="00100B5C"/>
    <w:rsid w:val="00103507"/>
    <w:rsid w:val="001106E9"/>
    <w:rsid w:val="00124CA5"/>
    <w:rsid w:val="00134F77"/>
    <w:rsid w:val="00152E9D"/>
    <w:rsid w:val="00154487"/>
    <w:rsid w:val="00170C91"/>
    <w:rsid w:val="0017512A"/>
    <w:rsid w:val="00182A1D"/>
    <w:rsid w:val="00196958"/>
    <w:rsid w:val="001A1E39"/>
    <w:rsid w:val="001A24F3"/>
    <w:rsid w:val="001B405C"/>
    <w:rsid w:val="001B5F45"/>
    <w:rsid w:val="001E1050"/>
    <w:rsid w:val="001E1677"/>
    <w:rsid w:val="001E1E1F"/>
    <w:rsid w:val="001E2007"/>
    <w:rsid w:val="001E57C1"/>
    <w:rsid w:val="001F07EF"/>
    <w:rsid w:val="001F50B6"/>
    <w:rsid w:val="001F6D7A"/>
    <w:rsid w:val="0022746E"/>
    <w:rsid w:val="00235F71"/>
    <w:rsid w:val="00242E2C"/>
    <w:rsid w:val="002444CA"/>
    <w:rsid w:val="00260DE6"/>
    <w:rsid w:val="00273FEE"/>
    <w:rsid w:val="0028204E"/>
    <w:rsid w:val="002827F1"/>
    <w:rsid w:val="0028591B"/>
    <w:rsid w:val="00291841"/>
    <w:rsid w:val="002C449B"/>
    <w:rsid w:val="002C6040"/>
    <w:rsid w:val="002D5B3F"/>
    <w:rsid w:val="002D6AB8"/>
    <w:rsid w:val="002E272E"/>
    <w:rsid w:val="002F4859"/>
    <w:rsid w:val="002F5778"/>
    <w:rsid w:val="00303A08"/>
    <w:rsid w:val="00322284"/>
    <w:rsid w:val="003223E0"/>
    <w:rsid w:val="003400B4"/>
    <w:rsid w:val="00352C4A"/>
    <w:rsid w:val="00355CFE"/>
    <w:rsid w:val="00356C52"/>
    <w:rsid w:val="00362560"/>
    <w:rsid w:val="00370660"/>
    <w:rsid w:val="003732FD"/>
    <w:rsid w:val="003753B2"/>
    <w:rsid w:val="00376559"/>
    <w:rsid w:val="00382BAA"/>
    <w:rsid w:val="00384D73"/>
    <w:rsid w:val="00393EB6"/>
    <w:rsid w:val="003A3CE5"/>
    <w:rsid w:val="003B366F"/>
    <w:rsid w:val="003B3F9D"/>
    <w:rsid w:val="003B6C95"/>
    <w:rsid w:val="003B7F10"/>
    <w:rsid w:val="003C77C8"/>
    <w:rsid w:val="003C7CDD"/>
    <w:rsid w:val="003E5751"/>
    <w:rsid w:val="004021CF"/>
    <w:rsid w:val="004046A9"/>
    <w:rsid w:val="00404C50"/>
    <w:rsid w:val="00423934"/>
    <w:rsid w:val="0042514F"/>
    <w:rsid w:val="00426244"/>
    <w:rsid w:val="00432B72"/>
    <w:rsid w:val="00455902"/>
    <w:rsid w:val="00470A38"/>
    <w:rsid w:val="004841C5"/>
    <w:rsid w:val="004874DE"/>
    <w:rsid w:val="004A79F8"/>
    <w:rsid w:val="004B5334"/>
    <w:rsid w:val="004B6C14"/>
    <w:rsid w:val="004C4F19"/>
    <w:rsid w:val="004D5E9B"/>
    <w:rsid w:val="004D63D9"/>
    <w:rsid w:val="004E6585"/>
    <w:rsid w:val="0050249F"/>
    <w:rsid w:val="00524566"/>
    <w:rsid w:val="00530BEF"/>
    <w:rsid w:val="00552351"/>
    <w:rsid w:val="00561F00"/>
    <w:rsid w:val="00562C4E"/>
    <w:rsid w:val="00562DEC"/>
    <w:rsid w:val="00566777"/>
    <w:rsid w:val="0057571B"/>
    <w:rsid w:val="00576AB4"/>
    <w:rsid w:val="00577917"/>
    <w:rsid w:val="00590667"/>
    <w:rsid w:val="005969E2"/>
    <w:rsid w:val="005A1689"/>
    <w:rsid w:val="005B61CD"/>
    <w:rsid w:val="005C304D"/>
    <w:rsid w:val="005D1D58"/>
    <w:rsid w:val="005D432C"/>
    <w:rsid w:val="005E0883"/>
    <w:rsid w:val="005E285E"/>
    <w:rsid w:val="005E72F8"/>
    <w:rsid w:val="005F0579"/>
    <w:rsid w:val="005F3A53"/>
    <w:rsid w:val="005F5929"/>
    <w:rsid w:val="005F6B9B"/>
    <w:rsid w:val="006046A6"/>
    <w:rsid w:val="0060531E"/>
    <w:rsid w:val="006062A3"/>
    <w:rsid w:val="00610E08"/>
    <w:rsid w:val="006140BF"/>
    <w:rsid w:val="006161BE"/>
    <w:rsid w:val="0061720D"/>
    <w:rsid w:val="00620787"/>
    <w:rsid w:val="00632434"/>
    <w:rsid w:val="006331A0"/>
    <w:rsid w:val="0063478F"/>
    <w:rsid w:val="00644256"/>
    <w:rsid w:val="00661D6F"/>
    <w:rsid w:val="006628E9"/>
    <w:rsid w:val="00663483"/>
    <w:rsid w:val="0066725E"/>
    <w:rsid w:val="006716C7"/>
    <w:rsid w:val="006721DE"/>
    <w:rsid w:val="00681208"/>
    <w:rsid w:val="00681FA9"/>
    <w:rsid w:val="00682C95"/>
    <w:rsid w:val="00683931"/>
    <w:rsid w:val="00686DA7"/>
    <w:rsid w:val="00691EA9"/>
    <w:rsid w:val="006934D4"/>
    <w:rsid w:val="006A6DC3"/>
    <w:rsid w:val="006C1480"/>
    <w:rsid w:val="006D2782"/>
    <w:rsid w:val="006D49ED"/>
    <w:rsid w:val="006D55CE"/>
    <w:rsid w:val="006D637A"/>
    <w:rsid w:val="006D6965"/>
    <w:rsid w:val="006D6B5E"/>
    <w:rsid w:val="006D6F24"/>
    <w:rsid w:val="006E3E4E"/>
    <w:rsid w:val="006F45BF"/>
    <w:rsid w:val="006F60E0"/>
    <w:rsid w:val="00702F71"/>
    <w:rsid w:val="00723B04"/>
    <w:rsid w:val="00732D01"/>
    <w:rsid w:val="007366DF"/>
    <w:rsid w:val="00757839"/>
    <w:rsid w:val="00770C81"/>
    <w:rsid w:val="00790C65"/>
    <w:rsid w:val="00791024"/>
    <w:rsid w:val="00793F0A"/>
    <w:rsid w:val="007A2657"/>
    <w:rsid w:val="007A51BA"/>
    <w:rsid w:val="007C682C"/>
    <w:rsid w:val="007D17BF"/>
    <w:rsid w:val="007D2385"/>
    <w:rsid w:val="007E6F99"/>
    <w:rsid w:val="007F214F"/>
    <w:rsid w:val="00800069"/>
    <w:rsid w:val="008042F0"/>
    <w:rsid w:val="00805292"/>
    <w:rsid w:val="008310A0"/>
    <w:rsid w:val="00835D29"/>
    <w:rsid w:val="0084262D"/>
    <w:rsid w:val="00842E7F"/>
    <w:rsid w:val="00852933"/>
    <w:rsid w:val="008566E5"/>
    <w:rsid w:val="008566FE"/>
    <w:rsid w:val="00865B46"/>
    <w:rsid w:val="0088687A"/>
    <w:rsid w:val="00896134"/>
    <w:rsid w:val="008A62BC"/>
    <w:rsid w:val="008B43E7"/>
    <w:rsid w:val="008D763F"/>
    <w:rsid w:val="008E7EE3"/>
    <w:rsid w:val="008F036F"/>
    <w:rsid w:val="008F1308"/>
    <w:rsid w:val="008F78C2"/>
    <w:rsid w:val="00902DB2"/>
    <w:rsid w:val="00904568"/>
    <w:rsid w:val="00911394"/>
    <w:rsid w:val="00915054"/>
    <w:rsid w:val="00920193"/>
    <w:rsid w:val="00923EF2"/>
    <w:rsid w:val="00926D25"/>
    <w:rsid w:val="00926E9D"/>
    <w:rsid w:val="00932C6E"/>
    <w:rsid w:val="00933F10"/>
    <w:rsid w:val="00942547"/>
    <w:rsid w:val="009433C5"/>
    <w:rsid w:val="00943FC8"/>
    <w:rsid w:val="009444CA"/>
    <w:rsid w:val="00965881"/>
    <w:rsid w:val="00975DEE"/>
    <w:rsid w:val="009871FF"/>
    <w:rsid w:val="00990799"/>
    <w:rsid w:val="00995D51"/>
    <w:rsid w:val="009A0631"/>
    <w:rsid w:val="009B10ED"/>
    <w:rsid w:val="009B4340"/>
    <w:rsid w:val="009D3EA4"/>
    <w:rsid w:val="009D649C"/>
    <w:rsid w:val="009E2F93"/>
    <w:rsid w:val="009E4BC1"/>
    <w:rsid w:val="009E5A81"/>
    <w:rsid w:val="009E7E69"/>
    <w:rsid w:val="009F5CB2"/>
    <w:rsid w:val="00A03BB8"/>
    <w:rsid w:val="00A305F9"/>
    <w:rsid w:val="00A3505D"/>
    <w:rsid w:val="00A4036F"/>
    <w:rsid w:val="00A406E5"/>
    <w:rsid w:val="00A4641C"/>
    <w:rsid w:val="00A51EC9"/>
    <w:rsid w:val="00A55876"/>
    <w:rsid w:val="00A63FDF"/>
    <w:rsid w:val="00A67FB1"/>
    <w:rsid w:val="00A76730"/>
    <w:rsid w:val="00A85BFE"/>
    <w:rsid w:val="00AB6FE7"/>
    <w:rsid w:val="00AB7AD7"/>
    <w:rsid w:val="00AC5F32"/>
    <w:rsid w:val="00AD2430"/>
    <w:rsid w:val="00AD58CF"/>
    <w:rsid w:val="00AE41A6"/>
    <w:rsid w:val="00AF0E34"/>
    <w:rsid w:val="00AF271D"/>
    <w:rsid w:val="00AF56C2"/>
    <w:rsid w:val="00B004E6"/>
    <w:rsid w:val="00B0744D"/>
    <w:rsid w:val="00B119F6"/>
    <w:rsid w:val="00B30605"/>
    <w:rsid w:val="00B361F9"/>
    <w:rsid w:val="00B403E9"/>
    <w:rsid w:val="00B43582"/>
    <w:rsid w:val="00B50EA8"/>
    <w:rsid w:val="00B64082"/>
    <w:rsid w:val="00B72325"/>
    <w:rsid w:val="00B81AD3"/>
    <w:rsid w:val="00B829D8"/>
    <w:rsid w:val="00B83AB2"/>
    <w:rsid w:val="00B84B5B"/>
    <w:rsid w:val="00B86446"/>
    <w:rsid w:val="00BA1176"/>
    <w:rsid w:val="00BA680F"/>
    <w:rsid w:val="00BC2895"/>
    <w:rsid w:val="00BE0B01"/>
    <w:rsid w:val="00BE79C7"/>
    <w:rsid w:val="00BF3CB5"/>
    <w:rsid w:val="00BF55B7"/>
    <w:rsid w:val="00C01A3F"/>
    <w:rsid w:val="00C03F47"/>
    <w:rsid w:val="00C073F1"/>
    <w:rsid w:val="00C07729"/>
    <w:rsid w:val="00C1285B"/>
    <w:rsid w:val="00C1361B"/>
    <w:rsid w:val="00C14E1F"/>
    <w:rsid w:val="00C20909"/>
    <w:rsid w:val="00C315AF"/>
    <w:rsid w:val="00C36D9A"/>
    <w:rsid w:val="00C44A72"/>
    <w:rsid w:val="00C61FC2"/>
    <w:rsid w:val="00C65A9F"/>
    <w:rsid w:val="00C705F9"/>
    <w:rsid w:val="00C80F0F"/>
    <w:rsid w:val="00C8667A"/>
    <w:rsid w:val="00C93BCB"/>
    <w:rsid w:val="00CC241A"/>
    <w:rsid w:val="00CE0553"/>
    <w:rsid w:val="00CE4035"/>
    <w:rsid w:val="00CE65AB"/>
    <w:rsid w:val="00CF4266"/>
    <w:rsid w:val="00D07046"/>
    <w:rsid w:val="00D22D9C"/>
    <w:rsid w:val="00D241F1"/>
    <w:rsid w:val="00D275CB"/>
    <w:rsid w:val="00D30DFA"/>
    <w:rsid w:val="00D34430"/>
    <w:rsid w:val="00D4207E"/>
    <w:rsid w:val="00D463A5"/>
    <w:rsid w:val="00D4710D"/>
    <w:rsid w:val="00D47D25"/>
    <w:rsid w:val="00D54AA2"/>
    <w:rsid w:val="00D62ACD"/>
    <w:rsid w:val="00DA36EE"/>
    <w:rsid w:val="00DB116D"/>
    <w:rsid w:val="00DD17CC"/>
    <w:rsid w:val="00DE217A"/>
    <w:rsid w:val="00DF321B"/>
    <w:rsid w:val="00E05287"/>
    <w:rsid w:val="00E14219"/>
    <w:rsid w:val="00E230E0"/>
    <w:rsid w:val="00E44575"/>
    <w:rsid w:val="00E51AAC"/>
    <w:rsid w:val="00E66CC0"/>
    <w:rsid w:val="00E71CD9"/>
    <w:rsid w:val="00E728A9"/>
    <w:rsid w:val="00E807D9"/>
    <w:rsid w:val="00E80D8A"/>
    <w:rsid w:val="00E815CD"/>
    <w:rsid w:val="00E97627"/>
    <w:rsid w:val="00EA0886"/>
    <w:rsid w:val="00EA0F4E"/>
    <w:rsid w:val="00EA295B"/>
    <w:rsid w:val="00EA3AE0"/>
    <w:rsid w:val="00EA3B9B"/>
    <w:rsid w:val="00EA6801"/>
    <w:rsid w:val="00EB40B6"/>
    <w:rsid w:val="00EB4F96"/>
    <w:rsid w:val="00EC49EA"/>
    <w:rsid w:val="00ED224B"/>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08C1"/>
    <w:rsid w:val="00F8381F"/>
    <w:rsid w:val="00FA04CD"/>
    <w:rsid w:val="00FA25F5"/>
    <w:rsid w:val="00FA2810"/>
    <w:rsid w:val="00FA68F8"/>
    <w:rsid w:val="00FB1DC0"/>
    <w:rsid w:val="00FB3B4E"/>
    <w:rsid w:val="00FB4521"/>
    <w:rsid w:val="00FB4F84"/>
    <w:rsid w:val="00FB502F"/>
    <w:rsid w:val="00FB5CF8"/>
    <w:rsid w:val="00FB612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2F1C4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basedOn w:val="Normal"/>
    <w:next w:val="Normal"/>
    <w:link w:val="fixedChar"/>
    <w:qFormat/>
    <w:rsid w:val="0084262D"/>
    <w:pPr>
      <w:spacing w:after="160" w:line="259" w:lineRule="auto"/>
      <w:ind w:left="3600" w:hanging="3600"/>
    </w:pPr>
    <w:rPr>
      <w:b/>
      <w:bCs/>
      <w:sz w:val="24"/>
      <w:szCs w:val="24"/>
      <w:lang w:eastAsia="en-US"/>
    </w:rPr>
  </w:style>
  <w:style w:type="character" w:customStyle="1" w:styleId="fixedChar">
    <w:name w:val="fixed Char"/>
    <w:basedOn w:val="DefaultParagraphFont"/>
    <w:link w:val="fixed"/>
    <w:rsid w:val="0084262D"/>
    <w:rPr>
      <w:b/>
      <w:bCs/>
      <w:sz w:val="24"/>
      <w:szCs w:val="24"/>
    </w:rPr>
  </w:style>
  <w:style w:type="character" w:styleId="UnresolvedMention">
    <w:name w:val="Unresolved Mention"/>
    <w:basedOn w:val="DefaultParagraphFont"/>
    <w:uiPriority w:val="99"/>
    <w:semiHidden/>
    <w:unhideWhenUsed/>
    <w:rsid w:val="003706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871711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52522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jXVeW1Ybnks" TargetMode="External"/><Relationship Id="rId18" Type="http://schemas.openxmlformats.org/officeDocument/2006/relationships/hyperlink" Target="https://www.princeton.edu/~oa/safety/safeprog.pdf" TargetMode="External"/><Relationship Id="rId26" Type="http://schemas.openxmlformats.org/officeDocument/2006/relationships/hyperlink" Target="https://www.mountain-training.org/help/downloads/combined-rock-water-activities" TargetMode="External"/><Relationship Id="rId3" Type="http://schemas.openxmlformats.org/officeDocument/2006/relationships/settings" Target="settings.xml"/><Relationship Id="rId21" Type="http://schemas.openxmlformats.org/officeDocument/2006/relationships/hyperlink" Target="https://tiffanyjohnson.com.au/the-swiss-canyoning-disaster/"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youtu.be/pGUks3aqnzQ" TargetMode="External"/><Relationship Id="rId17" Type="http://schemas.openxmlformats.org/officeDocument/2006/relationships/hyperlink" Target="https://www.checkyeti.com/en/d/401/2376" TargetMode="External"/><Relationship Id="rId25" Type="http://schemas.openxmlformats.org/officeDocument/2006/relationships/hyperlink" Target="https://www.snowpit.com/_files/ugd/d9021b_1d5916dbdcf84dd49f80f79ad4b886f0.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ictionary.cambridge.org/dictionary/english/negligence" TargetMode="External"/><Relationship Id="rId20" Type="http://schemas.openxmlformats.org/officeDocument/2006/relationships/hyperlink" Target="https://www.wsws.org/en/articles/1999/08/swss-a06.html" TargetMode="External"/><Relationship Id="rId29" Type="http://schemas.openxmlformats.org/officeDocument/2006/relationships/hyperlink" Target="https://www.viator.com/en-GB/tours/Newquay/Newquay-Coasteering-Adventure/d25933-11611P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youtu.be/qwSvvQ61hu0" TargetMode="External"/><Relationship Id="rId24" Type="http://schemas.openxmlformats.org/officeDocument/2006/relationships/hyperlink" Target="https://www.lookphotos.com/en/images/70066448-Group-canyoning-through-Saxeten-gorge-Saxeten-Bernese-Oberland-highlands-Canton-of-Bern-Switzerland" TargetMode="External"/><Relationship Id="rId32" Type="http://schemas.openxmlformats.org/officeDocument/2006/relationships/hyperlink" Target="https://doi.org/10.18666/JOREL-2016-V8-I2-7697" TargetMode="External"/><Relationship Id="rId5" Type="http://schemas.openxmlformats.org/officeDocument/2006/relationships/footnotes" Target="footnotes.xml"/><Relationship Id="rId15" Type="http://schemas.openxmlformats.org/officeDocument/2006/relationships/hyperlink" Target="https://doi.org/10.1080/14729679.2018.1548364" TargetMode="External"/><Relationship Id="rId23" Type="http://schemas.openxmlformats.org/officeDocument/2006/relationships/hyperlink" Target="https://www.newsweek.com/wall-black-water-165758" TargetMode="External"/><Relationship Id="rId28" Type="http://schemas.openxmlformats.org/officeDocument/2006/relationships/hyperlink" Target="https://doi.org/10.1175/WCAS-D-13-00052.1" TargetMode="External"/><Relationship Id="rId10" Type="http://schemas.openxmlformats.org/officeDocument/2006/relationships/footer" Target="footer2.xml"/><Relationship Id="rId19" Type="http://schemas.openxmlformats.org/officeDocument/2006/relationships/hyperlink" Target="https://www.swissinfo.ch/eng/society/risk-sports_safety-still-a-question-20-years-after-interlaken-canyoning-accident/45105312" TargetMode="External"/><Relationship Id="rId31" Type="http://schemas.openxmlformats.org/officeDocument/2006/relationships/hyperlink" Target="https://asasi.org/wp-content/uploads/2021/05/Young-et-al_Human-Factors_ISASI04.pdf"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independent.ie/world-news/probe-on-canyon-horror-26145675.html" TargetMode="External"/><Relationship Id="rId22" Type="http://schemas.openxmlformats.org/officeDocument/2006/relationships/hyperlink" Target="https://www.independent.co.uk/news/swiss-river-disaster-black-wall-of-water-swept-down-the-gorge-crushing-everyone-in-its-path-1109256.html" TargetMode="External"/><Relationship Id="rId27" Type="http://schemas.openxmlformats.org/officeDocument/2006/relationships/hyperlink" Target="https://drive.google.com/file/d/1TDEhlDbwmXvOBlXoM8ag_9RjG3zDRHs2/view" TargetMode="External"/><Relationship Id="rId30" Type="http://schemas.openxmlformats.org/officeDocument/2006/relationships/hyperlink" Target="https://whatsthepont.blog/2018/05/30/the-james-reason-swiss-cheese-failure-model-in-300-seconds/" TargetMode="External"/><Relationship Id="rId8"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12</Pages>
  <Words>4901</Words>
  <Characters>27941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32777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Hal Harvey (2004663)</cp:lastModifiedBy>
  <cp:revision>3</cp:revision>
  <cp:lastPrinted>2014-10-10T07:42:00Z</cp:lastPrinted>
  <dcterms:created xsi:type="dcterms:W3CDTF">2023-01-27T10:41:00Z</dcterms:created>
  <dcterms:modified xsi:type="dcterms:W3CDTF">2023-01-27T10:43:00Z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