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B23F2" w14:textId="42A7B48D" w:rsidR="0090016C" w:rsidRDefault="0090016C" w:rsidP="0090016C">
      <w:pPr>
        <w:spacing w:line="276" w:lineRule="auto"/>
        <w:rPr>
          <w:rFonts w:cs="Arial"/>
          <w:sz w:val="48"/>
          <w:szCs w:val="48"/>
        </w:rPr>
      </w:pPr>
    </w:p>
    <w:p w14:paraId="36C6638F" w14:textId="73E632B9" w:rsidR="00F25229" w:rsidRPr="00680DE6" w:rsidRDefault="00F25229" w:rsidP="0090016C">
      <w:pPr>
        <w:spacing w:line="276" w:lineRule="auto"/>
        <w:rPr>
          <w:rFonts w:cs="Arial"/>
          <w:sz w:val="32"/>
          <w:szCs w:val="32"/>
        </w:rPr>
      </w:pPr>
    </w:p>
    <w:p w14:paraId="6134D1E0" w14:textId="77777777" w:rsidR="00F25229" w:rsidRPr="00F25229" w:rsidRDefault="00F25229" w:rsidP="0090016C">
      <w:pPr>
        <w:spacing w:line="276" w:lineRule="auto"/>
        <w:rPr>
          <w:rFonts w:cs="Arial"/>
          <w:sz w:val="48"/>
          <w:szCs w:val="48"/>
        </w:rPr>
      </w:pPr>
    </w:p>
    <w:p w14:paraId="1C3FC9DA" w14:textId="08A87BF2" w:rsidR="000938C2" w:rsidRPr="00F25229" w:rsidRDefault="00F25229" w:rsidP="00F25229">
      <w:pPr>
        <w:spacing w:line="276" w:lineRule="auto"/>
        <w:jc w:val="center"/>
        <w:rPr>
          <w:rFonts w:cs="Arial"/>
          <w:sz w:val="48"/>
          <w:szCs w:val="48"/>
        </w:rPr>
      </w:pPr>
      <w:r w:rsidRPr="00F25229">
        <w:rPr>
          <w:rFonts w:cs="Arial"/>
          <w:sz w:val="48"/>
          <w:szCs w:val="48"/>
        </w:rPr>
        <w:t>Employee Engagement</w:t>
      </w:r>
    </w:p>
    <w:p w14:paraId="772E7FB1" w14:textId="0B1C0D64" w:rsidR="000938C2" w:rsidRDefault="000938C2" w:rsidP="0090016C">
      <w:pPr>
        <w:spacing w:line="276" w:lineRule="auto"/>
        <w:rPr>
          <w:rFonts w:cs="Arial"/>
        </w:rPr>
      </w:pPr>
    </w:p>
    <w:p w14:paraId="4E3A75FE" w14:textId="33CD61BF" w:rsidR="009774BC" w:rsidRDefault="009774BC" w:rsidP="0090016C">
      <w:pPr>
        <w:spacing w:line="276" w:lineRule="auto"/>
        <w:rPr>
          <w:rFonts w:cs="Arial"/>
        </w:rPr>
      </w:pPr>
    </w:p>
    <w:p w14:paraId="692BB95F" w14:textId="77777777" w:rsidR="009774BC" w:rsidRDefault="009774BC" w:rsidP="0090016C">
      <w:pPr>
        <w:spacing w:line="276" w:lineRule="auto"/>
        <w:rPr>
          <w:rFonts w:cs="Arial"/>
        </w:rPr>
      </w:pPr>
    </w:p>
    <w:p w14:paraId="7C23885F" w14:textId="42646327" w:rsidR="000938C2" w:rsidRDefault="000938C2" w:rsidP="0090016C">
      <w:pPr>
        <w:spacing w:line="276" w:lineRule="auto"/>
        <w:rPr>
          <w:rFonts w:cs="Arial"/>
        </w:rPr>
      </w:pPr>
    </w:p>
    <w:p w14:paraId="203CB4C6" w14:textId="53EFCF18" w:rsidR="00F25229" w:rsidRDefault="00F25229" w:rsidP="0090016C">
      <w:pPr>
        <w:spacing w:line="276" w:lineRule="auto"/>
        <w:rPr>
          <w:rFonts w:cs="Arial"/>
        </w:rPr>
      </w:pPr>
    </w:p>
    <w:p w14:paraId="31E8AA48" w14:textId="234916E3" w:rsidR="00F25229" w:rsidRPr="00680DE6" w:rsidRDefault="00F25229" w:rsidP="0090016C">
      <w:pPr>
        <w:spacing w:line="276" w:lineRule="auto"/>
        <w:rPr>
          <w:rFonts w:cs="Arial"/>
          <w:sz w:val="24"/>
          <w:szCs w:val="24"/>
        </w:rPr>
      </w:pPr>
      <w:r>
        <w:rPr>
          <w:rFonts w:cs="Arial"/>
        </w:rPr>
        <w:tab/>
      </w:r>
      <w:r>
        <w:rPr>
          <w:rFonts w:cs="Arial"/>
        </w:rPr>
        <w:tab/>
      </w:r>
      <w:r>
        <w:rPr>
          <w:rFonts w:cs="Arial"/>
        </w:rPr>
        <w:tab/>
      </w:r>
      <w:r>
        <w:rPr>
          <w:rFonts w:cs="Arial"/>
        </w:rPr>
        <w:tab/>
      </w:r>
      <w:r w:rsidRPr="00680DE6">
        <w:rPr>
          <w:rFonts w:cs="Arial"/>
          <w:sz w:val="24"/>
          <w:szCs w:val="24"/>
        </w:rPr>
        <w:t>Stefan Gheorghe</w:t>
      </w:r>
      <w:r w:rsidR="00F1452C" w:rsidRPr="00680DE6">
        <w:rPr>
          <w:rFonts w:cs="Arial"/>
          <w:sz w:val="24"/>
          <w:szCs w:val="24"/>
        </w:rPr>
        <w:t xml:space="preserve"> -</w:t>
      </w:r>
      <w:r w:rsidRPr="00680DE6">
        <w:rPr>
          <w:rFonts w:cs="Arial"/>
          <w:sz w:val="24"/>
          <w:szCs w:val="24"/>
        </w:rPr>
        <w:t xml:space="preserve"> 2024473</w:t>
      </w:r>
    </w:p>
    <w:p w14:paraId="29EF760E" w14:textId="6290BC8B" w:rsidR="000938C2" w:rsidRDefault="000938C2" w:rsidP="0090016C">
      <w:pPr>
        <w:spacing w:line="276" w:lineRule="auto"/>
        <w:rPr>
          <w:rFonts w:cs="Arial"/>
        </w:rPr>
      </w:pPr>
    </w:p>
    <w:p w14:paraId="659E08F2" w14:textId="7ACA0DB1" w:rsidR="000938C2" w:rsidRDefault="000938C2" w:rsidP="0090016C">
      <w:pPr>
        <w:spacing w:line="276" w:lineRule="auto"/>
        <w:rPr>
          <w:rFonts w:cs="Arial"/>
        </w:rPr>
      </w:pPr>
    </w:p>
    <w:p w14:paraId="347C4114" w14:textId="1DD966D2" w:rsidR="000938C2" w:rsidRDefault="000938C2" w:rsidP="0090016C">
      <w:pPr>
        <w:spacing w:line="276" w:lineRule="auto"/>
        <w:rPr>
          <w:rFonts w:cs="Arial"/>
        </w:rPr>
      </w:pPr>
    </w:p>
    <w:p w14:paraId="384A55DD" w14:textId="16CCD561" w:rsidR="000938C2" w:rsidRDefault="000938C2" w:rsidP="0090016C">
      <w:pPr>
        <w:spacing w:line="276" w:lineRule="auto"/>
        <w:rPr>
          <w:rFonts w:cs="Arial"/>
        </w:rPr>
      </w:pPr>
    </w:p>
    <w:p w14:paraId="4B22B8C3" w14:textId="498E08BE" w:rsidR="000938C2" w:rsidRDefault="000938C2" w:rsidP="0090016C">
      <w:pPr>
        <w:spacing w:line="276" w:lineRule="auto"/>
        <w:rPr>
          <w:rFonts w:cs="Arial"/>
        </w:rPr>
      </w:pPr>
    </w:p>
    <w:p w14:paraId="68F232FE" w14:textId="2E9B2F8A" w:rsidR="00F25229" w:rsidRDefault="00F25229" w:rsidP="0090016C">
      <w:pPr>
        <w:spacing w:line="276" w:lineRule="auto"/>
        <w:rPr>
          <w:rFonts w:cs="Arial"/>
        </w:rPr>
      </w:pPr>
    </w:p>
    <w:p w14:paraId="127B7EE0" w14:textId="251BC5F7" w:rsidR="00F25229" w:rsidRPr="00680DE6" w:rsidRDefault="00F25229" w:rsidP="00F25229">
      <w:pPr>
        <w:spacing w:line="276" w:lineRule="auto"/>
        <w:jc w:val="center"/>
        <w:rPr>
          <w:rFonts w:cs="Arial"/>
          <w:sz w:val="24"/>
          <w:szCs w:val="24"/>
        </w:rPr>
      </w:pPr>
      <w:r w:rsidRPr="00680DE6">
        <w:rPr>
          <w:rFonts w:cs="Arial"/>
          <w:sz w:val="24"/>
          <w:szCs w:val="24"/>
        </w:rPr>
        <w:t>Managing People LCBB5004</w:t>
      </w:r>
    </w:p>
    <w:p w14:paraId="2246CF17" w14:textId="004F68BB" w:rsidR="000938C2" w:rsidRPr="00680DE6" w:rsidRDefault="009774BC" w:rsidP="009774BC">
      <w:pPr>
        <w:spacing w:line="276" w:lineRule="auto"/>
        <w:jc w:val="center"/>
        <w:rPr>
          <w:rFonts w:cs="Arial"/>
          <w:sz w:val="24"/>
          <w:szCs w:val="24"/>
        </w:rPr>
      </w:pPr>
      <w:r w:rsidRPr="00680DE6">
        <w:rPr>
          <w:rFonts w:cs="Arial"/>
          <w:sz w:val="24"/>
          <w:szCs w:val="24"/>
        </w:rPr>
        <w:t xml:space="preserve">Lecturer Nishi </w:t>
      </w:r>
      <w:proofErr w:type="spellStart"/>
      <w:r w:rsidRPr="00680DE6">
        <w:rPr>
          <w:rFonts w:cs="Arial"/>
          <w:sz w:val="24"/>
          <w:szCs w:val="24"/>
        </w:rPr>
        <w:t>Ramsurun</w:t>
      </w:r>
      <w:proofErr w:type="spellEnd"/>
    </w:p>
    <w:p w14:paraId="783B664E" w14:textId="612490D7" w:rsidR="000938C2" w:rsidRPr="00680DE6" w:rsidRDefault="00F25229" w:rsidP="00F25229">
      <w:pPr>
        <w:spacing w:line="276" w:lineRule="auto"/>
        <w:jc w:val="center"/>
        <w:rPr>
          <w:rFonts w:cs="Arial"/>
          <w:sz w:val="24"/>
          <w:szCs w:val="24"/>
        </w:rPr>
      </w:pPr>
      <w:r w:rsidRPr="00680DE6">
        <w:rPr>
          <w:rFonts w:cs="Arial"/>
          <w:sz w:val="24"/>
          <w:szCs w:val="24"/>
        </w:rPr>
        <w:t>University of Wales Trinity Saint David</w:t>
      </w:r>
    </w:p>
    <w:p w14:paraId="52D56FCE" w14:textId="31CE11CF" w:rsidR="00F25229" w:rsidRPr="00680DE6" w:rsidRDefault="00F25229" w:rsidP="00F25229">
      <w:pPr>
        <w:spacing w:line="276" w:lineRule="auto"/>
        <w:jc w:val="center"/>
        <w:rPr>
          <w:rFonts w:cs="Arial"/>
          <w:sz w:val="24"/>
          <w:szCs w:val="24"/>
        </w:rPr>
      </w:pPr>
      <w:r w:rsidRPr="00680DE6">
        <w:rPr>
          <w:rFonts w:cs="Arial"/>
          <w:sz w:val="24"/>
          <w:szCs w:val="24"/>
        </w:rPr>
        <w:t>09.05.2022</w:t>
      </w:r>
    </w:p>
    <w:p w14:paraId="76AF16F3" w14:textId="01716B62" w:rsidR="000938C2" w:rsidRDefault="000938C2" w:rsidP="0090016C">
      <w:pPr>
        <w:spacing w:line="276" w:lineRule="auto"/>
        <w:rPr>
          <w:rFonts w:cs="Arial"/>
        </w:rPr>
      </w:pPr>
    </w:p>
    <w:p w14:paraId="773150D6" w14:textId="39F71FD6" w:rsidR="009774BC" w:rsidRDefault="009774BC" w:rsidP="0090016C">
      <w:pPr>
        <w:spacing w:line="276" w:lineRule="auto"/>
        <w:rPr>
          <w:rFonts w:cs="Arial"/>
        </w:rPr>
      </w:pPr>
    </w:p>
    <w:p w14:paraId="588D17CD" w14:textId="37D7031E" w:rsidR="009774BC" w:rsidRDefault="009774BC" w:rsidP="0090016C">
      <w:pPr>
        <w:spacing w:line="276" w:lineRule="auto"/>
        <w:rPr>
          <w:rFonts w:cs="Arial"/>
        </w:rPr>
      </w:pPr>
    </w:p>
    <w:p w14:paraId="4E9F621A" w14:textId="53834EDE" w:rsidR="009774BC" w:rsidRDefault="009774BC" w:rsidP="0090016C">
      <w:pPr>
        <w:spacing w:line="276" w:lineRule="auto"/>
        <w:rPr>
          <w:rFonts w:cs="Arial"/>
        </w:rPr>
      </w:pPr>
    </w:p>
    <w:p w14:paraId="6F75892A" w14:textId="77777777" w:rsidR="009774BC" w:rsidRDefault="009774BC" w:rsidP="0090016C">
      <w:pPr>
        <w:spacing w:line="276" w:lineRule="auto"/>
        <w:rPr>
          <w:rFonts w:cs="Arial"/>
        </w:rPr>
      </w:pPr>
    </w:p>
    <w:p w14:paraId="053DD987" w14:textId="77777777" w:rsidR="0090016C" w:rsidRDefault="0090016C" w:rsidP="0090016C">
      <w:pPr>
        <w:spacing w:line="276" w:lineRule="auto"/>
        <w:rPr>
          <w:rFonts w:eastAsiaTheme="majorEastAsia" w:cs="Arial"/>
          <w:b/>
          <w:bCs/>
          <w:color w:val="365F91" w:themeColor="accent1" w:themeShade="BF"/>
        </w:rPr>
      </w:pPr>
    </w:p>
    <w:p w14:paraId="2134C20A" w14:textId="77777777" w:rsidR="006A42F6" w:rsidRPr="00680DE6" w:rsidRDefault="006A42F6">
      <w:pPr>
        <w:spacing w:line="276" w:lineRule="auto"/>
        <w:jc w:val="left"/>
        <w:rPr>
          <w:rFonts w:cs="Arial"/>
          <w:sz w:val="24"/>
          <w:szCs w:val="24"/>
        </w:rPr>
      </w:pPr>
      <w:r w:rsidRPr="00680DE6">
        <w:rPr>
          <w:rFonts w:cs="Arial"/>
          <w:sz w:val="24"/>
          <w:szCs w:val="24"/>
        </w:rPr>
        <w:t>Table of contents</w:t>
      </w:r>
    </w:p>
    <w:sdt>
      <w:sdtPr>
        <w:rPr>
          <w:rFonts w:ascii="Arial" w:eastAsiaTheme="minorEastAsia" w:hAnsi="Arial" w:cstheme="minorBidi"/>
          <w:b w:val="0"/>
          <w:bCs w:val="0"/>
          <w:color w:val="auto"/>
          <w:sz w:val="22"/>
          <w:szCs w:val="22"/>
        </w:rPr>
        <w:id w:val="24195194"/>
        <w:docPartObj>
          <w:docPartGallery w:val="Table of Contents"/>
          <w:docPartUnique/>
        </w:docPartObj>
      </w:sdtPr>
      <w:sdtEndPr/>
      <w:sdtContent>
        <w:p w14:paraId="0004B9ED" w14:textId="77777777" w:rsidR="006A42F6" w:rsidRDefault="006A42F6">
          <w:pPr>
            <w:pStyle w:val="TOCHeading"/>
          </w:pPr>
        </w:p>
        <w:p w14:paraId="02E05568" w14:textId="759496F9" w:rsidR="00680DE6" w:rsidRDefault="006A42F6">
          <w:pPr>
            <w:pStyle w:val="TOC1"/>
            <w:tabs>
              <w:tab w:val="left" w:pos="440"/>
              <w:tab w:val="right" w:leader="dot" w:pos="8630"/>
            </w:tabs>
            <w:rPr>
              <w:rFonts w:asciiTheme="minorHAnsi" w:hAnsiTheme="minorHAnsi"/>
              <w:noProof/>
              <w:lang w:val="en-US"/>
            </w:rPr>
          </w:pPr>
          <w:r>
            <w:fldChar w:fldCharType="begin"/>
          </w:r>
          <w:r>
            <w:instrText xml:space="preserve"> TOC \o "1-3" \h \z \u </w:instrText>
          </w:r>
          <w:r>
            <w:fldChar w:fldCharType="separate"/>
          </w:r>
          <w:hyperlink w:anchor="_Toc102940868" w:history="1">
            <w:r w:rsidR="00680DE6" w:rsidRPr="009649F3">
              <w:rPr>
                <w:rStyle w:val="Hyperlink"/>
                <w:noProof/>
              </w:rPr>
              <w:t>1.</w:t>
            </w:r>
            <w:r w:rsidR="00680DE6">
              <w:rPr>
                <w:rFonts w:asciiTheme="minorHAnsi" w:hAnsiTheme="minorHAnsi"/>
                <w:noProof/>
                <w:lang w:val="en-US"/>
              </w:rPr>
              <w:tab/>
            </w:r>
            <w:r w:rsidR="00680DE6" w:rsidRPr="009649F3">
              <w:rPr>
                <w:rStyle w:val="Hyperlink"/>
                <w:noProof/>
              </w:rPr>
              <w:t>Introduction</w:t>
            </w:r>
            <w:r w:rsidR="00680DE6">
              <w:rPr>
                <w:noProof/>
                <w:webHidden/>
              </w:rPr>
              <w:tab/>
            </w:r>
            <w:r w:rsidR="00680DE6">
              <w:rPr>
                <w:noProof/>
                <w:webHidden/>
              </w:rPr>
              <w:fldChar w:fldCharType="begin"/>
            </w:r>
            <w:r w:rsidR="00680DE6">
              <w:rPr>
                <w:noProof/>
                <w:webHidden/>
              </w:rPr>
              <w:instrText xml:space="preserve"> PAGEREF _Toc102940868 \h </w:instrText>
            </w:r>
            <w:r w:rsidR="00680DE6">
              <w:rPr>
                <w:noProof/>
                <w:webHidden/>
              </w:rPr>
            </w:r>
            <w:r w:rsidR="00680DE6">
              <w:rPr>
                <w:noProof/>
                <w:webHidden/>
              </w:rPr>
              <w:fldChar w:fldCharType="separate"/>
            </w:r>
            <w:r w:rsidR="00680DE6">
              <w:rPr>
                <w:noProof/>
                <w:webHidden/>
              </w:rPr>
              <w:t>2</w:t>
            </w:r>
            <w:r w:rsidR="00680DE6">
              <w:rPr>
                <w:noProof/>
                <w:webHidden/>
              </w:rPr>
              <w:fldChar w:fldCharType="end"/>
            </w:r>
          </w:hyperlink>
        </w:p>
        <w:p w14:paraId="73391D5E" w14:textId="68D41CDD" w:rsidR="00680DE6" w:rsidRDefault="00680DE6">
          <w:pPr>
            <w:pStyle w:val="TOC1"/>
            <w:tabs>
              <w:tab w:val="left" w:pos="440"/>
              <w:tab w:val="right" w:leader="dot" w:pos="8630"/>
            </w:tabs>
            <w:rPr>
              <w:rFonts w:asciiTheme="minorHAnsi" w:hAnsiTheme="minorHAnsi"/>
              <w:noProof/>
              <w:lang w:val="en-US"/>
            </w:rPr>
          </w:pPr>
          <w:hyperlink w:anchor="_Toc102940869" w:history="1">
            <w:r w:rsidRPr="009649F3">
              <w:rPr>
                <w:rStyle w:val="Hyperlink"/>
                <w:noProof/>
              </w:rPr>
              <w:t>2.</w:t>
            </w:r>
            <w:r>
              <w:rPr>
                <w:rFonts w:asciiTheme="minorHAnsi" w:hAnsiTheme="minorHAnsi"/>
                <w:noProof/>
                <w:lang w:val="en-US"/>
              </w:rPr>
              <w:tab/>
            </w:r>
            <w:r w:rsidRPr="009649F3">
              <w:rPr>
                <w:rStyle w:val="Hyperlink"/>
                <w:noProof/>
              </w:rPr>
              <w:t>Concept and drivers of employee engagement</w:t>
            </w:r>
            <w:r>
              <w:rPr>
                <w:noProof/>
                <w:webHidden/>
              </w:rPr>
              <w:tab/>
            </w:r>
            <w:r>
              <w:rPr>
                <w:noProof/>
                <w:webHidden/>
              </w:rPr>
              <w:fldChar w:fldCharType="begin"/>
            </w:r>
            <w:r>
              <w:rPr>
                <w:noProof/>
                <w:webHidden/>
              </w:rPr>
              <w:instrText xml:space="preserve"> PAGEREF _Toc102940869 \h </w:instrText>
            </w:r>
            <w:r>
              <w:rPr>
                <w:noProof/>
                <w:webHidden/>
              </w:rPr>
            </w:r>
            <w:r>
              <w:rPr>
                <w:noProof/>
                <w:webHidden/>
              </w:rPr>
              <w:fldChar w:fldCharType="separate"/>
            </w:r>
            <w:r>
              <w:rPr>
                <w:noProof/>
                <w:webHidden/>
              </w:rPr>
              <w:t>2</w:t>
            </w:r>
            <w:r>
              <w:rPr>
                <w:noProof/>
                <w:webHidden/>
              </w:rPr>
              <w:fldChar w:fldCharType="end"/>
            </w:r>
          </w:hyperlink>
        </w:p>
        <w:p w14:paraId="71288DE4" w14:textId="4FC39125" w:rsidR="00680DE6" w:rsidRDefault="00680DE6">
          <w:pPr>
            <w:pStyle w:val="TOC1"/>
            <w:tabs>
              <w:tab w:val="left" w:pos="440"/>
              <w:tab w:val="right" w:leader="dot" w:pos="8630"/>
            </w:tabs>
            <w:rPr>
              <w:rFonts w:asciiTheme="minorHAnsi" w:hAnsiTheme="minorHAnsi"/>
              <w:noProof/>
              <w:lang w:val="en-US"/>
            </w:rPr>
          </w:pPr>
          <w:hyperlink w:anchor="_Toc102940870" w:history="1">
            <w:r w:rsidRPr="009649F3">
              <w:rPr>
                <w:rStyle w:val="Hyperlink"/>
                <w:noProof/>
              </w:rPr>
              <w:t>3.</w:t>
            </w:r>
            <w:r>
              <w:rPr>
                <w:rFonts w:asciiTheme="minorHAnsi" w:hAnsiTheme="minorHAnsi"/>
                <w:noProof/>
                <w:lang w:val="en-US"/>
              </w:rPr>
              <w:tab/>
            </w:r>
            <w:r w:rsidRPr="009649F3">
              <w:rPr>
                <w:rStyle w:val="Hyperlink"/>
                <w:noProof/>
              </w:rPr>
              <w:t>Evaluation diagnostic tools to measure engagement</w:t>
            </w:r>
            <w:r>
              <w:rPr>
                <w:noProof/>
                <w:webHidden/>
              </w:rPr>
              <w:tab/>
            </w:r>
            <w:r>
              <w:rPr>
                <w:noProof/>
                <w:webHidden/>
              </w:rPr>
              <w:fldChar w:fldCharType="begin"/>
            </w:r>
            <w:r>
              <w:rPr>
                <w:noProof/>
                <w:webHidden/>
              </w:rPr>
              <w:instrText xml:space="preserve"> PAGEREF _Toc102940870 \h </w:instrText>
            </w:r>
            <w:r>
              <w:rPr>
                <w:noProof/>
                <w:webHidden/>
              </w:rPr>
            </w:r>
            <w:r>
              <w:rPr>
                <w:noProof/>
                <w:webHidden/>
              </w:rPr>
              <w:fldChar w:fldCharType="separate"/>
            </w:r>
            <w:r>
              <w:rPr>
                <w:noProof/>
                <w:webHidden/>
              </w:rPr>
              <w:t>4</w:t>
            </w:r>
            <w:r>
              <w:rPr>
                <w:noProof/>
                <w:webHidden/>
              </w:rPr>
              <w:fldChar w:fldCharType="end"/>
            </w:r>
          </w:hyperlink>
        </w:p>
        <w:p w14:paraId="3BD86694" w14:textId="0A1F857C" w:rsidR="00680DE6" w:rsidRDefault="00680DE6">
          <w:pPr>
            <w:pStyle w:val="TOC1"/>
            <w:tabs>
              <w:tab w:val="left" w:pos="440"/>
              <w:tab w:val="right" w:leader="dot" w:pos="8630"/>
            </w:tabs>
            <w:rPr>
              <w:rFonts w:asciiTheme="minorHAnsi" w:hAnsiTheme="minorHAnsi"/>
              <w:noProof/>
              <w:lang w:val="en-US"/>
            </w:rPr>
          </w:pPr>
          <w:hyperlink w:anchor="_Toc102940871" w:history="1">
            <w:r w:rsidRPr="009649F3">
              <w:rPr>
                <w:rStyle w:val="Hyperlink"/>
                <w:noProof/>
              </w:rPr>
              <w:t>4.</w:t>
            </w:r>
            <w:r>
              <w:rPr>
                <w:rFonts w:asciiTheme="minorHAnsi" w:hAnsiTheme="minorHAnsi"/>
                <w:noProof/>
                <w:lang w:val="en-US"/>
              </w:rPr>
              <w:tab/>
            </w:r>
            <w:r w:rsidRPr="009649F3">
              <w:rPr>
                <w:rStyle w:val="Hyperlink"/>
                <w:noProof/>
              </w:rPr>
              <w:t>Construction of employee value proposition</w:t>
            </w:r>
            <w:r>
              <w:rPr>
                <w:noProof/>
                <w:webHidden/>
              </w:rPr>
              <w:tab/>
            </w:r>
            <w:r>
              <w:rPr>
                <w:noProof/>
                <w:webHidden/>
              </w:rPr>
              <w:fldChar w:fldCharType="begin"/>
            </w:r>
            <w:r>
              <w:rPr>
                <w:noProof/>
                <w:webHidden/>
              </w:rPr>
              <w:instrText xml:space="preserve"> PAGEREF _Toc102940871 \h </w:instrText>
            </w:r>
            <w:r>
              <w:rPr>
                <w:noProof/>
                <w:webHidden/>
              </w:rPr>
            </w:r>
            <w:r>
              <w:rPr>
                <w:noProof/>
                <w:webHidden/>
              </w:rPr>
              <w:fldChar w:fldCharType="separate"/>
            </w:r>
            <w:r>
              <w:rPr>
                <w:noProof/>
                <w:webHidden/>
              </w:rPr>
              <w:t>5</w:t>
            </w:r>
            <w:r>
              <w:rPr>
                <w:noProof/>
                <w:webHidden/>
              </w:rPr>
              <w:fldChar w:fldCharType="end"/>
            </w:r>
          </w:hyperlink>
        </w:p>
        <w:p w14:paraId="77E41441" w14:textId="378AE141" w:rsidR="00680DE6" w:rsidRDefault="00680DE6">
          <w:pPr>
            <w:pStyle w:val="TOC1"/>
            <w:tabs>
              <w:tab w:val="left" w:pos="440"/>
              <w:tab w:val="right" w:leader="dot" w:pos="8630"/>
            </w:tabs>
            <w:rPr>
              <w:rFonts w:asciiTheme="minorHAnsi" w:hAnsiTheme="minorHAnsi"/>
              <w:noProof/>
              <w:lang w:val="en-US"/>
            </w:rPr>
          </w:pPr>
          <w:hyperlink w:anchor="_Toc102940872" w:history="1">
            <w:r w:rsidRPr="009649F3">
              <w:rPr>
                <w:rStyle w:val="Hyperlink"/>
                <w:noProof/>
              </w:rPr>
              <w:t>5.</w:t>
            </w:r>
            <w:r>
              <w:rPr>
                <w:rFonts w:asciiTheme="minorHAnsi" w:hAnsiTheme="minorHAnsi"/>
                <w:noProof/>
                <w:lang w:val="en-US"/>
              </w:rPr>
              <w:tab/>
            </w:r>
            <w:r w:rsidRPr="009649F3">
              <w:rPr>
                <w:rStyle w:val="Hyperlink"/>
                <w:noProof/>
              </w:rPr>
              <w:t>Conclusion</w:t>
            </w:r>
            <w:r>
              <w:rPr>
                <w:noProof/>
                <w:webHidden/>
              </w:rPr>
              <w:tab/>
            </w:r>
            <w:r>
              <w:rPr>
                <w:noProof/>
                <w:webHidden/>
              </w:rPr>
              <w:fldChar w:fldCharType="begin"/>
            </w:r>
            <w:r>
              <w:rPr>
                <w:noProof/>
                <w:webHidden/>
              </w:rPr>
              <w:instrText xml:space="preserve"> PAGEREF _Toc102940872 \h </w:instrText>
            </w:r>
            <w:r>
              <w:rPr>
                <w:noProof/>
                <w:webHidden/>
              </w:rPr>
            </w:r>
            <w:r>
              <w:rPr>
                <w:noProof/>
                <w:webHidden/>
              </w:rPr>
              <w:fldChar w:fldCharType="separate"/>
            </w:r>
            <w:r>
              <w:rPr>
                <w:noProof/>
                <w:webHidden/>
              </w:rPr>
              <w:t>7</w:t>
            </w:r>
            <w:r>
              <w:rPr>
                <w:noProof/>
                <w:webHidden/>
              </w:rPr>
              <w:fldChar w:fldCharType="end"/>
            </w:r>
          </w:hyperlink>
        </w:p>
        <w:p w14:paraId="03E9EF50" w14:textId="094D4666" w:rsidR="00680DE6" w:rsidRDefault="00680DE6">
          <w:pPr>
            <w:pStyle w:val="TOC1"/>
            <w:tabs>
              <w:tab w:val="left" w:pos="440"/>
              <w:tab w:val="right" w:leader="dot" w:pos="8630"/>
            </w:tabs>
            <w:rPr>
              <w:rFonts w:asciiTheme="minorHAnsi" w:hAnsiTheme="minorHAnsi"/>
              <w:noProof/>
              <w:lang w:val="en-US"/>
            </w:rPr>
          </w:pPr>
          <w:hyperlink w:anchor="_Toc102940873" w:history="1">
            <w:r w:rsidRPr="009649F3">
              <w:rPr>
                <w:rStyle w:val="Hyperlink"/>
                <w:noProof/>
              </w:rPr>
              <w:t>6.</w:t>
            </w:r>
            <w:r>
              <w:rPr>
                <w:rFonts w:asciiTheme="minorHAnsi" w:hAnsiTheme="minorHAnsi"/>
                <w:noProof/>
                <w:lang w:val="en-US"/>
              </w:rPr>
              <w:tab/>
            </w:r>
            <w:r w:rsidRPr="009649F3">
              <w:rPr>
                <w:rStyle w:val="Hyperlink"/>
                <w:noProof/>
              </w:rPr>
              <w:t>Reference:</w:t>
            </w:r>
            <w:r>
              <w:rPr>
                <w:noProof/>
                <w:webHidden/>
              </w:rPr>
              <w:tab/>
            </w:r>
            <w:r>
              <w:rPr>
                <w:noProof/>
                <w:webHidden/>
              </w:rPr>
              <w:fldChar w:fldCharType="begin"/>
            </w:r>
            <w:r>
              <w:rPr>
                <w:noProof/>
                <w:webHidden/>
              </w:rPr>
              <w:instrText xml:space="preserve"> PAGEREF _Toc102940873 \h </w:instrText>
            </w:r>
            <w:r>
              <w:rPr>
                <w:noProof/>
                <w:webHidden/>
              </w:rPr>
            </w:r>
            <w:r>
              <w:rPr>
                <w:noProof/>
                <w:webHidden/>
              </w:rPr>
              <w:fldChar w:fldCharType="separate"/>
            </w:r>
            <w:r>
              <w:rPr>
                <w:noProof/>
                <w:webHidden/>
              </w:rPr>
              <w:t>8</w:t>
            </w:r>
            <w:r>
              <w:rPr>
                <w:noProof/>
                <w:webHidden/>
              </w:rPr>
              <w:fldChar w:fldCharType="end"/>
            </w:r>
          </w:hyperlink>
        </w:p>
        <w:p w14:paraId="0DBB1C28" w14:textId="408E808B" w:rsidR="006A42F6" w:rsidRDefault="006A42F6">
          <w:r>
            <w:fldChar w:fldCharType="end"/>
          </w:r>
        </w:p>
      </w:sdtContent>
    </w:sdt>
    <w:p w14:paraId="5E33ED37" w14:textId="77777777" w:rsidR="006A42F6" w:rsidRDefault="006A42F6">
      <w:pPr>
        <w:spacing w:line="276" w:lineRule="auto"/>
        <w:jc w:val="left"/>
        <w:rPr>
          <w:rFonts w:eastAsiaTheme="majorEastAsia" w:cs="Arial"/>
          <w:b/>
          <w:bCs/>
          <w:color w:val="365F91" w:themeColor="accent1" w:themeShade="BF"/>
        </w:rPr>
      </w:pPr>
      <w:r>
        <w:rPr>
          <w:rFonts w:cs="Arial"/>
        </w:rPr>
        <w:br w:type="page"/>
      </w:r>
    </w:p>
    <w:p w14:paraId="09204A26" w14:textId="5ED620D3" w:rsidR="00135F6C" w:rsidRPr="00B30991" w:rsidRDefault="00F315F1" w:rsidP="00B30991">
      <w:pPr>
        <w:pStyle w:val="Heading1"/>
        <w:numPr>
          <w:ilvl w:val="0"/>
          <w:numId w:val="3"/>
        </w:numPr>
      </w:pPr>
      <w:bookmarkStart w:id="0" w:name="_Toc102940868"/>
      <w:r w:rsidRPr="00B30991">
        <w:lastRenderedPageBreak/>
        <w:t>Introduction</w:t>
      </w:r>
      <w:bookmarkEnd w:id="0"/>
      <w:r w:rsidR="00964A97" w:rsidRPr="00B30991">
        <w:t xml:space="preserve"> </w:t>
      </w:r>
    </w:p>
    <w:p w14:paraId="36C94E40" w14:textId="4ECCCD24" w:rsidR="00964A97" w:rsidRPr="006A42F6" w:rsidRDefault="00964A97" w:rsidP="00AD5463">
      <w:pPr>
        <w:ind w:firstLine="720"/>
        <w:rPr>
          <w:rFonts w:cs="Arial"/>
        </w:rPr>
      </w:pPr>
      <w:r w:rsidRPr="006A42F6">
        <w:rPr>
          <w:rFonts w:cs="Arial"/>
        </w:rPr>
        <w:t>Employee engagement has become a most critical area of research in the 21</w:t>
      </w:r>
      <w:r w:rsidRPr="006A42F6">
        <w:rPr>
          <w:rFonts w:cs="Arial"/>
          <w:vertAlign w:val="superscript"/>
        </w:rPr>
        <w:t xml:space="preserve">st </w:t>
      </w:r>
      <w:r w:rsidRPr="006A42F6">
        <w:rPr>
          <w:rFonts w:cs="Arial"/>
        </w:rPr>
        <w:t xml:space="preserve">century, due to growing significance on improving employee </w:t>
      </w:r>
      <w:r w:rsidR="0090016C" w:rsidRPr="006A42F6">
        <w:rPr>
          <w:rFonts w:cs="Arial"/>
        </w:rPr>
        <w:t>wellbeing</w:t>
      </w:r>
      <w:r w:rsidRPr="006A42F6">
        <w:rPr>
          <w:rFonts w:cs="Arial"/>
        </w:rPr>
        <w:t xml:space="preserve"> and performance </w:t>
      </w:r>
      <w:r w:rsidR="00EE49F2" w:rsidRPr="006A42F6">
        <w:rPr>
          <w:rFonts w:cs="Arial"/>
        </w:rPr>
        <w:t xml:space="preserve">of individuals. </w:t>
      </w:r>
      <w:r w:rsidR="00543F55" w:rsidRPr="006A42F6">
        <w:rPr>
          <w:rFonts w:cs="Arial"/>
          <w:color w:val="222222"/>
          <w:shd w:val="clear" w:color="auto" w:fill="FFFFFF"/>
        </w:rPr>
        <w:t>Antony</w:t>
      </w:r>
      <w:r w:rsidR="00543F55" w:rsidRPr="006A42F6">
        <w:rPr>
          <w:rFonts w:cs="Arial"/>
        </w:rPr>
        <w:t xml:space="preserve"> (2018) stated that </w:t>
      </w:r>
      <w:r w:rsidR="0090016C">
        <w:rPr>
          <w:rFonts w:cs="Arial"/>
        </w:rPr>
        <w:t>s</w:t>
      </w:r>
      <w:r w:rsidR="00973407" w:rsidRPr="006A42F6">
        <w:rPr>
          <w:rFonts w:cs="Arial"/>
        </w:rPr>
        <w:t xml:space="preserve">everal </w:t>
      </w:r>
      <w:r w:rsidR="0090016C" w:rsidRPr="006A42F6">
        <w:rPr>
          <w:rFonts w:cs="Arial"/>
        </w:rPr>
        <w:t>research</w:t>
      </w:r>
      <w:r w:rsidR="00973407" w:rsidRPr="006A42F6">
        <w:rPr>
          <w:rFonts w:cs="Arial"/>
        </w:rPr>
        <w:t xml:space="preserve"> have shown that depending on the employee engagement program initiated by the organi</w:t>
      </w:r>
      <w:r w:rsidR="004063B3">
        <w:rPr>
          <w:rFonts w:cs="Arial"/>
        </w:rPr>
        <w:t>s</w:t>
      </w:r>
      <w:r w:rsidR="00973407" w:rsidRPr="006A42F6">
        <w:rPr>
          <w:rFonts w:cs="Arial"/>
        </w:rPr>
        <w:t>ations</w:t>
      </w:r>
      <w:r w:rsidR="00543F55" w:rsidRPr="006A42F6">
        <w:rPr>
          <w:rFonts w:cs="Arial"/>
        </w:rPr>
        <w:t>,</w:t>
      </w:r>
      <w:r w:rsidR="00973407" w:rsidRPr="006A42F6">
        <w:rPr>
          <w:rFonts w:cs="Arial"/>
        </w:rPr>
        <w:t xml:space="preserve"> 17% improvement can be seen in the overall organi</w:t>
      </w:r>
      <w:r w:rsidR="00AA56F8">
        <w:rPr>
          <w:rFonts w:cs="Arial"/>
        </w:rPr>
        <w:t>s</w:t>
      </w:r>
      <w:r w:rsidR="00973407" w:rsidRPr="006A42F6">
        <w:rPr>
          <w:rFonts w:cs="Arial"/>
        </w:rPr>
        <w:t>ational productivity. Engaging workplace environment can help in expanding the discretionary effort as well as work diligently within the job role</w:t>
      </w:r>
      <w:r w:rsidR="00543F55" w:rsidRPr="006A42F6">
        <w:rPr>
          <w:rFonts w:cs="Arial"/>
        </w:rPr>
        <w:t xml:space="preserve"> (</w:t>
      </w:r>
      <w:r w:rsidR="00543F55" w:rsidRPr="006A42F6">
        <w:rPr>
          <w:rFonts w:cs="Arial"/>
          <w:color w:val="222222"/>
          <w:shd w:val="clear" w:color="auto" w:fill="FFFFFF"/>
        </w:rPr>
        <w:t>Amalia</w:t>
      </w:r>
      <w:r w:rsidR="00DF566A">
        <w:rPr>
          <w:rFonts w:cs="Arial"/>
          <w:color w:val="222222"/>
          <w:shd w:val="clear" w:color="auto" w:fill="FFFFFF"/>
        </w:rPr>
        <w:t xml:space="preserve">, </w:t>
      </w:r>
      <w:proofErr w:type="spellStart"/>
      <w:r w:rsidR="00543F55" w:rsidRPr="006A42F6">
        <w:rPr>
          <w:rFonts w:cs="Arial"/>
          <w:color w:val="222222"/>
          <w:shd w:val="clear" w:color="auto" w:fill="FFFFFF"/>
        </w:rPr>
        <w:t>Indrawati</w:t>
      </w:r>
      <w:proofErr w:type="spellEnd"/>
      <w:r w:rsidR="00543F55" w:rsidRPr="006A42F6">
        <w:rPr>
          <w:rFonts w:cs="Arial"/>
          <w:color w:val="222222"/>
          <w:shd w:val="clear" w:color="auto" w:fill="FFFFFF"/>
        </w:rPr>
        <w:t xml:space="preserve"> and </w:t>
      </w:r>
      <w:proofErr w:type="spellStart"/>
      <w:r w:rsidR="00543F55" w:rsidRPr="006A42F6">
        <w:rPr>
          <w:rFonts w:cs="Arial"/>
          <w:color w:val="222222"/>
          <w:shd w:val="clear" w:color="auto" w:fill="FFFFFF"/>
        </w:rPr>
        <w:t>Ruswanti</w:t>
      </w:r>
      <w:proofErr w:type="spellEnd"/>
      <w:r w:rsidR="00543F55" w:rsidRPr="006A42F6">
        <w:rPr>
          <w:rFonts w:cs="Arial"/>
          <w:color w:val="222222"/>
          <w:shd w:val="clear" w:color="auto" w:fill="FFFFFF"/>
        </w:rPr>
        <w:t xml:space="preserve"> 2021</w:t>
      </w:r>
      <w:r w:rsidR="00543F55" w:rsidRPr="006A42F6">
        <w:rPr>
          <w:rFonts w:cs="Arial"/>
        </w:rPr>
        <w:t>)</w:t>
      </w:r>
      <w:r w:rsidR="00973407" w:rsidRPr="006A42F6">
        <w:rPr>
          <w:rFonts w:cs="Arial"/>
        </w:rPr>
        <w:t>.</w:t>
      </w:r>
      <w:r w:rsidR="007D1724">
        <w:rPr>
          <w:rFonts w:cs="Arial"/>
        </w:rPr>
        <w:t xml:space="preserve"> T</w:t>
      </w:r>
      <w:r w:rsidR="00973407" w:rsidRPr="006A42F6">
        <w:rPr>
          <w:rFonts w:cs="Arial"/>
        </w:rPr>
        <w:t>he demand for employee engagement has become quite necessary for the organi</w:t>
      </w:r>
      <w:r w:rsidR="007D1724">
        <w:rPr>
          <w:rFonts w:cs="Arial"/>
        </w:rPr>
        <w:t>s</w:t>
      </w:r>
      <w:r w:rsidR="00973407" w:rsidRPr="006A42F6">
        <w:rPr>
          <w:rFonts w:cs="Arial"/>
        </w:rPr>
        <w:t>ations</w:t>
      </w:r>
      <w:r w:rsidR="007D1724">
        <w:rPr>
          <w:rFonts w:cs="Arial"/>
        </w:rPr>
        <w:t>,</w:t>
      </w:r>
      <w:r w:rsidR="00973407" w:rsidRPr="006A42F6">
        <w:rPr>
          <w:rFonts w:cs="Arial"/>
        </w:rPr>
        <w:t xml:space="preserve"> in terms of continuing the organi</w:t>
      </w:r>
      <w:r w:rsidR="0090016C">
        <w:rPr>
          <w:rFonts w:cs="Arial"/>
        </w:rPr>
        <w:t>s</w:t>
      </w:r>
      <w:r w:rsidR="00973407" w:rsidRPr="006A42F6">
        <w:rPr>
          <w:rFonts w:cs="Arial"/>
        </w:rPr>
        <w:t>ational operation</w:t>
      </w:r>
      <w:r w:rsidR="007D1724">
        <w:rPr>
          <w:rFonts w:cs="Arial"/>
        </w:rPr>
        <w:t>s</w:t>
      </w:r>
      <w:r w:rsidR="00973407" w:rsidRPr="006A42F6">
        <w:rPr>
          <w:rFonts w:cs="Arial"/>
        </w:rPr>
        <w:t xml:space="preserve"> by supporting employee well-being and performance standards. The purpose of t</w:t>
      </w:r>
      <w:r w:rsidR="007D1724">
        <w:rPr>
          <w:rFonts w:cs="Arial"/>
        </w:rPr>
        <w:t>his report</w:t>
      </w:r>
      <w:r w:rsidR="00973407" w:rsidRPr="006A42F6">
        <w:rPr>
          <w:rFonts w:cs="Arial"/>
        </w:rPr>
        <w:t xml:space="preserve"> is to critically examine different concepts</w:t>
      </w:r>
      <w:r w:rsidR="007D1724">
        <w:rPr>
          <w:rFonts w:cs="Arial"/>
        </w:rPr>
        <w:t>,</w:t>
      </w:r>
      <w:r w:rsidR="00973407" w:rsidRPr="006A42F6">
        <w:rPr>
          <w:rFonts w:cs="Arial"/>
        </w:rPr>
        <w:t xml:space="preserve"> as well as drivers associated with the incline engagement process. Utili</w:t>
      </w:r>
      <w:r w:rsidR="007D1724">
        <w:rPr>
          <w:rFonts w:cs="Arial"/>
        </w:rPr>
        <w:t>s</w:t>
      </w:r>
      <w:r w:rsidR="00973407" w:rsidRPr="006A42F6">
        <w:rPr>
          <w:rFonts w:cs="Arial"/>
        </w:rPr>
        <w:t xml:space="preserve">ing different </w:t>
      </w:r>
      <w:r w:rsidR="0090016C" w:rsidRPr="006A42F6">
        <w:rPr>
          <w:rFonts w:cs="Arial"/>
        </w:rPr>
        <w:t>literature,</w:t>
      </w:r>
      <w:r w:rsidR="00973407" w:rsidRPr="006A42F6">
        <w:rPr>
          <w:rFonts w:cs="Arial"/>
        </w:rPr>
        <w:t xml:space="preserve"> th</w:t>
      </w:r>
      <w:r w:rsidR="00D33D02">
        <w:rPr>
          <w:rFonts w:cs="Arial"/>
        </w:rPr>
        <w:t xml:space="preserve">is report </w:t>
      </w:r>
      <w:r w:rsidR="00973407" w:rsidRPr="006A42F6">
        <w:rPr>
          <w:rFonts w:cs="Arial"/>
        </w:rPr>
        <w:t>focuse</w:t>
      </w:r>
      <w:r w:rsidR="00D33D02">
        <w:rPr>
          <w:rFonts w:cs="Arial"/>
        </w:rPr>
        <w:t>s</w:t>
      </w:r>
      <w:r w:rsidR="00973407" w:rsidRPr="006A42F6">
        <w:rPr>
          <w:rFonts w:cs="Arial"/>
        </w:rPr>
        <w:t xml:space="preserve"> on evaluating that diagnosis tools in terms of measuring that engagement process. Lastly, it has focused towards constructing </w:t>
      </w:r>
      <w:r w:rsidR="00D33D02">
        <w:rPr>
          <w:rFonts w:cs="Arial"/>
        </w:rPr>
        <w:t>an</w:t>
      </w:r>
      <w:r w:rsidR="00973407" w:rsidRPr="006A42F6">
        <w:rPr>
          <w:rFonts w:cs="Arial"/>
        </w:rPr>
        <w:t xml:space="preserve"> employee value proposition for proposing standard strategies to raise the level of engagement.</w:t>
      </w:r>
    </w:p>
    <w:p w14:paraId="19CA243D" w14:textId="5F0C70CE" w:rsidR="005562DF" w:rsidRPr="00053446" w:rsidRDefault="005562DF" w:rsidP="00AD5463">
      <w:pPr>
        <w:pStyle w:val="Heading1"/>
        <w:numPr>
          <w:ilvl w:val="0"/>
          <w:numId w:val="3"/>
        </w:numPr>
        <w:rPr>
          <w:sz w:val="32"/>
          <w:szCs w:val="32"/>
        </w:rPr>
      </w:pPr>
      <w:bookmarkStart w:id="1" w:name="_Toc102940869"/>
      <w:r w:rsidRPr="00053446">
        <w:rPr>
          <w:sz w:val="32"/>
          <w:szCs w:val="32"/>
        </w:rPr>
        <w:t>Concept and drivers of employee engagement</w:t>
      </w:r>
      <w:bookmarkEnd w:id="1"/>
    </w:p>
    <w:p w14:paraId="7ADD02DC" w14:textId="1715E81F" w:rsidR="00D5135A" w:rsidRPr="006A42F6" w:rsidRDefault="0006714F" w:rsidP="00AD5463">
      <w:pPr>
        <w:ind w:firstLine="720"/>
        <w:rPr>
          <w:rFonts w:cs="Arial"/>
        </w:rPr>
      </w:pPr>
      <w:r w:rsidRPr="006A42F6">
        <w:rPr>
          <w:rFonts w:cs="Arial"/>
        </w:rPr>
        <w:t xml:space="preserve">Employee engagement </w:t>
      </w:r>
      <w:r w:rsidR="0090016C">
        <w:rPr>
          <w:rFonts w:cs="Arial"/>
        </w:rPr>
        <w:t xml:space="preserve">can be </w:t>
      </w:r>
      <w:r w:rsidR="00D5135A" w:rsidRPr="006A42F6">
        <w:rPr>
          <w:rFonts w:cs="Arial"/>
        </w:rPr>
        <w:t>defined as an important human resource concept that focus</w:t>
      </w:r>
      <w:r w:rsidR="0090016C">
        <w:rPr>
          <w:rFonts w:cs="Arial"/>
        </w:rPr>
        <w:t>es</w:t>
      </w:r>
      <w:r w:rsidR="00D5135A" w:rsidRPr="006A42F6">
        <w:rPr>
          <w:rFonts w:cs="Arial"/>
        </w:rPr>
        <w:t xml:space="preserve"> towards describing the level of enthusiasm as well as dedication of the workers. In other </w:t>
      </w:r>
      <w:r w:rsidR="0035665D" w:rsidRPr="006A42F6">
        <w:rPr>
          <w:rFonts w:cs="Arial"/>
        </w:rPr>
        <w:t>words,</w:t>
      </w:r>
      <w:r w:rsidR="00D5135A" w:rsidRPr="006A42F6">
        <w:rPr>
          <w:rFonts w:cs="Arial"/>
        </w:rPr>
        <w:t xml:space="preserve"> </w:t>
      </w:r>
      <w:r w:rsidR="00543F55" w:rsidRPr="006A42F6">
        <w:rPr>
          <w:rFonts w:cs="Arial"/>
          <w:color w:val="222222"/>
          <w:shd w:val="clear" w:color="auto" w:fill="FFFFFF"/>
        </w:rPr>
        <w:t xml:space="preserve">Burnett and </w:t>
      </w:r>
      <w:proofErr w:type="spellStart"/>
      <w:r w:rsidR="00543F55" w:rsidRPr="006A42F6">
        <w:rPr>
          <w:rFonts w:cs="Arial"/>
          <w:color w:val="222222"/>
          <w:shd w:val="clear" w:color="auto" w:fill="FFFFFF"/>
        </w:rPr>
        <w:t>Lisk</w:t>
      </w:r>
      <w:proofErr w:type="spellEnd"/>
      <w:r w:rsidR="00543F55" w:rsidRPr="006A42F6">
        <w:rPr>
          <w:rFonts w:cs="Arial"/>
        </w:rPr>
        <w:t xml:space="preserve"> (2019) </w:t>
      </w:r>
      <w:r w:rsidR="007D1724">
        <w:rPr>
          <w:rFonts w:cs="Arial"/>
        </w:rPr>
        <w:t>stated</w:t>
      </w:r>
      <w:r w:rsidR="00543F55" w:rsidRPr="006A42F6">
        <w:rPr>
          <w:rFonts w:cs="Arial"/>
        </w:rPr>
        <w:t xml:space="preserve"> that </w:t>
      </w:r>
      <w:r w:rsidR="00D5135A" w:rsidRPr="006A42F6">
        <w:rPr>
          <w:rFonts w:cs="Arial"/>
        </w:rPr>
        <w:t>the engaged employees are the major strength of the organi</w:t>
      </w:r>
      <w:r w:rsidR="007D1724">
        <w:rPr>
          <w:rFonts w:cs="Arial"/>
        </w:rPr>
        <w:t>s</w:t>
      </w:r>
      <w:r w:rsidR="00D5135A" w:rsidRPr="006A42F6">
        <w:rPr>
          <w:rFonts w:cs="Arial"/>
        </w:rPr>
        <w:t>ation</w:t>
      </w:r>
      <w:r w:rsidR="007D1724">
        <w:rPr>
          <w:rFonts w:cs="Arial"/>
        </w:rPr>
        <w:t>,</w:t>
      </w:r>
      <w:r w:rsidR="00D5135A" w:rsidRPr="006A42F6">
        <w:rPr>
          <w:rFonts w:cs="Arial"/>
        </w:rPr>
        <w:t xml:space="preserve"> because they care about their work along with their performance for aligning their personal goals with strategic objectives of the organi</w:t>
      </w:r>
      <w:r w:rsidR="007D1724">
        <w:rPr>
          <w:rFonts w:cs="Arial"/>
        </w:rPr>
        <w:t>s</w:t>
      </w:r>
      <w:r w:rsidR="00D5135A" w:rsidRPr="006A42F6">
        <w:rPr>
          <w:rFonts w:cs="Arial"/>
        </w:rPr>
        <w:t>ation. In the 21st century, it has become vital responsibility for the companies to understand the causes associated with employee engagement.</w:t>
      </w:r>
      <w:r w:rsidRPr="006A42F6">
        <w:rPr>
          <w:rFonts w:cs="Arial"/>
        </w:rPr>
        <w:t xml:space="preserve"> </w:t>
      </w:r>
    </w:p>
    <w:p w14:paraId="0BC3B5CD" w14:textId="4A8C41DF" w:rsidR="00B17209" w:rsidRPr="006A42F6" w:rsidRDefault="00B17209" w:rsidP="004551A6">
      <w:pPr>
        <w:ind w:firstLine="720"/>
        <w:rPr>
          <w:rFonts w:cs="Arial"/>
        </w:rPr>
      </w:pPr>
      <w:r w:rsidRPr="006A42F6">
        <w:rPr>
          <w:rFonts w:cs="Arial"/>
        </w:rPr>
        <w:t xml:space="preserve">The employee engagement within the organization has greater impact on generating trust and integrity in the job role. Strong employee engagement initiatives within the organization can make greater impact on enhancing the </w:t>
      </w:r>
      <w:r w:rsidR="0035665D" w:rsidRPr="006A42F6">
        <w:rPr>
          <w:rFonts w:cs="Arial"/>
        </w:rPr>
        <w:t>self-esteem</w:t>
      </w:r>
      <w:r w:rsidRPr="006A42F6">
        <w:rPr>
          <w:rFonts w:cs="Arial"/>
        </w:rPr>
        <w:t xml:space="preserve"> of individuals. The concept of employee engagement </w:t>
      </w:r>
      <w:r w:rsidR="0035665D" w:rsidRPr="006A42F6">
        <w:rPr>
          <w:rFonts w:cs="Arial"/>
        </w:rPr>
        <w:t>has</w:t>
      </w:r>
      <w:r w:rsidRPr="006A42F6">
        <w:rPr>
          <w:rFonts w:cs="Arial"/>
        </w:rPr>
        <w:t xml:space="preserve"> </w:t>
      </w:r>
      <w:r w:rsidR="0035665D">
        <w:rPr>
          <w:rFonts w:cs="Arial"/>
        </w:rPr>
        <w:t xml:space="preserve">received a </w:t>
      </w:r>
      <w:r w:rsidRPr="006A42F6">
        <w:rPr>
          <w:rFonts w:cs="Arial"/>
        </w:rPr>
        <w:t>major attention due to its growing significance on developing the employability skills, which has become quite necessary in the current competitive business environment. In the post pandemic situation, remote working practices have become quite popular among the large numbers of organi</w:t>
      </w:r>
      <w:r w:rsidR="003F4767">
        <w:rPr>
          <w:rFonts w:cs="Arial"/>
        </w:rPr>
        <w:t>s</w:t>
      </w:r>
      <w:r w:rsidRPr="006A42F6">
        <w:rPr>
          <w:rFonts w:cs="Arial"/>
        </w:rPr>
        <w:t xml:space="preserve">ations. In this situation employee engagement has become </w:t>
      </w:r>
      <w:r w:rsidRPr="006A42F6">
        <w:rPr>
          <w:rFonts w:cs="Arial"/>
        </w:rPr>
        <w:lastRenderedPageBreak/>
        <w:t>necessary in terms of maintaining the disciplinary approach of individuals towards achieving the strategic objectives.</w:t>
      </w:r>
    </w:p>
    <w:p w14:paraId="6E2220F5" w14:textId="26323D4F" w:rsidR="006912DD" w:rsidRPr="006A42F6" w:rsidRDefault="003F4767" w:rsidP="004551A6">
      <w:pPr>
        <w:ind w:firstLine="720"/>
        <w:rPr>
          <w:rFonts w:cs="Arial"/>
        </w:rPr>
      </w:pPr>
      <w:r w:rsidRPr="006A42F6">
        <w:rPr>
          <w:rFonts w:cs="Arial"/>
        </w:rPr>
        <w:t>Analysing</w:t>
      </w:r>
      <w:r w:rsidR="006912DD" w:rsidRPr="006A42F6">
        <w:rPr>
          <w:rFonts w:cs="Arial"/>
        </w:rPr>
        <w:t xml:space="preserve"> the key drivers</w:t>
      </w:r>
      <w:r w:rsidR="0035665D">
        <w:rPr>
          <w:rFonts w:cs="Arial"/>
        </w:rPr>
        <w:t>,</w:t>
      </w:r>
      <w:r w:rsidR="006912DD" w:rsidRPr="006A42F6">
        <w:rPr>
          <w:rFonts w:cs="Arial"/>
        </w:rPr>
        <w:t xml:space="preserve"> associated with employee engagement process</w:t>
      </w:r>
      <w:r w:rsidR="0035665D">
        <w:rPr>
          <w:rFonts w:cs="Arial"/>
        </w:rPr>
        <w:t>,</w:t>
      </w:r>
      <w:r w:rsidR="006912DD" w:rsidRPr="006A42F6">
        <w:rPr>
          <w:rFonts w:cs="Arial"/>
        </w:rPr>
        <w:t xml:space="preserve"> it has been found that, strategic narrative, integrity employee voice and engaging leaders are the major key drivers ensuring successful engagement of the employees. In the field of </w:t>
      </w:r>
      <w:r w:rsidR="0035665D" w:rsidRPr="006A42F6">
        <w:rPr>
          <w:rFonts w:cs="Arial"/>
        </w:rPr>
        <w:t>management,</w:t>
      </w:r>
      <w:r w:rsidR="006912DD" w:rsidRPr="006A42F6">
        <w:rPr>
          <w:rFonts w:cs="Arial"/>
        </w:rPr>
        <w:t xml:space="preserve"> it has become quite necessary for the leaders to focus on clearly articulating the organizational story that can significantly help the employees to understand how they can make their effort towards fitting into the organi</w:t>
      </w:r>
      <w:r>
        <w:rPr>
          <w:rFonts w:cs="Arial"/>
        </w:rPr>
        <w:t>s</w:t>
      </w:r>
      <w:r w:rsidR="006912DD" w:rsidRPr="006A42F6">
        <w:rPr>
          <w:rFonts w:cs="Arial"/>
        </w:rPr>
        <w:t>ation</w:t>
      </w:r>
      <w:r w:rsidR="0076642B" w:rsidRPr="006A42F6">
        <w:rPr>
          <w:rFonts w:cs="Arial"/>
        </w:rPr>
        <w:t xml:space="preserve"> (</w:t>
      </w:r>
      <w:r w:rsidR="0076642B" w:rsidRPr="006A42F6">
        <w:rPr>
          <w:rFonts w:cs="Arial"/>
          <w:color w:val="222222"/>
          <w:shd w:val="clear" w:color="auto" w:fill="FFFFFF"/>
        </w:rPr>
        <w:t>Ghosh et al. 2019</w:t>
      </w:r>
      <w:r w:rsidR="0076642B" w:rsidRPr="006A42F6">
        <w:rPr>
          <w:rFonts w:cs="Arial"/>
        </w:rPr>
        <w:t>)</w:t>
      </w:r>
      <w:r w:rsidR="006912DD" w:rsidRPr="006A42F6">
        <w:rPr>
          <w:rFonts w:cs="Arial"/>
        </w:rPr>
        <w:t>. Leaders need to focus on being more visible to the employees. The fostering approach of the leaders towards engaging the employees towards achieving organi</w:t>
      </w:r>
      <w:r w:rsidR="004551A6">
        <w:rPr>
          <w:rFonts w:cs="Arial"/>
        </w:rPr>
        <w:t>s</w:t>
      </w:r>
      <w:r w:rsidR="006912DD" w:rsidRPr="006A42F6">
        <w:rPr>
          <w:rFonts w:cs="Arial"/>
        </w:rPr>
        <w:t xml:space="preserve">ational objectives can significantly contribute </w:t>
      </w:r>
      <w:r w:rsidR="0035665D" w:rsidRPr="006A42F6">
        <w:rPr>
          <w:rFonts w:cs="Arial"/>
        </w:rPr>
        <w:t>to</w:t>
      </w:r>
      <w:r w:rsidR="006912DD" w:rsidRPr="006A42F6">
        <w:rPr>
          <w:rFonts w:cs="Arial"/>
        </w:rPr>
        <w:t xml:space="preserve"> formulating better relationship between the leaders and the employees.</w:t>
      </w:r>
    </w:p>
    <w:p w14:paraId="2E574CA5" w14:textId="0740514F" w:rsidR="00763657" w:rsidRDefault="0086754F" w:rsidP="004551A6">
      <w:pPr>
        <w:ind w:firstLine="720"/>
        <w:rPr>
          <w:rFonts w:cs="Arial"/>
        </w:rPr>
      </w:pPr>
      <w:r w:rsidRPr="006A42F6">
        <w:rPr>
          <w:rFonts w:cs="Arial"/>
        </w:rPr>
        <w:t>Engaging organi</w:t>
      </w:r>
      <w:r w:rsidR="004551A6">
        <w:rPr>
          <w:rFonts w:cs="Arial"/>
        </w:rPr>
        <w:t>s</w:t>
      </w:r>
      <w:r w:rsidRPr="006A42F6">
        <w:rPr>
          <w:rFonts w:cs="Arial"/>
        </w:rPr>
        <w:t>ations clearly reflects the authentic and strong value</w:t>
      </w:r>
      <w:r w:rsidR="0091637E" w:rsidRPr="006A42F6">
        <w:rPr>
          <w:rFonts w:cs="Arial"/>
        </w:rPr>
        <w:t xml:space="preserve"> (</w:t>
      </w:r>
      <w:proofErr w:type="spellStart"/>
      <w:r w:rsidR="0091637E" w:rsidRPr="006A42F6">
        <w:rPr>
          <w:rFonts w:cs="Arial"/>
          <w:color w:val="222222"/>
          <w:shd w:val="clear" w:color="auto" w:fill="FFFFFF"/>
        </w:rPr>
        <w:t>Tsourvakas</w:t>
      </w:r>
      <w:proofErr w:type="spellEnd"/>
      <w:r w:rsidR="0091637E" w:rsidRPr="006A42F6">
        <w:rPr>
          <w:rFonts w:cs="Arial"/>
          <w:color w:val="222222"/>
          <w:shd w:val="clear" w:color="auto" w:fill="FFFFFF"/>
        </w:rPr>
        <w:t xml:space="preserve"> and </w:t>
      </w:r>
      <w:proofErr w:type="spellStart"/>
      <w:r w:rsidR="0091637E" w:rsidRPr="006A42F6">
        <w:rPr>
          <w:rFonts w:cs="Arial"/>
          <w:color w:val="222222"/>
          <w:shd w:val="clear" w:color="auto" w:fill="FFFFFF"/>
        </w:rPr>
        <w:t>Yfantidou</w:t>
      </w:r>
      <w:proofErr w:type="spellEnd"/>
      <w:r w:rsidR="0091637E" w:rsidRPr="006A42F6">
        <w:rPr>
          <w:rFonts w:cs="Arial"/>
          <w:color w:val="222222"/>
          <w:shd w:val="clear" w:color="auto" w:fill="FFFFFF"/>
        </w:rPr>
        <w:t xml:space="preserve"> 2018</w:t>
      </w:r>
      <w:r w:rsidR="0091637E" w:rsidRPr="006A42F6">
        <w:rPr>
          <w:rFonts w:cs="Arial"/>
        </w:rPr>
        <w:t>)</w:t>
      </w:r>
      <w:r w:rsidRPr="006A42F6">
        <w:rPr>
          <w:rFonts w:cs="Arial"/>
        </w:rPr>
        <w:t xml:space="preserve">. </w:t>
      </w:r>
      <w:r w:rsidR="002E719A" w:rsidRPr="006A42F6">
        <w:rPr>
          <w:rFonts w:cs="Arial"/>
        </w:rPr>
        <w:t>S</w:t>
      </w:r>
      <w:r w:rsidRPr="006A42F6">
        <w:rPr>
          <w:rFonts w:cs="Arial"/>
        </w:rPr>
        <w:t>trong integrity within the organi</w:t>
      </w:r>
      <w:r w:rsidR="004551A6">
        <w:rPr>
          <w:rFonts w:cs="Arial"/>
        </w:rPr>
        <w:t>s</w:t>
      </w:r>
      <w:r w:rsidRPr="006A42F6">
        <w:rPr>
          <w:rFonts w:cs="Arial"/>
        </w:rPr>
        <w:t xml:space="preserve">ational </w:t>
      </w:r>
      <w:r w:rsidR="004551A6" w:rsidRPr="006A42F6">
        <w:rPr>
          <w:rFonts w:cs="Arial"/>
        </w:rPr>
        <w:t>behaviour</w:t>
      </w:r>
      <w:r w:rsidRPr="006A42F6">
        <w:rPr>
          <w:rFonts w:cs="Arial"/>
        </w:rPr>
        <w:t xml:space="preserve"> can help in promoting the concept of fairness and mu</w:t>
      </w:r>
      <w:r w:rsidR="002E719A" w:rsidRPr="006A42F6">
        <w:rPr>
          <w:rFonts w:cs="Arial"/>
        </w:rPr>
        <w:t xml:space="preserve">tual respect among individuals. This </w:t>
      </w:r>
      <w:r w:rsidRPr="006A42F6">
        <w:rPr>
          <w:rFonts w:cs="Arial"/>
        </w:rPr>
        <w:t xml:space="preserve">can make greater contribution in employee engagement. Employee voice is an important key driver that represents the empowerment of employees. In order to ensure the employee engagement towards success, voice of employees can significantly contribute </w:t>
      </w:r>
      <w:r w:rsidR="004551A6" w:rsidRPr="006A42F6">
        <w:rPr>
          <w:rFonts w:cs="Arial"/>
        </w:rPr>
        <w:t>to</w:t>
      </w:r>
      <w:r w:rsidRPr="006A42F6">
        <w:rPr>
          <w:rFonts w:cs="Arial"/>
        </w:rPr>
        <w:t xml:space="preserve"> promoting the open platform for them, where they can contribute </w:t>
      </w:r>
      <w:r w:rsidR="004551A6" w:rsidRPr="006A42F6">
        <w:rPr>
          <w:rFonts w:cs="Arial"/>
        </w:rPr>
        <w:t>to</w:t>
      </w:r>
      <w:r w:rsidRPr="006A42F6">
        <w:rPr>
          <w:rFonts w:cs="Arial"/>
        </w:rPr>
        <w:t xml:space="preserve"> decision making process. </w:t>
      </w:r>
      <w:r w:rsidR="00543F55" w:rsidRPr="006A42F6">
        <w:rPr>
          <w:rFonts w:cs="Arial"/>
          <w:color w:val="222222"/>
          <w:shd w:val="clear" w:color="auto" w:fill="FFFFFF"/>
        </w:rPr>
        <w:t>Antony</w:t>
      </w:r>
      <w:r w:rsidR="00543F55" w:rsidRPr="006A42F6">
        <w:rPr>
          <w:rFonts w:cs="Arial"/>
        </w:rPr>
        <w:t xml:space="preserve"> (2018) stated that </w:t>
      </w:r>
      <w:r w:rsidR="004551A6">
        <w:rPr>
          <w:rFonts w:cs="Arial"/>
        </w:rPr>
        <w:t>e</w:t>
      </w:r>
      <w:r w:rsidRPr="006A42F6">
        <w:rPr>
          <w:rFonts w:cs="Arial"/>
        </w:rPr>
        <w:t>mployee voice can be considered as common key driver in the field of management because after the involvement of social media and technology in employee communication process, voicing the opinion of individuals two different communication platform has made positive influence on the organi</w:t>
      </w:r>
      <w:r w:rsidR="004551A6">
        <w:rPr>
          <w:rFonts w:cs="Arial"/>
        </w:rPr>
        <w:t>s</w:t>
      </w:r>
      <w:r w:rsidRPr="006A42F6">
        <w:rPr>
          <w:rFonts w:cs="Arial"/>
        </w:rPr>
        <w:t>ation. Last</w:t>
      </w:r>
      <w:r w:rsidR="0091637E" w:rsidRPr="006A42F6">
        <w:rPr>
          <w:rFonts w:cs="Arial"/>
        </w:rPr>
        <w:t xml:space="preserve">ly, </w:t>
      </w:r>
      <w:proofErr w:type="spellStart"/>
      <w:r w:rsidR="0091637E" w:rsidRPr="006A42F6">
        <w:rPr>
          <w:rFonts w:cs="Arial"/>
          <w:color w:val="222222"/>
          <w:shd w:val="clear" w:color="auto" w:fill="FFFFFF"/>
        </w:rPr>
        <w:t>Tsourvakas</w:t>
      </w:r>
      <w:proofErr w:type="spellEnd"/>
      <w:r w:rsidR="0091637E" w:rsidRPr="006A42F6">
        <w:rPr>
          <w:rFonts w:cs="Arial"/>
          <w:color w:val="222222"/>
          <w:shd w:val="clear" w:color="auto" w:fill="FFFFFF"/>
        </w:rPr>
        <w:t xml:space="preserve"> and </w:t>
      </w:r>
      <w:proofErr w:type="spellStart"/>
      <w:r w:rsidR="0091637E" w:rsidRPr="006A42F6">
        <w:rPr>
          <w:rFonts w:cs="Arial"/>
          <w:color w:val="222222"/>
          <w:shd w:val="clear" w:color="auto" w:fill="FFFFFF"/>
        </w:rPr>
        <w:t>Yfantidou</w:t>
      </w:r>
      <w:proofErr w:type="spellEnd"/>
      <w:r w:rsidR="0091637E" w:rsidRPr="006A42F6">
        <w:rPr>
          <w:rFonts w:cs="Arial"/>
          <w:color w:val="222222"/>
          <w:shd w:val="clear" w:color="auto" w:fill="FFFFFF"/>
        </w:rPr>
        <w:t xml:space="preserve"> (2018) stated that </w:t>
      </w:r>
      <w:r w:rsidR="0091637E" w:rsidRPr="006A42F6">
        <w:rPr>
          <w:rFonts w:cs="Arial"/>
        </w:rPr>
        <w:t>r</w:t>
      </w:r>
      <w:r w:rsidRPr="006A42F6">
        <w:rPr>
          <w:rFonts w:cs="Arial"/>
        </w:rPr>
        <w:t xml:space="preserve">ight engagement between the upper and </w:t>
      </w:r>
      <w:r w:rsidR="0035665D" w:rsidRPr="006A42F6">
        <w:rPr>
          <w:rFonts w:cs="Arial"/>
        </w:rPr>
        <w:t>lower-level</w:t>
      </w:r>
      <w:r w:rsidRPr="006A42F6">
        <w:rPr>
          <w:rFonts w:cs="Arial"/>
        </w:rPr>
        <w:t xml:space="preserve"> management team can significantly promote greater employee engagement practices within the organi</w:t>
      </w:r>
      <w:r w:rsidR="004551A6">
        <w:rPr>
          <w:rFonts w:cs="Arial"/>
        </w:rPr>
        <w:t>s</w:t>
      </w:r>
      <w:r w:rsidRPr="006A42F6">
        <w:rPr>
          <w:rFonts w:cs="Arial"/>
        </w:rPr>
        <w:t>ation. Ensuring the right communication approach in different layers of the organization can promote the supportive work environment for individuals, which can direct greater engagement.</w:t>
      </w:r>
    </w:p>
    <w:p w14:paraId="497BE830" w14:textId="77777777" w:rsidR="00AE6D6E" w:rsidRPr="006A42F6" w:rsidRDefault="00AE6D6E" w:rsidP="004551A6">
      <w:pPr>
        <w:ind w:firstLine="720"/>
        <w:rPr>
          <w:rFonts w:cs="Arial"/>
        </w:rPr>
      </w:pPr>
    </w:p>
    <w:p w14:paraId="6624104F" w14:textId="4754F61D" w:rsidR="005562DF" w:rsidRPr="006A42F6" w:rsidRDefault="005562DF" w:rsidP="00AD5463">
      <w:pPr>
        <w:pStyle w:val="Heading1"/>
        <w:numPr>
          <w:ilvl w:val="0"/>
          <w:numId w:val="3"/>
        </w:numPr>
      </w:pPr>
      <w:bookmarkStart w:id="2" w:name="_Toc102940870"/>
      <w:r w:rsidRPr="006A42F6">
        <w:lastRenderedPageBreak/>
        <w:t>Evaluation diagnostic tools to measure engagement</w:t>
      </w:r>
      <w:bookmarkEnd w:id="2"/>
      <w:r w:rsidRPr="006A42F6">
        <w:t xml:space="preserve"> </w:t>
      </w:r>
    </w:p>
    <w:p w14:paraId="6236FED3" w14:textId="5EA89DDC" w:rsidR="006E1FFB" w:rsidRPr="006A42F6" w:rsidRDefault="002F1B36" w:rsidP="00EF08CD">
      <w:pPr>
        <w:ind w:firstLine="720"/>
        <w:rPr>
          <w:rFonts w:cs="Arial"/>
        </w:rPr>
      </w:pPr>
      <w:r w:rsidRPr="006A42F6">
        <w:rPr>
          <w:rFonts w:cs="Arial"/>
        </w:rPr>
        <w:t xml:space="preserve">Improving the employee engagement has become an important responsibility of the managers due to its greater impact on the performance management within the </w:t>
      </w:r>
      <w:r w:rsidR="00FA3505" w:rsidRPr="006A42F6">
        <w:rPr>
          <w:rFonts w:cs="Arial"/>
        </w:rPr>
        <w:t>organi</w:t>
      </w:r>
      <w:r w:rsidR="002B0573">
        <w:rPr>
          <w:rFonts w:cs="Arial"/>
        </w:rPr>
        <w:t>s</w:t>
      </w:r>
      <w:r w:rsidR="00FA3505" w:rsidRPr="006A42F6">
        <w:rPr>
          <w:rFonts w:cs="Arial"/>
        </w:rPr>
        <w:t>ation</w:t>
      </w:r>
      <w:r w:rsidRPr="006A42F6">
        <w:rPr>
          <w:rFonts w:cs="Arial"/>
        </w:rPr>
        <w:t xml:space="preserve">. </w:t>
      </w:r>
      <w:r w:rsidR="0091637E" w:rsidRPr="006A42F6">
        <w:rPr>
          <w:rFonts w:cs="Arial"/>
          <w:color w:val="222222"/>
          <w:shd w:val="clear" w:color="auto" w:fill="FFFFFF"/>
        </w:rPr>
        <w:t>Book, Gatling and Kim</w:t>
      </w:r>
      <w:r w:rsidR="0091637E" w:rsidRPr="006A42F6">
        <w:rPr>
          <w:rFonts w:cs="Arial"/>
        </w:rPr>
        <w:t xml:space="preserve"> (2019) stated </w:t>
      </w:r>
      <w:r w:rsidR="0035665D" w:rsidRPr="006A42F6">
        <w:rPr>
          <w:rFonts w:cs="Arial"/>
        </w:rPr>
        <w:t>in</w:t>
      </w:r>
      <w:r w:rsidRPr="006A42F6">
        <w:rPr>
          <w:rFonts w:cs="Arial"/>
        </w:rPr>
        <w:t xml:space="preserve"> the current era of employee engagement it has become necessary for the managerial authority to understand the strength along with the weaknesses associated with the employee engagement initiatives that have been taken by the company for establishing emotional and mental connection with the employees.</w:t>
      </w:r>
      <w:r w:rsidR="00EF08CD">
        <w:rPr>
          <w:rFonts w:cs="Arial"/>
        </w:rPr>
        <w:t xml:space="preserve"> </w:t>
      </w:r>
      <w:r w:rsidRPr="006A42F6">
        <w:rPr>
          <w:rFonts w:cs="Arial"/>
        </w:rPr>
        <w:t>Driver analysis can be considered as an important measuring technique for understanding the level of employee engagement within the organi</w:t>
      </w:r>
      <w:r w:rsidR="002B0573">
        <w:rPr>
          <w:rFonts w:cs="Arial"/>
        </w:rPr>
        <w:t>s</w:t>
      </w:r>
      <w:r w:rsidRPr="006A42F6">
        <w:rPr>
          <w:rFonts w:cs="Arial"/>
        </w:rPr>
        <w:t xml:space="preserve">ation. Depending on the </w:t>
      </w:r>
      <w:r w:rsidR="000C5E02" w:rsidRPr="006A42F6">
        <w:rPr>
          <w:rFonts w:cs="Arial"/>
        </w:rPr>
        <w:t>driver’s</w:t>
      </w:r>
      <w:r w:rsidRPr="006A42F6">
        <w:rPr>
          <w:rFonts w:cs="Arial"/>
        </w:rPr>
        <w:t xml:space="preserve"> analysis discovering the rate of employee engagement can be ensured</w:t>
      </w:r>
      <w:r w:rsidR="003B2183" w:rsidRPr="006A42F6">
        <w:rPr>
          <w:rFonts w:cs="Arial"/>
        </w:rPr>
        <w:t xml:space="preserve"> (</w:t>
      </w:r>
      <w:r w:rsidR="003B2183" w:rsidRPr="006A42F6">
        <w:rPr>
          <w:rFonts w:cs="Arial"/>
          <w:color w:val="222222"/>
          <w:shd w:val="clear" w:color="auto" w:fill="FFFFFF"/>
        </w:rPr>
        <w:t xml:space="preserve">Amalia, </w:t>
      </w:r>
      <w:proofErr w:type="spellStart"/>
      <w:r w:rsidR="003B2183" w:rsidRPr="006A42F6">
        <w:rPr>
          <w:rFonts w:cs="Arial"/>
          <w:color w:val="222222"/>
          <w:shd w:val="clear" w:color="auto" w:fill="FFFFFF"/>
        </w:rPr>
        <w:t>Indrawati</w:t>
      </w:r>
      <w:proofErr w:type="spellEnd"/>
      <w:r w:rsidR="003B2183" w:rsidRPr="006A42F6">
        <w:rPr>
          <w:rFonts w:cs="Arial"/>
          <w:color w:val="222222"/>
          <w:shd w:val="clear" w:color="auto" w:fill="FFFFFF"/>
        </w:rPr>
        <w:t xml:space="preserve"> and </w:t>
      </w:r>
      <w:proofErr w:type="spellStart"/>
      <w:r w:rsidR="003B2183" w:rsidRPr="006A42F6">
        <w:rPr>
          <w:rFonts w:cs="Arial"/>
          <w:color w:val="222222"/>
          <w:shd w:val="clear" w:color="auto" w:fill="FFFFFF"/>
        </w:rPr>
        <w:t>Ruswanti</w:t>
      </w:r>
      <w:proofErr w:type="spellEnd"/>
      <w:r w:rsidR="003B2183" w:rsidRPr="006A42F6">
        <w:rPr>
          <w:rFonts w:cs="Arial"/>
          <w:color w:val="222222"/>
          <w:shd w:val="clear" w:color="auto" w:fill="FFFFFF"/>
        </w:rPr>
        <w:t xml:space="preserve"> 2021</w:t>
      </w:r>
      <w:r w:rsidR="003B2183" w:rsidRPr="006A42F6">
        <w:rPr>
          <w:rFonts w:cs="Arial"/>
        </w:rPr>
        <w:t>)</w:t>
      </w:r>
      <w:r w:rsidRPr="006A42F6">
        <w:rPr>
          <w:rFonts w:cs="Arial"/>
        </w:rPr>
        <w:t>. Conducting interview technique, employee engagement objective within the organi</w:t>
      </w:r>
      <w:r w:rsidR="000C5E02">
        <w:rPr>
          <w:rFonts w:cs="Arial"/>
        </w:rPr>
        <w:t>s</w:t>
      </w:r>
      <w:r w:rsidRPr="006A42F6">
        <w:rPr>
          <w:rFonts w:cs="Arial"/>
        </w:rPr>
        <w:t xml:space="preserve">ation can be critically </w:t>
      </w:r>
      <w:r w:rsidR="000C5E02" w:rsidRPr="006A42F6">
        <w:rPr>
          <w:rFonts w:cs="Arial"/>
        </w:rPr>
        <w:t>analysed</w:t>
      </w:r>
      <w:r w:rsidR="000C5E02">
        <w:rPr>
          <w:rFonts w:cs="Arial"/>
        </w:rPr>
        <w:t>.</w:t>
      </w:r>
    </w:p>
    <w:p w14:paraId="72DAD557" w14:textId="17312DA4" w:rsidR="006E1FFB" w:rsidRPr="006A42F6" w:rsidRDefault="0091637E" w:rsidP="00EF08CD">
      <w:pPr>
        <w:ind w:firstLine="720"/>
        <w:rPr>
          <w:rFonts w:cs="Arial"/>
        </w:rPr>
      </w:pPr>
      <w:r w:rsidRPr="006A42F6">
        <w:rPr>
          <w:rFonts w:cs="Arial"/>
          <w:color w:val="222222"/>
          <w:shd w:val="clear" w:color="auto" w:fill="FFFFFF"/>
        </w:rPr>
        <w:t>Book, Gatling and Kim</w:t>
      </w:r>
      <w:r w:rsidRPr="006A42F6">
        <w:rPr>
          <w:rFonts w:cs="Arial"/>
        </w:rPr>
        <w:t xml:space="preserve"> (2019) stated </w:t>
      </w:r>
      <w:r w:rsidR="0035665D" w:rsidRPr="006A42F6">
        <w:rPr>
          <w:rFonts w:cs="Arial"/>
        </w:rPr>
        <w:t>in</w:t>
      </w:r>
      <w:r w:rsidR="006E1FFB" w:rsidRPr="006A42F6">
        <w:rPr>
          <w:rFonts w:cs="Arial"/>
        </w:rPr>
        <w:t xml:space="preserve"> the 21st century workplace flexibility has become an important key driver that influences the employee engagement process. After the pandemic </w:t>
      </w:r>
      <w:r w:rsidR="0035665D" w:rsidRPr="006A42F6">
        <w:rPr>
          <w:rFonts w:cs="Arial"/>
        </w:rPr>
        <w:t>situation,</w:t>
      </w:r>
      <w:r w:rsidR="006E1FFB" w:rsidRPr="006A42F6">
        <w:rPr>
          <w:rFonts w:cs="Arial"/>
        </w:rPr>
        <w:t xml:space="preserve"> the growing need for flexible work hours has become quite popular among the global employees. </w:t>
      </w:r>
      <w:r w:rsidR="0035665D" w:rsidRPr="006A42F6">
        <w:rPr>
          <w:rFonts w:cs="Arial"/>
        </w:rPr>
        <w:t>Therefore,</w:t>
      </w:r>
      <w:r w:rsidR="006E1FFB" w:rsidRPr="006A42F6">
        <w:rPr>
          <w:rFonts w:cs="Arial"/>
        </w:rPr>
        <w:t xml:space="preserve"> </w:t>
      </w:r>
      <w:r w:rsidR="0035665D" w:rsidRPr="006A42F6">
        <w:rPr>
          <w:rFonts w:cs="Arial"/>
        </w:rPr>
        <w:t>to</w:t>
      </w:r>
      <w:r w:rsidR="006E1FFB" w:rsidRPr="006A42F6">
        <w:rPr>
          <w:rFonts w:cs="Arial"/>
        </w:rPr>
        <w:t xml:space="preserve"> measure the employee engagement within the organi</w:t>
      </w:r>
      <w:r w:rsidR="00445ED6">
        <w:rPr>
          <w:rFonts w:cs="Arial"/>
        </w:rPr>
        <w:t>s</w:t>
      </w:r>
      <w:r w:rsidR="006E1FFB" w:rsidRPr="006A42F6">
        <w:rPr>
          <w:rFonts w:cs="Arial"/>
        </w:rPr>
        <w:t>ation critical consideration of employee benefits as well as compensation provided by the human resources team can make greater impact on understanding the engagement level within the organization.</w:t>
      </w:r>
    </w:p>
    <w:p w14:paraId="50377200" w14:textId="703E59A7" w:rsidR="000005F2" w:rsidRPr="006A42F6" w:rsidRDefault="003B2183" w:rsidP="00EB0F01">
      <w:pPr>
        <w:ind w:firstLine="720"/>
        <w:rPr>
          <w:rFonts w:cs="Arial"/>
        </w:rPr>
      </w:pPr>
      <w:r w:rsidRPr="006A42F6">
        <w:rPr>
          <w:rFonts w:cs="Arial"/>
          <w:color w:val="222222"/>
          <w:shd w:val="clear" w:color="auto" w:fill="FFFFFF"/>
        </w:rPr>
        <w:t xml:space="preserve">Burnett and </w:t>
      </w:r>
      <w:proofErr w:type="spellStart"/>
      <w:r w:rsidRPr="006A42F6">
        <w:rPr>
          <w:rFonts w:cs="Arial"/>
          <w:color w:val="222222"/>
          <w:shd w:val="clear" w:color="auto" w:fill="FFFFFF"/>
        </w:rPr>
        <w:t>Lisk</w:t>
      </w:r>
      <w:proofErr w:type="spellEnd"/>
      <w:r w:rsidRPr="006A42F6">
        <w:rPr>
          <w:rFonts w:cs="Arial"/>
        </w:rPr>
        <w:t xml:space="preserve"> (2019) opined that </w:t>
      </w:r>
      <w:r w:rsidR="0035665D" w:rsidRPr="006A42F6">
        <w:rPr>
          <w:rFonts w:cs="Arial"/>
        </w:rPr>
        <w:t>in</w:t>
      </w:r>
      <w:r w:rsidR="006E1FFB" w:rsidRPr="006A42F6">
        <w:rPr>
          <w:rFonts w:cs="Arial"/>
        </w:rPr>
        <w:t xml:space="preserve"> the </w:t>
      </w:r>
      <w:r w:rsidR="00326AA0" w:rsidRPr="006A42F6">
        <w:rPr>
          <w:rFonts w:cs="Arial"/>
        </w:rPr>
        <w:t>globali</w:t>
      </w:r>
      <w:r w:rsidR="003C6326">
        <w:rPr>
          <w:rFonts w:cs="Arial"/>
        </w:rPr>
        <w:t>s</w:t>
      </w:r>
      <w:r w:rsidR="00326AA0" w:rsidRPr="006A42F6">
        <w:rPr>
          <w:rFonts w:cs="Arial"/>
        </w:rPr>
        <w:t>ed</w:t>
      </w:r>
      <w:r w:rsidR="006E1FFB" w:rsidRPr="006A42F6">
        <w:rPr>
          <w:rFonts w:cs="Arial"/>
        </w:rPr>
        <w:t xml:space="preserve"> era</w:t>
      </w:r>
      <w:r w:rsidR="00FA3505" w:rsidRPr="006A42F6">
        <w:rPr>
          <w:rFonts w:cs="Arial"/>
        </w:rPr>
        <w:t>,</w:t>
      </w:r>
      <w:r w:rsidR="006E1FFB" w:rsidRPr="006A42F6">
        <w:rPr>
          <w:rFonts w:cs="Arial"/>
        </w:rPr>
        <w:t xml:space="preserve"> social media has become an important communication tool </w:t>
      </w:r>
      <w:r w:rsidR="00326AA0" w:rsidRPr="006A42F6">
        <w:rPr>
          <w:rFonts w:cs="Arial"/>
        </w:rPr>
        <w:t>to</w:t>
      </w:r>
      <w:r w:rsidR="006E1FFB" w:rsidRPr="006A42F6">
        <w:rPr>
          <w:rFonts w:cs="Arial"/>
        </w:rPr>
        <w:t xml:space="preserve"> develop a strong bridge between the management and the employees. </w:t>
      </w:r>
      <w:r w:rsidR="00326AA0" w:rsidRPr="006A42F6">
        <w:rPr>
          <w:rFonts w:cs="Arial"/>
        </w:rPr>
        <w:t>To</w:t>
      </w:r>
      <w:r w:rsidR="006E1FFB" w:rsidRPr="006A42F6">
        <w:rPr>
          <w:rFonts w:cs="Arial"/>
        </w:rPr>
        <w:t xml:space="preserve"> understand the engagement level of employees, social media analysis can be considered as </w:t>
      </w:r>
      <w:r w:rsidR="00326AA0" w:rsidRPr="006A42F6">
        <w:rPr>
          <w:rFonts w:cs="Arial"/>
        </w:rPr>
        <w:t>a valuable tool</w:t>
      </w:r>
      <w:r w:rsidR="006E1FFB" w:rsidRPr="006A42F6">
        <w:rPr>
          <w:rFonts w:cs="Arial"/>
        </w:rPr>
        <w:t xml:space="preserve"> for understanding both the engagement and disengagement of the employees.</w:t>
      </w:r>
    </w:p>
    <w:p w14:paraId="7A1D4C87" w14:textId="7F18E87C" w:rsidR="008975AE" w:rsidRPr="006A42F6" w:rsidRDefault="009765B7" w:rsidP="00EB0F01">
      <w:pPr>
        <w:ind w:firstLine="720"/>
        <w:rPr>
          <w:rFonts w:cs="Arial"/>
        </w:rPr>
      </w:pPr>
      <w:r w:rsidRPr="006A42F6">
        <w:rPr>
          <w:rFonts w:cs="Arial"/>
          <w:color w:val="222222"/>
          <w:shd w:val="clear" w:color="auto" w:fill="FFFFFF"/>
        </w:rPr>
        <w:t>Young</w:t>
      </w:r>
      <w:r w:rsidRPr="006A42F6">
        <w:rPr>
          <w:rFonts w:cs="Arial"/>
        </w:rPr>
        <w:t xml:space="preserve"> </w:t>
      </w:r>
      <w:r w:rsidR="003B2183" w:rsidRPr="006A42F6">
        <w:rPr>
          <w:rFonts w:cs="Arial"/>
        </w:rPr>
        <w:t xml:space="preserve">et al. (2018) stated that </w:t>
      </w:r>
      <w:r w:rsidR="00326AA0">
        <w:rPr>
          <w:rFonts w:cs="Arial"/>
        </w:rPr>
        <w:t>a</w:t>
      </w:r>
      <w:r w:rsidR="008975AE" w:rsidRPr="006A42F6">
        <w:rPr>
          <w:rFonts w:cs="Arial"/>
        </w:rPr>
        <w:t>nnual employee engagement survey</w:t>
      </w:r>
      <w:r w:rsidR="003C6326">
        <w:rPr>
          <w:rFonts w:cs="Arial"/>
        </w:rPr>
        <w:t>s</w:t>
      </w:r>
      <w:r w:rsidR="008975AE" w:rsidRPr="006A42F6">
        <w:rPr>
          <w:rFonts w:cs="Arial"/>
        </w:rPr>
        <w:t xml:space="preserve"> can be an important measuring tool for understanding the preferences along with the </w:t>
      </w:r>
      <w:r w:rsidR="003C6326" w:rsidRPr="006A42F6">
        <w:rPr>
          <w:rFonts w:cs="Arial"/>
        </w:rPr>
        <w:t>behaviour</w:t>
      </w:r>
      <w:r w:rsidR="008975AE" w:rsidRPr="006A42F6">
        <w:rPr>
          <w:rFonts w:cs="Arial"/>
        </w:rPr>
        <w:t xml:space="preserve"> of those </w:t>
      </w:r>
      <w:r w:rsidR="00326AA0" w:rsidRPr="006A42F6">
        <w:rPr>
          <w:rFonts w:cs="Arial"/>
        </w:rPr>
        <w:t>have</w:t>
      </w:r>
      <w:r w:rsidR="008975AE" w:rsidRPr="006A42F6">
        <w:rPr>
          <w:rFonts w:cs="Arial"/>
        </w:rPr>
        <w:t xml:space="preserve"> changed among the employees within the organi</w:t>
      </w:r>
      <w:r w:rsidR="003C6326">
        <w:rPr>
          <w:rFonts w:cs="Arial"/>
        </w:rPr>
        <w:t>s</w:t>
      </w:r>
      <w:r w:rsidR="008975AE" w:rsidRPr="006A42F6">
        <w:rPr>
          <w:rFonts w:cs="Arial"/>
        </w:rPr>
        <w:t>ation. Rather than conducting frequent survey, the annual employee engagement survey can be more beneficial for the organi</w:t>
      </w:r>
      <w:r w:rsidR="003C6326">
        <w:rPr>
          <w:rFonts w:cs="Arial"/>
        </w:rPr>
        <w:t>s</w:t>
      </w:r>
      <w:r w:rsidR="008975AE" w:rsidRPr="006A42F6">
        <w:rPr>
          <w:rFonts w:cs="Arial"/>
        </w:rPr>
        <w:t>ation because it can help in gathering real-time feedback</w:t>
      </w:r>
      <w:r w:rsidR="0076642B" w:rsidRPr="006A42F6">
        <w:rPr>
          <w:rFonts w:cs="Arial"/>
        </w:rPr>
        <w:t xml:space="preserve"> (</w:t>
      </w:r>
      <w:r w:rsidR="0076642B" w:rsidRPr="006A42F6">
        <w:rPr>
          <w:rFonts w:cs="Arial"/>
          <w:color w:val="222222"/>
          <w:shd w:val="clear" w:color="auto" w:fill="FFFFFF"/>
        </w:rPr>
        <w:t>Ghosh et al. 2019</w:t>
      </w:r>
      <w:r w:rsidR="0076642B" w:rsidRPr="006A42F6">
        <w:rPr>
          <w:rFonts w:cs="Arial"/>
        </w:rPr>
        <w:t>)</w:t>
      </w:r>
      <w:r w:rsidR="008975AE" w:rsidRPr="006A42F6">
        <w:rPr>
          <w:rFonts w:cs="Arial"/>
        </w:rPr>
        <w:t xml:space="preserve">. Identification of important engagement drivers will be necessary for conducting the survey by considering those drivers and opinion of the employees. By </w:t>
      </w:r>
      <w:r w:rsidR="008975AE" w:rsidRPr="006A42F6">
        <w:rPr>
          <w:rFonts w:cs="Arial"/>
        </w:rPr>
        <w:lastRenderedPageBreak/>
        <w:t xml:space="preserve">focusing on the career development opportunity, leadership framework, communication and change management and lastly the reward and recognition program promoted by the </w:t>
      </w:r>
      <w:r w:rsidR="009A5493" w:rsidRPr="006A42F6">
        <w:rPr>
          <w:rFonts w:cs="Arial"/>
        </w:rPr>
        <w:t>organization</w:t>
      </w:r>
      <w:r w:rsidR="008975AE" w:rsidRPr="006A42F6">
        <w:rPr>
          <w:rFonts w:cs="Arial"/>
        </w:rPr>
        <w:t xml:space="preserve">, the interview questions should be formulated </w:t>
      </w:r>
      <w:r w:rsidR="00326AA0" w:rsidRPr="006A42F6">
        <w:rPr>
          <w:rFonts w:cs="Arial"/>
        </w:rPr>
        <w:t>to</w:t>
      </w:r>
      <w:r w:rsidR="008975AE" w:rsidRPr="006A42F6">
        <w:rPr>
          <w:rFonts w:cs="Arial"/>
        </w:rPr>
        <w:t xml:space="preserve"> get knowledge on the current position of these initiatives within the organi</w:t>
      </w:r>
      <w:r w:rsidR="00667114">
        <w:rPr>
          <w:rFonts w:cs="Arial"/>
        </w:rPr>
        <w:t>s</w:t>
      </w:r>
      <w:r w:rsidR="008975AE" w:rsidRPr="006A42F6">
        <w:rPr>
          <w:rFonts w:cs="Arial"/>
        </w:rPr>
        <w:t>ation</w:t>
      </w:r>
      <w:r w:rsidR="003B2183" w:rsidRPr="006A42F6">
        <w:rPr>
          <w:rFonts w:cs="Arial"/>
        </w:rPr>
        <w:t xml:space="preserve"> (</w:t>
      </w:r>
      <w:r w:rsidR="003B2183" w:rsidRPr="006A42F6">
        <w:rPr>
          <w:rFonts w:cs="Arial"/>
          <w:color w:val="222222"/>
          <w:shd w:val="clear" w:color="auto" w:fill="FFFFFF"/>
        </w:rPr>
        <w:t xml:space="preserve">Amalia, </w:t>
      </w:r>
      <w:proofErr w:type="spellStart"/>
      <w:r w:rsidR="003B2183" w:rsidRPr="006A42F6">
        <w:rPr>
          <w:rFonts w:cs="Arial"/>
          <w:color w:val="222222"/>
          <w:shd w:val="clear" w:color="auto" w:fill="FFFFFF"/>
        </w:rPr>
        <w:t>Indrawati</w:t>
      </w:r>
      <w:proofErr w:type="spellEnd"/>
      <w:r w:rsidR="003B2183" w:rsidRPr="006A42F6">
        <w:rPr>
          <w:rFonts w:cs="Arial"/>
          <w:color w:val="222222"/>
          <w:shd w:val="clear" w:color="auto" w:fill="FFFFFF"/>
        </w:rPr>
        <w:t xml:space="preserve"> and </w:t>
      </w:r>
      <w:proofErr w:type="spellStart"/>
      <w:r w:rsidR="003B2183" w:rsidRPr="006A42F6">
        <w:rPr>
          <w:rFonts w:cs="Arial"/>
          <w:color w:val="222222"/>
          <w:shd w:val="clear" w:color="auto" w:fill="FFFFFF"/>
        </w:rPr>
        <w:t>Ruswanti</w:t>
      </w:r>
      <w:proofErr w:type="spellEnd"/>
      <w:r w:rsidR="00667114">
        <w:rPr>
          <w:rFonts w:cs="Arial"/>
          <w:color w:val="222222"/>
          <w:shd w:val="clear" w:color="auto" w:fill="FFFFFF"/>
        </w:rPr>
        <w:t>,</w:t>
      </w:r>
      <w:r w:rsidR="003B2183" w:rsidRPr="006A42F6">
        <w:rPr>
          <w:rFonts w:cs="Arial"/>
          <w:color w:val="222222"/>
          <w:shd w:val="clear" w:color="auto" w:fill="FFFFFF"/>
        </w:rPr>
        <w:t xml:space="preserve"> 2021</w:t>
      </w:r>
      <w:r w:rsidR="003B2183" w:rsidRPr="006A42F6">
        <w:rPr>
          <w:rFonts w:cs="Arial"/>
        </w:rPr>
        <w:t>)</w:t>
      </w:r>
      <w:r w:rsidR="008975AE" w:rsidRPr="006A42F6">
        <w:rPr>
          <w:rFonts w:cs="Arial"/>
        </w:rPr>
        <w:t>.</w:t>
      </w:r>
    </w:p>
    <w:p w14:paraId="510DD1C6" w14:textId="0D5217C4" w:rsidR="00CD5ADF" w:rsidRPr="006A42F6" w:rsidRDefault="00CD5ADF" w:rsidP="002A7F0C">
      <w:pPr>
        <w:ind w:firstLine="720"/>
        <w:rPr>
          <w:rFonts w:cs="Arial"/>
        </w:rPr>
      </w:pPr>
      <w:r w:rsidRPr="006A42F6">
        <w:rPr>
          <w:rFonts w:cs="Arial"/>
        </w:rPr>
        <w:t xml:space="preserve">Small focus group can be </w:t>
      </w:r>
      <w:r w:rsidR="00326AA0">
        <w:rPr>
          <w:rFonts w:cs="Arial"/>
        </w:rPr>
        <w:t>organi</w:t>
      </w:r>
      <w:r w:rsidR="002A7F0C">
        <w:rPr>
          <w:rFonts w:cs="Arial"/>
        </w:rPr>
        <w:t>s</w:t>
      </w:r>
      <w:r w:rsidR="00326AA0">
        <w:rPr>
          <w:rFonts w:cs="Arial"/>
        </w:rPr>
        <w:t>ed</w:t>
      </w:r>
      <w:r w:rsidRPr="006A42F6">
        <w:rPr>
          <w:rFonts w:cs="Arial"/>
        </w:rPr>
        <w:t xml:space="preserve"> for understanding individuals’ perspective on the employee engagement initiatives taken by the company</w:t>
      </w:r>
      <w:r w:rsidR="009765B7" w:rsidRPr="006A42F6">
        <w:rPr>
          <w:rFonts w:cs="Arial"/>
        </w:rPr>
        <w:t xml:space="preserve"> (</w:t>
      </w:r>
      <w:proofErr w:type="spellStart"/>
      <w:r w:rsidR="009765B7" w:rsidRPr="006A42F6">
        <w:rPr>
          <w:rFonts w:cs="Arial"/>
          <w:color w:val="222222"/>
          <w:shd w:val="clear" w:color="auto" w:fill="FFFFFF"/>
        </w:rPr>
        <w:t>Alaimo</w:t>
      </w:r>
      <w:proofErr w:type="spellEnd"/>
      <w:r w:rsidR="00EB0F01">
        <w:rPr>
          <w:rFonts w:cs="Arial"/>
          <w:color w:val="222222"/>
          <w:shd w:val="clear" w:color="auto" w:fill="FFFFFF"/>
        </w:rPr>
        <w:t>,</w:t>
      </w:r>
      <w:r w:rsidR="009765B7" w:rsidRPr="006A42F6">
        <w:rPr>
          <w:rFonts w:cs="Arial"/>
          <w:color w:val="222222"/>
          <w:shd w:val="clear" w:color="auto" w:fill="FFFFFF"/>
        </w:rPr>
        <w:t xml:space="preserve"> 2022</w:t>
      </w:r>
      <w:r w:rsidR="009765B7" w:rsidRPr="006A42F6">
        <w:rPr>
          <w:rFonts w:cs="Arial"/>
        </w:rPr>
        <w:t>)</w:t>
      </w:r>
      <w:r w:rsidRPr="006A42F6">
        <w:rPr>
          <w:rFonts w:cs="Arial"/>
        </w:rPr>
        <w:t xml:space="preserve">. In terms of critically </w:t>
      </w:r>
      <w:r w:rsidR="00EB0F01" w:rsidRPr="006A42F6">
        <w:rPr>
          <w:rFonts w:cs="Arial"/>
        </w:rPr>
        <w:t>analysing</w:t>
      </w:r>
      <w:r w:rsidRPr="006A42F6">
        <w:rPr>
          <w:rFonts w:cs="Arial"/>
        </w:rPr>
        <w:t xml:space="preserve"> the employee engagement status within the organi</w:t>
      </w:r>
      <w:r w:rsidR="00307B7B">
        <w:rPr>
          <w:rFonts w:cs="Arial"/>
        </w:rPr>
        <w:t>s</w:t>
      </w:r>
      <w:r w:rsidRPr="006A42F6">
        <w:rPr>
          <w:rFonts w:cs="Arial"/>
        </w:rPr>
        <w:t xml:space="preserve">ation considering the productivity metrics along with the retention rate measuring tools can significantly contribute </w:t>
      </w:r>
      <w:r w:rsidR="00326AA0" w:rsidRPr="006A42F6">
        <w:rPr>
          <w:rFonts w:cs="Arial"/>
        </w:rPr>
        <w:t>to</w:t>
      </w:r>
      <w:r w:rsidRPr="006A42F6">
        <w:rPr>
          <w:rFonts w:cs="Arial"/>
        </w:rPr>
        <w:t xml:space="preserve"> understanding the strengths as well as weakness is associated with employee engagement initiatives adopted by the companies.</w:t>
      </w:r>
    </w:p>
    <w:p w14:paraId="1A358727" w14:textId="5ECB7535" w:rsidR="000005F2" w:rsidRPr="006A42F6" w:rsidRDefault="00CD5ADF" w:rsidP="00EB0F01">
      <w:pPr>
        <w:ind w:firstLine="720"/>
        <w:rPr>
          <w:rFonts w:cs="Arial"/>
        </w:rPr>
      </w:pPr>
      <w:r w:rsidRPr="006A42F6">
        <w:rPr>
          <w:rFonts w:cs="Arial"/>
        </w:rPr>
        <w:t>Employee engagement survey</w:t>
      </w:r>
      <w:r w:rsidR="00326AA0">
        <w:rPr>
          <w:rFonts w:cs="Arial"/>
        </w:rPr>
        <w:t>s</w:t>
      </w:r>
      <w:r w:rsidRPr="006A42F6">
        <w:rPr>
          <w:rFonts w:cs="Arial"/>
        </w:rPr>
        <w:t xml:space="preserve"> can be considered as the most common method in terms of gauging the workforce engagement</w:t>
      </w:r>
      <w:r w:rsidR="009765B7" w:rsidRPr="006A42F6">
        <w:rPr>
          <w:rFonts w:cs="Arial"/>
        </w:rPr>
        <w:t xml:space="preserve"> (</w:t>
      </w:r>
      <w:r w:rsidR="009765B7" w:rsidRPr="006A42F6">
        <w:rPr>
          <w:rFonts w:cs="Arial"/>
          <w:color w:val="222222"/>
          <w:shd w:val="clear" w:color="auto" w:fill="FFFFFF"/>
        </w:rPr>
        <w:t xml:space="preserve">Shenoy and </w:t>
      </w:r>
      <w:proofErr w:type="spellStart"/>
      <w:r w:rsidR="009765B7" w:rsidRPr="006A42F6">
        <w:rPr>
          <w:rFonts w:cs="Arial"/>
          <w:color w:val="222222"/>
          <w:shd w:val="clear" w:color="auto" w:fill="FFFFFF"/>
        </w:rPr>
        <w:t>Uchil</w:t>
      </w:r>
      <w:proofErr w:type="spellEnd"/>
      <w:r w:rsidR="009B069E">
        <w:rPr>
          <w:rFonts w:cs="Arial"/>
          <w:color w:val="222222"/>
          <w:shd w:val="clear" w:color="auto" w:fill="FFFFFF"/>
        </w:rPr>
        <w:t>,</w:t>
      </w:r>
      <w:r w:rsidR="009765B7" w:rsidRPr="006A42F6">
        <w:rPr>
          <w:rFonts w:cs="Arial"/>
          <w:color w:val="222222"/>
          <w:shd w:val="clear" w:color="auto" w:fill="FFFFFF"/>
        </w:rPr>
        <w:t xml:space="preserve"> 2018</w:t>
      </w:r>
      <w:r w:rsidR="009765B7" w:rsidRPr="006A42F6">
        <w:rPr>
          <w:rFonts w:cs="Arial"/>
        </w:rPr>
        <w:t>)</w:t>
      </w:r>
      <w:r w:rsidRPr="006A42F6">
        <w:rPr>
          <w:rFonts w:cs="Arial"/>
        </w:rPr>
        <w:t>. This will be the effective way for understanding the employee team commitment towards the strategic objective of the company. Along with that, focusing on the turnover rate and employee satisfaction index, the organi</w:t>
      </w:r>
      <w:r w:rsidR="00A40120">
        <w:rPr>
          <w:rFonts w:cs="Arial"/>
        </w:rPr>
        <w:t>s</w:t>
      </w:r>
      <w:r w:rsidRPr="006A42F6">
        <w:rPr>
          <w:rFonts w:cs="Arial"/>
        </w:rPr>
        <w:t>ation can successfully measure the employee engagement.</w:t>
      </w:r>
    </w:p>
    <w:p w14:paraId="128E9E11" w14:textId="141A24F6" w:rsidR="005562DF" w:rsidRPr="006A42F6" w:rsidRDefault="005562DF" w:rsidP="00AD5463">
      <w:pPr>
        <w:pStyle w:val="Heading1"/>
        <w:numPr>
          <w:ilvl w:val="0"/>
          <w:numId w:val="3"/>
        </w:numPr>
      </w:pPr>
      <w:bookmarkStart w:id="3" w:name="_Toc102940871"/>
      <w:r w:rsidRPr="006A42F6">
        <w:t>Construction o</w:t>
      </w:r>
      <w:r w:rsidR="00CD5ADF" w:rsidRPr="006A42F6">
        <w:t>f employee value proposition</w:t>
      </w:r>
      <w:bookmarkEnd w:id="3"/>
      <w:r w:rsidR="00CD5ADF" w:rsidRPr="006A42F6">
        <w:t xml:space="preserve"> </w:t>
      </w:r>
    </w:p>
    <w:p w14:paraId="04529CD0" w14:textId="3F383FF2" w:rsidR="00873A74" w:rsidRPr="006A42F6" w:rsidRDefault="00873A74" w:rsidP="004F2024">
      <w:pPr>
        <w:ind w:firstLine="720"/>
        <w:rPr>
          <w:rFonts w:cs="Arial"/>
        </w:rPr>
      </w:pPr>
      <w:r w:rsidRPr="006A42F6">
        <w:rPr>
          <w:rFonts w:cs="Arial"/>
        </w:rPr>
        <w:t xml:space="preserve">Employee value proposition is usually being defined as a set of </w:t>
      </w:r>
      <w:r w:rsidR="00326AA0" w:rsidRPr="006A42F6">
        <w:rPr>
          <w:rFonts w:cs="Arial"/>
        </w:rPr>
        <w:t>non-monetary</w:t>
      </w:r>
      <w:r w:rsidRPr="006A42F6">
        <w:rPr>
          <w:rFonts w:cs="Arial"/>
        </w:rPr>
        <w:t xml:space="preserve"> and monetary benefits provided by the organi</w:t>
      </w:r>
      <w:r w:rsidR="00695426">
        <w:rPr>
          <w:rFonts w:cs="Arial"/>
        </w:rPr>
        <w:t>s</w:t>
      </w:r>
      <w:r w:rsidRPr="006A42F6">
        <w:rPr>
          <w:rFonts w:cs="Arial"/>
        </w:rPr>
        <w:t>ation in terms of ensuring the employee satisfaction and higher engagement towards achieving the strategic objectives</w:t>
      </w:r>
      <w:r w:rsidR="009765B7" w:rsidRPr="006A42F6">
        <w:rPr>
          <w:rFonts w:cs="Arial"/>
        </w:rPr>
        <w:t xml:space="preserve"> (</w:t>
      </w:r>
      <w:r w:rsidR="009765B7" w:rsidRPr="006A42F6">
        <w:rPr>
          <w:rFonts w:cs="Arial"/>
          <w:color w:val="222222"/>
          <w:shd w:val="clear" w:color="auto" w:fill="FFFFFF"/>
        </w:rPr>
        <w:t xml:space="preserve">Sharma and </w:t>
      </w:r>
      <w:proofErr w:type="spellStart"/>
      <w:r w:rsidR="009765B7" w:rsidRPr="006A42F6">
        <w:rPr>
          <w:rFonts w:cs="Arial"/>
          <w:color w:val="222222"/>
          <w:shd w:val="clear" w:color="auto" w:fill="FFFFFF"/>
        </w:rPr>
        <w:t>Kumra</w:t>
      </w:r>
      <w:proofErr w:type="spellEnd"/>
      <w:r w:rsidR="004F2024">
        <w:rPr>
          <w:rFonts w:cs="Arial"/>
          <w:color w:val="222222"/>
          <w:shd w:val="clear" w:color="auto" w:fill="FFFFFF"/>
        </w:rPr>
        <w:t>,</w:t>
      </w:r>
      <w:r w:rsidR="009765B7" w:rsidRPr="006A42F6">
        <w:rPr>
          <w:rFonts w:cs="Arial"/>
          <w:color w:val="222222"/>
          <w:shd w:val="clear" w:color="auto" w:fill="FFFFFF"/>
        </w:rPr>
        <w:t xml:space="preserve"> 2020</w:t>
      </w:r>
      <w:r w:rsidR="009765B7" w:rsidRPr="006A42F6">
        <w:rPr>
          <w:rFonts w:cs="Arial"/>
        </w:rPr>
        <w:t>)</w:t>
      </w:r>
      <w:r w:rsidRPr="006A42F6">
        <w:rPr>
          <w:rFonts w:cs="Arial"/>
        </w:rPr>
        <w:t>. By critically considering the measures adopted by the organi</w:t>
      </w:r>
      <w:r w:rsidR="00695426">
        <w:rPr>
          <w:rFonts w:cs="Arial"/>
        </w:rPr>
        <w:t>s</w:t>
      </w:r>
      <w:r w:rsidRPr="006A42F6">
        <w:rPr>
          <w:rFonts w:cs="Arial"/>
        </w:rPr>
        <w:t>ation it has been found that remote working has played greater significance in the post covid-19 situation. The work from home f</w:t>
      </w:r>
      <w:r w:rsidR="00695426">
        <w:rPr>
          <w:rFonts w:cs="Arial"/>
        </w:rPr>
        <w:t>lexibility</w:t>
      </w:r>
      <w:r w:rsidRPr="006A42F6">
        <w:rPr>
          <w:rFonts w:cs="Arial"/>
        </w:rPr>
        <w:t xml:space="preserve"> is not only cost effective for the organi</w:t>
      </w:r>
      <w:r w:rsidR="00EE75F9">
        <w:rPr>
          <w:rFonts w:cs="Arial"/>
        </w:rPr>
        <w:t>s</w:t>
      </w:r>
      <w:r w:rsidRPr="006A42F6">
        <w:rPr>
          <w:rFonts w:cs="Arial"/>
        </w:rPr>
        <w:t>ation, but also it provides the flexible job hours to the employees</w:t>
      </w:r>
      <w:r w:rsidR="009765B7" w:rsidRPr="006A42F6">
        <w:rPr>
          <w:rFonts w:cs="Arial"/>
        </w:rPr>
        <w:t xml:space="preserve"> (</w:t>
      </w:r>
      <w:r w:rsidR="009765B7" w:rsidRPr="006A42F6">
        <w:rPr>
          <w:rFonts w:cs="Arial"/>
          <w:color w:val="222222"/>
          <w:shd w:val="clear" w:color="auto" w:fill="FFFFFF"/>
        </w:rPr>
        <w:t>Turner 2019</w:t>
      </w:r>
      <w:r w:rsidR="009765B7" w:rsidRPr="006A42F6">
        <w:rPr>
          <w:rFonts w:cs="Arial"/>
        </w:rPr>
        <w:t>)</w:t>
      </w:r>
      <w:r w:rsidRPr="006A42F6">
        <w:rPr>
          <w:rFonts w:cs="Arial"/>
        </w:rPr>
        <w:t xml:space="preserve">. The work from home can be considered as an important employee engagement driver that can help the employees to maintain work life balance. </w:t>
      </w:r>
    </w:p>
    <w:p w14:paraId="70569899" w14:textId="458FDF17" w:rsidR="00873A74" w:rsidRPr="006A42F6" w:rsidRDefault="00A80CEB" w:rsidP="004F2024">
      <w:pPr>
        <w:ind w:firstLine="720"/>
        <w:rPr>
          <w:rFonts w:cs="Arial"/>
        </w:rPr>
      </w:pPr>
      <w:r w:rsidRPr="006A42F6">
        <w:rPr>
          <w:rFonts w:cs="Arial"/>
          <w:color w:val="222222"/>
          <w:shd w:val="clear" w:color="auto" w:fill="FFFFFF"/>
        </w:rPr>
        <w:t xml:space="preserve">Burnett and </w:t>
      </w:r>
      <w:proofErr w:type="spellStart"/>
      <w:r w:rsidRPr="006A42F6">
        <w:rPr>
          <w:rFonts w:cs="Arial"/>
          <w:color w:val="222222"/>
          <w:shd w:val="clear" w:color="auto" w:fill="FFFFFF"/>
        </w:rPr>
        <w:t>Lisk</w:t>
      </w:r>
      <w:proofErr w:type="spellEnd"/>
      <w:r w:rsidRPr="006A42F6">
        <w:rPr>
          <w:rFonts w:cs="Arial"/>
        </w:rPr>
        <w:t xml:space="preserve"> (2019) opined that </w:t>
      </w:r>
      <w:r w:rsidR="004F2024">
        <w:rPr>
          <w:rFonts w:cs="Arial"/>
        </w:rPr>
        <w:t>f</w:t>
      </w:r>
      <w:r w:rsidR="00873A74" w:rsidRPr="006A42F6">
        <w:rPr>
          <w:rFonts w:cs="Arial"/>
        </w:rPr>
        <w:t xml:space="preserve">lexibility in workplace environment can help in ensuring the greater talent pool. In order to promote diverse </w:t>
      </w:r>
      <w:r w:rsidR="00141396" w:rsidRPr="006A42F6">
        <w:rPr>
          <w:rFonts w:cs="Arial"/>
        </w:rPr>
        <w:t>workforce,</w:t>
      </w:r>
      <w:r w:rsidR="00873A74" w:rsidRPr="006A42F6">
        <w:rPr>
          <w:rFonts w:cs="Arial"/>
        </w:rPr>
        <w:t xml:space="preserve"> the flexible work environment is very much important in terms of maintaining the male and female </w:t>
      </w:r>
      <w:r w:rsidR="00873A74" w:rsidRPr="006A42F6">
        <w:rPr>
          <w:rFonts w:cs="Arial"/>
        </w:rPr>
        <w:lastRenderedPageBreak/>
        <w:t>ratio within the organi</w:t>
      </w:r>
      <w:r w:rsidR="00DF4246">
        <w:rPr>
          <w:rFonts w:cs="Arial"/>
        </w:rPr>
        <w:t>s</w:t>
      </w:r>
      <w:r w:rsidR="00873A74" w:rsidRPr="006A42F6">
        <w:rPr>
          <w:rFonts w:cs="Arial"/>
        </w:rPr>
        <w:t>ation. The flexible work environment can also reflect the greater infrastructural facility, which can help in attracting the potential candidates.</w:t>
      </w:r>
    </w:p>
    <w:p w14:paraId="452918E6" w14:textId="671718B7" w:rsidR="00CD5ADF" w:rsidRPr="006A42F6" w:rsidRDefault="00873A74" w:rsidP="00141396">
      <w:pPr>
        <w:ind w:firstLine="720"/>
        <w:rPr>
          <w:rFonts w:cs="Arial"/>
        </w:rPr>
      </w:pPr>
      <w:r w:rsidRPr="006A42F6">
        <w:rPr>
          <w:rFonts w:cs="Arial"/>
        </w:rPr>
        <w:t>After the covid-19 pandemic situation major transformation has been seen in job designing process</w:t>
      </w:r>
      <w:r w:rsidR="00A80CEB" w:rsidRPr="006A42F6">
        <w:rPr>
          <w:rFonts w:cs="Arial"/>
        </w:rPr>
        <w:t xml:space="preserve"> (</w:t>
      </w:r>
      <w:r w:rsidR="00A80CEB" w:rsidRPr="006A42F6">
        <w:rPr>
          <w:rFonts w:cs="Arial"/>
          <w:color w:val="222222"/>
          <w:shd w:val="clear" w:color="auto" w:fill="FFFFFF"/>
        </w:rPr>
        <w:t>Ghosh et al. 2019</w:t>
      </w:r>
      <w:r w:rsidR="00A80CEB" w:rsidRPr="006A42F6">
        <w:rPr>
          <w:rFonts w:cs="Arial"/>
        </w:rPr>
        <w:t>)</w:t>
      </w:r>
      <w:r w:rsidRPr="006A42F6">
        <w:rPr>
          <w:rFonts w:cs="Arial"/>
        </w:rPr>
        <w:t>. Large numbers of organi</w:t>
      </w:r>
      <w:r w:rsidR="00141396">
        <w:rPr>
          <w:rFonts w:cs="Arial"/>
        </w:rPr>
        <w:t>s</w:t>
      </w:r>
      <w:r w:rsidRPr="006A42F6">
        <w:rPr>
          <w:rFonts w:cs="Arial"/>
        </w:rPr>
        <w:t>ations are taking several initiatives for reconstructing the responsibilities and duties of specific job</w:t>
      </w:r>
      <w:r w:rsidR="00DE1146">
        <w:rPr>
          <w:rFonts w:cs="Arial"/>
        </w:rPr>
        <w:t>s</w:t>
      </w:r>
      <w:r w:rsidRPr="006A42F6">
        <w:rPr>
          <w:rFonts w:cs="Arial"/>
        </w:rPr>
        <w:t xml:space="preserve"> in terms of ensuring the inspirational work environment. </w:t>
      </w:r>
      <w:r w:rsidR="00A80CEB" w:rsidRPr="006A42F6">
        <w:rPr>
          <w:rFonts w:cs="Arial"/>
          <w:color w:val="222222"/>
          <w:shd w:val="clear" w:color="auto" w:fill="FFFFFF"/>
        </w:rPr>
        <w:t>Antony</w:t>
      </w:r>
      <w:r w:rsidR="00A80CEB" w:rsidRPr="006A42F6">
        <w:rPr>
          <w:rFonts w:cs="Arial"/>
        </w:rPr>
        <w:t xml:space="preserve"> (2018) stated that </w:t>
      </w:r>
      <w:r w:rsidR="00DE1146">
        <w:rPr>
          <w:rFonts w:cs="Arial"/>
        </w:rPr>
        <w:t>j</w:t>
      </w:r>
      <w:r w:rsidRPr="006A42F6">
        <w:rPr>
          <w:rFonts w:cs="Arial"/>
        </w:rPr>
        <w:t>ob redesigning process has been highly driven by the digital transformation in the work environment, where availability of skills variety and significance has played greater impact on improving the employee performance.</w:t>
      </w:r>
    </w:p>
    <w:p w14:paraId="54ACF802" w14:textId="6A0B0190" w:rsidR="00873A74" w:rsidRPr="006A42F6" w:rsidRDefault="00B565C7" w:rsidP="00973C48">
      <w:pPr>
        <w:ind w:firstLine="720"/>
        <w:rPr>
          <w:rFonts w:cs="Arial"/>
        </w:rPr>
      </w:pPr>
      <w:r w:rsidRPr="006A42F6">
        <w:rPr>
          <w:rFonts w:cs="Arial"/>
        </w:rPr>
        <w:t xml:space="preserve">Due to the fear of virus transmission, the </w:t>
      </w:r>
      <w:r w:rsidR="00973C48">
        <w:rPr>
          <w:rFonts w:cs="Arial"/>
        </w:rPr>
        <w:t>w</w:t>
      </w:r>
      <w:r w:rsidR="007029D8" w:rsidRPr="006A42F6">
        <w:rPr>
          <w:rFonts w:cs="Arial"/>
        </w:rPr>
        <w:t>orkplace safety has become an important requirement for the employees in post covid-19 pandemic situation</w:t>
      </w:r>
      <w:r w:rsidR="00D06B16" w:rsidRPr="006A42F6">
        <w:rPr>
          <w:rFonts w:cs="Arial"/>
        </w:rPr>
        <w:t xml:space="preserve"> (</w:t>
      </w:r>
      <w:proofErr w:type="spellStart"/>
      <w:r w:rsidR="00D06B16" w:rsidRPr="006A42F6">
        <w:rPr>
          <w:rFonts w:cs="Arial"/>
          <w:color w:val="222222"/>
          <w:shd w:val="clear" w:color="auto" w:fill="FFFFFF"/>
        </w:rPr>
        <w:t>Chanana</w:t>
      </w:r>
      <w:proofErr w:type="spellEnd"/>
      <w:r w:rsidR="00973C48">
        <w:rPr>
          <w:rFonts w:cs="Arial"/>
          <w:color w:val="222222"/>
          <w:shd w:val="clear" w:color="auto" w:fill="FFFFFF"/>
        </w:rPr>
        <w:t>,</w:t>
      </w:r>
      <w:r w:rsidR="00A80CEB" w:rsidRPr="006A42F6">
        <w:rPr>
          <w:rFonts w:cs="Arial"/>
          <w:color w:val="222222"/>
          <w:shd w:val="clear" w:color="auto" w:fill="FFFFFF"/>
        </w:rPr>
        <w:t xml:space="preserve"> 2021</w:t>
      </w:r>
      <w:r w:rsidR="00D06B16" w:rsidRPr="006A42F6">
        <w:rPr>
          <w:rFonts w:cs="Arial"/>
        </w:rPr>
        <w:t>)</w:t>
      </w:r>
      <w:r w:rsidR="007029D8" w:rsidRPr="006A42F6">
        <w:rPr>
          <w:rFonts w:cs="Arial"/>
        </w:rPr>
        <w:t>. Maintaining the workplace safety by following the covid-19 protocol can create greater impact on ensuring the health and wellbeing of the employees. Employees can feel safe while working with the organi</w:t>
      </w:r>
      <w:r w:rsidR="009847AC">
        <w:rPr>
          <w:rFonts w:cs="Arial"/>
        </w:rPr>
        <w:t>s</w:t>
      </w:r>
      <w:r w:rsidR="007029D8" w:rsidRPr="006A42F6">
        <w:rPr>
          <w:rFonts w:cs="Arial"/>
        </w:rPr>
        <w:t>ation if they can see that for their safety the organi</w:t>
      </w:r>
      <w:r w:rsidR="009847AC">
        <w:rPr>
          <w:rFonts w:cs="Arial"/>
        </w:rPr>
        <w:t>s</w:t>
      </w:r>
      <w:r w:rsidR="007029D8" w:rsidRPr="006A42F6">
        <w:rPr>
          <w:rFonts w:cs="Arial"/>
        </w:rPr>
        <w:t>ation is taking several precautions. It is also quite beneficial for the organi</w:t>
      </w:r>
      <w:r w:rsidR="009847AC">
        <w:rPr>
          <w:rFonts w:cs="Arial"/>
        </w:rPr>
        <w:t>s</w:t>
      </w:r>
      <w:r w:rsidR="007029D8" w:rsidRPr="006A42F6">
        <w:rPr>
          <w:rFonts w:cs="Arial"/>
        </w:rPr>
        <w:t>ation to make the employees understand their value.</w:t>
      </w:r>
    </w:p>
    <w:p w14:paraId="0AB3575F" w14:textId="39C53ED6" w:rsidR="000D023C" w:rsidRPr="006A42F6" w:rsidRDefault="000D023C" w:rsidP="00515659">
      <w:pPr>
        <w:ind w:firstLine="720"/>
        <w:rPr>
          <w:rFonts w:cs="Arial"/>
        </w:rPr>
      </w:pPr>
      <w:r w:rsidRPr="006A42F6">
        <w:rPr>
          <w:rFonts w:cs="Arial"/>
        </w:rPr>
        <w:t xml:space="preserve">In the post covid-19 pandemic situation revising the employee value proposition can be quite beneficial for the companies to ensure long-term employee engagement. Private </w:t>
      </w:r>
      <w:r w:rsidR="00515659">
        <w:rPr>
          <w:rFonts w:cs="Arial"/>
        </w:rPr>
        <w:t>h</w:t>
      </w:r>
      <w:r w:rsidRPr="006A42F6">
        <w:rPr>
          <w:rFonts w:cs="Arial"/>
        </w:rPr>
        <w:t>ealthcare coverage can be included in the employee benefits, where providing private insurance for the employees and their family can make greater employee satisfaction</w:t>
      </w:r>
      <w:r w:rsidR="00D06B16" w:rsidRPr="006A42F6">
        <w:rPr>
          <w:rFonts w:cs="Arial"/>
        </w:rPr>
        <w:t xml:space="preserve"> (</w:t>
      </w:r>
      <w:proofErr w:type="spellStart"/>
      <w:r w:rsidR="00D06B16" w:rsidRPr="006A42F6">
        <w:rPr>
          <w:rFonts w:cs="Arial"/>
          <w:color w:val="222222"/>
          <w:shd w:val="clear" w:color="auto" w:fill="FFFFFF"/>
        </w:rPr>
        <w:t>Tsourvakas</w:t>
      </w:r>
      <w:proofErr w:type="spellEnd"/>
      <w:r w:rsidR="00D06B16" w:rsidRPr="006A42F6">
        <w:rPr>
          <w:rFonts w:cs="Arial"/>
          <w:color w:val="222222"/>
          <w:shd w:val="clear" w:color="auto" w:fill="FFFFFF"/>
        </w:rPr>
        <w:t xml:space="preserve"> and </w:t>
      </w:r>
      <w:proofErr w:type="spellStart"/>
      <w:r w:rsidR="00D06B16" w:rsidRPr="006A42F6">
        <w:rPr>
          <w:rFonts w:cs="Arial"/>
          <w:color w:val="222222"/>
          <w:shd w:val="clear" w:color="auto" w:fill="FFFFFF"/>
        </w:rPr>
        <w:t>Yfantidou</w:t>
      </w:r>
      <w:proofErr w:type="spellEnd"/>
      <w:r w:rsidR="00515659">
        <w:rPr>
          <w:rFonts w:cs="Arial"/>
          <w:color w:val="222222"/>
          <w:shd w:val="clear" w:color="auto" w:fill="FFFFFF"/>
        </w:rPr>
        <w:t>,</w:t>
      </w:r>
      <w:r w:rsidR="00D06B16" w:rsidRPr="006A42F6">
        <w:rPr>
          <w:rFonts w:cs="Arial"/>
          <w:color w:val="222222"/>
          <w:shd w:val="clear" w:color="auto" w:fill="FFFFFF"/>
        </w:rPr>
        <w:t xml:space="preserve"> 2018</w:t>
      </w:r>
      <w:r w:rsidR="00D06B16" w:rsidRPr="006A42F6">
        <w:rPr>
          <w:rFonts w:cs="Arial"/>
        </w:rPr>
        <w:t>)</w:t>
      </w:r>
      <w:r w:rsidRPr="006A42F6">
        <w:rPr>
          <w:rFonts w:cs="Arial"/>
        </w:rPr>
        <w:t>. In the post covid-19 pandemic situation mental health has become an important concern across the globe. In this situation employee Wellness initiative for ensuring the psychological health improvement of employees can help in generating greater employee engagement. Promoting the fitness classes along with healthy eating program, the organi</w:t>
      </w:r>
      <w:r w:rsidR="00515659">
        <w:rPr>
          <w:rFonts w:cs="Arial"/>
        </w:rPr>
        <w:t>s</w:t>
      </w:r>
      <w:r w:rsidRPr="006A42F6">
        <w:rPr>
          <w:rFonts w:cs="Arial"/>
        </w:rPr>
        <w:t xml:space="preserve">ation can contribute </w:t>
      </w:r>
      <w:r w:rsidR="00326AA0" w:rsidRPr="006A42F6">
        <w:rPr>
          <w:rFonts w:cs="Arial"/>
        </w:rPr>
        <w:t>to</w:t>
      </w:r>
      <w:r w:rsidRPr="006A42F6">
        <w:rPr>
          <w:rFonts w:cs="Arial"/>
        </w:rPr>
        <w:t xml:space="preserve"> improving the Wellness program within the workplace.</w:t>
      </w:r>
      <w:r w:rsidR="00AD37E4" w:rsidRPr="006A42F6">
        <w:rPr>
          <w:rFonts w:cs="Arial"/>
        </w:rPr>
        <w:t xml:space="preserve"> </w:t>
      </w:r>
      <w:r w:rsidR="009A1D52" w:rsidRPr="006A42F6">
        <w:rPr>
          <w:rFonts w:cs="Arial"/>
        </w:rPr>
        <w:t>Additional</w:t>
      </w:r>
      <w:r w:rsidR="00031579" w:rsidRPr="006A42F6">
        <w:rPr>
          <w:rFonts w:cs="Arial"/>
        </w:rPr>
        <w:t xml:space="preserve">ly, </w:t>
      </w:r>
      <w:r w:rsidR="00D06B16" w:rsidRPr="006A42F6">
        <w:rPr>
          <w:rFonts w:cs="Arial"/>
          <w:color w:val="222222"/>
          <w:shd w:val="clear" w:color="auto" w:fill="FFFFFF"/>
        </w:rPr>
        <w:t>Kwon and Kim</w:t>
      </w:r>
      <w:r w:rsidR="00D06B16" w:rsidRPr="006A42F6">
        <w:rPr>
          <w:rFonts w:cs="Arial"/>
        </w:rPr>
        <w:t xml:space="preserve"> (2020) stated that </w:t>
      </w:r>
      <w:r w:rsidR="009B414D" w:rsidRPr="006A42F6">
        <w:rPr>
          <w:rFonts w:cs="Arial"/>
        </w:rPr>
        <w:t>more focus towards career progression of the employees can help the organi</w:t>
      </w:r>
      <w:r w:rsidR="00515659">
        <w:rPr>
          <w:rFonts w:cs="Arial"/>
        </w:rPr>
        <w:t>s</w:t>
      </w:r>
      <w:r w:rsidR="009B414D" w:rsidRPr="006A42F6">
        <w:rPr>
          <w:rFonts w:cs="Arial"/>
        </w:rPr>
        <w:t>ation to propose stand the training and development program. Depending on the skill development opportunities within the organi</w:t>
      </w:r>
      <w:r w:rsidR="00515659">
        <w:rPr>
          <w:rFonts w:cs="Arial"/>
        </w:rPr>
        <w:t>s</w:t>
      </w:r>
      <w:r w:rsidR="009B414D" w:rsidRPr="006A42F6">
        <w:rPr>
          <w:rFonts w:cs="Arial"/>
        </w:rPr>
        <w:t xml:space="preserve">ation the employee engagement towards achieving the strategic objectives of the company can get increased. </w:t>
      </w:r>
      <w:r w:rsidR="00D06B16" w:rsidRPr="006A42F6">
        <w:rPr>
          <w:rFonts w:cs="Arial"/>
          <w:color w:val="222222"/>
          <w:shd w:val="clear" w:color="auto" w:fill="FFFFFF"/>
        </w:rPr>
        <w:t>Book, Gatling and Kim</w:t>
      </w:r>
      <w:r w:rsidR="00D06B16" w:rsidRPr="006A42F6">
        <w:rPr>
          <w:rFonts w:cs="Arial"/>
        </w:rPr>
        <w:t xml:space="preserve"> (2019) stated that </w:t>
      </w:r>
      <w:r w:rsidR="00B30991" w:rsidRPr="006A42F6">
        <w:rPr>
          <w:rFonts w:cs="Arial"/>
        </w:rPr>
        <w:t>promoting</w:t>
      </w:r>
      <w:r w:rsidR="009B414D" w:rsidRPr="006A42F6">
        <w:rPr>
          <w:rFonts w:cs="Arial"/>
        </w:rPr>
        <w:t xml:space="preserve"> the training and development opportunities to the employees, the </w:t>
      </w:r>
      <w:r w:rsidR="00500871" w:rsidRPr="006A42F6">
        <w:rPr>
          <w:rFonts w:cs="Arial"/>
        </w:rPr>
        <w:t>organi</w:t>
      </w:r>
      <w:r w:rsidR="00515659">
        <w:rPr>
          <w:rFonts w:cs="Arial"/>
        </w:rPr>
        <w:t>s</w:t>
      </w:r>
      <w:r w:rsidR="00500871" w:rsidRPr="006A42F6">
        <w:rPr>
          <w:rFonts w:cs="Arial"/>
        </w:rPr>
        <w:t>ation</w:t>
      </w:r>
      <w:r w:rsidR="009B414D" w:rsidRPr="006A42F6">
        <w:rPr>
          <w:rFonts w:cs="Arial"/>
        </w:rPr>
        <w:t xml:space="preserve"> can successfully gain the trust of the employees. Growing </w:t>
      </w:r>
      <w:r w:rsidR="009B414D" w:rsidRPr="006A42F6">
        <w:rPr>
          <w:rFonts w:cs="Arial"/>
        </w:rPr>
        <w:lastRenderedPageBreak/>
        <w:t>process of the employees on the organi</w:t>
      </w:r>
      <w:r w:rsidR="00515659">
        <w:rPr>
          <w:rFonts w:cs="Arial"/>
        </w:rPr>
        <w:t>s</w:t>
      </w:r>
      <w:r w:rsidR="009B414D" w:rsidRPr="006A42F6">
        <w:rPr>
          <w:rFonts w:cs="Arial"/>
        </w:rPr>
        <w:t>ation can not only improve the organi</w:t>
      </w:r>
      <w:r w:rsidR="00515659">
        <w:rPr>
          <w:rFonts w:cs="Arial"/>
        </w:rPr>
        <w:t>s</w:t>
      </w:r>
      <w:r w:rsidR="009B414D" w:rsidRPr="006A42F6">
        <w:rPr>
          <w:rFonts w:cs="Arial"/>
        </w:rPr>
        <w:t>ational culture but also it can drive the better employee engagement towards the organi</w:t>
      </w:r>
      <w:r w:rsidR="00515659">
        <w:rPr>
          <w:rFonts w:cs="Arial"/>
        </w:rPr>
        <w:t>s</w:t>
      </w:r>
      <w:r w:rsidR="009B414D" w:rsidRPr="006A42F6">
        <w:rPr>
          <w:rFonts w:cs="Arial"/>
        </w:rPr>
        <w:t>ation.</w:t>
      </w:r>
    </w:p>
    <w:p w14:paraId="1D2B878B" w14:textId="6A591F39" w:rsidR="001B38C4" w:rsidRPr="00B30991" w:rsidRDefault="001B38C4" w:rsidP="00AD5463">
      <w:pPr>
        <w:pStyle w:val="Heading1"/>
        <w:numPr>
          <w:ilvl w:val="0"/>
          <w:numId w:val="3"/>
        </w:numPr>
      </w:pPr>
      <w:bookmarkStart w:id="4" w:name="_Toc102940872"/>
      <w:r w:rsidRPr="00B30991">
        <w:t>Conclusion</w:t>
      </w:r>
      <w:bookmarkEnd w:id="4"/>
      <w:r w:rsidRPr="00B30991">
        <w:t xml:space="preserve"> </w:t>
      </w:r>
    </w:p>
    <w:p w14:paraId="29FBA388" w14:textId="65CDFDE8" w:rsidR="00CC4D99" w:rsidRPr="006A42F6" w:rsidRDefault="00CC4D99" w:rsidP="00515659">
      <w:pPr>
        <w:ind w:firstLine="720"/>
        <w:rPr>
          <w:rFonts w:cs="Arial"/>
        </w:rPr>
      </w:pPr>
      <w:r w:rsidRPr="006A42F6">
        <w:rPr>
          <w:rFonts w:cs="Arial"/>
        </w:rPr>
        <w:t xml:space="preserve">In the summary of the above </w:t>
      </w:r>
      <w:r w:rsidR="00FF3681">
        <w:rPr>
          <w:rFonts w:cs="Arial"/>
        </w:rPr>
        <w:t>points</w:t>
      </w:r>
      <w:r w:rsidRPr="006A42F6">
        <w:rPr>
          <w:rFonts w:cs="Arial"/>
        </w:rPr>
        <w:t xml:space="preserve">, it can be stated that employee engagement has become </w:t>
      </w:r>
      <w:r w:rsidR="00326AA0">
        <w:rPr>
          <w:rFonts w:cs="Arial"/>
        </w:rPr>
        <w:t xml:space="preserve">a </w:t>
      </w:r>
      <w:r w:rsidRPr="006A42F6">
        <w:rPr>
          <w:rFonts w:cs="Arial"/>
        </w:rPr>
        <w:t>critical investigation area in the post pandemic situation. Growing significance for employee engagement in different organi</w:t>
      </w:r>
      <w:r w:rsidR="00FF3681">
        <w:rPr>
          <w:rFonts w:cs="Arial"/>
        </w:rPr>
        <w:t>s</w:t>
      </w:r>
      <w:r w:rsidRPr="006A42F6">
        <w:rPr>
          <w:rFonts w:cs="Arial"/>
        </w:rPr>
        <w:t xml:space="preserve">ations has started making greater impact on the </w:t>
      </w:r>
      <w:r w:rsidR="00150582" w:rsidRPr="006A42F6">
        <w:rPr>
          <w:rFonts w:cs="Arial"/>
        </w:rPr>
        <w:t xml:space="preserve">employee performance and </w:t>
      </w:r>
      <w:r w:rsidR="00326AA0" w:rsidRPr="006A42F6">
        <w:rPr>
          <w:rFonts w:cs="Arial"/>
        </w:rPr>
        <w:t>wellbeing</w:t>
      </w:r>
      <w:r w:rsidR="00150582" w:rsidRPr="006A42F6">
        <w:rPr>
          <w:rFonts w:cs="Arial"/>
        </w:rPr>
        <w:t xml:space="preserve">. The study has been designed for </w:t>
      </w:r>
      <w:r w:rsidR="0027523A" w:rsidRPr="006A42F6">
        <w:rPr>
          <w:rFonts w:cs="Arial"/>
        </w:rPr>
        <w:t>reflecting</w:t>
      </w:r>
      <w:r w:rsidR="005C52D1" w:rsidRPr="006A42F6">
        <w:rPr>
          <w:rFonts w:cs="Arial"/>
        </w:rPr>
        <w:t xml:space="preserve"> addition of</w:t>
      </w:r>
      <w:r w:rsidR="0027523A" w:rsidRPr="006A42F6">
        <w:rPr>
          <w:rFonts w:cs="Arial"/>
        </w:rPr>
        <w:t xml:space="preserve"> </w:t>
      </w:r>
      <w:r w:rsidR="00500871" w:rsidRPr="006A42F6">
        <w:rPr>
          <w:rFonts w:cs="Arial"/>
        </w:rPr>
        <w:t xml:space="preserve">private health </w:t>
      </w:r>
      <w:r w:rsidR="00E71124" w:rsidRPr="006A42F6">
        <w:rPr>
          <w:rFonts w:cs="Arial"/>
        </w:rPr>
        <w:t>insurance</w:t>
      </w:r>
      <w:r w:rsidR="00500871" w:rsidRPr="006A42F6">
        <w:rPr>
          <w:rFonts w:cs="Arial"/>
        </w:rPr>
        <w:t xml:space="preserve"> benefit, training </w:t>
      </w:r>
      <w:r w:rsidR="00E71124" w:rsidRPr="006A42F6">
        <w:rPr>
          <w:rFonts w:cs="Arial"/>
        </w:rPr>
        <w:t xml:space="preserve">and development opportunity and career progression </w:t>
      </w:r>
      <w:r w:rsidR="005C52D1" w:rsidRPr="006A42F6">
        <w:rPr>
          <w:rFonts w:cs="Arial"/>
        </w:rPr>
        <w:t>in the employee engagement process in the organi</w:t>
      </w:r>
      <w:r w:rsidR="00FF3681">
        <w:rPr>
          <w:rFonts w:cs="Arial"/>
        </w:rPr>
        <w:t>s</w:t>
      </w:r>
      <w:r w:rsidR="005C52D1" w:rsidRPr="006A42F6">
        <w:rPr>
          <w:rFonts w:cs="Arial"/>
        </w:rPr>
        <w:t>ation for improving performance outcome.</w:t>
      </w:r>
    </w:p>
    <w:p w14:paraId="35BD6F8C" w14:textId="77777777" w:rsidR="00D06B16" w:rsidRPr="006A42F6" w:rsidRDefault="00D06B16">
      <w:pPr>
        <w:spacing w:line="276" w:lineRule="auto"/>
        <w:jc w:val="left"/>
        <w:rPr>
          <w:rFonts w:eastAsiaTheme="majorEastAsia" w:cs="Arial"/>
          <w:b/>
          <w:bCs/>
          <w:color w:val="365F91" w:themeColor="accent1" w:themeShade="BF"/>
        </w:rPr>
      </w:pPr>
      <w:r w:rsidRPr="006A42F6">
        <w:rPr>
          <w:rFonts w:cs="Arial"/>
        </w:rPr>
        <w:br w:type="page"/>
      </w:r>
    </w:p>
    <w:p w14:paraId="3F6D3137" w14:textId="59CC7C1D" w:rsidR="004D1313" w:rsidRPr="00B30991" w:rsidRDefault="005C52D1" w:rsidP="007C4DA6">
      <w:pPr>
        <w:pStyle w:val="Heading1"/>
        <w:numPr>
          <w:ilvl w:val="0"/>
          <w:numId w:val="3"/>
        </w:numPr>
      </w:pPr>
      <w:bookmarkStart w:id="5" w:name="_Toc102940873"/>
      <w:r w:rsidRPr="00B30991">
        <w:lastRenderedPageBreak/>
        <w:t>Reference:</w:t>
      </w:r>
      <w:bookmarkEnd w:id="5"/>
    </w:p>
    <w:p w14:paraId="5B05DF46" w14:textId="77777777" w:rsidR="00D06B16" w:rsidRPr="006A42F6" w:rsidRDefault="00D06B16" w:rsidP="00D06B16">
      <w:pPr>
        <w:rPr>
          <w:rFonts w:cs="Arial"/>
          <w:shd w:val="clear" w:color="auto" w:fill="FFFFFF"/>
        </w:rPr>
      </w:pPr>
      <w:proofErr w:type="spellStart"/>
      <w:r w:rsidRPr="006A42F6">
        <w:rPr>
          <w:rFonts w:cs="Arial"/>
          <w:shd w:val="clear" w:color="auto" w:fill="FFFFFF"/>
        </w:rPr>
        <w:t>Alaimo</w:t>
      </w:r>
      <w:proofErr w:type="spellEnd"/>
      <w:r w:rsidRPr="006A42F6">
        <w:rPr>
          <w:rFonts w:cs="Arial"/>
          <w:shd w:val="clear" w:color="auto" w:fill="FFFFFF"/>
        </w:rPr>
        <w:t>, C.J., 2022. Understanding How the Company Got Here and the Importance of Employee Engagement. In </w:t>
      </w:r>
      <w:r w:rsidRPr="006A42F6">
        <w:rPr>
          <w:rFonts w:cs="Arial"/>
          <w:i/>
          <w:iCs/>
          <w:shd w:val="clear" w:color="auto" w:fill="FFFFFF"/>
        </w:rPr>
        <w:t>HR Leadership During Bankruptcy and Organizational Change</w:t>
      </w:r>
      <w:r w:rsidRPr="006A42F6">
        <w:rPr>
          <w:rFonts w:cs="Arial"/>
          <w:shd w:val="clear" w:color="auto" w:fill="FFFFFF"/>
        </w:rPr>
        <w:t> (pp. 11-21). Springer, Cham.</w:t>
      </w:r>
    </w:p>
    <w:p w14:paraId="0B536789" w14:textId="77777777" w:rsidR="00D06B16" w:rsidRPr="006A42F6" w:rsidRDefault="00D06B16" w:rsidP="00D06B16">
      <w:pPr>
        <w:rPr>
          <w:rFonts w:cs="Arial"/>
          <w:shd w:val="clear" w:color="auto" w:fill="FFFFFF"/>
        </w:rPr>
      </w:pPr>
      <w:r w:rsidRPr="006A42F6">
        <w:rPr>
          <w:rFonts w:cs="Arial"/>
          <w:shd w:val="clear" w:color="auto" w:fill="FFFFFF"/>
        </w:rPr>
        <w:t xml:space="preserve">Amalia, N.S., </w:t>
      </w:r>
      <w:proofErr w:type="spellStart"/>
      <w:r w:rsidRPr="006A42F6">
        <w:rPr>
          <w:rFonts w:cs="Arial"/>
          <w:shd w:val="clear" w:color="auto" w:fill="FFFFFF"/>
        </w:rPr>
        <w:t>Indrawati</w:t>
      </w:r>
      <w:proofErr w:type="spellEnd"/>
      <w:r w:rsidRPr="006A42F6">
        <w:rPr>
          <w:rFonts w:cs="Arial"/>
          <w:shd w:val="clear" w:color="auto" w:fill="FFFFFF"/>
        </w:rPr>
        <w:t xml:space="preserve">, R. and </w:t>
      </w:r>
      <w:proofErr w:type="spellStart"/>
      <w:r w:rsidRPr="006A42F6">
        <w:rPr>
          <w:rFonts w:cs="Arial"/>
          <w:shd w:val="clear" w:color="auto" w:fill="FFFFFF"/>
        </w:rPr>
        <w:t>Ruswanti</w:t>
      </w:r>
      <w:proofErr w:type="spellEnd"/>
      <w:r w:rsidRPr="006A42F6">
        <w:rPr>
          <w:rFonts w:cs="Arial"/>
          <w:shd w:val="clear" w:color="auto" w:fill="FFFFFF"/>
        </w:rPr>
        <w:t xml:space="preserve">, E., 2021. THE </w:t>
      </w:r>
      <w:proofErr w:type="spellStart"/>
      <w:r w:rsidRPr="006A42F6">
        <w:rPr>
          <w:rFonts w:cs="Arial"/>
          <w:shd w:val="clear" w:color="auto" w:fill="FFFFFF"/>
        </w:rPr>
        <w:t>The</w:t>
      </w:r>
      <w:proofErr w:type="spellEnd"/>
      <w:r w:rsidRPr="006A42F6">
        <w:rPr>
          <w:rFonts w:cs="Arial"/>
          <w:shd w:val="clear" w:color="auto" w:fill="FFFFFF"/>
        </w:rPr>
        <w:t xml:space="preserve"> Importance of Employee Engagement in Mediating the Improvement of Staff Performance at the Hospital. </w:t>
      </w:r>
      <w:r w:rsidRPr="006A42F6">
        <w:rPr>
          <w:rFonts w:cs="Arial"/>
          <w:i/>
          <w:iCs/>
          <w:shd w:val="clear" w:color="auto" w:fill="FFFFFF"/>
        </w:rPr>
        <w:t>International Journal of Nursing and Health Services (IJNHS)</w:t>
      </w:r>
      <w:r w:rsidRPr="006A42F6">
        <w:rPr>
          <w:rFonts w:cs="Arial"/>
          <w:shd w:val="clear" w:color="auto" w:fill="FFFFFF"/>
        </w:rPr>
        <w:t>, </w:t>
      </w:r>
      <w:r w:rsidRPr="006A42F6">
        <w:rPr>
          <w:rFonts w:cs="Arial"/>
          <w:i/>
          <w:iCs/>
          <w:shd w:val="clear" w:color="auto" w:fill="FFFFFF"/>
        </w:rPr>
        <w:t>4</w:t>
      </w:r>
      <w:r w:rsidRPr="006A42F6">
        <w:rPr>
          <w:rFonts w:cs="Arial"/>
          <w:shd w:val="clear" w:color="auto" w:fill="FFFFFF"/>
        </w:rPr>
        <w:t>(3), pp.313-324.</w:t>
      </w:r>
    </w:p>
    <w:p w14:paraId="19B7A3DA" w14:textId="77777777" w:rsidR="00D06B16" w:rsidRPr="006A42F6" w:rsidRDefault="00D06B16" w:rsidP="00D06B16">
      <w:pPr>
        <w:rPr>
          <w:rFonts w:cs="Arial"/>
          <w:shd w:val="clear" w:color="auto" w:fill="FFFFFF"/>
        </w:rPr>
      </w:pPr>
      <w:r w:rsidRPr="006A42F6">
        <w:rPr>
          <w:rFonts w:cs="Arial"/>
          <w:shd w:val="clear" w:color="auto" w:fill="FFFFFF"/>
        </w:rPr>
        <w:t>Antony, M.R., 2018. Paradigm shift in employee engagement–A critical analysis on the drivers of employee engagement. </w:t>
      </w:r>
      <w:r w:rsidRPr="006A42F6">
        <w:rPr>
          <w:rFonts w:cs="Arial"/>
          <w:i/>
          <w:iCs/>
          <w:shd w:val="clear" w:color="auto" w:fill="FFFFFF"/>
        </w:rPr>
        <w:t>International Journal of Information, Business and Management</w:t>
      </w:r>
      <w:r w:rsidRPr="006A42F6">
        <w:rPr>
          <w:rFonts w:cs="Arial"/>
          <w:shd w:val="clear" w:color="auto" w:fill="FFFFFF"/>
        </w:rPr>
        <w:t>, </w:t>
      </w:r>
      <w:r w:rsidRPr="006A42F6">
        <w:rPr>
          <w:rFonts w:cs="Arial"/>
          <w:i/>
          <w:iCs/>
          <w:shd w:val="clear" w:color="auto" w:fill="FFFFFF"/>
        </w:rPr>
        <w:t>10</w:t>
      </w:r>
      <w:r w:rsidRPr="006A42F6">
        <w:rPr>
          <w:rFonts w:cs="Arial"/>
          <w:shd w:val="clear" w:color="auto" w:fill="FFFFFF"/>
        </w:rPr>
        <w:t>(2), pp.32-46.</w:t>
      </w:r>
    </w:p>
    <w:p w14:paraId="351594B3" w14:textId="77777777" w:rsidR="00D06B16" w:rsidRPr="006A42F6" w:rsidRDefault="00D06B16" w:rsidP="00D06B16">
      <w:pPr>
        <w:rPr>
          <w:rFonts w:cs="Arial"/>
          <w:shd w:val="clear" w:color="auto" w:fill="FFFFFF"/>
        </w:rPr>
      </w:pPr>
      <w:r w:rsidRPr="006A42F6">
        <w:rPr>
          <w:rFonts w:cs="Arial"/>
          <w:shd w:val="clear" w:color="auto" w:fill="FFFFFF"/>
        </w:rPr>
        <w:t>Book, L., Gatling, A. and Kim, J., 2019. The effects of leadership satisfaction on employee engagement, loyalty, and retention in the hospitality industry. </w:t>
      </w:r>
      <w:r w:rsidRPr="006A42F6">
        <w:rPr>
          <w:rFonts w:cs="Arial"/>
          <w:i/>
          <w:iCs/>
          <w:shd w:val="clear" w:color="auto" w:fill="FFFFFF"/>
        </w:rPr>
        <w:t>Journal of Human Resources in Hospitality &amp; Tourism</w:t>
      </w:r>
      <w:r w:rsidRPr="006A42F6">
        <w:rPr>
          <w:rFonts w:cs="Arial"/>
          <w:shd w:val="clear" w:color="auto" w:fill="FFFFFF"/>
        </w:rPr>
        <w:t>, </w:t>
      </w:r>
      <w:r w:rsidRPr="006A42F6">
        <w:rPr>
          <w:rFonts w:cs="Arial"/>
          <w:i/>
          <w:iCs/>
          <w:shd w:val="clear" w:color="auto" w:fill="FFFFFF"/>
        </w:rPr>
        <w:t>18</w:t>
      </w:r>
      <w:r w:rsidRPr="006A42F6">
        <w:rPr>
          <w:rFonts w:cs="Arial"/>
          <w:shd w:val="clear" w:color="auto" w:fill="FFFFFF"/>
        </w:rPr>
        <w:t>(3), pp.368-393.</w:t>
      </w:r>
    </w:p>
    <w:p w14:paraId="6107AC57" w14:textId="77777777" w:rsidR="00D06B16" w:rsidRPr="006A42F6" w:rsidRDefault="00D06B16" w:rsidP="00D06B16">
      <w:pPr>
        <w:rPr>
          <w:rFonts w:cs="Arial"/>
          <w:shd w:val="clear" w:color="auto" w:fill="FFFFFF"/>
        </w:rPr>
      </w:pPr>
      <w:r w:rsidRPr="006A42F6">
        <w:rPr>
          <w:rFonts w:cs="Arial"/>
          <w:shd w:val="clear" w:color="auto" w:fill="FFFFFF"/>
        </w:rPr>
        <w:t xml:space="preserve">Burnett, J.R. and </w:t>
      </w:r>
      <w:proofErr w:type="spellStart"/>
      <w:r w:rsidRPr="006A42F6">
        <w:rPr>
          <w:rFonts w:cs="Arial"/>
          <w:shd w:val="clear" w:color="auto" w:fill="FFFFFF"/>
        </w:rPr>
        <w:t>Lisk</w:t>
      </w:r>
      <w:proofErr w:type="spellEnd"/>
      <w:r w:rsidRPr="006A42F6">
        <w:rPr>
          <w:rFonts w:cs="Arial"/>
          <w:shd w:val="clear" w:color="auto" w:fill="FFFFFF"/>
        </w:rPr>
        <w:t>, T.C., 2019. The future of employee engagement: Real-time monitoring and digital tools for engaging a workforce. </w:t>
      </w:r>
      <w:r w:rsidRPr="006A42F6">
        <w:rPr>
          <w:rFonts w:cs="Arial"/>
          <w:i/>
          <w:iCs/>
          <w:shd w:val="clear" w:color="auto" w:fill="FFFFFF"/>
        </w:rPr>
        <w:t>International Studies of Management &amp; Organization</w:t>
      </w:r>
      <w:r w:rsidRPr="006A42F6">
        <w:rPr>
          <w:rFonts w:cs="Arial"/>
          <w:shd w:val="clear" w:color="auto" w:fill="FFFFFF"/>
        </w:rPr>
        <w:t>, </w:t>
      </w:r>
      <w:r w:rsidRPr="006A42F6">
        <w:rPr>
          <w:rFonts w:cs="Arial"/>
          <w:i/>
          <w:iCs/>
          <w:shd w:val="clear" w:color="auto" w:fill="FFFFFF"/>
        </w:rPr>
        <w:t>49</w:t>
      </w:r>
      <w:r w:rsidRPr="006A42F6">
        <w:rPr>
          <w:rFonts w:cs="Arial"/>
          <w:shd w:val="clear" w:color="auto" w:fill="FFFFFF"/>
        </w:rPr>
        <w:t>(1), pp.108-119.</w:t>
      </w:r>
    </w:p>
    <w:p w14:paraId="7E6B7552" w14:textId="77777777" w:rsidR="00D06B16" w:rsidRPr="006A42F6" w:rsidRDefault="00D06B16" w:rsidP="00D06B16">
      <w:pPr>
        <w:rPr>
          <w:rFonts w:cs="Arial"/>
          <w:shd w:val="clear" w:color="auto" w:fill="FFFFFF"/>
        </w:rPr>
      </w:pPr>
      <w:proofErr w:type="spellStart"/>
      <w:r w:rsidRPr="006A42F6">
        <w:rPr>
          <w:rFonts w:cs="Arial"/>
          <w:shd w:val="clear" w:color="auto" w:fill="FFFFFF"/>
        </w:rPr>
        <w:t>Chanana</w:t>
      </w:r>
      <w:proofErr w:type="spellEnd"/>
      <w:r w:rsidRPr="006A42F6">
        <w:rPr>
          <w:rFonts w:cs="Arial"/>
          <w:shd w:val="clear" w:color="auto" w:fill="FFFFFF"/>
        </w:rPr>
        <w:t>, N., 2021. Employee engagement practices during COVID</w:t>
      </w:r>
      <w:r w:rsidRPr="006A42F6">
        <w:rPr>
          <w:rFonts w:ascii="Cambria Math" w:hAnsi="Cambria Math" w:cs="Arial"/>
          <w:shd w:val="clear" w:color="auto" w:fill="FFFFFF"/>
        </w:rPr>
        <w:t>‐</w:t>
      </w:r>
      <w:r w:rsidRPr="006A42F6">
        <w:rPr>
          <w:rFonts w:cs="Arial"/>
          <w:shd w:val="clear" w:color="auto" w:fill="FFFFFF"/>
        </w:rPr>
        <w:t>19 lockdown. </w:t>
      </w:r>
      <w:r w:rsidRPr="006A42F6">
        <w:rPr>
          <w:rFonts w:cs="Arial"/>
          <w:i/>
          <w:iCs/>
          <w:shd w:val="clear" w:color="auto" w:fill="FFFFFF"/>
        </w:rPr>
        <w:t>Journal of public affairs</w:t>
      </w:r>
      <w:r w:rsidRPr="006A42F6">
        <w:rPr>
          <w:rFonts w:cs="Arial"/>
          <w:shd w:val="clear" w:color="auto" w:fill="FFFFFF"/>
        </w:rPr>
        <w:t>, </w:t>
      </w:r>
      <w:r w:rsidRPr="006A42F6">
        <w:rPr>
          <w:rFonts w:cs="Arial"/>
          <w:i/>
          <w:iCs/>
          <w:shd w:val="clear" w:color="auto" w:fill="FFFFFF"/>
        </w:rPr>
        <w:t>21</w:t>
      </w:r>
      <w:r w:rsidRPr="006A42F6">
        <w:rPr>
          <w:rFonts w:cs="Arial"/>
          <w:shd w:val="clear" w:color="auto" w:fill="FFFFFF"/>
        </w:rPr>
        <w:t>(4), p.e2508.</w:t>
      </w:r>
    </w:p>
    <w:p w14:paraId="7B80C452" w14:textId="2D6F7C9C" w:rsidR="00D06B16" w:rsidRPr="006A42F6" w:rsidRDefault="00D06B16" w:rsidP="00D06B16">
      <w:pPr>
        <w:rPr>
          <w:rFonts w:cs="Arial"/>
          <w:shd w:val="clear" w:color="auto" w:fill="FFFFFF"/>
        </w:rPr>
      </w:pPr>
      <w:r w:rsidRPr="006A42F6">
        <w:rPr>
          <w:rFonts w:cs="Arial"/>
          <w:shd w:val="clear" w:color="auto" w:fill="FFFFFF"/>
        </w:rPr>
        <w:t xml:space="preserve">Ghosh, R., Shuck, B., Cumberland, D. and </w:t>
      </w:r>
      <w:proofErr w:type="spellStart"/>
      <w:r w:rsidRPr="006A42F6">
        <w:rPr>
          <w:rFonts w:cs="Arial"/>
          <w:shd w:val="clear" w:color="auto" w:fill="FFFFFF"/>
        </w:rPr>
        <w:t>D'Mello</w:t>
      </w:r>
      <w:proofErr w:type="spellEnd"/>
      <w:r w:rsidRPr="006A42F6">
        <w:rPr>
          <w:rFonts w:cs="Arial"/>
          <w:shd w:val="clear" w:color="auto" w:fill="FFFFFF"/>
        </w:rPr>
        <w:t xml:space="preserve">, J., 2019. Building psychological capital and employee engagement: Is formal mentoring a useful strategic human resource development </w:t>
      </w:r>
      <w:r w:rsidR="003F4767" w:rsidRPr="006A42F6">
        <w:rPr>
          <w:rFonts w:cs="Arial"/>
          <w:shd w:val="clear" w:color="auto" w:fill="FFFFFF"/>
        </w:rPr>
        <w:t>intervention?</w:t>
      </w:r>
      <w:r w:rsidRPr="006A42F6">
        <w:rPr>
          <w:rFonts w:cs="Arial"/>
          <w:shd w:val="clear" w:color="auto" w:fill="FFFFFF"/>
        </w:rPr>
        <w:t> </w:t>
      </w:r>
      <w:r w:rsidRPr="006A42F6">
        <w:rPr>
          <w:rFonts w:cs="Arial"/>
          <w:i/>
          <w:iCs/>
          <w:shd w:val="clear" w:color="auto" w:fill="FFFFFF"/>
        </w:rPr>
        <w:t>Performance Improvement Quarterly</w:t>
      </w:r>
      <w:r w:rsidRPr="006A42F6">
        <w:rPr>
          <w:rFonts w:cs="Arial"/>
          <w:shd w:val="clear" w:color="auto" w:fill="FFFFFF"/>
        </w:rPr>
        <w:t>, </w:t>
      </w:r>
      <w:r w:rsidRPr="006A42F6">
        <w:rPr>
          <w:rFonts w:cs="Arial"/>
          <w:i/>
          <w:iCs/>
          <w:shd w:val="clear" w:color="auto" w:fill="FFFFFF"/>
        </w:rPr>
        <w:t>32</w:t>
      </w:r>
      <w:r w:rsidRPr="006A42F6">
        <w:rPr>
          <w:rFonts w:cs="Arial"/>
          <w:shd w:val="clear" w:color="auto" w:fill="FFFFFF"/>
        </w:rPr>
        <w:t>(1), pp.37-54.</w:t>
      </w:r>
    </w:p>
    <w:p w14:paraId="15F86F9C" w14:textId="77777777" w:rsidR="00D06B16" w:rsidRPr="006A42F6" w:rsidRDefault="00D06B16" w:rsidP="00D06B16">
      <w:pPr>
        <w:rPr>
          <w:rFonts w:cs="Arial"/>
        </w:rPr>
      </w:pPr>
      <w:r w:rsidRPr="006A42F6">
        <w:rPr>
          <w:rFonts w:cs="Arial"/>
          <w:shd w:val="clear" w:color="auto" w:fill="FFFFFF"/>
        </w:rPr>
        <w:t xml:space="preserve">Kwon, K. and Kim, T., 2020. An integrative literature review of employee engagement and innovative </w:t>
      </w:r>
      <w:proofErr w:type="spellStart"/>
      <w:r w:rsidRPr="006A42F6">
        <w:rPr>
          <w:rFonts w:cs="Arial"/>
          <w:shd w:val="clear" w:color="auto" w:fill="FFFFFF"/>
        </w:rPr>
        <w:t>behavior</w:t>
      </w:r>
      <w:proofErr w:type="spellEnd"/>
      <w:r w:rsidRPr="006A42F6">
        <w:rPr>
          <w:rFonts w:cs="Arial"/>
          <w:shd w:val="clear" w:color="auto" w:fill="FFFFFF"/>
        </w:rPr>
        <w:t>: Revisiting the JD-R model. </w:t>
      </w:r>
      <w:r w:rsidRPr="006A42F6">
        <w:rPr>
          <w:rFonts w:cs="Arial"/>
          <w:i/>
          <w:iCs/>
          <w:shd w:val="clear" w:color="auto" w:fill="FFFFFF"/>
        </w:rPr>
        <w:t>Human Resource Management Review</w:t>
      </w:r>
      <w:r w:rsidRPr="006A42F6">
        <w:rPr>
          <w:rFonts w:cs="Arial"/>
          <w:shd w:val="clear" w:color="auto" w:fill="FFFFFF"/>
        </w:rPr>
        <w:t>, </w:t>
      </w:r>
      <w:r w:rsidRPr="006A42F6">
        <w:rPr>
          <w:rFonts w:cs="Arial"/>
          <w:i/>
          <w:iCs/>
          <w:shd w:val="clear" w:color="auto" w:fill="FFFFFF"/>
        </w:rPr>
        <w:t>30</w:t>
      </w:r>
      <w:r w:rsidRPr="006A42F6">
        <w:rPr>
          <w:rFonts w:cs="Arial"/>
          <w:shd w:val="clear" w:color="auto" w:fill="FFFFFF"/>
        </w:rPr>
        <w:t>(2), p.100704.</w:t>
      </w:r>
    </w:p>
    <w:p w14:paraId="76DE63D9" w14:textId="77777777" w:rsidR="00D06B16" w:rsidRPr="006A42F6" w:rsidRDefault="00D06B16" w:rsidP="00D06B16">
      <w:pPr>
        <w:rPr>
          <w:rFonts w:cs="Arial"/>
          <w:shd w:val="clear" w:color="auto" w:fill="FFFFFF"/>
        </w:rPr>
      </w:pPr>
      <w:r w:rsidRPr="006A42F6">
        <w:rPr>
          <w:rFonts w:cs="Arial"/>
          <w:shd w:val="clear" w:color="auto" w:fill="FFFFFF"/>
        </w:rPr>
        <w:t xml:space="preserve">Sharma, P.K. and </w:t>
      </w:r>
      <w:proofErr w:type="spellStart"/>
      <w:r w:rsidRPr="006A42F6">
        <w:rPr>
          <w:rFonts w:cs="Arial"/>
          <w:shd w:val="clear" w:color="auto" w:fill="FFFFFF"/>
        </w:rPr>
        <w:t>Kumra</w:t>
      </w:r>
      <w:proofErr w:type="spellEnd"/>
      <w:r w:rsidRPr="006A42F6">
        <w:rPr>
          <w:rFonts w:cs="Arial"/>
          <w:shd w:val="clear" w:color="auto" w:fill="FFFFFF"/>
        </w:rPr>
        <w:t>, R., 2020. Relationship between workplace spirituality, organizational justice and mental health: mediation role of employee engagement. </w:t>
      </w:r>
      <w:r w:rsidRPr="006A42F6">
        <w:rPr>
          <w:rFonts w:cs="Arial"/>
          <w:i/>
          <w:iCs/>
          <w:shd w:val="clear" w:color="auto" w:fill="FFFFFF"/>
        </w:rPr>
        <w:t>Journal of Advances in Management Research</w:t>
      </w:r>
      <w:r w:rsidRPr="006A42F6">
        <w:rPr>
          <w:rFonts w:cs="Arial"/>
          <w:shd w:val="clear" w:color="auto" w:fill="FFFFFF"/>
        </w:rPr>
        <w:t>.</w:t>
      </w:r>
    </w:p>
    <w:p w14:paraId="4CA9742B" w14:textId="77777777" w:rsidR="00D06B16" w:rsidRPr="006A42F6" w:rsidRDefault="00D06B16" w:rsidP="00D06B16">
      <w:pPr>
        <w:rPr>
          <w:rFonts w:cs="Arial"/>
          <w:shd w:val="clear" w:color="auto" w:fill="FFFFFF"/>
        </w:rPr>
      </w:pPr>
      <w:r w:rsidRPr="006A42F6">
        <w:rPr>
          <w:rFonts w:cs="Arial"/>
          <w:shd w:val="clear" w:color="auto" w:fill="FFFFFF"/>
        </w:rPr>
        <w:lastRenderedPageBreak/>
        <w:t xml:space="preserve">Shenoy, V. and </w:t>
      </w:r>
      <w:proofErr w:type="spellStart"/>
      <w:r w:rsidRPr="006A42F6">
        <w:rPr>
          <w:rFonts w:cs="Arial"/>
          <w:shd w:val="clear" w:color="auto" w:fill="FFFFFF"/>
        </w:rPr>
        <w:t>Uchil</w:t>
      </w:r>
      <w:proofErr w:type="spellEnd"/>
      <w:r w:rsidRPr="006A42F6">
        <w:rPr>
          <w:rFonts w:cs="Arial"/>
          <w:shd w:val="clear" w:color="auto" w:fill="FFFFFF"/>
        </w:rPr>
        <w:t>, R., 2018. Influence of Cultural Environment Factors in Creating Employee Experience and Its Impact on Employee Engagement: An Employee Perspective. </w:t>
      </w:r>
      <w:r w:rsidRPr="006A42F6">
        <w:rPr>
          <w:rFonts w:cs="Arial"/>
          <w:i/>
          <w:iCs/>
          <w:shd w:val="clear" w:color="auto" w:fill="FFFFFF"/>
        </w:rPr>
        <w:t>International Journal of Business Insights &amp; Transformation</w:t>
      </w:r>
      <w:r w:rsidRPr="006A42F6">
        <w:rPr>
          <w:rFonts w:cs="Arial"/>
          <w:shd w:val="clear" w:color="auto" w:fill="FFFFFF"/>
        </w:rPr>
        <w:t>, </w:t>
      </w:r>
      <w:r w:rsidRPr="006A42F6">
        <w:rPr>
          <w:rFonts w:cs="Arial"/>
          <w:i/>
          <w:iCs/>
          <w:shd w:val="clear" w:color="auto" w:fill="FFFFFF"/>
        </w:rPr>
        <w:t>11</w:t>
      </w:r>
      <w:r w:rsidRPr="006A42F6">
        <w:rPr>
          <w:rFonts w:cs="Arial"/>
          <w:shd w:val="clear" w:color="auto" w:fill="FFFFFF"/>
        </w:rPr>
        <w:t>(2).</w:t>
      </w:r>
    </w:p>
    <w:p w14:paraId="1BDA64AC" w14:textId="77777777" w:rsidR="00D06B16" w:rsidRPr="006A42F6" w:rsidRDefault="00D06B16" w:rsidP="00D06B16">
      <w:pPr>
        <w:rPr>
          <w:rFonts w:cs="Arial"/>
          <w:shd w:val="clear" w:color="auto" w:fill="FFFFFF"/>
        </w:rPr>
      </w:pPr>
      <w:proofErr w:type="spellStart"/>
      <w:r w:rsidRPr="006A42F6">
        <w:rPr>
          <w:rFonts w:cs="Arial"/>
          <w:shd w:val="clear" w:color="auto" w:fill="FFFFFF"/>
        </w:rPr>
        <w:t>Tsourvakas</w:t>
      </w:r>
      <w:proofErr w:type="spellEnd"/>
      <w:r w:rsidRPr="006A42F6">
        <w:rPr>
          <w:rFonts w:cs="Arial"/>
          <w:shd w:val="clear" w:color="auto" w:fill="FFFFFF"/>
        </w:rPr>
        <w:t xml:space="preserve">, G. and </w:t>
      </w:r>
      <w:proofErr w:type="spellStart"/>
      <w:r w:rsidRPr="006A42F6">
        <w:rPr>
          <w:rFonts w:cs="Arial"/>
          <w:shd w:val="clear" w:color="auto" w:fill="FFFFFF"/>
        </w:rPr>
        <w:t>Yfantidou</w:t>
      </w:r>
      <w:proofErr w:type="spellEnd"/>
      <w:r w:rsidRPr="006A42F6">
        <w:rPr>
          <w:rFonts w:cs="Arial"/>
          <w:shd w:val="clear" w:color="auto" w:fill="FFFFFF"/>
        </w:rPr>
        <w:t>, I., 2018. Corporate social responsibility influences employee engagement. </w:t>
      </w:r>
      <w:r w:rsidRPr="006A42F6">
        <w:rPr>
          <w:rFonts w:cs="Arial"/>
          <w:i/>
          <w:iCs/>
          <w:shd w:val="clear" w:color="auto" w:fill="FFFFFF"/>
        </w:rPr>
        <w:t>Social Responsibility Journal</w:t>
      </w:r>
      <w:r w:rsidRPr="006A42F6">
        <w:rPr>
          <w:rFonts w:cs="Arial"/>
          <w:shd w:val="clear" w:color="auto" w:fill="FFFFFF"/>
        </w:rPr>
        <w:t>.</w:t>
      </w:r>
    </w:p>
    <w:p w14:paraId="2454E62A" w14:textId="77777777" w:rsidR="00D06B16" w:rsidRPr="006A42F6" w:rsidRDefault="00D06B16" w:rsidP="00D06B16">
      <w:pPr>
        <w:rPr>
          <w:rFonts w:cs="Arial"/>
          <w:shd w:val="clear" w:color="auto" w:fill="FFFFFF"/>
        </w:rPr>
      </w:pPr>
      <w:r w:rsidRPr="006A42F6">
        <w:rPr>
          <w:rFonts w:cs="Arial"/>
          <w:shd w:val="clear" w:color="auto" w:fill="FFFFFF"/>
        </w:rPr>
        <w:t>Turner, P., 2019. </w:t>
      </w:r>
      <w:r w:rsidRPr="006A42F6">
        <w:rPr>
          <w:rFonts w:cs="Arial"/>
          <w:i/>
          <w:iCs/>
          <w:shd w:val="clear" w:color="auto" w:fill="FFFFFF"/>
        </w:rPr>
        <w:t>Employee engagement in contemporary organizations: Maintaining high productivity and sustained competitiveness</w:t>
      </w:r>
      <w:r w:rsidRPr="006A42F6">
        <w:rPr>
          <w:rFonts w:cs="Arial"/>
          <w:shd w:val="clear" w:color="auto" w:fill="FFFFFF"/>
        </w:rPr>
        <w:t>. Springer Nature.</w:t>
      </w:r>
    </w:p>
    <w:p w14:paraId="680E9E44" w14:textId="77777777" w:rsidR="00D06B16" w:rsidRPr="006A42F6" w:rsidRDefault="00D06B16" w:rsidP="00D06B16">
      <w:pPr>
        <w:rPr>
          <w:rFonts w:cs="Arial"/>
          <w:shd w:val="clear" w:color="auto" w:fill="FFFFFF"/>
        </w:rPr>
      </w:pPr>
      <w:r w:rsidRPr="006A42F6">
        <w:rPr>
          <w:rFonts w:cs="Arial"/>
          <w:shd w:val="clear" w:color="auto" w:fill="FFFFFF"/>
        </w:rPr>
        <w:t xml:space="preserve">Young, H.R., </w:t>
      </w:r>
      <w:proofErr w:type="spellStart"/>
      <w:r w:rsidRPr="006A42F6">
        <w:rPr>
          <w:rFonts w:cs="Arial"/>
          <w:shd w:val="clear" w:color="auto" w:fill="FFFFFF"/>
        </w:rPr>
        <w:t>Glerum</w:t>
      </w:r>
      <w:proofErr w:type="spellEnd"/>
      <w:r w:rsidRPr="006A42F6">
        <w:rPr>
          <w:rFonts w:cs="Arial"/>
          <w:shd w:val="clear" w:color="auto" w:fill="FFFFFF"/>
        </w:rPr>
        <w:t>, D.R., Wang, W. and Joseph, D.L., 2018. Who are the most engaged at work? A meta</w:t>
      </w:r>
      <w:r w:rsidRPr="006A42F6">
        <w:rPr>
          <w:rFonts w:ascii="Cambria Math" w:hAnsi="Cambria Math" w:cs="Arial"/>
          <w:shd w:val="clear" w:color="auto" w:fill="FFFFFF"/>
        </w:rPr>
        <w:t>‐</w:t>
      </w:r>
      <w:r w:rsidRPr="006A42F6">
        <w:rPr>
          <w:rFonts w:cs="Arial"/>
          <w:shd w:val="clear" w:color="auto" w:fill="FFFFFF"/>
        </w:rPr>
        <w:t>analysis of personality and employee engagement. </w:t>
      </w:r>
      <w:r w:rsidRPr="006A42F6">
        <w:rPr>
          <w:rFonts w:cs="Arial"/>
          <w:i/>
          <w:iCs/>
          <w:shd w:val="clear" w:color="auto" w:fill="FFFFFF"/>
        </w:rPr>
        <w:t xml:space="preserve">Journal of Organizational </w:t>
      </w:r>
      <w:proofErr w:type="spellStart"/>
      <w:r w:rsidRPr="006A42F6">
        <w:rPr>
          <w:rFonts w:cs="Arial"/>
          <w:i/>
          <w:iCs/>
          <w:shd w:val="clear" w:color="auto" w:fill="FFFFFF"/>
        </w:rPr>
        <w:t>Behavior</w:t>
      </w:r>
      <w:proofErr w:type="spellEnd"/>
      <w:r w:rsidRPr="006A42F6">
        <w:rPr>
          <w:rFonts w:cs="Arial"/>
          <w:shd w:val="clear" w:color="auto" w:fill="FFFFFF"/>
        </w:rPr>
        <w:t>, </w:t>
      </w:r>
      <w:r w:rsidRPr="006A42F6">
        <w:rPr>
          <w:rFonts w:cs="Arial"/>
          <w:i/>
          <w:iCs/>
          <w:shd w:val="clear" w:color="auto" w:fill="FFFFFF"/>
        </w:rPr>
        <w:t>39</w:t>
      </w:r>
      <w:r w:rsidRPr="006A42F6">
        <w:rPr>
          <w:rFonts w:cs="Arial"/>
          <w:shd w:val="clear" w:color="auto" w:fill="FFFFFF"/>
        </w:rPr>
        <w:t>(10), pp.1330-1346.</w:t>
      </w:r>
    </w:p>
    <w:p w14:paraId="13DA7BB6" w14:textId="77777777" w:rsidR="006A42F6" w:rsidRPr="006A42F6" w:rsidRDefault="006A42F6">
      <w:pPr>
        <w:rPr>
          <w:rFonts w:cs="Arial"/>
          <w:shd w:val="clear" w:color="auto" w:fill="FFFFFF"/>
        </w:rPr>
      </w:pPr>
    </w:p>
    <w:sectPr w:rsidR="006A42F6" w:rsidRPr="006A42F6" w:rsidSect="005C5489">
      <w:headerReference w:type="default" r:id="rId11"/>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D59F7" w14:textId="77777777" w:rsidR="003023AE" w:rsidRDefault="003023AE" w:rsidP="006A42F6">
      <w:pPr>
        <w:spacing w:after="0" w:line="240" w:lineRule="auto"/>
      </w:pPr>
      <w:r>
        <w:separator/>
      </w:r>
    </w:p>
  </w:endnote>
  <w:endnote w:type="continuationSeparator" w:id="0">
    <w:p w14:paraId="7377F79C" w14:textId="77777777" w:rsidR="003023AE" w:rsidRDefault="003023AE" w:rsidP="006A4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C05DF" w14:textId="77777777" w:rsidR="003023AE" w:rsidRDefault="003023AE" w:rsidP="006A42F6">
      <w:pPr>
        <w:spacing w:after="0" w:line="240" w:lineRule="auto"/>
      </w:pPr>
      <w:r>
        <w:separator/>
      </w:r>
    </w:p>
  </w:footnote>
  <w:footnote w:type="continuationSeparator" w:id="0">
    <w:p w14:paraId="0C33DA65" w14:textId="77777777" w:rsidR="003023AE" w:rsidRDefault="003023AE" w:rsidP="006A4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6072875"/>
      <w:docPartObj>
        <w:docPartGallery w:val="Page Numbers (Top of Page)"/>
        <w:docPartUnique/>
      </w:docPartObj>
    </w:sdtPr>
    <w:sdtEndPr>
      <w:rPr>
        <w:noProof/>
      </w:rPr>
    </w:sdtEndPr>
    <w:sdtContent>
      <w:p w14:paraId="32DAC986" w14:textId="5393368D" w:rsidR="00ED0CBA" w:rsidRDefault="00ED0CB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612E354" w14:textId="67CCB223" w:rsidR="006A42F6" w:rsidRDefault="006A42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562F"/>
    <w:multiLevelType w:val="hybridMultilevel"/>
    <w:tmpl w:val="823A5BDE"/>
    <w:lvl w:ilvl="0" w:tplc="0A5256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7C2E6B"/>
    <w:multiLevelType w:val="hybridMultilevel"/>
    <w:tmpl w:val="39E686B4"/>
    <w:lvl w:ilvl="0" w:tplc="A9F6F2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7B5EDF"/>
    <w:multiLevelType w:val="hybridMultilevel"/>
    <w:tmpl w:val="C4080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94126">
    <w:abstractNumId w:val="2"/>
  </w:num>
  <w:num w:numId="2" w16cid:durableId="427964624">
    <w:abstractNumId w:val="1"/>
  </w:num>
  <w:num w:numId="3" w16cid:durableId="455564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315F1"/>
    <w:rsid w:val="000005F2"/>
    <w:rsid w:val="00031579"/>
    <w:rsid w:val="000365CF"/>
    <w:rsid w:val="00053446"/>
    <w:rsid w:val="0006714F"/>
    <w:rsid w:val="000938C2"/>
    <w:rsid w:val="000C5E02"/>
    <w:rsid w:val="000D023C"/>
    <w:rsid w:val="00135F6C"/>
    <w:rsid w:val="00141396"/>
    <w:rsid w:val="00150582"/>
    <w:rsid w:val="001B38C4"/>
    <w:rsid w:val="001E79C7"/>
    <w:rsid w:val="00267C79"/>
    <w:rsid w:val="0027523A"/>
    <w:rsid w:val="002A7F0C"/>
    <w:rsid w:val="002B0573"/>
    <w:rsid w:val="002E719A"/>
    <w:rsid w:val="002F1B36"/>
    <w:rsid w:val="003023AE"/>
    <w:rsid w:val="003039A0"/>
    <w:rsid w:val="00307B7B"/>
    <w:rsid w:val="00326AA0"/>
    <w:rsid w:val="0035665D"/>
    <w:rsid w:val="00364366"/>
    <w:rsid w:val="003B2183"/>
    <w:rsid w:val="003C6326"/>
    <w:rsid w:val="003C74A1"/>
    <w:rsid w:val="003E6652"/>
    <w:rsid w:val="003F4767"/>
    <w:rsid w:val="0040358D"/>
    <w:rsid w:val="004063B3"/>
    <w:rsid w:val="00445ED6"/>
    <w:rsid w:val="004551A6"/>
    <w:rsid w:val="004D1313"/>
    <w:rsid w:val="004F2024"/>
    <w:rsid w:val="00500871"/>
    <w:rsid w:val="00511DC9"/>
    <w:rsid w:val="00515659"/>
    <w:rsid w:val="00543F55"/>
    <w:rsid w:val="005562DF"/>
    <w:rsid w:val="005847B8"/>
    <w:rsid w:val="005C52D1"/>
    <w:rsid w:val="005C5489"/>
    <w:rsid w:val="00622A92"/>
    <w:rsid w:val="00667114"/>
    <w:rsid w:val="00680DE6"/>
    <w:rsid w:val="006912DD"/>
    <w:rsid w:val="00695426"/>
    <w:rsid w:val="006A33F2"/>
    <w:rsid w:val="006A42F6"/>
    <w:rsid w:val="006E1FFB"/>
    <w:rsid w:val="007029D8"/>
    <w:rsid w:val="00763657"/>
    <w:rsid w:val="0076642B"/>
    <w:rsid w:val="007C4DA6"/>
    <w:rsid w:val="007D1724"/>
    <w:rsid w:val="00805EC0"/>
    <w:rsid w:val="0086754F"/>
    <w:rsid w:val="00873A74"/>
    <w:rsid w:val="008975AE"/>
    <w:rsid w:val="008C6C9E"/>
    <w:rsid w:val="008E0015"/>
    <w:rsid w:val="0090016C"/>
    <w:rsid w:val="0091637E"/>
    <w:rsid w:val="00964A97"/>
    <w:rsid w:val="00973407"/>
    <w:rsid w:val="00973C48"/>
    <w:rsid w:val="009765B7"/>
    <w:rsid w:val="009774BC"/>
    <w:rsid w:val="009847AC"/>
    <w:rsid w:val="009A1D52"/>
    <w:rsid w:val="009A5493"/>
    <w:rsid w:val="009B069E"/>
    <w:rsid w:val="009B414D"/>
    <w:rsid w:val="009F6207"/>
    <w:rsid w:val="00A31247"/>
    <w:rsid w:val="00A40120"/>
    <w:rsid w:val="00A80CEB"/>
    <w:rsid w:val="00AA56F8"/>
    <w:rsid w:val="00AD37E4"/>
    <w:rsid w:val="00AD5463"/>
    <w:rsid w:val="00AE6D6E"/>
    <w:rsid w:val="00B17209"/>
    <w:rsid w:val="00B30991"/>
    <w:rsid w:val="00B51F52"/>
    <w:rsid w:val="00B565C7"/>
    <w:rsid w:val="00C633DE"/>
    <w:rsid w:val="00CC4D99"/>
    <w:rsid w:val="00CD5ADF"/>
    <w:rsid w:val="00D06B16"/>
    <w:rsid w:val="00D151E4"/>
    <w:rsid w:val="00D33D02"/>
    <w:rsid w:val="00D5135A"/>
    <w:rsid w:val="00DC6255"/>
    <w:rsid w:val="00DE1146"/>
    <w:rsid w:val="00DF4246"/>
    <w:rsid w:val="00DF566A"/>
    <w:rsid w:val="00E56EF7"/>
    <w:rsid w:val="00E57170"/>
    <w:rsid w:val="00E71124"/>
    <w:rsid w:val="00EA39B6"/>
    <w:rsid w:val="00EB0F01"/>
    <w:rsid w:val="00EB540D"/>
    <w:rsid w:val="00ED0CBA"/>
    <w:rsid w:val="00EE49F2"/>
    <w:rsid w:val="00EE75F9"/>
    <w:rsid w:val="00EF08CD"/>
    <w:rsid w:val="00F1452C"/>
    <w:rsid w:val="00F25229"/>
    <w:rsid w:val="00F315F1"/>
    <w:rsid w:val="00FA3505"/>
    <w:rsid w:val="00FF3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C5B7F"/>
  <w15:docId w15:val="{B0FD7942-F774-410F-8894-F00484E3B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5F1"/>
    <w:pPr>
      <w:spacing w:line="360" w:lineRule="auto"/>
      <w:jc w:val="both"/>
    </w:pPr>
    <w:rPr>
      <w:rFonts w:ascii="Arial" w:hAnsi="Arial"/>
      <w:lang w:val="en-GB"/>
    </w:rPr>
  </w:style>
  <w:style w:type="paragraph" w:styleId="Heading1">
    <w:name w:val="heading 1"/>
    <w:basedOn w:val="Normal"/>
    <w:next w:val="Normal"/>
    <w:link w:val="Heading1Char"/>
    <w:uiPriority w:val="9"/>
    <w:qFormat/>
    <w:rsid w:val="00267C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005F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C7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005F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06B16"/>
    <w:pPr>
      <w:ind w:left="720"/>
      <w:contextualSpacing/>
    </w:pPr>
  </w:style>
  <w:style w:type="paragraph" w:styleId="TOCHeading">
    <w:name w:val="TOC Heading"/>
    <w:basedOn w:val="Heading1"/>
    <w:next w:val="Normal"/>
    <w:uiPriority w:val="39"/>
    <w:semiHidden/>
    <w:unhideWhenUsed/>
    <w:qFormat/>
    <w:rsid w:val="006A42F6"/>
    <w:pPr>
      <w:spacing w:line="276" w:lineRule="auto"/>
      <w:jc w:val="left"/>
      <w:outlineLvl w:val="9"/>
    </w:pPr>
  </w:style>
  <w:style w:type="paragraph" w:styleId="TOC1">
    <w:name w:val="toc 1"/>
    <w:basedOn w:val="Normal"/>
    <w:next w:val="Normal"/>
    <w:autoRedefine/>
    <w:uiPriority w:val="39"/>
    <w:unhideWhenUsed/>
    <w:rsid w:val="006A42F6"/>
    <w:pPr>
      <w:spacing w:after="100"/>
    </w:pPr>
  </w:style>
  <w:style w:type="paragraph" w:styleId="TOC2">
    <w:name w:val="toc 2"/>
    <w:basedOn w:val="Normal"/>
    <w:next w:val="Normal"/>
    <w:autoRedefine/>
    <w:uiPriority w:val="39"/>
    <w:unhideWhenUsed/>
    <w:rsid w:val="006A42F6"/>
    <w:pPr>
      <w:spacing w:after="100"/>
      <w:ind w:left="220"/>
    </w:pPr>
  </w:style>
  <w:style w:type="character" w:styleId="Hyperlink">
    <w:name w:val="Hyperlink"/>
    <w:basedOn w:val="DefaultParagraphFont"/>
    <w:uiPriority w:val="99"/>
    <w:unhideWhenUsed/>
    <w:rsid w:val="006A42F6"/>
    <w:rPr>
      <w:color w:val="0000FF" w:themeColor="hyperlink"/>
      <w:u w:val="single"/>
    </w:rPr>
  </w:style>
  <w:style w:type="paragraph" w:styleId="BalloonText">
    <w:name w:val="Balloon Text"/>
    <w:basedOn w:val="Normal"/>
    <w:link w:val="BalloonTextChar"/>
    <w:uiPriority w:val="99"/>
    <w:semiHidden/>
    <w:unhideWhenUsed/>
    <w:rsid w:val="006A42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2F6"/>
    <w:rPr>
      <w:rFonts w:ascii="Tahoma" w:hAnsi="Tahoma" w:cs="Tahoma"/>
      <w:sz w:val="16"/>
      <w:szCs w:val="16"/>
    </w:rPr>
  </w:style>
  <w:style w:type="paragraph" w:styleId="Header">
    <w:name w:val="header"/>
    <w:basedOn w:val="Normal"/>
    <w:link w:val="HeaderChar"/>
    <w:uiPriority w:val="99"/>
    <w:unhideWhenUsed/>
    <w:rsid w:val="006A42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2F6"/>
    <w:rPr>
      <w:rFonts w:ascii="Arial" w:hAnsi="Arial"/>
    </w:rPr>
  </w:style>
  <w:style w:type="paragraph" w:styleId="Footer">
    <w:name w:val="footer"/>
    <w:basedOn w:val="Normal"/>
    <w:link w:val="FooterChar"/>
    <w:uiPriority w:val="99"/>
    <w:unhideWhenUsed/>
    <w:rsid w:val="006A42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2F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1" ma:contentTypeDescription="Create a new document." ma:contentTypeScope="" ma:versionID="dbf0f44cc3cb5dd297bd602464410084">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745da999843fdb43138581539170f10c"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562608-EDAD-4F76-A6C8-EC657653AF37}">
  <ds:schemaRefs>
    <ds:schemaRef ds:uri="http://schemas.microsoft.com/sharepoint/v3/contenttype/forms"/>
  </ds:schemaRefs>
</ds:datastoreItem>
</file>

<file path=customXml/itemProps2.xml><?xml version="1.0" encoding="utf-8"?>
<ds:datastoreItem xmlns:ds="http://schemas.openxmlformats.org/officeDocument/2006/customXml" ds:itemID="{8A9AE9A3-4C8A-4F37-B129-028BE0D8C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18F6D2-1562-4F31-9C56-0B480135D4B1}">
  <ds:schemaRefs>
    <ds:schemaRef ds:uri="http://schemas.openxmlformats.org/officeDocument/2006/bibliography"/>
  </ds:schemaRefs>
</ds:datastoreItem>
</file>

<file path=customXml/itemProps4.xml><?xml version="1.0" encoding="utf-8"?>
<ds:datastoreItem xmlns:ds="http://schemas.openxmlformats.org/officeDocument/2006/customXml" ds:itemID="{2DE307A9-A5A0-4C52-85E3-E05BE9472E4B}">
  <ds:schemaRefs>
    <ds:schemaRef ds:uri="http://purl.org/dc/dcmitype/"/>
    <ds:schemaRef ds:uri="616eabd9-892f-425c-aaec-cee6893c8e0e"/>
    <ds:schemaRef ds:uri="http://schemas.microsoft.com/office/infopath/2007/PartnerControls"/>
    <ds:schemaRef ds:uri="http://schemas.microsoft.com/office/2006/documentManagement/types"/>
    <ds:schemaRef ds:uri="http://schemas.openxmlformats.org/package/2006/metadata/core-properties"/>
    <ds:schemaRef ds:uri="1e817316-4aca-4b9e-ace6-40706940dca6"/>
    <ds:schemaRef ds:uri="http://schemas.microsoft.com/office/2006/metadata/properties"/>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2400</Words>
  <Characters>13685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Stefan Gheorghe (2024473)</cp:lastModifiedBy>
  <cp:revision>2</cp:revision>
  <dcterms:created xsi:type="dcterms:W3CDTF">2022-05-08T21:21:00Z</dcterms:created>
  <dcterms:modified xsi:type="dcterms:W3CDTF">2022-05-08T21:21:00Z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