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7B1D0AFD" w:rsidR="00403714" w:rsidRDefault="064BF8D9">
      <w:r>
        <w:t xml:space="preserve">                                     </w:t>
      </w:r>
      <w:r>
        <w:rPr>
          <w:noProof/>
        </w:rPr>
        <w:drawing>
          <wp:inline distT="0" distB="0" distL="0" distR="0" wp14:anchorId="2D3EAADE" wp14:editId="16522647">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794449"/>
                    <pic:cNvPicPr/>
                  </pic:nvPicPr>
                  <pic:blipFill>
                    <a:blip r:embed="rId8">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E11B833" w:rsidR="000E2E7E" w:rsidRPr="000E2E7E" w:rsidRDefault="000E2E7E">
      <w:pPr>
        <w:rPr>
          <w:b/>
          <w:bCs/>
          <w:sz w:val="52"/>
          <w:szCs w:val="52"/>
        </w:rPr>
      </w:pPr>
      <w:r w:rsidRPr="000E2E7E">
        <w:rPr>
          <w:b/>
          <w:bCs/>
          <w:sz w:val="52"/>
          <w:szCs w:val="52"/>
        </w:rPr>
        <w:t>Module Code:</w:t>
      </w:r>
      <w:r>
        <w:rPr>
          <w:b/>
          <w:bCs/>
          <w:sz w:val="52"/>
          <w:szCs w:val="52"/>
        </w:rPr>
        <w:t xml:space="preserve">  </w:t>
      </w:r>
      <w:r w:rsidRPr="000E2E7E">
        <w:rPr>
          <w:b/>
          <w:bCs/>
          <w:sz w:val="48"/>
          <w:szCs w:val="48"/>
        </w:rPr>
        <w:t>ECAD</w:t>
      </w:r>
      <w:r w:rsidR="00510D18">
        <w:rPr>
          <w:b/>
          <w:bCs/>
          <w:sz w:val="48"/>
          <w:szCs w:val="48"/>
        </w:rPr>
        <w:t>5014</w:t>
      </w:r>
    </w:p>
    <w:p w14:paraId="10FFAE95" w14:textId="77777777" w:rsidR="000E2E7E" w:rsidRPr="000E2E7E" w:rsidRDefault="000E2E7E">
      <w:pPr>
        <w:rPr>
          <w:b/>
          <w:bCs/>
          <w:sz w:val="52"/>
          <w:szCs w:val="52"/>
        </w:rPr>
      </w:pPr>
    </w:p>
    <w:p w14:paraId="12C585B1" w14:textId="0EBAB8D2" w:rsidR="000E2E7E" w:rsidRDefault="000E2E7E">
      <w:pPr>
        <w:rPr>
          <w:b/>
          <w:bCs/>
          <w:sz w:val="52"/>
          <w:szCs w:val="52"/>
        </w:rPr>
      </w:pPr>
      <w:r w:rsidRPr="000E2E7E">
        <w:rPr>
          <w:b/>
          <w:bCs/>
          <w:sz w:val="52"/>
          <w:szCs w:val="52"/>
        </w:rPr>
        <w:t>Assignment Title:</w:t>
      </w:r>
      <w:r>
        <w:rPr>
          <w:b/>
          <w:bCs/>
          <w:sz w:val="52"/>
          <w:szCs w:val="52"/>
        </w:rPr>
        <w:t xml:space="preserve"> </w:t>
      </w:r>
    </w:p>
    <w:p w14:paraId="1648AA10" w14:textId="2FC8EE62" w:rsidR="000E2E7E" w:rsidRPr="000E2E7E" w:rsidRDefault="00510D18">
      <w:pPr>
        <w:rPr>
          <w:b/>
          <w:bCs/>
          <w:sz w:val="52"/>
          <w:szCs w:val="52"/>
        </w:rPr>
      </w:pPr>
      <w:r>
        <w:rPr>
          <w:b/>
          <w:bCs/>
          <w:sz w:val="44"/>
          <w:szCs w:val="44"/>
        </w:rPr>
        <w:t xml:space="preserve">Design and conduct a small-scale research study, and critically evaluate the </w:t>
      </w:r>
      <w:r w:rsidR="00296E18">
        <w:rPr>
          <w:b/>
          <w:bCs/>
          <w:sz w:val="44"/>
          <w:szCs w:val="44"/>
        </w:rPr>
        <w:t xml:space="preserve">impact of </w:t>
      </w:r>
      <w:r>
        <w:rPr>
          <w:b/>
          <w:bCs/>
          <w:sz w:val="44"/>
          <w:szCs w:val="44"/>
        </w:rPr>
        <w:t xml:space="preserve">chosen research tools, and </w:t>
      </w:r>
      <w:r w:rsidR="00296E18">
        <w:rPr>
          <w:b/>
          <w:bCs/>
          <w:sz w:val="44"/>
          <w:szCs w:val="44"/>
        </w:rPr>
        <w:t xml:space="preserve">findings of your literature review on </w:t>
      </w:r>
      <w:r>
        <w:rPr>
          <w:b/>
          <w:bCs/>
          <w:sz w:val="44"/>
          <w:szCs w:val="44"/>
        </w:rPr>
        <w:t>your professional practice.</w:t>
      </w:r>
    </w:p>
    <w:p w14:paraId="78DCE9B9" w14:textId="77777777" w:rsidR="000E2E7E" w:rsidRPr="000E2E7E" w:rsidRDefault="000E2E7E">
      <w:pPr>
        <w:rPr>
          <w:b/>
          <w:bCs/>
          <w:sz w:val="52"/>
          <w:szCs w:val="52"/>
        </w:rPr>
      </w:pPr>
    </w:p>
    <w:p w14:paraId="47D65DC0" w14:textId="4DEA2AF8" w:rsidR="000E2E7E" w:rsidRPr="000E2E7E" w:rsidRDefault="000E2E7E">
      <w:pPr>
        <w:rPr>
          <w:b/>
          <w:bCs/>
          <w:sz w:val="52"/>
          <w:szCs w:val="52"/>
        </w:rPr>
      </w:pPr>
      <w:r w:rsidRPr="000E2E7E">
        <w:rPr>
          <w:b/>
          <w:bCs/>
          <w:sz w:val="52"/>
          <w:szCs w:val="52"/>
        </w:rPr>
        <w:t>Student Name:</w:t>
      </w:r>
      <w:r w:rsidR="00296E18">
        <w:rPr>
          <w:b/>
          <w:bCs/>
          <w:sz w:val="52"/>
          <w:szCs w:val="52"/>
        </w:rPr>
        <w:t xml:space="preserve"> Hazel Smith </w:t>
      </w:r>
    </w:p>
    <w:p w14:paraId="1025240F" w14:textId="76D8E737" w:rsidR="000E2E7E" w:rsidRPr="000E2E7E" w:rsidRDefault="000E2E7E">
      <w:pPr>
        <w:rPr>
          <w:b/>
          <w:bCs/>
          <w:sz w:val="52"/>
          <w:szCs w:val="52"/>
        </w:rPr>
      </w:pPr>
      <w:r w:rsidRPr="000E2E7E">
        <w:rPr>
          <w:b/>
          <w:bCs/>
          <w:sz w:val="52"/>
          <w:szCs w:val="52"/>
        </w:rPr>
        <w:t>Student Number:</w:t>
      </w:r>
      <w:r w:rsidR="00296E18">
        <w:rPr>
          <w:b/>
          <w:bCs/>
          <w:sz w:val="52"/>
          <w:szCs w:val="52"/>
        </w:rPr>
        <w:t xml:space="preserve"> 2314788</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3CD5698F" w14:textId="77777777" w:rsidR="000E2E7E" w:rsidRDefault="000E2E7E" w:rsidP="000E2E7E">
      <w:r w:rsidRPr="00E243A8">
        <w:t xml:space="preserve">I confirm that I have not used any AI tools in the research and creation of this assignment. </w:t>
      </w:r>
    </w:p>
    <w:p w14:paraId="623F5F4D" w14:textId="77777777" w:rsidR="000E2E7E" w:rsidRDefault="000E2E7E" w:rsidP="000E2E7E">
      <w:r w:rsidRPr="00E243A8">
        <w:t xml:space="preserve">I confirm that I have not presented any AI generated materials as my own work. </w:t>
      </w:r>
    </w:p>
    <w:p w14:paraId="46095B4C" w14:textId="77777777" w:rsidR="00296E18" w:rsidRDefault="000E2E7E" w:rsidP="000E2E7E">
      <w:r w:rsidRPr="00E243A8">
        <w:t xml:space="preserve">I confirm </w:t>
      </w:r>
      <w:r>
        <w:t xml:space="preserve">that </w:t>
      </w:r>
      <w:r w:rsidRPr="00E243A8">
        <w:t>I have copies of my drafts, notes, and other resources I used, which I may be asked to provide in evidence.</w:t>
      </w:r>
    </w:p>
    <w:p w14:paraId="094CC065" w14:textId="70004C39" w:rsidR="000E2E7E" w:rsidRPr="00296E18" w:rsidRDefault="000E2E7E" w:rsidP="000E2E7E">
      <w:pPr>
        <w:rPr>
          <w:sz w:val="40"/>
          <w:szCs w:val="40"/>
        </w:rPr>
      </w:pPr>
      <w:r w:rsidRPr="00296E18">
        <w:t xml:space="preserve">I confirm that I have not presented any AI generated materials as my own work. </w:t>
      </w:r>
    </w:p>
    <w:p w14:paraId="607D962A" w14:textId="77777777" w:rsidR="000E2E7E" w:rsidRDefault="000E2E7E" w:rsidP="000E2E7E">
      <w:pPr>
        <w:rPr>
          <w:sz w:val="16"/>
          <w:szCs w:val="16"/>
        </w:rPr>
      </w:pPr>
    </w:p>
    <w:p w14:paraId="6CDE5B9A" w14:textId="38A75E20" w:rsidR="000E2E7E" w:rsidRDefault="000E2E7E" w:rsidP="7CF9765C">
      <w:pPr>
        <w:rPr>
          <w:sz w:val="16"/>
          <w:szCs w:val="16"/>
        </w:rPr>
      </w:pP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7CF9765C">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7CF9765C">
        <w:trPr>
          <w:trHeight w:val="338"/>
        </w:trPr>
        <w:tc>
          <w:tcPr>
            <w:tcW w:w="3256" w:type="dxa"/>
          </w:tcPr>
          <w:p w14:paraId="18121FAC" w14:textId="6AA83568" w:rsidR="000E2E7E" w:rsidRPr="001B4AB4" w:rsidRDefault="65D4900A" w:rsidP="7CF9765C">
            <w:pPr>
              <w:rPr>
                <w:lang w:val="cy-GB"/>
              </w:rPr>
            </w:pPr>
            <w:r w:rsidRPr="7CF9765C">
              <w:rPr>
                <w:lang w:val="cy-GB"/>
              </w:rPr>
              <w:t xml:space="preserve"> </w:t>
            </w:r>
            <w:r w:rsidR="0A291DE6" w:rsidRPr="7CF9765C">
              <w:t>1.Ensure that your slides are not used as a script and do not contain too much text.</w:t>
            </w:r>
          </w:p>
        </w:tc>
        <w:tc>
          <w:tcPr>
            <w:tcW w:w="3118" w:type="dxa"/>
          </w:tcPr>
          <w:p w14:paraId="0A55C9ED" w14:textId="18B13BB1" w:rsidR="000E2E7E" w:rsidRPr="001B4AB4" w:rsidRDefault="0A291DE6" w:rsidP="00AE36BB">
            <w:pPr>
              <w:rPr>
                <w:lang w:val="cy-GB"/>
              </w:rPr>
            </w:pPr>
            <w:r w:rsidRPr="7CF9765C">
              <w:rPr>
                <w:lang w:val="cy-GB"/>
              </w:rPr>
              <w:t>N/A</w:t>
            </w:r>
          </w:p>
        </w:tc>
        <w:tc>
          <w:tcPr>
            <w:tcW w:w="2908" w:type="dxa"/>
          </w:tcPr>
          <w:p w14:paraId="183044AB" w14:textId="38CCE877" w:rsidR="000E2E7E" w:rsidRPr="001B4AB4" w:rsidRDefault="0A291DE6" w:rsidP="00AE36BB">
            <w:pPr>
              <w:rPr>
                <w:lang w:val="cy-GB"/>
              </w:rPr>
            </w:pPr>
            <w:r w:rsidRPr="7CF9765C">
              <w:rPr>
                <w:lang w:val="cy-GB"/>
              </w:rPr>
              <w:t>N/A</w:t>
            </w:r>
          </w:p>
        </w:tc>
      </w:tr>
      <w:tr w:rsidR="000E2E7E" w:rsidRPr="001B4AB4" w14:paraId="388E36FE" w14:textId="77777777" w:rsidTr="7CF9765C">
        <w:trPr>
          <w:trHeight w:val="338"/>
        </w:trPr>
        <w:tc>
          <w:tcPr>
            <w:tcW w:w="3256" w:type="dxa"/>
          </w:tcPr>
          <w:p w14:paraId="06CE4F7D" w14:textId="4A59E3C3" w:rsidR="000E2E7E" w:rsidRPr="001B4AB4" w:rsidRDefault="0A291DE6" w:rsidP="7CF9765C">
            <w:r w:rsidRPr="7CF9765C">
              <w:t>2. Focus on 2 or 3 strategies, because, you focused on 8 and therefore struggled with depth.</w:t>
            </w:r>
          </w:p>
        </w:tc>
        <w:tc>
          <w:tcPr>
            <w:tcW w:w="3118" w:type="dxa"/>
          </w:tcPr>
          <w:p w14:paraId="33CC185F" w14:textId="5BC80C02" w:rsidR="000E2E7E" w:rsidRPr="001B4AB4" w:rsidRDefault="0A291DE6" w:rsidP="00AE36BB">
            <w:pPr>
              <w:rPr>
                <w:lang w:val="cy-GB"/>
              </w:rPr>
            </w:pPr>
            <w:r w:rsidRPr="7CF9765C">
              <w:rPr>
                <w:lang w:val="cy-GB"/>
              </w:rPr>
              <w:t>N/A</w:t>
            </w:r>
          </w:p>
        </w:tc>
        <w:tc>
          <w:tcPr>
            <w:tcW w:w="2908" w:type="dxa"/>
          </w:tcPr>
          <w:p w14:paraId="37CFC390" w14:textId="5C848079" w:rsidR="000E2E7E" w:rsidRPr="001B4AB4" w:rsidRDefault="0A291DE6" w:rsidP="00AE36BB">
            <w:pPr>
              <w:rPr>
                <w:lang w:val="cy-GB"/>
              </w:rPr>
            </w:pPr>
            <w:r w:rsidRPr="7CF9765C">
              <w:rPr>
                <w:lang w:val="cy-GB"/>
              </w:rPr>
              <w:t>N/A</w:t>
            </w:r>
          </w:p>
        </w:tc>
      </w:tr>
      <w:tr w:rsidR="000E2E7E" w:rsidRPr="001B4AB4" w14:paraId="05EE73CD" w14:textId="77777777" w:rsidTr="7CF9765C">
        <w:trPr>
          <w:trHeight w:val="338"/>
        </w:trPr>
        <w:tc>
          <w:tcPr>
            <w:tcW w:w="3256" w:type="dxa"/>
          </w:tcPr>
          <w:p w14:paraId="42E07348" w14:textId="79955DF8" w:rsidR="000E2E7E" w:rsidRPr="001B4AB4" w:rsidRDefault="0A291DE6" w:rsidP="7CF9765C">
            <w:pPr>
              <w:rPr>
                <w:lang w:val="cy-GB"/>
              </w:rPr>
            </w:pPr>
            <w:r w:rsidRPr="7CF9765C">
              <w:t>3. Be more critical and sceptical of the literature to create more persuasive arguments.</w:t>
            </w:r>
          </w:p>
        </w:tc>
        <w:tc>
          <w:tcPr>
            <w:tcW w:w="3118" w:type="dxa"/>
          </w:tcPr>
          <w:p w14:paraId="37B37629" w14:textId="6CE37E0B" w:rsidR="000E2E7E" w:rsidRPr="001B4AB4" w:rsidRDefault="0A291DE6" w:rsidP="7CF9765C">
            <w:pPr>
              <w:rPr>
                <w:lang w:val="en-US"/>
              </w:rPr>
            </w:pPr>
            <w:r w:rsidRPr="7CF9765C">
              <w:rPr>
                <w:lang w:val="en-US"/>
              </w:rPr>
              <w:t xml:space="preserve">I used a variety of sources, </w:t>
            </w:r>
            <w:r w:rsidR="765C4E93" w:rsidRPr="7CF9765C">
              <w:rPr>
                <w:lang w:val="en-US"/>
              </w:rPr>
              <w:t xml:space="preserve">being critical and </w:t>
            </w:r>
            <w:proofErr w:type="spellStart"/>
            <w:r w:rsidR="765C4E93" w:rsidRPr="7CF9765C">
              <w:rPr>
                <w:lang w:val="en-US"/>
              </w:rPr>
              <w:t>sceptical</w:t>
            </w:r>
            <w:proofErr w:type="spellEnd"/>
            <w:r w:rsidR="765C4E93" w:rsidRPr="7CF9765C">
              <w:rPr>
                <w:lang w:val="en-US"/>
              </w:rPr>
              <w:t xml:space="preserve"> when writing. </w:t>
            </w:r>
          </w:p>
        </w:tc>
        <w:tc>
          <w:tcPr>
            <w:tcW w:w="2908" w:type="dxa"/>
          </w:tcPr>
          <w:p w14:paraId="7AC8D709" w14:textId="31E2F7FB" w:rsidR="000E2E7E" w:rsidRPr="001B4AB4" w:rsidRDefault="134DA20F" w:rsidP="7CF9765C">
            <w:pPr>
              <w:rPr>
                <w:lang w:val="en-US"/>
              </w:rPr>
            </w:pPr>
            <w:r w:rsidRPr="7CF9765C">
              <w:rPr>
                <w:lang w:val="en-US"/>
              </w:rPr>
              <w:t>In the literature review and conclusion when comparing different sources.</w:t>
            </w:r>
          </w:p>
        </w:tc>
      </w:tr>
    </w:tbl>
    <w:p w14:paraId="44B6B5EF" w14:textId="77777777" w:rsidR="000E2E7E" w:rsidRPr="000E2E7E" w:rsidRDefault="000E2E7E" w:rsidP="000E2E7E">
      <w:pPr>
        <w:rPr>
          <w:sz w:val="16"/>
          <w:szCs w:val="16"/>
          <w:lang w:val="cy-GB"/>
        </w:rPr>
      </w:pPr>
    </w:p>
    <w:p w14:paraId="4CF6C14B" w14:textId="6D078B4C" w:rsidR="000E2E7E" w:rsidRDefault="000E2E7E" w:rsidP="000E2E7E">
      <w:pPr>
        <w:rPr>
          <w:sz w:val="16"/>
          <w:szCs w:val="16"/>
        </w:rPr>
      </w:pPr>
    </w:p>
    <w:p w14:paraId="316233A3" w14:textId="77777777" w:rsidR="000E2E7E" w:rsidRDefault="000E2E7E" w:rsidP="000E2E7E">
      <w:pPr>
        <w:rPr>
          <w:sz w:val="16"/>
          <w:szCs w:val="16"/>
        </w:rPr>
      </w:pPr>
    </w:p>
    <w:p w14:paraId="7C7B3C91" w14:textId="77777777" w:rsidR="00296E18" w:rsidRDefault="00296E18" w:rsidP="000E2E7E">
      <w:pPr>
        <w:rPr>
          <w:sz w:val="36"/>
          <w:szCs w:val="36"/>
        </w:rPr>
      </w:pPr>
    </w:p>
    <w:p w14:paraId="1998E185" w14:textId="77777777" w:rsidR="00296E18" w:rsidRDefault="00296E18" w:rsidP="000E2E7E">
      <w:pPr>
        <w:rPr>
          <w:sz w:val="36"/>
          <w:szCs w:val="36"/>
        </w:rPr>
      </w:pPr>
    </w:p>
    <w:p w14:paraId="27A65A2A" w14:textId="77777777" w:rsidR="00296E18" w:rsidRDefault="00296E18" w:rsidP="000E2E7E">
      <w:pPr>
        <w:rPr>
          <w:sz w:val="36"/>
          <w:szCs w:val="36"/>
        </w:rPr>
      </w:pPr>
    </w:p>
    <w:p w14:paraId="3EEE158A" w14:textId="40E3239D" w:rsidR="7CF9765C" w:rsidRDefault="7CF9765C" w:rsidP="7CF9765C">
      <w:pPr>
        <w:rPr>
          <w:sz w:val="36"/>
          <w:szCs w:val="36"/>
        </w:rPr>
      </w:pPr>
    </w:p>
    <w:p w14:paraId="4ED4726F" w14:textId="2465D6AB" w:rsidR="7CF9765C" w:rsidRDefault="7CF9765C" w:rsidP="7CF9765C">
      <w:pPr>
        <w:rPr>
          <w:sz w:val="36"/>
          <w:szCs w:val="36"/>
        </w:rPr>
      </w:pPr>
    </w:p>
    <w:p w14:paraId="1F63C271" w14:textId="42556E9C" w:rsidR="000E2E7E" w:rsidRDefault="00296E18" w:rsidP="000E2E7E">
      <w:pPr>
        <w:rPr>
          <w:sz w:val="36"/>
          <w:szCs w:val="36"/>
        </w:rPr>
      </w:pPr>
      <w:r>
        <w:rPr>
          <w:sz w:val="36"/>
          <w:szCs w:val="36"/>
        </w:rPr>
        <w:lastRenderedPageBreak/>
        <w:t>What are staff and year 6 learners’ perceptions of success criteria?</w:t>
      </w:r>
    </w:p>
    <w:p w14:paraId="74AF34F6" w14:textId="77777777" w:rsidR="00CB47B1" w:rsidRPr="000E2E7E" w:rsidRDefault="00CB47B1" w:rsidP="000E2E7E">
      <w:pPr>
        <w:rPr>
          <w:sz w:val="36"/>
          <w:szCs w:val="36"/>
        </w:rPr>
      </w:pPr>
    </w:p>
    <w:p w14:paraId="5EEB95F2" w14:textId="42BF453F" w:rsidR="000E2E7E" w:rsidRDefault="000E2E7E" w:rsidP="000E2E7E">
      <w:pPr>
        <w:rPr>
          <w:sz w:val="28"/>
          <w:szCs w:val="28"/>
        </w:rPr>
      </w:pPr>
      <w:r w:rsidRPr="000E2E7E">
        <w:rPr>
          <w:sz w:val="28"/>
          <w:szCs w:val="28"/>
        </w:rPr>
        <w:t>Introductio</w:t>
      </w:r>
      <w:r>
        <w:rPr>
          <w:sz w:val="28"/>
          <w:szCs w:val="28"/>
        </w:rPr>
        <w:t>n</w:t>
      </w:r>
    </w:p>
    <w:p w14:paraId="6E653AF3" w14:textId="54E03C42" w:rsidR="00914B5F" w:rsidRDefault="21D6F172" w:rsidP="000E2E7E">
      <w:r>
        <w:t>The aims of this study are to explore staff and year 6 learners’ perceptions of success criteria as an Assessment for Learning (</w:t>
      </w:r>
      <w:proofErr w:type="spellStart"/>
      <w:r>
        <w:t>AfL</w:t>
      </w:r>
      <w:proofErr w:type="spellEnd"/>
      <w:r>
        <w:t xml:space="preserve">) </w:t>
      </w:r>
      <w:r w:rsidR="00512C2B">
        <w:t>strategy</w:t>
      </w:r>
      <w:r>
        <w:t xml:space="preserve">. </w:t>
      </w:r>
      <w:r w:rsidR="0A339522">
        <w:t>Within the Curriculum for Wales (</w:t>
      </w:r>
      <w:proofErr w:type="spellStart"/>
      <w:r w:rsidR="0A339522">
        <w:t>CfW</w:t>
      </w:r>
      <w:proofErr w:type="spellEnd"/>
      <w:r w:rsidR="0A339522">
        <w:t xml:space="preserve">) assessment is an essential part of supporting an individual learner on a daily basis and in addition, </w:t>
      </w:r>
      <w:r w:rsidR="373E8AA1">
        <w:t xml:space="preserve">capturing the information to </w:t>
      </w:r>
      <w:r w:rsidR="0A339522">
        <w:t>reflect</w:t>
      </w:r>
      <w:r w:rsidR="373E8AA1">
        <w:t xml:space="preserve"> </w:t>
      </w:r>
      <w:r w:rsidR="0A339522">
        <w:t>on the learners</w:t>
      </w:r>
      <w:r w:rsidR="373E8AA1">
        <w:t>’</w:t>
      </w:r>
      <w:r w:rsidR="0A339522">
        <w:t xml:space="preserve"> progress over time</w:t>
      </w:r>
      <w:r w:rsidR="373E8AA1">
        <w:t xml:space="preserve">. (Welsh Government, 2024). </w:t>
      </w:r>
      <w:r w:rsidR="239739E5">
        <w:t>Welsh Government also posit</w:t>
      </w:r>
      <w:r w:rsidR="373E8AA1">
        <w:t xml:space="preserve"> </w:t>
      </w:r>
      <w:r w:rsidR="239739E5">
        <w:t>that ‘learners are at the heart of assessment’.</w:t>
      </w:r>
      <w:r w:rsidR="6A7DCEAC">
        <w:t xml:space="preserve"> </w:t>
      </w:r>
      <w:r w:rsidR="75E771DF">
        <w:t xml:space="preserve">The use of success criteria as an </w:t>
      </w:r>
      <w:proofErr w:type="spellStart"/>
      <w:r w:rsidR="75E771DF">
        <w:t>AfL</w:t>
      </w:r>
      <w:proofErr w:type="spellEnd"/>
      <w:r w:rsidR="75E771DF">
        <w:t xml:space="preserve"> strategy is important because the success criteria are linked to the learning intentions and are generally agreed with the pupils at the start of the learning activity. </w:t>
      </w:r>
    </w:p>
    <w:p w14:paraId="4831B7B5" w14:textId="442C010B" w:rsidR="000E2E7E" w:rsidRDefault="239739E5" w:rsidP="000E2E7E">
      <w:r>
        <w:t xml:space="preserve">The research study is </w:t>
      </w:r>
      <w:r w:rsidR="7422EF59">
        <w:t xml:space="preserve">focused on a year 6 class. The school is an urban primary school with approximately 200 children and one class per year group. To investigate success criteria as an </w:t>
      </w:r>
      <w:proofErr w:type="spellStart"/>
      <w:r w:rsidR="7422EF59">
        <w:t>AfL</w:t>
      </w:r>
      <w:proofErr w:type="spellEnd"/>
      <w:r w:rsidR="7422EF59">
        <w:t xml:space="preserve"> strategy, my study has necessitated the creation of a semi-structured interview for </w:t>
      </w:r>
      <w:r w:rsidR="7D0AB73C">
        <w:t xml:space="preserve">focus </w:t>
      </w:r>
      <w:r w:rsidR="7422EF59">
        <w:t>groups of children.</w:t>
      </w:r>
      <w:r w:rsidR="2752AD5F">
        <w:t xml:space="preserve"> In addition, online questionnaires will be used to gain the opinions and feedback from members of staff within the school.</w:t>
      </w:r>
      <w:r w:rsidR="6A7DCEAC">
        <w:t xml:space="preserve"> This study also aims to explore the effectiveness of interviews and questionnaires as research tools. </w:t>
      </w:r>
    </w:p>
    <w:p w14:paraId="263B4D34" w14:textId="77777777" w:rsidR="00CB47B1" w:rsidRDefault="00CB47B1" w:rsidP="000E2E7E">
      <w:pPr>
        <w:rPr>
          <w:sz w:val="28"/>
          <w:szCs w:val="28"/>
        </w:rPr>
      </w:pPr>
    </w:p>
    <w:p w14:paraId="74F4E629" w14:textId="008FC312" w:rsidR="000E2E7E" w:rsidRDefault="064BF8D9" w:rsidP="000E2E7E">
      <w:pPr>
        <w:rPr>
          <w:sz w:val="28"/>
          <w:szCs w:val="28"/>
        </w:rPr>
      </w:pPr>
      <w:r w:rsidRPr="7CF9765C">
        <w:rPr>
          <w:sz w:val="28"/>
          <w:szCs w:val="28"/>
        </w:rPr>
        <w:t>Literature Review</w:t>
      </w:r>
    </w:p>
    <w:p w14:paraId="2C3CFEA4" w14:textId="4D235E3F" w:rsidR="6A5206EA" w:rsidRDefault="6A5206EA" w:rsidP="7CF9765C">
      <w:pPr>
        <w:rPr>
          <w:rFonts w:ascii="Aptos" w:eastAsia="Aptos" w:hAnsi="Aptos" w:cs="Aptos"/>
        </w:rPr>
      </w:pPr>
      <w:r>
        <w:t>The Assessment Reform Group (</w:t>
      </w:r>
      <w:r w:rsidR="0118D05F">
        <w:t xml:space="preserve">ARG, </w:t>
      </w:r>
      <w:r w:rsidR="19E7A522">
        <w:t>2002</w:t>
      </w:r>
      <w:r>
        <w:t>)</w:t>
      </w:r>
      <w:r w:rsidR="2E80E662">
        <w:t xml:space="preserve"> in the UK</w:t>
      </w:r>
      <w:r>
        <w:t xml:space="preserve"> </w:t>
      </w:r>
      <w:r w:rsidR="76D2C426">
        <w:t>defined</w:t>
      </w:r>
      <w:r>
        <w:t xml:space="preserve"> </w:t>
      </w:r>
      <w:proofErr w:type="spellStart"/>
      <w:r w:rsidR="0D8A7D75">
        <w:t>AfL</w:t>
      </w:r>
      <w:proofErr w:type="spellEnd"/>
      <w:r w:rsidR="057D761D">
        <w:t xml:space="preserve"> as</w:t>
      </w:r>
      <w:r w:rsidR="2558AC0E">
        <w:t>,</w:t>
      </w:r>
      <w:r w:rsidR="0D8A7D75">
        <w:t xml:space="preserve"> “</w:t>
      </w:r>
      <w:r w:rsidR="01EC533F">
        <w:t>A</w:t>
      </w:r>
      <w:r w:rsidR="0D8A7D75">
        <w:t xml:space="preserve">ssessment for </w:t>
      </w:r>
      <w:r w:rsidR="4D683C8F">
        <w:t>L</w:t>
      </w:r>
      <w:r w:rsidR="0D8A7D75">
        <w:t xml:space="preserve">earning is </w:t>
      </w:r>
      <w:r w:rsidR="32021F82">
        <w:t xml:space="preserve">any </w:t>
      </w:r>
      <w:r w:rsidR="32021F82" w:rsidRPr="7CF9765C">
        <w:t>assessment for which the first priority in its design and practice is to serve the purpose of promoting pupils’ learning</w:t>
      </w:r>
      <w:r w:rsidR="00C23FE8">
        <w:t>”</w:t>
      </w:r>
      <w:r w:rsidR="4310C914" w:rsidRPr="7CF9765C">
        <w:t>. Assessment becomes formative assessment when the evidence is u</w:t>
      </w:r>
      <w:r w:rsidR="120ED4A9" w:rsidRPr="7CF9765C">
        <w:t xml:space="preserve">sed to adapt the teaching to meet the needs of </w:t>
      </w:r>
      <w:r w:rsidR="5588E4B2" w:rsidRPr="7CF9765C">
        <w:t>the learners</w:t>
      </w:r>
      <w:r w:rsidR="120ED4A9" w:rsidRPr="7CF9765C">
        <w:t xml:space="preserve">. </w:t>
      </w:r>
      <w:r w:rsidR="1D821121" w:rsidRPr="7CF9765C">
        <w:t xml:space="preserve">According to the ARG, assessment for learning </w:t>
      </w:r>
      <w:r w:rsidR="797E933D" w:rsidRPr="7CF9765C">
        <w:t>needs t</w:t>
      </w:r>
      <w:r w:rsidR="0A4C815A" w:rsidRPr="7CF9765C">
        <w:t>o be underpinned by t</w:t>
      </w:r>
      <w:r w:rsidR="797E933D" w:rsidRPr="7CF9765C">
        <w:t>heor</w:t>
      </w:r>
      <w:r w:rsidR="0C2C172A" w:rsidRPr="7CF9765C">
        <w:t>etical concepts</w:t>
      </w:r>
      <w:r w:rsidR="797E933D" w:rsidRPr="7CF9765C">
        <w:t xml:space="preserve"> </w:t>
      </w:r>
      <w:r w:rsidR="326BA694" w:rsidRPr="7CF9765C">
        <w:t>to</w:t>
      </w:r>
      <w:r w:rsidR="797E933D" w:rsidRPr="7CF9765C">
        <w:t xml:space="preserve"> achieve </w:t>
      </w:r>
      <w:r w:rsidR="009D7B6C" w:rsidRPr="7CF9765C">
        <w:t>maximum benefit</w:t>
      </w:r>
      <w:r w:rsidR="77111E55" w:rsidRPr="7CF9765C">
        <w:t xml:space="preserve">s when it is put into </w:t>
      </w:r>
      <w:r w:rsidR="635EEA52" w:rsidRPr="7CF9765C">
        <w:t>practice, and t</w:t>
      </w:r>
      <w:r w:rsidR="5A0D06E3" w:rsidRPr="7CF9765C">
        <w:t xml:space="preserve">hey </w:t>
      </w:r>
      <w:r w:rsidR="3DA39109" w:rsidRPr="7CF9765C">
        <w:t xml:space="preserve">have devised </w:t>
      </w:r>
      <w:r w:rsidR="3011E55E" w:rsidRPr="7CF9765C">
        <w:t xml:space="preserve">the </w:t>
      </w:r>
      <w:r w:rsidR="3DA39109" w:rsidRPr="7CF9765C">
        <w:t xml:space="preserve">ten </w:t>
      </w:r>
      <w:r w:rsidR="206D89B1" w:rsidRPr="7CF9765C">
        <w:t>‘</w:t>
      </w:r>
      <w:r w:rsidR="3490FF27" w:rsidRPr="7CF9765C">
        <w:t>r</w:t>
      </w:r>
      <w:r w:rsidR="3DA39109" w:rsidRPr="7CF9765C">
        <w:t>esearch-based principles of assessment for learning to guide classroom practice</w:t>
      </w:r>
      <w:r w:rsidR="42F82728" w:rsidRPr="7CF9765C">
        <w:t>’ (2002).</w:t>
      </w:r>
    </w:p>
    <w:p w14:paraId="66C0705C" w14:textId="511663B8" w:rsidR="4E2D686E" w:rsidRDefault="4E2D686E" w:rsidP="7CF9765C">
      <w:pPr>
        <w:rPr>
          <w:rFonts w:ascii="Georgia" w:eastAsia="Georgia" w:hAnsi="Georgia" w:cs="Georgia"/>
          <w:color w:val="000000" w:themeColor="text1"/>
        </w:rPr>
      </w:pPr>
      <w:r w:rsidRPr="7CF9765C">
        <w:t xml:space="preserve">Paul Black and Dylan Wiliam (1998) </w:t>
      </w:r>
      <w:r w:rsidR="43D48079" w:rsidRPr="7CF9765C">
        <w:t>shaped the understanding of classroom assessment in their report ‘Inside the black box: Raising standards of classroom attainment.’ They showed that asses</w:t>
      </w:r>
      <w:r w:rsidR="13F26647" w:rsidRPr="7CF9765C">
        <w:t>sment for learning is a very powerful way to improve learning and to raise standards.</w:t>
      </w:r>
      <w:r w:rsidR="772B1FF2" w:rsidRPr="7CF9765C">
        <w:t xml:space="preserve"> </w:t>
      </w:r>
      <w:r w:rsidR="39D0307E" w:rsidRPr="7CF9765C">
        <w:t xml:space="preserve">According to Black and Wiliam (1998) </w:t>
      </w:r>
      <w:r w:rsidR="772B1FF2" w:rsidRPr="7CF9765C">
        <w:t xml:space="preserve">The </w:t>
      </w:r>
      <w:r w:rsidR="1AB95318" w:rsidRPr="7CF9765C">
        <w:t>teacher need</w:t>
      </w:r>
      <w:r w:rsidR="3AB8A8B2" w:rsidRPr="7CF9765C">
        <w:t>s</w:t>
      </w:r>
      <w:r w:rsidR="1AB95318" w:rsidRPr="7CF9765C">
        <w:t xml:space="preserve"> to adapt their own work to meet the needs of the individual</w:t>
      </w:r>
      <w:r w:rsidR="16974863" w:rsidRPr="7CF9765C">
        <w:t xml:space="preserve"> pupil, as this varies from one pupil to another. </w:t>
      </w:r>
      <w:r w:rsidR="4D6597FC" w:rsidRPr="7CF9765C">
        <w:t xml:space="preserve">Understanding the progress of the pupil and any difficulties they may have with learning </w:t>
      </w:r>
      <w:r w:rsidR="52ED3A47" w:rsidRPr="7CF9765C">
        <w:t xml:space="preserve">is an integral part of this. </w:t>
      </w:r>
      <w:r w:rsidR="772B1FF2" w:rsidRPr="7CF9765C">
        <w:t xml:space="preserve">Teachers can </w:t>
      </w:r>
      <w:r w:rsidR="30C7584C" w:rsidRPr="7CF9765C">
        <w:t>ascertain</w:t>
      </w:r>
      <w:r w:rsidR="772B1FF2" w:rsidRPr="7CF9765C">
        <w:t xml:space="preserve"> </w:t>
      </w:r>
      <w:r w:rsidR="772B1FF2" w:rsidRPr="7CF9765C">
        <w:lastRenderedPageBreak/>
        <w:t xml:space="preserve">what they need to know in </w:t>
      </w:r>
      <w:r w:rsidR="6A6F233B" w:rsidRPr="7CF9765C">
        <w:t>numerous</w:t>
      </w:r>
      <w:r w:rsidR="772B1FF2" w:rsidRPr="7CF9765C">
        <w:t xml:space="preserve"> ways, </w:t>
      </w:r>
      <w:r w:rsidR="4257779C" w:rsidRPr="7CF9765C">
        <w:t>such as</w:t>
      </w:r>
      <w:r w:rsidR="772B1FF2" w:rsidRPr="7CF9765C">
        <w:t xml:space="preserve"> observation and discussion in the classroom </w:t>
      </w:r>
      <w:r w:rsidR="15E82856" w:rsidRPr="7CF9765C">
        <w:t>and</w:t>
      </w:r>
      <w:r w:rsidR="51357AD4" w:rsidRPr="7CF9765C">
        <w:t xml:space="preserve"> from </w:t>
      </w:r>
      <w:r w:rsidR="772B1FF2" w:rsidRPr="7CF9765C">
        <w:t xml:space="preserve">reading </w:t>
      </w:r>
      <w:r w:rsidR="50E732E4" w:rsidRPr="7CF9765C">
        <w:t xml:space="preserve">the </w:t>
      </w:r>
      <w:r w:rsidR="772B1FF2" w:rsidRPr="7CF9765C">
        <w:t>pupils’ written work.</w:t>
      </w:r>
    </w:p>
    <w:p w14:paraId="2692657F" w14:textId="31669269" w:rsidR="33C43232" w:rsidRDefault="33C43232" w:rsidP="7CF9765C">
      <w:r w:rsidRPr="7CF9765C">
        <w:t xml:space="preserve">My research study focuses on the sharing success criteria element of </w:t>
      </w:r>
      <w:proofErr w:type="spellStart"/>
      <w:r w:rsidR="1A1C1872" w:rsidRPr="7CF9765C">
        <w:t>AfL</w:t>
      </w:r>
      <w:proofErr w:type="spellEnd"/>
      <w:r w:rsidR="1A1C1872" w:rsidRPr="7CF9765C">
        <w:t>.</w:t>
      </w:r>
      <w:r w:rsidR="4309EE4F" w:rsidRPr="7CF9765C">
        <w:t xml:space="preserve"> </w:t>
      </w:r>
      <w:r w:rsidR="434F8064" w:rsidRPr="7CF9765C">
        <w:t>Numerous educational</w:t>
      </w:r>
      <w:r w:rsidR="7B7F8DE6" w:rsidRPr="7CF9765C">
        <w:t xml:space="preserve"> theorists have contributed to the further understan</w:t>
      </w:r>
      <w:r w:rsidR="1D83712E" w:rsidRPr="7CF9765C">
        <w:t xml:space="preserve">ding </w:t>
      </w:r>
      <w:r w:rsidR="06FDED8A" w:rsidRPr="7CF9765C">
        <w:t>of assessment for learning, and I will explore</w:t>
      </w:r>
      <w:r w:rsidR="1FCA7983" w:rsidRPr="7CF9765C">
        <w:t xml:space="preserve"> </w:t>
      </w:r>
      <w:r w:rsidR="3BA6EBE3" w:rsidRPr="7CF9765C">
        <w:t xml:space="preserve">some of </w:t>
      </w:r>
      <w:r w:rsidR="1FCA7983" w:rsidRPr="7CF9765C">
        <w:t>these with specific reference to</w:t>
      </w:r>
      <w:r w:rsidR="1D83712E" w:rsidRPr="7CF9765C">
        <w:t xml:space="preserve"> </w:t>
      </w:r>
      <w:r w:rsidR="01671636" w:rsidRPr="7CF9765C">
        <w:t>success criteria</w:t>
      </w:r>
      <w:r w:rsidR="6D32E799" w:rsidRPr="7CF9765C">
        <w:t>.</w:t>
      </w:r>
      <w:r w:rsidR="01671636" w:rsidRPr="7CF9765C">
        <w:t xml:space="preserve"> </w:t>
      </w:r>
      <w:r w:rsidR="689AE74D" w:rsidRPr="7CF9765C">
        <w:t>The term ‘visible learning’ was defined by the researcher John Hattie (2009)</w:t>
      </w:r>
      <w:r w:rsidR="3ED90531" w:rsidRPr="7CF9765C">
        <w:t xml:space="preserve"> in his book </w:t>
      </w:r>
      <w:r w:rsidR="4A7FEDF7" w:rsidRPr="7CF9765C">
        <w:t>‘</w:t>
      </w:r>
      <w:r w:rsidR="3ED90531" w:rsidRPr="7CF9765C">
        <w:t xml:space="preserve">Visible Learning: </w:t>
      </w:r>
      <w:r w:rsidR="3ED90531" w:rsidRPr="7CF9765C">
        <w:rPr>
          <w:rFonts w:ascii="Aptos" w:eastAsia="Aptos" w:hAnsi="Aptos" w:cs="Aptos"/>
        </w:rPr>
        <w:t>A synthesis of over 800 meta-analyses relating to achievement</w:t>
      </w:r>
      <w:r w:rsidR="6D0522AB" w:rsidRPr="7CF9765C">
        <w:rPr>
          <w:rFonts w:ascii="Aptos" w:eastAsia="Aptos" w:hAnsi="Aptos" w:cs="Aptos"/>
        </w:rPr>
        <w:t>’</w:t>
      </w:r>
      <w:r w:rsidR="689AE74D" w:rsidRPr="7CF9765C">
        <w:t>. According to</w:t>
      </w:r>
      <w:r w:rsidR="33C7FD0E" w:rsidRPr="7CF9765C">
        <w:t xml:space="preserve"> Hattie’s</w:t>
      </w:r>
      <w:r w:rsidR="75438589" w:rsidRPr="7CF9765C">
        <w:t xml:space="preserve"> </w:t>
      </w:r>
      <w:r w:rsidR="27AA5370" w:rsidRPr="7CF9765C">
        <w:t xml:space="preserve">visible learning </w:t>
      </w:r>
      <w:r w:rsidR="6D3119FD" w:rsidRPr="7CF9765C">
        <w:t>theory</w:t>
      </w:r>
      <w:r w:rsidR="27AA5370" w:rsidRPr="7CF9765C">
        <w:t>,</w:t>
      </w:r>
      <w:r w:rsidR="36703408" w:rsidRPr="7CF9765C">
        <w:t xml:space="preserve"> learning must be as </w:t>
      </w:r>
      <w:r w:rsidR="5E4D165A" w:rsidRPr="7CF9765C">
        <w:t>‘</w:t>
      </w:r>
      <w:r w:rsidR="36703408" w:rsidRPr="7CF9765C">
        <w:t>seen</w:t>
      </w:r>
      <w:r w:rsidR="7F976A5E" w:rsidRPr="7CF9765C">
        <w:t>’</w:t>
      </w:r>
      <w:r w:rsidR="36703408" w:rsidRPr="7CF9765C">
        <w:t xml:space="preserve"> as possible and not assumed. </w:t>
      </w:r>
      <w:r w:rsidR="7831F2D4" w:rsidRPr="7CF9765C">
        <w:t xml:space="preserve">Visible learning methodology involves the teacher observing and analysing students’ work and progress </w:t>
      </w:r>
      <w:r w:rsidR="40933971" w:rsidRPr="7CF9765C">
        <w:t>to</w:t>
      </w:r>
      <w:r w:rsidR="7831F2D4" w:rsidRPr="7CF9765C">
        <w:t xml:space="preserve"> understand th</w:t>
      </w:r>
      <w:r w:rsidR="524DB57F" w:rsidRPr="7CF9765C">
        <w:t>e individual learning needs. This will also enable the teacher to set relevant and effective goals and objectives for the learners</w:t>
      </w:r>
      <w:r w:rsidR="6F4474BB" w:rsidRPr="7CF9765C">
        <w:t xml:space="preserve">, so that they can be engaged in their own learning. This more individualised </w:t>
      </w:r>
      <w:r w:rsidR="0FF1D13E" w:rsidRPr="7CF9765C">
        <w:t xml:space="preserve">and differentiated </w:t>
      </w:r>
      <w:r w:rsidR="6F4474BB" w:rsidRPr="7CF9765C">
        <w:t>learning approach aims to increase motivation and i</w:t>
      </w:r>
      <w:r w:rsidR="7CC2617E" w:rsidRPr="7CF9765C">
        <w:t xml:space="preserve">mprove student performance. </w:t>
      </w:r>
      <w:r w:rsidR="02EC53A5" w:rsidRPr="7CF9765C">
        <w:t xml:space="preserve">Success criteria is an important aspect of visible learning. It is important to identify which part of the teaching worked well and led to visible student </w:t>
      </w:r>
      <w:r w:rsidR="214E87E7" w:rsidRPr="7CF9765C">
        <w:t xml:space="preserve">learning. In the classroom, </w:t>
      </w:r>
      <w:r w:rsidR="75AC0AC7" w:rsidRPr="7CF9765C">
        <w:t>the students must understand what they are learning, its purpose, how they would check their learning and why</w:t>
      </w:r>
      <w:r w:rsidR="21E50903" w:rsidRPr="7CF9765C">
        <w:t xml:space="preserve"> the learning was important. To achieve those targets, the teacher </w:t>
      </w:r>
      <w:r w:rsidR="0F3F6632" w:rsidRPr="7CF9765C">
        <w:t>should</w:t>
      </w:r>
      <w:r w:rsidR="21E50903" w:rsidRPr="7CF9765C">
        <w:t xml:space="preserve"> use success criteria and learning intentions</w:t>
      </w:r>
      <w:r w:rsidR="6A898C15" w:rsidRPr="7CF9765C">
        <w:t xml:space="preserve">. Hattie </w:t>
      </w:r>
      <w:r w:rsidR="2F606A74" w:rsidRPr="7CF9765C">
        <w:t>(200</w:t>
      </w:r>
      <w:r w:rsidR="65ADAD66" w:rsidRPr="7CF9765C">
        <w:t>9</w:t>
      </w:r>
      <w:r w:rsidR="2F606A74" w:rsidRPr="7CF9765C">
        <w:t xml:space="preserve">) </w:t>
      </w:r>
      <w:r w:rsidR="6A898C15" w:rsidRPr="7CF9765C">
        <w:t>posits that th</w:t>
      </w:r>
      <w:r w:rsidR="0444980B" w:rsidRPr="7CF9765C">
        <w:t>is</w:t>
      </w:r>
      <w:r w:rsidR="6A898C15" w:rsidRPr="7CF9765C">
        <w:t xml:space="preserve"> </w:t>
      </w:r>
      <w:r w:rsidR="399EF71A" w:rsidRPr="7CF9765C">
        <w:t>greatly improve</w:t>
      </w:r>
      <w:r w:rsidR="5B5C9ECD" w:rsidRPr="7CF9765C">
        <w:t>s</w:t>
      </w:r>
      <w:r w:rsidR="399EF71A" w:rsidRPr="7CF9765C">
        <w:t xml:space="preserve"> student learning. </w:t>
      </w:r>
    </w:p>
    <w:p w14:paraId="1D6848F4" w14:textId="503D69BF" w:rsidR="50BF42BC" w:rsidRDefault="50BF42BC" w:rsidP="7CF9765C">
      <w:r w:rsidRPr="7CF9765C">
        <w:t>Whilst Hattie’s work is well regarded, several critics disagree or question aspects of his work.</w:t>
      </w:r>
      <w:r w:rsidR="0AEAE098" w:rsidRPr="7CF9765C">
        <w:t xml:space="preserve"> O’Neill et al </w:t>
      </w:r>
      <w:r w:rsidR="2B0FE84D" w:rsidRPr="7CF9765C">
        <w:t>(</w:t>
      </w:r>
      <w:r w:rsidR="24F788E9" w:rsidRPr="7CF9765C">
        <w:t>2009</w:t>
      </w:r>
      <w:r w:rsidR="10263EE2" w:rsidRPr="7CF9765C">
        <w:t>)</w:t>
      </w:r>
      <w:r w:rsidR="24F788E9" w:rsidRPr="7CF9765C">
        <w:t xml:space="preserve"> </w:t>
      </w:r>
      <w:r w:rsidR="0AEAE098" w:rsidRPr="7CF9765C">
        <w:t xml:space="preserve">wrote the </w:t>
      </w:r>
      <w:r w:rsidR="4CB40732" w:rsidRPr="7CF9765C">
        <w:t>article</w:t>
      </w:r>
      <w:r w:rsidRPr="7CF9765C">
        <w:t xml:space="preserve"> </w:t>
      </w:r>
      <w:r w:rsidR="32767B1E" w:rsidRPr="7CF9765C">
        <w:t>‘I</w:t>
      </w:r>
      <w:r w:rsidR="3B659FA9" w:rsidRPr="7CF9765C">
        <w:t xml:space="preserve">nvisible Learnings: A commentary on John Hattie's book </w:t>
      </w:r>
      <w:r w:rsidR="6103C951" w:rsidRPr="7CF9765C">
        <w:t>‘</w:t>
      </w:r>
      <w:r w:rsidR="72CF8191" w:rsidRPr="7CF9765C">
        <w:t>Vi</w:t>
      </w:r>
      <w:r w:rsidR="3B659FA9" w:rsidRPr="7CF9765C">
        <w:t xml:space="preserve">sible </w:t>
      </w:r>
      <w:r w:rsidR="634F83B4" w:rsidRPr="7CF9765C">
        <w:t>L</w:t>
      </w:r>
      <w:r w:rsidR="3B659FA9" w:rsidRPr="7CF9765C">
        <w:t>earning</w:t>
      </w:r>
      <w:r w:rsidR="79B0241D" w:rsidRPr="7CF9765C">
        <w:t xml:space="preserve">: </w:t>
      </w:r>
      <w:r w:rsidR="79B0241D" w:rsidRPr="7CF9765C">
        <w:rPr>
          <w:rFonts w:ascii="Aptos" w:eastAsia="Aptos" w:hAnsi="Aptos" w:cs="Aptos"/>
        </w:rPr>
        <w:t>A synthesis of over 800 meta-analyses relating to achievement</w:t>
      </w:r>
      <w:r w:rsidR="6D43B987" w:rsidRPr="7CF9765C">
        <w:rPr>
          <w:rFonts w:ascii="Aptos" w:eastAsia="Aptos" w:hAnsi="Aptos" w:cs="Aptos"/>
        </w:rPr>
        <w:t>’</w:t>
      </w:r>
      <w:r w:rsidR="10769760" w:rsidRPr="7CF9765C">
        <w:t>.</w:t>
      </w:r>
      <w:r w:rsidR="2C9D327D" w:rsidRPr="7CF9765C">
        <w:t xml:space="preserve"> Whilst recognising that Hattie’s book makes a significant contribution to suc</w:t>
      </w:r>
      <w:r w:rsidR="4156A046" w:rsidRPr="7CF9765C">
        <w:t>cessful teaching, they had several concerns including</w:t>
      </w:r>
      <w:r w:rsidR="3AE2F135" w:rsidRPr="7CF9765C">
        <w:t xml:space="preserve"> </w:t>
      </w:r>
      <w:r w:rsidR="4156A046" w:rsidRPr="7CF9765C">
        <w:t>whether teachers might</w:t>
      </w:r>
      <w:r w:rsidR="215E96F0" w:rsidRPr="7CF9765C">
        <w:t xml:space="preserve"> try to use the findings in </w:t>
      </w:r>
      <w:r w:rsidR="740C3C61" w:rsidRPr="7CF9765C">
        <w:t xml:space="preserve">too </w:t>
      </w:r>
      <w:r w:rsidR="215E96F0" w:rsidRPr="7CF9765C">
        <w:t>simplistic</w:t>
      </w:r>
      <w:r w:rsidR="4147B234" w:rsidRPr="7CF9765C">
        <w:t xml:space="preserve"> a</w:t>
      </w:r>
      <w:r w:rsidR="215E96F0" w:rsidRPr="7CF9765C">
        <w:t xml:space="preserve"> way</w:t>
      </w:r>
      <w:r w:rsidR="7203A4F4" w:rsidRPr="7CF9765C">
        <w:t>; and the quantitative research relating to ‘school effects’</w:t>
      </w:r>
      <w:r w:rsidR="4D896330" w:rsidRPr="7CF9765C">
        <w:t xml:space="preserve"> might be presented in isolation from cultural and social contexts.</w:t>
      </w:r>
      <w:r w:rsidR="7DA90DD6" w:rsidRPr="7CF9765C">
        <w:t xml:space="preserve"> </w:t>
      </w:r>
      <w:r w:rsidR="72D91F5A" w:rsidRPr="7CF9765C">
        <w:t xml:space="preserve">In </w:t>
      </w:r>
      <w:r w:rsidR="69C5CCB5" w:rsidRPr="7CF9765C">
        <w:t>Dylan Wiliam</w:t>
      </w:r>
      <w:r w:rsidR="433F44C6" w:rsidRPr="7CF9765C">
        <w:t>’s book ‘Leadership for Teacher Learning’ (2016)</w:t>
      </w:r>
      <w:r w:rsidR="5C437188" w:rsidRPr="7CF9765C">
        <w:t xml:space="preserve">, </w:t>
      </w:r>
      <w:r w:rsidR="60C2FE44" w:rsidRPr="7CF9765C">
        <w:t>the author</w:t>
      </w:r>
      <w:r w:rsidR="5C437188" w:rsidRPr="7CF9765C">
        <w:t xml:space="preserve"> discusses the limitations of </w:t>
      </w:r>
      <w:r w:rsidR="66A7DE6E" w:rsidRPr="7CF9765C">
        <w:t>meta-analysis</w:t>
      </w:r>
      <w:r w:rsidR="5C437188" w:rsidRPr="7CF9765C">
        <w:t xml:space="preserve"> and the problems with effect sizes.</w:t>
      </w:r>
      <w:r w:rsidR="16D1FD7E" w:rsidRPr="7CF9765C">
        <w:t xml:space="preserve"> He warns that meta-analysis is not a suitable technique to</w:t>
      </w:r>
      <w:r w:rsidR="3F273334" w:rsidRPr="7CF9765C">
        <w:t xml:space="preserve"> summarise the relative effectiveness of improving student learning.</w:t>
      </w:r>
    </w:p>
    <w:p w14:paraId="69016C28" w14:textId="0EED4126" w:rsidR="238C35BA" w:rsidRDefault="238C35BA" w:rsidP="7CF9765C">
      <w:r w:rsidRPr="7CF9765C">
        <w:t>Carol Dweck’s (2006) work on fixed versus growth mindset</w:t>
      </w:r>
      <w:r w:rsidR="506836A3" w:rsidRPr="7CF9765C">
        <w:t>s</w:t>
      </w:r>
      <w:r w:rsidRPr="7CF9765C">
        <w:t xml:space="preserve"> is very important in understa</w:t>
      </w:r>
      <w:r w:rsidR="3D646B75" w:rsidRPr="7CF9765C">
        <w:t>nding how students’ beliefs about their ability might affect their</w:t>
      </w:r>
      <w:r w:rsidR="40894FEF" w:rsidRPr="7CF9765C">
        <w:t xml:space="preserve"> </w:t>
      </w:r>
      <w:r w:rsidR="1747BC97" w:rsidRPr="7CF9765C">
        <w:t xml:space="preserve">engagement with </w:t>
      </w:r>
      <w:r w:rsidR="55E0954F" w:rsidRPr="7CF9765C">
        <w:t>learning goals</w:t>
      </w:r>
      <w:r w:rsidR="1747BC97" w:rsidRPr="7CF9765C">
        <w:t xml:space="preserve">. Her research shows how </w:t>
      </w:r>
      <w:r w:rsidR="0B36EF19" w:rsidRPr="7CF9765C">
        <w:t>learning goals</w:t>
      </w:r>
      <w:r w:rsidR="26CACC0F" w:rsidRPr="7CF9765C">
        <w:t xml:space="preserve"> may be used to </w:t>
      </w:r>
      <w:r w:rsidR="2F88F310" w:rsidRPr="7CF9765C">
        <w:t xml:space="preserve">promote a growth mindset, where students have control over their learning. </w:t>
      </w:r>
      <w:r w:rsidR="1408705F" w:rsidRPr="7CF9765C">
        <w:t>However,</w:t>
      </w:r>
      <w:r w:rsidR="512B2C1D" w:rsidRPr="7CF9765C">
        <w:t xml:space="preserve"> it must be noted that her theory ignores the in</w:t>
      </w:r>
      <w:r w:rsidR="2E1014D9" w:rsidRPr="7CF9765C">
        <w:t>n</w:t>
      </w:r>
      <w:r w:rsidR="5F37C497" w:rsidRPr="7CF9765C">
        <w:t>ate</w:t>
      </w:r>
      <w:r w:rsidR="512B2C1D" w:rsidRPr="7CF9765C">
        <w:t xml:space="preserve"> ability in</w:t>
      </w:r>
      <w:r w:rsidR="512CB7C8" w:rsidRPr="7CF9765C">
        <w:t xml:space="preserve"> children</w:t>
      </w:r>
      <w:r w:rsidR="4437BF7A" w:rsidRPr="7CF9765C">
        <w:t xml:space="preserve"> and some children may not have access to resources that aid their progression</w:t>
      </w:r>
      <w:r w:rsidR="53549D3C" w:rsidRPr="7CF9765C">
        <w:t>.</w:t>
      </w:r>
    </w:p>
    <w:p w14:paraId="50DEFFCE" w14:textId="16CCFD29" w:rsidR="2C5C6B8F" w:rsidRDefault="2C5C6B8F" w:rsidP="7CF9765C">
      <w:pPr>
        <w:rPr>
          <w:rFonts w:ascii="Aptos" w:eastAsia="Aptos" w:hAnsi="Aptos" w:cs="Aptos"/>
        </w:rPr>
      </w:pPr>
      <w:r w:rsidRPr="7CF9765C">
        <w:t xml:space="preserve">Estyn (2022) also posit </w:t>
      </w:r>
      <w:r w:rsidR="0F2C780B" w:rsidRPr="7CF9765C">
        <w:t>in their report titled ‘</w:t>
      </w:r>
      <w:r w:rsidR="0F2C780B" w:rsidRPr="7CF9765C">
        <w:rPr>
          <w:lang w:val="en-US"/>
        </w:rPr>
        <w:t xml:space="preserve">Effective approaches to assessment that improve teaching and learning’, </w:t>
      </w:r>
      <w:r w:rsidRPr="7CF9765C">
        <w:t xml:space="preserve">that </w:t>
      </w:r>
      <w:r w:rsidR="1941945C" w:rsidRPr="7CF9765C">
        <w:t xml:space="preserve">when </w:t>
      </w:r>
      <w:r w:rsidR="1941945C" w:rsidRPr="7CF9765C">
        <w:rPr>
          <w:rFonts w:ascii="Aptos" w:eastAsia="Aptos" w:hAnsi="Aptos" w:cs="Aptos"/>
        </w:rPr>
        <w:t>children know what success looks like and how it can be achieved</w:t>
      </w:r>
      <w:r w:rsidR="03F9E90B" w:rsidRPr="7CF9765C">
        <w:rPr>
          <w:rFonts w:ascii="Aptos" w:eastAsia="Aptos" w:hAnsi="Aptos" w:cs="Aptos"/>
        </w:rPr>
        <w:t>,</w:t>
      </w:r>
      <w:r w:rsidR="1941945C" w:rsidRPr="7CF9765C">
        <w:rPr>
          <w:rFonts w:ascii="Aptos" w:eastAsia="Aptos" w:hAnsi="Aptos" w:cs="Aptos"/>
        </w:rPr>
        <w:t xml:space="preserve"> then teaching and learning is improved.</w:t>
      </w:r>
      <w:r w:rsidR="1941945C" w:rsidRPr="7CF9765C">
        <w:t xml:space="preserve"> </w:t>
      </w:r>
      <w:r w:rsidR="5FA97CEE" w:rsidRPr="7CF9765C">
        <w:t xml:space="preserve">According to Estyn </w:t>
      </w:r>
      <w:r w:rsidR="5FA97CEE" w:rsidRPr="7CF9765C">
        <w:lastRenderedPageBreak/>
        <w:t xml:space="preserve">(2022) in many of the schools that they visited, </w:t>
      </w:r>
      <w:r w:rsidR="44AF4B0B" w:rsidRPr="7CF9765C">
        <w:t xml:space="preserve">effective strategies have been developed by teachers to engage pupils in the learning and assessment process, which in turn helps to develop their independence and motivation.  </w:t>
      </w:r>
      <w:r w:rsidR="1B3BD171" w:rsidRPr="7CF9765C">
        <w:t xml:space="preserve">For the best practice in using success criteria Estyn argue that </w:t>
      </w:r>
      <w:r w:rsidR="3F85F769" w:rsidRPr="7CF9765C">
        <w:t xml:space="preserve">it </w:t>
      </w:r>
      <w:r w:rsidR="3D97BE16" w:rsidRPr="7CF9765C">
        <w:t xml:space="preserve">must be </w:t>
      </w:r>
      <w:r w:rsidR="25F127AB" w:rsidRPr="7CF9765C">
        <w:t>specific to the intended learning</w:t>
      </w:r>
      <w:r w:rsidR="2D5F1A09" w:rsidRPr="7CF9765C">
        <w:t>,</w:t>
      </w:r>
      <w:r w:rsidR="25F127AB" w:rsidRPr="7CF9765C">
        <w:t xml:space="preserve"> and </w:t>
      </w:r>
      <w:r w:rsidR="3D97BE16" w:rsidRPr="7CF9765C">
        <w:t xml:space="preserve">relevant to the child's </w:t>
      </w:r>
      <w:r w:rsidR="278D3A8E" w:rsidRPr="7CF9765C">
        <w:t>ability</w:t>
      </w:r>
      <w:r w:rsidR="3D97BE16" w:rsidRPr="7CF9765C">
        <w:t>.</w:t>
      </w:r>
      <w:r w:rsidR="6B5A6084" w:rsidRPr="7CF9765C">
        <w:t xml:space="preserve"> Wiliam and Leahy (2015</w:t>
      </w:r>
      <w:r w:rsidR="2AB168D8" w:rsidRPr="7CF9765C">
        <w:t>, p.28</w:t>
      </w:r>
      <w:r w:rsidR="6B5A6084" w:rsidRPr="7CF9765C">
        <w:t xml:space="preserve">) </w:t>
      </w:r>
      <w:r w:rsidR="7B9D6BDC" w:rsidRPr="7CF9765C">
        <w:t>concur and state that “</w:t>
      </w:r>
      <w:r w:rsidR="1096B99F" w:rsidRPr="7CF9765C">
        <w:rPr>
          <w:rFonts w:ascii="Aptos" w:eastAsia="Aptos" w:hAnsi="Aptos" w:cs="Aptos"/>
        </w:rPr>
        <w:t>if our students know where we are headed, we are more likely to arrive at our destination.</w:t>
      </w:r>
      <w:r w:rsidR="3AF3561E" w:rsidRPr="7CF9765C">
        <w:rPr>
          <w:rFonts w:ascii="Aptos" w:eastAsia="Aptos" w:hAnsi="Aptos" w:cs="Aptos"/>
        </w:rPr>
        <w:t xml:space="preserve">” </w:t>
      </w:r>
      <w:r w:rsidR="67E9A2CF" w:rsidRPr="7CF9765C">
        <w:rPr>
          <w:rFonts w:ascii="Aptos" w:eastAsia="Aptos" w:hAnsi="Aptos" w:cs="Aptos"/>
        </w:rPr>
        <w:t>Estyn further state that</w:t>
      </w:r>
      <w:r w:rsidR="27C9C4E7" w:rsidRPr="7CF9765C">
        <w:rPr>
          <w:rFonts w:ascii="Aptos" w:eastAsia="Aptos" w:hAnsi="Aptos" w:cs="Aptos"/>
        </w:rPr>
        <w:t xml:space="preserve"> the most</w:t>
      </w:r>
      <w:r w:rsidR="67E9A2CF" w:rsidRPr="7CF9765C">
        <w:rPr>
          <w:rFonts w:ascii="Aptos" w:eastAsia="Aptos" w:hAnsi="Aptos" w:cs="Aptos"/>
        </w:rPr>
        <w:t xml:space="preserve"> </w:t>
      </w:r>
      <w:r w:rsidR="749A3FC4" w:rsidRPr="7CF9765C">
        <w:rPr>
          <w:rFonts w:ascii="Aptos" w:eastAsia="Aptos" w:hAnsi="Aptos" w:cs="Aptos"/>
        </w:rPr>
        <w:t>effective</w:t>
      </w:r>
      <w:r w:rsidR="67E9A2CF" w:rsidRPr="7CF9765C">
        <w:rPr>
          <w:rFonts w:ascii="Aptos" w:eastAsia="Aptos" w:hAnsi="Aptos" w:cs="Aptos"/>
        </w:rPr>
        <w:t xml:space="preserve"> practitioners use their professional judgement </w:t>
      </w:r>
      <w:r w:rsidR="36C75A2D" w:rsidRPr="7CF9765C">
        <w:rPr>
          <w:rFonts w:ascii="Aptos" w:eastAsia="Aptos" w:hAnsi="Aptos" w:cs="Aptos"/>
        </w:rPr>
        <w:t xml:space="preserve">to decide </w:t>
      </w:r>
      <w:r w:rsidR="67E9A2CF" w:rsidRPr="7CF9765C">
        <w:rPr>
          <w:rFonts w:ascii="Aptos" w:eastAsia="Aptos" w:hAnsi="Aptos" w:cs="Aptos"/>
        </w:rPr>
        <w:t xml:space="preserve">when </w:t>
      </w:r>
      <w:r w:rsidR="147086D8" w:rsidRPr="7CF9765C">
        <w:rPr>
          <w:rFonts w:ascii="Aptos" w:eastAsia="Aptos" w:hAnsi="Aptos" w:cs="Aptos"/>
        </w:rPr>
        <w:t>to</w:t>
      </w:r>
      <w:r w:rsidR="67E9A2CF" w:rsidRPr="7CF9765C">
        <w:rPr>
          <w:rFonts w:ascii="Aptos" w:eastAsia="Aptos" w:hAnsi="Aptos" w:cs="Aptos"/>
        </w:rPr>
        <w:t xml:space="preserve"> </w:t>
      </w:r>
      <w:r w:rsidR="1D16E934" w:rsidRPr="7CF9765C">
        <w:rPr>
          <w:rFonts w:ascii="Aptos" w:eastAsia="Aptos" w:hAnsi="Aptos" w:cs="Aptos"/>
        </w:rPr>
        <w:t>either shar</w:t>
      </w:r>
      <w:r w:rsidR="13F41B27" w:rsidRPr="7CF9765C">
        <w:rPr>
          <w:rFonts w:ascii="Aptos" w:eastAsia="Aptos" w:hAnsi="Aptos" w:cs="Aptos"/>
        </w:rPr>
        <w:t xml:space="preserve">e </w:t>
      </w:r>
      <w:r w:rsidR="1D16E934" w:rsidRPr="7CF9765C">
        <w:rPr>
          <w:rFonts w:ascii="Aptos" w:eastAsia="Aptos" w:hAnsi="Aptos" w:cs="Aptos"/>
        </w:rPr>
        <w:t>or co-construct success criteria and learning intentions with the pupils.</w:t>
      </w:r>
      <w:r w:rsidR="4E07636E" w:rsidRPr="7CF9765C">
        <w:rPr>
          <w:rFonts w:ascii="Aptos" w:eastAsia="Aptos" w:hAnsi="Aptos" w:cs="Aptos"/>
        </w:rPr>
        <w:t xml:space="preserve"> </w:t>
      </w:r>
      <w:r w:rsidR="11871697" w:rsidRPr="7CF9765C">
        <w:rPr>
          <w:rFonts w:ascii="Aptos" w:eastAsia="Aptos" w:hAnsi="Aptos" w:cs="Aptos"/>
        </w:rPr>
        <w:t>A strong collaboration is fostered in the classroom w</w:t>
      </w:r>
      <w:r w:rsidR="4E07636E" w:rsidRPr="7CF9765C">
        <w:rPr>
          <w:rFonts w:ascii="Aptos" w:eastAsia="Aptos" w:hAnsi="Aptos" w:cs="Aptos"/>
        </w:rPr>
        <w:t xml:space="preserve">hen teachers engage </w:t>
      </w:r>
      <w:r w:rsidR="3C8825DB" w:rsidRPr="7CF9765C">
        <w:rPr>
          <w:rFonts w:ascii="Aptos" w:eastAsia="Aptos" w:hAnsi="Aptos" w:cs="Aptos"/>
        </w:rPr>
        <w:t>w</w:t>
      </w:r>
      <w:r w:rsidR="4E07636E" w:rsidRPr="7CF9765C">
        <w:rPr>
          <w:rFonts w:ascii="Aptos" w:eastAsia="Aptos" w:hAnsi="Aptos" w:cs="Aptos"/>
        </w:rPr>
        <w:t>ith pupils</w:t>
      </w:r>
      <w:r w:rsidR="42F03B11" w:rsidRPr="7CF9765C">
        <w:rPr>
          <w:rFonts w:ascii="Aptos" w:eastAsia="Aptos" w:hAnsi="Aptos" w:cs="Aptos"/>
        </w:rPr>
        <w:t xml:space="preserve"> in evaluating how </w:t>
      </w:r>
      <w:r w:rsidR="7E7F72AE" w:rsidRPr="7CF9765C">
        <w:rPr>
          <w:rFonts w:ascii="Aptos" w:eastAsia="Aptos" w:hAnsi="Aptos" w:cs="Aptos"/>
        </w:rPr>
        <w:t xml:space="preserve">effective </w:t>
      </w:r>
      <w:r w:rsidR="42F03B11" w:rsidRPr="7CF9765C">
        <w:rPr>
          <w:rFonts w:ascii="Aptos" w:eastAsia="Aptos" w:hAnsi="Aptos" w:cs="Aptos"/>
        </w:rPr>
        <w:t>success criteria is</w:t>
      </w:r>
      <w:r w:rsidR="4E07636E" w:rsidRPr="7CF9765C">
        <w:rPr>
          <w:rFonts w:ascii="Aptos" w:eastAsia="Aptos" w:hAnsi="Aptos" w:cs="Aptos"/>
        </w:rPr>
        <w:t xml:space="preserve"> </w:t>
      </w:r>
      <w:r w:rsidR="4253640A" w:rsidRPr="7CF9765C">
        <w:rPr>
          <w:rFonts w:ascii="Aptos" w:eastAsia="Aptos" w:hAnsi="Aptos" w:cs="Aptos"/>
        </w:rPr>
        <w:t>in helping with their self and peer-assessment.</w:t>
      </w:r>
      <w:r w:rsidR="2977D762" w:rsidRPr="7CF9765C">
        <w:rPr>
          <w:rFonts w:ascii="Aptos" w:eastAsia="Aptos" w:hAnsi="Aptos" w:cs="Aptos"/>
        </w:rPr>
        <w:t xml:space="preserve"> </w:t>
      </w:r>
      <w:r w:rsidR="451E3751" w:rsidRPr="7CF9765C">
        <w:rPr>
          <w:rFonts w:ascii="Aptos" w:eastAsia="Aptos" w:hAnsi="Aptos" w:cs="Aptos"/>
        </w:rPr>
        <w:t>Graham Donaldson</w:t>
      </w:r>
      <w:r w:rsidR="1DDA3130" w:rsidRPr="7CF9765C">
        <w:rPr>
          <w:rFonts w:ascii="Aptos" w:eastAsia="Aptos" w:hAnsi="Aptos" w:cs="Aptos"/>
        </w:rPr>
        <w:t xml:space="preserve"> in his</w:t>
      </w:r>
      <w:r w:rsidR="451E3751" w:rsidRPr="7CF9765C">
        <w:rPr>
          <w:rFonts w:ascii="Aptos" w:eastAsia="Aptos" w:hAnsi="Aptos" w:cs="Aptos"/>
        </w:rPr>
        <w:t xml:space="preserve"> </w:t>
      </w:r>
      <w:r w:rsidR="1BA29BAF" w:rsidRPr="7CF9765C">
        <w:rPr>
          <w:rFonts w:ascii="Aptos" w:eastAsia="Aptos" w:hAnsi="Aptos" w:cs="Aptos"/>
        </w:rPr>
        <w:t>‘</w:t>
      </w:r>
      <w:r w:rsidR="451E3751" w:rsidRPr="7CF9765C">
        <w:rPr>
          <w:rFonts w:ascii="Aptos" w:eastAsia="Aptos" w:hAnsi="Aptos" w:cs="Aptos"/>
        </w:rPr>
        <w:t xml:space="preserve">Successful Futures Independent Review of Curriculum and Assessment Arrangements in </w:t>
      </w:r>
      <w:proofErr w:type="spellStart"/>
      <w:r w:rsidR="451E3751" w:rsidRPr="7CF9765C">
        <w:rPr>
          <w:rFonts w:ascii="Aptos" w:eastAsia="Aptos" w:hAnsi="Aptos" w:cs="Aptos"/>
        </w:rPr>
        <w:t>Wales</w:t>
      </w:r>
      <w:r w:rsidR="5C88CBCF" w:rsidRPr="7CF9765C">
        <w:rPr>
          <w:rFonts w:ascii="Aptos" w:eastAsia="Aptos" w:hAnsi="Aptos" w:cs="Aptos"/>
        </w:rPr>
        <w:t>’</w:t>
      </w:r>
      <w:proofErr w:type="spellEnd"/>
      <w:r w:rsidR="451E3751" w:rsidRPr="7CF9765C">
        <w:rPr>
          <w:rFonts w:ascii="Aptos" w:eastAsia="Aptos" w:hAnsi="Aptos" w:cs="Aptos"/>
        </w:rPr>
        <w:t xml:space="preserve"> </w:t>
      </w:r>
      <w:r w:rsidR="3D2D1C52" w:rsidRPr="7CF9765C">
        <w:rPr>
          <w:rFonts w:ascii="Aptos" w:eastAsia="Aptos" w:hAnsi="Aptos" w:cs="Aptos"/>
        </w:rPr>
        <w:t>(</w:t>
      </w:r>
      <w:r w:rsidR="451E3751" w:rsidRPr="7CF9765C">
        <w:rPr>
          <w:rFonts w:ascii="Aptos" w:eastAsia="Aptos" w:hAnsi="Aptos" w:cs="Aptos"/>
        </w:rPr>
        <w:t>2015</w:t>
      </w:r>
      <w:r w:rsidR="057FDD2A" w:rsidRPr="7CF9765C">
        <w:rPr>
          <w:rFonts w:ascii="Aptos" w:eastAsia="Aptos" w:hAnsi="Aptos" w:cs="Aptos"/>
        </w:rPr>
        <w:t>)</w:t>
      </w:r>
      <w:r w:rsidR="09415E23" w:rsidRPr="7CF9765C">
        <w:rPr>
          <w:rFonts w:ascii="Aptos" w:eastAsia="Aptos" w:hAnsi="Aptos" w:cs="Aptos"/>
        </w:rPr>
        <w:t>,</w:t>
      </w:r>
      <w:r w:rsidR="2629A71D" w:rsidRPr="7CF9765C">
        <w:rPr>
          <w:rFonts w:ascii="Aptos" w:eastAsia="Aptos" w:hAnsi="Aptos" w:cs="Aptos"/>
        </w:rPr>
        <w:t xml:space="preserve"> recommends that </w:t>
      </w:r>
      <w:r w:rsidR="7F494FA3" w:rsidRPr="7CF9765C">
        <w:rPr>
          <w:rFonts w:ascii="Aptos" w:eastAsia="Aptos" w:hAnsi="Aptos" w:cs="Aptos"/>
        </w:rPr>
        <w:t xml:space="preserve">practitioners should </w:t>
      </w:r>
      <w:r w:rsidR="2629A71D" w:rsidRPr="7CF9765C">
        <w:rPr>
          <w:rFonts w:ascii="Aptos" w:eastAsia="Aptos" w:hAnsi="Aptos" w:cs="Aptos"/>
        </w:rPr>
        <w:t xml:space="preserve">provide </w:t>
      </w:r>
      <w:r w:rsidR="4E3640BC" w:rsidRPr="7CF9765C">
        <w:rPr>
          <w:rFonts w:ascii="Aptos" w:eastAsia="Aptos" w:hAnsi="Aptos" w:cs="Aptos"/>
        </w:rPr>
        <w:t xml:space="preserve">children with success criteria to guide self-assessment and peer assessment, as well as </w:t>
      </w:r>
      <w:r w:rsidR="2629A71D" w:rsidRPr="7CF9765C">
        <w:rPr>
          <w:rFonts w:ascii="Aptos" w:eastAsia="Aptos" w:hAnsi="Aptos" w:cs="Aptos"/>
        </w:rPr>
        <w:t>longer-term learning objectives</w:t>
      </w:r>
      <w:r w:rsidR="2D2B1667" w:rsidRPr="7CF9765C">
        <w:rPr>
          <w:rFonts w:ascii="Aptos" w:eastAsia="Aptos" w:hAnsi="Aptos" w:cs="Aptos"/>
        </w:rPr>
        <w:t>.</w:t>
      </w:r>
    </w:p>
    <w:p w14:paraId="55C15162" w14:textId="7EC0BABC" w:rsidR="7E04F713" w:rsidRDefault="7E04F713" w:rsidP="7CF9765C">
      <w:r>
        <w:t xml:space="preserve">In the Information Booklet of the National Council for Curriculum and Assessment NCCA (2015), ‘The value of learning intentions and success criteria’, they state that children regularly receiving such information in the classroom are more motivated and active in their learning, they can focus for longer periods of time and are more able to take responsibility for their own learning. They suggest that when the teacher shares the learning intention with the pupils (what they will be learning) and the success criteria (what they are looking for in their pupils' work), this supports the pupils in developing self-management skills. In addition, the learners will develop their communication skills as they give and receive feedback. </w:t>
      </w:r>
      <w:r w:rsidR="053DC46B">
        <w:t>Through frequent self and peer assessment against success criteria</w:t>
      </w:r>
      <w:r w:rsidR="343A33BC">
        <w:t xml:space="preserve"> in a learning episode,</w:t>
      </w:r>
      <w:r w:rsidR="39C060CC">
        <w:t xml:space="preserve"> (for instance using traffic light colour ratings)</w:t>
      </w:r>
      <w:r w:rsidR="053DC46B">
        <w:t>, children a</w:t>
      </w:r>
      <w:r w:rsidR="1A16BF84">
        <w:t>re</w:t>
      </w:r>
      <w:r w:rsidR="053DC46B">
        <w:t xml:space="preserve"> put at the centre of their learning</w:t>
      </w:r>
      <w:r w:rsidR="32EC3BE3">
        <w:t xml:space="preserve">, which </w:t>
      </w:r>
      <w:r w:rsidR="27028684">
        <w:t xml:space="preserve">theorists such as Montessori or Piaget advocate.  </w:t>
      </w:r>
    </w:p>
    <w:p w14:paraId="0B6F210C" w14:textId="199F5BB8" w:rsidR="0EEFA0B3" w:rsidRDefault="0EEFA0B3" w:rsidP="7CF9765C">
      <w:pPr>
        <w:rPr>
          <w:rFonts w:ascii="Aptos" w:eastAsia="Aptos" w:hAnsi="Aptos" w:cs="Aptos"/>
        </w:rPr>
      </w:pPr>
      <w:r w:rsidRPr="7CF9765C">
        <w:rPr>
          <w:rFonts w:ascii="Aptos" w:eastAsia="Aptos" w:hAnsi="Aptos" w:cs="Aptos"/>
        </w:rPr>
        <w:t xml:space="preserve">The educational author and Headteacher David Dunn in his book </w:t>
      </w:r>
      <w:r w:rsidR="2DEC1199" w:rsidRPr="7CF9765C">
        <w:rPr>
          <w:rFonts w:ascii="Aptos" w:eastAsia="Aptos" w:hAnsi="Aptos" w:cs="Aptos"/>
        </w:rPr>
        <w:t>‘</w:t>
      </w:r>
      <w:r w:rsidRPr="7CF9765C">
        <w:rPr>
          <w:rFonts w:ascii="Aptos" w:eastAsia="Aptos" w:hAnsi="Aptos" w:cs="Aptos"/>
        </w:rPr>
        <w:t>How to be an Out</w:t>
      </w:r>
      <w:r w:rsidR="17E9A976" w:rsidRPr="7CF9765C">
        <w:rPr>
          <w:rFonts w:ascii="Aptos" w:eastAsia="Aptos" w:hAnsi="Aptos" w:cs="Aptos"/>
        </w:rPr>
        <w:t>standing Primary School Teacher</w:t>
      </w:r>
      <w:r w:rsidR="52297C96" w:rsidRPr="7CF9765C">
        <w:rPr>
          <w:rFonts w:ascii="Aptos" w:eastAsia="Aptos" w:hAnsi="Aptos" w:cs="Aptos"/>
        </w:rPr>
        <w:t>’</w:t>
      </w:r>
      <w:r w:rsidR="17E9A976" w:rsidRPr="7CF9765C">
        <w:rPr>
          <w:rFonts w:ascii="Aptos" w:eastAsia="Aptos" w:hAnsi="Aptos" w:cs="Aptos"/>
        </w:rPr>
        <w:t xml:space="preserve"> (2017),</w:t>
      </w:r>
      <w:r w:rsidR="4D0FDE93" w:rsidRPr="7CF9765C">
        <w:rPr>
          <w:rFonts w:ascii="Aptos" w:eastAsia="Aptos" w:hAnsi="Aptos" w:cs="Aptos"/>
        </w:rPr>
        <w:t xml:space="preserve"> </w:t>
      </w:r>
      <w:r w:rsidR="286F4172" w:rsidRPr="7CF9765C">
        <w:rPr>
          <w:rFonts w:ascii="Aptos" w:eastAsia="Aptos" w:hAnsi="Aptos" w:cs="Aptos"/>
        </w:rPr>
        <w:t xml:space="preserve">discusses the </w:t>
      </w:r>
      <w:r w:rsidR="0DAF4EE3" w:rsidRPr="7CF9765C">
        <w:rPr>
          <w:rFonts w:ascii="Aptos" w:eastAsia="Aptos" w:hAnsi="Aptos" w:cs="Aptos"/>
        </w:rPr>
        <w:t xml:space="preserve">use of </w:t>
      </w:r>
      <w:r w:rsidR="286F4172" w:rsidRPr="7CF9765C">
        <w:rPr>
          <w:rFonts w:ascii="Aptos" w:eastAsia="Aptos" w:hAnsi="Aptos" w:cs="Aptos"/>
        </w:rPr>
        <w:t>success criteri</w:t>
      </w:r>
      <w:r w:rsidR="5B8E1F98" w:rsidRPr="7CF9765C">
        <w:rPr>
          <w:rFonts w:ascii="Aptos" w:eastAsia="Aptos" w:hAnsi="Aptos" w:cs="Aptos"/>
        </w:rPr>
        <w:t>a</w:t>
      </w:r>
      <w:r w:rsidR="4141E150" w:rsidRPr="7CF9765C">
        <w:rPr>
          <w:rFonts w:ascii="Aptos" w:eastAsia="Aptos" w:hAnsi="Aptos" w:cs="Aptos"/>
        </w:rPr>
        <w:t xml:space="preserve"> as the steps towards achieving the learning objectives</w:t>
      </w:r>
      <w:r w:rsidR="48340FBB" w:rsidRPr="7CF9765C">
        <w:rPr>
          <w:rFonts w:ascii="Aptos" w:eastAsia="Aptos" w:hAnsi="Aptos" w:cs="Aptos"/>
        </w:rPr>
        <w:t>. When the children are given these steps, they are empowered</w:t>
      </w:r>
      <w:r w:rsidR="65BDDC63" w:rsidRPr="7CF9765C">
        <w:rPr>
          <w:rFonts w:ascii="Aptos" w:eastAsia="Aptos" w:hAnsi="Aptos" w:cs="Aptos"/>
        </w:rPr>
        <w:t xml:space="preserve"> as learners to recognise what they have achieved in their learning and how they can improve</w:t>
      </w:r>
      <w:r w:rsidR="423AC05F" w:rsidRPr="7CF9765C">
        <w:rPr>
          <w:rFonts w:ascii="Aptos" w:eastAsia="Aptos" w:hAnsi="Aptos" w:cs="Aptos"/>
        </w:rPr>
        <w:t>.</w:t>
      </w:r>
      <w:r w:rsidR="3B5D85FB" w:rsidRPr="7CF9765C">
        <w:rPr>
          <w:rFonts w:ascii="Aptos" w:eastAsia="Aptos" w:hAnsi="Aptos" w:cs="Aptos"/>
        </w:rPr>
        <w:t xml:space="preserve"> If the learning objective is closed, the success criteria </w:t>
      </w:r>
      <w:r w:rsidR="35094F88" w:rsidRPr="7CF9765C">
        <w:rPr>
          <w:rFonts w:ascii="Aptos" w:eastAsia="Aptos" w:hAnsi="Aptos" w:cs="Aptos"/>
        </w:rPr>
        <w:t>should</w:t>
      </w:r>
      <w:r w:rsidR="3B5D85FB" w:rsidRPr="7CF9765C">
        <w:rPr>
          <w:rFonts w:ascii="Aptos" w:eastAsia="Aptos" w:hAnsi="Aptos" w:cs="Aptos"/>
        </w:rPr>
        <w:t xml:space="preserve"> be</w:t>
      </w:r>
      <w:r w:rsidR="3B0D512D" w:rsidRPr="7CF9765C">
        <w:rPr>
          <w:rFonts w:ascii="Aptos" w:eastAsia="Aptos" w:hAnsi="Aptos" w:cs="Aptos"/>
        </w:rPr>
        <w:t xml:space="preserve"> worked through absolutely and in the correct order to achieve the required goal</w:t>
      </w:r>
      <w:r w:rsidR="1BF2F0DF" w:rsidRPr="7CF9765C">
        <w:rPr>
          <w:rFonts w:ascii="Aptos" w:eastAsia="Aptos" w:hAnsi="Aptos" w:cs="Aptos"/>
        </w:rPr>
        <w:t>.</w:t>
      </w:r>
      <w:r w:rsidR="26E0E12A" w:rsidRPr="7CF9765C">
        <w:rPr>
          <w:rFonts w:ascii="Aptos" w:eastAsia="Aptos" w:hAnsi="Aptos" w:cs="Aptos"/>
        </w:rPr>
        <w:t xml:space="preserve"> Success criteria for open objectives are slightly different</w:t>
      </w:r>
      <w:r w:rsidR="6792A376" w:rsidRPr="7CF9765C">
        <w:rPr>
          <w:rFonts w:ascii="Aptos" w:eastAsia="Aptos" w:hAnsi="Aptos" w:cs="Aptos"/>
        </w:rPr>
        <w:t xml:space="preserve">, they can be compulsory in nature as closed learning objectives, or they might be a list </w:t>
      </w:r>
      <w:r w:rsidR="6FF2B3F6" w:rsidRPr="7CF9765C">
        <w:rPr>
          <w:rFonts w:ascii="Aptos" w:eastAsia="Aptos" w:hAnsi="Aptos" w:cs="Aptos"/>
        </w:rPr>
        <w:t>of</w:t>
      </w:r>
      <w:r w:rsidR="6792A376" w:rsidRPr="7CF9765C">
        <w:rPr>
          <w:rFonts w:ascii="Aptos" w:eastAsia="Aptos" w:hAnsi="Aptos" w:cs="Aptos"/>
        </w:rPr>
        <w:t xml:space="preserve"> things</w:t>
      </w:r>
      <w:r w:rsidR="7914A17A" w:rsidRPr="7CF9765C">
        <w:rPr>
          <w:rFonts w:ascii="Aptos" w:eastAsia="Aptos" w:hAnsi="Aptos" w:cs="Aptos"/>
        </w:rPr>
        <w:t xml:space="preserve"> to be included</w:t>
      </w:r>
      <w:r w:rsidR="33F3A59A" w:rsidRPr="7CF9765C">
        <w:rPr>
          <w:rFonts w:ascii="Aptos" w:eastAsia="Aptos" w:hAnsi="Aptos" w:cs="Aptos"/>
        </w:rPr>
        <w:t>. Once the teacher is confident</w:t>
      </w:r>
      <w:r w:rsidR="7526F400" w:rsidRPr="7CF9765C">
        <w:rPr>
          <w:rFonts w:ascii="Aptos" w:eastAsia="Aptos" w:hAnsi="Aptos" w:cs="Aptos"/>
        </w:rPr>
        <w:t xml:space="preserve"> with generating success criteria, the next step is for the pupils to </w:t>
      </w:r>
      <w:r w:rsidR="19CAFEB0" w:rsidRPr="7CF9765C">
        <w:rPr>
          <w:rFonts w:ascii="Aptos" w:eastAsia="Aptos" w:hAnsi="Aptos" w:cs="Aptos"/>
        </w:rPr>
        <w:t xml:space="preserve">make their own success criteria. </w:t>
      </w:r>
      <w:r w:rsidR="63092615" w:rsidRPr="7CF9765C">
        <w:rPr>
          <w:rFonts w:ascii="Aptos" w:eastAsia="Aptos" w:hAnsi="Aptos" w:cs="Aptos"/>
        </w:rPr>
        <w:t xml:space="preserve">Pupil generated success criteria will personalise learning even more and </w:t>
      </w:r>
      <w:r w:rsidR="4A458EA5" w:rsidRPr="7CF9765C">
        <w:rPr>
          <w:rFonts w:ascii="Aptos" w:eastAsia="Aptos" w:hAnsi="Aptos" w:cs="Aptos"/>
        </w:rPr>
        <w:t>achieve the best results.</w:t>
      </w:r>
    </w:p>
    <w:p w14:paraId="7752C706" w14:textId="711634F8" w:rsidR="7CF9765C" w:rsidRDefault="7CF9765C" w:rsidP="7CF9765C">
      <w:pPr>
        <w:rPr>
          <w:rFonts w:ascii="Helvetica" w:eastAsia="Helvetica" w:hAnsi="Helvetica" w:cs="Helvetica"/>
          <w:color w:val="555555"/>
          <w:sz w:val="21"/>
          <w:szCs w:val="21"/>
        </w:rPr>
      </w:pPr>
    </w:p>
    <w:p w14:paraId="3BC8CCE6" w14:textId="77777777" w:rsidR="00CB47B1" w:rsidRDefault="00CB47B1" w:rsidP="7CF9765C">
      <w:pPr>
        <w:rPr>
          <w:sz w:val="28"/>
          <w:szCs w:val="28"/>
        </w:rPr>
      </w:pPr>
    </w:p>
    <w:p w14:paraId="7CEE8D10" w14:textId="4C0D7831" w:rsidR="7696FA83" w:rsidRDefault="7696FA83" w:rsidP="7CF9765C">
      <w:pPr>
        <w:rPr>
          <w:sz w:val="28"/>
          <w:szCs w:val="28"/>
        </w:rPr>
      </w:pPr>
      <w:r w:rsidRPr="7CF9765C">
        <w:rPr>
          <w:sz w:val="28"/>
          <w:szCs w:val="28"/>
        </w:rPr>
        <w:lastRenderedPageBreak/>
        <w:t>Methodology</w:t>
      </w:r>
    </w:p>
    <w:p w14:paraId="4A966753" w14:textId="5EC36F4F" w:rsidR="00C61F8E" w:rsidRDefault="7F534B8D" w:rsidP="000E2E7E">
      <w:r w:rsidRPr="7CF9765C">
        <w:t xml:space="preserve">This research study has been designed using </w:t>
      </w:r>
      <w:r w:rsidR="0D0091BA" w:rsidRPr="7CF9765C">
        <w:t>questionnaires and semi-structured interviews in focus groups</w:t>
      </w:r>
      <w:r w:rsidR="373A3294" w:rsidRPr="7CF9765C">
        <w:t xml:space="preserve">; these are the research tools. The </w:t>
      </w:r>
      <w:r w:rsidR="08AC4462" w:rsidRPr="7CF9765C">
        <w:t xml:space="preserve">questionnaires have been designed </w:t>
      </w:r>
      <w:r w:rsidR="349AA52F" w:rsidRPr="7CF9765C">
        <w:t xml:space="preserve">for </w:t>
      </w:r>
      <w:r w:rsidR="23251177" w:rsidRPr="7CF9765C">
        <w:t xml:space="preserve">five </w:t>
      </w:r>
      <w:r w:rsidR="349AA52F" w:rsidRPr="7CF9765C">
        <w:t xml:space="preserve">teachers to complete </w:t>
      </w:r>
      <w:r w:rsidR="199C889F" w:rsidRPr="7CF9765C">
        <w:t xml:space="preserve">anonymously </w:t>
      </w:r>
      <w:r w:rsidR="08AC4462" w:rsidRPr="7CF9765C">
        <w:t>using Microsoft forms</w:t>
      </w:r>
      <w:r w:rsidR="12198998" w:rsidRPr="7CF9765C">
        <w:t xml:space="preserve"> (online software)</w:t>
      </w:r>
      <w:r w:rsidR="757AFCEA" w:rsidRPr="7CF9765C">
        <w:t>.</w:t>
      </w:r>
      <w:r w:rsidR="349AA52F" w:rsidRPr="7CF9765C">
        <w:t xml:space="preserve"> </w:t>
      </w:r>
      <w:r w:rsidR="757AFCEA" w:rsidRPr="7CF9765C">
        <w:t>The questionnaire which I designed has 10 questions, with a variety of types of questions</w:t>
      </w:r>
      <w:r w:rsidR="603A53F5" w:rsidRPr="7CF9765C">
        <w:t xml:space="preserve"> which </w:t>
      </w:r>
      <w:r w:rsidR="1F21C059" w:rsidRPr="7CF9765C">
        <w:t>include</w:t>
      </w:r>
      <w:r w:rsidR="66E184B9" w:rsidRPr="7CF9765C">
        <w:t xml:space="preserve"> unstructured, semi-structured, </w:t>
      </w:r>
      <w:r w:rsidR="6D01F11C" w:rsidRPr="7CF9765C">
        <w:t xml:space="preserve">and three types of structured questions - </w:t>
      </w:r>
      <w:r w:rsidR="66E184B9" w:rsidRPr="7CF9765C">
        <w:t>multi-choice</w:t>
      </w:r>
      <w:r w:rsidR="6D01F11C" w:rsidRPr="7CF9765C">
        <w:t xml:space="preserve">, </w:t>
      </w:r>
      <w:r w:rsidR="66E184B9" w:rsidRPr="7CF9765C">
        <w:t>Likert scale</w:t>
      </w:r>
      <w:r w:rsidR="6D01F11C" w:rsidRPr="7CF9765C">
        <w:t xml:space="preserve"> and dichotomous</w:t>
      </w:r>
      <w:r w:rsidR="66E184B9" w:rsidRPr="7CF9765C">
        <w:t xml:space="preserve">. </w:t>
      </w:r>
      <w:r w:rsidR="2DCCD28F" w:rsidRPr="7CF9765C">
        <w:t>U</w:t>
      </w:r>
      <w:r w:rsidR="5ECD70FF" w:rsidRPr="7CF9765C">
        <w:t>nstructured</w:t>
      </w:r>
      <w:r w:rsidR="08AC4462" w:rsidRPr="7CF9765C">
        <w:t xml:space="preserve"> </w:t>
      </w:r>
      <w:r w:rsidR="2DCCD28F" w:rsidRPr="7CF9765C">
        <w:t xml:space="preserve">questions give </w:t>
      </w:r>
      <w:r w:rsidR="21AAFE86" w:rsidRPr="7CF9765C">
        <w:t>the</w:t>
      </w:r>
      <w:r w:rsidR="6FD5CA97" w:rsidRPr="7CF9765C">
        <w:t xml:space="preserve"> </w:t>
      </w:r>
      <w:r w:rsidR="21AAFE86" w:rsidRPr="7CF9765C">
        <w:t xml:space="preserve">respondent </w:t>
      </w:r>
      <w:r w:rsidR="2DCCD28F" w:rsidRPr="7CF9765C">
        <w:t xml:space="preserve">the opportunity </w:t>
      </w:r>
      <w:r w:rsidR="21AAFE86" w:rsidRPr="7CF9765C">
        <w:t xml:space="preserve">to </w:t>
      </w:r>
      <w:r w:rsidR="588832E5" w:rsidRPr="7CF9765C">
        <w:t xml:space="preserve">write </w:t>
      </w:r>
      <w:r w:rsidR="13369178" w:rsidRPr="7CF9765C">
        <w:t xml:space="preserve">freely </w:t>
      </w:r>
      <w:r w:rsidR="4D74047B">
        <w:t>and, in more detail, (Naser, 2024).</w:t>
      </w:r>
      <w:r w:rsidR="2DCCD28F">
        <w:t xml:space="preserve"> </w:t>
      </w:r>
      <w:r w:rsidR="6FD5CA97">
        <w:t xml:space="preserve">Such </w:t>
      </w:r>
      <w:r w:rsidR="07F3D7D3">
        <w:t xml:space="preserve">questions </w:t>
      </w:r>
      <w:r w:rsidR="40C9967B">
        <w:t xml:space="preserve">offer </w:t>
      </w:r>
      <w:r w:rsidR="7BB21659">
        <w:t xml:space="preserve">detailed qualitative </w:t>
      </w:r>
      <w:r w:rsidR="4D74047B">
        <w:t>responses;</w:t>
      </w:r>
      <w:r w:rsidR="7BB21659">
        <w:t xml:space="preserve"> </w:t>
      </w:r>
      <w:r w:rsidR="4D74047B">
        <w:t>however,</w:t>
      </w:r>
      <w:r w:rsidR="7BB21659">
        <w:t xml:space="preserve"> </w:t>
      </w:r>
      <w:r w:rsidR="54823DED">
        <w:t xml:space="preserve">analysis </w:t>
      </w:r>
      <w:r w:rsidR="5BB325E7">
        <w:t xml:space="preserve">and standardisation </w:t>
      </w:r>
      <w:r w:rsidR="4D74047B">
        <w:t>are</w:t>
      </w:r>
      <w:r w:rsidR="5BB325E7">
        <w:t xml:space="preserve"> more challenging.</w:t>
      </w:r>
      <w:r w:rsidR="648F3B92">
        <w:t xml:space="preserve"> I </w:t>
      </w:r>
      <w:r w:rsidR="350B64A5">
        <w:t xml:space="preserve">chose to include </w:t>
      </w:r>
      <w:r w:rsidR="648F3B92">
        <w:t>unstructured questions where I wanted to collect more comprehensive answers (Questions 2, 9 and 10</w:t>
      </w:r>
      <w:r w:rsidR="462304E7">
        <w:t>,</w:t>
      </w:r>
      <w:r w:rsidR="648F3B92">
        <w:t xml:space="preserve"> Appendix 2).</w:t>
      </w:r>
      <w:r w:rsidR="350B64A5">
        <w:t xml:space="preserve"> </w:t>
      </w:r>
      <w:r w:rsidR="4D74047B">
        <w:t>S</w:t>
      </w:r>
      <w:r w:rsidR="13369178">
        <w:t xml:space="preserve">emi-structured </w:t>
      </w:r>
      <w:r w:rsidR="1E8970BF">
        <w:t xml:space="preserve">questions </w:t>
      </w:r>
      <w:r w:rsidR="004052A7">
        <w:t>are similar</w:t>
      </w:r>
      <w:r w:rsidR="67BEB25C">
        <w:t xml:space="preserve"> to unstructured </w:t>
      </w:r>
      <w:r w:rsidR="26E41F1C">
        <w:t>questions but</w:t>
      </w:r>
      <w:r w:rsidR="004052A7">
        <w:t xml:space="preserve"> </w:t>
      </w:r>
      <w:r w:rsidR="60F2F3AC">
        <w:t xml:space="preserve">require a less detailed response </w:t>
      </w:r>
      <w:r w:rsidR="589C1DD5">
        <w:t xml:space="preserve">in relation to </w:t>
      </w:r>
      <w:r w:rsidR="1E8970BF">
        <w:t xml:space="preserve">a </w:t>
      </w:r>
      <w:r w:rsidR="589C1DD5">
        <w:t>previous questio</w:t>
      </w:r>
      <w:r w:rsidR="67BEB25C">
        <w:t>n</w:t>
      </w:r>
      <w:r w:rsidR="698E513C">
        <w:t xml:space="preserve"> (Question 6, Appendix 2).</w:t>
      </w:r>
    </w:p>
    <w:p w14:paraId="77DD53C5" w14:textId="0A920A6F" w:rsidR="00181FEB" w:rsidRDefault="00CA7CF4" w:rsidP="000E2E7E">
      <w:r>
        <w:t>Structured questions</w:t>
      </w:r>
      <w:r w:rsidR="00914AE8">
        <w:t xml:space="preserve"> provide quantitative data </w:t>
      </w:r>
      <w:r w:rsidR="003623AC">
        <w:t xml:space="preserve">which can be standardised </w:t>
      </w:r>
      <w:r w:rsidR="009047BF">
        <w:t>and easier to analyse.</w:t>
      </w:r>
      <w:r w:rsidR="00456037">
        <w:t xml:space="preserve"> Questions using the L</w:t>
      </w:r>
      <w:r w:rsidR="00484C87">
        <w:t xml:space="preserve">ikert scale </w:t>
      </w:r>
      <w:r w:rsidR="00456037">
        <w:t xml:space="preserve">involve </w:t>
      </w:r>
      <w:r w:rsidR="0036510F">
        <w:t xml:space="preserve">a rating scale </w:t>
      </w:r>
      <w:r w:rsidR="002D1D3C">
        <w:t xml:space="preserve">used to measure respondents’ attitudes, opinions and </w:t>
      </w:r>
      <w:r w:rsidR="00F718EA">
        <w:t>motivations</w:t>
      </w:r>
      <w:r w:rsidR="0084380A">
        <w:t xml:space="preserve"> </w:t>
      </w:r>
      <w:r w:rsidR="006413CC">
        <w:t>(</w:t>
      </w:r>
      <w:r w:rsidR="0084380A">
        <w:t>Qualtrics, 2024)</w:t>
      </w:r>
      <w:r w:rsidR="003038C8">
        <w:t>.</w:t>
      </w:r>
      <w:r w:rsidR="006413CC" w:rsidRPr="006413CC">
        <w:t xml:space="preserve"> </w:t>
      </w:r>
      <w:r w:rsidR="006413CC">
        <w:t xml:space="preserve">The Likert scale was devised by the American social scientist </w:t>
      </w:r>
      <w:proofErr w:type="spellStart"/>
      <w:r w:rsidR="006413CC">
        <w:t>Rensis</w:t>
      </w:r>
      <w:proofErr w:type="spellEnd"/>
      <w:r w:rsidR="006413CC">
        <w:t xml:space="preserve"> Likert in 1932</w:t>
      </w:r>
      <w:r w:rsidR="00A67A71">
        <w:t xml:space="preserve"> </w:t>
      </w:r>
      <w:r w:rsidR="008950C5">
        <w:t>(</w:t>
      </w:r>
      <w:r w:rsidR="00B66000" w:rsidRPr="00B66000">
        <w:t>Batterton and Hale</w:t>
      </w:r>
      <w:r w:rsidR="008950C5">
        <w:t xml:space="preserve"> 2017)</w:t>
      </w:r>
      <w:r w:rsidR="00B66000" w:rsidRPr="00B66000">
        <w:t>.</w:t>
      </w:r>
      <w:r w:rsidR="008950C5">
        <w:t xml:space="preserve"> </w:t>
      </w:r>
      <w:r w:rsidR="001C556B">
        <w:t>The scale generally goes from ‘strongly agree’ to ‘strongly disagree’ with ‘neutral’ in the middle</w:t>
      </w:r>
      <w:r w:rsidR="00A67A71">
        <w:t xml:space="preserve">. </w:t>
      </w:r>
      <w:r w:rsidR="00571094">
        <w:t xml:space="preserve">I have used a </w:t>
      </w:r>
      <w:r w:rsidR="00F257F8">
        <w:t>five-point</w:t>
      </w:r>
      <w:r w:rsidR="00571094">
        <w:t xml:space="preserve"> </w:t>
      </w:r>
      <w:r w:rsidR="008950C5">
        <w:t>scale</w:t>
      </w:r>
      <w:r w:rsidR="00CF08D0">
        <w:t xml:space="preserve"> (</w:t>
      </w:r>
      <w:r w:rsidR="000B50CD">
        <w:t>Question 3</w:t>
      </w:r>
      <w:r w:rsidR="00DF54CA">
        <w:t xml:space="preserve">, </w:t>
      </w:r>
      <w:r w:rsidR="000B50CD">
        <w:t>Appendix 2)</w:t>
      </w:r>
      <w:r w:rsidR="008950C5">
        <w:t>;</w:t>
      </w:r>
      <w:r w:rsidR="00571094">
        <w:t xml:space="preserve"> </w:t>
      </w:r>
      <w:r w:rsidR="008950C5">
        <w:t>however,</w:t>
      </w:r>
      <w:r w:rsidR="00A67A71">
        <w:t xml:space="preserve"> the size of the scale might vary</w:t>
      </w:r>
      <w:r w:rsidR="00BF704D">
        <w:t xml:space="preserve">, </w:t>
      </w:r>
      <w:r w:rsidR="00FE105A">
        <w:t xml:space="preserve">with </w:t>
      </w:r>
      <w:r w:rsidR="00AD52D2">
        <w:t xml:space="preserve">the traditional </w:t>
      </w:r>
      <w:r w:rsidR="008950C5">
        <w:t>five-point</w:t>
      </w:r>
      <w:r w:rsidR="00AD52D2">
        <w:t xml:space="preserve"> scale </w:t>
      </w:r>
      <w:r w:rsidR="00FE105A">
        <w:t>being</w:t>
      </w:r>
      <w:r w:rsidR="00815381">
        <w:t xml:space="preserve"> replaced by a </w:t>
      </w:r>
      <w:r w:rsidR="008950C5">
        <w:t>seven-category</w:t>
      </w:r>
      <w:r w:rsidR="00815381">
        <w:t xml:space="preserve"> scale</w:t>
      </w:r>
      <w:r w:rsidR="00FE105A">
        <w:t>. The larger scale</w:t>
      </w:r>
      <w:r w:rsidR="00571094">
        <w:t xml:space="preserve"> </w:t>
      </w:r>
      <w:r w:rsidR="004D0E1A">
        <w:t xml:space="preserve">would </w:t>
      </w:r>
      <w:r w:rsidR="00AD52D2">
        <w:t xml:space="preserve">offer extra choices to respondents, but </w:t>
      </w:r>
      <w:r w:rsidR="004D0E1A">
        <w:t xml:space="preserve">it has been suggested that </w:t>
      </w:r>
      <w:r w:rsidR="004B49B2">
        <w:t>with large rating scales people do not tend to select the extreme categories. Rating scales with only 3 categories e.g. poor, satisfactory, good</w:t>
      </w:r>
      <w:r w:rsidR="00617908">
        <w:t xml:space="preserve"> may not offer enough distinction. </w:t>
      </w:r>
      <w:r w:rsidR="00B52CF3">
        <w:t xml:space="preserve">If </w:t>
      </w:r>
      <w:r w:rsidR="008950C5">
        <w:t>there were</w:t>
      </w:r>
      <w:r w:rsidR="00B52CF3">
        <w:t xml:space="preserve"> an even number of categories on the scale, respondents would need to </w:t>
      </w:r>
      <w:r w:rsidR="00F257F8">
        <w:t xml:space="preserve">select </w:t>
      </w:r>
      <w:r w:rsidR="00EB43B6">
        <w:t xml:space="preserve">a </w:t>
      </w:r>
      <w:r w:rsidR="00F257F8">
        <w:t>‘for’ or ‘against’ statement, as there would not be a neutral in the middle</w:t>
      </w:r>
      <w:r w:rsidR="002D6AAF">
        <w:t xml:space="preserve"> (Jamieson, 2025).</w:t>
      </w:r>
      <w:r w:rsidR="004F13B5">
        <w:t xml:space="preserve"> </w:t>
      </w:r>
    </w:p>
    <w:p w14:paraId="7D063DD2" w14:textId="339FC4BD" w:rsidR="00150F1F" w:rsidRDefault="00150F1F" w:rsidP="000E2E7E">
      <w:r>
        <w:t xml:space="preserve">My questionnaire includes several multichoice </w:t>
      </w:r>
      <w:r w:rsidR="00330A2A">
        <w:t xml:space="preserve">questions </w:t>
      </w:r>
      <w:r w:rsidR="00BD1347">
        <w:t xml:space="preserve">with multiple answers </w:t>
      </w:r>
      <w:r w:rsidR="00330A2A">
        <w:t>(Q</w:t>
      </w:r>
      <w:r w:rsidR="000B50CD">
        <w:t xml:space="preserve">uestions </w:t>
      </w:r>
      <w:r w:rsidR="00330A2A">
        <w:t>1</w:t>
      </w:r>
      <w:r w:rsidR="00DE0AF3">
        <w:t>, 4, 7 and 8</w:t>
      </w:r>
      <w:r w:rsidR="00DF54CA">
        <w:t xml:space="preserve">, </w:t>
      </w:r>
      <w:r w:rsidR="00DE0AF3">
        <w:t xml:space="preserve">Appendix </w:t>
      </w:r>
      <w:r w:rsidR="00AD38AE">
        <w:t>2)</w:t>
      </w:r>
      <w:r w:rsidR="00DF54CA">
        <w:t>.</w:t>
      </w:r>
      <w:r w:rsidR="00DF0C9F">
        <w:t xml:space="preserve"> </w:t>
      </w:r>
      <w:r w:rsidR="00BD1347">
        <w:t>These close ended questions are popular in surveys, producing easy to analyse data</w:t>
      </w:r>
      <w:r w:rsidR="00523DB3">
        <w:t xml:space="preserve">. They are quick and easy to complete, however the data that they produce is only quantitative. </w:t>
      </w:r>
      <w:r w:rsidR="00EE31AA">
        <w:t>A simple variation of the multichoice question</w:t>
      </w:r>
      <w:r w:rsidR="00140C10">
        <w:t xml:space="preserve"> is</w:t>
      </w:r>
      <w:r w:rsidR="00EE31AA">
        <w:t xml:space="preserve"> </w:t>
      </w:r>
      <w:r w:rsidR="009B05EA">
        <w:t>a dichotomous question (Question 5, Appendix 2). These</w:t>
      </w:r>
      <w:r w:rsidR="007524FF">
        <w:t xml:space="preserve"> </w:t>
      </w:r>
      <w:r w:rsidR="0002722C">
        <w:t xml:space="preserve">only give an option of two responses, such as </w:t>
      </w:r>
      <w:r w:rsidR="0067605A">
        <w:t>‘true/false’ or</w:t>
      </w:r>
      <w:r w:rsidR="00A646D6">
        <w:t xml:space="preserve"> ‘yes/no’</w:t>
      </w:r>
      <w:r w:rsidR="00EE31AA">
        <w:t xml:space="preserve">. </w:t>
      </w:r>
    </w:p>
    <w:p w14:paraId="0DD2AE2F" w14:textId="6FAB60FA" w:rsidR="00125773" w:rsidRDefault="40D955A4" w:rsidP="00615419">
      <w:r>
        <w:t xml:space="preserve">Structured and unstructured questions have strengths and weaknesses. </w:t>
      </w:r>
      <w:r w:rsidR="19412111">
        <w:t>Structured questions provide easy to analyse answers, whereas unstructured questions give detailed and varied responses</w:t>
      </w:r>
      <w:r w:rsidR="74C1C224">
        <w:t>, providing a deeper understanding.</w:t>
      </w:r>
      <w:r w:rsidR="536B9D62">
        <w:t xml:space="preserve"> Using a combination of structured and unstructured questions on a questionnaire can provide broad ranging results to analyse. </w:t>
      </w:r>
      <w:r w:rsidR="0BACCCCB">
        <w:t xml:space="preserve">It is important to </w:t>
      </w:r>
      <w:r w:rsidR="57EFFB60">
        <w:t xml:space="preserve">create a balanced </w:t>
      </w:r>
      <w:r w:rsidR="2F500ED6">
        <w:t>survey,</w:t>
      </w:r>
      <w:r w:rsidR="57EFFB60">
        <w:t xml:space="preserve"> and this will also help to avoid respondent fa</w:t>
      </w:r>
      <w:r w:rsidR="0B077402">
        <w:t>tigue</w:t>
      </w:r>
      <w:r w:rsidR="64A2A0FA">
        <w:t xml:space="preserve">, which may happen if a participant loses interest in </w:t>
      </w:r>
      <w:r w:rsidR="64A2A0FA">
        <w:lastRenderedPageBreak/>
        <w:t>completing a questionnaire</w:t>
      </w:r>
      <w:r w:rsidR="4A0CF6FE">
        <w:t xml:space="preserve"> (Jeong et al. 2022), however this is generally more applicable to longer questionnaires.</w:t>
      </w:r>
    </w:p>
    <w:p w14:paraId="6B29707F" w14:textId="134B448E" w:rsidR="000E2E7E" w:rsidRDefault="0A27C569" w:rsidP="000E2E7E">
      <w:r>
        <w:t xml:space="preserve">The second research tool I </w:t>
      </w:r>
      <w:r w:rsidR="459A6136">
        <w:t xml:space="preserve">have </w:t>
      </w:r>
      <w:r w:rsidR="4555F265">
        <w:t>devised</w:t>
      </w:r>
      <w:r>
        <w:t xml:space="preserve"> </w:t>
      </w:r>
      <w:r w:rsidR="02B72DD7">
        <w:t xml:space="preserve">is </w:t>
      </w:r>
      <w:r w:rsidR="3C2CDA03">
        <w:t xml:space="preserve">in the form of </w:t>
      </w:r>
      <w:r>
        <w:t>semi-structured interviews to be conducted with children in the year</w:t>
      </w:r>
      <w:r w:rsidR="02FBE30B">
        <w:t xml:space="preserve"> 6 class. </w:t>
      </w:r>
      <w:r w:rsidR="734DA055">
        <w:t>The interviews are designed to be in small groups of 4 children at one time, interviewing a total of 5 groups.</w:t>
      </w:r>
      <w:r w:rsidR="57DFE57D">
        <w:t xml:space="preserve"> I created six questions for the children to answer with prompts (</w:t>
      </w:r>
      <w:r w:rsidR="33D1AFCC">
        <w:t>A</w:t>
      </w:r>
      <w:r w:rsidR="57DFE57D">
        <w:t>ppendix 3), aiming to find out the children</w:t>
      </w:r>
      <w:r w:rsidR="4833F63C">
        <w:t xml:space="preserve">’s views on what they think about success criteria. </w:t>
      </w:r>
      <w:r w:rsidR="11350320">
        <w:t>Semi-structured interviews are more open ended than structured interviews and are used extensively to provide qualitative research. Due to the</w:t>
      </w:r>
      <w:r w:rsidR="6CC94580">
        <w:t xml:space="preserve"> loose structure</w:t>
      </w:r>
      <w:r w:rsidR="31E9EE67">
        <w:t xml:space="preserve"> of semi-structured interviews,</w:t>
      </w:r>
      <w:r w:rsidR="6CC94580">
        <w:t xml:space="preserve"> interviewees have ample opportunities to explain their thoughts</w:t>
      </w:r>
      <w:r w:rsidR="0D60AFC5">
        <w:t xml:space="preserve"> (Barclay 2018).</w:t>
      </w:r>
      <w:r w:rsidR="6CC94580">
        <w:t xml:space="preserve"> </w:t>
      </w:r>
      <w:r w:rsidR="7BF840AA">
        <w:t>As there is room to ask for clarification, there is less stress put on the interviewee.</w:t>
      </w:r>
      <w:r w:rsidR="61276486">
        <w:t xml:space="preserve"> </w:t>
      </w:r>
      <w:r w:rsidR="5AD955EF">
        <w:t>The interviews will be recorded (with consent) so that they can be transcribed</w:t>
      </w:r>
      <w:r w:rsidR="05A30F50">
        <w:t xml:space="preserve"> and then later coded and analysed.</w:t>
      </w:r>
      <w:r w:rsidR="5AD955EF">
        <w:t xml:space="preserve"> </w:t>
      </w:r>
    </w:p>
    <w:p w14:paraId="29438945" w14:textId="390B36E7" w:rsidR="000E2E7E" w:rsidRDefault="3353B429" w:rsidP="7CF9765C">
      <w:r>
        <w:t>When conducting research in the classroom, it is critical to have a thorough understanding of ethical issues</w:t>
      </w:r>
      <w:r w:rsidR="6EC45B8B">
        <w:t xml:space="preserve"> in line with </w:t>
      </w:r>
      <w:r w:rsidR="3BBD95B5">
        <w:t xml:space="preserve">the </w:t>
      </w:r>
      <w:r w:rsidR="560E40BC">
        <w:t xml:space="preserve">British Educational Research Association </w:t>
      </w:r>
      <w:r w:rsidR="50046868">
        <w:t>(</w:t>
      </w:r>
      <w:r w:rsidR="6EC45B8B" w:rsidRPr="7CF9765C">
        <w:t>BERA</w:t>
      </w:r>
      <w:r w:rsidR="276FFEFF" w:rsidRPr="7CF9765C">
        <w:t>)</w:t>
      </w:r>
      <w:r w:rsidR="6EC45B8B" w:rsidRPr="7CF9765C">
        <w:t xml:space="preserve"> Ethical Guidelines for Educational Research, fifth edition (2024)</w:t>
      </w:r>
      <w:r w:rsidR="1BF86A21" w:rsidRPr="7CF9765C">
        <w:t xml:space="preserve"> and </w:t>
      </w:r>
      <w:r w:rsidR="2997293C" w:rsidRPr="7CF9765C">
        <w:t xml:space="preserve">Education Workforce Council’s (EWC) Code of Professional Conduct and Practice (2024). </w:t>
      </w:r>
      <w:r w:rsidR="2E476838">
        <w:t>I also made sure that I followed the u</w:t>
      </w:r>
      <w:r w:rsidR="2E476838" w:rsidRPr="7CF9765C">
        <w:t>niversity’s ‘Research Ethics and Integrity Code of Practice’</w:t>
      </w:r>
      <w:r w:rsidR="72AE32DE" w:rsidRPr="7CF9765C">
        <w:t xml:space="preserve"> (UWTSD, 2022).</w:t>
      </w:r>
      <w:r>
        <w:t xml:space="preserve"> </w:t>
      </w:r>
      <w:r w:rsidR="5BBC733B">
        <w:t xml:space="preserve">When completing research, the school’s safeguarding policy must </w:t>
      </w:r>
      <w:r w:rsidR="25B6AA9E">
        <w:t xml:space="preserve">also </w:t>
      </w:r>
      <w:r w:rsidR="5BBC733B">
        <w:t xml:space="preserve">be adhered to. </w:t>
      </w:r>
      <w:r>
        <w:t>I completed an ethics f</w:t>
      </w:r>
      <w:r w:rsidR="78DCC1DE">
        <w:t>or</w:t>
      </w:r>
      <w:r>
        <w:t>m (</w:t>
      </w:r>
      <w:r w:rsidR="23B7A6FC">
        <w:t>A</w:t>
      </w:r>
      <w:r>
        <w:t>ppendix 1) which covers the issues that need a</w:t>
      </w:r>
      <w:r w:rsidR="1D614A86">
        <w:t xml:space="preserve">ddressing. </w:t>
      </w:r>
      <w:r w:rsidR="2694294D">
        <w:t>A</w:t>
      </w:r>
      <w:r w:rsidR="63240FAF">
        <w:t xml:space="preserve">t the outset, a </w:t>
      </w:r>
      <w:r w:rsidR="2694294D">
        <w:t>consent</w:t>
      </w:r>
      <w:r w:rsidR="166D30E8">
        <w:t xml:space="preserve"> form</w:t>
      </w:r>
      <w:r w:rsidR="5D478FF8">
        <w:t xml:space="preserve"> must be completed by the headteacher </w:t>
      </w:r>
      <w:r w:rsidR="00B81D9B">
        <w:t>(</w:t>
      </w:r>
      <w:r w:rsidR="0802FA96">
        <w:t xml:space="preserve">Appendix 4) </w:t>
      </w:r>
      <w:r w:rsidR="5D478FF8">
        <w:t xml:space="preserve">and </w:t>
      </w:r>
      <w:r w:rsidR="00D27FB7">
        <w:t>an additional for</w:t>
      </w:r>
      <w:r w:rsidR="00DA4983">
        <w:t>m for the</w:t>
      </w:r>
      <w:r w:rsidR="5D478FF8">
        <w:t xml:space="preserve"> staff</w:t>
      </w:r>
      <w:r w:rsidR="7F51A0F8">
        <w:t xml:space="preserve"> </w:t>
      </w:r>
      <w:r w:rsidR="5D478FF8">
        <w:t xml:space="preserve">involved in </w:t>
      </w:r>
      <w:r w:rsidR="6E62F23B">
        <w:t xml:space="preserve">the </w:t>
      </w:r>
      <w:r w:rsidR="5D478FF8">
        <w:t>research</w:t>
      </w:r>
      <w:r w:rsidR="00A966CA">
        <w:t xml:space="preserve"> (Appendix 5).</w:t>
      </w:r>
    </w:p>
    <w:p w14:paraId="7D001919" w14:textId="38BCA8B9" w:rsidR="000E2E7E" w:rsidRDefault="063B73F2" w:rsidP="7CF9765C">
      <w:r>
        <w:t xml:space="preserve">During the </w:t>
      </w:r>
      <w:r w:rsidR="1B6D6DF1">
        <w:t xml:space="preserve">interview </w:t>
      </w:r>
      <w:r>
        <w:t>research, m</w:t>
      </w:r>
      <w:r w:rsidR="7D42BE86">
        <w:t xml:space="preserve">aking sure that the participants are </w:t>
      </w:r>
      <w:r w:rsidR="006A4583">
        <w:t>at ease</w:t>
      </w:r>
      <w:r w:rsidR="3A6B7F88">
        <w:t xml:space="preserve"> </w:t>
      </w:r>
      <w:r w:rsidR="01F59E5C">
        <w:t>is</w:t>
      </w:r>
      <w:r w:rsidR="7D42BE86">
        <w:t xml:space="preserve"> a primary consideration. </w:t>
      </w:r>
      <w:r w:rsidR="5EE9CE20">
        <w:t xml:space="preserve">For example, </w:t>
      </w:r>
      <w:r w:rsidR="771AED20">
        <w:t>when conducting my research,</w:t>
      </w:r>
      <w:r w:rsidR="7D42BE86">
        <w:t xml:space="preserve"> </w:t>
      </w:r>
      <w:r w:rsidR="5A994CBE">
        <w:t xml:space="preserve">this </w:t>
      </w:r>
      <w:r w:rsidR="7D42BE86">
        <w:t>involve</w:t>
      </w:r>
      <w:r w:rsidR="332B8E6D">
        <w:t>s</w:t>
      </w:r>
      <w:r w:rsidR="7D42BE86">
        <w:t xml:space="preserve"> checking </w:t>
      </w:r>
      <w:r w:rsidR="1B4104CE">
        <w:t xml:space="preserve">in with </w:t>
      </w:r>
      <w:r w:rsidR="1F5101CD">
        <w:t>the children</w:t>
      </w:r>
      <w:r w:rsidR="1B4104CE">
        <w:t xml:space="preserve"> </w:t>
      </w:r>
      <w:r w:rsidR="7D42BE86">
        <w:t>throughout</w:t>
      </w:r>
      <w:r w:rsidR="1C3F4C98">
        <w:t>, and they</w:t>
      </w:r>
      <w:r w:rsidR="71E182EA">
        <w:t xml:space="preserve"> would </w:t>
      </w:r>
      <w:r w:rsidR="00046739">
        <w:t xml:space="preserve">be </w:t>
      </w:r>
      <w:r w:rsidR="71E182EA">
        <w:t xml:space="preserve">advised that they can leave at any time. </w:t>
      </w:r>
      <w:r w:rsidR="39AABAD4">
        <w:t xml:space="preserve">I chose </w:t>
      </w:r>
      <w:r w:rsidR="54581487">
        <w:t>t</w:t>
      </w:r>
      <w:r w:rsidR="2A4EE460">
        <w:t>o</w:t>
      </w:r>
      <w:r w:rsidR="54581487">
        <w:t xml:space="preserve"> use happy and sad face cards</w:t>
      </w:r>
      <w:r w:rsidR="12547145">
        <w:t>,</w:t>
      </w:r>
      <w:r w:rsidR="7DD1CB9D">
        <w:t xml:space="preserve"> </w:t>
      </w:r>
      <w:r w:rsidR="7232E9D8">
        <w:t xml:space="preserve">which gives </w:t>
      </w:r>
      <w:r w:rsidR="7DD1CB9D">
        <w:t>the</w:t>
      </w:r>
      <w:r w:rsidR="44278BA6">
        <w:t xml:space="preserve"> children</w:t>
      </w:r>
      <w:r w:rsidR="7DD1CB9D">
        <w:t xml:space="preserve"> the opportunity to visually express how they feel </w:t>
      </w:r>
      <w:r w:rsidR="29645648">
        <w:t>about participating</w:t>
      </w:r>
      <w:r w:rsidR="69ABF3D3">
        <w:t xml:space="preserve"> and if they would like to withdraw </w:t>
      </w:r>
      <w:r w:rsidR="7DD1CB9D">
        <w:t>(</w:t>
      </w:r>
      <w:r w:rsidR="07280879">
        <w:t>A</w:t>
      </w:r>
      <w:r w:rsidR="7DD1CB9D">
        <w:t xml:space="preserve">ppendix </w:t>
      </w:r>
      <w:r w:rsidR="18409695">
        <w:t>6</w:t>
      </w:r>
      <w:r w:rsidR="7DD1CB9D">
        <w:t>).</w:t>
      </w:r>
      <w:r w:rsidR="5E6A4CF1">
        <w:t xml:space="preserve">  </w:t>
      </w:r>
      <w:r w:rsidR="7CACAEBE">
        <w:t>At the start of each group interview, I would also advise the children that their answer</w:t>
      </w:r>
      <w:r w:rsidR="6EB77E6A">
        <w:t>s will be anonymous</w:t>
      </w:r>
      <w:r w:rsidR="6BA6ABC7">
        <w:t>, confidential</w:t>
      </w:r>
      <w:r w:rsidR="6EB77E6A">
        <w:t xml:space="preserve"> and for them to answer honestly.</w:t>
      </w:r>
      <w:r w:rsidR="49CC110D">
        <w:t xml:space="preserve"> </w:t>
      </w:r>
    </w:p>
    <w:p w14:paraId="0E47C716" w14:textId="31F6A91A" w:rsidR="000E2E7E" w:rsidRDefault="3B81B621" w:rsidP="7CF9765C">
      <w:r>
        <w:t xml:space="preserve">Once the </w:t>
      </w:r>
      <w:r w:rsidR="5722E304">
        <w:t>questionnaires</w:t>
      </w:r>
      <w:r>
        <w:t xml:space="preserve"> and interviews have been completed, the next step in the research study is to analyse the data. The quantitative data </w:t>
      </w:r>
      <w:r w:rsidR="6E6019C6">
        <w:t xml:space="preserve">from the questionnaires can be analysed by means of using graphs, tables and bar charts which </w:t>
      </w:r>
      <w:r w:rsidR="007E6B6F">
        <w:t xml:space="preserve">can be generated on </w:t>
      </w:r>
      <w:r w:rsidR="4A79170C">
        <w:t>Microsoft forms</w:t>
      </w:r>
      <w:r w:rsidR="6E6019C6">
        <w:t xml:space="preserve">. </w:t>
      </w:r>
      <w:r w:rsidR="1548822D">
        <w:t xml:space="preserve">The raw </w:t>
      </w:r>
      <w:r w:rsidR="0F87D8A3">
        <w:t xml:space="preserve">qualitative </w:t>
      </w:r>
      <w:r w:rsidR="1548822D">
        <w:t>data from the interviews must be transcribed and then coded using themes</w:t>
      </w:r>
      <w:r w:rsidR="7ED5A489">
        <w:t xml:space="preserve">; </w:t>
      </w:r>
      <w:r w:rsidR="1548822D">
        <w:t>which provide a structured help to present the findings more coherently.</w:t>
      </w:r>
      <w:r w:rsidR="12DE2906">
        <w:t xml:space="preserve"> Each code can also be assigned a colour to aid in the analysis </w:t>
      </w:r>
      <w:r w:rsidR="75274419">
        <w:t xml:space="preserve">of the transcripts. </w:t>
      </w:r>
      <w:r w:rsidR="05C28C72">
        <w:t>The aim of the coding is to organise the dat</w:t>
      </w:r>
      <w:r w:rsidR="52A32C35">
        <w:t>a</w:t>
      </w:r>
      <w:r w:rsidR="05C28C72">
        <w:t xml:space="preserve"> into manageable sections and compare respo</w:t>
      </w:r>
      <w:r w:rsidR="1E7DEE24">
        <w:t>nses that are relevant</w:t>
      </w:r>
      <w:r w:rsidR="413577BA">
        <w:t>. There are software packages to help the coding process, however for a small dataset</w:t>
      </w:r>
      <w:r w:rsidR="380DE289">
        <w:t xml:space="preserve"> it might be an unnecessary expense</w:t>
      </w:r>
      <w:r w:rsidR="183BD5F1">
        <w:t xml:space="preserve"> NFER (2013).</w:t>
      </w:r>
    </w:p>
    <w:p w14:paraId="4C28C1F5" w14:textId="7A47E544" w:rsidR="000E2E7E" w:rsidRDefault="13AD718A" w:rsidP="7CF9765C">
      <w:r>
        <w:lastRenderedPageBreak/>
        <w:t>Once the data has been analysed, conclusion</w:t>
      </w:r>
      <w:r w:rsidR="2A2BDB43">
        <w:t>s</w:t>
      </w:r>
      <w:r>
        <w:t xml:space="preserve"> should be drawn and comparisons made.</w:t>
      </w:r>
      <w:r w:rsidR="46790E31">
        <w:t xml:space="preserve"> Reliability and validity must be considered when evaluating the quality of the research. The reliability concerns how consistent the research is, whereas the validity </w:t>
      </w:r>
      <w:r w:rsidR="4308CB35">
        <w:t xml:space="preserve">relates to </w:t>
      </w:r>
      <w:r w:rsidR="42FE6FC7">
        <w:t>how accurate the results might be</w:t>
      </w:r>
      <w:r w:rsidR="4BCEDE75">
        <w:t xml:space="preserve"> (Middleton, 2022).</w:t>
      </w:r>
      <w:r>
        <w:t xml:space="preserve"> </w:t>
      </w:r>
      <w:r w:rsidR="3AF5B16F">
        <w:t>However, a reliable test may not always be valid</w:t>
      </w:r>
      <w:r w:rsidR="2CFD3817">
        <w:t xml:space="preserve"> – </w:t>
      </w:r>
      <w:r w:rsidR="027B3F89">
        <w:t xml:space="preserve">you might be able to </w:t>
      </w:r>
      <w:r w:rsidR="2CFD3817">
        <w:t>reprodu</w:t>
      </w:r>
      <w:r w:rsidR="39CC9ECD">
        <w:t>ce the results</w:t>
      </w:r>
      <w:r w:rsidR="2CFD3817">
        <w:t xml:space="preserve">, but </w:t>
      </w:r>
      <w:r w:rsidR="5C9C4A17">
        <w:t xml:space="preserve">they may </w:t>
      </w:r>
      <w:r w:rsidR="2CFD3817">
        <w:t>not necessarily</w:t>
      </w:r>
      <w:r w:rsidR="7CDBBEB4">
        <w:t xml:space="preserve"> be</w:t>
      </w:r>
      <w:r w:rsidR="2CFD3817">
        <w:t xml:space="preserve"> </w:t>
      </w:r>
      <w:r w:rsidR="61E559B2">
        <w:t>correct</w:t>
      </w:r>
      <w:r w:rsidR="2CFD3817">
        <w:t xml:space="preserve">. </w:t>
      </w:r>
      <w:r w:rsidR="44916876">
        <w:t xml:space="preserve">If this research study were to be </w:t>
      </w:r>
      <w:r w:rsidR="739EBDE6">
        <w:t>repeated,</w:t>
      </w:r>
      <w:r w:rsidR="44916876">
        <w:t xml:space="preserve"> then this would increase </w:t>
      </w:r>
      <w:r w:rsidR="004034E7">
        <w:t>its</w:t>
      </w:r>
      <w:r w:rsidR="44916876">
        <w:t xml:space="preserve"> reliability. The study </w:t>
      </w:r>
      <w:r w:rsidR="3E2F07E5">
        <w:t xml:space="preserve">has been designed to ask four different groups of children the same interview questions, this should help increase the </w:t>
      </w:r>
      <w:r w:rsidR="36291CFF">
        <w:t xml:space="preserve">accuracy of the results. </w:t>
      </w:r>
      <w:r w:rsidR="4C7B785B">
        <w:t>If t</w:t>
      </w:r>
      <w:r w:rsidR="0B3CAB36">
        <w:t>his research</w:t>
      </w:r>
      <w:r w:rsidR="4C7B785B">
        <w:t xml:space="preserve"> were to be replicated in several different </w:t>
      </w:r>
      <w:r w:rsidR="77815EDF">
        <w:t>schools; the accumulation of the data</w:t>
      </w:r>
      <w:r w:rsidR="4C7B785B">
        <w:t xml:space="preserve"> would </w:t>
      </w:r>
      <w:r w:rsidR="69BBE017">
        <w:t>be</w:t>
      </w:r>
      <w:r w:rsidR="4C7B785B">
        <w:t xml:space="preserve"> broader and richer,</w:t>
      </w:r>
      <w:r w:rsidR="7D6445EA">
        <w:t xml:space="preserve"> hence</w:t>
      </w:r>
      <w:r w:rsidR="4C7B785B">
        <w:t xml:space="preserve"> increasing the validity of the study. </w:t>
      </w:r>
    </w:p>
    <w:p w14:paraId="6B3B3669" w14:textId="39EE2EB7" w:rsidR="000E2E7E" w:rsidRDefault="000E2E7E" w:rsidP="7CF9765C"/>
    <w:p w14:paraId="2964C21E" w14:textId="51A640E9" w:rsidR="000E2E7E" w:rsidRDefault="2405CEE8" w:rsidP="7CF9765C">
      <w:pPr>
        <w:rPr>
          <w:sz w:val="28"/>
          <w:szCs w:val="28"/>
        </w:rPr>
      </w:pPr>
      <w:r w:rsidRPr="7CF9765C">
        <w:rPr>
          <w:sz w:val="28"/>
          <w:szCs w:val="28"/>
        </w:rPr>
        <w:t>Conclusion</w:t>
      </w:r>
    </w:p>
    <w:p w14:paraId="6A38BDBB" w14:textId="754846E6" w:rsidR="7CE9643D" w:rsidRDefault="7CE9643D" w:rsidP="7CF9765C">
      <w:r w:rsidRPr="7CF9765C">
        <w:t>As part of the Welsh curriculum</w:t>
      </w:r>
      <w:r w:rsidR="3B79763F" w:rsidRPr="7CF9765C">
        <w:t>,</w:t>
      </w:r>
      <w:r w:rsidRPr="7CF9765C">
        <w:t xml:space="preserve"> the seventh of the twelve pedagogical principles of learning </w:t>
      </w:r>
      <w:r w:rsidR="308CFFFC" w:rsidRPr="7CF9765C">
        <w:t>is to ‘</w:t>
      </w:r>
      <w:r w:rsidR="529D551A" w:rsidRPr="7CF9765C">
        <w:t>em</w:t>
      </w:r>
      <w:r w:rsidR="39245218" w:rsidRPr="7CF9765C">
        <w:t>ploy assessment for learning principles’ (Welsh government 2023)</w:t>
      </w:r>
      <w:r w:rsidR="424BC84E" w:rsidRPr="7CF9765C">
        <w:t>.</w:t>
      </w:r>
      <w:r w:rsidR="5303A594">
        <w:t xml:space="preserve"> Within the Curriculum for Wales (</w:t>
      </w:r>
      <w:proofErr w:type="spellStart"/>
      <w:r w:rsidR="5303A594">
        <w:t>CfW</w:t>
      </w:r>
      <w:proofErr w:type="spellEnd"/>
      <w:r w:rsidR="5303A594">
        <w:t xml:space="preserve">) assessment </w:t>
      </w:r>
      <w:r w:rsidR="3510E81B">
        <w:t xml:space="preserve">for learning places the </w:t>
      </w:r>
      <w:r w:rsidR="66B041A9">
        <w:t>student</w:t>
      </w:r>
      <w:r w:rsidR="3510E81B">
        <w:t xml:space="preserve"> at the heart of </w:t>
      </w:r>
      <w:r w:rsidR="3FFBF558">
        <w:t xml:space="preserve">their </w:t>
      </w:r>
      <w:r w:rsidR="42B0A01E">
        <w:t xml:space="preserve">learning </w:t>
      </w:r>
      <w:r w:rsidR="71E673D5">
        <w:t xml:space="preserve">with the use of success criteria as an </w:t>
      </w:r>
      <w:proofErr w:type="spellStart"/>
      <w:r w:rsidR="71E673D5">
        <w:t>AfL</w:t>
      </w:r>
      <w:proofErr w:type="spellEnd"/>
      <w:r w:rsidR="71E673D5">
        <w:t xml:space="preserve"> strategy</w:t>
      </w:r>
      <w:r w:rsidR="0B38EC7B">
        <w:t>,</w:t>
      </w:r>
      <w:r w:rsidR="71E673D5">
        <w:t xml:space="preserve"> </w:t>
      </w:r>
      <w:r w:rsidR="5303A594">
        <w:t>an essential part of supporting a</w:t>
      </w:r>
      <w:r w:rsidR="78B58EB1">
        <w:t>ll learners.</w:t>
      </w:r>
      <w:r w:rsidR="51F99F66">
        <w:t xml:space="preserve"> Hattie </w:t>
      </w:r>
      <w:r w:rsidR="13B1DB96">
        <w:t>(</w:t>
      </w:r>
      <w:r w:rsidR="51F99F66">
        <w:t>2012) explains that</w:t>
      </w:r>
      <w:r w:rsidR="36212DF5">
        <w:t xml:space="preserve"> </w:t>
      </w:r>
      <w:r w:rsidR="62161E3E">
        <w:t>w</w:t>
      </w:r>
      <w:r w:rsidR="36212DF5">
        <w:t>hen students are invited to co-construct the success c</w:t>
      </w:r>
      <w:r w:rsidR="5C4353C0">
        <w:t>riteria, the learning process is deepened and with it a learner’s ability to predict their success</w:t>
      </w:r>
      <w:r w:rsidR="7B8ED09B">
        <w:t>. He says when we view learning through the eyes of the students it bec</w:t>
      </w:r>
      <w:r w:rsidR="64892701">
        <w:t>omes more visible.</w:t>
      </w:r>
      <w:r w:rsidR="7969AD9F">
        <w:t xml:space="preserve"> Several critics however disagree with some aspects of Hattie’s work, </w:t>
      </w:r>
      <w:r w:rsidR="1CAF1062">
        <w:t>of note are O’Neill</w:t>
      </w:r>
      <w:r w:rsidR="6D33EA6A">
        <w:t xml:space="preserve"> et al</w:t>
      </w:r>
      <w:r w:rsidR="1CAF1062">
        <w:t xml:space="preserve"> (2009)</w:t>
      </w:r>
      <w:r w:rsidR="4D5F2B8F">
        <w:t xml:space="preserve"> who questions whether teachers might try to use to findings in too simplistic a way and Dylan Wiliam (20</w:t>
      </w:r>
      <w:r w:rsidR="05A8D9EF">
        <w:t>16) who discusses the limitations of meta-analysis.</w:t>
      </w:r>
    </w:p>
    <w:p w14:paraId="108A2204" w14:textId="142FA32F" w:rsidR="63AB9EA6" w:rsidRDefault="63AB9EA6" w:rsidP="7CF9765C">
      <w:r w:rsidRPr="7CF9765C">
        <w:t>Strengths of the research</w:t>
      </w:r>
      <w:r w:rsidR="2CD6B5E0" w:rsidRPr="7CF9765C">
        <w:t xml:space="preserve"> can be drawn from the variety of answers from the pupils </w:t>
      </w:r>
      <w:r w:rsidR="0F952EE8" w:rsidRPr="7CF9765C">
        <w:t>being</w:t>
      </w:r>
      <w:r w:rsidR="2CD6B5E0" w:rsidRPr="7CF9765C">
        <w:t xml:space="preserve"> interview</w:t>
      </w:r>
      <w:r w:rsidR="29EDD1FD" w:rsidRPr="7CF9765C">
        <w:t>ed (qualitative data) and the teachers completing the questionnaires (qualitat</w:t>
      </w:r>
      <w:r w:rsidR="78B81054" w:rsidRPr="7CF9765C">
        <w:t>ive and quantitative data. This mixed method approach will provide a rich data sour</w:t>
      </w:r>
      <w:r w:rsidR="40EFEF74" w:rsidRPr="7CF9765C">
        <w:t>c</w:t>
      </w:r>
      <w:r w:rsidR="78B81054" w:rsidRPr="7CF9765C">
        <w:t>e to analyse</w:t>
      </w:r>
      <w:r w:rsidR="59617A45" w:rsidRPr="7CF9765C">
        <w:t>,</w:t>
      </w:r>
      <w:r w:rsidR="78B81054" w:rsidRPr="7CF9765C">
        <w:t xml:space="preserve"> however there w</w:t>
      </w:r>
      <w:r w:rsidR="1376171A" w:rsidRPr="7CF9765C">
        <w:t>ill be limitations.</w:t>
      </w:r>
      <w:r w:rsidR="23CBF035" w:rsidRPr="7CF9765C">
        <w:t xml:space="preserve"> The response rate from the teachers might be low if they are too busy to complete the questionnaires</w:t>
      </w:r>
      <w:r w:rsidR="1BB6DCE0" w:rsidRPr="7CF9765C">
        <w:t>,</w:t>
      </w:r>
      <w:r w:rsidR="15FFD2B1" w:rsidRPr="7CF9765C">
        <w:t xml:space="preserve"> </w:t>
      </w:r>
      <w:r w:rsidR="68BF1BFD" w:rsidRPr="7CF9765C">
        <w:t>resulting in</w:t>
      </w:r>
      <w:r w:rsidR="15FFD2B1" w:rsidRPr="7CF9765C">
        <w:t xml:space="preserve"> limited data to analyse</w:t>
      </w:r>
      <w:r w:rsidR="6BEDDE76" w:rsidRPr="7CF9765C">
        <w:t>,</w:t>
      </w:r>
      <w:r w:rsidR="15FFD2B1" w:rsidRPr="7CF9765C">
        <w:t xml:space="preserve"> and therefore </w:t>
      </w:r>
      <w:r w:rsidR="47F08BC6" w:rsidRPr="7CF9765C">
        <w:t>less valid conclusions to be drawn from the data</w:t>
      </w:r>
      <w:r w:rsidR="4F115D63" w:rsidRPr="7CF9765C">
        <w:t>,</w:t>
      </w:r>
      <w:r w:rsidR="6029C9E0" w:rsidRPr="7CF9765C">
        <w:t xml:space="preserve"> due to </w:t>
      </w:r>
      <w:r w:rsidR="14130EA6" w:rsidRPr="7CF9765C">
        <w:t>non-response</w:t>
      </w:r>
      <w:r w:rsidR="6029C9E0" w:rsidRPr="7CF9765C">
        <w:t xml:space="preserve"> bias</w:t>
      </w:r>
      <w:r w:rsidR="0E1A49A3" w:rsidRPr="7CF9765C">
        <w:t xml:space="preserve"> and a non-representative sample.</w:t>
      </w:r>
    </w:p>
    <w:p w14:paraId="5E4997B8" w14:textId="4A9524A3" w:rsidR="7A25B10C" w:rsidRDefault="7A25B10C" w:rsidP="7CF9765C">
      <w:r w:rsidRPr="7CF9765C">
        <w:t xml:space="preserve">This </w:t>
      </w:r>
      <w:r w:rsidR="45ADA21E" w:rsidRPr="7CF9765C">
        <w:t>research</w:t>
      </w:r>
      <w:r w:rsidRPr="7CF9765C">
        <w:t xml:space="preserve"> project ha</w:t>
      </w:r>
      <w:r w:rsidR="00D157D9">
        <w:t>s</w:t>
      </w:r>
      <w:r w:rsidRPr="7CF9765C">
        <w:t xml:space="preserve"> had an impact on my </w:t>
      </w:r>
      <w:r w:rsidR="1BB1227C" w:rsidRPr="7CF9765C">
        <w:t xml:space="preserve">professional </w:t>
      </w:r>
      <w:r w:rsidR="0458AA4B" w:rsidRPr="7CF9765C">
        <w:t>development,</w:t>
      </w:r>
      <w:r w:rsidR="48EF8231" w:rsidRPr="7CF9765C">
        <w:t xml:space="preserve"> </w:t>
      </w:r>
      <w:r w:rsidR="1BB1227C" w:rsidRPr="7CF9765C">
        <w:t xml:space="preserve">as I have had the opportunity to consider how </w:t>
      </w:r>
      <w:r w:rsidR="114603F4" w:rsidRPr="7CF9765C">
        <w:t>I can obtain and record</w:t>
      </w:r>
      <w:r w:rsidR="737AAE4F" w:rsidRPr="7CF9765C">
        <w:t xml:space="preserve"> the views of teachers and pupils on a specific </w:t>
      </w:r>
      <w:proofErr w:type="spellStart"/>
      <w:r w:rsidR="737AAE4F" w:rsidRPr="7CF9765C">
        <w:t>AfL</w:t>
      </w:r>
      <w:proofErr w:type="spellEnd"/>
      <w:r w:rsidR="737AAE4F" w:rsidRPr="7CF9765C">
        <w:t xml:space="preserve"> aspect. The ability to </w:t>
      </w:r>
      <w:r w:rsidR="04578FAE" w:rsidRPr="7CF9765C">
        <w:t xml:space="preserve">plan, </w:t>
      </w:r>
      <w:r w:rsidR="737AAE4F" w:rsidRPr="7CF9765C">
        <w:t xml:space="preserve">carry </w:t>
      </w:r>
      <w:r w:rsidR="182668BA" w:rsidRPr="7CF9765C">
        <w:t xml:space="preserve">out and analyse </w:t>
      </w:r>
      <w:r w:rsidR="53644A96" w:rsidRPr="7CF9765C">
        <w:t xml:space="preserve">a </w:t>
      </w:r>
      <w:r w:rsidR="182668BA" w:rsidRPr="7CF9765C">
        <w:t>research project</w:t>
      </w:r>
      <w:r w:rsidR="2DC3B9E7" w:rsidRPr="7CF9765C">
        <w:t>,</w:t>
      </w:r>
      <w:r w:rsidR="182668BA" w:rsidRPr="7CF9765C">
        <w:t xml:space="preserve"> </w:t>
      </w:r>
      <w:r w:rsidR="44E50BDE" w:rsidRPr="7CF9765C">
        <w:t>in line with the QTS standard ‘Professional Learning’</w:t>
      </w:r>
      <w:r w:rsidR="1BF6B3BA" w:rsidRPr="7CF9765C">
        <w:t>,</w:t>
      </w:r>
      <w:r w:rsidR="44E50BDE" w:rsidRPr="7CF9765C">
        <w:t xml:space="preserve"> </w:t>
      </w:r>
      <w:r w:rsidR="6E845555" w:rsidRPr="7CF9765C">
        <w:t>offers</w:t>
      </w:r>
      <w:r w:rsidR="182668BA" w:rsidRPr="7CF9765C">
        <w:t xml:space="preserve"> a most valuable and transforming aspect </w:t>
      </w:r>
      <w:r w:rsidR="4D14F37E" w:rsidRPr="7CF9765C">
        <w:t xml:space="preserve">to </w:t>
      </w:r>
      <w:r w:rsidR="182668BA" w:rsidRPr="7CF9765C">
        <w:t xml:space="preserve">my future professional </w:t>
      </w:r>
      <w:r w:rsidR="26E480E7" w:rsidRPr="7CF9765C">
        <w:t>practice</w:t>
      </w:r>
      <w:r w:rsidR="5C36D24E" w:rsidRPr="7CF9765C">
        <w:t xml:space="preserve">. </w:t>
      </w:r>
    </w:p>
    <w:p w14:paraId="1B25620C" w14:textId="77777777" w:rsidR="00AE5618" w:rsidRDefault="00AE5618" w:rsidP="7CF9765C"/>
    <w:p w14:paraId="771B4000" w14:textId="7F592D22" w:rsidR="000E2E7E" w:rsidRPr="00581E60" w:rsidRDefault="064BF8D9" w:rsidP="7CF9765C">
      <w:pPr>
        <w:rPr>
          <w:b/>
          <w:bCs/>
          <w:sz w:val="28"/>
          <w:szCs w:val="28"/>
        </w:rPr>
      </w:pPr>
      <w:r w:rsidRPr="7CF9765C">
        <w:rPr>
          <w:b/>
          <w:bCs/>
          <w:sz w:val="28"/>
          <w:szCs w:val="28"/>
        </w:rPr>
        <w:lastRenderedPageBreak/>
        <w:t>Reference List</w:t>
      </w:r>
    </w:p>
    <w:p w14:paraId="2C7BCED4" w14:textId="6A4A8382" w:rsidR="4624E459" w:rsidRDefault="4624E459" w:rsidP="7CF9765C">
      <w:r w:rsidRPr="7CF9765C">
        <w:t>ARG (2002)</w:t>
      </w:r>
      <w:r w:rsidR="27D338FA" w:rsidRPr="7CF9765C">
        <w:t>.</w:t>
      </w:r>
      <w:r w:rsidRPr="7CF9765C">
        <w:t xml:space="preserve"> Assessment for learning: 10 principles: research-based principles to guide classroom practice. Assessment Reform Group. Available at: https://www.storre.stir.ac.uk/bitstream/1893/32458/1/Assessment%20for%20learning%2010%20principles%202002.pdf. </w:t>
      </w:r>
      <w:r w:rsidR="793DDF55" w:rsidRPr="7CF9765C">
        <w:t>(</w:t>
      </w:r>
      <w:r w:rsidRPr="7CF9765C">
        <w:t>Accessed 16 March 2025</w:t>
      </w:r>
      <w:r w:rsidR="7713A200" w:rsidRPr="7CF9765C">
        <w:t>)</w:t>
      </w:r>
      <w:r w:rsidRPr="7CF9765C">
        <w:t>.</w:t>
      </w:r>
    </w:p>
    <w:p w14:paraId="02054CB3" w14:textId="566E99EF" w:rsidR="239739E5" w:rsidRDefault="239739E5" w:rsidP="7CF9765C">
      <w:r w:rsidRPr="7CF9765C">
        <w:t xml:space="preserve">Assessment in the Curriculum for Wales As schools consider assessment in Curriculum for Wales, they need to have </w:t>
      </w:r>
      <w:r w:rsidR="5610DFCF" w:rsidRPr="7CF9765C">
        <w:t>regard</w:t>
      </w:r>
      <w:r w:rsidRPr="7CF9765C">
        <w:t xml:space="preserve"> fo</w:t>
      </w:r>
      <w:r w:rsidR="062A1865" w:rsidRPr="7CF9765C">
        <w:t>r</w:t>
      </w:r>
      <w:r w:rsidRPr="7CF9765C">
        <w:t xml:space="preserve">. (n.d.). Available at: https://hwb.gov.wales/api/storage/a232555c-bb3f-472c-94c8-d5b125441454/Assessing%20learner%20progress.pdf?preview=true </w:t>
      </w:r>
      <w:r w:rsidR="4E4DA78E" w:rsidRPr="7CF9765C">
        <w:t>(</w:t>
      </w:r>
      <w:r w:rsidRPr="7CF9765C">
        <w:t>Accessed 19 Mar. 2025</w:t>
      </w:r>
      <w:r w:rsidR="71E4AA10" w:rsidRPr="7CF9765C">
        <w:t>)</w:t>
      </w:r>
      <w:r w:rsidRPr="7CF9765C">
        <w:t>.</w:t>
      </w:r>
    </w:p>
    <w:p w14:paraId="557DD14E" w14:textId="59D453EC" w:rsidR="0E91AFF3" w:rsidRDefault="0E91AFF3" w:rsidP="7CF9765C">
      <w:pPr>
        <w:rPr>
          <w:rFonts w:ascii="Aptos" w:eastAsia="Aptos" w:hAnsi="Aptos" w:cs="Aptos"/>
        </w:rPr>
      </w:pPr>
      <w:r w:rsidRPr="7CF9765C">
        <w:t>Barclay, C (2018)</w:t>
      </w:r>
      <w:r w:rsidR="4E905513" w:rsidRPr="7CF9765C">
        <w:t>.</w:t>
      </w:r>
      <w:r w:rsidRPr="7CF9765C">
        <w:t xml:space="preserve"> Semi-Structured Interviews. </w:t>
      </w:r>
      <w:proofErr w:type="spellStart"/>
      <w:r w:rsidRPr="7CF9765C">
        <w:t>KnowHow</w:t>
      </w:r>
      <w:proofErr w:type="spellEnd"/>
      <w:r w:rsidRPr="7CF9765C">
        <w:t xml:space="preserve">, pp.1–3. Available at: </w:t>
      </w:r>
      <w:hyperlink r:id="rId9">
        <w:r w:rsidRPr="7CF9765C">
          <w:rPr>
            <w:rStyle w:val="Hyperlink"/>
            <w:color w:val="auto"/>
            <w:u w:val="none"/>
          </w:rPr>
          <w:t>https://know.fife.scot/__data/assets/pdf_file/0028/177607/KnowHow-Semistructured-interviews.pdf</w:t>
        </w:r>
      </w:hyperlink>
      <w:r w:rsidRPr="7CF9765C">
        <w:t>. (Accessed 22 March 2025).</w:t>
      </w:r>
    </w:p>
    <w:p w14:paraId="59C424D7" w14:textId="7BEC6D13" w:rsidR="0E91AFF3" w:rsidRDefault="0E91AFF3" w:rsidP="7CF9765C">
      <w:r w:rsidRPr="7CF9765C">
        <w:t xml:space="preserve">Batterton, Katherine A., and Kimberly N. Hale. The Likert Scale What It Is and How </w:t>
      </w:r>
      <w:proofErr w:type="gramStart"/>
      <w:r w:rsidRPr="7CF9765C">
        <w:t>To</w:t>
      </w:r>
      <w:proofErr w:type="gramEnd"/>
      <w:r w:rsidRPr="7CF9765C">
        <w:t xml:space="preserve"> Use It. Phalanx, vol. 50, no. 2, 2017, pp. 32–39. JSTOR. Available at: </w:t>
      </w:r>
      <w:hyperlink r:id="rId10">
        <w:r w:rsidRPr="7CF9765C">
          <w:rPr>
            <w:rStyle w:val="Hyperlink"/>
            <w:color w:val="auto"/>
          </w:rPr>
          <w:t>http://www.jstor.org/stable/26296382</w:t>
        </w:r>
      </w:hyperlink>
      <w:r w:rsidRPr="7CF9765C">
        <w:rPr>
          <w:u w:val="single"/>
        </w:rPr>
        <w:t>.</w:t>
      </w:r>
      <w:r w:rsidRPr="7CF9765C">
        <w:t xml:space="preserve"> (Accessed 21 March 2025).</w:t>
      </w:r>
    </w:p>
    <w:p w14:paraId="4C7FFF01" w14:textId="2F55B796" w:rsidR="60E7B4C3" w:rsidRDefault="60E7B4C3" w:rsidP="7CF9765C">
      <w:r w:rsidRPr="7CF9765C">
        <w:rPr>
          <w:lang w:val="en-US"/>
        </w:rPr>
        <w:t xml:space="preserve">Black, P., Wiliam, D., &amp; King's College London. Department of Education Professional Studies. (1998) Inside the black box: Raising standards through classroom assessment. London: </w:t>
      </w:r>
      <w:proofErr w:type="spellStart"/>
      <w:r w:rsidRPr="7CF9765C">
        <w:rPr>
          <w:lang w:val="en-US"/>
        </w:rPr>
        <w:t>NferNelson</w:t>
      </w:r>
      <w:proofErr w:type="spellEnd"/>
      <w:r w:rsidRPr="7CF9765C">
        <w:rPr>
          <w:lang w:val="en-US"/>
        </w:rPr>
        <w:t>.</w:t>
      </w:r>
    </w:p>
    <w:p w14:paraId="0565573E" w14:textId="23B72D2D" w:rsidR="34592FD1" w:rsidRDefault="34592FD1" w:rsidP="7CF9765C">
      <w:pPr>
        <w:rPr>
          <w:rFonts w:ascii="Aptos" w:eastAsia="Aptos" w:hAnsi="Aptos" w:cs="Aptos"/>
          <w:lang w:val="en-US"/>
        </w:rPr>
      </w:pPr>
      <w:r w:rsidRPr="7CF9765C">
        <w:rPr>
          <w:lang w:val="en-US"/>
        </w:rPr>
        <w:t xml:space="preserve">Donaldson, G. (2015). Successful Futures Independent Review of Curriculum and Assessment Arrangements in Wales. Available at: </w:t>
      </w:r>
      <w:hyperlink r:id="rId11">
        <w:r w:rsidRPr="7CF9765C">
          <w:rPr>
            <w:rStyle w:val="Hyperlink"/>
            <w:color w:val="auto"/>
            <w:u w:val="none"/>
            <w:lang w:val="en-US"/>
          </w:rPr>
          <w:t>https://www.gov.wales/sites/default/files/publications/2018-03/successful-futures.pdf</w:t>
        </w:r>
      </w:hyperlink>
      <w:r w:rsidRPr="7CF9765C">
        <w:rPr>
          <w:lang w:val="en-US"/>
        </w:rPr>
        <w:t>. (Accessed 24 March 2025).</w:t>
      </w:r>
    </w:p>
    <w:p w14:paraId="055DBB32" w14:textId="30F917F1" w:rsidR="0CDFA18A" w:rsidRDefault="0CDFA18A" w:rsidP="7CF9765C">
      <w:pPr>
        <w:rPr>
          <w:rFonts w:ascii="Aptos" w:eastAsia="Aptos" w:hAnsi="Aptos" w:cs="Aptos"/>
          <w:lang w:val="en-US"/>
        </w:rPr>
      </w:pPr>
      <w:r w:rsidRPr="7CF9765C">
        <w:rPr>
          <w:lang w:val="en-US"/>
        </w:rPr>
        <w:t>Dunn, D. (2017) How to be an outstanding primary school teacher. Second edition. London, England: Bloomsbury.</w:t>
      </w:r>
    </w:p>
    <w:p w14:paraId="2E1E032A" w14:textId="02C8646E" w:rsidR="69FA26A4" w:rsidRDefault="69FA26A4" w:rsidP="7CF9765C">
      <w:pPr>
        <w:rPr>
          <w:rFonts w:ascii="Aptos" w:eastAsia="Aptos" w:hAnsi="Aptos" w:cs="Aptos"/>
          <w:lang w:val="en-US"/>
        </w:rPr>
      </w:pPr>
      <w:r w:rsidRPr="7CF9765C">
        <w:rPr>
          <w:lang w:val="en-US"/>
        </w:rPr>
        <w:t xml:space="preserve">Dweck, C.S. (2006). </w:t>
      </w:r>
      <w:r w:rsidR="75E59B90" w:rsidRPr="7CF9765C">
        <w:rPr>
          <w:lang w:val="en-US"/>
        </w:rPr>
        <w:t>Mindset:</w:t>
      </w:r>
      <w:r w:rsidRPr="7CF9765C">
        <w:rPr>
          <w:lang w:val="en-US"/>
        </w:rPr>
        <w:t xml:space="preserve"> The new psychology of success. New York: Random House.</w:t>
      </w:r>
    </w:p>
    <w:p w14:paraId="1D265A7B" w14:textId="0BC1DEA0" w:rsidR="226D1032" w:rsidRDefault="226D1032" w:rsidP="7CF9765C">
      <w:proofErr w:type="spellStart"/>
      <w:r w:rsidRPr="7CF9765C">
        <w:rPr>
          <w:lang w:val="en-US"/>
        </w:rPr>
        <w:t>Estyn</w:t>
      </w:r>
      <w:proofErr w:type="spellEnd"/>
      <w:r w:rsidRPr="7CF9765C">
        <w:rPr>
          <w:lang w:val="en-US"/>
        </w:rPr>
        <w:t xml:space="preserve"> (2002). Effective approaches to assessment that improve teaching and learning. Available at: https://www.estyn.gov.wales/system/files/2024-02/Effective%20approaches%20to%20assessment%20that%20improve%20teaching%20and%20learning.pdf (Accessed 20 M</w:t>
      </w:r>
      <w:r w:rsidR="567A1362" w:rsidRPr="7CF9765C">
        <w:rPr>
          <w:lang w:val="en-US"/>
        </w:rPr>
        <w:t>arch 2025).</w:t>
      </w:r>
    </w:p>
    <w:p w14:paraId="63B30DF3" w14:textId="593104E2" w:rsidR="0E91AFF3" w:rsidRDefault="0E91AFF3" w:rsidP="7CF9765C">
      <w:r w:rsidRPr="7CF9765C">
        <w:t xml:space="preserve">Florez, M. and Sammons, P. (2013). Assessment for </w:t>
      </w:r>
      <w:r w:rsidR="010CB9E2" w:rsidRPr="7CF9765C">
        <w:t>learning:</w:t>
      </w:r>
      <w:r w:rsidRPr="7CF9765C">
        <w:t xml:space="preserve"> effects and impacts. Reading: </w:t>
      </w:r>
      <w:proofErr w:type="spellStart"/>
      <w:r w:rsidRPr="7CF9765C">
        <w:t>Cfbt</w:t>
      </w:r>
      <w:proofErr w:type="spellEnd"/>
      <w:r w:rsidRPr="7CF9765C">
        <w:t xml:space="preserve"> Education Trust.</w:t>
      </w:r>
    </w:p>
    <w:p w14:paraId="1BC44137" w14:textId="4648E939" w:rsidR="25A95007" w:rsidRDefault="25A95007" w:rsidP="7CF9765C">
      <w:pPr>
        <w:rPr>
          <w:rFonts w:ascii="Calibri" w:eastAsia="Calibri" w:hAnsi="Calibri" w:cs="Calibri"/>
          <w:lang w:val="en-US"/>
        </w:rPr>
      </w:pPr>
      <w:r w:rsidRPr="7CF9765C">
        <w:rPr>
          <w:lang w:val="en-US"/>
        </w:rPr>
        <w:t>Hattie J. (2008) Visible Learning: A Synthesis of over 800 Meta-analyses Relating to Achievement. New York: Routledge.</w:t>
      </w:r>
    </w:p>
    <w:p w14:paraId="16CF7FFA" w14:textId="2E48F4D2" w:rsidR="2C110B5F" w:rsidRDefault="2C110B5F" w:rsidP="7CF9765C">
      <w:pPr>
        <w:rPr>
          <w:rFonts w:ascii="Aptos" w:eastAsia="Aptos" w:hAnsi="Aptos" w:cs="Aptos"/>
          <w:lang w:val="en-US"/>
        </w:rPr>
      </w:pPr>
      <w:r w:rsidRPr="7CF9765C">
        <w:rPr>
          <w:rFonts w:ascii="Verdana" w:eastAsia="Verdana" w:hAnsi="Verdana" w:cs="Verdana"/>
          <w:color w:val="232323"/>
          <w:sz w:val="21"/>
          <w:szCs w:val="21"/>
          <w:lang w:val="en-US"/>
        </w:rPr>
        <w:lastRenderedPageBreak/>
        <w:t>Hattie, J. (2012). Visible Learning for Teachers: Maximizing Impact on Learning. London: Routledge.</w:t>
      </w:r>
    </w:p>
    <w:p w14:paraId="36F6B421" w14:textId="77B08B67" w:rsidR="0E91AFF3" w:rsidRDefault="0E91AFF3" w:rsidP="7CF9765C">
      <w:r w:rsidRPr="7CF9765C">
        <w:t xml:space="preserve">Jamieson, S. (2024). Likert scale. In: </w:t>
      </w:r>
      <w:proofErr w:type="spellStart"/>
      <w:r w:rsidRPr="7CF9765C">
        <w:t>Encyclopædia</w:t>
      </w:r>
      <w:proofErr w:type="spellEnd"/>
      <w:r w:rsidRPr="7CF9765C">
        <w:t xml:space="preserve"> Britannica. Available at: https://www.britannica.com/topic/Likert-Scale </w:t>
      </w:r>
      <w:r w:rsidR="3DB5BA3C" w:rsidRPr="7CF9765C">
        <w:t>(</w:t>
      </w:r>
      <w:r w:rsidRPr="7CF9765C">
        <w:t>Accessed 21 Mar. 2025</w:t>
      </w:r>
      <w:r w:rsidR="609FFCEF" w:rsidRPr="7CF9765C">
        <w:t>)</w:t>
      </w:r>
    </w:p>
    <w:p w14:paraId="340D6FD7" w14:textId="441CD239" w:rsidR="0E91AFF3" w:rsidRDefault="0E91AFF3" w:rsidP="7CF9765C">
      <w:r w:rsidRPr="7CF9765C">
        <w:t xml:space="preserve">Jeong, D., Aggarwal, S., Robinson, J., Kumar, N., </w:t>
      </w:r>
      <w:proofErr w:type="spellStart"/>
      <w:r w:rsidRPr="7CF9765C">
        <w:t>Spearot</w:t>
      </w:r>
      <w:proofErr w:type="spellEnd"/>
      <w:r w:rsidRPr="7CF9765C">
        <w:t xml:space="preserve">, A. and Park, D.S. (2022). Exhaustive or Exhausting? Evidence on Respondent Fatigue in Long Surveys. SSRN Electronic Journal, 161. </w:t>
      </w:r>
      <w:proofErr w:type="spellStart"/>
      <w:proofErr w:type="gramStart"/>
      <w:r w:rsidRPr="7CF9765C">
        <w:t>doi:https</w:t>
      </w:r>
      <w:proofErr w:type="spellEnd"/>
      <w:r w:rsidRPr="7CF9765C">
        <w:t>://doi.org/10.2139/ssrn.4216225</w:t>
      </w:r>
      <w:proofErr w:type="gramEnd"/>
      <w:r w:rsidRPr="7CF9765C">
        <w:t>. (Accessed 18 March 2025).</w:t>
      </w:r>
    </w:p>
    <w:p w14:paraId="21A7B169" w14:textId="4A316A96" w:rsidR="0E91AFF3" w:rsidRDefault="0E91AFF3" w:rsidP="7CF9765C">
      <w:r w:rsidRPr="7CF9765C">
        <w:t xml:space="preserve">Middleton, F. (2022). Reliability Vs Validity in Research | Differences, Types &amp; Examples. Available at: https://www.scribbr.co.uk/research-methods/reliability-or-validity/ </w:t>
      </w:r>
      <w:r w:rsidR="4F480A0D" w:rsidRPr="7CF9765C">
        <w:t>(</w:t>
      </w:r>
      <w:r w:rsidRPr="7CF9765C">
        <w:t>Accessed 22 Mar</w:t>
      </w:r>
      <w:r w:rsidR="08897623" w:rsidRPr="7CF9765C">
        <w:t>ch</w:t>
      </w:r>
      <w:r w:rsidRPr="7CF9765C">
        <w:t xml:space="preserve"> 2025</w:t>
      </w:r>
      <w:r w:rsidR="0D5BFBA4" w:rsidRPr="7CF9765C">
        <w:t>)</w:t>
      </w:r>
      <w:r w:rsidRPr="7CF9765C">
        <w:t>.</w:t>
      </w:r>
    </w:p>
    <w:p w14:paraId="2141844D" w14:textId="20FE9C04" w:rsidR="0E91AFF3" w:rsidRDefault="0E91AFF3" w:rsidP="7CF9765C">
      <w:pPr>
        <w:rPr>
          <w:rFonts w:ascii="Aptos" w:eastAsia="Aptos" w:hAnsi="Aptos" w:cs="Aptos"/>
        </w:rPr>
      </w:pPr>
      <w:r w:rsidRPr="7CF9765C">
        <w:t>Naser, M. (2024). Structured vs Unstructured Questions: When to Use Each in Surveys</w:t>
      </w:r>
      <w:r w:rsidR="5ACBA41A" w:rsidRPr="7CF9765C">
        <w:t>.</w:t>
      </w:r>
      <w:r w:rsidR="20D708EF" w:rsidRPr="7CF9765C">
        <w:t xml:space="preserve"> </w:t>
      </w:r>
      <w:r w:rsidRPr="7CF9765C">
        <w:t>Turn Survey Data into Actionable Insights with Dashboards and Sentiment Analysis.</w:t>
      </w:r>
      <w:r w:rsidR="329C1E33" w:rsidRPr="7CF9765C">
        <w:t xml:space="preserve"> Available at: </w:t>
      </w:r>
      <w:hyperlink r:id="rId12">
        <w:r w:rsidR="329C1E33" w:rsidRPr="7CF9765C">
          <w:rPr>
            <w:rStyle w:val="Hyperlink"/>
            <w:color w:val="auto"/>
            <w:u w:val="none"/>
          </w:rPr>
          <w:t>https://www.smartsurvey.co.uk/blog/structured-vs-unstructured-questions</w:t>
        </w:r>
      </w:hyperlink>
      <w:r w:rsidR="329C1E33" w:rsidRPr="7CF9765C">
        <w:t xml:space="preserve"> (Accessed 19 March 2025).</w:t>
      </w:r>
    </w:p>
    <w:p w14:paraId="025F208B" w14:textId="001C97CB" w:rsidR="75E7F6BD" w:rsidRDefault="75E7F6BD" w:rsidP="7CF9765C">
      <w:pPr>
        <w:rPr>
          <w:rFonts w:ascii="Aptos" w:eastAsia="Aptos" w:hAnsi="Aptos" w:cs="Aptos"/>
        </w:rPr>
      </w:pPr>
      <w:r w:rsidRPr="7CF9765C">
        <w:t xml:space="preserve">NCCA (2015). Learning intentions &amp; success criteria Focus on Learning. Available at: </w:t>
      </w:r>
      <w:hyperlink r:id="rId13">
        <w:r w:rsidRPr="7CF9765C">
          <w:rPr>
            <w:rStyle w:val="Hyperlink"/>
            <w:color w:val="auto"/>
            <w:u w:val="none"/>
          </w:rPr>
          <w:t>https://ncca.ie/media/1927/assessment-workshop-1_en.pdf</w:t>
        </w:r>
      </w:hyperlink>
      <w:r w:rsidRPr="7CF9765C">
        <w:t>.</w:t>
      </w:r>
      <w:r w:rsidR="53FE86A7" w:rsidRPr="7CF9765C">
        <w:t xml:space="preserve"> (Accessed 24 March 2025)</w:t>
      </w:r>
    </w:p>
    <w:p w14:paraId="5B855026" w14:textId="2E0B2558" w:rsidR="0E91AFF3" w:rsidRDefault="0E91AFF3" w:rsidP="7CF9765C">
      <w:r w:rsidRPr="7CF9765C">
        <w:t>NFER (2013) Run qualitative and quantitative research. Slough: NFER.</w:t>
      </w:r>
      <w:r w:rsidR="0396038A" w:rsidRPr="7CF9765C">
        <w:t xml:space="preserve"> Available at:</w:t>
      </w:r>
      <w:r w:rsidRPr="7CF9765C">
        <w:t xml:space="preserve"> </w:t>
      </w:r>
      <w:hyperlink r:id="rId14">
        <w:r w:rsidRPr="7CF9765C">
          <w:rPr>
            <w:rStyle w:val="Hyperlink"/>
            <w:color w:val="auto"/>
            <w:u w:val="none"/>
          </w:rPr>
          <w:t>https://www.nfer.ac.uk/publications/how-to-run-qualitative-and-quantitative-researchfrom-definitions-through-to-analysis</w:t>
        </w:r>
      </w:hyperlink>
      <w:r w:rsidRPr="7CF9765C">
        <w:t xml:space="preserve"> (Accessed 18 March 2025).</w:t>
      </w:r>
    </w:p>
    <w:p w14:paraId="130B05D1" w14:textId="0B506F3E" w:rsidR="5CC2DDA3" w:rsidRDefault="5CC2DDA3" w:rsidP="7CF9765C">
      <w:r w:rsidRPr="7CF9765C">
        <w:t xml:space="preserve">Northern Island Curriculum (2007). Assessment for Learning for KS3. Available at: </w:t>
      </w:r>
      <w:hyperlink r:id="rId15" w:anchor=":~:text=In%20AfL%2C%20success%20criteria%3A%20are,and%20peer%20and%20self%2Dassessment">
        <w:r w:rsidRPr="7CF9765C">
          <w:rPr>
            <w:rStyle w:val="Hyperlink"/>
            <w:color w:val="auto"/>
            <w:u w:val="none"/>
          </w:rPr>
          <w:t>https://ccea.org.uk/downloads/docs/ccea-asset/Assessment/Assessment%20for%20Learning%20for%20Key%20Stage%203.pdf#:~:text=In%20AfL%2C%20success%20criteria%3A%20are,and%20peer%20and%20self%2Dassessment</w:t>
        </w:r>
      </w:hyperlink>
      <w:r w:rsidRPr="7CF9765C">
        <w:t xml:space="preserve">. </w:t>
      </w:r>
      <w:r w:rsidR="7F920D43" w:rsidRPr="7CF9765C">
        <w:t>(</w:t>
      </w:r>
      <w:r w:rsidRPr="7CF9765C">
        <w:t>Accessed 19 March 2025</w:t>
      </w:r>
      <w:r w:rsidR="11DE7915" w:rsidRPr="7CF9765C">
        <w:t>)</w:t>
      </w:r>
      <w:r w:rsidRPr="7CF9765C">
        <w:t>.</w:t>
      </w:r>
    </w:p>
    <w:p w14:paraId="24072E8C" w14:textId="0697D947" w:rsidR="11979389" w:rsidRDefault="11979389" w:rsidP="7CF9765C">
      <w:r>
        <w:t xml:space="preserve">O'Neill, J. et al. (2009). Invisible Learnings: A commentary on John Hattie's book visible learning: A synthesis of over 800 </w:t>
      </w:r>
      <w:proofErr w:type="spellStart"/>
      <w:r>
        <w:t>metaanalyses</w:t>
      </w:r>
      <w:proofErr w:type="spellEnd"/>
      <w:r>
        <w:t xml:space="preserve"> relating to achievement. New Zealand Journal of Educational Studies. 44. 93-106. (Accessed 23 March 2025).</w:t>
      </w:r>
    </w:p>
    <w:p w14:paraId="2350A7DD" w14:textId="7B36897D" w:rsidR="00261467" w:rsidRDefault="1123B3EB" w:rsidP="7CF9765C">
      <w:r w:rsidRPr="7CF9765C">
        <w:t xml:space="preserve">Qualtrics (2024). Likert Scales: Definition, Benefits &amp; How to Use Them. Qualtrics. Available at: </w:t>
      </w:r>
      <w:hyperlink r:id="rId16">
        <w:r w:rsidRPr="7CF9765C">
          <w:rPr>
            <w:rStyle w:val="Hyperlink"/>
            <w:color w:val="auto"/>
            <w:u w:val="none"/>
          </w:rPr>
          <w:t>https://www.qualtrics.com/en-gb/experience-management/research/likert-scales/</w:t>
        </w:r>
      </w:hyperlink>
      <w:r w:rsidRPr="7CF9765C">
        <w:t xml:space="preserve">. </w:t>
      </w:r>
      <w:r w:rsidR="272FA5D3" w:rsidRPr="7CF9765C">
        <w:t>(</w:t>
      </w:r>
      <w:r w:rsidRPr="7CF9765C">
        <w:t>Accessed 21 March 2025</w:t>
      </w:r>
      <w:r w:rsidR="03C7AE2D" w:rsidRPr="7CF9765C">
        <w:t>)</w:t>
      </w:r>
      <w:r w:rsidRPr="7CF9765C">
        <w:t>.</w:t>
      </w:r>
    </w:p>
    <w:p w14:paraId="53357E37" w14:textId="7107825D" w:rsidR="65363B03" w:rsidRDefault="65363B03" w:rsidP="7CF9765C">
      <w:r w:rsidRPr="7CF9765C">
        <w:t xml:space="preserve">UWTSD (2022). Research Integrity and Ethics. The University of Wales Trinity Saint David. Available at: </w:t>
      </w:r>
      <w:hyperlink r:id="rId17">
        <w:r w:rsidRPr="7CF9765C">
          <w:rPr>
            <w:rStyle w:val="Hyperlink"/>
            <w:color w:val="auto"/>
            <w:u w:val="none"/>
          </w:rPr>
          <w:t>https://www.uwtsd.ac.uk/research/research-integrity-and-ethics</w:t>
        </w:r>
      </w:hyperlink>
      <w:r w:rsidRPr="7CF9765C">
        <w:t>. (Accessed 15 March 2025).</w:t>
      </w:r>
    </w:p>
    <w:p w14:paraId="2A67D07F" w14:textId="6E223332" w:rsidR="22A76806" w:rsidRDefault="22A76806" w:rsidP="7CF9765C">
      <w:pPr>
        <w:rPr>
          <w:rFonts w:ascii="Aptos" w:eastAsia="Aptos" w:hAnsi="Aptos" w:cs="Aptos"/>
        </w:rPr>
      </w:pPr>
      <w:r w:rsidRPr="7CF9765C">
        <w:lastRenderedPageBreak/>
        <w:t xml:space="preserve">Welsh Government (2023). Pedagogy - Hwb. </w:t>
      </w:r>
      <w:proofErr w:type="spellStart"/>
      <w:proofErr w:type="gramStart"/>
      <w:r w:rsidRPr="7CF9765C">
        <w:t>hwb.gov.wales</w:t>
      </w:r>
      <w:proofErr w:type="spellEnd"/>
      <w:proofErr w:type="gramEnd"/>
      <w:r w:rsidRPr="7CF9765C">
        <w:t xml:space="preserve">. Available at: </w:t>
      </w:r>
      <w:hyperlink r:id="rId18">
        <w:r w:rsidRPr="7CF9765C">
          <w:rPr>
            <w:rStyle w:val="Hyperlink"/>
            <w:color w:val="auto"/>
            <w:u w:val="none"/>
          </w:rPr>
          <w:t>https://hwb.gov.wales/curriculum-for-wales/designing-your-curriculum/pedagogy</w:t>
        </w:r>
      </w:hyperlink>
      <w:r w:rsidRPr="7CF9765C">
        <w:t>. (Accessed 26 March 2025).</w:t>
      </w:r>
    </w:p>
    <w:p w14:paraId="69C6D1F5" w14:textId="22D26184" w:rsidR="1857ED59" w:rsidRDefault="1857ED59" w:rsidP="7CF9765C">
      <w:r w:rsidRPr="7CF9765C">
        <w:t xml:space="preserve">Welsh Government (2022). What’s changing in assessment? Hwb. Available at: </w:t>
      </w:r>
      <w:hyperlink r:id="rId19">
        <w:r w:rsidRPr="7CF9765C">
          <w:rPr>
            <w:rStyle w:val="Hyperlink"/>
            <w:color w:val="auto"/>
            <w:u w:val="none"/>
          </w:rPr>
          <w:t>https://hwb.gov.wales/curriculum-for-wales/assessment-arrangements/what-s-changing-in-assessment/</w:t>
        </w:r>
      </w:hyperlink>
      <w:r w:rsidRPr="7CF9765C">
        <w:t>. (Accessed 19 March 2025).</w:t>
      </w:r>
    </w:p>
    <w:p w14:paraId="76091230" w14:textId="0E7794BB" w:rsidR="7B5CC711" w:rsidRDefault="7B5CC711" w:rsidP="7CF9765C">
      <w:r w:rsidRPr="7CF9765C">
        <w:t xml:space="preserve">Wiliam, D. (2016) Leadership for teacher </w:t>
      </w:r>
      <w:proofErr w:type="gramStart"/>
      <w:r w:rsidRPr="7CF9765C">
        <w:t>learning :</w:t>
      </w:r>
      <w:proofErr w:type="gramEnd"/>
      <w:r w:rsidRPr="7CF9765C">
        <w:t xml:space="preserve"> creating a culture where all teachers improve so that all students succeed. West Palm Beach, FL: Learning Sciences International.</w:t>
      </w:r>
    </w:p>
    <w:p w14:paraId="4CA9774B" w14:textId="253E815C" w:rsidR="44512D56" w:rsidRDefault="44512D56" w:rsidP="7CF9765C">
      <w:r w:rsidRPr="7CF9765C">
        <w:rPr>
          <w:rFonts w:ascii="Aptos" w:eastAsia="Aptos" w:hAnsi="Aptos" w:cs="Aptos"/>
        </w:rPr>
        <w:t>Wiliam, D. and Leahy, S. (2015) Embedding Formative Assessment. West Palm Beach: Learning Sciences International</w:t>
      </w:r>
    </w:p>
    <w:p w14:paraId="0C08E38F" w14:textId="27A97D50" w:rsidR="7CF9765C" w:rsidRDefault="7CF9765C" w:rsidP="7CF9765C"/>
    <w:p w14:paraId="10772BF0" w14:textId="1D152B87" w:rsidR="7CF9765C" w:rsidRDefault="7CF9765C" w:rsidP="7CF9765C"/>
    <w:p w14:paraId="6043160C" w14:textId="0F3445D6" w:rsidR="7CF9765C" w:rsidRDefault="7CF9765C" w:rsidP="7CF9765C"/>
    <w:p w14:paraId="7A168B0F" w14:textId="77777777" w:rsidR="00795363" w:rsidRPr="0035146A" w:rsidRDefault="00795363" w:rsidP="7CF9765C"/>
    <w:p w14:paraId="0E6458A9" w14:textId="77777777" w:rsidR="0035146A" w:rsidRPr="008010A5" w:rsidRDefault="0035146A" w:rsidP="7CF9765C"/>
    <w:p w14:paraId="510A7287" w14:textId="77777777" w:rsidR="008010A5" w:rsidRDefault="008010A5" w:rsidP="7CF9765C"/>
    <w:p w14:paraId="6413DE7C" w14:textId="77777777" w:rsidR="000E2E7E" w:rsidRPr="000E2E7E" w:rsidRDefault="000E2E7E" w:rsidP="7CF9765C"/>
    <w:p w14:paraId="512734CD" w14:textId="77777777" w:rsidR="000E2E7E" w:rsidRPr="00B103B9" w:rsidRDefault="000E2E7E" w:rsidP="7CF9765C"/>
    <w:p w14:paraId="1CD1FA79" w14:textId="1E826845" w:rsidR="000E2E7E" w:rsidRPr="000E2E7E" w:rsidRDefault="000E2E7E" w:rsidP="7CF9765C"/>
    <w:sectPr w:rsidR="000E2E7E" w:rsidRPr="000E2E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093D3" w14:textId="77777777" w:rsidR="001E3D8A" w:rsidRDefault="001E3D8A" w:rsidP="00DF54CA">
      <w:pPr>
        <w:spacing w:after="0" w:line="240" w:lineRule="auto"/>
      </w:pPr>
      <w:r>
        <w:separator/>
      </w:r>
    </w:p>
  </w:endnote>
  <w:endnote w:type="continuationSeparator" w:id="0">
    <w:p w14:paraId="777DD369" w14:textId="77777777" w:rsidR="001E3D8A" w:rsidRDefault="001E3D8A" w:rsidP="00DF5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49A71" w14:textId="77777777" w:rsidR="001E3D8A" w:rsidRDefault="001E3D8A" w:rsidP="00DF54CA">
      <w:pPr>
        <w:spacing w:after="0" w:line="240" w:lineRule="auto"/>
      </w:pPr>
      <w:r>
        <w:separator/>
      </w:r>
    </w:p>
  </w:footnote>
  <w:footnote w:type="continuationSeparator" w:id="0">
    <w:p w14:paraId="05002BFD" w14:textId="77777777" w:rsidR="001E3D8A" w:rsidRDefault="001E3D8A" w:rsidP="00DF5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EFA09"/>
    <w:multiLevelType w:val="hybridMultilevel"/>
    <w:tmpl w:val="F5C2C1EC"/>
    <w:lvl w:ilvl="0" w:tplc="246A688A">
      <w:start w:val="1"/>
      <w:numFmt w:val="bullet"/>
      <w:lvlText w:val="·"/>
      <w:lvlJc w:val="left"/>
      <w:pPr>
        <w:ind w:left="720" w:hanging="360"/>
      </w:pPr>
      <w:rPr>
        <w:rFonts w:ascii="Symbol" w:hAnsi="Symbol" w:hint="default"/>
      </w:rPr>
    </w:lvl>
    <w:lvl w:ilvl="1" w:tplc="16DE8A50">
      <w:start w:val="1"/>
      <w:numFmt w:val="bullet"/>
      <w:lvlText w:val="o"/>
      <w:lvlJc w:val="left"/>
      <w:pPr>
        <w:ind w:left="1440" w:hanging="360"/>
      </w:pPr>
      <w:rPr>
        <w:rFonts w:ascii="Courier New" w:hAnsi="Courier New" w:hint="default"/>
      </w:rPr>
    </w:lvl>
    <w:lvl w:ilvl="2" w:tplc="BD503120">
      <w:start w:val="1"/>
      <w:numFmt w:val="bullet"/>
      <w:lvlText w:val=""/>
      <w:lvlJc w:val="left"/>
      <w:pPr>
        <w:ind w:left="2160" w:hanging="360"/>
      </w:pPr>
      <w:rPr>
        <w:rFonts w:ascii="Wingdings" w:hAnsi="Wingdings" w:hint="default"/>
      </w:rPr>
    </w:lvl>
    <w:lvl w:ilvl="3" w:tplc="F1DC1ACC">
      <w:start w:val="1"/>
      <w:numFmt w:val="bullet"/>
      <w:lvlText w:val=""/>
      <w:lvlJc w:val="left"/>
      <w:pPr>
        <w:ind w:left="2880" w:hanging="360"/>
      </w:pPr>
      <w:rPr>
        <w:rFonts w:ascii="Symbol" w:hAnsi="Symbol" w:hint="default"/>
      </w:rPr>
    </w:lvl>
    <w:lvl w:ilvl="4" w:tplc="59769E54">
      <w:start w:val="1"/>
      <w:numFmt w:val="bullet"/>
      <w:lvlText w:val="o"/>
      <w:lvlJc w:val="left"/>
      <w:pPr>
        <w:ind w:left="3600" w:hanging="360"/>
      </w:pPr>
      <w:rPr>
        <w:rFonts w:ascii="Courier New" w:hAnsi="Courier New" w:hint="default"/>
      </w:rPr>
    </w:lvl>
    <w:lvl w:ilvl="5" w:tplc="75A8380C">
      <w:start w:val="1"/>
      <w:numFmt w:val="bullet"/>
      <w:lvlText w:val=""/>
      <w:lvlJc w:val="left"/>
      <w:pPr>
        <w:ind w:left="4320" w:hanging="360"/>
      </w:pPr>
      <w:rPr>
        <w:rFonts w:ascii="Wingdings" w:hAnsi="Wingdings" w:hint="default"/>
      </w:rPr>
    </w:lvl>
    <w:lvl w:ilvl="6" w:tplc="B73AD41C">
      <w:start w:val="1"/>
      <w:numFmt w:val="bullet"/>
      <w:lvlText w:val=""/>
      <w:lvlJc w:val="left"/>
      <w:pPr>
        <w:ind w:left="5040" w:hanging="360"/>
      </w:pPr>
      <w:rPr>
        <w:rFonts w:ascii="Symbol" w:hAnsi="Symbol" w:hint="default"/>
      </w:rPr>
    </w:lvl>
    <w:lvl w:ilvl="7" w:tplc="E5940F1A">
      <w:start w:val="1"/>
      <w:numFmt w:val="bullet"/>
      <w:lvlText w:val="o"/>
      <w:lvlJc w:val="left"/>
      <w:pPr>
        <w:ind w:left="5760" w:hanging="360"/>
      </w:pPr>
      <w:rPr>
        <w:rFonts w:ascii="Courier New" w:hAnsi="Courier New" w:hint="default"/>
      </w:rPr>
    </w:lvl>
    <w:lvl w:ilvl="8" w:tplc="94FAB788">
      <w:start w:val="1"/>
      <w:numFmt w:val="bullet"/>
      <w:lvlText w:val=""/>
      <w:lvlJc w:val="left"/>
      <w:pPr>
        <w:ind w:left="6480" w:hanging="360"/>
      </w:pPr>
      <w:rPr>
        <w:rFonts w:ascii="Wingdings" w:hAnsi="Wingdings" w:hint="default"/>
      </w:rPr>
    </w:lvl>
  </w:abstractNum>
  <w:abstractNum w:abstractNumId="1" w15:restartNumberingAfterBreak="0">
    <w:nsid w:val="50686B6F"/>
    <w:multiLevelType w:val="multilevel"/>
    <w:tmpl w:val="B38A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14E69A"/>
    <w:multiLevelType w:val="hybridMultilevel"/>
    <w:tmpl w:val="AED6EB5A"/>
    <w:lvl w:ilvl="0" w:tplc="A17C8016">
      <w:start w:val="1"/>
      <w:numFmt w:val="bullet"/>
      <w:lvlText w:val=""/>
      <w:lvlJc w:val="left"/>
      <w:pPr>
        <w:ind w:left="720" w:hanging="360"/>
      </w:pPr>
      <w:rPr>
        <w:rFonts w:ascii="Symbol" w:hAnsi="Symbol" w:hint="default"/>
      </w:rPr>
    </w:lvl>
    <w:lvl w:ilvl="1" w:tplc="300A5BA6">
      <w:start w:val="1"/>
      <w:numFmt w:val="bullet"/>
      <w:lvlText w:val="o"/>
      <w:lvlJc w:val="left"/>
      <w:pPr>
        <w:ind w:left="1440" w:hanging="360"/>
      </w:pPr>
      <w:rPr>
        <w:rFonts w:ascii="Courier New" w:hAnsi="Courier New" w:hint="default"/>
      </w:rPr>
    </w:lvl>
    <w:lvl w:ilvl="2" w:tplc="5AD65EE4">
      <w:start w:val="1"/>
      <w:numFmt w:val="bullet"/>
      <w:lvlText w:val=""/>
      <w:lvlJc w:val="left"/>
      <w:pPr>
        <w:ind w:left="2160" w:hanging="360"/>
      </w:pPr>
      <w:rPr>
        <w:rFonts w:ascii="Wingdings" w:hAnsi="Wingdings" w:hint="default"/>
      </w:rPr>
    </w:lvl>
    <w:lvl w:ilvl="3" w:tplc="CAA6B700">
      <w:start w:val="1"/>
      <w:numFmt w:val="bullet"/>
      <w:lvlText w:val=""/>
      <w:lvlJc w:val="left"/>
      <w:pPr>
        <w:ind w:left="2880" w:hanging="360"/>
      </w:pPr>
      <w:rPr>
        <w:rFonts w:ascii="Symbol" w:hAnsi="Symbol" w:hint="default"/>
      </w:rPr>
    </w:lvl>
    <w:lvl w:ilvl="4" w:tplc="2FDC6E0C">
      <w:start w:val="1"/>
      <w:numFmt w:val="bullet"/>
      <w:lvlText w:val="o"/>
      <w:lvlJc w:val="left"/>
      <w:pPr>
        <w:ind w:left="3600" w:hanging="360"/>
      </w:pPr>
      <w:rPr>
        <w:rFonts w:ascii="Courier New" w:hAnsi="Courier New" w:hint="default"/>
      </w:rPr>
    </w:lvl>
    <w:lvl w:ilvl="5" w:tplc="1B107838">
      <w:start w:val="1"/>
      <w:numFmt w:val="bullet"/>
      <w:lvlText w:val=""/>
      <w:lvlJc w:val="left"/>
      <w:pPr>
        <w:ind w:left="4320" w:hanging="360"/>
      </w:pPr>
      <w:rPr>
        <w:rFonts w:ascii="Wingdings" w:hAnsi="Wingdings" w:hint="default"/>
      </w:rPr>
    </w:lvl>
    <w:lvl w:ilvl="6" w:tplc="6C6269C6">
      <w:start w:val="1"/>
      <w:numFmt w:val="bullet"/>
      <w:lvlText w:val=""/>
      <w:lvlJc w:val="left"/>
      <w:pPr>
        <w:ind w:left="5040" w:hanging="360"/>
      </w:pPr>
      <w:rPr>
        <w:rFonts w:ascii="Symbol" w:hAnsi="Symbol" w:hint="default"/>
      </w:rPr>
    </w:lvl>
    <w:lvl w:ilvl="7" w:tplc="37C4D9EC">
      <w:start w:val="1"/>
      <w:numFmt w:val="bullet"/>
      <w:lvlText w:val="o"/>
      <w:lvlJc w:val="left"/>
      <w:pPr>
        <w:ind w:left="5760" w:hanging="360"/>
      </w:pPr>
      <w:rPr>
        <w:rFonts w:ascii="Courier New" w:hAnsi="Courier New" w:hint="default"/>
      </w:rPr>
    </w:lvl>
    <w:lvl w:ilvl="8" w:tplc="E18088BE">
      <w:start w:val="1"/>
      <w:numFmt w:val="bullet"/>
      <w:lvlText w:val=""/>
      <w:lvlJc w:val="left"/>
      <w:pPr>
        <w:ind w:left="6480" w:hanging="360"/>
      </w:pPr>
      <w:rPr>
        <w:rFonts w:ascii="Wingdings" w:hAnsi="Wingdings" w:hint="default"/>
      </w:rPr>
    </w:lvl>
  </w:abstractNum>
  <w:abstractNum w:abstractNumId="3" w15:restartNumberingAfterBreak="0">
    <w:nsid w:val="698B05F5"/>
    <w:multiLevelType w:val="hybridMultilevel"/>
    <w:tmpl w:val="F97E01E6"/>
    <w:lvl w:ilvl="0" w:tplc="32C2C160">
      <w:start w:val="1"/>
      <w:numFmt w:val="decimal"/>
      <w:lvlText w:val="%1."/>
      <w:lvlJc w:val="left"/>
      <w:pPr>
        <w:ind w:left="720" w:hanging="360"/>
      </w:pPr>
    </w:lvl>
    <w:lvl w:ilvl="1" w:tplc="F3D48F08">
      <w:start w:val="1"/>
      <w:numFmt w:val="lowerLetter"/>
      <w:lvlText w:val="%2."/>
      <w:lvlJc w:val="left"/>
      <w:pPr>
        <w:ind w:left="1440" w:hanging="360"/>
      </w:pPr>
    </w:lvl>
    <w:lvl w:ilvl="2" w:tplc="94CCEEE4">
      <w:start w:val="1"/>
      <w:numFmt w:val="lowerRoman"/>
      <w:lvlText w:val="%3."/>
      <w:lvlJc w:val="right"/>
      <w:pPr>
        <w:ind w:left="2160" w:hanging="180"/>
      </w:pPr>
    </w:lvl>
    <w:lvl w:ilvl="3" w:tplc="5434C7F4">
      <w:start w:val="1"/>
      <w:numFmt w:val="decimal"/>
      <w:lvlText w:val="%4."/>
      <w:lvlJc w:val="left"/>
      <w:pPr>
        <w:ind w:left="2880" w:hanging="360"/>
      </w:pPr>
    </w:lvl>
    <w:lvl w:ilvl="4" w:tplc="60228256">
      <w:start w:val="1"/>
      <w:numFmt w:val="lowerLetter"/>
      <w:lvlText w:val="%5."/>
      <w:lvlJc w:val="left"/>
      <w:pPr>
        <w:ind w:left="3600" w:hanging="360"/>
      </w:pPr>
    </w:lvl>
    <w:lvl w:ilvl="5" w:tplc="C3A2CCC8">
      <w:start w:val="1"/>
      <w:numFmt w:val="lowerRoman"/>
      <w:lvlText w:val="%6."/>
      <w:lvlJc w:val="right"/>
      <w:pPr>
        <w:ind w:left="4320" w:hanging="180"/>
      </w:pPr>
    </w:lvl>
    <w:lvl w:ilvl="6" w:tplc="ADA40DB0">
      <w:start w:val="1"/>
      <w:numFmt w:val="decimal"/>
      <w:lvlText w:val="%7."/>
      <w:lvlJc w:val="left"/>
      <w:pPr>
        <w:ind w:left="5040" w:hanging="360"/>
      </w:pPr>
    </w:lvl>
    <w:lvl w:ilvl="7" w:tplc="5B2860F8">
      <w:start w:val="1"/>
      <w:numFmt w:val="lowerLetter"/>
      <w:lvlText w:val="%8."/>
      <w:lvlJc w:val="left"/>
      <w:pPr>
        <w:ind w:left="5760" w:hanging="360"/>
      </w:pPr>
    </w:lvl>
    <w:lvl w:ilvl="8" w:tplc="6B16C3B6">
      <w:start w:val="1"/>
      <w:numFmt w:val="lowerRoman"/>
      <w:lvlText w:val="%9."/>
      <w:lvlJc w:val="right"/>
      <w:pPr>
        <w:ind w:left="6480" w:hanging="180"/>
      </w:pPr>
    </w:lvl>
  </w:abstractNum>
  <w:abstractNum w:abstractNumId="4" w15:restartNumberingAfterBreak="0">
    <w:nsid w:val="6D871121"/>
    <w:multiLevelType w:val="multilevel"/>
    <w:tmpl w:val="8C64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C217B3"/>
    <w:multiLevelType w:val="multilevel"/>
    <w:tmpl w:val="CC72C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DF6BC9"/>
    <w:multiLevelType w:val="multilevel"/>
    <w:tmpl w:val="B448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0F0219"/>
    <w:multiLevelType w:val="hybridMultilevel"/>
    <w:tmpl w:val="B22497BC"/>
    <w:lvl w:ilvl="0" w:tplc="91EA405E">
      <w:start w:val="1"/>
      <w:numFmt w:val="decimal"/>
      <w:lvlText w:val="%1."/>
      <w:lvlJc w:val="left"/>
      <w:pPr>
        <w:ind w:left="720" w:hanging="360"/>
      </w:pPr>
    </w:lvl>
    <w:lvl w:ilvl="1" w:tplc="DF1A662E">
      <w:start w:val="1"/>
      <w:numFmt w:val="lowerLetter"/>
      <w:lvlText w:val="%2."/>
      <w:lvlJc w:val="left"/>
      <w:pPr>
        <w:ind w:left="1440" w:hanging="360"/>
      </w:pPr>
    </w:lvl>
    <w:lvl w:ilvl="2" w:tplc="54A0CF2A">
      <w:start w:val="1"/>
      <w:numFmt w:val="lowerRoman"/>
      <w:lvlText w:val="%3."/>
      <w:lvlJc w:val="right"/>
      <w:pPr>
        <w:ind w:left="2160" w:hanging="180"/>
      </w:pPr>
    </w:lvl>
    <w:lvl w:ilvl="3" w:tplc="0AACC9E0">
      <w:start w:val="1"/>
      <w:numFmt w:val="decimal"/>
      <w:lvlText w:val="%4."/>
      <w:lvlJc w:val="left"/>
      <w:pPr>
        <w:ind w:left="2880" w:hanging="360"/>
      </w:pPr>
    </w:lvl>
    <w:lvl w:ilvl="4" w:tplc="204EC890">
      <w:start w:val="1"/>
      <w:numFmt w:val="lowerLetter"/>
      <w:lvlText w:val="%5."/>
      <w:lvlJc w:val="left"/>
      <w:pPr>
        <w:ind w:left="3600" w:hanging="360"/>
      </w:pPr>
    </w:lvl>
    <w:lvl w:ilvl="5" w:tplc="CE203F52">
      <w:start w:val="1"/>
      <w:numFmt w:val="lowerRoman"/>
      <w:lvlText w:val="%6."/>
      <w:lvlJc w:val="right"/>
      <w:pPr>
        <w:ind w:left="4320" w:hanging="180"/>
      </w:pPr>
    </w:lvl>
    <w:lvl w:ilvl="6" w:tplc="8EE0C13C">
      <w:start w:val="1"/>
      <w:numFmt w:val="decimal"/>
      <w:lvlText w:val="%7."/>
      <w:lvlJc w:val="left"/>
      <w:pPr>
        <w:ind w:left="5040" w:hanging="360"/>
      </w:pPr>
    </w:lvl>
    <w:lvl w:ilvl="7" w:tplc="C520D6EC">
      <w:start w:val="1"/>
      <w:numFmt w:val="lowerLetter"/>
      <w:lvlText w:val="%8."/>
      <w:lvlJc w:val="left"/>
      <w:pPr>
        <w:ind w:left="5760" w:hanging="360"/>
      </w:pPr>
    </w:lvl>
    <w:lvl w:ilvl="8" w:tplc="D3F86E8C">
      <w:start w:val="1"/>
      <w:numFmt w:val="lowerRoman"/>
      <w:lvlText w:val="%9."/>
      <w:lvlJc w:val="right"/>
      <w:pPr>
        <w:ind w:left="6480" w:hanging="180"/>
      </w:pPr>
    </w:lvl>
  </w:abstractNum>
  <w:num w:numId="1" w16cid:durableId="2036225717">
    <w:abstractNumId w:val="3"/>
  </w:num>
  <w:num w:numId="2" w16cid:durableId="1569606998">
    <w:abstractNumId w:val="0"/>
  </w:num>
  <w:num w:numId="3" w16cid:durableId="987826457">
    <w:abstractNumId w:val="2"/>
  </w:num>
  <w:num w:numId="4" w16cid:durableId="1265721460">
    <w:abstractNumId w:val="7"/>
  </w:num>
  <w:num w:numId="5" w16cid:durableId="2134907768">
    <w:abstractNumId w:val="4"/>
  </w:num>
  <w:num w:numId="6" w16cid:durableId="1265380220">
    <w:abstractNumId w:val="6"/>
  </w:num>
  <w:num w:numId="7" w16cid:durableId="283662253">
    <w:abstractNumId w:val="5"/>
  </w:num>
  <w:num w:numId="8" w16cid:durableId="421293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20DB4"/>
    <w:rsid w:val="0002722C"/>
    <w:rsid w:val="0004042E"/>
    <w:rsid w:val="000438FA"/>
    <w:rsid w:val="00046739"/>
    <w:rsid w:val="000666DD"/>
    <w:rsid w:val="00086232"/>
    <w:rsid w:val="00095E00"/>
    <w:rsid w:val="000B50CD"/>
    <w:rsid w:val="000B5250"/>
    <w:rsid w:val="000C52AE"/>
    <w:rsid w:val="000E2E7E"/>
    <w:rsid w:val="00121BB2"/>
    <w:rsid w:val="00125773"/>
    <w:rsid w:val="00126686"/>
    <w:rsid w:val="00127458"/>
    <w:rsid w:val="00132939"/>
    <w:rsid w:val="00140C10"/>
    <w:rsid w:val="00150F1F"/>
    <w:rsid w:val="001675AC"/>
    <w:rsid w:val="00181FEB"/>
    <w:rsid w:val="00191CFB"/>
    <w:rsid w:val="001A49F2"/>
    <w:rsid w:val="001B6853"/>
    <w:rsid w:val="001C556B"/>
    <w:rsid w:val="001C6EE6"/>
    <w:rsid w:val="001E3D8A"/>
    <w:rsid w:val="001E698E"/>
    <w:rsid w:val="00200DEF"/>
    <w:rsid w:val="002189AB"/>
    <w:rsid w:val="00260F51"/>
    <w:rsid w:val="00261467"/>
    <w:rsid w:val="00295B74"/>
    <w:rsid w:val="00296E18"/>
    <w:rsid w:val="00297D02"/>
    <w:rsid w:val="002D1D3C"/>
    <w:rsid w:val="002D22D0"/>
    <w:rsid w:val="002D22FE"/>
    <w:rsid w:val="002D3EF1"/>
    <w:rsid w:val="002D6AAF"/>
    <w:rsid w:val="002E158C"/>
    <w:rsid w:val="003038C8"/>
    <w:rsid w:val="00307483"/>
    <w:rsid w:val="00330A2A"/>
    <w:rsid w:val="00345007"/>
    <w:rsid w:val="0035146A"/>
    <w:rsid w:val="00355F46"/>
    <w:rsid w:val="00361ACA"/>
    <w:rsid w:val="003623AC"/>
    <w:rsid w:val="0036510F"/>
    <w:rsid w:val="00371AC6"/>
    <w:rsid w:val="00371C48"/>
    <w:rsid w:val="00372668"/>
    <w:rsid w:val="0037B5D2"/>
    <w:rsid w:val="00383E16"/>
    <w:rsid w:val="003A19C7"/>
    <w:rsid w:val="003A7750"/>
    <w:rsid w:val="003C6074"/>
    <w:rsid w:val="003C63B4"/>
    <w:rsid w:val="003C72CC"/>
    <w:rsid w:val="003D6263"/>
    <w:rsid w:val="003E01B5"/>
    <w:rsid w:val="004034E7"/>
    <w:rsid w:val="00403714"/>
    <w:rsid w:val="004052A7"/>
    <w:rsid w:val="00444082"/>
    <w:rsid w:val="00456037"/>
    <w:rsid w:val="00456CC1"/>
    <w:rsid w:val="00462544"/>
    <w:rsid w:val="00482AD1"/>
    <w:rsid w:val="00484C87"/>
    <w:rsid w:val="004B49B2"/>
    <w:rsid w:val="004B4E58"/>
    <w:rsid w:val="004B92BE"/>
    <w:rsid w:val="004D0E1A"/>
    <w:rsid w:val="004F13B5"/>
    <w:rsid w:val="00504994"/>
    <w:rsid w:val="00510D18"/>
    <w:rsid w:val="00512C2B"/>
    <w:rsid w:val="00523DB3"/>
    <w:rsid w:val="00571094"/>
    <w:rsid w:val="00581E60"/>
    <w:rsid w:val="00583B06"/>
    <w:rsid w:val="00586B7C"/>
    <w:rsid w:val="005C703F"/>
    <w:rsid w:val="005D03D0"/>
    <w:rsid w:val="0060055E"/>
    <w:rsid w:val="00604703"/>
    <w:rsid w:val="00615419"/>
    <w:rsid w:val="00617908"/>
    <w:rsid w:val="006276FC"/>
    <w:rsid w:val="00631553"/>
    <w:rsid w:val="00637C8B"/>
    <w:rsid w:val="00637DC7"/>
    <w:rsid w:val="006413CC"/>
    <w:rsid w:val="0067605A"/>
    <w:rsid w:val="006767D2"/>
    <w:rsid w:val="006A4583"/>
    <w:rsid w:val="006C01B0"/>
    <w:rsid w:val="006C23F4"/>
    <w:rsid w:val="006E27FC"/>
    <w:rsid w:val="006E592E"/>
    <w:rsid w:val="00704251"/>
    <w:rsid w:val="0073583B"/>
    <w:rsid w:val="00743B3A"/>
    <w:rsid w:val="007524FF"/>
    <w:rsid w:val="00795363"/>
    <w:rsid w:val="007C5D05"/>
    <w:rsid w:val="007E6B6F"/>
    <w:rsid w:val="007F02BD"/>
    <w:rsid w:val="008010A5"/>
    <w:rsid w:val="00815381"/>
    <w:rsid w:val="0082089E"/>
    <w:rsid w:val="0084380A"/>
    <w:rsid w:val="008950C5"/>
    <w:rsid w:val="008B15EE"/>
    <w:rsid w:val="008B6D2A"/>
    <w:rsid w:val="008D6215"/>
    <w:rsid w:val="008F0B48"/>
    <w:rsid w:val="008F772E"/>
    <w:rsid w:val="008FF3F5"/>
    <w:rsid w:val="009047BF"/>
    <w:rsid w:val="00914AE8"/>
    <w:rsid w:val="00914B5F"/>
    <w:rsid w:val="00965B69"/>
    <w:rsid w:val="00990BC7"/>
    <w:rsid w:val="009B05EA"/>
    <w:rsid w:val="009D31A8"/>
    <w:rsid w:val="009D7B6C"/>
    <w:rsid w:val="00A26FC6"/>
    <w:rsid w:val="00A61290"/>
    <w:rsid w:val="00A646D6"/>
    <w:rsid w:val="00A67A71"/>
    <w:rsid w:val="00A857C0"/>
    <w:rsid w:val="00A966CA"/>
    <w:rsid w:val="00AB3046"/>
    <w:rsid w:val="00AB5565"/>
    <w:rsid w:val="00AD38AE"/>
    <w:rsid w:val="00AD52D2"/>
    <w:rsid w:val="00AE1D09"/>
    <w:rsid w:val="00AE38C8"/>
    <w:rsid w:val="00AE5618"/>
    <w:rsid w:val="00B00D04"/>
    <w:rsid w:val="00B2344B"/>
    <w:rsid w:val="00B4CF64"/>
    <w:rsid w:val="00B52CF3"/>
    <w:rsid w:val="00B5507A"/>
    <w:rsid w:val="00B66000"/>
    <w:rsid w:val="00B81D9B"/>
    <w:rsid w:val="00BD1347"/>
    <w:rsid w:val="00BF0FD7"/>
    <w:rsid w:val="00BF704D"/>
    <w:rsid w:val="00C0493E"/>
    <w:rsid w:val="00C23FE8"/>
    <w:rsid w:val="00C342C7"/>
    <w:rsid w:val="00C50AD1"/>
    <w:rsid w:val="00C61F8E"/>
    <w:rsid w:val="00C7459D"/>
    <w:rsid w:val="00C7C7A6"/>
    <w:rsid w:val="00CA7CF4"/>
    <w:rsid w:val="00CB47B1"/>
    <w:rsid w:val="00CC5499"/>
    <w:rsid w:val="00CD04DA"/>
    <w:rsid w:val="00CE0587"/>
    <w:rsid w:val="00CE4E37"/>
    <w:rsid w:val="00CF08D0"/>
    <w:rsid w:val="00D157D9"/>
    <w:rsid w:val="00D15E2F"/>
    <w:rsid w:val="00D26432"/>
    <w:rsid w:val="00D27FB7"/>
    <w:rsid w:val="00D32E5D"/>
    <w:rsid w:val="00DA4983"/>
    <w:rsid w:val="00DE0AF3"/>
    <w:rsid w:val="00DE0CB8"/>
    <w:rsid w:val="00DF09B3"/>
    <w:rsid w:val="00DF0C9F"/>
    <w:rsid w:val="00DF54CA"/>
    <w:rsid w:val="00DF6C15"/>
    <w:rsid w:val="00E5184C"/>
    <w:rsid w:val="00E520F1"/>
    <w:rsid w:val="00E60AB8"/>
    <w:rsid w:val="00E86DC4"/>
    <w:rsid w:val="00EB43B6"/>
    <w:rsid w:val="00EE31AA"/>
    <w:rsid w:val="00EE6F59"/>
    <w:rsid w:val="00EF106F"/>
    <w:rsid w:val="00F114B0"/>
    <w:rsid w:val="00F257F8"/>
    <w:rsid w:val="00F66413"/>
    <w:rsid w:val="00F718EA"/>
    <w:rsid w:val="00F97916"/>
    <w:rsid w:val="00FD0897"/>
    <w:rsid w:val="00FE0ADC"/>
    <w:rsid w:val="00FE105A"/>
    <w:rsid w:val="010510AB"/>
    <w:rsid w:val="010CB9E2"/>
    <w:rsid w:val="0118D05F"/>
    <w:rsid w:val="0150E6CC"/>
    <w:rsid w:val="015ABD16"/>
    <w:rsid w:val="01671636"/>
    <w:rsid w:val="016BEFE1"/>
    <w:rsid w:val="019A32A4"/>
    <w:rsid w:val="019DE22F"/>
    <w:rsid w:val="01D286F2"/>
    <w:rsid w:val="01EC533F"/>
    <w:rsid w:val="01F59E5C"/>
    <w:rsid w:val="02231660"/>
    <w:rsid w:val="027B3F89"/>
    <w:rsid w:val="028DE863"/>
    <w:rsid w:val="02B72DD7"/>
    <w:rsid w:val="02BF2E85"/>
    <w:rsid w:val="02E5B7A1"/>
    <w:rsid w:val="02EC53A5"/>
    <w:rsid w:val="02FBE30B"/>
    <w:rsid w:val="03082AB8"/>
    <w:rsid w:val="034E7BD3"/>
    <w:rsid w:val="0361B239"/>
    <w:rsid w:val="0396038A"/>
    <w:rsid w:val="039C1E9D"/>
    <w:rsid w:val="03BC0589"/>
    <w:rsid w:val="03C7AE2D"/>
    <w:rsid w:val="03F9E90B"/>
    <w:rsid w:val="03FD7CB5"/>
    <w:rsid w:val="0444980B"/>
    <w:rsid w:val="0453BD1B"/>
    <w:rsid w:val="04578FAE"/>
    <w:rsid w:val="0457F37D"/>
    <w:rsid w:val="04585699"/>
    <w:rsid w:val="0458AA4B"/>
    <w:rsid w:val="045BA254"/>
    <w:rsid w:val="0495B411"/>
    <w:rsid w:val="04A8AFE0"/>
    <w:rsid w:val="04B5972A"/>
    <w:rsid w:val="05365AA8"/>
    <w:rsid w:val="053DC46B"/>
    <w:rsid w:val="054A4871"/>
    <w:rsid w:val="05706F57"/>
    <w:rsid w:val="057D761D"/>
    <w:rsid w:val="057FDD2A"/>
    <w:rsid w:val="058CE5D5"/>
    <w:rsid w:val="05A30F50"/>
    <w:rsid w:val="05A8D9EF"/>
    <w:rsid w:val="05C28C72"/>
    <w:rsid w:val="05E76303"/>
    <w:rsid w:val="060A6AE7"/>
    <w:rsid w:val="062A1865"/>
    <w:rsid w:val="063B73F2"/>
    <w:rsid w:val="064BF8D9"/>
    <w:rsid w:val="06633CC9"/>
    <w:rsid w:val="067749D8"/>
    <w:rsid w:val="06AB3636"/>
    <w:rsid w:val="06DC3CDF"/>
    <w:rsid w:val="06FD120B"/>
    <w:rsid w:val="06FDED8A"/>
    <w:rsid w:val="07280879"/>
    <w:rsid w:val="07524070"/>
    <w:rsid w:val="078EB56B"/>
    <w:rsid w:val="07A6351C"/>
    <w:rsid w:val="07B329BD"/>
    <w:rsid w:val="07C58381"/>
    <w:rsid w:val="07F3D7D3"/>
    <w:rsid w:val="0802FA96"/>
    <w:rsid w:val="08122ED6"/>
    <w:rsid w:val="087623D2"/>
    <w:rsid w:val="087C6055"/>
    <w:rsid w:val="08897623"/>
    <w:rsid w:val="0895F7E2"/>
    <w:rsid w:val="08AC4462"/>
    <w:rsid w:val="08ED34AD"/>
    <w:rsid w:val="08F0F5E9"/>
    <w:rsid w:val="08F1A7FD"/>
    <w:rsid w:val="08F3C8DE"/>
    <w:rsid w:val="08F5837C"/>
    <w:rsid w:val="09298797"/>
    <w:rsid w:val="0929F0BB"/>
    <w:rsid w:val="09415E23"/>
    <w:rsid w:val="094C938F"/>
    <w:rsid w:val="0959977A"/>
    <w:rsid w:val="098EE927"/>
    <w:rsid w:val="09DD999D"/>
    <w:rsid w:val="09ED2048"/>
    <w:rsid w:val="0A1ED782"/>
    <w:rsid w:val="0A27C569"/>
    <w:rsid w:val="0A291DE6"/>
    <w:rsid w:val="0A339522"/>
    <w:rsid w:val="0A3CFDF4"/>
    <w:rsid w:val="0A4C815A"/>
    <w:rsid w:val="0A5925A9"/>
    <w:rsid w:val="0A93FC23"/>
    <w:rsid w:val="0AEAE098"/>
    <w:rsid w:val="0AF0DCF4"/>
    <w:rsid w:val="0AF48984"/>
    <w:rsid w:val="0B077402"/>
    <w:rsid w:val="0B36EF19"/>
    <w:rsid w:val="0B38EC7B"/>
    <w:rsid w:val="0B3CAB36"/>
    <w:rsid w:val="0B8A2390"/>
    <w:rsid w:val="0BA74388"/>
    <w:rsid w:val="0BACCCCB"/>
    <w:rsid w:val="0BF179AB"/>
    <w:rsid w:val="0BF95FAA"/>
    <w:rsid w:val="0C1D3C15"/>
    <w:rsid w:val="0C29823B"/>
    <w:rsid w:val="0C2C172A"/>
    <w:rsid w:val="0C39A92B"/>
    <w:rsid w:val="0C3A22D9"/>
    <w:rsid w:val="0CDFA18A"/>
    <w:rsid w:val="0CFACDFD"/>
    <w:rsid w:val="0D0091BA"/>
    <w:rsid w:val="0D302524"/>
    <w:rsid w:val="0D3FF4BE"/>
    <w:rsid w:val="0D5BFBA4"/>
    <w:rsid w:val="0D60AFC5"/>
    <w:rsid w:val="0D830D8C"/>
    <w:rsid w:val="0D8A7D75"/>
    <w:rsid w:val="0DAF4EE3"/>
    <w:rsid w:val="0DF6A87E"/>
    <w:rsid w:val="0E1A49A3"/>
    <w:rsid w:val="0E1F204E"/>
    <w:rsid w:val="0E444B97"/>
    <w:rsid w:val="0E91AFF3"/>
    <w:rsid w:val="0EBBDC14"/>
    <w:rsid w:val="0EEFA0B3"/>
    <w:rsid w:val="0EF9C1E6"/>
    <w:rsid w:val="0F04EF38"/>
    <w:rsid w:val="0F29BD7E"/>
    <w:rsid w:val="0F2C780B"/>
    <w:rsid w:val="0F35AC26"/>
    <w:rsid w:val="0F3F6632"/>
    <w:rsid w:val="0F43866B"/>
    <w:rsid w:val="0F87D8A3"/>
    <w:rsid w:val="0F952EE8"/>
    <w:rsid w:val="0FD8C787"/>
    <w:rsid w:val="0FF1D13E"/>
    <w:rsid w:val="0FFDF2A2"/>
    <w:rsid w:val="10263EE2"/>
    <w:rsid w:val="1027A9EC"/>
    <w:rsid w:val="10769760"/>
    <w:rsid w:val="10839714"/>
    <w:rsid w:val="1096B99F"/>
    <w:rsid w:val="10D0FAC4"/>
    <w:rsid w:val="10D32D56"/>
    <w:rsid w:val="10E969C1"/>
    <w:rsid w:val="10FE79D4"/>
    <w:rsid w:val="1123B3EB"/>
    <w:rsid w:val="11334DD6"/>
    <w:rsid w:val="11350320"/>
    <w:rsid w:val="114603F4"/>
    <w:rsid w:val="11566CB4"/>
    <w:rsid w:val="11871697"/>
    <w:rsid w:val="11979389"/>
    <w:rsid w:val="11A5564B"/>
    <w:rsid w:val="11B02AAB"/>
    <w:rsid w:val="11DE7915"/>
    <w:rsid w:val="11E8A553"/>
    <w:rsid w:val="11FA67B3"/>
    <w:rsid w:val="1204F056"/>
    <w:rsid w:val="120ED4A9"/>
    <w:rsid w:val="12198998"/>
    <w:rsid w:val="1231901E"/>
    <w:rsid w:val="12547145"/>
    <w:rsid w:val="1257FC7E"/>
    <w:rsid w:val="126B0E90"/>
    <w:rsid w:val="126B417B"/>
    <w:rsid w:val="1278C1AD"/>
    <w:rsid w:val="1295DE59"/>
    <w:rsid w:val="12987DD9"/>
    <w:rsid w:val="12CE3B8B"/>
    <w:rsid w:val="12D415E4"/>
    <w:rsid w:val="12DE2906"/>
    <w:rsid w:val="12E57D07"/>
    <w:rsid w:val="12EF5051"/>
    <w:rsid w:val="13120FEA"/>
    <w:rsid w:val="13369178"/>
    <w:rsid w:val="134DA20F"/>
    <w:rsid w:val="1376171A"/>
    <w:rsid w:val="13AD718A"/>
    <w:rsid w:val="13B1DB96"/>
    <w:rsid w:val="13DF4DE0"/>
    <w:rsid w:val="13E34902"/>
    <w:rsid w:val="13F26647"/>
    <w:rsid w:val="13F41B27"/>
    <w:rsid w:val="1408705F"/>
    <w:rsid w:val="140A9EE3"/>
    <w:rsid w:val="140B2D85"/>
    <w:rsid w:val="14130EA6"/>
    <w:rsid w:val="141EB02F"/>
    <w:rsid w:val="144BDF06"/>
    <w:rsid w:val="147086D8"/>
    <w:rsid w:val="15111602"/>
    <w:rsid w:val="1548822D"/>
    <w:rsid w:val="157E4E0E"/>
    <w:rsid w:val="159E8329"/>
    <w:rsid w:val="15E82856"/>
    <w:rsid w:val="15E85606"/>
    <w:rsid w:val="15FFD2B1"/>
    <w:rsid w:val="163DA953"/>
    <w:rsid w:val="166D30E8"/>
    <w:rsid w:val="16974863"/>
    <w:rsid w:val="16BFE9EF"/>
    <w:rsid w:val="16C6C60D"/>
    <w:rsid w:val="16D1FD7E"/>
    <w:rsid w:val="16E128ED"/>
    <w:rsid w:val="17153F93"/>
    <w:rsid w:val="17165FAC"/>
    <w:rsid w:val="172E2890"/>
    <w:rsid w:val="1747BC97"/>
    <w:rsid w:val="176CDC85"/>
    <w:rsid w:val="17D03E01"/>
    <w:rsid w:val="17D3B6AC"/>
    <w:rsid w:val="17E9A976"/>
    <w:rsid w:val="17EA2DFF"/>
    <w:rsid w:val="17F19378"/>
    <w:rsid w:val="17FF6D67"/>
    <w:rsid w:val="182668BA"/>
    <w:rsid w:val="183BD5F1"/>
    <w:rsid w:val="18409695"/>
    <w:rsid w:val="1855A56F"/>
    <w:rsid w:val="1857ED59"/>
    <w:rsid w:val="18A49424"/>
    <w:rsid w:val="18CB7EE6"/>
    <w:rsid w:val="18DFB01F"/>
    <w:rsid w:val="18FB8D7F"/>
    <w:rsid w:val="19412111"/>
    <w:rsid w:val="1941945C"/>
    <w:rsid w:val="196936AB"/>
    <w:rsid w:val="199A83D7"/>
    <w:rsid w:val="199C889F"/>
    <w:rsid w:val="19CAFEB0"/>
    <w:rsid w:val="19E7A522"/>
    <w:rsid w:val="1A02B5D6"/>
    <w:rsid w:val="1A16BF84"/>
    <w:rsid w:val="1A1C1872"/>
    <w:rsid w:val="1A6FBB0F"/>
    <w:rsid w:val="1A70DB6D"/>
    <w:rsid w:val="1A713A53"/>
    <w:rsid w:val="1A73C5BA"/>
    <w:rsid w:val="1A8139C2"/>
    <w:rsid w:val="1AAFDE4C"/>
    <w:rsid w:val="1AB95318"/>
    <w:rsid w:val="1ABF8DAA"/>
    <w:rsid w:val="1B117008"/>
    <w:rsid w:val="1B3BD171"/>
    <w:rsid w:val="1B4104CE"/>
    <w:rsid w:val="1B530F08"/>
    <w:rsid w:val="1B6D6DF1"/>
    <w:rsid w:val="1B8F660E"/>
    <w:rsid w:val="1BA29BAF"/>
    <w:rsid w:val="1BB1227C"/>
    <w:rsid w:val="1BB6DCE0"/>
    <w:rsid w:val="1BF2F0DF"/>
    <w:rsid w:val="1BF6B3BA"/>
    <w:rsid w:val="1BF86A21"/>
    <w:rsid w:val="1C35DC70"/>
    <w:rsid w:val="1C3F4C98"/>
    <w:rsid w:val="1C5BAEC2"/>
    <w:rsid w:val="1C615C3C"/>
    <w:rsid w:val="1C76EF39"/>
    <w:rsid w:val="1C861E3E"/>
    <w:rsid w:val="1CA1C724"/>
    <w:rsid w:val="1CAF1062"/>
    <w:rsid w:val="1CB7D13F"/>
    <w:rsid w:val="1CD43591"/>
    <w:rsid w:val="1CF66224"/>
    <w:rsid w:val="1D16E934"/>
    <w:rsid w:val="1D6045F3"/>
    <w:rsid w:val="1D614A86"/>
    <w:rsid w:val="1D62BCAF"/>
    <w:rsid w:val="1D68F6AA"/>
    <w:rsid w:val="1D821121"/>
    <w:rsid w:val="1D83712E"/>
    <w:rsid w:val="1DB2AD45"/>
    <w:rsid w:val="1DDA3130"/>
    <w:rsid w:val="1E7DEE24"/>
    <w:rsid w:val="1E85C725"/>
    <w:rsid w:val="1E8970BF"/>
    <w:rsid w:val="1F21C059"/>
    <w:rsid w:val="1F324A11"/>
    <w:rsid w:val="1F5101CD"/>
    <w:rsid w:val="1FA3E7F6"/>
    <w:rsid w:val="1FCA7983"/>
    <w:rsid w:val="1FD6428A"/>
    <w:rsid w:val="2026D0D3"/>
    <w:rsid w:val="206D89B1"/>
    <w:rsid w:val="20801F21"/>
    <w:rsid w:val="20810C9E"/>
    <w:rsid w:val="20AA3517"/>
    <w:rsid w:val="20D6AD6C"/>
    <w:rsid w:val="20D708EF"/>
    <w:rsid w:val="20F1D63F"/>
    <w:rsid w:val="21480807"/>
    <w:rsid w:val="214E87E7"/>
    <w:rsid w:val="215E96F0"/>
    <w:rsid w:val="2162A562"/>
    <w:rsid w:val="21AAFE86"/>
    <w:rsid w:val="21D6F172"/>
    <w:rsid w:val="21E50903"/>
    <w:rsid w:val="21F5AF17"/>
    <w:rsid w:val="222E8997"/>
    <w:rsid w:val="225AC07A"/>
    <w:rsid w:val="226D1032"/>
    <w:rsid w:val="22A76806"/>
    <w:rsid w:val="22CD8390"/>
    <w:rsid w:val="2306326A"/>
    <w:rsid w:val="231616B0"/>
    <w:rsid w:val="231C82A5"/>
    <w:rsid w:val="23251177"/>
    <w:rsid w:val="232B3942"/>
    <w:rsid w:val="2339509E"/>
    <w:rsid w:val="235AE873"/>
    <w:rsid w:val="238C35BA"/>
    <w:rsid w:val="238D9FB4"/>
    <w:rsid w:val="239739E5"/>
    <w:rsid w:val="23B7A6FC"/>
    <w:rsid w:val="23CBF035"/>
    <w:rsid w:val="2405CEE8"/>
    <w:rsid w:val="243BE38B"/>
    <w:rsid w:val="24F788E9"/>
    <w:rsid w:val="2508A78C"/>
    <w:rsid w:val="2514F46D"/>
    <w:rsid w:val="25158B7F"/>
    <w:rsid w:val="25378C27"/>
    <w:rsid w:val="253BEC22"/>
    <w:rsid w:val="2558AC0E"/>
    <w:rsid w:val="255E7CFB"/>
    <w:rsid w:val="2565FE22"/>
    <w:rsid w:val="257DB6C0"/>
    <w:rsid w:val="25A74FFE"/>
    <w:rsid w:val="25A95007"/>
    <w:rsid w:val="25B6AA9E"/>
    <w:rsid w:val="25F127AB"/>
    <w:rsid w:val="260B2E60"/>
    <w:rsid w:val="2629A71D"/>
    <w:rsid w:val="2658C2AD"/>
    <w:rsid w:val="2694294D"/>
    <w:rsid w:val="26CACC0F"/>
    <w:rsid w:val="26D7877D"/>
    <w:rsid w:val="26DD7254"/>
    <w:rsid w:val="26E0E12A"/>
    <w:rsid w:val="26E41F1C"/>
    <w:rsid w:val="26E480E7"/>
    <w:rsid w:val="26FF0F5E"/>
    <w:rsid w:val="27028684"/>
    <w:rsid w:val="272FA5D3"/>
    <w:rsid w:val="27333F83"/>
    <w:rsid w:val="27356E2B"/>
    <w:rsid w:val="2752AD5F"/>
    <w:rsid w:val="276FFEFF"/>
    <w:rsid w:val="278A7C03"/>
    <w:rsid w:val="278D3A8E"/>
    <w:rsid w:val="279E79CA"/>
    <w:rsid w:val="27AA5370"/>
    <w:rsid w:val="27B96392"/>
    <w:rsid w:val="27C106BD"/>
    <w:rsid w:val="27C9C4E7"/>
    <w:rsid w:val="27D338FA"/>
    <w:rsid w:val="283C991B"/>
    <w:rsid w:val="286F4172"/>
    <w:rsid w:val="288E9760"/>
    <w:rsid w:val="28AA4E65"/>
    <w:rsid w:val="291149ED"/>
    <w:rsid w:val="295C172C"/>
    <w:rsid w:val="29645648"/>
    <w:rsid w:val="296A9DB6"/>
    <w:rsid w:val="296E505E"/>
    <w:rsid w:val="29730144"/>
    <w:rsid w:val="29769EA1"/>
    <w:rsid w:val="2977D762"/>
    <w:rsid w:val="2997293C"/>
    <w:rsid w:val="29B88C96"/>
    <w:rsid w:val="29EDD1FD"/>
    <w:rsid w:val="2A2BDB43"/>
    <w:rsid w:val="2A4EE460"/>
    <w:rsid w:val="2A7FBCDE"/>
    <w:rsid w:val="2AB168D8"/>
    <w:rsid w:val="2AF45C35"/>
    <w:rsid w:val="2B0FE84D"/>
    <w:rsid w:val="2B61890D"/>
    <w:rsid w:val="2BD73BE0"/>
    <w:rsid w:val="2BE0F699"/>
    <w:rsid w:val="2BECC6B2"/>
    <w:rsid w:val="2C110B5F"/>
    <w:rsid w:val="2C335D4A"/>
    <w:rsid w:val="2C5C6B8F"/>
    <w:rsid w:val="2C9D327D"/>
    <w:rsid w:val="2CA132AC"/>
    <w:rsid w:val="2CA53B7D"/>
    <w:rsid w:val="2CD1B56D"/>
    <w:rsid w:val="2CD6B5E0"/>
    <w:rsid w:val="2CE93DB6"/>
    <w:rsid w:val="2CFD3817"/>
    <w:rsid w:val="2D056C5D"/>
    <w:rsid w:val="2D0C82F5"/>
    <w:rsid w:val="2D172165"/>
    <w:rsid w:val="2D2B1667"/>
    <w:rsid w:val="2D3C1507"/>
    <w:rsid w:val="2D5F1A09"/>
    <w:rsid w:val="2D772755"/>
    <w:rsid w:val="2DC3B9E7"/>
    <w:rsid w:val="2DCA6D5F"/>
    <w:rsid w:val="2DCCD28F"/>
    <w:rsid w:val="2DEC1199"/>
    <w:rsid w:val="2DFED98F"/>
    <w:rsid w:val="2E100F5C"/>
    <w:rsid w:val="2E1014D9"/>
    <w:rsid w:val="2E2F69A8"/>
    <w:rsid w:val="2E30CAA1"/>
    <w:rsid w:val="2E476838"/>
    <w:rsid w:val="2E523F1B"/>
    <w:rsid w:val="2E5EFBC2"/>
    <w:rsid w:val="2E650D76"/>
    <w:rsid w:val="2E80E662"/>
    <w:rsid w:val="2E8E4627"/>
    <w:rsid w:val="2EA99854"/>
    <w:rsid w:val="2ED4EBED"/>
    <w:rsid w:val="2F4444C3"/>
    <w:rsid w:val="2F500ED6"/>
    <w:rsid w:val="2F606A74"/>
    <w:rsid w:val="2F88F310"/>
    <w:rsid w:val="2F92AC49"/>
    <w:rsid w:val="2FA4CDFE"/>
    <w:rsid w:val="2FF7A4EB"/>
    <w:rsid w:val="3011E55E"/>
    <w:rsid w:val="308CFFFC"/>
    <w:rsid w:val="30A329A9"/>
    <w:rsid w:val="30C7584C"/>
    <w:rsid w:val="30E61B28"/>
    <w:rsid w:val="30F7F028"/>
    <w:rsid w:val="310EAF24"/>
    <w:rsid w:val="313AFDFA"/>
    <w:rsid w:val="317C1A21"/>
    <w:rsid w:val="31914506"/>
    <w:rsid w:val="31E9EE67"/>
    <w:rsid w:val="32021F82"/>
    <w:rsid w:val="322DA302"/>
    <w:rsid w:val="3261B030"/>
    <w:rsid w:val="326BA694"/>
    <w:rsid w:val="32767B1E"/>
    <w:rsid w:val="32904C73"/>
    <w:rsid w:val="329C1E33"/>
    <w:rsid w:val="32CE58DB"/>
    <w:rsid w:val="32EC3BE3"/>
    <w:rsid w:val="332B8E6D"/>
    <w:rsid w:val="3353B429"/>
    <w:rsid w:val="33C43232"/>
    <w:rsid w:val="33C5FF37"/>
    <w:rsid w:val="33C7FD0E"/>
    <w:rsid w:val="33D1AFCC"/>
    <w:rsid w:val="33E7CB11"/>
    <w:rsid w:val="33F3A59A"/>
    <w:rsid w:val="340988B7"/>
    <w:rsid w:val="343A33BC"/>
    <w:rsid w:val="34592FD1"/>
    <w:rsid w:val="34822519"/>
    <w:rsid w:val="3490FF27"/>
    <w:rsid w:val="349AA52F"/>
    <w:rsid w:val="34EEF07B"/>
    <w:rsid w:val="3506D72B"/>
    <w:rsid w:val="35094F88"/>
    <w:rsid w:val="350B64A5"/>
    <w:rsid w:val="350C60BF"/>
    <w:rsid w:val="3510E81B"/>
    <w:rsid w:val="35333268"/>
    <w:rsid w:val="3534EAB9"/>
    <w:rsid w:val="356D1E0F"/>
    <w:rsid w:val="35E57764"/>
    <w:rsid w:val="35ECD381"/>
    <w:rsid w:val="360F3A93"/>
    <w:rsid w:val="36212DF5"/>
    <w:rsid w:val="36291CFF"/>
    <w:rsid w:val="362A935A"/>
    <w:rsid w:val="365AF42C"/>
    <w:rsid w:val="36703408"/>
    <w:rsid w:val="36C75A2D"/>
    <w:rsid w:val="37092F71"/>
    <w:rsid w:val="3732422C"/>
    <w:rsid w:val="373A3294"/>
    <w:rsid w:val="373E8AA1"/>
    <w:rsid w:val="37911417"/>
    <w:rsid w:val="37C1F378"/>
    <w:rsid w:val="380DE289"/>
    <w:rsid w:val="38514D2E"/>
    <w:rsid w:val="385B0DC8"/>
    <w:rsid w:val="3890C6BD"/>
    <w:rsid w:val="389B6C65"/>
    <w:rsid w:val="38A073CF"/>
    <w:rsid w:val="38AF72E4"/>
    <w:rsid w:val="39245218"/>
    <w:rsid w:val="39956083"/>
    <w:rsid w:val="399EF71A"/>
    <w:rsid w:val="39AABAD4"/>
    <w:rsid w:val="39C060CC"/>
    <w:rsid w:val="39CC9ECD"/>
    <w:rsid w:val="39CF1604"/>
    <w:rsid w:val="39D0307E"/>
    <w:rsid w:val="39EC83DC"/>
    <w:rsid w:val="39ECAC7C"/>
    <w:rsid w:val="3A1EEB07"/>
    <w:rsid w:val="3A20EDD0"/>
    <w:rsid w:val="3A2F184D"/>
    <w:rsid w:val="3A454706"/>
    <w:rsid w:val="3A6B7F88"/>
    <w:rsid w:val="3A72D8ED"/>
    <w:rsid w:val="3A9C369E"/>
    <w:rsid w:val="3AA3EB78"/>
    <w:rsid w:val="3AB8A8B2"/>
    <w:rsid w:val="3AE2F135"/>
    <w:rsid w:val="3AF3561E"/>
    <w:rsid w:val="3AF5B16F"/>
    <w:rsid w:val="3AFA67EF"/>
    <w:rsid w:val="3B04BCA6"/>
    <w:rsid w:val="3B0D512D"/>
    <w:rsid w:val="3B0F2D4E"/>
    <w:rsid w:val="3B4E0C29"/>
    <w:rsid w:val="3B5D85FB"/>
    <w:rsid w:val="3B659FA9"/>
    <w:rsid w:val="3B79763F"/>
    <w:rsid w:val="3B81B621"/>
    <w:rsid w:val="3BA6EBE3"/>
    <w:rsid w:val="3BA86DAF"/>
    <w:rsid w:val="3BBD95B5"/>
    <w:rsid w:val="3BCDBBC3"/>
    <w:rsid w:val="3BD63A78"/>
    <w:rsid w:val="3BE83AED"/>
    <w:rsid w:val="3C2CDA03"/>
    <w:rsid w:val="3C3E3F29"/>
    <w:rsid w:val="3C800518"/>
    <w:rsid w:val="3C8825DB"/>
    <w:rsid w:val="3CA9A9D2"/>
    <w:rsid w:val="3CEE8F5A"/>
    <w:rsid w:val="3CF1341C"/>
    <w:rsid w:val="3D2D1C52"/>
    <w:rsid w:val="3D620281"/>
    <w:rsid w:val="3D646B75"/>
    <w:rsid w:val="3D71301C"/>
    <w:rsid w:val="3D97BE16"/>
    <w:rsid w:val="3D9D602A"/>
    <w:rsid w:val="3DA39109"/>
    <w:rsid w:val="3DB5BA3C"/>
    <w:rsid w:val="3DD9B624"/>
    <w:rsid w:val="3E06C126"/>
    <w:rsid w:val="3E2F07E5"/>
    <w:rsid w:val="3E4B875D"/>
    <w:rsid w:val="3E8AF25E"/>
    <w:rsid w:val="3E8BF175"/>
    <w:rsid w:val="3EBDB476"/>
    <w:rsid w:val="3ED90531"/>
    <w:rsid w:val="3EDAF2A6"/>
    <w:rsid w:val="3F273334"/>
    <w:rsid w:val="3F61686A"/>
    <w:rsid w:val="3F85F769"/>
    <w:rsid w:val="3F9A6754"/>
    <w:rsid w:val="3FB7DF1D"/>
    <w:rsid w:val="3FFBF558"/>
    <w:rsid w:val="40228D4B"/>
    <w:rsid w:val="4027975D"/>
    <w:rsid w:val="405BEB39"/>
    <w:rsid w:val="40894FEF"/>
    <w:rsid w:val="40933971"/>
    <w:rsid w:val="40AB4049"/>
    <w:rsid w:val="40C9967B"/>
    <w:rsid w:val="40D6ABC4"/>
    <w:rsid w:val="40D955A4"/>
    <w:rsid w:val="40EFEF74"/>
    <w:rsid w:val="413577BA"/>
    <w:rsid w:val="4141E150"/>
    <w:rsid w:val="4147B234"/>
    <w:rsid w:val="41519383"/>
    <w:rsid w:val="41559C9E"/>
    <w:rsid w:val="415637C5"/>
    <w:rsid w:val="4156A046"/>
    <w:rsid w:val="4180D17F"/>
    <w:rsid w:val="419277D4"/>
    <w:rsid w:val="41ACE505"/>
    <w:rsid w:val="42276C60"/>
    <w:rsid w:val="423AC05F"/>
    <w:rsid w:val="424BC84E"/>
    <w:rsid w:val="4253640A"/>
    <w:rsid w:val="4257779C"/>
    <w:rsid w:val="42932E0B"/>
    <w:rsid w:val="4299423A"/>
    <w:rsid w:val="42B0A01E"/>
    <w:rsid w:val="42F03B11"/>
    <w:rsid w:val="42F82728"/>
    <w:rsid w:val="42FE6FC7"/>
    <w:rsid w:val="4308CB35"/>
    <w:rsid w:val="4309EE4F"/>
    <w:rsid w:val="4310C914"/>
    <w:rsid w:val="432C268D"/>
    <w:rsid w:val="433F44C6"/>
    <w:rsid w:val="434F8064"/>
    <w:rsid w:val="439AD6EB"/>
    <w:rsid w:val="43CF08F3"/>
    <w:rsid w:val="43D48079"/>
    <w:rsid w:val="44278BA6"/>
    <w:rsid w:val="4433854D"/>
    <w:rsid w:val="4437BF7A"/>
    <w:rsid w:val="443A5C72"/>
    <w:rsid w:val="44512D56"/>
    <w:rsid w:val="44878A17"/>
    <w:rsid w:val="44916876"/>
    <w:rsid w:val="44AF4B0B"/>
    <w:rsid w:val="44AFADCF"/>
    <w:rsid w:val="44BB055C"/>
    <w:rsid w:val="44D7946C"/>
    <w:rsid w:val="44E50BDE"/>
    <w:rsid w:val="44F537ED"/>
    <w:rsid w:val="451E3751"/>
    <w:rsid w:val="4540EF85"/>
    <w:rsid w:val="4555F265"/>
    <w:rsid w:val="459A422C"/>
    <w:rsid w:val="459A6136"/>
    <w:rsid w:val="45ADA21E"/>
    <w:rsid w:val="45B80A34"/>
    <w:rsid w:val="45F21A83"/>
    <w:rsid w:val="45F391EF"/>
    <w:rsid w:val="4600DF00"/>
    <w:rsid w:val="46118530"/>
    <w:rsid w:val="462304E7"/>
    <w:rsid w:val="4624E459"/>
    <w:rsid w:val="46304D59"/>
    <w:rsid w:val="46741E5E"/>
    <w:rsid w:val="46790E31"/>
    <w:rsid w:val="46B316D1"/>
    <w:rsid w:val="46E9E36F"/>
    <w:rsid w:val="472B32C5"/>
    <w:rsid w:val="47B345D8"/>
    <w:rsid w:val="47CFA814"/>
    <w:rsid w:val="47EA3720"/>
    <w:rsid w:val="47F08BC6"/>
    <w:rsid w:val="480352C2"/>
    <w:rsid w:val="4833F63C"/>
    <w:rsid w:val="48340FBB"/>
    <w:rsid w:val="4837CA79"/>
    <w:rsid w:val="48627268"/>
    <w:rsid w:val="48C9AF5A"/>
    <w:rsid w:val="48EF8231"/>
    <w:rsid w:val="49026417"/>
    <w:rsid w:val="4927A191"/>
    <w:rsid w:val="49CC110D"/>
    <w:rsid w:val="49D03855"/>
    <w:rsid w:val="4A0CF6FE"/>
    <w:rsid w:val="4A458EA5"/>
    <w:rsid w:val="4A516A7F"/>
    <w:rsid w:val="4A674C08"/>
    <w:rsid w:val="4A6D8E73"/>
    <w:rsid w:val="4A79170C"/>
    <w:rsid w:val="4A7FEDF7"/>
    <w:rsid w:val="4A8BE230"/>
    <w:rsid w:val="4A8FA977"/>
    <w:rsid w:val="4B247D38"/>
    <w:rsid w:val="4B62477B"/>
    <w:rsid w:val="4BCEDE75"/>
    <w:rsid w:val="4BEB5AA9"/>
    <w:rsid w:val="4BF39CC3"/>
    <w:rsid w:val="4C17DF71"/>
    <w:rsid w:val="4C629673"/>
    <w:rsid w:val="4C7B785B"/>
    <w:rsid w:val="4C8E2B8E"/>
    <w:rsid w:val="4C913706"/>
    <w:rsid w:val="4C93896D"/>
    <w:rsid w:val="4C9AB885"/>
    <w:rsid w:val="4CA47EC3"/>
    <w:rsid w:val="4CB40732"/>
    <w:rsid w:val="4CC20499"/>
    <w:rsid w:val="4CC7AE38"/>
    <w:rsid w:val="4CE6C185"/>
    <w:rsid w:val="4CEB9730"/>
    <w:rsid w:val="4CEEE67F"/>
    <w:rsid w:val="4CF9C2C3"/>
    <w:rsid w:val="4D0FDE93"/>
    <w:rsid w:val="4D14F37E"/>
    <w:rsid w:val="4D5F2B8F"/>
    <w:rsid w:val="4D6597FC"/>
    <w:rsid w:val="4D683C8F"/>
    <w:rsid w:val="4D74047B"/>
    <w:rsid w:val="4D896330"/>
    <w:rsid w:val="4DA11D7F"/>
    <w:rsid w:val="4DAAA2C3"/>
    <w:rsid w:val="4DD33D29"/>
    <w:rsid w:val="4E07636E"/>
    <w:rsid w:val="4E138401"/>
    <w:rsid w:val="4E19B1BF"/>
    <w:rsid w:val="4E2D686E"/>
    <w:rsid w:val="4E3640BC"/>
    <w:rsid w:val="4E4188F0"/>
    <w:rsid w:val="4E4DA78E"/>
    <w:rsid w:val="4E905513"/>
    <w:rsid w:val="4EA0C9E1"/>
    <w:rsid w:val="4ECCBE61"/>
    <w:rsid w:val="4EE346AE"/>
    <w:rsid w:val="4EEB0BBD"/>
    <w:rsid w:val="4F115D63"/>
    <w:rsid w:val="4F1605C0"/>
    <w:rsid w:val="4F1C48BB"/>
    <w:rsid w:val="4F21B0E3"/>
    <w:rsid w:val="4F2638A5"/>
    <w:rsid w:val="4F480A0D"/>
    <w:rsid w:val="4F6D0775"/>
    <w:rsid w:val="4FB99724"/>
    <w:rsid w:val="4FC762AC"/>
    <w:rsid w:val="50046868"/>
    <w:rsid w:val="5024D776"/>
    <w:rsid w:val="504B9B0F"/>
    <w:rsid w:val="50677DD3"/>
    <w:rsid w:val="506836A3"/>
    <w:rsid w:val="50BF42BC"/>
    <w:rsid w:val="50CDD759"/>
    <w:rsid w:val="50E732E4"/>
    <w:rsid w:val="50FA8BD7"/>
    <w:rsid w:val="511DF197"/>
    <w:rsid w:val="512B2C1D"/>
    <w:rsid w:val="512CB7C8"/>
    <w:rsid w:val="51357AD4"/>
    <w:rsid w:val="51F99F66"/>
    <w:rsid w:val="51FC2355"/>
    <w:rsid w:val="52297C96"/>
    <w:rsid w:val="524DB57F"/>
    <w:rsid w:val="529D551A"/>
    <w:rsid w:val="52A32C35"/>
    <w:rsid w:val="52ACFADE"/>
    <w:rsid w:val="52CB8D91"/>
    <w:rsid w:val="52ED3A47"/>
    <w:rsid w:val="5303A594"/>
    <w:rsid w:val="5324221B"/>
    <w:rsid w:val="532BFC25"/>
    <w:rsid w:val="53485AD4"/>
    <w:rsid w:val="53549D3C"/>
    <w:rsid w:val="53644A96"/>
    <w:rsid w:val="536B9D62"/>
    <w:rsid w:val="53B1AB58"/>
    <w:rsid w:val="53BC888A"/>
    <w:rsid w:val="53D19466"/>
    <w:rsid w:val="53D32E29"/>
    <w:rsid w:val="53EE45D7"/>
    <w:rsid w:val="53FE86A7"/>
    <w:rsid w:val="53FE930F"/>
    <w:rsid w:val="541A3333"/>
    <w:rsid w:val="54462BE9"/>
    <w:rsid w:val="544840B4"/>
    <w:rsid w:val="54581487"/>
    <w:rsid w:val="54823DED"/>
    <w:rsid w:val="54BCD800"/>
    <w:rsid w:val="55110355"/>
    <w:rsid w:val="555A8CD8"/>
    <w:rsid w:val="55612175"/>
    <w:rsid w:val="5588E4B2"/>
    <w:rsid w:val="55A8991E"/>
    <w:rsid w:val="55E0954F"/>
    <w:rsid w:val="55ED85B7"/>
    <w:rsid w:val="560E40BC"/>
    <w:rsid w:val="5610DFCF"/>
    <w:rsid w:val="567A1362"/>
    <w:rsid w:val="5722E304"/>
    <w:rsid w:val="57575CF6"/>
    <w:rsid w:val="577FC9CA"/>
    <w:rsid w:val="578C1592"/>
    <w:rsid w:val="57BE164B"/>
    <w:rsid w:val="57DFC16A"/>
    <w:rsid w:val="57DFE57D"/>
    <w:rsid w:val="57EFFB60"/>
    <w:rsid w:val="5812BB12"/>
    <w:rsid w:val="5847416A"/>
    <w:rsid w:val="588832E5"/>
    <w:rsid w:val="588EE485"/>
    <w:rsid w:val="589C1DD5"/>
    <w:rsid w:val="58B67EEC"/>
    <w:rsid w:val="58E1E9C8"/>
    <w:rsid w:val="58E2AF9C"/>
    <w:rsid w:val="5933DF82"/>
    <w:rsid w:val="59375E5F"/>
    <w:rsid w:val="595BB316"/>
    <w:rsid w:val="59617A45"/>
    <w:rsid w:val="5988D8C9"/>
    <w:rsid w:val="598F0715"/>
    <w:rsid w:val="59EC8763"/>
    <w:rsid w:val="5A0D06E3"/>
    <w:rsid w:val="5A2F671C"/>
    <w:rsid w:val="5A994CBE"/>
    <w:rsid w:val="5ACBA41A"/>
    <w:rsid w:val="5AD955EF"/>
    <w:rsid w:val="5B1A6892"/>
    <w:rsid w:val="5B31A043"/>
    <w:rsid w:val="5B4F71D5"/>
    <w:rsid w:val="5B5C9ECD"/>
    <w:rsid w:val="5B8E1F98"/>
    <w:rsid w:val="5BB325E7"/>
    <w:rsid w:val="5BBC733B"/>
    <w:rsid w:val="5C33FC1C"/>
    <w:rsid w:val="5C36D24E"/>
    <w:rsid w:val="5C4353C0"/>
    <w:rsid w:val="5C437188"/>
    <w:rsid w:val="5C56F30E"/>
    <w:rsid w:val="5C5C9401"/>
    <w:rsid w:val="5C88CBCF"/>
    <w:rsid w:val="5C9C4A17"/>
    <w:rsid w:val="5CA93EF1"/>
    <w:rsid w:val="5CC2DDA3"/>
    <w:rsid w:val="5CCF852C"/>
    <w:rsid w:val="5D1BB751"/>
    <w:rsid w:val="5D478FF8"/>
    <w:rsid w:val="5DEA364F"/>
    <w:rsid w:val="5DEFA4C9"/>
    <w:rsid w:val="5E4D165A"/>
    <w:rsid w:val="5E6A4CF1"/>
    <w:rsid w:val="5ECD70FF"/>
    <w:rsid w:val="5EE9CE20"/>
    <w:rsid w:val="5EFAC42A"/>
    <w:rsid w:val="5F0405ED"/>
    <w:rsid w:val="5F12FCDB"/>
    <w:rsid w:val="5F37C497"/>
    <w:rsid w:val="5F7C64B4"/>
    <w:rsid w:val="5FA97CEE"/>
    <w:rsid w:val="6029C9E0"/>
    <w:rsid w:val="603A53F5"/>
    <w:rsid w:val="6041B6E9"/>
    <w:rsid w:val="60948C8D"/>
    <w:rsid w:val="609FFCEF"/>
    <w:rsid w:val="60AFBC3A"/>
    <w:rsid w:val="60C2FE44"/>
    <w:rsid w:val="60E7B4C3"/>
    <w:rsid w:val="60F2F3AC"/>
    <w:rsid w:val="6103C951"/>
    <w:rsid w:val="61276486"/>
    <w:rsid w:val="61373CD6"/>
    <w:rsid w:val="615073C0"/>
    <w:rsid w:val="61534E0F"/>
    <w:rsid w:val="61798C7E"/>
    <w:rsid w:val="61CDBDDB"/>
    <w:rsid w:val="61DB780B"/>
    <w:rsid w:val="61E559B2"/>
    <w:rsid w:val="61F20916"/>
    <w:rsid w:val="62161E3E"/>
    <w:rsid w:val="62207797"/>
    <w:rsid w:val="6290E0D9"/>
    <w:rsid w:val="63092615"/>
    <w:rsid w:val="63240FAF"/>
    <w:rsid w:val="634D131B"/>
    <w:rsid w:val="634F83B4"/>
    <w:rsid w:val="635EEA52"/>
    <w:rsid w:val="63AB9EA6"/>
    <w:rsid w:val="63AE8F75"/>
    <w:rsid w:val="63EC4EC6"/>
    <w:rsid w:val="640970E8"/>
    <w:rsid w:val="640AA7FC"/>
    <w:rsid w:val="641C87F6"/>
    <w:rsid w:val="642C0B53"/>
    <w:rsid w:val="647D7978"/>
    <w:rsid w:val="6481586C"/>
    <w:rsid w:val="64833FCB"/>
    <w:rsid w:val="64892701"/>
    <w:rsid w:val="648F3B92"/>
    <w:rsid w:val="64A0F20B"/>
    <w:rsid w:val="64A2A0FA"/>
    <w:rsid w:val="64AAD6E4"/>
    <w:rsid w:val="64EC3356"/>
    <w:rsid w:val="652518F1"/>
    <w:rsid w:val="65363B03"/>
    <w:rsid w:val="653E1CB8"/>
    <w:rsid w:val="655B3C68"/>
    <w:rsid w:val="6573ED1A"/>
    <w:rsid w:val="65ADAD66"/>
    <w:rsid w:val="65BDDC63"/>
    <w:rsid w:val="65D4900A"/>
    <w:rsid w:val="65E3FC32"/>
    <w:rsid w:val="661A1565"/>
    <w:rsid w:val="66231EF8"/>
    <w:rsid w:val="66A7DE6E"/>
    <w:rsid w:val="66AFCA79"/>
    <w:rsid w:val="66B041A9"/>
    <w:rsid w:val="66B3D3DE"/>
    <w:rsid w:val="66E184B9"/>
    <w:rsid w:val="6709DBF1"/>
    <w:rsid w:val="6763F95F"/>
    <w:rsid w:val="6780FF60"/>
    <w:rsid w:val="678DE7EA"/>
    <w:rsid w:val="6792A376"/>
    <w:rsid w:val="67BEB25C"/>
    <w:rsid w:val="67D61361"/>
    <w:rsid w:val="67E2B89F"/>
    <w:rsid w:val="67E9A2CF"/>
    <w:rsid w:val="67F2243F"/>
    <w:rsid w:val="67FB0919"/>
    <w:rsid w:val="681C8A71"/>
    <w:rsid w:val="68251896"/>
    <w:rsid w:val="686CA55E"/>
    <w:rsid w:val="687719C2"/>
    <w:rsid w:val="689AE74D"/>
    <w:rsid w:val="68BF1BFD"/>
    <w:rsid w:val="68C17256"/>
    <w:rsid w:val="68C62FB9"/>
    <w:rsid w:val="68F6246F"/>
    <w:rsid w:val="68FEDF2C"/>
    <w:rsid w:val="6916817B"/>
    <w:rsid w:val="6924D578"/>
    <w:rsid w:val="698E513C"/>
    <w:rsid w:val="69ABF3D3"/>
    <w:rsid w:val="69AE63EF"/>
    <w:rsid w:val="69B89897"/>
    <w:rsid w:val="69BBE017"/>
    <w:rsid w:val="69C5CCB5"/>
    <w:rsid w:val="69FA26A4"/>
    <w:rsid w:val="6A157C54"/>
    <w:rsid w:val="6A177F06"/>
    <w:rsid w:val="6A1EEE12"/>
    <w:rsid w:val="6A2F8459"/>
    <w:rsid w:val="6A5206EA"/>
    <w:rsid w:val="6A6F233B"/>
    <w:rsid w:val="6A7DCEAC"/>
    <w:rsid w:val="6A898C15"/>
    <w:rsid w:val="6AA0DF20"/>
    <w:rsid w:val="6B5A6084"/>
    <w:rsid w:val="6B6CCE68"/>
    <w:rsid w:val="6B8557A7"/>
    <w:rsid w:val="6BA6ABC7"/>
    <w:rsid w:val="6BEDDE76"/>
    <w:rsid w:val="6C187586"/>
    <w:rsid w:val="6C2EBE61"/>
    <w:rsid w:val="6C526EDB"/>
    <w:rsid w:val="6C88A761"/>
    <w:rsid w:val="6CC72F79"/>
    <w:rsid w:val="6CC94580"/>
    <w:rsid w:val="6CF48385"/>
    <w:rsid w:val="6D01F11C"/>
    <w:rsid w:val="6D0522AB"/>
    <w:rsid w:val="6D3119FD"/>
    <w:rsid w:val="6D32E799"/>
    <w:rsid w:val="6D33EA6A"/>
    <w:rsid w:val="6D43B987"/>
    <w:rsid w:val="6E4EBF4F"/>
    <w:rsid w:val="6E4EF07E"/>
    <w:rsid w:val="6E5220A1"/>
    <w:rsid w:val="6E6019C6"/>
    <w:rsid w:val="6E62F23B"/>
    <w:rsid w:val="6E7DC9AE"/>
    <w:rsid w:val="6E845555"/>
    <w:rsid w:val="6E929090"/>
    <w:rsid w:val="6EB77E6A"/>
    <w:rsid w:val="6EBCBF1D"/>
    <w:rsid w:val="6EC45B8B"/>
    <w:rsid w:val="6EF60D5A"/>
    <w:rsid w:val="6F269A61"/>
    <w:rsid w:val="6F2E8C15"/>
    <w:rsid w:val="6F33BAC8"/>
    <w:rsid w:val="6F43F5A7"/>
    <w:rsid w:val="6F4474BB"/>
    <w:rsid w:val="6F8050DB"/>
    <w:rsid w:val="6FB5542D"/>
    <w:rsid w:val="6FD5CA97"/>
    <w:rsid w:val="6FE1DEBA"/>
    <w:rsid w:val="6FF2B3F6"/>
    <w:rsid w:val="7002C70D"/>
    <w:rsid w:val="70714E64"/>
    <w:rsid w:val="713158C3"/>
    <w:rsid w:val="714EC246"/>
    <w:rsid w:val="717A678E"/>
    <w:rsid w:val="71B3C87B"/>
    <w:rsid w:val="71DD7488"/>
    <w:rsid w:val="71E182EA"/>
    <w:rsid w:val="71E4AA10"/>
    <w:rsid w:val="71E673D5"/>
    <w:rsid w:val="7203A4F4"/>
    <w:rsid w:val="7203C739"/>
    <w:rsid w:val="72206B20"/>
    <w:rsid w:val="722602DC"/>
    <w:rsid w:val="7232E9D8"/>
    <w:rsid w:val="723A99CB"/>
    <w:rsid w:val="724C0E7C"/>
    <w:rsid w:val="72AE32DE"/>
    <w:rsid w:val="72AE59D9"/>
    <w:rsid w:val="72CF8191"/>
    <w:rsid w:val="72D0CF60"/>
    <w:rsid w:val="72D91F5A"/>
    <w:rsid w:val="72DD5093"/>
    <w:rsid w:val="72F2777B"/>
    <w:rsid w:val="7317F1F4"/>
    <w:rsid w:val="731C2133"/>
    <w:rsid w:val="734DA055"/>
    <w:rsid w:val="737AAE4F"/>
    <w:rsid w:val="737ED5C4"/>
    <w:rsid w:val="739EBDE6"/>
    <w:rsid w:val="73B5F80B"/>
    <w:rsid w:val="73BD1708"/>
    <w:rsid w:val="73F418CC"/>
    <w:rsid w:val="740C3C61"/>
    <w:rsid w:val="7410FB9A"/>
    <w:rsid w:val="7422EF59"/>
    <w:rsid w:val="7489C4B9"/>
    <w:rsid w:val="749A3FC4"/>
    <w:rsid w:val="74B1383B"/>
    <w:rsid w:val="74C1C224"/>
    <w:rsid w:val="7526F400"/>
    <w:rsid w:val="75274419"/>
    <w:rsid w:val="75438589"/>
    <w:rsid w:val="757AFCEA"/>
    <w:rsid w:val="75AC0AC7"/>
    <w:rsid w:val="75E59B90"/>
    <w:rsid w:val="75E771DF"/>
    <w:rsid w:val="75E7F6BD"/>
    <w:rsid w:val="75ED6865"/>
    <w:rsid w:val="75F1A3C8"/>
    <w:rsid w:val="76213ECC"/>
    <w:rsid w:val="765525FA"/>
    <w:rsid w:val="765C4E93"/>
    <w:rsid w:val="76620D8C"/>
    <w:rsid w:val="76657C7B"/>
    <w:rsid w:val="767F1FBA"/>
    <w:rsid w:val="7696FA83"/>
    <w:rsid w:val="76A4EA38"/>
    <w:rsid w:val="76D2C426"/>
    <w:rsid w:val="77111E55"/>
    <w:rsid w:val="7713A200"/>
    <w:rsid w:val="7717C113"/>
    <w:rsid w:val="771AED20"/>
    <w:rsid w:val="772B1FF2"/>
    <w:rsid w:val="776C3580"/>
    <w:rsid w:val="77815EDF"/>
    <w:rsid w:val="77C751CC"/>
    <w:rsid w:val="77E903F9"/>
    <w:rsid w:val="780D7F91"/>
    <w:rsid w:val="7831F2D4"/>
    <w:rsid w:val="785E7AA6"/>
    <w:rsid w:val="786AC519"/>
    <w:rsid w:val="78705DB0"/>
    <w:rsid w:val="78759831"/>
    <w:rsid w:val="78B58EB1"/>
    <w:rsid w:val="78B81054"/>
    <w:rsid w:val="78D81E0E"/>
    <w:rsid w:val="78DCC1DE"/>
    <w:rsid w:val="7914A17A"/>
    <w:rsid w:val="7938A8F4"/>
    <w:rsid w:val="793DDF55"/>
    <w:rsid w:val="7954B244"/>
    <w:rsid w:val="7969AD9F"/>
    <w:rsid w:val="797E933D"/>
    <w:rsid w:val="79A7D647"/>
    <w:rsid w:val="79AC9CA2"/>
    <w:rsid w:val="79B0241D"/>
    <w:rsid w:val="7A25B10C"/>
    <w:rsid w:val="7ABA1F87"/>
    <w:rsid w:val="7ABCCC64"/>
    <w:rsid w:val="7B01EB1A"/>
    <w:rsid w:val="7B3CBD23"/>
    <w:rsid w:val="7B5CC711"/>
    <w:rsid w:val="7B7E4813"/>
    <w:rsid w:val="7B7F8DE6"/>
    <w:rsid w:val="7B8ED09B"/>
    <w:rsid w:val="7B9D6BDC"/>
    <w:rsid w:val="7BB21659"/>
    <w:rsid w:val="7BB6AAEC"/>
    <w:rsid w:val="7BC0EB49"/>
    <w:rsid w:val="7BD0E156"/>
    <w:rsid w:val="7BF840AA"/>
    <w:rsid w:val="7C4C3FED"/>
    <w:rsid w:val="7C56E2E0"/>
    <w:rsid w:val="7C6AA004"/>
    <w:rsid w:val="7CACAEBE"/>
    <w:rsid w:val="7CC2617E"/>
    <w:rsid w:val="7CDBBEB4"/>
    <w:rsid w:val="7CE9643D"/>
    <w:rsid w:val="7CF0ECF3"/>
    <w:rsid w:val="7CF9765C"/>
    <w:rsid w:val="7D0AB73C"/>
    <w:rsid w:val="7D199E77"/>
    <w:rsid w:val="7D42BE86"/>
    <w:rsid w:val="7D6445EA"/>
    <w:rsid w:val="7DA90DD6"/>
    <w:rsid w:val="7DAE4699"/>
    <w:rsid w:val="7DAFBEEF"/>
    <w:rsid w:val="7DD1CB9D"/>
    <w:rsid w:val="7E04F713"/>
    <w:rsid w:val="7E7F72AE"/>
    <w:rsid w:val="7E937DB5"/>
    <w:rsid w:val="7EAF842E"/>
    <w:rsid w:val="7EC6F511"/>
    <w:rsid w:val="7ED5A489"/>
    <w:rsid w:val="7F06F59B"/>
    <w:rsid w:val="7F248373"/>
    <w:rsid w:val="7F494FA3"/>
    <w:rsid w:val="7F51A0F8"/>
    <w:rsid w:val="7F534B8D"/>
    <w:rsid w:val="7F920D43"/>
    <w:rsid w:val="7F976A5E"/>
    <w:rsid w:val="7FAAA93B"/>
    <w:rsid w:val="7FB1FED0"/>
    <w:rsid w:val="7FBB0C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1E60"/>
    <w:rPr>
      <w:color w:val="467886" w:themeColor="hyperlink"/>
      <w:u w:val="single"/>
    </w:rPr>
  </w:style>
  <w:style w:type="character" w:styleId="UnresolvedMention">
    <w:name w:val="Unresolved Mention"/>
    <w:basedOn w:val="DefaultParagraphFont"/>
    <w:uiPriority w:val="99"/>
    <w:semiHidden/>
    <w:unhideWhenUsed/>
    <w:rsid w:val="00581E60"/>
    <w:rPr>
      <w:color w:val="605E5C"/>
      <w:shd w:val="clear" w:color="auto" w:fill="E1DFDD"/>
    </w:rPr>
  </w:style>
  <w:style w:type="paragraph" w:styleId="Header">
    <w:name w:val="header"/>
    <w:basedOn w:val="Normal"/>
    <w:link w:val="HeaderChar"/>
    <w:uiPriority w:val="99"/>
    <w:unhideWhenUsed/>
    <w:rsid w:val="00DF5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4CA"/>
  </w:style>
  <w:style w:type="paragraph" w:styleId="Footer">
    <w:name w:val="footer"/>
    <w:basedOn w:val="Normal"/>
    <w:link w:val="FooterChar"/>
    <w:uiPriority w:val="99"/>
    <w:unhideWhenUsed/>
    <w:rsid w:val="00DF5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141">
      <w:bodyDiv w:val="1"/>
      <w:marLeft w:val="0"/>
      <w:marRight w:val="0"/>
      <w:marTop w:val="0"/>
      <w:marBottom w:val="0"/>
      <w:divBdr>
        <w:top w:val="none" w:sz="0" w:space="0" w:color="auto"/>
        <w:left w:val="none" w:sz="0" w:space="0" w:color="auto"/>
        <w:bottom w:val="none" w:sz="0" w:space="0" w:color="auto"/>
        <w:right w:val="none" w:sz="0" w:space="0" w:color="auto"/>
      </w:divBdr>
      <w:divsChild>
        <w:div w:id="1976524359">
          <w:marLeft w:val="0"/>
          <w:marRight w:val="0"/>
          <w:marTop w:val="0"/>
          <w:marBottom w:val="0"/>
          <w:divBdr>
            <w:top w:val="none" w:sz="0" w:space="0" w:color="auto"/>
            <w:left w:val="none" w:sz="0" w:space="0" w:color="auto"/>
            <w:bottom w:val="none" w:sz="0" w:space="0" w:color="auto"/>
            <w:right w:val="none" w:sz="0" w:space="0" w:color="auto"/>
          </w:divBdr>
        </w:div>
      </w:divsChild>
    </w:div>
    <w:div w:id="41247763">
      <w:bodyDiv w:val="1"/>
      <w:marLeft w:val="0"/>
      <w:marRight w:val="0"/>
      <w:marTop w:val="0"/>
      <w:marBottom w:val="0"/>
      <w:divBdr>
        <w:top w:val="none" w:sz="0" w:space="0" w:color="auto"/>
        <w:left w:val="none" w:sz="0" w:space="0" w:color="auto"/>
        <w:bottom w:val="none" w:sz="0" w:space="0" w:color="auto"/>
        <w:right w:val="none" w:sz="0" w:space="0" w:color="auto"/>
      </w:divBdr>
    </w:div>
    <w:div w:id="88014918">
      <w:bodyDiv w:val="1"/>
      <w:marLeft w:val="0"/>
      <w:marRight w:val="0"/>
      <w:marTop w:val="0"/>
      <w:marBottom w:val="0"/>
      <w:divBdr>
        <w:top w:val="none" w:sz="0" w:space="0" w:color="auto"/>
        <w:left w:val="none" w:sz="0" w:space="0" w:color="auto"/>
        <w:bottom w:val="none" w:sz="0" w:space="0" w:color="auto"/>
        <w:right w:val="none" w:sz="0" w:space="0" w:color="auto"/>
      </w:divBdr>
    </w:div>
    <w:div w:id="93985518">
      <w:bodyDiv w:val="1"/>
      <w:marLeft w:val="0"/>
      <w:marRight w:val="0"/>
      <w:marTop w:val="0"/>
      <w:marBottom w:val="0"/>
      <w:divBdr>
        <w:top w:val="none" w:sz="0" w:space="0" w:color="auto"/>
        <w:left w:val="none" w:sz="0" w:space="0" w:color="auto"/>
        <w:bottom w:val="none" w:sz="0" w:space="0" w:color="auto"/>
        <w:right w:val="none" w:sz="0" w:space="0" w:color="auto"/>
      </w:divBdr>
    </w:div>
    <w:div w:id="150370626">
      <w:bodyDiv w:val="1"/>
      <w:marLeft w:val="0"/>
      <w:marRight w:val="0"/>
      <w:marTop w:val="0"/>
      <w:marBottom w:val="0"/>
      <w:divBdr>
        <w:top w:val="none" w:sz="0" w:space="0" w:color="auto"/>
        <w:left w:val="none" w:sz="0" w:space="0" w:color="auto"/>
        <w:bottom w:val="none" w:sz="0" w:space="0" w:color="auto"/>
        <w:right w:val="none" w:sz="0" w:space="0" w:color="auto"/>
      </w:divBdr>
      <w:divsChild>
        <w:div w:id="2051300879">
          <w:marLeft w:val="0"/>
          <w:marRight w:val="0"/>
          <w:marTop w:val="0"/>
          <w:marBottom w:val="0"/>
          <w:divBdr>
            <w:top w:val="none" w:sz="0" w:space="0" w:color="auto"/>
            <w:left w:val="none" w:sz="0" w:space="0" w:color="auto"/>
            <w:bottom w:val="none" w:sz="0" w:space="0" w:color="auto"/>
            <w:right w:val="none" w:sz="0" w:space="0" w:color="auto"/>
          </w:divBdr>
          <w:divsChild>
            <w:div w:id="13885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1698">
      <w:bodyDiv w:val="1"/>
      <w:marLeft w:val="0"/>
      <w:marRight w:val="0"/>
      <w:marTop w:val="0"/>
      <w:marBottom w:val="0"/>
      <w:divBdr>
        <w:top w:val="none" w:sz="0" w:space="0" w:color="auto"/>
        <w:left w:val="none" w:sz="0" w:space="0" w:color="auto"/>
        <w:bottom w:val="none" w:sz="0" w:space="0" w:color="auto"/>
        <w:right w:val="none" w:sz="0" w:space="0" w:color="auto"/>
      </w:divBdr>
    </w:div>
    <w:div w:id="266349737">
      <w:bodyDiv w:val="1"/>
      <w:marLeft w:val="0"/>
      <w:marRight w:val="0"/>
      <w:marTop w:val="0"/>
      <w:marBottom w:val="0"/>
      <w:divBdr>
        <w:top w:val="none" w:sz="0" w:space="0" w:color="auto"/>
        <w:left w:val="none" w:sz="0" w:space="0" w:color="auto"/>
        <w:bottom w:val="none" w:sz="0" w:space="0" w:color="auto"/>
        <w:right w:val="none" w:sz="0" w:space="0" w:color="auto"/>
      </w:divBdr>
    </w:div>
    <w:div w:id="529757651">
      <w:bodyDiv w:val="1"/>
      <w:marLeft w:val="0"/>
      <w:marRight w:val="0"/>
      <w:marTop w:val="0"/>
      <w:marBottom w:val="0"/>
      <w:divBdr>
        <w:top w:val="none" w:sz="0" w:space="0" w:color="auto"/>
        <w:left w:val="none" w:sz="0" w:space="0" w:color="auto"/>
        <w:bottom w:val="none" w:sz="0" w:space="0" w:color="auto"/>
        <w:right w:val="none" w:sz="0" w:space="0" w:color="auto"/>
      </w:divBdr>
      <w:divsChild>
        <w:div w:id="550269537">
          <w:marLeft w:val="0"/>
          <w:marRight w:val="0"/>
          <w:marTop w:val="0"/>
          <w:marBottom w:val="0"/>
          <w:divBdr>
            <w:top w:val="none" w:sz="0" w:space="0" w:color="auto"/>
            <w:left w:val="none" w:sz="0" w:space="0" w:color="auto"/>
            <w:bottom w:val="none" w:sz="0" w:space="0" w:color="auto"/>
            <w:right w:val="none" w:sz="0" w:space="0" w:color="auto"/>
          </w:divBdr>
        </w:div>
      </w:divsChild>
    </w:div>
    <w:div w:id="764418228">
      <w:bodyDiv w:val="1"/>
      <w:marLeft w:val="0"/>
      <w:marRight w:val="0"/>
      <w:marTop w:val="0"/>
      <w:marBottom w:val="0"/>
      <w:divBdr>
        <w:top w:val="none" w:sz="0" w:space="0" w:color="auto"/>
        <w:left w:val="none" w:sz="0" w:space="0" w:color="auto"/>
        <w:bottom w:val="none" w:sz="0" w:space="0" w:color="auto"/>
        <w:right w:val="none" w:sz="0" w:space="0" w:color="auto"/>
      </w:divBdr>
    </w:div>
    <w:div w:id="765929471">
      <w:bodyDiv w:val="1"/>
      <w:marLeft w:val="0"/>
      <w:marRight w:val="0"/>
      <w:marTop w:val="0"/>
      <w:marBottom w:val="0"/>
      <w:divBdr>
        <w:top w:val="none" w:sz="0" w:space="0" w:color="auto"/>
        <w:left w:val="none" w:sz="0" w:space="0" w:color="auto"/>
        <w:bottom w:val="none" w:sz="0" w:space="0" w:color="auto"/>
        <w:right w:val="none" w:sz="0" w:space="0" w:color="auto"/>
      </w:divBdr>
      <w:divsChild>
        <w:div w:id="1519275792">
          <w:marLeft w:val="0"/>
          <w:marRight w:val="0"/>
          <w:marTop w:val="0"/>
          <w:marBottom w:val="0"/>
          <w:divBdr>
            <w:top w:val="none" w:sz="0" w:space="0" w:color="auto"/>
            <w:left w:val="none" w:sz="0" w:space="0" w:color="auto"/>
            <w:bottom w:val="none" w:sz="0" w:space="0" w:color="auto"/>
            <w:right w:val="none" w:sz="0" w:space="0" w:color="auto"/>
          </w:divBdr>
          <w:divsChild>
            <w:div w:id="82339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8542">
      <w:bodyDiv w:val="1"/>
      <w:marLeft w:val="0"/>
      <w:marRight w:val="0"/>
      <w:marTop w:val="0"/>
      <w:marBottom w:val="0"/>
      <w:divBdr>
        <w:top w:val="none" w:sz="0" w:space="0" w:color="auto"/>
        <w:left w:val="none" w:sz="0" w:space="0" w:color="auto"/>
        <w:bottom w:val="none" w:sz="0" w:space="0" w:color="auto"/>
        <w:right w:val="none" w:sz="0" w:space="0" w:color="auto"/>
      </w:divBdr>
      <w:divsChild>
        <w:div w:id="158665273">
          <w:marLeft w:val="0"/>
          <w:marRight w:val="0"/>
          <w:marTop w:val="0"/>
          <w:marBottom w:val="0"/>
          <w:divBdr>
            <w:top w:val="none" w:sz="0" w:space="0" w:color="auto"/>
            <w:left w:val="none" w:sz="0" w:space="0" w:color="auto"/>
            <w:bottom w:val="none" w:sz="0" w:space="0" w:color="auto"/>
            <w:right w:val="none" w:sz="0" w:space="0" w:color="auto"/>
          </w:divBdr>
          <w:divsChild>
            <w:div w:id="43564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036804">
      <w:bodyDiv w:val="1"/>
      <w:marLeft w:val="0"/>
      <w:marRight w:val="0"/>
      <w:marTop w:val="0"/>
      <w:marBottom w:val="0"/>
      <w:divBdr>
        <w:top w:val="none" w:sz="0" w:space="0" w:color="auto"/>
        <w:left w:val="none" w:sz="0" w:space="0" w:color="auto"/>
        <w:bottom w:val="none" w:sz="0" w:space="0" w:color="auto"/>
        <w:right w:val="none" w:sz="0" w:space="0" w:color="auto"/>
      </w:divBdr>
      <w:divsChild>
        <w:div w:id="1507860847">
          <w:marLeft w:val="0"/>
          <w:marRight w:val="0"/>
          <w:marTop w:val="0"/>
          <w:marBottom w:val="0"/>
          <w:divBdr>
            <w:top w:val="none" w:sz="0" w:space="0" w:color="auto"/>
            <w:left w:val="none" w:sz="0" w:space="0" w:color="auto"/>
            <w:bottom w:val="none" w:sz="0" w:space="0" w:color="auto"/>
            <w:right w:val="none" w:sz="0" w:space="0" w:color="auto"/>
          </w:divBdr>
        </w:div>
      </w:divsChild>
    </w:div>
    <w:div w:id="1765347234">
      <w:bodyDiv w:val="1"/>
      <w:marLeft w:val="0"/>
      <w:marRight w:val="0"/>
      <w:marTop w:val="0"/>
      <w:marBottom w:val="0"/>
      <w:divBdr>
        <w:top w:val="none" w:sz="0" w:space="0" w:color="auto"/>
        <w:left w:val="none" w:sz="0" w:space="0" w:color="auto"/>
        <w:bottom w:val="none" w:sz="0" w:space="0" w:color="auto"/>
        <w:right w:val="none" w:sz="0" w:space="0" w:color="auto"/>
      </w:divBdr>
      <w:divsChild>
        <w:div w:id="458113618">
          <w:marLeft w:val="0"/>
          <w:marRight w:val="0"/>
          <w:marTop w:val="0"/>
          <w:marBottom w:val="0"/>
          <w:divBdr>
            <w:top w:val="none" w:sz="0" w:space="0" w:color="auto"/>
            <w:left w:val="none" w:sz="0" w:space="0" w:color="auto"/>
            <w:bottom w:val="none" w:sz="0" w:space="0" w:color="auto"/>
            <w:right w:val="none" w:sz="0" w:space="0" w:color="auto"/>
          </w:divBdr>
          <w:divsChild>
            <w:div w:id="20548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6051">
      <w:bodyDiv w:val="1"/>
      <w:marLeft w:val="0"/>
      <w:marRight w:val="0"/>
      <w:marTop w:val="0"/>
      <w:marBottom w:val="0"/>
      <w:divBdr>
        <w:top w:val="none" w:sz="0" w:space="0" w:color="auto"/>
        <w:left w:val="none" w:sz="0" w:space="0" w:color="auto"/>
        <w:bottom w:val="none" w:sz="0" w:space="0" w:color="auto"/>
        <w:right w:val="none" w:sz="0" w:space="0" w:color="auto"/>
      </w:divBdr>
      <w:divsChild>
        <w:div w:id="1616281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cca.ie/media/1927/assessment-workshop-1_en.pdf" TargetMode="External"/><Relationship Id="rId18" Type="http://schemas.openxmlformats.org/officeDocument/2006/relationships/hyperlink" Target="https://hwb.gov.wales/curriculum-for-wales/designing-your-curriculum/pedagog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martsurvey.co.uk/blog/structured-vs-unstructured-questions" TargetMode="External"/><Relationship Id="rId17" Type="http://schemas.openxmlformats.org/officeDocument/2006/relationships/hyperlink" Target="https://www.uwtsd.ac.uk/research/research-integrity-and-ethics" TargetMode="External"/><Relationship Id="rId2" Type="http://schemas.openxmlformats.org/officeDocument/2006/relationships/numbering" Target="numbering.xml"/><Relationship Id="rId16" Type="http://schemas.openxmlformats.org/officeDocument/2006/relationships/hyperlink" Target="https://www.qualtrics.com/en-gb/experience-management/research/likert-sca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ccea.org.uk/downloads/docs/ccea-asset/Assessment/Assessment%20for%20Learning%20for%20Key%20Stage%203.pdf" TargetMode="External"/><Relationship Id="rId10" Type="http://schemas.openxmlformats.org/officeDocument/2006/relationships/hyperlink" Target="http://www.jstor.org/stable/26296382" TargetMode="External"/><Relationship Id="rId19" Type="http://schemas.openxmlformats.org/officeDocument/2006/relationships/hyperlink" Target="https://hwb.gov.wales/curriculum-for-wales/assessment-arrangements/what-s-changing-in-assessment/" TargetMode="External"/><Relationship Id="rId4" Type="http://schemas.openxmlformats.org/officeDocument/2006/relationships/settings" Target="settings.xml"/><Relationship Id="rId9" Type="http://schemas.openxmlformats.org/officeDocument/2006/relationships/hyperlink" Target="https://know.fife.scot/__data/assets/pdf_file/0028/177607/KnowHow-Semistructured-interviews.pdf" TargetMode="External"/><Relationship Id="rId14" Type="http://schemas.openxmlformats.org/officeDocument/2006/relationships/hyperlink" Target="https://www.nfer.ac.uk/publications/how-to-run-qualitative-and-quantitative-researchfrom-definitions-through-to-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5212F-CF8F-42F3-8C9A-5AC395411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3781</Words>
  <Characters>21553</Characters>
  <Application>Microsoft Office Word</Application>
  <DocSecurity>0</DocSecurity>
  <Lines>179</Lines>
  <Paragraphs>50</Paragraphs>
  <ScaleCrop>false</ScaleCrop>
  <Company/>
  <LinksUpToDate>false</LinksUpToDate>
  <CharactersWithSpaces>25284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Hazel Smith</cp:lastModifiedBy>
  <cp:revision>2</cp:revision>
  <dcterms:created xsi:type="dcterms:W3CDTF">2025-03-29T14:34:00Z</dcterms:created>
  <dcterms:modified xsi:type="dcterms:W3CDTF">2025-03-29T14:34:00Z</dcterms:modified>
</cp:coreProperties>
</file>