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6D9DCA" w14:textId="77777777" w:rsidR="00446468" w:rsidRDefault="00446468" w:rsidP="00446468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81276A8" w14:textId="77777777" w:rsidR="00446468" w:rsidRDefault="00446468" w:rsidP="00446468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B34D694" w14:textId="77777777" w:rsidR="00446468" w:rsidRDefault="00446468" w:rsidP="00446468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F4B208C" w14:textId="77777777" w:rsidR="00446468" w:rsidRDefault="00446468" w:rsidP="00446468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7CC4EEC" w14:textId="77777777" w:rsidR="00446468" w:rsidRDefault="00446468" w:rsidP="00446468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EC555C8" w14:textId="449A6E42" w:rsidR="00446468" w:rsidRDefault="00446468" w:rsidP="00446468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69EE2FF5" wp14:editId="4DAB8338">
            <wp:extent cx="2753995" cy="1110615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995" cy="111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25C27" w14:textId="77777777" w:rsidR="00446468" w:rsidRDefault="00446468" w:rsidP="00446468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02C3C62" w14:textId="77777777" w:rsidR="00446468" w:rsidRDefault="00446468" w:rsidP="00446468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59ECE36" w14:textId="77777777" w:rsidR="00446468" w:rsidRDefault="00446468" w:rsidP="00446468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6EF690F" w14:textId="77777777" w:rsidR="00446468" w:rsidRDefault="00446468" w:rsidP="00446468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23F22CD" w14:textId="77777777" w:rsidR="00446468" w:rsidRDefault="00446468" w:rsidP="00446468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18370DE" w14:textId="77777777" w:rsidR="00446468" w:rsidRDefault="00446468" w:rsidP="00446468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EE39649" w14:textId="77777777" w:rsidR="00446468" w:rsidRDefault="00446468" w:rsidP="00446468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B8E5E91" w14:textId="77777777" w:rsidR="00446468" w:rsidRDefault="00446468" w:rsidP="00446468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A267C7F" w14:textId="77777777" w:rsidR="00446468" w:rsidRDefault="00446468" w:rsidP="00446468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39D87C6" w14:textId="40909C2C" w:rsidR="00446468" w:rsidRDefault="00446468" w:rsidP="00446468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65D1AA1" w14:textId="655187FD" w:rsidR="00EA7B5C" w:rsidRDefault="00EA7B5C" w:rsidP="00446468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EA7B5C">
        <w:rPr>
          <w:rFonts w:ascii="Arial" w:hAnsi="Arial" w:cs="Arial"/>
          <w:b/>
          <w:sz w:val="24"/>
          <w:szCs w:val="24"/>
          <w:u w:val="single"/>
        </w:rPr>
        <w:t>Legal Concerns within construction.</w:t>
      </w:r>
    </w:p>
    <w:p w14:paraId="2282499C" w14:textId="7BA14EE8" w:rsidR="004805D0" w:rsidRDefault="004805D0" w:rsidP="00446468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065AB">
        <w:rPr>
          <w:rFonts w:ascii="Arial" w:hAnsi="Arial" w:cs="Arial"/>
          <w:b/>
          <w:sz w:val="24"/>
          <w:szCs w:val="24"/>
          <w:u w:val="single"/>
        </w:rPr>
        <w:t xml:space="preserve">Law </w:t>
      </w:r>
      <w:r w:rsidR="00446468">
        <w:rPr>
          <w:rFonts w:ascii="Arial" w:hAnsi="Arial" w:cs="Arial"/>
          <w:b/>
          <w:sz w:val="24"/>
          <w:szCs w:val="24"/>
          <w:u w:val="single"/>
        </w:rPr>
        <w:t xml:space="preserve">for </w:t>
      </w:r>
      <w:r w:rsidR="00446468" w:rsidRPr="00F065AB">
        <w:rPr>
          <w:rFonts w:ascii="Arial" w:hAnsi="Arial" w:cs="Arial"/>
          <w:b/>
          <w:sz w:val="24"/>
          <w:szCs w:val="24"/>
          <w:u w:val="single"/>
        </w:rPr>
        <w:t>the</w:t>
      </w:r>
      <w:r w:rsidRPr="00F065AB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446468">
        <w:rPr>
          <w:rFonts w:ascii="Arial" w:hAnsi="Arial" w:cs="Arial"/>
          <w:b/>
          <w:sz w:val="24"/>
          <w:szCs w:val="24"/>
          <w:u w:val="single"/>
        </w:rPr>
        <w:t>B</w:t>
      </w:r>
      <w:r w:rsidRPr="00F065AB">
        <w:rPr>
          <w:rFonts w:ascii="Arial" w:hAnsi="Arial" w:cs="Arial"/>
          <w:b/>
          <w:sz w:val="24"/>
          <w:szCs w:val="24"/>
          <w:u w:val="single"/>
        </w:rPr>
        <w:t>ui</w:t>
      </w:r>
      <w:r w:rsidR="00446468">
        <w:rPr>
          <w:rFonts w:ascii="Arial" w:hAnsi="Arial" w:cs="Arial"/>
          <w:b/>
          <w:sz w:val="24"/>
          <w:szCs w:val="24"/>
          <w:u w:val="single"/>
        </w:rPr>
        <w:t>lt</w:t>
      </w:r>
      <w:r w:rsidRPr="00F065AB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446468">
        <w:rPr>
          <w:rFonts w:ascii="Arial" w:hAnsi="Arial" w:cs="Arial"/>
          <w:b/>
          <w:sz w:val="24"/>
          <w:szCs w:val="24"/>
          <w:u w:val="single"/>
        </w:rPr>
        <w:t>E</w:t>
      </w:r>
      <w:r w:rsidRPr="00F065AB">
        <w:rPr>
          <w:rFonts w:ascii="Arial" w:hAnsi="Arial" w:cs="Arial"/>
          <w:b/>
          <w:sz w:val="24"/>
          <w:szCs w:val="24"/>
          <w:u w:val="single"/>
        </w:rPr>
        <w:t xml:space="preserve">nvironment </w:t>
      </w:r>
      <w:r w:rsidR="00446468">
        <w:rPr>
          <w:rFonts w:ascii="Arial" w:hAnsi="Arial" w:cs="Arial"/>
          <w:b/>
          <w:sz w:val="24"/>
          <w:szCs w:val="24"/>
          <w:u w:val="single"/>
        </w:rPr>
        <w:t>A</w:t>
      </w:r>
      <w:r w:rsidRPr="00F065AB">
        <w:rPr>
          <w:rFonts w:ascii="Arial" w:hAnsi="Arial" w:cs="Arial"/>
          <w:b/>
          <w:sz w:val="24"/>
          <w:szCs w:val="24"/>
          <w:u w:val="single"/>
        </w:rPr>
        <w:t>ssignment</w:t>
      </w:r>
      <w:r w:rsidR="00D56196">
        <w:rPr>
          <w:rFonts w:ascii="Arial" w:hAnsi="Arial" w:cs="Arial"/>
          <w:b/>
          <w:sz w:val="24"/>
          <w:szCs w:val="24"/>
          <w:u w:val="single"/>
        </w:rPr>
        <w:t>.</w:t>
      </w:r>
    </w:p>
    <w:p w14:paraId="006F5401" w14:textId="531AA74A" w:rsidR="00446468" w:rsidRDefault="00446468" w:rsidP="00446468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B10AEE2" w14:textId="7C015A83" w:rsidR="00446468" w:rsidRPr="00446468" w:rsidRDefault="00446468" w:rsidP="00446468">
      <w:pPr>
        <w:jc w:val="center"/>
        <w:rPr>
          <w:rFonts w:ascii="Arial" w:hAnsi="Arial" w:cs="Arial"/>
          <w:b/>
          <w:sz w:val="24"/>
          <w:szCs w:val="24"/>
        </w:rPr>
      </w:pPr>
      <w:r w:rsidRPr="00446468">
        <w:rPr>
          <w:rFonts w:ascii="Arial" w:hAnsi="Arial" w:cs="Arial"/>
          <w:b/>
          <w:sz w:val="24"/>
          <w:szCs w:val="24"/>
        </w:rPr>
        <w:t xml:space="preserve">Daniel Lawrence </w:t>
      </w:r>
    </w:p>
    <w:p w14:paraId="08AC331D" w14:textId="78B2EA13" w:rsidR="00446468" w:rsidRPr="00446468" w:rsidRDefault="00446468" w:rsidP="00446468">
      <w:pPr>
        <w:jc w:val="center"/>
        <w:rPr>
          <w:rFonts w:ascii="Arial" w:hAnsi="Arial" w:cs="Arial"/>
          <w:b/>
          <w:sz w:val="24"/>
          <w:szCs w:val="24"/>
        </w:rPr>
      </w:pPr>
      <w:r w:rsidRPr="00446468">
        <w:rPr>
          <w:rFonts w:ascii="Arial" w:hAnsi="Arial" w:cs="Arial"/>
          <w:b/>
          <w:sz w:val="24"/>
          <w:szCs w:val="24"/>
        </w:rPr>
        <w:t>Student Number – 1706618</w:t>
      </w:r>
    </w:p>
    <w:p w14:paraId="6994B1DA" w14:textId="77777777" w:rsidR="00446468" w:rsidRDefault="00446468" w:rsidP="00446468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78440E3" w14:textId="27BA2DF7" w:rsidR="00C712C9" w:rsidRDefault="00C712C9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br w:type="page"/>
      </w:r>
    </w:p>
    <w:p w14:paraId="2C822CFB" w14:textId="77777777" w:rsidR="00C712C9" w:rsidRPr="00F065AB" w:rsidRDefault="00C712C9" w:rsidP="00F065A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62905336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67DAB9E" w14:textId="16E0A452" w:rsidR="00C712C9" w:rsidRDefault="00C712C9">
          <w:pPr>
            <w:pStyle w:val="TOCHeading"/>
          </w:pPr>
          <w:r>
            <w:t>Table of Contents</w:t>
          </w:r>
        </w:p>
        <w:p w14:paraId="430CA2F3" w14:textId="77777777" w:rsidR="00446468" w:rsidRPr="00446468" w:rsidRDefault="00446468" w:rsidP="00856187">
          <w:pPr>
            <w:spacing w:before="100" w:beforeAutospacing="1"/>
            <w:rPr>
              <w:lang w:val="en-US"/>
            </w:rPr>
          </w:pPr>
        </w:p>
        <w:p w14:paraId="3013E0C1" w14:textId="197EC0CB" w:rsidR="00C712C9" w:rsidRPr="00335649" w:rsidRDefault="00C712C9" w:rsidP="00856187">
          <w:pPr>
            <w:pStyle w:val="TOC1"/>
            <w:tabs>
              <w:tab w:val="right" w:leader="dot" w:pos="9016"/>
            </w:tabs>
            <w:spacing w:before="100" w:beforeAutospacing="1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533883626" w:history="1">
            <w:r w:rsidRPr="0033564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Introduction</w:t>
            </w:r>
            <w:r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_Toc533883626 \h </w:instrText>
            </w:r>
            <w:r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6020BE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5A214CC" w14:textId="0B0C7F33" w:rsidR="00C712C9" w:rsidRPr="00335649" w:rsidRDefault="008A793E" w:rsidP="00856187">
          <w:pPr>
            <w:pStyle w:val="TOC2"/>
            <w:tabs>
              <w:tab w:val="right" w:leader="dot" w:pos="9016"/>
            </w:tabs>
            <w:spacing w:before="100" w:beforeAutospacing="1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533883627" w:history="1">
            <w:r w:rsidR="00C712C9" w:rsidRPr="0033564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Agreement</w: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_Toc533883627 \h </w:instrTex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6020BE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60490EE" w14:textId="6F0EF87F" w:rsidR="00C712C9" w:rsidRPr="00335649" w:rsidRDefault="008A793E" w:rsidP="00856187">
          <w:pPr>
            <w:pStyle w:val="TOC2"/>
            <w:tabs>
              <w:tab w:val="right" w:leader="dot" w:pos="9016"/>
            </w:tabs>
            <w:spacing w:before="100" w:beforeAutospacing="1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533883628" w:history="1">
            <w:r w:rsidR="00C712C9" w:rsidRPr="0033564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Consideration</w: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_Toc533883628 \h </w:instrTex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6020BE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838C47D" w14:textId="306ECC88" w:rsidR="00C712C9" w:rsidRPr="00335649" w:rsidRDefault="008A793E" w:rsidP="00856187">
          <w:pPr>
            <w:pStyle w:val="TOC2"/>
            <w:tabs>
              <w:tab w:val="right" w:leader="dot" w:pos="9016"/>
            </w:tabs>
            <w:spacing w:before="100" w:beforeAutospacing="1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533883629" w:history="1">
            <w:r w:rsidR="00C712C9" w:rsidRPr="0033564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Legal Intent</w: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_Toc533883629 \h </w:instrTex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6020BE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4D6DAEE" w14:textId="174AF225" w:rsidR="00C712C9" w:rsidRPr="00335649" w:rsidRDefault="008A793E" w:rsidP="00856187">
          <w:pPr>
            <w:pStyle w:val="TOC2"/>
            <w:tabs>
              <w:tab w:val="right" w:leader="dot" w:pos="9016"/>
            </w:tabs>
            <w:spacing w:before="100" w:beforeAutospacing="1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533883630" w:history="1">
            <w:r w:rsidR="00C712C9" w:rsidRPr="0033564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Discharge of Contract</w: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_Toc533883630 \h </w:instrTex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6020BE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199CF67" w14:textId="24C05069" w:rsidR="00C712C9" w:rsidRPr="00335649" w:rsidRDefault="008A793E" w:rsidP="00856187">
          <w:pPr>
            <w:pStyle w:val="TOC3"/>
            <w:tabs>
              <w:tab w:val="left" w:pos="880"/>
              <w:tab w:val="right" w:leader="dot" w:pos="9016"/>
            </w:tabs>
            <w:spacing w:before="100" w:beforeAutospacing="1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533883631" w:history="1">
            <w:r w:rsidR="00C712C9" w:rsidRPr="0033564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</w:t>
            </w:r>
            <w:r w:rsidR="00C712C9" w:rsidRPr="00335649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="00C712C9" w:rsidRPr="0033564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Performance</w: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_Toc533883631 \h </w:instrTex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6020BE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4B66E53" w14:textId="7F6AF2C1" w:rsidR="00C712C9" w:rsidRPr="00335649" w:rsidRDefault="008A793E" w:rsidP="00856187">
          <w:pPr>
            <w:pStyle w:val="TOC3"/>
            <w:tabs>
              <w:tab w:val="left" w:pos="880"/>
              <w:tab w:val="right" w:leader="dot" w:pos="9016"/>
            </w:tabs>
            <w:spacing w:before="100" w:beforeAutospacing="1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533883632" w:history="1">
            <w:r w:rsidR="00C712C9" w:rsidRPr="0033564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</w:t>
            </w:r>
            <w:r w:rsidR="00C712C9" w:rsidRPr="00335649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="00C712C9" w:rsidRPr="0033564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Agreement</w: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_Toc533883632 \h </w:instrTex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6020BE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5B319B5" w14:textId="7C9E5EB8" w:rsidR="00C712C9" w:rsidRPr="00335649" w:rsidRDefault="008A793E" w:rsidP="00856187">
          <w:pPr>
            <w:pStyle w:val="TOC3"/>
            <w:tabs>
              <w:tab w:val="left" w:pos="880"/>
              <w:tab w:val="right" w:leader="dot" w:pos="9016"/>
            </w:tabs>
            <w:spacing w:before="100" w:beforeAutospacing="1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533883633" w:history="1">
            <w:r w:rsidR="00C712C9" w:rsidRPr="0033564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</w:t>
            </w:r>
            <w:r w:rsidR="00C712C9" w:rsidRPr="00335649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="00C712C9" w:rsidRPr="0033564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Frustration</w: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_Toc533883633 \h </w:instrTex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6020BE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2EDE708" w14:textId="10324B04" w:rsidR="00C712C9" w:rsidRPr="00335649" w:rsidRDefault="008A793E" w:rsidP="00856187">
          <w:pPr>
            <w:pStyle w:val="TOC3"/>
            <w:tabs>
              <w:tab w:val="left" w:pos="880"/>
              <w:tab w:val="right" w:leader="dot" w:pos="9016"/>
            </w:tabs>
            <w:spacing w:before="100" w:beforeAutospacing="1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533883634" w:history="1">
            <w:r w:rsidR="00C712C9" w:rsidRPr="0033564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</w:t>
            </w:r>
            <w:r w:rsidR="00C712C9" w:rsidRPr="00335649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="00C712C9" w:rsidRPr="0033564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Breach of contract</w: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_Toc533883634 \h </w:instrTex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6020BE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BC4F32D" w14:textId="3FB6DB14" w:rsidR="00C712C9" w:rsidRDefault="008A793E" w:rsidP="00856187">
          <w:pPr>
            <w:pStyle w:val="TOC2"/>
            <w:tabs>
              <w:tab w:val="right" w:leader="dot" w:pos="9016"/>
            </w:tabs>
            <w:spacing w:before="100" w:beforeAutospacing="1"/>
            <w:rPr>
              <w:rStyle w:val="Hyperlink"/>
              <w:rFonts w:ascii="Arial" w:hAnsi="Arial" w:cs="Arial"/>
              <w:noProof/>
              <w:sz w:val="24"/>
              <w:szCs w:val="24"/>
            </w:rPr>
          </w:pPr>
          <w:hyperlink w:anchor="_Toc533883635" w:history="1">
            <w:r w:rsidR="00C712C9" w:rsidRPr="0033564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Conclusion</w: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_Toc533883635 \h </w:instrTex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6020BE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D87911B" w14:textId="77777777" w:rsidR="00446468" w:rsidRPr="00446468" w:rsidRDefault="00446468" w:rsidP="00856187">
          <w:pPr>
            <w:spacing w:before="100" w:beforeAutospacing="1"/>
            <w:rPr>
              <w:noProof/>
            </w:rPr>
          </w:pPr>
        </w:p>
        <w:p w14:paraId="0DB1D3F3" w14:textId="2C63AE9E" w:rsidR="00C712C9" w:rsidRPr="00335649" w:rsidRDefault="008A793E" w:rsidP="00856187">
          <w:pPr>
            <w:pStyle w:val="TOC1"/>
            <w:tabs>
              <w:tab w:val="right" w:leader="dot" w:pos="9016"/>
            </w:tabs>
            <w:spacing w:before="100" w:beforeAutospacing="1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533883636" w:history="1">
            <w:r w:rsidR="00C712C9" w:rsidRPr="0033564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Part 2</w: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_Toc533883636 \h </w:instrTex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6020BE"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A1CD981" w14:textId="080D2176" w:rsidR="00C712C9" w:rsidRPr="00335649" w:rsidRDefault="008A793E" w:rsidP="00856187">
          <w:pPr>
            <w:pStyle w:val="TOC2"/>
            <w:tabs>
              <w:tab w:val="right" w:leader="dot" w:pos="9016"/>
            </w:tabs>
            <w:spacing w:before="100" w:beforeAutospacing="1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533883637" w:history="1">
            <w:r w:rsidR="00C712C9" w:rsidRPr="0033564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A significant defect arising from a lack of care in any detail of a construction project.</w: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_Toc533883637 \h </w:instrTex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6020BE"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FD12DF6" w14:textId="57DB156E" w:rsidR="00C712C9" w:rsidRPr="00335649" w:rsidRDefault="008A793E" w:rsidP="00856187">
          <w:pPr>
            <w:pStyle w:val="TOC2"/>
            <w:tabs>
              <w:tab w:val="right" w:leader="dot" w:pos="9016"/>
            </w:tabs>
            <w:spacing w:before="100" w:beforeAutospacing="1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533883638" w:history="1">
            <w:r w:rsidR="00C712C9" w:rsidRPr="0033564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Personal injury arising to an employee during their employment.</w: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_Toc533883638 \h </w:instrTex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6020BE"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6DD1932" w14:textId="36F75591" w:rsidR="00C712C9" w:rsidRDefault="008A793E" w:rsidP="00856187">
          <w:pPr>
            <w:pStyle w:val="TOC2"/>
            <w:tabs>
              <w:tab w:val="right" w:leader="dot" w:pos="9016"/>
            </w:tabs>
            <w:spacing w:before="100" w:beforeAutospacing="1"/>
            <w:rPr>
              <w:rStyle w:val="Hyperlink"/>
              <w:rFonts w:ascii="Arial" w:hAnsi="Arial" w:cs="Arial"/>
              <w:noProof/>
              <w:sz w:val="24"/>
              <w:szCs w:val="24"/>
            </w:rPr>
          </w:pPr>
          <w:hyperlink w:anchor="_Toc533883639" w:history="1">
            <w:r w:rsidR="00C712C9" w:rsidRPr="0033564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Personal injury to a member of the public arising from a construction works.</w: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_Toc533883639 \h </w:instrTex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6020BE">
              <w:rPr>
                <w:rFonts w:ascii="Arial" w:hAnsi="Arial" w:cs="Arial"/>
                <w:noProof/>
                <w:webHidden/>
                <w:sz w:val="24"/>
                <w:szCs w:val="24"/>
              </w:rPr>
              <w:t>7</w: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CB277C5" w14:textId="77777777" w:rsidR="00446468" w:rsidRPr="00446468" w:rsidRDefault="00446468" w:rsidP="00856187">
          <w:pPr>
            <w:spacing w:before="100" w:beforeAutospacing="1"/>
            <w:rPr>
              <w:noProof/>
            </w:rPr>
          </w:pPr>
        </w:p>
        <w:p w14:paraId="7B1C8367" w14:textId="4D557421" w:rsidR="00C712C9" w:rsidRDefault="008A793E" w:rsidP="00856187">
          <w:pPr>
            <w:pStyle w:val="TOC1"/>
            <w:tabs>
              <w:tab w:val="right" w:leader="dot" w:pos="9016"/>
            </w:tabs>
            <w:spacing w:before="100" w:beforeAutospacing="1"/>
            <w:rPr>
              <w:rFonts w:eastAsiaTheme="minorEastAsia"/>
              <w:noProof/>
              <w:lang w:eastAsia="en-GB"/>
            </w:rPr>
          </w:pPr>
          <w:hyperlink w:anchor="_Toc533883640" w:history="1">
            <w:r w:rsidR="00C712C9" w:rsidRPr="0033564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References</w: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_Toc533883640 \h </w:instrTex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6020BE">
              <w:rPr>
                <w:rFonts w:ascii="Arial" w:hAnsi="Arial" w:cs="Arial"/>
                <w:noProof/>
                <w:webHidden/>
                <w:sz w:val="24"/>
                <w:szCs w:val="24"/>
              </w:rPr>
              <w:t>8</w:t>
            </w:r>
            <w:r w:rsidR="00C712C9" w:rsidRPr="0033564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E2DA20A" w14:textId="4626F8DD" w:rsidR="00C712C9" w:rsidRDefault="00C712C9" w:rsidP="00856187">
          <w:pPr>
            <w:spacing w:before="100" w:beforeAutospacing="1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17BDB2B1" w14:textId="513D40AB" w:rsidR="00687A10" w:rsidRPr="006020BE" w:rsidRDefault="00C712C9" w:rsidP="006020B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  <w:bookmarkStart w:id="0" w:name="_Toc533883626"/>
    </w:p>
    <w:p w14:paraId="51C29152" w14:textId="208B36B0" w:rsidR="00996D3C" w:rsidRPr="000F47F1" w:rsidRDefault="00996D3C" w:rsidP="00C712C9">
      <w:pPr>
        <w:pStyle w:val="Heading1"/>
      </w:pPr>
      <w:r w:rsidRPr="000F47F1">
        <w:lastRenderedPageBreak/>
        <w:t>Introduction</w:t>
      </w:r>
      <w:bookmarkEnd w:id="0"/>
    </w:p>
    <w:p w14:paraId="0C96303A" w14:textId="1B77FADC" w:rsidR="00996D3C" w:rsidRPr="00F065AB" w:rsidRDefault="00996D3C" w:rsidP="00F065AB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065AB">
        <w:rPr>
          <w:rFonts w:ascii="Arial" w:hAnsi="Arial" w:cs="Arial"/>
          <w:color w:val="000000" w:themeColor="text1"/>
          <w:sz w:val="24"/>
          <w:szCs w:val="24"/>
        </w:rPr>
        <w:t>The amalgamation and agreement of parties to legally legitimise their intentions has many legal aspects to consider</w:t>
      </w:r>
      <w:r w:rsidR="00DB65F6">
        <w:rPr>
          <w:rFonts w:ascii="Arial" w:hAnsi="Arial" w:cs="Arial"/>
          <w:color w:val="000000" w:themeColor="text1"/>
          <w:sz w:val="24"/>
          <w:szCs w:val="24"/>
        </w:rPr>
        <w:t>;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56187">
        <w:rPr>
          <w:rFonts w:ascii="Arial" w:hAnsi="Arial" w:cs="Arial"/>
          <w:color w:val="000000" w:themeColor="text1"/>
          <w:sz w:val="24"/>
          <w:szCs w:val="24"/>
        </w:rPr>
        <w:t>including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 agreement, legal intent and consideration.</w:t>
      </w:r>
    </w:p>
    <w:p w14:paraId="4F8C518F" w14:textId="083D38CD" w:rsidR="00E67655" w:rsidRPr="00F065AB" w:rsidRDefault="00574B20" w:rsidP="00C712C9">
      <w:pPr>
        <w:pStyle w:val="Heading2"/>
      </w:pPr>
      <w:bookmarkStart w:id="1" w:name="_Toc533883627"/>
      <w:r w:rsidRPr="00F065AB">
        <w:t>Agreement</w:t>
      </w:r>
      <w:bookmarkEnd w:id="1"/>
    </w:p>
    <w:p w14:paraId="789726D6" w14:textId="045C853F" w:rsidR="009404B2" w:rsidRPr="00F065AB" w:rsidRDefault="002A1AFA" w:rsidP="00F065A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 </w:t>
      </w:r>
      <w:r w:rsidR="00504697" w:rsidRPr="00F065AB">
        <w:rPr>
          <w:rFonts w:ascii="Arial" w:hAnsi="Arial" w:cs="Arial"/>
          <w:sz w:val="24"/>
          <w:szCs w:val="24"/>
        </w:rPr>
        <w:t xml:space="preserve">agreement is the amalgamation of two </w:t>
      </w:r>
      <w:r w:rsidR="005A0C4A" w:rsidRPr="00F065AB">
        <w:rPr>
          <w:rFonts w:ascii="Arial" w:hAnsi="Arial" w:cs="Arial"/>
          <w:sz w:val="24"/>
          <w:szCs w:val="24"/>
        </w:rPr>
        <w:t>parties’</w:t>
      </w:r>
      <w:r w:rsidR="00504697" w:rsidRPr="00F065AB">
        <w:rPr>
          <w:rFonts w:ascii="Arial" w:hAnsi="Arial" w:cs="Arial"/>
          <w:sz w:val="24"/>
          <w:szCs w:val="24"/>
        </w:rPr>
        <w:t xml:space="preserve"> </w:t>
      </w:r>
      <w:r w:rsidR="005A0C4A" w:rsidRPr="00F065AB">
        <w:rPr>
          <w:rFonts w:ascii="Arial" w:hAnsi="Arial" w:cs="Arial"/>
          <w:sz w:val="24"/>
          <w:szCs w:val="24"/>
        </w:rPr>
        <w:t>preferences</w:t>
      </w:r>
      <w:r w:rsidR="00504697" w:rsidRPr="00F065AB">
        <w:rPr>
          <w:rFonts w:ascii="Arial" w:hAnsi="Arial" w:cs="Arial"/>
          <w:sz w:val="24"/>
          <w:szCs w:val="24"/>
        </w:rPr>
        <w:t xml:space="preserve"> which consideration is agreed</w:t>
      </w:r>
      <w:r w:rsidR="004D6ED4" w:rsidRPr="00F065AB">
        <w:rPr>
          <w:rFonts w:ascii="Arial" w:hAnsi="Arial" w:cs="Arial"/>
          <w:sz w:val="24"/>
          <w:szCs w:val="24"/>
        </w:rPr>
        <w:t xml:space="preserve"> and accepted</w:t>
      </w:r>
      <w:r w:rsidR="00504697" w:rsidRPr="00F065AB">
        <w:rPr>
          <w:rFonts w:ascii="Arial" w:hAnsi="Arial" w:cs="Arial"/>
          <w:sz w:val="24"/>
          <w:szCs w:val="24"/>
        </w:rPr>
        <w:t xml:space="preserve"> leading to the formation of a contract</w:t>
      </w:r>
      <w:r w:rsidR="005A0C4A" w:rsidRPr="00F065AB">
        <w:rPr>
          <w:rFonts w:ascii="Arial" w:hAnsi="Arial" w:cs="Arial"/>
          <w:sz w:val="24"/>
          <w:szCs w:val="24"/>
        </w:rPr>
        <w:t xml:space="preserve"> </w:t>
      </w:r>
      <w:r w:rsidR="0035101D" w:rsidRPr="00F065AB">
        <w:rPr>
          <w:rFonts w:ascii="Arial" w:hAnsi="Arial" w:cs="Arial"/>
          <w:sz w:val="24"/>
          <w:szCs w:val="24"/>
        </w:rPr>
        <w:t>subject to</w:t>
      </w:r>
      <w:r w:rsidR="005A0C4A" w:rsidRPr="00F065AB">
        <w:rPr>
          <w:rFonts w:ascii="Arial" w:hAnsi="Arial" w:cs="Arial"/>
          <w:sz w:val="24"/>
          <w:szCs w:val="24"/>
        </w:rPr>
        <w:t xml:space="preserve"> terms and conditions</w:t>
      </w:r>
      <w:r w:rsidR="004D6ED4" w:rsidRPr="00F065AB">
        <w:rPr>
          <w:rFonts w:ascii="Arial" w:hAnsi="Arial" w:cs="Arial"/>
          <w:sz w:val="24"/>
          <w:szCs w:val="24"/>
        </w:rPr>
        <w:t xml:space="preserve">. </w:t>
      </w:r>
      <w:r w:rsidR="00B10A79" w:rsidRPr="00F065AB">
        <w:rPr>
          <w:rFonts w:ascii="Arial" w:hAnsi="Arial" w:cs="Arial"/>
          <w:sz w:val="24"/>
          <w:szCs w:val="24"/>
        </w:rPr>
        <w:t>As,</w:t>
      </w:r>
      <w:r w:rsidR="004D6ED4" w:rsidRPr="00F065AB">
        <w:rPr>
          <w:rFonts w:ascii="Arial" w:hAnsi="Arial" w:cs="Arial"/>
          <w:sz w:val="24"/>
          <w:szCs w:val="24"/>
        </w:rPr>
        <w:t xml:space="preserve"> ‘Contractual agreement has traditionally been analysed in terms of offer and acceptance.’</w:t>
      </w:r>
      <w:r w:rsidR="009321CB">
        <w:rPr>
          <w:rFonts w:ascii="Arial" w:hAnsi="Arial" w:cs="Arial"/>
          <w:sz w:val="24"/>
          <w:szCs w:val="24"/>
        </w:rPr>
        <w:t xml:space="preserve"> (E-</w:t>
      </w:r>
      <w:proofErr w:type="spellStart"/>
      <w:r w:rsidR="009321CB">
        <w:rPr>
          <w:rFonts w:ascii="Arial" w:hAnsi="Arial" w:cs="Arial"/>
          <w:sz w:val="24"/>
          <w:szCs w:val="24"/>
        </w:rPr>
        <w:t>Lawresources</w:t>
      </w:r>
      <w:proofErr w:type="spellEnd"/>
      <w:r w:rsidR="009321CB">
        <w:rPr>
          <w:rFonts w:ascii="Arial" w:hAnsi="Arial" w:cs="Arial"/>
          <w:sz w:val="24"/>
          <w:szCs w:val="24"/>
        </w:rPr>
        <w:t>, 2018)</w:t>
      </w:r>
      <w:r w:rsidR="00947FFA" w:rsidRPr="00F065AB">
        <w:rPr>
          <w:rFonts w:ascii="Arial" w:hAnsi="Arial" w:cs="Arial"/>
          <w:sz w:val="24"/>
          <w:szCs w:val="24"/>
        </w:rPr>
        <w:t>.</w:t>
      </w:r>
      <w:r w:rsidR="004719D6" w:rsidRPr="00F065A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 w:rsidR="004719D6" w:rsidRPr="00F065AB">
        <w:rPr>
          <w:rFonts w:ascii="Arial" w:hAnsi="Arial" w:cs="Arial"/>
          <w:sz w:val="24"/>
          <w:szCs w:val="24"/>
        </w:rPr>
        <w:t xml:space="preserve">cceptance of said agreement requires legal guidelines which are applicable to ensure legal </w:t>
      </w:r>
      <w:r w:rsidR="003763F8" w:rsidRPr="00F065AB">
        <w:rPr>
          <w:rFonts w:ascii="Arial" w:hAnsi="Arial" w:cs="Arial"/>
          <w:sz w:val="24"/>
          <w:szCs w:val="24"/>
        </w:rPr>
        <w:t>legitimacy.</w:t>
      </w:r>
      <w:r w:rsidR="009B4868" w:rsidRPr="00F065AB">
        <w:rPr>
          <w:rFonts w:ascii="Arial" w:hAnsi="Arial" w:cs="Arial"/>
          <w:sz w:val="24"/>
          <w:szCs w:val="24"/>
        </w:rPr>
        <w:t xml:space="preserve"> </w:t>
      </w:r>
      <w:r w:rsidR="009404B2" w:rsidRPr="00F065AB">
        <w:rPr>
          <w:rFonts w:ascii="Arial" w:hAnsi="Arial" w:cs="Arial"/>
          <w:sz w:val="24"/>
          <w:szCs w:val="24"/>
        </w:rPr>
        <w:t xml:space="preserve">The initial </w:t>
      </w:r>
      <w:r w:rsidR="006228EB" w:rsidRPr="00F065AB">
        <w:rPr>
          <w:rFonts w:ascii="Arial" w:hAnsi="Arial" w:cs="Arial"/>
          <w:sz w:val="24"/>
          <w:szCs w:val="24"/>
        </w:rPr>
        <w:t>party or the ‘offeror’ presents the offer to the ‘offeree’ which the offeree needs to accept th</w:t>
      </w:r>
      <w:r w:rsidR="009B4868" w:rsidRPr="00F065AB">
        <w:rPr>
          <w:rFonts w:ascii="Arial" w:hAnsi="Arial" w:cs="Arial"/>
          <w:sz w:val="24"/>
          <w:szCs w:val="24"/>
        </w:rPr>
        <w:t>e</w:t>
      </w:r>
      <w:r w:rsidR="006228EB" w:rsidRPr="00F065AB">
        <w:rPr>
          <w:rFonts w:ascii="Arial" w:hAnsi="Arial" w:cs="Arial"/>
          <w:sz w:val="24"/>
          <w:szCs w:val="24"/>
        </w:rPr>
        <w:t xml:space="preserve"> offer as </w:t>
      </w:r>
      <w:r w:rsidR="00894BA5" w:rsidRPr="00F065AB">
        <w:rPr>
          <w:rFonts w:ascii="Arial" w:hAnsi="Arial" w:cs="Arial"/>
          <w:sz w:val="24"/>
          <w:szCs w:val="24"/>
        </w:rPr>
        <w:t>this demonstrates</w:t>
      </w:r>
      <w:r w:rsidR="006228EB" w:rsidRPr="00F065AB">
        <w:rPr>
          <w:rFonts w:ascii="Arial" w:hAnsi="Arial" w:cs="Arial"/>
          <w:sz w:val="24"/>
          <w:szCs w:val="24"/>
        </w:rPr>
        <w:t xml:space="preserve"> legal intent to form a legally binding </w:t>
      </w:r>
      <w:r w:rsidR="005048F9" w:rsidRPr="00F065AB">
        <w:rPr>
          <w:rFonts w:ascii="Arial" w:hAnsi="Arial" w:cs="Arial"/>
          <w:sz w:val="24"/>
          <w:szCs w:val="24"/>
        </w:rPr>
        <w:t>contract</w:t>
      </w:r>
      <w:r w:rsidR="00894BA5" w:rsidRPr="00F065AB">
        <w:rPr>
          <w:rFonts w:ascii="Arial" w:hAnsi="Arial" w:cs="Arial"/>
          <w:sz w:val="24"/>
          <w:szCs w:val="24"/>
        </w:rPr>
        <w:t xml:space="preserve"> between the parties. The offer presented from the offeror </w:t>
      </w:r>
      <w:r w:rsidR="003C35F9">
        <w:rPr>
          <w:rFonts w:ascii="Arial" w:hAnsi="Arial" w:cs="Arial"/>
          <w:sz w:val="24"/>
          <w:szCs w:val="24"/>
        </w:rPr>
        <w:t>requires</w:t>
      </w:r>
      <w:r w:rsidR="00894BA5" w:rsidRPr="00F065AB">
        <w:rPr>
          <w:rFonts w:ascii="Arial" w:hAnsi="Arial" w:cs="Arial"/>
          <w:sz w:val="24"/>
          <w:szCs w:val="24"/>
        </w:rPr>
        <w:t xml:space="preserve"> officia</w:t>
      </w:r>
      <w:r w:rsidR="004719D6" w:rsidRPr="00F065AB">
        <w:rPr>
          <w:rFonts w:ascii="Arial" w:hAnsi="Arial" w:cs="Arial"/>
          <w:sz w:val="24"/>
          <w:szCs w:val="24"/>
        </w:rPr>
        <w:t>l</w:t>
      </w:r>
      <w:r w:rsidR="00894BA5" w:rsidRPr="00F065AB">
        <w:rPr>
          <w:rFonts w:ascii="Arial" w:hAnsi="Arial" w:cs="Arial"/>
          <w:sz w:val="24"/>
          <w:szCs w:val="24"/>
        </w:rPr>
        <w:t xml:space="preserve"> accept</w:t>
      </w:r>
      <w:r w:rsidR="004719D6" w:rsidRPr="00F065AB">
        <w:rPr>
          <w:rFonts w:ascii="Arial" w:hAnsi="Arial" w:cs="Arial"/>
          <w:sz w:val="24"/>
          <w:szCs w:val="24"/>
        </w:rPr>
        <w:t>ance</w:t>
      </w:r>
      <w:r w:rsidR="00894BA5" w:rsidRPr="00F065AB">
        <w:rPr>
          <w:rFonts w:ascii="Arial" w:hAnsi="Arial" w:cs="Arial"/>
          <w:sz w:val="24"/>
          <w:szCs w:val="24"/>
        </w:rPr>
        <w:t xml:space="preserve"> through either verbal or written communication and </w:t>
      </w:r>
      <w:r w:rsidR="003763F8" w:rsidRPr="00F065AB">
        <w:rPr>
          <w:rFonts w:ascii="Arial" w:hAnsi="Arial" w:cs="Arial"/>
          <w:sz w:val="24"/>
          <w:szCs w:val="24"/>
        </w:rPr>
        <w:t>un</w:t>
      </w:r>
      <w:r w:rsidR="00894BA5" w:rsidRPr="00F065AB">
        <w:rPr>
          <w:rFonts w:ascii="Arial" w:hAnsi="Arial" w:cs="Arial"/>
          <w:sz w:val="24"/>
          <w:szCs w:val="24"/>
        </w:rPr>
        <w:t xml:space="preserve">altered unless agreed upon as this will render the initial offer void. If the offeree </w:t>
      </w:r>
      <w:r w:rsidR="003763F8" w:rsidRPr="00F065AB">
        <w:rPr>
          <w:rFonts w:ascii="Arial" w:hAnsi="Arial" w:cs="Arial"/>
          <w:sz w:val="24"/>
          <w:szCs w:val="24"/>
        </w:rPr>
        <w:t>wishes to make an amendment</w:t>
      </w:r>
      <w:r w:rsidR="00894BA5" w:rsidRPr="00F065AB">
        <w:rPr>
          <w:rFonts w:ascii="Arial" w:hAnsi="Arial" w:cs="Arial"/>
          <w:sz w:val="24"/>
          <w:szCs w:val="24"/>
        </w:rPr>
        <w:t>, a counter offer</w:t>
      </w:r>
      <w:r w:rsidR="00461C03" w:rsidRPr="00F065AB">
        <w:rPr>
          <w:rFonts w:ascii="Arial" w:hAnsi="Arial" w:cs="Arial"/>
          <w:sz w:val="24"/>
          <w:szCs w:val="24"/>
        </w:rPr>
        <w:t xml:space="preserve"> will</w:t>
      </w:r>
      <w:r w:rsidR="00894BA5" w:rsidRPr="00F065AB">
        <w:rPr>
          <w:rFonts w:ascii="Arial" w:hAnsi="Arial" w:cs="Arial"/>
          <w:sz w:val="24"/>
          <w:szCs w:val="24"/>
        </w:rPr>
        <w:t xml:space="preserve"> reject the initial offer </w:t>
      </w:r>
      <w:r w:rsidR="004E6576" w:rsidRPr="00F065AB">
        <w:rPr>
          <w:rFonts w:ascii="Arial" w:hAnsi="Arial" w:cs="Arial"/>
          <w:sz w:val="24"/>
          <w:szCs w:val="24"/>
        </w:rPr>
        <w:t>relinquishing reinstatement</w:t>
      </w:r>
      <w:r w:rsidR="00894BA5" w:rsidRPr="00F065AB">
        <w:rPr>
          <w:rFonts w:ascii="Arial" w:hAnsi="Arial" w:cs="Arial"/>
          <w:sz w:val="24"/>
          <w:szCs w:val="24"/>
        </w:rPr>
        <w:t xml:space="preserve">, rendering the </w:t>
      </w:r>
      <w:r w:rsidR="00461C03" w:rsidRPr="00F065AB">
        <w:rPr>
          <w:rFonts w:ascii="Arial" w:hAnsi="Arial" w:cs="Arial"/>
          <w:sz w:val="24"/>
          <w:szCs w:val="24"/>
        </w:rPr>
        <w:t>initial offer</w:t>
      </w:r>
      <w:r w:rsidR="00894BA5" w:rsidRPr="00F065AB">
        <w:rPr>
          <w:rFonts w:ascii="Arial" w:hAnsi="Arial" w:cs="Arial"/>
          <w:sz w:val="24"/>
          <w:szCs w:val="24"/>
        </w:rPr>
        <w:t xml:space="preserve"> obsolete</w:t>
      </w:r>
      <w:r w:rsidR="00CA7DBA" w:rsidRPr="00F065AB">
        <w:rPr>
          <w:rFonts w:ascii="Arial" w:hAnsi="Arial" w:cs="Arial"/>
          <w:sz w:val="24"/>
          <w:szCs w:val="24"/>
        </w:rPr>
        <w:t xml:space="preserve"> as seen in</w:t>
      </w:r>
      <w:r w:rsidR="009321CB">
        <w:rPr>
          <w:rFonts w:ascii="Arial" w:hAnsi="Arial" w:cs="Arial"/>
          <w:sz w:val="24"/>
          <w:szCs w:val="24"/>
        </w:rPr>
        <w:t>,</w:t>
      </w:r>
      <w:r w:rsidR="00CA7DBA" w:rsidRPr="00F065AB">
        <w:rPr>
          <w:rFonts w:ascii="Arial" w:hAnsi="Arial" w:cs="Arial"/>
          <w:sz w:val="24"/>
          <w:szCs w:val="24"/>
        </w:rPr>
        <w:t xml:space="preserve"> </w:t>
      </w:r>
      <w:r w:rsidR="009321CB">
        <w:rPr>
          <w:rFonts w:ascii="Arial" w:hAnsi="Arial" w:cs="Arial"/>
          <w:sz w:val="24"/>
          <w:szCs w:val="24"/>
        </w:rPr>
        <w:t>‘</w:t>
      </w:r>
      <w:r w:rsidR="00AE24A8" w:rsidRPr="00F065AB">
        <w:rPr>
          <w:rFonts w:ascii="Arial" w:hAnsi="Arial" w:cs="Arial"/>
          <w:sz w:val="24"/>
          <w:szCs w:val="24"/>
        </w:rPr>
        <w:t>Hyde v Wrench (1840)</w:t>
      </w:r>
      <w:r w:rsidR="009321CB">
        <w:rPr>
          <w:rFonts w:ascii="Arial" w:hAnsi="Arial" w:cs="Arial"/>
          <w:sz w:val="24"/>
          <w:szCs w:val="24"/>
        </w:rPr>
        <w:t>’</w:t>
      </w:r>
      <w:r w:rsidR="00AE24A8" w:rsidRPr="00F065AB">
        <w:rPr>
          <w:rFonts w:ascii="Arial" w:hAnsi="Arial" w:cs="Arial"/>
          <w:sz w:val="24"/>
          <w:szCs w:val="24"/>
        </w:rPr>
        <w:t xml:space="preserve"> </w:t>
      </w:r>
      <w:r w:rsidR="009321CB">
        <w:rPr>
          <w:rFonts w:ascii="Arial" w:hAnsi="Arial" w:cs="Arial"/>
          <w:sz w:val="24"/>
          <w:szCs w:val="24"/>
        </w:rPr>
        <w:t>(E-</w:t>
      </w:r>
      <w:proofErr w:type="spellStart"/>
      <w:r w:rsidR="009321CB">
        <w:rPr>
          <w:rFonts w:ascii="Arial" w:hAnsi="Arial" w:cs="Arial"/>
          <w:sz w:val="24"/>
          <w:szCs w:val="24"/>
        </w:rPr>
        <w:t>Lawresources</w:t>
      </w:r>
      <w:proofErr w:type="spellEnd"/>
      <w:r w:rsidR="009321CB">
        <w:rPr>
          <w:rFonts w:ascii="Arial" w:hAnsi="Arial" w:cs="Arial"/>
          <w:sz w:val="24"/>
          <w:szCs w:val="24"/>
        </w:rPr>
        <w:t>, 2018)</w:t>
      </w:r>
      <w:r w:rsidR="0062587A">
        <w:rPr>
          <w:rFonts w:ascii="Arial" w:hAnsi="Arial" w:cs="Arial"/>
          <w:sz w:val="24"/>
          <w:szCs w:val="24"/>
        </w:rPr>
        <w:t>.</w:t>
      </w:r>
    </w:p>
    <w:p w14:paraId="2D0BB510" w14:textId="26FE784F" w:rsidR="004E6576" w:rsidRPr="00F065AB" w:rsidRDefault="004E6576" w:rsidP="00F065AB">
      <w:pPr>
        <w:jc w:val="both"/>
        <w:rPr>
          <w:rFonts w:ascii="Arial" w:hAnsi="Arial" w:cs="Arial"/>
          <w:sz w:val="24"/>
          <w:szCs w:val="24"/>
        </w:rPr>
      </w:pPr>
      <w:r w:rsidRPr="00F065AB">
        <w:rPr>
          <w:rFonts w:ascii="Arial" w:hAnsi="Arial" w:cs="Arial"/>
          <w:sz w:val="24"/>
          <w:szCs w:val="24"/>
        </w:rPr>
        <w:t xml:space="preserve">Furthermore, once an offer is submitted this will stay open until its accepted or revoked and at anytime before the offeree accepts the offer can </w:t>
      </w:r>
      <w:r w:rsidR="003763F8" w:rsidRPr="00F065AB">
        <w:rPr>
          <w:rFonts w:ascii="Arial" w:hAnsi="Arial" w:cs="Arial"/>
          <w:sz w:val="24"/>
          <w:szCs w:val="24"/>
        </w:rPr>
        <w:t xml:space="preserve">be </w:t>
      </w:r>
      <w:r w:rsidRPr="00F065AB">
        <w:rPr>
          <w:rFonts w:ascii="Arial" w:hAnsi="Arial" w:cs="Arial"/>
          <w:sz w:val="24"/>
          <w:szCs w:val="24"/>
        </w:rPr>
        <w:t>withdraw</w:t>
      </w:r>
      <w:r w:rsidR="003763F8" w:rsidRPr="00F065AB">
        <w:rPr>
          <w:rFonts w:ascii="Arial" w:hAnsi="Arial" w:cs="Arial"/>
          <w:sz w:val="24"/>
          <w:szCs w:val="24"/>
        </w:rPr>
        <w:t>n</w:t>
      </w:r>
      <w:r w:rsidR="009321CB">
        <w:rPr>
          <w:rFonts w:ascii="Arial" w:hAnsi="Arial" w:cs="Arial"/>
          <w:sz w:val="24"/>
          <w:szCs w:val="24"/>
        </w:rPr>
        <w:t>,</w:t>
      </w:r>
      <w:r w:rsidR="0037655C">
        <w:rPr>
          <w:rFonts w:ascii="Arial" w:hAnsi="Arial" w:cs="Arial"/>
          <w:sz w:val="24"/>
          <w:szCs w:val="24"/>
        </w:rPr>
        <w:t xml:space="preserve"> for instance</w:t>
      </w:r>
      <w:r w:rsidR="0015460B" w:rsidRPr="00F065AB">
        <w:rPr>
          <w:rFonts w:ascii="Arial" w:hAnsi="Arial" w:cs="Arial"/>
          <w:sz w:val="24"/>
          <w:szCs w:val="24"/>
        </w:rPr>
        <w:t xml:space="preserve"> </w:t>
      </w:r>
      <w:r w:rsidR="009321CB">
        <w:rPr>
          <w:rFonts w:ascii="Arial" w:hAnsi="Arial" w:cs="Arial"/>
          <w:sz w:val="24"/>
          <w:szCs w:val="24"/>
        </w:rPr>
        <w:t>‘</w:t>
      </w:r>
      <w:r w:rsidR="0015460B" w:rsidRPr="00F065AB">
        <w:rPr>
          <w:rFonts w:ascii="Arial" w:hAnsi="Arial" w:cs="Arial"/>
          <w:sz w:val="24"/>
          <w:szCs w:val="24"/>
        </w:rPr>
        <w:t xml:space="preserve">Dickinson v </w:t>
      </w:r>
      <w:proofErr w:type="spellStart"/>
      <w:r w:rsidR="0015460B" w:rsidRPr="00F065AB">
        <w:rPr>
          <w:rFonts w:ascii="Arial" w:hAnsi="Arial" w:cs="Arial"/>
          <w:sz w:val="24"/>
          <w:szCs w:val="24"/>
        </w:rPr>
        <w:t>Dodds</w:t>
      </w:r>
      <w:proofErr w:type="spellEnd"/>
      <w:r w:rsidR="0015460B" w:rsidRPr="00F065AB">
        <w:rPr>
          <w:rFonts w:ascii="Arial" w:hAnsi="Arial" w:cs="Arial"/>
          <w:sz w:val="24"/>
          <w:szCs w:val="24"/>
        </w:rPr>
        <w:t xml:space="preserve"> (1876)</w:t>
      </w:r>
      <w:r w:rsidR="009321CB">
        <w:rPr>
          <w:rFonts w:ascii="Arial" w:hAnsi="Arial" w:cs="Arial"/>
          <w:sz w:val="24"/>
          <w:szCs w:val="24"/>
        </w:rPr>
        <w:t>’ (E-</w:t>
      </w:r>
      <w:proofErr w:type="spellStart"/>
      <w:r w:rsidR="009321CB">
        <w:rPr>
          <w:rFonts w:ascii="Arial" w:hAnsi="Arial" w:cs="Arial"/>
          <w:sz w:val="24"/>
          <w:szCs w:val="24"/>
        </w:rPr>
        <w:t>Lawresources</w:t>
      </w:r>
      <w:proofErr w:type="spellEnd"/>
      <w:r w:rsidR="009321CB">
        <w:rPr>
          <w:rFonts w:ascii="Arial" w:hAnsi="Arial" w:cs="Arial"/>
          <w:sz w:val="24"/>
          <w:szCs w:val="24"/>
        </w:rPr>
        <w:t>, 2018).</w:t>
      </w:r>
    </w:p>
    <w:p w14:paraId="1435A1AA" w14:textId="0430EA68" w:rsidR="00BE60F5" w:rsidRPr="00F065AB" w:rsidRDefault="00DB27D9" w:rsidP="00F065AB">
      <w:pPr>
        <w:jc w:val="both"/>
        <w:rPr>
          <w:rFonts w:ascii="Arial" w:hAnsi="Arial" w:cs="Arial"/>
          <w:sz w:val="24"/>
          <w:szCs w:val="24"/>
        </w:rPr>
      </w:pPr>
      <w:r w:rsidRPr="00F065AB">
        <w:rPr>
          <w:rFonts w:ascii="Arial" w:hAnsi="Arial" w:cs="Arial"/>
          <w:sz w:val="24"/>
          <w:szCs w:val="24"/>
        </w:rPr>
        <w:t xml:space="preserve">Additionally, </w:t>
      </w:r>
      <w:r w:rsidR="00283445" w:rsidRPr="00F065AB">
        <w:rPr>
          <w:rFonts w:ascii="Arial" w:hAnsi="Arial" w:cs="Arial"/>
          <w:sz w:val="24"/>
          <w:szCs w:val="24"/>
        </w:rPr>
        <w:t xml:space="preserve">subject </w:t>
      </w:r>
      <w:r w:rsidR="00581960" w:rsidRPr="00F065AB">
        <w:rPr>
          <w:rFonts w:ascii="Arial" w:hAnsi="Arial" w:cs="Arial"/>
          <w:sz w:val="24"/>
          <w:szCs w:val="24"/>
        </w:rPr>
        <w:t xml:space="preserve">to the waiver of communication, </w:t>
      </w:r>
      <w:r w:rsidR="00894CAA">
        <w:rPr>
          <w:rFonts w:ascii="Arial" w:hAnsi="Arial" w:cs="Arial"/>
          <w:sz w:val="24"/>
          <w:szCs w:val="24"/>
        </w:rPr>
        <w:t xml:space="preserve">stipulation </w:t>
      </w:r>
      <w:r w:rsidR="00581960" w:rsidRPr="00F065AB">
        <w:rPr>
          <w:rFonts w:ascii="Arial" w:hAnsi="Arial" w:cs="Arial"/>
          <w:sz w:val="24"/>
          <w:szCs w:val="24"/>
        </w:rPr>
        <w:t xml:space="preserve">of communication method </w:t>
      </w:r>
      <w:r w:rsidR="003763F8" w:rsidRPr="00F065AB">
        <w:rPr>
          <w:rFonts w:ascii="Arial" w:hAnsi="Arial" w:cs="Arial"/>
          <w:sz w:val="24"/>
          <w:szCs w:val="24"/>
        </w:rPr>
        <w:t>can be agreed</w:t>
      </w:r>
      <w:r w:rsidR="00581960" w:rsidRPr="00F065AB">
        <w:rPr>
          <w:rFonts w:ascii="Arial" w:hAnsi="Arial" w:cs="Arial"/>
          <w:sz w:val="24"/>
          <w:szCs w:val="24"/>
        </w:rPr>
        <w:t>.</w:t>
      </w:r>
      <w:r w:rsidR="00A311CD">
        <w:rPr>
          <w:rFonts w:ascii="Arial" w:hAnsi="Arial" w:cs="Arial"/>
          <w:sz w:val="24"/>
          <w:szCs w:val="24"/>
        </w:rPr>
        <w:t xml:space="preserve"> A</w:t>
      </w:r>
      <w:r w:rsidR="002B0D57" w:rsidRPr="00F065AB">
        <w:rPr>
          <w:rFonts w:ascii="Arial" w:hAnsi="Arial" w:cs="Arial"/>
          <w:sz w:val="24"/>
          <w:szCs w:val="24"/>
        </w:rPr>
        <w:t>cceptance of the agreement</w:t>
      </w:r>
      <w:r w:rsidR="00BE60F5" w:rsidRPr="00F065AB">
        <w:rPr>
          <w:rFonts w:ascii="Arial" w:hAnsi="Arial" w:cs="Arial"/>
          <w:sz w:val="24"/>
          <w:szCs w:val="24"/>
        </w:rPr>
        <w:t xml:space="preserve"> could be completed by an authorised </w:t>
      </w:r>
      <w:r w:rsidR="00806718">
        <w:rPr>
          <w:rFonts w:ascii="Arial" w:hAnsi="Arial" w:cs="Arial"/>
          <w:sz w:val="24"/>
          <w:szCs w:val="24"/>
        </w:rPr>
        <w:t xml:space="preserve">mediator </w:t>
      </w:r>
      <w:r w:rsidR="00BE60F5" w:rsidRPr="00F065AB">
        <w:rPr>
          <w:rFonts w:ascii="Arial" w:hAnsi="Arial" w:cs="Arial"/>
          <w:sz w:val="24"/>
          <w:szCs w:val="24"/>
        </w:rPr>
        <w:t>communicating between parties, subject to date</w:t>
      </w:r>
      <w:r w:rsidR="005912F3">
        <w:rPr>
          <w:rFonts w:ascii="Arial" w:hAnsi="Arial" w:cs="Arial"/>
          <w:sz w:val="24"/>
          <w:szCs w:val="24"/>
        </w:rPr>
        <w:t>/</w:t>
      </w:r>
      <w:r w:rsidR="00BE60F5" w:rsidRPr="00F065AB">
        <w:rPr>
          <w:rFonts w:ascii="Arial" w:hAnsi="Arial" w:cs="Arial"/>
          <w:sz w:val="24"/>
          <w:szCs w:val="24"/>
        </w:rPr>
        <w:t xml:space="preserve">time, and through communication methods </w:t>
      </w:r>
      <w:r w:rsidR="0037655C">
        <w:rPr>
          <w:rFonts w:ascii="Arial" w:hAnsi="Arial" w:cs="Arial"/>
          <w:sz w:val="24"/>
          <w:szCs w:val="24"/>
        </w:rPr>
        <w:t>like</w:t>
      </w:r>
      <w:r w:rsidR="00BE60F5" w:rsidRPr="00F065AB">
        <w:rPr>
          <w:rFonts w:ascii="Arial" w:hAnsi="Arial" w:cs="Arial"/>
          <w:sz w:val="24"/>
          <w:szCs w:val="24"/>
        </w:rPr>
        <w:t xml:space="preserve"> written</w:t>
      </w:r>
      <w:r w:rsidR="003C35F9">
        <w:rPr>
          <w:rFonts w:ascii="Arial" w:hAnsi="Arial" w:cs="Arial"/>
          <w:sz w:val="24"/>
          <w:szCs w:val="24"/>
        </w:rPr>
        <w:t xml:space="preserve"> </w:t>
      </w:r>
      <w:r w:rsidR="005912F3">
        <w:rPr>
          <w:rFonts w:ascii="Arial" w:hAnsi="Arial" w:cs="Arial"/>
          <w:sz w:val="24"/>
          <w:szCs w:val="24"/>
        </w:rPr>
        <w:t>correspondence</w:t>
      </w:r>
      <w:r w:rsidR="003E3185" w:rsidRPr="00F065AB">
        <w:rPr>
          <w:rFonts w:ascii="Arial" w:hAnsi="Arial" w:cs="Arial"/>
          <w:sz w:val="24"/>
          <w:szCs w:val="24"/>
        </w:rPr>
        <w:t>. Until th</w:t>
      </w:r>
      <w:r w:rsidR="004B5862" w:rsidRPr="00F065AB">
        <w:rPr>
          <w:rFonts w:ascii="Arial" w:hAnsi="Arial" w:cs="Arial"/>
          <w:sz w:val="24"/>
          <w:szCs w:val="24"/>
        </w:rPr>
        <w:t xml:space="preserve">e offer has been accepted and communicated </w:t>
      </w:r>
      <w:r w:rsidR="00BE60F5" w:rsidRPr="00F065AB">
        <w:rPr>
          <w:rFonts w:ascii="Arial" w:hAnsi="Arial" w:cs="Arial"/>
          <w:sz w:val="24"/>
          <w:szCs w:val="24"/>
        </w:rPr>
        <w:t>under the stipulated conditions the contract has no legal standing.</w:t>
      </w:r>
      <w:r w:rsidR="003C35F9">
        <w:rPr>
          <w:rFonts w:ascii="Arial" w:hAnsi="Arial" w:cs="Arial"/>
          <w:sz w:val="24"/>
          <w:szCs w:val="24"/>
        </w:rPr>
        <w:t xml:space="preserve"> </w:t>
      </w:r>
      <w:r w:rsidR="00BE60F5" w:rsidRPr="00F065AB">
        <w:rPr>
          <w:rFonts w:ascii="Arial" w:hAnsi="Arial" w:cs="Arial"/>
          <w:sz w:val="24"/>
          <w:szCs w:val="24"/>
        </w:rPr>
        <w:t xml:space="preserve">For instance, the post rule which could be the official acceptance of a contract can legally take place once </w:t>
      </w:r>
      <w:r w:rsidR="003763F8" w:rsidRPr="00F065AB">
        <w:rPr>
          <w:rFonts w:ascii="Arial" w:hAnsi="Arial" w:cs="Arial"/>
          <w:sz w:val="24"/>
          <w:szCs w:val="24"/>
        </w:rPr>
        <w:t xml:space="preserve">the </w:t>
      </w:r>
      <w:r w:rsidR="00BE60F5" w:rsidRPr="00F065AB">
        <w:rPr>
          <w:rFonts w:ascii="Arial" w:hAnsi="Arial" w:cs="Arial"/>
          <w:sz w:val="24"/>
          <w:szCs w:val="24"/>
        </w:rPr>
        <w:t>acceptance letter</w:t>
      </w:r>
      <w:r w:rsidR="003763F8" w:rsidRPr="00F065AB">
        <w:rPr>
          <w:rFonts w:ascii="Arial" w:hAnsi="Arial" w:cs="Arial"/>
          <w:sz w:val="24"/>
          <w:szCs w:val="24"/>
        </w:rPr>
        <w:t xml:space="preserve"> is posted</w:t>
      </w:r>
      <w:r w:rsidR="00BE60F5" w:rsidRPr="00F065AB">
        <w:rPr>
          <w:rFonts w:ascii="Arial" w:hAnsi="Arial" w:cs="Arial"/>
          <w:sz w:val="24"/>
          <w:szCs w:val="24"/>
        </w:rPr>
        <w:t>.</w:t>
      </w:r>
    </w:p>
    <w:p w14:paraId="1D027147" w14:textId="3D44B23C" w:rsidR="001B5147" w:rsidRPr="00F065AB" w:rsidRDefault="00BE60F5" w:rsidP="00F065AB">
      <w:pPr>
        <w:jc w:val="both"/>
        <w:rPr>
          <w:rFonts w:ascii="Arial" w:hAnsi="Arial" w:cs="Arial"/>
          <w:sz w:val="24"/>
          <w:szCs w:val="24"/>
        </w:rPr>
      </w:pPr>
      <w:r w:rsidRPr="00F065AB">
        <w:rPr>
          <w:rFonts w:ascii="Arial" w:hAnsi="Arial" w:cs="Arial"/>
          <w:sz w:val="24"/>
          <w:szCs w:val="24"/>
        </w:rPr>
        <w:t>However, ‘The postal rule will not apply if it is excluded by the express terms of the offer</w:t>
      </w:r>
      <w:r w:rsidR="009321CB">
        <w:rPr>
          <w:rFonts w:ascii="Arial" w:hAnsi="Arial" w:cs="Arial"/>
          <w:sz w:val="24"/>
          <w:szCs w:val="24"/>
        </w:rPr>
        <w:t>’ (</w:t>
      </w:r>
      <w:r w:rsidR="009321CB" w:rsidRPr="009321CB">
        <w:rPr>
          <w:rFonts w:ascii="Arial" w:hAnsi="Arial" w:cs="Arial"/>
          <w:sz w:val="24"/>
          <w:szCs w:val="24"/>
        </w:rPr>
        <w:t>Advocates for International Development, 2016</w:t>
      </w:r>
      <w:r w:rsidR="009321CB">
        <w:rPr>
          <w:rFonts w:ascii="Arial" w:hAnsi="Arial" w:cs="Arial"/>
          <w:sz w:val="24"/>
          <w:szCs w:val="24"/>
        </w:rPr>
        <w:t>)</w:t>
      </w:r>
      <w:r w:rsidR="00612EE5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.</w:t>
      </w:r>
      <w:r w:rsidRPr="00F065AB">
        <w:rPr>
          <w:rFonts w:ascii="Arial" w:hAnsi="Arial" w:cs="Arial"/>
          <w:sz w:val="24"/>
          <w:szCs w:val="24"/>
        </w:rPr>
        <w:t xml:space="preserve"> This implies that the offerors waiver of communication of acceptance method within the terms and conditions takes precedent.</w:t>
      </w:r>
    </w:p>
    <w:p w14:paraId="056DB2F9" w14:textId="7FD5D4C9" w:rsidR="000338BF" w:rsidRPr="00F065AB" w:rsidRDefault="00947FFA" w:rsidP="00F065AB">
      <w:pPr>
        <w:jc w:val="both"/>
        <w:rPr>
          <w:rFonts w:ascii="Arial" w:hAnsi="Arial" w:cs="Arial"/>
          <w:sz w:val="24"/>
          <w:szCs w:val="24"/>
        </w:rPr>
      </w:pPr>
      <w:r w:rsidRPr="00F065AB">
        <w:rPr>
          <w:rFonts w:ascii="Arial" w:hAnsi="Arial" w:cs="Arial"/>
          <w:sz w:val="24"/>
          <w:szCs w:val="24"/>
        </w:rPr>
        <w:t>Furthermore,</w:t>
      </w:r>
      <w:r w:rsidR="004E6576" w:rsidRPr="00F065AB">
        <w:rPr>
          <w:rFonts w:ascii="Arial" w:hAnsi="Arial" w:cs="Arial"/>
          <w:sz w:val="24"/>
          <w:szCs w:val="24"/>
        </w:rPr>
        <w:t xml:space="preserve"> offer</w:t>
      </w:r>
      <w:r w:rsidR="009A1E9B">
        <w:rPr>
          <w:rFonts w:ascii="Arial" w:hAnsi="Arial" w:cs="Arial"/>
          <w:sz w:val="24"/>
          <w:szCs w:val="24"/>
        </w:rPr>
        <w:t>s</w:t>
      </w:r>
      <w:r w:rsidR="004E6576" w:rsidRPr="00F065AB">
        <w:rPr>
          <w:rFonts w:ascii="Arial" w:hAnsi="Arial" w:cs="Arial"/>
          <w:sz w:val="24"/>
          <w:szCs w:val="24"/>
        </w:rPr>
        <w:t xml:space="preserve"> m</w:t>
      </w:r>
      <w:r w:rsidR="00624D3A" w:rsidRPr="00F065AB">
        <w:rPr>
          <w:rFonts w:ascii="Arial" w:hAnsi="Arial" w:cs="Arial"/>
          <w:sz w:val="24"/>
          <w:szCs w:val="24"/>
        </w:rPr>
        <w:t xml:space="preserve">ust be distinguished from an invitation to </w:t>
      </w:r>
      <w:r w:rsidRPr="00F065AB">
        <w:rPr>
          <w:rFonts w:ascii="Arial" w:hAnsi="Arial" w:cs="Arial"/>
          <w:sz w:val="24"/>
          <w:szCs w:val="24"/>
        </w:rPr>
        <w:t xml:space="preserve">treat. </w:t>
      </w:r>
      <w:r w:rsidR="001B5147" w:rsidRPr="00F065AB">
        <w:rPr>
          <w:rFonts w:ascii="Arial" w:hAnsi="Arial" w:cs="Arial"/>
          <w:sz w:val="24"/>
          <w:szCs w:val="24"/>
        </w:rPr>
        <w:t>A</w:t>
      </w:r>
      <w:r w:rsidR="00E553B9" w:rsidRPr="00F065AB">
        <w:rPr>
          <w:rFonts w:ascii="Arial" w:hAnsi="Arial" w:cs="Arial"/>
          <w:sz w:val="24"/>
          <w:szCs w:val="24"/>
        </w:rPr>
        <w:t>s an offer is presented with the intention of being accepted into a legally binding agreement. Whereas, an invitation to treat has the inability to be accepted as its purely an invitation</w:t>
      </w:r>
      <w:r w:rsidR="009A1E9B">
        <w:rPr>
          <w:rFonts w:ascii="Arial" w:hAnsi="Arial" w:cs="Arial"/>
          <w:sz w:val="24"/>
          <w:szCs w:val="24"/>
        </w:rPr>
        <w:t xml:space="preserve"> to</w:t>
      </w:r>
      <w:r w:rsidR="004E6576" w:rsidRPr="00F065AB">
        <w:rPr>
          <w:rFonts w:ascii="Arial" w:hAnsi="Arial" w:cs="Arial"/>
          <w:sz w:val="24"/>
          <w:szCs w:val="24"/>
        </w:rPr>
        <w:t xml:space="preserve"> negotiation.</w:t>
      </w:r>
    </w:p>
    <w:p w14:paraId="0F5F9FDB" w14:textId="69DD01AF" w:rsidR="00947FFA" w:rsidRPr="00F065AB" w:rsidRDefault="00947FFA" w:rsidP="00C712C9">
      <w:pPr>
        <w:pStyle w:val="Heading2"/>
      </w:pPr>
      <w:bookmarkStart w:id="2" w:name="_Toc533883628"/>
      <w:r w:rsidRPr="00F065AB">
        <w:t>Consideration</w:t>
      </w:r>
      <w:bookmarkEnd w:id="2"/>
    </w:p>
    <w:p w14:paraId="26B810F9" w14:textId="2ED3F540" w:rsidR="00C25578" w:rsidRPr="00F065AB" w:rsidRDefault="00D41F06" w:rsidP="00F065AB">
      <w:pPr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</w:t>
      </w:r>
      <w:r w:rsidR="008B5183" w:rsidRPr="00F065AB">
        <w:rPr>
          <w:rFonts w:ascii="Arial" w:hAnsi="Arial" w:cs="Arial"/>
          <w:color w:val="000000" w:themeColor="text1"/>
          <w:sz w:val="24"/>
          <w:szCs w:val="24"/>
        </w:rPr>
        <w:t xml:space="preserve">onsideration is </w:t>
      </w:r>
      <w:r w:rsidR="000460D1">
        <w:rPr>
          <w:rFonts w:ascii="Arial" w:hAnsi="Arial" w:cs="Arial"/>
          <w:color w:val="000000" w:themeColor="text1"/>
          <w:sz w:val="24"/>
          <w:szCs w:val="24"/>
        </w:rPr>
        <w:t xml:space="preserve">an </w:t>
      </w:r>
      <w:r w:rsidR="00A254A3" w:rsidRPr="00F065AB">
        <w:rPr>
          <w:rFonts w:ascii="Arial" w:hAnsi="Arial" w:cs="Arial"/>
          <w:color w:val="000000" w:themeColor="text1"/>
          <w:sz w:val="24"/>
          <w:szCs w:val="24"/>
        </w:rPr>
        <w:t xml:space="preserve">important part to the agreed contract </w:t>
      </w:r>
      <w:r w:rsidR="00FD3F4F">
        <w:rPr>
          <w:rFonts w:ascii="Arial" w:hAnsi="Arial" w:cs="Arial"/>
          <w:color w:val="000000" w:themeColor="text1"/>
          <w:sz w:val="24"/>
          <w:szCs w:val="24"/>
        </w:rPr>
        <w:t>a</w:t>
      </w:r>
      <w:r w:rsidR="00C25578" w:rsidRPr="00F065AB">
        <w:rPr>
          <w:rFonts w:ascii="Arial" w:hAnsi="Arial" w:cs="Arial"/>
          <w:color w:val="000000" w:themeColor="text1"/>
          <w:sz w:val="24"/>
          <w:szCs w:val="24"/>
        </w:rPr>
        <w:t>s,</w:t>
      </w:r>
      <w:r w:rsidR="00A254A3" w:rsidRPr="00F065AB">
        <w:rPr>
          <w:rFonts w:ascii="Arial" w:hAnsi="Arial" w:cs="Arial"/>
          <w:color w:val="000000" w:themeColor="text1"/>
          <w:sz w:val="24"/>
          <w:szCs w:val="24"/>
        </w:rPr>
        <w:t xml:space="preserve"> ‘Consideration is "something of value" which is given for a promise and is required in order to make the promise enforceable as a contract’</w:t>
      </w:r>
      <w:r w:rsidR="00612EE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12EE5" w:rsidRPr="00612EE5">
        <w:rPr>
          <w:rFonts w:ascii="Arial" w:hAnsi="Arial" w:cs="Arial"/>
          <w:color w:val="000000" w:themeColor="text1"/>
          <w:sz w:val="24"/>
          <w:szCs w:val="24"/>
        </w:rPr>
        <w:t>(Advocates for International Development, 2016)</w:t>
      </w:r>
      <w:r w:rsidR="00612EE5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8E0B3D" w:rsidRPr="00F065AB">
        <w:rPr>
          <w:rFonts w:ascii="Arial" w:hAnsi="Arial" w:cs="Arial"/>
          <w:color w:val="000000" w:themeColor="text1"/>
          <w:sz w:val="24"/>
          <w:szCs w:val="24"/>
        </w:rPr>
        <w:t xml:space="preserve">The principle of consideration ratifies that the promises of each party of the contract are enforced and that the exchange of something of value is executed. </w:t>
      </w:r>
      <w:r w:rsidR="00B629B6" w:rsidRPr="00F065AB">
        <w:rPr>
          <w:rFonts w:ascii="Arial" w:hAnsi="Arial" w:cs="Arial"/>
          <w:color w:val="000000" w:themeColor="text1"/>
          <w:sz w:val="24"/>
          <w:szCs w:val="24"/>
        </w:rPr>
        <w:t>Depending on the party’s consideration, this could be</w:t>
      </w:r>
      <w:r w:rsidR="00C56F2F" w:rsidRPr="00F065AB">
        <w:rPr>
          <w:rFonts w:ascii="Arial" w:hAnsi="Arial" w:cs="Arial"/>
          <w:color w:val="000000" w:themeColor="text1"/>
          <w:sz w:val="24"/>
          <w:szCs w:val="24"/>
        </w:rPr>
        <w:t xml:space="preserve"> a</w:t>
      </w:r>
      <w:r w:rsidR="00B629B6" w:rsidRPr="00F065AB">
        <w:rPr>
          <w:rFonts w:ascii="Arial" w:hAnsi="Arial" w:cs="Arial"/>
          <w:color w:val="000000" w:themeColor="text1"/>
          <w:sz w:val="24"/>
          <w:szCs w:val="24"/>
        </w:rPr>
        <w:t xml:space="preserve"> benefit or detriment.</w:t>
      </w:r>
    </w:p>
    <w:p w14:paraId="2906118A" w14:textId="627AEADA" w:rsidR="00B629B6" w:rsidRPr="00F065AB" w:rsidRDefault="00B629B6" w:rsidP="00F065AB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065AB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Furthermore, this can be completed </w:t>
      </w:r>
      <w:r w:rsidR="000513A3">
        <w:rPr>
          <w:rFonts w:ascii="Arial" w:hAnsi="Arial" w:cs="Arial"/>
          <w:color w:val="000000" w:themeColor="text1"/>
          <w:sz w:val="24"/>
          <w:szCs w:val="24"/>
        </w:rPr>
        <w:t xml:space="preserve">through </w:t>
      </w:r>
      <w:r w:rsidR="00FD229D" w:rsidRPr="00F065AB">
        <w:rPr>
          <w:rFonts w:ascii="Arial" w:hAnsi="Arial" w:cs="Arial"/>
          <w:color w:val="000000" w:themeColor="text1"/>
          <w:sz w:val="24"/>
          <w:szCs w:val="24"/>
        </w:rPr>
        <w:t>Bilateral and Unilateral agreements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914278" w:rsidRPr="00F065AB">
        <w:rPr>
          <w:rFonts w:ascii="Arial" w:hAnsi="Arial" w:cs="Arial"/>
          <w:color w:val="000000" w:themeColor="text1"/>
          <w:sz w:val="24"/>
          <w:szCs w:val="24"/>
        </w:rPr>
        <w:t>Within a Unilateral agreement,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 executed consideration is a promise which has been </w:t>
      </w:r>
      <w:r w:rsidR="00792333">
        <w:rPr>
          <w:rFonts w:ascii="Arial" w:hAnsi="Arial" w:cs="Arial"/>
          <w:color w:val="000000" w:themeColor="text1"/>
          <w:sz w:val="24"/>
          <w:szCs w:val="24"/>
        </w:rPr>
        <w:t>reciprocated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 with an </w:t>
      </w:r>
      <w:r w:rsidR="00792333">
        <w:rPr>
          <w:rFonts w:ascii="Arial" w:hAnsi="Arial" w:cs="Arial"/>
          <w:color w:val="000000" w:themeColor="text1"/>
          <w:sz w:val="24"/>
          <w:szCs w:val="24"/>
        </w:rPr>
        <w:t>act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 complet</w:t>
      </w:r>
      <w:r w:rsidR="00792333">
        <w:rPr>
          <w:rFonts w:ascii="Arial" w:hAnsi="Arial" w:cs="Arial"/>
          <w:color w:val="000000" w:themeColor="text1"/>
          <w:sz w:val="24"/>
          <w:szCs w:val="24"/>
        </w:rPr>
        <w:t>ing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 the consideration.</w:t>
      </w:r>
      <w:r w:rsidR="000513A3">
        <w:rPr>
          <w:rFonts w:ascii="Arial" w:hAnsi="Arial" w:cs="Arial"/>
          <w:color w:val="000000" w:themeColor="text1"/>
          <w:sz w:val="24"/>
          <w:szCs w:val="24"/>
        </w:rPr>
        <w:t xml:space="preserve"> Within a</w:t>
      </w:r>
      <w:r w:rsidR="00914278" w:rsidRPr="00F065AB">
        <w:rPr>
          <w:rFonts w:ascii="Arial" w:hAnsi="Arial" w:cs="Arial"/>
          <w:color w:val="000000" w:themeColor="text1"/>
          <w:sz w:val="24"/>
          <w:szCs w:val="24"/>
        </w:rPr>
        <w:t xml:space="preserve"> Bilateral agreement,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 executory consideration is a promise which ha</w:t>
      </w:r>
      <w:r w:rsidR="00792333">
        <w:rPr>
          <w:rFonts w:ascii="Arial" w:hAnsi="Arial" w:cs="Arial"/>
          <w:color w:val="000000" w:themeColor="text1"/>
          <w:sz w:val="24"/>
          <w:szCs w:val="24"/>
        </w:rPr>
        <w:t>sn’t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 yet met consideration</w:t>
      </w:r>
      <w:r w:rsidR="00C56F2F" w:rsidRPr="00F065AB">
        <w:rPr>
          <w:rFonts w:ascii="Arial" w:hAnsi="Arial" w:cs="Arial"/>
          <w:color w:val="000000" w:themeColor="text1"/>
          <w:sz w:val="24"/>
          <w:szCs w:val="24"/>
        </w:rPr>
        <w:t>,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 a party is legally obliged to execute</w:t>
      </w:r>
      <w:r w:rsidR="008B4DD6" w:rsidRPr="00F065AB">
        <w:rPr>
          <w:rFonts w:ascii="Arial" w:hAnsi="Arial" w:cs="Arial"/>
          <w:color w:val="000000" w:themeColor="text1"/>
          <w:sz w:val="24"/>
          <w:szCs w:val="24"/>
        </w:rPr>
        <w:t xml:space="preserve"> in a specified manne</w:t>
      </w:r>
      <w:r w:rsidR="000513A3">
        <w:rPr>
          <w:rFonts w:ascii="Arial" w:hAnsi="Arial" w:cs="Arial"/>
          <w:color w:val="000000" w:themeColor="text1"/>
          <w:sz w:val="24"/>
          <w:szCs w:val="24"/>
        </w:rPr>
        <w:t>r</w:t>
      </w:r>
      <w:r w:rsidR="008B4DD6" w:rsidRPr="00F065AB">
        <w:rPr>
          <w:rFonts w:ascii="Arial" w:hAnsi="Arial" w:cs="Arial"/>
          <w:color w:val="000000" w:themeColor="text1"/>
          <w:sz w:val="24"/>
          <w:szCs w:val="24"/>
        </w:rPr>
        <w:t>, subject to contract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0E3299E" w14:textId="7927F422" w:rsidR="008B4DD6" w:rsidRPr="00F065AB" w:rsidRDefault="00B629B6" w:rsidP="00F065AB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065AB">
        <w:rPr>
          <w:rFonts w:ascii="Arial" w:hAnsi="Arial" w:cs="Arial"/>
          <w:color w:val="000000" w:themeColor="text1"/>
          <w:sz w:val="24"/>
          <w:szCs w:val="24"/>
        </w:rPr>
        <w:t>Additionally, guidelines must be met</w:t>
      </w:r>
      <w:r w:rsidR="0036742F" w:rsidRPr="00F065AB">
        <w:rPr>
          <w:rFonts w:ascii="Arial" w:hAnsi="Arial" w:cs="Arial"/>
          <w:color w:val="000000" w:themeColor="text1"/>
          <w:sz w:val="24"/>
          <w:szCs w:val="24"/>
        </w:rPr>
        <w:t xml:space="preserve"> to </w:t>
      </w:r>
      <w:r w:rsidR="008B4DD6" w:rsidRPr="00F065AB">
        <w:rPr>
          <w:rFonts w:ascii="Arial" w:hAnsi="Arial" w:cs="Arial"/>
          <w:color w:val="000000" w:themeColor="text1"/>
          <w:sz w:val="24"/>
          <w:szCs w:val="24"/>
        </w:rPr>
        <w:t>ensure that consideration within the contract is legal. Firstly, consideration must have value but need not be adequate, denoting that there must be the exchange of a detriment each and benefit each to both the promiser and promisee, otherwise this could be construed as a gift legally.</w:t>
      </w:r>
    </w:p>
    <w:p w14:paraId="7137A709" w14:textId="6C707882" w:rsidR="00B629B6" w:rsidRPr="00F065AB" w:rsidRDefault="008B4DD6" w:rsidP="00F065AB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However, value of the consideration need not be </w:t>
      </w:r>
      <w:proofErr w:type="gramStart"/>
      <w:r w:rsidRPr="00F065AB">
        <w:rPr>
          <w:rFonts w:ascii="Arial" w:hAnsi="Arial" w:cs="Arial"/>
          <w:color w:val="000000" w:themeColor="text1"/>
          <w:sz w:val="24"/>
          <w:szCs w:val="24"/>
        </w:rPr>
        <w:t>sufficient</w:t>
      </w:r>
      <w:proofErr w:type="gramEnd"/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 in the agreement. As t</w:t>
      </w:r>
      <w:r w:rsidR="00B629B6" w:rsidRPr="00F065AB">
        <w:rPr>
          <w:rFonts w:ascii="Arial" w:hAnsi="Arial" w:cs="Arial"/>
          <w:color w:val="000000" w:themeColor="text1"/>
          <w:sz w:val="24"/>
          <w:szCs w:val="24"/>
        </w:rPr>
        <w:t>he value of said consideration is</w:t>
      </w:r>
      <w:r w:rsidR="00A055A6">
        <w:rPr>
          <w:rFonts w:ascii="Arial" w:hAnsi="Arial" w:cs="Arial"/>
          <w:color w:val="000000" w:themeColor="text1"/>
          <w:sz w:val="24"/>
          <w:szCs w:val="24"/>
        </w:rPr>
        <w:t>n’t</w:t>
      </w:r>
      <w:r w:rsidR="00B629B6" w:rsidRPr="00F065AB">
        <w:rPr>
          <w:rFonts w:ascii="Arial" w:hAnsi="Arial" w:cs="Arial"/>
          <w:color w:val="000000" w:themeColor="text1"/>
          <w:sz w:val="24"/>
          <w:szCs w:val="24"/>
        </w:rPr>
        <w:t xml:space="preserve"> of the courts concern as they can’t judge</w:t>
      </w:r>
      <w:r w:rsidR="007B561D">
        <w:rPr>
          <w:rFonts w:ascii="Arial" w:hAnsi="Arial" w:cs="Arial"/>
          <w:color w:val="000000" w:themeColor="text1"/>
          <w:sz w:val="24"/>
          <w:szCs w:val="24"/>
        </w:rPr>
        <w:t xml:space="preserve"> on the value</w:t>
      </w:r>
      <w:r w:rsidR="00B629B6" w:rsidRPr="00F065A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B858545" w14:textId="46DF28B3" w:rsidR="00906D93" w:rsidRPr="00F065AB" w:rsidRDefault="00B757CA" w:rsidP="00F065AB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065AB">
        <w:rPr>
          <w:rFonts w:ascii="Arial" w:hAnsi="Arial" w:cs="Arial"/>
          <w:color w:val="000000" w:themeColor="text1"/>
          <w:sz w:val="24"/>
          <w:szCs w:val="24"/>
        </w:rPr>
        <w:t>Furthermore,</w:t>
      </w:r>
      <w:r w:rsidR="007B561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performance of an existing contractual duty </w:t>
      </w:r>
      <w:r w:rsidR="00BE0348" w:rsidRPr="00F065AB">
        <w:rPr>
          <w:rFonts w:ascii="Arial" w:hAnsi="Arial" w:cs="Arial"/>
          <w:color w:val="000000" w:themeColor="text1"/>
          <w:sz w:val="24"/>
          <w:szCs w:val="24"/>
        </w:rPr>
        <w:t xml:space="preserve">is usually not </w:t>
      </w:r>
      <w:proofErr w:type="gramStart"/>
      <w:r w:rsidR="00BE0348" w:rsidRPr="00F065AB">
        <w:rPr>
          <w:rFonts w:ascii="Arial" w:hAnsi="Arial" w:cs="Arial"/>
          <w:color w:val="000000" w:themeColor="text1"/>
          <w:sz w:val="24"/>
          <w:szCs w:val="24"/>
        </w:rPr>
        <w:t>sufficient</w:t>
      </w:r>
      <w:proofErr w:type="gramEnd"/>
      <w:r w:rsidR="00BE0348" w:rsidRPr="00F065AB">
        <w:rPr>
          <w:rFonts w:ascii="Arial" w:hAnsi="Arial" w:cs="Arial"/>
          <w:color w:val="000000" w:themeColor="text1"/>
          <w:sz w:val="24"/>
          <w:szCs w:val="24"/>
        </w:rPr>
        <w:t xml:space="preserve"> as consideration. </w:t>
      </w:r>
      <w:r w:rsidR="0037639C" w:rsidRPr="00F065AB">
        <w:rPr>
          <w:rFonts w:ascii="Arial" w:hAnsi="Arial" w:cs="Arial"/>
          <w:color w:val="000000" w:themeColor="text1"/>
          <w:sz w:val="24"/>
          <w:szCs w:val="24"/>
        </w:rPr>
        <w:t xml:space="preserve">This is due to the previous contractual obligation having pending execution in which </w:t>
      </w:r>
      <w:r w:rsidR="003E6CDD">
        <w:rPr>
          <w:rFonts w:ascii="Arial" w:hAnsi="Arial" w:cs="Arial"/>
          <w:color w:val="000000" w:themeColor="text1"/>
          <w:sz w:val="24"/>
          <w:szCs w:val="24"/>
        </w:rPr>
        <w:t>a</w:t>
      </w:r>
      <w:r w:rsidR="0037639C" w:rsidRPr="00F065A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E6CDD">
        <w:rPr>
          <w:rFonts w:ascii="Arial" w:hAnsi="Arial" w:cs="Arial"/>
          <w:color w:val="000000" w:themeColor="text1"/>
          <w:sz w:val="24"/>
          <w:szCs w:val="24"/>
        </w:rPr>
        <w:t>party</w:t>
      </w:r>
      <w:r w:rsidR="0037639C" w:rsidRPr="00F065AB">
        <w:rPr>
          <w:rFonts w:ascii="Arial" w:hAnsi="Arial" w:cs="Arial"/>
          <w:color w:val="000000" w:themeColor="text1"/>
          <w:sz w:val="24"/>
          <w:szCs w:val="24"/>
        </w:rPr>
        <w:t xml:space="preserve"> suffers no detriment and that the claimant receives what they were legally permitted.</w:t>
      </w:r>
    </w:p>
    <w:p w14:paraId="21AC9084" w14:textId="5A195136" w:rsidR="00906D93" w:rsidRPr="00F065AB" w:rsidRDefault="00DC68C4" w:rsidP="00F065AB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065AB">
        <w:rPr>
          <w:rFonts w:ascii="Arial" w:hAnsi="Arial" w:cs="Arial"/>
          <w:color w:val="000000" w:themeColor="text1"/>
          <w:sz w:val="24"/>
          <w:szCs w:val="24"/>
        </w:rPr>
        <w:t>However</w:t>
      </w:r>
      <w:r w:rsidR="00906D93" w:rsidRPr="00F065AB">
        <w:rPr>
          <w:rFonts w:ascii="Arial" w:hAnsi="Arial" w:cs="Arial"/>
          <w:color w:val="000000" w:themeColor="text1"/>
          <w:sz w:val="24"/>
          <w:szCs w:val="24"/>
        </w:rPr>
        <w:t xml:space="preserve">, there are exceptions </w:t>
      </w:r>
      <w:r w:rsidR="00B642E4">
        <w:rPr>
          <w:rFonts w:ascii="Arial" w:hAnsi="Arial" w:cs="Arial"/>
          <w:color w:val="000000" w:themeColor="text1"/>
          <w:sz w:val="24"/>
          <w:szCs w:val="24"/>
        </w:rPr>
        <w:t>including</w:t>
      </w:r>
      <w:r w:rsidR="00BE086D">
        <w:rPr>
          <w:rFonts w:ascii="Arial" w:hAnsi="Arial" w:cs="Arial"/>
          <w:color w:val="000000" w:themeColor="text1"/>
          <w:sz w:val="24"/>
          <w:szCs w:val="24"/>
        </w:rPr>
        <w:t>: -</w:t>
      </w:r>
    </w:p>
    <w:p w14:paraId="3677A931" w14:textId="0F92D272" w:rsidR="00574B20" w:rsidRPr="00F065AB" w:rsidRDefault="00906D93" w:rsidP="00F065AB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065AB">
        <w:rPr>
          <w:rFonts w:ascii="Arial" w:hAnsi="Arial" w:cs="Arial"/>
          <w:color w:val="000000" w:themeColor="text1"/>
          <w:sz w:val="24"/>
          <w:szCs w:val="24"/>
        </w:rPr>
        <w:t>It must move from the promise</w:t>
      </w:r>
      <w:r w:rsidR="00A254A3" w:rsidRPr="00F065A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D2787" w:rsidRPr="00F065AB">
        <w:rPr>
          <w:rFonts w:ascii="Arial" w:hAnsi="Arial" w:cs="Arial"/>
          <w:color w:val="000000" w:themeColor="text1"/>
          <w:sz w:val="24"/>
          <w:szCs w:val="24"/>
        </w:rPr>
        <w:t xml:space="preserve">– </w:t>
      </w:r>
      <w:r w:rsidR="00BE086D">
        <w:rPr>
          <w:rFonts w:ascii="Arial" w:hAnsi="Arial" w:cs="Arial"/>
          <w:color w:val="000000" w:themeColor="text1"/>
          <w:sz w:val="24"/>
          <w:szCs w:val="24"/>
        </w:rPr>
        <w:t>C</w:t>
      </w:r>
      <w:r w:rsidR="008D2787" w:rsidRPr="00F065AB">
        <w:rPr>
          <w:rFonts w:ascii="Arial" w:hAnsi="Arial" w:cs="Arial"/>
          <w:color w:val="000000" w:themeColor="text1"/>
          <w:sz w:val="24"/>
          <w:szCs w:val="24"/>
        </w:rPr>
        <w:t xml:space="preserve">onsideration would need to be made by the </w:t>
      </w:r>
      <w:r w:rsidR="00B552B4">
        <w:rPr>
          <w:rFonts w:ascii="Arial" w:hAnsi="Arial" w:cs="Arial"/>
          <w:color w:val="000000" w:themeColor="text1"/>
          <w:sz w:val="24"/>
          <w:szCs w:val="24"/>
        </w:rPr>
        <w:t>receiving</w:t>
      </w:r>
      <w:bookmarkStart w:id="3" w:name="_GoBack"/>
      <w:bookmarkEnd w:id="3"/>
      <w:r w:rsidR="002C1DA5">
        <w:rPr>
          <w:rFonts w:ascii="Arial" w:hAnsi="Arial" w:cs="Arial"/>
          <w:color w:val="000000" w:themeColor="text1"/>
          <w:sz w:val="24"/>
          <w:szCs w:val="24"/>
        </w:rPr>
        <w:t xml:space="preserve"> party</w:t>
      </w:r>
      <w:r w:rsidR="008D2787" w:rsidRPr="00F065AB">
        <w:rPr>
          <w:rFonts w:ascii="Arial" w:hAnsi="Arial" w:cs="Arial"/>
          <w:color w:val="000000" w:themeColor="text1"/>
          <w:sz w:val="24"/>
          <w:szCs w:val="24"/>
        </w:rPr>
        <w:t xml:space="preserve"> to enable th</w:t>
      </w:r>
      <w:r w:rsidR="002C1DA5">
        <w:rPr>
          <w:rFonts w:ascii="Arial" w:hAnsi="Arial" w:cs="Arial"/>
          <w:color w:val="000000" w:themeColor="text1"/>
          <w:sz w:val="24"/>
          <w:szCs w:val="24"/>
        </w:rPr>
        <w:t>at party</w:t>
      </w:r>
      <w:r w:rsidR="008D2787" w:rsidRPr="00F065AB">
        <w:rPr>
          <w:rFonts w:ascii="Arial" w:hAnsi="Arial" w:cs="Arial"/>
          <w:color w:val="000000" w:themeColor="text1"/>
          <w:sz w:val="24"/>
          <w:szCs w:val="24"/>
        </w:rPr>
        <w:t xml:space="preserve"> to </w:t>
      </w:r>
      <w:r w:rsidR="002C1DA5">
        <w:rPr>
          <w:rFonts w:ascii="Arial" w:hAnsi="Arial" w:cs="Arial"/>
          <w:color w:val="000000" w:themeColor="text1"/>
          <w:sz w:val="24"/>
          <w:szCs w:val="24"/>
        </w:rPr>
        <w:t>impose</w:t>
      </w:r>
      <w:r w:rsidR="008D2787" w:rsidRPr="00F065AB">
        <w:rPr>
          <w:rFonts w:ascii="Arial" w:hAnsi="Arial" w:cs="Arial"/>
          <w:color w:val="000000" w:themeColor="text1"/>
          <w:sz w:val="24"/>
          <w:szCs w:val="24"/>
        </w:rPr>
        <w:t xml:space="preserve"> consideration from the promisor. The only </w:t>
      </w:r>
      <w:r w:rsidR="00270C07" w:rsidRPr="00F065AB">
        <w:rPr>
          <w:rFonts w:ascii="Arial" w:hAnsi="Arial" w:cs="Arial"/>
          <w:color w:val="000000" w:themeColor="text1"/>
          <w:sz w:val="24"/>
          <w:szCs w:val="24"/>
        </w:rPr>
        <w:t>p</w:t>
      </w:r>
      <w:r w:rsidR="008D2787" w:rsidRPr="00F065AB">
        <w:rPr>
          <w:rFonts w:ascii="Arial" w:hAnsi="Arial" w:cs="Arial"/>
          <w:color w:val="000000" w:themeColor="text1"/>
          <w:sz w:val="24"/>
          <w:szCs w:val="24"/>
        </w:rPr>
        <w:t xml:space="preserve">arty that can enforce this is </w:t>
      </w:r>
      <w:r w:rsidR="00270C07" w:rsidRPr="00F065AB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8D2787" w:rsidRPr="00F065AB">
        <w:rPr>
          <w:rFonts w:ascii="Arial" w:hAnsi="Arial" w:cs="Arial"/>
          <w:color w:val="000000" w:themeColor="text1"/>
          <w:sz w:val="24"/>
          <w:szCs w:val="24"/>
        </w:rPr>
        <w:t xml:space="preserve">party that has </w:t>
      </w:r>
      <w:r w:rsidR="00856187">
        <w:rPr>
          <w:rFonts w:ascii="Arial" w:hAnsi="Arial" w:cs="Arial"/>
          <w:color w:val="000000" w:themeColor="text1"/>
          <w:sz w:val="24"/>
          <w:szCs w:val="24"/>
        </w:rPr>
        <w:t>executed</w:t>
      </w:r>
      <w:r w:rsidR="008D2787" w:rsidRPr="00F065AB">
        <w:rPr>
          <w:rFonts w:ascii="Arial" w:hAnsi="Arial" w:cs="Arial"/>
          <w:color w:val="000000" w:themeColor="text1"/>
          <w:sz w:val="24"/>
          <w:szCs w:val="24"/>
        </w:rPr>
        <w:t xml:space="preserve"> consideration first. </w:t>
      </w:r>
      <w:r w:rsidR="00CB7B69" w:rsidRPr="00F065AB">
        <w:rPr>
          <w:rFonts w:ascii="Arial" w:hAnsi="Arial" w:cs="Arial"/>
          <w:color w:val="000000" w:themeColor="text1"/>
          <w:sz w:val="24"/>
          <w:szCs w:val="24"/>
        </w:rPr>
        <w:t xml:space="preserve">As seen in, </w:t>
      </w:r>
      <w:proofErr w:type="spellStart"/>
      <w:r w:rsidR="00CB7B69" w:rsidRPr="00F065AB">
        <w:rPr>
          <w:rFonts w:ascii="Arial" w:hAnsi="Arial" w:cs="Arial"/>
          <w:color w:val="000000" w:themeColor="text1"/>
          <w:sz w:val="24"/>
          <w:szCs w:val="24"/>
        </w:rPr>
        <w:t>Pinnel's</w:t>
      </w:r>
      <w:proofErr w:type="spellEnd"/>
      <w:r w:rsidR="00CB7B69" w:rsidRPr="00F065AB">
        <w:rPr>
          <w:rFonts w:ascii="Arial" w:hAnsi="Arial" w:cs="Arial"/>
          <w:color w:val="000000" w:themeColor="text1"/>
          <w:sz w:val="24"/>
          <w:szCs w:val="24"/>
        </w:rPr>
        <w:t xml:space="preserve"> Case </w:t>
      </w:r>
      <w:r w:rsidR="00612EE5">
        <w:rPr>
          <w:rFonts w:ascii="Arial" w:hAnsi="Arial" w:cs="Arial"/>
          <w:color w:val="000000" w:themeColor="text1"/>
          <w:sz w:val="24"/>
          <w:szCs w:val="24"/>
        </w:rPr>
        <w:t>(</w:t>
      </w:r>
      <w:r w:rsidR="00CB7B69" w:rsidRPr="00F065AB">
        <w:rPr>
          <w:rFonts w:ascii="Arial" w:hAnsi="Arial" w:cs="Arial"/>
          <w:color w:val="000000" w:themeColor="text1"/>
          <w:sz w:val="24"/>
          <w:szCs w:val="24"/>
        </w:rPr>
        <w:t>1602</w:t>
      </w:r>
      <w:r w:rsidR="00612EE5">
        <w:rPr>
          <w:rFonts w:ascii="Arial" w:hAnsi="Arial" w:cs="Arial"/>
          <w:color w:val="000000" w:themeColor="text1"/>
          <w:sz w:val="24"/>
          <w:szCs w:val="24"/>
        </w:rPr>
        <w:t>)</w:t>
      </w:r>
      <w:r w:rsidR="00CB7B69" w:rsidRPr="00F065A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12EE5">
        <w:rPr>
          <w:rFonts w:ascii="Arial" w:hAnsi="Arial" w:cs="Arial"/>
          <w:color w:val="000000" w:themeColor="text1"/>
          <w:sz w:val="24"/>
          <w:szCs w:val="24"/>
        </w:rPr>
        <w:t>(E-</w:t>
      </w:r>
      <w:proofErr w:type="spellStart"/>
      <w:r w:rsidR="00612EE5">
        <w:rPr>
          <w:rFonts w:ascii="Arial" w:hAnsi="Arial" w:cs="Arial"/>
          <w:color w:val="000000" w:themeColor="text1"/>
          <w:sz w:val="24"/>
          <w:szCs w:val="24"/>
        </w:rPr>
        <w:t>Lawresources</w:t>
      </w:r>
      <w:proofErr w:type="spellEnd"/>
      <w:r w:rsidR="00612EE5">
        <w:rPr>
          <w:rFonts w:ascii="Arial" w:hAnsi="Arial" w:cs="Arial"/>
          <w:color w:val="000000" w:themeColor="text1"/>
          <w:sz w:val="24"/>
          <w:szCs w:val="24"/>
        </w:rPr>
        <w:t>, 2018)</w:t>
      </w:r>
      <w:r w:rsidR="00CB7B69" w:rsidRPr="00F065A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BD64EB4" w14:textId="26247356" w:rsidR="008B5183" w:rsidRPr="00F065AB" w:rsidRDefault="00270C07" w:rsidP="00F065AB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065AB">
        <w:rPr>
          <w:rFonts w:ascii="Arial" w:hAnsi="Arial" w:cs="Arial"/>
          <w:color w:val="000000" w:themeColor="text1"/>
          <w:sz w:val="24"/>
          <w:szCs w:val="24"/>
        </w:rPr>
        <w:t>Promissory estoppel –</w:t>
      </w:r>
      <w:r w:rsidR="00BE086D">
        <w:rPr>
          <w:rFonts w:ascii="Arial" w:hAnsi="Arial" w:cs="Arial"/>
          <w:color w:val="000000" w:themeColor="text1"/>
          <w:sz w:val="24"/>
          <w:szCs w:val="24"/>
        </w:rPr>
        <w:t xml:space="preserve"> Prevents 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parties </w:t>
      </w:r>
      <w:r w:rsidR="00A37793" w:rsidRPr="00F065AB">
        <w:rPr>
          <w:rFonts w:ascii="Arial" w:hAnsi="Arial" w:cs="Arial"/>
          <w:color w:val="000000" w:themeColor="text1"/>
          <w:sz w:val="24"/>
          <w:szCs w:val="24"/>
        </w:rPr>
        <w:t xml:space="preserve">within the agreement 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reneging on their promise as stated in consideration. </w:t>
      </w:r>
      <w:r w:rsidR="00BE086D">
        <w:rPr>
          <w:rFonts w:ascii="Arial" w:hAnsi="Arial" w:cs="Arial"/>
          <w:color w:val="000000" w:themeColor="text1"/>
          <w:sz w:val="24"/>
          <w:szCs w:val="24"/>
        </w:rPr>
        <w:t>C</w:t>
      </w:r>
      <w:r w:rsidR="00FD72D7" w:rsidRPr="00F065AB">
        <w:rPr>
          <w:rFonts w:ascii="Arial" w:hAnsi="Arial" w:cs="Arial"/>
          <w:color w:val="000000" w:themeColor="text1"/>
          <w:sz w:val="24"/>
          <w:szCs w:val="24"/>
        </w:rPr>
        <w:t>onditions of Promissory Estoppel are as follows: -</w:t>
      </w:r>
    </w:p>
    <w:p w14:paraId="06B1621A" w14:textId="498416A1" w:rsidR="003F4DD7" w:rsidRPr="003F4DD7" w:rsidRDefault="00FD72D7" w:rsidP="003F4DD7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3F4DD7">
        <w:rPr>
          <w:rFonts w:ascii="Arial" w:hAnsi="Arial" w:cs="Arial"/>
          <w:sz w:val="24"/>
          <w:szCs w:val="24"/>
        </w:rPr>
        <w:t>A pre-existing contract which is then altered.</w:t>
      </w:r>
    </w:p>
    <w:p w14:paraId="07C962E1" w14:textId="64A22B07" w:rsidR="00FD72D7" w:rsidRPr="003F4DD7" w:rsidRDefault="00FD72D7" w:rsidP="003F4DD7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3F4DD7">
        <w:rPr>
          <w:rFonts w:ascii="Arial" w:hAnsi="Arial" w:cs="Arial"/>
          <w:sz w:val="24"/>
          <w:szCs w:val="24"/>
        </w:rPr>
        <w:t>Change in position, such as financially or due to unforeseen circumstances.</w:t>
      </w:r>
    </w:p>
    <w:p w14:paraId="3C59A467" w14:textId="77777777" w:rsidR="003F4DD7" w:rsidRPr="003F4DD7" w:rsidRDefault="003F4DD7" w:rsidP="003F4DD7">
      <w:pPr>
        <w:pStyle w:val="NoSpacing"/>
        <w:ind w:left="720"/>
      </w:pPr>
    </w:p>
    <w:p w14:paraId="4DB58644" w14:textId="54D41804" w:rsidR="001B6B2C" w:rsidRPr="00F065AB" w:rsidRDefault="001E0942" w:rsidP="00F065AB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Certain</w:t>
      </w:r>
      <w:r w:rsidR="00534282">
        <w:rPr>
          <w:rFonts w:ascii="Arial" w:hAnsi="Arial" w:cs="Arial"/>
          <w:color w:val="000000" w:themeColor="text1"/>
          <w:sz w:val="24"/>
          <w:szCs w:val="24"/>
        </w:rPr>
        <w:t xml:space="preserve"> f</w:t>
      </w:r>
      <w:r w:rsidR="001B6B2C" w:rsidRPr="00F065AB">
        <w:rPr>
          <w:rFonts w:ascii="Arial" w:hAnsi="Arial" w:cs="Arial"/>
          <w:color w:val="000000" w:themeColor="text1"/>
          <w:sz w:val="24"/>
          <w:szCs w:val="24"/>
        </w:rPr>
        <w:t xml:space="preserve">actors can affect the validity </w:t>
      </w:r>
      <w:r w:rsidR="000560C8">
        <w:rPr>
          <w:rFonts w:ascii="Arial" w:hAnsi="Arial" w:cs="Arial"/>
          <w:color w:val="000000" w:themeColor="text1"/>
          <w:sz w:val="24"/>
          <w:szCs w:val="24"/>
        </w:rPr>
        <w:t xml:space="preserve">of </w:t>
      </w:r>
      <w:r w:rsidR="001B6B2C" w:rsidRPr="00F065AB">
        <w:rPr>
          <w:rFonts w:ascii="Arial" w:hAnsi="Arial" w:cs="Arial"/>
          <w:color w:val="000000" w:themeColor="text1"/>
          <w:sz w:val="24"/>
          <w:szCs w:val="24"/>
        </w:rPr>
        <w:t>consideration</w:t>
      </w:r>
      <w:r w:rsidR="000560C8">
        <w:rPr>
          <w:rFonts w:ascii="Arial" w:hAnsi="Arial" w:cs="Arial"/>
          <w:color w:val="000000" w:themeColor="text1"/>
          <w:sz w:val="24"/>
          <w:szCs w:val="24"/>
        </w:rPr>
        <w:t xml:space="preserve"> within a contract</w:t>
      </w:r>
      <w:r w:rsidR="001B6B2C" w:rsidRPr="00F065AB">
        <w:rPr>
          <w:rFonts w:ascii="Arial" w:hAnsi="Arial" w:cs="Arial"/>
          <w:color w:val="000000" w:themeColor="text1"/>
          <w:sz w:val="24"/>
          <w:szCs w:val="24"/>
        </w:rPr>
        <w:t xml:space="preserve"> such as</w:t>
      </w:r>
      <w:r w:rsidR="000560C8">
        <w:rPr>
          <w:rFonts w:ascii="Arial" w:hAnsi="Arial" w:cs="Arial"/>
          <w:color w:val="000000" w:themeColor="text1"/>
          <w:sz w:val="24"/>
          <w:szCs w:val="24"/>
        </w:rPr>
        <w:t>,</w:t>
      </w:r>
      <w:r w:rsidR="001B6B2C" w:rsidRPr="00F065AB">
        <w:rPr>
          <w:rFonts w:ascii="Arial" w:hAnsi="Arial" w:cs="Arial"/>
          <w:color w:val="000000" w:themeColor="text1"/>
          <w:sz w:val="24"/>
          <w:szCs w:val="24"/>
        </w:rPr>
        <w:t xml:space="preserve"> illegality and misrepresentation. For instance,</w:t>
      </w:r>
      <w:r w:rsidR="00DD1C4F" w:rsidRPr="00F065AB">
        <w:rPr>
          <w:rFonts w:ascii="Arial" w:hAnsi="Arial" w:cs="Arial"/>
          <w:color w:val="000000" w:themeColor="text1"/>
          <w:sz w:val="24"/>
          <w:szCs w:val="24"/>
        </w:rPr>
        <w:t xml:space="preserve"> an agreement to</w:t>
      </w:r>
      <w:r w:rsidR="001B6B2C" w:rsidRPr="00F065AB">
        <w:rPr>
          <w:rFonts w:ascii="Arial" w:hAnsi="Arial" w:cs="Arial"/>
          <w:color w:val="000000" w:themeColor="text1"/>
          <w:sz w:val="24"/>
          <w:szCs w:val="24"/>
        </w:rPr>
        <w:t xml:space="preserve"> purchas</w:t>
      </w:r>
      <w:r w:rsidR="00DD1C4F" w:rsidRPr="00F065AB">
        <w:rPr>
          <w:rFonts w:ascii="Arial" w:hAnsi="Arial" w:cs="Arial"/>
          <w:color w:val="000000" w:themeColor="text1"/>
          <w:sz w:val="24"/>
          <w:szCs w:val="24"/>
        </w:rPr>
        <w:t>e</w:t>
      </w:r>
      <w:r w:rsidR="001B6B2C" w:rsidRPr="00F065AB">
        <w:rPr>
          <w:rFonts w:ascii="Arial" w:hAnsi="Arial" w:cs="Arial"/>
          <w:color w:val="000000" w:themeColor="text1"/>
          <w:sz w:val="24"/>
          <w:szCs w:val="24"/>
        </w:rPr>
        <w:t xml:space="preserve"> an illegal and misrepresented item. This would render</w:t>
      </w:r>
      <w:r w:rsidR="00DD1C4F" w:rsidRPr="00F065AB">
        <w:rPr>
          <w:rFonts w:ascii="Arial" w:hAnsi="Arial" w:cs="Arial"/>
          <w:color w:val="000000" w:themeColor="text1"/>
          <w:sz w:val="24"/>
          <w:szCs w:val="24"/>
        </w:rPr>
        <w:t xml:space="preserve"> the contract voidable as the agreement would be unlawful to the innocent party</w:t>
      </w:r>
      <w:r w:rsidR="00532202" w:rsidRPr="00F065AB">
        <w:rPr>
          <w:rFonts w:ascii="Arial" w:hAnsi="Arial" w:cs="Arial"/>
          <w:color w:val="000000" w:themeColor="text1"/>
          <w:sz w:val="24"/>
          <w:szCs w:val="24"/>
        </w:rPr>
        <w:t>, as seen in</w:t>
      </w:r>
      <w:r w:rsidR="006F573D" w:rsidRPr="00F065AB">
        <w:rPr>
          <w:rFonts w:ascii="Arial" w:hAnsi="Arial" w:cs="Arial"/>
          <w:color w:val="000000" w:themeColor="text1"/>
          <w:sz w:val="24"/>
          <w:szCs w:val="24"/>
        </w:rPr>
        <w:t>,</w:t>
      </w:r>
      <w:r w:rsidR="00532202" w:rsidRPr="00F065A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F4DD7">
        <w:rPr>
          <w:rFonts w:ascii="Arial" w:hAnsi="Arial" w:cs="Arial"/>
          <w:color w:val="000000" w:themeColor="text1"/>
          <w:sz w:val="24"/>
          <w:szCs w:val="24"/>
        </w:rPr>
        <w:t>‘</w:t>
      </w:r>
      <w:r w:rsidR="00532202" w:rsidRPr="00F065AB">
        <w:rPr>
          <w:rFonts w:ascii="Arial" w:hAnsi="Arial" w:cs="Arial"/>
          <w:color w:val="000000" w:themeColor="text1"/>
          <w:sz w:val="24"/>
          <w:szCs w:val="24"/>
        </w:rPr>
        <w:t xml:space="preserve">Car &amp; Universal Credit v Caldwell </w:t>
      </w:r>
      <w:r w:rsidR="003F4DD7">
        <w:rPr>
          <w:rFonts w:ascii="Arial" w:hAnsi="Arial" w:cs="Arial"/>
          <w:color w:val="000000" w:themeColor="text1"/>
          <w:sz w:val="24"/>
          <w:szCs w:val="24"/>
        </w:rPr>
        <w:t>(</w:t>
      </w:r>
      <w:r w:rsidR="00532202" w:rsidRPr="00F065AB">
        <w:rPr>
          <w:rFonts w:ascii="Arial" w:hAnsi="Arial" w:cs="Arial"/>
          <w:color w:val="000000" w:themeColor="text1"/>
          <w:sz w:val="24"/>
          <w:szCs w:val="24"/>
        </w:rPr>
        <w:t>1964</w:t>
      </w:r>
      <w:r w:rsidR="003F4DD7">
        <w:rPr>
          <w:rFonts w:ascii="Arial" w:hAnsi="Arial" w:cs="Arial"/>
          <w:color w:val="000000" w:themeColor="text1"/>
          <w:sz w:val="24"/>
          <w:szCs w:val="24"/>
        </w:rPr>
        <w:t>)’</w:t>
      </w:r>
      <w:r w:rsidR="004F547A" w:rsidRPr="00F065A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12EE5">
        <w:rPr>
          <w:rFonts w:ascii="Arial" w:hAnsi="Arial" w:cs="Arial"/>
          <w:color w:val="000000" w:themeColor="text1"/>
          <w:sz w:val="24"/>
          <w:szCs w:val="24"/>
        </w:rPr>
        <w:t>(E-</w:t>
      </w:r>
      <w:proofErr w:type="spellStart"/>
      <w:r w:rsidR="00612EE5">
        <w:rPr>
          <w:rFonts w:ascii="Arial" w:hAnsi="Arial" w:cs="Arial"/>
          <w:color w:val="000000" w:themeColor="text1"/>
          <w:sz w:val="24"/>
          <w:szCs w:val="24"/>
        </w:rPr>
        <w:t>Lawresourses</w:t>
      </w:r>
      <w:proofErr w:type="spellEnd"/>
      <w:r w:rsidR="00612EE5">
        <w:rPr>
          <w:rFonts w:ascii="Arial" w:hAnsi="Arial" w:cs="Arial"/>
          <w:color w:val="000000" w:themeColor="text1"/>
          <w:sz w:val="24"/>
          <w:szCs w:val="24"/>
        </w:rPr>
        <w:t xml:space="preserve">, 2018). </w:t>
      </w:r>
    </w:p>
    <w:p w14:paraId="385D8D40" w14:textId="4E502479" w:rsidR="00421F46" w:rsidRPr="00F065AB" w:rsidRDefault="001B5147" w:rsidP="00C712C9">
      <w:pPr>
        <w:pStyle w:val="Heading2"/>
      </w:pPr>
      <w:bookmarkStart w:id="4" w:name="_Toc533883629"/>
      <w:r w:rsidRPr="00F065AB">
        <w:t>Legal Intent</w:t>
      </w:r>
      <w:bookmarkEnd w:id="4"/>
    </w:p>
    <w:p w14:paraId="5D46FE80" w14:textId="57CE23CD" w:rsidR="00B92E03" w:rsidRPr="00F065AB" w:rsidRDefault="001B5147" w:rsidP="00F065AB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Legal intent is </w:t>
      </w:r>
      <w:r w:rsidR="00E06813">
        <w:rPr>
          <w:rFonts w:ascii="Arial" w:hAnsi="Arial" w:cs="Arial"/>
          <w:color w:val="000000" w:themeColor="text1"/>
          <w:sz w:val="24"/>
          <w:szCs w:val="24"/>
        </w:rPr>
        <w:t>relating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 to the legality of agreements between parties which are binding under English contract law</w:t>
      </w:r>
      <w:r w:rsidR="00792333">
        <w:rPr>
          <w:rFonts w:ascii="Arial" w:hAnsi="Arial" w:cs="Arial"/>
          <w:color w:val="000000" w:themeColor="text1"/>
          <w:sz w:val="24"/>
          <w:szCs w:val="24"/>
        </w:rPr>
        <w:t>, which are consequentially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 enforceable. </w:t>
      </w:r>
      <w:r w:rsidR="00DC68C4" w:rsidRPr="00F065AB">
        <w:rPr>
          <w:rFonts w:ascii="Arial" w:hAnsi="Arial" w:cs="Arial"/>
          <w:color w:val="000000" w:themeColor="text1"/>
          <w:sz w:val="24"/>
          <w:szCs w:val="24"/>
        </w:rPr>
        <w:t>As, ‘Legal intent means that the contracting party must have had the intention to form a legally binding contract’</w:t>
      </w:r>
      <w:r w:rsidR="00612EE5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612EE5">
        <w:rPr>
          <w:rFonts w:ascii="Arial" w:hAnsi="Arial" w:cs="Arial"/>
          <w:color w:val="000000" w:themeColor="text1"/>
          <w:sz w:val="24"/>
          <w:szCs w:val="24"/>
        </w:rPr>
        <w:t>Inbrief</w:t>
      </w:r>
      <w:proofErr w:type="spellEnd"/>
      <w:r w:rsidR="00612EE5">
        <w:rPr>
          <w:rFonts w:ascii="Arial" w:hAnsi="Arial" w:cs="Arial"/>
          <w:color w:val="000000" w:themeColor="text1"/>
          <w:sz w:val="24"/>
          <w:szCs w:val="24"/>
        </w:rPr>
        <w:t xml:space="preserve">, 2018). </w:t>
      </w:r>
      <w:r w:rsidR="00B92E03" w:rsidRPr="00F065AB">
        <w:rPr>
          <w:rFonts w:ascii="Arial" w:hAnsi="Arial" w:cs="Arial"/>
          <w:color w:val="000000" w:themeColor="text1"/>
          <w:sz w:val="24"/>
          <w:szCs w:val="24"/>
        </w:rPr>
        <w:t>M</w:t>
      </w:r>
      <w:r w:rsidR="00DF2F99" w:rsidRPr="00F065AB">
        <w:rPr>
          <w:rFonts w:ascii="Arial" w:hAnsi="Arial" w:cs="Arial"/>
          <w:color w:val="000000" w:themeColor="text1"/>
          <w:sz w:val="24"/>
          <w:szCs w:val="24"/>
        </w:rPr>
        <w:t xml:space="preserve">any agreements are not legally binding, </w:t>
      </w:r>
      <w:r w:rsidR="00113A18">
        <w:rPr>
          <w:rFonts w:ascii="Arial" w:hAnsi="Arial" w:cs="Arial"/>
          <w:color w:val="000000" w:themeColor="text1"/>
          <w:sz w:val="24"/>
          <w:szCs w:val="24"/>
        </w:rPr>
        <w:t>denoting</w:t>
      </w:r>
      <w:r w:rsidR="00DF2F99" w:rsidRPr="00F065AB">
        <w:rPr>
          <w:rFonts w:ascii="Arial" w:hAnsi="Arial" w:cs="Arial"/>
          <w:color w:val="000000" w:themeColor="text1"/>
          <w:sz w:val="24"/>
          <w:szCs w:val="24"/>
        </w:rPr>
        <w:t xml:space="preserve"> that the law presumes that the agreement is</w:t>
      </w:r>
      <w:r w:rsidR="003722AF">
        <w:rPr>
          <w:rFonts w:ascii="Arial" w:hAnsi="Arial" w:cs="Arial"/>
          <w:color w:val="000000" w:themeColor="text1"/>
          <w:sz w:val="24"/>
          <w:szCs w:val="24"/>
        </w:rPr>
        <w:t>n’t</w:t>
      </w:r>
      <w:r w:rsidR="00DF2F99" w:rsidRPr="00F065AB">
        <w:rPr>
          <w:rFonts w:ascii="Arial" w:hAnsi="Arial" w:cs="Arial"/>
          <w:color w:val="000000" w:themeColor="text1"/>
          <w:sz w:val="24"/>
          <w:szCs w:val="24"/>
        </w:rPr>
        <w:t xml:space="preserve"> legally binding under social and domestic relations.</w:t>
      </w:r>
      <w:r w:rsidR="00B92E03" w:rsidRPr="00F065AB">
        <w:rPr>
          <w:rFonts w:ascii="Arial" w:hAnsi="Arial" w:cs="Arial"/>
          <w:color w:val="000000" w:themeColor="text1"/>
          <w:sz w:val="24"/>
          <w:szCs w:val="24"/>
        </w:rPr>
        <w:t xml:space="preserve"> As legal intention between social and domestic parties fail to follow </w:t>
      </w:r>
      <w:r w:rsidR="00070E5B">
        <w:rPr>
          <w:rFonts w:ascii="Arial" w:hAnsi="Arial" w:cs="Arial"/>
          <w:color w:val="000000" w:themeColor="text1"/>
          <w:sz w:val="24"/>
          <w:szCs w:val="24"/>
        </w:rPr>
        <w:t>other</w:t>
      </w:r>
      <w:r w:rsidR="00B92E03" w:rsidRPr="00F065AB">
        <w:rPr>
          <w:rFonts w:ascii="Arial" w:hAnsi="Arial" w:cs="Arial"/>
          <w:color w:val="000000" w:themeColor="text1"/>
          <w:sz w:val="24"/>
          <w:szCs w:val="24"/>
        </w:rPr>
        <w:t xml:space="preserve"> essential </w:t>
      </w:r>
      <w:r w:rsidR="00070E5B">
        <w:rPr>
          <w:rFonts w:ascii="Arial" w:hAnsi="Arial" w:cs="Arial"/>
          <w:color w:val="000000" w:themeColor="text1"/>
          <w:sz w:val="24"/>
          <w:szCs w:val="24"/>
        </w:rPr>
        <w:t xml:space="preserve">contract criteria </w:t>
      </w:r>
      <w:r w:rsidR="00C83995">
        <w:rPr>
          <w:rFonts w:ascii="Arial" w:hAnsi="Arial" w:cs="Arial"/>
          <w:color w:val="000000" w:themeColor="text1"/>
          <w:sz w:val="24"/>
          <w:szCs w:val="24"/>
        </w:rPr>
        <w:t>like</w:t>
      </w:r>
      <w:r w:rsidR="00B92E03" w:rsidRPr="00F065AB">
        <w:rPr>
          <w:rFonts w:ascii="Arial" w:hAnsi="Arial" w:cs="Arial"/>
          <w:color w:val="000000" w:themeColor="text1"/>
          <w:sz w:val="24"/>
          <w:szCs w:val="24"/>
        </w:rPr>
        <w:t xml:space="preserve">, agreement and consideration as previously mentioned, their presumed legal intention </w:t>
      </w:r>
      <w:r w:rsidR="003677A7" w:rsidRPr="00F065AB">
        <w:rPr>
          <w:rFonts w:ascii="Arial" w:hAnsi="Arial" w:cs="Arial"/>
          <w:color w:val="000000" w:themeColor="text1"/>
          <w:sz w:val="24"/>
          <w:szCs w:val="24"/>
        </w:rPr>
        <w:t>is</w:t>
      </w:r>
      <w:r w:rsidR="00A055A6">
        <w:rPr>
          <w:rFonts w:ascii="Arial" w:hAnsi="Arial" w:cs="Arial"/>
          <w:color w:val="000000" w:themeColor="text1"/>
          <w:sz w:val="24"/>
          <w:szCs w:val="24"/>
        </w:rPr>
        <w:t>n’t</w:t>
      </w:r>
      <w:r w:rsidR="003677A7" w:rsidRPr="00F065AB">
        <w:rPr>
          <w:rFonts w:ascii="Arial" w:hAnsi="Arial" w:cs="Arial"/>
          <w:color w:val="000000" w:themeColor="text1"/>
          <w:sz w:val="24"/>
          <w:szCs w:val="24"/>
        </w:rPr>
        <w:t xml:space="preserve"> enforceable by law</w:t>
      </w:r>
      <w:r w:rsidR="00C02218" w:rsidRPr="00F065AB">
        <w:rPr>
          <w:rFonts w:ascii="Arial" w:hAnsi="Arial" w:cs="Arial"/>
          <w:color w:val="000000" w:themeColor="text1"/>
          <w:sz w:val="24"/>
          <w:szCs w:val="24"/>
        </w:rPr>
        <w:t xml:space="preserve">, as seen in </w:t>
      </w:r>
      <w:r w:rsidR="003F4DD7">
        <w:rPr>
          <w:rFonts w:ascii="Arial" w:hAnsi="Arial" w:cs="Arial"/>
          <w:color w:val="000000" w:themeColor="text1"/>
          <w:sz w:val="24"/>
          <w:szCs w:val="24"/>
        </w:rPr>
        <w:t>‘</w:t>
      </w:r>
      <w:r w:rsidR="00C02218" w:rsidRPr="00F065AB">
        <w:rPr>
          <w:rFonts w:ascii="Arial" w:hAnsi="Arial" w:cs="Arial"/>
          <w:color w:val="000000" w:themeColor="text1"/>
          <w:sz w:val="24"/>
          <w:szCs w:val="24"/>
        </w:rPr>
        <w:t xml:space="preserve">Coward v MIB </w:t>
      </w:r>
      <w:r w:rsidR="00612EE5">
        <w:rPr>
          <w:rFonts w:ascii="Arial" w:hAnsi="Arial" w:cs="Arial"/>
          <w:color w:val="000000" w:themeColor="text1"/>
          <w:sz w:val="24"/>
          <w:szCs w:val="24"/>
        </w:rPr>
        <w:t>(</w:t>
      </w:r>
      <w:r w:rsidR="00C02218" w:rsidRPr="00F065AB">
        <w:rPr>
          <w:rFonts w:ascii="Arial" w:hAnsi="Arial" w:cs="Arial"/>
          <w:color w:val="000000" w:themeColor="text1"/>
          <w:sz w:val="24"/>
          <w:szCs w:val="24"/>
        </w:rPr>
        <w:t>1963</w:t>
      </w:r>
      <w:r w:rsidR="00612EE5">
        <w:rPr>
          <w:rFonts w:ascii="Arial" w:hAnsi="Arial" w:cs="Arial"/>
          <w:color w:val="000000" w:themeColor="text1"/>
          <w:sz w:val="24"/>
          <w:szCs w:val="24"/>
        </w:rPr>
        <w:t>)</w:t>
      </w:r>
      <w:r w:rsidR="003F4DD7">
        <w:rPr>
          <w:rFonts w:ascii="Arial" w:hAnsi="Arial" w:cs="Arial"/>
          <w:color w:val="000000" w:themeColor="text1"/>
          <w:sz w:val="24"/>
          <w:szCs w:val="24"/>
        </w:rPr>
        <w:t>’</w:t>
      </w:r>
      <w:r w:rsidR="00612EE5">
        <w:rPr>
          <w:rFonts w:ascii="Arial" w:hAnsi="Arial" w:cs="Arial"/>
          <w:color w:val="000000" w:themeColor="text1"/>
          <w:sz w:val="24"/>
          <w:szCs w:val="24"/>
        </w:rPr>
        <w:t xml:space="preserve"> (E-</w:t>
      </w:r>
      <w:proofErr w:type="spellStart"/>
      <w:r w:rsidR="00612EE5">
        <w:rPr>
          <w:rFonts w:ascii="Arial" w:hAnsi="Arial" w:cs="Arial"/>
          <w:color w:val="000000" w:themeColor="text1"/>
          <w:sz w:val="24"/>
          <w:szCs w:val="24"/>
        </w:rPr>
        <w:t>Lawresources</w:t>
      </w:r>
      <w:proofErr w:type="spellEnd"/>
      <w:r w:rsidR="00612EE5">
        <w:rPr>
          <w:rFonts w:ascii="Arial" w:hAnsi="Arial" w:cs="Arial"/>
          <w:color w:val="000000" w:themeColor="text1"/>
          <w:sz w:val="24"/>
          <w:szCs w:val="24"/>
        </w:rPr>
        <w:t>, 2018).</w:t>
      </w:r>
      <w:r w:rsidR="00C02218" w:rsidRPr="00F065A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20830565" w14:textId="169B9AAC" w:rsidR="00574B20" w:rsidRPr="00F065AB" w:rsidRDefault="00DF2F99" w:rsidP="00F065AB">
      <w:pPr>
        <w:jc w:val="both"/>
        <w:rPr>
          <w:rFonts w:ascii="Arial" w:hAnsi="Arial" w:cs="Arial"/>
          <w:sz w:val="24"/>
          <w:szCs w:val="24"/>
        </w:rPr>
      </w:pPr>
      <w:r w:rsidRPr="00F065AB">
        <w:rPr>
          <w:rFonts w:ascii="Arial" w:hAnsi="Arial" w:cs="Arial"/>
          <w:color w:val="000000" w:themeColor="text1"/>
          <w:sz w:val="24"/>
          <w:szCs w:val="24"/>
        </w:rPr>
        <w:lastRenderedPageBreak/>
        <w:t>However, agreement</w:t>
      </w:r>
      <w:r w:rsidR="00E06813">
        <w:rPr>
          <w:rFonts w:ascii="Arial" w:hAnsi="Arial" w:cs="Arial"/>
          <w:color w:val="000000" w:themeColor="text1"/>
          <w:sz w:val="24"/>
          <w:szCs w:val="24"/>
        </w:rPr>
        <w:t>s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 made in a commercial context </w:t>
      </w:r>
      <w:r w:rsidR="00E06813">
        <w:rPr>
          <w:rFonts w:ascii="Arial" w:hAnsi="Arial" w:cs="Arial"/>
          <w:color w:val="000000" w:themeColor="text1"/>
          <w:sz w:val="24"/>
          <w:szCs w:val="24"/>
        </w:rPr>
        <w:t>are</w:t>
      </w:r>
      <w:r w:rsidR="00CE410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>presume</w:t>
      </w:r>
      <w:r w:rsidR="00CE410C">
        <w:rPr>
          <w:rFonts w:ascii="Arial" w:hAnsi="Arial" w:cs="Arial"/>
          <w:color w:val="000000" w:themeColor="text1"/>
          <w:sz w:val="24"/>
          <w:szCs w:val="24"/>
        </w:rPr>
        <w:t>d to have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 legal relations between the parties. </w:t>
      </w:r>
      <w:r w:rsidR="00DC68C4" w:rsidRPr="00F065AB">
        <w:rPr>
          <w:rFonts w:ascii="Arial" w:hAnsi="Arial" w:cs="Arial"/>
          <w:sz w:val="24"/>
          <w:szCs w:val="24"/>
        </w:rPr>
        <w:t>As agreements under a commercial context would incur an offer, an acceptance of the offer, consideration and legal intent of the contract would be apparent</w:t>
      </w:r>
      <w:r w:rsidR="00ED3D5A" w:rsidRPr="00F065AB">
        <w:rPr>
          <w:rFonts w:ascii="Arial" w:hAnsi="Arial" w:cs="Arial"/>
          <w:sz w:val="24"/>
          <w:szCs w:val="24"/>
        </w:rPr>
        <w:t xml:space="preserve">, as seen in </w:t>
      </w:r>
      <w:r w:rsidR="003F4DD7">
        <w:rPr>
          <w:rFonts w:ascii="Arial" w:hAnsi="Arial" w:cs="Arial"/>
          <w:sz w:val="24"/>
          <w:szCs w:val="24"/>
        </w:rPr>
        <w:t>‘</w:t>
      </w:r>
      <w:r w:rsidR="00ED3D5A" w:rsidRPr="00F065AB">
        <w:rPr>
          <w:rFonts w:ascii="Arial" w:hAnsi="Arial" w:cs="Arial"/>
          <w:sz w:val="24"/>
          <w:szCs w:val="24"/>
        </w:rPr>
        <w:t xml:space="preserve">Albert v MIB </w:t>
      </w:r>
      <w:r w:rsidR="00612EE5">
        <w:rPr>
          <w:rFonts w:ascii="Arial" w:hAnsi="Arial" w:cs="Arial"/>
          <w:sz w:val="24"/>
          <w:szCs w:val="24"/>
        </w:rPr>
        <w:t>(</w:t>
      </w:r>
      <w:r w:rsidR="00ED3D5A" w:rsidRPr="00F065AB">
        <w:rPr>
          <w:rFonts w:ascii="Arial" w:hAnsi="Arial" w:cs="Arial"/>
          <w:sz w:val="24"/>
          <w:szCs w:val="24"/>
        </w:rPr>
        <w:t>1971</w:t>
      </w:r>
      <w:r w:rsidR="00612EE5">
        <w:rPr>
          <w:rFonts w:ascii="Arial" w:hAnsi="Arial" w:cs="Arial"/>
          <w:sz w:val="24"/>
          <w:szCs w:val="24"/>
        </w:rPr>
        <w:t>)</w:t>
      </w:r>
      <w:r w:rsidR="003F4DD7">
        <w:rPr>
          <w:rFonts w:ascii="Arial" w:hAnsi="Arial" w:cs="Arial"/>
          <w:sz w:val="24"/>
          <w:szCs w:val="24"/>
        </w:rPr>
        <w:t>’</w:t>
      </w:r>
      <w:r w:rsidR="006C2A3A">
        <w:rPr>
          <w:rFonts w:ascii="Arial" w:hAnsi="Arial" w:cs="Arial"/>
          <w:sz w:val="24"/>
          <w:szCs w:val="24"/>
        </w:rPr>
        <w:t xml:space="preserve"> (E-</w:t>
      </w:r>
      <w:proofErr w:type="spellStart"/>
      <w:r w:rsidR="006C2A3A">
        <w:rPr>
          <w:rFonts w:ascii="Arial" w:hAnsi="Arial" w:cs="Arial"/>
          <w:sz w:val="24"/>
          <w:szCs w:val="24"/>
        </w:rPr>
        <w:t>Lawresources</w:t>
      </w:r>
      <w:proofErr w:type="spellEnd"/>
      <w:r w:rsidR="006C2A3A">
        <w:rPr>
          <w:rFonts w:ascii="Arial" w:hAnsi="Arial" w:cs="Arial"/>
          <w:sz w:val="24"/>
          <w:szCs w:val="24"/>
        </w:rPr>
        <w:t>, 2018).</w:t>
      </w:r>
    </w:p>
    <w:p w14:paraId="75123D67" w14:textId="1C5ADB78" w:rsidR="00334266" w:rsidRPr="00F065AB" w:rsidRDefault="00DC68C4" w:rsidP="00F065AB">
      <w:pPr>
        <w:jc w:val="both"/>
        <w:rPr>
          <w:rFonts w:ascii="Arial" w:hAnsi="Arial" w:cs="Arial"/>
          <w:sz w:val="24"/>
          <w:szCs w:val="24"/>
        </w:rPr>
      </w:pP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Furthermore, the </w:t>
      </w:r>
      <w:r w:rsidR="00B92E03" w:rsidRPr="00F065AB">
        <w:rPr>
          <w:rFonts w:ascii="Arial" w:hAnsi="Arial" w:cs="Arial"/>
          <w:color w:val="000000" w:themeColor="text1"/>
          <w:sz w:val="24"/>
          <w:szCs w:val="24"/>
        </w:rPr>
        <w:t>formality</w:t>
      </w:r>
      <w:r w:rsidR="00110697" w:rsidRPr="00F065AB">
        <w:rPr>
          <w:rFonts w:ascii="Arial" w:hAnsi="Arial" w:cs="Arial"/>
          <w:color w:val="000000" w:themeColor="text1"/>
          <w:sz w:val="24"/>
          <w:szCs w:val="24"/>
        </w:rPr>
        <w:t xml:space="preserve"> of an agreement </w:t>
      </w:r>
      <w:r w:rsidR="00440EBD" w:rsidRPr="00F065AB">
        <w:rPr>
          <w:rFonts w:ascii="Arial" w:hAnsi="Arial" w:cs="Arial"/>
          <w:color w:val="000000" w:themeColor="text1"/>
          <w:sz w:val="24"/>
          <w:szCs w:val="24"/>
        </w:rPr>
        <w:t>requires</w:t>
      </w:r>
      <w:r w:rsidR="00377CF0" w:rsidRPr="00F065A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40EBD" w:rsidRPr="00F065AB">
        <w:rPr>
          <w:rFonts w:ascii="Arial" w:hAnsi="Arial" w:cs="Arial"/>
          <w:color w:val="000000" w:themeColor="text1"/>
          <w:sz w:val="24"/>
          <w:szCs w:val="24"/>
        </w:rPr>
        <w:t>thought</w:t>
      </w:r>
      <w:r w:rsidR="00377CF0" w:rsidRPr="00F065A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40EBD" w:rsidRPr="00F065AB">
        <w:rPr>
          <w:rFonts w:ascii="Arial" w:hAnsi="Arial" w:cs="Arial"/>
          <w:color w:val="000000" w:themeColor="text1"/>
          <w:sz w:val="24"/>
          <w:szCs w:val="24"/>
        </w:rPr>
        <w:t>with</w:t>
      </w:r>
      <w:r w:rsidR="00377CF0" w:rsidRPr="00F065AB">
        <w:rPr>
          <w:rFonts w:ascii="Arial" w:hAnsi="Arial" w:cs="Arial"/>
          <w:color w:val="000000" w:themeColor="text1"/>
          <w:sz w:val="24"/>
          <w:szCs w:val="24"/>
        </w:rPr>
        <w:t>in the le</w:t>
      </w:r>
      <w:r w:rsidR="009C3A81" w:rsidRPr="00F065AB">
        <w:rPr>
          <w:rFonts w:ascii="Arial" w:hAnsi="Arial" w:cs="Arial"/>
          <w:color w:val="000000" w:themeColor="text1"/>
          <w:sz w:val="24"/>
          <w:szCs w:val="24"/>
        </w:rPr>
        <w:t>gal</w:t>
      </w:r>
      <w:r w:rsidR="00377CF0" w:rsidRPr="00F065AB">
        <w:rPr>
          <w:rFonts w:ascii="Arial" w:hAnsi="Arial" w:cs="Arial"/>
          <w:color w:val="000000" w:themeColor="text1"/>
          <w:sz w:val="24"/>
          <w:szCs w:val="24"/>
        </w:rPr>
        <w:t xml:space="preserve"> intent of a</w:t>
      </w:r>
      <w:r w:rsidR="00110697" w:rsidRPr="00F065AB">
        <w:rPr>
          <w:rFonts w:ascii="Arial" w:hAnsi="Arial" w:cs="Arial"/>
          <w:color w:val="000000" w:themeColor="text1"/>
          <w:sz w:val="24"/>
          <w:szCs w:val="24"/>
        </w:rPr>
        <w:t xml:space="preserve">n </w:t>
      </w:r>
      <w:r w:rsidR="00377CF0" w:rsidRPr="00F065AB">
        <w:rPr>
          <w:rFonts w:ascii="Arial" w:hAnsi="Arial" w:cs="Arial"/>
          <w:color w:val="000000" w:themeColor="text1"/>
          <w:sz w:val="24"/>
          <w:szCs w:val="24"/>
        </w:rPr>
        <w:t xml:space="preserve">agreement. </w:t>
      </w:r>
      <w:r w:rsidR="00110697" w:rsidRPr="00F065AB">
        <w:rPr>
          <w:rFonts w:ascii="Arial" w:hAnsi="Arial" w:cs="Arial"/>
          <w:sz w:val="24"/>
          <w:szCs w:val="24"/>
        </w:rPr>
        <w:t>As ‘If the key aspects of a contract have been agreed, e.g. service, price and timeframes, then a contract can be enforced.’</w:t>
      </w:r>
      <w:r w:rsidR="006C2A3A">
        <w:rPr>
          <w:rFonts w:ascii="Arial" w:hAnsi="Arial" w:cs="Arial"/>
          <w:sz w:val="24"/>
          <w:szCs w:val="24"/>
        </w:rPr>
        <w:t xml:space="preserve"> (Goodwin, 2015)</w:t>
      </w:r>
      <w:r w:rsidR="0092687D" w:rsidRPr="00F065AB">
        <w:rPr>
          <w:rFonts w:ascii="Arial" w:hAnsi="Arial" w:cs="Arial"/>
          <w:sz w:val="24"/>
          <w:szCs w:val="24"/>
        </w:rPr>
        <w:t xml:space="preserve">. </w:t>
      </w:r>
      <w:r w:rsidR="00110697" w:rsidRPr="00F065AB">
        <w:rPr>
          <w:rFonts w:ascii="Arial" w:hAnsi="Arial" w:cs="Arial"/>
          <w:sz w:val="24"/>
          <w:szCs w:val="24"/>
        </w:rPr>
        <w:t xml:space="preserve">This could apply during the negotiation process or during verbal discussions, potentially leading to confusion over said agreement. Implications being that </w:t>
      </w:r>
      <w:r w:rsidR="002241C4" w:rsidRPr="00F065AB">
        <w:rPr>
          <w:rFonts w:ascii="Arial" w:hAnsi="Arial" w:cs="Arial"/>
          <w:sz w:val="24"/>
          <w:szCs w:val="24"/>
        </w:rPr>
        <w:t xml:space="preserve">the courts can impose business terms to enable this to be enforced which might be in neither parties’ interest. </w:t>
      </w:r>
      <w:r w:rsidR="00CE410C">
        <w:rPr>
          <w:rFonts w:ascii="Arial" w:hAnsi="Arial" w:cs="Arial"/>
          <w:sz w:val="24"/>
          <w:szCs w:val="24"/>
        </w:rPr>
        <w:t xml:space="preserve">Mitigation of this </w:t>
      </w:r>
      <w:r w:rsidR="004F5C9D">
        <w:rPr>
          <w:rFonts w:ascii="Arial" w:hAnsi="Arial" w:cs="Arial"/>
          <w:sz w:val="24"/>
          <w:szCs w:val="24"/>
        </w:rPr>
        <w:t>risk</w:t>
      </w:r>
      <w:r w:rsidR="002241C4" w:rsidRPr="00F065AB">
        <w:rPr>
          <w:rFonts w:ascii="Arial" w:hAnsi="Arial" w:cs="Arial"/>
          <w:sz w:val="24"/>
          <w:szCs w:val="24"/>
        </w:rPr>
        <w:t xml:space="preserve"> would be to state ‘Subject to Contract’ during the negotiation</w:t>
      </w:r>
      <w:r w:rsidR="00CE410C">
        <w:rPr>
          <w:rFonts w:ascii="Arial" w:hAnsi="Arial" w:cs="Arial"/>
          <w:sz w:val="24"/>
          <w:szCs w:val="24"/>
        </w:rPr>
        <w:t>/agreement</w:t>
      </w:r>
      <w:r w:rsidR="002241C4" w:rsidRPr="00F065AB">
        <w:rPr>
          <w:rFonts w:ascii="Arial" w:hAnsi="Arial" w:cs="Arial"/>
          <w:sz w:val="24"/>
          <w:szCs w:val="24"/>
        </w:rPr>
        <w:t xml:space="preserve"> process.</w:t>
      </w:r>
    </w:p>
    <w:p w14:paraId="6FBB36DC" w14:textId="3615F6E7" w:rsidR="000B55A0" w:rsidRPr="00F065AB" w:rsidRDefault="000B55A0" w:rsidP="00F065AB">
      <w:pPr>
        <w:jc w:val="both"/>
        <w:rPr>
          <w:rFonts w:ascii="Arial" w:hAnsi="Arial" w:cs="Arial"/>
          <w:sz w:val="24"/>
          <w:szCs w:val="24"/>
        </w:rPr>
      </w:pPr>
      <w:r w:rsidRPr="00F065AB">
        <w:rPr>
          <w:rFonts w:ascii="Arial" w:hAnsi="Arial" w:cs="Arial"/>
          <w:sz w:val="24"/>
          <w:szCs w:val="24"/>
        </w:rPr>
        <w:t>Indeed, if a mistake were to arise through</w:t>
      </w:r>
      <w:r w:rsidR="00E06813">
        <w:rPr>
          <w:rFonts w:ascii="Arial" w:hAnsi="Arial" w:cs="Arial"/>
          <w:sz w:val="24"/>
          <w:szCs w:val="24"/>
        </w:rPr>
        <w:t xml:space="preserve"> the</w:t>
      </w:r>
      <w:r w:rsidRPr="00F065AB">
        <w:rPr>
          <w:rFonts w:ascii="Arial" w:hAnsi="Arial" w:cs="Arial"/>
          <w:sz w:val="24"/>
          <w:szCs w:val="24"/>
        </w:rPr>
        <w:t xml:space="preserve"> agreement process, this could affect the validity of the contract rendering the agreement voidable.</w:t>
      </w:r>
      <w:r w:rsidR="00C75CAC" w:rsidRPr="00F065AB">
        <w:rPr>
          <w:rFonts w:ascii="Arial" w:hAnsi="Arial" w:cs="Arial"/>
          <w:sz w:val="24"/>
          <w:szCs w:val="24"/>
        </w:rPr>
        <w:t xml:space="preserve"> </w:t>
      </w:r>
      <w:r w:rsidR="005C099C" w:rsidRPr="00F065AB">
        <w:rPr>
          <w:rFonts w:ascii="Arial" w:hAnsi="Arial" w:cs="Arial"/>
          <w:sz w:val="24"/>
          <w:szCs w:val="24"/>
        </w:rPr>
        <w:t>The legal intent</w:t>
      </w:r>
      <w:r w:rsidR="00D56196">
        <w:rPr>
          <w:rFonts w:ascii="Arial" w:hAnsi="Arial" w:cs="Arial"/>
          <w:sz w:val="24"/>
          <w:szCs w:val="24"/>
        </w:rPr>
        <w:t>ion</w:t>
      </w:r>
      <w:r w:rsidR="005C099C" w:rsidRPr="00F065AB">
        <w:rPr>
          <w:rFonts w:ascii="Arial" w:hAnsi="Arial" w:cs="Arial"/>
          <w:sz w:val="24"/>
          <w:szCs w:val="24"/>
        </w:rPr>
        <w:t xml:space="preserve"> within a </w:t>
      </w:r>
      <w:r w:rsidR="00C75CAC" w:rsidRPr="00F065AB">
        <w:rPr>
          <w:rFonts w:ascii="Arial" w:hAnsi="Arial" w:cs="Arial"/>
          <w:sz w:val="24"/>
          <w:szCs w:val="24"/>
        </w:rPr>
        <w:t>contract could also be made</w:t>
      </w:r>
      <w:r w:rsidR="005C099C" w:rsidRPr="00F065AB">
        <w:rPr>
          <w:rFonts w:ascii="Arial" w:hAnsi="Arial" w:cs="Arial"/>
          <w:sz w:val="24"/>
          <w:szCs w:val="24"/>
        </w:rPr>
        <w:t xml:space="preserve"> </w:t>
      </w:r>
      <w:r w:rsidR="00C75CAC" w:rsidRPr="00F065AB">
        <w:rPr>
          <w:rFonts w:ascii="Arial" w:hAnsi="Arial" w:cs="Arial"/>
          <w:sz w:val="24"/>
          <w:szCs w:val="24"/>
        </w:rPr>
        <w:t xml:space="preserve">voidable if it was deemed that one party entering the agreement lacked the capacity to act </w:t>
      </w:r>
      <w:r w:rsidR="005C099C" w:rsidRPr="00F065AB">
        <w:rPr>
          <w:rFonts w:ascii="Arial" w:hAnsi="Arial" w:cs="Arial"/>
          <w:sz w:val="24"/>
          <w:szCs w:val="24"/>
        </w:rPr>
        <w:t>in</w:t>
      </w:r>
      <w:r w:rsidR="00C75CAC" w:rsidRPr="00F065AB">
        <w:rPr>
          <w:rFonts w:ascii="Arial" w:hAnsi="Arial" w:cs="Arial"/>
          <w:sz w:val="24"/>
          <w:szCs w:val="24"/>
        </w:rPr>
        <w:t xml:space="preserve"> their interest rendering the</w:t>
      </w:r>
      <w:r w:rsidR="005C099C" w:rsidRPr="00F065AB">
        <w:rPr>
          <w:rFonts w:ascii="Arial" w:hAnsi="Arial" w:cs="Arial"/>
          <w:sz w:val="24"/>
          <w:szCs w:val="24"/>
        </w:rPr>
        <w:t xml:space="preserve"> agreement</w:t>
      </w:r>
      <w:r w:rsidR="00C75CAC" w:rsidRPr="00F065AB">
        <w:rPr>
          <w:rFonts w:ascii="Arial" w:hAnsi="Arial" w:cs="Arial"/>
          <w:sz w:val="24"/>
          <w:szCs w:val="24"/>
        </w:rPr>
        <w:t xml:space="preserve"> voidable</w:t>
      </w:r>
      <w:r w:rsidR="00070E5B">
        <w:rPr>
          <w:rFonts w:ascii="Arial" w:hAnsi="Arial" w:cs="Arial"/>
          <w:sz w:val="24"/>
          <w:szCs w:val="24"/>
        </w:rPr>
        <w:t>/</w:t>
      </w:r>
      <w:r w:rsidR="00C75CAC" w:rsidRPr="00F065AB">
        <w:rPr>
          <w:rFonts w:ascii="Arial" w:hAnsi="Arial" w:cs="Arial"/>
          <w:sz w:val="24"/>
          <w:szCs w:val="24"/>
        </w:rPr>
        <w:t>unenforceable.</w:t>
      </w:r>
    </w:p>
    <w:p w14:paraId="5F55B0BF" w14:textId="45A8F8C3" w:rsidR="00AD21B5" w:rsidRPr="00F065AB" w:rsidRDefault="00AD21B5" w:rsidP="00C712C9">
      <w:pPr>
        <w:pStyle w:val="Heading2"/>
      </w:pPr>
      <w:bookmarkStart w:id="5" w:name="_Toc533883630"/>
      <w:r w:rsidRPr="00F065AB">
        <w:t xml:space="preserve">Discharge of </w:t>
      </w:r>
      <w:r w:rsidR="00FC57CC">
        <w:t>C</w:t>
      </w:r>
      <w:r w:rsidRPr="00F065AB">
        <w:t>ontract</w:t>
      </w:r>
      <w:bookmarkEnd w:id="5"/>
    </w:p>
    <w:p w14:paraId="11C8FFEA" w14:textId="713374F5" w:rsidR="00AD21B5" w:rsidRPr="00F065AB" w:rsidRDefault="00AB67CE" w:rsidP="00F065A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A75155" w:rsidRPr="00F065AB">
        <w:rPr>
          <w:rFonts w:ascii="Arial" w:hAnsi="Arial" w:cs="Arial"/>
          <w:sz w:val="24"/>
          <w:szCs w:val="24"/>
        </w:rPr>
        <w:t xml:space="preserve">ischarge of a contract </w:t>
      </w:r>
      <w:r w:rsidR="00F45713" w:rsidRPr="00F065AB">
        <w:rPr>
          <w:rFonts w:ascii="Arial" w:hAnsi="Arial" w:cs="Arial"/>
          <w:sz w:val="24"/>
          <w:szCs w:val="24"/>
        </w:rPr>
        <w:t xml:space="preserve">completes all legal obligations between the parties. </w:t>
      </w:r>
      <w:r w:rsidR="007339CD" w:rsidRPr="00F065AB">
        <w:rPr>
          <w:rFonts w:ascii="Arial" w:hAnsi="Arial" w:cs="Arial"/>
          <w:sz w:val="24"/>
          <w:szCs w:val="24"/>
        </w:rPr>
        <w:t>The discharging of a contract can take place in various ways: -</w:t>
      </w:r>
    </w:p>
    <w:p w14:paraId="658130B6" w14:textId="4577F09F" w:rsidR="008754BB" w:rsidRPr="00F065AB" w:rsidRDefault="008754BB" w:rsidP="00F065AB">
      <w:pPr>
        <w:pStyle w:val="ListParagraph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bookmarkStart w:id="6" w:name="_Toc533883631"/>
      <w:r w:rsidRPr="00C712C9">
        <w:rPr>
          <w:rStyle w:val="Heading3Char"/>
        </w:rPr>
        <w:t>Performance</w:t>
      </w:r>
      <w:bookmarkEnd w:id="6"/>
      <w:r w:rsidR="007339CD" w:rsidRPr="00F065AB">
        <w:rPr>
          <w:rFonts w:ascii="Arial" w:hAnsi="Arial" w:cs="Arial"/>
          <w:sz w:val="24"/>
          <w:szCs w:val="24"/>
        </w:rPr>
        <w:t xml:space="preserve"> - </w:t>
      </w:r>
      <w:r w:rsidR="00FC57CC">
        <w:rPr>
          <w:rFonts w:ascii="Arial" w:hAnsi="Arial" w:cs="Arial"/>
          <w:sz w:val="24"/>
          <w:szCs w:val="24"/>
        </w:rPr>
        <w:t>D</w:t>
      </w:r>
      <w:r w:rsidR="007339CD" w:rsidRPr="00F065AB">
        <w:rPr>
          <w:rFonts w:ascii="Arial" w:hAnsi="Arial" w:cs="Arial"/>
          <w:sz w:val="24"/>
          <w:szCs w:val="24"/>
        </w:rPr>
        <w:t>ischarge of</w:t>
      </w:r>
      <w:r w:rsidR="00F45713" w:rsidRPr="00F065AB">
        <w:rPr>
          <w:rFonts w:ascii="Arial" w:hAnsi="Arial" w:cs="Arial"/>
          <w:sz w:val="24"/>
          <w:szCs w:val="24"/>
        </w:rPr>
        <w:t xml:space="preserve"> </w:t>
      </w:r>
      <w:r w:rsidR="007339CD" w:rsidRPr="00F065AB">
        <w:rPr>
          <w:rFonts w:ascii="Arial" w:hAnsi="Arial" w:cs="Arial"/>
          <w:sz w:val="24"/>
          <w:szCs w:val="24"/>
        </w:rPr>
        <w:t>performance</w:t>
      </w:r>
      <w:r w:rsidR="00F45713" w:rsidRPr="00F065AB">
        <w:rPr>
          <w:rFonts w:ascii="Arial" w:hAnsi="Arial" w:cs="Arial"/>
          <w:sz w:val="24"/>
          <w:szCs w:val="24"/>
        </w:rPr>
        <w:t xml:space="preserve"> of parties execut</w:t>
      </w:r>
      <w:r w:rsidR="0021558F">
        <w:rPr>
          <w:rFonts w:ascii="Arial" w:hAnsi="Arial" w:cs="Arial"/>
          <w:sz w:val="24"/>
          <w:szCs w:val="24"/>
        </w:rPr>
        <w:t>e</w:t>
      </w:r>
      <w:r w:rsidR="00F45713" w:rsidRPr="00F065AB">
        <w:rPr>
          <w:rFonts w:ascii="Arial" w:hAnsi="Arial" w:cs="Arial"/>
          <w:sz w:val="24"/>
          <w:szCs w:val="24"/>
        </w:rPr>
        <w:t xml:space="preserve"> the legal obligations of the contract.</w:t>
      </w:r>
    </w:p>
    <w:p w14:paraId="283698A6" w14:textId="4BBC1E2A" w:rsidR="008754BB" w:rsidRPr="00F065AB" w:rsidRDefault="008754BB" w:rsidP="00F065AB">
      <w:pPr>
        <w:pStyle w:val="ListParagraph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bookmarkStart w:id="7" w:name="_Toc533883632"/>
      <w:r w:rsidRPr="00C712C9">
        <w:rPr>
          <w:rStyle w:val="Heading3Char"/>
        </w:rPr>
        <w:t>Agreement</w:t>
      </w:r>
      <w:bookmarkEnd w:id="7"/>
      <w:r w:rsidR="007339CD" w:rsidRPr="00F065AB">
        <w:rPr>
          <w:rFonts w:ascii="Arial" w:hAnsi="Arial" w:cs="Arial"/>
          <w:sz w:val="24"/>
          <w:szCs w:val="24"/>
        </w:rPr>
        <w:t xml:space="preserve"> </w:t>
      </w:r>
      <w:r w:rsidR="00255F6A" w:rsidRPr="00F065AB">
        <w:rPr>
          <w:rFonts w:ascii="Arial" w:hAnsi="Arial" w:cs="Arial"/>
          <w:sz w:val="24"/>
          <w:szCs w:val="24"/>
        </w:rPr>
        <w:t>–</w:t>
      </w:r>
      <w:r w:rsidR="00FC57CC">
        <w:rPr>
          <w:rFonts w:ascii="Arial" w:hAnsi="Arial" w:cs="Arial"/>
          <w:sz w:val="24"/>
          <w:szCs w:val="24"/>
        </w:rPr>
        <w:t xml:space="preserve"> D</w:t>
      </w:r>
      <w:r w:rsidR="00255F6A" w:rsidRPr="00F065AB">
        <w:rPr>
          <w:rFonts w:ascii="Arial" w:hAnsi="Arial" w:cs="Arial"/>
          <w:sz w:val="24"/>
          <w:szCs w:val="24"/>
        </w:rPr>
        <w:t xml:space="preserve">ischarge of agreement takes place when the parties involved mutually agree to </w:t>
      </w:r>
      <w:r w:rsidR="00A64E27" w:rsidRPr="00F065AB">
        <w:rPr>
          <w:rFonts w:ascii="Arial" w:hAnsi="Arial" w:cs="Arial"/>
          <w:sz w:val="24"/>
          <w:szCs w:val="24"/>
        </w:rPr>
        <w:t>end their</w:t>
      </w:r>
      <w:r w:rsidR="00255F6A" w:rsidRPr="00F065AB">
        <w:rPr>
          <w:rFonts w:ascii="Arial" w:hAnsi="Arial" w:cs="Arial"/>
          <w:sz w:val="24"/>
          <w:szCs w:val="24"/>
        </w:rPr>
        <w:t xml:space="preserve"> legal obligations </w:t>
      </w:r>
      <w:r w:rsidR="00A64E27" w:rsidRPr="00F065AB">
        <w:rPr>
          <w:rFonts w:ascii="Arial" w:hAnsi="Arial" w:cs="Arial"/>
          <w:sz w:val="24"/>
          <w:szCs w:val="24"/>
        </w:rPr>
        <w:t xml:space="preserve">to each other. </w:t>
      </w:r>
      <w:r w:rsidR="0092687D" w:rsidRPr="00F065AB">
        <w:rPr>
          <w:rFonts w:ascii="Arial" w:hAnsi="Arial" w:cs="Arial"/>
          <w:sz w:val="24"/>
          <w:szCs w:val="24"/>
        </w:rPr>
        <w:t>Ramifications for the parties take place when one party has executed consideration and the other hasn’t, lead</w:t>
      </w:r>
      <w:r w:rsidR="0049073A" w:rsidRPr="00F065AB">
        <w:rPr>
          <w:rFonts w:ascii="Arial" w:hAnsi="Arial" w:cs="Arial"/>
          <w:sz w:val="24"/>
          <w:szCs w:val="24"/>
        </w:rPr>
        <w:t>ing</w:t>
      </w:r>
      <w:r w:rsidR="0092687D" w:rsidRPr="00F065AB">
        <w:rPr>
          <w:rFonts w:ascii="Arial" w:hAnsi="Arial" w:cs="Arial"/>
          <w:sz w:val="24"/>
          <w:szCs w:val="24"/>
        </w:rPr>
        <w:t xml:space="preserve"> to the non-performing party execut</w:t>
      </w:r>
      <w:r w:rsidR="0049073A" w:rsidRPr="00F065AB">
        <w:rPr>
          <w:rFonts w:ascii="Arial" w:hAnsi="Arial" w:cs="Arial"/>
          <w:sz w:val="24"/>
          <w:szCs w:val="24"/>
        </w:rPr>
        <w:t>ing</w:t>
      </w:r>
      <w:r w:rsidR="0092687D" w:rsidRPr="00F065AB">
        <w:rPr>
          <w:rFonts w:ascii="Arial" w:hAnsi="Arial" w:cs="Arial"/>
          <w:sz w:val="24"/>
          <w:szCs w:val="24"/>
        </w:rPr>
        <w:t xml:space="preserve"> its consideration to complete the discharge of agreement.</w:t>
      </w:r>
    </w:p>
    <w:p w14:paraId="518AECAC" w14:textId="7B2C9728" w:rsidR="008754BB" w:rsidRPr="00F065AB" w:rsidRDefault="008754BB" w:rsidP="00F065AB">
      <w:pPr>
        <w:pStyle w:val="ListParagraph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bookmarkStart w:id="8" w:name="_Toc533883633"/>
      <w:r w:rsidRPr="00C712C9">
        <w:rPr>
          <w:rStyle w:val="Heading3Char"/>
        </w:rPr>
        <w:t>Frustration</w:t>
      </w:r>
      <w:bookmarkEnd w:id="8"/>
      <w:r w:rsidR="007339CD" w:rsidRPr="00F065AB">
        <w:rPr>
          <w:rFonts w:ascii="Arial" w:hAnsi="Arial" w:cs="Arial"/>
          <w:sz w:val="24"/>
          <w:szCs w:val="24"/>
        </w:rPr>
        <w:t xml:space="preserve"> </w:t>
      </w:r>
      <w:r w:rsidR="00F45713" w:rsidRPr="00F065AB">
        <w:rPr>
          <w:rFonts w:ascii="Arial" w:hAnsi="Arial" w:cs="Arial"/>
          <w:sz w:val="24"/>
          <w:szCs w:val="24"/>
        </w:rPr>
        <w:t>–</w:t>
      </w:r>
      <w:r w:rsidR="007339CD" w:rsidRPr="00F065AB">
        <w:rPr>
          <w:rFonts w:ascii="Arial" w:hAnsi="Arial" w:cs="Arial"/>
          <w:sz w:val="24"/>
          <w:szCs w:val="24"/>
        </w:rPr>
        <w:t xml:space="preserve"> </w:t>
      </w:r>
      <w:r w:rsidR="00FC57CC">
        <w:rPr>
          <w:rFonts w:ascii="Arial" w:hAnsi="Arial" w:cs="Arial"/>
          <w:sz w:val="24"/>
          <w:szCs w:val="24"/>
        </w:rPr>
        <w:t>D</w:t>
      </w:r>
      <w:r w:rsidR="00F45713" w:rsidRPr="00F065AB">
        <w:rPr>
          <w:rFonts w:ascii="Arial" w:hAnsi="Arial" w:cs="Arial"/>
          <w:sz w:val="24"/>
          <w:szCs w:val="24"/>
        </w:rPr>
        <w:t xml:space="preserve">ischarge </w:t>
      </w:r>
      <w:r w:rsidR="00255F6A" w:rsidRPr="00F065AB">
        <w:rPr>
          <w:rFonts w:ascii="Arial" w:hAnsi="Arial" w:cs="Arial"/>
          <w:sz w:val="24"/>
          <w:szCs w:val="24"/>
        </w:rPr>
        <w:t xml:space="preserve">of </w:t>
      </w:r>
      <w:r w:rsidR="00F45713" w:rsidRPr="00F065AB">
        <w:rPr>
          <w:rFonts w:ascii="Arial" w:hAnsi="Arial" w:cs="Arial"/>
          <w:sz w:val="24"/>
          <w:szCs w:val="24"/>
        </w:rPr>
        <w:t xml:space="preserve">frustration takes place </w:t>
      </w:r>
      <w:r w:rsidR="003D7976">
        <w:rPr>
          <w:rFonts w:ascii="Arial" w:hAnsi="Arial" w:cs="Arial"/>
          <w:sz w:val="24"/>
          <w:szCs w:val="24"/>
        </w:rPr>
        <w:t xml:space="preserve">through </w:t>
      </w:r>
      <w:r w:rsidR="00F45713" w:rsidRPr="00F065AB">
        <w:rPr>
          <w:rFonts w:ascii="Arial" w:hAnsi="Arial" w:cs="Arial"/>
          <w:sz w:val="24"/>
          <w:szCs w:val="24"/>
        </w:rPr>
        <w:t>change</w:t>
      </w:r>
      <w:r w:rsidR="003D7976">
        <w:rPr>
          <w:rFonts w:ascii="Arial" w:hAnsi="Arial" w:cs="Arial"/>
          <w:sz w:val="24"/>
          <w:szCs w:val="24"/>
        </w:rPr>
        <w:t>s</w:t>
      </w:r>
      <w:r w:rsidR="00F45713" w:rsidRPr="00F065AB">
        <w:rPr>
          <w:rFonts w:ascii="Arial" w:hAnsi="Arial" w:cs="Arial"/>
          <w:sz w:val="24"/>
          <w:szCs w:val="24"/>
        </w:rPr>
        <w:t xml:space="preserve"> in circumstances</w:t>
      </w:r>
      <w:r w:rsidR="007B060C" w:rsidRPr="00F065AB">
        <w:rPr>
          <w:rFonts w:ascii="Arial" w:hAnsi="Arial" w:cs="Arial"/>
          <w:sz w:val="24"/>
          <w:szCs w:val="24"/>
        </w:rPr>
        <w:t xml:space="preserve"> which</w:t>
      </w:r>
      <w:r w:rsidR="00F45713" w:rsidRPr="00F065AB">
        <w:rPr>
          <w:rFonts w:ascii="Arial" w:hAnsi="Arial" w:cs="Arial"/>
          <w:sz w:val="24"/>
          <w:szCs w:val="24"/>
        </w:rPr>
        <w:t xml:space="preserve"> </w:t>
      </w:r>
      <w:r w:rsidR="003D7976">
        <w:rPr>
          <w:rFonts w:ascii="Arial" w:hAnsi="Arial" w:cs="Arial"/>
          <w:sz w:val="24"/>
          <w:szCs w:val="24"/>
        </w:rPr>
        <w:t>a</w:t>
      </w:r>
      <w:r w:rsidR="00F45713" w:rsidRPr="00F065AB">
        <w:rPr>
          <w:rFonts w:ascii="Arial" w:hAnsi="Arial" w:cs="Arial"/>
          <w:sz w:val="24"/>
          <w:szCs w:val="24"/>
        </w:rPr>
        <w:t xml:space="preserve"> part</w:t>
      </w:r>
      <w:r w:rsidR="003D7976">
        <w:rPr>
          <w:rFonts w:ascii="Arial" w:hAnsi="Arial" w:cs="Arial"/>
          <w:sz w:val="24"/>
          <w:szCs w:val="24"/>
        </w:rPr>
        <w:t>y</w:t>
      </w:r>
      <w:r w:rsidR="00F45713" w:rsidRPr="00F065AB">
        <w:rPr>
          <w:rFonts w:ascii="Arial" w:hAnsi="Arial" w:cs="Arial"/>
          <w:sz w:val="24"/>
          <w:szCs w:val="24"/>
        </w:rPr>
        <w:t xml:space="preserve"> </w:t>
      </w:r>
      <w:r w:rsidR="003D7976">
        <w:rPr>
          <w:rFonts w:ascii="Arial" w:hAnsi="Arial" w:cs="Arial"/>
          <w:sz w:val="24"/>
          <w:szCs w:val="24"/>
        </w:rPr>
        <w:t>is</w:t>
      </w:r>
      <w:r w:rsidR="007B060C" w:rsidRPr="00F065AB">
        <w:rPr>
          <w:rFonts w:ascii="Arial" w:hAnsi="Arial" w:cs="Arial"/>
          <w:sz w:val="24"/>
          <w:szCs w:val="24"/>
        </w:rPr>
        <w:t xml:space="preserve"> unable to complete the</w:t>
      </w:r>
      <w:r w:rsidR="003C35F9">
        <w:rPr>
          <w:rFonts w:ascii="Arial" w:hAnsi="Arial" w:cs="Arial"/>
          <w:sz w:val="24"/>
          <w:szCs w:val="24"/>
        </w:rPr>
        <w:t xml:space="preserve"> present</w:t>
      </w:r>
      <w:r w:rsidR="007B060C" w:rsidRPr="00F065AB">
        <w:rPr>
          <w:rFonts w:ascii="Arial" w:hAnsi="Arial" w:cs="Arial"/>
          <w:sz w:val="24"/>
          <w:szCs w:val="24"/>
        </w:rPr>
        <w:t xml:space="preserve"> contract</w:t>
      </w:r>
      <w:r w:rsidR="00F45713" w:rsidRPr="00F065AB">
        <w:rPr>
          <w:rFonts w:ascii="Arial" w:hAnsi="Arial" w:cs="Arial"/>
          <w:sz w:val="24"/>
          <w:szCs w:val="24"/>
        </w:rPr>
        <w:t xml:space="preserve">. The ramifications </w:t>
      </w:r>
      <w:r w:rsidR="007B060C" w:rsidRPr="00F065AB">
        <w:rPr>
          <w:rFonts w:ascii="Arial" w:hAnsi="Arial" w:cs="Arial"/>
          <w:sz w:val="24"/>
          <w:szCs w:val="24"/>
        </w:rPr>
        <w:t xml:space="preserve">include the discharging of each party from the contract </w:t>
      </w:r>
      <w:r w:rsidR="003C35F9">
        <w:rPr>
          <w:rFonts w:ascii="Arial" w:hAnsi="Arial" w:cs="Arial"/>
          <w:sz w:val="24"/>
          <w:szCs w:val="24"/>
        </w:rPr>
        <w:t>who</w:t>
      </w:r>
      <w:r w:rsidR="007B060C" w:rsidRPr="00F065AB">
        <w:rPr>
          <w:rFonts w:ascii="Arial" w:hAnsi="Arial" w:cs="Arial"/>
          <w:sz w:val="24"/>
          <w:szCs w:val="24"/>
        </w:rPr>
        <w:t xml:space="preserve"> are unable to sue for breach of contract</w:t>
      </w:r>
      <w:r w:rsidR="003D7976">
        <w:rPr>
          <w:rFonts w:ascii="Arial" w:hAnsi="Arial" w:cs="Arial"/>
          <w:sz w:val="24"/>
          <w:szCs w:val="24"/>
        </w:rPr>
        <w:t>,</w:t>
      </w:r>
      <w:r w:rsidR="003975F9" w:rsidRPr="00F065AB">
        <w:rPr>
          <w:rFonts w:ascii="Arial" w:hAnsi="Arial" w:cs="Arial"/>
          <w:sz w:val="24"/>
          <w:szCs w:val="24"/>
        </w:rPr>
        <w:t xml:space="preserve"> </w:t>
      </w:r>
      <w:r w:rsidR="003D7976">
        <w:rPr>
          <w:rFonts w:ascii="Arial" w:hAnsi="Arial" w:cs="Arial"/>
          <w:sz w:val="24"/>
          <w:szCs w:val="24"/>
        </w:rPr>
        <w:t>potentially</w:t>
      </w:r>
      <w:r w:rsidR="003975F9" w:rsidRPr="00F065AB">
        <w:rPr>
          <w:rFonts w:ascii="Arial" w:hAnsi="Arial" w:cs="Arial"/>
          <w:sz w:val="24"/>
          <w:szCs w:val="24"/>
        </w:rPr>
        <w:t xml:space="preserve"> lead</w:t>
      </w:r>
      <w:r w:rsidR="003D7976">
        <w:rPr>
          <w:rFonts w:ascii="Arial" w:hAnsi="Arial" w:cs="Arial"/>
          <w:sz w:val="24"/>
          <w:szCs w:val="24"/>
        </w:rPr>
        <w:t>ing</w:t>
      </w:r>
      <w:r w:rsidR="003975F9" w:rsidRPr="00F065AB">
        <w:rPr>
          <w:rFonts w:ascii="Arial" w:hAnsi="Arial" w:cs="Arial"/>
          <w:sz w:val="24"/>
          <w:szCs w:val="24"/>
        </w:rPr>
        <w:t xml:space="preserve"> to partial consideration being achieved</w:t>
      </w:r>
      <w:r w:rsidR="004F547A" w:rsidRPr="00F065AB">
        <w:rPr>
          <w:rFonts w:ascii="Arial" w:hAnsi="Arial" w:cs="Arial"/>
          <w:sz w:val="24"/>
          <w:szCs w:val="24"/>
        </w:rPr>
        <w:t xml:space="preserve"> as seen in</w:t>
      </w:r>
      <w:r w:rsidR="0049073A" w:rsidRPr="00F065AB">
        <w:rPr>
          <w:rFonts w:ascii="Arial" w:hAnsi="Arial" w:cs="Arial"/>
          <w:sz w:val="24"/>
          <w:szCs w:val="24"/>
        </w:rPr>
        <w:t>,</w:t>
      </w:r>
      <w:r w:rsidR="004F547A" w:rsidRPr="00F065AB">
        <w:rPr>
          <w:rFonts w:ascii="Arial" w:hAnsi="Arial" w:cs="Arial"/>
          <w:sz w:val="24"/>
          <w:szCs w:val="24"/>
        </w:rPr>
        <w:t xml:space="preserve"> </w:t>
      </w:r>
      <w:r w:rsidR="003F4DD7">
        <w:rPr>
          <w:rFonts w:ascii="Arial" w:hAnsi="Arial" w:cs="Arial"/>
          <w:sz w:val="24"/>
          <w:szCs w:val="24"/>
        </w:rPr>
        <w:t>‘</w:t>
      </w:r>
      <w:r w:rsidR="004F547A" w:rsidRPr="00F065AB">
        <w:rPr>
          <w:rFonts w:ascii="Arial" w:hAnsi="Arial" w:cs="Arial"/>
          <w:sz w:val="24"/>
          <w:szCs w:val="24"/>
        </w:rPr>
        <w:t xml:space="preserve">Condor v Baron Knights </w:t>
      </w:r>
      <w:r w:rsidR="006C2A3A">
        <w:rPr>
          <w:rFonts w:ascii="Arial" w:hAnsi="Arial" w:cs="Arial"/>
          <w:sz w:val="24"/>
          <w:szCs w:val="24"/>
        </w:rPr>
        <w:t>(</w:t>
      </w:r>
      <w:r w:rsidR="004F547A" w:rsidRPr="00F065AB">
        <w:rPr>
          <w:rFonts w:ascii="Arial" w:hAnsi="Arial" w:cs="Arial"/>
          <w:sz w:val="24"/>
          <w:szCs w:val="24"/>
        </w:rPr>
        <w:t>1966</w:t>
      </w:r>
      <w:r w:rsidR="006C2A3A">
        <w:rPr>
          <w:rFonts w:ascii="Arial" w:hAnsi="Arial" w:cs="Arial"/>
          <w:sz w:val="24"/>
          <w:szCs w:val="24"/>
        </w:rPr>
        <w:t>)</w:t>
      </w:r>
      <w:r w:rsidR="003F4DD7">
        <w:rPr>
          <w:rFonts w:ascii="Arial" w:hAnsi="Arial" w:cs="Arial"/>
          <w:sz w:val="24"/>
          <w:szCs w:val="24"/>
        </w:rPr>
        <w:t>’</w:t>
      </w:r>
      <w:r w:rsidR="006C2A3A">
        <w:rPr>
          <w:rFonts w:ascii="Arial" w:hAnsi="Arial" w:cs="Arial"/>
          <w:sz w:val="24"/>
          <w:szCs w:val="24"/>
        </w:rPr>
        <w:t xml:space="preserve"> (E-</w:t>
      </w:r>
      <w:proofErr w:type="spellStart"/>
      <w:r w:rsidR="006C2A3A">
        <w:rPr>
          <w:rFonts w:ascii="Arial" w:hAnsi="Arial" w:cs="Arial"/>
          <w:sz w:val="24"/>
          <w:szCs w:val="24"/>
        </w:rPr>
        <w:t>Lawresources</w:t>
      </w:r>
      <w:proofErr w:type="spellEnd"/>
      <w:r w:rsidR="006C2A3A">
        <w:rPr>
          <w:rFonts w:ascii="Arial" w:hAnsi="Arial" w:cs="Arial"/>
          <w:sz w:val="24"/>
          <w:szCs w:val="24"/>
        </w:rPr>
        <w:t>, 2018).</w:t>
      </w:r>
    </w:p>
    <w:p w14:paraId="0215B86F" w14:textId="69071372" w:rsidR="00F45713" w:rsidRPr="00F065AB" w:rsidRDefault="008754BB" w:rsidP="00F065AB">
      <w:pPr>
        <w:pStyle w:val="ListParagraph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bookmarkStart w:id="9" w:name="_Toc533883634"/>
      <w:r w:rsidRPr="00C712C9">
        <w:rPr>
          <w:rStyle w:val="Heading3Char"/>
        </w:rPr>
        <w:t>Breach of contract</w:t>
      </w:r>
      <w:bookmarkEnd w:id="9"/>
      <w:r w:rsidR="007339CD" w:rsidRPr="00F065AB">
        <w:rPr>
          <w:rFonts w:ascii="Arial" w:hAnsi="Arial" w:cs="Arial"/>
          <w:sz w:val="24"/>
          <w:szCs w:val="24"/>
        </w:rPr>
        <w:t xml:space="preserve"> –</w:t>
      </w:r>
      <w:r w:rsidR="00F45713" w:rsidRPr="00F065AB">
        <w:rPr>
          <w:rFonts w:ascii="Arial" w:hAnsi="Arial" w:cs="Arial"/>
          <w:sz w:val="24"/>
          <w:szCs w:val="24"/>
        </w:rPr>
        <w:t xml:space="preserve"> </w:t>
      </w:r>
      <w:r w:rsidR="003C35F9">
        <w:rPr>
          <w:rFonts w:ascii="Arial" w:hAnsi="Arial" w:cs="Arial"/>
          <w:sz w:val="24"/>
          <w:szCs w:val="24"/>
        </w:rPr>
        <w:t>R</w:t>
      </w:r>
      <w:r w:rsidR="00F45713" w:rsidRPr="00F065AB">
        <w:rPr>
          <w:rFonts w:ascii="Arial" w:hAnsi="Arial" w:cs="Arial"/>
          <w:sz w:val="24"/>
          <w:szCs w:val="24"/>
        </w:rPr>
        <w:t>efers to part</w:t>
      </w:r>
      <w:r w:rsidR="003373CD">
        <w:rPr>
          <w:rFonts w:ascii="Arial" w:hAnsi="Arial" w:cs="Arial"/>
          <w:sz w:val="24"/>
          <w:szCs w:val="24"/>
        </w:rPr>
        <w:t>ies</w:t>
      </w:r>
      <w:r w:rsidR="00F45713" w:rsidRPr="00F065AB">
        <w:rPr>
          <w:rFonts w:ascii="Arial" w:hAnsi="Arial" w:cs="Arial"/>
          <w:sz w:val="24"/>
          <w:szCs w:val="24"/>
        </w:rPr>
        <w:t xml:space="preserve"> within the contract not conforming to their obligation</w:t>
      </w:r>
      <w:r w:rsidR="003C35F9">
        <w:rPr>
          <w:rFonts w:ascii="Arial" w:hAnsi="Arial" w:cs="Arial"/>
          <w:sz w:val="24"/>
          <w:szCs w:val="24"/>
        </w:rPr>
        <w:t>s</w:t>
      </w:r>
      <w:r w:rsidR="00F45713" w:rsidRPr="00F065AB">
        <w:rPr>
          <w:rFonts w:ascii="Arial" w:hAnsi="Arial" w:cs="Arial"/>
          <w:sz w:val="24"/>
          <w:szCs w:val="24"/>
        </w:rPr>
        <w:t xml:space="preserve"> </w:t>
      </w:r>
      <w:r w:rsidR="003373CD">
        <w:rPr>
          <w:rFonts w:ascii="Arial" w:hAnsi="Arial" w:cs="Arial"/>
          <w:sz w:val="24"/>
          <w:szCs w:val="24"/>
        </w:rPr>
        <w:t xml:space="preserve">as </w:t>
      </w:r>
      <w:r w:rsidR="00F45713" w:rsidRPr="00F065AB">
        <w:rPr>
          <w:rFonts w:ascii="Arial" w:hAnsi="Arial" w:cs="Arial"/>
          <w:sz w:val="24"/>
          <w:szCs w:val="24"/>
        </w:rPr>
        <w:t>stipulated within the contract</w:t>
      </w:r>
      <w:r w:rsidR="007B060C" w:rsidRPr="00F065AB">
        <w:rPr>
          <w:rFonts w:ascii="Arial" w:hAnsi="Arial" w:cs="Arial"/>
          <w:sz w:val="24"/>
          <w:szCs w:val="24"/>
        </w:rPr>
        <w:t xml:space="preserve">. </w:t>
      </w:r>
      <w:r w:rsidR="00932C7A">
        <w:rPr>
          <w:rFonts w:ascii="Arial" w:hAnsi="Arial" w:cs="Arial"/>
          <w:sz w:val="24"/>
          <w:szCs w:val="24"/>
        </w:rPr>
        <w:t xml:space="preserve">Consequently, </w:t>
      </w:r>
      <w:r w:rsidR="003975F9" w:rsidRPr="00F065AB">
        <w:rPr>
          <w:rFonts w:ascii="Arial" w:hAnsi="Arial" w:cs="Arial"/>
          <w:sz w:val="24"/>
          <w:szCs w:val="24"/>
        </w:rPr>
        <w:t>ramifications</w:t>
      </w:r>
      <w:r w:rsidR="007B060C" w:rsidRPr="00F065AB">
        <w:rPr>
          <w:rFonts w:ascii="Arial" w:hAnsi="Arial" w:cs="Arial"/>
          <w:sz w:val="24"/>
          <w:szCs w:val="24"/>
        </w:rPr>
        <w:t xml:space="preserve"> c</w:t>
      </w:r>
      <w:r w:rsidR="003C35F9">
        <w:rPr>
          <w:rFonts w:ascii="Arial" w:hAnsi="Arial" w:cs="Arial"/>
          <w:sz w:val="24"/>
          <w:szCs w:val="24"/>
        </w:rPr>
        <w:t>ould</w:t>
      </w:r>
      <w:r w:rsidR="007B060C" w:rsidRPr="00F065AB">
        <w:rPr>
          <w:rFonts w:ascii="Arial" w:hAnsi="Arial" w:cs="Arial"/>
          <w:sz w:val="24"/>
          <w:szCs w:val="24"/>
        </w:rPr>
        <w:t xml:space="preserve"> leave the unconfirming party liable </w:t>
      </w:r>
      <w:r w:rsidR="003975F9" w:rsidRPr="00F065AB">
        <w:rPr>
          <w:rFonts w:ascii="Arial" w:hAnsi="Arial" w:cs="Arial"/>
          <w:sz w:val="24"/>
          <w:szCs w:val="24"/>
        </w:rPr>
        <w:t>to litigation and enables the conforming party to repudiate the contract.</w:t>
      </w:r>
    </w:p>
    <w:p w14:paraId="2760B258" w14:textId="027F0AF3" w:rsidR="00B22AD6" w:rsidRDefault="00C06A78" w:rsidP="00C712C9">
      <w:pPr>
        <w:pStyle w:val="Heading2"/>
      </w:pPr>
      <w:bookmarkStart w:id="10" w:name="_Toc533883635"/>
      <w:r w:rsidRPr="00C06A78">
        <w:t>Conclusion</w:t>
      </w:r>
      <w:bookmarkEnd w:id="10"/>
      <w:r w:rsidRPr="00C06A78">
        <w:t xml:space="preserve"> </w:t>
      </w:r>
    </w:p>
    <w:p w14:paraId="5ED3CD77" w14:textId="1E40E2F8" w:rsidR="00C06A78" w:rsidRPr="00C06A78" w:rsidRDefault="00C06A78" w:rsidP="00F065AB">
      <w:pPr>
        <w:jc w:val="both"/>
        <w:rPr>
          <w:rFonts w:ascii="Arial" w:hAnsi="Arial" w:cs="Arial"/>
          <w:sz w:val="24"/>
          <w:szCs w:val="24"/>
        </w:rPr>
      </w:pPr>
      <w:r w:rsidRPr="00C06A78">
        <w:rPr>
          <w:rFonts w:ascii="Arial" w:hAnsi="Arial" w:cs="Arial"/>
          <w:sz w:val="24"/>
          <w:szCs w:val="24"/>
        </w:rPr>
        <w:t>In conclusion, there are many aspects to the essential criteria of</w:t>
      </w:r>
      <w:r w:rsidR="003F4DD7">
        <w:rPr>
          <w:rFonts w:ascii="Arial" w:hAnsi="Arial" w:cs="Arial"/>
          <w:sz w:val="24"/>
          <w:szCs w:val="24"/>
        </w:rPr>
        <w:t>;</w:t>
      </w:r>
      <w:r w:rsidRPr="00C06A78">
        <w:rPr>
          <w:rFonts w:ascii="Arial" w:hAnsi="Arial" w:cs="Arial"/>
          <w:sz w:val="24"/>
          <w:szCs w:val="24"/>
        </w:rPr>
        <w:t xml:space="preserve"> consideration, legal intent and agreement that require</w:t>
      </w:r>
      <w:r w:rsidR="0004616B">
        <w:rPr>
          <w:rFonts w:ascii="Arial" w:hAnsi="Arial" w:cs="Arial"/>
          <w:sz w:val="24"/>
          <w:szCs w:val="24"/>
        </w:rPr>
        <w:t xml:space="preserve"> careful consideration in the applicability to an individual contract and its </w:t>
      </w:r>
      <w:r w:rsidR="000F47F1">
        <w:rPr>
          <w:rFonts w:ascii="Arial" w:hAnsi="Arial" w:cs="Arial"/>
          <w:sz w:val="24"/>
          <w:szCs w:val="24"/>
        </w:rPr>
        <w:t>specified contractual agreement.</w:t>
      </w:r>
    </w:p>
    <w:p w14:paraId="6DF513FA" w14:textId="6E0C56D4" w:rsidR="00B22AD6" w:rsidRPr="00F065AB" w:rsidRDefault="00687A10" w:rsidP="00687A1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2E1DD750" w14:textId="43A69982" w:rsidR="00CA5C90" w:rsidRPr="00F065AB" w:rsidRDefault="00CA5C90" w:rsidP="00C712C9">
      <w:pPr>
        <w:pStyle w:val="Heading1"/>
      </w:pPr>
      <w:bookmarkStart w:id="11" w:name="_Toc533883636"/>
      <w:r w:rsidRPr="00F065AB">
        <w:lastRenderedPageBreak/>
        <w:t>Part 2</w:t>
      </w:r>
      <w:bookmarkEnd w:id="11"/>
    </w:p>
    <w:p w14:paraId="756F12A4" w14:textId="59D3029E" w:rsidR="00096553" w:rsidRDefault="00B22AD6" w:rsidP="00C712C9">
      <w:pPr>
        <w:pStyle w:val="Heading2"/>
      </w:pPr>
      <w:bookmarkStart w:id="12" w:name="_Toc533883637"/>
      <w:r w:rsidRPr="00534282">
        <w:t xml:space="preserve">A significant defect arising from a lack of care in any detail of a construction </w:t>
      </w:r>
      <w:r w:rsidR="00534282">
        <w:t>project.</w:t>
      </w:r>
      <w:bookmarkEnd w:id="12"/>
    </w:p>
    <w:p w14:paraId="0F185519" w14:textId="77777777" w:rsidR="00456005" w:rsidRPr="00456005" w:rsidRDefault="00456005" w:rsidP="00456005"/>
    <w:p w14:paraId="0F383714" w14:textId="14A1D4B9" w:rsidR="005F568A" w:rsidRPr="00F065AB" w:rsidRDefault="005F568A" w:rsidP="00F065AB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A defect arising from a construction project </w:t>
      </w:r>
      <w:r w:rsidR="008501EF" w:rsidRPr="00F065AB">
        <w:rPr>
          <w:rFonts w:ascii="Arial" w:hAnsi="Arial" w:cs="Arial"/>
          <w:color w:val="000000" w:themeColor="text1"/>
          <w:sz w:val="24"/>
          <w:szCs w:val="24"/>
        </w:rPr>
        <w:t>could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501EF" w:rsidRPr="00F065AB">
        <w:rPr>
          <w:rFonts w:ascii="Arial" w:hAnsi="Arial" w:cs="Arial"/>
          <w:color w:val="000000" w:themeColor="text1"/>
          <w:sz w:val="24"/>
          <w:szCs w:val="24"/>
        </w:rPr>
        <w:t>be deemed as negligence under English tort law due to D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efective </w:t>
      </w:r>
      <w:r w:rsidR="008501EF" w:rsidRPr="00F065AB">
        <w:rPr>
          <w:rFonts w:ascii="Arial" w:hAnsi="Arial" w:cs="Arial"/>
          <w:color w:val="000000" w:themeColor="text1"/>
          <w:sz w:val="24"/>
          <w:szCs w:val="24"/>
        </w:rPr>
        <w:t>P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>remises Act 1972</w:t>
      </w:r>
      <w:r w:rsidR="008501EF" w:rsidRPr="00F065AB">
        <w:rPr>
          <w:rFonts w:ascii="Arial" w:hAnsi="Arial" w:cs="Arial"/>
          <w:color w:val="000000" w:themeColor="text1"/>
          <w:sz w:val="24"/>
          <w:szCs w:val="24"/>
        </w:rPr>
        <w:t>, potentia</w:t>
      </w:r>
      <w:r w:rsidR="00E65045" w:rsidRPr="00F065AB">
        <w:rPr>
          <w:rFonts w:ascii="Arial" w:hAnsi="Arial" w:cs="Arial"/>
          <w:color w:val="000000" w:themeColor="text1"/>
          <w:sz w:val="24"/>
          <w:szCs w:val="24"/>
        </w:rPr>
        <w:t>l</w:t>
      </w:r>
      <w:r w:rsidR="008501EF" w:rsidRPr="00F065AB">
        <w:rPr>
          <w:rFonts w:ascii="Arial" w:hAnsi="Arial" w:cs="Arial"/>
          <w:color w:val="000000" w:themeColor="text1"/>
          <w:sz w:val="24"/>
          <w:szCs w:val="24"/>
        </w:rPr>
        <w:t>l</w:t>
      </w:r>
      <w:r w:rsidR="00E65045" w:rsidRPr="00F065AB">
        <w:rPr>
          <w:rFonts w:ascii="Arial" w:hAnsi="Arial" w:cs="Arial"/>
          <w:color w:val="000000" w:themeColor="text1"/>
          <w:sz w:val="24"/>
          <w:szCs w:val="24"/>
        </w:rPr>
        <w:t>y</w:t>
      </w:r>
      <w:r w:rsidR="008501EF" w:rsidRPr="00F065AB">
        <w:rPr>
          <w:rFonts w:ascii="Arial" w:hAnsi="Arial" w:cs="Arial"/>
          <w:color w:val="000000" w:themeColor="text1"/>
          <w:sz w:val="24"/>
          <w:szCs w:val="24"/>
        </w:rPr>
        <w:t xml:space="preserve"> leaving the </w:t>
      </w:r>
      <w:r w:rsidR="00E65045" w:rsidRPr="00F065AB">
        <w:rPr>
          <w:rFonts w:ascii="Arial" w:hAnsi="Arial" w:cs="Arial"/>
          <w:color w:val="000000" w:themeColor="text1"/>
          <w:sz w:val="24"/>
          <w:szCs w:val="24"/>
        </w:rPr>
        <w:t>contractor</w:t>
      </w:r>
      <w:r w:rsidR="008501EF" w:rsidRPr="00F065A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86B70" w:rsidRPr="00F065AB">
        <w:rPr>
          <w:rFonts w:ascii="Arial" w:hAnsi="Arial" w:cs="Arial"/>
          <w:color w:val="000000" w:themeColor="text1"/>
          <w:sz w:val="24"/>
          <w:szCs w:val="24"/>
        </w:rPr>
        <w:t>liable. As</w:t>
      </w:r>
      <w:r w:rsidR="008501EF" w:rsidRPr="00F065AB">
        <w:rPr>
          <w:rFonts w:ascii="Arial" w:hAnsi="Arial" w:cs="Arial"/>
          <w:color w:val="000000" w:themeColor="text1"/>
          <w:sz w:val="24"/>
          <w:szCs w:val="24"/>
        </w:rPr>
        <w:t xml:space="preserve">, the </w:t>
      </w:r>
      <w:r w:rsidR="00456005">
        <w:rPr>
          <w:rFonts w:ascii="Arial" w:hAnsi="Arial" w:cs="Arial"/>
          <w:color w:val="000000" w:themeColor="text1"/>
          <w:sz w:val="24"/>
          <w:szCs w:val="24"/>
        </w:rPr>
        <w:t>builder</w:t>
      </w:r>
      <w:r w:rsidR="00932C7A">
        <w:rPr>
          <w:rFonts w:ascii="Arial" w:hAnsi="Arial" w:cs="Arial"/>
          <w:color w:val="000000" w:themeColor="text1"/>
          <w:sz w:val="24"/>
          <w:szCs w:val="24"/>
        </w:rPr>
        <w:t>’</w:t>
      </w:r>
      <w:r w:rsidR="00456005">
        <w:rPr>
          <w:rFonts w:ascii="Arial" w:hAnsi="Arial" w:cs="Arial"/>
          <w:color w:val="000000" w:themeColor="text1"/>
          <w:sz w:val="24"/>
          <w:szCs w:val="24"/>
        </w:rPr>
        <w:t>s</w:t>
      </w:r>
      <w:r w:rsidR="008501EF" w:rsidRPr="00F065AB">
        <w:rPr>
          <w:rFonts w:ascii="Arial" w:hAnsi="Arial" w:cs="Arial"/>
          <w:color w:val="000000" w:themeColor="text1"/>
          <w:sz w:val="24"/>
          <w:szCs w:val="24"/>
        </w:rPr>
        <w:t xml:space="preserve"> responsib</w:t>
      </w:r>
      <w:r w:rsidR="00932C7A">
        <w:rPr>
          <w:rFonts w:ascii="Arial" w:hAnsi="Arial" w:cs="Arial"/>
          <w:color w:val="000000" w:themeColor="text1"/>
          <w:sz w:val="24"/>
          <w:szCs w:val="24"/>
        </w:rPr>
        <w:t>le</w:t>
      </w:r>
      <w:r w:rsidR="008501EF" w:rsidRPr="00F065AB">
        <w:rPr>
          <w:rFonts w:ascii="Arial" w:hAnsi="Arial" w:cs="Arial"/>
          <w:color w:val="000000" w:themeColor="text1"/>
          <w:sz w:val="24"/>
          <w:szCs w:val="24"/>
        </w:rPr>
        <w:t xml:space="preserve"> ‘to see that the work which he takes on is done in a workmanlike or</w:t>
      </w:r>
      <w:proofErr w:type="gramStart"/>
      <w:r w:rsidR="008501EF" w:rsidRPr="00F065AB">
        <w:rPr>
          <w:rFonts w:ascii="Arial" w:hAnsi="Arial" w:cs="Arial"/>
          <w:color w:val="000000" w:themeColor="text1"/>
          <w:sz w:val="24"/>
          <w:szCs w:val="24"/>
        </w:rPr>
        <w:t>, as the case may be, professional</w:t>
      </w:r>
      <w:proofErr w:type="gramEnd"/>
      <w:r w:rsidR="008501EF" w:rsidRPr="00F065AB">
        <w:rPr>
          <w:rFonts w:ascii="Arial" w:hAnsi="Arial" w:cs="Arial"/>
          <w:color w:val="000000" w:themeColor="text1"/>
          <w:sz w:val="24"/>
          <w:szCs w:val="24"/>
        </w:rPr>
        <w:t xml:space="preserve"> manner, with proper materials and so that as regards that work the dwelling will be fit for habitation when </w:t>
      </w:r>
      <w:r w:rsidR="00686B70" w:rsidRPr="00F065AB">
        <w:rPr>
          <w:rFonts w:ascii="Arial" w:hAnsi="Arial" w:cs="Arial"/>
          <w:color w:val="000000" w:themeColor="text1"/>
          <w:sz w:val="24"/>
          <w:szCs w:val="24"/>
        </w:rPr>
        <w:t>completed.</w:t>
      </w:r>
      <w:r w:rsidR="00F32B74" w:rsidRPr="00F065AB">
        <w:rPr>
          <w:rFonts w:ascii="Arial" w:hAnsi="Arial" w:cs="Arial"/>
          <w:color w:val="000000" w:themeColor="text1"/>
          <w:sz w:val="24"/>
          <w:szCs w:val="24"/>
        </w:rPr>
        <w:t>’</w:t>
      </w:r>
      <w:r w:rsidR="006C2A3A">
        <w:rPr>
          <w:rFonts w:ascii="Arial" w:hAnsi="Arial" w:cs="Arial"/>
          <w:color w:val="000000" w:themeColor="text1"/>
          <w:sz w:val="24"/>
          <w:szCs w:val="24"/>
        </w:rPr>
        <w:t xml:space="preserve"> (Defective Premises Act</w:t>
      </w:r>
      <w:r w:rsidR="005D043A">
        <w:rPr>
          <w:rFonts w:ascii="Arial" w:hAnsi="Arial" w:cs="Arial"/>
          <w:color w:val="000000" w:themeColor="text1"/>
          <w:sz w:val="24"/>
          <w:szCs w:val="24"/>
        </w:rPr>
        <w:t>,</w:t>
      </w:r>
      <w:r w:rsidR="006C2A3A">
        <w:rPr>
          <w:rFonts w:ascii="Arial" w:hAnsi="Arial" w:cs="Arial"/>
          <w:color w:val="000000" w:themeColor="text1"/>
          <w:sz w:val="24"/>
          <w:szCs w:val="24"/>
        </w:rPr>
        <w:t xml:space="preserve"> 1972</w:t>
      </w:r>
      <w:r w:rsidR="005D043A">
        <w:rPr>
          <w:rFonts w:ascii="Arial" w:hAnsi="Arial" w:cs="Arial"/>
          <w:color w:val="000000" w:themeColor="text1"/>
          <w:sz w:val="24"/>
          <w:szCs w:val="24"/>
        </w:rPr>
        <w:t>)</w:t>
      </w:r>
      <w:r w:rsidR="00E70BDA" w:rsidRPr="00F065AB">
        <w:rPr>
          <w:rFonts w:ascii="Arial" w:hAnsi="Arial" w:cs="Arial"/>
          <w:color w:val="000000" w:themeColor="text1"/>
          <w:sz w:val="24"/>
          <w:szCs w:val="24"/>
        </w:rPr>
        <w:t>.</w:t>
      </w:r>
      <w:r w:rsidR="005D043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86B70" w:rsidRPr="00F065AB">
        <w:rPr>
          <w:rFonts w:ascii="Arial" w:hAnsi="Arial" w:cs="Arial"/>
          <w:color w:val="000000" w:themeColor="text1"/>
          <w:sz w:val="24"/>
          <w:szCs w:val="24"/>
        </w:rPr>
        <w:t>The</w:t>
      </w:r>
      <w:r w:rsidR="00224335" w:rsidRPr="00F065A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D043A">
        <w:rPr>
          <w:rFonts w:ascii="Arial" w:hAnsi="Arial" w:cs="Arial"/>
          <w:color w:val="000000" w:themeColor="text1"/>
          <w:sz w:val="24"/>
          <w:szCs w:val="24"/>
        </w:rPr>
        <w:t>D</w:t>
      </w:r>
      <w:r w:rsidR="00224335" w:rsidRPr="00F065AB">
        <w:rPr>
          <w:rFonts w:ascii="Arial" w:hAnsi="Arial" w:cs="Arial"/>
          <w:color w:val="000000" w:themeColor="text1"/>
          <w:sz w:val="24"/>
          <w:szCs w:val="24"/>
        </w:rPr>
        <w:t xml:space="preserve">efective </w:t>
      </w:r>
      <w:r w:rsidR="005D043A">
        <w:rPr>
          <w:rFonts w:ascii="Arial" w:hAnsi="Arial" w:cs="Arial"/>
          <w:color w:val="000000" w:themeColor="text1"/>
          <w:sz w:val="24"/>
          <w:szCs w:val="24"/>
        </w:rPr>
        <w:t>P</w:t>
      </w:r>
      <w:r w:rsidR="00224335" w:rsidRPr="00F065AB">
        <w:rPr>
          <w:rFonts w:ascii="Arial" w:hAnsi="Arial" w:cs="Arial"/>
          <w:color w:val="000000" w:themeColor="text1"/>
          <w:sz w:val="24"/>
          <w:szCs w:val="24"/>
        </w:rPr>
        <w:t xml:space="preserve">remises </w:t>
      </w:r>
      <w:r w:rsidR="005D043A">
        <w:rPr>
          <w:rFonts w:ascii="Arial" w:hAnsi="Arial" w:cs="Arial"/>
          <w:color w:val="000000" w:themeColor="text1"/>
          <w:sz w:val="24"/>
          <w:szCs w:val="24"/>
        </w:rPr>
        <w:t>A</w:t>
      </w:r>
      <w:r w:rsidR="00224335" w:rsidRPr="00F065AB">
        <w:rPr>
          <w:rFonts w:ascii="Arial" w:hAnsi="Arial" w:cs="Arial"/>
          <w:color w:val="000000" w:themeColor="text1"/>
          <w:sz w:val="24"/>
          <w:szCs w:val="24"/>
        </w:rPr>
        <w:t>ct</w:t>
      </w:r>
      <w:r w:rsidR="005D043A">
        <w:rPr>
          <w:rFonts w:ascii="Arial" w:hAnsi="Arial" w:cs="Arial"/>
          <w:color w:val="000000" w:themeColor="text1"/>
          <w:sz w:val="24"/>
          <w:szCs w:val="24"/>
        </w:rPr>
        <w:t>,</w:t>
      </w:r>
      <w:r w:rsidR="00224335" w:rsidRPr="00F065AB">
        <w:rPr>
          <w:rFonts w:ascii="Arial" w:hAnsi="Arial" w:cs="Arial"/>
          <w:color w:val="000000" w:themeColor="text1"/>
          <w:sz w:val="24"/>
          <w:szCs w:val="24"/>
        </w:rPr>
        <w:t xml:space="preserve"> 1972 ensures the </w:t>
      </w:r>
      <w:r w:rsidR="002D5D68" w:rsidRPr="00F065AB">
        <w:rPr>
          <w:rFonts w:ascii="Arial" w:hAnsi="Arial" w:cs="Arial"/>
          <w:color w:val="000000" w:themeColor="text1"/>
          <w:sz w:val="24"/>
          <w:szCs w:val="24"/>
        </w:rPr>
        <w:t>contractor</w:t>
      </w:r>
      <w:r w:rsidR="00224335" w:rsidRPr="00F065AB">
        <w:rPr>
          <w:rFonts w:ascii="Arial" w:hAnsi="Arial" w:cs="Arial"/>
          <w:color w:val="000000" w:themeColor="text1"/>
          <w:sz w:val="24"/>
          <w:szCs w:val="24"/>
        </w:rPr>
        <w:t xml:space="preserve"> sets a duty of care to the property owner to ensure the construction project is suitabl</w:t>
      </w:r>
      <w:r w:rsidR="00E65045" w:rsidRPr="00F065AB">
        <w:rPr>
          <w:rFonts w:ascii="Arial" w:hAnsi="Arial" w:cs="Arial"/>
          <w:color w:val="000000" w:themeColor="text1"/>
          <w:sz w:val="24"/>
          <w:szCs w:val="24"/>
        </w:rPr>
        <w:t>e</w:t>
      </w:r>
      <w:r w:rsidR="002D5D68" w:rsidRPr="00F065A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65045" w:rsidRPr="00F065AB">
        <w:rPr>
          <w:rFonts w:ascii="Arial" w:hAnsi="Arial" w:cs="Arial"/>
          <w:color w:val="000000" w:themeColor="text1"/>
          <w:sz w:val="24"/>
          <w:szCs w:val="24"/>
        </w:rPr>
        <w:t xml:space="preserve">and the </w:t>
      </w:r>
      <w:r w:rsidR="002D5D68" w:rsidRPr="00F065AB">
        <w:rPr>
          <w:rFonts w:ascii="Arial" w:hAnsi="Arial" w:cs="Arial"/>
          <w:color w:val="000000" w:themeColor="text1"/>
          <w:sz w:val="24"/>
          <w:szCs w:val="24"/>
        </w:rPr>
        <w:t>contractor</w:t>
      </w:r>
      <w:r w:rsidR="00E65045" w:rsidRPr="00F065AB">
        <w:rPr>
          <w:rFonts w:ascii="Arial" w:hAnsi="Arial" w:cs="Arial"/>
          <w:color w:val="000000" w:themeColor="text1"/>
          <w:sz w:val="24"/>
          <w:szCs w:val="24"/>
        </w:rPr>
        <w:t xml:space="preserve"> conforms to their obligations</w:t>
      </w:r>
      <w:r w:rsidR="001115B0" w:rsidRPr="00F065AB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444713" w:rsidRPr="00F065AB">
        <w:rPr>
          <w:rFonts w:ascii="Arial" w:hAnsi="Arial" w:cs="Arial"/>
          <w:color w:val="000000" w:themeColor="text1"/>
          <w:sz w:val="24"/>
          <w:szCs w:val="24"/>
        </w:rPr>
        <w:t>Significantly</w:t>
      </w:r>
      <w:r w:rsidR="001115B0" w:rsidRPr="00F065AB">
        <w:rPr>
          <w:rFonts w:ascii="Arial" w:hAnsi="Arial" w:cs="Arial"/>
          <w:color w:val="000000" w:themeColor="text1"/>
          <w:sz w:val="24"/>
          <w:szCs w:val="24"/>
        </w:rPr>
        <w:t>, it stipulates that du</w:t>
      </w:r>
      <w:r w:rsidR="00686B70" w:rsidRPr="00F065AB">
        <w:rPr>
          <w:rFonts w:ascii="Arial" w:hAnsi="Arial" w:cs="Arial"/>
          <w:color w:val="000000" w:themeColor="text1"/>
          <w:sz w:val="24"/>
          <w:szCs w:val="24"/>
        </w:rPr>
        <w:t>t</w:t>
      </w:r>
      <w:r w:rsidR="001115B0" w:rsidRPr="00F065AB">
        <w:rPr>
          <w:rFonts w:ascii="Arial" w:hAnsi="Arial" w:cs="Arial"/>
          <w:color w:val="000000" w:themeColor="text1"/>
          <w:sz w:val="24"/>
          <w:szCs w:val="24"/>
        </w:rPr>
        <w:t>y is owed to the building 6 years after comp</w:t>
      </w:r>
      <w:r w:rsidR="002D5D68" w:rsidRPr="00F065AB">
        <w:rPr>
          <w:rFonts w:ascii="Arial" w:hAnsi="Arial" w:cs="Arial"/>
          <w:color w:val="000000" w:themeColor="text1"/>
          <w:sz w:val="24"/>
          <w:szCs w:val="24"/>
        </w:rPr>
        <w:t>letion</w:t>
      </w:r>
      <w:r w:rsidR="001115B0" w:rsidRPr="00F065AB">
        <w:rPr>
          <w:rFonts w:ascii="Arial" w:hAnsi="Arial" w:cs="Arial"/>
          <w:color w:val="000000" w:themeColor="text1"/>
          <w:sz w:val="24"/>
          <w:szCs w:val="24"/>
        </w:rPr>
        <w:t xml:space="preserve"> and if a repair should take place, this restarts the </w:t>
      </w:r>
      <w:r w:rsidR="008B61A0" w:rsidRPr="00F065AB">
        <w:rPr>
          <w:rFonts w:ascii="Arial" w:hAnsi="Arial" w:cs="Arial"/>
          <w:color w:val="000000" w:themeColor="text1"/>
          <w:sz w:val="24"/>
          <w:szCs w:val="24"/>
        </w:rPr>
        <w:t>6-year</w:t>
      </w:r>
      <w:r w:rsidR="001115B0" w:rsidRPr="00F065AB">
        <w:rPr>
          <w:rFonts w:ascii="Arial" w:hAnsi="Arial" w:cs="Arial"/>
          <w:color w:val="000000" w:themeColor="text1"/>
          <w:sz w:val="24"/>
          <w:szCs w:val="24"/>
        </w:rPr>
        <w:t xml:space="preserve"> duty ensuring longevity.</w:t>
      </w:r>
      <w:r w:rsidR="00444713" w:rsidRPr="00F065AB">
        <w:rPr>
          <w:rFonts w:ascii="Arial" w:hAnsi="Arial" w:cs="Arial"/>
          <w:color w:val="000000" w:themeColor="text1"/>
          <w:sz w:val="24"/>
          <w:szCs w:val="24"/>
        </w:rPr>
        <w:t xml:space="preserve"> Indeed, a breach of this duty must be sufficiently serious to deem the dwelling </w:t>
      </w:r>
      <w:r w:rsidR="00EF105B">
        <w:rPr>
          <w:rFonts w:ascii="Arial" w:hAnsi="Arial" w:cs="Arial"/>
          <w:color w:val="000000" w:themeColor="text1"/>
          <w:sz w:val="24"/>
          <w:szCs w:val="24"/>
        </w:rPr>
        <w:t>unsuitable</w:t>
      </w:r>
      <w:r w:rsidR="00444713" w:rsidRPr="00F065A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524185AA" w14:textId="5508C090" w:rsidR="00EF105B" w:rsidRDefault="00444713" w:rsidP="00F065AB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The inference to be drawn from this is as the </w:t>
      </w:r>
      <w:r w:rsidR="00456005">
        <w:rPr>
          <w:rFonts w:ascii="Arial" w:hAnsi="Arial" w:cs="Arial"/>
          <w:color w:val="000000" w:themeColor="text1"/>
          <w:sz w:val="24"/>
          <w:szCs w:val="24"/>
        </w:rPr>
        <w:t>D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efective </w:t>
      </w:r>
      <w:r w:rsidR="00456005">
        <w:rPr>
          <w:rFonts w:ascii="Arial" w:hAnsi="Arial" w:cs="Arial"/>
          <w:color w:val="000000" w:themeColor="text1"/>
          <w:sz w:val="24"/>
          <w:szCs w:val="24"/>
        </w:rPr>
        <w:t>P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remises </w:t>
      </w:r>
      <w:r w:rsidR="00456005">
        <w:rPr>
          <w:rFonts w:ascii="Arial" w:hAnsi="Arial" w:cs="Arial"/>
          <w:color w:val="000000" w:themeColor="text1"/>
          <w:sz w:val="24"/>
          <w:szCs w:val="24"/>
        </w:rPr>
        <w:t>A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>ct 1972 establishes a duty of care</w:t>
      </w:r>
      <w:r w:rsidR="00125FBD" w:rsidRPr="00F065AB">
        <w:rPr>
          <w:rFonts w:ascii="Arial" w:hAnsi="Arial" w:cs="Arial"/>
          <w:color w:val="000000" w:themeColor="text1"/>
          <w:sz w:val="24"/>
          <w:szCs w:val="24"/>
        </w:rPr>
        <w:t>,</w:t>
      </w:r>
      <w:r w:rsidR="00E91EF2" w:rsidRPr="00F065AB">
        <w:rPr>
          <w:rFonts w:ascii="Arial" w:hAnsi="Arial" w:cs="Arial"/>
          <w:color w:val="000000" w:themeColor="text1"/>
          <w:sz w:val="24"/>
          <w:szCs w:val="24"/>
        </w:rPr>
        <w:t xml:space="preserve"> defect</w:t>
      </w:r>
      <w:r w:rsidR="00EF105B">
        <w:rPr>
          <w:rFonts w:ascii="Arial" w:hAnsi="Arial" w:cs="Arial"/>
          <w:color w:val="000000" w:themeColor="text1"/>
          <w:sz w:val="24"/>
          <w:szCs w:val="24"/>
        </w:rPr>
        <w:t>s</w:t>
      </w:r>
      <w:r w:rsidR="00E91EF2" w:rsidRPr="00F065AB">
        <w:rPr>
          <w:rFonts w:ascii="Arial" w:hAnsi="Arial" w:cs="Arial"/>
          <w:color w:val="000000" w:themeColor="text1"/>
          <w:sz w:val="24"/>
          <w:szCs w:val="24"/>
        </w:rPr>
        <w:t xml:space="preserve"> arising from ‘lack of care’</w:t>
      </w:r>
      <w:r w:rsidR="00710A3C" w:rsidRPr="00F065AB">
        <w:rPr>
          <w:rFonts w:ascii="Arial" w:hAnsi="Arial" w:cs="Arial"/>
          <w:color w:val="000000" w:themeColor="text1"/>
          <w:sz w:val="24"/>
          <w:szCs w:val="24"/>
        </w:rPr>
        <w:t xml:space="preserve"> resulting in subsequent damage</w:t>
      </w:r>
      <w:r w:rsidR="00E91EF2" w:rsidRPr="00F065AB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2D5D68" w:rsidRPr="00F065AB">
        <w:rPr>
          <w:rFonts w:ascii="Arial" w:hAnsi="Arial" w:cs="Arial"/>
          <w:color w:val="000000" w:themeColor="text1"/>
          <w:sz w:val="24"/>
          <w:szCs w:val="24"/>
        </w:rPr>
        <w:t xml:space="preserve">establishes a </w:t>
      </w:r>
      <w:r w:rsidR="00E91EF2" w:rsidRPr="00F065AB">
        <w:rPr>
          <w:rFonts w:ascii="Arial" w:hAnsi="Arial" w:cs="Arial"/>
          <w:color w:val="000000" w:themeColor="text1"/>
          <w:sz w:val="24"/>
          <w:szCs w:val="24"/>
        </w:rPr>
        <w:t>breach of duty of care</w:t>
      </w:r>
      <w:r w:rsidR="00D91A38" w:rsidRPr="00F065AB">
        <w:rPr>
          <w:rFonts w:ascii="Arial" w:hAnsi="Arial" w:cs="Arial"/>
          <w:color w:val="000000" w:themeColor="text1"/>
          <w:sz w:val="24"/>
          <w:szCs w:val="24"/>
        </w:rPr>
        <w:t xml:space="preserve"> of the </w:t>
      </w:r>
      <w:r w:rsidR="002D5D68" w:rsidRPr="00F065AB">
        <w:rPr>
          <w:rFonts w:ascii="Arial" w:hAnsi="Arial" w:cs="Arial"/>
          <w:color w:val="000000" w:themeColor="text1"/>
          <w:sz w:val="24"/>
          <w:szCs w:val="24"/>
        </w:rPr>
        <w:t>contractor</w:t>
      </w:r>
      <w:r w:rsidR="00E91EF2" w:rsidRPr="00F065AB">
        <w:rPr>
          <w:rFonts w:ascii="Arial" w:hAnsi="Arial" w:cs="Arial"/>
          <w:color w:val="000000" w:themeColor="text1"/>
          <w:sz w:val="24"/>
          <w:szCs w:val="24"/>
        </w:rPr>
        <w:t xml:space="preserve">. Indeed, under the </w:t>
      </w:r>
      <w:r w:rsidR="00D91A38" w:rsidRPr="00F065AB">
        <w:rPr>
          <w:rFonts w:ascii="Arial" w:hAnsi="Arial" w:cs="Arial"/>
          <w:color w:val="000000" w:themeColor="text1"/>
          <w:sz w:val="24"/>
          <w:szCs w:val="24"/>
        </w:rPr>
        <w:t>English tort law, negligence requires three criteria of, duty of care, breach of duty of care</w:t>
      </w:r>
      <w:r w:rsidR="00710A3C" w:rsidRPr="00F065AB">
        <w:rPr>
          <w:rFonts w:ascii="Arial" w:hAnsi="Arial" w:cs="Arial"/>
          <w:color w:val="000000" w:themeColor="text1"/>
          <w:sz w:val="24"/>
          <w:szCs w:val="24"/>
        </w:rPr>
        <w:t xml:space="preserve"> and damage must be</w:t>
      </w:r>
      <w:r w:rsidR="00EE5184">
        <w:rPr>
          <w:rFonts w:ascii="Arial" w:hAnsi="Arial" w:cs="Arial"/>
          <w:color w:val="000000" w:themeColor="text1"/>
          <w:sz w:val="24"/>
          <w:szCs w:val="24"/>
        </w:rPr>
        <w:t xml:space="preserve"> the</w:t>
      </w:r>
      <w:r w:rsidR="00710A3C" w:rsidRPr="00F065A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E5184">
        <w:rPr>
          <w:rFonts w:ascii="Arial" w:hAnsi="Arial" w:cs="Arial"/>
          <w:color w:val="000000" w:themeColor="text1"/>
          <w:sz w:val="24"/>
          <w:szCs w:val="24"/>
        </w:rPr>
        <w:t>result of</w:t>
      </w:r>
      <w:r w:rsidR="00B63D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10A3C" w:rsidRPr="00F065AB">
        <w:rPr>
          <w:rFonts w:ascii="Arial" w:hAnsi="Arial" w:cs="Arial"/>
          <w:color w:val="000000" w:themeColor="text1"/>
          <w:sz w:val="24"/>
          <w:szCs w:val="24"/>
        </w:rPr>
        <w:t>the breach as mentioned.</w:t>
      </w:r>
      <w:r w:rsidR="006D0C99" w:rsidRPr="00F065AB">
        <w:rPr>
          <w:rFonts w:ascii="Arial" w:hAnsi="Arial" w:cs="Arial"/>
          <w:color w:val="000000" w:themeColor="text1"/>
          <w:sz w:val="24"/>
          <w:szCs w:val="24"/>
        </w:rPr>
        <w:t xml:space="preserve"> Notabl</w:t>
      </w:r>
      <w:r w:rsidR="003F4DD7">
        <w:rPr>
          <w:rFonts w:ascii="Arial" w:hAnsi="Arial" w:cs="Arial"/>
          <w:color w:val="000000" w:themeColor="text1"/>
          <w:sz w:val="24"/>
          <w:szCs w:val="24"/>
        </w:rPr>
        <w:t>y</w:t>
      </w:r>
      <w:r w:rsidR="006D0C99" w:rsidRPr="00F065AB">
        <w:rPr>
          <w:rFonts w:ascii="Arial" w:hAnsi="Arial" w:cs="Arial"/>
          <w:color w:val="000000" w:themeColor="text1"/>
          <w:sz w:val="24"/>
          <w:szCs w:val="24"/>
        </w:rPr>
        <w:t xml:space="preserve">, this </w:t>
      </w:r>
      <w:r w:rsidR="00EF105B">
        <w:rPr>
          <w:rFonts w:ascii="Arial" w:hAnsi="Arial" w:cs="Arial"/>
          <w:color w:val="000000" w:themeColor="text1"/>
          <w:sz w:val="24"/>
          <w:szCs w:val="24"/>
        </w:rPr>
        <w:t>is</w:t>
      </w:r>
      <w:r w:rsidR="006D0C99" w:rsidRPr="00F065AB">
        <w:rPr>
          <w:rFonts w:ascii="Arial" w:hAnsi="Arial" w:cs="Arial"/>
          <w:color w:val="000000" w:themeColor="text1"/>
          <w:sz w:val="24"/>
          <w:szCs w:val="24"/>
        </w:rPr>
        <w:t xml:space="preserve"> seen in </w:t>
      </w:r>
      <w:r w:rsidR="00EF105B">
        <w:rPr>
          <w:rFonts w:ascii="Arial" w:hAnsi="Arial" w:cs="Arial"/>
          <w:color w:val="000000" w:themeColor="text1"/>
          <w:sz w:val="24"/>
          <w:szCs w:val="24"/>
        </w:rPr>
        <w:t>‘</w:t>
      </w:r>
      <w:r w:rsidR="00787159" w:rsidRPr="00F065AB">
        <w:rPr>
          <w:rFonts w:ascii="Arial" w:hAnsi="Arial" w:cs="Arial"/>
          <w:color w:val="000000" w:themeColor="text1"/>
          <w:sz w:val="24"/>
          <w:szCs w:val="24"/>
        </w:rPr>
        <w:t>Morgan v. Perry (1973)</w:t>
      </w:r>
      <w:r w:rsidR="00EF105B">
        <w:rPr>
          <w:rFonts w:ascii="Arial" w:hAnsi="Arial" w:cs="Arial"/>
          <w:color w:val="000000" w:themeColor="text1"/>
          <w:sz w:val="24"/>
          <w:szCs w:val="24"/>
        </w:rPr>
        <w:t>’</w:t>
      </w:r>
      <w:r w:rsidR="005D043A">
        <w:rPr>
          <w:rFonts w:ascii="Arial" w:hAnsi="Arial" w:cs="Arial"/>
          <w:color w:val="000000" w:themeColor="text1"/>
          <w:sz w:val="24"/>
          <w:szCs w:val="24"/>
        </w:rPr>
        <w:t xml:space="preserve"> (Glover, 2013)</w:t>
      </w:r>
      <w:r w:rsidR="00787159" w:rsidRPr="00F065A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5DECCC7" w14:textId="7DFA18BF" w:rsidR="005F568A" w:rsidRDefault="00EF105B" w:rsidP="00F065AB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</w:t>
      </w:r>
      <w:r w:rsidR="00710A3C" w:rsidRPr="00F065AB">
        <w:rPr>
          <w:rFonts w:ascii="Arial" w:hAnsi="Arial" w:cs="Arial"/>
          <w:color w:val="000000" w:themeColor="text1"/>
          <w:sz w:val="24"/>
          <w:szCs w:val="24"/>
        </w:rPr>
        <w:t>itigat</w:t>
      </w:r>
      <w:r>
        <w:rPr>
          <w:rFonts w:ascii="Arial" w:hAnsi="Arial" w:cs="Arial"/>
          <w:color w:val="000000" w:themeColor="text1"/>
          <w:sz w:val="24"/>
          <w:szCs w:val="24"/>
        </w:rPr>
        <w:t>ion of</w:t>
      </w:r>
      <w:r w:rsidR="00710A3C" w:rsidRPr="00F065AB">
        <w:rPr>
          <w:rFonts w:ascii="Arial" w:hAnsi="Arial" w:cs="Arial"/>
          <w:color w:val="000000" w:themeColor="text1"/>
          <w:sz w:val="24"/>
          <w:szCs w:val="24"/>
        </w:rPr>
        <w:t xml:space="preserve"> this</w:t>
      </w:r>
      <w:r w:rsidR="002965EB" w:rsidRPr="00F065AB">
        <w:rPr>
          <w:rFonts w:ascii="Arial" w:hAnsi="Arial" w:cs="Arial"/>
          <w:color w:val="000000" w:themeColor="text1"/>
          <w:sz w:val="24"/>
          <w:szCs w:val="24"/>
        </w:rPr>
        <w:t xml:space="preserve"> issue</w:t>
      </w:r>
      <w:r w:rsidR="00710A3C" w:rsidRPr="00F065AB">
        <w:rPr>
          <w:rFonts w:ascii="Arial" w:hAnsi="Arial" w:cs="Arial"/>
          <w:color w:val="000000" w:themeColor="text1"/>
          <w:sz w:val="24"/>
          <w:szCs w:val="24"/>
        </w:rPr>
        <w:t xml:space="preserve"> would be through Professional Indemnity Insurance</w:t>
      </w:r>
      <w:r w:rsidR="002965EB" w:rsidRPr="00F065AB">
        <w:rPr>
          <w:rFonts w:ascii="Arial" w:hAnsi="Arial" w:cs="Arial"/>
          <w:color w:val="000000" w:themeColor="text1"/>
          <w:sz w:val="24"/>
          <w:szCs w:val="24"/>
        </w:rPr>
        <w:t>. As, ‘This usually includes a contractual liability that is equivalent to professional negligence, such as a breach of a contractual obligation to exercise reasonable skill, care and diligence when carrying out design.’</w:t>
      </w:r>
      <w:r w:rsidR="005D043A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5D043A">
        <w:rPr>
          <w:rFonts w:ascii="Arial" w:hAnsi="Arial" w:cs="Arial"/>
          <w:color w:val="000000" w:themeColor="text1"/>
          <w:sz w:val="24"/>
          <w:szCs w:val="24"/>
        </w:rPr>
        <w:t>Coversure</w:t>
      </w:r>
      <w:proofErr w:type="spellEnd"/>
      <w:r w:rsidR="005D043A">
        <w:rPr>
          <w:rFonts w:ascii="Arial" w:hAnsi="Arial" w:cs="Arial"/>
          <w:color w:val="000000" w:themeColor="text1"/>
          <w:sz w:val="24"/>
          <w:szCs w:val="24"/>
        </w:rPr>
        <w:t>, 2017)</w:t>
      </w:r>
      <w:r w:rsidR="002965EB" w:rsidRPr="00F065AB">
        <w:rPr>
          <w:rFonts w:ascii="Arial" w:hAnsi="Arial" w:cs="Arial"/>
          <w:color w:val="000000" w:themeColor="text1"/>
          <w:sz w:val="24"/>
          <w:szCs w:val="24"/>
        </w:rPr>
        <w:t xml:space="preserve">. This would cover the liability </w:t>
      </w:r>
      <w:r w:rsidR="006D1B52" w:rsidRPr="00F065AB">
        <w:rPr>
          <w:rFonts w:ascii="Arial" w:hAnsi="Arial" w:cs="Arial"/>
          <w:color w:val="000000" w:themeColor="text1"/>
          <w:sz w:val="24"/>
          <w:szCs w:val="24"/>
        </w:rPr>
        <w:t xml:space="preserve">of the </w:t>
      </w:r>
      <w:r w:rsidR="00125FBD" w:rsidRPr="00F065AB">
        <w:rPr>
          <w:rFonts w:ascii="Arial" w:hAnsi="Arial" w:cs="Arial"/>
          <w:color w:val="000000" w:themeColor="text1"/>
          <w:sz w:val="24"/>
          <w:szCs w:val="24"/>
        </w:rPr>
        <w:t>contractor</w:t>
      </w:r>
      <w:r w:rsidR="006D1B52" w:rsidRPr="00F065AB">
        <w:rPr>
          <w:rFonts w:ascii="Arial" w:hAnsi="Arial" w:cs="Arial"/>
          <w:color w:val="000000" w:themeColor="text1"/>
          <w:sz w:val="24"/>
          <w:szCs w:val="24"/>
        </w:rPr>
        <w:t xml:space="preserve"> providing legal expenses and damages the </w:t>
      </w:r>
      <w:r w:rsidR="00125FBD" w:rsidRPr="00F065AB">
        <w:rPr>
          <w:rFonts w:ascii="Arial" w:hAnsi="Arial" w:cs="Arial"/>
          <w:color w:val="000000" w:themeColor="text1"/>
          <w:sz w:val="24"/>
          <w:szCs w:val="24"/>
        </w:rPr>
        <w:t>contractor</w:t>
      </w:r>
      <w:r w:rsidR="006D1B52" w:rsidRPr="00F065AB">
        <w:rPr>
          <w:rFonts w:ascii="Arial" w:hAnsi="Arial" w:cs="Arial"/>
          <w:color w:val="000000" w:themeColor="text1"/>
          <w:sz w:val="24"/>
          <w:szCs w:val="24"/>
        </w:rPr>
        <w:t xml:space="preserve"> may</w:t>
      </w:r>
      <w:r w:rsidR="00125FBD" w:rsidRPr="00F065A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E58F0" w:rsidRPr="00F065AB">
        <w:rPr>
          <w:rFonts w:ascii="Arial" w:hAnsi="Arial" w:cs="Arial"/>
          <w:color w:val="000000" w:themeColor="text1"/>
          <w:sz w:val="24"/>
          <w:szCs w:val="24"/>
        </w:rPr>
        <w:t>incur</w:t>
      </w:r>
      <w:r w:rsidR="006D1B52" w:rsidRPr="00F065A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5766C5AD" w14:textId="0F2DD1CB" w:rsidR="00B22AD6" w:rsidRDefault="00B22AD6" w:rsidP="00C712C9">
      <w:pPr>
        <w:pStyle w:val="Heading2"/>
      </w:pPr>
      <w:bookmarkStart w:id="13" w:name="_Toc533883638"/>
      <w:r w:rsidRPr="00534282">
        <w:t>Personal injury arising to an employee during their employment</w:t>
      </w:r>
      <w:r w:rsidR="00534282">
        <w:t>.</w:t>
      </w:r>
      <w:bookmarkEnd w:id="13"/>
    </w:p>
    <w:p w14:paraId="530F5B49" w14:textId="77777777" w:rsidR="00456005" w:rsidRPr="00456005" w:rsidRDefault="00456005" w:rsidP="00456005"/>
    <w:p w14:paraId="4B6DF099" w14:textId="025116BF" w:rsidR="00211EA2" w:rsidRPr="00F065AB" w:rsidRDefault="001B58F1" w:rsidP="00F065AB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A personal injury arising to an employee during their employment could come under various types of </w:t>
      </w:r>
      <w:r w:rsidR="006D4351">
        <w:rPr>
          <w:rFonts w:ascii="Arial" w:hAnsi="Arial" w:cs="Arial"/>
          <w:color w:val="000000" w:themeColor="text1"/>
          <w:sz w:val="24"/>
          <w:szCs w:val="24"/>
        </w:rPr>
        <w:t xml:space="preserve">legal 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>liability</w:t>
      </w:r>
      <w:r w:rsidR="00D67D1C" w:rsidRPr="00F065A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>such as</w:t>
      </w:r>
      <w:r w:rsidR="003F4DD7">
        <w:rPr>
          <w:rFonts w:ascii="Arial" w:hAnsi="Arial" w:cs="Arial"/>
          <w:color w:val="000000" w:themeColor="text1"/>
          <w:sz w:val="24"/>
          <w:szCs w:val="24"/>
        </w:rPr>
        <w:t>;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 negligence and gross misconduct. However, the legal liability needs to be distinguished between the employee and the employer. </w:t>
      </w:r>
      <w:r w:rsidR="00C72DA6" w:rsidRPr="00F065AB">
        <w:rPr>
          <w:rFonts w:ascii="Arial" w:hAnsi="Arial" w:cs="Arial"/>
          <w:color w:val="000000" w:themeColor="text1"/>
          <w:sz w:val="24"/>
          <w:szCs w:val="24"/>
        </w:rPr>
        <w:t xml:space="preserve">As, </w:t>
      </w:r>
      <w:r w:rsidR="00D67D1C" w:rsidRPr="00F065AB">
        <w:rPr>
          <w:rFonts w:ascii="Arial" w:hAnsi="Arial" w:cs="Arial"/>
          <w:color w:val="000000" w:themeColor="text1"/>
          <w:sz w:val="24"/>
          <w:szCs w:val="24"/>
        </w:rPr>
        <w:t>‘</w:t>
      </w:r>
      <w:r w:rsidR="003F4DD7">
        <w:rPr>
          <w:rFonts w:ascii="Arial" w:hAnsi="Arial" w:cs="Arial"/>
          <w:color w:val="000000" w:themeColor="text1"/>
          <w:sz w:val="24"/>
          <w:szCs w:val="24"/>
        </w:rPr>
        <w:t>a</w:t>
      </w:r>
      <w:r w:rsidR="00D67D1C" w:rsidRPr="00F065AB">
        <w:rPr>
          <w:rFonts w:ascii="Arial" w:hAnsi="Arial" w:cs="Arial"/>
          <w:color w:val="000000" w:themeColor="text1"/>
          <w:sz w:val="24"/>
          <w:szCs w:val="24"/>
        </w:rPr>
        <w:t xml:space="preserve"> vital part of succeeding in claiming compensation after a work injury is to be able to prove that your employer was at fault for your accident.’</w:t>
      </w:r>
      <w:r w:rsidR="006805B0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6805B0">
        <w:rPr>
          <w:rFonts w:ascii="Arial" w:hAnsi="Arial" w:cs="Arial"/>
          <w:color w:val="000000" w:themeColor="text1"/>
          <w:sz w:val="24"/>
          <w:szCs w:val="24"/>
        </w:rPr>
        <w:t>Lawontheweb</w:t>
      </w:r>
      <w:proofErr w:type="spellEnd"/>
      <w:r w:rsidR="006805B0">
        <w:rPr>
          <w:rFonts w:ascii="Arial" w:hAnsi="Arial" w:cs="Arial"/>
          <w:color w:val="000000" w:themeColor="text1"/>
          <w:sz w:val="24"/>
          <w:szCs w:val="24"/>
        </w:rPr>
        <w:t xml:space="preserve">, 2017). </w:t>
      </w:r>
      <w:r w:rsidR="00AA36BD" w:rsidRPr="00F065AB">
        <w:rPr>
          <w:rFonts w:ascii="Arial" w:hAnsi="Arial" w:cs="Arial"/>
          <w:color w:val="000000" w:themeColor="text1"/>
          <w:sz w:val="24"/>
          <w:szCs w:val="24"/>
        </w:rPr>
        <w:t xml:space="preserve">There are various legal aspects in which an employer is legally obliged to conform to under regulations. The Health and </w:t>
      </w:r>
      <w:r w:rsidR="006C6483" w:rsidRPr="00F065AB">
        <w:rPr>
          <w:rFonts w:ascii="Arial" w:hAnsi="Arial" w:cs="Arial"/>
          <w:color w:val="000000" w:themeColor="text1"/>
          <w:sz w:val="24"/>
          <w:szCs w:val="24"/>
        </w:rPr>
        <w:t>S</w:t>
      </w:r>
      <w:r w:rsidR="00AA36BD" w:rsidRPr="00F065AB">
        <w:rPr>
          <w:rFonts w:ascii="Arial" w:hAnsi="Arial" w:cs="Arial"/>
          <w:color w:val="000000" w:themeColor="text1"/>
          <w:sz w:val="24"/>
          <w:szCs w:val="24"/>
        </w:rPr>
        <w:t xml:space="preserve">afety at </w:t>
      </w:r>
      <w:r w:rsidR="006C6483" w:rsidRPr="00F065AB">
        <w:rPr>
          <w:rFonts w:ascii="Arial" w:hAnsi="Arial" w:cs="Arial"/>
          <w:color w:val="000000" w:themeColor="text1"/>
          <w:sz w:val="24"/>
          <w:szCs w:val="24"/>
        </w:rPr>
        <w:t>W</w:t>
      </w:r>
      <w:r w:rsidR="00AA36BD" w:rsidRPr="00F065AB">
        <w:rPr>
          <w:rFonts w:ascii="Arial" w:hAnsi="Arial" w:cs="Arial"/>
          <w:color w:val="000000" w:themeColor="text1"/>
          <w:sz w:val="24"/>
          <w:szCs w:val="24"/>
        </w:rPr>
        <w:t xml:space="preserve">ork </w:t>
      </w:r>
      <w:r w:rsidR="006C6483" w:rsidRPr="00F065AB">
        <w:rPr>
          <w:rFonts w:ascii="Arial" w:hAnsi="Arial" w:cs="Arial"/>
          <w:color w:val="000000" w:themeColor="text1"/>
          <w:sz w:val="24"/>
          <w:szCs w:val="24"/>
        </w:rPr>
        <w:t>A</w:t>
      </w:r>
      <w:r w:rsidR="00AA36BD" w:rsidRPr="00F065AB">
        <w:rPr>
          <w:rFonts w:ascii="Arial" w:hAnsi="Arial" w:cs="Arial"/>
          <w:color w:val="000000" w:themeColor="text1"/>
          <w:sz w:val="24"/>
          <w:szCs w:val="24"/>
        </w:rPr>
        <w:t xml:space="preserve">ct </w:t>
      </w:r>
      <w:r w:rsidR="006C6483" w:rsidRPr="00F065AB">
        <w:rPr>
          <w:rFonts w:ascii="Arial" w:hAnsi="Arial" w:cs="Arial"/>
          <w:color w:val="000000" w:themeColor="text1"/>
          <w:sz w:val="24"/>
          <w:szCs w:val="24"/>
        </w:rPr>
        <w:t xml:space="preserve">1974 </w:t>
      </w:r>
      <w:r w:rsidR="00AA36BD" w:rsidRPr="00F065AB">
        <w:rPr>
          <w:rFonts w:ascii="Arial" w:hAnsi="Arial" w:cs="Arial"/>
          <w:color w:val="000000" w:themeColor="text1"/>
          <w:sz w:val="24"/>
          <w:szCs w:val="24"/>
        </w:rPr>
        <w:t xml:space="preserve">ensures </w:t>
      </w:r>
      <w:r w:rsidR="00211EA2" w:rsidRPr="00F065AB">
        <w:rPr>
          <w:rFonts w:ascii="Arial" w:hAnsi="Arial" w:cs="Arial"/>
          <w:color w:val="000000" w:themeColor="text1"/>
          <w:sz w:val="24"/>
          <w:szCs w:val="24"/>
        </w:rPr>
        <w:t>legal requirements such as, workplace signage</w:t>
      </w:r>
      <w:r w:rsidR="003C235C">
        <w:rPr>
          <w:rFonts w:ascii="Arial" w:hAnsi="Arial" w:cs="Arial"/>
          <w:color w:val="000000" w:themeColor="text1"/>
          <w:sz w:val="24"/>
          <w:szCs w:val="24"/>
        </w:rPr>
        <w:t>,</w:t>
      </w:r>
      <w:r w:rsidR="00211EA2" w:rsidRPr="00F065AB">
        <w:rPr>
          <w:rFonts w:ascii="Arial" w:hAnsi="Arial" w:cs="Arial"/>
          <w:color w:val="000000" w:themeColor="text1"/>
          <w:sz w:val="24"/>
          <w:szCs w:val="24"/>
        </w:rPr>
        <w:t xml:space="preserve"> fire exits </w:t>
      </w:r>
      <w:r w:rsidR="00CE02B9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211EA2" w:rsidRPr="00F065AB">
        <w:rPr>
          <w:rFonts w:ascii="Arial" w:hAnsi="Arial" w:cs="Arial"/>
          <w:color w:val="000000" w:themeColor="text1"/>
          <w:sz w:val="24"/>
          <w:szCs w:val="24"/>
        </w:rPr>
        <w:t>training provid</w:t>
      </w:r>
      <w:r w:rsidR="003C235C">
        <w:rPr>
          <w:rFonts w:ascii="Arial" w:hAnsi="Arial" w:cs="Arial"/>
          <w:color w:val="000000" w:themeColor="text1"/>
          <w:sz w:val="24"/>
          <w:szCs w:val="24"/>
        </w:rPr>
        <w:t>ing</w:t>
      </w:r>
      <w:r w:rsidR="00211EA2" w:rsidRPr="00F065AB">
        <w:rPr>
          <w:rFonts w:ascii="Arial" w:hAnsi="Arial" w:cs="Arial"/>
          <w:color w:val="000000" w:themeColor="text1"/>
          <w:sz w:val="24"/>
          <w:szCs w:val="24"/>
        </w:rPr>
        <w:t xml:space="preserve"> workplace safety.</w:t>
      </w:r>
    </w:p>
    <w:p w14:paraId="3A9D363C" w14:textId="71E6D07C" w:rsidR="00C72DA6" w:rsidRPr="00F065AB" w:rsidRDefault="00211EA2" w:rsidP="00F065AB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065AB">
        <w:rPr>
          <w:rFonts w:ascii="Arial" w:hAnsi="Arial" w:cs="Arial"/>
          <w:color w:val="000000" w:themeColor="text1"/>
          <w:sz w:val="24"/>
          <w:szCs w:val="24"/>
        </w:rPr>
        <w:t>Additionally, the policy and procedure declaration of the employment contract could provide ill-advised work information which could be detrimental to the employee, resulting in injur</w:t>
      </w:r>
      <w:r w:rsidR="006579BC" w:rsidRPr="00F065AB">
        <w:rPr>
          <w:rFonts w:ascii="Arial" w:hAnsi="Arial" w:cs="Arial"/>
          <w:color w:val="000000" w:themeColor="text1"/>
          <w:sz w:val="24"/>
          <w:szCs w:val="24"/>
        </w:rPr>
        <w:t>y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56005">
        <w:rPr>
          <w:rFonts w:ascii="Arial" w:hAnsi="Arial" w:cs="Arial"/>
          <w:color w:val="000000" w:themeColor="text1"/>
          <w:sz w:val="24"/>
          <w:szCs w:val="24"/>
        </w:rPr>
        <w:t xml:space="preserve">potentially making the employer liable </w:t>
      </w:r>
      <w:r w:rsidR="00FE54B7" w:rsidRPr="00F065AB">
        <w:rPr>
          <w:rFonts w:ascii="Arial" w:hAnsi="Arial" w:cs="Arial"/>
          <w:color w:val="000000" w:themeColor="text1"/>
          <w:sz w:val="24"/>
          <w:szCs w:val="24"/>
        </w:rPr>
        <w:t>as it’s a foreseeable consequence</w:t>
      </w:r>
      <w:r w:rsidR="00AE59BD" w:rsidRPr="00F065AB">
        <w:rPr>
          <w:rFonts w:ascii="Arial" w:hAnsi="Arial" w:cs="Arial"/>
          <w:color w:val="000000" w:themeColor="text1"/>
          <w:sz w:val="24"/>
          <w:szCs w:val="24"/>
        </w:rPr>
        <w:t xml:space="preserve"> as seen in, </w:t>
      </w:r>
      <w:r w:rsidR="003F4DD7">
        <w:rPr>
          <w:rFonts w:ascii="Arial" w:hAnsi="Arial" w:cs="Arial"/>
          <w:color w:val="000000" w:themeColor="text1"/>
          <w:sz w:val="24"/>
          <w:szCs w:val="24"/>
        </w:rPr>
        <w:t>‘</w:t>
      </w:r>
      <w:r w:rsidR="00AE59BD" w:rsidRPr="00F065AB">
        <w:rPr>
          <w:rFonts w:ascii="Arial" w:hAnsi="Arial" w:cs="Arial"/>
          <w:color w:val="000000" w:themeColor="text1"/>
          <w:sz w:val="24"/>
          <w:szCs w:val="24"/>
        </w:rPr>
        <w:t xml:space="preserve">Smith v Leech Brain </w:t>
      </w:r>
      <w:r w:rsidR="006805B0">
        <w:rPr>
          <w:rFonts w:ascii="Arial" w:hAnsi="Arial" w:cs="Arial"/>
          <w:color w:val="000000" w:themeColor="text1"/>
          <w:sz w:val="24"/>
          <w:szCs w:val="24"/>
        </w:rPr>
        <w:t>(</w:t>
      </w:r>
      <w:r w:rsidR="00AE59BD" w:rsidRPr="00F065AB">
        <w:rPr>
          <w:rFonts w:ascii="Arial" w:hAnsi="Arial" w:cs="Arial"/>
          <w:color w:val="000000" w:themeColor="text1"/>
          <w:sz w:val="24"/>
          <w:szCs w:val="24"/>
        </w:rPr>
        <w:t>1962</w:t>
      </w:r>
      <w:r w:rsidR="006805B0">
        <w:rPr>
          <w:rFonts w:ascii="Arial" w:hAnsi="Arial" w:cs="Arial"/>
          <w:color w:val="000000" w:themeColor="text1"/>
          <w:sz w:val="24"/>
          <w:szCs w:val="24"/>
        </w:rPr>
        <w:t>)</w:t>
      </w:r>
      <w:r w:rsidR="003F4DD7">
        <w:rPr>
          <w:rFonts w:ascii="Arial" w:hAnsi="Arial" w:cs="Arial"/>
          <w:color w:val="000000" w:themeColor="text1"/>
          <w:sz w:val="24"/>
          <w:szCs w:val="24"/>
        </w:rPr>
        <w:t>’</w:t>
      </w:r>
      <w:r w:rsidR="006805B0">
        <w:rPr>
          <w:rFonts w:ascii="Arial" w:hAnsi="Arial" w:cs="Arial"/>
          <w:color w:val="000000" w:themeColor="text1"/>
          <w:sz w:val="24"/>
          <w:szCs w:val="24"/>
        </w:rPr>
        <w:t xml:space="preserve"> (E-</w:t>
      </w:r>
      <w:proofErr w:type="spellStart"/>
      <w:r w:rsidR="006805B0">
        <w:rPr>
          <w:rFonts w:ascii="Arial" w:hAnsi="Arial" w:cs="Arial"/>
          <w:color w:val="000000" w:themeColor="text1"/>
          <w:sz w:val="24"/>
          <w:szCs w:val="24"/>
        </w:rPr>
        <w:t>Lawresources</w:t>
      </w:r>
      <w:proofErr w:type="spellEnd"/>
      <w:r w:rsidR="006805B0">
        <w:rPr>
          <w:rFonts w:ascii="Arial" w:hAnsi="Arial" w:cs="Arial"/>
          <w:color w:val="000000" w:themeColor="text1"/>
          <w:sz w:val="24"/>
          <w:szCs w:val="24"/>
        </w:rPr>
        <w:t>, 2018)</w:t>
      </w:r>
      <w:r w:rsidR="00AE59BD" w:rsidRPr="00F065A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5215BC8F" w14:textId="7AA4B24C" w:rsidR="00C72DA6" w:rsidRPr="00F065AB" w:rsidRDefault="00C72DA6" w:rsidP="00F065AB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065AB">
        <w:rPr>
          <w:rFonts w:ascii="Arial" w:hAnsi="Arial" w:cs="Arial"/>
          <w:color w:val="000000" w:themeColor="text1"/>
          <w:sz w:val="24"/>
          <w:szCs w:val="24"/>
        </w:rPr>
        <w:t>However, the employee may be legally at fault due to their own carelessness. ‘This carelessness is known as 'contributory negligence' and will reduce your compensation’</w:t>
      </w:r>
      <w:r w:rsidR="006805B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805B0">
        <w:rPr>
          <w:rFonts w:ascii="Arial" w:hAnsi="Arial" w:cs="Arial"/>
          <w:color w:val="000000" w:themeColor="text1"/>
          <w:sz w:val="24"/>
          <w:szCs w:val="24"/>
        </w:rPr>
        <w:lastRenderedPageBreak/>
        <w:t>(</w:t>
      </w:r>
      <w:proofErr w:type="spellStart"/>
      <w:r w:rsidR="006805B0">
        <w:rPr>
          <w:rFonts w:ascii="Arial" w:hAnsi="Arial" w:cs="Arial"/>
          <w:color w:val="000000" w:themeColor="text1"/>
          <w:sz w:val="24"/>
          <w:szCs w:val="24"/>
        </w:rPr>
        <w:t>Lawontheweb</w:t>
      </w:r>
      <w:proofErr w:type="spellEnd"/>
      <w:r w:rsidR="006805B0">
        <w:rPr>
          <w:rFonts w:ascii="Arial" w:hAnsi="Arial" w:cs="Arial"/>
          <w:color w:val="000000" w:themeColor="text1"/>
          <w:sz w:val="24"/>
          <w:szCs w:val="24"/>
        </w:rPr>
        <w:t>, 2017</w:t>
      </w:r>
      <w:r w:rsidR="00456005">
        <w:rPr>
          <w:rFonts w:ascii="Arial" w:hAnsi="Arial" w:cs="Arial"/>
          <w:color w:val="000000" w:themeColor="text1"/>
          <w:sz w:val="24"/>
          <w:szCs w:val="24"/>
        </w:rPr>
        <w:t>)</w:t>
      </w:r>
      <w:r w:rsidR="006C6483" w:rsidRPr="00F065AB">
        <w:rPr>
          <w:rFonts w:ascii="Arial" w:hAnsi="Arial" w:cs="Arial"/>
          <w:color w:val="000000" w:themeColor="text1"/>
          <w:sz w:val="24"/>
          <w:szCs w:val="24"/>
        </w:rPr>
        <w:t>. As</w:t>
      </w:r>
      <w:r w:rsidR="00F648CF" w:rsidRPr="00F065A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67D1C" w:rsidRPr="00F065AB">
        <w:rPr>
          <w:rFonts w:ascii="Arial" w:hAnsi="Arial" w:cs="Arial"/>
          <w:color w:val="000000" w:themeColor="text1"/>
          <w:sz w:val="24"/>
          <w:szCs w:val="24"/>
        </w:rPr>
        <w:t xml:space="preserve">the employee not </w:t>
      </w:r>
      <w:r w:rsidR="00211EA2" w:rsidRPr="00F065AB">
        <w:rPr>
          <w:rFonts w:ascii="Arial" w:hAnsi="Arial" w:cs="Arial"/>
          <w:color w:val="000000" w:themeColor="text1"/>
          <w:sz w:val="24"/>
          <w:szCs w:val="24"/>
        </w:rPr>
        <w:t>conforming to</w:t>
      </w:r>
      <w:r w:rsidR="008D7A32" w:rsidRPr="00F065AB">
        <w:rPr>
          <w:rFonts w:ascii="Arial" w:hAnsi="Arial" w:cs="Arial"/>
          <w:color w:val="000000" w:themeColor="text1"/>
          <w:sz w:val="24"/>
          <w:szCs w:val="24"/>
        </w:rPr>
        <w:t xml:space="preserve"> employment</w:t>
      </w:r>
      <w:r w:rsidR="00211EA2" w:rsidRPr="00F065A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D7A32" w:rsidRPr="00F065AB">
        <w:rPr>
          <w:rFonts w:ascii="Arial" w:hAnsi="Arial" w:cs="Arial"/>
          <w:color w:val="000000" w:themeColor="text1"/>
          <w:sz w:val="24"/>
          <w:szCs w:val="24"/>
        </w:rPr>
        <w:t>policy</w:t>
      </w:r>
      <w:r w:rsidR="00211EA2" w:rsidRPr="00F065AB">
        <w:rPr>
          <w:rFonts w:ascii="Arial" w:hAnsi="Arial" w:cs="Arial"/>
          <w:color w:val="000000" w:themeColor="text1"/>
          <w:sz w:val="24"/>
          <w:szCs w:val="24"/>
        </w:rPr>
        <w:t xml:space="preserve">, procedures or health and safety </w:t>
      </w:r>
      <w:r w:rsidR="008D7A32" w:rsidRPr="00F065AB">
        <w:rPr>
          <w:rFonts w:ascii="Arial" w:hAnsi="Arial" w:cs="Arial"/>
          <w:color w:val="000000" w:themeColor="text1"/>
          <w:sz w:val="24"/>
          <w:szCs w:val="24"/>
        </w:rPr>
        <w:t>regulations such as, not reporting a hazard</w:t>
      </w:r>
      <w:r w:rsidR="004F6AEA" w:rsidRPr="00F065AB">
        <w:rPr>
          <w:rFonts w:ascii="Arial" w:hAnsi="Arial" w:cs="Arial"/>
          <w:color w:val="000000" w:themeColor="text1"/>
          <w:sz w:val="24"/>
          <w:szCs w:val="24"/>
        </w:rPr>
        <w:t>,</w:t>
      </w:r>
      <w:r w:rsidR="008D7A32" w:rsidRPr="00F065A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F6AEA" w:rsidRPr="00F065AB">
        <w:rPr>
          <w:rFonts w:ascii="Arial" w:hAnsi="Arial" w:cs="Arial"/>
          <w:color w:val="000000" w:themeColor="text1"/>
          <w:sz w:val="24"/>
          <w:szCs w:val="24"/>
        </w:rPr>
        <w:t xml:space="preserve">could </w:t>
      </w:r>
      <w:r w:rsidR="008D7A32" w:rsidRPr="00F065AB">
        <w:rPr>
          <w:rFonts w:ascii="Arial" w:hAnsi="Arial" w:cs="Arial"/>
          <w:color w:val="000000" w:themeColor="text1"/>
          <w:sz w:val="24"/>
          <w:szCs w:val="24"/>
        </w:rPr>
        <w:t xml:space="preserve">result in an injury. </w:t>
      </w:r>
      <w:r w:rsidR="004F6AEA" w:rsidRPr="00F065AB">
        <w:rPr>
          <w:rFonts w:ascii="Arial" w:hAnsi="Arial" w:cs="Arial"/>
          <w:color w:val="000000" w:themeColor="text1"/>
          <w:sz w:val="24"/>
          <w:szCs w:val="24"/>
        </w:rPr>
        <w:t>Consequently,</w:t>
      </w:r>
      <w:r w:rsidR="008D7A32" w:rsidRPr="00F065A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920DB">
        <w:rPr>
          <w:rFonts w:ascii="Arial" w:hAnsi="Arial" w:cs="Arial"/>
          <w:color w:val="000000" w:themeColor="text1"/>
          <w:sz w:val="24"/>
          <w:szCs w:val="24"/>
        </w:rPr>
        <w:t xml:space="preserve">transferring </w:t>
      </w:r>
      <w:r w:rsidR="008D7A32" w:rsidRPr="00F065AB">
        <w:rPr>
          <w:rFonts w:ascii="Arial" w:hAnsi="Arial" w:cs="Arial"/>
          <w:color w:val="000000" w:themeColor="text1"/>
          <w:sz w:val="24"/>
          <w:szCs w:val="24"/>
        </w:rPr>
        <w:t>liability onto the employee</w:t>
      </w:r>
      <w:r w:rsidR="006579BC" w:rsidRPr="00F065A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24ED1" w:rsidRPr="00F065AB">
        <w:rPr>
          <w:rFonts w:ascii="Arial" w:hAnsi="Arial" w:cs="Arial"/>
          <w:color w:val="000000" w:themeColor="text1"/>
          <w:sz w:val="24"/>
          <w:szCs w:val="24"/>
        </w:rPr>
        <w:t>rather than</w:t>
      </w:r>
      <w:r w:rsidR="006579BC" w:rsidRPr="00F065AB">
        <w:rPr>
          <w:rFonts w:ascii="Arial" w:hAnsi="Arial" w:cs="Arial"/>
          <w:color w:val="000000" w:themeColor="text1"/>
          <w:sz w:val="24"/>
          <w:szCs w:val="24"/>
        </w:rPr>
        <w:t xml:space="preserve"> employer</w:t>
      </w:r>
      <w:r w:rsidR="00D24ED1" w:rsidRPr="00F065A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32B15BC" w14:textId="31CCB444" w:rsidR="006579BC" w:rsidRPr="00F065AB" w:rsidRDefault="00FA0640" w:rsidP="00F065AB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D24ED1" w:rsidRPr="00F065AB">
        <w:rPr>
          <w:rFonts w:ascii="Arial" w:hAnsi="Arial" w:cs="Arial"/>
          <w:color w:val="000000" w:themeColor="text1"/>
          <w:sz w:val="24"/>
          <w:szCs w:val="24"/>
        </w:rPr>
        <w:t xml:space="preserve">inference to be drawn from this is </w:t>
      </w:r>
      <w:r w:rsidRPr="00F065AB">
        <w:rPr>
          <w:rFonts w:ascii="Arial" w:hAnsi="Arial" w:cs="Arial"/>
          <w:color w:val="000000" w:themeColor="text1"/>
          <w:sz w:val="24"/>
          <w:szCs w:val="24"/>
        </w:rPr>
        <w:t xml:space="preserve">the employer has a duty of care to ensure that the employee is uninjured. </w:t>
      </w:r>
      <w:r w:rsidR="001B4C1B">
        <w:rPr>
          <w:rFonts w:ascii="Arial" w:hAnsi="Arial" w:cs="Arial"/>
          <w:color w:val="000000" w:themeColor="text1"/>
          <w:sz w:val="24"/>
          <w:szCs w:val="24"/>
        </w:rPr>
        <w:t xml:space="preserve">Mitigation of </w:t>
      </w:r>
      <w:r w:rsidR="009D229F" w:rsidRPr="00F065AB">
        <w:rPr>
          <w:rFonts w:ascii="Arial" w:hAnsi="Arial" w:cs="Arial"/>
          <w:color w:val="000000" w:themeColor="text1"/>
          <w:sz w:val="24"/>
          <w:szCs w:val="24"/>
        </w:rPr>
        <w:t>the employers</w:t>
      </w:r>
      <w:r w:rsidR="00FE54B7" w:rsidRPr="00F065AB">
        <w:rPr>
          <w:rFonts w:ascii="Arial" w:hAnsi="Arial" w:cs="Arial"/>
          <w:color w:val="000000" w:themeColor="text1"/>
          <w:sz w:val="24"/>
          <w:szCs w:val="24"/>
        </w:rPr>
        <w:t>’</w:t>
      </w:r>
      <w:r w:rsidR="009D229F" w:rsidRPr="00F065AB">
        <w:rPr>
          <w:rFonts w:ascii="Arial" w:hAnsi="Arial" w:cs="Arial"/>
          <w:color w:val="000000" w:themeColor="text1"/>
          <w:sz w:val="24"/>
          <w:szCs w:val="24"/>
        </w:rPr>
        <w:t xml:space="preserve"> liability would</w:t>
      </w:r>
      <w:r w:rsidR="006579BC" w:rsidRPr="00F065AB">
        <w:rPr>
          <w:rFonts w:ascii="Arial" w:hAnsi="Arial" w:cs="Arial"/>
          <w:color w:val="000000" w:themeColor="text1"/>
          <w:sz w:val="24"/>
          <w:szCs w:val="24"/>
        </w:rPr>
        <w:t xml:space="preserve"> be the implementation of </w:t>
      </w:r>
      <w:r w:rsidR="009D229F" w:rsidRPr="00F065AB">
        <w:rPr>
          <w:rFonts w:ascii="Arial" w:hAnsi="Arial" w:cs="Arial"/>
          <w:color w:val="000000" w:themeColor="text1"/>
          <w:sz w:val="24"/>
          <w:szCs w:val="24"/>
        </w:rPr>
        <w:t>Employers’ Liability Insurance which is legal</w:t>
      </w:r>
      <w:r w:rsidR="00BF51D3">
        <w:rPr>
          <w:rFonts w:ascii="Arial" w:hAnsi="Arial" w:cs="Arial"/>
          <w:color w:val="000000" w:themeColor="text1"/>
          <w:sz w:val="24"/>
          <w:szCs w:val="24"/>
        </w:rPr>
        <w:t>ly</w:t>
      </w:r>
      <w:r w:rsidR="009D229F" w:rsidRPr="00F065AB">
        <w:rPr>
          <w:rFonts w:ascii="Arial" w:hAnsi="Arial" w:cs="Arial"/>
          <w:color w:val="000000" w:themeColor="text1"/>
          <w:sz w:val="24"/>
          <w:szCs w:val="24"/>
        </w:rPr>
        <w:t xml:space="preserve"> require</w:t>
      </w:r>
      <w:r w:rsidR="00BF51D3">
        <w:rPr>
          <w:rFonts w:ascii="Arial" w:hAnsi="Arial" w:cs="Arial"/>
          <w:color w:val="000000" w:themeColor="text1"/>
          <w:sz w:val="24"/>
          <w:szCs w:val="24"/>
        </w:rPr>
        <w:t>d</w:t>
      </w:r>
      <w:r w:rsidR="009D229F" w:rsidRPr="00F065AB">
        <w:rPr>
          <w:rFonts w:ascii="Arial" w:hAnsi="Arial" w:cs="Arial"/>
          <w:color w:val="000000" w:themeColor="text1"/>
          <w:sz w:val="24"/>
          <w:szCs w:val="24"/>
        </w:rPr>
        <w:t>. This covers any insurance claims for an employee such as legal costs and compensation to remedy the employers</w:t>
      </w:r>
      <w:r w:rsidR="00FE54B7" w:rsidRPr="00F065AB">
        <w:rPr>
          <w:rFonts w:ascii="Arial" w:hAnsi="Arial" w:cs="Arial"/>
          <w:color w:val="000000" w:themeColor="text1"/>
          <w:sz w:val="24"/>
          <w:szCs w:val="24"/>
        </w:rPr>
        <w:t>’</w:t>
      </w:r>
      <w:r w:rsidR="009D229F" w:rsidRPr="00F065AB">
        <w:rPr>
          <w:rFonts w:ascii="Arial" w:hAnsi="Arial" w:cs="Arial"/>
          <w:color w:val="000000" w:themeColor="text1"/>
          <w:sz w:val="24"/>
          <w:szCs w:val="24"/>
        </w:rPr>
        <w:t xml:space="preserve"> liability.</w:t>
      </w:r>
    </w:p>
    <w:p w14:paraId="5B933C7F" w14:textId="1FE42F87" w:rsidR="00B22AD6" w:rsidRDefault="00B22AD6" w:rsidP="00C712C9">
      <w:pPr>
        <w:pStyle w:val="Heading2"/>
      </w:pPr>
      <w:bookmarkStart w:id="14" w:name="_Toc533883639"/>
      <w:r w:rsidRPr="00534282">
        <w:t>Personal injury to a member of the public arising from a construction works</w:t>
      </w:r>
      <w:r w:rsidR="00534282">
        <w:t>.</w:t>
      </w:r>
      <w:bookmarkEnd w:id="14"/>
    </w:p>
    <w:p w14:paraId="10000D49" w14:textId="77777777" w:rsidR="00456005" w:rsidRPr="00456005" w:rsidRDefault="00456005" w:rsidP="00456005"/>
    <w:p w14:paraId="09C0D906" w14:textId="13B2B299" w:rsidR="00B07FA2" w:rsidRPr="00F065AB" w:rsidRDefault="00B07FA2" w:rsidP="00F065AB">
      <w:pPr>
        <w:jc w:val="both"/>
        <w:rPr>
          <w:rFonts w:ascii="Arial" w:hAnsi="Arial" w:cs="Arial"/>
          <w:color w:val="5B9BD5" w:themeColor="accent5"/>
          <w:sz w:val="24"/>
          <w:szCs w:val="24"/>
        </w:rPr>
      </w:pPr>
      <w:r w:rsidRPr="00F065AB">
        <w:rPr>
          <w:rFonts w:ascii="Arial" w:hAnsi="Arial" w:cs="Arial"/>
          <w:sz w:val="24"/>
          <w:szCs w:val="24"/>
        </w:rPr>
        <w:t>An Injury to a member of the public arising from construction work could be labelled as vicarious liability.</w:t>
      </w:r>
      <w:r w:rsidR="00222DD5" w:rsidRPr="00F065AB">
        <w:rPr>
          <w:rFonts w:ascii="Arial" w:hAnsi="Arial" w:cs="Arial"/>
          <w:color w:val="5B9BD5" w:themeColor="accent5"/>
          <w:sz w:val="24"/>
          <w:szCs w:val="24"/>
        </w:rPr>
        <w:t xml:space="preserve"> </w:t>
      </w:r>
      <w:r w:rsidR="00312EEF" w:rsidRPr="00F065AB">
        <w:rPr>
          <w:rFonts w:ascii="Arial" w:hAnsi="Arial" w:cs="Arial"/>
          <w:sz w:val="24"/>
          <w:szCs w:val="24"/>
        </w:rPr>
        <w:t>As,</w:t>
      </w:r>
      <w:r w:rsidR="003F5FC1" w:rsidRPr="00F065AB">
        <w:rPr>
          <w:rFonts w:ascii="Arial" w:hAnsi="Arial" w:cs="Arial"/>
          <w:sz w:val="24"/>
          <w:szCs w:val="24"/>
        </w:rPr>
        <w:t xml:space="preserve"> </w:t>
      </w:r>
      <w:r w:rsidR="005364A8" w:rsidRPr="00F065AB">
        <w:rPr>
          <w:rFonts w:ascii="Arial" w:hAnsi="Arial" w:cs="Arial"/>
          <w:sz w:val="24"/>
          <w:szCs w:val="24"/>
        </w:rPr>
        <w:t>‘In a workplace context, an employer can be liable for the acts or omissions of its employees, provided it can be shown that they took place in the course of their employment.’</w:t>
      </w:r>
      <w:r w:rsidR="000356B8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0356B8">
        <w:rPr>
          <w:rFonts w:ascii="Arial" w:hAnsi="Arial" w:cs="Arial"/>
          <w:sz w:val="24"/>
          <w:szCs w:val="24"/>
        </w:rPr>
        <w:t>Acas</w:t>
      </w:r>
      <w:proofErr w:type="spellEnd"/>
      <w:r w:rsidR="000356B8">
        <w:rPr>
          <w:rFonts w:ascii="Arial" w:hAnsi="Arial" w:cs="Arial"/>
          <w:sz w:val="24"/>
          <w:szCs w:val="24"/>
        </w:rPr>
        <w:t xml:space="preserve">, 2012). </w:t>
      </w:r>
      <w:r w:rsidRPr="00F065AB">
        <w:rPr>
          <w:rFonts w:ascii="Arial" w:hAnsi="Arial" w:cs="Arial"/>
          <w:sz w:val="24"/>
          <w:szCs w:val="24"/>
        </w:rPr>
        <w:t xml:space="preserve">Vicarious liability takes place when an employer is responsible for the acts </w:t>
      </w:r>
      <w:r w:rsidR="00A055A6">
        <w:rPr>
          <w:rFonts w:ascii="Arial" w:hAnsi="Arial" w:cs="Arial"/>
          <w:sz w:val="24"/>
          <w:szCs w:val="24"/>
        </w:rPr>
        <w:t xml:space="preserve">of </w:t>
      </w:r>
      <w:r w:rsidRPr="00F065AB">
        <w:rPr>
          <w:rFonts w:ascii="Arial" w:hAnsi="Arial" w:cs="Arial"/>
          <w:sz w:val="24"/>
          <w:szCs w:val="24"/>
        </w:rPr>
        <w:t>an employee which, depending on the circumstances</w:t>
      </w:r>
      <w:r w:rsidR="00C97973">
        <w:rPr>
          <w:rFonts w:ascii="Arial" w:hAnsi="Arial" w:cs="Arial"/>
          <w:sz w:val="24"/>
          <w:szCs w:val="24"/>
        </w:rPr>
        <w:t>,</w:t>
      </w:r>
      <w:r w:rsidRPr="00F065AB">
        <w:rPr>
          <w:rFonts w:ascii="Arial" w:hAnsi="Arial" w:cs="Arial"/>
          <w:sz w:val="24"/>
          <w:szCs w:val="24"/>
        </w:rPr>
        <w:t xml:space="preserve"> could be the result of </w:t>
      </w:r>
      <w:r w:rsidR="000356B8" w:rsidRPr="00F065AB">
        <w:rPr>
          <w:rFonts w:ascii="Arial" w:hAnsi="Arial" w:cs="Arial"/>
          <w:sz w:val="24"/>
          <w:szCs w:val="24"/>
        </w:rPr>
        <w:t>an</w:t>
      </w:r>
      <w:r w:rsidRPr="00F065AB">
        <w:rPr>
          <w:rFonts w:ascii="Arial" w:hAnsi="Arial" w:cs="Arial"/>
          <w:sz w:val="24"/>
          <w:szCs w:val="24"/>
        </w:rPr>
        <w:t xml:space="preserve"> unlawful act</w:t>
      </w:r>
      <w:r w:rsidR="00E14723" w:rsidRPr="00F065AB">
        <w:rPr>
          <w:rFonts w:ascii="Arial" w:hAnsi="Arial" w:cs="Arial"/>
          <w:sz w:val="24"/>
          <w:szCs w:val="24"/>
        </w:rPr>
        <w:t xml:space="preserve"> </w:t>
      </w:r>
      <w:r w:rsidRPr="00F065AB">
        <w:rPr>
          <w:rFonts w:ascii="Arial" w:hAnsi="Arial" w:cs="Arial"/>
          <w:sz w:val="24"/>
          <w:szCs w:val="24"/>
        </w:rPr>
        <w:t>of the employee.</w:t>
      </w:r>
    </w:p>
    <w:p w14:paraId="48B460FA" w14:textId="5055BD3D" w:rsidR="00D13501" w:rsidRPr="00F065AB" w:rsidRDefault="00C93E63" w:rsidP="00F065AB">
      <w:pPr>
        <w:jc w:val="both"/>
        <w:rPr>
          <w:rFonts w:ascii="Arial" w:hAnsi="Arial" w:cs="Arial"/>
          <w:sz w:val="24"/>
          <w:szCs w:val="24"/>
        </w:rPr>
      </w:pPr>
      <w:r w:rsidRPr="00F065AB">
        <w:rPr>
          <w:rFonts w:ascii="Arial" w:hAnsi="Arial" w:cs="Arial"/>
          <w:sz w:val="24"/>
          <w:szCs w:val="24"/>
        </w:rPr>
        <w:t>V</w:t>
      </w:r>
      <w:r w:rsidR="00D13501" w:rsidRPr="00F065AB">
        <w:rPr>
          <w:rFonts w:ascii="Arial" w:hAnsi="Arial" w:cs="Arial"/>
          <w:sz w:val="24"/>
          <w:szCs w:val="24"/>
        </w:rPr>
        <w:t>icarious liability</w:t>
      </w:r>
      <w:r w:rsidRPr="00F065AB">
        <w:rPr>
          <w:rFonts w:ascii="Arial" w:hAnsi="Arial" w:cs="Arial"/>
          <w:sz w:val="24"/>
          <w:szCs w:val="24"/>
        </w:rPr>
        <w:t xml:space="preserve"> involves criteria</w:t>
      </w:r>
      <w:r w:rsidR="00D13501" w:rsidRPr="00F065AB">
        <w:rPr>
          <w:rFonts w:ascii="Arial" w:hAnsi="Arial" w:cs="Arial"/>
          <w:sz w:val="24"/>
          <w:szCs w:val="24"/>
        </w:rPr>
        <w:t xml:space="preserve"> </w:t>
      </w:r>
      <w:r w:rsidR="00BD2561">
        <w:rPr>
          <w:rFonts w:ascii="Arial" w:hAnsi="Arial" w:cs="Arial"/>
          <w:sz w:val="24"/>
          <w:szCs w:val="24"/>
        </w:rPr>
        <w:t>requiring concentrated liability</w:t>
      </w:r>
      <w:r w:rsidR="00D13501" w:rsidRPr="00F065AB">
        <w:rPr>
          <w:rFonts w:ascii="Arial" w:hAnsi="Arial" w:cs="Arial"/>
          <w:sz w:val="24"/>
          <w:szCs w:val="24"/>
        </w:rPr>
        <w:t xml:space="preserve">. As the doctrine of respondent superior, makes the employer responsible/liable for the actions of the employee as </w:t>
      </w:r>
      <w:r w:rsidR="00A055A6">
        <w:rPr>
          <w:rFonts w:ascii="Arial" w:hAnsi="Arial" w:cs="Arial"/>
          <w:sz w:val="24"/>
          <w:szCs w:val="24"/>
        </w:rPr>
        <w:t>they’re</w:t>
      </w:r>
      <w:r w:rsidR="00D13501" w:rsidRPr="00F065AB">
        <w:rPr>
          <w:rFonts w:ascii="Arial" w:hAnsi="Arial" w:cs="Arial"/>
          <w:sz w:val="24"/>
          <w:szCs w:val="24"/>
        </w:rPr>
        <w:t xml:space="preserve"> </w:t>
      </w:r>
      <w:r w:rsidR="00B17EEA" w:rsidRPr="00F065AB">
        <w:rPr>
          <w:rFonts w:ascii="Arial" w:hAnsi="Arial" w:cs="Arial"/>
          <w:sz w:val="24"/>
          <w:szCs w:val="24"/>
        </w:rPr>
        <w:t xml:space="preserve">employed by the </w:t>
      </w:r>
      <w:r w:rsidR="00D13501" w:rsidRPr="00F065AB">
        <w:rPr>
          <w:rFonts w:ascii="Arial" w:hAnsi="Arial" w:cs="Arial"/>
          <w:sz w:val="24"/>
          <w:szCs w:val="24"/>
        </w:rPr>
        <w:t xml:space="preserve">employer. </w:t>
      </w:r>
      <w:r w:rsidR="00251A5F" w:rsidRPr="00F065AB">
        <w:rPr>
          <w:rFonts w:ascii="Arial" w:hAnsi="Arial" w:cs="Arial"/>
          <w:sz w:val="24"/>
          <w:szCs w:val="24"/>
        </w:rPr>
        <w:t xml:space="preserve">Alternatively, the </w:t>
      </w:r>
      <w:r w:rsidR="00BF7DDE" w:rsidRPr="00F065AB">
        <w:rPr>
          <w:rFonts w:ascii="Arial" w:hAnsi="Arial" w:cs="Arial"/>
          <w:sz w:val="24"/>
          <w:szCs w:val="24"/>
        </w:rPr>
        <w:t>employer’s</w:t>
      </w:r>
      <w:r w:rsidR="002C1FEB" w:rsidRPr="00F065AB">
        <w:rPr>
          <w:rFonts w:ascii="Arial" w:hAnsi="Arial" w:cs="Arial"/>
          <w:sz w:val="24"/>
          <w:szCs w:val="24"/>
        </w:rPr>
        <w:t xml:space="preserve"> exception to this statement would be the reasoning behind the </w:t>
      </w:r>
      <w:r w:rsidR="003F5FC1" w:rsidRPr="00F065AB">
        <w:rPr>
          <w:rFonts w:ascii="Arial" w:hAnsi="Arial" w:cs="Arial"/>
          <w:sz w:val="24"/>
          <w:szCs w:val="24"/>
        </w:rPr>
        <w:t>employee’s</w:t>
      </w:r>
      <w:r w:rsidR="002C1FEB" w:rsidRPr="00F065AB">
        <w:rPr>
          <w:rFonts w:ascii="Arial" w:hAnsi="Arial" w:cs="Arial"/>
          <w:sz w:val="24"/>
          <w:szCs w:val="24"/>
        </w:rPr>
        <w:t xml:space="preserve"> actions, were they authorised in the act or were they expressly prohibited</w:t>
      </w:r>
      <w:r w:rsidR="00BF7DDE" w:rsidRPr="00F065AB">
        <w:rPr>
          <w:rFonts w:ascii="Arial" w:hAnsi="Arial" w:cs="Arial"/>
          <w:sz w:val="24"/>
          <w:szCs w:val="24"/>
        </w:rPr>
        <w:t xml:space="preserve"> requires determination.</w:t>
      </w:r>
    </w:p>
    <w:p w14:paraId="363B4C5A" w14:textId="73C68E4F" w:rsidR="005364A8" w:rsidRPr="00F065AB" w:rsidRDefault="00BF7DDE" w:rsidP="00F065AB">
      <w:pPr>
        <w:jc w:val="both"/>
        <w:rPr>
          <w:rFonts w:ascii="Arial" w:hAnsi="Arial" w:cs="Arial"/>
          <w:sz w:val="24"/>
          <w:szCs w:val="24"/>
        </w:rPr>
      </w:pPr>
      <w:r w:rsidRPr="00F065AB">
        <w:rPr>
          <w:rFonts w:ascii="Arial" w:hAnsi="Arial" w:cs="Arial"/>
          <w:sz w:val="24"/>
          <w:szCs w:val="24"/>
        </w:rPr>
        <w:t>Additionally, if the employee’s act is</w:t>
      </w:r>
      <w:r w:rsidR="00A055A6">
        <w:rPr>
          <w:rFonts w:ascii="Arial" w:hAnsi="Arial" w:cs="Arial"/>
          <w:sz w:val="24"/>
          <w:szCs w:val="24"/>
        </w:rPr>
        <w:t>n’t</w:t>
      </w:r>
      <w:r w:rsidRPr="00F065AB">
        <w:rPr>
          <w:rFonts w:ascii="Arial" w:hAnsi="Arial" w:cs="Arial"/>
          <w:sz w:val="24"/>
          <w:szCs w:val="24"/>
        </w:rPr>
        <w:t xml:space="preserve"> during the scope of employment such as, after work finishes this is constituted as,</w:t>
      </w:r>
      <w:r w:rsidR="005364A8" w:rsidRPr="00F065AB">
        <w:rPr>
          <w:rFonts w:ascii="Arial" w:hAnsi="Arial" w:cs="Arial"/>
          <w:sz w:val="24"/>
          <w:szCs w:val="24"/>
        </w:rPr>
        <w:t xml:space="preserve"> ‘</w:t>
      </w:r>
      <w:r w:rsidR="00C97973">
        <w:rPr>
          <w:rFonts w:ascii="Arial" w:hAnsi="Arial" w:cs="Arial"/>
          <w:sz w:val="24"/>
          <w:szCs w:val="24"/>
        </w:rPr>
        <w:t>o</w:t>
      </w:r>
      <w:r w:rsidR="005364A8" w:rsidRPr="00F065AB">
        <w:rPr>
          <w:rFonts w:ascii="Arial" w:hAnsi="Arial" w:cs="Arial"/>
          <w:sz w:val="24"/>
          <w:szCs w:val="24"/>
        </w:rPr>
        <w:t xml:space="preserve">n a frolic’ </w:t>
      </w:r>
      <w:r w:rsidRPr="00F065AB">
        <w:rPr>
          <w:rFonts w:ascii="Arial" w:hAnsi="Arial" w:cs="Arial"/>
          <w:sz w:val="24"/>
          <w:szCs w:val="24"/>
        </w:rPr>
        <w:t xml:space="preserve">which </w:t>
      </w:r>
      <w:r w:rsidR="005364A8" w:rsidRPr="00F065AB">
        <w:rPr>
          <w:rFonts w:ascii="Arial" w:hAnsi="Arial" w:cs="Arial"/>
          <w:sz w:val="24"/>
          <w:szCs w:val="24"/>
        </w:rPr>
        <w:t>relinquishes the responsibility of the employer</w:t>
      </w:r>
      <w:r w:rsidRPr="00F065AB">
        <w:rPr>
          <w:rFonts w:ascii="Arial" w:hAnsi="Arial" w:cs="Arial"/>
          <w:sz w:val="24"/>
          <w:szCs w:val="24"/>
        </w:rPr>
        <w:t>. However, if the employee is on a lunch break, the employer would be liable.</w:t>
      </w:r>
    </w:p>
    <w:p w14:paraId="61CFD449" w14:textId="2E2122CD" w:rsidR="00BF7DDE" w:rsidRPr="00F065AB" w:rsidRDefault="00BF7DDE" w:rsidP="00F065AB">
      <w:pPr>
        <w:jc w:val="both"/>
        <w:rPr>
          <w:rFonts w:ascii="Arial" w:hAnsi="Arial" w:cs="Arial"/>
          <w:sz w:val="24"/>
          <w:szCs w:val="24"/>
        </w:rPr>
      </w:pPr>
      <w:r w:rsidRPr="00F065AB">
        <w:rPr>
          <w:rFonts w:ascii="Arial" w:hAnsi="Arial" w:cs="Arial"/>
          <w:sz w:val="24"/>
          <w:szCs w:val="24"/>
        </w:rPr>
        <w:t xml:space="preserve">Furthermore, determination of the </w:t>
      </w:r>
      <w:r w:rsidR="003F5FC1" w:rsidRPr="00F065AB">
        <w:rPr>
          <w:rFonts w:ascii="Arial" w:hAnsi="Arial" w:cs="Arial"/>
          <w:sz w:val="24"/>
          <w:szCs w:val="24"/>
        </w:rPr>
        <w:t>employees’</w:t>
      </w:r>
      <w:r w:rsidRPr="00F065AB">
        <w:rPr>
          <w:rFonts w:ascii="Arial" w:hAnsi="Arial" w:cs="Arial"/>
          <w:sz w:val="24"/>
          <w:szCs w:val="24"/>
        </w:rPr>
        <w:t xml:space="preserve"> contract can relinquish responsibility of </w:t>
      </w:r>
      <w:r w:rsidR="006E3CA8" w:rsidRPr="00F065AB">
        <w:rPr>
          <w:rFonts w:ascii="Arial" w:hAnsi="Arial" w:cs="Arial"/>
          <w:sz w:val="24"/>
          <w:szCs w:val="24"/>
        </w:rPr>
        <w:t>parties</w:t>
      </w:r>
      <w:r w:rsidRPr="00F065AB">
        <w:rPr>
          <w:rFonts w:ascii="Arial" w:hAnsi="Arial" w:cs="Arial"/>
          <w:sz w:val="24"/>
          <w:szCs w:val="24"/>
        </w:rPr>
        <w:t xml:space="preserve"> within vicarious liability. As seen in </w:t>
      </w:r>
      <w:r w:rsidR="00C97973">
        <w:rPr>
          <w:rFonts w:ascii="Arial" w:hAnsi="Arial" w:cs="Arial"/>
          <w:sz w:val="24"/>
          <w:szCs w:val="24"/>
        </w:rPr>
        <w:t>‘</w:t>
      </w:r>
      <w:r w:rsidRPr="00F065AB">
        <w:rPr>
          <w:rFonts w:ascii="Arial" w:hAnsi="Arial" w:cs="Arial"/>
          <w:sz w:val="24"/>
          <w:szCs w:val="24"/>
        </w:rPr>
        <w:t>Carmichael v National Power plc (2000)</w:t>
      </w:r>
      <w:r w:rsidR="00C97973">
        <w:rPr>
          <w:rFonts w:ascii="Arial" w:hAnsi="Arial" w:cs="Arial"/>
          <w:sz w:val="24"/>
          <w:szCs w:val="24"/>
        </w:rPr>
        <w:t>'</w:t>
      </w:r>
      <w:r w:rsidR="000356B8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0356B8">
        <w:rPr>
          <w:rFonts w:ascii="Arial" w:hAnsi="Arial" w:cs="Arial"/>
          <w:sz w:val="24"/>
          <w:szCs w:val="24"/>
        </w:rPr>
        <w:t>Lawteacher</w:t>
      </w:r>
      <w:proofErr w:type="spellEnd"/>
      <w:r w:rsidR="000356B8">
        <w:rPr>
          <w:rFonts w:ascii="Arial" w:hAnsi="Arial" w:cs="Arial"/>
          <w:sz w:val="24"/>
          <w:szCs w:val="24"/>
        </w:rPr>
        <w:t xml:space="preserve">, 2018). </w:t>
      </w:r>
      <w:r w:rsidR="00646699" w:rsidRPr="00F065AB">
        <w:rPr>
          <w:rFonts w:ascii="Arial" w:hAnsi="Arial" w:cs="Arial"/>
          <w:sz w:val="24"/>
          <w:szCs w:val="24"/>
        </w:rPr>
        <w:t>This</w:t>
      </w:r>
      <w:r w:rsidRPr="00F065AB">
        <w:rPr>
          <w:rFonts w:ascii="Arial" w:hAnsi="Arial" w:cs="Arial"/>
          <w:sz w:val="24"/>
          <w:szCs w:val="24"/>
        </w:rPr>
        <w:t xml:space="preserve"> implies </w:t>
      </w:r>
      <w:r w:rsidR="00646699" w:rsidRPr="00F065AB">
        <w:rPr>
          <w:rFonts w:ascii="Arial" w:hAnsi="Arial" w:cs="Arial"/>
          <w:sz w:val="24"/>
          <w:szCs w:val="24"/>
        </w:rPr>
        <w:t xml:space="preserve">that if </w:t>
      </w:r>
      <w:r w:rsidRPr="00F065AB">
        <w:rPr>
          <w:rFonts w:ascii="Arial" w:hAnsi="Arial" w:cs="Arial"/>
          <w:sz w:val="24"/>
          <w:szCs w:val="24"/>
        </w:rPr>
        <w:t>the employee i</w:t>
      </w:r>
      <w:r w:rsidR="00A055A6">
        <w:rPr>
          <w:rFonts w:ascii="Arial" w:hAnsi="Arial" w:cs="Arial"/>
          <w:sz w:val="24"/>
          <w:szCs w:val="24"/>
        </w:rPr>
        <w:t>sn’t</w:t>
      </w:r>
      <w:r w:rsidRPr="00F065AB">
        <w:rPr>
          <w:rFonts w:ascii="Arial" w:hAnsi="Arial" w:cs="Arial"/>
          <w:sz w:val="24"/>
          <w:szCs w:val="24"/>
        </w:rPr>
        <w:t xml:space="preserve"> punishable </w:t>
      </w:r>
      <w:r w:rsidR="00646699" w:rsidRPr="00F065AB">
        <w:rPr>
          <w:rFonts w:ascii="Arial" w:hAnsi="Arial" w:cs="Arial"/>
          <w:sz w:val="24"/>
          <w:szCs w:val="24"/>
        </w:rPr>
        <w:t xml:space="preserve">under the employment contract </w:t>
      </w:r>
      <w:r w:rsidR="00E14723" w:rsidRPr="00F065AB">
        <w:rPr>
          <w:rFonts w:ascii="Arial" w:hAnsi="Arial" w:cs="Arial"/>
          <w:sz w:val="24"/>
          <w:szCs w:val="24"/>
        </w:rPr>
        <w:t>such as</w:t>
      </w:r>
      <w:r w:rsidR="00BD2561">
        <w:rPr>
          <w:rFonts w:ascii="Arial" w:hAnsi="Arial" w:cs="Arial"/>
          <w:sz w:val="24"/>
          <w:szCs w:val="24"/>
        </w:rPr>
        <w:t>,</w:t>
      </w:r>
      <w:r w:rsidR="00E14723" w:rsidRPr="00F065AB">
        <w:rPr>
          <w:rFonts w:ascii="Arial" w:hAnsi="Arial" w:cs="Arial"/>
          <w:sz w:val="24"/>
          <w:szCs w:val="24"/>
        </w:rPr>
        <w:t xml:space="preserve"> </w:t>
      </w:r>
      <w:r w:rsidR="00BD2561">
        <w:rPr>
          <w:rFonts w:ascii="Arial" w:hAnsi="Arial" w:cs="Arial"/>
          <w:sz w:val="24"/>
          <w:szCs w:val="24"/>
        </w:rPr>
        <w:t>a written warning</w:t>
      </w:r>
      <w:r w:rsidR="00E14723" w:rsidRPr="00F065AB">
        <w:rPr>
          <w:rFonts w:ascii="Arial" w:hAnsi="Arial" w:cs="Arial"/>
          <w:sz w:val="24"/>
          <w:szCs w:val="24"/>
        </w:rPr>
        <w:t xml:space="preserve">, the employer would have </w:t>
      </w:r>
      <w:r w:rsidR="00933BC8">
        <w:rPr>
          <w:rFonts w:ascii="Arial" w:hAnsi="Arial" w:cs="Arial"/>
          <w:sz w:val="24"/>
          <w:szCs w:val="24"/>
        </w:rPr>
        <w:t xml:space="preserve">limited </w:t>
      </w:r>
      <w:r w:rsidR="00E14723" w:rsidRPr="00F065AB">
        <w:rPr>
          <w:rFonts w:ascii="Arial" w:hAnsi="Arial" w:cs="Arial"/>
          <w:sz w:val="24"/>
          <w:szCs w:val="24"/>
        </w:rPr>
        <w:t xml:space="preserve">control over the employee, thus relinquishing the </w:t>
      </w:r>
      <w:r w:rsidR="006E3CA8" w:rsidRPr="00F065AB">
        <w:rPr>
          <w:rFonts w:ascii="Arial" w:hAnsi="Arial" w:cs="Arial"/>
          <w:sz w:val="24"/>
          <w:szCs w:val="24"/>
        </w:rPr>
        <w:t>employer’s</w:t>
      </w:r>
      <w:r w:rsidR="00E14723" w:rsidRPr="00F065AB">
        <w:rPr>
          <w:rFonts w:ascii="Arial" w:hAnsi="Arial" w:cs="Arial"/>
          <w:sz w:val="24"/>
          <w:szCs w:val="24"/>
        </w:rPr>
        <w:t xml:space="preserve"> </w:t>
      </w:r>
      <w:r w:rsidR="006E3CA8" w:rsidRPr="00F065AB">
        <w:rPr>
          <w:rFonts w:ascii="Arial" w:hAnsi="Arial" w:cs="Arial"/>
          <w:sz w:val="24"/>
          <w:szCs w:val="24"/>
        </w:rPr>
        <w:t>liability</w:t>
      </w:r>
      <w:r w:rsidR="00E14723" w:rsidRPr="00F065AB">
        <w:rPr>
          <w:rFonts w:ascii="Arial" w:hAnsi="Arial" w:cs="Arial"/>
          <w:sz w:val="24"/>
          <w:szCs w:val="24"/>
        </w:rPr>
        <w:t>.</w:t>
      </w:r>
    </w:p>
    <w:p w14:paraId="35C209B9" w14:textId="4DE1D03B" w:rsidR="006E3CA8" w:rsidRPr="00F065AB" w:rsidRDefault="006E3CA8" w:rsidP="00F065AB">
      <w:pPr>
        <w:jc w:val="both"/>
        <w:rPr>
          <w:rFonts w:ascii="Arial" w:hAnsi="Arial" w:cs="Arial"/>
          <w:sz w:val="24"/>
          <w:szCs w:val="24"/>
        </w:rPr>
      </w:pPr>
      <w:r w:rsidRPr="00F065AB">
        <w:rPr>
          <w:rFonts w:ascii="Arial" w:hAnsi="Arial" w:cs="Arial"/>
          <w:sz w:val="24"/>
          <w:szCs w:val="24"/>
        </w:rPr>
        <w:t xml:space="preserve">Public liability insurance </w:t>
      </w:r>
      <w:r w:rsidR="00912F17" w:rsidRPr="00F065AB">
        <w:rPr>
          <w:rFonts w:ascii="Arial" w:hAnsi="Arial" w:cs="Arial"/>
          <w:sz w:val="24"/>
          <w:szCs w:val="24"/>
        </w:rPr>
        <w:t xml:space="preserve">is used to cover liability </w:t>
      </w:r>
      <w:r w:rsidR="00EF105B">
        <w:rPr>
          <w:rFonts w:ascii="Arial" w:hAnsi="Arial" w:cs="Arial"/>
          <w:sz w:val="24"/>
          <w:szCs w:val="24"/>
        </w:rPr>
        <w:t>of</w:t>
      </w:r>
      <w:r w:rsidR="00912F17" w:rsidRPr="00F065AB">
        <w:rPr>
          <w:rFonts w:ascii="Arial" w:hAnsi="Arial" w:cs="Arial"/>
          <w:sz w:val="24"/>
          <w:szCs w:val="24"/>
        </w:rPr>
        <w:t xml:space="preserve"> third parties that are injured from acts</w:t>
      </w:r>
      <w:r w:rsidR="00EF105B">
        <w:rPr>
          <w:rFonts w:ascii="Arial" w:hAnsi="Arial" w:cs="Arial"/>
          <w:sz w:val="24"/>
          <w:szCs w:val="24"/>
        </w:rPr>
        <w:t xml:space="preserve"> of work</w:t>
      </w:r>
      <w:r w:rsidR="008E626A" w:rsidRPr="00F065AB">
        <w:rPr>
          <w:rFonts w:ascii="Arial" w:hAnsi="Arial" w:cs="Arial"/>
          <w:sz w:val="24"/>
          <w:szCs w:val="24"/>
        </w:rPr>
        <w:t xml:space="preserve">, such as construction work. Although not a legal requirement, public liability insurance covers </w:t>
      </w:r>
      <w:r w:rsidR="003C235C">
        <w:rPr>
          <w:rFonts w:ascii="Arial" w:hAnsi="Arial" w:cs="Arial"/>
          <w:sz w:val="24"/>
          <w:szCs w:val="24"/>
        </w:rPr>
        <w:t>any</w:t>
      </w:r>
      <w:r w:rsidR="008E626A" w:rsidRPr="00F065AB">
        <w:rPr>
          <w:rFonts w:ascii="Arial" w:hAnsi="Arial" w:cs="Arial"/>
          <w:sz w:val="24"/>
          <w:szCs w:val="24"/>
        </w:rPr>
        <w:t xml:space="preserve"> legal and compensation cost</w:t>
      </w:r>
      <w:r w:rsidR="00635785" w:rsidRPr="00F065AB">
        <w:rPr>
          <w:rFonts w:ascii="Arial" w:hAnsi="Arial" w:cs="Arial"/>
          <w:sz w:val="24"/>
          <w:szCs w:val="24"/>
        </w:rPr>
        <w:t>s</w:t>
      </w:r>
      <w:r w:rsidR="008E626A" w:rsidRPr="00F065AB">
        <w:rPr>
          <w:rFonts w:ascii="Arial" w:hAnsi="Arial" w:cs="Arial"/>
          <w:sz w:val="24"/>
          <w:szCs w:val="24"/>
        </w:rPr>
        <w:t>.</w:t>
      </w:r>
    </w:p>
    <w:p w14:paraId="6F5C83EC" w14:textId="1C4BFD37" w:rsidR="00687A10" w:rsidRDefault="00687A1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2A3DE566" w14:textId="77777777" w:rsidR="00235162" w:rsidRPr="00EE7A15" w:rsidRDefault="00235162" w:rsidP="00F065AB">
      <w:pPr>
        <w:jc w:val="both"/>
        <w:rPr>
          <w:rFonts w:ascii="Arial" w:hAnsi="Arial" w:cs="Arial"/>
          <w:sz w:val="24"/>
          <w:szCs w:val="24"/>
        </w:rPr>
      </w:pPr>
    </w:p>
    <w:p w14:paraId="3514F5C8" w14:textId="0794B7D1" w:rsidR="00CA5C90" w:rsidRPr="00235162" w:rsidRDefault="00787159" w:rsidP="00C712C9">
      <w:pPr>
        <w:pStyle w:val="Heading1"/>
      </w:pPr>
      <w:bookmarkStart w:id="15" w:name="_Toc533883640"/>
      <w:r w:rsidRPr="00235162">
        <w:t>References</w:t>
      </w:r>
      <w:bookmarkEnd w:id="15"/>
    </w:p>
    <w:p w14:paraId="29196045" w14:textId="50E6D3C8" w:rsidR="0091522F" w:rsidRPr="0091522F" w:rsidRDefault="0091522F" w:rsidP="0091522F">
      <w:pPr>
        <w:jc w:val="both"/>
        <w:rPr>
          <w:rFonts w:ascii="Arial" w:hAnsi="Arial" w:cs="Arial"/>
          <w:sz w:val="24"/>
          <w:szCs w:val="24"/>
        </w:rPr>
      </w:pPr>
      <w:r w:rsidRPr="0091522F">
        <w:rPr>
          <w:rFonts w:ascii="Arial" w:hAnsi="Arial" w:cs="Arial"/>
          <w:sz w:val="24"/>
          <w:szCs w:val="24"/>
        </w:rPr>
        <w:t>Advocates for International Development, 2016. BASIC PRINCIPLES OF ENGLISH CONTRACT LAW. [PDF] Advocates for International Development. Available at: &lt;</w:t>
      </w:r>
      <w:hyperlink r:id="rId9" w:history="1">
        <w:r w:rsidR="001B3D9F" w:rsidRPr="00FE6D6D">
          <w:rPr>
            <w:rStyle w:val="Hyperlink"/>
            <w:rFonts w:ascii="Arial" w:hAnsi="Arial" w:cs="Arial"/>
            <w:sz w:val="24"/>
            <w:szCs w:val="24"/>
          </w:rPr>
          <w:t>http://www.a4id.org/wp-content/uploads/2016/10/A4ID-english-contract-law-at-a-glance.pdf</w:t>
        </w:r>
      </w:hyperlink>
      <w:r w:rsidRPr="0091522F">
        <w:rPr>
          <w:rFonts w:ascii="Arial" w:hAnsi="Arial" w:cs="Arial"/>
          <w:sz w:val="24"/>
          <w:szCs w:val="24"/>
        </w:rPr>
        <w:t>&gt; [Accessed 15 December 2018]</w:t>
      </w:r>
      <w:r w:rsidR="00735CF8">
        <w:rPr>
          <w:rFonts w:ascii="Arial" w:hAnsi="Arial" w:cs="Arial"/>
          <w:sz w:val="24"/>
          <w:szCs w:val="24"/>
        </w:rPr>
        <w:t>.</w:t>
      </w:r>
    </w:p>
    <w:p w14:paraId="60847E43" w14:textId="425791B3" w:rsidR="00AE59BD" w:rsidRDefault="0091522F" w:rsidP="0091522F">
      <w:pPr>
        <w:jc w:val="both"/>
        <w:rPr>
          <w:rFonts w:ascii="Arial" w:hAnsi="Arial" w:cs="Arial"/>
          <w:sz w:val="24"/>
          <w:szCs w:val="24"/>
        </w:rPr>
      </w:pPr>
      <w:r w:rsidRPr="0091522F">
        <w:rPr>
          <w:rFonts w:ascii="Arial" w:hAnsi="Arial" w:cs="Arial"/>
          <w:sz w:val="24"/>
          <w:szCs w:val="24"/>
        </w:rPr>
        <w:t>Advocates for International Development, 2016. BASIC PRINCIPLES OF ENGLISH CONTRACT LAW. [PDF] Advocates for International Development. Available at: &lt;</w:t>
      </w:r>
      <w:hyperlink r:id="rId10" w:history="1">
        <w:r w:rsidRPr="00FE6D6D">
          <w:rPr>
            <w:rStyle w:val="Hyperlink"/>
            <w:rFonts w:ascii="Arial" w:hAnsi="Arial" w:cs="Arial"/>
            <w:sz w:val="24"/>
            <w:szCs w:val="24"/>
          </w:rPr>
          <w:t>http://www.a4id.org/wp-content/uploads/2016/10/A4ID-english-contract-law-at-a-glance.pdf</w:t>
        </w:r>
      </w:hyperlink>
      <w:r w:rsidRPr="0091522F">
        <w:rPr>
          <w:rFonts w:ascii="Arial" w:hAnsi="Arial" w:cs="Arial"/>
          <w:sz w:val="24"/>
          <w:szCs w:val="24"/>
        </w:rPr>
        <w:t>&gt;  [Accessed 16 December 2018]</w:t>
      </w:r>
      <w:r w:rsidR="00735CF8">
        <w:rPr>
          <w:rFonts w:ascii="Arial" w:hAnsi="Arial" w:cs="Arial"/>
          <w:sz w:val="24"/>
          <w:szCs w:val="24"/>
        </w:rPr>
        <w:t>.</w:t>
      </w:r>
    </w:p>
    <w:p w14:paraId="3EAE71C7" w14:textId="56B33A72" w:rsidR="0091522F" w:rsidRDefault="000356B8" w:rsidP="0091522F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Acas</w:t>
      </w:r>
      <w:proofErr w:type="spellEnd"/>
      <w:r w:rsidR="0091522F" w:rsidRPr="0091522F">
        <w:rPr>
          <w:rFonts w:ascii="Arial" w:hAnsi="Arial" w:cs="Arial"/>
          <w:sz w:val="24"/>
          <w:szCs w:val="24"/>
        </w:rPr>
        <w:t>, 2012</w:t>
      </w:r>
      <w:r w:rsidR="00E62196">
        <w:rPr>
          <w:rFonts w:ascii="Arial" w:hAnsi="Arial" w:cs="Arial"/>
          <w:sz w:val="24"/>
          <w:szCs w:val="24"/>
        </w:rPr>
        <w:t>,</w:t>
      </w:r>
      <w:r w:rsidR="0091522F" w:rsidRPr="0091522F">
        <w:rPr>
          <w:rFonts w:ascii="Arial" w:hAnsi="Arial" w:cs="Arial"/>
          <w:sz w:val="24"/>
          <w:szCs w:val="24"/>
        </w:rPr>
        <w:t xml:space="preserve"> Understanding what vicarious liability means for employers. Workplace Snippets, [Online]. Available at: &lt;</w:t>
      </w:r>
      <w:hyperlink r:id="rId11" w:history="1">
        <w:r w:rsidR="00A867D0" w:rsidRPr="00FE6D6D">
          <w:rPr>
            <w:rStyle w:val="Hyperlink"/>
            <w:rFonts w:ascii="Arial" w:hAnsi="Arial" w:cs="Arial"/>
            <w:sz w:val="24"/>
            <w:szCs w:val="24"/>
          </w:rPr>
          <w:t>http://www.acas.org.uk/index.aspx?articleid=3715</w:t>
        </w:r>
      </w:hyperlink>
      <w:r w:rsidR="0091522F" w:rsidRPr="0091522F">
        <w:rPr>
          <w:rFonts w:ascii="Arial" w:hAnsi="Arial" w:cs="Arial"/>
          <w:sz w:val="24"/>
          <w:szCs w:val="24"/>
        </w:rPr>
        <w:t>&gt; [Accessed 29 December 2018].</w:t>
      </w:r>
    </w:p>
    <w:p w14:paraId="0FA67DBC" w14:textId="52639157" w:rsidR="0091522F" w:rsidRPr="00F065AB" w:rsidRDefault="0091522F" w:rsidP="0091522F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91522F">
        <w:rPr>
          <w:rFonts w:ascii="Arial" w:hAnsi="Arial" w:cs="Arial"/>
          <w:sz w:val="24"/>
          <w:szCs w:val="24"/>
        </w:rPr>
        <w:t>Coversure</w:t>
      </w:r>
      <w:proofErr w:type="spellEnd"/>
      <w:r w:rsidR="00E62196">
        <w:rPr>
          <w:rFonts w:ascii="Arial" w:hAnsi="Arial" w:cs="Arial"/>
          <w:sz w:val="24"/>
          <w:szCs w:val="24"/>
        </w:rPr>
        <w:t>,</w:t>
      </w:r>
      <w:r w:rsidRPr="0091522F">
        <w:rPr>
          <w:rFonts w:ascii="Arial" w:hAnsi="Arial" w:cs="Arial"/>
          <w:sz w:val="24"/>
          <w:szCs w:val="24"/>
        </w:rPr>
        <w:t xml:space="preserve"> 2017. Building Up – Insurance for Construction Projects. [O</w:t>
      </w:r>
      <w:r w:rsidR="00E62196">
        <w:rPr>
          <w:rFonts w:ascii="Arial" w:hAnsi="Arial" w:cs="Arial"/>
          <w:sz w:val="24"/>
          <w:szCs w:val="24"/>
        </w:rPr>
        <w:t>nline</w:t>
      </w:r>
      <w:r w:rsidRPr="0091522F">
        <w:rPr>
          <w:rFonts w:ascii="Arial" w:hAnsi="Arial" w:cs="Arial"/>
          <w:sz w:val="24"/>
          <w:szCs w:val="24"/>
        </w:rPr>
        <w:t>] Available at: &lt;</w:t>
      </w:r>
      <w:hyperlink r:id="rId12" w:history="1">
        <w:r w:rsidRPr="00FE6D6D">
          <w:rPr>
            <w:rStyle w:val="Hyperlink"/>
            <w:rFonts w:ascii="Arial" w:hAnsi="Arial" w:cs="Arial"/>
            <w:sz w:val="24"/>
            <w:szCs w:val="24"/>
          </w:rPr>
          <w:t>https://www.coversure.co.uk/palmers-green/blog/building-up-insurance-for-construction-projects</w:t>
        </w:r>
      </w:hyperlink>
      <w:r>
        <w:rPr>
          <w:rFonts w:ascii="Arial" w:hAnsi="Arial" w:cs="Arial"/>
          <w:sz w:val="24"/>
          <w:szCs w:val="24"/>
        </w:rPr>
        <w:t>.</w:t>
      </w:r>
      <w:r w:rsidRPr="0091522F">
        <w:rPr>
          <w:rFonts w:ascii="Arial" w:hAnsi="Arial" w:cs="Arial"/>
          <w:sz w:val="24"/>
          <w:szCs w:val="24"/>
        </w:rPr>
        <w:t>&gt; [Accessed 27 December 2018].</w:t>
      </w:r>
    </w:p>
    <w:p w14:paraId="46A7D0A0" w14:textId="79B5674E" w:rsidR="00AE59BD" w:rsidRDefault="005B5D0D" w:rsidP="00F065A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2F54F6" w:rsidRPr="002F54F6">
        <w:rPr>
          <w:rFonts w:ascii="Arial" w:hAnsi="Arial" w:cs="Arial"/>
          <w:sz w:val="24"/>
          <w:szCs w:val="24"/>
        </w:rPr>
        <w:t>-</w:t>
      </w:r>
      <w:proofErr w:type="spellStart"/>
      <w:r w:rsidR="002F54F6" w:rsidRPr="002F54F6">
        <w:rPr>
          <w:rFonts w:ascii="Arial" w:hAnsi="Arial" w:cs="Arial"/>
          <w:sz w:val="24"/>
          <w:szCs w:val="24"/>
        </w:rPr>
        <w:t>lawresources</w:t>
      </w:r>
      <w:proofErr w:type="spellEnd"/>
      <w:r w:rsidR="00E62196">
        <w:rPr>
          <w:rFonts w:ascii="Arial" w:hAnsi="Arial" w:cs="Arial"/>
          <w:sz w:val="24"/>
          <w:szCs w:val="24"/>
        </w:rPr>
        <w:t>,</w:t>
      </w:r>
      <w:r w:rsidR="002F54F6" w:rsidRPr="002F54F6">
        <w:rPr>
          <w:rFonts w:ascii="Arial" w:hAnsi="Arial" w:cs="Arial"/>
          <w:sz w:val="24"/>
          <w:szCs w:val="24"/>
        </w:rPr>
        <w:t xml:space="preserve"> 2018. Contractual agreement - offer and acceptance. [O</w:t>
      </w:r>
      <w:r w:rsidR="00E62196">
        <w:rPr>
          <w:rFonts w:ascii="Arial" w:hAnsi="Arial" w:cs="Arial"/>
          <w:sz w:val="24"/>
          <w:szCs w:val="24"/>
        </w:rPr>
        <w:t>nline</w:t>
      </w:r>
      <w:r w:rsidR="002F54F6" w:rsidRPr="002F54F6">
        <w:rPr>
          <w:rFonts w:ascii="Arial" w:hAnsi="Arial" w:cs="Arial"/>
          <w:sz w:val="24"/>
          <w:szCs w:val="24"/>
        </w:rPr>
        <w:t>] Available at:</w:t>
      </w:r>
      <w:r w:rsidR="005B0898">
        <w:rPr>
          <w:rFonts w:ascii="Arial" w:hAnsi="Arial" w:cs="Arial"/>
          <w:sz w:val="24"/>
          <w:szCs w:val="24"/>
        </w:rPr>
        <w:t xml:space="preserve"> &lt;</w:t>
      </w:r>
      <w:hyperlink r:id="rId13" w:history="1">
        <w:r w:rsidR="005B0898" w:rsidRPr="00FE6D6D">
          <w:rPr>
            <w:rStyle w:val="Hyperlink"/>
            <w:rFonts w:ascii="Arial" w:hAnsi="Arial" w:cs="Arial"/>
            <w:sz w:val="24"/>
            <w:szCs w:val="24"/>
          </w:rPr>
          <w:t>http://www.e-lawresources.co.uk/Offer-and-acceptance.php</w:t>
        </w:r>
      </w:hyperlink>
      <w:r w:rsidR="002F54F6" w:rsidRPr="002F54F6">
        <w:rPr>
          <w:rFonts w:ascii="Arial" w:hAnsi="Arial" w:cs="Arial"/>
          <w:sz w:val="24"/>
          <w:szCs w:val="24"/>
        </w:rPr>
        <w:t>.</w:t>
      </w:r>
      <w:proofErr w:type="gramStart"/>
      <w:r w:rsidR="005B0898">
        <w:rPr>
          <w:rFonts w:ascii="Arial" w:hAnsi="Arial" w:cs="Arial"/>
          <w:sz w:val="24"/>
          <w:szCs w:val="24"/>
        </w:rPr>
        <w:t xml:space="preserve">&gt; </w:t>
      </w:r>
      <w:r w:rsidR="002F54F6" w:rsidRPr="002F54F6">
        <w:rPr>
          <w:rFonts w:ascii="Arial" w:hAnsi="Arial" w:cs="Arial"/>
          <w:sz w:val="24"/>
          <w:szCs w:val="24"/>
        </w:rPr>
        <w:t xml:space="preserve"> [</w:t>
      </w:r>
      <w:proofErr w:type="gramEnd"/>
      <w:r w:rsidR="002F54F6" w:rsidRPr="002F54F6">
        <w:rPr>
          <w:rFonts w:ascii="Arial" w:hAnsi="Arial" w:cs="Arial"/>
          <w:sz w:val="24"/>
          <w:szCs w:val="24"/>
        </w:rPr>
        <w:t>Accessed 19 December 2018].</w:t>
      </w:r>
    </w:p>
    <w:p w14:paraId="65A4F79F" w14:textId="0A0F8919" w:rsidR="002F54F6" w:rsidRDefault="005B5D0D" w:rsidP="00F065A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2F54F6" w:rsidRPr="002F54F6">
        <w:rPr>
          <w:rFonts w:ascii="Arial" w:hAnsi="Arial" w:cs="Arial"/>
          <w:sz w:val="24"/>
          <w:szCs w:val="24"/>
        </w:rPr>
        <w:t>-</w:t>
      </w:r>
      <w:proofErr w:type="spellStart"/>
      <w:r w:rsidR="002F54F6" w:rsidRPr="002F54F6">
        <w:rPr>
          <w:rFonts w:ascii="Arial" w:hAnsi="Arial" w:cs="Arial"/>
          <w:sz w:val="24"/>
          <w:szCs w:val="24"/>
        </w:rPr>
        <w:t>lawresources</w:t>
      </w:r>
      <w:proofErr w:type="spellEnd"/>
      <w:r w:rsidR="00E62196">
        <w:rPr>
          <w:rFonts w:ascii="Arial" w:hAnsi="Arial" w:cs="Arial"/>
          <w:sz w:val="24"/>
          <w:szCs w:val="24"/>
        </w:rPr>
        <w:t>,</w:t>
      </w:r>
      <w:r w:rsidR="002F54F6" w:rsidRPr="002F54F6">
        <w:rPr>
          <w:rFonts w:ascii="Arial" w:hAnsi="Arial" w:cs="Arial"/>
          <w:sz w:val="24"/>
          <w:szCs w:val="24"/>
        </w:rPr>
        <w:t xml:space="preserve"> 2018. Hyde v Wrench (1840) 49 ER 132 Chancery Division (Decided by Lord Langdale MR). [ONLINE] Available at: </w:t>
      </w:r>
      <w:r w:rsidR="005B0898">
        <w:rPr>
          <w:rFonts w:ascii="Arial" w:hAnsi="Arial" w:cs="Arial"/>
          <w:sz w:val="24"/>
          <w:szCs w:val="24"/>
        </w:rPr>
        <w:t>&lt;</w:t>
      </w:r>
      <w:hyperlink r:id="rId14" w:history="1">
        <w:r w:rsidR="005B0898" w:rsidRPr="00FE6D6D">
          <w:rPr>
            <w:rStyle w:val="Hyperlink"/>
            <w:rFonts w:ascii="Arial" w:hAnsi="Arial" w:cs="Arial"/>
            <w:sz w:val="24"/>
            <w:szCs w:val="24"/>
          </w:rPr>
          <w:t>http://www.e-lawresources.co.uk/Hyde-v-Wrench.php</w:t>
        </w:r>
      </w:hyperlink>
      <w:r w:rsidR="002F54F6" w:rsidRPr="002F54F6">
        <w:rPr>
          <w:rFonts w:ascii="Arial" w:hAnsi="Arial" w:cs="Arial"/>
          <w:sz w:val="24"/>
          <w:szCs w:val="24"/>
        </w:rPr>
        <w:t>.</w:t>
      </w:r>
      <w:r w:rsidR="005B0898">
        <w:rPr>
          <w:rFonts w:ascii="Arial" w:hAnsi="Arial" w:cs="Arial"/>
          <w:sz w:val="24"/>
          <w:szCs w:val="24"/>
        </w:rPr>
        <w:t>&gt;</w:t>
      </w:r>
      <w:r w:rsidR="002F54F6" w:rsidRPr="002F54F6">
        <w:rPr>
          <w:rFonts w:ascii="Arial" w:hAnsi="Arial" w:cs="Arial"/>
          <w:sz w:val="24"/>
          <w:szCs w:val="24"/>
        </w:rPr>
        <w:t xml:space="preserve"> [Accessed 20 December 2018].</w:t>
      </w:r>
    </w:p>
    <w:p w14:paraId="59A48202" w14:textId="02930BF6" w:rsidR="002F54F6" w:rsidRDefault="005B5D0D" w:rsidP="00F065A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2F54F6" w:rsidRPr="002F54F6">
        <w:rPr>
          <w:rFonts w:ascii="Arial" w:hAnsi="Arial" w:cs="Arial"/>
          <w:sz w:val="24"/>
          <w:szCs w:val="24"/>
        </w:rPr>
        <w:t>-</w:t>
      </w:r>
      <w:proofErr w:type="spellStart"/>
      <w:r w:rsidR="002F54F6" w:rsidRPr="002F54F6">
        <w:rPr>
          <w:rFonts w:ascii="Arial" w:hAnsi="Arial" w:cs="Arial"/>
          <w:sz w:val="24"/>
          <w:szCs w:val="24"/>
        </w:rPr>
        <w:t>lawresources</w:t>
      </w:r>
      <w:proofErr w:type="spellEnd"/>
      <w:r w:rsidR="00E62196">
        <w:rPr>
          <w:rFonts w:ascii="Arial" w:hAnsi="Arial" w:cs="Arial"/>
          <w:sz w:val="24"/>
          <w:szCs w:val="24"/>
        </w:rPr>
        <w:t>,</w:t>
      </w:r>
      <w:r w:rsidR="002F54F6" w:rsidRPr="002F54F6">
        <w:rPr>
          <w:rFonts w:ascii="Arial" w:hAnsi="Arial" w:cs="Arial"/>
          <w:sz w:val="24"/>
          <w:szCs w:val="24"/>
        </w:rPr>
        <w:t xml:space="preserve"> 2018. Dickinson v </w:t>
      </w:r>
      <w:proofErr w:type="spellStart"/>
      <w:r w:rsidR="002F54F6" w:rsidRPr="002F54F6">
        <w:rPr>
          <w:rFonts w:ascii="Arial" w:hAnsi="Arial" w:cs="Arial"/>
          <w:sz w:val="24"/>
          <w:szCs w:val="24"/>
        </w:rPr>
        <w:t>Dodds</w:t>
      </w:r>
      <w:proofErr w:type="spellEnd"/>
      <w:r w:rsidR="002F54F6" w:rsidRPr="002F54F6">
        <w:rPr>
          <w:rFonts w:ascii="Arial" w:hAnsi="Arial" w:cs="Arial"/>
          <w:sz w:val="24"/>
          <w:szCs w:val="24"/>
        </w:rPr>
        <w:t xml:space="preserve"> (1876) 2 Ch D 463. [O</w:t>
      </w:r>
      <w:r w:rsidR="00E62196">
        <w:rPr>
          <w:rFonts w:ascii="Arial" w:hAnsi="Arial" w:cs="Arial"/>
          <w:sz w:val="24"/>
          <w:szCs w:val="24"/>
        </w:rPr>
        <w:t>nline</w:t>
      </w:r>
      <w:r w:rsidR="002F54F6" w:rsidRPr="002F54F6">
        <w:rPr>
          <w:rFonts w:ascii="Arial" w:hAnsi="Arial" w:cs="Arial"/>
          <w:sz w:val="24"/>
          <w:szCs w:val="24"/>
        </w:rPr>
        <w:t xml:space="preserve">] Available at: </w:t>
      </w:r>
      <w:r w:rsidR="005B0898">
        <w:rPr>
          <w:rFonts w:ascii="Arial" w:hAnsi="Arial" w:cs="Arial"/>
          <w:sz w:val="24"/>
          <w:szCs w:val="24"/>
        </w:rPr>
        <w:t>&lt;</w:t>
      </w:r>
      <w:hyperlink r:id="rId15" w:history="1">
        <w:r w:rsidR="005B0898" w:rsidRPr="00FE6D6D">
          <w:rPr>
            <w:rStyle w:val="Hyperlink"/>
            <w:rFonts w:ascii="Arial" w:hAnsi="Arial" w:cs="Arial"/>
            <w:sz w:val="24"/>
            <w:szCs w:val="24"/>
          </w:rPr>
          <w:t>http://www.e-lawresources.co.uk/Dickinson-v-Dodds.php</w:t>
        </w:r>
      </w:hyperlink>
      <w:proofErr w:type="gramStart"/>
      <w:r w:rsidR="005B0898">
        <w:rPr>
          <w:rFonts w:ascii="Arial" w:hAnsi="Arial" w:cs="Arial"/>
          <w:sz w:val="24"/>
          <w:szCs w:val="24"/>
        </w:rPr>
        <w:t xml:space="preserve">&gt; </w:t>
      </w:r>
      <w:r w:rsidR="002F54F6" w:rsidRPr="002F54F6">
        <w:rPr>
          <w:rFonts w:ascii="Arial" w:hAnsi="Arial" w:cs="Arial"/>
          <w:sz w:val="24"/>
          <w:szCs w:val="24"/>
        </w:rPr>
        <w:t xml:space="preserve"> [</w:t>
      </w:r>
      <w:proofErr w:type="gramEnd"/>
      <w:r w:rsidR="002F54F6" w:rsidRPr="002F54F6">
        <w:rPr>
          <w:rFonts w:ascii="Arial" w:hAnsi="Arial" w:cs="Arial"/>
          <w:sz w:val="24"/>
          <w:szCs w:val="24"/>
        </w:rPr>
        <w:t>Accessed 18 December 2018].</w:t>
      </w:r>
    </w:p>
    <w:p w14:paraId="5FA5DA85" w14:textId="25CA2C12" w:rsidR="005B0898" w:rsidRDefault="005B5D0D" w:rsidP="00F065A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5B0898" w:rsidRPr="005B0898">
        <w:rPr>
          <w:rFonts w:ascii="Arial" w:hAnsi="Arial" w:cs="Arial"/>
          <w:sz w:val="24"/>
          <w:szCs w:val="24"/>
        </w:rPr>
        <w:t>-</w:t>
      </w:r>
      <w:proofErr w:type="spellStart"/>
      <w:r w:rsidR="005B0898" w:rsidRPr="005B0898">
        <w:rPr>
          <w:rFonts w:ascii="Arial" w:hAnsi="Arial" w:cs="Arial"/>
          <w:sz w:val="24"/>
          <w:szCs w:val="24"/>
        </w:rPr>
        <w:t>lawresources</w:t>
      </w:r>
      <w:proofErr w:type="spellEnd"/>
      <w:r w:rsidR="00E62196">
        <w:rPr>
          <w:rFonts w:ascii="Arial" w:hAnsi="Arial" w:cs="Arial"/>
          <w:sz w:val="24"/>
          <w:szCs w:val="24"/>
        </w:rPr>
        <w:t>,</w:t>
      </w:r>
      <w:r w:rsidR="005B0898" w:rsidRPr="005B0898">
        <w:rPr>
          <w:rFonts w:ascii="Arial" w:hAnsi="Arial" w:cs="Arial"/>
          <w:sz w:val="24"/>
          <w:szCs w:val="24"/>
        </w:rPr>
        <w:t xml:space="preserve"> 2018. </w:t>
      </w:r>
      <w:proofErr w:type="spellStart"/>
      <w:r w:rsidR="005B0898" w:rsidRPr="005B0898">
        <w:rPr>
          <w:rFonts w:ascii="Arial" w:hAnsi="Arial" w:cs="Arial"/>
          <w:sz w:val="24"/>
          <w:szCs w:val="24"/>
        </w:rPr>
        <w:t>Pinnel's</w:t>
      </w:r>
      <w:proofErr w:type="spellEnd"/>
      <w:r w:rsidR="005B0898" w:rsidRPr="005B0898">
        <w:rPr>
          <w:rFonts w:ascii="Arial" w:hAnsi="Arial" w:cs="Arial"/>
          <w:sz w:val="24"/>
          <w:szCs w:val="24"/>
        </w:rPr>
        <w:t xml:space="preserve"> Case 1602 5 Rep, 117 Court of Common Pleas. [O</w:t>
      </w:r>
      <w:r w:rsidR="00E62196">
        <w:rPr>
          <w:rFonts w:ascii="Arial" w:hAnsi="Arial" w:cs="Arial"/>
          <w:sz w:val="24"/>
          <w:szCs w:val="24"/>
        </w:rPr>
        <w:t>nline</w:t>
      </w:r>
      <w:r w:rsidR="005B0898" w:rsidRPr="005B0898">
        <w:rPr>
          <w:rFonts w:ascii="Arial" w:hAnsi="Arial" w:cs="Arial"/>
          <w:sz w:val="24"/>
          <w:szCs w:val="24"/>
        </w:rPr>
        <w:t xml:space="preserve">] Available at: </w:t>
      </w:r>
      <w:r w:rsidR="005B0898">
        <w:rPr>
          <w:rFonts w:ascii="Arial" w:hAnsi="Arial" w:cs="Arial"/>
          <w:sz w:val="24"/>
          <w:szCs w:val="24"/>
        </w:rPr>
        <w:t>&lt;</w:t>
      </w:r>
      <w:hyperlink r:id="rId16" w:history="1">
        <w:r w:rsidR="005B0898" w:rsidRPr="00FE6D6D">
          <w:rPr>
            <w:rStyle w:val="Hyperlink"/>
            <w:rFonts w:ascii="Arial" w:hAnsi="Arial" w:cs="Arial"/>
            <w:sz w:val="24"/>
            <w:szCs w:val="24"/>
          </w:rPr>
          <w:t>http://www.e-lawresources.co.uk/Pinnel%27s-Case.php</w:t>
        </w:r>
      </w:hyperlink>
      <w:r w:rsidR="005B0898">
        <w:rPr>
          <w:rFonts w:ascii="Arial" w:hAnsi="Arial" w:cs="Arial"/>
          <w:sz w:val="24"/>
          <w:szCs w:val="24"/>
        </w:rPr>
        <w:t xml:space="preserve">&gt; </w:t>
      </w:r>
      <w:r w:rsidR="005B0898" w:rsidRPr="005B0898">
        <w:rPr>
          <w:rFonts w:ascii="Arial" w:hAnsi="Arial" w:cs="Arial"/>
          <w:sz w:val="24"/>
          <w:szCs w:val="24"/>
        </w:rPr>
        <w:t>[Accessed 20 December 2018].</w:t>
      </w:r>
    </w:p>
    <w:p w14:paraId="54AA1D9B" w14:textId="753C52A0" w:rsidR="005B0898" w:rsidRDefault="005B5D0D" w:rsidP="00F065A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5B0898" w:rsidRPr="005B0898">
        <w:rPr>
          <w:rFonts w:ascii="Arial" w:hAnsi="Arial" w:cs="Arial"/>
          <w:sz w:val="24"/>
          <w:szCs w:val="24"/>
        </w:rPr>
        <w:t>-</w:t>
      </w:r>
      <w:proofErr w:type="spellStart"/>
      <w:r w:rsidR="005B0898" w:rsidRPr="005B0898">
        <w:rPr>
          <w:rFonts w:ascii="Arial" w:hAnsi="Arial" w:cs="Arial"/>
          <w:sz w:val="24"/>
          <w:szCs w:val="24"/>
        </w:rPr>
        <w:t>lawresources</w:t>
      </w:r>
      <w:proofErr w:type="spellEnd"/>
      <w:r w:rsidR="00E62196">
        <w:rPr>
          <w:rFonts w:ascii="Arial" w:hAnsi="Arial" w:cs="Arial"/>
          <w:sz w:val="24"/>
          <w:szCs w:val="24"/>
        </w:rPr>
        <w:t>,</w:t>
      </w:r>
      <w:r w:rsidR="005B0898" w:rsidRPr="005B0898">
        <w:rPr>
          <w:rFonts w:ascii="Arial" w:hAnsi="Arial" w:cs="Arial"/>
          <w:sz w:val="24"/>
          <w:szCs w:val="24"/>
        </w:rPr>
        <w:t xml:space="preserve"> 2018. Car &amp; Universal Credit v Caldwell [1964] 2 WLR 600. [O</w:t>
      </w:r>
      <w:r w:rsidR="00E62196">
        <w:rPr>
          <w:rFonts w:ascii="Arial" w:hAnsi="Arial" w:cs="Arial"/>
          <w:sz w:val="24"/>
          <w:szCs w:val="24"/>
        </w:rPr>
        <w:t>nline</w:t>
      </w:r>
      <w:r w:rsidR="005B0898" w:rsidRPr="005B0898">
        <w:rPr>
          <w:rFonts w:ascii="Arial" w:hAnsi="Arial" w:cs="Arial"/>
          <w:sz w:val="24"/>
          <w:szCs w:val="24"/>
        </w:rPr>
        <w:t xml:space="preserve">] Available at: </w:t>
      </w:r>
      <w:r w:rsidR="005B0898">
        <w:rPr>
          <w:rFonts w:ascii="Arial" w:hAnsi="Arial" w:cs="Arial"/>
          <w:sz w:val="24"/>
          <w:szCs w:val="24"/>
        </w:rPr>
        <w:t>&lt;</w:t>
      </w:r>
      <w:hyperlink r:id="rId17" w:history="1">
        <w:r w:rsidR="000F7528" w:rsidRPr="00FE6D6D">
          <w:rPr>
            <w:rStyle w:val="Hyperlink"/>
            <w:rFonts w:ascii="Arial" w:hAnsi="Arial" w:cs="Arial"/>
            <w:sz w:val="24"/>
            <w:szCs w:val="24"/>
          </w:rPr>
          <w:t>http://www.e-lawresources.co.uk/Car--and--Universal-Credit-v-Caldwell.php</w:t>
        </w:r>
      </w:hyperlink>
      <w:r w:rsidR="005B0898" w:rsidRPr="005B0898">
        <w:rPr>
          <w:rFonts w:ascii="Arial" w:hAnsi="Arial" w:cs="Arial"/>
          <w:sz w:val="24"/>
          <w:szCs w:val="24"/>
        </w:rPr>
        <w:t>.</w:t>
      </w:r>
      <w:r w:rsidR="005B0898">
        <w:rPr>
          <w:rFonts w:ascii="Arial" w:hAnsi="Arial" w:cs="Arial"/>
          <w:sz w:val="24"/>
          <w:szCs w:val="24"/>
        </w:rPr>
        <w:t>&gt;</w:t>
      </w:r>
      <w:r w:rsidR="005B0898" w:rsidRPr="005B0898">
        <w:rPr>
          <w:rFonts w:ascii="Arial" w:hAnsi="Arial" w:cs="Arial"/>
          <w:sz w:val="24"/>
          <w:szCs w:val="24"/>
        </w:rPr>
        <w:t xml:space="preserve"> [Accessed 22 December 2018].</w:t>
      </w:r>
    </w:p>
    <w:p w14:paraId="0E06871E" w14:textId="12DDB350" w:rsidR="00A867D0" w:rsidRPr="00A867D0" w:rsidRDefault="00A867D0" w:rsidP="00A867D0">
      <w:pPr>
        <w:jc w:val="both"/>
        <w:rPr>
          <w:rFonts w:ascii="Arial" w:hAnsi="Arial" w:cs="Arial"/>
          <w:sz w:val="24"/>
          <w:szCs w:val="24"/>
        </w:rPr>
      </w:pPr>
      <w:r w:rsidRPr="00A867D0">
        <w:rPr>
          <w:rFonts w:ascii="Arial" w:hAnsi="Arial" w:cs="Arial"/>
          <w:sz w:val="24"/>
          <w:szCs w:val="24"/>
        </w:rPr>
        <w:t>E-</w:t>
      </w:r>
      <w:proofErr w:type="spellStart"/>
      <w:r w:rsidRPr="00A867D0">
        <w:rPr>
          <w:rFonts w:ascii="Arial" w:hAnsi="Arial" w:cs="Arial"/>
          <w:sz w:val="24"/>
          <w:szCs w:val="24"/>
        </w:rPr>
        <w:t>lawresources</w:t>
      </w:r>
      <w:proofErr w:type="spellEnd"/>
      <w:r w:rsidR="00E62196">
        <w:rPr>
          <w:rFonts w:ascii="Arial" w:hAnsi="Arial" w:cs="Arial"/>
          <w:sz w:val="24"/>
          <w:szCs w:val="24"/>
        </w:rPr>
        <w:t>,</w:t>
      </w:r>
      <w:r w:rsidRPr="00A867D0">
        <w:rPr>
          <w:rFonts w:ascii="Arial" w:hAnsi="Arial" w:cs="Arial"/>
          <w:sz w:val="24"/>
          <w:szCs w:val="24"/>
        </w:rPr>
        <w:t xml:space="preserve"> 2018. Coward v MIB [1963] 1 QB 359 Court of Appeal. [O</w:t>
      </w:r>
      <w:r w:rsidR="00E62196">
        <w:rPr>
          <w:rFonts w:ascii="Arial" w:hAnsi="Arial" w:cs="Arial"/>
          <w:sz w:val="24"/>
          <w:szCs w:val="24"/>
        </w:rPr>
        <w:t>nline</w:t>
      </w:r>
      <w:r w:rsidRPr="00A867D0">
        <w:rPr>
          <w:rFonts w:ascii="Arial" w:hAnsi="Arial" w:cs="Arial"/>
          <w:sz w:val="24"/>
          <w:szCs w:val="24"/>
        </w:rPr>
        <w:t>] Available at: &lt;</w:t>
      </w:r>
      <w:hyperlink r:id="rId18" w:history="1">
        <w:r w:rsidR="00E42D5C" w:rsidRPr="00FE6D6D">
          <w:rPr>
            <w:rStyle w:val="Hyperlink"/>
            <w:rFonts w:ascii="Arial" w:hAnsi="Arial" w:cs="Arial"/>
            <w:sz w:val="24"/>
            <w:szCs w:val="24"/>
          </w:rPr>
          <w:t>http://www.e-lawresources.co.uk/Coward-v-MIB.php</w:t>
        </w:r>
      </w:hyperlink>
      <w:r w:rsidRPr="00A867D0">
        <w:rPr>
          <w:rFonts w:ascii="Arial" w:hAnsi="Arial" w:cs="Arial"/>
          <w:sz w:val="24"/>
          <w:szCs w:val="24"/>
        </w:rPr>
        <w:t>.&gt; [Accessed 25 December 2018].</w:t>
      </w:r>
    </w:p>
    <w:p w14:paraId="2B7A34C2" w14:textId="17FC1988" w:rsidR="00A867D0" w:rsidRPr="00A867D0" w:rsidRDefault="00A867D0" w:rsidP="00A867D0">
      <w:pPr>
        <w:jc w:val="both"/>
        <w:rPr>
          <w:rFonts w:ascii="Arial" w:hAnsi="Arial" w:cs="Arial"/>
          <w:sz w:val="24"/>
          <w:szCs w:val="24"/>
        </w:rPr>
      </w:pPr>
      <w:r w:rsidRPr="00A867D0">
        <w:rPr>
          <w:rFonts w:ascii="Arial" w:hAnsi="Arial" w:cs="Arial"/>
          <w:sz w:val="24"/>
          <w:szCs w:val="24"/>
        </w:rPr>
        <w:t>E-</w:t>
      </w:r>
      <w:proofErr w:type="spellStart"/>
      <w:r w:rsidRPr="00A867D0">
        <w:rPr>
          <w:rFonts w:ascii="Arial" w:hAnsi="Arial" w:cs="Arial"/>
          <w:sz w:val="24"/>
          <w:szCs w:val="24"/>
        </w:rPr>
        <w:t>lawresources</w:t>
      </w:r>
      <w:proofErr w:type="spellEnd"/>
      <w:r w:rsidR="00E62196">
        <w:rPr>
          <w:rFonts w:ascii="Arial" w:hAnsi="Arial" w:cs="Arial"/>
          <w:sz w:val="24"/>
          <w:szCs w:val="24"/>
        </w:rPr>
        <w:t>,</w:t>
      </w:r>
      <w:r w:rsidRPr="00A867D0">
        <w:rPr>
          <w:rFonts w:ascii="Arial" w:hAnsi="Arial" w:cs="Arial"/>
          <w:sz w:val="24"/>
          <w:szCs w:val="24"/>
        </w:rPr>
        <w:t xml:space="preserve"> 2018. Albert v MIB [1971] 3WLR 291 House of Lords. [O</w:t>
      </w:r>
      <w:r w:rsidR="00E62196">
        <w:rPr>
          <w:rFonts w:ascii="Arial" w:hAnsi="Arial" w:cs="Arial"/>
          <w:sz w:val="24"/>
          <w:szCs w:val="24"/>
        </w:rPr>
        <w:t>nline</w:t>
      </w:r>
      <w:r w:rsidRPr="00A867D0">
        <w:rPr>
          <w:rFonts w:ascii="Arial" w:hAnsi="Arial" w:cs="Arial"/>
          <w:sz w:val="24"/>
          <w:szCs w:val="24"/>
        </w:rPr>
        <w:t>] Available at: &lt;</w:t>
      </w:r>
      <w:hyperlink r:id="rId19" w:history="1">
        <w:r w:rsidRPr="00FE6D6D">
          <w:rPr>
            <w:rStyle w:val="Hyperlink"/>
            <w:rFonts w:ascii="Arial" w:hAnsi="Arial" w:cs="Arial"/>
            <w:sz w:val="24"/>
            <w:szCs w:val="24"/>
          </w:rPr>
          <w:t>http://www.e-lawresources.co.uk/cases/Albert-v-MIB.php</w:t>
        </w:r>
      </w:hyperlink>
      <w:r w:rsidRPr="00A867D0">
        <w:rPr>
          <w:rFonts w:ascii="Arial" w:hAnsi="Arial" w:cs="Arial"/>
          <w:sz w:val="24"/>
          <w:szCs w:val="24"/>
        </w:rPr>
        <w:t>.&gt; [Accessed 14 December 2018].</w:t>
      </w:r>
    </w:p>
    <w:p w14:paraId="0A46CC6C" w14:textId="1C18989F" w:rsidR="00A867D0" w:rsidRPr="00A867D0" w:rsidRDefault="00A867D0" w:rsidP="00A867D0">
      <w:pPr>
        <w:jc w:val="both"/>
        <w:rPr>
          <w:rFonts w:ascii="Arial" w:hAnsi="Arial" w:cs="Arial"/>
          <w:sz w:val="24"/>
          <w:szCs w:val="24"/>
        </w:rPr>
      </w:pPr>
      <w:r w:rsidRPr="00A867D0">
        <w:rPr>
          <w:rFonts w:ascii="Arial" w:hAnsi="Arial" w:cs="Arial"/>
          <w:sz w:val="24"/>
          <w:szCs w:val="24"/>
        </w:rPr>
        <w:lastRenderedPageBreak/>
        <w:t>E-</w:t>
      </w:r>
      <w:proofErr w:type="spellStart"/>
      <w:r w:rsidRPr="00A867D0">
        <w:rPr>
          <w:rFonts w:ascii="Arial" w:hAnsi="Arial" w:cs="Arial"/>
          <w:sz w:val="24"/>
          <w:szCs w:val="24"/>
        </w:rPr>
        <w:t>lawresources</w:t>
      </w:r>
      <w:proofErr w:type="spellEnd"/>
      <w:r w:rsidR="005E77B5">
        <w:rPr>
          <w:rFonts w:ascii="Arial" w:hAnsi="Arial" w:cs="Arial"/>
          <w:sz w:val="24"/>
          <w:szCs w:val="24"/>
        </w:rPr>
        <w:t>,</w:t>
      </w:r>
      <w:r w:rsidRPr="00A867D0">
        <w:rPr>
          <w:rFonts w:ascii="Arial" w:hAnsi="Arial" w:cs="Arial"/>
          <w:sz w:val="24"/>
          <w:szCs w:val="24"/>
        </w:rPr>
        <w:t xml:space="preserve"> 2018. Condor v Baron Knights [1966] 1 WLR 87. [O</w:t>
      </w:r>
      <w:r w:rsidR="00E62196">
        <w:rPr>
          <w:rFonts w:ascii="Arial" w:hAnsi="Arial" w:cs="Arial"/>
          <w:sz w:val="24"/>
          <w:szCs w:val="24"/>
        </w:rPr>
        <w:t>nline</w:t>
      </w:r>
      <w:r w:rsidRPr="00A867D0">
        <w:rPr>
          <w:rFonts w:ascii="Arial" w:hAnsi="Arial" w:cs="Arial"/>
          <w:sz w:val="24"/>
          <w:szCs w:val="24"/>
        </w:rPr>
        <w:t>] Available at: &lt;</w:t>
      </w:r>
      <w:hyperlink r:id="rId20" w:history="1">
        <w:r w:rsidRPr="00FE6D6D">
          <w:rPr>
            <w:rStyle w:val="Hyperlink"/>
            <w:rFonts w:ascii="Arial" w:hAnsi="Arial" w:cs="Arial"/>
            <w:sz w:val="24"/>
            <w:szCs w:val="24"/>
          </w:rPr>
          <w:t>http://www.e-lawresources.co.uk/Condor-v-Baron-Knights.php</w:t>
        </w:r>
      </w:hyperlink>
      <w:r w:rsidRPr="00A867D0">
        <w:rPr>
          <w:rFonts w:ascii="Arial" w:hAnsi="Arial" w:cs="Arial"/>
          <w:sz w:val="24"/>
          <w:szCs w:val="24"/>
        </w:rPr>
        <w:t>.&gt; [Accessed 18 December 2018].</w:t>
      </w:r>
    </w:p>
    <w:p w14:paraId="45F1D280" w14:textId="1ABEB242" w:rsidR="00A867D0" w:rsidRDefault="00A867D0" w:rsidP="00A867D0">
      <w:pPr>
        <w:jc w:val="both"/>
        <w:rPr>
          <w:rFonts w:ascii="Arial" w:hAnsi="Arial" w:cs="Arial"/>
          <w:sz w:val="24"/>
          <w:szCs w:val="24"/>
        </w:rPr>
      </w:pPr>
      <w:r w:rsidRPr="00A867D0">
        <w:rPr>
          <w:rFonts w:ascii="Arial" w:hAnsi="Arial" w:cs="Arial"/>
          <w:sz w:val="24"/>
          <w:szCs w:val="24"/>
        </w:rPr>
        <w:t>E-</w:t>
      </w:r>
      <w:proofErr w:type="spellStart"/>
      <w:r w:rsidRPr="00A867D0">
        <w:rPr>
          <w:rFonts w:ascii="Arial" w:hAnsi="Arial" w:cs="Arial"/>
          <w:sz w:val="24"/>
          <w:szCs w:val="24"/>
        </w:rPr>
        <w:t>lawresources</w:t>
      </w:r>
      <w:proofErr w:type="spellEnd"/>
      <w:r w:rsidR="005E77B5">
        <w:rPr>
          <w:rFonts w:ascii="Arial" w:hAnsi="Arial" w:cs="Arial"/>
          <w:sz w:val="24"/>
          <w:szCs w:val="24"/>
        </w:rPr>
        <w:t>,</w:t>
      </w:r>
      <w:r w:rsidRPr="00A867D0">
        <w:rPr>
          <w:rFonts w:ascii="Arial" w:hAnsi="Arial" w:cs="Arial"/>
          <w:sz w:val="24"/>
          <w:szCs w:val="24"/>
        </w:rPr>
        <w:t xml:space="preserve"> 2018. Smith v Leech Brain [1962] 2 QB 405. [O</w:t>
      </w:r>
      <w:r w:rsidR="00E62196">
        <w:rPr>
          <w:rFonts w:ascii="Arial" w:hAnsi="Arial" w:cs="Arial"/>
          <w:sz w:val="24"/>
          <w:szCs w:val="24"/>
        </w:rPr>
        <w:t>nline</w:t>
      </w:r>
      <w:r w:rsidRPr="00A867D0">
        <w:rPr>
          <w:rFonts w:ascii="Arial" w:hAnsi="Arial" w:cs="Arial"/>
          <w:sz w:val="24"/>
          <w:szCs w:val="24"/>
        </w:rPr>
        <w:t xml:space="preserve">] Available at: </w:t>
      </w:r>
      <w:r>
        <w:rPr>
          <w:rFonts w:ascii="Arial" w:hAnsi="Arial" w:cs="Arial"/>
          <w:sz w:val="24"/>
          <w:szCs w:val="24"/>
        </w:rPr>
        <w:t>&lt;</w:t>
      </w:r>
      <w:hyperlink r:id="rId21" w:history="1">
        <w:r w:rsidRPr="00FE6D6D">
          <w:rPr>
            <w:rStyle w:val="Hyperlink"/>
            <w:rFonts w:ascii="Arial" w:hAnsi="Arial" w:cs="Arial"/>
            <w:sz w:val="24"/>
            <w:szCs w:val="24"/>
          </w:rPr>
          <w:t>http://www.e-lawresources.co.uk/Smith-v-Leech-Brain.php</w:t>
        </w:r>
      </w:hyperlink>
      <w:r w:rsidRPr="00A867D0">
        <w:rPr>
          <w:rFonts w:ascii="Arial" w:hAnsi="Arial" w:cs="Arial"/>
          <w:sz w:val="24"/>
          <w:szCs w:val="24"/>
        </w:rPr>
        <w:t>.&gt; [Accessed 27 December 2018].</w:t>
      </w:r>
    </w:p>
    <w:p w14:paraId="7F374754" w14:textId="25BF73AF" w:rsidR="00E42D5C" w:rsidRDefault="00E42D5C" w:rsidP="00A867D0">
      <w:pPr>
        <w:jc w:val="both"/>
        <w:rPr>
          <w:rFonts w:ascii="Arial" w:hAnsi="Arial" w:cs="Arial"/>
          <w:sz w:val="24"/>
          <w:szCs w:val="24"/>
        </w:rPr>
      </w:pPr>
      <w:r w:rsidRPr="00E42D5C">
        <w:rPr>
          <w:rFonts w:ascii="Arial" w:hAnsi="Arial" w:cs="Arial"/>
          <w:sz w:val="24"/>
          <w:szCs w:val="24"/>
        </w:rPr>
        <w:t>Goodwin, M, 2015. Contractual complications – verbal and informal arrangements. Commercial disputes, [Online]. Available at: &lt;</w:t>
      </w:r>
      <w:hyperlink r:id="rId22" w:history="1">
        <w:r w:rsidRPr="00FE6D6D">
          <w:rPr>
            <w:rStyle w:val="Hyperlink"/>
            <w:rFonts w:ascii="Arial" w:hAnsi="Arial" w:cs="Arial"/>
            <w:sz w:val="24"/>
            <w:szCs w:val="24"/>
          </w:rPr>
          <w:t>https://www.wrighthassall.co.uk/knowledge/legal-articles/2015/07/14/contractual-complications-verbal-and-informal-arra/</w:t>
        </w:r>
      </w:hyperlink>
      <w:r w:rsidRPr="00E42D5C">
        <w:rPr>
          <w:rFonts w:ascii="Arial" w:hAnsi="Arial" w:cs="Arial"/>
          <w:sz w:val="24"/>
          <w:szCs w:val="24"/>
        </w:rPr>
        <w:t>&gt;  [Accessed 26 December 2018].</w:t>
      </w:r>
    </w:p>
    <w:p w14:paraId="3CC5D638" w14:textId="074D2C49" w:rsidR="00E42D5C" w:rsidRDefault="00E42D5C" w:rsidP="00A867D0">
      <w:pPr>
        <w:jc w:val="both"/>
        <w:rPr>
          <w:rFonts w:ascii="Arial" w:hAnsi="Arial" w:cs="Arial"/>
          <w:sz w:val="24"/>
          <w:szCs w:val="24"/>
        </w:rPr>
      </w:pPr>
      <w:r w:rsidRPr="00E42D5C">
        <w:rPr>
          <w:rFonts w:ascii="Arial" w:hAnsi="Arial" w:cs="Arial"/>
          <w:sz w:val="24"/>
          <w:szCs w:val="24"/>
        </w:rPr>
        <w:t>Glover, P., 2013. Building Surveys. 8th ed. Abingdon: Routledge.</w:t>
      </w:r>
    </w:p>
    <w:p w14:paraId="18B91DD8" w14:textId="4327BCDC" w:rsidR="000F7528" w:rsidRDefault="002921AE" w:rsidP="00F065AB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I</w:t>
      </w:r>
      <w:r w:rsidR="000F7528" w:rsidRPr="000F7528">
        <w:rPr>
          <w:rFonts w:ascii="Arial" w:hAnsi="Arial" w:cs="Arial"/>
          <w:sz w:val="24"/>
          <w:szCs w:val="24"/>
        </w:rPr>
        <w:t>nbrief</w:t>
      </w:r>
      <w:proofErr w:type="spellEnd"/>
      <w:r w:rsidR="00E62196">
        <w:rPr>
          <w:rFonts w:ascii="Arial" w:hAnsi="Arial" w:cs="Arial"/>
          <w:sz w:val="24"/>
          <w:szCs w:val="24"/>
        </w:rPr>
        <w:t>,</w:t>
      </w:r>
      <w:r w:rsidR="000F7528" w:rsidRPr="000F7528">
        <w:rPr>
          <w:rFonts w:ascii="Arial" w:hAnsi="Arial" w:cs="Arial"/>
          <w:sz w:val="24"/>
          <w:szCs w:val="24"/>
        </w:rPr>
        <w:t xml:space="preserve"> 2018. Legal Intent in Contract Law. [O</w:t>
      </w:r>
      <w:r w:rsidR="00E62196">
        <w:rPr>
          <w:rFonts w:ascii="Arial" w:hAnsi="Arial" w:cs="Arial"/>
          <w:sz w:val="24"/>
          <w:szCs w:val="24"/>
        </w:rPr>
        <w:t>nline</w:t>
      </w:r>
      <w:r w:rsidR="000F7528" w:rsidRPr="000F7528">
        <w:rPr>
          <w:rFonts w:ascii="Arial" w:hAnsi="Arial" w:cs="Arial"/>
          <w:sz w:val="24"/>
          <w:szCs w:val="24"/>
        </w:rPr>
        <w:t xml:space="preserve">] Available at: </w:t>
      </w:r>
      <w:r w:rsidR="000F7528">
        <w:rPr>
          <w:rFonts w:ascii="Arial" w:hAnsi="Arial" w:cs="Arial"/>
          <w:sz w:val="24"/>
          <w:szCs w:val="24"/>
        </w:rPr>
        <w:t>&lt;</w:t>
      </w:r>
      <w:hyperlink r:id="rId23" w:history="1">
        <w:r w:rsidR="000F7528" w:rsidRPr="00FE6D6D">
          <w:rPr>
            <w:rStyle w:val="Hyperlink"/>
            <w:rFonts w:ascii="Arial" w:hAnsi="Arial" w:cs="Arial"/>
            <w:sz w:val="24"/>
            <w:szCs w:val="24"/>
          </w:rPr>
          <w:t>https://www.inbrief.co.uk/contract-law/legal-intent-in-contract/</w:t>
        </w:r>
      </w:hyperlink>
      <w:r w:rsidR="000F7528" w:rsidRPr="000F7528">
        <w:rPr>
          <w:rFonts w:ascii="Arial" w:hAnsi="Arial" w:cs="Arial"/>
          <w:sz w:val="24"/>
          <w:szCs w:val="24"/>
        </w:rPr>
        <w:t>.</w:t>
      </w:r>
      <w:r w:rsidR="000F7528">
        <w:rPr>
          <w:rFonts w:ascii="Arial" w:hAnsi="Arial" w:cs="Arial"/>
          <w:sz w:val="24"/>
          <w:szCs w:val="24"/>
        </w:rPr>
        <w:t xml:space="preserve">&gt; </w:t>
      </w:r>
      <w:r w:rsidR="000F7528" w:rsidRPr="000F7528">
        <w:rPr>
          <w:rFonts w:ascii="Arial" w:hAnsi="Arial" w:cs="Arial"/>
          <w:sz w:val="24"/>
          <w:szCs w:val="24"/>
        </w:rPr>
        <w:t>[Accessed 24 December 2018].</w:t>
      </w:r>
    </w:p>
    <w:p w14:paraId="0E784547" w14:textId="7531C9CE" w:rsidR="00A70FB1" w:rsidRDefault="00A70FB1" w:rsidP="00F065AB">
      <w:pPr>
        <w:jc w:val="both"/>
        <w:rPr>
          <w:rFonts w:ascii="Arial" w:hAnsi="Arial" w:cs="Arial"/>
          <w:sz w:val="24"/>
          <w:szCs w:val="24"/>
        </w:rPr>
      </w:pPr>
      <w:r w:rsidRPr="00A70FB1">
        <w:rPr>
          <w:rFonts w:ascii="Arial" w:hAnsi="Arial" w:cs="Arial"/>
          <w:sz w:val="24"/>
          <w:szCs w:val="24"/>
        </w:rPr>
        <w:t>Legislation</w:t>
      </w:r>
      <w:r w:rsidR="00E62196">
        <w:rPr>
          <w:rFonts w:ascii="Arial" w:hAnsi="Arial" w:cs="Arial"/>
          <w:sz w:val="24"/>
          <w:szCs w:val="24"/>
        </w:rPr>
        <w:t>,</w:t>
      </w:r>
      <w:r w:rsidRPr="00A70FB1">
        <w:rPr>
          <w:rFonts w:ascii="Arial" w:hAnsi="Arial" w:cs="Arial"/>
          <w:sz w:val="24"/>
          <w:szCs w:val="24"/>
        </w:rPr>
        <w:t xml:space="preserve"> 1972. Defective Premises Act 1972. [O</w:t>
      </w:r>
      <w:r w:rsidR="00E62196">
        <w:rPr>
          <w:rFonts w:ascii="Arial" w:hAnsi="Arial" w:cs="Arial"/>
          <w:sz w:val="24"/>
          <w:szCs w:val="24"/>
        </w:rPr>
        <w:t>nline</w:t>
      </w:r>
      <w:r w:rsidRPr="00A70FB1">
        <w:rPr>
          <w:rFonts w:ascii="Arial" w:hAnsi="Arial" w:cs="Arial"/>
          <w:sz w:val="24"/>
          <w:szCs w:val="24"/>
        </w:rPr>
        <w:t xml:space="preserve">] Available at: </w:t>
      </w:r>
      <w:r>
        <w:rPr>
          <w:rFonts w:ascii="Arial" w:hAnsi="Arial" w:cs="Arial"/>
          <w:sz w:val="24"/>
          <w:szCs w:val="24"/>
        </w:rPr>
        <w:t>&lt;</w:t>
      </w:r>
      <w:hyperlink r:id="rId24" w:history="1">
        <w:r w:rsidRPr="00FE6D6D">
          <w:rPr>
            <w:rStyle w:val="Hyperlink"/>
            <w:rFonts w:ascii="Arial" w:hAnsi="Arial" w:cs="Arial"/>
            <w:sz w:val="24"/>
            <w:szCs w:val="24"/>
          </w:rPr>
          <w:t>http://www.legislation.gov.uk/ukpga/1972/35</w:t>
        </w:r>
      </w:hyperlink>
      <w:r w:rsidRPr="00A70FB1">
        <w:rPr>
          <w:rFonts w:ascii="Arial" w:hAnsi="Arial" w:cs="Arial"/>
          <w:sz w:val="24"/>
          <w:szCs w:val="24"/>
        </w:rPr>
        <w:t>.</w:t>
      </w:r>
      <w:proofErr w:type="gramStart"/>
      <w:r>
        <w:rPr>
          <w:rFonts w:ascii="Arial" w:hAnsi="Arial" w:cs="Arial"/>
          <w:sz w:val="24"/>
          <w:szCs w:val="24"/>
        </w:rPr>
        <w:t xml:space="preserve">&gt; </w:t>
      </w:r>
      <w:r w:rsidRPr="00A70FB1">
        <w:rPr>
          <w:rFonts w:ascii="Arial" w:hAnsi="Arial" w:cs="Arial"/>
          <w:sz w:val="24"/>
          <w:szCs w:val="24"/>
        </w:rPr>
        <w:t xml:space="preserve"> [</w:t>
      </w:r>
      <w:proofErr w:type="gramEnd"/>
      <w:r w:rsidRPr="00A70FB1">
        <w:rPr>
          <w:rFonts w:ascii="Arial" w:hAnsi="Arial" w:cs="Arial"/>
          <w:sz w:val="24"/>
          <w:szCs w:val="24"/>
        </w:rPr>
        <w:t>Accessed 21 December 2018].</w:t>
      </w:r>
    </w:p>
    <w:p w14:paraId="5B61B2B1" w14:textId="4F7EB203" w:rsidR="005B5D0D" w:rsidRDefault="002921AE" w:rsidP="00F065AB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</w:t>
      </w:r>
      <w:r w:rsidR="001C7FBD" w:rsidRPr="001C7FBD">
        <w:rPr>
          <w:rFonts w:ascii="Arial" w:hAnsi="Arial" w:cs="Arial"/>
          <w:sz w:val="24"/>
          <w:szCs w:val="24"/>
        </w:rPr>
        <w:t>awontheweb</w:t>
      </w:r>
      <w:proofErr w:type="spellEnd"/>
      <w:r w:rsidR="00E62196">
        <w:rPr>
          <w:rFonts w:ascii="Arial" w:hAnsi="Arial" w:cs="Arial"/>
          <w:sz w:val="24"/>
          <w:szCs w:val="24"/>
        </w:rPr>
        <w:t>,</w:t>
      </w:r>
      <w:r w:rsidR="001C7FBD" w:rsidRPr="001C7FBD">
        <w:rPr>
          <w:rFonts w:ascii="Arial" w:hAnsi="Arial" w:cs="Arial"/>
          <w:sz w:val="24"/>
          <w:szCs w:val="24"/>
        </w:rPr>
        <w:t xml:space="preserve"> 2017. Pinning the Blame on Your Employer. [O</w:t>
      </w:r>
      <w:r w:rsidR="00E62196">
        <w:rPr>
          <w:rFonts w:ascii="Arial" w:hAnsi="Arial" w:cs="Arial"/>
          <w:sz w:val="24"/>
          <w:szCs w:val="24"/>
        </w:rPr>
        <w:t>nline</w:t>
      </w:r>
      <w:r w:rsidR="001C7FBD" w:rsidRPr="001C7FBD">
        <w:rPr>
          <w:rFonts w:ascii="Arial" w:hAnsi="Arial" w:cs="Arial"/>
          <w:sz w:val="24"/>
          <w:szCs w:val="24"/>
        </w:rPr>
        <w:t xml:space="preserve">] Available at: </w:t>
      </w:r>
      <w:r w:rsidR="001C7FBD">
        <w:rPr>
          <w:rFonts w:ascii="Arial" w:hAnsi="Arial" w:cs="Arial"/>
          <w:sz w:val="24"/>
          <w:szCs w:val="24"/>
        </w:rPr>
        <w:t>&lt;</w:t>
      </w:r>
      <w:hyperlink r:id="rId25" w:history="1">
        <w:r w:rsidR="001C7FBD" w:rsidRPr="00FE6D6D">
          <w:rPr>
            <w:rStyle w:val="Hyperlink"/>
            <w:rFonts w:ascii="Arial" w:hAnsi="Arial" w:cs="Arial"/>
            <w:sz w:val="24"/>
            <w:szCs w:val="24"/>
          </w:rPr>
          <w:t>https://www.lawontheweb.co.uk/legal-help/employer-liability-for-work-accidents</w:t>
        </w:r>
      </w:hyperlink>
      <w:r w:rsidR="001C7FBD" w:rsidRPr="001C7FBD">
        <w:rPr>
          <w:rFonts w:ascii="Arial" w:hAnsi="Arial" w:cs="Arial"/>
          <w:sz w:val="24"/>
          <w:szCs w:val="24"/>
        </w:rPr>
        <w:t>.</w:t>
      </w:r>
      <w:r w:rsidR="001C7FBD">
        <w:rPr>
          <w:rFonts w:ascii="Arial" w:hAnsi="Arial" w:cs="Arial"/>
          <w:sz w:val="24"/>
          <w:szCs w:val="24"/>
        </w:rPr>
        <w:t>&gt;</w:t>
      </w:r>
      <w:r w:rsidR="001C7FBD" w:rsidRPr="001C7FBD">
        <w:rPr>
          <w:rFonts w:ascii="Arial" w:hAnsi="Arial" w:cs="Arial"/>
          <w:sz w:val="24"/>
          <w:szCs w:val="24"/>
        </w:rPr>
        <w:t xml:space="preserve"> [Accessed 27 December 2018].</w:t>
      </w:r>
    </w:p>
    <w:p w14:paraId="390EB7D0" w14:textId="29B732DF" w:rsidR="00A64D16" w:rsidRDefault="002921AE" w:rsidP="00F065AB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</w:t>
      </w:r>
      <w:r w:rsidR="00A64D16" w:rsidRPr="00A64D16">
        <w:rPr>
          <w:rFonts w:ascii="Arial" w:hAnsi="Arial" w:cs="Arial"/>
          <w:sz w:val="24"/>
          <w:szCs w:val="24"/>
        </w:rPr>
        <w:t>awontheweb</w:t>
      </w:r>
      <w:proofErr w:type="spellEnd"/>
      <w:r w:rsidR="00E62196">
        <w:rPr>
          <w:rFonts w:ascii="Arial" w:hAnsi="Arial" w:cs="Arial"/>
          <w:sz w:val="24"/>
          <w:szCs w:val="24"/>
        </w:rPr>
        <w:t>,</w:t>
      </w:r>
      <w:r w:rsidR="00A64D16" w:rsidRPr="00A64D16">
        <w:rPr>
          <w:rFonts w:ascii="Arial" w:hAnsi="Arial" w:cs="Arial"/>
          <w:sz w:val="24"/>
          <w:szCs w:val="24"/>
        </w:rPr>
        <w:t xml:space="preserve"> 2017. Pinning the Blame on Your Employer. [O</w:t>
      </w:r>
      <w:r w:rsidR="00E62196">
        <w:rPr>
          <w:rFonts w:ascii="Arial" w:hAnsi="Arial" w:cs="Arial"/>
          <w:sz w:val="24"/>
          <w:szCs w:val="24"/>
        </w:rPr>
        <w:t>nline</w:t>
      </w:r>
      <w:r w:rsidR="00A64D16" w:rsidRPr="00A64D16">
        <w:rPr>
          <w:rFonts w:ascii="Arial" w:hAnsi="Arial" w:cs="Arial"/>
          <w:sz w:val="24"/>
          <w:szCs w:val="24"/>
        </w:rPr>
        <w:t xml:space="preserve">] Available at: </w:t>
      </w:r>
      <w:r w:rsidR="00A64D16">
        <w:rPr>
          <w:rFonts w:ascii="Arial" w:hAnsi="Arial" w:cs="Arial"/>
          <w:sz w:val="24"/>
          <w:szCs w:val="24"/>
        </w:rPr>
        <w:t>&lt;</w:t>
      </w:r>
      <w:hyperlink r:id="rId26" w:history="1">
        <w:r w:rsidR="00A64D16" w:rsidRPr="00FE6D6D">
          <w:rPr>
            <w:rStyle w:val="Hyperlink"/>
            <w:rFonts w:ascii="Arial" w:hAnsi="Arial" w:cs="Arial"/>
            <w:sz w:val="24"/>
            <w:szCs w:val="24"/>
          </w:rPr>
          <w:t>https://www.lawontheweb.co.uk/legal-help/employer-liability-for-work-accidents</w:t>
        </w:r>
      </w:hyperlink>
      <w:r w:rsidR="00A64D16" w:rsidRPr="00A64D16">
        <w:rPr>
          <w:rFonts w:ascii="Arial" w:hAnsi="Arial" w:cs="Arial"/>
          <w:sz w:val="24"/>
          <w:szCs w:val="24"/>
        </w:rPr>
        <w:t>.</w:t>
      </w:r>
      <w:r w:rsidR="00A64D16">
        <w:rPr>
          <w:rFonts w:ascii="Arial" w:hAnsi="Arial" w:cs="Arial"/>
          <w:sz w:val="24"/>
          <w:szCs w:val="24"/>
        </w:rPr>
        <w:t xml:space="preserve">&gt; </w:t>
      </w:r>
      <w:r w:rsidR="00A64D16" w:rsidRPr="00A64D16">
        <w:rPr>
          <w:rFonts w:ascii="Arial" w:hAnsi="Arial" w:cs="Arial"/>
          <w:sz w:val="24"/>
          <w:szCs w:val="24"/>
        </w:rPr>
        <w:t>[Accessed 27 December 2018].</w:t>
      </w:r>
    </w:p>
    <w:p w14:paraId="46892DF6" w14:textId="4DA8F483" w:rsidR="006969AE" w:rsidRDefault="002921AE" w:rsidP="00F065AB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</w:t>
      </w:r>
      <w:r w:rsidR="006969AE" w:rsidRPr="006969AE">
        <w:rPr>
          <w:rFonts w:ascii="Arial" w:hAnsi="Arial" w:cs="Arial"/>
          <w:sz w:val="24"/>
          <w:szCs w:val="24"/>
        </w:rPr>
        <w:t>awteacher</w:t>
      </w:r>
      <w:proofErr w:type="spellEnd"/>
      <w:r w:rsidR="00E62196">
        <w:rPr>
          <w:rFonts w:ascii="Arial" w:hAnsi="Arial" w:cs="Arial"/>
          <w:sz w:val="24"/>
          <w:szCs w:val="24"/>
        </w:rPr>
        <w:t>,</w:t>
      </w:r>
      <w:r w:rsidR="006969AE" w:rsidRPr="006969AE">
        <w:rPr>
          <w:rFonts w:ascii="Arial" w:hAnsi="Arial" w:cs="Arial"/>
          <w:sz w:val="24"/>
          <w:szCs w:val="24"/>
        </w:rPr>
        <w:t xml:space="preserve"> 2018. Employment status in employment law. [O</w:t>
      </w:r>
      <w:r w:rsidR="00E62196">
        <w:rPr>
          <w:rFonts w:ascii="Arial" w:hAnsi="Arial" w:cs="Arial"/>
          <w:sz w:val="24"/>
          <w:szCs w:val="24"/>
        </w:rPr>
        <w:t>nline</w:t>
      </w:r>
      <w:r w:rsidR="006969AE" w:rsidRPr="006969AE">
        <w:rPr>
          <w:rFonts w:ascii="Arial" w:hAnsi="Arial" w:cs="Arial"/>
          <w:sz w:val="24"/>
          <w:szCs w:val="24"/>
        </w:rPr>
        <w:t xml:space="preserve">] Available at: </w:t>
      </w:r>
      <w:r w:rsidR="006969AE">
        <w:rPr>
          <w:rFonts w:ascii="Arial" w:hAnsi="Arial" w:cs="Arial"/>
          <w:sz w:val="24"/>
          <w:szCs w:val="24"/>
        </w:rPr>
        <w:t>&lt;</w:t>
      </w:r>
      <w:hyperlink r:id="rId27" w:history="1">
        <w:r w:rsidRPr="00FE6D6D">
          <w:rPr>
            <w:rStyle w:val="Hyperlink"/>
            <w:rFonts w:ascii="Arial" w:hAnsi="Arial" w:cs="Arial"/>
            <w:sz w:val="24"/>
            <w:szCs w:val="24"/>
          </w:rPr>
          <w:t>https://www.lawteacher.net/free-law-essays/employment-law/employment-status-in-employment-law.php</w:t>
        </w:r>
      </w:hyperlink>
      <w:r w:rsidR="006969AE" w:rsidRPr="006969AE">
        <w:rPr>
          <w:rFonts w:ascii="Arial" w:hAnsi="Arial" w:cs="Arial"/>
          <w:sz w:val="24"/>
          <w:szCs w:val="24"/>
        </w:rPr>
        <w:t>.</w:t>
      </w:r>
      <w:r w:rsidR="006969AE">
        <w:rPr>
          <w:rFonts w:ascii="Arial" w:hAnsi="Arial" w:cs="Arial"/>
          <w:sz w:val="24"/>
          <w:szCs w:val="24"/>
        </w:rPr>
        <w:t xml:space="preserve">&gt; </w:t>
      </w:r>
      <w:r w:rsidR="006969AE" w:rsidRPr="006969AE">
        <w:rPr>
          <w:rFonts w:ascii="Arial" w:hAnsi="Arial" w:cs="Arial"/>
          <w:sz w:val="24"/>
          <w:szCs w:val="24"/>
        </w:rPr>
        <w:t>[Accessed 27 December 2018].</w:t>
      </w:r>
    </w:p>
    <w:sectPr w:rsidR="006969AE">
      <w:headerReference w:type="default" r:id="rId28"/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3DB3F5" w14:textId="77777777" w:rsidR="008A793E" w:rsidRDefault="008A793E" w:rsidP="007C369B">
      <w:pPr>
        <w:spacing w:after="0" w:line="240" w:lineRule="auto"/>
      </w:pPr>
      <w:r>
        <w:separator/>
      </w:r>
    </w:p>
  </w:endnote>
  <w:endnote w:type="continuationSeparator" w:id="0">
    <w:p w14:paraId="7744CEE8" w14:textId="77777777" w:rsidR="008A793E" w:rsidRDefault="008A793E" w:rsidP="007C3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5377893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02F2A44" w14:textId="2005689F" w:rsidR="00446468" w:rsidRDefault="00446468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0BC2511" w14:textId="77777777" w:rsidR="00446468" w:rsidRDefault="00446468" w:rsidP="007C369B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509161" w14:textId="77777777" w:rsidR="008A793E" w:rsidRDefault="008A793E" w:rsidP="007C369B">
      <w:pPr>
        <w:spacing w:after="0" w:line="240" w:lineRule="auto"/>
      </w:pPr>
      <w:r>
        <w:separator/>
      </w:r>
    </w:p>
  </w:footnote>
  <w:footnote w:type="continuationSeparator" w:id="0">
    <w:p w14:paraId="0A5DED81" w14:textId="77777777" w:rsidR="008A793E" w:rsidRDefault="008A793E" w:rsidP="007C36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34FCD" w14:textId="6659B029" w:rsidR="00446468" w:rsidRDefault="00446468" w:rsidP="007C369B">
    <w:pPr>
      <w:pStyle w:val="Header"/>
      <w:tabs>
        <w:tab w:val="clear" w:pos="4513"/>
      </w:tabs>
    </w:pPr>
    <w:r>
      <w:t xml:space="preserve">Daniel Lawrence </w:t>
    </w:r>
    <w:r>
      <w:tab/>
      <w:t>Student Number - 1706618</w:t>
    </w:r>
  </w:p>
  <w:p w14:paraId="6AD0283B" w14:textId="77777777" w:rsidR="00446468" w:rsidRDefault="004464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877F8"/>
    <w:multiLevelType w:val="hybridMultilevel"/>
    <w:tmpl w:val="76AE7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443D9"/>
    <w:multiLevelType w:val="hybridMultilevel"/>
    <w:tmpl w:val="5D3EA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83DA0"/>
    <w:multiLevelType w:val="hybridMultilevel"/>
    <w:tmpl w:val="E5244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E076C9"/>
    <w:multiLevelType w:val="hybridMultilevel"/>
    <w:tmpl w:val="AEFC7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886616"/>
    <w:multiLevelType w:val="hybridMultilevel"/>
    <w:tmpl w:val="59428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6157CB"/>
    <w:multiLevelType w:val="hybridMultilevel"/>
    <w:tmpl w:val="85185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820633"/>
    <w:multiLevelType w:val="hybridMultilevel"/>
    <w:tmpl w:val="20FA9EC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ACC3DCB"/>
    <w:multiLevelType w:val="hybridMultilevel"/>
    <w:tmpl w:val="ED2C4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E66CDC"/>
    <w:multiLevelType w:val="hybridMultilevel"/>
    <w:tmpl w:val="2B3E4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CE7C8B"/>
    <w:multiLevelType w:val="hybridMultilevel"/>
    <w:tmpl w:val="55E828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28142E"/>
    <w:multiLevelType w:val="hybridMultilevel"/>
    <w:tmpl w:val="D680A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6419C2"/>
    <w:multiLevelType w:val="hybridMultilevel"/>
    <w:tmpl w:val="7012EE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9C607D"/>
    <w:multiLevelType w:val="hybridMultilevel"/>
    <w:tmpl w:val="EEA83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FF4919"/>
    <w:multiLevelType w:val="hybridMultilevel"/>
    <w:tmpl w:val="2BD60D9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2"/>
  </w:num>
  <w:num w:numId="3">
    <w:abstractNumId w:val="3"/>
  </w:num>
  <w:num w:numId="4">
    <w:abstractNumId w:val="7"/>
  </w:num>
  <w:num w:numId="5">
    <w:abstractNumId w:val="4"/>
  </w:num>
  <w:num w:numId="6">
    <w:abstractNumId w:val="8"/>
  </w:num>
  <w:num w:numId="7">
    <w:abstractNumId w:val="5"/>
  </w:num>
  <w:num w:numId="8">
    <w:abstractNumId w:val="1"/>
  </w:num>
  <w:num w:numId="9">
    <w:abstractNumId w:val="13"/>
  </w:num>
  <w:num w:numId="10">
    <w:abstractNumId w:val="6"/>
  </w:num>
  <w:num w:numId="11">
    <w:abstractNumId w:val="0"/>
  </w:num>
  <w:num w:numId="12">
    <w:abstractNumId w:val="10"/>
  </w:num>
  <w:num w:numId="13">
    <w:abstractNumId w:val="9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5D0"/>
    <w:rsid w:val="00002289"/>
    <w:rsid w:val="00004C17"/>
    <w:rsid w:val="00005C8D"/>
    <w:rsid w:val="00017192"/>
    <w:rsid w:val="0002203C"/>
    <w:rsid w:val="0002235D"/>
    <w:rsid w:val="00022912"/>
    <w:rsid w:val="00031875"/>
    <w:rsid w:val="000338BF"/>
    <w:rsid w:val="000356B8"/>
    <w:rsid w:val="00036C55"/>
    <w:rsid w:val="000460D1"/>
    <w:rsid w:val="0004616B"/>
    <w:rsid w:val="00046E6F"/>
    <w:rsid w:val="000513A3"/>
    <w:rsid w:val="000546E6"/>
    <w:rsid w:val="000560C8"/>
    <w:rsid w:val="00070E5B"/>
    <w:rsid w:val="00071339"/>
    <w:rsid w:val="00084D93"/>
    <w:rsid w:val="00096553"/>
    <w:rsid w:val="000A2FCA"/>
    <w:rsid w:val="000B1DA5"/>
    <w:rsid w:val="000B55A0"/>
    <w:rsid w:val="000D4CA7"/>
    <w:rsid w:val="000F47F1"/>
    <w:rsid w:val="000F7528"/>
    <w:rsid w:val="00103866"/>
    <w:rsid w:val="00110697"/>
    <w:rsid w:val="001115B0"/>
    <w:rsid w:val="00113A18"/>
    <w:rsid w:val="00116FD2"/>
    <w:rsid w:val="00125FBD"/>
    <w:rsid w:val="0013007F"/>
    <w:rsid w:val="0013257E"/>
    <w:rsid w:val="0015182D"/>
    <w:rsid w:val="0015460B"/>
    <w:rsid w:val="00185B3C"/>
    <w:rsid w:val="001A508D"/>
    <w:rsid w:val="001B3D9F"/>
    <w:rsid w:val="001B4C1B"/>
    <w:rsid w:val="001B5147"/>
    <w:rsid w:val="001B58F1"/>
    <w:rsid w:val="001B6B2C"/>
    <w:rsid w:val="001C5A5D"/>
    <w:rsid w:val="001C7FBD"/>
    <w:rsid w:val="001E0942"/>
    <w:rsid w:val="00211EA2"/>
    <w:rsid w:val="0021558F"/>
    <w:rsid w:val="00222DD5"/>
    <w:rsid w:val="002241C4"/>
    <w:rsid w:val="00224335"/>
    <w:rsid w:val="00235162"/>
    <w:rsid w:val="00241EAB"/>
    <w:rsid w:val="00244CD3"/>
    <w:rsid w:val="00251A5F"/>
    <w:rsid w:val="00255F6A"/>
    <w:rsid w:val="00263CD5"/>
    <w:rsid w:val="00270317"/>
    <w:rsid w:val="00270C07"/>
    <w:rsid w:val="00283445"/>
    <w:rsid w:val="002920DB"/>
    <w:rsid w:val="002921AE"/>
    <w:rsid w:val="002965EB"/>
    <w:rsid w:val="00296F15"/>
    <w:rsid w:val="002A1AFA"/>
    <w:rsid w:val="002B0D57"/>
    <w:rsid w:val="002B13CA"/>
    <w:rsid w:val="002C158C"/>
    <w:rsid w:val="002C1DA5"/>
    <w:rsid w:val="002C1FEB"/>
    <w:rsid w:val="002C28CF"/>
    <w:rsid w:val="002D5D68"/>
    <w:rsid w:val="002E58F0"/>
    <w:rsid w:val="002F54F6"/>
    <w:rsid w:val="00312EEF"/>
    <w:rsid w:val="003138B3"/>
    <w:rsid w:val="0032020A"/>
    <w:rsid w:val="00324147"/>
    <w:rsid w:val="00334266"/>
    <w:rsid w:val="00335649"/>
    <w:rsid w:val="003373CD"/>
    <w:rsid w:val="0035101D"/>
    <w:rsid w:val="0036742F"/>
    <w:rsid w:val="003677A7"/>
    <w:rsid w:val="003722AF"/>
    <w:rsid w:val="0037235F"/>
    <w:rsid w:val="0037639C"/>
    <w:rsid w:val="003763F8"/>
    <w:rsid w:val="0037655C"/>
    <w:rsid w:val="00377100"/>
    <w:rsid w:val="00377CF0"/>
    <w:rsid w:val="003975F9"/>
    <w:rsid w:val="003A42D0"/>
    <w:rsid w:val="003C235C"/>
    <w:rsid w:val="003C35F9"/>
    <w:rsid w:val="003D7976"/>
    <w:rsid w:val="003E3185"/>
    <w:rsid w:val="003E6CDD"/>
    <w:rsid w:val="003F2C4C"/>
    <w:rsid w:val="003F4DD7"/>
    <w:rsid w:val="003F5FC1"/>
    <w:rsid w:val="00414C7C"/>
    <w:rsid w:val="00421F46"/>
    <w:rsid w:val="00422554"/>
    <w:rsid w:val="00440EBD"/>
    <w:rsid w:val="00444713"/>
    <w:rsid w:val="00446468"/>
    <w:rsid w:val="00456005"/>
    <w:rsid w:val="004610F4"/>
    <w:rsid w:val="00461C03"/>
    <w:rsid w:val="00470401"/>
    <w:rsid w:val="004719D6"/>
    <w:rsid w:val="004805D0"/>
    <w:rsid w:val="00483761"/>
    <w:rsid w:val="0049073A"/>
    <w:rsid w:val="004943EB"/>
    <w:rsid w:val="004A6899"/>
    <w:rsid w:val="004B5862"/>
    <w:rsid w:val="004D2818"/>
    <w:rsid w:val="004D6ED4"/>
    <w:rsid w:val="004E630A"/>
    <w:rsid w:val="004E6576"/>
    <w:rsid w:val="004F547A"/>
    <w:rsid w:val="004F5C9D"/>
    <w:rsid w:val="004F6AEA"/>
    <w:rsid w:val="0050003B"/>
    <w:rsid w:val="00504697"/>
    <w:rsid w:val="005048F9"/>
    <w:rsid w:val="005313F5"/>
    <w:rsid w:val="00532202"/>
    <w:rsid w:val="00534044"/>
    <w:rsid w:val="00534282"/>
    <w:rsid w:val="005364A8"/>
    <w:rsid w:val="00547E5C"/>
    <w:rsid w:val="00560CEB"/>
    <w:rsid w:val="00567797"/>
    <w:rsid w:val="00574B20"/>
    <w:rsid w:val="00581960"/>
    <w:rsid w:val="005912F3"/>
    <w:rsid w:val="005A0C4A"/>
    <w:rsid w:val="005B0898"/>
    <w:rsid w:val="005B5D0D"/>
    <w:rsid w:val="005C099C"/>
    <w:rsid w:val="005C7B9F"/>
    <w:rsid w:val="005D043A"/>
    <w:rsid w:val="005E77B5"/>
    <w:rsid w:val="005F568A"/>
    <w:rsid w:val="006020BE"/>
    <w:rsid w:val="006117C2"/>
    <w:rsid w:val="00612EE5"/>
    <w:rsid w:val="006228EB"/>
    <w:rsid w:val="00624D3A"/>
    <w:rsid w:val="0062587A"/>
    <w:rsid w:val="006262C2"/>
    <w:rsid w:val="00635785"/>
    <w:rsid w:val="00646699"/>
    <w:rsid w:val="006546AD"/>
    <w:rsid w:val="006579BC"/>
    <w:rsid w:val="006805B0"/>
    <w:rsid w:val="00686494"/>
    <w:rsid w:val="00686B70"/>
    <w:rsid w:val="006876D4"/>
    <w:rsid w:val="00687A10"/>
    <w:rsid w:val="006969AE"/>
    <w:rsid w:val="006976D4"/>
    <w:rsid w:val="006A789D"/>
    <w:rsid w:val="006C2A3A"/>
    <w:rsid w:val="006C2B89"/>
    <w:rsid w:val="006C6483"/>
    <w:rsid w:val="006C67A2"/>
    <w:rsid w:val="006D0C99"/>
    <w:rsid w:val="006D1B52"/>
    <w:rsid w:val="006D4351"/>
    <w:rsid w:val="006E3CA8"/>
    <w:rsid w:val="006E484E"/>
    <w:rsid w:val="006F29FA"/>
    <w:rsid w:val="006F573D"/>
    <w:rsid w:val="00710A3C"/>
    <w:rsid w:val="00712C5A"/>
    <w:rsid w:val="007242CC"/>
    <w:rsid w:val="007339CD"/>
    <w:rsid w:val="00735CF8"/>
    <w:rsid w:val="00751D5C"/>
    <w:rsid w:val="007622D7"/>
    <w:rsid w:val="00781E37"/>
    <w:rsid w:val="00785471"/>
    <w:rsid w:val="00787159"/>
    <w:rsid w:val="00792333"/>
    <w:rsid w:val="007A0AF1"/>
    <w:rsid w:val="007A53A6"/>
    <w:rsid w:val="007B060C"/>
    <w:rsid w:val="007B561D"/>
    <w:rsid w:val="007C369B"/>
    <w:rsid w:val="008048F4"/>
    <w:rsid w:val="00806718"/>
    <w:rsid w:val="00811B87"/>
    <w:rsid w:val="008126BA"/>
    <w:rsid w:val="008501EF"/>
    <w:rsid w:val="008520C1"/>
    <w:rsid w:val="00856187"/>
    <w:rsid w:val="00862F59"/>
    <w:rsid w:val="00863F5C"/>
    <w:rsid w:val="00866F7A"/>
    <w:rsid w:val="00874DCD"/>
    <w:rsid w:val="008754BB"/>
    <w:rsid w:val="00894BA5"/>
    <w:rsid w:val="00894CAA"/>
    <w:rsid w:val="00896DCD"/>
    <w:rsid w:val="008A2999"/>
    <w:rsid w:val="008A37FB"/>
    <w:rsid w:val="008A793E"/>
    <w:rsid w:val="008B4DD6"/>
    <w:rsid w:val="008B5183"/>
    <w:rsid w:val="008B61A0"/>
    <w:rsid w:val="008C066B"/>
    <w:rsid w:val="008C47EC"/>
    <w:rsid w:val="008D15AD"/>
    <w:rsid w:val="008D2787"/>
    <w:rsid w:val="008D333A"/>
    <w:rsid w:val="008D613F"/>
    <w:rsid w:val="008D6362"/>
    <w:rsid w:val="008D7A32"/>
    <w:rsid w:val="008E0B3D"/>
    <w:rsid w:val="008E626A"/>
    <w:rsid w:val="00905D9D"/>
    <w:rsid w:val="00906D93"/>
    <w:rsid w:val="00912F17"/>
    <w:rsid w:val="00914278"/>
    <w:rsid w:val="0091522F"/>
    <w:rsid w:val="0092687D"/>
    <w:rsid w:val="00930D16"/>
    <w:rsid w:val="009321CB"/>
    <w:rsid w:val="00932C7A"/>
    <w:rsid w:val="00933BC8"/>
    <w:rsid w:val="009404B2"/>
    <w:rsid w:val="00947FFA"/>
    <w:rsid w:val="00955198"/>
    <w:rsid w:val="00955872"/>
    <w:rsid w:val="00957F69"/>
    <w:rsid w:val="00964FF5"/>
    <w:rsid w:val="00986EBA"/>
    <w:rsid w:val="00991BF4"/>
    <w:rsid w:val="00996D3C"/>
    <w:rsid w:val="009979BA"/>
    <w:rsid w:val="009A1E9B"/>
    <w:rsid w:val="009A259C"/>
    <w:rsid w:val="009B4868"/>
    <w:rsid w:val="009C3245"/>
    <w:rsid w:val="009C3A81"/>
    <w:rsid w:val="009D229F"/>
    <w:rsid w:val="009E65CD"/>
    <w:rsid w:val="00A055A6"/>
    <w:rsid w:val="00A05759"/>
    <w:rsid w:val="00A254A3"/>
    <w:rsid w:val="00A311CD"/>
    <w:rsid w:val="00A37793"/>
    <w:rsid w:val="00A429E4"/>
    <w:rsid w:val="00A634D4"/>
    <w:rsid w:val="00A64ABB"/>
    <w:rsid w:val="00A64D16"/>
    <w:rsid w:val="00A64E27"/>
    <w:rsid w:val="00A70FB1"/>
    <w:rsid w:val="00A74023"/>
    <w:rsid w:val="00A75155"/>
    <w:rsid w:val="00A867D0"/>
    <w:rsid w:val="00A917E1"/>
    <w:rsid w:val="00A96C52"/>
    <w:rsid w:val="00AA36BD"/>
    <w:rsid w:val="00AA768D"/>
    <w:rsid w:val="00AB357C"/>
    <w:rsid w:val="00AB67CE"/>
    <w:rsid w:val="00AC6A9F"/>
    <w:rsid w:val="00AC7520"/>
    <w:rsid w:val="00AD21B5"/>
    <w:rsid w:val="00AE24A8"/>
    <w:rsid w:val="00AE59BD"/>
    <w:rsid w:val="00B06404"/>
    <w:rsid w:val="00B07FA2"/>
    <w:rsid w:val="00B10A79"/>
    <w:rsid w:val="00B11CB9"/>
    <w:rsid w:val="00B17EEA"/>
    <w:rsid w:val="00B22876"/>
    <w:rsid w:val="00B22AD6"/>
    <w:rsid w:val="00B55119"/>
    <w:rsid w:val="00B552B4"/>
    <w:rsid w:val="00B629B6"/>
    <w:rsid w:val="00B63ABA"/>
    <w:rsid w:val="00B63DAD"/>
    <w:rsid w:val="00B642E4"/>
    <w:rsid w:val="00B7118C"/>
    <w:rsid w:val="00B757CA"/>
    <w:rsid w:val="00B92E03"/>
    <w:rsid w:val="00BB2E92"/>
    <w:rsid w:val="00BB43A8"/>
    <w:rsid w:val="00BD1977"/>
    <w:rsid w:val="00BD2561"/>
    <w:rsid w:val="00BE0348"/>
    <w:rsid w:val="00BE086D"/>
    <w:rsid w:val="00BE60F5"/>
    <w:rsid w:val="00BF192B"/>
    <w:rsid w:val="00BF287F"/>
    <w:rsid w:val="00BF51D3"/>
    <w:rsid w:val="00BF7DDE"/>
    <w:rsid w:val="00C02218"/>
    <w:rsid w:val="00C06219"/>
    <w:rsid w:val="00C069B9"/>
    <w:rsid w:val="00C06A78"/>
    <w:rsid w:val="00C2360A"/>
    <w:rsid w:val="00C24EA3"/>
    <w:rsid w:val="00C25434"/>
    <w:rsid w:val="00C25578"/>
    <w:rsid w:val="00C45C04"/>
    <w:rsid w:val="00C56F2F"/>
    <w:rsid w:val="00C61BFB"/>
    <w:rsid w:val="00C712C9"/>
    <w:rsid w:val="00C71986"/>
    <w:rsid w:val="00C72DA6"/>
    <w:rsid w:val="00C75CAC"/>
    <w:rsid w:val="00C75EC2"/>
    <w:rsid w:val="00C826A0"/>
    <w:rsid w:val="00C83995"/>
    <w:rsid w:val="00C93E63"/>
    <w:rsid w:val="00C944ED"/>
    <w:rsid w:val="00C97973"/>
    <w:rsid w:val="00CA4FBF"/>
    <w:rsid w:val="00CA5C90"/>
    <w:rsid w:val="00CA7DBA"/>
    <w:rsid w:val="00CB7B69"/>
    <w:rsid w:val="00CC4F1E"/>
    <w:rsid w:val="00CC6C21"/>
    <w:rsid w:val="00CD23FC"/>
    <w:rsid w:val="00CE02B9"/>
    <w:rsid w:val="00CE410C"/>
    <w:rsid w:val="00CF553C"/>
    <w:rsid w:val="00CF6407"/>
    <w:rsid w:val="00D07318"/>
    <w:rsid w:val="00D11F36"/>
    <w:rsid w:val="00D13501"/>
    <w:rsid w:val="00D214B9"/>
    <w:rsid w:val="00D24ED1"/>
    <w:rsid w:val="00D41F06"/>
    <w:rsid w:val="00D517EF"/>
    <w:rsid w:val="00D56196"/>
    <w:rsid w:val="00D66FDD"/>
    <w:rsid w:val="00D67D1C"/>
    <w:rsid w:val="00D755E7"/>
    <w:rsid w:val="00D77995"/>
    <w:rsid w:val="00D85081"/>
    <w:rsid w:val="00D91A38"/>
    <w:rsid w:val="00D96339"/>
    <w:rsid w:val="00DA44C9"/>
    <w:rsid w:val="00DB27D9"/>
    <w:rsid w:val="00DB65F6"/>
    <w:rsid w:val="00DC68C4"/>
    <w:rsid w:val="00DD1C4F"/>
    <w:rsid w:val="00DE0668"/>
    <w:rsid w:val="00DE47EA"/>
    <w:rsid w:val="00DF2F99"/>
    <w:rsid w:val="00E03658"/>
    <w:rsid w:val="00E06813"/>
    <w:rsid w:val="00E07E6A"/>
    <w:rsid w:val="00E14723"/>
    <w:rsid w:val="00E220E1"/>
    <w:rsid w:val="00E34563"/>
    <w:rsid w:val="00E36AF2"/>
    <w:rsid w:val="00E42D5C"/>
    <w:rsid w:val="00E457CE"/>
    <w:rsid w:val="00E553B9"/>
    <w:rsid w:val="00E62196"/>
    <w:rsid w:val="00E65045"/>
    <w:rsid w:val="00E67655"/>
    <w:rsid w:val="00E70BDA"/>
    <w:rsid w:val="00E91EF2"/>
    <w:rsid w:val="00E93611"/>
    <w:rsid w:val="00E94107"/>
    <w:rsid w:val="00EA3BA9"/>
    <w:rsid w:val="00EA7B5C"/>
    <w:rsid w:val="00EB6826"/>
    <w:rsid w:val="00ED3D5A"/>
    <w:rsid w:val="00ED452C"/>
    <w:rsid w:val="00EE5184"/>
    <w:rsid w:val="00EE7A15"/>
    <w:rsid w:val="00EF105B"/>
    <w:rsid w:val="00EF28A9"/>
    <w:rsid w:val="00EF3EEE"/>
    <w:rsid w:val="00EF6616"/>
    <w:rsid w:val="00F03557"/>
    <w:rsid w:val="00F0649E"/>
    <w:rsid w:val="00F065AB"/>
    <w:rsid w:val="00F26FBF"/>
    <w:rsid w:val="00F32B74"/>
    <w:rsid w:val="00F33227"/>
    <w:rsid w:val="00F36D66"/>
    <w:rsid w:val="00F44601"/>
    <w:rsid w:val="00F45713"/>
    <w:rsid w:val="00F648CF"/>
    <w:rsid w:val="00F65B37"/>
    <w:rsid w:val="00F905A7"/>
    <w:rsid w:val="00FA0640"/>
    <w:rsid w:val="00FA155F"/>
    <w:rsid w:val="00FC56D9"/>
    <w:rsid w:val="00FC57CC"/>
    <w:rsid w:val="00FD0FBB"/>
    <w:rsid w:val="00FD229D"/>
    <w:rsid w:val="00FD3F4F"/>
    <w:rsid w:val="00FD72D7"/>
    <w:rsid w:val="00FD7885"/>
    <w:rsid w:val="00FE0743"/>
    <w:rsid w:val="00FE52CB"/>
    <w:rsid w:val="00FE54B7"/>
    <w:rsid w:val="00FF4610"/>
    <w:rsid w:val="00FF5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C210C"/>
  <w15:chartTrackingRefBased/>
  <w15:docId w15:val="{B44B27C4-24C9-472D-A6DA-D34D40E8E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12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712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712C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4B2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16F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6FD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5182D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C36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369B"/>
  </w:style>
  <w:style w:type="paragraph" w:styleId="Footer">
    <w:name w:val="footer"/>
    <w:basedOn w:val="Normal"/>
    <w:link w:val="FooterChar"/>
    <w:uiPriority w:val="99"/>
    <w:unhideWhenUsed/>
    <w:rsid w:val="007C36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369B"/>
  </w:style>
  <w:style w:type="character" w:customStyle="1" w:styleId="Heading1Char">
    <w:name w:val="Heading 1 Char"/>
    <w:basedOn w:val="DefaultParagraphFont"/>
    <w:link w:val="Heading1"/>
    <w:uiPriority w:val="9"/>
    <w:rsid w:val="00C712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712C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712C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C712C9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712C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712C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712C9"/>
    <w:pPr>
      <w:spacing w:after="100"/>
      <w:ind w:left="440"/>
    </w:pPr>
  </w:style>
  <w:style w:type="paragraph" w:styleId="NoSpacing">
    <w:name w:val="No Spacing"/>
    <w:uiPriority w:val="1"/>
    <w:qFormat/>
    <w:rsid w:val="003F4D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e-lawresources.co.uk/Offer-and-acceptance.php" TargetMode="External"/><Relationship Id="rId18" Type="http://schemas.openxmlformats.org/officeDocument/2006/relationships/hyperlink" Target="http://www.e-lawresources.co.uk/Coward-v-MIB.php" TargetMode="External"/><Relationship Id="rId26" Type="http://schemas.openxmlformats.org/officeDocument/2006/relationships/hyperlink" Target="https://www.lawontheweb.co.uk/legal-help/employer-liability-for-work-accidents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e-lawresources.co.uk/Smith-v-Leech-Brain.php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coversure.co.uk/palmers-green/blog/building-up-insurance-for-construction-projects" TargetMode="External"/><Relationship Id="rId17" Type="http://schemas.openxmlformats.org/officeDocument/2006/relationships/hyperlink" Target="http://www.e-lawresources.co.uk/Car--and--Universal-Credit-v-Caldwell.php" TargetMode="External"/><Relationship Id="rId25" Type="http://schemas.openxmlformats.org/officeDocument/2006/relationships/hyperlink" Target="https://www.lawontheweb.co.uk/legal-help/employer-liability-for-work-accident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-lawresources.co.uk/Pinnel%27s-Case.php" TargetMode="External"/><Relationship Id="rId20" Type="http://schemas.openxmlformats.org/officeDocument/2006/relationships/hyperlink" Target="http://www.e-lawresources.co.uk/Condor-v-Baron-Knights.php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cas.org.uk/index.aspx?articleid=3715" TargetMode="External"/><Relationship Id="rId24" Type="http://schemas.openxmlformats.org/officeDocument/2006/relationships/hyperlink" Target="http://www.legislation.gov.uk/ukpga/1972/3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e-lawresources.co.uk/Dickinson-v-Dodds.php" TargetMode="External"/><Relationship Id="rId23" Type="http://schemas.openxmlformats.org/officeDocument/2006/relationships/hyperlink" Target="https://www.inbrief.co.uk/contract-law/legal-intent-in-contract/" TargetMode="External"/><Relationship Id="rId28" Type="http://schemas.openxmlformats.org/officeDocument/2006/relationships/header" Target="header1.xml"/><Relationship Id="rId10" Type="http://schemas.openxmlformats.org/officeDocument/2006/relationships/hyperlink" Target="http://www.a4id.org/wp-content/uploads/2016/10/A4ID-english-contract-law-at-a-glance.pdf" TargetMode="External"/><Relationship Id="rId19" Type="http://schemas.openxmlformats.org/officeDocument/2006/relationships/hyperlink" Target="http://www.e-lawresources.co.uk/cases/Albert-v-MIB.php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4id.org/wp-content/uploads/2016/10/A4ID-english-contract-law-at-a-glance.pdf" TargetMode="External"/><Relationship Id="rId14" Type="http://schemas.openxmlformats.org/officeDocument/2006/relationships/hyperlink" Target="http://www.e-lawresources.co.uk/Hyde-v-Wrench.php" TargetMode="External"/><Relationship Id="rId22" Type="http://schemas.openxmlformats.org/officeDocument/2006/relationships/hyperlink" Target="https://www.wrighthassall.co.uk/knowledge/legal-articles/2015/07/14/contractual-complications-verbal-and-informal-arra/" TargetMode="External"/><Relationship Id="rId27" Type="http://schemas.openxmlformats.org/officeDocument/2006/relationships/hyperlink" Target="https://www.lawteacher.net/free-law-essays/employment-law/employment-status-in-employment-law.php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5A6D5-27E3-4802-AC38-5DC8832AC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9</Pages>
  <Words>3200</Words>
  <Characters>18241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lawrence</dc:creator>
  <cp:keywords/>
  <dc:description/>
  <cp:lastModifiedBy>dan lawrence</cp:lastModifiedBy>
  <cp:revision>20</cp:revision>
  <dcterms:created xsi:type="dcterms:W3CDTF">2018-12-30T21:49:00Z</dcterms:created>
  <dcterms:modified xsi:type="dcterms:W3CDTF">2019-01-06T11:04:00Z</dcterms:modified>
</cp:coreProperties>
</file>