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71E7D" w14:textId="77777777" w:rsidR="00007247" w:rsidRPr="00007247" w:rsidRDefault="00007247" w:rsidP="00007247">
      <w:r w:rsidRPr="00007247">
        <w:t xml:space="preserve">The Importance of Critical Thinking in Professional and Daily Life </w:t>
      </w:r>
      <w:r w:rsidRPr="00007247">
        <w:br/>
      </w:r>
      <w:r w:rsidRPr="00007247">
        <w:br/>
        <w:t xml:space="preserve">Critical thinking is one of the skills that can make a person stand out and strengthen their abilities. It should not be seen as important only in professional life, but also in everyday life. It helps people think about how to solve a problem and consider a second, third, or even fourth option to deal with a task, whether in a professional or personal setting. </w:t>
      </w:r>
      <w:r w:rsidRPr="00007247">
        <w:br/>
      </w:r>
      <w:r w:rsidRPr="00007247">
        <w:br/>
        <w:t xml:space="preserve">As mentioned by Journal of Information Technology Education [1], </w:t>
      </w:r>
      <w:proofErr w:type="gramStart"/>
      <w:r w:rsidRPr="00007247">
        <w:t>The</w:t>
      </w:r>
      <w:proofErr w:type="gramEnd"/>
      <w:r w:rsidRPr="00007247">
        <w:t xml:space="preserve"> article discusses the importance of critical thinking </w:t>
      </w:r>
      <w:proofErr w:type="gramStart"/>
      <w:r w:rsidRPr="00007247">
        <w:t>in order to</w:t>
      </w:r>
      <w:proofErr w:type="gramEnd"/>
      <w:r w:rsidRPr="00007247">
        <w:t xml:space="preserve"> evaluate assumptions, justify decisions, and consider possible impacts, including ethical, social, and risk-related issues. </w:t>
      </w:r>
    </w:p>
    <w:p w14:paraId="594AF06E" w14:textId="77777777" w:rsidR="00007247" w:rsidRPr="00007247" w:rsidRDefault="00007247" w:rsidP="00007247">
      <w:r w:rsidRPr="00007247">
        <w:rPr>
          <w:b/>
          <w:bCs/>
        </w:rPr>
        <w:t xml:space="preserve">[1] </w:t>
      </w:r>
      <w:r w:rsidRPr="00007247">
        <w:t xml:space="preserve">S. </w:t>
      </w:r>
      <w:proofErr w:type="spellStart"/>
      <w:r w:rsidRPr="00007247">
        <w:t>Maesschalck</w:t>
      </w:r>
      <w:proofErr w:type="spellEnd"/>
      <w:r w:rsidRPr="00007247">
        <w:t xml:space="preserve">, “Critical Thinking: The Code to Crack Computer Science Education,” </w:t>
      </w:r>
      <w:r w:rsidRPr="00007247">
        <w:rPr>
          <w:i/>
          <w:iCs/>
        </w:rPr>
        <w:t>Journal of Information Technology Education: Innovations in Practice</w:t>
      </w:r>
      <w:r w:rsidRPr="00007247">
        <w:t xml:space="preserve">, vol. 23, p. 013, 2024, </w:t>
      </w:r>
      <w:proofErr w:type="spellStart"/>
      <w:r w:rsidRPr="00007247">
        <w:t>doi</w:t>
      </w:r>
      <w:proofErr w:type="spellEnd"/>
      <w:r w:rsidRPr="00007247">
        <w:t>: https://doi.org/10.28945/5387. </w:t>
      </w:r>
    </w:p>
    <w:p w14:paraId="64F777D1" w14:textId="77777777" w:rsidR="00007247" w:rsidRPr="00007247" w:rsidRDefault="00007247" w:rsidP="00007247">
      <w:r>
        <w:br/>
      </w:r>
      <w:r>
        <w:br/>
      </w:r>
      <w:r w:rsidRPr="00007247">
        <w:t>How can Time Management can impact our productivity vs real life.</w:t>
      </w:r>
      <w:r w:rsidRPr="00007247">
        <w:br/>
      </w:r>
      <w:r w:rsidRPr="00007247">
        <w:br/>
        <w:t>In the digital age, many parts of our lives have become dependent on technology. Because of this, people try to create a better balance between work and personal life. However, even with many digital tools available, it is still difficult to manage both areas properly without good time management. Time management is so important that it may also affect a person’s health. </w:t>
      </w:r>
    </w:p>
    <w:p w14:paraId="04BC8CC2" w14:textId="77777777" w:rsidR="00007247" w:rsidRPr="00007247" w:rsidRDefault="00007247" w:rsidP="00007247">
      <w:r w:rsidRPr="00007247">
        <w:br/>
        <w:t xml:space="preserve">Staying focused and following an appropriate time management plan can provide better quality time and help us avoid conflict within ourselves. This idea is supported by Adams and Jex [2], who relate time management to work–family conflict and strain.  </w:t>
      </w:r>
    </w:p>
    <w:p w14:paraId="44245134" w14:textId="44BDF263" w:rsidR="00007247" w:rsidRDefault="00007247">
      <w:r w:rsidRPr="00007247">
        <w:t>[2] G. Britain., Diplomatic and Consular Reports. Annual Series. 1896. Available: https://www.informingscience.org/Publications/5387</w:t>
      </w:r>
    </w:p>
    <w:sectPr w:rsidR="00007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247"/>
    <w:rsid w:val="00007247"/>
    <w:rsid w:val="00104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4BAE3"/>
  <w15:chartTrackingRefBased/>
  <w15:docId w15:val="{C8B901E1-B959-4690-87D4-F0D374281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247"/>
    <w:rPr>
      <w:rFonts w:eastAsiaTheme="majorEastAsia" w:cstheme="majorBidi"/>
      <w:color w:val="272727" w:themeColor="text1" w:themeTint="D8"/>
    </w:rPr>
  </w:style>
  <w:style w:type="paragraph" w:styleId="Title">
    <w:name w:val="Title"/>
    <w:basedOn w:val="Normal"/>
    <w:next w:val="Normal"/>
    <w:link w:val="TitleChar"/>
    <w:uiPriority w:val="10"/>
    <w:qFormat/>
    <w:rsid w:val="00007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247"/>
    <w:pPr>
      <w:spacing w:before="160"/>
      <w:jc w:val="center"/>
    </w:pPr>
    <w:rPr>
      <w:i/>
      <w:iCs/>
      <w:color w:val="404040" w:themeColor="text1" w:themeTint="BF"/>
    </w:rPr>
  </w:style>
  <w:style w:type="character" w:customStyle="1" w:styleId="QuoteChar">
    <w:name w:val="Quote Char"/>
    <w:basedOn w:val="DefaultParagraphFont"/>
    <w:link w:val="Quote"/>
    <w:uiPriority w:val="29"/>
    <w:rsid w:val="00007247"/>
    <w:rPr>
      <w:i/>
      <w:iCs/>
      <w:color w:val="404040" w:themeColor="text1" w:themeTint="BF"/>
    </w:rPr>
  </w:style>
  <w:style w:type="paragraph" w:styleId="ListParagraph">
    <w:name w:val="List Paragraph"/>
    <w:basedOn w:val="Normal"/>
    <w:uiPriority w:val="34"/>
    <w:qFormat/>
    <w:rsid w:val="00007247"/>
    <w:pPr>
      <w:ind w:left="720"/>
      <w:contextualSpacing/>
    </w:pPr>
  </w:style>
  <w:style w:type="character" w:styleId="IntenseEmphasis">
    <w:name w:val="Intense Emphasis"/>
    <w:basedOn w:val="DefaultParagraphFont"/>
    <w:uiPriority w:val="21"/>
    <w:qFormat/>
    <w:rsid w:val="00007247"/>
    <w:rPr>
      <w:i/>
      <w:iCs/>
      <w:color w:val="0F4761" w:themeColor="accent1" w:themeShade="BF"/>
    </w:rPr>
  </w:style>
  <w:style w:type="paragraph" w:styleId="IntenseQuote">
    <w:name w:val="Intense Quote"/>
    <w:basedOn w:val="Normal"/>
    <w:next w:val="Normal"/>
    <w:link w:val="IntenseQuoteChar"/>
    <w:uiPriority w:val="30"/>
    <w:qFormat/>
    <w:rsid w:val="00007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247"/>
    <w:rPr>
      <w:i/>
      <w:iCs/>
      <w:color w:val="0F4761" w:themeColor="accent1" w:themeShade="BF"/>
    </w:rPr>
  </w:style>
  <w:style w:type="character" w:styleId="IntenseReference">
    <w:name w:val="Intense Reference"/>
    <w:basedOn w:val="DefaultParagraphFont"/>
    <w:uiPriority w:val="32"/>
    <w:qFormat/>
    <w:rsid w:val="00007247"/>
    <w:rPr>
      <w:b/>
      <w:bCs/>
      <w:smallCaps/>
      <w:color w:val="0F4761" w:themeColor="accent1" w:themeShade="BF"/>
      <w:spacing w:val="5"/>
    </w:rPr>
  </w:style>
  <w:style w:type="paragraph" w:styleId="NormalWeb">
    <w:name w:val="Normal (Web)"/>
    <w:basedOn w:val="Normal"/>
    <w:uiPriority w:val="99"/>
    <w:semiHidden/>
    <w:unhideWhenUsed/>
    <w:rsid w:val="0000724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Bruno Peternella Moreira (2523396)</dc:creator>
  <cp:keywords/>
  <dc:description/>
  <cp:lastModifiedBy>Fernando Bruno Peternella Moreira (2523396)</cp:lastModifiedBy>
  <cp:revision>1</cp:revision>
  <dcterms:created xsi:type="dcterms:W3CDTF">2026-03-02T14:55:00Z</dcterms:created>
  <dcterms:modified xsi:type="dcterms:W3CDTF">2026-03-02T14:58:00Z</dcterms:modified>
</cp:coreProperties>
</file>