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b/>
          <w:bCs/>
          <w:sz w:val="28"/>
          <w:szCs w:val="28"/>
          <w:u w:val="none"/>
          <w:lang w:val="en-GB"/>
        </w:rPr>
      </w:pPr>
      <w:r>
        <w:rPr>
          <w:rFonts w:hint="default"/>
          <w:b/>
          <w:bCs/>
          <w:sz w:val="28"/>
          <w:szCs w:val="28"/>
          <w:u w:val="none"/>
          <w:lang w:val="en-GB"/>
        </w:rPr>
        <w:t xml:space="preserve">Social Inclusion and Equality </w:t>
      </w:r>
    </w:p>
    <w:p>
      <w:pPr>
        <w:pStyle w:val="9"/>
        <w:numPr>
          <w:numId w:val="0"/>
        </w:numPr>
        <w:ind w:left="360" w:leftChars="0"/>
        <w:rPr>
          <w:rFonts w:ascii="Arial" w:hAnsi="Arial" w:cs="Arial"/>
          <w:sz w:val="24"/>
          <w:szCs w:val="24"/>
        </w:rPr>
      </w:pPr>
    </w:p>
    <w:p>
      <w:pPr>
        <w:pStyle w:val="9"/>
        <w:numPr>
          <w:ilvl w:val="0"/>
          <w:numId w:val="1"/>
        </w:numPr>
        <w:rPr>
          <w:rFonts w:ascii="Arial" w:hAnsi="Arial" w:cs="Arial"/>
          <w:sz w:val="24"/>
          <w:szCs w:val="24"/>
        </w:rPr>
      </w:pPr>
      <w:r>
        <w:rPr>
          <w:rFonts w:ascii="Arial" w:hAnsi="Arial" w:cs="Arial"/>
          <w:sz w:val="24"/>
          <w:szCs w:val="24"/>
        </w:rPr>
        <w:t xml:space="preserve">You are required to write an academic assignment which </w:t>
      </w:r>
      <w:r>
        <w:rPr>
          <w:rFonts w:ascii="Arial" w:hAnsi="Arial" w:cs="Arial"/>
          <w:i/>
          <w:iCs/>
          <w:sz w:val="24"/>
          <w:szCs w:val="24"/>
        </w:rPr>
        <w:t>demonstrates an understanding of the concept of social inclusion and social justice and the impact of educational and social policy on education in Wales and the UK.</w:t>
      </w:r>
    </w:p>
    <w:p>
      <w:pPr>
        <w:rPr>
          <w:rFonts w:ascii="Arial" w:hAnsi="Arial" w:cs="Arial"/>
          <w:sz w:val="24"/>
          <w:szCs w:val="24"/>
        </w:rPr>
      </w:pPr>
    </w:p>
    <w:p>
      <w:pPr>
        <w:jc w:val="both"/>
        <w:rPr>
          <w:rFonts w:hint="default" w:ascii="Arial" w:hAnsi="Arial" w:eastAsia="sans-serif" w:cs="Arial"/>
          <w:i w:val="0"/>
          <w:iCs w:val="0"/>
          <w:caps w:val="0"/>
          <w:color w:val="333333"/>
          <w:spacing w:val="0"/>
          <w:sz w:val="24"/>
          <w:szCs w:val="24"/>
          <w:shd w:val="clear" w:fill="FFFF00"/>
          <w:lang w:val="en-GB"/>
        </w:rPr>
      </w:pPr>
      <w:r>
        <w:rPr>
          <w:rFonts w:hint="default" w:asciiTheme="minorAscii" w:hAnsiTheme="minorAscii"/>
          <w:sz w:val="24"/>
          <w:szCs w:val="24"/>
          <w:u w:val="none"/>
          <w:lang w:val="en-GB"/>
        </w:rPr>
        <w:t xml:space="preserve"> </w:t>
      </w:r>
      <w:r>
        <w:rPr>
          <w:rFonts w:hint="default" w:ascii="Arial" w:hAnsi="Arial" w:cs="Arial"/>
          <w:sz w:val="24"/>
          <w:szCs w:val="24"/>
          <w:u w:val="none"/>
          <w:lang w:val="en-GB"/>
        </w:rPr>
        <w:t>The topics covered in this assignment, discuss the concept of social inclusion and social justice through the themes of ethnicity and race. According to the UK Government (2001), their explanation states that social inclusion, is a positive change that is made within society, to challenge outdated views and habits. This allows an individual or community to be included and avoid any feelings of exclusion. Social justice is considered to be the fundamental upholding of rights, when decisions are made through either political or general standpoints so that all human beings are being given equal respect and treatment by all (</w:t>
      </w:r>
      <w:r>
        <w:rPr>
          <w:rFonts w:hint="default" w:ascii="Arial" w:hAnsi="Arial" w:eastAsia="sans-serif" w:cs="Arial"/>
          <w:i w:val="0"/>
          <w:iCs w:val="0"/>
          <w:caps w:val="0"/>
          <w:color w:val="333333"/>
          <w:spacing w:val="0"/>
          <w:sz w:val="24"/>
          <w:szCs w:val="24"/>
          <w:shd w:val="clear" w:fill="FFFFFF"/>
        </w:rPr>
        <w:t>Jost</w:t>
      </w:r>
      <w:r>
        <w:rPr>
          <w:rFonts w:hint="default" w:ascii="Arial" w:hAnsi="Arial" w:eastAsia="sans-serif" w:cs="Arial"/>
          <w:i w:val="0"/>
          <w:iCs w:val="0"/>
          <w:caps w:val="0"/>
          <w:color w:val="333333"/>
          <w:spacing w:val="0"/>
          <w:sz w:val="24"/>
          <w:szCs w:val="24"/>
          <w:shd w:val="clear" w:fill="FFFFFF"/>
          <w:lang w:val="en-GB"/>
        </w:rPr>
        <w:t xml:space="preserve"> </w:t>
      </w:r>
      <w:r>
        <w:rPr>
          <w:rFonts w:hint="default" w:ascii="Arial" w:hAnsi="Arial" w:eastAsia="sans-serif" w:cs="Arial"/>
          <w:i w:val="0"/>
          <w:iCs w:val="0"/>
          <w:caps w:val="0"/>
          <w:color w:val="333333"/>
          <w:spacing w:val="0"/>
          <w:sz w:val="24"/>
          <w:szCs w:val="24"/>
          <w:shd w:val="clear" w:fill="FFFFFF"/>
        </w:rPr>
        <w:t>&amp; Kay,</w:t>
      </w:r>
      <w:r>
        <w:rPr>
          <w:rFonts w:hint="default" w:ascii="Arial" w:hAnsi="Arial" w:eastAsia="sans-serif" w:cs="Arial"/>
          <w:i w:val="0"/>
          <w:iCs w:val="0"/>
          <w:caps w:val="0"/>
          <w:color w:val="333333"/>
          <w:spacing w:val="0"/>
          <w:sz w:val="24"/>
          <w:szCs w:val="24"/>
          <w:shd w:val="clear" w:fill="FFFFFF"/>
          <w:lang w:val="en-GB"/>
        </w:rPr>
        <w:t xml:space="preserve"> </w:t>
      </w:r>
      <w:r>
        <w:rPr>
          <w:rFonts w:hint="default" w:ascii="Arial" w:hAnsi="Arial" w:eastAsia="sans-serif" w:cs="Arial"/>
          <w:i w:val="0"/>
          <w:iCs w:val="0"/>
          <w:caps w:val="0"/>
          <w:color w:val="333333"/>
          <w:spacing w:val="0"/>
          <w:sz w:val="24"/>
          <w:szCs w:val="24"/>
          <w:shd w:val="clear" w:fill="FFFFFF"/>
        </w:rPr>
        <w:t>2010</w:t>
      </w:r>
      <w:r>
        <w:rPr>
          <w:rFonts w:hint="default" w:ascii="Arial" w:hAnsi="Arial" w:eastAsia="sans-serif" w:cs="Arial"/>
          <w:i w:val="0"/>
          <w:iCs w:val="0"/>
          <w:caps w:val="0"/>
          <w:color w:val="333333"/>
          <w:spacing w:val="0"/>
          <w:sz w:val="24"/>
          <w:szCs w:val="24"/>
          <w:shd w:val="clear" w:fill="FFFFFF"/>
          <w:lang w:val="en-GB"/>
        </w:rPr>
        <w:t>). Ethnicity and race are both very important themes in general, however, they are heavily discussed when talking about education and the impact that their current policies have.</w:t>
      </w:r>
    </w:p>
    <w:p>
      <w:pPr>
        <w:jc w:val="both"/>
        <w:rPr>
          <w:rFonts w:hint="default" w:ascii="Arial" w:hAnsi="Arial" w:cs="Arial"/>
          <w:sz w:val="24"/>
          <w:szCs w:val="24"/>
          <w:u w:val="none"/>
          <w:lang w:val="en-GB"/>
        </w:rPr>
      </w:pPr>
    </w:p>
    <w:p>
      <w:pPr>
        <w:jc w:val="both"/>
        <w:rPr>
          <w:rFonts w:hint="default" w:ascii="Arial" w:hAnsi="Arial" w:cs="Arial"/>
          <w:sz w:val="24"/>
          <w:szCs w:val="24"/>
          <w:u w:val="none"/>
          <w:shd w:val="clear"/>
          <w:lang w:val="en-GB"/>
        </w:rPr>
      </w:pPr>
      <w:r>
        <w:rPr>
          <w:rFonts w:hint="default" w:ascii="Arial" w:hAnsi="Arial" w:cs="Arial"/>
          <w:sz w:val="24"/>
          <w:szCs w:val="24"/>
          <w:u w:val="none"/>
          <w:lang w:val="en-GB"/>
        </w:rPr>
        <w:t xml:space="preserve">As defined in the introduction, social inclusion is ensuring that individuals and communities feel able to actively participate in society. Therefore, social exclusion, is the opposite. The UK Government (2001) talks about social exclusion in their report as being a barrier in which, excludes an individual or community from actively participating in society because of their social or economic circumstance. Current drivers of social exclusion, in modern society would be things like, low income, unemployment, education, housing,transport, social capital, neighbouring streets, crime and others fear of crime. The persons may also choose to self-exclude themselves, if they do not feel welcome in their community. </w:t>
      </w:r>
      <w:r>
        <w:rPr>
          <w:rFonts w:hint="default" w:ascii="Arial" w:hAnsi="Arial" w:cs="Arial"/>
          <w:sz w:val="24"/>
          <w:szCs w:val="24"/>
          <w:u w:val="none"/>
          <w:shd w:val="clear"/>
          <w:lang w:val="en-GB"/>
        </w:rPr>
        <w:t xml:space="preserve">A large social obstruction that contributes to social exclusion is ethnicity. The word ethnicity is derived from the Greek word ‘Ethnos’ which meant people who share the same cultural characteristics. People share and express these characteristics through language, values, religion and history (School of Political Science, 2019) and it gives members of their ethnic group a community of people that accept them and experience the same in society and it allows a sense of belonging as they share these virtues with one another. </w:t>
      </w:r>
    </w:p>
    <w:p>
      <w:pPr>
        <w:jc w:val="both"/>
        <w:rPr>
          <w:rFonts w:hint="default" w:ascii="Arial" w:hAnsi="Arial" w:cs="Arial"/>
          <w:sz w:val="24"/>
          <w:szCs w:val="24"/>
          <w:u w:val="none"/>
          <w:shd w:val="clear"/>
          <w:lang w:val="en-GB"/>
        </w:rPr>
      </w:pPr>
      <w:r>
        <w:rPr>
          <w:rFonts w:hint="default" w:ascii="Arial" w:hAnsi="Arial" w:cs="Arial"/>
          <w:sz w:val="24"/>
          <w:szCs w:val="24"/>
          <w:u w:val="none"/>
          <w:shd w:val="clear"/>
          <w:lang w:val="en-GB"/>
        </w:rPr>
        <w:t xml:space="preserve">In the UK, a history of exclusion and singling out minor ethnic groups is apparent. In 1965 a document was published by the Department of Education and Science, titled ‘The Education of Immigrants’. This document wanted to outline the value of integrating Common Wealth children into the UK education.  In this report, it came to its own conclusions, that it were ethnic children and their families that were to blame for any failure in the education system (Race, 2005). It was unclear as to why there were failings in UK education, but it was never fair to point the finger at minor ethnic groups. Simon Burgess and Deborah Wilson (2004) wrote a report on 2001’s ethnic segregation in England’s schools, in order to further the discussion of ethnic minority integration. The data shown in this report was from the Annual School Census, that shows the ethnicity of school children aged eleven to eighteen . The data states, that in 2001 the schools across England, had mostly children that were White. The rest of the data showed that, 1.5% were black Caribbean, 2.0% were other black heritage, 2.7% were Indian ethnicity and 2.5% were Pakistani heritage. Although these statistics demonstrate an increase and variety of minor ethnic groups, the statistics for local schools were not one hundred percent accurate as the government would ask over half of the ethnic groups to move to a different schools as it would make them look better for being more diverse. Before the Equality Act (2010), there was the Race Relation Act (1976). This act put in place the foundation for not discriminating against racial groups and show respect. The amendment to the Race Relation Act in 2001 introduced a statutory duty called the “Race Equality Duty”. This meant that establishments and schools were to eliminate unlawful racial discrimination, promote equal opportunity and promote good relations between people of different racial groups. The Department of Education (2017), posted the national statistics from Britain’s primary and secondary schools in England and Wales . This data showed that in primary schools across the UK 32.1% of pupils were from minority ethnic origin, compared to 31.4% from the previous year. In secondary schools 29.1% of pupils were from minor ethnic origin, whereas 2016 had 27.9%. </w:t>
      </w:r>
    </w:p>
    <w:p>
      <w:pPr>
        <w:jc w:val="both"/>
        <w:rPr>
          <w:rFonts w:hint="default" w:ascii="Arial" w:hAnsi="Arial" w:cs="Arial"/>
          <w:sz w:val="24"/>
          <w:szCs w:val="24"/>
          <w:u w:val="none"/>
          <w:shd w:val="clear"/>
          <w:lang w:val="en-GB"/>
        </w:rPr>
      </w:pPr>
      <w:r>
        <w:rPr>
          <w:rFonts w:hint="default" w:ascii="Arial" w:hAnsi="Arial" w:cs="Arial"/>
          <w:sz w:val="24"/>
          <w:szCs w:val="24"/>
          <w:u w:val="none"/>
          <w:shd w:val="clear"/>
          <w:lang w:val="en-GB"/>
        </w:rPr>
        <w:t xml:space="preserve">Although there is an increase for minor ethnic groups, they still face barriers that implicate them from having an equal and fulfilling education. One disadvantage to not achieving this, is that the UK Government have not a lot in place when supporting minority ethnic families. Only in recent years has the importance of stable families been recognised and the impact a broken home can have on a child. In the report by The Centre for Social Justice (2020), they state that the implications of a broken home, lead to a potential increase of crime, education failures and financial instability that can lead to homelessness. The report states that family breakdown is not equal amongst different ethnic groups and this shows in the data. 25% of White British households had a lone parent raising them, Asian households had between 8 - 13% and in black households, had over one third of children being raised by a single parent. From these statistics it shows how societies stereotypes can be formed and alter the behaviour of children against other ethnic groups that further isolate and exclude them. As Black ethnic groups had a higher number for single parent households and with these households mostly being single mothers, it grew the stereotype that black men are not good fathers, giving them a societal characteristic that is not a part of their ethnicity.  </w:t>
      </w:r>
    </w:p>
    <w:p>
      <w:pPr>
        <w:jc w:val="both"/>
        <w:rPr>
          <w:rFonts w:hint="default" w:ascii="Arial" w:hAnsi="Arial" w:cs="Arial"/>
          <w:sz w:val="24"/>
          <w:szCs w:val="24"/>
          <w:u w:val="none"/>
          <w:shd w:val="clear"/>
          <w:lang w:val="en-GB"/>
        </w:rPr>
      </w:pPr>
      <w:r>
        <w:rPr>
          <w:rFonts w:hint="default" w:ascii="Arial" w:hAnsi="Arial" w:cs="Arial"/>
          <w:sz w:val="24"/>
          <w:szCs w:val="24"/>
          <w:u w:val="none"/>
          <w:shd w:val="clear"/>
          <w:lang w:val="en-GB"/>
        </w:rPr>
        <w:t xml:space="preserve">Another barrier for ethnic groups, that has shown a decrease in recent years, is educational attainment. As time has gone on, the UK education system has constantly made adjustments to make it equal, fair and attainable for all. They have come a long way and it shows in their statistics. The report written by the University of Manchester (2014), shares statistics from the 1991, 2001 and 2011 censuses that show the levels of educational attainment of ethnic groups in England and Wales. It compares the data and shows the improvements and flaws within society over the twenty years period.  Between 1991 and 2011 it showed general improvement for all ethnic groups, however, it showed that other ethnic groups showed greater improvement than the White group. It is not clear why this is, however, it may be due to the fact that education is widely respected in other cultures and as more ethnic groups have entered the UK, they have carried their same respect for education. Other great improvements showed an increase for Indian and Pakistani groups gaining degree level qualifications, they increased their percentages by 27% for Indian groups and 18% for Pakistani groups between the years of 1991 and 2011. Indian, Chinese and Black African groups had better attainment in education compared to other ethnic groups. A fact I found interesting, was that over a third of people born outside of the UK went on to get a degree, when only a quarter of people born in the UK obtained a degree level qualification. On the flip side of educational attainment, a staggering 60% of White Gypsy or Irish Traveller groups had no qualifications at all, making them the highest ethnic group in the twenty years to show very little improvement compared to the others (University of Manchester, 2014). </w:t>
      </w:r>
    </w:p>
    <w:p>
      <w:pPr>
        <w:jc w:val="both"/>
        <w:rPr>
          <w:rFonts w:hint="default" w:ascii="Arial" w:hAnsi="Arial" w:cs="Arial"/>
          <w:sz w:val="24"/>
          <w:szCs w:val="24"/>
          <w:u w:val="none"/>
          <w:shd w:val="clear"/>
          <w:lang w:val="en-GB"/>
        </w:rPr>
      </w:pPr>
      <w:r>
        <w:rPr>
          <w:rFonts w:hint="default" w:ascii="Arial" w:hAnsi="Arial" w:cs="Arial"/>
          <w:sz w:val="24"/>
          <w:szCs w:val="24"/>
          <w:u w:val="none"/>
          <w:shd w:val="clear"/>
          <w:lang w:val="en-GB"/>
        </w:rPr>
        <w:t>Gypsy Roma and Travellers do not have the best track record with education and educational attainment. It comes down to a lot of internal and external factors that are still not being tackled and reviewed by the UK Government. Internal issues, may include their parents not having a good experience in education and not wanting their children going through the same experiences (Myers and Bhopal). Another reason would be that children need to be feel valued and respected and if they do not believe they are special, they will not believe that they can do great things. This stems greatly from being bullied in school and with the parents not having the best experience, they have little faith in that their children will amount to anything (Foster and Norton). The Gypsy, Roma and Traveller community have been completely over looked by the education system, as it does not have enough GRT representation. The education system has not tried to learn how to integrate more of the traveller community into schools. Traveller children do not want to feel like outcasts, it has taken a long time for any movement to be made as it has just been accepted as a lost battle. A step in the right direction has been made in a school in Pembrokeshire. Monkton school has released a new support service that gives support for Gypsy, Roma and Traveller pupils within the school (Pembrokeshire County Council). The Pembrokeshire Learning Centre works closely with Gypsy, Roma and Travellers to try to keep them in mainstream education. It sometimes may seem like a losing battle when Gypsy pupils drop out of mainstream education. However, the work they are doing there is amazing and the steps they are making are inspirational. One of the steps they are looking into is allowing GRT children to have more introduction days in secondary school, with there parents, to allow them to ask questions and become more comfortable with the idea of continuing education (Claire Arnold). Progression may be slow, but change is happening for all ethnic groups.</w:t>
      </w: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4"/>
          <w:szCs w:val="24"/>
          <w:u w:val="none"/>
          <w:shd w:val="clear"/>
          <w:lang w:val="en-GB"/>
        </w:rPr>
      </w:pPr>
    </w:p>
    <w:p>
      <w:pPr>
        <w:jc w:val="both"/>
        <w:rPr>
          <w:rFonts w:hint="default" w:ascii="Arial" w:hAnsi="Arial" w:cs="Arial"/>
          <w:sz w:val="28"/>
          <w:szCs w:val="28"/>
          <w:u w:val="none"/>
          <w:lang w:val="en-GB"/>
        </w:rPr>
      </w:pPr>
    </w:p>
    <w:p>
      <w:pPr>
        <w:jc w:val="both"/>
        <w:rPr>
          <w:rFonts w:hint="default" w:ascii="Arial" w:hAnsi="Arial" w:cs="Arial"/>
          <w:sz w:val="24"/>
          <w:szCs w:val="24"/>
          <w:u w:val="none"/>
          <w:lang w:val="en-GB"/>
        </w:rPr>
      </w:pPr>
      <w:r>
        <w:rPr>
          <w:rFonts w:hint="default" w:ascii="Arial" w:hAnsi="Arial" w:cs="Arial"/>
          <w:sz w:val="24"/>
          <w:szCs w:val="24"/>
          <w:u w:val="none"/>
          <w:lang w:val="en-GB"/>
        </w:rPr>
        <w:t>Ethnicity and race are often spoken about together as they have a lot of similar concepts, however, they are not synonymous. Race is a large factor to individuals or communities social inclusion. As we, as a society have faced many failings when searching for equality for all.</w:t>
      </w:r>
      <w:r>
        <w:rPr>
          <w:rFonts w:hint="default" w:ascii="Arial" w:hAnsi="Arial" w:cs="Arial"/>
          <w:sz w:val="22"/>
          <w:szCs w:val="22"/>
          <w:u w:val="none"/>
          <w:lang w:val="en-GB"/>
        </w:rPr>
        <w:t xml:space="preserve"> </w:t>
      </w:r>
      <w:r>
        <w:rPr>
          <w:rFonts w:hint="default" w:ascii="Arial" w:hAnsi="Arial" w:cs="Arial"/>
          <w:sz w:val="24"/>
          <w:szCs w:val="24"/>
          <w:u w:val="none"/>
          <w:lang w:val="en-GB"/>
        </w:rPr>
        <w:t>Takezawa and Smedley (2019) state, that the word ‘race’ began to appear in the 17</w:t>
      </w:r>
      <w:r>
        <w:rPr>
          <w:rFonts w:hint="default" w:ascii="Arial" w:hAnsi="Arial" w:cs="Arial"/>
          <w:sz w:val="24"/>
          <w:szCs w:val="24"/>
          <w:u w:val="none"/>
          <w:vertAlign w:val="superscript"/>
          <w:lang w:val="en-GB"/>
        </w:rPr>
        <w:t>th</w:t>
      </w:r>
      <w:r>
        <w:rPr>
          <w:rFonts w:hint="default" w:ascii="Arial" w:hAnsi="Arial" w:cs="Arial"/>
          <w:sz w:val="24"/>
          <w:szCs w:val="24"/>
          <w:u w:val="none"/>
          <w:lang w:val="en-GB"/>
        </w:rPr>
        <w:t xml:space="preserve"> Century and it was used to describe a group of people that had the same or similar physical features. These features include things like, skin colour, facial features and eye shape. History in UK education shows a large difference of progression for racial groups. A report written in 2013, showed the changes in the past 20 years, for academic achievement, for aged 16 pupils, at the end of compulsory schooling in the UK. In a graph presented in the report, 1988 shows very minimal passes for all racial groups. It is not until after 1993, that the standard start to increase. In 2004 there was a huge revamp of British education, so that lead to a slight decrease as they were recording data differently to how they did previously. 2005 introduces a second line on the data representing students that were attaining 5+ grades A* to C including English and maths (Gillborn et al.). The graph that shows this data, did not break down into racial groups, therefore, it does not show how each individual group improved in the twenty years but it does show how they all progressed together over the years, suggesting that society was growing together and adjusting education to make it work for everyone.</w:t>
      </w:r>
    </w:p>
    <w:p>
      <w:pPr>
        <w:jc w:val="both"/>
        <w:rPr>
          <w:rFonts w:hint="default" w:ascii="Arial" w:hAnsi="Arial" w:cs="Arial"/>
          <w:i w:val="0"/>
          <w:iCs w:val="0"/>
          <w:caps w:val="0"/>
          <w:color w:val="333333"/>
          <w:spacing w:val="0"/>
          <w:sz w:val="22"/>
          <w:szCs w:val="22"/>
          <w:shd w:val="clear" w:fill="FFFFFF"/>
          <w:lang w:val="en-GB"/>
        </w:rPr>
      </w:pPr>
      <w:r>
        <w:rPr>
          <w:rFonts w:hint="default" w:ascii="Arial" w:hAnsi="Arial" w:cs="Arial"/>
          <w:sz w:val="24"/>
          <w:szCs w:val="24"/>
          <w:u w:val="none"/>
          <w:lang w:val="en-GB"/>
        </w:rPr>
        <w:t xml:space="preserve"> Black, Asian and Minority Ethnic groups (B.A.M.E.) have faced many hardships when being introduced into society. Here are just some of the barriers they face in British education. </w:t>
      </w:r>
      <w:r>
        <w:rPr>
          <w:rFonts w:hint="default" w:ascii="Arial" w:hAnsi="Arial" w:cs="Arial"/>
          <w:sz w:val="24"/>
          <w:szCs w:val="24"/>
          <w:u w:val="none"/>
          <w:lang w:val="en-GB"/>
        </w:rPr>
        <w:t xml:space="preserve">The more diverse and accepting society becomes, means the more learning there is to be done. Unfortunately, societies learning process has taken very long and shown a very ugly side to humanity. Racism occurs when a person, or group of people, are excluded, disadvantaged, harassed, bullied, humiliated because of their race (Brighton and Hove City Council).  Racism is one of the biggest barriers, due to there being general ignorance, generations of behaviours that are never corrected, jokes being made at other people’s expense that were brushed off as harmless and schools simply not understanding for such a long time that changes needed to be made (BBC London). Other barriers include, stereotypes and home life. I mentioned these together as they interlink with one another. Stereotypes and home life for members of B.A.M.E. are widely misconstrued and are very hard to correct (Hope College). Systemic racism allows things like stereotypes to continue as things have been around in history and society for hundreds of years, it is considered acceptable and nobody could see anything wrong, or if they did, they ignored it </w:t>
      </w:r>
      <w:r>
        <w:rPr>
          <w:rFonts w:hint="default" w:ascii="Arial" w:hAnsi="Arial" w:cs="Arial"/>
          <w:sz w:val="24"/>
          <w:szCs w:val="24"/>
          <w:lang w:val="en-GB"/>
        </w:rPr>
        <w:t>(KGW News)</w:t>
      </w:r>
      <w:r>
        <w:rPr>
          <w:rFonts w:hint="default" w:ascii="Arial" w:hAnsi="Arial" w:cs="Arial"/>
          <w:sz w:val="24"/>
          <w:szCs w:val="24"/>
          <w:u w:val="none"/>
          <w:lang w:val="en-GB"/>
        </w:rPr>
        <w:t xml:space="preserve">. In terms of education,  areas have been mapped out for the longest time, leaving an unequal funding for schools that do not issue the same opportunity </w:t>
      </w:r>
      <w:r>
        <w:rPr>
          <w:rFonts w:hint="default" w:ascii="Arial" w:hAnsi="Arial" w:cs="Arial" w:eastAsiaTheme="minorEastAsia"/>
          <w:i w:val="0"/>
          <w:iCs w:val="0"/>
          <w:caps w:val="0"/>
          <w:color w:val="333333"/>
          <w:spacing w:val="0"/>
          <w:sz w:val="22"/>
          <w:szCs w:val="22"/>
          <w:shd w:val="clear" w:fill="FFFFFF"/>
          <w:lang w:val="en-GB"/>
        </w:rPr>
        <w:t>(Act TV)</w:t>
      </w:r>
      <w:r>
        <w:rPr>
          <w:rFonts w:hint="default" w:ascii="Arial" w:hAnsi="Arial" w:cs="Arial"/>
          <w:i w:val="0"/>
          <w:iCs w:val="0"/>
          <w:caps w:val="0"/>
          <w:color w:val="333333"/>
          <w:spacing w:val="0"/>
          <w:sz w:val="22"/>
          <w:szCs w:val="22"/>
          <w:shd w:val="clear" w:fill="FFFFFF"/>
          <w:lang w:val="en-GB"/>
        </w:rPr>
        <w:t xml:space="preserve">. </w:t>
      </w:r>
    </w:p>
    <w:p>
      <w:pPr>
        <w:jc w:val="both"/>
        <w:rPr>
          <w:rFonts w:hint="default" w:ascii="Arial" w:hAnsi="Arial" w:cs="Arial" w:eastAsiaTheme="minorEastAsia"/>
          <w:i w:val="0"/>
          <w:iCs w:val="0"/>
          <w:caps w:val="0"/>
          <w:color w:val="auto"/>
          <w:spacing w:val="0"/>
          <w:sz w:val="24"/>
          <w:szCs w:val="24"/>
          <w:shd w:val="clear" w:fill="FFFFFF"/>
          <w:lang w:val="en-GB"/>
        </w:rPr>
      </w:pPr>
      <w:r>
        <w:rPr>
          <w:rFonts w:hint="default" w:ascii="Arial" w:hAnsi="Arial" w:cs="Arial" w:eastAsiaTheme="minorEastAsia"/>
          <w:i w:val="0"/>
          <w:iCs w:val="0"/>
          <w:caps w:val="0"/>
          <w:color w:val="auto"/>
          <w:spacing w:val="0"/>
          <w:sz w:val="24"/>
          <w:szCs w:val="24"/>
          <w:shd w:val="clear" w:fill="FFFFFF"/>
          <w:lang w:val="en-GB"/>
        </w:rPr>
        <w:t xml:space="preserve">As mentioned previously, people need to educate themselves in order to grow and learn. For this to happen changes needed to be made in UK education. In Wales, Kirsty Williams stated that all BAME histories will be mandatory to inform young people on other cultures rather than just their own. More importantly, help BAME members feel included and represented in education (Clements and Flint). Last year it was announced that the English curriculum would not be reviewing their programme and disappointed the BAME community (The Guardian). It may seem like it is usually two steps forward and one step back , but it is still a step. </w:t>
      </w:r>
    </w:p>
    <w:p>
      <w:pPr>
        <w:jc w:val="both"/>
        <w:rPr>
          <w:rFonts w:hint="default" w:ascii="Arial" w:hAnsi="Arial" w:cs="Arial" w:eastAsiaTheme="minorEastAsia"/>
          <w:i w:val="0"/>
          <w:iCs w:val="0"/>
          <w:color w:val="auto"/>
          <w:spacing w:val="0"/>
          <w:sz w:val="24"/>
          <w:szCs w:val="24"/>
          <w:shd w:val="clear" w:fill="FFFFFF"/>
          <w:lang w:val="en-GB"/>
        </w:rPr>
      </w:pPr>
      <w:r>
        <w:rPr>
          <w:rFonts w:hint="default" w:ascii="Arial" w:hAnsi="Arial" w:cs="Arial" w:eastAsiaTheme="minorEastAsia"/>
          <w:i w:val="0"/>
          <w:iCs w:val="0"/>
          <w:caps w:val="0"/>
          <w:color w:val="auto"/>
          <w:spacing w:val="0"/>
          <w:sz w:val="24"/>
          <w:szCs w:val="24"/>
          <w:shd w:val="clear" w:fill="FFFFFF"/>
          <w:lang w:val="en-GB"/>
        </w:rPr>
        <w:t xml:space="preserve">There have been many educators that have tried to teach racism and inequality to their students. In 1968 Jane Elliott wanted to educate her American class on </w:t>
      </w:r>
      <w:r>
        <w:rPr>
          <w:rFonts w:hint="default" w:ascii="Arial" w:hAnsi="Arial" w:cs="Arial" w:eastAsiaTheme="minorEastAsia"/>
          <w:i w:val="0"/>
          <w:iCs w:val="0"/>
          <w:color w:val="auto"/>
          <w:spacing w:val="0"/>
          <w:sz w:val="24"/>
          <w:szCs w:val="24"/>
          <w:shd w:val="clear" w:fill="FFFFFF"/>
          <w:lang w:val="en-GB"/>
        </w:rPr>
        <w:t xml:space="preserve">decriminalisation and </w:t>
      </w:r>
      <w:r>
        <w:rPr>
          <w:rFonts w:hint="default" w:ascii="Arial" w:hAnsi="Arial" w:cs="Arial" w:eastAsiaTheme="minorEastAsia"/>
          <w:i w:val="0"/>
          <w:iCs w:val="0"/>
          <w:caps w:val="0"/>
          <w:color w:val="auto"/>
          <w:spacing w:val="0"/>
          <w:sz w:val="24"/>
          <w:szCs w:val="24"/>
          <w:shd w:val="clear" w:fill="FFFFFF"/>
          <w:lang w:val="en-GB"/>
        </w:rPr>
        <w:t xml:space="preserve">racism, after they were confused as to why Martin Luther King Jr was murdered. As they lived in an all-white area, Ms Elliott separated the class by eye colour. The blue eyed children were told that they were better than the brown eyed children because they were smarter, kinder and neater. In her experiment, having blue eyes allowed the children to be praised and have longer breaks for them to play. In contrast, brown eyed children had to wear collars and would be </w:t>
      </w:r>
      <w:r>
        <w:rPr>
          <w:rFonts w:hint="default" w:ascii="Arial" w:hAnsi="Arial" w:cs="Arial" w:eastAsiaTheme="minorEastAsia"/>
          <w:i w:val="0"/>
          <w:iCs w:val="0"/>
          <w:color w:val="auto"/>
          <w:spacing w:val="0"/>
          <w:sz w:val="24"/>
          <w:szCs w:val="24"/>
          <w:shd w:val="clear" w:fill="FFFFFF"/>
          <w:lang w:val="en-GB"/>
        </w:rPr>
        <w:t xml:space="preserve">criticised harshly by their teacher. This lesson went onto the next day, where the roles were switched. Over the course of the two days, the results surprised everyone as it was noticed that the children who were told they were inferior acted out to match the label that they were given. All of the children in Ms Elliott’s class, were described as sweet and well behaved children. During the lesson, these same children turned mean and would fight with the “superior” children  (Frontline PBS). This lesson would not stand today as society has found different ways to get the message across, but the message is extremely clear. Nobody likes to be treated differently and to be made to feel inferior, so how has/is it okay for this behaviour to still be happening in today’s modern world? </w:t>
      </w:r>
    </w:p>
    <w:p>
      <w:pPr>
        <w:jc w:val="both"/>
        <w:rPr>
          <w:rFonts w:hint="default" w:ascii="Arial" w:hAnsi="Arial" w:cs="Arial" w:eastAsiaTheme="minorEastAsia"/>
          <w:i w:val="0"/>
          <w:iCs w:val="0"/>
          <w:color w:val="auto"/>
          <w:spacing w:val="0"/>
          <w:sz w:val="24"/>
          <w:szCs w:val="24"/>
          <w:shd w:val="clear" w:fill="FFFFFF"/>
          <w:lang w:val="en-GB"/>
        </w:rPr>
      </w:pPr>
      <w:r>
        <w:rPr>
          <w:rFonts w:hint="default" w:ascii="Arial" w:hAnsi="Arial" w:cs="Arial" w:eastAsiaTheme="minorEastAsia"/>
          <w:i w:val="0"/>
          <w:iCs w:val="0"/>
          <w:color w:val="auto"/>
          <w:spacing w:val="0"/>
          <w:sz w:val="24"/>
          <w:szCs w:val="24"/>
          <w:shd w:val="clear" w:fill="FFFFFF"/>
          <w:lang w:val="en-GB"/>
        </w:rPr>
        <w:t xml:space="preserve">The Equality Act (2010), protects pupils in education by making  it law for all educational establishments to treat all children equally regardless of their race, gender or disability. The act removes all past inconsistencies there may have been over the years and covers all types of unlawful discrimination. Schools cannot, discriminate, harass or victimise a pupil through their admission process, in the way they provide education for their pupils, how they provide pupils from access to any benefit, facility or service and they cannot exclude them or subject pupils to any other detriment. With this act in place, there is more protection for those in education in the UK and fights the correct fight in modern day (Department For Education). </w:t>
      </w:r>
    </w:p>
    <w:p>
      <w:pPr>
        <w:jc w:val="both"/>
        <w:rPr>
          <w:rFonts w:hint="default" w:ascii="Arial" w:hAnsi="Arial" w:cs="Arial" w:eastAsiaTheme="minorEastAsia"/>
          <w:i w:val="0"/>
          <w:iCs w:val="0"/>
          <w:color w:val="auto"/>
          <w:spacing w:val="0"/>
          <w:sz w:val="24"/>
          <w:szCs w:val="24"/>
          <w:shd w:val="clear" w:fill="FFFFFF"/>
          <w:lang w:val="en-GB"/>
        </w:rPr>
      </w:pPr>
    </w:p>
    <w:p>
      <w:pPr>
        <w:jc w:val="both"/>
        <w:rPr>
          <w:rFonts w:hint="default" w:ascii="Arial" w:hAnsi="Arial" w:cs="Arial" w:eastAsiaTheme="minorEastAsia"/>
          <w:i w:val="0"/>
          <w:iCs w:val="0"/>
          <w:color w:val="auto"/>
          <w:spacing w:val="0"/>
          <w:sz w:val="24"/>
          <w:szCs w:val="24"/>
          <w:shd w:val="clear" w:fill="FFFFFF"/>
          <w:lang w:val="en-GB"/>
        </w:rPr>
      </w:pPr>
      <w:r>
        <w:rPr>
          <w:rFonts w:hint="default" w:ascii="Arial" w:hAnsi="Arial" w:cs="Arial" w:eastAsiaTheme="minorEastAsia"/>
          <w:i w:val="0"/>
          <w:iCs w:val="0"/>
          <w:color w:val="auto"/>
          <w:spacing w:val="0"/>
          <w:sz w:val="24"/>
          <w:szCs w:val="24"/>
          <w:shd w:val="clear" w:fill="FFFFFF"/>
          <w:lang w:val="en-GB"/>
        </w:rPr>
        <w:t xml:space="preserve">To conclude, ethnicity and race are incredibly important when talking about social inclusion and social justice. Ethnicity and race explains social inclusion and justice as it was people’s heritage that was discriminated against and they were widely excluded from society. The impact that current policies have in the UK, have made it easier for people to feel protected. They protect the right for children to have an education and to feel safe when doing so. With old acts and policies like the </w:t>
      </w:r>
      <w:r>
        <w:rPr>
          <w:rFonts w:hint="default" w:ascii="Arial" w:hAnsi="Arial" w:cs="Arial" w:eastAsiaTheme="minorEastAsia"/>
          <w:color w:val="auto"/>
          <w:sz w:val="24"/>
          <w:szCs w:val="24"/>
          <w:u w:val="none"/>
          <w:shd w:val="clear"/>
          <w:lang w:val="en-GB"/>
        </w:rPr>
        <w:t xml:space="preserve">Race Relation Act in 1976, it began to tackle wrong-doings and protect their citizens. The Race Relation Act, paved the way for the updated Equality Act (2010) which challenged behaviours even further in society. These policies make people think twice on their actions and creating a much safer and inclusive education and society.  </w:t>
      </w:r>
    </w:p>
    <w:p>
      <w:pPr>
        <w:jc w:val="both"/>
        <w:rPr>
          <w:rFonts w:hint="eastAsia" w:asciiTheme="minorEastAsia" w:hAnsiTheme="minorEastAsia" w:eastAsiaTheme="minorEastAsia" w:cstheme="minorEastAsia"/>
          <w:color w:val="auto"/>
          <w:sz w:val="24"/>
          <w:szCs w:val="24"/>
          <w:u w:val="none"/>
          <w:lang w:val="en-GB"/>
        </w:rPr>
      </w:pPr>
    </w:p>
    <w:p>
      <w:pPr>
        <w:jc w:val="both"/>
        <w:rPr>
          <w:rFonts w:hint="eastAsia" w:asciiTheme="minorEastAsia" w:hAnsiTheme="minorEastAsia" w:eastAsiaTheme="minorEastAsia" w:cstheme="minorEastAsia"/>
          <w:sz w:val="24"/>
          <w:szCs w:val="24"/>
          <w:u w:val="none"/>
          <w:lang w:val="en-GB"/>
        </w:rPr>
      </w:pPr>
    </w:p>
    <w:p>
      <w:pPr>
        <w:jc w:val="both"/>
        <w:rPr>
          <w:rFonts w:hint="eastAsia" w:asciiTheme="minorEastAsia" w:hAnsiTheme="minorEastAsia" w:eastAsiaTheme="minorEastAsia" w:cstheme="minorEastAsia"/>
          <w:sz w:val="24"/>
          <w:szCs w:val="24"/>
          <w:u w:val="none"/>
          <w:lang w:val="en-GB"/>
        </w:rPr>
      </w:pPr>
    </w:p>
    <w:p>
      <w:pPr>
        <w:jc w:val="both"/>
        <w:rPr>
          <w:rFonts w:hint="eastAsia" w:asciiTheme="minorEastAsia" w:hAnsiTheme="minorEastAsia" w:eastAsiaTheme="minorEastAsia" w:cstheme="minorEastAsia"/>
          <w:sz w:val="24"/>
          <w:szCs w:val="24"/>
          <w:u w:val="none"/>
          <w:lang w:val="en-GB"/>
        </w:rPr>
      </w:pPr>
    </w:p>
    <w:p>
      <w:pPr>
        <w:jc w:val="both"/>
        <w:rPr>
          <w:rFonts w:hint="eastAsia" w:asciiTheme="minorEastAsia" w:hAnsiTheme="minorEastAsia" w:eastAsiaTheme="minorEastAsia" w:cstheme="minorEastAsia"/>
          <w:sz w:val="22"/>
          <w:szCs w:val="22"/>
          <w:u w:val="none"/>
          <w:lang w:val="en-GB"/>
        </w:rPr>
      </w:pPr>
    </w:p>
    <w:p>
      <w:pPr>
        <w:jc w:val="both"/>
        <w:rPr>
          <w:rFonts w:hint="eastAsia" w:asciiTheme="minorEastAsia" w:hAnsiTheme="minorEastAsia" w:eastAsiaTheme="minorEastAsia" w:cstheme="minorEastAsia"/>
          <w:sz w:val="22"/>
          <w:szCs w:val="22"/>
          <w:u w:val="none"/>
          <w:lang w:val="en-GB"/>
        </w:rPr>
      </w:pPr>
    </w:p>
    <w:p>
      <w:pPr>
        <w:jc w:val="both"/>
        <w:rPr>
          <w:rFonts w:hint="default" w:ascii="Arial" w:hAnsi="Arial" w:cs="Arial" w:eastAsiaTheme="minorEastAsia"/>
          <w:sz w:val="22"/>
          <w:szCs w:val="22"/>
          <w:u w:val="none"/>
          <w:lang w:val="en-GB"/>
        </w:rPr>
      </w:pPr>
    </w:p>
    <w:p>
      <w:pPr>
        <w:jc w:val="both"/>
        <w:rPr>
          <w:rFonts w:hint="default" w:ascii="Arial" w:hAnsi="Arial" w:cs="Arial" w:eastAsiaTheme="minorEastAsia"/>
          <w:sz w:val="22"/>
          <w:szCs w:val="22"/>
          <w:u w:val="none"/>
          <w:lang w:val="en-GB"/>
        </w:rPr>
      </w:pPr>
      <w:bookmarkStart w:id="0" w:name="_GoBack"/>
      <w:bookmarkEnd w:id="0"/>
      <w:r>
        <w:rPr>
          <w:rFonts w:hint="default" w:ascii="Arial" w:hAnsi="Arial" w:cs="Arial" w:eastAsiaTheme="minorEastAsia"/>
          <w:sz w:val="22"/>
          <w:szCs w:val="22"/>
          <w:u w:val="none"/>
          <w:lang w:val="en-GB"/>
        </w:rPr>
        <w:t>References:</w:t>
      </w:r>
    </w:p>
    <w:p>
      <w:pPr>
        <w:jc w:val="both"/>
        <w:rPr>
          <w:rFonts w:hint="default" w:ascii="Arial" w:hAnsi="Arial" w:cs="Arial" w:eastAsiaTheme="minorEastAsia"/>
          <w:sz w:val="22"/>
          <w:szCs w:val="22"/>
          <w:u w:val="none"/>
          <w:lang w:val="en-GB"/>
        </w:rPr>
      </w:pPr>
    </w:p>
    <w:p>
      <w:pPr>
        <w:pStyle w:val="8"/>
        <w:keepNext w:val="0"/>
        <w:keepLines w:val="0"/>
        <w:widowControl/>
        <w:suppressLineNumbers w:val="0"/>
        <w:spacing w:before="0" w:beforeAutospacing="0" w:after="0" w:afterAutospacing="0" w:line="480" w:lineRule="auto"/>
        <w:ind w:left="720" w:hanging="720"/>
        <w:rPr>
          <w:rFonts w:hint="default" w:ascii="Arial" w:hAnsi="Arial" w:cs="Arial" w:eastAsiaTheme="minorEastAsia"/>
          <w:sz w:val="22"/>
          <w:szCs w:val="22"/>
        </w:rPr>
      </w:pPr>
      <w:r>
        <w:rPr>
          <w:rFonts w:hint="default" w:ascii="Arial" w:hAnsi="Arial" w:cs="Arial" w:eastAsiaTheme="minorEastAsia"/>
          <w:sz w:val="22"/>
          <w:szCs w:val="22"/>
        </w:rPr>
        <w:t>UK Government. “The Promotion of Social Inclusion.” , 1 Apr. 2001.</w:t>
      </w:r>
    </w:p>
    <w:p>
      <w:pPr>
        <w:jc w:val="both"/>
        <w:rPr>
          <w:rFonts w:hint="default" w:ascii="Arial" w:hAnsi="Arial" w:cs="Arial" w:eastAsiaTheme="minorEastAsia"/>
          <w:i w:val="0"/>
          <w:iCs w:val="0"/>
          <w:caps w:val="0"/>
          <w:color w:val="333333"/>
          <w:spacing w:val="0"/>
          <w:sz w:val="22"/>
          <w:szCs w:val="22"/>
          <w:shd w:val="clear" w:fill="FFFFFF"/>
        </w:rPr>
      </w:pPr>
      <w:r>
        <w:rPr>
          <w:rFonts w:hint="default" w:ascii="Arial" w:hAnsi="Arial" w:cs="Arial" w:eastAsiaTheme="minorEastAsia"/>
          <w:i w:val="0"/>
          <w:iCs w:val="0"/>
          <w:caps w:val="0"/>
          <w:color w:val="333333"/>
          <w:spacing w:val="0"/>
          <w:sz w:val="22"/>
          <w:szCs w:val="22"/>
          <w:shd w:val="clear" w:fill="FFFFFF"/>
        </w:rPr>
        <w:t>Jost, J. T., &amp; Kay, A. C. (2010). </w:t>
      </w:r>
      <w:r>
        <w:rPr>
          <w:rStyle w:val="4"/>
          <w:rFonts w:hint="default" w:ascii="Arial" w:hAnsi="Arial" w:cs="Arial" w:eastAsiaTheme="minorEastAsia"/>
          <w:caps w:val="0"/>
          <w:color w:val="333333"/>
          <w:spacing w:val="0"/>
          <w:sz w:val="22"/>
          <w:szCs w:val="22"/>
          <w:shd w:val="clear" w:fill="FFFFFF"/>
        </w:rPr>
        <w:t>Social justice: History, theory, and research.</w:t>
      </w:r>
      <w:r>
        <w:rPr>
          <w:rFonts w:hint="default" w:ascii="Arial" w:hAnsi="Arial" w:cs="Arial" w:eastAsiaTheme="minorEastAsia"/>
          <w:i w:val="0"/>
          <w:iCs w:val="0"/>
          <w:caps w:val="0"/>
          <w:color w:val="333333"/>
          <w:spacing w:val="0"/>
          <w:sz w:val="22"/>
          <w:szCs w:val="22"/>
          <w:shd w:val="clear" w:fill="FFFFFF"/>
        </w:rPr>
        <w:t> In S. T. Fiske, D. T. Gilbert, &amp; G. Lindzey (Eds.), </w:t>
      </w:r>
      <w:r>
        <w:rPr>
          <w:rStyle w:val="4"/>
          <w:rFonts w:hint="default" w:ascii="Arial" w:hAnsi="Arial" w:cs="Arial" w:eastAsiaTheme="minorEastAsia"/>
          <w:caps w:val="0"/>
          <w:color w:val="333333"/>
          <w:spacing w:val="0"/>
          <w:sz w:val="22"/>
          <w:szCs w:val="22"/>
          <w:shd w:val="clear" w:fill="FFFFFF"/>
        </w:rPr>
        <w:t>Handbook of social psychology</w:t>
      </w:r>
      <w:r>
        <w:rPr>
          <w:rFonts w:hint="default" w:ascii="Arial" w:hAnsi="Arial" w:cs="Arial" w:eastAsiaTheme="minorEastAsia"/>
          <w:i w:val="0"/>
          <w:iCs w:val="0"/>
          <w:caps w:val="0"/>
          <w:color w:val="333333"/>
          <w:spacing w:val="0"/>
          <w:sz w:val="22"/>
          <w:szCs w:val="22"/>
          <w:shd w:val="clear" w:fill="FFFFFF"/>
        </w:rPr>
        <w:t> (p. 1122–1165). John Wiley &amp; Sons, Inc..</w:t>
      </w:r>
    </w:p>
    <w:p>
      <w:pPr>
        <w:jc w:val="both"/>
        <w:rPr>
          <w:rFonts w:hint="default" w:ascii="Arial" w:hAnsi="Arial" w:cs="Arial" w:eastAsiaTheme="minorEastAsia"/>
          <w:i w:val="0"/>
          <w:iCs w:val="0"/>
          <w:caps w:val="0"/>
          <w:color w:val="333333"/>
          <w:spacing w:val="0"/>
          <w:sz w:val="22"/>
          <w:szCs w:val="22"/>
          <w:shd w:val="clear" w:fill="FFFFFF"/>
        </w:rPr>
      </w:pP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School of Political Science. “What Is Ethnicity? | Ethnic Groups |Rac</w:t>
      </w:r>
      <w:r>
        <w:rPr>
          <w:rFonts w:hint="default" w:ascii="Arial" w:hAnsi="Arial" w:cs="Arial"/>
          <w:sz w:val="22"/>
          <w:szCs w:val="22"/>
          <w:lang w:val="en-GB"/>
        </w:rPr>
        <w:t xml:space="preserve">e </w:t>
      </w:r>
      <w:r>
        <w:rPr>
          <w:rFonts w:hint="default" w:ascii="Arial" w:hAnsi="Arial" w:cs="Arial"/>
          <w:sz w:val="22"/>
          <w:szCs w:val="22"/>
        </w:rPr>
        <w:t xml:space="preserve">Ethnicity vs Race |.” </w:t>
      </w:r>
      <w:r>
        <w:rPr>
          <w:rFonts w:hint="default" w:ascii="Arial" w:hAnsi="Arial" w:cs="Arial"/>
          <w:i/>
          <w:iCs/>
          <w:sz w:val="22"/>
          <w:szCs w:val="22"/>
        </w:rPr>
        <w:t>Www.youtube.com</w:t>
      </w:r>
      <w:r>
        <w:rPr>
          <w:rFonts w:hint="default" w:ascii="Arial" w:hAnsi="Arial" w:cs="Arial"/>
          <w:sz w:val="22"/>
          <w:szCs w:val="22"/>
        </w:rPr>
        <w:t>, 24 Oct. 2019, www.youtube.com/watch?v=EnZU_Ox-zbE.</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Race, Richard. “Analysing the Historical Evolution of Ethnic Education Policy-Making in England, 1965-2005.” 2005.</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Burgess, Simon, and Deborah Wilson. </w:t>
      </w:r>
      <w:r>
        <w:rPr>
          <w:rFonts w:hint="default" w:ascii="Arial" w:hAnsi="Arial" w:cs="Arial"/>
          <w:i/>
          <w:iCs/>
          <w:sz w:val="22"/>
          <w:szCs w:val="22"/>
        </w:rPr>
        <w:t>Ethnic Segregation in England’s Schools</w:t>
      </w:r>
      <w:r>
        <w:rPr>
          <w:rFonts w:hint="default" w:ascii="Arial" w:hAnsi="Arial" w:cs="Arial"/>
          <w:sz w:val="22"/>
          <w:szCs w:val="22"/>
        </w:rPr>
        <w:t>. 2004.</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Department for Education. </w:t>
      </w:r>
      <w:r>
        <w:rPr>
          <w:rFonts w:hint="default" w:ascii="Arial" w:hAnsi="Arial" w:cs="Arial"/>
          <w:i/>
          <w:iCs/>
          <w:sz w:val="22"/>
          <w:szCs w:val="22"/>
        </w:rPr>
        <w:t>Schools, Pupils and Their Characteristics: January 2017</w:t>
      </w:r>
      <w:r>
        <w:rPr>
          <w:rFonts w:hint="default" w:ascii="Arial" w:hAnsi="Arial" w:cs="Arial"/>
          <w:sz w:val="22"/>
          <w:szCs w:val="22"/>
        </w:rPr>
        <w:t>. 29 June 2017.</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UK Government. </w:t>
      </w:r>
      <w:r>
        <w:rPr>
          <w:rFonts w:hint="default" w:ascii="Arial" w:hAnsi="Arial" w:cs="Arial"/>
          <w:i/>
          <w:iCs/>
          <w:sz w:val="22"/>
          <w:szCs w:val="22"/>
        </w:rPr>
        <w:t>Race Relations Act 1976</w:t>
      </w:r>
      <w:r>
        <w:rPr>
          <w:rFonts w:hint="default" w:ascii="Arial" w:hAnsi="Arial" w:cs="Arial"/>
          <w:sz w:val="22"/>
          <w:szCs w:val="22"/>
        </w:rPr>
        <w:t>. 22 Nov. 1976, www.legislation.gov.uk/ukpga/1976/74/enacted.</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The Centre for Social Justice. </w:t>
      </w:r>
      <w:r>
        <w:rPr>
          <w:rFonts w:hint="default" w:ascii="Arial" w:hAnsi="Arial" w:cs="Arial"/>
          <w:i/>
          <w:iCs/>
          <w:sz w:val="22"/>
          <w:szCs w:val="22"/>
        </w:rPr>
        <w:t>FACING the FACTS: ETHNICITY and DISADVANTAGE in BRITAIN Disparities in Education, Work, and Family</w:t>
      </w:r>
      <w:r>
        <w:rPr>
          <w:rFonts w:hint="default" w:ascii="Arial" w:hAnsi="Arial" w:cs="Arial"/>
          <w:sz w:val="22"/>
          <w:szCs w:val="22"/>
        </w:rPr>
        <w:t>. , Nov. 2020.</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University of Manchester. </w:t>
      </w:r>
      <w:r>
        <w:rPr>
          <w:rFonts w:hint="default" w:ascii="Arial" w:hAnsi="Arial" w:cs="Arial"/>
          <w:i/>
          <w:iCs/>
          <w:sz w:val="22"/>
          <w:szCs w:val="22"/>
        </w:rPr>
        <w:t>How Are Ethnic Inequalities in Education Changing? DYNAMICS of DIVERSITY: EVIDENCE from the 2011 CENSUS</w:t>
      </w:r>
      <w:r>
        <w:rPr>
          <w:rFonts w:hint="default" w:ascii="Arial" w:hAnsi="Arial" w:cs="Arial"/>
          <w:sz w:val="22"/>
          <w:szCs w:val="22"/>
        </w:rPr>
        <w:t>. , 2014.</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Myers, Martin, and Kalwant Bhopal. “Gypsy, Roma and Traveller Children in Schools: Understandings of Community and Safety.” </w:t>
      </w:r>
      <w:r>
        <w:rPr>
          <w:rFonts w:hint="default" w:ascii="Arial" w:hAnsi="Arial" w:cs="Arial"/>
          <w:i/>
          <w:iCs/>
          <w:sz w:val="22"/>
          <w:szCs w:val="22"/>
        </w:rPr>
        <w:t>Uwtsd.ac.uk</w:t>
      </w:r>
      <w:r>
        <w:rPr>
          <w:rFonts w:hint="default" w:ascii="Arial" w:hAnsi="Arial" w:cs="Arial"/>
          <w:sz w:val="22"/>
          <w:szCs w:val="22"/>
        </w:rPr>
        <w:t>, 2009, www-jstor-org.ezproxy.uwtsd.ac.uk/stable/27742728?seq=2#metadata_info_tab_contents.</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Foster, Brian, and Peter Norton. “Educational Equality for Gypsy, Roma and Traveller Children and Young People in the UK.” , 2012.</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Pembrokeshire County Council. “Monkton School Launches New Confidential Support Service for the Community.” </w:t>
      </w:r>
      <w:r>
        <w:rPr>
          <w:rFonts w:hint="default" w:ascii="Arial" w:hAnsi="Arial" w:cs="Arial"/>
          <w:i/>
          <w:iCs/>
          <w:sz w:val="22"/>
          <w:szCs w:val="22"/>
        </w:rPr>
        <w:t>Www.pembrokeshire.gov.uk</w:t>
      </w:r>
      <w:r>
        <w:rPr>
          <w:rFonts w:hint="default" w:ascii="Arial" w:hAnsi="Arial" w:cs="Arial"/>
          <w:sz w:val="22"/>
          <w:szCs w:val="22"/>
        </w:rPr>
        <w:t>, 16 Sept. 2020, www.pembrokeshire.gov.uk/newsroom/monkton-school-launches-new-confidential-support-service-for-the-community.</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Arnold, Claire. “Challenges and Improvements in the Gypsy Traveller Community/ Pembrokeshire.” 4 May 2021.</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Takezawa, Yasuko I, and Audrey Smedley. “Race | Human.” </w:t>
      </w:r>
      <w:r>
        <w:rPr>
          <w:rFonts w:hint="default" w:ascii="Arial" w:hAnsi="Arial" w:cs="Arial"/>
          <w:i/>
          <w:iCs/>
          <w:sz w:val="22"/>
          <w:szCs w:val="22"/>
        </w:rPr>
        <w:t>Encyclopædia Britannica</w:t>
      </w:r>
      <w:r>
        <w:rPr>
          <w:rFonts w:hint="default" w:ascii="Arial" w:hAnsi="Arial" w:cs="Arial"/>
          <w:sz w:val="22"/>
          <w:szCs w:val="22"/>
        </w:rPr>
        <w:t>, 21 Jan. 2019, www.britannica.com/topic/race-human.</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BBC London. “How Can Schools Tackle Racism?” </w:t>
      </w:r>
      <w:r>
        <w:rPr>
          <w:rFonts w:hint="default" w:ascii="Arial" w:hAnsi="Arial" w:cs="Arial"/>
          <w:i/>
          <w:iCs/>
          <w:sz w:val="22"/>
          <w:szCs w:val="22"/>
        </w:rPr>
        <w:t>YouTube</w:t>
      </w:r>
      <w:r>
        <w:rPr>
          <w:rFonts w:hint="default" w:ascii="Arial" w:hAnsi="Arial" w:cs="Arial"/>
          <w:sz w:val="22"/>
          <w:szCs w:val="22"/>
        </w:rPr>
        <w:t>, 10 June 2020, www.youtube.com/watch?v=alGHM-0n0PA.</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Brighton and Hove City Council. “Racism Definition.” </w:t>
      </w:r>
      <w:r>
        <w:rPr>
          <w:rFonts w:hint="default" w:ascii="Arial" w:hAnsi="Arial" w:cs="Arial"/>
          <w:i/>
          <w:iCs/>
          <w:sz w:val="22"/>
          <w:szCs w:val="22"/>
        </w:rPr>
        <w:t>Www.brighton-Hove.gov.uk</w:t>
      </w:r>
      <w:r>
        <w:rPr>
          <w:rFonts w:hint="default" w:ascii="Arial" w:hAnsi="Arial" w:cs="Arial"/>
          <w:sz w:val="22"/>
          <w:szCs w:val="22"/>
        </w:rPr>
        <w:t>, 2020, www.brighton-hove.gov.uk/becoming-anti-racist-city/racism-definition.</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Hope College. “What Are the Causes of Stereotypes?” </w:t>
      </w:r>
      <w:r>
        <w:rPr>
          <w:rFonts w:hint="default" w:ascii="Arial" w:hAnsi="Arial" w:cs="Arial"/>
          <w:i/>
          <w:iCs/>
          <w:sz w:val="22"/>
          <w:szCs w:val="22"/>
        </w:rPr>
        <w:t>Getting Race Right</w:t>
      </w:r>
      <w:r>
        <w:rPr>
          <w:rFonts w:hint="default" w:ascii="Arial" w:hAnsi="Arial" w:cs="Arial"/>
          <w:sz w:val="22"/>
          <w:szCs w:val="22"/>
        </w:rPr>
        <w:t>, 13 May 2016, blogs.hope.edu/getting-race-right/our-context-where-we-are/the-history-we-inhaled/what-are-the-causes-of-stereotypes/.</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lang w:val="en-GB"/>
        </w:rPr>
      </w:pPr>
      <w:r>
        <w:rPr>
          <w:rFonts w:hint="default" w:ascii="Arial" w:hAnsi="Arial" w:cs="Arial"/>
          <w:sz w:val="22"/>
          <w:szCs w:val="22"/>
        </w:rPr>
        <w:t xml:space="preserve">KGW News. “Systemic Racism Explained.” </w:t>
      </w:r>
      <w:r>
        <w:rPr>
          <w:rFonts w:hint="default" w:ascii="Arial" w:hAnsi="Arial" w:cs="Arial"/>
          <w:i/>
          <w:iCs/>
          <w:sz w:val="22"/>
          <w:szCs w:val="22"/>
        </w:rPr>
        <w:t>YouTube</w:t>
      </w:r>
      <w:r>
        <w:rPr>
          <w:rFonts w:hint="default" w:ascii="Arial" w:hAnsi="Arial" w:cs="Arial"/>
          <w:sz w:val="22"/>
          <w:szCs w:val="22"/>
        </w:rPr>
        <w:t xml:space="preserve">, 6 Aug. 2020, </w:t>
      </w:r>
      <w:r>
        <w:rPr>
          <w:rFonts w:hint="default" w:ascii="Arial" w:hAnsi="Arial" w:cs="Arial"/>
          <w:sz w:val="22"/>
          <w:szCs w:val="22"/>
        </w:rPr>
        <w:fldChar w:fldCharType="begin"/>
      </w:r>
      <w:r>
        <w:rPr>
          <w:rFonts w:hint="default" w:ascii="Arial" w:hAnsi="Arial" w:cs="Arial"/>
          <w:sz w:val="22"/>
          <w:szCs w:val="22"/>
        </w:rPr>
        <w:instrText xml:space="preserve"> HYPERLINK "http://www.youtube.com/watch?v=DBxfnXql0oo." </w:instrText>
      </w:r>
      <w:r>
        <w:rPr>
          <w:rFonts w:hint="default" w:ascii="Arial" w:hAnsi="Arial" w:cs="Arial"/>
          <w:sz w:val="22"/>
          <w:szCs w:val="22"/>
        </w:rPr>
        <w:fldChar w:fldCharType="separate"/>
      </w:r>
      <w:r>
        <w:rPr>
          <w:rStyle w:val="7"/>
          <w:rFonts w:hint="default" w:ascii="Arial" w:hAnsi="Arial" w:cs="Arial"/>
          <w:sz w:val="22"/>
          <w:szCs w:val="22"/>
        </w:rPr>
        <w:t>www.youtube.com/watch?v=DBxfnXql0oo.</w:t>
      </w:r>
      <w:r>
        <w:rPr>
          <w:rFonts w:hint="default" w:ascii="Arial" w:hAnsi="Arial" w:cs="Arial"/>
          <w:sz w:val="22"/>
          <w:szCs w:val="22"/>
        </w:rPr>
        <w:fldChar w:fldCharType="end"/>
      </w:r>
      <w:r>
        <w:rPr>
          <w:rFonts w:hint="default" w:ascii="Arial" w:hAnsi="Arial" w:cs="Arial"/>
          <w:sz w:val="22"/>
          <w:szCs w:val="22"/>
          <w:lang w:val="en-GB"/>
        </w:rPr>
        <w:t xml:space="preserve"> (KGW News)</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Act TV. “Systemic Racism Explained.” </w:t>
      </w:r>
      <w:r>
        <w:rPr>
          <w:rFonts w:hint="default" w:ascii="Arial" w:hAnsi="Arial" w:cs="Arial"/>
          <w:i/>
          <w:iCs/>
          <w:sz w:val="22"/>
          <w:szCs w:val="22"/>
        </w:rPr>
        <w:t>Youtube</w:t>
      </w:r>
      <w:r>
        <w:rPr>
          <w:rFonts w:hint="default" w:ascii="Arial" w:hAnsi="Arial" w:cs="Arial"/>
          <w:sz w:val="22"/>
          <w:szCs w:val="22"/>
        </w:rPr>
        <w:t>, 16 Apr. 2019, www.youtube.com/watch?v=YrHIQIO_bdQ&amp;t=69s.</w:t>
      </w:r>
    </w:p>
    <w:p>
      <w:pPr>
        <w:pStyle w:val="8"/>
        <w:keepNext w:val="0"/>
        <w:keepLines w:val="0"/>
        <w:widowControl/>
        <w:suppressLineNumbers w:val="0"/>
        <w:spacing w:before="0" w:beforeAutospacing="0" w:after="0" w:afterAutospacing="0" w:line="480" w:lineRule="auto"/>
        <w:ind w:left="720" w:hanging="660" w:hangingChars="300"/>
        <w:rPr>
          <w:rFonts w:hint="default" w:ascii="Arial" w:hAnsi="Arial" w:cs="Arial"/>
          <w:sz w:val="22"/>
          <w:szCs w:val="22"/>
        </w:rPr>
      </w:pPr>
      <w:r>
        <w:rPr>
          <w:rFonts w:hint="default" w:ascii="Arial" w:hAnsi="Arial" w:cs="Arial"/>
          <w:sz w:val="22"/>
          <w:szCs w:val="22"/>
        </w:rPr>
        <w:t xml:space="preserve">Clements, Liz, and Rachel Flint. “Black History Lessons to Be Made Mandatory in Welsh Schools.” </w:t>
      </w:r>
      <w:r>
        <w:rPr>
          <w:rFonts w:hint="default" w:ascii="Arial" w:hAnsi="Arial" w:cs="Arial"/>
          <w:i/>
          <w:iCs/>
          <w:sz w:val="22"/>
          <w:szCs w:val="22"/>
        </w:rPr>
        <w:t>BBC News</w:t>
      </w:r>
      <w:r>
        <w:rPr>
          <w:rFonts w:hint="default" w:ascii="Arial" w:hAnsi="Arial" w:cs="Arial"/>
          <w:sz w:val="22"/>
          <w:szCs w:val="22"/>
        </w:rPr>
        <w:t>, 19 Mar. 2021, www.bbc.co.uk/news/uk-wales-56447682.</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The Guardian. “‘Tone-Deaf’ Ministers Reject BAME Review of English Curriculum.” </w:t>
      </w:r>
      <w:r>
        <w:rPr>
          <w:rFonts w:hint="default" w:ascii="Arial" w:hAnsi="Arial" w:cs="Arial"/>
          <w:i/>
          <w:iCs/>
          <w:sz w:val="22"/>
          <w:szCs w:val="22"/>
        </w:rPr>
        <w:t>The Guardian</w:t>
      </w:r>
      <w:r>
        <w:rPr>
          <w:rFonts w:hint="default" w:ascii="Arial" w:hAnsi="Arial" w:cs="Arial"/>
          <w:sz w:val="22"/>
          <w:szCs w:val="22"/>
        </w:rPr>
        <w:t>, 30 July 2020, www.theguardian.com/education/2020/jul/30/exclusive-tone-deaf-ministers-reject-bame-review-of-english-curriculum.</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Frontline PBS. “Introduction.” </w:t>
      </w:r>
      <w:r>
        <w:rPr>
          <w:rFonts w:hint="default" w:ascii="Arial" w:hAnsi="Arial" w:cs="Arial"/>
          <w:i/>
          <w:iCs/>
          <w:sz w:val="22"/>
          <w:szCs w:val="22"/>
        </w:rPr>
        <w:t>FRONTLINE</w:t>
      </w:r>
      <w:r>
        <w:rPr>
          <w:rFonts w:hint="default" w:ascii="Arial" w:hAnsi="Arial" w:cs="Arial"/>
          <w:sz w:val="22"/>
          <w:szCs w:val="22"/>
        </w:rPr>
        <w:t>, Frontline PBS, 2003, www.pbs.org/wgbh/frontline/article/introduction-2/.</w:t>
      </w:r>
    </w:p>
    <w:p>
      <w:pPr>
        <w:pStyle w:val="8"/>
        <w:keepNext w:val="0"/>
        <w:keepLines w:val="0"/>
        <w:widowControl/>
        <w:suppressLineNumbers w:val="0"/>
        <w:spacing w:before="0" w:beforeAutospacing="0" w:after="0" w:afterAutospacing="0" w:line="480" w:lineRule="auto"/>
        <w:ind w:left="720" w:hanging="720"/>
        <w:rPr>
          <w:rFonts w:hint="default" w:ascii="Arial" w:hAnsi="Arial" w:cs="Arial"/>
          <w:sz w:val="22"/>
          <w:szCs w:val="22"/>
        </w:rPr>
      </w:pPr>
      <w:r>
        <w:rPr>
          <w:rFonts w:hint="default" w:ascii="Arial" w:hAnsi="Arial" w:cs="Arial"/>
          <w:sz w:val="22"/>
          <w:szCs w:val="22"/>
        </w:rPr>
        <w:t xml:space="preserve">Department For Education. </w:t>
      </w:r>
      <w:r>
        <w:rPr>
          <w:rFonts w:hint="default" w:ascii="Arial" w:hAnsi="Arial" w:cs="Arial"/>
          <w:i/>
          <w:iCs/>
          <w:sz w:val="22"/>
          <w:szCs w:val="22"/>
        </w:rPr>
        <w:t>The Equality Act 2010 and Schools Departmental Advice for School Leaders, School Staff, Governing Bodies and Local Authorities</w:t>
      </w:r>
      <w:r>
        <w:rPr>
          <w:rFonts w:hint="default" w:ascii="Arial" w:hAnsi="Arial" w:cs="Arial"/>
          <w:sz w:val="22"/>
          <w:szCs w:val="22"/>
        </w:rPr>
        <w:t>. , 2014.</w:t>
      </w:r>
    </w:p>
    <w:p>
      <w:pPr>
        <w:jc w:val="both"/>
        <w:rPr>
          <w:rFonts w:hint="default" w:ascii="Arial" w:hAnsi="Arial" w:cs="Arial" w:eastAsiaTheme="minorEastAsia"/>
          <w:i w:val="0"/>
          <w:iCs w:val="0"/>
          <w:caps w:val="0"/>
          <w:color w:val="333333"/>
          <w:spacing w:val="0"/>
          <w:sz w:val="24"/>
          <w:szCs w:val="24"/>
          <w:shd w:val="clear" w:fill="FFFFFF"/>
          <w:lang w:val="en-GB"/>
        </w:rPr>
      </w:pPr>
    </w:p>
    <w:sectPr>
      <w:headerReference r:id="rId3" w:type="default"/>
      <w:footerReference r:id="rId4"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Nova Cond Light">
    <w:panose1 w:val="020B0306020202020204"/>
    <w:charset w:val="00"/>
    <w:family w:val="auto"/>
    <w:pitch w:val="default"/>
    <w:sig w:usb0="0000028F" w:usb1="00000002"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default"/>
        <w:lang w:val="en-GB"/>
      </w:rPr>
    </w:pPr>
    <w:r>
      <w:rPr>
        <w:rFonts w:hint="default"/>
        <w:lang w:val="en-GB"/>
      </w:rPr>
      <w:t>Jessica Bowler, 2004866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B8C6EFA"/>
    <w:multiLevelType w:val="multilevel"/>
    <w:tmpl w:val="4B8C6EF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13B78CB"/>
    <w:rsid w:val="02173E0E"/>
    <w:rsid w:val="023E25AD"/>
    <w:rsid w:val="0307068D"/>
    <w:rsid w:val="034D677B"/>
    <w:rsid w:val="04253471"/>
    <w:rsid w:val="084B4FDF"/>
    <w:rsid w:val="0DC77A9F"/>
    <w:rsid w:val="1108631E"/>
    <w:rsid w:val="12991B11"/>
    <w:rsid w:val="14575672"/>
    <w:rsid w:val="17432A8A"/>
    <w:rsid w:val="18675EA8"/>
    <w:rsid w:val="194F464E"/>
    <w:rsid w:val="1A7227D5"/>
    <w:rsid w:val="1ADD30AA"/>
    <w:rsid w:val="1FA63F46"/>
    <w:rsid w:val="231F5FFA"/>
    <w:rsid w:val="2348317F"/>
    <w:rsid w:val="298C7836"/>
    <w:rsid w:val="2C406D63"/>
    <w:rsid w:val="2CB354B2"/>
    <w:rsid w:val="2F194C00"/>
    <w:rsid w:val="2FB72FCB"/>
    <w:rsid w:val="2FFB700C"/>
    <w:rsid w:val="307C78D0"/>
    <w:rsid w:val="30806710"/>
    <w:rsid w:val="334D7CB8"/>
    <w:rsid w:val="343A39A1"/>
    <w:rsid w:val="35E20891"/>
    <w:rsid w:val="36793AB9"/>
    <w:rsid w:val="3D8A7558"/>
    <w:rsid w:val="413B78CB"/>
    <w:rsid w:val="4AB13EA0"/>
    <w:rsid w:val="4ADC4F12"/>
    <w:rsid w:val="4F235FD5"/>
    <w:rsid w:val="53C73AA2"/>
    <w:rsid w:val="5A671FB8"/>
    <w:rsid w:val="5F141EC6"/>
    <w:rsid w:val="60FE1198"/>
    <w:rsid w:val="61A208CD"/>
    <w:rsid w:val="660F7C1A"/>
    <w:rsid w:val="66E33FBD"/>
    <w:rsid w:val="69B05FFE"/>
    <w:rsid w:val="6D1E2B9E"/>
    <w:rsid w:val="70FB5D7C"/>
    <w:rsid w:val="724B5C68"/>
    <w:rsid w:val="78142723"/>
    <w:rsid w:val="7851242A"/>
    <w:rsid w:val="79943D43"/>
    <w:rsid w:val="7E1838DA"/>
    <w:rsid w:val="7E262D61"/>
    <w:rsid w:val="7E4221EA"/>
    <w:rsid w:val="7E7250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Emphasis"/>
    <w:basedOn w:val="2"/>
    <w:qFormat/>
    <w:uiPriority w:val="0"/>
    <w:rPr>
      <w:i/>
      <w:iCs/>
    </w:rPr>
  </w:style>
  <w:style w:type="paragraph" w:styleId="5">
    <w:name w:val="footer"/>
    <w:basedOn w:val="1"/>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 w:type="character" w:styleId="7">
    <w:name w:val="Hyperlink"/>
    <w:basedOn w:val="2"/>
    <w:uiPriority w:val="0"/>
    <w:rPr>
      <w:color w:val="0000FF"/>
      <w:u w:val="single"/>
    </w:rPr>
  </w:style>
  <w:style w:type="paragraph" w:styleId="8">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69</TotalTime>
  <ScaleCrop>false</ScaleCrop>
  <LinksUpToDate>false</LinksUpToDate>
  <CharactersWithSpaces>0</CharactersWithSpaces>
  <Application>WPS Office_11.2.0.10132_F1E327BC-269C-435d-A152-05C5408002CA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2021-05-04T15:21:00Z</dcterms:created>
  <dc:creator>jessi</dc:creator>
  <cp:lastModifiedBy>Jessica Bowler</cp:lastModifiedBy>
  <dcterms:modified xsi:type="dcterms:W3CDTF">2021-05-17T15:20:59Z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2057-11.2.0.10132</vt:lpwstr>
  </property>
</Properties>
</file>