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BMMB7012 – Marketing Management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4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jc w:val="both"/>
              <w:rPr>
                <w:rFonts w:ascii="Arial" w:hAnsi="Arial" w:cs="Arial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https://uowtsd-my.sharepoint.com/:v:/g/personal/2227101_student_uwtsd_ac_uk/EUS39RVOqchJv5raZbbDN7MBPBXtUFTa-1lpfFuJSS1VDQ?e=uLjFN5</w:t>
            </w: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4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keepNext w:val="0"/>
              <w:keepLines w:val="0"/>
              <w:pageBreakBefore w:val="0"/>
              <w:widowControl/>
              <w:suppressLineNumbers w:val="0"/>
              <w:pBdr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</w:pBdr>
              <w:shd w:val="clear" w:fill="FFFFFF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before="0" w:beforeAutospacing="0" w:after="0" w:afterAutospacing="0" w:line="360" w:lineRule="auto"/>
              <w:ind w:left="0" w:right="0" w:firstLine="0"/>
              <w:jc w:val="left"/>
              <w:textAlignment w:val="baseline"/>
              <w:rPr>
                <w:rFonts w:ascii="Calibri" w:hAnsi="Calibri" w:cs="Calibri"/>
                <w:b/>
                <w:bCs/>
                <w:i w:val="0"/>
                <w:iCs w:val="0"/>
                <w:caps w:val="0"/>
                <w:color w:val="000000"/>
                <w:spacing w:val="0"/>
                <w:sz w:val="24"/>
                <w:szCs w:val="24"/>
              </w:rPr>
            </w:pPr>
            <w:r>
              <w:rPr>
                <w:rFonts w:ascii="Arial" w:hAnsi="Arial" w:eastAsia="宋体" w:cs="Arial"/>
                <w:b/>
                <w:bCs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  <w:t>The company we selected is:</w:t>
            </w:r>
          </w:p>
          <w:p>
            <w:pPr>
              <w:keepNext w:val="0"/>
              <w:keepLines w:val="0"/>
              <w:pageBreakBefore w:val="0"/>
              <w:widowControl/>
              <w:suppressLineNumbers w:val="0"/>
              <w:pBdr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</w:pBdr>
              <w:shd w:val="clear" w:fill="FFFFFF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before="0" w:beforeAutospacing="0" w:after="0" w:afterAutospacing="0" w:line="360" w:lineRule="auto"/>
              <w:ind w:left="0" w:right="0" w:firstLine="0"/>
              <w:jc w:val="left"/>
              <w:textAlignment w:val="baseline"/>
              <w:rPr>
                <w:rFonts w:hint="default" w:ascii="Arial" w:hAnsi="Arial" w:eastAsia="宋体" w:cs="Arial"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</w:pPr>
            <w:r>
              <w:rPr>
                <w:rFonts w:hint="default" w:ascii="Arial" w:hAnsi="Arial" w:eastAsia="宋体" w:cs="Arial"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  <w:t>  Huawei Technologies Co., Ltd.</w:t>
            </w:r>
          </w:p>
          <w:p>
            <w:pPr>
              <w:keepNext w:val="0"/>
              <w:keepLines w:val="0"/>
              <w:pageBreakBefore w:val="0"/>
              <w:widowControl/>
              <w:suppressLineNumbers w:val="0"/>
              <w:pBdr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</w:pBdr>
              <w:shd w:val="clear" w:fill="FFFFFF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before="0" w:beforeAutospacing="0" w:after="0" w:afterAutospacing="0" w:line="360" w:lineRule="auto"/>
              <w:ind w:left="0" w:right="0" w:firstLine="0"/>
              <w:jc w:val="left"/>
              <w:textAlignment w:val="baseline"/>
              <w:rPr>
                <w:rFonts w:hint="default" w:ascii="Arial" w:hAnsi="Arial" w:eastAsia="宋体" w:cs="Arial"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</w:pPr>
          </w:p>
          <w:p>
            <w:pPr>
              <w:keepNext w:val="0"/>
              <w:keepLines w:val="0"/>
              <w:pageBreakBefore w:val="0"/>
              <w:widowControl/>
              <w:suppressLineNumbers w:val="0"/>
              <w:pBdr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</w:pBdr>
              <w:shd w:val="clear" w:fill="FFFFFF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before="0" w:beforeAutospacing="0" w:after="0" w:afterAutospacing="0" w:line="360" w:lineRule="auto"/>
              <w:ind w:left="0" w:right="0" w:firstLine="0"/>
              <w:jc w:val="left"/>
              <w:textAlignment w:val="baseline"/>
              <w:rPr>
                <w:rFonts w:ascii="Calibri" w:hAnsi="Calibri" w:cs="Calibri"/>
                <w:b/>
                <w:bCs/>
                <w:i w:val="0"/>
                <w:iCs w:val="0"/>
                <w:caps w:val="0"/>
                <w:color w:val="000000"/>
                <w:spacing w:val="0"/>
                <w:sz w:val="24"/>
                <w:szCs w:val="24"/>
              </w:rPr>
            </w:pPr>
            <w:r>
              <w:rPr>
                <w:rFonts w:ascii="Arial" w:hAnsi="Arial" w:eastAsia="宋体" w:cs="Arial"/>
                <w:b/>
                <w:bCs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  <w:t xml:space="preserve">The </w:t>
            </w:r>
            <w:r>
              <w:rPr>
                <w:rFonts w:hint="eastAsia" w:ascii="Arial" w:hAnsi="Arial" w:eastAsia="宋体" w:cs="Arial"/>
                <w:b/>
                <w:bCs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  <w:t>issue</w:t>
            </w:r>
            <w:r>
              <w:rPr>
                <w:rFonts w:ascii="Arial" w:hAnsi="Arial" w:eastAsia="宋体" w:cs="Arial"/>
                <w:b/>
                <w:bCs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  <w:t xml:space="preserve"> we selected is:</w:t>
            </w:r>
          </w:p>
          <w:p>
            <w:pPr>
              <w:keepNext w:val="0"/>
              <w:keepLines w:val="0"/>
              <w:pageBreakBefore w:val="0"/>
              <w:widowControl/>
              <w:suppressLineNumbers w:val="0"/>
              <w:pBdr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</w:pBdr>
              <w:shd w:val="clear" w:fill="FFFFFF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before="0" w:beforeAutospacing="0" w:after="0" w:afterAutospacing="0" w:line="360" w:lineRule="auto"/>
              <w:ind w:left="0" w:right="0" w:firstLine="0"/>
              <w:jc w:val="left"/>
              <w:textAlignment w:val="baseline"/>
              <w:rPr>
                <w:rFonts w:hint="default" w:ascii="Arial" w:hAnsi="Arial" w:eastAsia="宋体" w:cs="Arial"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</w:pPr>
            <w:r>
              <w:rPr>
                <w:rFonts w:hint="default" w:ascii="Arial" w:hAnsi="Arial" w:eastAsia="宋体" w:cs="Arial"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  <w:t>  Developments in social media and its use as a marketing platform.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0"/>
              </w:numPr>
              <w:suppressLineNumbers w:val="0"/>
              <w:pBdr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</w:pBd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before="0" w:beforeAutospacing="0" w:after="0" w:afterAutospacing="0" w:line="360" w:lineRule="auto"/>
              <w:ind w:right="0" w:rightChars="0"/>
            </w:pPr>
          </w:p>
          <w:p>
            <w:pPr>
              <w:keepNext w:val="0"/>
              <w:keepLines w:val="0"/>
              <w:pageBreakBefore w:val="0"/>
              <w:widowControl/>
              <w:suppressLineNumbers w:val="0"/>
              <w:pBdr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</w:pBdr>
              <w:shd w:val="clear" w:fill="FFFFFF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before="0" w:beforeAutospacing="0" w:after="0" w:afterAutospacing="0" w:line="360" w:lineRule="auto"/>
              <w:ind w:left="0" w:right="0" w:firstLine="0"/>
              <w:jc w:val="left"/>
              <w:textAlignment w:val="baseline"/>
              <w:rPr>
                <w:rFonts w:hint="eastAsia" w:ascii="Arial" w:hAnsi="Arial" w:eastAsia="宋体" w:cs="Arial"/>
                <w:b/>
                <w:bCs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</w:pPr>
            <w:r>
              <w:rPr>
                <w:rFonts w:hint="eastAsia" w:ascii="Arial" w:hAnsi="Arial" w:eastAsia="宋体" w:cs="Arial"/>
                <w:b/>
                <w:bCs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  <w:t>Video length：12：55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jc w:val="left"/>
              <w:rPr>
                <w:rFonts w:hint="eastAsia" w:ascii="Arial" w:hAnsi="Arial" w:cs="Arial"/>
                <w:b/>
                <w:bCs/>
                <w:sz w:val="24"/>
                <w:szCs w:val="24"/>
              </w:rPr>
            </w:pPr>
          </w:p>
          <w:p>
            <w:pPr>
              <w:keepNext w:val="0"/>
              <w:keepLines w:val="0"/>
              <w:widowControl/>
              <w:numPr>
                <w:numId w:val="0"/>
              </w:numPr>
              <w:suppressLineNumbers w:val="0"/>
              <w:pBdr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</w:pBdr>
              <w:spacing w:before="0" w:beforeAutospacing="0" w:after="0" w:afterAutospacing="0"/>
              <w:ind w:left="-360" w:leftChars="0" w:right="0" w:rightChars="0"/>
            </w:pPr>
            <w:bookmarkStart w:id="0" w:name="_GoBack"/>
            <w:bookmarkEnd w:id="0"/>
          </w:p>
          <w:p>
            <w:pPr>
              <w:keepNext w:val="0"/>
              <w:keepLines w:val="0"/>
              <w:pageBreakBefore w:val="0"/>
              <w:widowControl/>
              <w:suppressLineNumbers w:val="0"/>
              <w:pBdr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</w:pBdr>
              <w:shd w:val="clear" w:fill="FFFFFF"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before="0" w:beforeAutospacing="0" w:after="0" w:afterAutospacing="0" w:line="360" w:lineRule="auto"/>
              <w:ind w:left="0" w:right="0" w:firstLine="0"/>
              <w:jc w:val="left"/>
              <w:textAlignment w:val="baseline"/>
              <w:rPr>
                <w:rFonts w:hint="eastAsia"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hint="eastAsia" w:ascii="Arial" w:hAnsi="Arial" w:eastAsia="宋体" w:cs="Arial"/>
                <w:b/>
                <w:bCs/>
                <w:i w:val="0"/>
                <w:iCs w:val="0"/>
                <w:caps w:val="0"/>
                <w:color w:val="000000"/>
                <w:spacing w:val="0"/>
                <w:kern w:val="0"/>
                <w:sz w:val="24"/>
                <w:szCs w:val="24"/>
                <w:shd w:val="clear" w:fill="FFFFFF"/>
                <w:vertAlign w:val="baseline"/>
                <w:lang w:val="en-US" w:eastAsia="zh-CN" w:bidi="ar"/>
              </w:rPr>
              <w:t>List of references：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jc w:val="left"/>
              <w:rPr>
                <w:rFonts w:hint="eastAsia"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hint="eastAsia" w:ascii="Arial" w:hAnsi="Arial" w:cs="Arial"/>
                <w:b/>
                <w:bCs/>
                <w:sz w:val="24"/>
                <w:szCs w:val="24"/>
              </w:rPr>
              <w:t>Weida  Feng  (2227101):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Ashley, C., &amp; Tuten, T. (2015). Creative strategies in social media marketing: An exploratory study of branded social content and consumer engagement. Psychology &amp; Marketing.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ind w:left="0" w:leftChars="0" w:firstLine="0" w:firstLineChars="0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Kotler, P. and Armstrong, G., 2010. Principles of marketing. 13th ed. Pearson education.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eastAsia="宋体" w:cs="Arial"/>
                <w:sz w:val="24"/>
                <w:szCs w:val="24"/>
                <w:lang w:val="en-US" w:eastAsia="zh-CN"/>
              </w:rPr>
              <w:t>3.</w:t>
            </w:r>
            <w:r>
              <w:rPr>
                <w:rFonts w:hint="eastAsia" w:ascii="Arial" w:hAnsi="Arial" w:cs="Arial"/>
                <w:sz w:val="24"/>
                <w:szCs w:val="24"/>
              </w:rPr>
              <w:t>Tiago, M.T.P.M.B. and Veríssimo, J.M.C., （2014）. Digital marketing and social media: Why bother? Business Horizons.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eastAsia="宋体" w:cs="Arial"/>
                <w:sz w:val="24"/>
                <w:szCs w:val="24"/>
                <w:lang w:val="en-US" w:eastAsia="zh-CN"/>
              </w:rPr>
              <w:t>4.</w:t>
            </w:r>
            <w:r>
              <w:rPr>
                <w:rFonts w:hint="eastAsia" w:ascii="Arial" w:hAnsi="Arial" w:cs="Arial"/>
                <w:sz w:val="24"/>
                <w:szCs w:val="24"/>
              </w:rPr>
              <w:t xml:space="preserve">2022 Annual report (2023) huawei. Available at: https://www.huawei.com/en/annual-report/2022 (Accessed: 10 June 2023). 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hint="eastAsia" w:ascii="Arial" w:hAnsi="Arial" w:cs="Arial"/>
                <w:b/>
                <w:bCs/>
                <w:sz w:val="24"/>
                <w:szCs w:val="24"/>
              </w:rPr>
              <w:t>Wenxuan Liao  (2227463):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SWOT: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1. Huang, L., Sarstedt, M., &amp; Wang, C. (2021). Investigating the Impact of Social Media Marketing on Brand Love and Brand Equity in the Smartphone Industry: Evidence From China. Journal of Business Research, 131, 44-57.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2. Janda, S., &amp; Troilo, G. (2021). Social Media Strategies of Multinational Corporations: Evidence From Huawei. Journal of International Management, 27(2), 100805.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3. Xu, H., Wang, S., Zhu, F., &amp; Xiao, J. (2021). Social Media Use and Customer Engagement: The Mediating Role of Brand Image and the Moderating Role of Brand Innovativeness. Journal of Business Research, 130, 150-160.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PESTLE: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1. Zhang, L. (2020). The Development and Effectiveness of Huawei's Social Media Marketing. Information Technology &amp; Digital Economy, 1(2), 91-100.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2. Liu, Y., &amp; Ren, W. (2021). The Impact of Political and Economic Factors on Huawei's Social Media Marketing. International Journal of Business and Management, 16(9), 111-119.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3. Lee, Y., &amp; Chen, C. (2019). The Role of Technological and Legal Factors in Huawei's Social Media Marketing Strategy. Journal of Business and Retail Management Research, 13(3), 37-46.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hint="eastAsia" w:ascii="Arial" w:hAnsi="Arial" w:cs="Arial"/>
                <w:b/>
                <w:bCs/>
                <w:sz w:val="24"/>
                <w:szCs w:val="24"/>
              </w:rPr>
              <w:t>Chunyan Wan  (2234170):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 xml:space="preserve">Fahy, J. and Jobber, D. (2012). Foundations of Marketing, 4th ed., London, McGrawhill. 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Porter, M. E. (2008). The five competitive forces that shape strategy. Harvard business review, 86(1), 78.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 xml:space="preserve">Zichen Wang, Tanapol Kortana and Wenzhi Kuang. (2020). Improving Brand Loyalty Through Social Media Marketing: Is It Possible? An empirical study of S-O-R paradigm. E3S Web of Conferences 214, 01039 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https://www.lucidchart.com/blog/consumer-decision-making-process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hint="eastAsia" w:ascii="Arial" w:hAnsi="Arial" w:cs="Arial"/>
                <w:b/>
                <w:bCs/>
                <w:sz w:val="24"/>
                <w:szCs w:val="24"/>
              </w:rPr>
              <w:t>Luyao  Feng  (2227096):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eastAsia="宋体" w:cs="Arial"/>
                <w:sz w:val="24"/>
                <w:szCs w:val="24"/>
                <w:lang w:val="en-US" w:eastAsia="zh-CN"/>
              </w:rPr>
              <w:t>1.</w:t>
            </w:r>
            <w:r>
              <w:rPr>
                <w:rFonts w:hint="eastAsia" w:ascii="Arial" w:hAnsi="Arial" w:cs="Arial"/>
                <w:sz w:val="24"/>
                <w:szCs w:val="24"/>
              </w:rPr>
              <w:t>Chen, J. (2019). Huawei’s global marketing strategies: A comparative analysis. Journal of Business Research, 102, 230-238.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2. Deng, Y., Zhu, Y., &amp; Chen, R. (2019). Strategic marketing management of Huawei Technologies. International Journal of Business and Management, 14(2), 235-245.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3. Guo, Y., &amp; Richter, U. H. (2019). The effect of perceived product quality and brand reputation on customer loyalty: A study of the Huawei smartphone user community. Journal of Business Research, 102, 223-229.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4. Lv, Y., Wang, L., Zhao, Y., &amp; Zhu, Y. (2019). Enhancing Huawei's global marketing competitiveness: A SWOT analysis. Journal of International Management Studies, 19(1), 103-112.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5. Xu, H., &amp; Hitt, M. A. (2020). Huawei's global marketing strategies: An exploratory study. Asia Pacific Journal of Management, 37(2), 493-518.</w:t>
            </w:r>
          </w:p>
          <w:p>
            <w:pPr>
              <w:spacing w:line="360" w:lineRule="auto"/>
              <w:jc w:val="left"/>
              <w:rPr>
                <w:rFonts w:hint="eastAsia" w:ascii="Arial" w:hAnsi="Arial" w:cs="Arial"/>
                <w:sz w:val="24"/>
                <w:szCs w:val="24"/>
              </w:rPr>
            </w:pPr>
            <w:r>
              <w:rPr>
                <w:rFonts w:hint="eastAsia" w:ascii="Arial" w:hAnsi="Arial" w:cs="Arial"/>
                <w:sz w:val="24"/>
                <w:szCs w:val="24"/>
              </w:rPr>
              <w:t>6. Yu, Q., &amp; Chen, X. (2020). Huawei's marketing innovation strategy: An exploratory study. Journal of Marketing Management, 36(13-14), 1211-1232.</w:t>
            </w:r>
          </w:p>
          <w:p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917B3B41"/>
    <w:multiLevelType w:val="singleLevel"/>
    <w:tmpl w:val="917B3B41"/>
    <w:lvl w:ilvl="0" w:tentative="0">
      <w:start w:val="1"/>
      <w:numFmt w:val="decimal"/>
      <w:lvlText w:val="%1."/>
      <w:lvlJc w:val="left"/>
      <w:pPr>
        <w:tabs>
          <w:tab w:val="left" w:pos="312"/>
        </w:tabs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jYyZmZlM2RiNzNkODYzMmRmMzE4MjFlOTcxMTVjYTIifQ=="/>
  </w:docVars>
  <w:rsids>
    <w:rsidRoot w:val="00284040"/>
    <w:rsid w:val="00284040"/>
    <w:rsid w:val="00B561DC"/>
    <w:rsid w:val="175C719A"/>
    <w:rsid w:val="26EB11D2"/>
    <w:rsid w:val="28F96D0F"/>
    <w:rsid w:val="38A6346D"/>
    <w:rsid w:val="3F0A51D4"/>
    <w:rsid w:val="571D1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character" w:default="1" w:styleId="5">
    <w:name w:val="Default Paragraph Font"/>
    <w:semiHidden/>
    <w:unhideWhenUsed/>
    <w:qFormat/>
    <w:uiPriority w:val="1"/>
  </w:style>
  <w:style w:type="table" w:default="1" w:styleId="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Normal (Web)"/>
    <w:basedOn w:val="1"/>
    <w:semiHidden/>
    <w:unhideWhenUsed/>
    <w:qFormat/>
    <w:uiPriority w:val="99"/>
    <w:rPr>
      <w:sz w:val="24"/>
    </w:rPr>
  </w:style>
  <w:style w:type="table" w:styleId="4">
    <w:name w:val="Table Grid"/>
    <w:basedOn w:val="3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45</Words>
  <Characters>261</Characters>
  <Lines>2</Lines>
  <Paragraphs>1</Paragraphs>
  <TotalTime>1</TotalTime>
  <ScaleCrop>false</ScaleCrop>
  <LinksUpToDate>false</LinksUpToDate>
  <CharactersWithSpaces>305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2022-04-26T16:01:00Z</dcterms:created>
  <dc:creator>Davina Evans</dc:creator>
  <cp:lastModifiedBy>达叔</cp:lastModifiedBy>
  <dcterms:modified xsi:type="dcterms:W3CDTF">2023-06-25T10:06:07Z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387A59D1A75D4548B1376F4703436A98_12</vt:lpwstr>
  </property>
</Properties>
</file>