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6ED1" w:rsidRPr="001D5762" w:rsidRDefault="004C6ED1">
      <w:pPr>
        <w:spacing w:line="360" w:lineRule="auto"/>
        <w:rPr>
          <w:rFonts w:ascii="Verdana" w:hAnsi="Verdana"/>
          <w:sz w:val="18"/>
          <w:szCs w:val="18"/>
        </w:rPr>
      </w:pPr>
      <w:r>
        <w:rPr>
          <w:rFonts w:ascii="Verdana" w:hAnsi="Verdana"/>
          <w:b/>
          <w:sz w:val="28"/>
        </w:rPr>
        <w:t xml:space="preserve">Ethics exercise  </w:t>
      </w:r>
      <w:r w:rsidR="001D5762">
        <w:rPr>
          <w:rFonts w:ascii="Verdana" w:hAnsi="Verdana"/>
          <w:b/>
          <w:sz w:val="28"/>
        </w:rPr>
        <w:tab/>
      </w:r>
      <w:r w:rsidR="001D5762">
        <w:rPr>
          <w:rFonts w:ascii="Verdana" w:hAnsi="Verdana"/>
          <w:b/>
          <w:sz w:val="28"/>
        </w:rPr>
        <w:tab/>
      </w:r>
      <w:r w:rsidR="001D5762">
        <w:rPr>
          <w:rFonts w:ascii="Verdana" w:hAnsi="Verdana"/>
          <w:b/>
          <w:sz w:val="28"/>
        </w:rPr>
        <w:tab/>
      </w:r>
      <w:r w:rsidR="001D5762">
        <w:rPr>
          <w:rFonts w:ascii="Verdana" w:hAnsi="Verdana"/>
          <w:b/>
          <w:sz w:val="28"/>
        </w:rPr>
        <w:tab/>
      </w:r>
      <w:r w:rsidR="001D5762">
        <w:rPr>
          <w:rFonts w:ascii="Verdana" w:hAnsi="Verdana"/>
          <w:b/>
          <w:sz w:val="28"/>
        </w:rPr>
        <w:tab/>
      </w:r>
      <w:r w:rsidR="001D5762">
        <w:rPr>
          <w:rFonts w:ascii="Verdana" w:hAnsi="Verdana"/>
          <w:b/>
          <w:sz w:val="28"/>
        </w:rPr>
        <w:tab/>
      </w:r>
      <w:r w:rsidR="001D5762">
        <w:rPr>
          <w:rFonts w:ascii="Verdana" w:hAnsi="Verdana"/>
          <w:b/>
          <w:sz w:val="28"/>
        </w:rPr>
        <w:tab/>
      </w:r>
    </w:p>
    <w:p w:rsidR="004C6ED1" w:rsidRDefault="004C6ED1">
      <w:pPr>
        <w:spacing w:line="360" w:lineRule="auto"/>
        <w:rPr>
          <w:rFonts w:ascii="Verdana" w:hAnsi="Verdana"/>
        </w:rPr>
      </w:pPr>
    </w:p>
    <w:p w:rsidR="004C6ED1" w:rsidRDefault="004C6ED1">
      <w:pPr>
        <w:spacing w:line="360" w:lineRule="auto"/>
        <w:rPr>
          <w:rFonts w:ascii="Verdana" w:hAnsi="Verdana"/>
          <w:b/>
        </w:rPr>
      </w:pPr>
      <w:r>
        <w:rPr>
          <w:rFonts w:ascii="Verdana" w:hAnsi="Verdana"/>
          <w:b/>
        </w:rPr>
        <w:t>Introduction</w:t>
      </w:r>
    </w:p>
    <w:p w:rsidR="004C6ED1" w:rsidRDefault="004C6ED1">
      <w:pPr>
        <w:spacing w:line="360" w:lineRule="auto"/>
        <w:rPr>
          <w:rFonts w:ascii="Verdana" w:hAnsi="Verdana"/>
        </w:rPr>
      </w:pPr>
      <w:r>
        <w:rPr>
          <w:rFonts w:ascii="Verdana" w:hAnsi="Verdana"/>
        </w:rPr>
        <w:t xml:space="preserve">This week we will be working in small groups to consider a proposal for some qualitative research.  Your task will be to make a recommendation as to whether you think this research is ethically acceptable.  To help you make this decision you will have an abridged outline of the BPS guidelines, which you were introduced to in the last lecture. Your group should read through the guidelines and then discuss the proposed research and assess whether it is ethically sound enough to be approved.  Your group should then record its decision and the reasons for it on the Ethics Review Form provided at the end of this handout. </w:t>
      </w:r>
    </w:p>
    <w:p w:rsidR="004C6ED1" w:rsidRDefault="004C6ED1">
      <w:pPr>
        <w:spacing w:line="360" w:lineRule="auto"/>
        <w:rPr>
          <w:rFonts w:ascii="Verdana" w:hAnsi="Verdana"/>
        </w:rPr>
      </w:pPr>
    </w:p>
    <w:p w:rsidR="004C6ED1" w:rsidRDefault="004C6ED1">
      <w:pPr>
        <w:spacing w:line="360" w:lineRule="auto"/>
        <w:rPr>
          <w:rFonts w:ascii="Verdana" w:hAnsi="Verdana"/>
        </w:rPr>
      </w:pPr>
      <w:r>
        <w:rPr>
          <w:rFonts w:ascii="Verdana" w:hAnsi="Verdana"/>
        </w:rPr>
        <w:t xml:space="preserve">As a group you can make one of the following recommendations about the ethical status of the proposal: </w:t>
      </w:r>
    </w:p>
    <w:p w:rsidR="004C6ED1" w:rsidRDefault="004C6ED1">
      <w:pPr>
        <w:spacing w:line="360" w:lineRule="auto"/>
        <w:rPr>
          <w:rFonts w:ascii="Verdana" w:hAnsi="Verdana"/>
        </w:rPr>
      </w:pPr>
    </w:p>
    <w:p w:rsidR="004C6ED1" w:rsidRDefault="004C6ED1">
      <w:pPr>
        <w:numPr>
          <w:ilvl w:val="0"/>
          <w:numId w:val="2"/>
        </w:numPr>
        <w:spacing w:line="360" w:lineRule="auto"/>
        <w:rPr>
          <w:rFonts w:ascii="Verdana" w:hAnsi="Verdana"/>
        </w:rPr>
      </w:pPr>
      <w:r>
        <w:rPr>
          <w:rFonts w:ascii="Verdana" w:hAnsi="Verdana"/>
        </w:rPr>
        <w:t>Accept the proposal as it stands as ethically sound</w:t>
      </w:r>
    </w:p>
    <w:p w:rsidR="004C6ED1" w:rsidRDefault="004C6ED1">
      <w:pPr>
        <w:numPr>
          <w:ilvl w:val="0"/>
          <w:numId w:val="2"/>
        </w:numPr>
        <w:spacing w:line="360" w:lineRule="auto"/>
        <w:rPr>
          <w:rFonts w:ascii="Verdana" w:hAnsi="Verdana"/>
        </w:rPr>
      </w:pPr>
      <w:r>
        <w:rPr>
          <w:rFonts w:ascii="Verdana" w:hAnsi="Verdana"/>
        </w:rPr>
        <w:t>Accept, subject to minor modifications</w:t>
      </w:r>
    </w:p>
    <w:p w:rsidR="004C6ED1" w:rsidRDefault="004C6ED1">
      <w:pPr>
        <w:numPr>
          <w:ilvl w:val="0"/>
          <w:numId w:val="2"/>
        </w:numPr>
        <w:spacing w:line="360" w:lineRule="auto"/>
        <w:rPr>
          <w:rFonts w:ascii="Verdana" w:hAnsi="Verdana"/>
        </w:rPr>
      </w:pPr>
      <w:r>
        <w:rPr>
          <w:rFonts w:ascii="Verdana" w:hAnsi="Verdana"/>
        </w:rPr>
        <w:t>Request major modifications and resubmission</w:t>
      </w:r>
    </w:p>
    <w:p w:rsidR="004C6ED1" w:rsidRDefault="004C6ED1">
      <w:pPr>
        <w:numPr>
          <w:ilvl w:val="0"/>
          <w:numId w:val="2"/>
        </w:numPr>
        <w:spacing w:line="360" w:lineRule="auto"/>
        <w:rPr>
          <w:rFonts w:ascii="Verdana" w:hAnsi="Verdana"/>
        </w:rPr>
      </w:pPr>
      <w:r>
        <w:rPr>
          <w:rFonts w:ascii="Verdana" w:hAnsi="Verdana"/>
        </w:rPr>
        <w:t>Reject outright as intrinsically unethical</w:t>
      </w:r>
    </w:p>
    <w:p w:rsidR="004C6ED1" w:rsidRDefault="004C6ED1">
      <w:pPr>
        <w:spacing w:line="360" w:lineRule="auto"/>
        <w:rPr>
          <w:rFonts w:ascii="Verdana" w:hAnsi="Verdana"/>
        </w:rPr>
      </w:pPr>
    </w:p>
    <w:p w:rsidR="004C6ED1" w:rsidRDefault="004C6ED1">
      <w:pPr>
        <w:spacing w:line="360" w:lineRule="auto"/>
        <w:rPr>
          <w:rFonts w:ascii="Verdana" w:hAnsi="Verdana"/>
        </w:rPr>
      </w:pPr>
    </w:p>
    <w:p w:rsidR="004C6ED1" w:rsidRDefault="004C6ED1">
      <w:pPr>
        <w:spacing w:line="360" w:lineRule="auto"/>
        <w:rPr>
          <w:rFonts w:ascii="Verdana" w:hAnsi="Verdana"/>
          <w:b/>
        </w:rPr>
      </w:pPr>
      <w:r>
        <w:rPr>
          <w:rFonts w:ascii="Verdana" w:hAnsi="Verdana"/>
          <w:b/>
        </w:rPr>
        <w:t xml:space="preserve">Guidance on making a decision </w:t>
      </w:r>
    </w:p>
    <w:p w:rsidR="004C6ED1" w:rsidRDefault="004C6ED1">
      <w:pPr>
        <w:spacing w:line="360" w:lineRule="auto"/>
        <w:rPr>
          <w:rFonts w:ascii="Verdana" w:hAnsi="Verdana"/>
        </w:rPr>
      </w:pPr>
      <w:r>
        <w:rPr>
          <w:rFonts w:ascii="Verdana" w:hAnsi="Verdana"/>
        </w:rPr>
        <w:t xml:space="preserve">Before coming to a decision about the proposal it is important that your group </w:t>
      </w:r>
      <w:r>
        <w:rPr>
          <w:rFonts w:ascii="Verdana" w:hAnsi="Verdana"/>
          <w:b/>
        </w:rPr>
        <w:t xml:space="preserve">systematically </w:t>
      </w:r>
      <w:r>
        <w:rPr>
          <w:rFonts w:ascii="Verdana" w:hAnsi="Verdana"/>
        </w:rPr>
        <w:t>checks that each of the issues contained in the BPS guidelines are appropriately accounted for in the proposal.</w:t>
      </w:r>
    </w:p>
    <w:p w:rsidR="004C6ED1" w:rsidRDefault="004C6ED1">
      <w:pPr>
        <w:spacing w:line="360" w:lineRule="auto"/>
        <w:rPr>
          <w:rFonts w:ascii="Verdana" w:hAnsi="Verdana"/>
        </w:rPr>
      </w:pPr>
    </w:p>
    <w:p w:rsidR="004C6ED1" w:rsidRDefault="004C6ED1">
      <w:pPr>
        <w:spacing w:line="360" w:lineRule="auto"/>
        <w:rPr>
          <w:rFonts w:ascii="Verdana" w:hAnsi="Verdana"/>
        </w:rPr>
      </w:pPr>
      <w:r>
        <w:rPr>
          <w:rFonts w:ascii="Verdana" w:hAnsi="Verdana"/>
        </w:rPr>
        <w:t xml:space="preserve">It is also important that you consider one further issue which is not explicitly covered in the BPS Ethics Guidelines, but that is considered </w:t>
      </w:r>
      <w:r>
        <w:rPr>
          <w:rFonts w:ascii="Verdana" w:hAnsi="Verdana"/>
        </w:rPr>
        <w:lastRenderedPageBreak/>
        <w:t xml:space="preserve">by most Ethics Committees, that is </w:t>
      </w:r>
      <w:r>
        <w:rPr>
          <w:rFonts w:ascii="Verdana" w:hAnsi="Verdana"/>
          <w:b/>
        </w:rPr>
        <w:t>Researcher Safety</w:t>
      </w:r>
      <w:r>
        <w:rPr>
          <w:rFonts w:ascii="Verdana" w:hAnsi="Verdana"/>
        </w:rPr>
        <w:t xml:space="preserve">. Some notes on ensuring researcher safety have been included for you at the end of the abridged BPS guidelines </w:t>
      </w:r>
    </w:p>
    <w:p w:rsidR="004C6ED1" w:rsidRDefault="004C6ED1">
      <w:pPr>
        <w:spacing w:line="360" w:lineRule="auto"/>
        <w:rPr>
          <w:rFonts w:ascii="Verdana" w:hAnsi="Verdana"/>
        </w:rPr>
      </w:pPr>
    </w:p>
    <w:p w:rsidR="004C6ED1" w:rsidRDefault="004C6ED1">
      <w:pPr>
        <w:spacing w:line="360" w:lineRule="auto"/>
        <w:rPr>
          <w:rFonts w:ascii="Verdana" w:hAnsi="Verdana"/>
        </w:rPr>
      </w:pPr>
      <w:r>
        <w:rPr>
          <w:rFonts w:ascii="Verdana" w:hAnsi="Verdana"/>
        </w:rPr>
        <w:t>A final word of advice: Making ethical approval decisions is always a matter of careful judgement, and not simply ticking boxes for ‘right’ or ‘wrong’. It is likely that you will disagree amongst yourselves on some of the points that arise in the proposal you have been given. The important thing is to try to resolve such disagreements in relation to the principles provided in the guidelines.</w:t>
      </w:r>
    </w:p>
    <w:p w:rsidR="004C6ED1" w:rsidRDefault="004C6ED1">
      <w:pPr>
        <w:rPr>
          <w:rFonts w:ascii="Verdana" w:hAnsi="Verdana"/>
          <w:b/>
        </w:rPr>
      </w:pPr>
    </w:p>
    <w:p w:rsidR="004C6ED1" w:rsidRDefault="004C6ED1">
      <w:pPr>
        <w:rPr>
          <w:rFonts w:ascii="Verdana" w:hAnsi="Verdana"/>
          <w:b/>
        </w:rPr>
      </w:pPr>
      <w:r>
        <w:rPr>
          <w:rFonts w:ascii="Verdana" w:hAnsi="Verdana"/>
          <w:b/>
        </w:rPr>
        <w:br w:type="page"/>
      </w:r>
      <w:r>
        <w:rPr>
          <w:rFonts w:ascii="Verdana" w:hAnsi="Verdana"/>
          <w:b/>
        </w:rPr>
        <w:lastRenderedPageBreak/>
        <w:t xml:space="preserve">Abridged version of BPS Guidelines for ethical conduct – for use in HFB1001 Ethics exercise.  </w:t>
      </w:r>
    </w:p>
    <w:p w:rsidR="004C6ED1" w:rsidRDefault="004C6ED1">
      <w:pPr>
        <w:rPr>
          <w:rFonts w:ascii="Verdana" w:hAnsi="Verdana"/>
        </w:rPr>
      </w:pPr>
    </w:p>
    <w:p w:rsidR="004C6ED1" w:rsidRDefault="004C6ED1">
      <w:pPr>
        <w:rPr>
          <w:rFonts w:ascii="Verdana" w:hAnsi="Verdana"/>
        </w:rPr>
      </w:pPr>
      <w:r>
        <w:rPr>
          <w:rFonts w:ascii="Verdana" w:hAnsi="Verdana"/>
        </w:rPr>
        <w:t xml:space="preserve">Note:  This abridged version has been specially developed to enable students to take part in the above exercise and does not represent a full representation of the whole of the BPS guidelines.  A full unabridged version can be obtained at </w:t>
      </w:r>
      <w:hyperlink r:id="rId7" w:history="1">
        <w:r>
          <w:rPr>
            <w:rStyle w:val="Hyperlink"/>
            <w:rFonts w:ascii="Verdana" w:hAnsi="Verdana"/>
          </w:rPr>
          <w:t>http://www.bps.org.uk/the-society/ethics-rules-charter-code-of-conduct/code-of-conduct/ethical-principles-for-conducting-research-with-human-participants.cfm</w:t>
        </w:r>
      </w:hyperlink>
    </w:p>
    <w:p w:rsidR="004C6ED1" w:rsidRDefault="004C6ED1">
      <w:pPr>
        <w:rPr>
          <w:rFonts w:ascii="Verdana" w:hAnsi="Verdana"/>
        </w:rPr>
      </w:pPr>
    </w:p>
    <w:p w:rsidR="004C6ED1" w:rsidRDefault="004C6ED1">
      <w:pPr>
        <w:rPr>
          <w:rFonts w:ascii="Verdana" w:hAnsi="Verdana"/>
        </w:rPr>
      </w:pPr>
      <w:r>
        <w:rPr>
          <w:rFonts w:ascii="Verdana" w:hAnsi="Verdana"/>
        </w:rPr>
        <w:t xml:space="preserve">Harm </w:t>
      </w:r>
    </w:p>
    <w:p w:rsidR="004C6ED1" w:rsidRDefault="004C6ED1">
      <w:pPr>
        <w:numPr>
          <w:ilvl w:val="0"/>
          <w:numId w:val="3"/>
        </w:numPr>
        <w:rPr>
          <w:rFonts w:ascii="Verdana" w:hAnsi="Verdana"/>
        </w:rPr>
      </w:pPr>
      <w:r>
        <w:rPr>
          <w:rFonts w:ascii="Verdana" w:hAnsi="Verdana"/>
        </w:rPr>
        <w:t xml:space="preserve">Researchers must consider the ethical implications and psychological consequences for participants in their research.  This means that foreseeable threats to their psychological well-being, health, values or dignity should eliminated. </w:t>
      </w:r>
    </w:p>
    <w:p w:rsidR="004C6ED1" w:rsidRDefault="004C6ED1">
      <w:pPr>
        <w:ind w:left="360"/>
        <w:rPr>
          <w:rFonts w:ascii="Verdana" w:hAnsi="Verdana"/>
        </w:rPr>
      </w:pPr>
    </w:p>
    <w:p w:rsidR="004C6ED1" w:rsidRDefault="004C6ED1">
      <w:pPr>
        <w:rPr>
          <w:rFonts w:ascii="Verdana" w:hAnsi="Verdana"/>
        </w:rPr>
      </w:pPr>
      <w:r>
        <w:rPr>
          <w:rFonts w:ascii="Verdana" w:hAnsi="Verdana"/>
        </w:rPr>
        <w:t>Consent</w:t>
      </w:r>
    </w:p>
    <w:p w:rsidR="004C6ED1" w:rsidRDefault="004C6ED1">
      <w:pPr>
        <w:numPr>
          <w:ilvl w:val="0"/>
          <w:numId w:val="3"/>
        </w:numPr>
        <w:rPr>
          <w:rFonts w:ascii="Verdana" w:hAnsi="Verdana"/>
        </w:rPr>
      </w:pPr>
      <w:r>
        <w:rPr>
          <w:rFonts w:ascii="Verdana" w:hAnsi="Verdana"/>
        </w:rPr>
        <w:t xml:space="preserve">Participants should be informed of the aims of the investigation and all aspects of the research which might reasonably be expected to influence willingness to participate.  This should be done before seeking consent </w:t>
      </w:r>
    </w:p>
    <w:p w:rsidR="004C6ED1" w:rsidRDefault="004C6ED1">
      <w:pPr>
        <w:numPr>
          <w:ilvl w:val="0"/>
          <w:numId w:val="3"/>
        </w:numPr>
        <w:rPr>
          <w:rFonts w:ascii="Verdana" w:hAnsi="Verdana"/>
        </w:rPr>
      </w:pPr>
      <w:r>
        <w:rPr>
          <w:rFonts w:ascii="Verdana" w:hAnsi="Verdana"/>
        </w:rPr>
        <w:t xml:space="preserve">Children or participants with communication or understanding impairments require additional safeguards.  Where research involves any persons under the age of 16 years, additional consent should be obtained from parents or guardians. </w:t>
      </w:r>
    </w:p>
    <w:p w:rsidR="004C6ED1" w:rsidRDefault="004C6ED1">
      <w:pPr>
        <w:numPr>
          <w:ilvl w:val="0"/>
          <w:numId w:val="3"/>
        </w:numPr>
        <w:rPr>
          <w:rFonts w:ascii="Verdana" w:hAnsi="Verdana"/>
        </w:rPr>
      </w:pPr>
      <w:r>
        <w:rPr>
          <w:rFonts w:ascii="Verdana" w:hAnsi="Verdana"/>
        </w:rPr>
        <w:t xml:space="preserve">If harm, unusual discomfort or other negative consequences for the individual’s future life might occur, the researcher must get the approval of independent advisors, and inform the participants prior to consent. </w:t>
      </w:r>
    </w:p>
    <w:p w:rsidR="004C6ED1" w:rsidRDefault="004C6ED1">
      <w:pPr>
        <w:rPr>
          <w:rFonts w:ascii="Verdana" w:hAnsi="Verdana"/>
        </w:rPr>
      </w:pPr>
    </w:p>
    <w:p w:rsidR="004C6ED1" w:rsidRDefault="004C6ED1">
      <w:pPr>
        <w:rPr>
          <w:rFonts w:ascii="Verdana" w:hAnsi="Verdana"/>
        </w:rPr>
      </w:pPr>
      <w:r>
        <w:rPr>
          <w:rFonts w:ascii="Verdana" w:hAnsi="Verdana"/>
        </w:rPr>
        <w:t>Deception</w:t>
      </w:r>
    </w:p>
    <w:p w:rsidR="004C6ED1" w:rsidRDefault="004C6ED1">
      <w:pPr>
        <w:numPr>
          <w:ilvl w:val="0"/>
          <w:numId w:val="3"/>
        </w:numPr>
        <w:rPr>
          <w:rFonts w:ascii="Verdana" w:hAnsi="Verdana"/>
        </w:rPr>
      </w:pPr>
      <w:r>
        <w:rPr>
          <w:rFonts w:ascii="Verdana" w:hAnsi="Verdana"/>
        </w:rPr>
        <w:t>Withholding information or providing misleading information is unacceptable if the participant is likely to object once de-briefed. Intentional deception should be avoided whenever possible and never undertaken without advice or for extremely strong scientific or medical justification</w:t>
      </w:r>
    </w:p>
    <w:p w:rsidR="004C6ED1" w:rsidRDefault="004C6ED1">
      <w:pPr>
        <w:rPr>
          <w:rFonts w:ascii="Verdana" w:hAnsi="Verdana"/>
        </w:rPr>
      </w:pPr>
    </w:p>
    <w:p w:rsidR="004C6ED1" w:rsidRDefault="004C6ED1">
      <w:pPr>
        <w:rPr>
          <w:rFonts w:ascii="Verdana" w:hAnsi="Verdana"/>
        </w:rPr>
      </w:pPr>
      <w:r>
        <w:rPr>
          <w:rFonts w:ascii="Verdana" w:hAnsi="Verdana"/>
        </w:rPr>
        <w:t xml:space="preserve">De-briefing </w:t>
      </w:r>
    </w:p>
    <w:p w:rsidR="004C6ED1" w:rsidRDefault="004C6ED1">
      <w:pPr>
        <w:numPr>
          <w:ilvl w:val="0"/>
          <w:numId w:val="3"/>
        </w:numPr>
        <w:rPr>
          <w:rFonts w:ascii="Verdana" w:hAnsi="Verdana"/>
        </w:rPr>
      </w:pPr>
      <w:r>
        <w:rPr>
          <w:rFonts w:ascii="Verdana" w:hAnsi="Verdana"/>
        </w:rPr>
        <w:t>After data have been collected and before the participant leaves the research setting the researcher should provide the participant with any necessary information to complete their understanding of the aims and objectives of the research.  Researchers should also discuss with participants their experience of taking part to access possible misconceptions or negative effects</w:t>
      </w:r>
    </w:p>
    <w:p w:rsidR="004C6ED1" w:rsidRDefault="004C6ED1">
      <w:pPr>
        <w:rPr>
          <w:rFonts w:ascii="Verdana" w:hAnsi="Verdana"/>
        </w:rPr>
      </w:pPr>
    </w:p>
    <w:p w:rsidR="004C6ED1" w:rsidRDefault="004C6ED1">
      <w:pPr>
        <w:rPr>
          <w:rFonts w:ascii="Verdana" w:hAnsi="Verdana"/>
        </w:rPr>
      </w:pPr>
      <w:r>
        <w:rPr>
          <w:rFonts w:ascii="Verdana" w:hAnsi="Verdana"/>
        </w:rPr>
        <w:t xml:space="preserve">Withdrawal </w:t>
      </w:r>
    </w:p>
    <w:p w:rsidR="004C6ED1" w:rsidRDefault="004C6ED1">
      <w:pPr>
        <w:numPr>
          <w:ilvl w:val="0"/>
          <w:numId w:val="3"/>
        </w:numPr>
        <w:rPr>
          <w:rFonts w:ascii="Verdana" w:hAnsi="Verdana"/>
        </w:rPr>
      </w:pPr>
      <w:r>
        <w:rPr>
          <w:rFonts w:ascii="Verdana" w:hAnsi="Verdana"/>
        </w:rPr>
        <w:t xml:space="preserve">Researchers should make it clear to participants at the beginning of the research that they can withdraw from the research at any time, without giving a reason and request that their data is destroyed. </w:t>
      </w:r>
    </w:p>
    <w:p w:rsidR="004C6ED1" w:rsidRDefault="004C6ED1">
      <w:pPr>
        <w:ind w:left="360"/>
        <w:rPr>
          <w:rFonts w:ascii="Verdana" w:hAnsi="Verdana"/>
        </w:rPr>
      </w:pPr>
    </w:p>
    <w:p w:rsidR="004C6ED1" w:rsidRDefault="004C6ED1">
      <w:pPr>
        <w:rPr>
          <w:rFonts w:ascii="Verdana" w:hAnsi="Verdana"/>
        </w:rPr>
      </w:pPr>
      <w:r>
        <w:rPr>
          <w:rFonts w:ascii="Verdana" w:hAnsi="Verdana"/>
        </w:rPr>
        <w:t xml:space="preserve">Confidentiality </w:t>
      </w:r>
    </w:p>
    <w:p w:rsidR="004C6ED1" w:rsidRDefault="004C6ED1">
      <w:pPr>
        <w:numPr>
          <w:ilvl w:val="0"/>
          <w:numId w:val="3"/>
        </w:numPr>
        <w:rPr>
          <w:rFonts w:ascii="Verdana" w:hAnsi="Verdana"/>
        </w:rPr>
      </w:pPr>
      <w:r>
        <w:rPr>
          <w:rFonts w:ascii="Verdana" w:hAnsi="Verdana"/>
        </w:rPr>
        <w:t xml:space="preserve">Information obtained about a participant is confidential unless otherwise agreed in advance. Participants have the right to expect that if published the information they provide will not be identifiable as theirs.  In the event that confidentiality/anonymity cannot be guaranteed participants must be informed before they agree to participate. </w:t>
      </w:r>
    </w:p>
    <w:p w:rsidR="004C6ED1" w:rsidRDefault="004C6ED1">
      <w:pPr>
        <w:rPr>
          <w:rFonts w:ascii="Verdana" w:hAnsi="Verdana"/>
        </w:rPr>
      </w:pPr>
    </w:p>
    <w:p w:rsidR="004C6ED1" w:rsidRDefault="004C6ED1">
      <w:pPr>
        <w:rPr>
          <w:rFonts w:ascii="Verdana" w:hAnsi="Verdana"/>
        </w:rPr>
      </w:pPr>
      <w:r>
        <w:rPr>
          <w:rFonts w:ascii="Verdana" w:hAnsi="Verdana"/>
        </w:rPr>
        <w:t xml:space="preserve">Protection of participants </w:t>
      </w:r>
    </w:p>
    <w:p w:rsidR="004C6ED1" w:rsidRDefault="004C6ED1">
      <w:pPr>
        <w:numPr>
          <w:ilvl w:val="0"/>
          <w:numId w:val="3"/>
        </w:numPr>
        <w:rPr>
          <w:rFonts w:ascii="Verdana" w:hAnsi="Verdana"/>
        </w:rPr>
      </w:pPr>
      <w:r>
        <w:rPr>
          <w:rFonts w:ascii="Verdana" w:hAnsi="Verdana"/>
        </w:rPr>
        <w:t xml:space="preserve">Researchers have a ‘primary responsibility’ to protect participants from physical and mental harm during the research. Normally the risk of harm must be no greater than in ordinary life. If the risk is likely to be higher than this then the advice of independent advisors must be sought. </w:t>
      </w:r>
    </w:p>
    <w:p w:rsidR="004C6ED1" w:rsidRDefault="004C6ED1">
      <w:pPr>
        <w:numPr>
          <w:ilvl w:val="0"/>
          <w:numId w:val="3"/>
        </w:numPr>
        <w:rPr>
          <w:rFonts w:ascii="Verdana" w:hAnsi="Verdana"/>
        </w:rPr>
      </w:pPr>
      <w:r>
        <w:rPr>
          <w:rFonts w:ascii="Verdana" w:hAnsi="Verdana"/>
        </w:rPr>
        <w:t xml:space="preserve">Participants must be asked about whether they are aware of any risk factors to themselves and advised of any special actions they can take to avoid risk before participation </w:t>
      </w:r>
    </w:p>
    <w:p w:rsidR="004C6ED1" w:rsidRDefault="004C6ED1">
      <w:pPr>
        <w:numPr>
          <w:ilvl w:val="0"/>
          <w:numId w:val="3"/>
        </w:numPr>
        <w:rPr>
          <w:rFonts w:ascii="Verdana" w:hAnsi="Verdana"/>
        </w:rPr>
      </w:pPr>
      <w:r>
        <w:rPr>
          <w:rFonts w:ascii="Verdana" w:hAnsi="Verdana"/>
        </w:rPr>
        <w:t>Participants must be informed how they may contact the researcher, within a reasonable time period, if stress or potential harm related to the research arises.</w:t>
      </w:r>
    </w:p>
    <w:p w:rsidR="004C6ED1" w:rsidRDefault="004C6ED1">
      <w:pPr>
        <w:numPr>
          <w:ilvl w:val="0"/>
          <w:numId w:val="3"/>
        </w:numPr>
        <w:rPr>
          <w:rFonts w:ascii="Verdana" w:hAnsi="Verdana"/>
        </w:rPr>
      </w:pPr>
      <w:r>
        <w:rPr>
          <w:rFonts w:ascii="Verdana" w:hAnsi="Verdana"/>
        </w:rPr>
        <w:t xml:space="preserve">Where the research involves behaviours or experiences which the participant may regard as personal or private, then participants must be protected from stress by all appropriate measures.  Participants should be assured that personal questions need not be answered. </w:t>
      </w:r>
    </w:p>
    <w:p w:rsidR="004C6ED1" w:rsidRDefault="004C6ED1">
      <w:pPr>
        <w:rPr>
          <w:rFonts w:ascii="Verdana" w:hAnsi="Verdana"/>
        </w:rPr>
      </w:pPr>
    </w:p>
    <w:p w:rsidR="004C6ED1" w:rsidRDefault="004C6ED1">
      <w:pPr>
        <w:rPr>
          <w:rFonts w:ascii="Verdana" w:hAnsi="Verdana"/>
        </w:rPr>
      </w:pPr>
      <w:r>
        <w:rPr>
          <w:rFonts w:ascii="Verdana" w:hAnsi="Verdana"/>
        </w:rPr>
        <w:t xml:space="preserve">Giving advice </w:t>
      </w:r>
    </w:p>
    <w:p w:rsidR="004C6ED1" w:rsidRDefault="004C6ED1">
      <w:pPr>
        <w:numPr>
          <w:ilvl w:val="0"/>
          <w:numId w:val="3"/>
        </w:numPr>
        <w:rPr>
          <w:rFonts w:ascii="Verdana" w:hAnsi="Verdana"/>
        </w:rPr>
      </w:pPr>
      <w:r>
        <w:rPr>
          <w:rFonts w:ascii="Verdana" w:hAnsi="Verdana"/>
        </w:rPr>
        <w:t xml:space="preserve">If, in the course of the research, the researcher becomes aware of psychological or physical problems that the participant is unaware of. They must inform the participant, if the participant’s future well-being may be endangered. </w:t>
      </w:r>
    </w:p>
    <w:p w:rsidR="004C6ED1" w:rsidRDefault="004C6ED1">
      <w:pPr>
        <w:numPr>
          <w:ilvl w:val="0"/>
          <w:numId w:val="3"/>
        </w:numPr>
        <w:rPr>
          <w:rFonts w:ascii="Verdana" w:hAnsi="Verdana"/>
        </w:rPr>
      </w:pPr>
      <w:r>
        <w:rPr>
          <w:rFonts w:ascii="Verdana" w:hAnsi="Verdana"/>
        </w:rPr>
        <w:t xml:space="preserve">Caution should be exercised about giving advice to participants about such problems.  A further appropriate source of professional advice should be given instead. </w:t>
      </w:r>
    </w:p>
    <w:p w:rsidR="004C6ED1" w:rsidRDefault="004C6ED1">
      <w:pPr>
        <w:rPr>
          <w:rFonts w:ascii="Verdana" w:hAnsi="Verdana"/>
        </w:rPr>
      </w:pPr>
    </w:p>
    <w:p w:rsidR="004C6ED1" w:rsidRDefault="004C6ED1">
      <w:pPr>
        <w:rPr>
          <w:rFonts w:ascii="Verdana" w:hAnsi="Verdana"/>
        </w:rPr>
      </w:pPr>
    </w:p>
    <w:p w:rsidR="004C6ED1" w:rsidRDefault="004C6ED1">
      <w:pPr>
        <w:rPr>
          <w:rFonts w:ascii="Verdana" w:hAnsi="Verdana"/>
          <w:b/>
        </w:rPr>
      </w:pPr>
      <w:r>
        <w:rPr>
          <w:rFonts w:ascii="Verdana" w:hAnsi="Verdana"/>
          <w:b/>
        </w:rPr>
        <w:br w:type="page"/>
      </w:r>
      <w:r>
        <w:rPr>
          <w:rFonts w:ascii="Verdana" w:hAnsi="Verdana"/>
          <w:b/>
        </w:rPr>
        <w:lastRenderedPageBreak/>
        <w:t>Additional ethical guidelines – non BPS</w:t>
      </w:r>
    </w:p>
    <w:p w:rsidR="004C6ED1" w:rsidRDefault="004C6ED1">
      <w:pPr>
        <w:rPr>
          <w:rFonts w:ascii="Verdana" w:hAnsi="Verdana"/>
        </w:rPr>
      </w:pPr>
    </w:p>
    <w:p w:rsidR="004C6ED1" w:rsidRDefault="004C6ED1">
      <w:pPr>
        <w:rPr>
          <w:rFonts w:ascii="Verdana" w:hAnsi="Verdana"/>
          <w:b/>
        </w:rPr>
      </w:pPr>
      <w:r>
        <w:rPr>
          <w:rFonts w:ascii="Verdana" w:hAnsi="Verdana"/>
          <w:b/>
        </w:rPr>
        <w:t xml:space="preserve">Protecting researchers from risk </w:t>
      </w:r>
    </w:p>
    <w:p w:rsidR="004C6ED1" w:rsidRDefault="004C6ED1">
      <w:pPr>
        <w:numPr>
          <w:ilvl w:val="0"/>
          <w:numId w:val="4"/>
        </w:numPr>
        <w:rPr>
          <w:rFonts w:ascii="Verdana" w:hAnsi="Verdana"/>
        </w:rPr>
      </w:pPr>
      <w:r>
        <w:rPr>
          <w:rFonts w:ascii="Verdana" w:hAnsi="Verdana"/>
        </w:rPr>
        <w:t>Researchers should assess the risk of physical harm or psychological distress to those carrying out research.  They should also take measures to minimise such risks. For example, if research involves interviewing people in their own homes, interviewers should at least carry a mobile phone and inform a colleague or supervisor where they will be and when they expect to be back. If the circumstances are unusually risky – for example, the research is being conducted in a notoriously rough area – the interviewer may need to take a colleague with them, perhaps to wait outside in the car.</w:t>
      </w:r>
    </w:p>
    <w:p w:rsidR="004C6ED1" w:rsidRDefault="004C6ED1">
      <w:pPr>
        <w:numPr>
          <w:ilvl w:val="0"/>
          <w:numId w:val="4"/>
        </w:numPr>
        <w:rPr>
          <w:rFonts w:ascii="Verdana" w:hAnsi="Verdana"/>
        </w:rPr>
      </w:pPr>
      <w:r>
        <w:rPr>
          <w:rFonts w:ascii="Verdana" w:hAnsi="Verdana"/>
        </w:rPr>
        <w:t>If there is any risk of psychological distress, arrangements can be made for debriefing of researchers using external support agencies, such as a counsellor.  This is especially relevant where the research topic is one likely to be found distressing – such as bereavement, or the effects of violent crime.</w:t>
      </w:r>
    </w:p>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 w:rsidR="004C6ED1" w:rsidRDefault="004C6ED1">
      <w:pPr>
        <w:rPr>
          <w:rFonts w:ascii="Verdana" w:hAnsi="Verdana"/>
          <w:sz w:val="28"/>
        </w:rPr>
      </w:pPr>
      <w:r>
        <w:br w:type="page"/>
      </w:r>
      <w:r>
        <w:rPr>
          <w:rFonts w:ascii="Verdana" w:hAnsi="Verdana"/>
          <w:sz w:val="28"/>
        </w:rPr>
        <w:lastRenderedPageBreak/>
        <w:t xml:space="preserve">Research Proposal:  Working in the fast food industry </w:t>
      </w:r>
    </w:p>
    <w:p w:rsidR="004C6ED1" w:rsidRDefault="004C6ED1">
      <w:pPr>
        <w:rPr>
          <w:rFonts w:ascii="Verdana" w:hAnsi="Verdana"/>
        </w:rPr>
      </w:pPr>
    </w:p>
    <w:p w:rsidR="004C6ED1" w:rsidRDefault="004C6ED1">
      <w:pPr>
        <w:pStyle w:val="Heading2"/>
        <w:spacing w:line="360" w:lineRule="auto"/>
        <w:rPr>
          <w:rFonts w:ascii="Verdana" w:hAnsi="Verdana"/>
          <w:sz w:val="24"/>
        </w:rPr>
      </w:pPr>
      <w:r>
        <w:rPr>
          <w:rFonts w:ascii="Verdana" w:hAnsi="Verdana"/>
          <w:sz w:val="24"/>
        </w:rPr>
        <w:t>Aims</w:t>
      </w:r>
    </w:p>
    <w:p w:rsidR="004C6ED1" w:rsidRDefault="004C6ED1">
      <w:pPr>
        <w:spacing w:line="360" w:lineRule="auto"/>
        <w:rPr>
          <w:rFonts w:ascii="Verdana" w:hAnsi="Verdana"/>
        </w:rPr>
      </w:pPr>
      <w:r>
        <w:rPr>
          <w:rFonts w:ascii="Verdana" w:hAnsi="Verdana"/>
        </w:rPr>
        <w:t>To explore the experiences of young people working in major fast food chain outlets.</w:t>
      </w:r>
    </w:p>
    <w:p w:rsidR="004C6ED1" w:rsidRDefault="004C6ED1">
      <w:pPr>
        <w:pStyle w:val="Heading2"/>
        <w:spacing w:line="360" w:lineRule="auto"/>
        <w:rPr>
          <w:rFonts w:ascii="Verdana" w:hAnsi="Verdana"/>
          <w:sz w:val="24"/>
        </w:rPr>
      </w:pPr>
      <w:r>
        <w:rPr>
          <w:rFonts w:ascii="Verdana" w:hAnsi="Verdana"/>
          <w:sz w:val="24"/>
        </w:rPr>
        <w:t>Participants</w:t>
      </w:r>
    </w:p>
    <w:p w:rsidR="004C6ED1" w:rsidRDefault="004C6ED1">
      <w:pPr>
        <w:spacing w:line="360" w:lineRule="auto"/>
        <w:rPr>
          <w:rFonts w:ascii="Verdana" w:hAnsi="Verdana"/>
        </w:rPr>
      </w:pPr>
      <w:r>
        <w:rPr>
          <w:rFonts w:ascii="Verdana" w:hAnsi="Verdana"/>
        </w:rPr>
        <w:t xml:space="preserve">Twenty people aged between 16 and 25 will be recruited from a cross-section of fast food restaurants in the </w:t>
      </w:r>
      <w:smartTag w:uri="urn:schemas-microsoft-com:office:smarttags" w:element="place">
        <w:r>
          <w:rPr>
            <w:rFonts w:ascii="Verdana" w:hAnsi="Verdana"/>
          </w:rPr>
          <w:t>Huddersfield</w:t>
        </w:r>
      </w:smartTag>
      <w:r>
        <w:rPr>
          <w:rFonts w:ascii="Verdana" w:hAnsi="Verdana"/>
        </w:rPr>
        <w:t xml:space="preserve"> area. The sample will include 10 males and 10 females, and will seek to include at least five participants from non-white ethnic groups.</w:t>
      </w:r>
    </w:p>
    <w:p w:rsidR="004C6ED1" w:rsidRDefault="004C6ED1">
      <w:pPr>
        <w:pStyle w:val="Heading2"/>
        <w:spacing w:line="360" w:lineRule="auto"/>
        <w:rPr>
          <w:rFonts w:ascii="Verdana" w:hAnsi="Verdana"/>
          <w:sz w:val="24"/>
        </w:rPr>
      </w:pPr>
      <w:r>
        <w:rPr>
          <w:rFonts w:ascii="Verdana" w:hAnsi="Verdana"/>
          <w:sz w:val="24"/>
        </w:rPr>
        <w:t>Design</w:t>
      </w:r>
    </w:p>
    <w:p w:rsidR="004C6ED1" w:rsidRDefault="004C6ED1">
      <w:pPr>
        <w:spacing w:line="360" w:lineRule="auto"/>
        <w:rPr>
          <w:rFonts w:ascii="Verdana" w:hAnsi="Verdana"/>
        </w:rPr>
      </w:pPr>
      <w:r>
        <w:rPr>
          <w:rFonts w:ascii="Verdana" w:hAnsi="Verdana"/>
        </w:rPr>
        <w:t>Semi-structured interviews will be carried out at the participants’ workplaces. Interviews will all be taped and transcribed in full. Interviews will cover the following areas:</w:t>
      </w:r>
    </w:p>
    <w:p w:rsidR="004C6ED1" w:rsidRDefault="004C6ED1">
      <w:pPr>
        <w:rPr>
          <w:rFonts w:ascii="Verdana" w:hAnsi="Verdana"/>
        </w:rPr>
      </w:pPr>
    </w:p>
    <w:p w:rsidR="004C6ED1" w:rsidRDefault="004C6ED1">
      <w:pPr>
        <w:numPr>
          <w:ilvl w:val="0"/>
          <w:numId w:val="1"/>
        </w:numPr>
        <w:rPr>
          <w:rFonts w:ascii="Verdana" w:hAnsi="Verdana"/>
          <w:sz w:val="22"/>
        </w:rPr>
      </w:pPr>
      <w:r>
        <w:rPr>
          <w:rFonts w:ascii="Verdana" w:hAnsi="Verdana"/>
          <w:sz w:val="22"/>
        </w:rPr>
        <w:t>Why they chose to work at this restaurant.</w:t>
      </w:r>
    </w:p>
    <w:p w:rsidR="004C6ED1" w:rsidRDefault="004C6ED1">
      <w:pPr>
        <w:rPr>
          <w:rFonts w:ascii="Verdana" w:hAnsi="Verdana"/>
          <w:sz w:val="22"/>
        </w:rPr>
      </w:pPr>
    </w:p>
    <w:p w:rsidR="004C6ED1" w:rsidRDefault="004C6ED1">
      <w:pPr>
        <w:numPr>
          <w:ilvl w:val="0"/>
          <w:numId w:val="1"/>
        </w:numPr>
        <w:rPr>
          <w:rFonts w:ascii="Verdana" w:hAnsi="Verdana"/>
          <w:sz w:val="22"/>
        </w:rPr>
      </w:pPr>
      <w:r>
        <w:rPr>
          <w:rFonts w:ascii="Verdana" w:hAnsi="Verdana"/>
          <w:sz w:val="22"/>
        </w:rPr>
        <w:t>Previous experience of working in the fast food industry.</w:t>
      </w:r>
    </w:p>
    <w:p w:rsidR="004C6ED1" w:rsidRDefault="004C6ED1">
      <w:pPr>
        <w:rPr>
          <w:rFonts w:ascii="Verdana" w:hAnsi="Verdana"/>
          <w:sz w:val="22"/>
        </w:rPr>
      </w:pPr>
    </w:p>
    <w:p w:rsidR="004C6ED1" w:rsidRDefault="004C6ED1">
      <w:pPr>
        <w:numPr>
          <w:ilvl w:val="0"/>
          <w:numId w:val="1"/>
        </w:numPr>
        <w:rPr>
          <w:rFonts w:ascii="Verdana" w:hAnsi="Verdana"/>
          <w:sz w:val="22"/>
        </w:rPr>
      </w:pPr>
      <w:r>
        <w:rPr>
          <w:rFonts w:ascii="Verdana" w:hAnsi="Verdana"/>
          <w:sz w:val="22"/>
        </w:rPr>
        <w:t>Feelings about colleagues, managers and customers.</w:t>
      </w:r>
    </w:p>
    <w:p w:rsidR="004C6ED1" w:rsidRDefault="004C6ED1">
      <w:pPr>
        <w:rPr>
          <w:rFonts w:ascii="Verdana" w:hAnsi="Verdana"/>
          <w:sz w:val="22"/>
        </w:rPr>
      </w:pPr>
    </w:p>
    <w:p w:rsidR="004C6ED1" w:rsidRDefault="004C6ED1">
      <w:pPr>
        <w:numPr>
          <w:ilvl w:val="0"/>
          <w:numId w:val="1"/>
        </w:numPr>
        <w:rPr>
          <w:rFonts w:ascii="Verdana" w:hAnsi="Verdana"/>
          <w:sz w:val="22"/>
        </w:rPr>
      </w:pPr>
      <w:r>
        <w:rPr>
          <w:rFonts w:ascii="Verdana" w:hAnsi="Verdana"/>
          <w:sz w:val="22"/>
        </w:rPr>
        <w:t>What they see as the good and bad points of their work.</w:t>
      </w:r>
    </w:p>
    <w:p w:rsidR="004C6ED1" w:rsidRDefault="004C6ED1">
      <w:pPr>
        <w:rPr>
          <w:rFonts w:ascii="Verdana" w:hAnsi="Verdana"/>
          <w:sz w:val="22"/>
        </w:rPr>
      </w:pPr>
    </w:p>
    <w:p w:rsidR="004C6ED1" w:rsidRDefault="004C6ED1">
      <w:pPr>
        <w:numPr>
          <w:ilvl w:val="0"/>
          <w:numId w:val="1"/>
        </w:numPr>
        <w:rPr>
          <w:rFonts w:ascii="Verdana" w:hAnsi="Verdana"/>
          <w:sz w:val="22"/>
        </w:rPr>
      </w:pPr>
      <w:r>
        <w:rPr>
          <w:rFonts w:ascii="Verdana" w:hAnsi="Verdana"/>
          <w:sz w:val="22"/>
        </w:rPr>
        <w:t>Issues of health and safety at work.</w:t>
      </w:r>
    </w:p>
    <w:p w:rsidR="004C6ED1" w:rsidRDefault="004C6ED1">
      <w:pPr>
        <w:rPr>
          <w:rFonts w:ascii="Verdana" w:hAnsi="Verdana"/>
        </w:rPr>
      </w:pPr>
    </w:p>
    <w:p w:rsidR="004C6ED1" w:rsidRDefault="004C6ED1">
      <w:pPr>
        <w:pStyle w:val="Heading2"/>
        <w:spacing w:line="360" w:lineRule="auto"/>
        <w:rPr>
          <w:rFonts w:ascii="Verdana" w:hAnsi="Verdana"/>
          <w:sz w:val="24"/>
        </w:rPr>
      </w:pPr>
      <w:r>
        <w:rPr>
          <w:rFonts w:ascii="Verdana" w:hAnsi="Verdana"/>
          <w:sz w:val="24"/>
        </w:rPr>
        <w:t>Arrangements for addressing ethical issues</w:t>
      </w:r>
    </w:p>
    <w:p w:rsidR="004C6ED1" w:rsidRDefault="004C6ED1">
      <w:pPr>
        <w:spacing w:line="360" w:lineRule="auto"/>
        <w:rPr>
          <w:rFonts w:ascii="Verdana" w:hAnsi="Verdana"/>
          <w:b/>
          <w:sz w:val="28"/>
        </w:rPr>
      </w:pPr>
      <w:r>
        <w:rPr>
          <w:rFonts w:ascii="Verdana" w:hAnsi="Verdana"/>
        </w:rPr>
        <w:t>Potential participants will be given an information leaflet before they agree to take part, and will be asked to sign a consent sheet. They will be told of their right to withdraw from the research at any point. Participants’ names will be anonymised in all material arising from the project. Information will be available should participants request it on health and safety regulations and other employee rights issues.</w:t>
      </w:r>
    </w:p>
    <w:tbl>
      <w:tblPr>
        <w:tblW w:w="10640" w:type="dxa"/>
        <w:tblInd w:w="-9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BF"/>
      </w:tblPr>
      <w:tblGrid>
        <w:gridCol w:w="5420"/>
        <w:gridCol w:w="5220"/>
      </w:tblGrid>
      <w:tr w:rsidR="004C6ED1">
        <w:tblPrEx>
          <w:tblCellMar>
            <w:top w:w="0" w:type="dxa"/>
            <w:bottom w:w="0" w:type="dxa"/>
          </w:tblCellMar>
        </w:tblPrEx>
        <w:trPr>
          <w:cantSplit/>
        </w:trPr>
        <w:tc>
          <w:tcPr>
            <w:tcW w:w="10640" w:type="dxa"/>
            <w:gridSpan w:val="2"/>
          </w:tcPr>
          <w:p w:rsidR="004C6ED1" w:rsidRDefault="004C6ED1">
            <w:pPr>
              <w:rPr>
                <w:rFonts w:ascii="Verdana" w:hAnsi="Verdana"/>
              </w:rPr>
            </w:pPr>
            <w:r>
              <w:rPr>
                <w:rFonts w:ascii="Verdana" w:hAnsi="Verdana"/>
              </w:rPr>
              <w:lastRenderedPageBreak/>
              <w:t>Record of the decision of the Research Ethics Committee</w:t>
            </w:r>
          </w:p>
        </w:tc>
      </w:tr>
      <w:tr w:rsidR="004C6ED1">
        <w:tblPrEx>
          <w:tblCellMar>
            <w:top w:w="0" w:type="dxa"/>
            <w:bottom w:w="0" w:type="dxa"/>
          </w:tblCellMar>
        </w:tblPrEx>
        <w:tc>
          <w:tcPr>
            <w:tcW w:w="5420" w:type="dxa"/>
          </w:tcPr>
          <w:p w:rsidR="004C6ED1" w:rsidRDefault="004C6ED1">
            <w:pPr>
              <w:pStyle w:val="Heading2"/>
              <w:rPr>
                <w:rFonts w:ascii="Verdana" w:hAnsi="Verdana"/>
                <w:sz w:val="24"/>
              </w:rPr>
            </w:pPr>
            <w:r>
              <w:rPr>
                <w:rFonts w:ascii="Verdana" w:hAnsi="Verdana"/>
                <w:sz w:val="24"/>
              </w:rPr>
              <w:t>Title of Project</w:t>
            </w:r>
          </w:p>
        </w:tc>
        <w:tc>
          <w:tcPr>
            <w:tcW w:w="5220" w:type="dxa"/>
          </w:tcPr>
          <w:p w:rsidR="004C6ED1" w:rsidRDefault="004C6ED1">
            <w:pPr>
              <w:rPr>
                <w:rFonts w:ascii="Verdana" w:hAnsi="Verdana"/>
                <w:sz w:val="22"/>
              </w:rPr>
            </w:pPr>
            <w:r>
              <w:rPr>
                <w:rFonts w:ascii="Verdana" w:hAnsi="Verdana"/>
                <w:sz w:val="22"/>
              </w:rPr>
              <w:t xml:space="preserve">Working in the fast food industry </w:t>
            </w:r>
          </w:p>
        </w:tc>
      </w:tr>
      <w:tr w:rsidR="004C6ED1">
        <w:tblPrEx>
          <w:tblCellMar>
            <w:top w:w="0" w:type="dxa"/>
            <w:bottom w:w="0" w:type="dxa"/>
          </w:tblCellMar>
        </w:tblPrEx>
        <w:tc>
          <w:tcPr>
            <w:tcW w:w="5420" w:type="dxa"/>
          </w:tcPr>
          <w:p w:rsidR="004C6ED1" w:rsidRDefault="004C6ED1">
            <w:pPr>
              <w:pStyle w:val="Heading2"/>
              <w:rPr>
                <w:rFonts w:ascii="Verdana" w:hAnsi="Verdana"/>
                <w:sz w:val="22"/>
              </w:rPr>
            </w:pPr>
            <w:r>
              <w:rPr>
                <w:rFonts w:ascii="Verdana" w:hAnsi="Verdana"/>
                <w:sz w:val="22"/>
              </w:rPr>
              <w:t>Ethical issues arising</w:t>
            </w:r>
          </w:p>
          <w:p w:rsidR="004C6ED1" w:rsidRDefault="004C6ED1">
            <w:pPr>
              <w:pStyle w:val="BodyText"/>
              <w:rPr>
                <w:rFonts w:ascii="Verdana" w:hAnsi="Verdana"/>
                <w:sz w:val="20"/>
              </w:rPr>
            </w:pPr>
            <w:r>
              <w:rPr>
                <w:rFonts w:ascii="Verdana" w:hAnsi="Verdana"/>
                <w:sz w:val="20"/>
              </w:rPr>
              <w:t>List all the ethical issues you see as arising from this proposal. (Continue on a separate sheet if necessary).</w:t>
            </w:r>
          </w:p>
          <w:p w:rsidR="004C6ED1" w:rsidRDefault="004C6ED1">
            <w:pPr>
              <w:rPr>
                <w:rFonts w:ascii="Verdana" w:hAnsi="Verdana"/>
              </w:rPr>
            </w:pPr>
          </w:p>
        </w:tc>
        <w:tc>
          <w:tcPr>
            <w:tcW w:w="5220" w:type="dxa"/>
          </w:tcPr>
          <w:p w:rsidR="004C6ED1" w:rsidRDefault="004C6ED1">
            <w:pPr>
              <w:rPr>
                <w:rFonts w:ascii="Verdana" w:hAnsi="Verdana"/>
                <w:sz w:val="22"/>
              </w:rPr>
            </w:pPr>
          </w:p>
        </w:tc>
      </w:tr>
      <w:tr w:rsidR="004C6ED1">
        <w:tblPrEx>
          <w:tblCellMar>
            <w:top w:w="0" w:type="dxa"/>
            <w:bottom w:w="0" w:type="dxa"/>
          </w:tblCellMar>
        </w:tblPrEx>
        <w:trPr>
          <w:trHeight w:val="2033"/>
        </w:trPr>
        <w:tc>
          <w:tcPr>
            <w:tcW w:w="5420" w:type="dxa"/>
          </w:tcPr>
          <w:p w:rsidR="004C6ED1" w:rsidRDefault="004C6ED1">
            <w:pPr>
              <w:pStyle w:val="Heading2"/>
              <w:rPr>
                <w:rFonts w:ascii="Verdana" w:hAnsi="Verdana"/>
                <w:sz w:val="22"/>
              </w:rPr>
            </w:pPr>
            <w:r>
              <w:rPr>
                <w:rFonts w:ascii="Verdana" w:hAnsi="Verdana"/>
                <w:sz w:val="22"/>
              </w:rPr>
              <w:t>Assessment of ethical provisions</w:t>
            </w:r>
          </w:p>
          <w:p w:rsidR="004C6ED1" w:rsidRDefault="004C6ED1">
            <w:pPr>
              <w:pStyle w:val="BodyText"/>
              <w:rPr>
                <w:rFonts w:ascii="Verdana" w:hAnsi="Verdana"/>
                <w:sz w:val="20"/>
              </w:rPr>
            </w:pPr>
            <w:r>
              <w:rPr>
                <w:rFonts w:ascii="Verdana" w:hAnsi="Verdana"/>
                <w:sz w:val="20"/>
              </w:rPr>
              <w:t>For each of the issues listed above, note how well (if at all) you feel it has been addressed. (Continue on a separate sheet if necessary).</w:t>
            </w:r>
          </w:p>
          <w:p w:rsidR="004C6ED1" w:rsidRDefault="004C6ED1">
            <w:pPr>
              <w:rPr>
                <w:rFonts w:ascii="Verdana" w:hAnsi="Verdana"/>
                <w:i/>
              </w:rPr>
            </w:pPr>
          </w:p>
        </w:tc>
        <w:tc>
          <w:tcPr>
            <w:tcW w:w="5220" w:type="dxa"/>
          </w:tcPr>
          <w:p w:rsidR="004C6ED1" w:rsidRDefault="004C6ED1">
            <w:pPr>
              <w:rPr>
                <w:rFonts w:ascii="Verdana" w:hAnsi="Verdana"/>
                <w:sz w:val="22"/>
              </w:rPr>
            </w:pPr>
          </w:p>
        </w:tc>
      </w:tr>
      <w:tr w:rsidR="004C6ED1">
        <w:tblPrEx>
          <w:tblCellMar>
            <w:top w:w="0" w:type="dxa"/>
            <w:bottom w:w="0" w:type="dxa"/>
          </w:tblCellMar>
        </w:tblPrEx>
        <w:tc>
          <w:tcPr>
            <w:tcW w:w="5420" w:type="dxa"/>
          </w:tcPr>
          <w:p w:rsidR="004C6ED1" w:rsidRDefault="004C6ED1">
            <w:pPr>
              <w:pStyle w:val="Heading2"/>
              <w:rPr>
                <w:rFonts w:ascii="Verdana" w:hAnsi="Verdana"/>
                <w:sz w:val="22"/>
              </w:rPr>
            </w:pPr>
            <w:r>
              <w:rPr>
                <w:rFonts w:ascii="Verdana" w:hAnsi="Verdana"/>
                <w:sz w:val="22"/>
              </w:rPr>
              <w:t>Recommendation</w:t>
            </w:r>
          </w:p>
          <w:p w:rsidR="004C6ED1" w:rsidRDefault="004C6ED1">
            <w:pPr>
              <w:pStyle w:val="Heading3"/>
              <w:rPr>
                <w:rFonts w:ascii="Verdana" w:hAnsi="Verdana"/>
                <w:sz w:val="24"/>
              </w:rPr>
            </w:pPr>
            <w:r>
              <w:rPr>
                <w:rFonts w:ascii="Verdana" w:hAnsi="Verdana"/>
                <w:sz w:val="24"/>
              </w:rPr>
              <w:t>Tick one box</w:t>
            </w:r>
          </w:p>
        </w:tc>
        <w:tc>
          <w:tcPr>
            <w:tcW w:w="5220" w:type="dxa"/>
          </w:tcPr>
          <w:p w:rsidR="004C6ED1" w:rsidRDefault="004C6ED1">
            <w:pPr>
              <w:ind w:left="170"/>
              <w:rPr>
                <w:rFonts w:ascii="Verdana" w:hAnsi="Verdana"/>
                <w:sz w:val="22"/>
              </w:rPr>
            </w:pPr>
            <w:r>
              <w:rPr>
                <w:rFonts w:ascii="Verdana" w:hAnsi="Verdana"/>
                <w:noProof/>
                <w:sz w:val="22"/>
              </w:rPr>
              <w:pict>
                <v:shapetype id="_x0000_t202" coordsize="21600,21600" o:spt="202" path="m,l,21600r21600,l21600,xe">
                  <v:stroke joinstyle="miter"/>
                  <v:path gradientshapeok="t" o:connecttype="rect"/>
                </v:shapetype>
                <v:shape id="_x0000_s1026" type="#_x0000_t202" style="position:absolute;left:0;text-align:left;margin-left:183.95pt;margin-top:7.15pt;width:9pt;height:9pt;z-index:251656192;mso-position-horizontal-relative:text;mso-position-vertical-relative:text">
                  <v:textbox>
                    <w:txbxContent>
                      <w:p w:rsidR="004C6ED1" w:rsidRDefault="004C6ED1"/>
                    </w:txbxContent>
                  </v:textbox>
                </v:shape>
              </w:pict>
            </w:r>
            <w:r>
              <w:rPr>
                <w:rFonts w:ascii="Verdana" w:hAnsi="Verdana"/>
                <w:sz w:val="22"/>
              </w:rPr>
              <w:t xml:space="preserve">Accept the proposal as it </w:t>
            </w:r>
          </w:p>
          <w:p w:rsidR="004C6ED1" w:rsidRDefault="004C6ED1">
            <w:pPr>
              <w:ind w:left="170"/>
              <w:rPr>
                <w:rFonts w:ascii="Verdana" w:hAnsi="Verdana"/>
                <w:sz w:val="22"/>
              </w:rPr>
            </w:pPr>
            <w:r>
              <w:rPr>
                <w:rFonts w:ascii="Verdana" w:hAnsi="Verdana"/>
                <w:sz w:val="22"/>
              </w:rPr>
              <w:t xml:space="preserve">stands </w:t>
            </w:r>
          </w:p>
          <w:p w:rsidR="004C6ED1" w:rsidRDefault="004C6ED1">
            <w:pPr>
              <w:rPr>
                <w:rFonts w:ascii="Verdana" w:hAnsi="Verdana"/>
                <w:sz w:val="22"/>
              </w:rPr>
            </w:pPr>
          </w:p>
          <w:p w:rsidR="004C6ED1" w:rsidRDefault="004C6ED1">
            <w:pPr>
              <w:ind w:left="170"/>
              <w:rPr>
                <w:rFonts w:ascii="Verdana" w:hAnsi="Verdana"/>
                <w:sz w:val="22"/>
              </w:rPr>
            </w:pPr>
            <w:r>
              <w:rPr>
                <w:rFonts w:ascii="Verdana" w:hAnsi="Verdana"/>
                <w:noProof/>
                <w:sz w:val="22"/>
              </w:rPr>
              <w:pict>
                <v:shape id="_x0000_s1027" type="#_x0000_t202" style="position:absolute;left:0;text-align:left;margin-left:183.6pt;margin-top:10.35pt;width:9pt;height:9pt;z-index:251657216">
                  <v:textbox>
                    <w:txbxContent>
                      <w:p w:rsidR="004C6ED1" w:rsidRDefault="004C6ED1"/>
                    </w:txbxContent>
                  </v:textbox>
                </v:shape>
              </w:pict>
            </w:r>
            <w:r>
              <w:rPr>
                <w:rFonts w:ascii="Verdana" w:hAnsi="Verdana"/>
                <w:sz w:val="22"/>
              </w:rPr>
              <w:t xml:space="preserve">Accept, subject to minor </w:t>
            </w:r>
          </w:p>
          <w:p w:rsidR="004C6ED1" w:rsidRDefault="004C6ED1">
            <w:pPr>
              <w:ind w:left="170"/>
              <w:rPr>
                <w:rFonts w:ascii="Verdana" w:hAnsi="Verdana"/>
                <w:sz w:val="22"/>
              </w:rPr>
            </w:pPr>
            <w:r>
              <w:rPr>
                <w:rFonts w:ascii="Verdana" w:hAnsi="Verdana"/>
                <w:sz w:val="22"/>
              </w:rPr>
              <w:t>modifications</w:t>
            </w:r>
          </w:p>
          <w:p w:rsidR="004C6ED1" w:rsidRDefault="004C6ED1">
            <w:pPr>
              <w:rPr>
                <w:rFonts w:ascii="Verdana" w:hAnsi="Verdana"/>
                <w:sz w:val="22"/>
              </w:rPr>
            </w:pPr>
          </w:p>
          <w:p w:rsidR="004C6ED1" w:rsidRDefault="004C6ED1">
            <w:pPr>
              <w:ind w:left="170"/>
              <w:rPr>
                <w:rFonts w:ascii="Verdana" w:hAnsi="Verdana"/>
                <w:sz w:val="22"/>
              </w:rPr>
            </w:pPr>
            <w:r>
              <w:rPr>
                <w:rFonts w:ascii="Verdana" w:hAnsi="Verdana"/>
                <w:noProof/>
                <w:sz w:val="22"/>
              </w:rPr>
              <w:pict>
                <v:shape id="_x0000_s1028" type="#_x0000_t202" style="position:absolute;left:0;text-align:left;margin-left:183.6pt;margin-top:9.9pt;width:9pt;height:9pt;z-index:251658240">
                  <v:textbox>
                    <w:txbxContent>
                      <w:p w:rsidR="004C6ED1" w:rsidRDefault="004C6ED1"/>
                    </w:txbxContent>
                  </v:textbox>
                </v:shape>
              </w:pict>
            </w:r>
            <w:r>
              <w:rPr>
                <w:rFonts w:ascii="Verdana" w:hAnsi="Verdana"/>
                <w:sz w:val="22"/>
              </w:rPr>
              <w:t xml:space="preserve">Request major modifications </w:t>
            </w:r>
          </w:p>
          <w:p w:rsidR="004C6ED1" w:rsidRDefault="004C6ED1">
            <w:pPr>
              <w:ind w:left="170"/>
              <w:rPr>
                <w:rFonts w:ascii="Verdana" w:hAnsi="Verdana"/>
                <w:sz w:val="22"/>
              </w:rPr>
            </w:pPr>
            <w:r>
              <w:rPr>
                <w:rFonts w:ascii="Verdana" w:hAnsi="Verdana"/>
                <w:sz w:val="22"/>
              </w:rPr>
              <w:t>and resubmission</w:t>
            </w:r>
          </w:p>
          <w:p w:rsidR="004C6ED1" w:rsidRDefault="004C6ED1">
            <w:pPr>
              <w:rPr>
                <w:rFonts w:ascii="Verdana" w:hAnsi="Verdana"/>
                <w:sz w:val="22"/>
              </w:rPr>
            </w:pPr>
          </w:p>
          <w:p w:rsidR="004C6ED1" w:rsidRDefault="004C6ED1">
            <w:pPr>
              <w:ind w:left="170"/>
              <w:rPr>
                <w:rFonts w:ascii="Verdana" w:hAnsi="Verdana"/>
                <w:sz w:val="22"/>
              </w:rPr>
            </w:pPr>
            <w:r>
              <w:rPr>
                <w:rFonts w:ascii="Verdana" w:hAnsi="Verdana"/>
                <w:noProof/>
                <w:sz w:val="22"/>
              </w:rPr>
              <w:pict>
                <v:shape id="_x0000_s1029" type="#_x0000_t202" style="position:absolute;left:0;text-align:left;margin-left:183.95pt;margin-top:8.9pt;width:9pt;height:9pt;z-index:251659264">
                  <v:textbox>
                    <w:txbxContent>
                      <w:p w:rsidR="004C6ED1" w:rsidRDefault="004C6ED1"/>
                    </w:txbxContent>
                  </v:textbox>
                </v:shape>
              </w:pict>
            </w:r>
            <w:r>
              <w:rPr>
                <w:rFonts w:ascii="Verdana" w:hAnsi="Verdana"/>
                <w:sz w:val="22"/>
              </w:rPr>
              <w:t>Reject outright as intrinsically</w:t>
            </w:r>
          </w:p>
          <w:p w:rsidR="004C6ED1" w:rsidRDefault="004C6ED1">
            <w:pPr>
              <w:ind w:left="170"/>
              <w:rPr>
                <w:rFonts w:ascii="Verdana" w:hAnsi="Verdana"/>
                <w:sz w:val="22"/>
              </w:rPr>
            </w:pPr>
            <w:r>
              <w:rPr>
                <w:rFonts w:ascii="Verdana" w:hAnsi="Verdana"/>
                <w:sz w:val="22"/>
              </w:rPr>
              <w:t>unethical</w:t>
            </w:r>
          </w:p>
          <w:p w:rsidR="004C6ED1" w:rsidRDefault="004C6ED1">
            <w:pPr>
              <w:rPr>
                <w:rFonts w:ascii="Verdana" w:hAnsi="Verdana"/>
                <w:sz w:val="22"/>
              </w:rPr>
            </w:pPr>
          </w:p>
        </w:tc>
      </w:tr>
      <w:tr w:rsidR="004C6ED1">
        <w:tblPrEx>
          <w:tblCellMar>
            <w:top w:w="0" w:type="dxa"/>
            <w:bottom w:w="0" w:type="dxa"/>
          </w:tblCellMar>
        </w:tblPrEx>
        <w:trPr>
          <w:trHeight w:val="2107"/>
        </w:trPr>
        <w:tc>
          <w:tcPr>
            <w:tcW w:w="5420" w:type="dxa"/>
          </w:tcPr>
          <w:p w:rsidR="004C6ED1" w:rsidRDefault="004C6ED1">
            <w:pPr>
              <w:pStyle w:val="Heading2"/>
              <w:rPr>
                <w:rFonts w:ascii="Verdana" w:hAnsi="Verdana"/>
                <w:sz w:val="22"/>
              </w:rPr>
            </w:pPr>
            <w:r>
              <w:rPr>
                <w:rFonts w:ascii="Verdana" w:hAnsi="Verdana"/>
                <w:sz w:val="22"/>
              </w:rPr>
              <w:t>Reasons for recommendation</w:t>
            </w:r>
          </w:p>
          <w:p w:rsidR="004C6ED1" w:rsidRDefault="004C6ED1">
            <w:pPr>
              <w:pStyle w:val="BodyText"/>
              <w:rPr>
                <w:rFonts w:ascii="Verdana" w:hAnsi="Verdana"/>
                <w:sz w:val="20"/>
              </w:rPr>
            </w:pPr>
            <w:r>
              <w:rPr>
                <w:rFonts w:ascii="Verdana" w:hAnsi="Verdana"/>
                <w:sz w:val="20"/>
              </w:rPr>
              <w:t>Note your main reasons for coming to the recommendation above.</w:t>
            </w:r>
          </w:p>
          <w:p w:rsidR="004C6ED1" w:rsidRDefault="004C6ED1">
            <w:pPr>
              <w:rPr>
                <w:rFonts w:ascii="Verdana" w:hAnsi="Verdana"/>
                <w:i/>
              </w:rPr>
            </w:pPr>
          </w:p>
        </w:tc>
        <w:tc>
          <w:tcPr>
            <w:tcW w:w="5220" w:type="dxa"/>
          </w:tcPr>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tc>
      </w:tr>
      <w:tr w:rsidR="004C6ED1">
        <w:tblPrEx>
          <w:tblCellMar>
            <w:top w:w="0" w:type="dxa"/>
            <w:bottom w:w="0" w:type="dxa"/>
          </w:tblCellMar>
        </w:tblPrEx>
        <w:trPr>
          <w:trHeight w:val="2094"/>
        </w:trPr>
        <w:tc>
          <w:tcPr>
            <w:tcW w:w="5420" w:type="dxa"/>
          </w:tcPr>
          <w:p w:rsidR="004C6ED1" w:rsidRDefault="004C6ED1">
            <w:pPr>
              <w:pStyle w:val="Heading2"/>
              <w:rPr>
                <w:rFonts w:ascii="Verdana" w:hAnsi="Verdana"/>
                <w:sz w:val="22"/>
              </w:rPr>
            </w:pPr>
            <w:r>
              <w:rPr>
                <w:rFonts w:ascii="Verdana" w:hAnsi="Verdana"/>
                <w:sz w:val="22"/>
              </w:rPr>
              <w:t>Suggested modifications</w:t>
            </w:r>
          </w:p>
          <w:p w:rsidR="004C6ED1" w:rsidRDefault="004C6ED1">
            <w:pPr>
              <w:pStyle w:val="BodyText"/>
              <w:rPr>
                <w:rFonts w:ascii="Verdana" w:hAnsi="Verdana"/>
                <w:sz w:val="20"/>
              </w:rPr>
            </w:pPr>
            <w:r>
              <w:rPr>
                <w:rFonts w:ascii="Verdana" w:hAnsi="Verdana"/>
                <w:sz w:val="20"/>
              </w:rPr>
              <w:t>If you have made a recommendation other than outright acceptance or rejection, suggest what modifications you would like the researcher to make, in order to make it possible to approve the project.</w:t>
            </w:r>
          </w:p>
          <w:p w:rsidR="004C6ED1" w:rsidRDefault="004C6ED1">
            <w:pPr>
              <w:rPr>
                <w:rFonts w:ascii="Verdana" w:hAnsi="Verdana"/>
              </w:rPr>
            </w:pPr>
          </w:p>
        </w:tc>
        <w:tc>
          <w:tcPr>
            <w:tcW w:w="5220" w:type="dxa"/>
          </w:tcPr>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p w:rsidR="004C6ED1" w:rsidRDefault="004C6ED1">
            <w:pPr>
              <w:rPr>
                <w:rFonts w:ascii="Verdana" w:hAnsi="Verdana"/>
                <w:sz w:val="22"/>
              </w:rPr>
            </w:pPr>
          </w:p>
        </w:tc>
      </w:tr>
    </w:tbl>
    <w:p w:rsidR="004C6ED1" w:rsidRDefault="004C6ED1"/>
    <w:sectPr w:rsidR="004C6ED1">
      <w:footerReference w:type="even" r:id="rId8"/>
      <w:footerReference w:type="default" r:id="rId9"/>
      <w:pgSz w:w="12240" w:h="15840"/>
      <w:pgMar w:top="1134" w:right="1797" w:bottom="1134" w:left="179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70E9" w:rsidRDefault="000C70E9">
      <w:r>
        <w:separator/>
      </w:r>
    </w:p>
  </w:endnote>
  <w:endnote w:type="continuationSeparator" w:id="0">
    <w:p w:rsidR="000C70E9" w:rsidRDefault="000C70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neva">
    <w:charset w:val="00"/>
    <w:family w:val="auto"/>
    <w:pitch w:val="variable"/>
    <w:sig w:usb0="03000000"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ED1" w:rsidRDefault="004C6ED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C6ED1" w:rsidRDefault="004C6ED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6ED1" w:rsidRDefault="004C6ED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D3D96">
      <w:rPr>
        <w:rStyle w:val="PageNumber"/>
        <w:noProof/>
      </w:rPr>
      <w:t>7</w:t>
    </w:r>
    <w:r>
      <w:rPr>
        <w:rStyle w:val="PageNumber"/>
      </w:rPr>
      <w:fldChar w:fldCharType="end"/>
    </w:r>
  </w:p>
  <w:p w:rsidR="004C6ED1" w:rsidRDefault="004C6ED1">
    <w:pPr>
      <w:pStyle w:val="Footer"/>
      <w:ind w:right="360"/>
    </w:pPr>
    <w:r>
      <w:t xml:space="preserve">Based on material from module ‘Introduction to Qualitative Research Methods’, Department of Behavioural Sciences,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Huddersfield</w:t>
        </w:r>
      </w:smartTag>
    </w:smartTag>
    <w:r>
      <w:t>. Do not use without permission.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70E9" w:rsidRDefault="000C70E9">
      <w:r>
        <w:separator/>
      </w:r>
    </w:p>
  </w:footnote>
  <w:footnote w:type="continuationSeparator" w:id="0">
    <w:p w:rsidR="000C70E9" w:rsidRDefault="000C70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8571CC"/>
    <w:multiLevelType w:val="hybridMultilevel"/>
    <w:tmpl w:val="F4A6437C"/>
    <w:lvl w:ilvl="0">
      <w:start w:val="1"/>
      <w:numFmt w:val="bullet"/>
      <w:lvlText w:val=""/>
      <w:lvlJc w:val="left"/>
      <w:pPr>
        <w:tabs>
          <w:tab w:val="num" w:pos="530"/>
        </w:tabs>
        <w:ind w:left="340"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35BB0E19"/>
    <w:multiLevelType w:val="hybridMultilevel"/>
    <w:tmpl w:val="2464963A"/>
    <w:lvl w:ilvl="0">
      <w:start w:val="1"/>
      <w:numFmt w:val="bullet"/>
      <w:lvlText w:val=""/>
      <w:lvlJc w:val="left"/>
      <w:pPr>
        <w:tabs>
          <w:tab w:val="num" w:pos="530"/>
        </w:tabs>
        <w:ind w:left="340" w:hanging="17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36132DD4"/>
    <w:multiLevelType w:val="hybridMultilevel"/>
    <w:tmpl w:val="D046B9D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71021C6F"/>
    <w:multiLevelType w:val="hybridMultilevel"/>
    <w:tmpl w:val="1B6A1B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9A2E23"/>
    <w:rsid w:val="000C70E9"/>
    <w:rsid w:val="001D3D96"/>
    <w:rsid w:val="001D5762"/>
    <w:rsid w:val="004C6ED1"/>
    <w:rsid w:val="005C7F52"/>
    <w:rsid w:val="009A2E23"/>
    <w:rsid w:val="00EB4A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2">
    <w:name w:val="heading 2"/>
    <w:basedOn w:val="Normal"/>
    <w:next w:val="Normal"/>
    <w:qFormat/>
    <w:pPr>
      <w:keepNext/>
      <w:spacing w:before="240" w:after="60"/>
      <w:outlineLvl w:val="1"/>
    </w:pPr>
    <w:rPr>
      <w:rFonts w:ascii="Arial" w:eastAsia="Times New Roman" w:hAnsi="Arial"/>
      <w:b/>
      <w:i/>
      <w:sz w:val="28"/>
    </w:rPr>
  </w:style>
  <w:style w:type="paragraph" w:styleId="Heading3">
    <w:name w:val="heading 3"/>
    <w:basedOn w:val="Normal"/>
    <w:next w:val="Normal"/>
    <w:qFormat/>
    <w:pPr>
      <w:keepNext/>
      <w:spacing w:before="240" w:after="60"/>
      <w:outlineLvl w:val="2"/>
    </w:pPr>
    <w:rPr>
      <w:rFonts w:ascii="Arial" w:eastAsia="Times New Roman" w:hAnsi="Arial"/>
      <w:b/>
      <w:sz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i/>
    </w:rPr>
  </w:style>
  <w:style w:type="character" w:styleId="Hyperlink">
    <w:name w:val="Hyperlink"/>
    <w:basedOn w:val="DefaultParagraphFont"/>
    <w:rPr>
      <w:color w:val="0000FF"/>
      <w:u w:val="single"/>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Geneva" w:hAnsi="Geneva"/>
    </w:rPr>
  </w:style>
  <w:style w:type="paragraph" w:styleId="Header">
    <w:name w:val="header"/>
    <w:basedOn w:val="Normal"/>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ps.org.uk/the-society/ethics-rules-charter-code-of-conduct/code-of-conduct/ethical-principles-for-conducting-research-with-human-participants.cf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1394</Words>
  <Characters>7950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Ethics exercise  </vt:lpstr>
    </vt:vector>
  </TitlesOfParts>
  <Company>University of Huddersfield</Company>
  <LinksUpToDate>false</LinksUpToDate>
  <CharactersWithSpaces>9326</CharactersWithSpaces>
  <SharedDoc>false</SharedDoc>
  <HLinks>
    <vt:vector size="6" baseType="variant">
      <vt:variant>
        <vt:i4>524317</vt:i4>
      </vt:variant>
      <vt:variant>
        <vt:i4>0</vt:i4>
      </vt:variant>
      <vt:variant>
        <vt:i4>0</vt:i4>
      </vt:variant>
      <vt:variant>
        <vt:i4>5</vt:i4>
      </vt:variant>
      <vt:variant>
        <vt:lpwstr>http://www.bps.org.uk/the-society/ethics-rules-charter-code-of-conduct/code-of-conduct/ethical-principles-for-conducting-research-with-human-participants.cfm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exercise</dc:title>
  <dc:creator>N King</dc:creator>
  <cp:lastModifiedBy>Karen</cp:lastModifiedBy>
  <cp:revision>2</cp:revision>
  <dcterms:created xsi:type="dcterms:W3CDTF">2014-02-15T09:31:00Z</dcterms:created>
  <dcterms:modified xsi:type="dcterms:W3CDTF">2014-02-15T09:31:00Z</dcterms:modified>
</cp:coreProperties>
</file>