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609D" w:rsidRDefault="00216737">
      <w:r>
        <w:t xml:space="preserve">Class 02/20 Exam 2 </w:t>
      </w:r>
    </w:p>
    <w:p w:rsidR="00216737" w:rsidRDefault="00216737">
      <w:r>
        <w:t xml:space="preserve">Gwent Police </w:t>
      </w:r>
    </w:p>
    <w:p w:rsidR="00216737" w:rsidRDefault="00216737">
      <w:r>
        <w:t xml:space="preserve">Samuel Reynolds </w:t>
      </w:r>
    </w:p>
    <w:p w:rsidR="00216737" w:rsidRDefault="00216737">
      <w:r>
        <w:t>PC2191</w:t>
      </w:r>
    </w:p>
    <w:p w:rsidR="00216737" w:rsidRDefault="00216737">
      <w:r w:rsidRPr="00216737">
        <w:t>1921214</w:t>
      </w:r>
    </w:p>
    <w:p w:rsidR="00216737" w:rsidRDefault="00216737">
      <w:r>
        <w:t>407203</w:t>
      </w:r>
    </w:p>
    <w:p w:rsidR="00216737" w:rsidRDefault="00416BE2">
      <w:r>
        <w:t xml:space="preserve">1 – </w:t>
      </w:r>
      <w:r w:rsidR="00786FF6">
        <w:t>Any</w:t>
      </w:r>
      <w:r>
        <w:t xml:space="preserve"> person driving a mechanically propelled vehicle or a pedal </w:t>
      </w:r>
      <w:r w:rsidR="00786FF6">
        <w:t>cycle on</w:t>
      </w:r>
      <w:r>
        <w:t xml:space="preserve"> a road or other public place shall stop on requirement to do so by a constable in uniform, it </w:t>
      </w:r>
      <w:r w:rsidR="00786FF6">
        <w:t xml:space="preserve">is </w:t>
      </w:r>
      <w:r>
        <w:t xml:space="preserve">offence to fail to comply with this requirement. </w:t>
      </w:r>
    </w:p>
    <w:p w:rsidR="00416BE2" w:rsidRDefault="00416BE2">
      <w:r>
        <w:t>2 –</w:t>
      </w:r>
      <w:r w:rsidR="00786FF6">
        <w:t xml:space="preserve"> A </w:t>
      </w:r>
      <w:r>
        <w:t xml:space="preserve">police constable </w:t>
      </w:r>
      <w:r w:rsidR="00786FF6">
        <w:t xml:space="preserve">may require a person to provide </w:t>
      </w:r>
      <w:r>
        <w:t>a preliminary sample I</w:t>
      </w:r>
      <w:r w:rsidR="00786FF6">
        <w:t xml:space="preserve">f </w:t>
      </w:r>
      <w:r>
        <w:t>he reasonably suspects that a person has driven, attempted to drive or is in charge of a motor vehicle on a road or other public place whilst unfit through drink or drugs, has been in charge of the vehicle at the time of an accident or has or is committing a moving traffic offence</w:t>
      </w:r>
      <w:r w:rsidR="00786FF6">
        <w:t xml:space="preserve">. If that person without reasonable excuse fails to provide a sample he commits an offence </w:t>
      </w:r>
      <w:r>
        <w:t xml:space="preserve"> </w:t>
      </w:r>
    </w:p>
    <w:p w:rsidR="00416BE2" w:rsidRDefault="00416BE2">
      <w:r>
        <w:t>3 –</w:t>
      </w:r>
      <w:r w:rsidR="00786FF6">
        <w:t xml:space="preserve"> A </w:t>
      </w:r>
      <w:r>
        <w:t xml:space="preserve">person who drives a mechanically propelled vehicle on a road or other public place without due care and attention or without reasonable consideration for other persons using the road or place commits an offence </w:t>
      </w:r>
    </w:p>
    <w:p w:rsidR="00416BE2" w:rsidRDefault="00416BE2">
      <w:r>
        <w:t>4 –</w:t>
      </w:r>
      <w:r w:rsidR="00786FF6">
        <w:t xml:space="preserve"> A</w:t>
      </w:r>
      <w:r>
        <w:t xml:space="preserve"> person may have a defence of </w:t>
      </w:r>
      <w:r w:rsidR="00786FF6">
        <w:t>driving without</w:t>
      </w:r>
      <w:r>
        <w:t xml:space="preserve"> due care an attention through: automatism, distraction</w:t>
      </w:r>
      <w:r w:rsidR="00BA070A">
        <w:t xml:space="preserve">, mechanical failure </w:t>
      </w:r>
    </w:p>
    <w:p w:rsidR="00416BE2" w:rsidRDefault="00416BE2">
      <w:r>
        <w:t xml:space="preserve">5- A constable may seize any mechanically propelled vehicle if he has reasonable cause to suspect the vehicle has been used in aggravated vehicle taking, dangerous driving, serious injury through dangerous driving or driving a vehicle otherwise in accordance with a licence. </w:t>
      </w:r>
    </w:p>
    <w:p w:rsidR="00416BE2" w:rsidRDefault="00416BE2">
      <w:r>
        <w:t xml:space="preserve">6 – Owing to the presence of a </w:t>
      </w:r>
      <w:r w:rsidR="00766695">
        <w:t>mechanically</w:t>
      </w:r>
      <w:r>
        <w:t xml:space="preserve"> propelled vehicle on a road or other public place whereby: personal injury is caused to a person other than the driver of the </w:t>
      </w:r>
      <w:r w:rsidR="00766695">
        <w:t>mechanically</w:t>
      </w:r>
      <w:r>
        <w:t xml:space="preserve"> propelled vehicle, damage is caused to a vehicle </w:t>
      </w:r>
      <w:r w:rsidR="00766695">
        <w:t>other than</w:t>
      </w:r>
      <w:r>
        <w:t xml:space="preserve"> the mechanically propelled vehicle or trailer drawn by it, or any animals other than the one in or on the mechanically propelled vehicle or trailer drawn by it, or </w:t>
      </w:r>
      <w:r w:rsidR="00766695">
        <w:t xml:space="preserve">anything constricted on, fixed to, growing in or otherwise forming part of the land on which the road or place is situated or land adjacent to any such land. </w:t>
      </w:r>
    </w:p>
    <w:p w:rsidR="00766695" w:rsidRDefault="00766695">
      <w:r>
        <w:t>7 – Road is defined as any length of highway to which the public has access, including bridges the road goes under. Public place is defined as any place of which the public has access on payment or otherwise, an animal is defined as any: cow, horse, Ass, mule, pig, sheep, dog or goat. Mechanically propelled vehicle is defined as anything which is made, intended or adapted</w:t>
      </w:r>
      <w:r w:rsidR="00786FF6">
        <w:t>, using steam, electricity, petrol, diesel, oil or gas</w:t>
      </w:r>
      <w:r>
        <w:t xml:space="preserve"> for use on a public road or place. </w:t>
      </w:r>
    </w:p>
    <w:p w:rsidR="00766695" w:rsidRDefault="00766695">
      <w:r>
        <w:t>8 -</w:t>
      </w:r>
      <w:r w:rsidR="00786FF6">
        <w:t xml:space="preserve"> A</w:t>
      </w:r>
      <w:r>
        <w:t>ny person involved in a road traffic Collison in w</w:t>
      </w:r>
      <w:r w:rsidR="00BA070A">
        <w:t xml:space="preserve">hich injury has been done </w:t>
      </w:r>
      <w:r>
        <w:t xml:space="preserve">to any other person, </w:t>
      </w:r>
      <w:r w:rsidR="00BA070A">
        <w:t xml:space="preserve">or damage caused to </w:t>
      </w:r>
      <w:r>
        <w:t>any</w:t>
      </w:r>
      <w:r w:rsidR="00BA070A">
        <w:t xml:space="preserve"> other</w:t>
      </w:r>
      <w:r>
        <w:t xml:space="preserve"> vehicle, animal or property other than </w:t>
      </w:r>
      <w:r w:rsidR="00786FF6">
        <w:t>their own</w:t>
      </w:r>
      <w:r>
        <w:t xml:space="preserve">, shall stop and remain </w:t>
      </w:r>
      <w:r w:rsidR="00786FF6">
        <w:t>there for a reasonable period of time</w:t>
      </w:r>
      <w:r>
        <w:t xml:space="preserve"> and provide their details to any person who has a reas</w:t>
      </w:r>
      <w:r w:rsidR="00BA070A">
        <w:t>onable</w:t>
      </w:r>
      <w:r w:rsidR="00786FF6">
        <w:t xml:space="preserve"> cause to require</w:t>
      </w:r>
      <w:r>
        <w:t xml:space="preserve"> them. Failing that they shall report the road traffic collision to a police officer or at a police station within 24 hours o</w:t>
      </w:r>
      <w:r w:rsidR="00786FF6">
        <w:t xml:space="preserve">f the offence. They commit an offence if they fail to report the accident within 24 hours of the accident. </w:t>
      </w:r>
    </w:p>
    <w:p w:rsidR="00766695" w:rsidRDefault="00766695">
      <w:r>
        <w:lastRenderedPageBreak/>
        <w:t xml:space="preserve">9 - </w:t>
      </w:r>
      <w:r>
        <w:t>–</w:t>
      </w:r>
      <w:r w:rsidR="00786FF6">
        <w:t>A</w:t>
      </w:r>
      <w:r>
        <w:t xml:space="preserve"> police constable may enter any property where he reasonably believe to find the driver of vehicle who has driven whilst over the prescribed limit</w:t>
      </w:r>
      <w:proofErr w:type="gramStart"/>
      <w:r w:rsidR="00080667">
        <w:t>,  was</w:t>
      </w:r>
      <w:proofErr w:type="gramEnd"/>
      <w:r w:rsidR="00080667">
        <w:t xml:space="preserve"> in charge of a vehicle at the time of an accident or committed a moving traffic offence</w:t>
      </w:r>
      <w:r>
        <w:t xml:space="preserve"> and require that person to submit to a preliminary breath test providing it has not been any longer than 18 hour following the offence.</w:t>
      </w:r>
    </w:p>
    <w:p w:rsidR="00766695" w:rsidRDefault="00766695">
      <w:r>
        <w:t xml:space="preserve">10 – </w:t>
      </w:r>
      <w:r w:rsidR="00786FF6">
        <w:t>A</w:t>
      </w:r>
      <w:r>
        <w:t xml:space="preserve"> person who causes the death of another person by driving a mechanically propelled vehicle dangerously on a road or other public place is guilty of an offence </w:t>
      </w:r>
    </w:p>
    <w:p w:rsidR="00766695" w:rsidRDefault="00766695">
      <w:r>
        <w:t>11 –</w:t>
      </w:r>
      <w:r w:rsidR="00786FF6">
        <w:t xml:space="preserve"> T</w:t>
      </w:r>
      <w:r>
        <w:t xml:space="preserve">he national prescribed limits for drink and drugs is the amount of milligrams of that alcohol or specified drug you are allow in your body without committing the offence of driving while over the prescribed limit for alcohol or drugs. </w:t>
      </w:r>
    </w:p>
    <w:p w:rsidR="00766695" w:rsidRDefault="00766695">
      <w:r>
        <w:t xml:space="preserve">12 </w:t>
      </w:r>
      <w:r w:rsidR="00602B2C">
        <w:t>–</w:t>
      </w:r>
      <w:r>
        <w:t xml:space="preserve"> </w:t>
      </w:r>
      <w:r w:rsidR="00786FF6">
        <w:t>O</w:t>
      </w:r>
      <w:r w:rsidR="00602B2C">
        <w:t xml:space="preserve">ther people who may be present </w:t>
      </w:r>
      <w:r w:rsidR="00080667">
        <w:t>d</w:t>
      </w:r>
      <w:r w:rsidR="00602B2C">
        <w:t>uring the interview of a suspect is firstly a solicitor, this is to ensure the</w:t>
      </w:r>
      <w:r w:rsidR="00080667">
        <w:t xml:space="preserve"> suspects is interviewed in line</w:t>
      </w:r>
      <w:r w:rsidR="00602B2C">
        <w:t xml:space="preserve"> with the police and criminal evidence act 1986 and to advise the suspect of their rights, they may not answer for the suspect, if the suspect is a child or considered a venerable adult they may have a ‘</w:t>
      </w:r>
      <w:r w:rsidR="00080667">
        <w:t>appropriate</w:t>
      </w:r>
      <w:r w:rsidR="00602B2C">
        <w:t xml:space="preserve"> adult’ who will also be there to ensure the suspect is interviewed fairly and also to aid in the communication with the suspect, again they not answer for the suspect. </w:t>
      </w:r>
      <w:r w:rsidR="00080667">
        <w:t xml:space="preserve">Failing to have an ‘’appropriate adult’ a member of social services may sit in the interview for the child or venerable adult to aid with communication, they also cannot answer for the suspect </w:t>
      </w:r>
    </w:p>
    <w:p w:rsidR="00602B2C" w:rsidRDefault="00602B2C">
      <w:r>
        <w:t xml:space="preserve">13 – </w:t>
      </w:r>
      <w:r w:rsidR="00080667">
        <w:t xml:space="preserve">The national model used for suspect interviewing is known as ‘Peace’ </w:t>
      </w:r>
      <w:r w:rsidR="00786FF6">
        <w:t>The</w:t>
      </w:r>
      <w:r>
        <w:t xml:space="preserve"> first stage of the national interviewing model is planning and preparation which will consist of gathering all information and intelligence about the suspect and to plan how the interview will be conducted. In interview the first stage is to engage and explain to the suspect as to what offence they are being investigated for in addition to their rights</w:t>
      </w:r>
      <w:r w:rsidR="00080667">
        <w:t xml:space="preserve">, whether there is any reason why they should not be interviewed ( medical or otherwise) </w:t>
      </w:r>
      <w:r>
        <w:t xml:space="preserve"> and how the interview will be conducted. The suspect will then be asked to give an account for</w:t>
      </w:r>
      <w:r w:rsidR="00900138">
        <w:t xml:space="preserve"> the offence in question, this is known as the ‘suspect agenda’ in which the suspect will talk about only what they want to talk about, here the interviewer may only ask questions relating to the topics which the suspect has identified and may ask probing question and clarify at this stage, once the interviewers have exhausted questioning relating to the suspect agenda, they will then move onto the ‘Police agenda’ this is where the interviewers will put questions to the suspect that have not been previously asked and feel are pertinent to the investigation, such as timelines, covering the suspect’s description or movements or points to prove for the offence. The interviewers will then move into the </w:t>
      </w:r>
      <w:r>
        <w:t>challenge</w:t>
      </w:r>
      <w:r w:rsidR="00900138">
        <w:t xml:space="preserve"> phase, here the interviewers will challenge the suspect on any omission or ambiguities in their account that they have failed to provide a reasonable explanation for and provide them with an opportunity to account for these</w:t>
      </w:r>
      <w:r>
        <w:t xml:space="preserve">. </w:t>
      </w:r>
      <w:r w:rsidR="00900138">
        <w:t xml:space="preserve">The interviewers will also introduce evidence such as statements or forensics which disproves the suspects account and ask them to account for this. </w:t>
      </w:r>
      <w:r>
        <w:t xml:space="preserve">The next step is to conclude the interview by informing the suspect that the interview has been terminated and they are no longer being interviewed, after the interview the interviewer will evaluate all the information that has been provided in order to progress the investigation, they will also evaluate their own role in the interview in order to identify what went well and what could have been improved. </w:t>
      </w:r>
    </w:p>
    <w:p w:rsidR="00602B2C" w:rsidRDefault="00602B2C">
      <w:r>
        <w:t xml:space="preserve">14 – </w:t>
      </w:r>
      <w:r w:rsidR="00900138">
        <w:t xml:space="preserve">Any incident or pattern of incident of controlling, coercive or threatening, </w:t>
      </w:r>
      <w:r w:rsidR="0038674B">
        <w:t>violent or abusive behaviour</w:t>
      </w:r>
      <w:r w:rsidR="00900138">
        <w:t xml:space="preserve"> between those who are 16 or over or have had an in</w:t>
      </w:r>
      <w:r w:rsidR="0038674B">
        <w:t>timate relationship including member of their family. These are encompassed by, but not limited to: psychological, physical, sexual, emotional and financial</w:t>
      </w:r>
      <w:bookmarkStart w:id="0" w:name="_GoBack"/>
      <w:bookmarkEnd w:id="0"/>
      <w:r w:rsidR="0038674B">
        <w:t>.</w:t>
      </w:r>
    </w:p>
    <w:p w:rsidR="00602B2C" w:rsidRDefault="00602B2C">
      <w:r>
        <w:lastRenderedPageBreak/>
        <w:t>15 –</w:t>
      </w:r>
      <w:r w:rsidR="00786FF6">
        <w:t xml:space="preserve"> T</w:t>
      </w:r>
      <w:r>
        <w:t xml:space="preserve">he new offence is important as it allows police officers to identify coercive and controlling behaviour and act on it in order to safeguard victims, things such as the victim not being allowed access to their phone, being told what to wear and act would now aid officers in constituting an offence and allow them to take positive action in order to safeguard the victim who may been too scared to take action themselves </w:t>
      </w:r>
    </w:p>
    <w:p w:rsidR="00FC3F71" w:rsidRDefault="00FC3F71">
      <w:r>
        <w:t>16 –</w:t>
      </w:r>
      <w:r w:rsidR="00786FF6">
        <w:t xml:space="preserve"> I</w:t>
      </w:r>
      <w:r>
        <w:t>f a police constable has reasonable cause to believe that a child is likely to suffer</w:t>
      </w:r>
      <w:r w:rsidR="0038674B">
        <w:t xml:space="preserve"> significant </w:t>
      </w:r>
      <w:r>
        <w:t xml:space="preserve"> harm , a police constable may remove that child to suitable accommodation, this may be a foster family, refuge or even a police station for up to 72 hour and keep them there to protect them from harm, he may also take steps as are reasonable to ensure the child removal from any hospital or other place where they are being accommodated is prevented, this may be a child being kept in hospital and an officer may take any steps as they believe reasonably to prevent a parent from seeing that child should they believe the child may come to harm. </w:t>
      </w:r>
    </w:p>
    <w:p w:rsidR="00FC3F71" w:rsidRDefault="00FC3F71">
      <w:r>
        <w:t xml:space="preserve">17 – </w:t>
      </w:r>
      <w:r w:rsidR="00786FF6">
        <w:t>It</w:t>
      </w:r>
      <w:r>
        <w:t xml:space="preserve"> is an offence for a person 16 or over who having responsibility for a child under 16 to wilfully assault, ill-treat, neglect, abandon or expose the child in a manner that is likely to cause the child any unnecessary suffering and injury to health. </w:t>
      </w:r>
    </w:p>
    <w:p w:rsidR="00FC3F71" w:rsidRDefault="00FC3F71">
      <w:r>
        <w:t>18 –</w:t>
      </w:r>
      <w:r w:rsidR="00786FF6">
        <w:t xml:space="preserve"> A </w:t>
      </w:r>
      <w:r>
        <w:t xml:space="preserve">police officer when dealing with such matter will utilise a DASH form in which will enable the officer to identify what level of risk the victim is from harm, an officer may also utilize a Domestic violence protection order in which will prevent the suspect from returning to the address for up to 48 hours followed by a domestic violence protection notice in which will prevent the suspect from returning to the property for up to 28 days in order to safeguard the victim. </w:t>
      </w:r>
    </w:p>
    <w:p w:rsidR="00FC3F71" w:rsidRDefault="00FC3F71">
      <w:r>
        <w:t xml:space="preserve">19 – A public protection notice is used to safeguard victims of domestic abuse and should they want it in place may prevent the suspect from returning to the property for up to 48 hours in order to protect the victim. Firstly a DASH for will be completed in order to record and identify what level of risk the victim is in, an officer will then gain the </w:t>
      </w:r>
      <w:r w:rsidR="00480A4E">
        <w:t>super indents authority to put a DVPN in place while the process to get a D</w:t>
      </w:r>
      <w:r w:rsidR="00AD49A5">
        <w:t xml:space="preserve">VPO takes place providing the victim is in fear the suspect may return and a similar incident may happen. </w:t>
      </w:r>
      <w:r w:rsidR="00480A4E">
        <w:t xml:space="preserve"> </w:t>
      </w:r>
    </w:p>
    <w:p w:rsidR="00480A4E" w:rsidRDefault="00480A4E">
      <w:r>
        <w:t>20 –</w:t>
      </w:r>
      <w:r w:rsidR="00786FF6">
        <w:t xml:space="preserve"> A</w:t>
      </w:r>
      <w:r>
        <w:t xml:space="preserve">fter being granted a DVPN an officer may apply for a DVPO, this will consist of presenting the evidence to a judge who will preside as to whether a DVPO will be put in place which will prevent the suspect from returning to the property or having contact with the victim for up to 28 days.  </w:t>
      </w:r>
    </w:p>
    <w:p w:rsidR="00480A4E" w:rsidRDefault="00480A4E">
      <w:r>
        <w:t xml:space="preserve">21 – Child sexual exploitation is a form of child sexual abuse, it occurs when an individual or group takes advantage of a power imbalance to coerce, manipulate or deceive a child or young person into sexual activity (A) in exchange for something the victim needs or wants or (B) for the financial advantage or increased status of the perpetrator of facilitator, a Victim may still be sexually abused even if the sexual activity appears consensual. </w:t>
      </w:r>
    </w:p>
    <w:p w:rsidR="00480A4E" w:rsidRDefault="00480A4E">
      <w:r>
        <w:t xml:space="preserve">22 – a person (A) is commits rape is he intentionally penetrates the mouth, anus or vagina or another person (B) with his penis, ‘B’ does not consent to the penetration and ‘A’ does not reasonably believe that ‘B’ consents </w:t>
      </w:r>
    </w:p>
    <w:p w:rsidR="00480A4E" w:rsidRDefault="00480A4E">
      <w:r>
        <w:t xml:space="preserve">23 – </w:t>
      </w:r>
      <w:r w:rsidR="00786FF6">
        <w:t>A</w:t>
      </w:r>
      <w:r>
        <w:t xml:space="preserve"> court can make an evidential presumption as to consent with rape cases if the prosecution can prove the victim was unconscious or asleep, drugged or stupefied, or under the age of 13 in which consent cannot be given in any circumstances. </w:t>
      </w:r>
    </w:p>
    <w:p w:rsidR="00480A4E" w:rsidRDefault="00480A4E">
      <w:r>
        <w:t xml:space="preserve">24 – </w:t>
      </w:r>
      <w:r w:rsidR="00786FF6">
        <w:t>If</w:t>
      </w:r>
      <w:r>
        <w:t xml:space="preserve"> a constable believes that items or evidence related to the offence a suspect has been arrested for may be found at their address, a constable with </w:t>
      </w:r>
      <w:r w:rsidR="00786FF6">
        <w:t>inspector’s</w:t>
      </w:r>
      <w:r>
        <w:t xml:space="preserve"> authority may enter and search that address in order to find any evidence relating to that offence. </w:t>
      </w:r>
    </w:p>
    <w:p w:rsidR="00480A4E" w:rsidRDefault="00480A4E">
      <w:r>
        <w:lastRenderedPageBreak/>
        <w:t xml:space="preserve">25 </w:t>
      </w:r>
      <w:r w:rsidR="00786FF6">
        <w:t>–</w:t>
      </w:r>
      <w:r>
        <w:t xml:space="preserve"> </w:t>
      </w:r>
      <w:r w:rsidR="00786FF6">
        <w:t xml:space="preserve">Providing that a search is lawful a constable may seize any property found during a search that they believe is of evidential value to the offence of which they are investigating. </w:t>
      </w:r>
    </w:p>
    <w:sectPr w:rsidR="00480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737"/>
    <w:rsid w:val="00080667"/>
    <w:rsid w:val="000C609D"/>
    <w:rsid w:val="00216737"/>
    <w:rsid w:val="0038674B"/>
    <w:rsid w:val="00416BE2"/>
    <w:rsid w:val="00480A4E"/>
    <w:rsid w:val="00602B2C"/>
    <w:rsid w:val="00766695"/>
    <w:rsid w:val="00786FF6"/>
    <w:rsid w:val="008633FE"/>
    <w:rsid w:val="00900138"/>
    <w:rsid w:val="00AD49A5"/>
    <w:rsid w:val="00B36D6E"/>
    <w:rsid w:val="00BA070A"/>
    <w:rsid w:val="00FC3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F3E50"/>
  <w15:chartTrackingRefBased/>
  <w15:docId w15:val="{F4074031-3B13-4259-8C02-101FAD3D8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4</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3</cp:revision>
  <dcterms:created xsi:type="dcterms:W3CDTF">2020-08-17T11:34:00Z</dcterms:created>
  <dcterms:modified xsi:type="dcterms:W3CDTF">2020-08-17T13:46:00Z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