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customXml/itemProps6.xml" ContentType="application/vnd.openxmlformats-officedocument.customXmlProperties+xml"/>
  <Override PartName="/customXml/itemProps7.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C77F8AF" w14:textId="77777777" w:rsidR="0091035C" w:rsidRDefault="0091035C" w:rsidP="0091035C">
      <w:pPr>
        <w:rPr>
          <w:u w:val="single"/>
        </w:rPr>
      </w:pPr>
      <w:r>
        <w:rPr>
          <w:noProof/>
        </w:rPr>
        <w:drawing>
          <wp:inline distT="0" distB="0" distL="0" distR="0" wp14:anchorId="318E6217" wp14:editId="3E55D988">
            <wp:extent cx="1812925" cy="72326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812925" cy="723265"/>
                    </a:xfrm>
                    <a:prstGeom prst="rect">
                      <a:avLst/>
                    </a:prstGeom>
                    <a:noFill/>
                    <a:ln>
                      <a:noFill/>
                    </a:ln>
                  </pic:spPr>
                </pic:pic>
              </a:graphicData>
            </a:graphic>
          </wp:inline>
        </w:drawing>
      </w:r>
    </w:p>
    <w:p w14:paraId="618C189B" w14:textId="77777777" w:rsidR="0091035C" w:rsidRDefault="0091035C" w:rsidP="0091035C">
      <w:pPr>
        <w:rPr>
          <w:u w:val="single"/>
        </w:rPr>
      </w:pPr>
    </w:p>
    <w:p w14:paraId="5698D3A4" w14:textId="77777777" w:rsidR="0091035C" w:rsidRDefault="0091035C" w:rsidP="0091035C">
      <w:pPr>
        <w:jc w:val="center"/>
        <w:rPr>
          <w:sz w:val="44"/>
          <w:szCs w:val="44"/>
        </w:rPr>
      </w:pPr>
    </w:p>
    <w:p w14:paraId="3FFC128B" w14:textId="77777777" w:rsidR="0091035C" w:rsidRDefault="0091035C" w:rsidP="0091035C">
      <w:pPr>
        <w:jc w:val="center"/>
        <w:rPr>
          <w:sz w:val="44"/>
          <w:szCs w:val="44"/>
        </w:rPr>
      </w:pPr>
      <w:r>
        <w:rPr>
          <w:sz w:val="44"/>
          <w:szCs w:val="44"/>
        </w:rPr>
        <w:t>Name:  Paul Austin</w:t>
      </w:r>
    </w:p>
    <w:p w14:paraId="446041C7" w14:textId="77777777" w:rsidR="0091035C" w:rsidRDefault="0091035C" w:rsidP="0091035C">
      <w:pPr>
        <w:jc w:val="center"/>
        <w:rPr>
          <w:sz w:val="44"/>
          <w:szCs w:val="44"/>
        </w:rPr>
      </w:pPr>
    </w:p>
    <w:p w14:paraId="3BC83C9F" w14:textId="77777777" w:rsidR="0091035C" w:rsidRDefault="0091035C" w:rsidP="0091035C">
      <w:pPr>
        <w:jc w:val="center"/>
        <w:rPr>
          <w:sz w:val="44"/>
          <w:szCs w:val="44"/>
        </w:rPr>
      </w:pPr>
      <w:r>
        <w:rPr>
          <w:sz w:val="44"/>
          <w:szCs w:val="44"/>
        </w:rPr>
        <w:t>P Number:  P148321</w:t>
      </w:r>
    </w:p>
    <w:p w14:paraId="0BCA64A0" w14:textId="77777777" w:rsidR="0091035C" w:rsidRDefault="0091035C" w:rsidP="0091035C">
      <w:pPr>
        <w:jc w:val="center"/>
        <w:rPr>
          <w:sz w:val="44"/>
          <w:szCs w:val="44"/>
        </w:rPr>
      </w:pPr>
    </w:p>
    <w:p w14:paraId="6E82FED3" w14:textId="1F0B4C9D" w:rsidR="0091035C" w:rsidRDefault="0091035C" w:rsidP="0091035C">
      <w:pPr>
        <w:jc w:val="center"/>
        <w:rPr>
          <w:sz w:val="44"/>
          <w:szCs w:val="44"/>
        </w:rPr>
      </w:pPr>
      <w:r>
        <w:rPr>
          <w:sz w:val="44"/>
          <w:szCs w:val="44"/>
        </w:rPr>
        <w:t>Module:  Electromagnetic Radiation</w:t>
      </w:r>
    </w:p>
    <w:p w14:paraId="3276E767" w14:textId="77777777" w:rsidR="0091035C" w:rsidRDefault="0091035C" w:rsidP="0091035C">
      <w:pPr>
        <w:jc w:val="center"/>
        <w:rPr>
          <w:sz w:val="44"/>
          <w:szCs w:val="44"/>
        </w:rPr>
      </w:pPr>
    </w:p>
    <w:p w14:paraId="169832E9" w14:textId="77777777" w:rsidR="0091035C" w:rsidRPr="0091035C" w:rsidRDefault="0091035C" w:rsidP="0091035C">
      <w:pPr>
        <w:jc w:val="center"/>
        <w:rPr>
          <w:sz w:val="44"/>
          <w:szCs w:val="44"/>
        </w:rPr>
      </w:pPr>
      <w:r w:rsidRPr="0091035C">
        <w:rPr>
          <w:sz w:val="44"/>
          <w:szCs w:val="44"/>
        </w:rPr>
        <w:t>Assignment Title:</w:t>
      </w:r>
    </w:p>
    <w:p w14:paraId="67E5DBF9" w14:textId="5046509A" w:rsidR="0091035C" w:rsidRPr="0091035C" w:rsidRDefault="0091035C" w:rsidP="0091035C">
      <w:pPr>
        <w:jc w:val="center"/>
        <w:rPr>
          <w:sz w:val="44"/>
          <w:szCs w:val="44"/>
        </w:rPr>
      </w:pPr>
      <w:r w:rsidRPr="0091035C">
        <w:rPr>
          <w:sz w:val="44"/>
          <w:szCs w:val="44"/>
        </w:rPr>
        <w:t>“Testing Laser Target Designators</w:t>
      </w:r>
    </w:p>
    <w:p w14:paraId="7834DCA9" w14:textId="77777777" w:rsidR="0091035C" w:rsidRPr="0091035C" w:rsidRDefault="0091035C" w:rsidP="0091035C">
      <w:pPr>
        <w:jc w:val="center"/>
        <w:rPr>
          <w:sz w:val="44"/>
          <w:szCs w:val="44"/>
        </w:rPr>
      </w:pPr>
    </w:p>
    <w:p w14:paraId="1F022D3E" w14:textId="77777777" w:rsidR="0091035C" w:rsidRDefault="0091035C" w:rsidP="0091035C">
      <w:pPr>
        <w:jc w:val="center"/>
        <w:rPr>
          <w:sz w:val="44"/>
          <w:szCs w:val="44"/>
        </w:rPr>
      </w:pPr>
      <w:r w:rsidRPr="0091035C">
        <w:rPr>
          <w:sz w:val="44"/>
          <w:szCs w:val="44"/>
        </w:rPr>
        <w:t>Lecturer:  Dr John Rees</w:t>
      </w:r>
    </w:p>
    <w:p w14:paraId="370A7255" w14:textId="77777777" w:rsidR="0091035C" w:rsidRDefault="0091035C"/>
    <w:p w14:paraId="1B045CB4" w14:textId="5D54E3B4" w:rsidR="0091035C" w:rsidRDefault="0091035C">
      <w:r>
        <w:br w:type="page"/>
      </w:r>
    </w:p>
    <w:p w14:paraId="1CB06B20" w14:textId="77777777" w:rsidR="00F96805" w:rsidRPr="002B6A37" w:rsidRDefault="00F96805" w:rsidP="00F96805">
      <w:pPr>
        <w:pStyle w:val="BodyText"/>
        <w:jc w:val="center"/>
      </w:pPr>
    </w:p>
    <w:p w14:paraId="1B045CBF" w14:textId="77777777" w:rsidR="00F96805" w:rsidRPr="002B6A37" w:rsidRDefault="00F96805" w:rsidP="00F96805">
      <w:pPr>
        <w:pStyle w:val="BodyText"/>
        <w:jc w:val="center"/>
      </w:pPr>
    </w:p>
    <w:p w14:paraId="1B045CC0" w14:textId="77777777" w:rsidR="00F96805" w:rsidRDefault="00F96805" w:rsidP="00F96805">
      <w:pPr>
        <w:tabs>
          <w:tab w:val="left" w:pos="-720"/>
        </w:tabs>
        <w:suppressAutoHyphens/>
        <w:jc w:val="center"/>
        <w:rPr>
          <w:b/>
          <w:color w:val="000000"/>
          <w:sz w:val="48"/>
        </w:rPr>
      </w:pPr>
      <w:r>
        <w:rPr>
          <w:b/>
          <w:color w:val="000000"/>
          <w:sz w:val="36"/>
        </w:rPr>
        <w:t xml:space="preserve">Trial Conduct Document </w:t>
      </w:r>
    </w:p>
    <w:p w14:paraId="1B045CC1" w14:textId="77777777" w:rsidR="00F96805" w:rsidRPr="0091035C" w:rsidRDefault="00F96805" w:rsidP="0091035C">
      <w:pPr>
        <w:pStyle w:val="Heading1"/>
        <w:rPr>
          <w:sz w:val="36"/>
          <w:szCs w:val="36"/>
        </w:rPr>
      </w:pPr>
      <w:bookmarkStart w:id="0" w:name="_Toc485197164"/>
      <w:bookmarkStart w:id="1" w:name="_Toc485710731"/>
      <w:bookmarkStart w:id="2" w:name="_Toc485711445"/>
      <w:bookmarkStart w:id="3" w:name="_Toc485711474"/>
      <w:bookmarkStart w:id="4" w:name="_Toc485711715"/>
      <w:bookmarkStart w:id="5" w:name="_Toc485981310"/>
      <w:r w:rsidRPr="0091035C">
        <w:rPr>
          <w:sz w:val="36"/>
          <w:szCs w:val="36"/>
        </w:rPr>
        <w:t>for</w:t>
      </w:r>
      <w:bookmarkEnd w:id="0"/>
      <w:bookmarkEnd w:id="1"/>
      <w:bookmarkEnd w:id="2"/>
      <w:bookmarkEnd w:id="3"/>
      <w:bookmarkEnd w:id="4"/>
      <w:bookmarkEnd w:id="5"/>
    </w:p>
    <w:p w14:paraId="1B045CC3" w14:textId="7256F035" w:rsidR="00F96805" w:rsidRDefault="0091035C" w:rsidP="00D50E9C">
      <w:pPr>
        <w:pStyle w:val="Heading1"/>
      </w:pPr>
      <w:bookmarkStart w:id="6" w:name="_Toc485197165"/>
      <w:bookmarkStart w:id="7" w:name="_Toc485710732"/>
      <w:bookmarkStart w:id="8" w:name="_Toc485711446"/>
      <w:bookmarkStart w:id="9" w:name="_Toc485711475"/>
      <w:bookmarkStart w:id="10" w:name="_Toc485711716"/>
      <w:bookmarkStart w:id="11" w:name="_Toc485981311"/>
      <w:r w:rsidRPr="0091035C">
        <w:rPr>
          <w:sz w:val="36"/>
          <w:szCs w:val="36"/>
        </w:rPr>
        <w:t>Testing Laser Target Designators</w:t>
      </w:r>
      <w:bookmarkEnd w:id="6"/>
      <w:bookmarkEnd w:id="7"/>
      <w:bookmarkEnd w:id="8"/>
      <w:bookmarkEnd w:id="9"/>
      <w:bookmarkEnd w:id="10"/>
      <w:bookmarkEnd w:id="11"/>
    </w:p>
    <w:p w14:paraId="1B045CC5" w14:textId="77777777" w:rsidR="00F96805" w:rsidRPr="0091035C" w:rsidRDefault="00F96805" w:rsidP="00F96805">
      <w:pPr>
        <w:rPr>
          <w:sz w:val="24"/>
          <w:szCs w:val="24"/>
        </w:rPr>
      </w:pPr>
    </w:p>
    <w:p w14:paraId="1B045CC6" w14:textId="77777777" w:rsidR="00F96805" w:rsidRPr="0091035C" w:rsidRDefault="00F96805" w:rsidP="00F96805">
      <w:pPr>
        <w:rPr>
          <w:sz w:val="24"/>
          <w:szCs w:val="24"/>
        </w:rPr>
      </w:pPr>
    </w:p>
    <w:p w14:paraId="1B045CC7" w14:textId="77777777" w:rsidR="00F96805" w:rsidRDefault="00F96805" w:rsidP="00F96805">
      <w:pPr>
        <w:tabs>
          <w:tab w:val="left" w:pos="-720"/>
        </w:tabs>
        <w:suppressAutoHyphens/>
        <w:jc w:val="center"/>
        <w:rPr>
          <w:b/>
          <w:color w:val="000000"/>
          <w:sz w:val="48"/>
        </w:rPr>
      </w:pPr>
    </w:p>
    <w:p w14:paraId="1B045CC9" w14:textId="38F0136A" w:rsidR="00F96805" w:rsidRPr="0091035C" w:rsidRDefault="00F96805" w:rsidP="00F96805">
      <w:pPr>
        <w:tabs>
          <w:tab w:val="left" w:pos="-720"/>
        </w:tabs>
        <w:suppressAutoHyphens/>
        <w:jc w:val="center"/>
        <w:rPr>
          <w:color w:val="000000"/>
          <w:sz w:val="24"/>
          <w:szCs w:val="24"/>
        </w:rPr>
      </w:pPr>
      <w:r w:rsidRPr="0091035C">
        <w:rPr>
          <w:color w:val="000000"/>
          <w:sz w:val="24"/>
          <w:szCs w:val="24"/>
        </w:rPr>
        <w:t xml:space="preserve">Issued by: </w:t>
      </w:r>
      <w:r w:rsidR="0091035C" w:rsidRPr="0091035C">
        <w:rPr>
          <w:color w:val="000000"/>
          <w:sz w:val="24"/>
          <w:szCs w:val="24"/>
        </w:rPr>
        <w:t>Paul Austin</w:t>
      </w:r>
    </w:p>
    <w:p w14:paraId="1B045CCA" w14:textId="77777777" w:rsidR="00F96805" w:rsidRPr="0091035C" w:rsidRDefault="00F96805" w:rsidP="00F96805">
      <w:pPr>
        <w:tabs>
          <w:tab w:val="left" w:pos="-720"/>
        </w:tabs>
        <w:suppressAutoHyphens/>
        <w:jc w:val="center"/>
        <w:rPr>
          <w:color w:val="000000"/>
          <w:sz w:val="24"/>
          <w:szCs w:val="24"/>
        </w:rPr>
      </w:pPr>
    </w:p>
    <w:p w14:paraId="1B045CCB" w14:textId="77777777" w:rsidR="00F96805" w:rsidRPr="0091035C" w:rsidRDefault="00F96805" w:rsidP="00F96805">
      <w:pPr>
        <w:tabs>
          <w:tab w:val="left" w:pos="-720"/>
        </w:tabs>
        <w:suppressAutoHyphens/>
        <w:jc w:val="center"/>
        <w:rPr>
          <w:color w:val="000000"/>
          <w:sz w:val="24"/>
          <w:szCs w:val="24"/>
        </w:rPr>
      </w:pPr>
    </w:p>
    <w:p w14:paraId="1B045CCC" w14:textId="77777777" w:rsidR="00F96805" w:rsidRPr="0091035C" w:rsidRDefault="00F96805" w:rsidP="00F96805">
      <w:pPr>
        <w:tabs>
          <w:tab w:val="left" w:pos="-720"/>
        </w:tabs>
        <w:suppressAutoHyphens/>
        <w:jc w:val="center"/>
        <w:rPr>
          <w:color w:val="000000"/>
          <w:sz w:val="24"/>
          <w:szCs w:val="24"/>
        </w:rPr>
      </w:pPr>
    </w:p>
    <w:p w14:paraId="1B045CCD" w14:textId="77777777" w:rsidR="00F96805" w:rsidRPr="0091035C" w:rsidRDefault="00F96805" w:rsidP="00F96805">
      <w:pPr>
        <w:tabs>
          <w:tab w:val="left" w:pos="-720"/>
        </w:tabs>
        <w:suppressAutoHyphens/>
        <w:rPr>
          <w:color w:val="000000"/>
          <w:spacing w:val="-3"/>
          <w:sz w:val="24"/>
          <w:szCs w:val="24"/>
        </w:rPr>
      </w:pPr>
    </w:p>
    <w:p w14:paraId="1B045CCE" w14:textId="58573ABC" w:rsidR="00F96805" w:rsidRPr="0091035C" w:rsidRDefault="0091035C" w:rsidP="00F96805">
      <w:pPr>
        <w:tabs>
          <w:tab w:val="left" w:pos="-720"/>
        </w:tabs>
        <w:suppressAutoHyphens/>
        <w:jc w:val="center"/>
        <w:rPr>
          <w:color w:val="000000"/>
          <w:sz w:val="24"/>
          <w:szCs w:val="24"/>
        </w:rPr>
      </w:pPr>
      <w:r w:rsidRPr="0091035C">
        <w:rPr>
          <w:color w:val="000000"/>
          <w:sz w:val="24"/>
          <w:szCs w:val="24"/>
        </w:rPr>
        <w:t>June</w:t>
      </w:r>
      <w:r w:rsidR="00653243" w:rsidRPr="0091035C">
        <w:rPr>
          <w:color w:val="000000"/>
          <w:sz w:val="24"/>
          <w:szCs w:val="24"/>
        </w:rPr>
        <w:t xml:space="preserve"> 201</w:t>
      </w:r>
      <w:r w:rsidR="000F19F9" w:rsidRPr="0091035C">
        <w:rPr>
          <w:color w:val="000000"/>
          <w:sz w:val="24"/>
          <w:szCs w:val="24"/>
        </w:rPr>
        <w:t>7</w:t>
      </w:r>
    </w:p>
    <w:p w14:paraId="1B045CCF" w14:textId="77777777" w:rsidR="00F96805" w:rsidRPr="0091035C" w:rsidRDefault="00F96805" w:rsidP="00F96805">
      <w:pPr>
        <w:pStyle w:val="BodyText"/>
        <w:rPr>
          <w:sz w:val="24"/>
          <w:szCs w:val="24"/>
        </w:rPr>
      </w:pPr>
    </w:p>
    <w:p w14:paraId="7E0CCDD3" w14:textId="77777777" w:rsidR="00321740" w:rsidRPr="0091035C" w:rsidRDefault="00321740" w:rsidP="00321740">
      <w:pPr>
        <w:ind w:left="1440"/>
        <w:rPr>
          <w:sz w:val="24"/>
          <w:szCs w:val="24"/>
        </w:rPr>
      </w:pPr>
    </w:p>
    <w:p w14:paraId="1B045CD2" w14:textId="77777777" w:rsidR="00F96805" w:rsidRPr="0091035C" w:rsidRDefault="00F96805" w:rsidP="00F96805">
      <w:pPr>
        <w:pStyle w:val="BodyText"/>
        <w:rPr>
          <w:sz w:val="24"/>
          <w:szCs w:val="24"/>
        </w:rPr>
      </w:pPr>
    </w:p>
    <w:p w14:paraId="1B045CD3" w14:textId="77777777" w:rsidR="00F96805" w:rsidRPr="0091035C" w:rsidRDefault="00F96805" w:rsidP="00F96805">
      <w:pPr>
        <w:rPr>
          <w:sz w:val="24"/>
          <w:szCs w:val="24"/>
        </w:rPr>
      </w:pPr>
    </w:p>
    <w:p w14:paraId="1B045CD4" w14:textId="77777777" w:rsidR="00AC7C77" w:rsidRPr="0091035C" w:rsidRDefault="00862846" w:rsidP="00AC7C77">
      <w:pPr>
        <w:tabs>
          <w:tab w:val="right" w:pos="8732"/>
          <w:tab w:val="right" w:pos="13665"/>
        </w:tabs>
        <w:spacing w:before="120"/>
        <w:ind w:left="567"/>
        <w:jc w:val="center"/>
        <w:rPr>
          <w:rFonts w:cs="Arial"/>
          <w:i/>
          <w:sz w:val="24"/>
          <w:szCs w:val="24"/>
          <w:lang w:eastAsia="en-US"/>
        </w:rPr>
      </w:pPr>
      <w:r w:rsidRPr="0091035C">
        <w:rPr>
          <w:rFonts w:cs="Arial"/>
          <w:i/>
          <w:sz w:val="24"/>
          <w:szCs w:val="24"/>
          <w:lang w:eastAsia="en-US"/>
        </w:rPr>
        <w:t>This d</w:t>
      </w:r>
      <w:r w:rsidR="00AC7C77" w:rsidRPr="0091035C">
        <w:rPr>
          <w:rFonts w:cs="Arial"/>
          <w:i/>
          <w:sz w:val="24"/>
          <w:szCs w:val="24"/>
          <w:lang w:eastAsia="en-US"/>
        </w:rPr>
        <w:t xml:space="preserve">ocument is to be compiled with reference to </w:t>
      </w:r>
      <w:r w:rsidR="00B40703" w:rsidRPr="0091035C">
        <w:rPr>
          <w:rFonts w:cs="Arial"/>
          <w:i/>
          <w:sz w:val="24"/>
          <w:szCs w:val="24"/>
          <w:lang w:eastAsia="en-US"/>
        </w:rPr>
        <w:t>guidance</w:t>
      </w:r>
      <w:r w:rsidRPr="0091035C">
        <w:rPr>
          <w:rFonts w:cs="Arial"/>
          <w:i/>
          <w:sz w:val="24"/>
          <w:szCs w:val="24"/>
          <w:lang w:eastAsia="en-US"/>
        </w:rPr>
        <w:t>:</w:t>
      </w:r>
      <w:r w:rsidR="00AC7C77" w:rsidRPr="0091035C">
        <w:rPr>
          <w:rFonts w:cs="Arial"/>
          <w:i/>
          <w:sz w:val="24"/>
          <w:szCs w:val="24"/>
          <w:lang w:eastAsia="en-US"/>
        </w:rPr>
        <w:t xml:space="preserve"> “Preparation of Trials Conduct Documents for QinetiQ-Operated MOD Test, Evaluation, Research and Proof (TERP) Ranges - “</w:t>
      </w:r>
      <w:hyperlink r:id="rId15" w:history="1">
        <w:r w:rsidR="00AC7C77" w:rsidRPr="0091035C">
          <w:rPr>
            <w:rStyle w:val="Hyperlink"/>
            <w:rFonts w:cs="Arial"/>
            <w:i/>
            <w:sz w:val="24"/>
            <w:szCs w:val="24"/>
            <w:lang w:eastAsia="en-US"/>
          </w:rPr>
          <w:t>The Green Book</w:t>
        </w:r>
      </w:hyperlink>
      <w:r w:rsidR="00AC7C77" w:rsidRPr="0091035C">
        <w:rPr>
          <w:rFonts w:cs="Arial"/>
          <w:i/>
          <w:sz w:val="24"/>
          <w:szCs w:val="24"/>
          <w:lang w:eastAsia="en-US"/>
        </w:rPr>
        <w:t>”</w:t>
      </w:r>
    </w:p>
    <w:p w14:paraId="1B045CD7" w14:textId="2CB587F0" w:rsidR="007B2056" w:rsidRPr="0091035C" w:rsidRDefault="007B2056" w:rsidP="00AF465E">
      <w:pPr>
        <w:pStyle w:val="Footer"/>
        <w:tabs>
          <w:tab w:val="clear" w:pos="4153"/>
          <w:tab w:val="clear" w:pos="8306"/>
        </w:tabs>
        <w:rPr>
          <w:sz w:val="24"/>
          <w:szCs w:val="24"/>
        </w:rPr>
      </w:pPr>
    </w:p>
    <w:p w14:paraId="1B045CD8" w14:textId="77777777" w:rsidR="007B2056" w:rsidRPr="0091035C" w:rsidRDefault="007B2056" w:rsidP="009D181C">
      <w:pPr>
        <w:pStyle w:val="Footer"/>
        <w:tabs>
          <w:tab w:val="clear" w:pos="4153"/>
          <w:tab w:val="clear" w:pos="8306"/>
        </w:tabs>
        <w:jc w:val="center"/>
        <w:rPr>
          <w:sz w:val="24"/>
          <w:szCs w:val="24"/>
        </w:rPr>
      </w:pPr>
    </w:p>
    <w:p w14:paraId="1B045D0E" w14:textId="77777777" w:rsidR="00D707B6" w:rsidRPr="0091035C" w:rsidRDefault="00D707B6" w:rsidP="00D707B6">
      <w:pPr>
        <w:pStyle w:val="Title"/>
        <w:rPr>
          <w:sz w:val="24"/>
          <w:szCs w:val="24"/>
        </w:rPr>
      </w:pPr>
      <w:bookmarkStart w:id="12" w:name="_Toc485197166"/>
      <w:bookmarkStart w:id="13" w:name="_Toc485710733"/>
      <w:bookmarkStart w:id="14" w:name="_Toc485711447"/>
      <w:bookmarkStart w:id="15" w:name="_Toc485711476"/>
      <w:bookmarkStart w:id="16" w:name="_Toc485711717"/>
      <w:bookmarkStart w:id="17" w:name="_Toc485981312"/>
      <w:r w:rsidRPr="0091035C">
        <w:rPr>
          <w:sz w:val="24"/>
          <w:szCs w:val="24"/>
        </w:rPr>
        <w:t>Deviations from the Trial Conduct Document</w:t>
      </w:r>
      <w:bookmarkEnd w:id="12"/>
      <w:bookmarkEnd w:id="13"/>
      <w:bookmarkEnd w:id="14"/>
      <w:bookmarkEnd w:id="15"/>
      <w:bookmarkEnd w:id="16"/>
      <w:bookmarkEnd w:id="17"/>
    </w:p>
    <w:p w14:paraId="1B045D0F" w14:textId="77777777" w:rsidR="00D707B6" w:rsidRPr="0091035C" w:rsidRDefault="00B40703" w:rsidP="00D707B6">
      <w:pPr>
        <w:pStyle w:val="BodyText"/>
        <w:rPr>
          <w:rFonts w:cs="Arial"/>
          <w:sz w:val="24"/>
          <w:szCs w:val="24"/>
        </w:rPr>
      </w:pPr>
      <w:r w:rsidRPr="0091035C">
        <w:rPr>
          <w:rFonts w:cs="Arial"/>
          <w:sz w:val="24"/>
          <w:szCs w:val="24"/>
        </w:rPr>
        <w:t xml:space="preserve">These can only be accepted in accordance with the Weapon’s - </w:t>
      </w:r>
      <w:r w:rsidR="00D707B6" w:rsidRPr="0091035C">
        <w:rPr>
          <w:rFonts w:cs="Arial"/>
          <w:sz w:val="24"/>
          <w:szCs w:val="24"/>
        </w:rPr>
        <w:t xml:space="preserve">Deviations and Waivers </w:t>
      </w:r>
      <w:r w:rsidRPr="0091035C">
        <w:rPr>
          <w:rFonts w:cs="Arial"/>
          <w:sz w:val="24"/>
          <w:szCs w:val="24"/>
        </w:rPr>
        <w:t xml:space="preserve">code of practice:  </w:t>
      </w:r>
      <w:hyperlink r:id="rId16" w:history="1">
        <w:r w:rsidR="00D707B6" w:rsidRPr="0091035C">
          <w:rPr>
            <w:rStyle w:val="Hyperlink"/>
            <w:rFonts w:cs="Arial"/>
            <w:sz w:val="24"/>
            <w:szCs w:val="24"/>
          </w:rPr>
          <w:t>SAF/C128/MS</w:t>
        </w:r>
      </w:hyperlink>
      <w:r w:rsidRPr="0091035C">
        <w:rPr>
          <w:rFonts w:cs="Arial"/>
          <w:sz w:val="24"/>
          <w:szCs w:val="24"/>
        </w:rPr>
        <w:t>.</w:t>
      </w:r>
    </w:p>
    <w:p w14:paraId="1B045D10" w14:textId="77777777" w:rsidR="00D707B6" w:rsidRDefault="00D707B6">
      <w:pPr>
        <w:rPr>
          <w:rFonts w:cs="Arial"/>
        </w:rPr>
      </w:pPr>
      <w:r>
        <w:rPr>
          <w:rFonts w:cs="Arial"/>
        </w:rPr>
        <w:br w:type="page"/>
      </w:r>
    </w:p>
    <w:p w14:paraId="50B171C1" w14:textId="07E9B0E8" w:rsidR="00650211" w:rsidRDefault="000E6AD7" w:rsidP="00650211">
      <w:pPr>
        <w:pStyle w:val="TOC1"/>
        <w:rPr>
          <w:rFonts w:asciiTheme="minorHAnsi" w:eastAsiaTheme="minorEastAsia" w:hAnsiTheme="minorHAnsi" w:cstheme="minorBidi"/>
          <w:b w:val="0"/>
          <w:szCs w:val="22"/>
        </w:rPr>
      </w:pPr>
      <w:r w:rsidRPr="00A11C1A">
        <w:rPr>
          <w:sz w:val="24"/>
          <w:szCs w:val="24"/>
        </w:rPr>
        <w:lastRenderedPageBreak/>
        <w:fldChar w:fldCharType="begin"/>
      </w:r>
      <w:r w:rsidRPr="00A11C1A">
        <w:rPr>
          <w:sz w:val="24"/>
          <w:szCs w:val="24"/>
        </w:rPr>
        <w:instrText xml:space="preserve"> TOC \o "1-1" \t "Heading 2,2,Heading 6,1,Heading 7,2" </w:instrText>
      </w:r>
      <w:r w:rsidRPr="00A11C1A">
        <w:rPr>
          <w:sz w:val="24"/>
          <w:szCs w:val="24"/>
        </w:rPr>
        <w:fldChar w:fldCharType="separate"/>
      </w:r>
    </w:p>
    <w:p w14:paraId="4265D31A" w14:textId="77777777" w:rsidR="00650211" w:rsidRDefault="00650211">
      <w:pPr>
        <w:pStyle w:val="TOC2"/>
        <w:rPr>
          <w:rFonts w:asciiTheme="minorHAnsi" w:eastAsiaTheme="minorEastAsia" w:hAnsiTheme="minorHAnsi" w:cstheme="minorBidi"/>
          <w:noProof/>
          <w:szCs w:val="22"/>
        </w:rPr>
      </w:pPr>
      <w:r w:rsidRPr="00015242">
        <w:rPr>
          <w:rFonts w:cs="Arial"/>
          <w:noProof/>
        </w:rPr>
        <w:t>1.1</w:t>
      </w:r>
      <w:r>
        <w:rPr>
          <w:rFonts w:asciiTheme="minorHAnsi" w:eastAsiaTheme="minorEastAsia" w:hAnsiTheme="minorHAnsi" w:cstheme="minorBidi"/>
          <w:noProof/>
          <w:szCs w:val="22"/>
        </w:rPr>
        <w:tab/>
      </w:r>
      <w:r>
        <w:rPr>
          <w:noProof/>
        </w:rPr>
        <w:t>Background</w:t>
      </w:r>
      <w:r>
        <w:rPr>
          <w:noProof/>
        </w:rPr>
        <w:tab/>
      </w:r>
      <w:r>
        <w:rPr>
          <w:noProof/>
        </w:rPr>
        <w:fldChar w:fldCharType="begin"/>
      </w:r>
      <w:r>
        <w:rPr>
          <w:noProof/>
        </w:rPr>
        <w:instrText xml:space="preserve"> PAGEREF _Toc485981313 \h </w:instrText>
      </w:r>
      <w:r>
        <w:rPr>
          <w:noProof/>
        </w:rPr>
      </w:r>
      <w:r>
        <w:rPr>
          <w:noProof/>
        </w:rPr>
        <w:fldChar w:fldCharType="separate"/>
      </w:r>
      <w:r>
        <w:rPr>
          <w:noProof/>
        </w:rPr>
        <w:t>4</w:t>
      </w:r>
      <w:r>
        <w:rPr>
          <w:noProof/>
        </w:rPr>
        <w:fldChar w:fldCharType="end"/>
      </w:r>
    </w:p>
    <w:p w14:paraId="57606C0D" w14:textId="77777777" w:rsidR="00650211" w:rsidRDefault="00650211">
      <w:pPr>
        <w:pStyle w:val="TOC2"/>
        <w:rPr>
          <w:rFonts w:asciiTheme="minorHAnsi" w:eastAsiaTheme="minorEastAsia" w:hAnsiTheme="minorHAnsi" w:cstheme="minorBidi"/>
          <w:noProof/>
          <w:szCs w:val="22"/>
        </w:rPr>
      </w:pPr>
      <w:r w:rsidRPr="00015242">
        <w:rPr>
          <w:rFonts w:cs="Arial"/>
          <w:noProof/>
        </w:rPr>
        <w:t>1.2</w:t>
      </w:r>
      <w:r>
        <w:rPr>
          <w:rFonts w:asciiTheme="minorHAnsi" w:eastAsiaTheme="minorEastAsia" w:hAnsiTheme="minorHAnsi" w:cstheme="minorBidi"/>
          <w:noProof/>
          <w:szCs w:val="22"/>
        </w:rPr>
        <w:tab/>
      </w:r>
      <w:r>
        <w:rPr>
          <w:noProof/>
        </w:rPr>
        <w:t>Aims &amp; Objectives</w:t>
      </w:r>
      <w:r>
        <w:rPr>
          <w:noProof/>
        </w:rPr>
        <w:tab/>
      </w:r>
      <w:r>
        <w:rPr>
          <w:noProof/>
        </w:rPr>
        <w:fldChar w:fldCharType="begin"/>
      </w:r>
      <w:r>
        <w:rPr>
          <w:noProof/>
        </w:rPr>
        <w:instrText xml:space="preserve"> PAGEREF _Toc485981314 \h </w:instrText>
      </w:r>
      <w:r>
        <w:rPr>
          <w:noProof/>
        </w:rPr>
      </w:r>
      <w:r>
        <w:rPr>
          <w:noProof/>
        </w:rPr>
        <w:fldChar w:fldCharType="separate"/>
      </w:r>
      <w:r>
        <w:rPr>
          <w:noProof/>
        </w:rPr>
        <w:t>4</w:t>
      </w:r>
      <w:r>
        <w:rPr>
          <w:noProof/>
        </w:rPr>
        <w:fldChar w:fldCharType="end"/>
      </w:r>
    </w:p>
    <w:p w14:paraId="291E263C" w14:textId="77777777" w:rsidR="00650211" w:rsidRDefault="00650211">
      <w:pPr>
        <w:pStyle w:val="TOC2"/>
        <w:rPr>
          <w:rFonts w:asciiTheme="minorHAnsi" w:eastAsiaTheme="minorEastAsia" w:hAnsiTheme="minorHAnsi" w:cstheme="minorBidi"/>
          <w:noProof/>
          <w:szCs w:val="22"/>
        </w:rPr>
      </w:pPr>
      <w:r w:rsidRPr="00015242">
        <w:rPr>
          <w:rFonts w:cs="Arial"/>
          <w:noProof/>
        </w:rPr>
        <w:t>1.3</w:t>
      </w:r>
      <w:r>
        <w:rPr>
          <w:rFonts w:asciiTheme="minorHAnsi" w:eastAsiaTheme="minorEastAsia" w:hAnsiTheme="minorHAnsi" w:cstheme="minorBidi"/>
          <w:noProof/>
          <w:szCs w:val="22"/>
        </w:rPr>
        <w:tab/>
      </w:r>
      <w:r>
        <w:rPr>
          <w:noProof/>
        </w:rPr>
        <w:t>Introduction</w:t>
      </w:r>
      <w:r>
        <w:rPr>
          <w:noProof/>
        </w:rPr>
        <w:tab/>
      </w:r>
      <w:r>
        <w:rPr>
          <w:noProof/>
        </w:rPr>
        <w:fldChar w:fldCharType="begin"/>
      </w:r>
      <w:r>
        <w:rPr>
          <w:noProof/>
        </w:rPr>
        <w:instrText xml:space="preserve"> PAGEREF _Toc485981315 \h </w:instrText>
      </w:r>
      <w:r>
        <w:rPr>
          <w:noProof/>
        </w:rPr>
      </w:r>
      <w:r>
        <w:rPr>
          <w:noProof/>
        </w:rPr>
        <w:fldChar w:fldCharType="separate"/>
      </w:r>
      <w:r>
        <w:rPr>
          <w:noProof/>
        </w:rPr>
        <w:t>5</w:t>
      </w:r>
      <w:r>
        <w:rPr>
          <w:noProof/>
        </w:rPr>
        <w:fldChar w:fldCharType="end"/>
      </w:r>
    </w:p>
    <w:p w14:paraId="04AD9AC6" w14:textId="77777777" w:rsidR="00650211" w:rsidRDefault="00650211">
      <w:pPr>
        <w:pStyle w:val="TOC2"/>
        <w:rPr>
          <w:rFonts w:asciiTheme="minorHAnsi" w:eastAsiaTheme="minorEastAsia" w:hAnsiTheme="minorHAnsi" w:cstheme="minorBidi"/>
          <w:noProof/>
          <w:szCs w:val="22"/>
        </w:rPr>
      </w:pPr>
      <w:r w:rsidRPr="00015242">
        <w:rPr>
          <w:rFonts w:cs="Arial"/>
          <w:noProof/>
        </w:rPr>
        <w:t>2.1</w:t>
      </w:r>
      <w:r>
        <w:rPr>
          <w:rFonts w:asciiTheme="minorHAnsi" w:eastAsiaTheme="minorEastAsia" w:hAnsiTheme="minorHAnsi" w:cstheme="minorBidi"/>
          <w:noProof/>
          <w:szCs w:val="22"/>
        </w:rPr>
        <w:tab/>
      </w:r>
      <w:r>
        <w:rPr>
          <w:noProof/>
        </w:rPr>
        <w:t>Firing / Initiation System(s)</w:t>
      </w:r>
      <w:r>
        <w:rPr>
          <w:noProof/>
        </w:rPr>
        <w:tab/>
      </w:r>
      <w:r>
        <w:rPr>
          <w:noProof/>
        </w:rPr>
        <w:fldChar w:fldCharType="begin"/>
      </w:r>
      <w:r>
        <w:rPr>
          <w:noProof/>
        </w:rPr>
        <w:instrText xml:space="preserve"> PAGEREF _Toc485981316 \h </w:instrText>
      </w:r>
      <w:r>
        <w:rPr>
          <w:noProof/>
        </w:rPr>
      </w:r>
      <w:r>
        <w:rPr>
          <w:noProof/>
        </w:rPr>
        <w:fldChar w:fldCharType="separate"/>
      </w:r>
      <w:r>
        <w:rPr>
          <w:noProof/>
        </w:rPr>
        <w:t>6</w:t>
      </w:r>
      <w:r>
        <w:rPr>
          <w:noProof/>
        </w:rPr>
        <w:fldChar w:fldCharType="end"/>
      </w:r>
    </w:p>
    <w:p w14:paraId="131762A4" w14:textId="77777777" w:rsidR="00650211" w:rsidRDefault="00650211">
      <w:pPr>
        <w:pStyle w:val="TOC2"/>
        <w:rPr>
          <w:rFonts w:asciiTheme="minorHAnsi" w:eastAsiaTheme="minorEastAsia" w:hAnsiTheme="minorHAnsi" w:cstheme="minorBidi"/>
          <w:noProof/>
          <w:szCs w:val="22"/>
        </w:rPr>
      </w:pPr>
      <w:r w:rsidRPr="00015242">
        <w:rPr>
          <w:rFonts w:cs="Arial"/>
          <w:noProof/>
        </w:rPr>
        <w:t>2.2</w:t>
      </w:r>
      <w:r>
        <w:rPr>
          <w:rFonts w:asciiTheme="minorHAnsi" w:eastAsiaTheme="minorEastAsia" w:hAnsiTheme="minorHAnsi" w:cstheme="minorBidi"/>
          <w:noProof/>
          <w:szCs w:val="22"/>
        </w:rPr>
        <w:tab/>
      </w:r>
      <w:r>
        <w:rPr>
          <w:noProof/>
        </w:rPr>
        <w:t>Other items required</w:t>
      </w:r>
      <w:r>
        <w:rPr>
          <w:noProof/>
        </w:rPr>
        <w:tab/>
      </w:r>
      <w:r>
        <w:rPr>
          <w:noProof/>
        </w:rPr>
        <w:fldChar w:fldCharType="begin"/>
      </w:r>
      <w:r>
        <w:rPr>
          <w:noProof/>
        </w:rPr>
        <w:instrText xml:space="preserve"> PAGEREF _Toc485981317 \h </w:instrText>
      </w:r>
      <w:r>
        <w:rPr>
          <w:noProof/>
        </w:rPr>
      </w:r>
      <w:r>
        <w:rPr>
          <w:noProof/>
        </w:rPr>
        <w:fldChar w:fldCharType="separate"/>
      </w:r>
      <w:r>
        <w:rPr>
          <w:noProof/>
        </w:rPr>
        <w:t>6</w:t>
      </w:r>
      <w:r>
        <w:rPr>
          <w:noProof/>
        </w:rPr>
        <w:fldChar w:fldCharType="end"/>
      </w:r>
    </w:p>
    <w:p w14:paraId="032FF6B6" w14:textId="77777777" w:rsidR="00650211" w:rsidRDefault="00650211">
      <w:pPr>
        <w:pStyle w:val="TOC2"/>
        <w:rPr>
          <w:rFonts w:asciiTheme="minorHAnsi" w:eastAsiaTheme="minorEastAsia" w:hAnsiTheme="minorHAnsi" w:cstheme="minorBidi"/>
          <w:noProof/>
          <w:szCs w:val="22"/>
        </w:rPr>
      </w:pPr>
      <w:r w:rsidRPr="00015242">
        <w:rPr>
          <w:rFonts w:cs="Arial"/>
          <w:noProof/>
        </w:rPr>
        <w:t>2.3</w:t>
      </w:r>
      <w:r>
        <w:rPr>
          <w:rFonts w:asciiTheme="minorHAnsi" w:eastAsiaTheme="minorEastAsia" w:hAnsiTheme="minorHAnsi" w:cstheme="minorBidi"/>
          <w:noProof/>
          <w:szCs w:val="22"/>
        </w:rPr>
        <w:tab/>
      </w:r>
      <w:r>
        <w:rPr>
          <w:noProof/>
        </w:rPr>
        <w:t>Instrumentation</w:t>
      </w:r>
      <w:r>
        <w:rPr>
          <w:noProof/>
        </w:rPr>
        <w:tab/>
      </w:r>
      <w:r>
        <w:rPr>
          <w:noProof/>
        </w:rPr>
        <w:fldChar w:fldCharType="begin"/>
      </w:r>
      <w:r>
        <w:rPr>
          <w:noProof/>
        </w:rPr>
        <w:instrText xml:space="preserve"> PAGEREF _Toc485981318 \h </w:instrText>
      </w:r>
      <w:r>
        <w:rPr>
          <w:noProof/>
        </w:rPr>
      </w:r>
      <w:r>
        <w:rPr>
          <w:noProof/>
        </w:rPr>
        <w:fldChar w:fldCharType="separate"/>
      </w:r>
      <w:r>
        <w:rPr>
          <w:noProof/>
        </w:rPr>
        <w:t>6</w:t>
      </w:r>
      <w:r>
        <w:rPr>
          <w:noProof/>
        </w:rPr>
        <w:fldChar w:fldCharType="end"/>
      </w:r>
    </w:p>
    <w:p w14:paraId="62186261" w14:textId="77777777" w:rsidR="00650211" w:rsidRDefault="00650211">
      <w:pPr>
        <w:pStyle w:val="TOC2"/>
        <w:rPr>
          <w:rFonts w:asciiTheme="minorHAnsi" w:eastAsiaTheme="minorEastAsia" w:hAnsiTheme="minorHAnsi" w:cstheme="minorBidi"/>
          <w:noProof/>
          <w:szCs w:val="22"/>
        </w:rPr>
      </w:pPr>
      <w:r w:rsidRPr="00015242">
        <w:rPr>
          <w:rFonts w:cs="Arial"/>
          <w:noProof/>
        </w:rPr>
        <w:t>3.1</w:t>
      </w:r>
      <w:r>
        <w:rPr>
          <w:rFonts w:asciiTheme="minorHAnsi" w:eastAsiaTheme="minorEastAsia" w:hAnsiTheme="minorHAnsi" w:cstheme="minorBidi"/>
          <w:noProof/>
          <w:szCs w:val="22"/>
        </w:rPr>
        <w:tab/>
      </w:r>
      <w:r>
        <w:rPr>
          <w:noProof/>
        </w:rPr>
        <w:t>Design and Construction</w:t>
      </w:r>
      <w:r>
        <w:rPr>
          <w:noProof/>
        </w:rPr>
        <w:tab/>
      </w:r>
      <w:r>
        <w:rPr>
          <w:noProof/>
        </w:rPr>
        <w:fldChar w:fldCharType="begin"/>
      </w:r>
      <w:r>
        <w:rPr>
          <w:noProof/>
        </w:rPr>
        <w:instrText xml:space="preserve"> PAGEREF _Toc485981319 \h </w:instrText>
      </w:r>
      <w:r>
        <w:rPr>
          <w:noProof/>
        </w:rPr>
      </w:r>
      <w:r>
        <w:rPr>
          <w:noProof/>
        </w:rPr>
        <w:fldChar w:fldCharType="separate"/>
      </w:r>
      <w:r>
        <w:rPr>
          <w:noProof/>
        </w:rPr>
        <w:t>7</w:t>
      </w:r>
      <w:r>
        <w:rPr>
          <w:noProof/>
        </w:rPr>
        <w:fldChar w:fldCharType="end"/>
      </w:r>
    </w:p>
    <w:p w14:paraId="5C832145" w14:textId="77777777" w:rsidR="00650211" w:rsidRDefault="00650211">
      <w:pPr>
        <w:pStyle w:val="TOC2"/>
        <w:rPr>
          <w:rFonts w:asciiTheme="minorHAnsi" w:eastAsiaTheme="minorEastAsia" w:hAnsiTheme="minorHAnsi" w:cstheme="minorBidi"/>
          <w:noProof/>
          <w:szCs w:val="22"/>
        </w:rPr>
      </w:pPr>
      <w:r w:rsidRPr="00015242">
        <w:rPr>
          <w:rFonts w:cs="Arial"/>
          <w:noProof/>
        </w:rPr>
        <w:t>3.2</w:t>
      </w:r>
      <w:r>
        <w:rPr>
          <w:rFonts w:asciiTheme="minorHAnsi" w:eastAsiaTheme="minorEastAsia" w:hAnsiTheme="minorHAnsi" w:cstheme="minorBidi"/>
          <w:noProof/>
          <w:szCs w:val="22"/>
        </w:rPr>
        <w:tab/>
      </w:r>
      <w:r>
        <w:rPr>
          <w:noProof/>
        </w:rPr>
        <w:t>Design Safety Features</w:t>
      </w:r>
      <w:r>
        <w:rPr>
          <w:noProof/>
        </w:rPr>
        <w:tab/>
      </w:r>
      <w:r>
        <w:rPr>
          <w:noProof/>
        </w:rPr>
        <w:fldChar w:fldCharType="begin"/>
      </w:r>
      <w:r>
        <w:rPr>
          <w:noProof/>
        </w:rPr>
        <w:instrText xml:space="preserve"> PAGEREF _Toc485981320 \h </w:instrText>
      </w:r>
      <w:r>
        <w:rPr>
          <w:noProof/>
        </w:rPr>
      </w:r>
      <w:r>
        <w:rPr>
          <w:noProof/>
        </w:rPr>
        <w:fldChar w:fldCharType="separate"/>
      </w:r>
      <w:r>
        <w:rPr>
          <w:noProof/>
        </w:rPr>
        <w:t>7</w:t>
      </w:r>
      <w:r>
        <w:rPr>
          <w:noProof/>
        </w:rPr>
        <w:fldChar w:fldCharType="end"/>
      </w:r>
    </w:p>
    <w:p w14:paraId="2DA0327A" w14:textId="77777777" w:rsidR="00650211" w:rsidRDefault="00650211">
      <w:pPr>
        <w:pStyle w:val="TOC2"/>
        <w:rPr>
          <w:rFonts w:asciiTheme="minorHAnsi" w:eastAsiaTheme="minorEastAsia" w:hAnsiTheme="minorHAnsi" w:cstheme="minorBidi"/>
          <w:noProof/>
          <w:szCs w:val="22"/>
        </w:rPr>
      </w:pPr>
      <w:r w:rsidRPr="00015242">
        <w:rPr>
          <w:rFonts w:cs="Arial"/>
          <w:noProof/>
        </w:rPr>
        <w:t>3.3</w:t>
      </w:r>
      <w:r>
        <w:rPr>
          <w:rFonts w:asciiTheme="minorHAnsi" w:eastAsiaTheme="minorEastAsia" w:hAnsiTheme="minorHAnsi" w:cstheme="minorBidi"/>
          <w:noProof/>
          <w:szCs w:val="22"/>
        </w:rPr>
        <w:tab/>
      </w:r>
      <w:r>
        <w:rPr>
          <w:noProof/>
        </w:rPr>
        <w:t>Laser Classifications</w:t>
      </w:r>
      <w:r>
        <w:rPr>
          <w:noProof/>
        </w:rPr>
        <w:tab/>
      </w:r>
      <w:r>
        <w:rPr>
          <w:noProof/>
        </w:rPr>
        <w:fldChar w:fldCharType="begin"/>
      </w:r>
      <w:r>
        <w:rPr>
          <w:noProof/>
        </w:rPr>
        <w:instrText xml:space="preserve"> PAGEREF _Toc485981321 \h </w:instrText>
      </w:r>
      <w:r>
        <w:rPr>
          <w:noProof/>
        </w:rPr>
      </w:r>
      <w:r>
        <w:rPr>
          <w:noProof/>
        </w:rPr>
        <w:fldChar w:fldCharType="separate"/>
      </w:r>
      <w:r>
        <w:rPr>
          <w:noProof/>
        </w:rPr>
        <w:t>8</w:t>
      </w:r>
      <w:r>
        <w:rPr>
          <w:noProof/>
        </w:rPr>
        <w:fldChar w:fldCharType="end"/>
      </w:r>
    </w:p>
    <w:p w14:paraId="75BD4710" w14:textId="77777777" w:rsidR="00650211" w:rsidRDefault="00650211">
      <w:pPr>
        <w:pStyle w:val="TOC2"/>
        <w:rPr>
          <w:rFonts w:asciiTheme="minorHAnsi" w:eastAsiaTheme="minorEastAsia" w:hAnsiTheme="minorHAnsi" w:cstheme="minorBidi"/>
          <w:noProof/>
          <w:szCs w:val="22"/>
        </w:rPr>
      </w:pPr>
      <w:r w:rsidRPr="00015242">
        <w:rPr>
          <w:rFonts w:cs="Arial"/>
          <w:noProof/>
        </w:rPr>
        <w:t>3.4</w:t>
      </w:r>
      <w:r>
        <w:rPr>
          <w:rFonts w:asciiTheme="minorHAnsi" w:eastAsiaTheme="minorEastAsia" w:hAnsiTheme="minorHAnsi" w:cstheme="minorBidi"/>
          <w:noProof/>
          <w:szCs w:val="22"/>
        </w:rPr>
        <w:tab/>
      </w:r>
      <w:r>
        <w:rPr>
          <w:noProof/>
        </w:rPr>
        <w:t>Meteorological</w:t>
      </w:r>
      <w:r>
        <w:rPr>
          <w:noProof/>
        </w:rPr>
        <w:tab/>
      </w:r>
      <w:r>
        <w:rPr>
          <w:noProof/>
        </w:rPr>
        <w:fldChar w:fldCharType="begin"/>
      </w:r>
      <w:r>
        <w:rPr>
          <w:noProof/>
        </w:rPr>
        <w:instrText xml:space="preserve"> PAGEREF _Toc485981322 \h </w:instrText>
      </w:r>
      <w:r>
        <w:rPr>
          <w:noProof/>
        </w:rPr>
      </w:r>
      <w:r>
        <w:rPr>
          <w:noProof/>
        </w:rPr>
        <w:fldChar w:fldCharType="separate"/>
      </w:r>
      <w:r>
        <w:rPr>
          <w:noProof/>
        </w:rPr>
        <w:t>9</w:t>
      </w:r>
      <w:r>
        <w:rPr>
          <w:noProof/>
        </w:rPr>
        <w:fldChar w:fldCharType="end"/>
      </w:r>
    </w:p>
    <w:p w14:paraId="795C1B5B" w14:textId="77777777" w:rsidR="00650211" w:rsidRDefault="00650211">
      <w:pPr>
        <w:pStyle w:val="TOC2"/>
        <w:rPr>
          <w:rFonts w:asciiTheme="minorHAnsi" w:eastAsiaTheme="minorEastAsia" w:hAnsiTheme="minorHAnsi" w:cstheme="minorBidi"/>
          <w:noProof/>
          <w:szCs w:val="22"/>
        </w:rPr>
      </w:pPr>
      <w:r w:rsidRPr="00015242">
        <w:rPr>
          <w:rFonts w:cs="Arial"/>
          <w:noProof/>
        </w:rPr>
        <w:t>3.5</w:t>
      </w:r>
      <w:r>
        <w:rPr>
          <w:rFonts w:asciiTheme="minorHAnsi" w:eastAsiaTheme="minorEastAsia" w:hAnsiTheme="minorHAnsi" w:cstheme="minorBidi"/>
          <w:noProof/>
          <w:szCs w:val="22"/>
        </w:rPr>
        <w:tab/>
      </w:r>
      <w:r>
        <w:rPr>
          <w:noProof/>
        </w:rPr>
        <w:t>Operator Training</w:t>
      </w:r>
      <w:r>
        <w:rPr>
          <w:noProof/>
        </w:rPr>
        <w:tab/>
      </w:r>
      <w:r>
        <w:rPr>
          <w:noProof/>
        </w:rPr>
        <w:fldChar w:fldCharType="begin"/>
      </w:r>
      <w:r>
        <w:rPr>
          <w:noProof/>
        </w:rPr>
        <w:instrText xml:space="preserve"> PAGEREF _Toc485981323 \h </w:instrText>
      </w:r>
      <w:r>
        <w:rPr>
          <w:noProof/>
        </w:rPr>
      </w:r>
      <w:r>
        <w:rPr>
          <w:noProof/>
        </w:rPr>
        <w:fldChar w:fldCharType="separate"/>
      </w:r>
      <w:r>
        <w:rPr>
          <w:noProof/>
        </w:rPr>
        <w:t>9</w:t>
      </w:r>
      <w:r>
        <w:rPr>
          <w:noProof/>
        </w:rPr>
        <w:fldChar w:fldCharType="end"/>
      </w:r>
    </w:p>
    <w:p w14:paraId="5D927DA6" w14:textId="77777777" w:rsidR="00650211" w:rsidRDefault="00650211">
      <w:pPr>
        <w:pStyle w:val="TOC2"/>
        <w:rPr>
          <w:rFonts w:asciiTheme="minorHAnsi" w:eastAsiaTheme="minorEastAsia" w:hAnsiTheme="minorHAnsi" w:cstheme="minorBidi"/>
          <w:noProof/>
          <w:szCs w:val="22"/>
        </w:rPr>
      </w:pPr>
      <w:r w:rsidRPr="00015242">
        <w:rPr>
          <w:rFonts w:cs="Arial"/>
          <w:noProof/>
        </w:rPr>
        <w:t>3.6</w:t>
      </w:r>
      <w:r>
        <w:rPr>
          <w:rFonts w:asciiTheme="minorHAnsi" w:eastAsiaTheme="minorEastAsia" w:hAnsiTheme="minorHAnsi" w:cstheme="minorBidi"/>
          <w:noProof/>
          <w:szCs w:val="22"/>
        </w:rPr>
        <w:tab/>
      </w:r>
      <w:r>
        <w:rPr>
          <w:noProof/>
        </w:rPr>
        <w:t>Legislation</w:t>
      </w:r>
      <w:r>
        <w:rPr>
          <w:noProof/>
        </w:rPr>
        <w:tab/>
      </w:r>
      <w:r>
        <w:rPr>
          <w:noProof/>
        </w:rPr>
        <w:fldChar w:fldCharType="begin"/>
      </w:r>
      <w:r>
        <w:rPr>
          <w:noProof/>
        </w:rPr>
        <w:instrText xml:space="preserve"> PAGEREF _Toc485981324 \h </w:instrText>
      </w:r>
      <w:r>
        <w:rPr>
          <w:noProof/>
        </w:rPr>
      </w:r>
      <w:r>
        <w:rPr>
          <w:noProof/>
        </w:rPr>
        <w:fldChar w:fldCharType="separate"/>
      </w:r>
      <w:r>
        <w:rPr>
          <w:noProof/>
        </w:rPr>
        <w:t>9</w:t>
      </w:r>
      <w:r>
        <w:rPr>
          <w:noProof/>
        </w:rPr>
        <w:fldChar w:fldCharType="end"/>
      </w:r>
    </w:p>
    <w:p w14:paraId="57EB326E" w14:textId="77777777" w:rsidR="00650211" w:rsidRDefault="00650211">
      <w:pPr>
        <w:pStyle w:val="TOC2"/>
        <w:rPr>
          <w:rFonts w:asciiTheme="minorHAnsi" w:eastAsiaTheme="minorEastAsia" w:hAnsiTheme="minorHAnsi" w:cstheme="minorBidi"/>
          <w:noProof/>
          <w:szCs w:val="22"/>
        </w:rPr>
      </w:pPr>
      <w:r w:rsidRPr="00015242">
        <w:rPr>
          <w:rFonts w:cs="Arial"/>
          <w:noProof/>
        </w:rPr>
        <w:t>4.1</w:t>
      </w:r>
      <w:r>
        <w:rPr>
          <w:rFonts w:asciiTheme="minorHAnsi" w:eastAsiaTheme="minorEastAsia" w:hAnsiTheme="minorHAnsi" w:cstheme="minorBidi"/>
          <w:noProof/>
          <w:szCs w:val="22"/>
        </w:rPr>
        <w:tab/>
      </w:r>
      <w:r>
        <w:rPr>
          <w:noProof/>
        </w:rPr>
        <w:t>Military Requirements</w:t>
      </w:r>
      <w:r>
        <w:rPr>
          <w:noProof/>
        </w:rPr>
        <w:tab/>
      </w:r>
      <w:r>
        <w:rPr>
          <w:noProof/>
        </w:rPr>
        <w:fldChar w:fldCharType="begin"/>
      </w:r>
      <w:r>
        <w:rPr>
          <w:noProof/>
        </w:rPr>
        <w:instrText xml:space="preserve"> PAGEREF _Toc485981325 \h </w:instrText>
      </w:r>
      <w:r>
        <w:rPr>
          <w:noProof/>
        </w:rPr>
      </w:r>
      <w:r>
        <w:rPr>
          <w:noProof/>
        </w:rPr>
        <w:fldChar w:fldCharType="separate"/>
      </w:r>
      <w:r>
        <w:rPr>
          <w:noProof/>
        </w:rPr>
        <w:t>10</w:t>
      </w:r>
      <w:r>
        <w:rPr>
          <w:noProof/>
        </w:rPr>
        <w:fldChar w:fldCharType="end"/>
      </w:r>
    </w:p>
    <w:p w14:paraId="74FA79BA" w14:textId="77777777" w:rsidR="00650211" w:rsidRDefault="00650211">
      <w:pPr>
        <w:pStyle w:val="TOC2"/>
        <w:rPr>
          <w:rFonts w:asciiTheme="minorHAnsi" w:eastAsiaTheme="minorEastAsia" w:hAnsiTheme="minorHAnsi" w:cstheme="minorBidi"/>
          <w:noProof/>
          <w:szCs w:val="22"/>
        </w:rPr>
      </w:pPr>
      <w:r w:rsidRPr="00015242">
        <w:rPr>
          <w:rFonts w:cs="Arial"/>
          <w:noProof/>
        </w:rPr>
        <w:t>4.2</w:t>
      </w:r>
      <w:r>
        <w:rPr>
          <w:rFonts w:asciiTheme="minorHAnsi" w:eastAsiaTheme="minorEastAsia" w:hAnsiTheme="minorHAnsi" w:cstheme="minorBidi"/>
          <w:noProof/>
          <w:szCs w:val="22"/>
        </w:rPr>
        <w:tab/>
      </w:r>
      <w:r>
        <w:rPr>
          <w:noProof/>
        </w:rPr>
        <w:t>Pre-Firing / Pre-Activity Checks</w:t>
      </w:r>
      <w:r>
        <w:rPr>
          <w:noProof/>
        </w:rPr>
        <w:tab/>
      </w:r>
      <w:r>
        <w:rPr>
          <w:noProof/>
        </w:rPr>
        <w:fldChar w:fldCharType="begin"/>
      </w:r>
      <w:r>
        <w:rPr>
          <w:noProof/>
        </w:rPr>
        <w:instrText xml:space="preserve"> PAGEREF _Toc485981326 \h </w:instrText>
      </w:r>
      <w:r>
        <w:rPr>
          <w:noProof/>
        </w:rPr>
      </w:r>
      <w:r>
        <w:rPr>
          <w:noProof/>
        </w:rPr>
        <w:fldChar w:fldCharType="separate"/>
      </w:r>
      <w:r>
        <w:rPr>
          <w:noProof/>
        </w:rPr>
        <w:t>10</w:t>
      </w:r>
      <w:r>
        <w:rPr>
          <w:noProof/>
        </w:rPr>
        <w:fldChar w:fldCharType="end"/>
      </w:r>
    </w:p>
    <w:p w14:paraId="481CD79F" w14:textId="77777777" w:rsidR="00650211" w:rsidRDefault="00650211">
      <w:pPr>
        <w:pStyle w:val="TOC2"/>
        <w:rPr>
          <w:rFonts w:asciiTheme="minorHAnsi" w:eastAsiaTheme="minorEastAsia" w:hAnsiTheme="minorHAnsi" w:cstheme="minorBidi"/>
          <w:noProof/>
          <w:szCs w:val="22"/>
        </w:rPr>
      </w:pPr>
      <w:r w:rsidRPr="00015242">
        <w:rPr>
          <w:rFonts w:cs="Arial"/>
          <w:noProof/>
        </w:rPr>
        <w:t>4.3</w:t>
      </w:r>
      <w:r>
        <w:rPr>
          <w:rFonts w:asciiTheme="minorHAnsi" w:eastAsiaTheme="minorEastAsia" w:hAnsiTheme="minorHAnsi" w:cstheme="minorBidi"/>
          <w:noProof/>
          <w:szCs w:val="22"/>
        </w:rPr>
        <w:tab/>
      </w:r>
      <w:r>
        <w:rPr>
          <w:noProof/>
        </w:rPr>
        <w:t>Stop Actions</w:t>
      </w:r>
      <w:r>
        <w:rPr>
          <w:noProof/>
        </w:rPr>
        <w:tab/>
      </w:r>
      <w:r>
        <w:rPr>
          <w:noProof/>
        </w:rPr>
        <w:fldChar w:fldCharType="begin"/>
      </w:r>
      <w:r>
        <w:rPr>
          <w:noProof/>
        </w:rPr>
        <w:instrText xml:space="preserve"> PAGEREF _Toc485981327 \h </w:instrText>
      </w:r>
      <w:r>
        <w:rPr>
          <w:noProof/>
        </w:rPr>
      </w:r>
      <w:r>
        <w:rPr>
          <w:noProof/>
        </w:rPr>
        <w:fldChar w:fldCharType="separate"/>
      </w:r>
      <w:r>
        <w:rPr>
          <w:noProof/>
        </w:rPr>
        <w:t>10</w:t>
      </w:r>
      <w:r>
        <w:rPr>
          <w:noProof/>
        </w:rPr>
        <w:fldChar w:fldCharType="end"/>
      </w:r>
    </w:p>
    <w:p w14:paraId="1588BCC4" w14:textId="77777777" w:rsidR="00650211" w:rsidRDefault="00650211">
      <w:pPr>
        <w:pStyle w:val="TOC2"/>
        <w:rPr>
          <w:rFonts w:asciiTheme="minorHAnsi" w:eastAsiaTheme="minorEastAsia" w:hAnsiTheme="minorHAnsi" w:cstheme="minorBidi"/>
          <w:noProof/>
          <w:szCs w:val="22"/>
        </w:rPr>
      </w:pPr>
      <w:r w:rsidRPr="00015242">
        <w:rPr>
          <w:rFonts w:cs="Arial"/>
          <w:noProof/>
        </w:rPr>
        <w:t>5.1</w:t>
      </w:r>
      <w:r>
        <w:rPr>
          <w:rFonts w:asciiTheme="minorHAnsi" w:eastAsiaTheme="minorEastAsia" w:hAnsiTheme="minorHAnsi" w:cstheme="minorBidi"/>
          <w:noProof/>
          <w:szCs w:val="22"/>
        </w:rPr>
        <w:tab/>
      </w:r>
      <w:r>
        <w:rPr>
          <w:noProof/>
        </w:rPr>
        <w:t>Engineering Controls</w:t>
      </w:r>
      <w:r>
        <w:rPr>
          <w:noProof/>
        </w:rPr>
        <w:tab/>
      </w:r>
      <w:r>
        <w:rPr>
          <w:noProof/>
        </w:rPr>
        <w:fldChar w:fldCharType="begin"/>
      </w:r>
      <w:r>
        <w:rPr>
          <w:noProof/>
        </w:rPr>
        <w:instrText xml:space="preserve"> PAGEREF _Toc485981328 \h </w:instrText>
      </w:r>
      <w:r>
        <w:rPr>
          <w:noProof/>
        </w:rPr>
      </w:r>
      <w:r>
        <w:rPr>
          <w:noProof/>
        </w:rPr>
        <w:fldChar w:fldCharType="separate"/>
      </w:r>
      <w:r>
        <w:rPr>
          <w:noProof/>
        </w:rPr>
        <w:t>10</w:t>
      </w:r>
      <w:r>
        <w:rPr>
          <w:noProof/>
        </w:rPr>
        <w:fldChar w:fldCharType="end"/>
      </w:r>
    </w:p>
    <w:p w14:paraId="39BE620D" w14:textId="77777777" w:rsidR="00650211" w:rsidRDefault="00650211">
      <w:pPr>
        <w:pStyle w:val="TOC2"/>
        <w:rPr>
          <w:rFonts w:asciiTheme="minorHAnsi" w:eastAsiaTheme="minorEastAsia" w:hAnsiTheme="minorHAnsi" w:cstheme="minorBidi"/>
          <w:noProof/>
          <w:szCs w:val="22"/>
        </w:rPr>
      </w:pPr>
      <w:r w:rsidRPr="00015242">
        <w:rPr>
          <w:rFonts w:cs="Arial"/>
          <w:noProof/>
        </w:rPr>
        <w:t>5.2</w:t>
      </w:r>
      <w:r>
        <w:rPr>
          <w:rFonts w:asciiTheme="minorHAnsi" w:eastAsiaTheme="minorEastAsia" w:hAnsiTheme="minorHAnsi" w:cstheme="minorBidi"/>
          <w:noProof/>
          <w:szCs w:val="22"/>
        </w:rPr>
        <w:tab/>
      </w:r>
      <w:r>
        <w:rPr>
          <w:noProof/>
        </w:rPr>
        <w:t>Administrative Controls</w:t>
      </w:r>
      <w:r>
        <w:rPr>
          <w:noProof/>
        </w:rPr>
        <w:tab/>
      </w:r>
      <w:r>
        <w:rPr>
          <w:noProof/>
        </w:rPr>
        <w:fldChar w:fldCharType="begin"/>
      </w:r>
      <w:r>
        <w:rPr>
          <w:noProof/>
        </w:rPr>
        <w:instrText xml:space="preserve"> PAGEREF _Toc485981329 \h </w:instrText>
      </w:r>
      <w:r>
        <w:rPr>
          <w:noProof/>
        </w:rPr>
      </w:r>
      <w:r>
        <w:rPr>
          <w:noProof/>
        </w:rPr>
        <w:fldChar w:fldCharType="separate"/>
      </w:r>
      <w:r>
        <w:rPr>
          <w:noProof/>
        </w:rPr>
        <w:t>11</w:t>
      </w:r>
      <w:r>
        <w:rPr>
          <w:noProof/>
        </w:rPr>
        <w:fldChar w:fldCharType="end"/>
      </w:r>
    </w:p>
    <w:p w14:paraId="57C46510" w14:textId="77777777" w:rsidR="00650211" w:rsidRDefault="00650211">
      <w:pPr>
        <w:pStyle w:val="TOC2"/>
        <w:rPr>
          <w:rFonts w:asciiTheme="minorHAnsi" w:eastAsiaTheme="minorEastAsia" w:hAnsiTheme="minorHAnsi" w:cstheme="minorBidi"/>
          <w:noProof/>
          <w:szCs w:val="22"/>
        </w:rPr>
      </w:pPr>
      <w:r w:rsidRPr="00015242">
        <w:rPr>
          <w:rFonts w:cs="Arial"/>
          <w:noProof/>
        </w:rPr>
        <w:t>5.3</w:t>
      </w:r>
      <w:r>
        <w:rPr>
          <w:rFonts w:asciiTheme="minorHAnsi" w:eastAsiaTheme="minorEastAsia" w:hAnsiTheme="minorHAnsi" w:cstheme="minorBidi"/>
          <w:noProof/>
          <w:szCs w:val="22"/>
        </w:rPr>
        <w:tab/>
      </w:r>
      <w:r>
        <w:rPr>
          <w:noProof/>
        </w:rPr>
        <w:t>Legislative Requirements</w:t>
      </w:r>
      <w:r>
        <w:rPr>
          <w:noProof/>
        </w:rPr>
        <w:tab/>
      </w:r>
      <w:r>
        <w:rPr>
          <w:noProof/>
        </w:rPr>
        <w:fldChar w:fldCharType="begin"/>
      </w:r>
      <w:r>
        <w:rPr>
          <w:noProof/>
        </w:rPr>
        <w:instrText xml:space="preserve"> PAGEREF _Toc485981330 \h </w:instrText>
      </w:r>
      <w:r>
        <w:rPr>
          <w:noProof/>
        </w:rPr>
      </w:r>
      <w:r>
        <w:rPr>
          <w:noProof/>
        </w:rPr>
        <w:fldChar w:fldCharType="separate"/>
      </w:r>
      <w:r>
        <w:rPr>
          <w:noProof/>
        </w:rPr>
        <w:t>11</w:t>
      </w:r>
      <w:r>
        <w:rPr>
          <w:noProof/>
        </w:rPr>
        <w:fldChar w:fldCharType="end"/>
      </w:r>
    </w:p>
    <w:p w14:paraId="2465F693" w14:textId="77777777" w:rsidR="00650211" w:rsidRDefault="00650211">
      <w:pPr>
        <w:pStyle w:val="TOC2"/>
        <w:rPr>
          <w:rFonts w:asciiTheme="minorHAnsi" w:eastAsiaTheme="minorEastAsia" w:hAnsiTheme="minorHAnsi" w:cstheme="minorBidi"/>
          <w:noProof/>
          <w:szCs w:val="22"/>
        </w:rPr>
      </w:pPr>
      <w:r w:rsidRPr="00015242">
        <w:rPr>
          <w:rFonts w:cs="Arial"/>
          <w:noProof/>
        </w:rPr>
        <w:t>5.4</w:t>
      </w:r>
      <w:r>
        <w:rPr>
          <w:rFonts w:asciiTheme="minorHAnsi" w:eastAsiaTheme="minorEastAsia" w:hAnsiTheme="minorHAnsi" w:cstheme="minorBidi"/>
          <w:noProof/>
          <w:szCs w:val="22"/>
        </w:rPr>
        <w:tab/>
      </w:r>
      <w:r>
        <w:rPr>
          <w:noProof/>
        </w:rPr>
        <w:t>Risk Assessment</w:t>
      </w:r>
      <w:r>
        <w:rPr>
          <w:noProof/>
        </w:rPr>
        <w:tab/>
      </w:r>
      <w:r>
        <w:rPr>
          <w:noProof/>
        </w:rPr>
        <w:fldChar w:fldCharType="begin"/>
      </w:r>
      <w:r>
        <w:rPr>
          <w:noProof/>
        </w:rPr>
        <w:instrText xml:space="preserve"> PAGEREF _Toc485981331 \h </w:instrText>
      </w:r>
      <w:r>
        <w:rPr>
          <w:noProof/>
        </w:rPr>
      </w:r>
      <w:r>
        <w:rPr>
          <w:noProof/>
        </w:rPr>
        <w:fldChar w:fldCharType="separate"/>
      </w:r>
      <w:r>
        <w:rPr>
          <w:noProof/>
        </w:rPr>
        <w:t>12</w:t>
      </w:r>
      <w:r>
        <w:rPr>
          <w:noProof/>
        </w:rPr>
        <w:fldChar w:fldCharType="end"/>
      </w:r>
    </w:p>
    <w:p w14:paraId="76B11E1F" w14:textId="77777777" w:rsidR="00650211" w:rsidRDefault="00650211">
      <w:pPr>
        <w:pStyle w:val="TOC2"/>
        <w:rPr>
          <w:rFonts w:asciiTheme="minorHAnsi" w:eastAsiaTheme="minorEastAsia" w:hAnsiTheme="minorHAnsi" w:cstheme="minorBidi"/>
          <w:noProof/>
          <w:szCs w:val="22"/>
        </w:rPr>
      </w:pPr>
      <w:r w:rsidRPr="00015242">
        <w:rPr>
          <w:rFonts w:cs="Arial"/>
          <w:noProof/>
        </w:rPr>
        <w:t>6.1</w:t>
      </w:r>
      <w:r>
        <w:rPr>
          <w:rFonts w:asciiTheme="minorHAnsi" w:eastAsiaTheme="minorEastAsia" w:hAnsiTheme="minorHAnsi" w:cstheme="minorBidi"/>
          <w:noProof/>
          <w:szCs w:val="22"/>
        </w:rPr>
        <w:tab/>
      </w:r>
      <w:r>
        <w:rPr>
          <w:noProof/>
        </w:rPr>
        <w:t>Fire Support Team Provision</w:t>
      </w:r>
      <w:r>
        <w:rPr>
          <w:noProof/>
        </w:rPr>
        <w:tab/>
      </w:r>
      <w:r>
        <w:rPr>
          <w:noProof/>
        </w:rPr>
        <w:fldChar w:fldCharType="begin"/>
      </w:r>
      <w:r>
        <w:rPr>
          <w:noProof/>
        </w:rPr>
        <w:instrText xml:space="preserve"> PAGEREF _Toc485981332 \h </w:instrText>
      </w:r>
      <w:r>
        <w:rPr>
          <w:noProof/>
        </w:rPr>
      </w:r>
      <w:r>
        <w:rPr>
          <w:noProof/>
        </w:rPr>
        <w:fldChar w:fldCharType="separate"/>
      </w:r>
      <w:r>
        <w:rPr>
          <w:noProof/>
        </w:rPr>
        <w:t>15</w:t>
      </w:r>
      <w:r>
        <w:rPr>
          <w:noProof/>
        </w:rPr>
        <w:fldChar w:fldCharType="end"/>
      </w:r>
    </w:p>
    <w:p w14:paraId="03DD785C" w14:textId="77777777" w:rsidR="00650211" w:rsidRDefault="00650211">
      <w:pPr>
        <w:pStyle w:val="TOC2"/>
        <w:rPr>
          <w:rFonts w:asciiTheme="minorHAnsi" w:eastAsiaTheme="minorEastAsia" w:hAnsiTheme="minorHAnsi" w:cstheme="minorBidi"/>
          <w:noProof/>
          <w:szCs w:val="22"/>
        </w:rPr>
      </w:pPr>
      <w:r w:rsidRPr="00015242">
        <w:rPr>
          <w:rFonts w:cs="Arial"/>
          <w:noProof/>
        </w:rPr>
        <w:t>6.2</w:t>
      </w:r>
      <w:r>
        <w:rPr>
          <w:rFonts w:asciiTheme="minorHAnsi" w:eastAsiaTheme="minorEastAsia" w:hAnsiTheme="minorHAnsi" w:cstheme="minorBidi"/>
          <w:noProof/>
          <w:szCs w:val="22"/>
        </w:rPr>
        <w:tab/>
      </w:r>
      <w:r>
        <w:rPr>
          <w:noProof/>
        </w:rPr>
        <w:t>Medical</w:t>
      </w:r>
      <w:r>
        <w:rPr>
          <w:noProof/>
        </w:rPr>
        <w:tab/>
      </w:r>
      <w:r>
        <w:rPr>
          <w:noProof/>
        </w:rPr>
        <w:fldChar w:fldCharType="begin"/>
      </w:r>
      <w:r>
        <w:rPr>
          <w:noProof/>
        </w:rPr>
        <w:instrText xml:space="preserve"> PAGEREF _Toc485981333 \h </w:instrText>
      </w:r>
      <w:r>
        <w:rPr>
          <w:noProof/>
        </w:rPr>
      </w:r>
      <w:r>
        <w:rPr>
          <w:noProof/>
        </w:rPr>
        <w:fldChar w:fldCharType="separate"/>
      </w:r>
      <w:r>
        <w:rPr>
          <w:noProof/>
        </w:rPr>
        <w:t>15</w:t>
      </w:r>
      <w:r>
        <w:rPr>
          <w:noProof/>
        </w:rPr>
        <w:fldChar w:fldCharType="end"/>
      </w:r>
    </w:p>
    <w:p w14:paraId="625F26E1" w14:textId="77777777" w:rsidR="00650211" w:rsidRDefault="00650211">
      <w:pPr>
        <w:pStyle w:val="TOC2"/>
        <w:rPr>
          <w:rFonts w:asciiTheme="minorHAnsi" w:eastAsiaTheme="minorEastAsia" w:hAnsiTheme="minorHAnsi" w:cstheme="minorBidi"/>
          <w:noProof/>
          <w:szCs w:val="22"/>
        </w:rPr>
      </w:pPr>
      <w:r w:rsidRPr="00015242">
        <w:rPr>
          <w:rFonts w:cs="Arial"/>
          <w:noProof/>
        </w:rPr>
        <w:t>7.1</w:t>
      </w:r>
      <w:r>
        <w:rPr>
          <w:rFonts w:asciiTheme="minorHAnsi" w:eastAsiaTheme="minorEastAsia" w:hAnsiTheme="minorHAnsi" w:cstheme="minorBidi"/>
          <w:noProof/>
          <w:szCs w:val="22"/>
        </w:rPr>
        <w:tab/>
      </w:r>
      <w:r>
        <w:rPr>
          <w:noProof/>
        </w:rPr>
        <w:t>A known issue</w:t>
      </w:r>
      <w:r>
        <w:rPr>
          <w:noProof/>
        </w:rPr>
        <w:tab/>
      </w:r>
      <w:r>
        <w:rPr>
          <w:noProof/>
        </w:rPr>
        <w:fldChar w:fldCharType="begin"/>
      </w:r>
      <w:r>
        <w:rPr>
          <w:noProof/>
        </w:rPr>
        <w:instrText xml:space="preserve"> PAGEREF _Toc485981334 \h </w:instrText>
      </w:r>
      <w:r>
        <w:rPr>
          <w:noProof/>
        </w:rPr>
      </w:r>
      <w:r>
        <w:rPr>
          <w:noProof/>
        </w:rPr>
        <w:fldChar w:fldCharType="separate"/>
      </w:r>
      <w:r>
        <w:rPr>
          <w:noProof/>
        </w:rPr>
        <w:t>15</w:t>
      </w:r>
      <w:r>
        <w:rPr>
          <w:noProof/>
        </w:rPr>
        <w:fldChar w:fldCharType="end"/>
      </w:r>
    </w:p>
    <w:p w14:paraId="77636E2F" w14:textId="77777777" w:rsidR="00650211" w:rsidRDefault="00650211">
      <w:pPr>
        <w:pStyle w:val="TOC2"/>
        <w:rPr>
          <w:rFonts w:asciiTheme="minorHAnsi" w:eastAsiaTheme="minorEastAsia" w:hAnsiTheme="minorHAnsi" w:cstheme="minorBidi"/>
          <w:noProof/>
          <w:szCs w:val="22"/>
        </w:rPr>
      </w:pPr>
      <w:r w:rsidRPr="00015242">
        <w:rPr>
          <w:rFonts w:cs="Arial"/>
          <w:noProof/>
        </w:rPr>
        <w:t>8.3</w:t>
      </w:r>
      <w:r>
        <w:rPr>
          <w:rFonts w:asciiTheme="minorHAnsi" w:eastAsiaTheme="minorEastAsia" w:hAnsiTheme="minorHAnsi" w:cstheme="minorBidi"/>
          <w:noProof/>
          <w:szCs w:val="22"/>
        </w:rPr>
        <w:tab/>
      </w:r>
      <w:r>
        <w:rPr>
          <w:noProof/>
        </w:rPr>
        <w:t>MoD and Customer References</w:t>
      </w:r>
      <w:r>
        <w:rPr>
          <w:noProof/>
        </w:rPr>
        <w:tab/>
      </w:r>
      <w:r>
        <w:rPr>
          <w:noProof/>
        </w:rPr>
        <w:fldChar w:fldCharType="begin"/>
      </w:r>
      <w:r>
        <w:rPr>
          <w:noProof/>
        </w:rPr>
        <w:instrText xml:space="preserve"> PAGEREF _Toc485981335 \h </w:instrText>
      </w:r>
      <w:r>
        <w:rPr>
          <w:noProof/>
        </w:rPr>
      </w:r>
      <w:r>
        <w:rPr>
          <w:noProof/>
        </w:rPr>
        <w:fldChar w:fldCharType="separate"/>
      </w:r>
      <w:r>
        <w:rPr>
          <w:noProof/>
        </w:rPr>
        <w:t>16</w:t>
      </w:r>
      <w:r>
        <w:rPr>
          <w:noProof/>
        </w:rPr>
        <w:fldChar w:fldCharType="end"/>
      </w:r>
    </w:p>
    <w:p w14:paraId="3C870938" w14:textId="77777777" w:rsidR="00650211" w:rsidRDefault="00650211">
      <w:pPr>
        <w:pStyle w:val="TOC2"/>
        <w:rPr>
          <w:rFonts w:asciiTheme="minorHAnsi" w:eastAsiaTheme="minorEastAsia" w:hAnsiTheme="minorHAnsi" w:cstheme="minorBidi"/>
          <w:noProof/>
          <w:szCs w:val="22"/>
        </w:rPr>
      </w:pPr>
      <w:r w:rsidRPr="00015242">
        <w:rPr>
          <w:rFonts w:cs="Arial"/>
          <w:noProof/>
        </w:rPr>
        <w:t>8.4</w:t>
      </w:r>
      <w:r>
        <w:rPr>
          <w:rFonts w:asciiTheme="minorHAnsi" w:eastAsiaTheme="minorEastAsia" w:hAnsiTheme="minorHAnsi" w:cstheme="minorBidi"/>
          <w:noProof/>
          <w:szCs w:val="22"/>
        </w:rPr>
        <w:tab/>
      </w:r>
      <w:r>
        <w:rPr>
          <w:noProof/>
        </w:rPr>
        <w:t>Technical References</w:t>
      </w:r>
      <w:r>
        <w:rPr>
          <w:noProof/>
        </w:rPr>
        <w:tab/>
      </w:r>
      <w:r>
        <w:rPr>
          <w:noProof/>
        </w:rPr>
        <w:fldChar w:fldCharType="begin"/>
      </w:r>
      <w:r>
        <w:rPr>
          <w:noProof/>
        </w:rPr>
        <w:instrText xml:space="preserve"> PAGEREF _Toc485981336 \h </w:instrText>
      </w:r>
      <w:r>
        <w:rPr>
          <w:noProof/>
        </w:rPr>
      </w:r>
      <w:r>
        <w:rPr>
          <w:noProof/>
        </w:rPr>
        <w:fldChar w:fldCharType="separate"/>
      </w:r>
      <w:r>
        <w:rPr>
          <w:noProof/>
        </w:rPr>
        <w:t>17</w:t>
      </w:r>
      <w:r>
        <w:rPr>
          <w:noProof/>
        </w:rPr>
        <w:fldChar w:fldCharType="end"/>
      </w:r>
    </w:p>
    <w:p w14:paraId="237984D5" w14:textId="77777777" w:rsidR="00650211" w:rsidRDefault="00650211">
      <w:pPr>
        <w:pStyle w:val="TOC2"/>
        <w:rPr>
          <w:rFonts w:asciiTheme="minorHAnsi" w:eastAsiaTheme="minorEastAsia" w:hAnsiTheme="minorHAnsi" w:cstheme="minorBidi"/>
          <w:noProof/>
          <w:szCs w:val="22"/>
        </w:rPr>
      </w:pPr>
      <w:r w:rsidRPr="00015242">
        <w:rPr>
          <w:rFonts w:cs="Arial"/>
          <w:noProof/>
        </w:rPr>
        <w:t>8.5</w:t>
      </w:r>
      <w:r>
        <w:rPr>
          <w:rFonts w:asciiTheme="minorHAnsi" w:eastAsiaTheme="minorEastAsia" w:hAnsiTheme="minorHAnsi" w:cstheme="minorBidi"/>
          <w:noProof/>
          <w:szCs w:val="22"/>
        </w:rPr>
        <w:tab/>
      </w:r>
      <w:r>
        <w:rPr>
          <w:noProof/>
        </w:rPr>
        <w:t>Legislative Requirements</w:t>
      </w:r>
      <w:r>
        <w:rPr>
          <w:noProof/>
        </w:rPr>
        <w:tab/>
      </w:r>
      <w:r>
        <w:rPr>
          <w:noProof/>
        </w:rPr>
        <w:fldChar w:fldCharType="begin"/>
      </w:r>
      <w:r>
        <w:rPr>
          <w:noProof/>
        </w:rPr>
        <w:instrText xml:space="preserve"> PAGEREF _Toc485981337 \h </w:instrText>
      </w:r>
      <w:r>
        <w:rPr>
          <w:noProof/>
        </w:rPr>
      </w:r>
      <w:r>
        <w:rPr>
          <w:noProof/>
        </w:rPr>
        <w:fldChar w:fldCharType="separate"/>
      </w:r>
      <w:r>
        <w:rPr>
          <w:noProof/>
        </w:rPr>
        <w:t>17</w:t>
      </w:r>
      <w:r>
        <w:rPr>
          <w:noProof/>
        </w:rPr>
        <w:fldChar w:fldCharType="end"/>
      </w:r>
    </w:p>
    <w:p w14:paraId="1B045D81" w14:textId="77777777" w:rsidR="000E6AD7" w:rsidRPr="00A11C1A" w:rsidRDefault="000E6AD7" w:rsidP="009D181C">
      <w:pPr>
        <w:pStyle w:val="TOC1"/>
        <w:tabs>
          <w:tab w:val="clear" w:pos="1021"/>
          <w:tab w:val="clear" w:pos="9638"/>
          <w:tab w:val="left" w:pos="588"/>
          <w:tab w:val="left" w:pos="9295"/>
        </w:tabs>
        <w:spacing w:before="120"/>
        <w:jc w:val="both"/>
        <w:rPr>
          <w:sz w:val="24"/>
          <w:szCs w:val="24"/>
        </w:rPr>
      </w:pPr>
      <w:r w:rsidRPr="00A11C1A">
        <w:rPr>
          <w:sz w:val="24"/>
          <w:szCs w:val="24"/>
        </w:rPr>
        <w:fldChar w:fldCharType="end"/>
      </w:r>
    </w:p>
    <w:p w14:paraId="1B045D82" w14:textId="3BB4F1C9" w:rsidR="000E6AD7" w:rsidRPr="00A11C1A" w:rsidRDefault="00B85059" w:rsidP="00D50E9C">
      <w:pPr>
        <w:pStyle w:val="Heading1"/>
        <w:rPr>
          <w:sz w:val="24"/>
          <w:szCs w:val="24"/>
        </w:rPr>
      </w:pPr>
      <w:bookmarkStart w:id="18" w:name="End_Of_Initial_Sections"/>
      <w:bookmarkEnd w:id="18"/>
      <w:r w:rsidRPr="00A11C1A">
        <w:rPr>
          <w:sz w:val="24"/>
          <w:szCs w:val="24"/>
        </w:rPr>
        <w:br w:type="page"/>
      </w:r>
    </w:p>
    <w:p w14:paraId="1B045D83" w14:textId="77777777" w:rsidR="00351985" w:rsidRPr="007D5CB2" w:rsidRDefault="009F6DEC" w:rsidP="00DC3D6A">
      <w:pPr>
        <w:pStyle w:val="Heading2"/>
      </w:pPr>
      <w:bookmarkStart w:id="19" w:name="_Toc485981313"/>
      <w:r w:rsidRPr="007D5CB2">
        <w:lastRenderedPageBreak/>
        <w:t>Background</w:t>
      </w:r>
      <w:bookmarkEnd w:id="19"/>
    </w:p>
    <w:p w14:paraId="39869318" w14:textId="2CBD3B8E" w:rsidR="00C50078" w:rsidRPr="007D5CB2" w:rsidRDefault="00C50078" w:rsidP="0091035C">
      <w:pPr>
        <w:pStyle w:val="Heading3"/>
        <w:rPr>
          <w:szCs w:val="22"/>
        </w:rPr>
      </w:pPr>
      <w:r w:rsidRPr="007D5CB2">
        <w:rPr>
          <w:szCs w:val="22"/>
        </w:rPr>
        <w:t>QinetiQ</w:t>
      </w:r>
      <w:r w:rsidR="0091035C" w:rsidRPr="007D5CB2">
        <w:rPr>
          <w:szCs w:val="22"/>
        </w:rPr>
        <w:t xml:space="preserve"> has been chosen to test the new “Guillaume Tell” </w:t>
      </w:r>
      <w:r w:rsidRPr="007D5CB2">
        <w:rPr>
          <w:szCs w:val="22"/>
        </w:rPr>
        <w:t>Laser Target D</w:t>
      </w:r>
      <w:r w:rsidR="0091035C" w:rsidRPr="007D5CB2">
        <w:rPr>
          <w:szCs w:val="22"/>
        </w:rPr>
        <w:t>esignation</w:t>
      </w:r>
      <w:r w:rsidRPr="007D5CB2">
        <w:rPr>
          <w:szCs w:val="22"/>
        </w:rPr>
        <w:t xml:space="preserve"> (LTD)</w:t>
      </w:r>
      <w:r w:rsidR="0091035C" w:rsidRPr="007D5CB2">
        <w:rPr>
          <w:szCs w:val="22"/>
        </w:rPr>
        <w:t xml:space="preserve"> sy</w:t>
      </w:r>
      <w:r w:rsidRPr="007D5CB2">
        <w:rPr>
          <w:szCs w:val="22"/>
        </w:rPr>
        <w:t xml:space="preserve">stem for semi-active </w:t>
      </w:r>
      <w:commentRangeStart w:id="20"/>
      <w:r w:rsidRPr="007D5CB2">
        <w:rPr>
          <w:szCs w:val="22"/>
        </w:rPr>
        <w:t>missiles</w:t>
      </w:r>
      <w:commentRangeEnd w:id="20"/>
      <w:r w:rsidR="00371CD4">
        <w:rPr>
          <w:rStyle w:val="CommentReference"/>
        </w:rPr>
        <w:commentReference w:id="20"/>
      </w:r>
      <w:r w:rsidRPr="007D5CB2">
        <w:rPr>
          <w:szCs w:val="22"/>
        </w:rPr>
        <w:t>.</w:t>
      </w:r>
    </w:p>
    <w:p w14:paraId="19D916E2" w14:textId="5660A9AC" w:rsidR="007A3723" w:rsidRPr="007D5CB2" w:rsidRDefault="0091035C" w:rsidP="0091035C">
      <w:pPr>
        <w:pStyle w:val="Heading3"/>
        <w:rPr>
          <w:szCs w:val="22"/>
        </w:rPr>
      </w:pPr>
      <w:r w:rsidRPr="007D5CB2">
        <w:rPr>
          <w:szCs w:val="22"/>
        </w:rPr>
        <w:t>The system uses an infrared class 4 laser target designator working at 25W continuous equ</w:t>
      </w:r>
      <w:r w:rsidR="003744D9">
        <w:rPr>
          <w:szCs w:val="22"/>
        </w:rPr>
        <w:t>ivalent, pulsed at 1µs duration with a ratio of</w:t>
      </w:r>
      <w:r w:rsidRPr="007D5CB2">
        <w:rPr>
          <w:szCs w:val="22"/>
        </w:rPr>
        <w:t xml:space="preserve"> 10 pulses per second.</w:t>
      </w:r>
    </w:p>
    <w:p w14:paraId="10A5D23D" w14:textId="0AD2BE98" w:rsidR="00C50078" w:rsidRPr="007D5CB2" w:rsidRDefault="001C0928" w:rsidP="00A11C1A">
      <w:pPr>
        <w:pStyle w:val="Heading3"/>
        <w:rPr>
          <w:szCs w:val="22"/>
        </w:rPr>
      </w:pPr>
      <w:r>
        <w:rPr>
          <w:szCs w:val="22"/>
        </w:rPr>
        <w:t>This Trials Conduct</w:t>
      </w:r>
      <w:r w:rsidR="00C50078" w:rsidRPr="007D5CB2">
        <w:rPr>
          <w:szCs w:val="22"/>
        </w:rPr>
        <w:t xml:space="preserve"> Document has been produced </w:t>
      </w:r>
      <w:r w:rsidR="00A11C1A" w:rsidRPr="007D5CB2">
        <w:rPr>
          <w:szCs w:val="22"/>
        </w:rPr>
        <w:t>to discuss the particular requirements for working with this equipment, and the key features of a precautionary approach to the test site and facilities.</w:t>
      </w:r>
      <w:r w:rsidR="00A11C1A" w:rsidRPr="007D5CB2">
        <w:rPr>
          <w:rStyle w:val="FootnoteReference"/>
          <w:szCs w:val="22"/>
        </w:rPr>
        <w:footnoteReference w:id="1"/>
      </w:r>
    </w:p>
    <w:p w14:paraId="60B6C0D7" w14:textId="6D08C950" w:rsidR="00C50078" w:rsidRPr="007D5CB2" w:rsidRDefault="00C50078" w:rsidP="00C3055D">
      <w:pPr>
        <w:pStyle w:val="Heading3"/>
        <w:rPr>
          <w:szCs w:val="22"/>
        </w:rPr>
      </w:pPr>
      <w:r w:rsidRPr="007D5CB2">
        <w:rPr>
          <w:szCs w:val="22"/>
        </w:rPr>
        <w:t xml:space="preserve">Testing will </w:t>
      </w:r>
      <w:r w:rsidR="00396DFE" w:rsidRPr="007D5CB2">
        <w:rPr>
          <w:szCs w:val="22"/>
        </w:rPr>
        <w:t>be conducted within a</w:t>
      </w:r>
      <w:r w:rsidRPr="007D5CB2">
        <w:rPr>
          <w:szCs w:val="22"/>
        </w:rPr>
        <w:t xml:space="preserve"> field based environment.</w:t>
      </w:r>
    </w:p>
    <w:p w14:paraId="70EBADE9" w14:textId="5339370C" w:rsidR="00C3055D" w:rsidRPr="007D5CB2" w:rsidRDefault="00C3055D" w:rsidP="00C3055D">
      <w:pPr>
        <w:pStyle w:val="Heading3"/>
        <w:rPr>
          <w:szCs w:val="22"/>
        </w:rPr>
      </w:pPr>
      <w:r w:rsidRPr="007D5CB2">
        <w:rPr>
          <w:szCs w:val="22"/>
        </w:rPr>
        <w:t xml:space="preserve">All testing is to be undertaken in accordance with </w:t>
      </w:r>
      <w:r w:rsidR="00396DFE" w:rsidRPr="007D5CB2">
        <w:rPr>
          <w:szCs w:val="22"/>
        </w:rPr>
        <w:t>the operating standard as adhered to by the MoD</w:t>
      </w:r>
      <w:r w:rsidRPr="007D5CB2">
        <w:rPr>
          <w:szCs w:val="22"/>
        </w:rPr>
        <w:t>.</w:t>
      </w:r>
      <w:r w:rsidR="00396DFE" w:rsidRPr="007D5CB2">
        <w:rPr>
          <w:rStyle w:val="FootnoteReference"/>
          <w:szCs w:val="22"/>
        </w:rPr>
        <w:footnoteReference w:id="2"/>
      </w:r>
    </w:p>
    <w:p w14:paraId="1B045D85" w14:textId="77777777" w:rsidR="009F6DEC" w:rsidRPr="007D5CB2" w:rsidRDefault="009F6DEC" w:rsidP="00DC3D6A">
      <w:pPr>
        <w:pStyle w:val="Heading2"/>
      </w:pPr>
      <w:bookmarkStart w:id="21" w:name="_Toc485981314"/>
      <w:r w:rsidRPr="007D5CB2">
        <w:t>Aims &amp; Objectives</w:t>
      </w:r>
      <w:bookmarkEnd w:id="21"/>
    </w:p>
    <w:p w14:paraId="7D15EC0B" w14:textId="4A81B5BA" w:rsidR="00F87FCD" w:rsidRPr="007D5CB2" w:rsidRDefault="0091035C" w:rsidP="0091035C">
      <w:pPr>
        <w:pStyle w:val="Heading3"/>
        <w:rPr>
          <w:szCs w:val="22"/>
        </w:rPr>
      </w:pPr>
      <w:r w:rsidRPr="007D5CB2">
        <w:rPr>
          <w:szCs w:val="22"/>
        </w:rPr>
        <w:t>To document the typical parameters expected to be tested for a laser target designator and how these tests might be approached;</w:t>
      </w:r>
    </w:p>
    <w:p w14:paraId="1B045D86" w14:textId="2BD2E71D" w:rsidR="00E21AA0" w:rsidRPr="007D5CB2" w:rsidRDefault="0091035C" w:rsidP="0091035C">
      <w:pPr>
        <w:pStyle w:val="Heading3"/>
        <w:rPr>
          <w:szCs w:val="22"/>
        </w:rPr>
      </w:pPr>
      <w:r w:rsidRPr="007D5CB2">
        <w:rPr>
          <w:szCs w:val="22"/>
        </w:rPr>
        <w:t>To document the requirements of the test site resulting from 1.2.1.</w:t>
      </w:r>
    </w:p>
    <w:p w14:paraId="3F013173" w14:textId="48E1EB69" w:rsidR="0091035C" w:rsidRPr="007D5CB2" w:rsidRDefault="00881327" w:rsidP="0091035C">
      <w:pPr>
        <w:pStyle w:val="Heading3"/>
        <w:rPr>
          <w:szCs w:val="22"/>
        </w:rPr>
      </w:pPr>
      <w:r w:rsidRPr="007D5CB2">
        <w:rPr>
          <w:szCs w:val="22"/>
        </w:rPr>
        <w:t>To document t</w:t>
      </w:r>
      <w:r w:rsidR="0091035C" w:rsidRPr="007D5CB2">
        <w:rPr>
          <w:szCs w:val="22"/>
        </w:rPr>
        <w:t>he problems of power supplies working with pulsed devices</w:t>
      </w:r>
    </w:p>
    <w:p w14:paraId="6503A2C5" w14:textId="0DB297C8" w:rsidR="0091035C" w:rsidRPr="007D5CB2" w:rsidRDefault="00881327" w:rsidP="0091035C">
      <w:pPr>
        <w:pStyle w:val="Heading3"/>
        <w:rPr>
          <w:szCs w:val="22"/>
        </w:rPr>
      </w:pPr>
      <w:r w:rsidRPr="007D5CB2">
        <w:rPr>
          <w:szCs w:val="22"/>
        </w:rPr>
        <w:t>To document t</w:t>
      </w:r>
      <w:r w:rsidR="0091035C" w:rsidRPr="007D5CB2">
        <w:rPr>
          <w:szCs w:val="22"/>
        </w:rPr>
        <w:t>he health and safety implications of working with a class 4 laser, and appropriate recommendations for ensuring the safety of the test environment.</w:t>
      </w:r>
    </w:p>
    <w:p w14:paraId="0D977014" w14:textId="54769E11" w:rsidR="00C50078" w:rsidRPr="00A11C1A" w:rsidRDefault="00C50078">
      <w:pPr>
        <w:rPr>
          <w:b/>
          <w:sz w:val="24"/>
          <w:szCs w:val="24"/>
        </w:rPr>
      </w:pPr>
      <w:r w:rsidRPr="00A11C1A">
        <w:rPr>
          <w:sz w:val="24"/>
          <w:szCs w:val="24"/>
        </w:rPr>
        <w:br w:type="page"/>
      </w:r>
    </w:p>
    <w:p w14:paraId="659AD322" w14:textId="33FA6605" w:rsidR="00C50078" w:rsidRPr="007D5CB2" w:rsidRDefault="00A11C1A" w:rsidP="00DC3D6A">
      <w:pPr>
        <w:pStyle w:val="Heading2"/>
      </w:pPr>
      <w:bookmarkStart w:id="22" w:name="_Toc485981315"/>
      <w:r w:rsidRPr="007D5CB2">
        <w:lastRenderedPageBreak/>
        <w:t>Introduction</w:t>
      </w:r>
      <w:bookmarkEnd w:id="22"/>
    </w:p>
    <w:p w14:paraId="52341AF1" w14:textId="6EF9924B" w:rsidR="00A11C1A" w:rsidRPr="007D5CB2" w:rsidRDefault="00A11C1A" w:rsidP="00A11C1A">
      <w:pPr>
        <w:pStyle w:val="Heading3"/>
        <w:rPr>
          <w:szCs w:val="22"/>
        </w:rPr>
      </w:pPr>
      <w:r w:rsidRPr="007D5CB2">
        <w:rPr>
          <w:szCs w:val="22"/>
        </w:rPr>
        <w:t>The primary purpose of this equipment is for the use of Laser Target Designation using an accurately pulsed laser to mark a target</w:t>
      </w:r>
      <w:r w:rsidR="003744D9">
        <w:rPr>
          <w:szCs w:val="22"/>
        </w:rPr>
        <w:t xml:space="preserve"> for subsequent simulated attack</w:t>
      </w:r>
      <w:r w:rsidRPr="007D5CB2">
        <w:rPr>
          <w:szCs w:val="22"/>
        </w:rPr>
        <w:t xml:space="preserve"> utilising semi-active missiles.</w:t>
      </w:r>
    </w:p>
    <w:p w14:paraId="1E83D179" w14:textId="3FA98343" w:rsidR="00A11C1A" w:rsidRPr="007D5CB2" w:rsidRDefault="00A11C1A" w:rsidP="00A11C1A">
      <w:pPr>
        <w:pStyle w:val="Heading3"/>
        <w:rPr>
          <w:szCs w:val="22"/>
        </w:rPr>
      </w:pPr>
      <w:r w:rsidRPr="007D5CB2">
        <w:rPr>
          <w:szCs w:val="22"/>
        </w:rPr>
        <w:t>The trial(s) are to be conducted at QinetiQ Pendine.</w:t>
      </w:r>
    </w:p>
    <w:p w14:paraId="4207C8A7" w14:textId="6442556D" w:rsidR="00A11C1A" w:rsidRPr="0075616B" w:rsidRDefault="00A11C1A" w:rsidP="00A11C1A">
      <w:pPr>
        <w:pStyle w:val="Heading3"/>
        <w:rPr>
          <w:szCs w:val="22"/>
        </w:rPr>
      </w:pPr>
      <w:r w:rsidRPr="0075616B">
        <w:rPr>
          <w:szCs w:val="22"/>
        </w:rPr>
        <w:t>It is recommended to use targets comprised of 3m square Day-Glo Orange boards deployed at approximately 3 and 9 km from the location of the LTD’s (Firing Point).</w:t>
      </w:r>
      <w:r w:rsidR="00C03F40" w:rsidRPr="0075616B">
        <w:rPr>
          <w:rStyle w:val="FootnoteReference"/>
          <w:szCs w:val="22"/>
        </w:rPr>
        <w:footnoteReference w:id="3"/>
      </w:r>
    </w:p>
    <w:p w14:paraId="4E151AED" w14:textId="0F8E15D1" w:rsidR="00D97F56" w:rsidRPr="0075616B" w:rsidRDefault="00D97F56" w:rsidP="00A11C1A">
      <w:pPr>
        <w:pStyle w:val="Heading3"/>
        <w:rPr>
          <w:szCs w:val="22"/>
        </w:rPr>
      </w:pPr>
      <w:r w:rsidRPr="0075616B">
        <w:rPr>
          <w:szCs w:val="22"/>
        </w:rPr>
        <w:t>These targets when erected are to be set at 5</w:t>
      </w:r>
      <w:r w:rsidRPr="0075616B">
        <w:rPr>
          <w:rFonts w:cs="Arial"/>
          <w:szCs w:val="22"/>
        </w:rPr>
        <w:t>°</w:t>
      </w:r>
      <w:r w:rsidRPr="0075616B">
        <w:rPr>
          <w:szCs w:val="22"/>
        </w:rPr>
        <w:t xml:space="preserve"> from vertical in order to simulate the angle of an approaching aircraft.</w:t>
      </w:r>
    </w:p>
    <w:p w14:paraId="2715EF67" w14:textId="23E6D6D1" w:rsidR="00D97F56" w:rsidRPr="0075616B" w:rsidRDefault="00C84D27" w:rsidP="00A11C1A">
      <w:pPr>
        <w:pStyle w:val="Heading3"/>
        <w:rPr>
          <w:szCs w:val="22"/>
        </w:rPr>
      </w:pPr>
      <w:r w:rsidRPr="0075616B">
        <w:rPr>
          <w:szCs w:val="22"/>
        </w:rPr>
        <w:t>A Charged Couple Device (CCD) camera is to be used close up to the target(s) to record the spot position on the target.  This is to be sensitive to the 1064nm light emitted by the laser.  In order for the camera to be used in daylight, a Band Pass Filter at this wavelength is to be placed in front of the camera.</w:t>
      </w:r>
    </w:p>
    <w:p w14:paraId="69CBCF9D" w14:textId="014ECA55" w:rsidR="00C84D27" w:rsidRPr="0075616B" w:rsidRDefault="00C84D27" w:rsidP="00A11C1A">
      <w:pPr>
        <w:pStyle w:val="Heading3"/>
        <w:rPr>
          <w:szCs w:val="22"/>
        </w:rPr>
      </w:pPr>
      <w:r w:rsidRPr="0075616B">
        <w:rPr>
          <w:szCs w:val="22"/>
        </w:rPr>
        <w:t xml:space="preserve">A calibrated radiometer is to be used to measure the energy on the target – again fitted with a Band Pass Filter and configured for 10 pulses per </w:t>
      </w:r>
      <w:commentRangeStart w:id="23"/>
      <w:r w:rsidRPr="0075616B">
        <w:rPr>
          <w:szCs w:val="22"/>
        </w:rPr>
        <w:t>second</w:t>
      </w:r>
      <w:commentRangeEnd w:id="23"/>
      <w:r w:rsidR="00371CD4">
        <w:rPr>
          <w:rStyle w:val="CommentReference"/>
        </w:rPr>
        <w:commentReference w:id="23"/>
      </w:r>
      <w:r w:rsidRPr="0075616B">
        <w:rPr>
          <w:szCs w:val="22"/>
        </w:rPr>
        <w:t>.</w:t>
      </w:r>
    </w:p>
    <w:p w14:paraId="1B045DB4" w14:textId="77777777" w:rsidR="008B5BAD" w:rsidRDefault="008B5BAD">
      <w:pPr>
        <w:rPr>
          <w:b/>
        </w:rPr>
      </w:pPr>
      <w:r>
        <w:br w:type="page"/>
      </w:r>
    </w:p>
    <w:p w14:paraId="24675720" w14:textId="358A980E" w:rsidR="00B021DD" w:rsidRPr="007D5CB2" w:rsidRDefault="00AF465E" w:rsidP="00C6493D">
      <w:pPr>
        <w:pStyle w:val="ListParagraph"/>
        <w:numPr>
          <w:ilvl w:val="0"/>
          <w:numId w:val="1"/>
        </w:numPr>
        <w:tabs>
          <w:tab w:val="clear" w:pos="1021"/>
          <w:tab w:val="num" w:pos="709"/>
        </w:tabs>
        <w:spacing w:before="240" w:after="240"/>
        <w:ind w:left="709" w:hanging="709"/>
        <w:contextualSpacing w:val="0"/>
        <w:outlineLvl w:val="1"/>
        <w:rPr>
          <w:b/>
          <w:vanish/>
          <w:szCs w:val="22"/>
        </w:rPr>
      </w:pPr>
      <w:r w:rsidRPr="007D5CB2">
        <w:rPr>
          <w:b/>
          <w:vanish/>
          <w:szCs w:val="22"/>
        </w:rPr>
        <w:lastRenderedPageBreak/>
        <w:t>Trial Equipment</w:t>
      </w:r>
    </w:p>
    <w:p w14:paraId="1B045DB6" w14:textId="582EEBC0" w:rsidR="000E6AD7" w:rsidRPr="007D5CB2" w:rsidRDefault="00A014A4" w:rsidP="00DC3D6A">
      <w:pPr>
        <w:pStyle w:val="Heading2"/>
      </w:pPr>
      <w:bookmarkStart w:id="24" w:name="_Toc485981316"/>
      <w:r w:rsidRPr="007D5CB2">
        <w:t>Firing / Initiation System(s)</w:t>
      </w:r>
      <w:bookmarkEnd w:id="24"/>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276"/>
        <w:gridCol w:w="1170"/>
        <w:gridCol w:w="1474"/>
      </w:tblGrid>
      <w:tr w:rsidR="00E228AE" w:rsidRPr="007D5CB2" w14:paraId="1B045DBA" w14:textId="77777777" w:rsidTr="00E228AE">
        <w:trPr>
          <w:cantSplit/>
        </w:trPr>
        <w:tc>
          <w:tcPr>
            <w:tcW w:w="3526" w:type="pct"/>
            <w:vAlign w:val="center"/>
          </w:tcPr>
          <w:p w14:paraId="1B045DB7" w14:textId="77777777" w:rsidR="000E6AD7" w:rsidRPr="007D5CB2" w:rsidRDefault="000E6AD7" w:rsidP="00E228AE">
            <w:pPr>
              <w:pStyle w:val="Text3"/>
              <w:numPr>
                <w:ilvl w:val="0"/>
                <w:numId w:val="0"/>
              </w:numPr>
              <w:rPr>
                <w:szCs w:val="22"/>
              </w:rPr>
            </w:pPr>
            <w:r w:rsidRPr="007D5CB2">
              <w:rPr>
                <w:szCs w:val="22"/>
              </w:rPr>
              <w:t>Item Description</w:t>
            </w:r>
          </w:p>
        </w:tc>
        <w:tc>
          <w:tcPr>
            <w:tcW w:w="640" w:type="pct"/>
            <w:vAlign w:val="center"/>
          </w:tcPr>
          <w:p w14:paraId="1B045DB8" w14:textId="77777777" w:rsidR="000E6AD7" w:rsidRPr="007D5CB2" w:rsidRDefault="000E6AD7" w:rsidP="00E228AE">
            <w:pPr>
              <w:pStyle w:val="Text3"/>
              <w:numPr>
                <w:ilvl w:val="0"/>
                <w:numId w:val="0"/>
              </w:numPr>
              <w:rPr>
                <w:szCs w:val="22"/>
              </w:rPr>
            </w:pPr>
            <w:r w:rsidRPr="007D5CB2">
              <w:rPr>
                <w:szCs w:val="22"/>
              </w:rPr>
              <w:t>Quantity Required</w:t>
            </w:r>
          </w:p>
        </w:tc>
        <w:tc>
          <w:tcPr>
            <w:tcW w:w="834" w:type="pct"/>
            <w:vAlign w:val="center"/>
          </w:tcPr>
          <w:p w14:paraId="1B045DB9" w14:textId="77777777" w:rsidR="000E6AD7" w:rsidRPr="007D5CB2" w:rsidRDefault="00E228AE" w:rsidP="00E228AE">
            <w:pPr>
              <w:pStyle w:val="Text3"/>
              <w:numPr>
                <w:ilvl w:val="0"/>
                <w:numId w:val="0"/>
              </w:numPr>
              <w:jc w:val="left"/>
              <w:rPr>
                <w:szCs w:val="22"/>
              </w:rPr>
            </w:pPr>
            <w:r w:rsidRPr="007D5CB2">
              <w:rPr>
                <w:szCs w:val="22"/>
              </w:rPr>
              <w:t>To be s</w:t>
            </w:r>
            <w:r w:rsidR="000E6AD7" w:rsidRPr="007D5CB2">
              <w:rPr>
                <w:szCs w:val="22"/>
              </w:rPr>
              <w:t>upplied by:</w:t>
            </w:r>
          </w:p>
        </w:tc>
      </w:tr>
      <w:tr w:rsidR="00EB5D29" w:rsidRPr="007D5CB2" w14:paraId="1B045DBE" w14:textId="77777777" w:rsidTr="00E228AE">
        <w:trPr>
          <w:cantSplit/>
        </w:trPr>
        <w:tc>
          <w:tcPr>
            <w:tcW w:w="3526" w:type="pct"/>
          </w:tcPr>
          <w:p w14:paraId="1B045DBB" w14:textId="7BA449CE" w:rsidR="00EB5D29" w:rsidRPr="007D5CB2" w:rsidRDefault="00A014A4" w:rsidP="00E228AE">
            <w:pPr>
              <w:pStyle w:val="Text3"/>
              <w:numPr>
                <w:ilvl w:val="0"/>
                <w:numId w:val="0"/>
              </w:numPr>
              <w:rPr>
                <w:b w:val="0"/>
                <w:szCs w:val="22"/>
              </w:rPr>
            </w:pPr>
            <w:r w:rsidRPr="007D5CB2">
              <w:rPr>
                <w:b w:val="0"/>
                <w:szCs w:val="22"/>
              </w:rPr>
              <w:t>Laser Fire Switch</w:t>
            </w:r>
          </w:p>
        </w:tc>
        <w:tc>
          <w:tcPr>
            <w:tcW w:w="640" w:type="pct"/>
          </w:tcPr>
          <w:p w14:paraId="1B045DBC" w14:textId="4ECA4A1C" w:rsidR="00EB5D29" w:rsidRPr="007D5CB2" w:rsidRDefault="00A014A4" w:rsidP="00E228AE">
            <w:pPr>
              <w:pStyle w:val="Text3"/>
              <w:numPr>
                <w:ilvl w:val="0"/>
                <w:numId w:val="0"/>
              </w:numPr>
              <w:rPr>
                <w:b w:val="0"/>
                <w:szCs w:val="22"/>
              </w:rPr>
            </w:pPr>
            <w:r w:rsidRPr="007D5CB2">
              <w:rPr>
                <w:b w:val="0"/>
                <w:szCs w:val="22"/>
              </w:rPr>
              <w:t>1</w:t>
            </w:r>
          </w:p>
        </w:tc>
        <w:tc>
          <w:tcPr>
            <w:tcW w:w="834" w:type="pct"/>
          </w:tcPr>
          <w:p w14:paraId="1B045DBD" w14:textId="79528C3F" w:rsidR="00EB5D29" w:rsidRPr="007D5CB2" w:rsidRDefault="00D97F56" w:rsidP="00E228AE">
            <w:pPr>
              <w:pStyle w:val="Text3"/>
              <w:numPr>
                <w:ilvl w:val="0"/>
                <w:numId w:val="0"/>
              </w:numPr>
              <w:rPr>
                <w:b w:val="0"/>
                <w:szCs w:val="22"/>
              </w:rPr>
            </w:pPr>
            <w:r>
              <w:rPr>
                <w:b w:val="0"/>
                <w:szCs w:val="22"/>
              </w:rPr>
              <w:t>Customer</w:t>
            </w:r>
          </w:p>
        </w:tc>
      </w:tr>
      <w:tr w:rsidR="00C50078" w:rsidRPr="007D5CB2" w14:paraId="588B32E1" w14:textId="77777777" w:rsidTr="00E228AE">
        <w:trPr>
          <w:cantSplit/>
        </w:trPr>
        <w:tc>
          <w:tcPr>
            <w:tcW w:w="3526" w:type="pct"/>
          </w:tcPr>
          <w:p w14:paraId="70337F2A" w14:textId="0DF2C29F" w:rsidR="00C50078" w:rsidRPr="007D5CB2" w:rsidRDefault="00C50078" w:rsidP="00E228AE">
            <w:pPr>
              <w:pStyle w:val="Text3"/>
              <w:numPr>
                <w:ilvl w:val="0"/>
                <w:numId w:val="0"/>
              </w:numPr>
              <w:rPr>
                <w:b w:val="0"/>
                <w:szCs w:val="22"/>
              </w:rPr>
            </w:pPr>
            <w:r w:rsidRPr="007D5CB2">
              <w:rPr>
                <w:b w:val="0"/>
                <w:szCs w:val="22"/>
              </w:rPr>
              <w:t>“Guillaume Tell” target designation system</w:t>
            </w:r>
          </w:p>
        </w:tc>
        <w:tc>
          <w:tcPr>
            <w:tcW w:w="640" w:type="pct"/>
          </w:tcPr>
          <w:p w14:paraId="02A24F4B" w14:textId="3D968B50" w:rsidR="00C50078" w:rsidRPr="007D5CB2" w:rsidRDefault="00C50078" w:rsidP="00E228AE">
            <w:pPr>
              <w:pStyle w:val="Text3"/>
              <w:numPr>
                <w:ilvl w:val="0"/>
                <w:numId w:val="0"/>
              </w:numPr>
              <w:rPr>
                <w:b w:val="0"/>
                <w:szCs w:val="22"/>
              </w:rPr>
            </w:pPr>
            <w:r w:rsidRPr="007D5CB2">
              <w:rPr>
                <w:b w:val="0"/>
                <w:szCs w:val="22"/>
              </w:rPr>
              <w:t>1</w:t>
            </w:r>
          </w:p>
        </w:tc>
        <w:tc>
          <w:tcPr>
            <w:tcW w:w="834" w:type="pct"/>
          </w:tcPr>
          <w:p w14:paraId="27C8AC6A" w14:textId="619CE002" w:rsidR="00C50078" w:rsidRPr="007D5CB2" w:rsidRDefault="00D97F56" w:rsidP="00E228AE">
            <w:pPr>
              <w:pStyle w:val="Text3"/>
              <w:numPr>
                <w:ilvl w:val="0"/>
                <w:numId w:val="0"/>
              </w:numPr>
              <w:rPr>
                <w:b w:val="0"/>
                <w:szCs w:val="22"/>
              </w:rPr>
            </w:pPr>
            <w:r>
              <w:rPr>
                <w:b w:val="0"/>
                <w:szCs w:val="22"/>
              </w:rPr>
              <w:t>Customer</w:t>
            </w:r>
          </w:p>
        </w:tc>
      </w:tr>
    </w:tbl>
    <w:p w14:paraId="1B045DCB" w14:textId="77777777" w:rsidR="00B40F13" w:rsidRPr="007D5CB2" w:rsidRDefault="00B40F13" w:rsidP="00DC3D6A">
      <w:pPr>
        <w:pStyle w:val="Heading2"/>
      </w:pPr>
      <w:bookmarkStart w:id="25" w:name="_Toc485981317"/>
      <w:r w:rsidRPr="007D5CB2">
        <w:t>Other items required</w:t>
      </w:r>
      <w:bookmarkEnd w:id="25"/>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247"/>
        <w:gridCol w:w="1226"/>
        <w:gridCol w:w="1447"/>
      </w:tblGrid>
      <w:tr w:rsidR="00B40F13" w:rsidRPr="007D5CB2" w14:paraId="1B045DCF" w14:textId="77777777" w:rsidTr="00D330EF">
        <w:trPr>
          <w:cantSplit/>
        </w:trPr>
        <w:tc>
          <w:tcPr>
            <w:tcW w:w="3502" w:type="pct"/>
            <w:vAlign w:val="center"/>
          </w:tcPr>
          <w:p w14:paraId="1B045DCC" w14:textId="77777777" w:rsidR="00B40F13" w:rsidRPr="007D5CB2" w:rsidRDefault="00B40F13" w:rsidP="001C4998">
            <w:pPr>
              <w:pStyle w:val="Text3"/>
              <w:numPr>
                <w:ilvl w:val="0"/>
                <w:numId w:val="0"/>
              </w:numPr>
              <w:rPr>
                <w:szCs w:val="22"/>
              </w:rPr>
            </w:pPr>
            <w:r w:rsidRPr="007D5CB2">
              <w:rPr>
                <w:szCs w:val="22"/>
              </w:rPr>
              <w:t>Item Description</w:t>
            </w:r>
          </w:p>
        </w:tc>
        <w:tc>
          <w:tcPr>
            <w:tcW w:w="687" w:type="pct"/>
            <w:vAlign w:val="center"/>
          </w:tcPr>
          <w:p w14:paraId="1B045DCD" w14:textId="77777777" w:rsidR="00B40F13" w:rsidRPr="007D5CB2" w:rsidRDefault="00B40F13" w:rsidP="001C4998">
            <w:pPr>
              <w:pStyle w:val="Text3"/>
              <w:numPr>
                <w:ilvl w:val="0"/>
                <w:numId w:val="0"/>
              </w:numPr>
              <w:rPr>
                <w:szCs w:val="22"/>
              </w:rPr>
            </w:pPr>
            <w:r w:rsidRPr="007D5CB2">
              <w:rPr>
                <w:szCs w:val="22"/>
              </w:rPr>
              <w:t>Quantity Required</w:t>
            </w:r>
          </w:p>
        </w:tc>
        <w:tc>
          <w:tcPr>
            <w:tcW w:w="811" w:type="pct"/>
            <w:vAlign w:val="center"/>
          </w:tcPr>
          <w:p w14:paraId="1B045DCE" w14:textId="77777777" w:rsidR="00B40F13" w:rsidRPr="007D5CB2" w:rsidRDefault="00B40F13" w:rsidP="001C4998">
            <w:pPr>
              <w:pStyle w:val="Text3"/>
              <w:numPr>
                <w:ilvl w:val="0"/>
                <w:numId w:val="0"/>
              </w:numPr>
              <w:jc w:val="left"/>
              <w:rPr>
                <w:szCs w:val="22"/>
              </w:rPr>
            </w:pPr>
            <w:r w:rsidRPr="007D5CB2">
              <w:rPr>
                <w:szCs w:val="22"/>
              </w:rPr>
              <w:t>To be supplied by:</w:t>
            </w:r>
          </w:p>
        </w:tc>
      </w:tr>
      <w:tr w:rsidR="00202B72" w:rsidRPr="007D5CB2" w14:paraId="1B045DD3" w14:textId="77777777" w:rsidTr="00D330EF">
        <w:trPr>
          <w:cantSplit/>
        </w:trPr>
        <w:tc>
          <w:tcPr>
            <w:tcW w:w="3502" w:type="pct"/>
          </w:tcPr>
          <w:p w14:paraId="1B045DD0" w14:textId="2F9A2C26" w:rsidR="00202B72" w:rsidRPr="007D5CB2" w:rsidRDefault="00C50078" w:rsidP="008168D7">
            <w:pPr>
              <w:pStyle w:val="Text3"/>
              <w:numPr>
                <w:ilvl w:val="0"/>
                <w:numId w:val="0"/>
              </w:numPr>
              <w:rPr>
                <w:b w:val="0"/>
                <w:szCs w:val="22"/>
              </w:rPr>
            </w:pPr>
            <w:r w:rsidRPr="007D5CB2">
              <w:rPr>
                <w:b w:val="0"/>
                <w:szCs w:val="22"/>
              </w:rPr>
              <w:t>Safety Goggles</w:t>
            </w:r>
            <w:r w:rsidR="00202B72" w:rsidRPr="007D5CB2">
              <w:rPr>
                <w:b w:val="0"/>
                <w:szCs w:val="22"/>
              </w:rPr>
              <w:t xml:space="preserve"> </w:t>
            </w:r>
            <w:r w:rsidR="008168D7" w:rsidRPr="007D5CB2">
              <w:rPr>
                <w:b w:val="0"/>
                <w:szCs w:val="22"/>
              </w:rPr>
              <w:t>(EN 166 1B)</w:t>
            </w:r>
          </w:p>
        </w:tc>
        <w:tc>
          <w:tcPr>
            <w:tcW w:w="687" w:type="pct"/>
          </w:tcPr>
          <w:p w14:paraId="1B045DD1" w14:textId="5BA2BF72" w:rsidR="00202B72" w:rsidRPr="007D5CB2" w:rsidRDefault="00C50078" w:rsidP="001C4998">
            <w:pPr>
              <w:pStyle w:val="Text3"/>
              <w:numPr>
                <w:ilvl w:val="0"/>
                <w:numId w:val="0"/>
              </w:numPr>
              <w:rPr>
                <w:b w:val="0"/>
                <w:szCs w:val="22"/>
              </w:rPr>
            </w:pPr>
            <w:r w:rsidRPr="007D5CB2">
              <w:rPr>
                <w:b w:val="0"/>
                <w:szCs w:val="22"/>
              </w:rPr>
              <w:t>As Req.</w:t>
            </w:r>
          </w:p>
        </w:tc>
        <w:tc>
          <w:tcPr>
            <w:tcW w:w="811" w:type="pct"/>
          </w:tcPr>
          <w:p w14:paraId="1B045DD2" w14:textId="6EDB57CD" w:rsidR="00202B72" w:rsidRPr="007D5CB2" w:rsidRDefault="00D97F56" w:rsidP="001C4998">
            <w:pPr>
              <w:pStyle w:val="Text3"/>
              <w:numPr>
                <w:ilvl w:val="0"/>
                <w:numId w:val="0"/>
              </w:numPr>
              <w:rPr>
                <w:b w:val="0"/>
                <w:szCs w:val="22"/>
              </w:rPr>
            </w:pPr>
            <w:r>
              <w:rPr>
                <w:b w:val="0"/>
                <w:szCs w:val="22"/>
              </w:rPr>
              <w:t>QQ</w:t>
            </w:r>
          </w:p>
        </w:tc>
      </w:tr>
      <w:tr w:rsidR="00202B72" w:rsidRPr="007D5CB2" w14:paraId="1B045DD7" w14:textId="77777777" w:rsidTr="00D330EF">
        <w:trPr>
          <w:cantSplit/>
        </w:trPr>
        <w:tc>
          <w:tcPr>
            <w:tcW w:w="3502" w:type="pct"/>
          </w:tcPr>
          <w:p w14:paraId="1B045DD4" w14:textId="31086B06" w:rsidR="00202B72" w:rsidRPr="007D5CB2" w:rsidRDefault="00D330EF" w:rsidP="001C4998">
            <w:pPr>
              <w:pStyle w:val="Text3"/>
              <w:numPr>
                <w:ilvl w:val="0"/>
                <w:numId w:val="0"/>
              </w:numPr>
              <w:rPr>
                <w:b w:val="0"/>
                <w:szCs w:val="22"/>
              </w:rPr>
            </w:pPr>
            <w:r w:rsidRPr="007D5CB2">
              <w:rPr>
                <w:b w:val="0"/>
                <w:szCs w:val="22"/>
              </w:rPr>
              <w:t>Day-</w:t>
            </w:r>
            <w:r w:rsidR="00A11C1A" w:rsidRPr="007D5CB2">
              <w:rPr>
                <w:b w:val="0"/>
                <w:szCs w:val="22"/>
              </w:rPr>
              <w:t>Glo Boards (Orange)</w:t>
            </w:r>
          </w:p>
        </w:tc>
        <w:tc>
          <w:tcPr>
            <w:tcW w:w="687" w:type="pct"/>
          </w:tcPr>
          <w:p w14:paraId="1B045DD5" w14:textId="27A5BE7F" w:rsidR="00202B72" w:rsidRPr="007D5CB2" w:rsidRDefault="00A11C1A" w:rsidP="001C4998">
            <w:pPr>
              <w:pStyle w:val="Text3"/>
              <w:numPr>
                <w:ilvl w:val="0"/>
                <w:numId w:val="0"/>
              </w:numPr>
              <w:rPr>
                <w:b w:val="0"/>
                <w:szCs w:val="22"/>
              </w:rPr>
            </w:pPr>
            <w:r w:rsidRPr="007D5CB2">
              <w:rPr>
                <w:b w:val="0"/>
                <w:szCs w:val="22"/>
              </w:rPr>
              <w:t>2</w:t>
            </w:r>
          </w:p>
        </w:tc>
        <w:tc>
          <w:tcPr>
            <w:tcW w:w="811" w:type="pct"/>
          </w:tcPr>
          <w:p w14:paraId="1B045DD6" w14:textId="6FC44AAE" w:rsidR="00202B72" w:rsidRPr="007D5CB2" w:rsidRDefault="00D97F56" w:rsidP="001C4998">
            <w:pPr>
              <w:pStyle w:val="Text3"/>
              <w:numPr>
                <w:ilvl w:val="0"/>
                <w:numId w:val="0"/>
              </w:numPr>
              <w:rPr>
                <w:b w:val="0"/>
                <w:szCs w:val="22"/>
              </w:rPr>
            </w:pPr>
            <w:r>
              <w:rPr>
                <w:b w:val="0"/>
                <w:szCs w:val="22"/>
              </w:rPr>
              <w:t>QQ</w:t>
            </w:r>
          </w:p>
        </w:tc>
      </w:tr>
      <w:tr w:rsidR="003744D9" w:rsidRPr="007D5CB2" w14:paraId="77CC1517" w14:textId="77777777" w:rsidTr="00D330EF">
        <w:trPr>
          <w:cantSplit/>
        </w:trPr>
        <w:tc>
          <w:tcPr>
            <w:tcW w:w="3502" w:type="pct"/>
          </w:tcPr>
          <w:p w14:paraId="3B51AD8F" w14:textId="6B5203D2" w:rsidR="003744D9" w:rsidRPr="007D5CB2" w:rsidRDefault="003744D9" w:rsidP="001C4998">
            <w:pPr>
              <w:pStyle w:val="Text3"/>
              <w:numPr>
                <w:ilvl w:val="0"/>
                <w:numId w:val="0"/>
              </w:numPr>
              <w:rPr>
                <w:b w:val="0"/>
                <w:szCs w:val="22"/>
              </w:rPr>
            </w:pPr>
            <w:r>
              <w:rPr>
                <w:b w:val="0"/>
                <w:szCs w:val="22"/>
              </w:rPr>
              <w:t>CCTV</w:t>
            </w:r>
          </w:p>
        </w:tc>
        <w:tc>
          <w:tcPr>
            <w:tcW w:w="687" w:type="pct"/>
          </w:tcPr>
          <w:p w14:paraId="477C109B" w14:textId="446981DB" w:rsidR="003744D9" w:rsidRPr="007D5CB2" w:rsidRDefault="003744D9" w:rsidP="001C4998">
            <w:pPr>
              <w:pStyle w:val="Text3"/>
              <w:numPr>
                <w:ilvl w:val="0"/>
                <w:numId w:val="0"/>
              </w:numPr>
              <w:rPr>
                <w:b w:val="0"/>
                <w:szCs w:val="22"/>
              </w:rPr>
            </w:pPr>
            <w:r>
              <w:rPr>
                <w:b w:val="0"/>
                <w:szCs w:val="22"/>
              </w:rPr>
              <w:t>As Req.</w:t>
            </w:r>
          </w:p>
        </w:tc>
        <w:tc>
          <w:tcPr>
            <w:tcW w:w="811" w:type="pct"/>
          </w:tcPr>
          <w:p w14:paraId="7D95D2FC" w14:textId="1EA77E0F" w:rsidR="003744D9" w:rsidRDefault="003744D9" w:rsidP="001C4998">
            <w:pPr>
              <w:pStyle w:val="Text3"/>
              <w:numPr>
                <w:ilvl w:val="0"/>
                <w:numId w:val="0"/>
              </w:numPr>
              <w:rPr>
                <w:b w:val="0"/>
                <w:szCs w:val="22"/>
              </w:rPr>
            </w:pPr>
            <w:r>
              <w:rPr>
                <w:b w:val="0"/>
                <w:szCs w:val="22"/>
              </w:rPr>
              <w:t>QQ</w:t>
            </w:r>
          </w:p>
        </w:tc>
      </w:tr>
    </w:tbl>
    <w:p w14:paraId="18C8B1DA" w14:textId="62216F60" w:rsidR="00D97F56" w:rsidRPr="007D5CB2" w:rsidRDefault="00D97F56" w:rsidP="00DC3D6A">
      <w:pPr>
        <w:pStyle w:val="Heading2"/>
      </w:pPr>
      <w:bookmarkStart w:id="26" w:name="_Toc485981318"/>
      <w:r>
        <w:t>Instrumentation</w:t>
      </w:r>
      <w:bookmarkEnd w:id="26"/>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247"/>
        <w:gridCol w:w="1226"/>
        <w:gridCol w:w="1447"/>
      </w:tblGrid>
      <w:tr w:rsidR="00D97F56" w:rsidRPr="007D5CB2" w14:paraId="219DFEF0" w14:textId="77777777" w:rsidTr="00EB42EF">
        <w:trPr>
          <w:cantSplit/>
        </w:trPr>
        <w:tc>
          <w:tcPr>
            <w:tcW w:w="3502" w:type="pct"/>
            <w:vAlign w:val="center"/>
          </w:tcPr>
          <w:p w14:paraId="665BC0B9" w14:textId="77777777" w:rsidR="00D97F56" w:rsidRPr="007D5CB2" w:rsidRDefault="00D97F56" w:rsidP="00EB42EF">
            <w:pPr>
              <w:pStyle w:val="Text3"/>
              <w:numPr>
                <w:ilvl w:val="0"/>
                <w:numId w:val="0"/>
              </w:numPr>
              <w:rPr>
                <w:szCs w:val="22"/>
              </w:rPr>
            </w:pPr>
            <w:r w:rsidRPr="007D5CB2">
              <w:rPr>
                <w:szCs w:val="22"/>
              </w:rPr>
              <w:t>Item Description</w:t>
            </w:r>
          </w:p>
        </w:tc>
        <w:tc>
          <w:tcPr>
            <w:tcW w:w="687" w:type="pct"/>
            <w:vAlign w:val="center"/>
          </w:tcPr>
          <w:p w14:paraId="68FD72D0" w14:textId="77777777" w:rsidR="00D97F56" w:rsidRPr="007D5CB2" w:rsidRDefault="00D97F56" w:rsidP="00EB42EF">
            <w:pPr>
              <w:pStyle w:val="Text3"/>
              <w:numPr>
                <w:ilvl w:val="0"/>
                <w:numId w:val="0"/>
              </w:numPr>
              <w:rPr>
                <w:szCs w:val="22"/>
              </w:rPr>
            </w:pPr>
            <w:r w:rsidRPr="007D5CB2">
              <w:rPr>
                <w:szCs w:val="22"/>
              </w:rPr>
              <w:t>Quantity Required</w:t>
            </w:r>
          </w:p>
        </w:tc>
        <w:tc>
          <w:tcPr>
            <w:tcW w:w="811" w:type="pct"/>
            <w:vAlign w:val="center"/>
          </w:tcPr>
          <w:p w14:paraId="5E2A8E32" w14:textId="77777777" w:rsidR="00D97F56" w:rsidRPr="007D5CB2" w:rsidRDefault="00D97F56" w:rsidP="00EB42EF">
            <w:pPr>
              <w:pStyle w:val="Text3"/>
              <w:numPr>
                <w:ilvl w:val="0"/>
                <w:numId w:val="0"/>
              </w:numPr>
              <w:jc w:val="left"/>
              <w:rPr>
                <w:szCs w:val="22"/>
              </w:rPr>
            </w:pPr>
            <w:r w:rsidRPr="007D5CB2">
              <w:rPr>
                <w:szCs w:val="22"/>
              </w:rPr>
              <w:t>To be supplied by:</w:t>
            </w:r>
          </w:p>
        </w:tc>
      </w:tr>
      <w:tr w:rsidR="00D97F56" w:rsidRPr="007D5CB2" w14:paraId="4FA425E8" w14:textId="77777777" w:rsidTr="00EB42EF">
        <w:trPr>
          <w:cantSplit/>
        </w:trPr>
        <w:tc>
          <w:tcPr>
            <w:tcW w:w="3502" w:type="pct"/>
          </w:tcPr>
          <w:p w14:paraId="454A10CF" w14:textId="130ED34A" w:rsidR="00D97F56" w:rsidRPr="007D5CB2" w:rsidRDefault="00D97F56" w:rsidP="00EB42EF">
            <w:pPr>
              <w:pStyle w:val="Text3"/>
              <w:numPr>
                <w:ilvl w:val="0"/>
                <w:numId w:val="0"/>
              </w:numPr>
              <w:rPr>
                <w:b w:val="0"/>
                <w:szCs w:val="22"/>
              </w:rPr>
            </w:pPr>
            <w:r>
              <w:rPr>
                <w:b w:val="0"/>
                <w:szCs w:val="22"/>
              </w:rPr>
              <w:t>Calibrated Radiometer</w:t>
            </w:r>
          </w:p>
        </w:tc>
        <w:tc>
          <w:tcPr>
            <w:tcW w:w="687" w:type="pct"/>
          </w:tcPr>
          <w:p w14:paraId="4573A3F3" w14:textId="4EE3B694" w:rsidR="00D97F56" w:rsidRPr="007D5CB2" w:rsidRDefault="00D97F56" w:rsidP="00EB42EF">
            <w:pPr>
              <w:pStyle w:val="Text3"/>
              <w:numPr>
                <w:ilvl w:val="0"/>
                <w:numId w:val="0"/>
              </w:numPr>
              <w:rPr>
                <w:b w:val="0"/>
                <w:szCs w:val="22"/>
              </w:rPr>
            </w:pPr>
            <w:r>
              <w:rPr>
                <w:b w:val="0"/>
                <w:szCs w:val="22"/>
              </w:rPr>
              <w:t>1</w:t>
            </w:r>
          </w:p>
        </w:tc>
        <w:tc>
          <w:tcPr>
            <w:tcW w:w="811" w:type="pct"/>
          </w:tcPr>
          <w:p w14:paraId="00657773" w14:textId="5871F51D" w:rsidR="00D97F56" w:rsidRPr="007D5CB2" w:rsidRDefault="00D97F56" w:rsidP="00EB42EF">
            <w:pPr>
              <w:pStyle w:val="Text3"/>
              <w:numPr>
                <w:ilvl w:val="0"/>
                <w:numId w:val="0"/>
              </w:numPr>
              <w:rPr>
                <w:b w:val="0"/>
                <w:szCs w:val="22"/>
              </w:rPr>
            </w:pPr>
            <w:r>
              <w:rPr>
                <w:b w:val="0"/>
                <w:szCs w:val="22"/>
              </w:rPr>
              <w:t>QQ</w:t>
            </w:r>
          </w:p>
        </w:tc>
      </w:tr>
      <w:tr w:rsidR="00D97F56" w:rsidRPr="007D5CB2" w14:paraId="6759945E" w14:textId="77777777" w:rsidTr="00EB42EF">
        <w:trPr>
          <w:cantSplit/>
        </w:trPr>
        <w:tc>
          <w:tcPr>
            <w:tcW w:w="3502" w:type="pct"/>
          </w:tcPr>
          <w:p w14:paraId="674F18C9" w14:textId="678BB3CE" w:rsidR="00D97F56" w:rsidRPr="007D5CB2" w:rsidRDefault="00C84D27" w:rsidP="00EB42EF">
            <w:pPr>
              <w:pStyle w:val="Text3"/>
              <w:numPr>
                <w:ilvl w:val="0"/>
                <w:numId w:val="0"/>
              </w:numPr>
              <w:rPr>
                <w:b w:val="0"/>
                <w:szCs w:val="22"/>
              </w:rPr>
            </w:pPr>
            <w:r>
              <w:rPr>
                <w:b w:val="0"/>
                <w:szCs w:val="22"/>
              </w:rPr>
              <w:t>CCD</w:t>
            </w:r>
            <w:r w:rsidR="00D1378C">
              <w:rPr>
                <w:b w:val="0"/>
                <w:szCs w:val="22"/>
              </w:rPr>
              <w:t xml:space="preserve"> – Camera, Monitor &amp; Recorder</w:t>
            </w:r>
          </w:p>
        </w:tc>
        <w:tc>
          <w:tcPr>
            <w:tcW w:w="687" w:type="pct"/>
          </w:tcPr>
          <w:p w14:paraId="6076C7A3" w14:textId="7803EEFB" w:rsidR="00D97F56" w:rsidRPr="007D5CB2" w:rsidRDefault="00D1378C" w:rsidP="00EB42EF">
            <w:pPr>
              <w:pStyle w:val="Text3"/>
              <w:numPr>
                <w:ilvl w:val="0"/>
                <w:numId w:val="0"/>
              </w:numPr>
              <w:rPr>
                <w:b w:val="0"/>
                <w:szCs w:val="22"/>
              </w:rPr>
            </w:pPr>
            <w:r>
              <w:rPr>
                <w:b w:val="0"/>
                <w:szCs w:val="22"/>
              </w:rPr>
              <w:t>1</w:t>
            </w:r>
          </w:p>
        </w:tc>
        <w:tc>
          <w:tcPr>
            <w:tcW w:w="811" w:type="pct"/>
          </w:tcPr>
          <w:p w14:paraId="47D59247" w14:textId="49F41782" w:rsidR="00D97F56" w:rsidRPr="007D5CB2" w:rsidRDefault="00D1378C" w:rsidP="00EB42EF">
            <w:pPr>
              <w:pStyle w:val="Text3"/>
              <w:numPr>
                <w:ilvl w:val="0"/>
                <w:numId w:val="0"/>
              </w:numPr>
              <w:rPr>
                <w:b w:val="0"/>
                <w:szCs w:val="22"/>
              </w:rPr>
            </w:pPr>
            <w:r>
              <w:rPr>
                <w:b w:val="0"/>
                <w:szCs w:val="22"/>
              </w:rPr>
              <w:t>QQ</w:t>
            </w:r>
          </w:p>
        </w:tc>
      </w:tr>
      <w:tr w:rsidR="00D1378C" w:rsidRPr="007D5CB2" w14:paraId="5FF8F8C1" w14:textId="77777777" w:rsidTr="00EB42EF">
        <w:trPr>
          <w:cantSplit/>
        </w:trPr>
        <w:tc>
          <w:tcPr>
            <w:tcW w:w="3502" w:type="pct"/>
          </w:tcPr>
          <w:p w14:paraId="0D6BDD3A" w14:textId="61CF218A" w:rsidR="00D1378C" w:rsidRDefault="00D1378C" w:rsidP="00EB42EF">
            <w:pPr>
              <w:pStyle w:val="Text3"/>
              <w:numPr>
                <w:ilvl w:val="0"/>
                <w:numId w:val="0"/>
              </w:numPr>
              <w:rPr>
                <w:b w:val="0"/>
                <w:szCs w:val="22"/>
              </w:rPr>
            </w:pPr>
            <w:r>
              <w:rPr>
                <w:b w:val="0"/>
                <w:szCs w:val="22"/>
              </w:rPr>
              <w:t>IRIG time code generator</w:t>
            </w:r>
          </w:p>
        </w:tc>
        <w:tc>
          <w:tcPr>
            <w:tcW w:w="687" w:type="pct"/>
          </w:tcPr>
          <w:p w14:paraId="7E12AA3F" w14:textId="62469036" w:rsidR="00D1378C" w:rsidRDefault="00D1378C" w:rsidP="00EB42EF">
            <w:pPr>
              <w:pStyle w:val="Text3"/>
              <w:numPr>
                <w:ilvl w:val="0"/>
                <w:numId w:val="0"/>
              </w:numPr>
              <w:rPr>
                <w:b w:val="0"/>
                <w:szCs w:val="22"/>
              </w:rPr>
            </w:pPr>
            <w:r>
              <w:rPr>
                <w:b w:val="0"/>
                <w:szCs w:val="22"/>
              </w:rPr>
              <w:t>1</w:t>
            </w:r>
          </w:p>
        </w:tc>
        <w:tc>
          <w:tcPr>
            <w:tcW w:w="811" w:type="pct"/>
          </w:tcPr>
          <w:p w14:paraId="2D1A2B39" w14:textId="481742BB" w:rsidR="00D1378C" w:rsidRDefault="00D1378C" w:rsidP="00EB42EF">
            <w:pPr>
              <w:pStyle w:val="Text3"/>
              <w:numPr>
                <w:ilvl w:val="0"/>
                <w:numId w:val="0"/>
              </w:numPr>
              <w:rPr>
                <w:b w:val="0"/>
                <w:szCs w:val="22"/>
              </w:rPr>
            </w:pPr>
            <w:r>
              <w:rPr>
                <w:b w:val="0"/>
                <w:szCs w:val="22"/>
              </w:rPr>
              <w:t>QQ</w:t>
            </w:r>
          </w:p>
        </w:tc>
      </w:tr>
      <w:tr w:rsidR="00D1378C" w:rsidRPr="007D5CB2" w14:paraId="649622B2" w14:textId="77777777" w:rsidTr="00EB42EF">
        <w:trPr>
          <w:cantSplit/>
        </w:trPr>
        <w:tc>
          <w:tcPr>
            <w:tcW w:w="3502" w:type="pct"/>
          </w:tcPr>
          <w:p w14:paraId="28751F7E" w14:textId="6EBDE991" w:rsidR="00D1378C" w:rsidRDefault="00D1378C" w:rsidP="00EB42EF">
            <w:pPr>
              <w:pStyle w:val="Text3"/>
              <w:numPr>
                <w:ilvl w:val="0"/>
                <w:numId w:val="0"/>
              </w:numPr>
              <w:rPr>
                <w:b w:val="0"/>
                <w:szCs w:val="22"/>
              </w:rPr>
            </w:pPr>
            <w:r>
              <w:rPr>
                <w:b w:val="0"/>
                <w:szCs w:val="22"/>
              </w:rPr>
              <w:t>Laptops</w:t>
            </w:r>
          </w:p>
        </w:tc>
        <w:tc>
          <w:tcPr>
            <w:tcW w:w="687" w:type="pct"/>
          </w:tcPr>
          <w:p w14:paraId="3045EBBB" w14:textId="06B656E4" w:rsidR="00D1378C" w:rsidRDefault="00D1378C" w:rsidP="00EB42EF">
            <w:pPr>
              <w:pStyle w:val="Text3"/>
              <w:numPr>
                <w:ilvl w:val="0"/>
                <w:numId w:val="0"/>
              </w:numPr>
              <w:rPr>
                <w:b w:val="0"/>
                <w:szCs w:val="22"/>
              </w:rPr>
            </w:pPr>
            <w:r>
              <w:rPr>
                <w:b w:val="0"/>
                <w:szCs w:val="22"/>
              </w:rPr>
              <w:t>1</w:t>
            </w:r>
          </w:p>
        </w:tc>
        <w:tc>
          <w:tcPr>
            <w:tcW w:w="811" w:type="pct"/>
          </w:tcPr>
          <w:p w14:paraId="05713F4D" w14:textId="1C301C02" w:rsidR="00D1378C" w:rsidRDefault="00D1378C" w:rsidP="00EB42EF">
            <w:pPr>
              <w:pStyle w:val="Text3"/>
              <w:numPr>
                <w:ilvl w:val="0"/>
                <w:numId w:val="0"/>
              </w:numPr>
              <w:rPr>
                <w:b w:val="0"/>
                <w:szCs w:val="22"/>
              </w:rPr>
            </w:pPr>
            <w:r>
              <w:rPr>
                <w:b w:val="0"/>
                <w:szCs w:val="22"/>
              </w:rPr>
              <w:t>QQ</w:t>
            </w:r>
          </w:p>
        </w:tc>
      </w:tr>
    </w:tbl>
    <w:p w14:paraId="1B045DF4" w14:textId="77777777" w:rsidR="008B5BAD" w:rsidRPr="007D5CB2" w:rsidRDefault="008B5BAD" w:rsidP="00D50E9C">
      <w:pPr>
        <w:pStyle w:val="Heading1"/>
      </w:pPr>
    </w:p>
    <w:p w14:paraId="1B045DF5" w14:textId="77777777" w:rsidR="008B5BAD" w:rsidRDefault="008B5BAD">
      <w:pPr>
        <w:rPr>
          <w:b/>
        </w:rPr>
      </w:pPr>
      <w:r>
        <w:br w:type="page"/>
      </w:r>
    </w:p>
    <w:p w14:paraId="2BA2A150" w14:textId="7907E56C" w:rsidR="00CB1537" w:rsidRPr="00B021DD" w:rsidRDefault="00CB1537" w:rsidP="00CB1537">
      <w:pPr>
        <w:pStyle w:val="ListParagraph"/>
        <w:numPr>
          <w:ilvl w:val="0"/>
          <w:numId w:val="1"/>
        </w:numPr>
        <w:tabs>
          <w:tab w:val="clear" w:pos="1021"/>
          <w:tab w:val="num" w:pos="709"/>
        </w:tabs>
        <w:spacing w:before="240" w:after="240"/>
        <w:ind w:left="709" w:hanging="709"/>
        <w:contextualSpacing w:val="0"/>
        <w:outlineLvl w:val="1"/>
        <w:rPr>
          <w:b/>
          <w:vanish/>
        </w:rPr>
      </w:pPr>
      <w:r>
        <w:rPr>
          <w:b/>
          <w:vanish/>
        </w:rPr>
        <w:lastRenderedPageBreak/>
        <w:t>LTD – Health &amp; Safety</w:t>
      </w:r>
    </w:p>
    <w:p w14:paraId="0501C5AB" w14:textId="027E4D38" w:rsidR="00B021DD" w:rsidRPr="00D50E9C" w:rsidRDefault="00D330EF" w:rsidP="00DC3D6A">
      <w:pPr>
        <w:pStyle w:val="Heading2"/>
      </w:pPr>
      <w:bookmarkStart w:id="27" w:name="_Toc485981319"/>
      <w:r>
        <w:t>Design and Construction</w:t>
      </w:r>
      <w:bookmarkEnd w:id="27"/>
    </w:p>
    <w:p w14:paraId="7557DC1E" w14:textId="692ACDFD" w:rsidR="005A56F1" w:rsidRDefault="004A2122" w:rsidP="005A56F1">
      <w:pPr>
        <w:numPr>
          <w:ilvl w:val="2"/>
          <w:numId w:val="1"/>
        </w:numPr>
        <w:tabs>
          <w:tab w:val="clear" w:pos="3290"/>
        </w:tabs>
        <w:spacing w:after="240"/>
        <w:ind w:left="726" w:hanging="726"/>
        <w:jc w:val="both"/>
        <w:outlineLvl w:val="2"/>
      </w:pPr>
      <w:r>
        <w:t>The LTD unit includes the Laser, power supply</w:t>
      </w:r>
      <w:r w:rsidR="00C240D1">
        <w:t>, range-finding detector and a telescope for transmitted and received laser radiation.</w:t>
      </w:r>
      <w:r w:rsidR="006E4DAD">
        <w:rPr>
          <w:rStyle w:val="FootnoteReference"/>
        </w:rPr>
        <w:footnoteReference w:id="4"/>
      </w:r>
    </w:p>
    <w:p w14:paraId="1EB03696" w14:textId="7C98E79D" w:rsidR="006E4DAD" w:rsidRPr="00B50F10" w:rsidRDefault="00B50F10" w:rsidP="00B50F10">
      <w:pPr>
        <w:jc w:val="center"/>
      </w:pPr>
      <w:r>
        <w:rPr>
          <w:noProof/>
        </w:rPr>
        <w:drawing>
          <wp:inline distT="0" distB="0" distL="0" distR="0" wp14:anchorId="01EEDC70" wp14:editId="5575ACF3">
            <wp:extent cx="2628900" cy="25241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aser Designator.jpg"/>
                    <pic:cNvPicPr/>
                  </pic:nvPicPr>
                  <pic:blipFill>
                    <a:blip r:embed="rId19">
                      <a:extLst>
                        <a:ext uri="{28A0092B-C50C-407E-A947-70E740481C1C}">
                          <a14:useLocalDpi xmlns:a14="http://schemas.microsoft.com/office/drawing/2010/main" val="0"/>
                        </a:ext>
                      </a:extLst>
                    </a:blip>
                    <a:stretch>
                      <a:fillRect/>
                    </a:stretch>
                  </pic:blipFill>
                  <pic:spPr>
                    <a:xfrm>
                      <a:off x="0" y="0"/>
                      <a:ext cx="2628900" cy="2524125"/>
                    </a:xfrm>
                    <a:prstGeom prst="rect">
                      <a:avLst/>
                    </a:prstGeom>
                  </pic:spPr>
                </pic:pic>
              </a:graphicData>
            </a:graphic>
          </wp:inline>
        </w:drawing>
      </w:r>
      <w:r w:rsidR="006E4DAD" w:rsidRPr="00B50F10">
        <w:rPr>
          <w:rStyle w:val="FootnoteReference"/>
        </w:rPr>
        <w:footnoteReference w:id="5"/>
      </w:r>
    </w:p>
    <w:p w14:paraId="1B045DFB" w14:textId="3882C523" w:rsidR="008B5BAD" w:rsidRDefault="00D330EF" w:rsidP="00DC3D6A">
      <w:pPr>
        <w:pStyle w:val="Heading2"/>
      </w:pPr>
      <w:bookmarkStart w:id="28" w:name="_Toc485981320"/>
      <w:r>
        <w:t xml:space="preserve">Design Safety </w:t>
      </w:r>
      <w:commentRangeStart w:id="29"/>
      <w:r>
        <w:t>Features</w:t>
      </w:r>
      <w:bookmarkEnd w:id="28"/>
      <w:commentRangeEnd w:id="29"/>
      <w:r w:rsidR="00371CD4">
        <w:rPr>
          <w:rStyle w:val="CommentReference"/>
          <w:b w:val="0"/>
        </w:rPr>
        <w:commentReference w:id="29"/>
      </w:r>
    </w:p>
    <w:p w14:paraId="4B03333A" w14:textId="77777777" w:rsidR="006E4DAD" w:rsidRDefault="006E4DAD" w:rsidP="008B5BAD">
      <w:pPr>
        <w:pStyle w:val="Heading3"/>
      </w:pPr>
      <w:r>
        <w:t>To allow the laser to be fired remotely, a remote Manual Firing Unit (MFU) has been supplied.  The remote MFU consists of 2x remote firing cables with a simple hand held push button at the end</w:t>
      </w:r>
    </w:p>
    <w:p w14:paraId="4626E00D" w14:textId="47B21D29" w:rsidR="005A56F1" w:rsidRDefault="006E4DAD" w:rsidP="008B5BAD">
      <w:pPr>
        <w:pStyle w:val="Heading3"/>
      </w:pPr>
      <w:r>
        <w:t>The unit is sealed and will not be opened during trials activity.</w:t>
      </w:r>
    </w:p>
    <w:p w14:paraId="0DB03DA9" w14:textId="3D3A47D9" w:rsidR="00D62E83" w:rsidRDefault="00D62E83" w:rsidP="008B5BAD">
      <w:pPr>
        <w:pStyle w:val="Heading3"/>
      </w:pPr>
      <w:r>
        <w:t>In the event of a malfunction, the system will be returned to the manufacturer for repair.</w:t>
      </w:r>
    </w:p>
    <w:p w14:paraId="45D05662" w14:textId="77777777" w:rsidR="00642B31" w:rsidRDefault="00642B31">
      <w:pPr>
        <w:rPr>
          <w:b/>
          <w:highlight w:val="yellow"/>
        </w:rPr>
      </w:pPr>
      <w:r>
        <w:rPr>
          <w:highlight w:val="yellow"/>
        </w:rPr>
        <w:br w:type="page"/>
      </w:r>
    </w:p>
    <w:p w14:paraId="1B045E03" w14:textId="04DE886D" w:rsidR="008B5BAD" w:rsidRPr="00B52B6D" w:rsidRDefault="00D330EF" w:rsidP="00DC3D6A">
      <w:pPr>
        <w:pStyle w:val="Heading2"/>
      </w:pPr>
      <w:bookmarkStart w:id="30" w:name="_Toc485981321"/>
      <w:r w:rsidRPr="00B52B6D">
        <w:lastRenderedPageBreak/>
        <w:t xml:space="preserve">Laser </w:t>
      </w:r>
      <w:commentRangeStart w:id="31"/>
      <w:r w:rsidR="00540C0D" w:rsidRPr="00B52B6D">
        <w:t>Classification</w:t>
      </w:r>
      <w:r w:rsidR="00642B31" w:rsidRPr="00B52B6D">
        <w:t>s</w:t>
      </w:r>
      <w:bookmarkEnd w:id="30"/>
      <w:commentRangeEnd w:id="31"/>
      <w:r w:rsidR="007A330B">
        <w:rPr>
          <w:rStyle w:val="CommentReference"/>
          <w:b w:val="0"/>
        </w:rPr>
        <w:commentReference w:id="31"/>
      </w:r>
    </w:p>
    <w:p w14:paraId="573D8F24" w14:textId="3347C4F0" w:rsidR="006D19FC" w:rsidRDefault="006D19FC" w:rsidP="006D19FC">
      <w:pPr>
        <w:pStyle w:val="Heading3"/>
      </w:pPr>
      <w:r>
        <w:t xml:space="preserve">Class 1 laser systems cannot emit laser radiation in excess of the applicable Class 1 </w:t>
      </w:r>
      <w:r w:rsidRPr="006D19FC">
        <w:t xml:space="preserve">Accessible Emission Limit </w:t>
      </w:r>
      <w:r>
        <w:t xml:space="preserve">(AEL) for any exposure times within the maximum duration inherent in the design or intended use of the laser.  Class 1 lasers are exempt from all beam-hazard control measures. </w:t>
      </w:r>
    </w:p>
    <w:p w14:paraId="6FA92FD1" w14:textId="38FA526C" w:rsidR="006D19FC" w:rsidRDefault="006D19FC" w:rsidP="006D19FC">
      <w:pPr>
        <w:pStyle w:val="Heading3"/>
      </w:pPr>
      <w:r>
        <w:t xml:space="preserve">Class 2 lasers are repetitively pulsed lasers with wavelengths between 0.4 µm and 0.7 µm that can emit energy in excess of the Class 1 AEL, but do not exceed the Class 1 AEL for an emission duration less than 0.25 seconds and have an average radiant power of 1mW or less. </w:t>
      </w:r>
    </w:p>
    <w:p w14:paraId="489C59AA" w14:textId="7BBBC071" w:rsidR="006D19FC" w:rsidRDefault="006D19FC" w:rsidP="006D19FC">
      <w:pPr>
        <w:pStyle w:val="Heading3"/>
      </w:pPr>
      <w:r>
        <w:t xml:space="preserve">Class 3a lasers have an accessible output between 1 and 5 times the Class 1 AEL for wavelengths shorter than 0.4 </w:t>
      </w:r>
      <w:r>
        <w:rPr>
          <w:rFonts w:cs="Arial"/>
        </w:rPr>
        <w:t>µ</w:t>
      </w:r>
      <w:r>
        <w:t xml:space="preserve">m or longer than 0.7 </w:t>
      </w:r>
      <w:r>
        <w:rPr>
          <w:rFonts w:cs="Arial"/>
        </w:rPr>
        <w:t>µ</w:t>
      </w:r>
      <w:r>
        <w:t xml:space="preserve">m, or less than 5 times the Class 2 AEL for wavelengths between 0.4 </w:t>
      </w:r>
      <w:r>
        <w:rPr>
          <w:rFonts w:cs="Arial"/>
        </w:rPr>
        <w:t>µ</w:t>
      </w:r>
      <w:r>
        <w:t xml:space="preserve">m and 0.7 </w:t>
      </w:r>
      <w:r>
        <w:rPr>
          <w:rFonts w:cs="Arial"/>
        </w:rPr>
        <w:t>µ</w:t>
      </w:r>
      <w:r>
        <w:t xml:space="preserve">m. </w:t>
      </w:r>
    </w:p>
    <w:p w14:paraId="3128A899" w14:textId="528DFE08" w:rsidR="006D19FC" w:rsidRDefault="006D19FC" w:rsidP="006D19FC">
      <w:pPr>
        <w:pStyle w:val="Heading3"/>
      </w:pPr>
      <w:r>
        <w:t xml:space="preserve">Class 3b lasers cannot emit an average radiant power greater than 0.5W for an exposure time equal to or greater than 0.25 seconds or 0.125J for an exposure time less than 0.25 seconds for wavelengths between 0.18 µm and 0.4 µm, or between 1.4 µm and 1 mm.  In addition, lasers between 0.4 µm and 1.4 µm exceeding the Class 3a AEL cannot emit an average radiant power greater than 0.5W for exposures equal to or greater than 0.25 seconds, or a radiant energy greater than 0.03J per pulse. </w:t>
      </w:r>
    </w:p>
    <w:p w14:paraId="2177794F" w14:textId="5DA234AC" w:rsidR="00855DCF" w:rsidRDefault="006D19FC" w:rsidP="006D19FC">
      <w:pPr>
        <w:pStyle w:val="Heading3"/>
      </w:pPr>
      <w:r>
        <w:t>Class 4 lasers and laser systems exceed the Class 3b AEL.</w:t>
      </w:r>
    </w:p>
    <w:p w14:paraId="0A65252E" w14:textId="2EC31E2D" w:rsidR="006D19FC" w:rsidRDefault="006D19FC" w:rsidP="00FC2094">
      <w:pPr>
        <w:pStyle w:val="Heading3"/>
      </w:pPr>
      <w:r>
        <w:t>This LTD is a Class 4 Laser w</w:t>
      </w:r>
      <w:r w:rsidR="00FC2094" w:rsidRPr="00FC2094">
        <w:t>orki</w:t>
      </w:r>
      <w:r w:rsidR="00642B31">
        <w:t>ng at 25W continuous equivalent!</w:t>
      </w:r>
    </w:p>
    <w:p w14:paraId="3FE3E186" w14:textId="118B5724" w:rsidR="00FC2094" w:rsidRPr="00FC2094" w:rsidRDefault="006D19FC" w:rsidP="00FC2094">
      <w:pPr>
        <w:pStyle w:val="Heading3"/>
      </w:pPr>
      <w:r>
        <w:t>Unlike a “Beam Laser” that can fire continuously, a pulse laser fires intermittently in an on/off fashion.  This LTD is</w:t>
      </w:r>
      <w:r w:rsidR="00FC2094" w:rsidRPr="00FC2094">
        <w:t xml:space="preserve"> pulsed at 1µs duration, 10 pulses per second.</w:t>
      </w:r>
    </w:p>
    <w:p w14:paraId="13EA6176" w14:textId="1AA9A936" w:rsidR="005E062D" w:rsidRPr="00A414C2" w:rsidRDefault="00A414C2" w:rsidP="005E062D">
      <w:pPr>
        <w:pStyle w:val="Heading3"/>
      </w:pPr>
      <w:r w:rsidRPr="00A414C2">
        <w:t>Important Health &amp; Safety advice:</w:t>
      </w:r>
    </w:p>
    <w:tbl>
      <w:tblPr>
        <w:tblW w:w="0" w:type="auto"/>
        <w:tblCellSpacing w:w="0" w:type="dxa"/>
        <w:tblBorders>
          <w:top w:val="outset" w:sz="6" w:space="0" w:color="auto"/>
          <w:left w:val="outset" w:sz="6" w:space="0" w:color="auto"/>
          <w:bottom w:val="outset" w:sz="6" w:space="0" w:color="auto"/>
          <w:right w:val="outset" w:sz="6" w:space="0" w:color="auto"/>
        </w:tblBorders>
        <w:tblCellMar>
          <w:top w:w="60" w:type="dxa"/>
          <w:left w:w="60" w:type="dxa"/>
          <w:bottom w:w="60" w:type="dxa"/>
          <w:right w:w="60" w:type="dxa"/>
        </w:tblCellMar>
        <w:tblLook w:val="04A0" w:firstRow="1" w:lastRow="0" w:firstColumn="1" w:lastColumn="0" w:noHBand="0" w:noVBand="1"/>
      </w:tblPr>
      <w:tblGrid>
        <w:gridCol w:w="701"/>
        <w:gridCol w:w="962"/>
        <w:gridCol w:w="2393"/>
        <w:gridCol w:w="1907"/>
        <w:gridCol w:w="1858"/>
        <w:gridCol w:w="1093"/>
      </w:tblGrid>
      <w:tr w:rsidR="00142B63" w:rsidRPr="00142B63" w14:paraId="4966FA94" w14:textId="77777777" w:rsidTr="00142B63">
        <w:trPr>
          <w:tblCellSpacing w:w="0" w:type="dxa"/>
        </w:trPr>
        <w:tc>
          <w:tcPr>
            <w:tcW w:w="0" w:type="auto"/>
            <w:tcBorders>
              <w:top w:val="outset" w:sz="6" w:space="0" w:color="auto"/>
              <w:left w:val="outset" w:sz="6" w:space="0" w:color="auto"/>
              <w:bottom w:val="outset" w:sz="6" w:space="0" w:color="auto"/>
              <w:right w:val="outset" w:sz="6" w:space="0" w:color="auto"/>
            </w:tcBorders>
            <w:noWrap/>
            <w:hideMark/>
          </w:tcPr>
          <w:p w14:paraId="5E50E0C2" w14:textId="77777777" w:rsidR="00142B63" w:rsidRPr="00142B63" w:rsidRDefault="00142B63" w:rsidP="00142B63">
            <w:pPr>
              <w:spacing w:before="100" w:beforeAutospacing="1" w:after="100" w:afterAutospacing="1" w:line="336" w:lineRule="auto"/>
              <w:jc w:val="center"/>
            </w:pPr>
            <w:r w:rsidRPr="00142B63">
              <w:t>Class</w:t>
            </w:r>
          </w:p>
        </w:tc>
        <w:tc>
          <w:tcPr>
            <w:tcW w:w="0" w:type="auto"/>
            <w:tcBorders>
              <w:top w:val="outset" w:sz="6" w:space="0" w:color="auto"/>
              <w:left w:val="outset" w:sz="6" w:space="0" w:color="auto"/>
              <w:bottom w:val="outset" w:sz="6" w:space="0" w:color="auto"/>
              <w:right w:val="outset" w:sz="6" w:space="0" w:color="auto"/>
            </w:tcBorders>
            <w:hideMark/>
          </w:tcPr>
          <w:p w14:paraId="5FCB5575" w14:textId="4DAD223A" w:rsidR="00142B63" w:rsidRPr="00142B63" w:rsidRDefault="00142B63" w:rsidP="00142B63">
            <w:pPr>
              <w:spacing w:before="100" w:beforeAutospacing="1" w:after="100" w:afterAutospacing="1" w:line="336" w:lineRule="auto"/>
              <w:jc w:val="center"/>
            </w:pPr>
            <w:r w:rsidRPr="00142B63">
              <w:t>Type of Laser</w:t>
            </w:r>
          </w:p>
        </w:tc>
        <w:tc>
          <w:tcPr>
            <w:tcW w:w="0" w:type="auto"/>
            <w:tcBorders>
              <w:top w:val="outset" w:sz="6" w:space="0" w:color="auto"/>
              <w:left w:val="outset" w:sz="6" w:space="0" w:color="auto"/>
              <w:bottom w:val="outset" w:sz="6" w:space="0" w:color="auto"/>
              <w:right w:val="outset" w:sz="6" w:space="0" w:color="auto"/>
            </w:tcBorders>
            <w:hideMark/>
          </w:tcPr>
          <w:p w14:paraId="169A4153" w14:textId="77777777" w:rsidR="00142B63" w:rsidRPr="00142B63" w:rsidRDefault="00142B63" w:rsidP="00142B63">
            <w:pPr>
              <w:spacing w:before="100" w:beforeAutospacing="1" w:after="100" w:afterAutospacing="1" w:line="336" w:lineRule="auto"/>
              <w:jc w:val="center"/>
            </w:pPr>
            <w:r w:rsidRPr="00142B63">
              <w:t>Meaning</w:t>
            </w:r>
          </w:p>
        </w:tc>
        <w:tc>
          <w:tcPr>
            <w:tcW w:w="0" w:type="auto"/>
            <w:tcBorders>
              <w:top w:val="outset" w:sz="6" w:space="0" w:color="auto"/>
              <w:left w:val="outset" w:sz="6" w:space="0" w:color="auto"/>
              <w:bottom w:val="outset" w:sz="6" w:space="0" w:color="auto"/>
              <w:right w:val="outset" w:sz="6" w:space="0" w:color="auto"/>
            </w:tcBorders>
            <w:hideMark/>
          </w:tcPr>
          <w:p w14:paraId="36C8BC22" w14:textId="165BB290" w:rsidR="00142B63" w:rsidRPr="00142B63" w:rsidRDefault="00142B63" w:rsidP="00142B63">
            <w:pPr>
              <w:spacing w:before="100" w:beforeAutospacing="1" w:after="100" w:afterAutospacing="1" w:line="336" w:lineRule="auto"/>
              <w:jc w:val="center"/>
            </w:pPr>
            <w:r>
              <w:t>Maximum Exposure Limit (MPE)</w:t>
            </w:r>
          </w:p>
        </w:tc>
        <w:tc>
          <w:tcPr>
            <w:tcW w:w="0" w:type="auto"/>
            <w:tcBorders>
              <w:top w:val="outset" w:sz="6" w:space="0" w:color="auto"/>
              <w:left w:val="outset" w:sz="6" w:space="0" w:color="auto"/>
              <w:bottom w:val="outset" w:sz="6" w:space="0" w:color="auto"/>
              <w:right w:val="outset" w:sz="6" w:space="0" w:color="auto"/>
            </w:tcBorders>
            <w:hideMark/>
          </w:tcPr>
          <w:p w14:paraId="4DE639EB" w14:textId="77777777" w:rsidR="00142B63" w:rsidRPr="00142B63" w:rsidRDefault="00142B63" w:rsidP="00142B63">
            <w:pPr>
              <w:spacing w:before="100" w:beforeAutospacing="1" w:after="100" w:afterAutospacing="1" w:line="336" w:lineRule="auto"/>
              <w:jc w:val="center"/>
            </w:pPr>
            <w:r w:rsidRPr="00142B63">
              <w:t>Hazard Area</w:t>
            </w:r>
          </w:p>
        </w:tc>
        <w:tc>
          <w:tcPr>
            <w:tcW w:w="0" w:type="auto"/>
            <w:tcBorders>
              <w:top w:val="outset" w:sz="6" w:space="0" w:color="auto"/>
              <w:left w:val="outset" w:sz="6" w:space="0" w:color="auto"/>
              <w:bottom w:val="outset" w:sz="6" w:space="0" w:color="auto"/>
              <w:right w:val="outset" w:sz="6" w:space="0" w:color="auto"/>
            </w:tcBorders>
            <w:hideMark/>
          </w:tcPr>
          <w:p w14:paraId="1448D6D9" w14:textId="77777777" w:rsidR="00142B63" w:rsidRPr="00142B63" w:rsidRDefault="00142B63" w:rsidP="00142B63">
            <w:pPr>
              <w:spacing w:before="100" w:beforeAutospacing="1" w:after="100" w:afterAutospacing="1" w:line="336" w:lineRule="auto"/>
              <w:jc w:val="center"/>
            </w:pPr>
            <w:r w:rsidRPr="00142B63">
              <w:t>Typical AEL for CW Lasers</w:t>
            </w:r>
          </w:p>
        </w:tc>
      </w:tr>
      <w:tr w:rsidR="00142B63" w:rsidRPr="00142B63" w14:paraId="5DA403F6" w14:textId="77777777" w:rsidTr="00142B63">
        <w:trPr>
          <w:tblCellSpacing w:w="0" w:type="dxa"/>
        </w:trPr>
        <w:tc>
          <w:tcPr>
            <w:tcW w:w="0" w:type="auto"/>
            <w:tcBorders>
              <w:top w:val="outset" w:sz="6" w:space="0" w:color="auto"/>
              <w:left w:val="outset" w:sz="6" w:space="0" w:color="auto"/>
              <w:bottom w:val="outset" w:sz="6" w:space="0" w:color="auto"/>
              <w:right w:val="outset" w:sz="6" w:space="0" w:color="auto"/>
            </w:tcBorders>
            <w:noWrap/>
          </w:tcPr>
          <w:p w14:paraId="79E11888" w14:textId="56DE068B" w:rsidR="00142B63" w:rsidRPr="00142B63" w:rsidRDefault="00142B63" w:rsidP="00142B63">
            <w:pPr>
              <w:spacing w:before="100" w:beforeAutospacing="1" w:after="100" w:afterAutospacing="1" w:line="336" w:lineRule="auto"/>
              <w:jc w:val="center"/>
            </w:pPr>
            <w:r>
              <w:t>4</w:t>
            </w:r>
          </w:p>
        </w:tc>
        <w:tc>
          <w:tcPr>
            <w:tcW w:w="0" w:type="auto"/>
            <w:tcBorders>
              <w:top w:val="outset" w:sz="6" w:space="0" w:color="auto"/>
              <w:left w:val="outset" w:sz="6" w:space="0" w:color="auto"/>
              <w:bottom w:val="outset" w:sz="6" w:space="0" w:color="auto"/>
              <w:right w:val="outset" w:sz="6" w:space="0" w:color="auto"/>
            </w:tcBorders>
          </w:tcPr>
          <w:p w14:paraId="4B770826" w14:textId="1EADE03C" w:rsidR="00142B63" w:rsidRPr="00142B63" w:rsidRDefault="00142B63" w:rsidP="00142B63">
            <w:pPr>
              <w:spacing w:before="100" w:beforeAutospacing="1" w:after="100" w:afterAutospacing="1" w:line="336" w:lineRule="auto"/>
              <w:jc w:val="both"/>
            </w:pPr>
            <w:r>
              <w:t>High Power Lasers</w:t>
            </w:r>
          </w:p>
        </w:tc>
        <w:tc>
          <w:tcPr>
            <w:tcW w:w="0" w:type="auto"/>
            <w:tcBorders>
              <w:top w:val="outset" w:sz="6" w:space="0" w:color="auto"/>
              <w:left w:val="outset" w:sz="6" w:space="0" w:color="auto"/>
              <w:bottom w:val="outset" w:sz="6" w:space="0" w:color="auto"/>
              <w:right w:val="outset" w:sz="6" w:space="0" w:color="auto"/>
            </w:tcBorders>
          </w:tcPr>
          <w:p w14:paraId="308085A1" w14:textId="5B6D9DA2" w:rsidR="00142B63" w:rsidRPr="00142B63" w:rsidRDefault="00142B63" w:rsidP="00142B63">
            <w:pPr>
              <w:spacing w:before="100" w:beforeAutospacing="1" w:after="100" w:afterAutospacing="1" w:line="336" w:lineRule="auto"/>
              <w:jc w:val="both"/>
            </w:pPr>
            <w:r w:rsidRPr="00142B63">
              <w:t>Hazardous to eye and skin, also diffuse reflection may be hazardous.</w:t>
            </w:r>
            <w:r w:rsidR="007D5CB2">
              <w:t xml:space="preserve">  Protect Eye and skin.</w:t>
            </w:r>
            <w:r w:rsidRPr="00142B63">
              <w:t xml:space="preserve">  Fire hazard.</w:t>
            </w:r>
          </w:p>
        </w:tc>
        <w:tc>
          <w:tcPr>
            <w:tcW w:w="0" w:type="auto"/>
            <w:tcBorders>
              <w:top w:val="outset" w:sz="6" w:space="0" w:color="auto"/>
              <w:left w:val="outset" w:sz="6" w:space="0" w:color="auto"/>
              <w:bottom w:val="outset" w:sz="6" w:space="0" w:color="auto"/>
              <w:right w:val="outset" w:sz="6" w:space="0" w:color="auto"/>
            </w:tcBorders>
          </w:tcPr>
          <w:p w14:paraId="4D933393" w14:textId="68B4AA38" w:rsidR="00142B63" w:rsidRPr="00142B63" w:rsidRDefault="00142B63" w:rsidP="00142B63">
            <w:pPr>
              <w:spacing w:before="100" w:beforeAutospacing="1" w:after="100" w:afterAutospacing="1" w:line="336" w:lineRule="auto"/>
              <w:jc w:val="both"/>
            </w:pPr>
            <w:r w:rsidRPr="00142B63">
              <w:t>Ocular and skin MPE exceeded, diffuse reflections exceed ocular MPE</w:t>
            </w:r>
          </w:p>
        </w:tc>
        <w:tc>
          <w:tcPr>
            <w:tcW w:w="0" w:type="auto"/>
            <w:tcBorders>
              <w:top w:val="outset" w:sz="6" w:space="0" w:color="auto"/>
              <w:left w:val="outset" w:sz="6" w:space="0" w:color="auto"/>
              <w:bottom w:val="outset" w:sz="6" w:space="0" w:color="auto"/>
              <w:right w:val="outset" w:sz="6" w:space="0" w:color="auto"/>
            </w:tcBorders>
          </w:tcPr>
          <w:p w14:paraId="232E7030" w14:textId="577950B2" w:rsidR="00142B63" w:rsidRPr="00142B63" w:rsidRDefault="00142B63" w:rsidP="00142B63">
            <w:pPr>
              <w:spacing w:before="100" w:beforeAutospacing="1" w:after="100" w:afterAutospacing="1" w:line="336" w:lineRule="auto"/>
              <w:jc w:val="both"/>
            </w:pPr>
            <w:r w:rsidRPr="00142B63">
              <w:t>Hazard area for the eye and skin, hazard area for diffuse reflections</w:t>
            </w:r>
          </w:p>
        </w:tc>
        <w:tc>
          <w:tcPr>
            <w:tcW w:w="0" w:type="auto"/>
            <w:tcBorders>
              <w:top w:val="outset" w:sz="6" w:space="0" w:color="auto"/>
              <w:left w:val="outset" w:sz="6" w:space="0" w:color="auto"/>
              <w:bottom w:val="outset" w:sz="6" w:space="0" w:color="auto"/>
              <w:right w:val="outset" w:sz="6" w:space="0" w:color="auto"/>
            </w:tcBorders>
          </w:tcPr>
          <w:p w14:paraId="4792967D" w14:textId="7B0A4ED2" w:rsidR="00142B63" w:rsidRPr="00142B63" w:rsidRDefault="00142B63" w:rsidP="00142B63">
            <w:pPr>
              <w:spacing w:before="100" w:beforeAutospacing="1" w:after="100" w:afterAutospacing="1" w:line="336" w:lineRule="auto"/>
              <w:jc w:val="both"/>
            </w:pPr>
            <w:r w:rsidRPr="00142B63">
              <w:t>No limit</w:t>
            </w:r>
          </w:p>
        </w:tc>
      </w:tr>
    </w:tbl>
    <w:p w14:paraId="3544505C" w14:textId="77777777" w:rsidR="00142B63" w:rsidRPr="00142B63" w:rsidRDefault="00142B63" w:rsidP="00142B63">
      <w:pPr>
        <w:rPr>
          <w:highlight w:val="yellow"/>
        </w:rPr>
      </w:pPr>
    </w:p>
    <w:p w14:paraId="45EC08D9" w14:textId="26F84F76" w:rsidR="00C5321D" w:rsidRDefault="00C5321D" w:rsidP="00C5321D">
      <w:pPr>
        <w:pStyle w:val="Heading3"/>
      </w:pPr>
      <w:r w:rsidRPr="00C5321D">
        <w:t>Intra-beam viewing and specular and diffuse</w:t>
      </w:r>
      <w:r>
        <w:t xml:space="preserve"> reflections</w:t>
      </w:r>
      <w:r w:rsidR="00642B31">
        <w:t xml:space="preserve"> are hazardous!</w:t>
      </w:r>
    </w:p>
    <w:p w14:paraId="556361C3" w14:textId="77777777" w:rsidR="00642B31" w:rsidRDefault="00642B31">
      <w:pPr>
        <w:rPr>
          <w:b/>
        </w:rPr>
      </w:pPr>
      <w:r>
        <w:br w:type="page"/>
      </w:r>
    </w:p>
    <w:p w14:paraId="1B045E0D" w14:textId="648ECD35" w:rsidR="008B5BAD" w:rsidRDefault="008B5BAD" w:rsidP="00DC3D6A">
      <w:pPr>
        <w:pStyle w:val="Heading2"/>
      </w:pPr>
      <w:bookmarkStart w:id="32" w:name="_Toc485981322"/>
      <w:r>
        <w:lastRenderedPageBreak/>
        <w:t>Meteorological</w:t>
      </w:r>
      <w:bookmarkEnd w:id="32"/>
    </w:p>
    <w:p w14:paraId="18578A42" w14:textId="5D7E66A7" w:rsidR="00855DCF" w:rsidRDefault="004C386A" w:rsidP="008B5BAD">
      <w:pPr>
        <w:pStyle w:val="Heading3"/>
      </w:pPr>
      <w:r w:rsidRPr="004C386A">
        <w:t xml:space="preserve">Ground meteorology is to be recorded at the </w:t>
      </w:r>
      <w:r w:rsidR="00D62E83">
        <w:t>trial point.</w:t>
      </w:r>
    </w:p>
    <w:p w14:paraId="5E0E1667" w14:textId="23ACA607" w:rsidR="00D62E83" w:rsidRDefault="00D62E83" w:rsidP="008B5BAD">
      <w:pPr>
        <w:pStyle w:val="Heading3"/>
      </w:pPr>
      <w:r>
        <w:t>In the event of wet weather, there arises the possibility of danger from specular reflections.</w:t>
      </w:r>
    </w:p>
    <w:p w14:paraId="0AF16A9B" w14:textId="6A93624C" w:rsidR="00D62E83" w:rsidRDefault="00D62E83" w:rsidP="008B5BAD">
      <w:pPr>
        <w:pStyle w:val="Heading3"/>
      </w:pPr>
      <w:r>
        <w:t xml:space="preserve">In the event of rain the trial will be suspended.  The trial will be restarted once the targets have sufficiently dried in order to prevent hazard from </w:t>
      </w:r>
      <w:r w:rsidRPr="003D618D">
        <w:t>specular reflection.</w:t>
      </w:r>
    </w:p>
    <w:p w14:paraId="5D67B4FF" w14:textId="04D5C26B" w:rsidR="003D618D" w:rsidRDefault="003D618D" w:rsidP="003D618D">
      <w:pPr>
        <w:pStyle w:val="Heading4"/>
      </w:pPr>
      <w:r>
        <w:t>Specular Reflection occurs from mirrored reflective surfaces.  The laser</w:t>
      </w:r>
      <w:r w:rsidRPr="003D618D">
        <w:t xml:space="preserve"> beam striking a specularly reflecting surface will leave it essentially </w:t>
      </w:r>
      <w:commentRangeStart w:id="33"/>
      <w:r w:rsidRPr="003D618D">
        <w:t>unchanged</w:t>
      </w:r>
      <w:commentRangeEnd w:id="33"/>
      <w:r w:rsidR="007A330B">
        <w:rPr>
          <w:rStyle w:val="CommentReference"/>
        </w:rPr>
        <w:commentReference w:id="33"/>
      </w:r>
      <w:r w:rsidRPr="003D618D">
        <w:t>.</w:t>
      </w:r>
    </w:p>
    <w:p w14:paraId="1B045E12" w14:textId="79CD2E84" w:rsidR="008B5BAD" w:rsidRDefault="004A2122" w:rsidP="00DC3D6A">
      <w:pPr>
        <w:pStyle w:val="Heading2"/>
      </w:pPr>
      <w:bookmarkStart w:id="34" w:name="_Toc485981323"/>
      <w:r>
        <w:t>Operator Training</w:t>
      </w:r>
      <w:bookmarkEnd w:id="34"/>
    </w:p>
    <w:p w14:paraId="636D033C" w14:textId="5967C584" w:rsidR="00645424" w:rsidRDefault="00D62E83" w:rsidP="00645424">
      <w:pPr>
        <w:pStyle w:val="Heading3"/>
      </w:pPr>
      <w:r>
        <w:t>The LTD’s will only be operated by competent personnel who have received training in the operation of the LTD’s from the manufacturer.</w:t>
      </w:r>
    </w:p>
    <w:p w14:paraId="6F5CE270" w14:textId="4C8F2E92" w:rsidR="00D62E83" w:rsidRDefault="00D62E83" w:rsidP="00645424">
      <w:pPr>
        <w:pStyle w:val="Heading3"/>
      </w:pPr>
      <w:r>
        <w:t xml:space="preserve">One member of the </w:t>
      </w:r>
      <w:r w:rsidR="000C1E43">
        <w:t>trials team is to be a trained Laser Safety O</w:t>
      </w:r>
      <w:r>
        <w:t>fficer.</w:t>
      </w:r>
    </w:p>
    <w:p w14:paraId="3B379740" w14:textId="459C7587" w:rsidR="00D75F71" w:rsidRDefault="000C1E43" w:rsidP="00D75F71">
      <w:pPr>
        <w:pStyle w:val="Heading4"/>
      </w:pPr>
      <w:r>
        <w:t>It is the responsibility of the laser safety officer to “monitor and enforce the control of laser hazards and to effect the knowledgeable evaluation and control of laser hazards”.</w:t>
      </w:r>
      <w:r w:rsidR="00726FF5" w:rsidRPr="00726FF5">
        <w:rPr>
          <w:rStyle w:val="FootnoteReference"/>
        </w:rPr>
        <w:t xml:space="preserve"> </w:t>
      </w:r>
      <w:r w:rsidR="00726FF5">
        <w:rPr>
          <w:rStyle w:val="FootnoteReference"/>
        </w:rPr>
        <w:footnoteReference w:id="6"/>
      </w:r>
    </w:p>
    <w:p w14:paraId="0CBC305A" w14:textId="60FBDFE0" w:rsidR="00DC0E2A" w:rsidRDefault="00DC0E2A" w:rsidP="00DC3D6A">
      <w:pPr>
        <w:pStyle w:val="Heading2"/>
      </w:pPr>
      <w:bookmarkStart w:id="35" w:name="_Toc485981324"/>
      <w:r>
        <w:t>Legislation</w:t>
      </w:r>
      <w:bookmarkEnd w:id="35"/>
    </w:p>
    <w:p w14:paraId="5C5727E9" w14:textId="2F8E9293" w:rsidR="003D618D" w:rsidRDefault="003D618D" w:rsidP="00311248">
      <w:pPr>
        <w:pStyle w:val="Heading3"/>
      </w:pPr>
      <w:r>
        <w:t>BS EN 60825 is the baseline hierarchical document for control laser safety.  Particular reference should be paid to;</w:t>
      </w:r>
      <w:r>
        <w:rPr>
          <w:rStyle w:val="FootnoteReference"/>
        </w:rPr>
        <w:footnoteReference w:id="7"/>
      </w:r>
    </w:p>
    <w:p w14:paraId="0B99E76C" w14:textId="6C93DE6B" w:rsidR="00311248" w:rsidRDefault="00311248" w:rsidP="00311248">
      <w:pPr>
        <w:pStyle w:val="Heading4"/>
      </w:pPr>
      <w:r>
        <w:t>P</w:t>
      </w:r>
      <w:r w:rsidRPr="00311248">
        <w:t>rotect</w:t>
      </w:r>
      <w:r>
        <w:t>ing</w:t>
      </w:r>
      <w:r w:rsidRPr="00311248">
        <w:t xml:space="preserve"> persons from laser radiation</w:t>
      </w:r>
      <w:r>
        <w:t>.</w:t>
      </w:r>
    </w:p>
    <w:p w14:paraId="34599AC9" w14:textId="2C883DB1" w:rsidR="00311248" w:rsidRDefault="00311248" w:rsidP="00311248">
      <w:pPr>
        <w:pStyle w:val="Heading4"/>
      </w:pPr>
      <w:r>
        <w:t>Ensuring</w:t>
      </w:r>
      <w:r w:rsidRPr="00311248">
        <w:t xml:space="preserve"> </w:t>
      </w:r>
      <w:r>
        <w:t xml:space="preserve">there is </w:t>
      </w:r>
      <w:r w:rsidRPr="00311248">
        <w:t>adequate warning of hazards</w:t>
      </w:r>
      <w:r>
        <w:t>.</w:t>
      </w:r>
    </w:p>
    <w:p w14:paraId="0C8BAE87" w14:textId="04EC43B1" w:rsidR="00311248" w:rsidRDefault="00311248" w:rsidP="00311248">
      <w:pPr>
        <w:pStyle w:val="Heading4"/>
      </w:pPr>
      <w:r>
        <w:t>Ensuring reduction in the</w:t>
      </w:r>
      <w:r w:rsidRPr="00311248">
        <w:t xml:space="preserve"> possibility of injury</w:t>
      </w:r>
      <w:r>
        <w:t>.</w:t>
      </w:r>
    </w:p>
    <w:p w14:paraId="76ED8250" w14:textId="33E0C371" w:rsidR="00311248" w:rsidRDefault="00311248" w:rsidP="00311248">
      <w:pPr>
        <w:pStyle w:val="Heading4"/>
      </w:pPr>
      <w:r>
        <w:t>P</w:t>
      </w:r>
      <w:r w:rsidRPr="00311248">
        <w:t>rotect</w:t>
      </w:r>
      <w:r>
        <w:t>ing</w:t>
      </w:r>
      <w:r w:rsidRPr="00311248">
        <w:t xml:space="preserve"> persons from other hazards</w:t>
      </w:r>
      <w:r>
        <w:t>.</w:t>
      </w:r>
    </w:p>
    <w:p w14:paraId="7E821F68" w14:textId="50B6976C" w:rsidR="00DC0E2A" w:rsidRDefault="003D618D" w:rsidP="00DC0E2A">
      <w:pPr>
        <w:pStyle w:val="Heading3"/>
      </w:pPr>
      <w:r>
        <w:t xml:space="preserve">In addition, </w:t>
      </w:r>
      <w:r w:rsidR="00311248">
        <w:t>e</w:t>
      </w:r>
      <w:r w:rsidR="00DC0E2A">
        <w:t>mployees have a responsibility to comply with Section 2 and Section 3 of the Health and Safety at Work Act by identifying hazards and putting in place adequate control measures.</w:t>
      </w:r>
    </w:p>
    <w:p w14:paraId="047199D6" w14:textId="0D079A49" w:rsidR="00A014A4" w:rsidRDefault="00A014A4">
      <w:pPr>
        <w:rPr>
          <w:b/>
        </w:rPr>
      </w:pPr>
      <w:r>
        <w:br w:type="page"/>
      </w:r>
    </w:p>
    <w:p w14:paraId="085610CC" w14:textId="12569B9C" w:rsidR="00B021DD" w:rsidRPr="00B021DD" w:rsidRDefault="00CB1537" w:rsidP="00C6493D">
      <w:pPr>
        <w:pStyle w:val="ListParagraph"/>
        <w:numPr>
          <w:ilvl w:val="0"/>
          <w:numId w:val="1"/>
        </w:numPr>
        <w:tabs>
          <w:tab w:val="clear" w:pos="1021"/>
          <w:tab w:val="num" w:pos="709"/>
        </w:tabs>
        <w:spacing w:before="240" w:after="240"/>
        <w:ind w:left="709" w:hanging="709"/>
        <w:contextualSpacing w:val="0"/>
        <w:outlineLvl w:val="1"/>
        <w:rPr>
          <w:b/>
          <w:vanish/>
        </w:rPr>
      </w:pPr>
      <w:r>
        <w:rPr>
          <w:b/>
          <w:vanish/>
        </w:rPr>
        <w:lastRenderedPageBreak/>
        <w:t>Test Site Requirements</w:t>
      </w:r>
    </w:p>
    <w:p w14:paraId="1B045E65" w14:textId="1A141399" w:rsidR="000E6AD7" w:rsidRPr="001E7590" w:rsidRDefault="00EC5982" w:rsidP="00DC3D6A">
      <w:pPr>
        <w:pStyle w:val="Heading2"/>
      </w:pPr>
      <w:bookmarkStart w:id="36" w:name="_Toc485981325"/>
      <w:r>
        <w:t>Military Requirements</w:t>
      </w:r>
      <w:bookmarkEnd w:id="36"/>
    </w:p>
    <w:p w14:paraId="1E0DD81F" w14:textId="3992D34C" w:rsidR="003812B3" w:rsidRDefault="003812B3" w:rsidP="003812B3">
      <w:pPr>
        <w:pStyle w:val="Heading3"/>
        <w:ind w:left="726" w:hanging="726"/>
      </w:pPr>
      <w:r w:rsidRPr="007E555E">
        <w:t xml:space="preserve">The </w:t>
      </w:r>
      <w:r w:rsidR="00EC5982">
        <w:t>UK MoD follow JSP 390 (based on BS EN 60825)</w:t>
      </w:r>
      <w:r w:rsidR="00EC5982">
        <w:rPr>
          <w:rStyle w:val="FootnoteReference"/>
        </w:rPr>
        <w:footnoteReference w:id="8"/>
      </w:r>
    </w:p>
    <w:p w14:paraId="1B045E68" w14:textId="77777777" w:rsidR="000E6AD7" w:rsidRPr="001E7590" w:rsidRDefault="00F05F74" w:rsidP="00DC3D6A">
      <w:pPr>
        <w:pStyle w:val="Heading2"/>
      </w:pPr>
      <w:bookmarkStart w:id="37" w:name="_Toc485981326"/>
      <w:r>
        <w:t>Pre-F</w:t>
      </w:r>
      <w:r w:rsidR="000E6AD7" w:rsidRPr="001E7590">
        <w:t>iring</w:t>
      </w:r>
      <w:r>
        <w:t xml:space="preserve"> / Pre-Activity</w:t>
      </w:r>
      <w:r w:rsidR="000E6AD7" w:rsidRPr="001E7590">
        <w:t xml:space="preserve"> </w:t>
      </w:r>
      <w:r>
        <w:t>C</w:t>
      </w:r>
      <w:r w:rsidR="000E6AD7" w:rsidRPr="001E7590">
        <w:t>hecks</w:t>
      </w:r>
      <w:bookmarkEnd w:id="37"/>
    </w:p>
    <w:p w14:paraId="2C18DFC0" w14:textId="40747F69" w:rsidR="00FA3002" w:rsidRDefault="00FA3002" w:rsidP="00FA3002">
      <w:pPr>
        <w:pStyle w:val="Heading3"/>
      </w:pPr>
      <w:r>
        <w:t xml:space="preserve">Before any activity is planned the </w:t>
      </w:r>
      <w:r w:rsidR="00EB4E88">
        <w:t>Trials Officer (TO)</w:t>
      </w:r>
      <w:r>
        <w:t xml:space="preserve"> will obtain a weathe</w:t>
      </w:r>
      <w:r w:rsidR="00EB4E88">
        <w:t xml:space="preserve">r prediction </w:t>
      </w:r>
      <w:r>
        <w:t>from the meteorological office.</w:t>
      </w:r>
    </w:p>
    <w:p w14:paraId="514C80A5" w14:textId="3F0A056A" w:rsidR="00FA3002" w:rsidRDefault="00FA3002" w:rsidP="00FA3002">
      <w:pPr>
        <w:pStyle w:val="Heading3"/>
      </w:pPr>
      <w:r>
        <w:t>The TO will ensure th</w:t>
      </w:r>
      <w:r w:rsidR="009E3842">
        <w:t>e</w:t>
      </w:r>
      <w:r>
        <w:t xml:space="preserve"> CCTV is recording all hazardous activities.</w:t>
      </w:r>
    </w:p>
    <w:p w14:paraId="6112B2D2" w14:textId="77777777" w:rsidR="00FA3002" w:rsidRDefault="00FA3002" w:rsidP="00FA3002">
      <w:pPr>
        <w:pStyle w:val="Heading3"/>
      </w:pPr>
      <w:r>
        <w:t>Prior to main firing, systematic checks on all safety, firing circuitry, instrumentation and other firing equipment is to be conducted.</w:t>
      </w:r>
    </w:p>
    <w:p w14:paraId="2562FA2F" w14:textId="77777777" w:rsidR="00FA3002" w:rsidRDefault="00FA3002" w:rsidP="00FA3002">
      <w:pPr>
        <w:pStyle w:val="Heading3"/>
      </w:pPr>
      <w:r>
        <w:t>All personnel are to be briefed and sign the Hazardous Activity Safety Briefing form, confirming their understanding of the hazards, before any firing is conducted.</w:t>
      </w:r>
    </w:p>
    <w:p w14:paraId="61249305" w14:textId="4548CD83" w:rsidR="00FA3002" w:rsidRPr="00E7240E" w:rsidRDefault="00FA3002" w:rsidP="00FA3002">
      <w:pPr>
        <w:pStyle w:val="Heading3"/>
      </w:pPr>
      <w:r w:rsidRPr="00E7240E">
        <w:t xml:space="preserve">The TO is to check sighting, Line of Fire </w:t>
      </w:r>
      <w:r w:rsidR="00E7240E" w:rsidRPr="00E7240E">
        <w:t>and a physical check of the LTD</w:t>
      </w:r>
      <w:r w:rsidRPr="00E7240E">
        <w:t xml:space="preserve"> after any significant chan</w:t>
      </w:r>
      <w:r w:rsidR="00E7240E" w:rsidRPr="00E7240E">
        <w:t>ge to the sighting of the LTD</w:t>
      </w:r>
      <w:r w:rsidRPr="00E7240E">
        <w:t>.</w:t>
      </w:r>
    </w:p>
    <w:p w14:paraId="1B045E6A" w14:textId="05182F3A" w:rsidR="00E21AA0" w:rsidRDefault="00FA3002" w:rsidP="00457493">
      <w:pPr>
        <w:pStyle w:val="Heading3"/>
      </w:pPr>
      <w:r>
        <w:t>Authorisation to fire is only to be given by the TM/TO after they are fully satisfied with the trial layout, the range is active and all personn</w:t>
      </w:r>
      <w:r w:rsidR="00EC5982">
        <w:t>el on the range are under cover:</w:t>
      </w:r>
    </w:p>
    <w:p w14:paraId="00437D2F" w14:textId="0BD869EA" w:rsidR="00EC5982" w:rsidRPr="00943752" w:rsidRDefault="00EC5982" w:rsidP="00EC5982">
      <w:pPr>
        <w:jc w:val="center"/>
      </w:pPr>
      <w:r>
        <w:rPr>
          <w:noProof/>
        </w:rPr>
        <w:drawing>
          <wp:inline distT="0" distB="0" distL="0" distR="0" wp14:anchorId="16A8859C" wp14:editId="441B62F7">
            <wp:extent cx="2172335" cy="17335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172335" cy="1733550"/>
                    </a:xfrm>
                    <a:prstGeom prst="rect">
                      <a:avLst/>
                    </a:prstGeom>
                    <a:noFill/>
                    <a:ln>
                      <a:noFill/>
                    </a:ln>
                  </pic:spPr>
                </pic:pic>
              </a:graphicData>
            </a:graphic>
          </wp:inline>
        </w:drawing>
      </w:r>
      <w:r>
        <w:rPr>
          <w:rStyle w:val="FootnoteReference"/>
        </w:rPr>
        <w:footnoteReference w:id="9"/>
      </w:r>
    </w:p>
    <w:p w14:paraId="1B045E70" w14:textId="77777777" w:rsidR="00665F51" w:rsidRDefault="0006072D" w:rsidP="00DC3D6A">
      <w:pPr>
        <w:pStyle w:val="Heading2"/>
      </w:pPr>
      <w:bookmarkStart w:id="38" w:name="_Toc485981327"/>
      <w:r>
        <w:t>Stop Actions</w:t>
      </w:r>
      <w:bookmarkEnd w:id="38"/>
    </w:p>
    <w:p w14:paraId="13210103" w14:textId="77777777" w:rsidR="00B003F1" w:rsidRDefault="00B003F1" w:rsidP="00B003F1">
      <w:pPr>
        <w:pStyle w:val="Heading3"/>
      </w:pPr>
      <w:r>
        <w:t>In the event of the Range Alarm being initiated then all firing is to stop immediately.</w:t>
      </w:r>
    </w:p>
    <w:p w14:paraId="06170DA0" w14:textId="77777777" w:rsidR="00B003F1" w:rsidRDefault="00B003F1" w:rsidP="00B003F1">
      <w:pPr>
        <w:pStyle w:val="Heading3"/>
      </w:pPr>
      <w:r>
        <w:t>The trial shall be stopped if any safety critical defects occur in any firing system which could compromise the safety of personnel conducting the trial.</w:t>
      </w:r>
    </w:p>
    <w:p w14:paraId="3D726481" w14:textId="77777777" w:rsidR="00B003F1" w:rsidRDefault="00B003F1" w:rsidP="00B003F1">
      <w:pPr>
        <w:pStyle w:val="Heading3"/>
      </w:pPr>
      <w:r>
        <w:t>The trial shall be stopped if any unsafe practices or actions are observed.</w:t>
      </w:r>
    </w:p>
    <w:p w14:paraId="6886773C" w14:textId="77777777" w:rsidR="00B003F1" w:rsidRDefault="00B003F1" w:rsidP="00B003F1">
      <w:pPr>
        <w:pStyle w:val="Heading3"/>
      </w:pPr>
      <w:r>
        <w:t xml:space="preserve">Firing shall stop if the range is ‘blocked’ by range control. </w:t>
      </w:r>
    </w:p>
    <w:p w14:paraId="39AD4D71" w14:textId="45712595" w:rsidR="00A014A4" w:rsidRPr="00A414C2" w:rsidRDefault="00B003F1" w:rsidP="00A414C2">
      <w:pPr>
        <w:pStyle w:val="Heading3"/>
        <w:rPr>
          <w:b/>
          <w:vanish/>
        </w:rPr>
      </w:pPr>
      <w:r>
        <w:t>If at any time communication is lost, all firing is to cease until communications are re-established.</w:t>
      </w:r>
      <w:bookmarkStart w:id="39" w:name="_Toc372711423"/>
      <w:bookmarkStart w:id="40" w:name="_Toc372722831"/>
      <w:bookmarkStart w:id="41" w:name="_Toc372711424"/>
      <w:bookmarkStart w:id="42" w:name="_Toc372722832"/>
      <w:bookmarkEnd w:id="39"/>
      <w:bookmarkEnd w:id="40"/>
      <w:bookmarkEnd w:id="41"/>
      <w:bookmarkEnd w:id="42"/>
      <w:r w:rsidR="00A014A4" w:rsidRPr="00A414C2">
        <w:rPr>
          <w:b/>
          <w:vanish/>
        </w:rPr>
        <w:br w:type="page"/>
      </w:r>
    </w:p>
    <w:p w14:paraId="6C9A003E" w14:textId="600BA45C" w:rsidR="00B021DD" w:rsidRPr="00B021DD" w:rsidRDefault="00AF465E" w:rsidP="00C6493D">
      <w:pPr>
        <w:pStyle w:val="ListParagraph"/>
        <w:numPr>
          <w:ilvl w:val="0"/>
          <w:numId w:val="1"/>
        </w:numPr>
        <w:tabs>
          <w:tab w:val="clear" w:pos="1021"/>
          <w:tab w:val="num" w:pos="709"/>
        </w:tabs>
        <w:spacing w:before="240" w:after="240"/>
        <w:ind w:left="709" w:hanging="709"/>
        <w:contextualSpacing w:val="0"/>
        <w:outlineLvl w:val="1"/>
        <w:rPr>
          <w:b/>
          <w:vanish/>
        </w:rPr>
      </w:pPr>
      <w:r>
        <w:rPr>
          <w:b/>
          <w:vanish/>
        </w:rPr>
        <w:t>Facility Requirements</w:t>
      </w:r>
    </w:p>
    <w:p w14:paraId="1B045E75" w14:textId="775908FF" w:rsidR="000E6AD7" w:rsidRPr="001E7590" w:rsidRDefault="000E6AD7" w:rsidP="00DC3D6A">
      <w:pPr>
        <w:pStyle w:val="Heading2"/>
      </w:pPr>
      <w:bookmarkStart w:id="43" w:name="_Toc485981328"/>
      <w:r w:rsidRPr="001E7590">
        <w:t>Engineering</w:t>
      </w:r>
      <w:r w:rsidR="00CB1537">
        <w:t xml:space="preserve"> Controls</w:t>
      </w:r>
      <w:bookmarkEnd w:id="43"/>
    </w:p>
    <w:p w14:paraId="1B045E77" w14:textId="03E294E0" w:rsidR="009A6AD9" w:rsidRDefault="00CB1537" w:rsidP="009147D5">
      <w:pPr>
        <w:pStyle w:val="Heading3"/>
      </w:pPr>
      <w:r>
        <w:t>Ensure the presence of Engineering Controls such as;</w:t>
      </w:r>
    </w:p>
    <w:p w14:paraId="7AE37A95" w14:textId="09412A9C" w:rsidR="00CB1537" w:rsidRDefault="00CB1537" w:rsidP="00CB1537">
      <w:pPr>
        <w:pStyle w:val="Heading4"/>
      </w:pPr>
      <w:r>
        <w:lastRenderedPageBreak/>
        <w:t>Interlocks.</w:t>
      </w:r>
    </w:p>
    <w:p w14:paraId="652CF85E" w14:textId="240C4AD6" w:rsidR="00CB1537" w:rsidRPr="00943752" w:rsidRDefault="00CB1537" w:rsidP="00CB1537">
      <w:pPr>
        <w:pStyle w:val="Heading4"/>
      </w:pPr>
      <w:r>
        <w:t xml:space="preserve">Remote </w:t>
      </w:r>
      <w:commentRangeStart w:id="44"/>
      <w:r>
        <w:t>Activation</w:t>
      </w:r>
      <w:commentRangeEnd w:id="44"/>
      <w:r w:rsidR="007A330B">
        <w:rPr>
          <w:rStyle w:val="CommentReference"/>
        </w:rPr>
        <w:commentReference w:id="44"/>
      </w:r>
      <w:r>
        <w:t>.</w:t>
      </w:r>
    </w:p>
    <w:p w14:paraId="1B045E78" w14:textId="134B532A" w:rsidR="000E6AD7" w:rsidRPr="001E7590" w:rsidRDefault="00CB1537" w:rsidP="00DC3D6A">
      <w:pPr>
        <w:pStyle w:val="Heading2"/>
      </w:pPr>
      <w:bookmarkStart w:id="45" w:name="_Toc485981329"/>
      <w:r>
        <w:t>Administrative Controls</w:t>
      </w:r>
      <w:bookmarkEnd w:id="45"/>
    </w:p>
    <w:p w14:paraId="3E9EA3D3" w14:textId="2530247A" w:rsidR="009147D5" w:rsidRDefault="00CB1537" w:rsidP="009A6AD9">
      <w:pPr>
        <w:pStyle w:val="Heading3"/>
      </w:pPr>
      <w:r>
        <w:t>Ensure presence of written safety controls;</w:t>
      </w:r>
    </w:p>
    <w:p w14:paraId="7E7E90B7" w14:textId="2A53D9E9" w:rsidR="009E3842" w:rsidRDefault="009E3842" w:rsidP="00CB1537">
      <w:pPr>
        <w:pStyle w:val="Heading4"/>
      </w:pPr>
      <w:r>
        <w:t>Risk Assessment(s).</w:t>
      </w:r>
    </w:p>
    <w:p w14:paraId="436F7033" w14:textId="66A06004" w:rsidR="00CB1537" w:rsidRDefault="00CB1537" w:rsidP="00CB1537">
      <w:pPr>
        <w:pStyle w:val="Heading4"/>
      </w:pPr>
      <w:r>
        <w:t>Work Instructions.</w:t>
      </w:r>
    </w:p>
    <w:p w14:paraId="7B56DB09" w14:textId="6ACEFB02" w:rsidR="00CB1537" w:rsidRDefault="00CB1537" w:rsidP="00CB1537">
      <w:pPr>
        <w:pStyle w:val="Heading4"/>
      </w:pPr>
      <w:r>
        <w:t>Signage.</w:t>
      </w:r>
      <w:r w:rsidR="00E46141">
        <w:rPr>
          <w:rStyle w:val="FootnoteReference"/>
        </w:rPr>
        <w:footnoteReference w:id="10"/>
      </w:r>
    </w:p>
    <w:p w14:paraId="285752CD" w14:textId="50095879" w:rsidR="00E46141" w:rsidRDefault="00E46141" w:rsidP="00E46141">
      <w:pPr>
        <w:spacing w:after="240"/>
        <w:jc w:val="center"/>
      </w:pPr>
      <w:r>
        <w:rPr>
          <w:noProof/>
          <w:color w:val="0000FF"/>
        </w:rPr>
        <w:drawing>
          <wp:inline distT="0" distB="0" distL="0" distR="0" wp14:anchorId="4F5EF774" wp14:editId="0F8BC68C">
            <wp:extent cx="1847332" cy="1319917"/>
            <wp:effectExtent l="0" t="0" r="635" b="0"/>
            <wp:docPr id="2" name="Picture 2" descr="Image result for class 4 laser warning sign">
              <a:hlinkClick xmlns:a="http://schemas.openxmlformats.org/drawingml/2006/main" r:id="rId2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class 4 laser warning sign">
                      <a:hlinkClick r:id="rId21"/>
                    </pic:cNvPr>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850878" cy="1322451"/>
                    </a:xfrm>
                    <a:prstGeom prst="rect">
                      <a:avLst/>
                    </a:prstGeom>
                    <a:noFill/>
                    <a:ln>
                      <a:noFill/>
                    </a:ln>
                  </pic:spPr>
                </pic:pic>
              </a:graphicData>
            </a:graphic>
          </wp:inline>
        </w:drawing>
      </w:r>
    </w:p>
    <w:p w14:paraId="693EC03A" w14:textId="3190771C" w:rsidR="00CB1537" w:rsidRDefault="00CB1537" w:rsidP="00CB1537">
      <w:pPr>
        <w:pStyle w:val="Heading4"/>
      </w:pPr>
      <w:r>
        <w:t>Health &amp; Safety brief.</w:t>
      </w:r>
    </w:p>
    <w:p w14:paraId="4FADE2A8" w14:textId="5CDD140E" w:rsidR="00E46141" w:rsidRDefault="00E46141" w:rsidP="00CB1537">
      <w:pPr>
        <w:pStyle w:val="Heading4"/>
      </w:pPr>
      <w:r>
        <w:t>Maintenance and servicing routines.</w:t>
      </w:r>
    </w:p>
    <w:p w14:paraId="1B045E7B" w14:textId="6318D4D6" w:rsidR="000E6AD7" w:rsidRDefault="00DC0E2A" w:rsidP="00DC3D6A">
      <w:pPr>
        <w:pStyle w:val="Heading2"/>
      </w:pPr>
      <w:bookmarkStart w:id="46" w:name="_Toc485981330"/>
      <w:r>
        <w:t>Legislative Requirements</w:t>
      </w:r>
      <w:bookmarkEnd w:id="46"/>
    </w:p>
    <w:p w14:paraId="4DDB102C" w14:textId="4C68C660" w:rsidR="00DC0E2A" w:rsidRDefault="00DC0E2A" w:rsidP="00DC0E2A">
      <w:pPr>
        <w:pStyle w:val="Heading3"/>
      </w:pPr>
      <w:r>
        <w:t xml:space="preserve">In accordance with the control of Artificial Optical Radiation at Work Regulations </w:t>
      </w:r>
      <w:commentRangeStart w:id="47"/>
      <w:r>
        <w:t>2010</w:t>
      </w:r>
      <w:commentRangeEnd w:id="47"/>
      <w:r w:rsidR="007A330B">
        <w:rPr>
          <w:rStyle w:val="CommentReference"/>
        </w:rPr>
        <w:commentReference w:id="47"/>
      </w:r>
      <w:r>
        <w:t>, the facility as the obligation to;</w:t>
      </w:r>
    </w:p>
    <w:p w14:paraId="68085826" w14:textId="77777777" w:rsidR="00DC0E2A" w:rsidRDefault="00DC0E2A" w:rsidP="00DC0E2A">
      <w:pPr>
        <w:pStyle w:val="Heading4"/>
      </w:pPr>
      <w:r>
        <w:t>Limit exposure below the Maximum Permissible Exposure Levels</w:t>
      </w:r>
    </w:p>
    <w:p w14:paraId="0AF138B3" w14:textId="0EEA53F8" w:rsidR="00DC0E2A" w:rsidRPr="00DC0E2A" w:rsidRDefault="00DC0E2A" w:rsidP="00DC0E2A">
      <w:pPr>
        <w:pStyle w:val="Heading4"/>
      </w:pPr>
      <w:r>
        <w:t>Eliminate the risks to employees or reduce the risks to the employee to As Low as Reasonably Practical</w:t>
      </w:r>
      <w:r w:rsidR="00B324E8">
        <w:t>.</w:t>
      </w:r>
    </w:p>
    <w:p w14:paraId="5498616A" w14:textId="77777777" w:rsidR="00DC0E2A" w:rsidRDefault="00DC0E2A" w:rsidP="00E0161B">
      <w:pPr>
        <w:pStyle w:val="Heading3"/>
      </w:pPr>
      <w:r>
        <w:t>Provide suitable and adequate Personal Protective Equipment (PPE);</w:t>
      </w:r>
    </w:p>
    <w:p w14:paraId="5341F05A" w14:textId="355DE87A" w:rsidR="00E0161B" w:rsidRDefault="00CB1537" w:rsidP="00DC0E2A">
      <w:pPr>
        <w:pStyle w:val="Heading4"/>
      </w:pPr>
      <w:r>
        <w:t xml:space="preserve">Goggles – to </w:t>
      </w:r>
      <w:r w:rsidR="008168D7">
        <w:t xml:space="preserve">standard </w:t>
      </w:r>
      <w:r w:rsidR="008168D7" w:rsidRPr="008168D7">
        <w:rPr>
          <w:sz w:val="24"/>
          <w:szCs w:val="24"/>
        </w:rPr>
        <w:t>(EN 166 1B</w:t>
      </w:r>
      <w:r w:rsidR="008168D7">
        <w:rPr>
          <w:b/>
          <w:sz w:val="24"/>
          <w:szCs w:val="24"/>
        </w:rPr>
        <w:t>)</w:t>
      </w:r>
      <w:r w:rsidR="00E0161B">
        <w:t>.</w:t>
      </w:r>
    </w:p>
    <w:p w14:paraId="5AB442E9" w14:textId="77777777" w:rsidR="00A414C2" w:rsidRDefault="00A414C2">
      <w:pPr>
        <w:rPr>
          <w:b/>
        </w:rPr>
      </w:pPr>
      <w:r>
        <w:br w:type="page"/>
      </w:r>
    </w:p>
    <w:p w14:paraId="3864C311" w14:textId="20BBABA3" w:rsidR="009909F5" w:rsidRDefault="009909F5" w:rsidP="00DC3D6A">
      <w:pPr>
        <w:pStyle w:val="Heading2"/>
      </w:pPr>
      <w:bookmarkStart w:id="48" w:name="_Toc485981331"/>
      <w:r>
        <w:lastRenderedPageBreak/>
        <w:t>Risk Assessment</w:t>
      </w:r>
      <w:bookmarkEnd w:id="48"/>
    </w:p>
    <w:p w14:paraId="452315C4" w14:textId="79AA200C" w:rsidR="009909F5" w:rsidRDefault="009909F5" w:rsidP="009909F5">
      <w:pPr>
        <w:pStyle w:val="Heading3"/>
      </w:pPr>
      <w:r>
        <w:t>Public Health England</w:t>
      </w:r>
      <w:r>
        <w:rPr>
          <w:rStyle w:val="FootnoteReference"/>
        </w:rPr>
        <w:footnoteReference w:id="11"/>
      </w:r>
      <w:r>
        <w:t xml:space="preserve"> recommend the following to be included within the Risk Assessment for this work:</w:t>
      </w:r>
    </w:p>
    <w:p w14:paraId="4FEE0A6C" w14:textId="291DA427" w:rsidR="009909F5" w:rsidRDefault="009909F5" w:rsidP="009909F5">
      <w:pPr>
        <w:pStyle w:val="Heading4"/>
      </w:pPr>
      <w:r>
        <w:t>Description of the type of Laser in use (medium in use – Gas, Liquid, Solid? Voltages).</w:t>
      </w:r>
    </w:p>
    <w:p w14:paraId="3EE31807" w14:textId="009ADB72" w:rsidR="009909F5" w:rsidRDefault="009909F5" w:rsidP="009909F5">
      <w:pPr>
        <w:pStyle w:val="Heading4"/>
      </w:pPr>
      <w:r>
        <w:t>Beam Delivery.</w:t>
      </w:r>
    </w:p>
    <w:p w14:paraId="1A1DB44E" w14:textId="7C32230C" w:rsidR="009909F5" w:rsidRDefault="009909F5" w:rsidP="009909F5">
      <w:pPr>
        <w:pStyle w:val="Heading4"/>
      </w:pPr>
      <w:r>
        <w:t>Process – Optical Hazards.</w:t>
      </w:r>
    </w:p>
    <w:p w14:paraId="37817354" w14:textId="526584CF" w:rsidR="009909F5" w:rsidRDefault="009909F5" w:rsidP="009909F5">
      <w:pPr>
        <w:pStyle w:val="Heading4"/>
      </w:pPr>
      <w:r>
        <w:t>Environment – where is this work being undertaken?</w:t>
      </w:r>
    </w:p>
    <w:p w14:paraId="447B89E2" w14:textId="7E32B080" w:rsidR="009909F5" w:rsidRPr="009909F5" w:rsidRDefault="009909F5" w:rsidP="009909F5">
      <w:pPr>
        <w:pStyle w:val="Heading4"/>
      </w:pPr>
      <w:r>
        <w:t>People – training and competence.</w:t>
      </w:r>
    </w:p>
    <w:p w14:paraId="0D3092A5" w14:textId="77777777" w:rsidR="004A0081" w:rsidRDefault="004A0081">
      <w:pPr>
        <w:rPr>
          <w:b/>
          <w:vanish/>
        </w:rPr>
        <w:sectPr w:rsidR="004A0081" w:rsidSect="00D006AF">
          <w:headerReference w:type="even" r:id="rId23"/>
          <w:headerReference w:type="default" r:id="rId24"/>
          <w:footerReference w:type="even" r:id="rId25"/>
          <w:headerReference w:type="first" r:id="rId26"/>
          <w:footerReference w:type="first" r:id="rId27"/>
          <w:pgSz w:w="11906" w:h="16838" w:code="9"/>
          <w:pgMar w:top="1985" w:right="1558" w:bottom="1418" w:left="1418" w:header="454" w:footer="152" w:gutter="0"/>
          <w:pgNumType w:start="1"/>
          <w:cols w:space="720"/>
          <w:docGrid w:linePitch="299"/>
        </w:sectPr>
      </w:pPr>
    </w:p>
    <w:p w14:paraId="29464743" w14:textId="61679C8E" w:rsidR="004A0081" w:rsidRDefault="00CC3869" w:rsidP="00CC3869">
      <w:pPr>
        <w:jc w:val="center"/>
        <w:rPr>
          <w:b/>
          <w:vanish/>
        </w:rPr>
      </w:pPr>
      <w:commentRangeStart w:id="49"/>
      <w:r>
        <w:rPr>
          <w:noProof/>
        </w:rPr>
        <w:lastRenderedPageBreak/>
        <w:drawing>
          <wp:inline distT="0" distB="0" distL="0" distR="0" wp14:anchorId="5EEDE28E" wp14:editId="4FFBCE90">
            <wp:extent cx="7786687" cy="5276811"/>
            <wp:effectExtent l="0" t="0" r="508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tretch>
                      <a:fillRect/>
                    </a:stretch>
                  </pic:blipFill>
                  <pic:spPr>
                    <a:xfrm>
                      <a:off x="0" y="0"/>
                      <a:ext cx="7790972" cy="5279714"/>
                    </a:xfrm>
                    <a:prstGeom prst="rect">
                      <a:avLst/>
                    </a:prstGeom>
                  </pic:spPr>
                </pic:pic>
              </a:graphicData>
            </a:graphic>
          </wp:inline>
        </w:drawing>
      </w:r>
      <w:commentRangeEnd w:id="49"/>
      <w:r w:rsidR="007A330B">
        <w:rPr>
          <w:rStyle w:val="CommentReference"/>
        </w:rPr>
        <w:lastRenderedPageBreak/>
        <w:commentReference w:id="49"/>
      </w:r>
    </w:p>
    <w:p w14:paraId="4E17F59F" w14:textId="77777777" w:rsidR="00CC3869" w:rsidRDefault="00CC3869">
      <w:pPr>
        <w:rPr>
          <w:b/>
          <w:vanish/>
        </w:rPr>
      </w:pPr>
    </w:p>
    <w:p w14:paraId="0836BFEA" w14:textId="17BEB5F2" w:rsidR="00CC3869" w:rsidRDefault="00CC3869" w:rsidP="00CC3869">
      <w:pPr>
        <w:jc w:val="center"/>
        <w:rPr>
          <w:b/>
          <w:vanish/>
        </w:rPr>
      </w:pPr>
      <w:r>
        <w:rPr>
          <w:noProof/>
        </w:rPr>
        <w:drawing>
          <wp:inline distT="0" distB="0" distL="0" distR="0" wp14:anchorId="0A56CA9A" wp14:editId="14464723">
            <wp:extent cx="8143875" cy="5366604"/>
            <wp:effectExtent l="0" t="0" r="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tretch>
                      <a:fillRect/>
                    </a:stretch>
                  </pic:blipFill>
                  <pic:spPr>
                    <a:xfrm>
                      <a:off x="0" y="0"/>
                      <a:ext cx="8143875" cy="5366604"/>
                    </a:xfrm>
                    <a:prstGeom prst="rect">
                      <a:avLst/>
                    </a:prstGeom>
                  </pic:spPr>
                </pic:pic>
              </a:graphicData>
            </a:graphic>
          </wp:inline>
        </w:drawing>
      </w:r>
    </w:p>
    <w:p w14:paraId="0828A3DE" w14:textId="77777777" w:rsidR="004A0081" w:rsidRDefault="004A0081">
      <w:pPr>
        <w:rPr>
          <w:b/>
          <w:vanish/>
        </w:rPr>
      </w:pPr>
    </w:p>
    <w:p w14:paraId="1A233CEA" w14:textId="77777777" w:rsidR="004A0081" w:rsidRDefault="004A0081">
      <w:pPr>
        <w:rPr>
          <w:b/>
          <w:vanish/>
        </w:rPr>
        <w:sectPr w:rsidR="004A0081" w:rsidSect="009043A5">
          <w:pgSz w:w="16838" w:h="11906" w:orient="landscape" w:code="9"/>
          <w:pgMar w:top="1418" w:right="1985" w:bottom="1558" w:left="1418" w:header="454" w:footer="152" w:gutter="0"/>
          <w:cols w:space="720"/>
          <w:docGrid w:linePitch="299"/>
        </w:sectPr>
      </w:pPr>
    </w:p>
    <w:p w14:paraId="17B2DE1B" w14:textId="4880B0BB" w:rsidR="00B021DD" w:rsidRPr="00B021DD" w:rsidRDefault="00AF465E" w:rsidP="00C6493D">
      <w:pPr>
        <w:pStyle w:val="ListParagraph"/>
        <w:numPr>
          <w:ilvl w:val="0"/>
          <w:numId w:val="1"/>
        </w:numPr>
        <w:tabs>
          <w:tab w:val="clear" w:pos="1021"/>
          <w:tab w:val="num" w:pos="709"/>
        </w:tabs>
        <w:spacing w:before="240" w:after="240"/>
        <w:ind w:left="709" w:hanging="709"/>
        <w:contextualSpacing w:val="0"/>
        <w:outlineLvl w:val="1"/>
        <w:rPr>
          <w:b/>
          <w:vanish/>
        </w:rPr>
      </w:pPr>
      <w:r>
        <w:rPr>
          <w:b/>
          <w:vanish/>
        </w:rPr>
        <w:t>Fire Cover and Medical Requirements</w:t>
      </w:r>
    </w:p>
    <w:p w14:paraId="1B045E89" w14:textId="5BDBBB72" w:rsidR="00920770" w:rsidRDefault="001E7590" w:rsidP="00DC3D6A">
      <w:pPr>
        <w:pStyle w:val="Heading2"/>
      </w:pPr>
      <w:bookmarkStart w:id="50" w:name="_Toc485981332"/>
      <w:r w:rsidRPr="001E7590">
        <w:t xml:space="preserve">Fire </w:t>
      </w:r>
      <w:r w:rsidRPr="00426264">
        <w:lastRenderedPageBreak/>
        <w:t xml:space="preserve">Support </w:t>
      </w:r>
      <w:r w:rsidR="000E6AD7" w:rsidRPr="00426264">
        <w:t>T</w:t>
      </w:r>
      <w:r w:rsidR="000E6AD7" w:rsidRPr="001E7590">
        <w:t>eam Provision</w:t>
      </w:r>
      <w:bookmarkEnd w:id="50"/>
    </w:p>
    <w:p w14:paraId="4C996523" w14:textId="58B4D680" w:rsidR="00761DD4" w:rsidRDefault="00761DD4" w:rsidP="00761DD4">
      <w:pPr>
        <w:pStyle w:val="Heading3"/>
      </w:pPr>
      <w:r>
        <w:t xml:space="preserve">The firing will be conducted </w:t>
      </w:r>
      <w:r w:rsidR="00010FE7">
        <w:t>with facility fire team on stand-by during trial duration.</w:t>
      </w:r>
    </w:p>
    <w:p w14:paraId="1B045E8A" w14:textId="33C9C210" w:rsidR="0006072D" w:rsidRPr="0006072D" w:rsidRDefault="00761DD4" w:rsidP="00761DD4">
      <w:pPr>
        <w:pStyle w:val="Heading3"/>
      </w:pPr>
      <w:r>
        <w:t>An assessment will be made by the TM/TO in the event of a fire, as to whether it can be extinguished locally or external sources are required.</w:t>
      </w:r>
    </w:p>
    <w:p w14:paraId="1B045E8B" w14:textId="77777777" w:rsidR="000E6AD7" w:rsidRPr="001E7590" w:rsidRDefault="000E6AD7" w:rsidP="00DC3D6A">
      <w:pPr>
        <w:pStyle w:val="Heading2"/>
      </w:pPr>
      <w:bookmarkStart w:id="51" w:name="_Toc485981333"/>
      <w:r w:rsidRPr="001E7590">
        <w:t>Medical</w:t>
      </w:r>
      <w:bookmarkEnd w:id="51"/>
    </w:p>
    <w:p w14:paraId="6DDB7F55" w14:textId="5D8DA420" w:rsidR="009E3842" w:rsidRDefault="009E3842" w:rsidP="00005D8F">
      <w:pPr>
        <w:pStyle w:val="Heading3"/>
      </w:pPr>
      <w:r>
        <w:t>All qualified laser operators are to undergo an annual medical assessment by an appointed doctor.</w:t>
      </w:r>
    </w:p>
    <w:p w14:paraId="1B045E8C" w14:textId="47985141" w:rsidR="00920770" w:rsidRPr="00943752" w:rsidRDefault="00920770" w:rsidP="00005D8F">
      <w:pPr>
        <w:pStyle w:val="Heading3"/>
      </w:pPr>
      <w:r w:rsidRPr="00943752">
        <w:t xml:space="preserve">The likelihood of an accident resulting in injury on range is low but not impossible. </w:t>
      </w:r>
      <w:r w:rsidR="00DC3D6A">
        <w:t xml:space="preserve"> </w:t>
      </w:r>
      <w:r w:rsidRPr="00943752">
        <w:t xml:space="preserve">At least one member of the Trials Team is to </w:t>
      </w:r>
      <w:r w:rsidR="00C55715">
        <w:t>be a</w:t>
      </w:r>
      <w:r w:rsidRPr="00943752">
        <w:t xml:space="preserve"> Ballistic Trauma trained</w:t>
      </w:r>
      <w:r w:rsidR="00C55715">
        <w:t xml:space="preserve"> First Aider</w:t>
      </w:r>
      <w:r w:rsidRPr="00943752">
        <w:t xml:space="preserve">. </w:t>
      </w:r>
      <w:r w:rsidR="00DC3D6A">
        <w:t xml:space="preserve"> </w:t>
      </w:r>
      <w:r w:rsidR="00207B1B">
        <w:t>Other B</w:t>
      </w:r>
      <w:r w:rsidRPr="00943752">
        <w:t>allistic Trauma trained personnel are available on site should they be neede</w:t>
      </w:r>
      <w:r w:rsidR="009E3842">
        <w:t>d in the event of an emergency.</w:t>
      </w:r>
    </w:p>
    <w:p w14:paraId="1B045E8D" w14:textId="02A52409" w:rsidR="00920770" w:rsidRDefault="00920770" w:rsidP="001C4998">
      <w:pPr>
        <w:pStyle w:val="Heading3"/>
      </w:pPr>
      <w:r w:rsidRPr="00943752">
        <w:t>The Safety Brief shall identify the First Aid</w:t>
      </w:r>
      <w:r w:rsidR="0020467F" w:rsidRPr="00943752">
        <w:t xml:space="preserve"> and Ballistic Trauma</w:t>
      </w:r>
      <w:r w:rsidRPr="00943752">
        <w:t xml:space="preserve"> trained personnel.</w:t>
      </w:r>
      <w:r w:rsidR="001C0928">
        <w:t xml:space="preserve">  The safety brief shall include but not be limited to the following:</w:t>
      </w:r>
      <w:r w:rsidR="003D618D">
        <w:rPr>
          <w:rStyle w:val="FootnoteReference"/>
        </w:rPr>
        <w:footnoteReference w:id="12"/>
      </w:r>
    </w:p>
    <w:p w14:paraId="0D9F2607" w14:textId="79100737" w:rsidR="001C0928" w:rsidRDefault="001C0928" w:rsidP="001C0928">
      <w:pPr>
        <w:pStyle w:val="Heading4"/>
      </w:pPr>
      <w:r w:rsidRPr="001C0928">
        <w:t>The laser produces an intense, highly directional beam of light.  This light will be absorbe</w:t>
      </w:r>
      <w:r w:rsidR="00DC3D6A">
        <w:t>d by surfaces it is directed at thus</w:t>
      </w:r>
      <w:r w:rsidRPr="001C0928">
        <w:t xml:space="preserve"> raising the temperature of that surface.</w:t>
      </w:r>
    </w:p>
    <w:p w14:paraId="6E918905" w14:textId="715BCC1F" w:rsidR="001C0928" w:rsidRDefault="001C0928" w:rsidP="001C0928">
      <w:pPr>
        <w:pStyle w:val="Heading4"/>
      </w:pPr>
      <w:r w:rsidRPr="001C0928">
        <w:t>The eyes and skin of the body are vulnerable to this energy</w:t>
      </w:r>
      <w:r>
        <w:t>.</w:t>
      </w:r>
    </w:p>
    <w:p w14:paraId="5E25F603" w14:textId="56829E6A" w:rsidR="001C0928" w:rsidRDefault="001C0928" w:rsidP="001C0928">
      <w:pPr>
        <w:pStyle w:val="Heading4"/>
      </w:pPr>
      <w:r w:rsidRPr="001C0928">
        <w:t xml:space="preserve">Of greatest concern is laser exposure in the retinal hazard region, but ultraviolet and infra-red light also have an </w:t>
      </w:r>
      <w:commentRangeStart w:id="52"/>
      <w:r w:rsidRPr="001C0928">
        <w:t>effect</w:t>
      </w:r>
      <w:commentRangeEnd w:id="52"/>
      <w:r w:rsidR="005F0283">
        <w:rPr>
          <w:rStyle w:val="CommentReference"/>
        </w:rPr>
        <w:commentReference w:id="52"/>
      </w:r>
      <w:r w:rsidRPr="001C0928">
        <w:t>.</w:t>
      </w:r>
    </w:p>
    <w:p w14:paraId="63D3669E" w14:textId="77777777" w:rsidR="00A014A4" w:rsidRDefault="00A014A4">
      <w:pPr>
        <w:rPr>
          <w:b/>
          <w:vanish/>
        </w:rPr>
      </w:pPr>
      <w:bookmarkStart w:id="53" w:name="Latest_Appendix"/>
      <w:bookmarkEnd w:id="53"/>
      <w:r>
        <w:rPr>
          <w:b/>
          <w:vanish/>
        </w:rPr>
        <w:br w:type="page"/>
      </w:r>
    </w:p>
    <w:p w14:paraId="633ED989" w14:textId="111B675B" w:rsidR="00B021DD" w:rsidRPr="009D2045" w:rsidRDefault="00CB1537" w:rsidP="00C6493D">
      <w:pPr>
        <w:pStyle w:val="ListParagraph"/>
        <w:numPr>
          <w:ilvl w:val="0"/>
          <w:numId w:val="1"/>
        </w:numPr>
        <w:tabs>
          <w:tab w:val="clear" w:pos="1021"/>
          <w:tab w:val="num" w:pos="709"/>
        </w:tabs>
        <w:spacing w:before="240" w:after="240"/>
        <w:ind w:left="709" w:hanging="709"/>
        <w:contextualSpacing w:val="0"/>
        <w:outlineLvl w:val="1"/>
        <w:rPr>
          <w:b/>
          <w:vanish/>
        </w:rPr>
      </w:pPr>
      <w:r w:rsidRPr="009D2045">
        <w:rPr>
          <w:b/>
          <w:vanish/>
        </w:rPr>
        <w:t>Power Supplies with Pulsated Lasers</w:t>
      </w:r>
    </w:p>
    <w:p w14:paraId="1B045E90" w14:textId="3F80CAA9" w:rsidR="00C47259" w:rsidRPr="009D2045" w:rsidRDefault="009D2045" w:rsidP="00DC3D6A">
      <w:pPr>
        <w:pStyle w:val="Heading2"/>
      </w:pPr>
      <w:bookmarkStart w:id="54" w:name="_Toc485981334"/>
      <w:r w:rsidRPr="009D2045">
        <w:t>A known issue</w:t>
      </w:r>
      <w:r w:rsidR="008155FB">
        <w:rPr>
          <w:rStyle w:val="FootnoteReference"/>
        </w:rPr>
        <w:footnoteReference w:id="13"/>
      </w:r>
      <w:bookmarkEnd w:id="54"/>
    </w:p>
    <w:p w14:paraId="7691E041" w14:textId="3170F7FA" w:rsidR="009D2045" w:rsidRPr="009D2045" w:rsidRDefault="009D2045" w:rsidP="009D2045">
      <w:pPr>
        <w:pStyle w:val="Heading3"/>
      </w:pPr>
      <w:r w:rsidRPr="009D2045">
        <w:t>Pulsed lasers are generally powered by pulsed power supplies that deliver electrical pulses to the excitation medium.  Pulsed lasers are commonly pulsed solid-state and liquid lasers in which a flash</w:t>
      </w:r>
      <w:r>
        <w:t xml:space="preserve"> </w:t>
      </w:r>
      <w:r w:rsidRPr="009D2045">
        <w:t>lamp is used for optical pumping.  Flash</w:t>
      </w:r>
      <w:r>
        <w:t xml:space="preserve"> </w:t>
      </w:r>
      <w:r w:rsidRPr="009D2045">
        <w:t>lamps are gas-discharge devices with an initial infinite resistance and a negative dynamic resistance.  The power supply for these usually consists of a capacitor (for energy storage and discharge), an inductor (for pulse shaping), a high-voltage dc charge supply, and a trigger circuit for ionizing the flash</w:t>
      </w:r>
      <w:r>
        <w:t xml:space="preserve"> </w:t>
      </w:r>
      <w:r w:rsidRPr="009D2045">
        <w:t>lamp.  These devices all have a negative resistance characteristic.</w:t>
      </w:r>
    </w:p>
    <w:p w14:paraId="554CA07C" w14:textId="55E5FD7F" w:rsidR="005E062D" w:rsidRPr="009D2045" w:rsidRDefault="009D2045" w:rsidP="009D2045">
      <w:pPr>
        <w:pStyle w:val="Heading3"/>
      </w:pPr>
      <w:r w:rsidRPr="009D2045">
        <w:t>The lifetime of a flash</w:t>
      </w:r>
      <w:r>
        <w:t xml:space="preserve"> </w:t>
      </w:r>
      <w:r w:rsidRPr="009D2045">
        <w:t xml:space="preserve">lamp is rated according to the number of "shots" or discharges it will undergo, or until its output light level drops below an acceptable level.  The lifetime varies with pulse duration, peak loading and rise time of the pulse.  The result of lamp failure is generally a catastrophic explosion, the fracturing of the lamp envelope, or a gradual lowering of the output (due to absorption of light inside the </w:t>
      </w:r>
      <w:commentRangeStart w:id="55"/>
      <w:r w:rsidRPr="009D2045">
        <w:t>lamp</w:t>
      </w:r>
      <w:commentRangeEnd w:id="55"/>
      <w:r w:rsidR="005F0283">
        <w:rPr>
          <w:rStyle w:val="CommentReference"/>
        </w:rPr>
        <w:commentReference w:id="55"/>
      </w:r>
      <w:r w:rsidRPr="009D2045">
        <w:t>).</w:t>
      </w:r>
    </w:p>
    <w:p w14:paraId="74710B81" w14:textId="77777777" w:rsidR="00A014A4" w:rsidRDefault="00A014A4">
      <w:pPr>
        <w:rPr>
          <w:b/>
          <w:vanish/>
        </w:rPr>
      </w:pPr>
      <w:bookmarkStart w:id="56" w:name="References"/>
      <w:bookmarkEnd w:id="56"/>
      <w:r>
        <w:rPr>
          <w:b/>
          <w:vanish/>
        </w:rPr>
        <w:br w:type="page"/>
      </w:r>
    </w:p>
    <w:p w14:paraId="7D74B306" w14:textId="4014AE57" w:rsidR="00B021DD" w:rsidRPr="00B021DD" w:rsidRDefault="00AF465E" w:rsidP="00C6493D">
      <w:pPr>
        <w:pStyle w:val="ListParagraph"/>
        <w:numPr>
          <w:ilvl w:val="0"/>
          <w:numId w:val="1"/>
        </w:numPr>
        <w:tabs>
          <w:tab w:val="clear" w:pos="1021"/>
          <w:tab w:val="num" w:pos="709"/>
        </w:tabs>
        <w:spacing w:before="240" w:after="240"/>
        <w:ind w:left="709" w:hanging="709"/>
        <w:contextualSpacing w:val="0"/>
        <w:outlineLvl w:val="1"/>
        <w:rPr>
          <w:b/>
          <w:vanish/>
        </w:rPr>
      </w:pPr>
      <w:r>
        <w:rPr>
          <w:b/>
          <w:vanish/>
        </w:rPr>
        <w:t>References</w:t>
      </w:r>
    </w:p>
    <w:p w14:paraId="30A95318" w14:textId="77777777" w:rsidR="0020707F" w:rsidRPr="00B021DD" w:rsidRDefault="0020707F" w:rsidP="0020707F">
      <w:pPr>
        <w:pStyle w:val="ListParagraph"/>
        <w:numPr>
          <w:ilvl w:val="1"/>
          <w:numId w:val="1"/>
        </w:numPr>
        <w:tabs>
          <w:tab w:val="clear" w:pos="1021"/>
        </w:tabs>
        <w:spacing w:before="240" w:after="240"/>
        <w:ind w:left="709" w:hanging="709"/>
        <w:contextualSpacing w:val="0"/>
        <w:outlineLvl w:val="1"/>
        <w:rPr>
          <w:b/>
          <w:vanish/>
        </w:rPr>
      </w:pPr>
      <w:r>
        <w:rPr>
          <w:b/>
          <w:vanish/>
        </w:rPr>
        <w:t>QinetiQ OME References.</w:t>
      </w:r>
    </w:p>
    <w:p w14:paraId="1024C8AA" w14:textId="77777777" w:rsidR="0020707F" w:rsidRPr="00515641" w:rsidRDefault="0020707F" w:rsidP="0020707F">
      <w:pPr>
        <w:pStyle w:val="Heading3"/>
        <w:tabs>
          <w:tab w:val="left" w:pos="1134"/>
        </w:tabs>
        <w:ind w:left="1843" w:hanging="1843"/>
      </w:pPr>
      <w:r w:rsidRPr="00515641">
        <w:t>OME – Electrical Installation</w:t>
      </w:r>
      <w:r w:rsidRPr="00515641">
        <w:tab/>
      </w:r>
      <w:r w:rsidRPr="00515641">
        <w:tab/>
      </w:r>
      <w:r w:rsidRPr="00515641">
        <w:tab/>
      </w:r>
      <w:r w:rsidRPr="00515641">
        <w:tab/>
      </w:r>
      <w:r w:rsidRPr="00515641">
        <w:tab/>
        <w:t>SAF/C102/QQ</w:t>
      </w:r>
    </w:p>
    <w:p w14:paraId="6E32EA23" w14:textId="77777777" w:rsidR="0020707F" w:rsidRPr="00515641" w:rsidRDefault="0020707F" w:rsidP="0020707F">
      <w:pPr>
        <w:pStyle w:val="Heading3"/>
        <w:tabs>
          <w:tab w:val="left" w:pos="1134"/>
        </w:tabs>
        <w:ind w:left="1843" w:hanging="1843"/>
      </w:pPr>
      <w:r w:rsidRPr="00515641">
        <w:lastRenderedPageBreak/>
        <w:t>OME – EMC, Static and Lightning</w:t>
      </w:r>
      <w:r w:rsidRPr="00515641">
        <w:tab/>
      </w:r>
      <w:r w:rsidRPr="00515641">
        <w:tab/>
      </w:r>
      <w:r w:rsidRPr="00515641">
        <w:tab/>
      </w:r>
      <w:r w:rsidRPr="00515641">
        <w:tab/>
        <w:t>SAF/C103/QQ</w:t>
      </w:r>
    </w:p>
    <w:p w14:paraId="7B9E7C5D" w14:textId="77777777" w:rsidR="0020707F" w:rsidRPr="00515641" w:rsidRDefault="0020707F" w:rsidP="0020707F">
      <w:pPr>
        <w:pStyle w:val="Heading3"/>
        <w:tabs>
          <w:tab w:val="left" w:pos="1134"/>
        </w:tabs>
        <w:ind w:left="1843" w:hanging="1843"/>
      </w:pPr>
      <w:r w:rsidRPr="00515641">
        <w:t>OME – Fire Safety</w:t>
      </w:r>
      <w:r w:rsidRPr="00515641">
        <w:tab/>
      </w:r>
      <w:r w:rsidRPr="00515641">
        <w:tab/>
      </w:r>
      <w:r w:rsidRPr="00515641">
        <w:tab/>
      </w:r>
      <w:r w:rsidRPr="00515641">
        <w:tab/>
      </w:r>
      <w:r w:rsidRPr="00515641">
        <w:tab/>
      </w:r>
      <w:r w:rsidRPr="00515641">
        <w:tab/>
        <w:t>SAF/C106/QQ</w:t>
      </w:r>
    </w:p>
    <w:p w14:paraId="6B194742" w14:textId="77777777" w:rsidR="0020707F" w:rsidRPr="00515641" w:rsidRDefault="0020707F" w:rsidP="0020707F">
      <w:pPr>
        <w:pStyle w:val="Heading3"/>
        <w:tabs>
          <w:tab w:val="left" w:pos="1134"/>
        </w:tabs>
        <w:ind w:left="1843" w:hanging="1843"/>
      </w:pPr>
      <w:r w:rsidRPr="00515641">
        <w:t>OME – Trials Activities and Proof Firings</w:t>
      </w:r>
      <w:r w:rsidRPr="00515641">
        <w:tab/>
      </w:r>
      <w:r w:rsidRPr="00515641">
        <w:tab/>
      </w:r>
      <w:r w:rsidRPr="00515641">
        <w:tab/>
        <w:t>SAF/C114/QQ</w:t>
      </w:r>
    </w:p>
    <w:p w14:paraId="10D990F6" w14:textId="77777777" w:rsidR="0020707F" w:rsidRPr="00515641" w:rsidRDefault="0020707F" w:rsidP="0020707F">
      <w:pPr>
        <w:pStyle w:val="Heading3"/>
        <w:tabs>
          <w:tab w:val="left" w:pos="1134"/>
        </w:tabs>
        <w:ind w:left="1843" w:hanging="1843"/>
      </w:pPr>
      <w:r w:rsidRPr="00515641">
        <w:t xml:space="preserve">OME -Thunderstorms </w:t>
      </w:r>
      <w:r w:rsidRPr="00515641">
        <w:tab/>
      </w:r>
      <w:r w:rsidRPr="00515641">
        <w:tab/>
      </w:r>
      <w:r w:rsidRPr="00515641">
        <w:tab/>
      </w:r>
      <w:r w:rsidRPr="00515641">
        <w:tab/>
      </w:r>
      <w:r w:rsidRPr="00515641">
        <w:tab/>
      </w:r>
      <w:r>
        <w:tab/>
      </w:r>
      <w:r w:rsidRPr="00515641">
        <w:t>SAF/W148/QQ</w:t>
      </w:r>
    </w:p>
    <w:p w14:paraId="059AF035" w14:textId="77777777" w:rsidR="0020707F" w:rsidRDefault="0020707F" w:rsidP="0020707F">
      <w:pPr>
        <w:pStyle w:val="Heading3"/>
        <w:tabs>
          <w:tab w:val="left" w:pos="1134"/>
        </w:tabs>
        <w:ind w:left="1843" w:hanging="1843"/>
      </w:pPr>
      <w:r w:rsidRPr="00515641">
        <w:t xml:space="preserve">PEN – Range Standing Orders </w:t>
      </w:r>
      <w:r w:rsidRPr="00515641">
        <w:tab/>
      </w:r>
      <w:r w:rsidRPr="00515641">
        <w:tab/>
      </w:r>
      <w:r w:rsidRPr="00515641">
        <w:tab/>
      </w:r>
      <w:r w:rsidRPr="00515641">
        <w:tab/>
      </w:r>
      <w:r>
        <w:tab/>
        <w:t>S</w:t>
      </w:r>
      <w:r w:rsidRPr="00515641">
        <w:t>AF/C091/MS</w:t>
      </w:r>
    </w:p>
    <w:p w14:paraId="23FDD5A1" w14:textId="77777777" w:rsidR="0020707F" w:rsidRDefault="0020707F" w:rsidP="0020707F">
      <w:pPr>
        <w:pStyle w:val="ListParagraph"/>
        <w:numPr>
          <w:ilvl w:val="1"/>
          <w:numId w:val="1"/>
        </w:numPr>
        <w:tabs>
          <w:tab w:val="clear" w:pos="1021"/>
        </w:tabs>
        <w:spacing w:before="240" w:after="240"/>
        <w:ind w:left="709" w:hanging="709"/>
        <w:contextualSpacing w:val="0"/>
        <w:outlineLvl w:val="1"/>
        <w:rPr>
          <w:b/>
          <w:vanish/>
        </w:rPr>
      </w:pPr>
      <w:r>
        <w:rPr>
          <w:b/>
          <w:vanish/>
        </w:rPr>
        <w:t>QinetiQ Pendine References</w:t>
      </w:r>
    </w:p>
    <w:p w14:paraId="5BF95A0D" w14:textId="77777777" w:rsidR="0020707F" w:rsidRPr="00AD42AB" w:rsidRDefault="0020707F" w:rsidP="0020707F">
      <w:pPr>
        <w:pStyle w:val="Heading3"/>
        <w:tabs>
          <w:tab w:val="left" w:pos="1134"/>
        </w:tabs>
        <w:ind w:left="1134" w:hanging="1134"/>
        <w:jc w:val="left"/>
        <w:rPr>
          <w:szCs w:val="16"/>
        </w:rPr>
      </w:pPr>
      <w:r w:rsidRPr="00AD42AB">
        <w:rPr>
          <w:szCs w:val="16"/>
        </w:rPr>
        <w:t>Ranges and Facilities Safety Case Part 17: Pendine Safety Case</w:t>
      </w:r>
      <w:r w:rsidRPr="00AD42AB">
        <w:rPr>
          <w:szCs w:val="16"/>
        </w:rPr>
        <w:tab/>
        <w:t xml:space="preserve"> Weapons/RFSC/17</w:t>
      </w:r>
    </w:p>
    <w:p w14:paraId="1A093DB0" w14:textId="77777777" w:rsidR="0020707F" w:rsidRPr="00D83ACF" w:rsidRDefault="0020707F" w:rsidP="0020707F">
      <w:pPr>
        <w:pStyle w:val="Heading3"/>
        <w:tabs>
          <w:tab w:val="left" w:pos="1134"/>
        </w:tabs>
        <w:ind w:left="1134" w:hanging="1134"/>
        <w:jc w:val="left"/>
        <w:rPr>
          <w:szCs w:val="16"/>
        </w:rPr>
      </w:pPr>
      <w:r w:rsidRPr="00D83ACF">
        <w:rPr>
          <w:szCs w:val="16"/>
        </w:rPr>
        <w:t>Ranges and Trials pr</w:t>
      </w:r>
      <w:r>
        <w:rPr>
          <w:szCs w:val="16"/>
        </w:rPr>
        <w:t>ep and de-prep risk assessment</w:t>
      </w:r>
      <w:r>
        <w:rPr>
          <w:szCs w:val="16"/>
        </w:rPr>
        <w:tab/>
      </w:r>
      <w:r w:rsidRPr="00D83ACF">
        <w:rPr>
          <w:szCs w:val="16"/>
        </w:rPr>
        <w:t>PEN/Hse/Trials-</w:t>
      </w:r>
      <w:r>
        <w:rPr>
          <w:szCs w:val="16"/>
        </w:rPr>
        <w:t>p</w:t>
      </w:r>
      <w:r w:rsidRPr="00D83ACF">
        <w:rPr>
          <w:szCs w:val="16"/>
        </w:rPr>
        <w:t>rep/001</w:t>
      </w:r>
    </w:p>
    <w:p w14:paraId="3A94C083" w14:textId="77777777" w:rsidR="0020707F" w:rsidRPr="00D83ACF" w:rsidRDefault="0020707F" w:rsidP="0020707F">
      <w:pPr>
        <w:pStyle w:val="Heading3"/>
        <w:tabs>
          <w:tab w:val="left" w:pos="1134"/>
        </w:tabs>
        <w:ind w:left="1134" w:hanging="1134"/>
        <w:jc w:val="left"/>
        <w:rPr>
          <w:szCs w:val="16"/>
        </w:rPr>
      </w:pPr>
      <w:r>
        <w:rPr>
          <w:szCs w:val="16"/>
        </w:rPr>
        <w:t>Head Protection PPE</w:t>
      </w:r>
      <w:r>
        <w:rPr>
          <w:szCs w:val="16"/>
        </w:rPr>
        <w:tab/>
      </w:r>
      <w:r>
        <w:rPr>
          <w:szCs w:val="16"/>
        </w:rPr>
        <w:tab/>
      </w:r>
      <w:r>
        <w:rPr>
          <w:szCs w:val="16"/>
        </w:rPr>
        <w:tab/>
      </w:r>
      <w:r>
        <w:rPr>
          <w:szCs w:val="16"/>
        </w:rPr>
        <w:tab/>
      </w:r>
      <w:r>
        <w:rPr>
          <w:szCs w:val="16"/>
        </w:rPr>
        <w:tab/>
      </w:r>
      <w:r w:rsidRPr="00D83ACF">
        <w:rPr>
          <w:szCs w:val="16"/>
        </w:rPr>
        <w:t>PEN/Ranges/PPE/001</w:t>
      </w:r>
    </w:p>
    <w:p w14:paraId="77AA3090" w14:textId="77777777" w:rsidR="0020707F" w:rsidRPr="00D83ACF" w:rsidRDefault="0020707F" w:rsidP="0020707F">
      <w:pPr>
        <w:pStyle w:val="Heading3"/>
        <w:tabs>
          <w:tab w:val="left" w:pos="1134"/>
        </w:tabs>
        <w:ind w:left="1134" w:hanging="1134"/>
        <w:jc w:val="left"/>
        <w:rPr>
          <w:szCs w:val="16"/>
        </w:rPr>
      </w:pPr>
      <w:r>
        <w:rPr>
          <w:szCs w:val="16"/>
        </w:rPr>
        <w:t>Foul Weather Clothing PPE</w:t>
      </w:r>
      <w:r>
        <w:rPr>
          <w:szCs w:val="16"/>
        </w:rPr>
        <w:tab/>
      </w:r>
      <w:r>
        <w:rPr>
          <w:szCs w:val="16"/>
        </w:rPr>
        <w:tab/>
      </w:r>
      <w:r>
        <w:rPr>
          <w:szCs w:val="16"/>
        </w:rPr>
        <w:tab/>
      </w:r>
      <w:r w:rsidRPr="00D83ACF">
        <w:rPr>
          <w:szCs w:val="16"/>
        </w:rPr>
        <w:tab/>
        <w:t>PEN/Ranges/PPE/007</w:t>
      </w:r>
    </w:p>
    <w:p w14:paraId="5715EF62" w14:textId="77777777" w:rsidR="0020707F" w:rsidRPr="00D83ACF" w:rsidRDefault="0020707F" w:rsidP="0020707F">
      <w:pPr>
        <w:pStyle w:val="Heading3"/>
        <w:tabs>
          <w:tab w:val="left" w:pos="1134"/>
        </w:tabs>
        <w:ind w:left="1134" w:hanging="1134"/>
        <w:jc w:val="left"/>
        <w:rPr>
          <w:szCs w:val="16"/>
        </w:rPr>
      </w:pPr>
      <w:r>
        <w:rPr>
          <w:szCs w:val="16"/>
        </w:rPr>
        <w:t>Overalls PPE</w:t>
      </w:r>
      <w:r>
        <w:rPr>
          <w:szCs w:val="16"/>
        </w:rPr>
        <w:tab/>
      </w:r>
      <w:r>
        <w:rPr>
          <w:szCs w:val="16"/>
        </w:rPr>
        <w:tab/>
      </w:r>
      <w:r>
        <w:rPr>
          <w:szCs w:val="16"/>
        </w:rPr>
        <w:tab/>
      </w:r>
      <w:r>
        <w:rPr>
          <w:szCs w:val="16"/>
        </w:rPr>
        <w:tab/>
      </w:r>
      <w:r>
        <w:rPr>
          <w:szCs w:val="16"/>
        </w:rPr>
        <w:tab/>
      </w:r>
      <w:r>
        <w:rPr>
          <w:szCs w:val="16"/>
        </w:rPr>
        <w:tab/>
      </w:r>
      <w:r w:rsidRPr="00D83ACF">
        <w:rPr>
          <w:szCs w:val="16"/>
        </w:rPr>
        <w:t>PEN/Ranges/PPE/006</w:t>
      </w:r>
    </w:p>
    <w:p w14:paraId="7F8D722B" w14:textId="77777777" w:rsidR="0020707F" w:rsidRPr="00D83ACF" w:rsidRDefault="0020707F" w:rsidP="0020707F">
      <w:pPr>
        <w:pStyle w:val="Heading3"/>
        <w:tabs>
          <w:tab w:val="left" w:pos="1134"/>
        </w:tabs>
        <w:ind w:left="1134" w:hanging="1134"/>
        <w:jc w:val="left"/>
        <w:rPr>
          <w:szCs w:val="16"/>
        </w:rPr>
      </w:pPr>
      <w:r>
        <w:rPr>
          <w:szCs w:val="16"/>
        </w:rPr>
        <w:t>Gloves PPE</w:t>
      </w:r>
      <w:r>
        <w:rPr>
          <w:szCs w:val="16"/>
        </w:rPr>
        <w:tab/>
      </w:r>
      <w:r>
        <w:rPr>
          <w:szCs w:val="16"/>
        </w:rPr>
        <w:tab/>
      </w:r>
      <w:r>
        <w:rPr>
          <w:szCs w:val="16"/>
        </w:rPr>
        <w:tab/>
      </w:r>
      <w:r>
        <w:rPr>
          <w:szCs w:val="16"/>
        </w:rPr>
        <w:tab/>
      </w:r>
      <w:r>
        <w:rPr>
          <w:szCs w:val="16"/>
        </w:rPr>
        <w:tab/>
      </w:r>
      <w:r>
        <w:rPr>
          <w:szCs w:val="16"/>
        </w:rPr>
        <w:tab/>
      </w:r>
      <w:r w:rsidRPr="00D83ACF">
        <w:rPr>
          <w:szCs w:val="16"/>
        </w:rPr>
        <w:t>PEN/Ranges/PPE/003</w:t>
      </w:r>
    </w:p>
    <w:p w14:paraId="7061C737" w14:textId="77777777" w:rsidR="0020707F" w:rsidRPr="00D83ACF" w:rsidRDefault="0020707F" w:rsidP="0020707F">
      <w:pPr>
        <w:pStyle w:val="Heading3"/>
        <w:tabs>
          <w:tab w:val="left" w:pos="1134"/>
        </w:tabs>
        <w:ind w:left="1134" w:hanging="1134"/>
        <w:jc w:val="left"/>
        <w:rPr>
          <w:szCs w:val="16"/>
        </w:rPr>
      </w:pPr>
      <w:r>
        <w:rPr>
          <w:szCs w:val="16"/>
        </w:rPr>
        <w:t>Hearing Protection PPE</w:t>
      </w:r>
      <w:r>
        <w:rPr>
          <w:szCs w:val="16"/>
        </w:rPr>
        <w:tab/>
      </w:r>
      <w:r>
        <w:rPr>
          <w:szCs w:val="16"/>
        </w:rPr>
        <w:tab/>
      </w:r>
      <w:r>
        <w:rPr>
          <w:szCs w:val="16"/>
        </w:rPr>
        <w:tab/>
      </w:r>
      <w:r>
        <w:rPr>
          <w:szCs w:val="16"/>
        </w:rPr>
        <w:tab/>
      </w:r>
      <w:r>
        <w:rPr>
          <w:szCs w:val="16"/>
        </w:rPr>
        <w:tab/>
      </w:r>
      <w:r w:rsidRPr="00D83ACF">
        <w:rPr>
          <w:szCs w:val="16"/>
        </w:rPr>
        <w:t>PEN/Ranges/PPE/003</w:t>
      </w:r>
    </w:p>
    <w:p w14:paraId="722482E3" w14:textId="77777777" w:rsidR="0020707F" w:rsidRDefault="0020707F" w:rsidP="0020707F">
      <w:pPr>
        <w:pStyle w:val="Heading3"/>
        <w:tabs>
          <w:tab w:val="left" w:pos="1134"/>
        </w:tabs>
        <w:ind w:left="1134" w:hanging="1134"/>
        <w:jc w:val="left"/>
        <w:rPr>
          <w:szCs w:val="16"/>
        </w:rPr>
      </w:pPr>
      <w:r w:rsidRPr="00D83ACF">
        <w:rPr>
          <w:szCs w:val="16"/>
        </w:rPr>
        <w:t>Feet PPE</w:t>
      </w:r>
      <w:r w:rsidRPr="00D83ACF">
        <w:rPr>
          <w:szCs w:val="16"/>
        </w:rPr>
        <w:tab/>
      </w:r>
      <w:r w:rsidRPr="00D83ACF">
        <w:rPr>
          <w:szCs w:val="16"/>
        </w:rPr>
        <w:tab/>
      </w:r>
      <w:r w:rsidRPr="00D83ACF">
        <w:rPr>
          <w:szCs w:val="16"/>
        </w:rPr>
        <w:tab/>
      </w:r>
      <w:r w:rsidRPr="00D83ACF">
        <w:rPr>
          <w:szCs w:val="16"/>
        </w:rPr>
        <w:tab/>
      </w:r>
      <w:r w:rsidRPr="00D83ACF">
        <w:rPr>
          <w:szCs w:val="16"/>
        </w:rPr>
        <w:tab/>
      </w:r>
      <w:r w:rsidRPr="00D83ACF">
        <w:rPr>
          <w:szCs w:val="16"/>
        </w:rPr>
        <w:tab/>
      </w:r>
      <w:r w:rsidRPr="00D83ACF">
        <w:rPr>
          <w:szCs w:val="16"/>
        </w:rPr>
        <w:tab/>
        <w:t>PEN/Ranges/PPE/008</w:t>
      </w:r>
    </w:p>
    <w:p w14:paraId="646E16C8" w14:textId="6EAC5ED8" w:rsidR="00C240D1" w:rsidRPr="008168D7" w:rsidRDefault="00C240D1" w:rsidP="0020707F">
      <w:pPr>
        <w:pStyle w:val="Heading3"/>
        <w:tabs>
          <w:tab w:val="left" w:pos="1134"/>
        </w:tabs>
        <w:ind w:left="1134" w:hanging="1134"/>
        <w:jc w:val="left"/>
        <w:rPr>
          <w:szCs w:val="16"/>
        </w:rPr>
      </w:pPr>
      <w:r w:rsidRPr="008168D7">
        <w:rPr>
          <w:szCs w:val="16"/>
        </w:rPr>
        <w:t>Eye Protection PPE</w:t>
      </w:r>
      <w:r w:rsidRPr="008168D7">
        <w:rPr>
          <w:szCs w:val="16"/>
        </w:rPr>
        <w:tab/>
      </w:r>
      <w:r w:rsidRPr="008168D7">
        <w:rPr>
          <w:szCs w:val="16"/>
        </w:rPr>
        <w:tab/>
      </w:r>
      <w:r w:rsidRPr="008168D7">
        <w:rPr>
          <w:szCs w:val="16"/>
        </w:rPr>
        <w:tab/>
      </w:r>
      <w:r w:rsidRPr="008168D7">
        <w:rPr>
          <w:szCs w:val="16"/>
        </w:rPr>
        <w:tab/>
      </w:r>
      <w:r w:rsidRPr="008168D7">
        <w:rPr>
          <w:szCs w:val="16"/>
        </w:rPr>
        <w:tab/>
      </w:r>
      <w:r w:rsidR="008168D7" w:rsidRPr="008168D7">
        <w:rPr>
          <w:szCs w:val="16"/>
        </w:rPr>
        <w:t>PEN/Ranges/PPE/010</w:t>
      </w:r>
    </w:p>
    <w:p w14:paraId="0BD64F5D" w14:textId="7892A358" w:rsidR="00E5561F" w:rsidRPr="008168D7" w:rsidRDefault="00E5561F" w:rsidP="0020707F">
      <w:pPr>
        <w:pStyle w:val="Heading3"/>
        <w:tabs>
          <w:tab w:val="left" w:pos="1134"/>
        </w:tabs>
        <w:ind w:left="1134" w:hanging="1134"/>
        <w:jc w:val="left"/>
        <w:rPr>
          <w:szCs w:val="16"/>
        </w:rPr>
      </w:pPr>
      <w:r w:rsidRPr="008168D7">
        <w:rPr>
          <w:rFonts w:cs="Arial"/>
        </w:rPr>
        <w:t>Electrical Safety Code of Practice</w:t>
      </w:r>
      <w:r w:rsidRPr="008168D7">
        <w:rPr>
          <w:rFonts w:cs="Arial"/>
        </w:rPr>
        <w:tab/>
      </w:r>
      <w:r w:rsidRPr="008168D7">
        <w:rPr>
          <w:rFonts w:cs="Arial"/>
        </w:rPr>
        <w:tab/>
      </w:r>
      <w:r w:rsidRPr="008168D7">
        <w:rPr>
          <w:rFonts w:cs="Arial"/>
        </w:rPr>
        <w:tab/>
        <w:t>SAF/C009/QQ.</w:t>
      </w:r>
    </w:p>
    <w:p w14:paraId="2C9157AA" w14:textId="2006784A" w:rsidR="00E5561F" w:rsidRPr="008168D7" w:rsidRDefault="00E5561F" w:rsidP="00E5561F">
      <w:pPr>
        <w:pStyle w:val="Heading3"/>
        <w:ind w:left="1134" w:hanging="1134"/>
        <w:rPr>
          <w:szCs w:val="16"/>
        </w:rPr>
      </w:pPr>
      <w:r w:rsidRPr="008168D7">
        <w:rPr>
          <w:szCs w:val="16"/>
        </w:rPr>
        <w:t>Manual Handling Code of Practice</w:t>
      </w:r>
      <w:r w:rsidRPr="008168D7">
        <w:rPr>
          <w:szCs w:val="16"/>
        </w:rPr>
        <w:tab/>
      </w:r>
      <w:r w:rsidRPr="008168D7">
        <w:rPr>
          <w:szCs w:val="16"/>
        </w:rPr>
        <w:tab/>
      </w:r>
      <w:r w:rsidRPr="008168D7">
        <w:rPr>
          <w:szCs w:val="16"/>
        </w:rPr>
        <w:tab/>
      </w:r>
      <w:r w:rsidR="00C00715">
        <w:rPr>
          <w:szCs w:val="16"/>
        </w:rPr>
        <w:t>SAF/C016/QQ</w:t>
      </w:r>
    </w:p>
    <w:p w14:paraId="7DBE2CAE" w14:textId="38DF3FE9" w:rsidR="0020707F" w:rsidRDefault="00161856" w:rsidP="008168D7">
      <w:pPr>
        <w:pStyle w:val="Heading3"/>
        <w:ind w:left="1134" w:hanging="1134"/>
        <w:jc w:val="left"/>
        <w:rPr>
          <w:szCs w:val="16"/>
        </w:rPr>
      </w:pPr>
      <w:r>
        <w:rPr>
          <w:szCs w:val="16"/>
        </w:rPr>
        <w:t>Driving on Site</w:t>
      </w:r>
      <w:r>
        <w:rPr>
          <w:szCs w:val="16"/>
        </w:rPr>
        <w:tab/>
      </w:r>
      <w:r>
        <w:rPr>
          <w:szCs w:val="16"/>
        </w:rPr>
        <w:tab/>
      </w:r>
      <w:r>
        <w:rPr>
          <w:szCs w:val="16"/>
        </w:rPr>
        <w:tab/>
      </w:r>
      <w:r>
        <w:rPr>
          <w:szCs w:val="16"/>
        </w:rPr>
        <w:tab/>
      </w:r>
      <w:r>
        <w:rPr>
          <w:szCs w:val="16"/>
        </w:rPr>
        <w:tab/>
      </w:r>
      <w:r>
        <w:rPr>
          <w:szCs w:val="16"/>
        </w:rPr>
        <w:tab/>
      </w:r>
      <w:r w:rsidR="0020707F" w:rsidRPr="00D83ACF">
        <w:rPr>
          <w:szCs w:val="16"/>
        </w:rPr>
        <w:t>Driving 01/2013</w:t>
      </w:r>
    </w:p>
    <w:p w14:paraId="03C516E9" w14:textId="77777777" w:rsidR="0020707F" w:rsidRDefault="0020707F" w:rsidP="00DC3D6A">
      <w:pPr>
        <w:pStyle w:val="Heading2"/>
      </w:pPr>
      <w:bookmarkStart w:id="57" w:name="_Toc468281567"/>
      <w:bookmarkStart w:id="58" w:name="_Toc485981335"/>
      <w:r w:rsidRPr="00271496">
        <w:t>MoD and Customer References</w:t>
      </w:r>
      <w:bookmarkEnd w:id="57"/>
      <w:bookmarkEnd w:id="58"/>
    </w:p>
    <w:p w14:paraId="418516D7" w14:textId="476760D5" w:rsidR="0020707F" w:rsidRDefault="0020707F" w:rsidP="008168D7">
      <w:pPr>
        <w:pStyle w:val="Heading3"/>
        <w:ind w:left="1134" w:hanging="1134"/>
      </w:pPr>
      <w:r w:rsidRPr="0020707F">
        <w:t>NATO STANAG</w:t>
      </w:r>
      <w:r w:rsidRPr="0020707F">
        <w:tab/>
      </w:r>
      <w:r w:rsidRPr="0020707F">
        <w:tab/>
      </w:r>
      <w:r w:rsidRPr="0020707F">
        <w:tab/>
      </w:r>
      <w:r w:rsidRPr="0020707F">
        <w:tab/>
      </w:r>
      <w:r w:rsidRPr="0020707F">
        <w:tab/>
      </w:r>
      <w:r w:rsidRPr="0020707F">
        <w:tab/>
        <w:t>44</w:t>
      </w:r>
      <w:r>
        <w:t>96 &amp; 4241</w:t>
      </w:r>
    </w:p>
    <w:p w14:paraId="2AE007C0" w14:textId="000B92AD" w:rsidR="00AB2B81" w:rsidRDefault="00AB2B81" w:rsidP="008168D7">
      <w:pPr>
        <w:pStyle w:val="Heading3"/>
        <w:ind w:left="1134" w:hanging="1134"/>
      </w:pPr>
      <w:r w:rsidRPr="00AB2B81">
        <w:t>NATO</w:t>
      </w:r>
      <w:r>
        <w:t xml:space="preserve"> STANAG</w:t>
      </w:r>
      <w:r>
        <w:tab/>
      </w:r>
      <w:r>
        <w:tab/>
      </w:r>
      <w:r>
        <w:tab/>
      </w:r>
      <w:r>
        <w:tab/>
      </w:r>
      <w:r>
        <w:tab/>
      </w:r>
      <w:r>
        <w:tab/>
      </w:r>
      <w:r w:rsidRPr="00AB2B81">
        <w:t>3733</w:t>
      </w:r>
    </w:p>
    <w:p w14:paraId="544B65D0" w14:textId="18B16645" w:rsidR="000E0B3B" w:rsidRDefault="00B951F0" w:rsidP="008168D7">
      <w:pPr>
        <w:pStyle w:val="Heading3"/>
        <w:ind w:left="1134" w:hanging="1134"/>
      </w:pPr>
      <w:r>
        <w:t>Military Laser Safety</w:t>
      </w:r>
      <w:r>
        <w:tab/>
      </w:r>
      <w:r>
        <w:tab/>
      </w:r>
      <w:r>
        <w:tab/>
      </w:r>
      <w:r>
        <w:tab/>
      </w:r>
      <w:r>
        <w:tab/>
      </w:r>
      <w:r w:rsidR="000E0B3B">
        <w:t>JSP 390</w:t>
      </w:r>
    </w:p>
    <w:p w14:paraId="2BE9E220" w14:textId="77777777" w:rsidR="00AD42AB" w:rsidRDefault="00AD42AB">
      <w:pPr>
        <w:rPr>
          <w:b/>
        </w:rPr>
      </w:pPr>
      <w:r>
        <w:br w:type="page"/>
      </w:r>
    </w:p>
    <w:p w14:paraId="68D3E68E" w14:textId="6DFD5D1C" w:rsidR="00C240D1" w:rsidRDefault="00241C75" w:rsidP="00DC3D6A">
      <w:pPr>
        <w:pStyle w:val="Heading2"/>
      </w:pPr>
      <w:bookmarkStart w:id="59" w:name="_Toc485981336"/>
      <w:r>
        <w:lastRenderedPageBreak/>
        <w:t xml:space="preserve">Technical </w:t>
      </w:r>
      <w:r w:rsidR="00C240D1" w:rsidRPr="00271496">
        <w:t>References</w:t>
      </w:r>
      <w:bookmarkEnd w:id="59"/>
    </w:p>
    <w:p w14:paraId="27F2C357" w14:textId="77777777" w:rsidR="00241C75" w:rsidRPr="00241C75" w:rsidRDefault="00241C75" w:rsidP="00DC3D6A">
      <w:pPr>
        <w:pStyle w:val="Heading3"/>
        <w:ind w:left="1134" w:hanging="1134"/>
      </w:pPr>
      <w:r w:rsidRPr="00241C75">
        <w:t>Principles of Engineering Instrumentation – Ramsey. D.C, London : Arnold, 1996, ISBN:  0340645695.</w:t>
      </w:r>
    </w:p>
    <w:p w14:paraId="430DD152" w14:textId="27366351" w:rsidR="00241C75" w:rsidRPr="00241C75" w:rsidRDefault="00246234" w:rsidP="00DC3D6A">
      <w:pPr>
        <w:pStyle w:val="Heading3"/>
        <w:ind w:left="1134" w:hanging="1134"/>
      </w:pPr>
      <w:hyperlink r:id="rId30" w:history="1">
        <w:r w:rsidR="00A832E2" w:rsidRPr="009D354A">
          <w:rPr>
            <w:rStyle w:val="Hyperlink"/>
          </w:rPr>
          <w:t>http://assets.tequipment.net/assets/1/26/Documents/testo/measurementparameters_velocity_en.pdf</w:t>
        </w:r>
      </w:hyperlink>
      <w:r w:rsidR="00A832E2">
        <w:t xml:space="preserve"> </w:t>
      </w:r>
      <w:r w:rsidR="00241C75" w:rsidRPr="00241C75">
        <w:t>- accessed 12:00 on 10th February 2017.</w:t>
      </w:r>
    </w:p>
    <w:p w14:paraId="29E8E04B" w14:textId="5C7D5D4D" w:rsidR="00241C75" w:rsidRDefault="00241C75" w:rsidP="00DC3D6A">
      <w:pPr>
        <w:pStyle w:val="Heading3"/>
        <w:ind w:left="1134" w:hanging="1134"/>
      </w:pPr>
      <w:r w:rsidRPr="00241C75">
        <w:t xml:space="preserve">UK Government Web Site - </w:t>
      </w:r>
      <w:hyperlink r:id="rId31" w:history="1">
        <w:r w:rsidR="00A832E2" w:rsidRPr="009D354A">
          <w:rPr>
            <w:rStyle w:val="Hyperlink"/>
          </w:rPr>
          <w:t>https://www.gov.uk/government/news/laser-directed-energy-weapon-ldew-testing</w:t>
        </w:r>
      </w:hyperlink>
      <w:r w:rsidR="00A832E2">
        <w:t xml:space="preserve"> </w:t>
      </w:r>
      <w:r w:rsidRPr="00241C75">
        <w:t>- accessed 11:30 on 12th May 2017.</w:t>
      </w:r>
    </w:p>
    <w:p w14:paraId="78574148" w14:textId="6DA004D6" w:rsidR="00241C75" w:rsidRDefault="00241C75" w:rsidP="00DC3D6A">
      <w:pPr>
        <w:pStyle w:val="Heading3"/>
        <w:ind w:left="1134" w:hanging="1134"/>
      </w:pPr>
      <w:r w:rsidRPr="00241C75">
        <w:t xml:space="preserve">Imperial College London - </w:t>
      </w:r>
      <w:hyperlink r:id="rId32" w:history="1">
        <w:r w:rsidR="00A832E2" w:rsidRPr="009D354A">
          <w:rPr>
            <w:rStyle w:val="Hyperlink"/>
          </w:rPr>
          <w:t>www.imperial.ac.uk/media/imperial.../safety/An-Introduction-to-Laser-safety.PPT</w:t>
        </w:r>
      </w:hyperlink>
      <w:r w:rsidR="00A832E2">
        <w:t xml:space="preserve"> -</w:t>
      </w:r>
      <w:r w:rsidRPr="00241C75">
        <w:t xml:space="preserve"> - accessed 11:45 on 12th May 2017.</w:t>
      </w:r>
    </w:p>
    <w:p w14:paraId="5F72732B" w14:textId="104D9439" w:rsidR="00241C75" w:rsidRDefault="00241C75" w:rsidP="00DC3D6A">
      <w:pPr>
        <w:pStyle w:val="Heading3"/>
        <w:ind w:left="1134" w:hanging="1134"/>
      </w:pPr>
      <w:r w:rsidRPr="00241C75">
        <w:t xml:space="preserve">Imperial College London - </w:t>
      </w:r>
      <w:hyperlink r:id="rId33" w:history="1">
        <w:r w:rsidR="00A832E2" w:rsidRPr="009D354A">
          <w:rPr>
            <w:rStyle w:val="Hyperlink"/>
          </w:rPr>
          <w:t>http://www.imperial.ac.uk/electrical-engineering/research/optical-and-semiconductor-devices/safety/</w:t>
        </w:r>
      </w:hyperlink>
      <w:r w:rsidR="00A832E2">
        <w:t xml:space="preserve"> </w:t>
      </w:r>
      <w:r w:rsidRPr="00241C75">
        <w:t>- accessed 11:50 on 12th May 2017.</w:t>
      </w:r>
    </w:p>
    <w:p w14:paraId="55AD8EFB" w14:textId="10894B4F" w:rsidR="00642B31" w:rsidRDefault="00642B31" w:rsidP="00DC3D6A">
      <w:pPr>
        <w:pStyle w:val="Heading3"/>
        <w:ind w:left="1134" w:hanging="1134"/>
      </w:pPr>
      <w:r>
        <w:t xml:space="preserve">Public Health England - </w:t>
      </w:r>
      <w:hyperlink r:id="rId34" w:history="1">
        <w:r w:rsidRPr="00915A92">
          <w:rPr>
            <w:rStyle w:val="Hyperlink"/>
          </w:rPr>
          <w:t>https://www.gov.uk/government/organisations/public-health-england</w:t>
        </w:r>
      </w:hyperlink>
      <w:r>
        <w:t xml:space="preserve"> - accessed 12:30 on 12</w:t>
      </w:r>
      <w:r w:rsidRPr="00642B31">
        <w:rPr>
          <w:vertAlign w:val="superscript"/>
        </w:rPr>
        <w:t>th</w:t>
      </w:r>
      <w:r>
        <w:t xml:space="preserve"> May 2017.</w:t>
      </w:r>
    </w:p>
    <w:p w14:paraId="58CB33B9" w14:textId="25FDE441" w:rsidR="00241C75" w:rsidRPr="00CE684B" w:rsidRDefault="00246234" w:rsidP="00DC3D6A">
      <w:pPr>
        <w:pStyle w:val="Heading3"/>
        <w:ind w:left="1134" w:hanging="1134"/>
      </w:pPr>
      <w:hyperlink r:id="rId35" w:history="1">
        <w:r w:rsidR="00B50F10" w:rsidRPr="00CE684B">
          <w:rPr>
            <w:rStyle w:val="Hyperlink"/>
          </w:rPr>
          <w:t>https://www.opticoel.com/product/infrared-laser-target-designator-h1-iltd-1/</w:t>
        </w:r>
      </w:hyperlink>
    </w:p>
    <w:p w14:paraId="4D63E44D" w14:textId="699DECEE" w:rsidR="00B50F10" w:rsidRDefault="00246234" w:rsidP="00DC3D6A">
      <w:pPr>
        <w:pStyle w:val="Heading3"/>
        <w:ind w:left="1134" w:hanging="1134"/>
      </w:pPr>
      <w:hyperlink r:id="rId36" w:history="1">
        <w:r w:rsidR="00B50F10" w:rsidRPr="00B50F10">
          <w:rPr>
            <w:rStyle w:val="Hyperlink"/>
          </w:rPr>
          <w:t>www.thales.com</w:t>
        </w:r>
      </w:hyperlink>
      <w:r w:rsidR="00B50F10" w:rsidRPr="00B50F10">
        <w:t xml:space="preserve"> – accessed 13:08 on 15</w:t>
      </w:r>
      <w:r w:rsidR="00B50F10" w:rsidRPr="00B50F10">
        <w:rPr>
          <w:vertAlign w:val="superscript"/>
        </w:rPr>
        <w:t>th</w:t>
      </w:r>
      <w:r w:rsidR="00B50F10" w:rsidRPr="00B50F10">
        <w:t xml:space="preserve"> June 2017.</w:t>
      </w:r>
    </w:p>
    <w:p w14:paraId="2C575E10" w14:textId="438B6FE7" w:rsidR="006D19FC" w:rsidRDefault="006D19FC" w:rsidP="00DC3D6A">
      <w:pPr>
        <w:pStyle w:val="Heading3"/>
        <w:ind w:left="1134" w:hanging="1134"/>
        <w:jc w:val="left"/>
      </w:pPr>
      <w:r>
        <w:t>Laser Standards and Classification</w:t>
      </w:r>
      <w:r w:rsidR="00A832E2">
        <w:t xml:space="preserve"> - </w:t>
      </w:r>
      <w:hyperlink r:id="rId37" w:history="1">
        <w:r w:rsidRPr="00E57911">
          <w:rPr>
            <w:rStyle w:val="Hyperlink"/>
          </w:rPr>
          <w:t>https://www.rli.com/resources/articles/classification.aspx</w:t>
        </w:r>
        <w:r w:rsidRPr="006D19FC">
          <w:t xml:space="preserve"> - accessed 13:22</w:t>
        </w:r>
      </w:hyperlink>
      <w:r>
        <w:t xml:space="preserve"> on 15</w:t>
      </w:r>
      <w:r w:rsidRPr="006D19FC">
        <w:rPr>
          <w:vertAlign w:val="superscript"/>
        </w:rPr>
        <w:t>th</w:t>
      </w:r>
      <w:r>
        <w:t xml:space="preserve"> June 2017.</w:t>
      </w:r>
    </w:p>
    <w:p w14:paraId="63CBF5B4" w14:textId="5750C91C" w:rsidR="00E117DB" w:rsidRDefault="00E117DB" w:rsidP="00DC3D6A">
      <w:pPr>
        <w:pStyle w:val="Heading3"/>
        <w:ind w:left="1134" w:hanging="1134"/>
        <w:jc w:val="left"/>
      </w:pPr>
      <w:r>
        <w:t>Laser Safety Industries</w:t>
      </w:r>
      <w:r w:rsidR="00A832E2">
        <w:t xml:space="preserve"> -</w:t>
      </w:r>
      <w:r>
        <w:t xml:space="preserve"> </w:t>
      </w:r>
      <w:hyperlink r:id="rId38" w:history="1">
        <w:r w:rsidRPr="009D354A">
          <w:rPr>
            <w:rStyle w:val="Hyperlink"/>
          </w:rPr>
          <w:t>www.lasersafetyindustries.com</w:t>
        </w:r>
      </w:hyperlink>
      <w:r>
        <w:t xml:space="preserve"> – accessed 17:50 on 16</w:t>
      </w:r>
      <w:r w:rsidRPr="00E117DB">
        <w:rPr>
          <w:vertAlign w:val="superscript"/>
        </w:rPr>
        <w:t>th</w:t>
      </w:r>
      <w:r>
        <w:t xml:space="preserve"> June 2017.</w:t>
      </w:r>
    </w:p>
    <w:p w14:paraId="5E833FC0" w14:textId="424B62F7" w:rsidR="00D75F71" w:rsidRDefault="00D75F71" w:rsidP="00DC3D6A">
      <w:pPr>
        <w:pStyle w:val="Heading3"/>
        <w:ind w:left="1134" w:hanging="1134"/>
        <w:jc w:val="left"/>
      </w:pPr>
      <w:r>
        <w:t>Rockwell Laser Industries</w:t>
      </w:r>
      <w:r w:rsidR="00A832E2">
        <w:t xml:space="preserve"> - </w:t>
      </w:r>
      <w:hyperlink r:id="rId39" w:history="1">
        <w:r w:rsidRPr="009D354A">
          <w:rPr>
            <w:rStyle w:val="Hyperlink"/>
          </w:rPr>
          <w:t>https://www.rli.com/resources/articles/laser_safety_officer.aspx</w:t>
        </w:r>
      </w:hyperlink>
      <w:r>
        <w:t xml:space="preserve"> - accessed 18:15 </w:t>
      </w:r>
      <w:r w:rsidR="00A832E2">
        <w:t>on 16</w:t>
      </w:r>
      <w:r w:rsidR="00A832E2" w:rsidRPr="00A832E2">
        <w:rPr>
          <w:vertAlign w:val="superscript"/>
        </w:rPr>
        <w:t>th</w:t>
      </w:r>
      <w:r w:rsidR="00A832E2">
        <w:t xml:space="preserve"> June 2017.</w:t>
      </w:r>
    </w:p>
    <w:p w14:paraId="105C8AB2" w14:textId="342B1317" w:rsidR="009D2045" w:rsidRPr="00B50F10" w:rsidRDefault="009D2045" w:rsidP="00DC3D6A">
      <w:pPr>
        <w:pStyle w:val="Heading3"/>
        <w:ind w:left="1134" w:hanging="1134"/>
      </w:pPr>
      <w:r>
        <w:t xml:space="preserve">IEEE – A fault analysis and </w:t>
      </w:r>
      <w:r w:rsidRPr="009D2045">
        <w:t>design consideration of pulsed-power supply for high-power laser</w:t>
      </w:r>
      <w:r>
        <w:t xml:space="preserve"> - </w:t>
      </w:r>
      <w:hyperlink r:id="rId40" w:history="1">
        <w:r w:rsidRPr="00915A92">
          <w:rPr>
            <w:rStyle w:val="Hyperlink"/>
          </w:rPr>
          <w:t>http://ieeexplore.ieee.org/abstract/document/1197339/</w:t>
        </w:r>
      </w:hyperlink>
      <w:r>
        <w:t xml:space="preserve"> - accessed 09:00 on 20</w:t>
      </w:r>
      <w:r w:rsidRPr="009D2045">
        <w:rPr>
          <w:vertAlign w:val="superscript"/>
        </w:rPr>
        <w:t>th</w:t>
      </w:r>
      <w:r>
        <w:t xml:space="preserve"> June 2017.</w:t>
      </w:r>
    </w:p>
    <w:p w14:paraId="103A9096" w14:textId="01ABA526" w:rsidR="006D68AE" w:rsidRDefault="006D68AE" w:rsidP="00DC3D6A">
      <w:pPr>
        <w:pStyle w:val="Heading2"/>
      </w:pPr>
      <w:bookmarkStart w:id="60" w:name="_Toc485981337"/>
      <w:r>
        <w:t>Legislative Requirements</w:t>
      </w:r>
      <w:bookmarkEnd w:id="60"/>
    </w:p>
    <w:p w14:paraId="1B045E94" w14:textId="67A66A6A" w:rsidR="007E37B2" w:rsidRPr="007E37B2" w:rsidRDefault="006D68AE" w:rsidP="00DC3D6A">
      <w:pPr>
        <w:pStyle w:val="Heading3"/>
        <w:ind w:left="1134" w:hanging="1134"/>
      </w:pPr>
      <w:r w:rsidRPr="006D68AE">
        <w:t>International Electrotechnical Commision</w:t>
      </w:r>
      <w:r w:rsidR="00EC5982">
        <w:t xml:space="preserve"> (IEC) for Lasers (BS EN 60825).</w:t>
      </w:r>
    </w:p>
    <w:p w14:paraId="1B045E95" w14:textId="69B7CBDB" w:rsidR="00C96D35" w:rsidRDefault="00C96D35">
      <w:pPr>
        <w:rPr>
          <w:rFonts w:cs="Arial"/>
          <w:b/>
          <w:color w:val="000000"/>
          <w:szCs w:val="22"/>
        </w:rPr>
      </w:pPr>
      <w:r>
        <w:rPr>
          <w:rFonts w:cs="Arial"/>
          <w:b/>
          <w:color w:val="000000"/>
          <w:szCs w:val="22"/>
        </w:rPr>
        <w:br w:type="page"/>
      </w:r>
    </w:p>
    <w:p w14:paraId="3FF1F785" w14:textId="77777777" w:rsidR="00C96D35" w:rsidRPr="00C96D35" w:rsidRDefault="00C96D35" w:rsidP="00C96D35">
      <w:pPr>
        <w:spacing w:after="160" w:line="259" w:lineRule="auto"/>
        <w:rPr>
          <w:rFonts w:ascii="Calibri" w:eastAsia="Calibri" w:hAnsi="Calibri"/>
          <w:szCs w:val="22"/>
          <w:lang w:eastAsia="en-US"/>
        </w:rPr>
      </w:pPr>
      <w:r w:rsidRPr="00C96D35">
        <w:rPr>
          <w:rFonts w:ascii="Calibri" w:eastAsia="Calibri" w:hAnsi="Calibri"/>
          <w:szCs w:val="22"/>
          <w:lang w:eastAsia="en-US"/>
        </w:rPr>
        <w:lastRenderedPageBreak/>
        <w:t>EMR Assignment 2016 – 17 Mark Sheet</w:t>
      </w:r>
    </w:p>
    <w:p w14:paraId="40B17B83" w14:textId="77777777" w:rsidR="00C96D35" w:rsidRPr="00C96D35" w:rsidRDefault="00C96D35" w:rsidP="00C96D35">
      <w:pPr>
        <w:spacing w:after="160" w:line="259" w:lineRule="auto"/>
        <w:rPr>
          <w:rFonts w:ascii="Calibri" w:eastAsia="Calibri" w:hAnsi="Calibri"/>
          <w:szCs w:val="22"/>
          <w:lang w:eastAsia="en-US"/>
        </w:rPr>
      </w:pPr>
      <w:r w:rsidRPr="00C96D35">
        <w:rPr>
          <w:rFonts w:ascii="Calibri" w:eastAsia="Calibri" w:hAnsi="Calibri"/>
          <w:szCs w:val="22"/>
          <w:lang w:eastAsia="en-US"/>
        </w:rPr>
        <w:t>Name:  Paul Austin</w:t>
      </w:r>
    </w:p>
    <w:p w14:paraId="73DC3464" w14:textId="77777777" w:rsidR="00C96D35" w:rsidRPr="00C96D35" w:rsidRDefault="00C96D35" w:rsidP="00C96D35">
      <w:pPr>
        <w:spacing w:after="160" w:line="259" w:lineRule="auto"/>
        <w:rPr>
          <w:rFonts w:ascii="Calibri" w:eastAsia="Calibri" w:hAnsi="Calibri"/>
          <w:szCs w:val="22"/>
          <w:lang w:eastAsia="en-US"/>
        </w:rPr>
      </w:pPr>
    </w:p>
    <w:p w14:paraId="61D2DE6E" w14:textId="77777777" w:rsidR="00C96D35" w:rsidRPr="00C96D35" w:rsidRDefault="00C96D35" w:rsidP="00C96D35">
      <w:pPr>
        <w:spacing w:after="160" w:line="259" w:lineRule="auto"/>
        <w:rPr>
          <w:rFonts w:ascii="Calibri" w:eastAsia="Calibri" w:hAnsi="Calibri"/>
          <w:szCs w:val="22"/>
          <w:lang w:eastAsia="en-US"/>
        </w:rPr>
      </w:pPr>
      <w:r w:rsidRPr="00C96D35">
        <w:rPr>
          <w:rFonts w:ascii="Calibri" w:eastAsia="Calibri" w:hAnsi="Calibri"/>
          <w:szCs w:val="22"/>
          <w:lang w:eastAsia="en-US"/>
        </w:rPr>
        <w:t>(i)</w:t>
      </w:r>
      <w:r w:rsidRPr="00C96D35">
        <w:rPr>
          <w:rFonts w:ascii="Calibri" w:eastAsia="Calibri" w:hAnsi="Calibri"/>
          <w:szCs w:val="22"/>
          <w:lang w:eastAsia="en-US"/>
        </w:rPr>
        <w:tab/>
        <w:t>The typical parameters expected to be tested for a laser target designator and how these tests might be approached;</w:t>
      </w:r>
    </w:p>
    <w:p w14:paraId="71AC16C5" w14:textId="77777777" w:rsidR="00C96D35" w:rsidRPr="00C96D35" w:rsidRDefault="00C96D35" w:rsidP="00C96D35">
      <w:pPr>
        <w:spacing w:after="160" w:line="259" w:lineRule="auto"/>
        <w:rPr>
          <w:rFonts w:ascii="Calibri" w:eastAsia="Calibri" w:hAnsi="Calibri"/>
          <w:szCs w:val="22"/>
          <w:lang w:eastAsia="en-US"/>
        </w:rPr>
      </w:pPr>
      <w:r w:rsidRPr="00C96D35">
        <w:rPr>
          <w:rFonts w:ascii="Calibri" w:eastAsia="Calibri" w:hAnsi="Calibri"/>
          <w:szCs w:val="22"/>
          <w:lang w:eastAsia="en-US"/>
        </w:rPr>
        <w:t>The range equipment specified is appropriate to the task for the most part.  If I’m being picky, given laser designators usually use some kind of code in the pulse sequence to identify a specific designator/target, something to check durations and sequences (a recording of the intensities during the test sequence from the camera output or the radiometer, is a simple choice).</w:t>
      </w:r>
    </w:p>
    <w:p w14:paraId="71F28A96" w14:textId="77777777" w:rsidR="00C96D35" w:rsidRPr="00C96D35" w:rsidRDefault="00C96D35" w:rsidP="00C96D35">
      <w:pPr>
        <w:spacing w:after="160" w:line="259" w:lineRule="auto"/>
        <w:rPr>
          <w:rFonts w:ascii="Calibri" w:eastAsia="Calibri" w:hAnsi="Calibri"/>
          <w:szCs w:val="22"/>
          <w:lang w:eastAsia="en-US"/>
        </w:rPr>
      </w:pPr>
      <w:r w:rsidRPr="00C96D35">
        <w:rPr>
          <w:rFonts w:ascii="Calibri" w:eastAsia="Calibri" w:hAnsi="Calibri"/>
          <w:szCs w:val="22"/>
          <w:lang w:eastAsia="en-US"/>
        </w:rPr>
        <w:t>15/25</w:t>
      </w:r>
    </w:p>
    <w:p w14:paraId="00BB82A0" w14:textId="77777777" w:rsidR="00C96D35" w:rsidRPr="00C96D35" w:rsidRDefault="00C96D35" w:rsidP="00C96D35">
      <w:pPr>
        <w:spacing w:after="160" w:line="259" w:lineRule="auto"/>
        <w:rPr>
          <w:rFonts w:ascii="Calibri" w:eastAsia="Calibri" w:hAnsi="Calibri"/>
          <w:szCs w:val="22"/>
          <w:lang w:eastAsia="en-US"/>
        </w:rPr>
      </w:pPr>
    </w:p>
    <w:p w14:paraId="348ED76B" w14:textId="77777777" w:rsidR="00C96D35" w:rsidRPr="00C96D35" w:rsidRDefault="00C96D35" w:rsidP="00C96D35">
      <w:pPr>
        <w:spacing w:after="160" w:line="259" w:lineRule="auto"/>
        <w:rPr>
          <w:rFonts w:ascii="Calibri" w:eastAsia="Calibri" w:hAnsi="Calibri"/>
          <w:szCs w:val="22"/>
          <w:lang w:eastAsia="en-US"/>
        </w:rPr>
      </w:pPr>
    </w:p>
    <w:p w14:paraId="66EAEC8D" w14:textId="77777777" w:rsidR="00C96D35" w:rsidRPr="00C96D35" w:rsidRDefault="00C96D35" w:rsidP="00C96D35">
      <w:pPr>
        <w:spacing w:after="160" w:line="259" w:lineRule="auto"/>
        <w:rPr>
          <w:rFonts w:ascii="Calibri" w:eastAsia="Calibri" w:hAnsi="Calibri"/>
          <w:szCs w:val="22"/>
          <w:lang w:eastAsia="en-US"/>
        </w:rPr>
      </w:pPr>
      <w:r w:rsidRPr="00C96D35">
        <w:rPr>
          <w:rFonts w:ascii="Calibri" w:eastAsia="Calibri" w:hAnsi="Calibri"/>
          <w:szCs w:val="22"/>
          <w:lang w:eastAsia="en-US"/>
        </w:rPr>
        <w:t>(ii)</w:t>
      </w:r>
      <w:r w:rsidRPr="00C96D35">
        <w:rPr>
          <w:rFonts w:ascii="Calibri" w:eastAsia="Calibri" w:hAnsi="Calibri"/>
          <w:szCs w:val="22"/>
          <w:lang w:eastAsia="en-US"/>
        </w:rPr>
        <w:tab/>
        <w:t>The requirements of the test site resulting from (i);</w:t>
      </w:r>
    </w:p>
    <w:p w14:paraId="5D81C9E8" w14:textId="77777777" w:rsidR="00C96D35" w:rsidRPr="00C96D35" w:rsidRDefault="00C96D35" w:rsidP="00C96D35">
      <w:pPr>
        <w:spacing w:after="160" w:line="259" w:lineRule="auto"/>
        <w:rPr>
          <w:rFonts w:ascii="Calibri" w:eastAsia="Calibri" w:hAnsi="Calibri"/>
          <w:szCs w:val="22"/>
          <w:lang w:eastAsia="en-US"/>
        </w:rPr>
      </w:pPr>
      <w:r w:rsidRPr="00C96D35">
        <w:rPr>
          <w:rFonts w:ascii="Calibri" w:eastAsia="Calibri" w:hAnsi="Calibri"/>
          <w:szCs w:val="22"/>
          <w:lang w:eastAsia="en-US"/>
        </w:rPr>
        <w:t>Some good materials around controls and the way the site must work in order to conduct such tests.  There are a few ideas it would have been nice to develop (safety traces, possibility of underground or closed environment working, remote location), some of which your choice of site precluded (which is fine).</w:t>
      </w:r>
    </w:p>
    <w:p w14:paraId="572BA1FF" w14:textId="77777777" w:rsidR="00C96D35" w:rsidRPr="00C96D35" w:rsidRDefault="00C96D35" w:rsidP="00C96D35">
      <w:pPr>
        <w:spacing w:after="160" w:line="259" w:lineRule="auto"/>
        <w:rPr>
          <w:rFonts w:ascii="Calibri" w:eastAsia="Calibri" w:hAnsi="Calibri"/>
          <w:szCs w:val="22"/>
          <w:lang w:eastAsia="en-US"/>
        </w:rPr>
      </w:pPr>
      <w:r w:rsidRPr="00C96D35">
        <w:rPr>
          <w:rFonts w:ascii="Calibri" w:eastAsia="Calibri" w:hAnsi="Calibri"/>
          <w:szCs w:val="22"/>
          <w:lang w:eastAsia="en-US"/>
        </w:rPr>
        <w:t>Some strong attention to detail (weather, etc.)</w:t>
      </w:r>
    </w:p>
    <w:p w14:paraId="3FF28FE0" w14:textId="77777777" w:rsidR="00C96D35" w:rsidRPr="00C96D35" w:rsidRDefault="00C96D35" w:rsidP="00C96D35">
      <w:pPr>
        <w:spacing w:after="160" w:line="259" w:lineRule="auto"/>
        <w:rPr>
          <w:rFonts w:ascii="Calibri" w:eastAsia="Calibri" w:hAnsi="Calibri"/>
          <w:szCs w:val="22"/>
          <w:lang w:eastAsia="en-US"/>
        </w:rPr>
      </w:pPr>
      <w:r w:rsidRPr="00C96D35">
        <w:rPr>
          <w:rFonts w:ascii="Calibri" w:eastAsia="Calibri" w:hAnsi="Calibri"/>
          <w:szCs w:val="22"/>
          <w:lang w:eastAsia="en-US"/>
        </w:rPr>
        <w:t>17/25</w:t>
      </w:r>
    </w:p>
    <w:p w14:paraId="57864EDA" w14:textId="77777777" w:rsidR="00C96D35" w:rsidRPr="00C96D35" w:rsidRDefault="00C96D35" w:rsidP="00C96D35">
      <w:pPr>
        <w:spacing w:after="160" w:line="259" w:lineRule="auto"/>
        <w:rPr>
          <w:rFonts w:ascii="Calibri" w:eastAsia="Calibri" w:hAnsi="Calibri"/>
          <w:szCs w:val="22"/>
          <w:lang w:eastAsia="en-US"/>
        </w:rPr>
      </w:pPr>
    </w:p>
    <w:p w14:paraId="568BF02A" w14:textId="77777777" w:rsidR="00C96D35" w:rsidRPr="00C96D35" w:rsidRDefault="00C96D35" w:rsidP="00C96D35">
      <w:pPr>
        <w:spacing w:after="160" w:line="259" w:lineRule="auto"/>
        <w:rPr>
          <w:rFonts w:ascii="Calibri" w:eastAsia="Calibri" w:hAnsi="Calibri"/>
          <w:szCs w:val="22"/>
          <w:lang w:eastAsia="en-US"/>
        </w:rPr>
      </w:pPr>
      <w:r w:rsidRPr="00C96D35">
        <w:rPr>
          <w:rFonts w:ascii="Calibri" w:eastAsia="Calibri" w:hAnsi="Calibri"/>
          <w:szCs w:val="22"/>
          <w:lang w:eastAsia="en-US"/>
        </w:rPr>
        <w:t>(iii)</w:t>
      </w:r>
      <w:r w:rsidRPr="00C96D35">
        <w:rPr>
          <w:rFonts w:ascii="Calibri" w:eastAsia="Calibri" w:hAnsi="Calibri"/>
          <w:szCs w:val="22"/>
          <w:lang w:eastAsia="en-US"/>
        </w:rPr>
        <w:tab/>
        <w:t>The problems of power supplies working with pulsed devices;</w:t>
      </w:r>
    </w:p>
    <w:p w14:paraId="51895579" w14:textId="77777777" w:rsidR="00C96D35" w:rsidRPr="00C96D35" w:rsidRDefault="00C96D35" w:rsidP="00C96D35">
      <w:pPr>
        <w:spacing w:after="160" w:line="259" w:lineRule="auto"/>
        <w:rPr>
          <w:rFonts w:ascii="Calibri" w:eastAsia="Calibri" w:hAnsi="Calibri"/>
          <w:szCs w:val="22"/>
          <w:lang w:eastAsia="en-US"/>
        </w:rPr>
      </w:pPr>
      <w:r w:rsidRPr="00C96D35">
        <w:rPr>
          <w:rFonts w:ascii="Calibri" w:eastAsia="Calibri" w:hAnsi="Calibri"/>
          <w:szCs w:val="22"/>
          <w:lang w:eastAsia="en-US"/>
        </w:rPr>
        <w:t>This needed a little more.  It does deal with how the supplies work, but not really on what problems these issues might bring for a user or a tester.</w:t>
      </w:r>
    </w:p>
    <w:p w14:paraId="1CA0D11C" w14:textId="77777777" w:rsidR="00C96D35" w:rsidRPr="00C96D35" w:rsidRDefault="00C96D35" w:rsidP="00C96D35">
      <w:pPr>
        <w:spacing w:after="160" w:line="259" w:lineRule="auto"/>
        <w:rPr>
          <w:rFonts w:ascii="Calibri" w:eastAsia="Calibri" w:hAnsi="Calibri"/>
          <w:szCs w:val="22"/>
          <w:lang w:eastAsia="en-US"/>
        </w:rPr>
      </w:pPr>
      <w:r w:rsidRPr="00C96D35">
        <w:rPr>
          <w:rFonts w:ascii="Calibri" w:eastAsia="Calibri" w:hAnsi="Calibri"/>
          <w:szCs w:val="22"/>
          <w:lang w:eastAsia="en-US"/>
        </w:rPr>
        <w:t>13/25</w:t>
      </w:r>
    </w:p>
    <w:p w14:paraId="6082E3F4" w14:textId="77777777" w:rsidR="00C96D35" w:rsidRPr="00C96D35" w:rsidRDefault="00C96D35" w:rsidP="00C96D35">
      <w:pPr>
        <w:spacing w:after="160" w:line="259" w:lineRule="auto"/>
        <w:rPr>
          <w:rFonts w:ascii="Calibri" w:eastAsia="Calibri" w:hAnsi="Calibri"/>
          <w:szCs w:val="22"/>
          <w:lang w:eastAsia="en-US"/>
        </w:rPr>
      </w:pPr>
    </w:p>
    <w:p w14:paraId="186FFE1B" w14:textId="77777777" w:rsidR="00C96D35" w:rsidRPr="00C96D35" w:rsidRDefault="00C96D35" w:rsidP="00C96D35">
      <w:pPr>
        <w:spacing w:after="160" w:line="259" w:lineRule="auto"/>
        <w:rPr>
          <w:rFonts w:ascii="Calibri" w:eastAsia="Calibri" w:hAnsi="Calibri"/>
          <w:szCs w:val="22"/>
          <w:lang w:eastAsia="en-US"/>
        </w:rPr>
      </w:pPr>
      <w:r w:rsidRPr="00C96D35">
        <w:rPr>
          <w:rFonts w:ascii="Calibri" w:eastAsia="Calibri" w:hAnsi="Calibri"/>
          <w:szCs w:val="22"/>
          <w:lang w:eastAsia="en-US"/>
        </w:rPr>
        <w:t>(iv)</w:t>
      </w:r>
      <w:r w:rsidRPr="00C96D35">
        <w:rPr>
          <w:rFonts w:ascii="Calibri" w:eastAsia="Calibri" w:hAnsi="Calibri"/>
          <w:szCs w:val="22"/>
          <w:lang w:eastAsia="en-US"/>
        </w:rPr>
        <w:tab/>
        <w:t>The health and safety implications of working with a class 4 laser, and appropriate recommendations for ensuring the safety of the test environment.</w:t>
      </w:r>
    </w:p>
    <w:p w14:paraId="1B740BF5" w14:textId="77777777" w:rsidR="00C96D35" w:rsidRPr="00C96D35" w:rsidRDefault="00C96D35" w:rsidP="00C96D35">
      <w:pPr>
        <w:spacing w:after="160" w:line="259" w:lineRule="auto"/>
        <w:rPr>
          <w:rFonts w:ascii="Calibri" w:eastAsia="Calibri" w:hAnsi="Calibri"/>
          <w:szCs w:val="22"/>
          <w:lang w:eastAsia="en-US"/>
        </w:rPr>
      </w:pPr>
      <w:r w:rsidRPr="00C96D35">
        <w:rPr>
          <w:rFonts w:ascii="Calibri" w:eastAsia="Calibri" w:hAnsi="Calibri"/>
          <w:szCs w:val="22"/>
          <w:lang w:eastAsia="en-US"/>
        </w:rPr>
        <w:t>Strong throughout, permeates the report, and detailed.</w:t>
      </w:r>
    </w:p>
    <w:p w14:paraId="4DFB67AE" w14:textId="77777777" w:rsidR="00C96D35" w:rsidRPr="00C96D35" w:rsidRDefault="00C96D35" w:rsidP="00C96D35">
      <w:pPr>
        <w:spacing w:after="160" w:line="259" w:lineRule="auto"/>
        <w:rPr>
          <w:rFonts w:ascii="Calibri" w:eastAsia="Calibri" w:hAnsi="Calibri"/>
          <w:szCs w:val="22"/>
          <w:lang w:eastAsia="en-US"/>
        </w:rPr>
      </w:pPr>
      <w:r w:rsidRPr="00C96D35">
        <w:rPr>
          <w:rFonts w:ascii="Calibri" w:eastAsia="Calibri" w:hAnsi="Calibri"/>
          <w:szCs w:val="22"/>
          <w:lang w:eastAsia="en-US"/>
        </w:rPr>
        <w:t>22/25</w:t>
      </w:r>
    </w:p>
    <w:p w14:paraId="40C56876" w14:textId="77777777" w:rsidR="00C96D35" w:rsidRPr="00C96D35" w:rsidRDefault="00C96D35" w:rsidP="00C96D35">
      <w:pPr>
        <w:spacing w:after="160" w:line="259" w:lineRule="auto"/>
        <w:rPr>
          <w:rFonts w:ascii="Calibri" w:eastAsia="Calibri" w:hAnsi="Calibri"/>
          <w:szCs w:val="22"/>
          <w:lang w:eastAsia="en-US"/>
        </w:rPr>
      </w:pPr>
    </w:p>
    <w:p w14:paraId="70454012" w14:textId="77777777" w:rsidR="00C96D35" w:rsidRPr="00C96D35" w:rsidRDefault="00C96D35" w:rsidP="00C96D35">
      <w:pPr>
        <w:spacing w:after="160" w:line="259" w:lineRule="auto"/>
        <w:rPr>
          <w:rFonts w:ascii="Calibri" w:eastAsia="Calibri" w:hAnsi="Calibri"/>
          <w:szCs w:val="22"/>
          <w:lang w:eastAsia="en-US"/>
        </w:rPr>
      </w:pPr>
      <w:r w:rsidRPr="00C96D35">
        <w:rPr>
          <w:rFonts w:ascii="Calibri" w:eastAsia="Calibri" w:hAnsi="Calibri"/>
          <w:szCs w:val="22"/>
          <w:lang w:eastAsia="en-US"/>
        </w:rPr>
        <w:t>Overall 67%</w:t>
      </w:r>
    </w:p>
    <w:p w14:paraId="4B14733D" w14:textId="77777777" w:rsidR="00554943" w:rsidRDefault="00554943" w:rsidP="00DC3D6A">
      <w:pPr>
        <w:tabs>
          <w:tab w:val="left" w:pos="3355"/>
        </w:tabs>
        <w:rPr>
          <w:rFonts w:cs="Arial"/>
          <w:b/>
          <w:color w:val="000000"/>
          <w:szCs w:val="22"/>
        </w:rPr>
      </w:pPr>
      <w:bookmarkStart w:id="61" w:name="_GoBack"/>
      <w:bookmarkEnd w:id="61"/>
    </w:p>
    <w:sectPr w:rsidR="00554943" w:rsidSect="009043A5">
      <w:pgSz w:w="11906" w:h="16838" w:code="9"/>
      <w:pgMar w:top="1985" w:right="1558" w:bottom="1418" w:left="1418" w:header="454" w:footer="152" w:gutter="0"/>
      <w:cols w:space="720"/>
      <w:docGrid w:linePitch="299"/>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20" w:author="John Rees" w:date="2017-07-18T12:00:00Z" w:initials="JR">
    <w:p w14:paraId="55EAEE27" w14:textId="61DEC836" w:rsidR="00371CD4" w:rsidRDefault="00371CD4">
      <w:pPr>
        <w:pStyle w:val="CommentText"/>
      </w:pPr>
      <w:r>
        <w:rPr>
          <w:rStyle w:val="CommentReference"/>
        </w:rPr>
        <w:annotationRef/>
      </w:r>
      <w:r>
        <w:t>Numbering paragraphs is conventional for forces and much government work.  Whilst it isn’t necessarily what universities use, it is not a problem.</w:t>
      </w:r>
    </w:p>
  </w:comment>
  <w:comment w:id="23" w:author="John Rees" w:date="2017-07-18T12:02:00Z" w:initials="JR">
    <w:p w14:paraId="3AB39CE7" w14:textId="293378AD" w:rsidR="00371CD4" w:rsidRDefault="00371CD4">
      <w:pPr>
        <w:pStyle w:val="CommentText"/>
      </w:pPr>
      <w:r>
        <w:rPr>
          <w:rStyle w:val="CommentReference"/>
        </w:rPr>
        <w:annotationRef/>
      </w:r>
      <w:r>
        <w:t>Good.  Nice summary of your recommendations.  Not really sure whether it fits well as an “introduction”, which your background largely does anyway.</w:t>
      </w:r>
    </w:p>
  </w:comment>
  <w:comment w:id="29" w:author="John Rees" w:date="2017-07-18T12:03:00Z" w:initials="JR">
    <w:p w14:paraId="36A9491C" w14:textId="51D0B48D" w:rsidR="00371CD4" w:rsidRDefault="00371CD4">
      <w:pPr>
        <w:pStyle w:val="CommentText"/>
      </w:pPr>
      <w:r>
        <w:rPr>
          <w:rStyle w:val="CommentReference"/>
        </w:rPr>
        <w:annotationRef/>
      </w:r>
      <w:r>
        <w:t>Good.</w:t>
      </w:r>
    </w:p>
  </w:comment>
  <w:comment w:id="31" w:author="John Rees" w:date="2017-07-18T12:11:00Z" w:initials="JR">
    <w:p w14:paraId="6FA41A57" w14:textId="0682E00E" w:rsidR="007A330B" w:rsidRDefault="007A330B">
      <w:pPr>
        <w:pStyle w:val="CommentText"/>
      </w:pPr>
      <w:r>
        <w:rPr>
          <w:rStyle w:val="CommentReference"/>
        </w:rPr>
        <w:annotationRef/>
      </w:r>
      <w:r>
        <w:t>Decent summary of classifications</w:t>
      </w:r>
    </w:p>
  </w:comment>
  <w:comment w:id="33" w:author="John Rees" w:date="2017-07-18T12:12:00Z" w:initials="JR">
    <w:p w14:paraId="65DA327B" w14:textId="32D4188D" w:rsidR="007A330B" w:rsidRDefault="007A330B">
      <w:pPr>
        <w:pStyle w:val="CommentText"/>
      </w:pPr>
      <w:r>
        <w:rPr>
          <w:rStyle w:val="CommentReference"/>
        </w:rPr>
        <w:annotationRef/>
      </w:r>
      <w:r>
        <w:t>Fine – for a university submission as opposed to a workplace report, it would be worthwhile mentioning critical angle.</w:t>
      </w:r>
    </w:p>
  </w:comment>
  <w:comment w:id="44" w:author="John Rees" w:date="2017-07-18T12:14:00Z" w:initials="JR">
    <w:p w14:paraId="0DBEB217" w14:textId="3A1E93DC" w:rsidR="007A330B" w:rsidRDefault="007A330B">
      <w:pPr>
        <w:pStyle w:val="CommentText"/>
      </w:pPr>
      <w:r>
        <w:rPr>
          <w:rStyle w:val="CommentReference"/>
        </w:rPr>
        <w:annotationRef/>
      </w:r>
      <w:r>
        <w:t>Again, very practical guidance</w:t>
      </w:r>
    </w:p>
  </w:comment>
  <w:comment w:id="47" w:author="John Rees" w:date="2017-07-18T12:14:00Z" w:initials="JR">
    <w:p w14:paraId="421B2847" w14:textId="3A161509" w:rsidR="007A330B" w:rsidRDefault="007A330B">
      <w:pPr>
        <w:pStyle w:val="CommentText"/>
      </w:pPr>
      <w:r>
        <w:rPr>
          <w:rStyle w:val="CommentReference"/>
        </w:rPr>
        <w:annotationRef/>
      </w:r>
      <w:r>
        <w:t>Could do with a reference.</w:t>
      </w:r>
    </w:p>
  </w:comment>
  <w:comment w:id="49" w:author="John Rees" w:date="2017-07-18T12:16:00Z" w:initials="JR">
    <w:p w14:paraId="7C31C2CC" w14:textId="6DE73630" w:rsidR="007A330B" w:rsidRDefault="007A330B">
      <w:pPr>
        <w:pStyle w:val="CommentText"/>
      </w:pPr>
      <w:r>
        <w:rPr>
          <w:rStyle w:val="CommentReference"/>
        </w:rPr>
        <w:annotationRef/>
      </w:r>
      <w:r>
        <w:t>Interesting to see the assessment form.  More of this next year (in Systems Engineering).</w:t>
      </w:r>
    </w:p>
  </w:comment>
  <w:comment w:id="52" w:author="John Rees" w:date="2017-07-18T12:17:00Z" w:initials="JR">
    <w:p w14:paraId="1740DE17" w14:textId="20A3ED4B" w:rsidR="005F0283" w:rsidRDefault="005F0283">
      <w:pPr>
        <w:pStyle w:val="CommentText"/>
      </w:pPr>
      <w:r>
        <w:rPr>
          <w:rStyle w:val="CommentReference"/>
        </w:rPr>
        <w:annotationRef/>
      </w:r>
      <w:r>
        <w:t>A strong section (section 6 overall).</w:t>
      </w:r>
    </w:p>
  </w:comment>
  <w:comment w:id="55" w:author="John Rees" w:date="2017-07-18T12:19:00Z" w:initials="JR">
    <w:p w14:paraId="4BD3187B" w14:textId="32DC21A0" w:rsidR="005F0283" w:rsidRDefault="005F0283">
      <w:pPr>
        <w:pStyle w:val="CommentText"/>
      </w:pPr>
      <w:r>
        <w:rPr>
          <w:rStyle w:val="CommentReference"/>
        </w:rPr>
        <w:annotationRef/>
      </w:r>
      <w:r>
        <w:t>Section 7 – implications for safety?</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55EAEE27" w15:done="0"/>
  <w15:commentEx w15:paraId="3AB39CE7" w15:done="0"/>
  <w15:commentEx w15:paraId="36A9491C" w15:done="0"/>
  <w15:commentEx w15:paraId="6FA41A57" w15:done="0"/>
  <w15:commentEx w15:paraId="65DA327B" w15:done="0"/>
  <w15:commentEx w15:paraId="0DBEB217" w15:done="0"/>
  <w15:commentEx w15:paraId="421B2847" w15:done="0"/>
  <w15:commentEx w15:paraId="7C31C2CC" w15:done="0"/>
  <w15:commentEx w15:paraId="1740DE17" w15:done="0"/>
  <w15:commentEx w15:paraId="4BD3187B"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D279814" w14:textId="77777777" w:rsidR="00246234" w:rsidRDefault="00246234">
      <w:r>
        <w:separator/>
      </w:r>
    </w:p>
  </w:endnote>
  <w:endnote w:type="continuationSeparator" w:id="0">
    <w:p w14:paraId="700F5939" w14:textId="77777777" w:rsidR="00246234" w:rsidRDefault="002462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embedRegular r:id="rId1" w:fontKey="{BE95DE0B-769B-4956-A525-D96C2CCB4586}"/>
    <w:embedBold r:id="rId2" w:fontKey="{CD8CC9C5-4C3F-4BB1-A90D-F5173DCCD491}"/>
    <w:embedItalic r:id="rId3" w:fontKey="{2473591A-AE08-4967-9805-60E846043CCA}"/>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embedRegular r:id="rId4" w:fontKey="{DAE8B583-BF01-4D69-9ED2-93B012F6FDEA}"/>
    <w:embedBold r:id="rId5" w:fontKey="{E9E32D64-C1B0-40A9-B2C0-629A94EBBE12}"/>
    <w:embedBoldItalic r:id="rId6" w:fontKey="{355995BD-CD73-47CA-BC59-A628036A37AD}"/>
  </w:font>
  <w:font w:name="Helvetica">
    <w:panose1 w:val="020B0604020202020204"/>
    <w:charset w:val="00"/>
    <w:family w:val="swiss"/>
    <w:notTrueType/>
    <w:pitch w:val="variable"/>
    <w:sig w:usb0="00000003" w:usb1="00000000" w:usb2="00000000" w:usb3="00000000" w:csb0="00000001" w:csb1="00000000"/>
  </w:font>
  <w:font w:name="Arial Black">
    <w:panose1 w:val="020B0A04020102020204"/>
    <w:charset w:val="00"/>
    <w:family w:val="swiss"/>
    <w:pitch w:val="variable"/>
    <w:sig w:usb0="00000287" w:usb1="00000000" w:usb2="00000000" w:usb3="00000000" w:csb0="0000009F" w:csb1="00000000"/>
    <w:embedRegular r:id="rId7" w:subsetted="1" w:fontKey="{BFE95442-1F8B-4924-A576-4E4DEF42A6C8}"/>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B045EFD" w14:textId="77777777" w:rsidR="00650211" w:rsidRDefault="00650211">
    <w:pPr>
      <w:pStyle w:val="Footer"/>
      <w:framePr w:wrap="around" w:vAnchor="text" w:hAnchor="page" w:x="865" w:y="13"/>
      <w:rPr>
        <w:rStyle w:val="PageNumber"/>
      </w:rPr>
    </w:pPr>
  </w:p>
  <w:p w14:paraId="1B045EFE" w14:textId="77777777" w:rsidR="00650211" w:rsidRDefault="00650211" w:rsidP="0036024D">
    <w:pPr>
      <w:pStyle w:val="Footer"/>
      <w:tabs>
        <w:tab w:val="clear" w:pos="4153"/>
        <w:tab w:val="clear" w:pos="8306"/>
        <w:tab w:val="right" w:pos="9639"/>
      </w:tabs>
      <w:ind w:right="360"/>
      <w:jc w:val="right"/>
      <w:rPr>
        <w:rStyle w:val="CharTimesUpper"/>
      </w:rPr>
    </w:pPr>
    <w:r>
      <w:rPr>
        <w:rStyle w:val="CharTimesUpper"/>
      </w:rPr>
      <w:tab/>
    </w:r>
    <w:r w:rsidRPr="00DE2972">
      <w:rPr>
        <w:rStyle w:val="CharTimesUpper"/>
        <w:rFonts w:ascii="Helvetica" w:hAnsi="Helvetica"/>
        <w:caps w:val="0"/>
      </w:rPr>
      <w:tab/>
    </w:r>
  </w:p>
  <w:p w14:paraId="1B045EFF" w14:textId="77777777" w:rsidR="00650211" w:rsidRPr="001C2E1E" w:rsidRDefault="00650211" w:rsidP="001C2E1E">
    <w:pPr>
      <w:tabs>
        <w:tab w:val="center" w:pos="4513"/>
        <w:tab w:val="right" w:pos="9026"/>
      </w:tabs>
      <w:spacing w:after="200" w:line="276" w:lineRule="auto"/>
      <w:jc w:val="right"/>
      <w:rPr>
        <w:rFonts w:eastAsia="Calibri" w:cs="Arial"/>
        <w:szCs w:val="22"/>
        <w:lang w:eastAsia="en-US"/>
      </w:rPr>
    </w:pPr>
    <w:r>
      <w:rPr>
        <w:rFonts w:cs="Arial"/>
        <w:sz w:val="16"/>
        <w:szCs w:val="16"/>
      </w:rPr>
      <w:t>QinetiQ/RANGES(PEN)/trial no.</w:t>
    </w:r>
    <w:r>
      <w:rPr>
        <w:rFonts w:cs="Arial"/>
        <w:sz w:val="16"/>
        <w:szCs w:val="16"/>
      </w:rPr>
      <w:tab/>
    </w:r>
    <w:r>
      <w:rPr>
        <w:rFonts w:cs="Arial"/>
        <w:sz w:val="16"/>
        <w:szCs w:val="16"/>
      </w:rPr>
      <w:tab/>
      <w:t xml:space="preserve">                         </w:t>
    </w:r>
    <w:r w:rsidRPr="001C2E1E">
      <w:rPr>
        <w:rFonts w:eastAsia="Calibri" w:cs="Arial"/>
        <w:sz w:val="16"/>
        <w:szCs w:val="16"/>
        <w:lang w:eastAsia="en-US"/>
      </w:rPr>
      <w:t xml:space="preserve">Framework Document Owner: </w:t>
    </w:r>
    <w:r>
      <w:rPr>
        <w:rFonts w:eastAsia="Calibri" w:cs="Arial"/>
        <w:sz w:val="16"/>
        <w:szCs w:val="16"/>
        <w:lang w:eastAsia="en-US"/>
      </w:rPr>
      <w:t>TTSM</w:t>
    </w:r>
  </w:p>
  <w:p w14:paraId="1B045F00" w14:textId="77777777" w:rsidR="00650211" w:rsidRPr="008A1E74" w:rsidRDefault="00650211">
    <w:pPr>
      <w:pStyle w:val="Header"/>
      <w:rPr>
        <w:rStyle w:val="CharArialBold"/>
        <w:sz w:val="22"/>
        <w:szCs w:val="22"/>
      </w:rPr>
    </w:pPr>
    <w:r w:rsidRPr="008A1E74">
      <w:rPr>
        <w:rStyle w:val="CharArialBold"/>
        <w:caps w:val="0"/>
        <w:sz w:val="22"/>
        <w:szCs w:val="22"/>
      </w:rPr>
      <w:t>Enter Classification</w:t>
    </w:r>
    <w:r w:rsidRPr="008A1E74">
      <w:rPr>
        <w:rStyle w:val="CharArialBold"/>
        <w:sz w:val="22"/>
        <w:szCs w:val="22"/>
      </w:rPr>
      <w:fldChar w:fldCharType="begin"/>
    </w:r>
    <w:r w:rsidRPr="008A1E74">
      <w:rPr>
        <w:rStyle w:val="CharArialBold"/>
        <w:sz w:val="22"/>
        <w:szCs w:val="22"/>
      </w:rPr>
      <w:instrText xml:space="preserve"> DOCPROPERTY "DESCRIPTOR"</w:instrText>
    </w:r>
    <w:r w:rsidRPr="008A1E74">
      <w:rPr>
        <w:rStyle w:val="CharArialBold"/>
        <w:sz w:val="22"/>
        <w:szCs w:val="22"/>
      </w:rPr>
      <w:fldChar w:fldCharType="end"/>
    </w:r>
    <w:r w:rsidRPr="008A1E74">
      <w:rPr>
        <w:rStyle w:val="CharArialBold"/>
        <w:caps w:val="0"/>
        <w:sz w:val="22"/>
        <w:szCs w:val="22"/>
      </w:rPr>
      <w:t xml:space="preserve"> </w:t>
    </w:r>
    <w:r w:rsidRPr="008A1E74">
      <w:rPr>
        <w:rStyle w:val="CharArialBold"/>
        <w:sz w:val="22"/>
        <w:szCs w:val="22"/>
      </w:rPr>
      <w:fldChar w:fldCharType="begin"/>
    </w:r>
    <w:r w:rsidRPr="008A1E74">
      <w:rPr>
        <w:rStyle w:val="CharArialBold"/>
        <w:sz w:val="22"/>
        <w:szCs w:val="22"/>
      </w:rPr>
      <w:instrText xml:space="preserve"> DOCPROPERTY "CAVEAT" </w:instrText>
    </w:r>
    <w:r w:rsidRPr="008A1E74">
      <w:rPr>
        <w:rStyle w:val="CharArialBold"/>
        <w:sz w:val="22"/>
        <w:szCs w:val="22"/>
      </w:rPr>
      <w:fldChar w:fldCharType="end"/>
    </w:r>
  </w:p>
  <w:p w14:paraId="1B045F01" w14:textId="77777777" w:rsidR="00650211" w:rsidRDefault="00650211">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B045F08" w14:textId="77777777" w:rsidR="00650211" w:rsidRDefault="00650211">
    <w:pPr>
      <w:pStyle w:val="Header"/>
      <w:rPr>
        <w:rStyle w:val="CharArialBold"/>
      </w:rPr>
    </w:pPr>
    <w:r>
      <w:rPr>
        <w:rStyle w:val="CharArialBold"/>
      </w:rPr>
      <w:fldChar w:fldCharType="begin"/>
    </w:r>
    <w:r>
      <w:rPr>
        <w:rStyle w:val="CharArialBold"/>
      </w:rPr>
      <w:instrText>DOCPROPERTY "CODE_WORD"</w:instrText>
    </w:r>
    <w:r>
      <w:rPr>
        <w:rStyle w:val="CharArialBold"/>
      </w:rPr>
      <w:fldChar w:fldCharType="end"/>
    </w:r>
  </w:p>
  <w:p w14:paraId="1B045F09" w14:textId="77777777" w:rsidR="00650211" w:rsidRDefault="00650211">
    <w:pPr>
      <w:pStyle w:val="Header"/>
      <w:spacing w:after="794"/>
      <w:ind w:left="-284"/>
      <w:rPr>
        <w:rStyle w:val="CharArialBold"/>
      </w:rPr>
    </w:pPr>
    <w:r>
      <w:rPr>
        <w:rStyle w:val="CharArialBold"/>
      </w:rPr>
      <w:fldChar w:fldCharType="begin"/>
    </w:r>
    <w:r>
      <w:rPr>
        <w:rStyle w:val="CharArialBold"/>
      </w:rPr>
      <w:instrText>DOCPROPERTY "PROTECTIVE_MARKING"</w:instrText>
    </w:r>
    <w:r>
      <w:rPr>
        <w:rStyle w:val="CharArialBold"/>
      </w:rPr>
      <w:fldChar w:fldCharType="separate"/>
    </w:r>
    <w:r>
      <w:rPr>
        <w:rStyle w:val="CharArialBold"/>
      </w:rPr>
      <w:t>RESTRICTED</w:t>
    </w:r>
    <w:r>
      <w:rPr>
        <w:rStyle w:val="CharArialBold"/>
      </w:rPr>
      <w:fldChar w:fldCharType="end"/>
    </w:r>
    <w:r>
      <w:rPr>
        <w:rStyle w:val="CharArialBold"/>
      </w:rPr>
      <w:fldChar w:fldCharType="begin"/>
    </w:r>
    <w:r>
      <w:rPr>
        <w:rStyle w:val="CharArialBold"/>
      </w:rPr>
      <w:instrText xml:space="preserve"> DOCPROPERTY "DESCRIPTOR"</w:instrText>
    </w:r>
    <w:r>
      <w:rPr>
        <w:rStyle w:val="CharArialBold"/>
      </w:rPr>
      <w:fldChar w:fldCharType="end"/>
    </w:r>
    <w:r>
      <w:rPr>
        <w:rStyle w:val="CharArialBold"/>
      </w:rPr>
      <w:fldChar w:fldCharType="begin"/>
    </w:r>
    <w:r>
      <w:rPr>
        <w:rStyle w:val="CharArialBold"/>
      </w:rPr>
      <w:instrText>DOCPROPERTY "CAVEAT"</w:instrText>
    </w:r>
    <w:r>
      <w:rPr>
        <w:rStyle w:val="CharArialBold"/>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36FB253" w14:textId="77777777" w:rsidR="00246234" w:rsidRDefault="00246234">
      <w:r>
        <w:separator/>
      </w:r>
    </w:p>
  </w:footnote>
  <w:footnote w:type="continuationSeparator" w:id="0">
    <w:p w14:paraId="5BCDE383" w14:textId="77777777" w:rsidR="00246234" w:rsidRDefault="00246234">
      <w:r>
        <w:continuationSeparator/>
      </w:r>
    </w:p>
  </w:footnote>
  <w:footnote w:id="1">
    <w:p w14:paraId="74A6B359" w14:textId="1722C96C" w:rsidR="00650211" w:rsidRDefault="00650211">
      <w:pPr>
        <w:pStyle w:val="FootnoteText"/>
      </w:pPr>
      <w:r>
        <w:rPr>
          <w:rStyle w:val="FootnoteReference"/>
        </w:rPr>
        <w:footnoteRef/>
      </w:r>
      <w:r>
        <w:t xml:space="preserve"> UWTSD – Moodle:  </w:t>
      </w:r>
      <w:r w:rsidRPr="00A11C1A">
        <w:t>M5X00941_Electromagnetic_Radiation_Semester_2_cw_ 2016_17.docx</w:t>
      </w:r>
    </w:p>
  </w:footnote>
  <w:footnote w:id="2">
    <w:p w14:paraId="01F73965" w14:textId="59C1525E" w:rsidR="00650211" w:rsidRDefault="00650211">
      <w:pPr>
        <w:pStyle w:val="FootnoteText"/>
      </w:pPr>
      <w:r>
        <w:rPr>
          <w:rStyle w:val="FootnoteReference"/>
        </w:rPr>
        <w:footnoteRef/>
      </w:r>
      <w:r>
        <w:t xml:space="preserve"> JSP 390</w:t>
      </w:r>
    </w:p>
  </w:footnote>
  <w:footnote w:id="3">
    <w:p w14:paraId="5FD425F1" w14:textId="6106F7FB" w:rsidR="00650211" w:rsidRDefault="00650211">
      <w:pPr>
        <w:pStyle w:val="FootnoteText"/>
      </w:pPr>
      <w:r>
        <w:rPr>
          <w:rStyle w:val="FootnoteReference"/>
        </w:rPr>
        <w:footnoteRef/>
      </w:r>
      <w:r>
        <w:t xml:space="preserve"> </w:t>
      </w:r>
      <w:r w:rsidRPr="00241C75">
        <w:t>https://www.gov.uk/government/news/laser-directed-energy-weapon-ldew-testing</w:t>
      </w:r>
    </w:p>
  </w:footnote>
  <w:footnote w:id="4">
    <w:p w14:paraId="2A2D5747" w14:textId="32B5946B" w:rsidR="00650211" w:rsidRDefault="00650211">
      <w:pPr>
        <w:pStyle w:val="FootnoteText"/>
      </w:pPr>
      <w:r w:rsidRPr="006D19FC">
        <w:rPr>
          <w:rStyle w:val="FootnoteReference"/>
        </w:rPr>
        <w:footnoteRef/>
      </w:r>
      <w:r w:rsidRPr="006D19FC">
        <w:t xml:space="preserve"> www.thales.com</w:t>
      </w:r>
    </w:p>
  </w:footnote>
  <w:footnote w:id="5">
    <w:p w14:paraId="0BDE319B" w14:textId="36F0C289" w:rsidR="00650211" w:rsidRDefault="00650211">
      <w:pPr>
        <w:pStyle w:val="FootnoteText"/>
      </w:pPr>
      <w:r>
        <w:rPr>
          <w:rStyle w:val="FootnoteReference"/>
        </w:rPr>
        <w:footnoteRef/>
      </w:r>
      <w:r>
        <w:t xml:space="preserve"> Image curtesy of www.thales.com</w:t>
      </w:r>
    </w:p>
  </w:footnote>
  <w:footnote w:id="6">
    <w:p w14:paraId="448F3977" w14:textId="77777777" w:rsidR="00650211" w:rsidRDefault="00650211" w:rsidP="00726FF5">
      <w:pPr>
        <w:pStyle w:val="FootnoteText"/>
      </w:pPr>
      <w:r>
        <w:rPr>
          <w:rStyle w:val="FootnoteReference"/>
        </w:rPr>
        <w:footnoteRef/>
      </w:r>
      <w:r>
        <w:t xml:space="preserve"> Rockwell Laser Industries.</w:t>
      </w:r>
    </w:p>
  </w:footnote>
  <w:footnote w:id="7">
    <w:p w14:paraId="2CE49CC7" w14:textId="1FA3C9C1" w:rsidR="00650211" w:rsidRDefault="00650211">
      <w:pPr>
        <w:pStyle w:val="FootnoteText"/>
      </w:pPr>
      <w:r>
        <w:rPr>
          <w:rStyle w:val="FootnoteReference"/>
        </w:rPr>
        <w:footnoteRef/>
      </w:r>
      <w:r>
        <w:t xml:space="preserve"> </w:t>
      </w:r>
      <w:r w:rsidRPr="006D68AE">
        <w:t>International Electrotechnical Commision</w:t>
      </w:r>
      <w:r>
        <w:t xml:space="preserve"> (IEC) for Lasers (BS EN 60825)</w:t>
      </w:r>
    </w:p>
  </w:footnote>
  <w:footnote w:id="8">
    <w:p w14:paraId="50C0E113" w14:textId="4B31D5C7" w:rsidR="00650211" w:rsidRDefault="00650211">
      <w:pPr>
        <w:pStyle w:val="FootnoteText"/>
      </w:pPr>
      <w:r>
        <w:rPr>
          <w:rStyle w:val="FootnoteReference"/>
        </w:rPr>
        <w:footnoteRef/>
      </w:r>
      <w:r>
        <w:t xml:space="preserve"> JSP 390 &amp; </w:t>
      </w:r>
      <w:r w:rsidRPr="00EC5982">
        <w:t>International Electrotechnical Commision</w:t>
      </w:r>
      <w:r>
        <w:t xml:space="preserve"> (IEC) for Lasers (BS EN 60825).</w:t>
      </w:r>
    </w:p>
  </w:footnote>
  <w:footnote w:id="9">
    <w:p w14:paraId="0863DF12" w14:textId="054E1EFE" w:rsidR="00650211" w:rsidRDefault="00650211">
      <w:pPr>
        <w:pStyle w:val="FootnoteText"/>
      </w:pPr>
      <w:r>
        <w:rPr>
          <w:rStyle w:val="FootnoteReference"/>
        </w:rPr>
        <w:footnoteRef/>
      </w:r>
      <w:r>
        <w:t xml:space="preserve"> Image from James Bond film:  Goldfinger.</w:t>
      </w:r>
    </w:p>
  </w:footnote>
  <w:footnote w:id="10">
    <w:p w14:paraId="21807BA2" w14:textId="0CC0C055" w:rsidR="00650211" w:rsidRDefault="00650211">
      <w:pPr>
        <w:pStyle w:val="FootnoteText"/>
      </w:pPr>
      <w:r>
        <w:rPr>
          <w:rStyle w:val="FootnoteReference"/>
        </w:rPr>
        <w:footnoteRef/>
      </w:r>
      <w:r>
        <w:t xml:space="preserve"> Laser Safety Industries.</w:t>
      </w:r>
    </w:p>
  </w:footnote>
  <w:footnote w:id="11">
    <w:p w14:paraId="0E9C6ED0" w14:textId="28A95229" w:rsidR="00650211" w:rsidRDefault="00650211">
      <w:pPr>
        <w:pStyle w:val="FootnoteText"/>
      </w:pPr>
      <w:r>
        <w:rPr>
          <w:rStyle w:val="FootnoteReference"/>
        </w:rPr>
        <w:footnoteRef/>
      </w:r>
      <w:r>
        <w:t xml:space="preserve"> </w:t>
      </w:r>
      <w:r w:rsidRPr="00642B31">
        <w:t>Public Health England</w:t>
      </w:r>
    </w:p>
  </w:footnote>
  <w:footnote w:id="12">
    <w:p w14:paraId="1464259E" w14:textId="40F6ECCF" w:rsidR="00650211" w:rsidRDefault="00650211">
      <w:pPr>
        <w:pStyle w:val="FootnoteText"/>
      </w:pPr>
      <w:r>
        <w:rPr>
          <w:rStyle w:val="FootnoteReference"/>
        </w:rPr>
        <w:footnoteRef/>
      </w:r>
      <w:r>
        <w:t xml:space="preserve"> </w:t>
      </w:r>
      <w:r w:rsidRPr="00241C75">
        <w:t>Imperial College London - www.imperial.ac.uk/media/imperial.../safety/An-Introduction-to-Laser-safety.PPT</w:t>
      </w:r>
    </w:p>
  </w:footnote>
  <w:footnote w:id="13">
    <w:p w14:paraId="4AEB857E" w14:textId="0979A5B8" w:rsidR="00650211" w:rsidRDefault="00650211">
      <w:pPr>
        <w:pStyle w:val="FootnoteText"/>
      </w:pPr>
      <w:r>
        <w:rPr>
          <w:rStyle w:val="FootnoteReference"/>
        </w:rPr>
        <w:footnoteRef/>
      </w:r>
      <w:r>
        <w:t xml:space="preserve"> IEEE – A fault analysis and </w:t>
      </w:r>
      <w:r w:rsidRPr="009D2045">
        <w:t>design consideration of pulsed-power supply for high-power laser</w:t>
      </w:r>
      <w:r>
        <w:t>.</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3"/>
      <w:gridCol w:w="5637"/>
      <w:gridCol w:w="1806"/>
    </w:tblGrid>
    <w:tr w:rsidR="00650211" w:rsidRPr="001C2E1E" w14:paraId="1B045EF4" w14:textId="77777777" w:rsidTr="002204CD">
      <w:trPr>
        <w:trHeight w:val="905"/>
      </w:trPr>
      <w:tc>
        <w:tcPr>
          <w:tcW w:w="1703" w:type="dxa"/>
          <w:shd w:val="clear" w:color="auto" w:fill="auto"/>
        </w:tcPr>
        <w:p w14:paraId="1B045EEF" w14:textId="77777777" w:rsidR="00650211" w:rsidRPr="001C2E1E" w:rsidRDefault="00650211" w:rsidP="002B10C0">
          <w:pPr>
            <w:tabs>
              <w:tab w:val="center" w:pos="4513"/>
              <w:tab w:val="right" w:pos="9026"/>
            </w:tabs>
            <w:spacing w:before="60" w:after="60" w:line="276" w:lineRule="auto"/>
            <w:rPr>
              <w:rFonts w:ascii="Calibri" w:eastAsia="Calibri" w:hAnsi="Calibri"/>
              <w:szCs w:val="22"/>
              <w:lang w:eastAsia="en-US"/>
            </w:rPr>
          </w:pPr>
          <w:r>
            <w:rPr>
              <w:rFonts w:ascii="Calibri" w:eastAsia="Calibri" w:hAnsi="Calibri"/>
              <w:noProof/>
              <w:szCs w:val="22"/>
            </w:rPr>
            <w:drawing>
              <wp:anchor distT="0" distB="0" distL="114300" distR="114300" simplePos="0" relativeHeight="251641856" behindDoc="0" locked="0" layoutInCell="1" allowOverlap="1" wp14:anchorId="1B045F0A" wp14:editId="1B045F0B">
                <wp:simplePos x="0" y="0"/>
                <wp:positionH relativeFrom="column">
                  <wp:posOffset>0</wp:posOffset>
                </wp:positionH>
                <wp:positionV relativeFrom="paragraph">
                  <wp:posOffset>149225</wp:posOffset>
                </wp:positionV>
                <wp:extent cx="977900" cy="241300"/>
                <wp:effectExtent l="0" t="0" r="0" b="6350"/>
                <wp:wrapNone/>
                <wp:docPr id="10" name="Picture 10" descr="36x9_bl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36x9_blu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977900" cy="241300"/>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5637" w:type="dxa"/>
          <w:shd w:val="clear" w:color="auto" w:fill="auto"/>
          <w:vAlign w:val="center"/>
        </w:tcPr>
        <w:p w14:paraId="1B045EF0" w14:textId="77777777" w:rsidR="00650211" w:rsidRPr="001C2E1E" w:rsidRDefault="00650211" w:rsidP="0070630D">
          <w:pPr>
            <w:spacing w:before="120" w:line="276" w:lineRule="auto"/>
            <w:jc w:val="center"/>
            <w:rPr>
              <w:rFonts w:eastAsia="Calibri" w:cs="Arial"/>
              <w:b/>
              <w:sz w:val="24"/>
              <w:szCs w:val="24"/>
              <w:lang w:eastAsia="en-US"/>
            </w:rPr>
          </w:pPr>
          <w:r w:rsidRPr="001C2E1E">
            <w:rPr>
              <w:rFonts w:eastAsia="Calibri" w:cs="Arial"/>
              <w:b/>
              <w:sz w:val="24"/>
              <w:szCs w:val="24"/>
              <w:lang w:eastAsia="en-US"/>
            </w:rPr>
            <w:t xml:space="preserve">PEN – </w:t>
          </w:r>
          <w:r>
            <w:rPr>
              <w:rFonts w:eastAsia="Calibri" w:cs="Arial"/>
              <w:b/>
              <w:sz w:val="24"/>
              <w:szCs w:val="24"/>
              <w:lang w:eastAsia="en-US"/>
            </w:rPr>
            <w:t xml:space="preserve">Test Plan </w:t>
          </w:r>
        </w:p>
      </w:tc>
      <w:tc>
        <w:tcPr>
          <w:tcW w:w="1806" w:type="dxa"/>
          <w:shd w:val="clear" w:color="auto" w:fill="auto"/>
        </w:tcPr>
        <w:p w14:paraId="1B045EF1" w14:textId="77777777" w:rsidR="00650211" w:rsidRPr="001C2E1E" w:rsidRDefault="00650211" w:rsidP="002B10C0">
          <w:pPr>
            <w:tabs>
              <w:tab w:val="center" w:pos="4513"/>
              <w:tab w:val="right" w:pos="9026"/>
            </w:tabs>
            <w:spacing w:line="276" w:lineRule="auto"/>
            <w:jc w:val="right"/>
            <w:rPr>
              <w:rFonts w:eastAsia="Calibri" w:cs="Arial"/>
              <w:sz w:val="20"/>
              <w:lang w:eastAsia="en-US"/>
            </w:rPr>
          </w:pPr>
          <w:r>
            <w:rPr>
              <w:rFonts w:eastAsia="Calibri" w:cs="Arial"/>
              <w:sz w:val="20"/>
              <w:lang w:eastAsia="en-US"/>
            </w:rPr>
            <w:t>SAF/F126/MS/7.0</w:t>
          </w:r>
        </w:p>
        <w:p w14:paraId="1B045EF2" w14:textId="77777777" w:rsidR="00650211" w:rsidRPr="001C2E1E" w:rsidRDefault="00650211" w:rsidP="002B10C0">
          <w:pPr>
            <w:tabs>
              <w:tab w:val="center" w:pos="4513"/>
              <w:tab w:val="right" w:pos="9026"/>
            </w:tabs>
            <w:spacing w:line="276" w:lineRule="auto"/>
            <w:jc w:val="right"/>
            <w:rPr>
              <w:rFonts w:eastAsia="Calibri" w:cs="Arial"/>
              <w:sz w:val="20"/>
              <w:lang w:eastAsia="en-US"/>
            </w:rPr>
          </w:pPr>
          <w:r>
            <w:rPr>
              <w:rFonts w:eastAsia="Calibri" w:cs="Arial"/>
              <w:sz w:val="20"/>
              <w:lang w:eastAsia="en-US"/>
            </w:rPr>
            <w:t>30</w:t>
          </w:r>
          <w:r w:rsidRPr="001C2E1E">
            <w:rPr>
              <w:rFonts w:eastAsia="Calibri" w:cs="Arial"/>
              <w:sz w:val="20"/>
              <w:lang w:eastAsia="en-US"/>
            </w:rPr>
            <w:t>/0</w:t>
          </w:r>
          <w:r>
            <w:rPr>
              <w:rFonts w:eastAsia="Calibri" w:cs="Arial"/>
              <w:sz w:val="20"/>
              <w:lang w:eastAsia="en-US"/>
            </w:rPr>
            <w:t>1/2015</w:t>
          </w:r>
        </w:p>
        <w:p w14:paraId="1B045EF3" w14:textId="77777777" w:rsidR="00650211" w:rsidRPr="001C2E1E" w:rsidRDefault="00650211" w:rsidP="002B10C0">
          <w:pPr>
            <w:tabs>
              <w:tab w:val="center" w:pos="4513"/>
              <w:tab w:val="right" w:pos="9026"/>
            </w:tabs>
            <w:spacing w:line="276" w:lineRule="auto"/>
            <w:jc w:val="right"/>
            <w:rPr>
              <w:rFonts w:ascii="Calibri" w:eastAsia="Calibri" w:hAnsi="Calibri"/>
              <w:b/>
              <w:i/>
              <w:sz w:val="20"/>
              <w:lang w:eastAsia="en-US"/>
            </w:rPr>
          </w:pPr>
          <w:r w:rsidRPr="001C2E1E">
            <w:rPr>
              <w:rFonts w:eastAsia="Calibri" w:cs="Arial"/>
              <w:sz w:val="20"/>
              <w:lang w:eastAsia="en-US"/>
            </w:rPr>
            <w:t xml:space="preserve">Page </w:t>
          </w:r>
          <w:r w:rsidRPr="001C2E1E">
            <w:rPr>
              <w:rFonts w:eastAsia="Calibri" w:cs="Arial"/>
              <w:sz w:val="20"/>
              <w:lang w:eastAsia="en-US"/>
            </w:rPr>
            <w:fldChar w:fldCharType="begin"/>
          </w:r>
          <w:r w:rsidRPr="001C2E1E">
            <w:rPr>
              <w:rFonts w:eastAsia="Calibri" w:cs="Arial"/>
              <w:sz w:val="20"/>
              <w:lang w:eastAsia="en-US"/>
            </w:rPr>
            <w:instrText xml:space="preserve"> PAGE </w:instrText>
          </w:r>
          <w:r w:rsidRPr="001C2E1E">
            <w:rPr>
              <w:rFonts w:eastAsia="Calibri" w:cs="Arial"/>
              <w:sz w:val="20"/>
              <w:lang w:eastAsia="en-US"/>
            </w:rPr>
            <w:fldChar w:fldCharType="separate"/>
          </w:r>
          <w:r>
            <w:rPr>
              <w:rFonts w:eastAsia="Calibri" w:cs="Arial"/>
              <w:noProof/>
              <w:sz w:val="20"/>
              <w:lang w:eastAsia="en-US"/>
            </w:rPr>
            <w:t>2</w:t>
          </w:r>
          <w:r w:rsidRPr="001C2E1E">
            <w:rPr>
              <w:rFonts w:eastAsia="Calibri" w:cs="Arial"/>
              <w:sz w:val="20"/>
              <w:lang w:eastAsia="en-US"/>
            </w:rPr>
            <w:fldChar w:fldCharType="end"/>
          </w:r>
          <w:r w:rsidRPr="001C2E1E">
            <w:rPr>
              <w:rFonts w:eastAsia="Calibri" w:cs="Arial"/>
              <w:sz w:val="20"/>
              <w:lang w:eastAsia="en-US"/>
            </w:rPr>
            <w:t xml:space="preserve"> of </w:t>
          </w:r>
          <w:r w:rsidRPr="001C2E1E">
            <w:rPr>
              <w:rFonts w:eastAsia="Calibri" w:cs="Arial"/>
              <w:sz w:val="20"/>
              <w:lang w:eastAsia="en-US"/>
            </w:rPr>
            <w:fldChar w:fldCharType="begin"/>
          </w:r>
          <w:r w:rsidRPr="001C2E1E">
            <w:rPr>
              <w:rFonts w:eastAsia="Calibri" w:cs="Arial"/>
              <w:sz w:val="20"/>
              <w:lang w:eastAsia="en-US"/>
            </w:rPr>
            <w:instrText xml:space="preserve"> NUMPAGES </w:instrText>
          </w:r>
          <w:r w:rsidRPr="001C2E1E">
            <w:rPr>
              <w:rFonts w:eastAsia="Calibri" w:cs="Arial"/>
              <w:sz w:val="20"/>
              <w:lang w:eastAsia="en-US"/>
            </w:rPr>
            <w:fldChar w:fldCharType="separate"/>
          </w:r>
          <w:r>
            <w:rPr>
              <w:rFonts w:eastAsia="Calibri" w:cs="Arial"/>
              <w:noProof/>
              <w:sz w:val="20"/>
              <w:lang w:eastAsia="en-US"/>
            </w:rPr>
            <w:t>17</w:t>
          </w:r>
          <w:r w:rsidRPr="001C2E1E">
            <w:rPr>
              <w:rFonts w:eastAsia="Calibri" w:cs="Arial"/>
              <w:sz w:val="20"/>
              <w:lang w:eastAsia="en-US"/>
            </w:rPr>
            <w:fldChar w:fldCharType="end"/>
          </w:r>
        </w:p>
      </w:tc>
    </w:tr>
  </w:tbl>
  <w:p w14:paraId="1B045EF5" w14:textId="77777777" w:rsidR="00650211" w:rsidRDefault="00650211" w:rsidP="001C2E1E">
    <w:pPr>
      <w:pStyle w:val="Header"/>
    </w:pPr>
    <w:r w:rsidRPr="001C2E1E">
      <w:rPr>
        <w:b/>
      </w:rPr>
      <w:t>Enter Classification</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71"/>
      <w:gridCol w:w="6092"/>
      <w:gridCol w:w="2126"/>
    </w:tblGrid>
    <w:tr w:rsidR="00650211" w:rsidRPr="001C2E1E" w14:paraId="1B045EFB" w14:textId="77777777" w:rsidTr="008E097E">
      <w:trPr>
        <w:trHeight w:val="905"/>
      </w:trPr>
      <w:tc>
        <w:tcPr>
          <w:tcW w:w="1671" w:type="dxa"/>
          <w:shd w:val="clear" w:color="auto" w:fill="auto"/>
        </w:tcPr>
        <w:p w14:paraId="1B045EF6" w14:textId="77777777" w:rsidR="00650211" w:rsidRPr="001C2E1E" w:rsidRDefault="00650211" w:rsidP="001C2E1E">
          <w:pPr>
            <w:tabs>
              <w:tab w:val="center" w:pos="4513"/>
              <w:tab w:val="right" w:pos="9026"/>
            </w:tabs>
            <w:spacing w:before="60" w:after="60" w:line="276" w:lineRule="auto"/>
            <w:rPr>
              <w:rFonts w:ascii="Calibri" w:eastAsia="Calibri" w:hAnsi="Calibri"/>
              <w:szCs w:val="22"/>
              <w:lang w:eastAsia="en-US"/>
            </w:rPr>
          </w:pPr>
          <w:r>
            <w:rPr>
              <w:rFonts w:ascii="Calibri" w:eastAsia="Calibri" w:hAnsi="Calibri"/>
              <w:noProof/>
              <w:szCs w:val="22"/>
            </w:rPr>
            <w:drawing>
              <wp:anchor distT="0" distB="0" distL="114300" distR="114300" simplePos="0" relativeHeight="251673600" behindDoc="0" locked="0" layoutInCell="1" allowOverlap="1" wp14:anchorId="1B045F0C" wp14:editId="2B15434B">
                <wp:simplePos x="0" y="0"/>
                <wp:positionH relativeFrom="column">
                  <wp:posOffset>0</wp:posOffset>
                </wp:positionH>
                <wp:positionV relativeFrom="paragraph">
                  <wp:posOffset>149225</wp:posOffset>
                </wp:positionV>
                <wp:extent cx="977900" cy="241300"/>
                <wp:effectExtent l="0" t="0" r="0" b="6350"/>
                <wp:wrapNone/>
                <wp:docPr id="11" name="Picture 11" descr="36x9_bl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36x9_blu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977900" cy="241300"/>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6092" w:type="dxa"/>
          <w:shd w:val="clear" w:color="auto" w:fill="auto"/>
          <w:vAlign w:val="center"/>
        </w:tcPr>
        <w:p w14:paraId="1B045EF7" w14:textId="77777777" w:rsidR="00650211" w:rsidRPr="001C2E1E" w:rsidRDefault="00650211" w:rsidP="00A96019">
          <w:pPr>
            <w:spacing w:before="120" w:line="276" w:lineRule="auto"/>
            <w:jc w:val="center"/>
            <w:rPr>
              <w:rFonts w:eastAsia="Calibri" w:cs="Arial"/>
              <w:b/>
              <w:sz w:val="24"/>
              <w:szCs w:val="24"/>
              <w:lang w:eastAsia="en-US"/>
            </w:rPr>
          </w:pPr>
          <w:r>
            <w:rPr>
              <w:rFonts w:eastAsia="Calibri" w:cs="Arial"/>
              <w:b/>
              <w:sz w:val="24"/>
              <w:szCs w:val="24"/>
              <w:lang w:eastAsia="en-US"/>
            </w:rPr>
            <w:t>Weapons - Land Domain Trial Conduct Document</w:t>
          </w:r>
        </w:p>
      </w:tc>
      <w:tc>
        <w:tcPr>
          <w:tcW w:w="2126" w:type="dxa"/>
          <w:shd w:val="clear" w:color="auto" w:fill="auto"/>
        </w:tcPr>
        <w:p w14:paraId="2FD35424" w14:textId="77777777" w:rsidR="00650211" w:rsidRDefault="00650211" w:rsidP="001C2E1E">
          <w:pPr>
            <w:tabs>
              <w:tab w:val="center" w:pos="4513"/>
              <w:tab w:val="right" w:pos="9026"/>
            </w:tabs>
            <w:spacing w:line="276" w:lineRule="auto"/>
            <w:jc w:val="right"/>
            <w:rPr>
              <w:rFonts w:eastAsia="Calibri" w:cs="Arial"/>
              <w:lang w:eastAsia="en-US"/>
            </w:rPr>
          </w:pPr>
        </w:p>
        <w:p w14:paraId="1B045EFA" w14:textId="77777777" w:rsidR="00650211" w:rsidRPr="001C2E1E" w:rsidRDefault="00650211" w:rsidP="001C2E1E">
          <w:pPr>
            <w:tabs>
              <w:tab w:val="center" w:pos="4513"/>
              <w:tab w:val="right" w:pos="9026"/>
            </w:tabs>
            <w:spacing w:line="276" w:lineRule="auto"/>
            <w:jc w:val="right"/>
            <w:rPr>
              <w:rFonts w:ascii="Calibri" w:eastAsia="Calibri" w:hAnsi="Calibri"/>
              <w:b/>
              <w:i/>
              <w:sz w:val="20"/>
              <w:lang w:eastAsia="en-US"/>
            </w:rPr>
          </w:pPr>
          <w:r w:rsidRPr="008321D1">
            <w:rPr>
              <w:rFonts w:eastAsia="Calibri" w:cs="Arial"/>
              <w:lang w:eastAsia="en-US"/>
            </w:rPr>
            <w:t xml:space="preserve">Page </w:t>
          </w:r>
          <w:r w:rsidRPr="008321D1">
            <w:rPr>
              <w:rFonts w:eastAsia="Calibri" w:cs="Arial"/>
              <w:lang w:eastAsia="en-US"/>
            </w:rPr>
            <w:fldChar w:fldCharType="begin"/>
          </w:r>
          <w:r w:rsidRPr="008321D1">
            <w:rPr>
              <w:rFonts w:eastAsia="Calibri" w:cs="Arial"/>
              <w:lang w:eastAsia="en-US"/>
            </w:rPr>
            <w:instrText xml:space="preserve"> PAGE </w:instrText>
          </w:r>
          <w:r w:rsidRPr="008321D1">
            <w:rPr>
              <w:rFonts w:eastAsia="Calibri" w:cs="Arial"/>
              <w:lang w:eastAsia="en-US"/>
            </w:rPr>
            <w:fldChar w:fldCharType="separate"/>
          </w:r>
          <w:r w:rsidR="00C96D35">
            <w:rPr>
              <w:rFonts w:eastAsia="Calibri" w:cs="Arial"/>
              <w:noProof/>
              <w:lang w:eastAsia="en-US"/>
            </w:rPr>
            <w:t>18</w:t>
          </w:r>
          <w:r w:rsidRPr="008321D1">
            <w:rPr>
              <w:rFonts w:eastAsia="Calibri" w:cs="Arial"/>
              <w:lang w:eastAsia="en-US"/>
            </w:rPr>
            <w:fldChar w:fldCharType="end"/>
          </w:r>
          <w:r w:rsidRPr="008321D1">
            <w:rPr>
              <w:rFonts w:eastAsia="Calibri" w:cs="Arial"/>
              <w:lang w:eastAsia="en-US"/>
            </w:rPr>
            <w:t xml:space="preserve"> of </w:t>
          </w:r>
          <w:r w:rsidRPr="008321D1">
            <w:rPr>
              <w:rFonts w:eastAsia="Calibri" w:cs="Arial"/>
              <w:lang w:eastAsia="en-US"/>
            </w:rPr>
            <w:fldChar w:fldCharType="begin"/>
          </w:r>
          <w:r w:rsidRPr="008321D1">
            <w:rPr>
              <w:rFonts w:eastAsia="Calibri" w:cs="Arial"/>
              <w:lang w:eastAsia="en-US"/>
            </w:rPr>
            <w:instrText xml:space="preserve"> NUMPAGES </w:instrText>
          </w:r>
          <w:r w:rsidRPr="008321D1">
            <w:rPr>
              <w:rFonts w:eastAsia="Calibri" w:cs="Arial"/>
              <w:lang w:eastAsia="en-US"/>
            </w:rPr>
            <w:fldChar w:fldCharType="separate"/>
          </w:r>
          <w:r w:rsidR="00C96D35">
            <w:rPr>
              <w:rFonts w:eastAsia="Calibri" w:cs="Arial"/>
              <w:noProof/>
              <w:lang w:eastAsia="en-US"/>
            </w:rPr>
            <w:t>18</w:t>
          </w:r>
          <w:r w:rsidRPr="008321D1">
            <w:rPr>
              <w:rFonts w:eastAsia="Calibri" w:cs="Arial"/>
              <w:lang w:eastAsia="en-US"/>
            </w:rPr>
            <w:fldChar w:fldCharType="end"/>
          </w:r>
        </w:p>
      </w:tc>
    </w:tr>
  </w:tbl>
  <w:p w14:paraId="1B045EFC" w14:textId="594FC1B8" w:rsidR="00650211" w:rsidRPr="00EA0688" w:rsidRDefault="00650211" w:rsidP="00A014A4">
    <w:pPr>
      <w:pStyle w:val="Header"/>
      <w:rPr>
        <w:b/>
      </w:rP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B045F06" w14:textId="77777777" w:rsidR="00650211" w:rsidRDefault="00650211">
    <w:pPr>
      <w:pStyle w:val="Header"/>
      <w:spacing w:before="794"/>
      <w:rPr>
        <w:rStyle w:val="CharArialBold"/>
      </w:rPr>
    </w:pPr>
    <w:r>
      <w:rPr>
        <w:rStyle w:val="CharArialBold"/>
      </w:rPr>
      <w:fldChar w:fldCharType="begin"/>
    </w:r>
    <w:r>
      <w:rPr>
        <w:rStyle w:val="CharArialBold"/>
      </w:rPr>
      <w:instrText xml:space="preserve"> DOCPROPERTY "PROTECTIVE_MARKING" </w:instrText>
    </w:r>
    <w:r>
      <w:rPr>
        <w:rStyle w:val="CharArialBold"/>
      </w:rPr>
      <w:fldChar w:fldCharType="separate"/>
    </w:r>
    <w:r>
      <w:rPr>
        <w:rStyle w:val="CharArialBold"/>
      </w:rPr>
      <w:t>RESTRICTED</w:t>
    </w:r>
    <w:r>
      <w:rPr>
        <w:rStyle w:val="CharArialBold"/>
      </w:rPr>
      <w:fldChar w:fldCharType="end"/>
    </w:r>
    <w:r>
      <w:rPr>
        <w:rStyle w:val="CharArialBold"/>
      </w:rPr>
      <w:fldChar w:fldCharType="begin"/>
    </w:r>
    <w:r>
      <w:rPr>
        <w:rStyle w:val="CharArialBold"/>
      </w:rPr>
      <w:instrText xml:space="preserve"> DOCPROPERTY "DESCRIPTOR" </w:instrText>
    </w:r>
    <w:r>
      <w:rPr>
        <w:rStyle w:val="CharArialBold"/>
      </w:rPr>
      <w:fldChar w:fldCharType="end"/>
    </w:r>
    <w:r>
      <w:rPr>
        <w:rStyle w:val="CharArialBold"/>
      </w:rPr>
      <w:fldChar w:fldCharType="begin"/>
    </w:r>
    <w:r>
      <w:rPr>
        <w:rStyle w:val="CharArialBold"/>
      </w:rPr>
      <w:instrText xml:space="preserve"> DOCPROPERTY "CAVEAT"</w:instrText>
    </w:r>
    <w:r>
      <w:rPr>
        <w:rStyle w:val="CharArialBold"/>
      </w:rPr>
      <w:fldChar w:fldCharType="end"/>
    </w:r>
  </w:p>
  <w:p w14:paraId="1B045F07" w14:textId="099BBB99" w:rsidR="00650211" w:rsidRDefault="00650211">
    <w:pPr>
      <w:pStyle w:val="Header"/>
      <w:rPr>
        <w:rStyle w:val="CharArialBold"/>
        <w:caps w:val="0"/>
      </w:rPr>
    </w:pPr>
    <w:r>
      <w:rPr>
        <w:rStyle w:val="CharArialBold"/>
      </w:rPr>
      <w:fldChar w:fldCharType="begin"/>
    </w:r>
    <w:r>
      <w:rPr>
        <w:rStyle w:val="CharArialBold"/>
      </w:rPr>
      <w:instrText xml:space="preserve"> DOCPROPERTY "CODE_WORD"</w:instrText>
    </w:r>
    <w:r>
      <w:rPr>
        <w:rStyle w:val="CharArialBold"/>
      </w:rPr>
      <w:fldChar w:fldCharType="end"/>
    </w:r>
    <w:r w:rsidR="007A330B">
      <w:rPr>
        <w:rStyle w:val="CharArialBold"/>
        <w:noProof/>
      </w:rPr>
      <mc:AlternateContent>
        <mc:Choice Requires="wps">
          <w:drawing>
            <wp:anchor distT="0" distB="0" distL="114300" distR="114300" simplePos="0" relativeHeight="251656704" behindDoc="0" locked="1" layoutInCell="0" allowOverlap="1" wp14:anchorId="1B045F0E" wp14:editId="19AFD56F">
              <wp:simplePos x="0" y="0"/>
              <wp:positionH relativeFrom="page">
                <wp:posOffset>914400</wp:posOffset>
              </wp:positionH>
              <wp:positionV relativeFrom="page">
                <wp:posOffset>1280160</wp:posOffset>
              </wp:positionV>
              <wp:extent cx="6126480" cy="8229600"/>
              <wp:effectExtent l="9525" t="0" r="17145" b="0"/>
              <wp:wrapNone/>
              <wp:docPr id="4" name="shpDraft_Odd"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a:off x="0" y="0"/>
                        <a:ext cx="6126480" cy="8229600"/>
                      </a:xfrm>
                      <a:prstGeom prst="rect">
                        <a:avLst/>
                      </a:prstGeom>
                      <a:extLst>
                        <a:ext uri="{AF507438-7753-43E0-B8FC-AC1667EBCBE1}">
                          <a14:hiddenEffects xmlns:a14="http://schemas.microsoft.com/office/drawing/2010/main">
                            <a:effectLst/>
                          </a14:hiddenEffects>
                        </a:ext>
                      </a:extLst>
                    </wps:spPr>
                    <wps:txbx>
                      <w:txbxContent>
                        <w:p w14:paraId="085511C8" w14:textId="77777777" w:rsidR="007A330B" w:rsidRDefault="007A330B" w:rsidP="007A330B">
                          <w:pPr>
                            <w:pStyle w:val="NormalWeb"/>
                            <w:jc w:val="center"/>
                          </w:pPr>
                          <w:r>
                            <w:rPr>
                              <w:rFonts w:ascii="Arial Black" w:hAnsi="Arial Black"/>
                              <w:color w:val="EAEAEA"/>
                              <w:sz w:val="192"/>
                              <w:szCs w:val="192"/>
                              <w14:textOutline w14:w="9525" w14:cap="flat" w14:cmpd="sng" w14:algn="ctr">
                                <w14:solidFill>
                                  <w14:srgbClr w14:val="EAEAEA"/>
                                </w14:solidFill>
                                <w14:prstDash w14:val="solid"/>
                                <w14:round/>
                              </w14:textOutline>
                              <w14:textFill>
                                <w14:solidFill>
                                  <w14:srgbClr w14:val="EAEAEA">
                                    <w14:alpha w14:val="50000"/>
                                  </w14:srgbClr>
                                </w14:solidFill>
                              </w14:textFill>
                            </w:rPr>
                            <w:t>Draft</w:t>
                          </w:r>
                        </w:p>
                      </w:txbxContent>
                    </wps:txbx>
                    <wps:bodyPr wrap="square" numCol="1" fromWordArt="1">
                      <a:prstTxWarp prst="textSlantUp">
                        <a:avLst>
                          <a:gd name="adj" fmla="val 55556"/>
                        </a:avLst>
                      </a:prstTxWarp>
                      <a:spAutoFit/>
                    </wps:bodyPr>
                  </wps:wsp>
                </a:graphicData>
              </a:graphic>
              <wp14:sizeRelH relativeFrom="page">
                <wp14:pctWidth>0</wp14:pctWidth>
              </wp14:sizeRelH>
              <wp14:sizeRelV relativeFrom="page">
                <wp14:pctHeight>0</wp14:pctHeight>
              </wp14:sizeRelV>
            </wp:anchor>
          </w:drawing>
        </mc:Choice>
        <mc:Fallback>
          <w:pict>
            <v:shapetype w14:anchorId="1B045F0E" id="_x0000_t202" coordsize="21600,21600" o:spt="202" path="m,l,21600r21600,l21600,xe">
              <v:stroke joinstyle="miter"/>
              <v:path gradientshapeok="t" o:connecttype="rect"/>
            </v:shapetype>
            <v:shape id="shpDraft_Odd" o:spid="_x0000_s1026" type="#_x0000_t202" style="position:absolute;left:0;text-align:left;margin-left:1in;margin-top:100.8pt;width:482.4pt;height:9in;z-index:251656704;visibility:hidden;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QWzTZAIAALIEAAAOAAAAZHJzL2Uyb0RvYy54bWysVMGO2jAQvVfqP1i+QxIIgUaEFbDQy7Zb&#10;CVZ7rIztkLRx7NqGBFX9946dwK62l6pqDk489ryZeW8m87tWVOjMtSllneFoGGLEaypZWR8z/LTf&#10;DmYYGUtqRipZ8wxfuMF3i/fv5o1K+UgWsmJcIwCpTdqoDBfWqjQIDC24IGYoFa/hMJdaEAtbfQyY&#10;Jg2giyoYhWESNFIzpSXlxoD1vjvEC4+f55zaxzw33KIqw5Cb9av268GtwWJO0qMmqihpnwb5hywE&#10;KWsIeoO6J5agky7/gBIl1dLI3A6pFIHM85JyXwNUE4VvqtkVRHFfC5Bj1I0m8/9g6efzF41KluEY&#10;o5oIkMgUCmjM7ddHxjAqSsa4k9ZR1SiTgsdOgY9tV7J1dle2UQ+SfjeoluuC1Ee+1Fo2BScMUo0A&#10;uDf7gvYXBVG8dc9bu2ElqOLhg1f4XTDjIh2aT5KBCzlZ6aO1uRYuKtCHIAXQ9XLTEhARBWMSjZJ4&#10;BkcUzmaj0Yck9GoHJL26K23sRy4Fch8Z1tAsHp6cH4yFauHq9YqLBshg7786cX8ut5NwGo9ng+l0&#10;Mh7E4004WM2268FyHSXJdLNarzbRLwcaxWnH5MY3pbn2WhT/nZZ913ddcus27sGu2b6N4SuArK9v&#10;n73n2NHaEWzbQ9sLe5DsAmw3MAzQBD9ORHNQ7iTWEmYH5Mq1FM8wbUvt9XJEOHr27TPRqufQQrhd&#10;RWr7pF6odDePrO8uwr4BlKhgys6kQhN4EtdaQLbn/UZ7h+t8jVqC8tvSa+JapMsUbroNDIb36YfY&#10;Td7rvb/18qtZ/AYAAP//AwBQSwMEFAAGAAgAAAAhAKYAypDhAAAADQEAAA8AAABkcnMvZG93bnJl&#10;di54bWxMjzFPwzAUhHck/oP1kNionapK0zROVYEqlkoRhYXNjR9JIH6OYrd1/j3OBOPpTnffFbtg&#10;enbF0XWWJCQLAQyptrqjRsLH++EpA+a8Iq16SyhhQge78v6uULm2N3rD68k3LJaQy5WE1vsh59zV&#10;LRrlFnZAit6XHY3yUY4N16O6xXLT86UQKTeqo7jQqgGfW6x/ThcjoUr31bf+DOvX6hj6l+w4hUM1&#10;Sfn4EPZbYB6D/wvDjB/RoYxMZ3sh7Vgf9WoVv3gJS5GkwOZEIrL45jx7m3UKvCz4/xflLwAAAP//&#10;AwBQSwECLQAUAAYACAAAACEAtoM4kv4AAADhAQAAEwAAAAAAAAAAAAAAAAAAAAAAW0NvbnRlbnRf&#10;VHlwZXNdLnhtbFBLAQItABQABgAIAAAAIQA4/SH/1gAAAJQBAAALAAAAAAAAAAAAAAAAAC8BAABf&#10;cmVscy8ucmVsc1BLAQItABQABgAIAAAAIQDKQWzTZAIAALIEAAAOAAAAAAAAAAAAAAAAAC4CAABk&#10;cnMvZTJvRG9jLnhtbFBLAQItABQABgAIAAAAIQCmAMqQ4QAAAA0BAAAPAAAAAAAAAAAAAAAAAL4E&#10;AABkcnMvZG93bnJldi54bWxQSwUGAAAAAAQABADzAAAAzAUAAAAA&#10;" o:allowincell="f" filled="f" stroked="f">
              <o:lock v:ext="edit" shapetype="t"/>
              <v:textbox style="mso-fit-shape-to-text:t">
                <w:txbxContent>
                  <w:p w14:paraId="085511C8" w14:textId="77777777" w:rsidR="007A330B" w:rsidRDefault="007A330B" w:rsidP="007A330B">
                    <w:pPr>
                      <w:pStyle w:val="NormalWeb"/>
                      <w:jc w:val="center"/>
                    </w:pPr>
                    <w:r>
                      <w:rPr>
                        <w:rFonts w:ascii="Arial Black" w:hAnsi="Arial Black"/>
                        <w:color w:val="EAEAEA"/>
                        <w:sz w:val="192"/>
                        <w:szCs w:val="192"/>
                        <w14:textOutline w14:w="9525" w14:cap="flat" w14:cmpd="sng" w14:algn="ctr">
                          <w14:solidFill>
                            <w14:srgbClr w14:val="EAEAEA"/>
                          </w14:solidFill>
                          <w14:prstDash w14:val="solid"/>
                          <w14:round/>
                        </w14:textOutline>
                        <w14:textFill>
                          <w14:solidFill>
                            <w14:srgbClr w14:val="EAEAEA">
                              <w14:alpha w14:val="50000"/>
                            </w14:srgbClr>
                          </w14:solidFill>
                        </w14:textFill>
                      </w:rPr>
                      <w:t>Draft</w:t>
                    </w:r>
                  </w:p>
                </w:txbxContent>
              </v:textbox>
              <w10:wrap anchorx="page" anchory="page"/>
              <w10:anchorlock/>
            </v:shape>
          </w:pict>
        </mc:Fallback>
      </mc:AlternateConten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1B637EE"/>
    <w:multiLevelType w:val="singleLevel"/>
    <w:tmpl w:val="730E6C40"/>
    <w:lvl w:ilvl="0">
      <w:start w:val="1"/>
      <w:numFmt w:val="bullet"/>
      <w:pStyle w:val="NestedBullet1"/>
      <w:lvlText w:val=""/>
      <w:lvlJc w:val="left"/>
      <w:pPr>
        <w:tabs>
          <w:tab w:val="num" w:pos="2155"/>
        </w:tabs>
        <w:ind w:left="2155" w:hanging="567"/>
      </w:pPr>
      <w:rPr>
        <w:rFonts w:ascii="Symbol" w:hAnsi="Symbol" w:hint="default"/>
      </w:rPr>
    </w:lvl>
  </w:abstractNum>
  <w:abstractNum w:abstractNumId="1" w15:restartNumberingAfterBreak="0">
    <w:nsid w:val="137D4510"/>
    <w:multiLevelType w:val="singleLevel"/>
    <w:tmpl w:val="8C38DD84"/>
    <w:lvl w:ilvl="0">
      <w:start w:val="1"/>
      <w:numFmt w:val="bullet"/>
      <w:pStyle w:val="EndNestedBullet2"/>
      <w:lvlText w:val=""/>
      <w:lvlJc w:val="left"/>
      <w:pPr>
        <w:tabs>
          <w:tab w:val="num" w:pos="2155"/>
        </w:tabs>
        <w:ind w:left="2155" w:hanging="567"/>
      </w:pPr>
      <w:rPr>
        <w:rFonts w:ascii="Symbol" w:hAnsi="Symbol" w:hint="default"/>
      </w:rPr>
    </w:lvl>
  </w:abstractNum>
  <w:abstractNum w:abstractNumId="2" w15:restartNumberingAfterBreak="0">
    <w:nsid w:val="158C4091"/>
    <w:multiLevelType w:val="hybridMultilevel"/>
    <w:tmpl w:val="FB580D7C"/>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3" w15:restartNumberingAfterBreak="0">
    <w:nsid w:val="18245088"/>
    <w:multiLevelType w:val="singleLevel"/>
    <w:tmpl w:val="8FF2D150"/>
    <w:lvl w:ilvl="0">
      <w:start w:val="1"/>
      <w:numFmt w:val="bullet"/>
      <w:pStyle w:val="BulletText2"/>
      <w:lvlText w:val=""/>
      <w:lvlJc w:val="left"/>
      <w:pPr>
        <w:tabs>
          <w:tab w:val="num" w:pos="1588"/>
        </w:tabs>
        <w:ind w:left="1588" w:hanging="567"/>
      </w:pPr>
      <w:rPr>
        <w:rFonts w:ascii="Symbol" w:hAnsi="Symbol" w:hint="default"/>
      </w:rPr>
    </w:lvl>
  </w:abstractNum>
  <w:abstractNum w:abstractNumId="4" w15:restartNumberingAfterBreak="0">
    <w:nsid w:val="1DD6641E"/>
    <w:multiLevelType w:val="hybridMultilevel"/>
    <w:tmpl w:val="7BFAAC4C"/>
    <w:lvl w:ilvl="0" w:tplc="756C2CE8">
      <w:start w:val="1"/>
      <w:numFmt w:val="upperLetter"/>
      <w:pStyle w:val="Heading6"/>
      <w:lvlText w:val="%1."/>
      <w:lvlJc w:val="left"/>
      <w:pPr>
        <w:ind w:left="36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7441A09"/>
    <w:multiLevelType w:val="multilevel"/>
    <w:tmpl w:val="26807FD4"/>
    <w:lvl w:ilvl="0">
      <w:start w:val="1"/>
      <w:numFmt w:val="decimal"/>
      <w:lvlText w:val="%1"/>
      <w:lvlJc w:val="left"/>
      <w:pPr>
        <w:tabs>
          <w:tab w:val="num" w:pos="1021"/>
        </w:tabs>
        <w:ind w:left="1021" w:hanging="1021"/>
      </w:pPr>
    </w:lvl>
    <w:lvl w:ilvl="1">
      <w:start w:val="1"/>
      <w:numFmt w:val="decimal"/>
      <w:lvlText w:val="%1.%2"/>
      <w:lvlJc w:val="left"/>
      <w:pPr>
        <w:tabs>
          <w:tab w:val="num" w:pos="1021"/>
        </w:tabs>
        <w:ind w:left="1021" w:hanging="1021"/>
      </w:pPr>
    </w:lvl>
    <w:lvl w:ilvl="2">
      <w:start w:val="1"/>
      <w:numFmt w:val="decimal"/>
      <w:lvlText w:val="%1.%2.%3"/>
      <w:lvlJc w:val="left"/>
      <w:pPr>
        <w:tabs>
          <w:tab w:val="num" w:pos="1021"/>
        </w:tabs>
        <w:ind w:left="1021" w:hanging="1021"/>
      </w:pPr>
    </w:lvl>
    <w:lvl w:ilvl="3">
      <w:start w:val="1"/>
      <w:numFmt w:val="decimal"/>
      <w:lvlText w:val="%1.%2.%3.%4"/>
      <w:lvlJc w:val="left"/>
      <w:pPr>
        <w:tabs>
          <w:tab w:val="num" w:pos="1021"/>
        </w:tabs>
        <w:ind w:left="1021" w:hanging="1021"/>
      </w:pPr>
    </w:lvl>
    <w:lvl w:ilvl="4">
      <w:start w:val="1"/>
      <w:numFmt w:val="decimal"/>
      <w:lvlText w:val="%1.%2.%3.%4.%5"/>
      <w:lvlJc w:val="left"/>
      <w:pPr>
        <w:tabs>
          <w:tab w:val="num" w:pos="1008"/>
        </w:tabs>
        <w:ind w:left="1008" w:hanging="1008"/>
      </w:pPr>
    </w:lvl>
    <w:lvl w:ilvl="5">
      <w:start w:val="1"/>
      <w:numFmt w:val="upperLetter"/>
      <w:lvlText w:val="%6"/>
      <w:lvlJc w:val="left"/>
      <w:pPr>
        <w:tabs>
          <w:tab w:val="num" w:pos="1021"/>
        </w:tabs>
        <w:ind w:left="1021" w:hanging="1021"/>
      </w:pPr>
    </w:lvl>
    <w:lvl w:ilvl="6">
      <w:start w:val="1"/>
      <w:numFmt w:val="decimal"/>
      <w:pStyle w:val="Text8"/>
      <w:lvlText w:val="%6.%7"/>
      <w:lvlJc w:val="left"/>
      <w:pPr>
        <w:tabs>
          <w:tab w:val="num" w:pos="1021"/>
        </w:tabs>
        <w:ind w:left="1021" w:hanging="1021"/>
      </w:pPr>
    </w:lvl>
    <w:lvl w:ilvl="7">
      <w:start w:val="1"/>
      <w:numFmt w:val="decimal"/>
      <w:pStyle w:val="Text8"/>
      <w:lvlText w:val="%6.%7.%8"/>
      <w:lvlJc w:val="left"/>
      <w:pPr>
        <w:tabs>
          <w:tab w:val="num" w:pos="1021"/>
        </w:tabs>
        <w:ind w:left="1021" w:hanging="1021"/>
      </w:pPr>
    </w:lvl>
    <w:lvl w:ilvl="8">
      <w:start w:val="1"/>
      <w:numFmt w:val="decimal"/>
      <w:lvlText w:val="%6.%7.%8.%9"/>
      <w:lvlJc w:val="left"/>
      <w:pPr>
        <w:tabs>
          <w:tab w:val="num" w:pos="1021"/>
        </w:tabs>
        <w:ind w:left="1021" w:hanging="1021"/>
      </w:pPr>
    </w:lvl>
  </w:abstractNum>
  <w:abstractNum w:abstractNumId="6" w15:restartNumberingAfterBreak="0">
    <w:nsid w:val="29414AC9"/>
    <w:multiLevelType w:val="singleLevel"/>
    <w:tmpl w:val="F146CD9E"/>
    <w:lvl w:ilvl="0">
      <w:start w:val="1"/>
      <w:numFmt w:val="bullet"/>
      <w:pStyle w:val="EndBulletText2"/>
      <w:lvlText w:val=""/>
      <w:lvlJc w:val="left"/>
      <w:pPr>
        <w:tabs>
          <w:tab w:val="num" w:pos="1588"/>
        </w:tabs>
        <w:ind w:left="1588" w:hanging="567"/>
      </w:pPr>
      <w:rPr>
        <w:rFonts w:ascii="Symbol" w:hAnsi="Symbol" w:hint="default"/>
      </w:rPr>
    </w:lvl>
  </w:abstractNum>
  <w:abstractNum w:abstractNumId="7" w15:restartNumberingAfterBreak="0">
    <w:nsid w:val="2B4418E1"/>
    <w:multiLevelType w:val="hybridMultilevel"/>
    <w:tmpl w:val="87707688"/>
    <w:lvl w:ilvl="0" w:tplc="BD9A6A1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F0D37FF"/>
    <w:multiLevelType w:val="multilevel"/>
    <w:tmpl w:val="D2548320"/>
    <w:lvl w:ilvl="0">
      <w:start w:val="1"/>
      <w:numFmt w:val="decimal"/>
      <w:lvlText w:val="%1"/>
      <w:lvlJc w:val="left"/>
      <w:pPr>
        <w:tabs>
          <w:tab w:val="num" w:pos="1021"/>
        </w:tabs>
        <w:ind w:left="1021" w:hanging="1021"/>
      </w:pPr>
    </w:lvl>
    <w:lvl w:ilvl="1">
      <w:start w:val="1"/>
      <w:numFmt w:val="decimal"/>
      <w:lvlText w:val="%1.%2"/>
      <w:lvlJc w:val="left"/>
      <w:pPr>
        <w:tabs>
          <w:tab w:val="num" w:pos="1021"/>
        </w:tabs>
        <w:ind w:left="1021" w:hanging="1021"/>
      </w:pPr>
    </w:lvl>
    <w:lvl w:ilvl="2">
      <w:start w:val="1"/>
      <w:numFmt w:val="bullet"/>
      <w:lvlText w:val=""/>
      <w:lvlJc w:val="left"/>
      <w:pPr>
        <w:tabs>
          <w:tab w:val="num" w:pos="1021"/>
        </w:tabs>
        <w:ind w:left="1021" w:hanging="1021"/>
      </w:pPr>
      <w:rPr>
        <w:rFonts w:ascii="Symbol" w:hAnsi="Symbol" w:hint="default"/>
      </w:rPr>
    </w:lvl>
    <w:lvl w:ilvl="3">
      <w:start w:val="1"/>
      <w:numFmt w:val="decimal"/>
      <w:lvlText w:val="%1.%2.%3.%4"/>
      <w:lvlJc w:val="left"/>
      <w:pPr>
        <w:tabs>
          <w:tab w:val="num" w:pos="1021"/>
        </w:tabs>
        <w:ind w:left="1021" w:hanging="1021"/>
      </w:pPr>
    </w:lvl>
    <w:lvl w:ilvl="4">
      <w:start w:val="1"/>
      <w:numFmt w:val="decimal"/>
      <w:lvlText w:val="%1.%2.%3.%4.%5"/>
      <w:lvlJc w:val="left"/>
      <w:pPr>
        <w:tabs>
          <w:tab w:val="num" w:pos="1008"/>
        </w:tabs>
        <w:ind w:left="1008" w:hanging="1008"/>
      </w:pPr>
    </w:lvl>
    <w:lvl w:ilvl="5">
      <w:start w:val="1"/>
      <w:numFmt w:val="decimal"/>
      <w:lvlText w:val="%1.%2.%3.%4.%5.%6"/>
      <w:lvlJc w:val="left"/>
      <w:pPr>
        <w:tabs>
          <w:tab w:val="num" w:pos="1152"/>
        </w:tabs>
        <w:ind w:left="1152" w:hanging="1152"/>
      </w:pPr>
    </w:lvl>
    <w:lvl w:ilvl="6">
      <w:start w:val="1"/>
      <w:numFmt w:val="decimal"/>
      <w:lvlText w:val="%1.%2.%3.%4.%5.%6.%7"/>
      <w:lvlJc w:val="left"/>
      <w:pPr>
        <w:tabs>
          <w:tab w:val="num" w:pos="1296"/>
        </w:tabs>
        <w:ind w:left="1296" w:hanging="1296"/>
      </w:pPr>
    </w:lvl>
    <w:lvl w:ilvl="7">
      <w:start w:val="1"/>
      <w:numFmt w:val="decimal"/>
      <w:lvlText w:val="%1.%2.%3.%4.%5.%6.%7.%8"/>
      <w:lvlJc w:val="left"/>
      <w:pPr>
        <w:tabs>
          <w:tab w:val="num" w:pos="1440"/>
        </w:tabs>
        <w:ind w:left="1440" w:hanging="1440"/>
      </w:pPr>
    </w:lvl>
    <w:lvl w:ilvl="8">
      <w:start w:val="1"/>
      <w:numFmt w:val="bullet"/>
      <w:lvlText w:val=""/>
      <w:lvlJc w:val="left"/>
      <w:pPr>
        <w:tabs>
          <w:tab w:val="num" w:pos="1584"/>
        </w:tabs>
        <w:ind w:left="1584" w:hanging="1584"/>
      </w:pPr>
      <w:rPr>
        <w:rFonts w:ascii="Symbol" w:hAnsi="Symbol" w:hint="default"/>
      </w:rPr>
    </w:lvl>
  </w:abstractNum>
  <w:abstractNum w:abstractNumId="9" w15:restartNumberingAfterBreak="0">
    <w:nsid w:val="36AC3190"/>
    <w:multiLevelType w:val="singleLevel"/>
    <w:tmpl w:val="59687252"/>
    <w:lvl w:ilvl="0">
      <w:start w:val="1"/>
      <w:numFmt w:val="lowerLetter"/>
      <w:pStyle w:val="alphalist"/>
      <w:lvlText w:val="%1."/>
      <w:lvlJc w:val="left"/>
      <w:pPr>
        <w:tabs>
          <w:tab w:val="num" w:pos="1587"/>
        </w:tabs>
        <w:ind w:left="1587" w:hanging="567"/>
      </w:pPr>
    </w:lvl>
  </w:abstractNum>
  <w:abstractNum w:abstractNumId="10" w15:restartNumberingAfterBreak="0">
    <w:nsid w:val="4C6917DE"/>
    <w:multiLevelType w:val="hybridMultilevel"/>
    <w:tmpl w:val="AA10CA02"/>
    <w:lvl w:ilvl="0" w:tplc="08090001">
      <w:start w:val="1"/>
      <w:numFmt w:val="bullet"/>
      <w:lvlText w:val=""/>
      <w:lvlJc w:val="left"/>
      <w:pPr>
        <w:tabs>
          <w:tab w:val="num" w:pos="1741"/>
        </w:tabs>
        <w:ind w:left="1741" w:hanging="360"/>
      </w:pPr>
      <w:rPr>
        <w:rFonts w:ascii="Symbol" w:hAnsi="Symbol" w:hint="default"/>
      </w:rPr>
    </w:lvl>
    <w:lvl w:ilvl="1" w:tplc="08090003" w:tentative="1">
      <w:start w:val="1"/>
      <w:numFmt w:val="bullet"/>
      <w:lvlText w:val="o"/>
      <w:lvlJc w:val="left"/>
      <w:pPr>
        <w:tabs>
          <w:tab w:val="num" w:pos="2461"/>
        </w:tabs>
        <w:ind w:left="2461" w:hanging="360"/>
      </w:pPr>
      <w:rPr>
        <w:rFonts w:ascii="Courier New" w:hAnsi="Courier New" w:cs="Courier New" w:hint="default"/>
      </w:rPr>
    </w:lvl>
    <w:lvl w:ilvl="2" w:tplc="08090005" w:tentative="1">
      <w:start w:val="1"/>
      <w:numFmt w:val="bullet"/>
      <w:lvlText w:val=""/>
      <w:lvlJc w:val="left"/>
      <w:pPr>
        <w:tabs>
          <w:tab w:val="num" w:pos="3181"/>
        </w:tabs>
        <w:ind w:left="3181" w:hanging="360"/>
      </w:pPr>
      <w:rPr>
        <w:rFonts w:ascii="Wingdings" w:hAnsi="Wingdings" w:hint="default"/>
      </w:rPr>
    </w:lvl>
    <w:lvl w:ilvl="3" w:tplc="08090001" w:tentative="1">
      <w:start w:val="1"/>
      <w:numFmt w:val="bullet"/>
      <w:lvlText w:val=""/>
      <w:lvlJc w:val="left"/>
      <w:pPr>
        <w:tabs>
          <w:tab w:val="num" w:pos="3901"/>
        </w:tabs>
        <w:ind w:left="3901" w:hanging="360"/>
      </w:pPr>
      <w:rPr>
        <w:rFonts w:ascii="Symbol" w:hAnsi="Symbol" w:hint="default"/>
      </w:rPr>
    </w:lvl>
    <w:lvl w:ilvl="4" w:tplc="08090003" w:tentative="1">
      <w:start w:val="1"/>
      <w:numFmt w:val="bullet"/>
      <w:lvlText w:val="o"/>
      <w:lvlJc w:val="left"/>
      <w:pPr>
        <w:tabs>
          <w:tab w:val="num" w:pos="4621"/>
        </w:tabs>
        <w:ind w:left="4621" w:hanging="360"/>
      </w:pPr>
      <w:rPr>
        <w:rFonts w:ascii="Courier New" w:hAnsi="Courier New" w:cs="Courier New" w:hint="default"/>
      </w:rPr>
    </w:lvl>
    <w:lvl w:ilvl="5" w:tplc="08090005" w:tentative="1">
      <w:start w:val="1"/>
      <w:numFmt w:val="bullet"/>
      <w:lvlText w:val=""/>
      <w:lvlJc w:val="left"/>
      <w:pPr>
        <w:tabs>
          <w:tab w:val="num" w:pos="5341"/>
        </w:tabs>
        <w:ind w:left="5341" w:hanging="360"/>
      </w:pPr>
      <w:rPr>
        <w:rFonts w:ascii="Wingdings" w:hAnsi="Wingdings" w:hint="default"/>
      </w:rPr>
    </w:lvl>
    <w:lvl w:ilvl="6" w:tplc="08090001" w:tentative="1">
      <w:start w:val="1"/>
      <w:numFmt w:val="bullet"/>
      <w:lvlText w:val=""/>
      <w:lvlJc w:val="left"/>
      <w:pPr>
        <w:tabs>
          <w:tab w:val="num" w:pos="6061"/>
        </w:tabs>
        <w:ind w:left="6061" w:hanging="360"/>
      </w:pPr>
      <w:rPr>
        <w:rFonts w:ascii="Symbol" w:hAnsi="Symbol" w:hint="default"/>
      </w:rPr>
    </w:lvl>
    <w:lvl w:ilvl="7" w:tplc="08090003" w:tentative="1">
      <w:start w:val="1"/>
      <w:numFmt w:val="bullet"/>
      <w:lvlText w:val="o"/>
      <w:lvlJc w:val="left"/>
      <w:pPr>
        <w:tabs>
          <w:tab w:val="num" w:pos="6781"/>
        </w:tabs>
        <w:ind w:left="6781" w:hanging="360"/>
      </w:pPr>
      <w:rPr>
        <w:rFonts w:ascii="Courier New" w:hAnsi="Courier New" w:cs="Courier New" w:hint="default"/>
      </w:rPr>
    </w:lvl>
    <w:lvl w:ilvl="8" w:tplc="08090005" w:tentative="1">
      <w:start w:val="1"/>
      <w:numFmt w:val="bullet"/>
      <w:lvlText w:val=""/>
      <w:lvlJc w:val="left"/>
      <w:pPr>
        <w:tabs>
          <w:tab w:val="num" w:pos="7501"/>
        </w:tabs>
        <w:ind w:left="7501" w:hanging="360"/>
      </w:pPr>
      <w:rPr>
        <w:rFonts w:ascii="Wingdings" w:hAnsi="Wingdings" w:hint="default"/>
      </w:rPr>
    </w:lvl>
  </w:abstractNum>
  <w:abstractNum w:abstractNumId="11" w15:restartNumberingAfterBreak="0">
    <w:nsid w:val="4C6C023D"/>
    <w:multiLevelType w:val="singleLevel"/>
    <w:tmpl w:val="7198345C"/>
    <w:lvl w:ilvl="0">
      <w:start w:val="1"/>
      <w:numFmt w:val="bullet"/>
      <w:pStyle w:val="EndBulletText1"/>
      <w:lvlText w:val=""/>
      <w:lvlJc w:val="left"/>
      <w:pPr>
        <w:tabs>
          <w:tab w:val="num" w:pos="1588"/>
        </w:tabs>
        <w:ind w:left="1588" w:hanging="567"/>
      </w:pPr>
      <w:rPr>
        <w:rFonts w:ascii="Symbol" w:hAnsi="Symbol" w:hint="default"/>
      </w:rPr>
    </w:lvl>
  </w:abstractNum>
  <w:abstractNum w:abstractNumId="12" w15:restartNumberingAfterBreak="0">
    <w:nsid w:val="4FAB18F2"/>
    <w:multiLevelType w:val="multilevel"/>
    <w:tmpl w:val="2F0AE6BE"/>
    <w:lvl w:ilvl="0">
      <w:start w:val="1"/>
      <w:numFmt w:val="decimal"/>
      <w:lvlText w:val="%1"/>
      <w:lvlJc w:val="left"/>
      <w:pPr>
        <w:tabs>
          <w:tab w:val="num" w:pos="1021"/>
        </w:tabs>
        <w:ind w:left="1021" w:hanging="1021"/>
      </w:pPr>
    </w:lvl>
    <w:lvl w:ilvl="1">
      <w:start w:val="1"/>
      <w:numFmt w:val="decimal"/>
      <w:lvlText w:val="%1.%2"/>
      <w:lvlJc w:val="left"/>
      <w:pPr>
        <w:tabs>
          <w:tab w:val="num" w:pos="1021"/>
        </w:tabs>
        <w:ind w:left="1021" w:hanging="1021"/>
      </w:pPr>
    </w:lvl>
    <w:lvl w:ilvl="2">
      <w:start w:val="1"/>
      <w:numFmt w:val="bullet"/>
      <w:lvlText w:val=""/>
      <w:lvlJc w:val="left"/>
      <w:pPr>
        <w:tabs>
          <w:tab w:val="num" w:pos="1021"/>
        </w:tabs>
        <w:ind w:left="1021" w:hanging="1021"/>
      </w:pPr>
      <w:rPr>
        <w:rFonts w:ascii="Symbol" w:hAnsi="Symbol" w:hint="default"/>
      </w:rPr>
    </w:lvl>
    <w:lvl w:ilvl="3">
      <w:start w:val="1"/>
      <w:numFmt w:val="decimal"/>
      <w:lvlText w:val="%1.%2.%3.%4"/>
      <w:lvlJc w:val="left"/>
      <w:pPr>
        <w:tabs>
          <w:tab w:val="num" w:pos="1021"/>
        </w:tabs>
        <w:ind w:left="1021" w:hanging="1021"/>
      </w:pPr>
    </w:lvl>
    <w:lvl w:ilvl="4">
      <w:start w:val="1"/>
      <w:numFmt w:val="decimal"/>
      <w:lvlText w:val="%1.%2.%3.%4.%5"/>
      <w:lvlJc w:val="left"/>
      <w:pPr>
        <w:tabs>
          <w:tab w:val="num" w:pos="1008"/>
        </w:tabs>
        <w:ind w:left="1008" w:hanging="1008"/>
      </w:pPr>
    </w:lvl>
    <w:lvl w:ilvl="5">
      <w:start w:val="1"/>
      <w:numFmt w:val="decimal"/>
      <w:lvlText w:val="%1.%2.%3.%4.%5.%6"/>
      <w:lvlJc w:val="left"/>
      <w:pPr>
        <w:tabs>
          <w:tab w:val="num" w:pos="1152"/>
        </w:tabs>
        <w:ind w:left="1152" w:hanging="1152"/>
      </w:pPr>
    </w:lvl>
    <w:lvl w:ilvl="6">
      <w:start w:val="1"/>
      <w:numFmt w:val="decimal"/>
      <w:lvlText w:val="%1.%2.%3.%4.%5.%6.%7"/>
      <w:lvlJc w:val="left"/>
      <w:pPr>
        <w:tabs>
          <w:tab w:val="num" w:pos="1296"/>
        </w:tabs>
        <w:ind w:left="1296" w:hanging="1296"/>
      </w:pPr>
    </w:lvl>
    <w:lvl w:ilvl="7">
      <w:start w:val="1"/>
      <w:numFmt w:val="decimal"/>
      <w:lvlText w:val="%1.%2.%3.%4.%5.%6.%7.%8"/>
      <w:lvlJc w:val="left"/>
      <w:pPr>
        <w:tabs>
          <w:tab w:val="num" w:pos="1440"/>
        </w:tabs>
        <w:ind w:left="1440" w:hanging="1440"/>
      </w:pPr>
    </w:lvl>
    <w:lvl w:ilvl="8">
      <w:start w:val="1"/>
      <w:numFmt w:val="decimal"/>
      <w:lvlText w:val="%1.%2.%3.%4.%5.%6.%7.%8.%9"/>
      <w:lvlJc w:val="left"/>
      <w:pPr>
        <w:tabs>
          <w:tab w:val="num" w:pos="1584"/>
        </w:tabs>
        <w:ind w:left="1584" w:hanging="1584"/>
      </w:pPr>
    </w:lvl>
  </w:abstractNum>
  <w:abstractNum w:abstractNumId="13" w15:restartNumberingAfterBreak="0">
    <w:nsid w:val="50B62D4C"/>
    <w:multiLevelType w:val="hybridMultilevel"/>
    <w:tmpl w:val="E8908B90"/>
    <w:lvl w:ilvl="0" w:tplc="7AE29F0A">
      <w:start w:val="1"/>
      <w:numFmt w:val="bullet"/>
      <w:lvlText w:val=""/>
      <w:lvlJc w:val="left"/>
      <w:pPr>
        <w:tabs>
          <w:tab w:val="num" w:pos="720"/>
        </w:tabs>
        <w:ind w:left="720" w:hanging="360"/>
      </w:pPr>
      <w:rPr>
        <w:rFonts w:ascii="Wingdings 2" w:hAnsi="Wingdings 2" w:hint="default"/>
      </w:rPr>
    </w:lvl>
    <w:lvl w:ilvl="1" w:tplc="CBBA481E" w:tentative="1">
      <w:start w:val="1"/>
      <w:numFmt w:val="bullet"/>
      <w:lvlText w:val=""/>
      <w:lvlJc w:val="left"/>
      <w:pPr>
        <w:tabs>
          <w:tab w:val="num" w:pos="1440"/>
        </w:tabs>
        <w:ind w:left="1440" w:hanging="360"/>
      </w:pPr>
      <w:rPr>
        <w:rFonts w:ascii="Wingdings 2" w:hAnsi="Wingdings 2" w:hint="default"/>
      </w:rPr>
    </w:lvl>
    <w:lvl w:ilvl="2" w:tplc="3E3E2E54" w:tentative="1">
      <w:start w:val="1"/>
      <w:numFmt w:val="bullet"/>
      <w:lvlText w:val=""/>
      <w:lvlJc w:val="left"/>
      <w:pPr>
        <w:tabs>
          <w:tab w:val="num" w:pos="2160"/>
        </w:tabs>
        <w:ind w:left="2160" w:hanging="360"/>
      </w:pPr>
      <w:rPr>
        <w:rFonts w:ascii="Wingdings 2" w:hAnsi="Wingdings 2" w:hint="default"/>
      </w:rPr>
    </w:lvl>
    <w:lvl w:ilvl="3" w:tplc="A96E6BF2" w:tentative="1">
      <w:start w:val="1"/>
      <w:numFmt w:val="bullet"/>
      <w:lvlText w:val=""/>
      <w:lvlJc w:val="left"/>
      <w:pPr>
        <w:tabs>
          <w:tab w:val="num" w:pos="2880"/>
        </w:tabs>
        <w:ind w:left="2880" w:hanging="360"/>
      </w:pPr>
      <w:rPr>
        <w:rFonts w:ascii="Wingdings 2" w:hAnsi="Wingdings 2" w:hint="default"/>
      </w:rPr>
    </w:lvl>
    <w:lvl w:ilvl="4" w:tplc="A28E891E" w:tentative="1">
      <w:start w:val="1"/>
      <w:numFmt w:val="bullet"/>
      <w:lvlText w:val=""/>
      <w:lvlJc w:val="left"/>
      <w:pPr>
        <w:tabs>
          <w:tab w:val="num" w:pos="3600"/>
        </w:tabs>
        <w:ind w:left="3600" w:hanging="360"/>
      </w:pPr>
      <w:rPr>
        <w:rFonts w:ascii="Wingdings 2" w:hAnsi="Wingdings 2" w:hint="default"/>
      </w:rPr>
    </w:lvl>
    <w:lvl w:ilvl="5" w:tplc="E9C48EC8" w:tentative="1">
      <w:start w:val="1"/>
      <w:numFmt w:val="bullet"/>
      <w:lvlText w:val=""/>
      <w:lvlJc w:val="left"/>
      <w:pPr>
        <w:tabs>
          <w:tab w:val="num" w:pos="4320"/>
        </w:tabs>
        <w:ind w:left="4320" w:hanging="360"/>
      </w:pPr>
      <w:rPr>
        <w:rFonts w:ascii="Wingdings 2" w:hAnsi="Wingdings 2" w:hint="default"/>
      </w:rPr>
    </w:lvl>
    <w:lvl w:ilvl="6" w:tplc="1AF21AFC" w:tentative="1">
      <w:start w:val="1"/>
      <w:numFmt w:val="bullet"/>
      <w:lvlText w:val=""/>
      <w:lvlJc w:val="left"/>
      <w:pPr>
        <w:tabs>
          <w:tab w:val="num" w:pos="5040"/>
        </w:tabs>
        <w:ind w:left="5040" w:hanging="360"/>
      </w:pPr>
      <w:rPr>
        <w:rFonts w:ascii="Wingdings 2" w:hAnsi="Wingdings 2" w:hint="default"/>
      </w:rPr>
    </w:lvl>
    <w:lvl w:ilvl="7" w:tplc="887C7898" w:tentative="1">
      <w:start w:val="1"/>
      <w:numFmt w:val="bullet"/>
      <w:lvlText w:val=""/>
      <w:lvlJc w:val="left"/>
      <w:pPr>
        <w:tabs>
          <w:tab w:val="num" w:pos="5760"/>
        </w:tabs>
        <w:ind w:left="5760" w:hanging="360"/>
      </w:pPr>
      <w:rPr>
        <w:rFonts w:ascii="Wingdings 2" w:hAnsi="Wingdings 2" w:hint="default"/>
      </w:rPr>
    </w:lvl>
    <w:lvl w:ilvl="8" w:tplc="EDAEDF2E" w:tentative="1">
      <w:start w:val="1"/>
      <w:numFmt w:val="bullet"/>
      <w:lvlText w:val=""/>
      <w:lvlJc w:val="left"/>
      <w:pPr>
        <w:tabs>
          <w:tab w:val="num" w:pos="6480"/>
        </w:tabs>
        <w:ind w:left="6480" w:hanging="360"/>
      </w:pPr>
      <w:rPr>
        <w:rFonts w:ascii="Wingdings 2" w:hAnsi="Wingdings 2" w:hint="default"/>
      </w:rPr>
    </w:lvl>
  </w:abstractNum>
  <w:abstractNum w:abstractNumId="14" w15:restartNumberingAfterBreak="0">
    <w:nsid w:val="55D33BA9"/>
    <w:multiLevelType w:val="hybridMultilevel"/>
    <w:tmpl w:val="1B447E38"/>
    <w:lvl w:ilvl="0" w:tplc="AA285C32">
      <w:start w:val="1"/>
      <w:numFmt w:val="lowerLetter"/>
      <w:lvlText w:val="%1."/>
      <w:lvlJc w:val="left"/>
      <w:pPr>
        <w:tabs>
          <w:tab w:val="num" w:pos="1704"/>
        </w:tabs>
        <w:ind w:left="1704" w:hanging="570"/>
      </w:pPr>
      <w:rPr>
        <w:rFonts w:hint="default"/>
      </w:rPr>
    </w:lvl>
    <w:lvl w:ilvl="1" w:tplc="08090019" w:tentative="1">
      <w:start w:val="1"/>
      <w:numFmt w:val="lowerLetter"/>
      <w:lvlText w:val="%2."/>
      <w:lvlJc w:val="left"/>
      <w:pPr>
        <w:tabs>
          <w:tab w:val="num" w:pos="2007"/>
        </w:tabs>
        <w:ind w:left="2007" w:hanging="360"/>
      </w:pPr>
    </w:lvl>
    <w:lvl w:ilvl="2" w:tplc="0809001B" w:tentative="1">
      <w:start w:val="1"/>
      <w:numFmt w:val="lowerRoman"/>
      <w:lvlText w:val="%3."/>
      <w:lvlJc w:val="right"/>
      <w:pPr>
        <w:tabs>
          <w:tab w:val="num" w:pos="2727"/>
        </w:tabs>
        <w:ind w:left="2727" w:hanging="180"/>
      </w:pPr>
    </w:lvl>
    <w:lvl w:ilvl="3" w:tplc="0809000F" w:tentative="1">
      <w:start w:val="1"/>
      <w:numFmt w:val="decimal"/>
      <w:lvlText w:val="%4."/>
      <w:lvlJc w:val="left"/>
      <w:pPr>
        <w:tabs>
          <w:tab w:val="num" w:pos="3447"/>
        </w:tabs>
        <w:ind w:left="3447" w:hanging="360"/>
      </w:pPr>
    </w:lvl>
    <w:lvl w:ilvl="4" w:tplc="08090019" w:tentative="1">
      <w:start w:val="1"/>
      <w:numFmt w:val="lowerLetter"/>
      <w:lvlText w:val="%5."/>
      <w:lvlJc w:val="left"/>
      <w:pPr>
        <w:tabs>
          <w:tab w:val="num" w:pos="4167"/>
        </w:tabs>
        <w:ind w:left="4167" w:hanging="360"/>
      </w:pPr>
    </w:lvl>
    <w:lvl w:ilvl="5" w:tplc="0809001B" w:tentative="1">
      <w:start w:val="1"/>
      <w:numFmt w:val="lowerRoman"/>
      <w:lvlText w:val="%6."/>
      <w:lvlJc w:val="right"/>
      <w:pPr>
        <w:tabs>
          <w:tab w:val="num" w:pos="4887"/>
        </w:tabs>
        <w:ind w:left="4887" w:hanging="180"/>
      </w:pPr>
    </w:lvl>
    <w:lvl w:ilvl="6" w:tplc="0809000F" w:tentative="1">
      <w:start w:val="1"/>
      <w:numFmt w:val="decimal"/>
      <w:lvlText w:val="%7."/>
      <w:lvlJc w:val="left"/>
      <w:pPr>
        <w:tabs>
          <w:tab w:val="num" w:pos="5607"/>
        </w:tabs>
        <w:ind w:left="5607" w:hanging="360"/>
      </w:pPr>
    </w:lvl>
    <w:lvl w:ilvl="7" w:tplc="08090019" w:tentative="1">
      <w:start w:val="1"/>
      <w:numFmt w:val="lowerLetter"/>
      <w:lvlText w:val="%8."/>
      <w:lvlJc w:val="left"/>
      <w:pPr>
        <w:tabs>
          <w:tab w:val="num" w:pos="6327"/>
        </w:tabs>
        <w:ind w:left="6327" w:hanging="360"/>
      </w:pPr>
    </w:lvl>
    <w:lvl w:ilvl="8" w:tplc="0809001B" w:tentative="1">
      <w:start w:val="1"/>
      <w:numFmt w:val="lowerRoman"/>
      <w:lvlText w:val="%9."/>
      <w:lvlJc w:val="right"/>
      <w:pPr>
        <w:tabs>
          <w:tab w:val="num" w:pos="7047"/>
        </w:tabs>
        <w:ind w:left="7047" w:hanging="180"/>
      </w:pPr>
    </w:lvl>
  </w:abstractNum>
  <w:abstractNum w:abstractNumId="15" w15:restartNumberingAfterBreak="0">
    <w:nsid w:val="57786ABD"/>
    <w:multiLevelType w:val="singleLevel"/>
    <w:tmpl w:val="8DE88AE2"/>
    <w:lvl w:ilvl="0">
      <w:start w:val="1"/>
      <w:numFmt w:val="decimal"/>
      <w:pStyle w:val="Numlist"/>
      <w:lvlText w:val="%1."/>
      <w:lvlJc w:val="left"/>
      <w:pPr>
        <w:tabs>
          <w:tab w:val="num" w:pos="1587"/>
        </w:tabs>
        <w:ind w:left="1587" w:hanging="567"/>
      </w:pPr>
    </w:lvl>
  </w:abstractNum>
  <w:abstractNum w:abstractNumId="16" w15:restartNumberingAfterBreak="0">
    <w:nsid w:val="580E51A3"/>
    <w:multiLevelType w:val="multilevel"/>
    <w:tmpl w:val="172EAFC4"/>
    <w:lvl w:ilvl="0">
      <w:start w:val="1"/>
      <w:numFmt w:val="decimal"/>
      <w:lvlText w:val="%1"/>
      <w:lvlJc w:val="left"/>
      <w:pPr>
        <w:tabs>
          <w:tab w:val="num" w:pos="1021"/>
        </w:tabs>
        <w:ind w:left="1021" w:hanging="1021"/>
      </w:pPr>
    </w:lvl>
    <w:lvl w:ilvl="1">
      <w:start w:val="1"/>
      <w:numFmt w:val="decimal"/>
      <w:lvlText w:val="%1.%2"/>
      <w:lvlJc w:val="left"/>
      <w:pPr>
        <w:tabs>
          <w:tab w:val="num" w:pos="1021"/>
        </w:tabs>
        <w:ind w:left="1021" w:hanging="1021"/>
      </w:pPr>
    </w:lvl>
    <w:lvl w:ilvl="2">
      <w:start w:val="1"/>
      <w:numFmt w:val="decimal"/>
      <w:lvlText w:val="%1.%2.%3"/>
      <w:lvlJc w:val="left"/>
      <w:pPr>
        <w:tabs>
          <w:tab w:val="num" w:pos="1021"/>
        </w:tabs>
        <w:ind w:left="1021" w:hanging="1021"/>
      </w:pPr>
    </w:lvl>
    <w:lvl w:ilvl="3">
      <w:start w:val="1"/>
      <w:numFmt w:val="decimal"/>
      <w:lvlText w:val="%1.%2.%3.%4"/>
      <w:lvlJc w:val="left"/>
      <w:pPr>
        <w:tabs>
          <w:tab w:val="num" w:pos="1021"/>
        </w:tabs>
        <w:ind w:left="1021" w:hanging="1021"/>
      </w:pPr>
    </w:lvl>
    <w:lvl w:ilvl="4">
      <w:start w:val="1"/>
      <w:numFmt w:val="decimal"/>
      <w:pStyle w:val="Heading5"/>
      <w:lvlText w:val="%1.%2.%3.%4.%5"/>
      <w:lvlJc w:val="left"/>
      <w:pPr>
        <w:tabs>
          <w:tab w:val="num" w:pos="1008"/>
        </w:tabs>
        <w:ind w:left="1008" w:hanging="1008"/>
      </w:pPr>
    </w:lvl>
    <w:lvl w:ilvl="5">
      <w:start w:val="1"/>
      <w:numFmt w:val="upperLetter"/>
      <w:pStyle w:val="Heading7"/>
      <w:lvlText w:val="%6."/>
      <w:lvlJc w:val="left"/>
      <w:pPr>
        <w:tabs>
          <w:tab w:val="num" w:pos="1021"/>
        </w:tabs>
        <w:ind w:left="1021" w:hanging="1021"/>
      </w:pPr>
      <w:rPr>
        <w:rFonts w:hint="default"/>
      </w:rPr>
    </w:lvl>
    <w:lvl w:ilvl="6">
      <w:start w:val="1"/>
      <w:numFmt w:val="decimal"/>
      <w:pStyle w:val="Heading8"/>
      <w:lvlText w:val="%6.%7"/>
      <w:lvlJc w:val="left"/>
      <w:pPr>
        <w:tabs>
          <w:tab w:val="num" w:pos="1021"/>
        </w:tabs>
        <w:ind w:left="1021" w:hanging="1021"/>
      </w:pPr>
    </w:lvl>
    <w:lvl w:ilvl="7">
      <w:start w:val="1"/>
      <w:numFmt w:val="decimal"/>
      <w:lvlText w:val="%6.%7.%8"/>
      <w:lvlJc w:val="left"/>
      <w:pPr>
        <w:tabs>
          <w:tab w:val="num" w:pos="1021"/>
        </w:tabs>
        <w:ind w:left="1021" w:hanging="1021"/>
      </w:pPr>
    </w:lvl>
    <w:lvl w:ilvl="8">
      <w:start w:val="1"/>
      <w:numFmt w:val="decimal"/>
      <w:pStyle w:val="Heading9"/>
      <w:lvlText w:val="%6.%7.%8.%9"/>
      <w:lvlJc w:val="left"/>
      <w:pPr>
        <w:tabs>
          <w:tab w:val="num" w:pos="1021"/>
        </w:tabs>
        <w:ind w:left="1021" w:hanging="1021"/>
      </w:pPr>
    </w:lvl>
  </w:abstractNum>
  <w:abstractNum w:abstractNumId="17" w15:restartNumberingAfterBreak="0">
    <w:nsid w:val="585F7B08"/>
    <w:multiLevelType w:val="hybridMultilevel"/>
    <w:tmpl w:val="8898DA7A"/>
    <w:lvl w:ilvl="0" w:tplc="A2C6334C">
      <w:start w:val="1"/>
      <w:numFmt w:val="bullet"/>
      <w:lvlText w:val=""/>
      <w:lvlJc w:val="left"/>
      <w:pPr>
        <w:tabs>
          <w:tab w:val="num" w:pos="720"/>
        </w:tabs>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8" w15:restartNumberingAfterBreak="0">
    <w:nsid w:val="590D1B93"/>
    <w:multiLevelType w:val="singleLevel"/>
    <w:tmpl w:val="FF3C6E14"/>
    <w:lvl w:ilvl="0">
      <w:start w:val="1"/>
      <w:numFmt w:val="bullet"/>
      <w:pStyle w:val="EndNestedBullet1"/>
      <w:lvlText w:val=""/>
      <w:lvlJc w:val="left"/>
      <w:pPr>
        <w:tabs>
          <w:tab w:val="num" w:pos="2155"/>
        </w:tabs>
        <w:ind w:left="2155" w:hanging="567"/>
      </w:pPr>
      <w:rPr>
        <w:rFonts w:ascii="Symbol" w:hAnsi="Symbol" w:hint="default"/>
      </w:rPr>
    </w:lvl>
  </w:abstractNum>
  <w:abstractNum w:abstractNumId="19" w15:restartNumberingAfterBreak="0">
    <w:nsid w:val="64502163"/>
    <w:multiLevelType w:val="hybridMultilevel"/>
    <w:tmpl w:val="0C940E3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674F03F0"/>
    <w:multiLevelType w:val="multilevel"/>
    <w:tmpl w:val="2F0AE6BE"/>
    <w:lvl w:ilvl="0">
      <w:start w:val="1"/>
      <w:numFmt w:val="decimal"/>
      <w:lvlText w:val="%1"/>
      <w:lvlJc w:val="left"/>
      <w:pPr>
        <w:tabs>
          <w:tab w:val="num" w:pos="1021"/>
        </w:tabs>
        <w:ind w:left="1021" w:hanging="1021"/>
      </w:pPr>
    </w:lvl>
    <w:lvl w:ilvl="1">
      <w:start w:val="1"/>
      <w:numFmt w:val="decimal"/>
      <w:lvlText w:val="%1.%2"/>
      <w:lvlJc w:val="left"/>
      <w:pPr>
        <w:tabs>
          <w:tab w:val="num" w:pos="1021"/>
        </w:tabs>
        <w:ind w:left="1021" w:hanging="1021"/>
      </w:pPr>
    </w:lvl>
    <w:lvl w:ilvl="2">
      <w:start w:val="1"/>
      <w:numFmt w:val="bullet"/>
      <w:lvlText w:val=""/>
      <w:lvlJc w:val="left"/>
      <w:pPr>
        <w:tabs>
          <w:tab w:val="num" w:pos="1021"/>
        </w:tabs>
        <w:ind w:left="1021" w:hanging="1021"/>
      </w:pPr>
      <w:rPr>
        <w:rFonts w:ascii="Symbol" w:hAnsi="Symbol" w:hint="default"/>
      </w:rPr>
    </w:lvl>
    <w:lvl w:ilvl="3">
      <w:start w:val="1"/>
      <w:numFmt w:val="decimal"/>
      <w:lvlText w:val="%1.%2.%3.%4"/>
      <w:lvlJc w:val="left"/>
      <w:pPr>
        <w:tabs>
          <w:tab w:val="num" w:pos="1021"/>
        </w:tabs>
        <w:ind w:left="1021" w:hanging="1021"/>
      </w:pPr>
    </w:lvl>
    <w:lvl w:ilvl="4">
      <w:start w:val="1"/>
      <w:numFmt w:val="decimal"/>
      <w:lvlText w:val="%1.%2.%3.%4.%5"/>
      <w:lvlJc w:val="left"/>
      <w:pPr>
        <w:tabs>
          <w:tab w:val="num" w:pos="1008"/>
        </w:tabs>
        <w:ind w:left="1008" w:hanging="1008"/>
      </w:pPr>
    </w:lvl>
    <w:lvl w:ilvl="5">
      <w:start w:val="1"/>
      <w:numFmt w:val="decimal"/>
      <w:lvlText w:val="%1.%2.%3.%4.%5.%6"/>
      <w:lvlJc w:val="left"/>
      <w:pPr>
        <w:tabs>
          <w:tab w:val="num" w:pos="1152"/>
        </w:tabs>
        <w:ind w:left="1152" w:hanging="1152"/>
      </w:pPr>
    </w:lvl>
    <w:lvl w:ilvl="6">
      <w:start w:val="1"/>
      <w:numFmt w:val="decimal"/>
      <w:lvlText w:val="%1.%2.%3.%4.%5.%6.%7"/>
      <w:lvlJc w:val="left"/>
      <w:pPr>
        <w:tabs>
          <w:tab w:val="num" w:pos="1296"/>
        </w:tabs>
        <w:ind w:left="1296" w:hanging="1296"/>
      </w:pPr>
    </w:lvl>
    <w:lvl w:ilvl="7">
      <w:start w:val="1"/>
      <w:numFmt w:val="decimal"/>
      <w:lvlText w:val="%1.%2.%3.%4.%5.%6.%7.%8"/>
      <w:lvlJc w:val="left"/>
      <w:pPr>
        <w:tabs>
          <w:tab w:val="num" w:pos="1440"/>
        </w:tabs>
        <w:ind w:left="1440" w:hanging="1440"/>
      </w:pPr>
    </w:lvl>
    <w:lvl w:ilvl="8">
      <w:start w:val="1"/>
      <w:numFmt w:val="decimal"/>
      <w:lvlText w:val="%1.%2.%3.%4.%5.%6.%7.%8.%9"/>
      <w:lvlJc w:val="left"/>
      <w:pPr>
        <w:tabs>
          <w:tab w:val="num" w:pos="1584"/>
        </w:tabs>
        <w:ind w:left="1584" w:hanging="1584"/>
      </w:pPr>
    </w:lvl>
  </w:abstractNum>
  <w:abstractNum w:abstractNumId="21" w15:restartNumberingAfterBreak="0">
    <w:nsid w:val="67E45856"/>
    <w:multiLevelType w:val="multilevel"/>
    <w:tmpl w:val="A7888BA8"/>
    <w:lvl w:ilvl="0">
      <w:start w:val="1"/>
      <w:numFmt w:val="decimal"/>
      <w:lvlText w:val="%1"/>
      <w:lvlJc w:val="left"/>
      <w:pPr>
        <w:tabs>
          <w:tab w:val="num" w:pos="1021"/>
        </w:tabs>
        <w:ind w:left="1021" w:hanging="1021"/>
      </w:pPr>
    </w:lvl>
    <w:lvl w:ilvl="1">
      <w:start w:val="1"/>
      <w:numFmt w:val="decimal"/>
      <w:pStyle w:val="Heading2"/>
      <w:lvlText w:val="%1.%2"/>
      <w:lvlJc w:val="left"/>
      <w:pPr>
        <w:tabs>
          <w:tab w:val="num" w:pos="1021"/>
        </w:tabs>
        <w:ind w:left="1021" w:hanging="1021"/>
      </w:pPr>
      <w:rPr>
        <w:rFonts w:ascii="Arial" w:hAnsi="Arial" w:cs="Arial" w:hint="default"/>
        <w:sz w:val="22"/>
      </w:rPr>
    </w:lvl>
    <w:lvl w:ilvl="2">
      <w:start w:val="1"/>
      <w:numFmt w:val="decimal"/>
      <w:pStyle w:val="Heading3"/>
      <w:lvlText w:val="%1.%2.%3"/>
      <w:lvlJc w:val="left"/>
      <w:pPr>
        <w:tabs>
          <w:tab w:val="num" w:pos="3290"/>
        </w:tabs>
        <w:ind w:left="3290" w:hanging="1021"/>
      </w:pPr>
      <w:rPr>
        <w:b w:val="0"/>
      </w:rPr>
    </w:lvl>
    <w:lvl w:ilvl="3">
      <w:start w:val="1"/>
      <w:numFmt w:val="decimal"/>
      <w:pStyle w:val="Heading4"/>
      <w:lvlText w:val="%1.%2.%3.%4"/>
      <w:lvlJc w:val="left"/>
      <w:pPr>
        <w:tabs>
          <w:tab w:val="num" w:pos="1305"/>
        </w:tabs>
        <w:ind w:left="1305" w:hanging="1021"/>
      </w:pPr>
    </w:lvl>
    <w:lvl w:ilvl="4">
      <w:start w:val="1"/>
      <w:numFmt w:val="decimal"/>
      <w:lvlText w:val="%1.%2.%3.%4.%5"/>
      <w:lvlJc w:val="left"/>
      <w:pPr>
        <w:tabs>
          <w:tab w:val="num" w:pos="1008"/>
        </w:tabs>
        <w:ind w:left="1008" w:hanging="1008"/>
      </w:pPr>
    </w:lvl>
    <w:lvl w:ilvl="5">
      <w:start w:val="1"/>
      <w:numFmt w:val="decimal"/>
      <w:lvlText w:val="%1.%2.%3.%4.%5.%6"/>
      <w:lvlJc w:val="left"/>
      <w:pPr>
        <w:tabs>
          <w:tab w:val="num" w:pos="1152"/>
        </w:tabs>
        <w:ind w:left="1152" w:hanging="1152"/>
      </w:pPr>
    </w:lvl>
    <w:lvl w:ilvl="6">
      <w:start w:val="1"/>
      <w:numFmt w:val="decimal"/>
      <w:lvlText w:val="%1.%2.%3.%4.%5.%6.%7"/>
      <w:lvlJc w:val="left"/>
      <w:pPr>
        <w:tabs>
          <w:tab w:val="num" w:pos="1296"/>
        </w:tabs>
        <w:ind w:left="1296" w:hanging="1296"/>
      </w:pPr>
    </w:lvl>
    <w:lvl w:ilvl="7">
      <w:start w:val="1"/>
      <w:numFmt w:val="decimal"/>
      <w:lvlText w:val="%1.%2.%3.%4.%5.%6.%7.%8"/>
      <w:lvlJc w:val="left"/>
      <w:pPr>
        <w:tabs>
          <w:tab w:val="num" w:pos="1440"/>
        </w:tabs>
        <w:ind w:left="1440" w:hanging="1440"/>
      </w:pPr>
    </w:lvl>
    <w:lvl w:ilvl="8">
      <w:start w:val="1"/>
      <w:numFmt w:val="decimal"/>
      <w:lvlText w:val="%1.%2.%3.%4.%5.%6.%7.%8.%9"/>
      <w:lvlJc w:val="left"/>
      <w:pPr>
        <w:tabs>
          <w:tab w:val="num" w:pos="1584"/>
        </w:tabs>
        <w:ind w:left="1584" w:hanging="1584"/>
      </w:pPr>
    </w:lvl>
  </w:abstractNum>
  <w:abstractNum w:abstractNumId="22" w15:restartNumberingAfterBreak="0">
    <w:nsid w:val="6A4943D2"/>
    <w:multiLevelType w:val="hybridMultilevel"/>
    <w:tmpl w:val="FDCAC95E"/>
    <w:lvl w:ilvl="0" w:tplc="08090001">
      <w:start w:val="1"/>
      <w:numFmt w:val="bullet"/>
      <w:lvlText w:val=""/>
      <w:lvlJc w:val="left"/>
      <w:pPr>
        <w:tabs>
          <w:tab w:val="num" w:pos="1741"/>
        </w:tabs>
        <w:ind w:left="1741" w:hanging="360"/>
      </w:pPr>
      <w:rPr>
        <w:rFonts w:ascii="Symbol" w:hAnsi="Symbol" w:hint="default"/>
      </w:rPr>
    </w:lvl>
    <w:lvl w:ilvl="1" w:tplc="08090003" w:tentative="1">
      <w:start w:val="1"/>
      <w:numFmt w:val="bullet"/>
      <w:lvlText w:val="o"/>
      <w:lvlJc w:val="left"/>
      <w:pPr>
        <w:tabs>
          <w:tab w:val="num" w:pos="2461"/>
        </w:tabs>
        <w:ind w:left="2461" w:hanging="360"/>
      </w:pPr>
      <w:rPr>
        <w:rFonts w:ascii="Courier New" w:hAnsi="Courier New" w:cs="Courier New" w:hint="default"/>
      </w:rPr>
    </w:lvl>
    <w:lvl w:ilvl="2" w:tplc="08090005" w:tentative="1">
      <w:start w:val="1"/>
      <w:numFmt w:val="bullet"/>
      <w:lvlText w:val=""/>
      <w:lvlJc w:val="left"/>
      <w:pPr>
        <w:tabs>
          <w:tab w:val="num" w:pos="3181"/>
        </w:tabs>
        <w:ind w:left="3181" w:hanging="360"/>
      </w:pPr>
      <w:rPr>
        <w:rFonts w:ascii="Wingdings" w:hAnsi="Wingdings" w:hint="default"/>
      </w:rPr>
    </w:lvl>
    <w:lvl w:ilvl="3" w:tplc="08090001" w:tentative="1">
      <w:start w:val="1"/>
      <w:numFmt w:val="bullet"/>
      <w:lvlText w:val=""/>
      <w:lvlJc w:val="left"/>
      <w:pPr>
        <w:tabs>
          <w:tab w:val="num" w:pos="3901"/>
        </w:tabs>
        <w:ind w:left="3901" w:hanging="360"/>
      </w:pPr>
      <w:rPr>
        <w:rFonts w:ascii="Symbol" w:hAnsi="Symbol" w:hint="default"/>
      </w:rPr>
    </w:lvl>
    <w:lvl w:ilvl="4" w:tplc="08090003" w:tentative="1">
      <w:start w:val="1"/>
      <w:numFmt w:val="bullet"/>
      <w:lvlText w:val="o"/>
      <w:lvlJc w:val="left"/>
      <w:pPr>
        <w:tabs>
          <w:tab w:val="num" w:pos="4621"/>
        </w:tabs>
        <w:ind w:left="4621" w:hanging="360"/>
      </w:pPr>
      <w:rPr>
        <w:rFonts w:ascii="Courier New" w:hAnsi="Courier New" w:cs="Courier New" w:hint="default"/>
      </w:rPr>
    </w:lvl>
    <w:lvl w:ilvl="5" w:tplc="08090005" w:tentative="1">
      <w:start w:val="1"/>
      <w:numFmt w:val="bullet"/>
      <w:lvlText w:val=""/>
      <w:lvlJc w:val="left"/>
      <w:pPr>
        <w:tabs>
          <w:tab w:val="num" w:pos="5341"/>
        </w:tabs>
        <w:ind w:left="5341" w:hanging="360"/>
      </w:pPr>
      <w:rPr>
        <w:rFonts w:ascii="Wingdings" w:hAnsi="Wingdings" w:hint="default"/>
      </w:rPr>
    </w:lvl>
    <w:lvl w:ilvl="6" w:tplc="08090001" w:tentative="1">
      <w:start w:val="1"/>
      <w:numFmt w:val="bullet"/>
      <w:lvlText w:val=""/>
      <w:lvlJc w:val="left"/>
      <w:pPr>
        <w:tabs>
          <w:tab w:val="num" w:pos="6061"/>
        </w:tabs>
        <w:ind w:left="6061" w:hanging="360"/>
      </w:pPr>
      <w:rPr>
        <w:rFonts w:ascii="Symbol" w:hAnsi="Symbol" w:hint="default"/>
      </w:rPr>
    </w:lvl>
    <w:lvl w:ilvl="7" w:tplc="08090003" w:tentative="1">
      <w:start w:val="1"/>
      <w:numFmt w:val="bullet"/>
      <w:lvlText w:val="o"/>
      <w:lvlJc w:val="left"/>
      <w:pPr>
        <w:tabs>
          <w:tab w:val="num" w:pos="6781"/>
        </w:tabs>
        <w:ind w:left="6781" w:hanging="360"/>
      </w:pPr>
      <w:rPr>
        <w:rFonts w:ascii="Courier New" w:hAnsi="Courier New" w:cs="Courier New" w:hint="default"/>
      </w:rPr>
    </w:lvl>
    <w:lvl w:ilvl="8" w:tplc="08090005" w:tentative="1">
      <w:start w:val="1"/>
      <w:numFmt w:val="bullet"/>
      <w:lvlText w:val=""/>
      <w:lvlJc w:val="left"/>
      <w:pPr>
        <w:tabs>
          <w:tab w:val="num" w:pos="7501"/>
        </w:tabs>
        <w:ind w:left="7501" w:hanging="360"/>
      </w:pPr>
      <w:rPr>
        <w:rFonts w:ascii="Wingdings" w:hAnsi="Wingdings" w:hint="default"/>
      </w:rPr>
    </w:lvl>
  </w:abstractNum>
  <w:abstractNum w:abstractNumId="23" w15:restartNumberingAfterBreak="0">
    <w:nsid w:val="70467F0F"/>
    <w:multiLevelType w:val="multilevel"/>
    <w:tmpl w:val="2F0AE6BE"/>
    <w:lvl w:ilvl="0">
      <w:start w:val="1"/>
      <w:numFmt w:val="decimal"/>
      <w:lvlText w:val="%1"/>
      <w:lvlJc w:val="left"/>
      <w:pPr>
        <w:tabs>
          <w:tab w:val="num" w:pos="1021"/>
        </w:tabs>
        <w:ind w:left="1021" w:hanging="1021"/>
      </w:pPr>
    </w:lvl>
    <w:lvl w:ilvl="1">
      <w:start w:val="1"/>
      <w:numFmt w:val="decimal"/>
      <w:lvlText w:val="%1.%2"/>
      <w:lvlJc w:val="left"/>
      <w:pPr>
        <w:tabs>
          <w:tab w:val="num" w:pos="1021"/>
        </w:tabs>
        <w:ind w:left="1021" w:hanging="1021"/>
      </w:pPr>
    </w:lvl>
    <w:lvl w:ilvl="2">
      <w:start w:val="1"/>
      <w:numFmt w:val="bullet"/>
      <w:lvlText w:val=""/>
      <w:lvlJc w:val="left"/>
      <w:pPr>
        <w:tabs>
          <w:tab w:val="num" w:pos="1021"/>
        </w:tabs>
        <w:ind w:left="1021" w:hanging="1021"/>
      </w:pPr>
      <w:rPr>
        <w:rFonts w:ascii="Symbol" w:hAnsi="Symbol" w:hint="default"/>
      </w:rPr>
    </w:lvl>
    <w:lvl w:ilvl="3">
      <w:start w:val="1"/>
      <w:numFmt w:val="decimal"/>
      <w:lvlText w:val="%1.%2.%3.%4"/>
      <w:lvlJc w:val="left"/>
      <w:pPr>
        <w:tabs>
          <w:tab w:val="num" w:pos="1021"/>
        </w:tabs>
        <w:ind w:left="1021" w:hanging="1021"/>
      </w:pPr>
    </w:lvl>
    <w:lvl w:ilvl="4">
      <w:start w:val="1"/>
      <w:numFmt w:val="decimal"/>
      <w:lvlText w:val="%1.%2.%3.%4.%5"/>
      <w:lvlJc w:val="left"/>
      <w:pPr>
        <w:tabs>
          <w:tab w:val="num" w:pos="1008"/>
        </w:tabs>
        <w:ind w:left="1008" w:hanging="1008"/>
      </w:pPr>
    </w:lvl>
    <w:lvl w:ilvl="5">
      <w:start w:val="1"/>
      <w:numFmt w:val="decimal"/>
      <w:lvlText w:val="%1.%2.%3.%4.%5.%6"/>
      <w:lvlJc w:val="left"/>
      <w:pPr>
        <w:tabs>
          <w:tab w:val="num" w:pos="1152"/>
        </w:tabs>
        <w:ind w:left="1152" w:hanging="1152"/>
      </w:pPr>
    </w:lvl>
    <w:lvl w:ilvl="6">
      <w:start w:val="1"/>
      <w:numFmt w:val="decimal"/>
      <w:lvlText w:val="%1.%2.%3.%4.%5.%6.%7"/>
      <w:lvlJc w:val="left"/>
      <w:pPr>
        <w:tabs>
          <w:tab w:val="num" w:pos="1296"/>
        </w:tabs>
        <w:ind w:left="1296" w:hanging="1296"/>
      </w:pPr>
    </w:lvl>
    <w:lvl w:ilvl="7">
      <w:start w:val="1"/>
      <w:numFmt w:val="decimal"/>
      <w:lvlText w:val="%1.%2.%3.%4.%5.%6.%7.%8"/>
      <w:lvlJc w:val="left"/>
      <w:pPr>
        <w:tabs>
          <w:tab w:val="num" w:pos="1440"/>
        </w:tabs>
        <w:ind w:left="1440" w:hanging="1440"/>
      </w:pPr>
    </w:lvl>
    <w:lvl w:ilvl="8">
      <w:start w:val="1"/>
      <w:numFmt w:val="decimal"/>
      <w:lvlText w:val="%1.%2.%3.%4.%5.%6.%7.%8.%9"/>
      <w:lvlJc w:val="left"/>
      <w:pPr>
        <w:tabs>
          <w:tab w:val="num" w:pos="1584"/>
        </w:tabs>
        <w:ind w:left="1584" w:hanging="1584"/>
      </w:pPr>
    </w:lvl>
  </w:abstractNum>
  <w:abstractNum w:abstractNumId="24" w15:restartNumberingAfterBreak="0">
    <w:nsid w:val="714C3B24"/>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5" w15:restartNumberingAfterBreak="0">
    <w:nsid w:val="71CA2D85"/>
    <w:multiLevelType w:val="hybridMultilevel"/>
    <w:tmpl w:val="41442ED0"/>
    <w:lvl w:ilvl="0" w:tplc="3F6C9438">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F2054A"/>
    <w:multiLevelType w:val="multilevel"/>
    <w:tmpl w:val="2F0AE6BE"/>
    <w:lvl w:ilvl="0">
      <w:start w:val="1"/>
      <w:numFmt w:val="decimal"/>
      <w:lvlText w:val="%1"/>
      <w:lvlJc w:val="left"/>
      <w:pPr>
        <w:tabs>
          <w:tab w:val="num" w:pos="1021"/>
        </w:tabs>
        <w:ind w:left="1021" w:hanging="1021"/>
      </w:pPr>
    </w:lvl>
    <w:lvl w:ilvl="1">
      <w:start w:val="1"/>
      <w:numFmt w:val="decimal"/>
      <w:lvlText w:val="%1.%2"/>
      <w:lvlJc w:val="left"/>
      <w:pPr>
        <w:tabs>
          <w:tab w:val="num" w:pos="1021"/>
        </w:tabs>
        <w:ind w:left="1021" w:hanging="1021"/>
      </w:pPr>
    </w:lvl>
    <w:lvl w:ilvl="2">
      <w:start w:val="1"/>
      <w:numFmt w:val="bullet"/>
      <w:lvlText w:val=""/>
      <w:lvlJc w:val="left"/>
      <w:pPr>
        <w:tabs>
          <w:tab w:val="num" w:pos="1021"/>
        </w:tabs>
        <w:ind w:left="1021" w:hanging="1021"/>
      </w:pPr>
      <w:rPr>
        <w:rFonts w:ascii="Symbol" w:hAnsi="Symbol" w:hint="default"/>
      </w:rPr>
    </w:lvl>
    <w:lvl w:ilvl="3">
      <w:start w:val="1"/>
      <w:numFmt w:val="decimal"/>
      <w:lvlText w:val="%1.%2.%3.%4"/>
      <w:lvlJc w:val="left"/>
      <w:pPr>
        <w:tabs>
          <w:tab w:val="num" w:pos="1021"/>
        </w:tabs>
        <w:ind w:left="1021" w:hanging="1021"/>
      </w:pPr>
    </w:lvl>
    <w:lvl w:ilvl="4">
      <w:start w:val="1"/>
      <w:numFmt w:val="decimal"/>
      <w:lvlText w:val="%1.%2.%3.%4.%5"/>
      <w:lvlJc w:val="left"/>
      <w:pPr>
        <w:tabs>
          <w:tab w:val="num" w:pos="1008"/>
        </w:tabs>
        <w:ind w:left="1008" w:hanging="1008"/>
      </w:pPr>
    </w:lvl>
    <w:lvl w:ilvl="5">
      <w:start w:val="1"/>
      <w:numFmt w:val="decimal"/>
      <w:lvlText w:val="%1.%2.%3.%4.%5.%6"/>
      <w:lvlJc w:val="left"/>
      <w:pPr>
        <w:tabs>
          <w:tab w:val="num" w:pos="1152"/>
        </w:tabs>
        <w:ind w:left="1152" w:hanging="1152"/>
      </w:pPr>
    </w:lvl>
    <w:lvl w:ilvl="6">
      <w:start w:val="1"/>
      <w:numFmt w:val="decimal"/>
      <w:lvlText w:val="%1.%2.%3.%4.%5.%6.%7"/>
      <w:lvlJc w:val="left"/>
      <w:pPr>
        <w:tabs>
          <w:tab w:val="num" w:pos="1296"/>
        </w:tabs>
        <w:ind w:left="1296" w:hanging="1296"/>
      </w:pPr>
    </w:lvl>
    <w:lvl w:ilvl="7">
      <w:start w:val="1"/>
      <w:numFmt w:val="decimal"/>
      <w:lvlText w:val="%1.%2.%3.%4.%5.%6.%7.%8"/>
      <w:lvlJc w:val="left"/>
      <w:pPr>
        <w:tabs>
          <w:tab w:val="num" w:pos="1440"/>
        </w:tabs>
        <w:ind w:left="1440" w:hanging="1440"/>
      </w:pPr>
    </w:lvl>
    <w:lvl w:ilvl="8">
      <w:start w:val="1"/>
      <w:numFmt w:val="decimal"/>
      <w:lvlText w:val="%1.%2.%3.%4.%5.%6.%7.%8.%9"/>
      <w:lvlJc w:val="left"/>
      <w:pPr>
        <w:tabs>
          <w:tab w:val="num" w:pos="1584"/>
        </w:tabs>
        <w:ind w:left="1584" w:hanging="1584"/>
      </w:pPr>
    </w:lvl>
  </w:abstractNum>
  <w:abstractNum w:abstractNumId="27" w15:restartNumberingAfterBreak="0">
    <w:nsid w:val="76A4345A"/>
    <w:multiLevelType w:val="singleLevel"/>
    <w:tmpl w:val="415CB5A6"/>
    <w:lvl w:ilvl="0">
      <w:start w:val="1"/>
      <w:numFmt w:val="bullet"/>
      <w:pStyle w:val="NestedBullet2"/>
      <w:lvlText w:val=""/>
      <w:lvlJc w:val="left"/>
      <w:pPr>
        <w:tabs>
          <w:tab w:val="num" w:pos="2155"/>
        </w:tabs>
        <w:ind w:left="2155" w:hanging="567"/>
      </w:pPr>
      <w:rPr>
        <w:rFonts w:ascii="Symbol" w:hAnsi="Symbol" w:hint="default"/>
      </w:rPr>
    </w:lvl>
  </w:abstractNum>
  <w:abstractNum w:abstractNumId="28" w15:restartNumberingAfterBreak="0">
    <w:nsid w:val="7B2D420C"/>
    <w:multiLevelType w:val="singleLevel"/>
    <w:tmpl w:val="ADDE9D00"/>
    <w:lvl w:ilvl="0">
      <w:start w:val="1"/>
      <w:numFmt w:val="bullet"/>
      <w:pStyle w:val="BulletText1"/>
      <w:lvlText w:val=""/>
      <w:lvlJc w:val="left"/>
      <w:pPr>
        <w:tabs>
          <w:tab w:val="num" w:pos="360"/>
        </w:tabs>
        <w:ind w:left="360" w:hanging="360"/>
      </w:pPr>
      <w:rPr>
        <w:rFonts w:ascii="Symbol" w:hAnsi="Symbol" w:hint="default"/>
      </w:rPr>
    </w:lvl>
  </w:abstractNum>
  <w:abstractNum w:abstractNumId="29" w15:restartNumberingAfterBreak="0">
    <w:nsid w:val="7F41243F"/>
    <w:multiLevelType w:val="multilevel"/>
    <w:tmpl w:val="D2548320"/>
    <w:lvl w:ilvl="0">
      <w:start w:val="1"/>
      <w:numFmt w:val="decimal"/>
      <w:lvlText w:val="%1"/>
      <w:lvlJc w:val="left"/>
      <w:pPr>
        <w:tabs>
          <w:tab w:val="num" w:pos="1021"/>
        </w:tabs>
        <w:ind w:left="1021" w:hanging="1021"/>
      </w:pPr>
    </w:lvl>
    <w:lvl w:ilvl="1">
      <w:start w:val="1"/>
      <w:numFmt w:val="decimal"/>
      <w:lvlText w:val="%1.%2"/>
      <w:lvlJc w:val="left"/>
      <w:pPr>
        <w:tabs>
          <w:tab w:val="num" w:pos="1021"/>
        </w:tabs>
        <w:ind w:left="1021" w:hanging="1021"/>
      </w:pPr>
    </w:lvl>
    <w:lvl w:ilvl="2">
      <w:start w:val="1"/>
      <w:numFmt w:val="bullet"/>
      <w:lvlText w:val=""/>
      <w:lvlJc w:val="left"/>
      <w:pPr>
        <w:tabs>
          <w:tab w:val="num" w:pos="1021"/>
        </w:tabs>
        <w:ind w:left="1021" w:hanging="1021"/>
      </w:pPr>
      <w:rPr>
        <w:rFonts w:ascii="Symbol" w:hAnsi="Symbol" w:hint="default"/>
      </w:rPr>
    </w:lvl>
    <w:lvl w:ilvl="3">
      <w:start w:val="1"/>
      <w:numFmt w:val="decimal"/>
      <w:lvlText w:val="%1.%2.%3.%4"/>
      <w:lvlJc w:val="left"/>
      <w:pPr>
        <w:tabs>
          <w:tab w:val="num" w:pos="1021"/>
        </w:tabs>
        <w:ind w:left="1021" w:hanging="1021"/>
      </w:pPr>
    </w:lvl>
    <w:lvl w:ilvl="4">
      <w:start w:val="1"/>
      <w:numFmt w:val="decimal"/>
      <w:lvlText w:val="%1.%2.%3.%4.%5"/>
      <w:lvlJc w:val="left"/>
      <w:pPr>
        <w:tabs>
          <w:tab w:val="num" w:pos="1008"/>
        </w:tabs>
        <w:ind w:left="1008" w:hanging="1008"/>
      </w:pPr>
    </w:lvl>
    <w:lvl w:ilvl="5">
      <w:start w:val="1"/>
      <w:numFmt w:val="decimal"/>
      <w:lvlText w:val="%1.%2.%3.%4.%5.%6"/>
      <w:lvlJc w:val="left"/>
      <w:pPr>
        <w:tabs>
          <w:tab w:val="num" w:pos="1152"/>
        </w:tabs>
        <w:ind w:left="1152" w:hanging="1152"/>
      </w:pPr>
    </w:lvl>
    <w:lvl w:ilvl="6">
      <w:start w:val="1"/>
      <w:numFmt w:val="decimal"/>
      <w:lvlText w:val="%1.%2.%3.%4.%5.%6.%7"/>
      <w:lvlJc w:val="left"/>
      <w:pPr>
        <w:tabs>
          <w:tab w:val="num" w:pos="1296"/>
        </w:tabs>
        <w:ind w:left="1296" w:hanging="1296"/>
      </w:pPr>
    </w:lvl>
    <w:lvl w:ilvl="7">
      <w:start w:val="1"/>
      <w:numFmt w:val="decimal"/>
      <w:lvlText w:val="%1.%2.%3.%4.%5.%6.%7.%8"/>
      <w:lvlJc w:val="left"/>
      <w:pPr>
        <w:tabs>
          <w:tab w:val="num" w:pos="1440"/>
        </w:tabs>
        <w:ind w:left="1440" w:hanging="1440"/>
      </w:pPr>
    </w:lvl>
    <w:lvl w:ilvl="8">
      <w:start w:val="1"/>
      <w:numFmt w:val="bullet"/>
      <w:lvlText w:val=""/>
      <w:lvlJc w:val="left"/>
      <w:pPr>
        <w:tabs>
          <w:tab w:val="num" w:pos="1584"/>
        </w:tabs>
        <w:ind w:left="1584" w:hanging="1584"/>
      </w:pPr>
      <w:rPr>
        <w:rFonts w:ascii="Symbol" w:hAnsi="Symbol" w:hint="default"/>
      </w:rPr>
    </w:lvl>
  </w:abstractNum>
  <w:num w:numId="1">
    <w:abstractNumId w:val="21"/>
  </w:num>
  <w:num w:numId="2">
    <w:abstractNumId w:val="5"/>
  </w:num>
  <w:num w:numId="3">
    <w:abstractNumId w:val="16"/>
  </w:num>
  <w:num w:numId="4">
    <w:abstractNumId w:val="9"/>
  </w:num>
  <w:num w:numId="5">
    <w:abstractNumId w:val="15"/>
  </w:num>
  <w:num w:numId="6">
    <w:abstractNumId w:val="0"/>
  </w:num>
  <w:num w:numId="7">
    <w:abstractNumId w:val="28"/>
  </w:num>
  <w:num w:numId="8">
    <w:abstractNumId w:val="18"/>
  </w:num>
  <w:num w:numId="9">
    <w:abstractNumId w:val="11"/>
  </w:num>
  <w:num w:numId="10">
    <w:abstractNumId w:val="3"/>
  </w:num>
  <w:num w:numId="11">
    <w:abstractNumId w:val="27"/>
  </w:num>
  <w:num w:numId="12">
    <w:abstractNumId w:val="1"/>
  </w:num>
  <w:num w:numId="13">
    <w:abstractNumId w:val="6"/>
  </w:num>
  <w:num w:numId="14">
    <w:abstractNumId w:val="10"/>
  </w:num>
  <w:num w:numId="15">
    <w:abstractNumId w:val="22"/>
  </w:num>
  <w:num w:numId="16">
    <w:abstractNumId w:val="1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19"/>
  </w:num>
  <w:num w:numId="18">
    <w:abstractNumId w:val="7"/>
  </w:num>
  <w:num w:numId="19">
    <w:abstractNumId w:val="13"/>
  </w:num>
  <w:num w:numId="20">
    <w:abstractNumId w:val="26"/>
  </w:num>
  <w:num w:numId="21">
    <w:abstractNumId w:val="12"/>
  </w:num>
  <w:num w:numId="22">
    <w:abstractNumId w:val="20"/>
  </w:num>
  <w:num w:numId="23">
    <w:abstractNumId w:val="23"/>
  </w:num>
  <w:num w:numId="24">
    <w:abstractNumId w:val="8"/>
  </w:num>
  <w:num w:numId="25">
    <w:abstractNumId w:val="29"/>
  </w:num>
  <w:num w:numId="26">
    <w:abstractNumId w:val="24"/>
  </w:num>
  <w:num w:numId="27">
    <w:abstractNumId w:val="4"/>
  </w:num>
  <w:num w:numId="28">
    <w:abstractNumId w:val="25"/>
  </w:num>
  <w:num w:numId="29">
    <w:abstractNumId w:val="2"/>
  </w:num>
  <w:num w:numId="30">
    <w:abstractNumId w:val="14"/>
  </w:num>
  <w:num w:numId="31">
    <w:abstractNumId w:val="21"/>
  </w:num>
  <w:numIdMacAtCleanup w:val="13"/>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TrueTypeFonts/>
  <w:embedSystemFonts/>
  <w:saveSubsetFonts/>
  <w:mirrorMargin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6AD7"/>
    <w:rsid w:val="00003C0C"/>
    <w:rsid w:val="00005D8F"/>
    <w:rsid w:val="000075E4"/>
    <w:rsid w:val="0001013B"/>
    <w:rsid w:val="00010849"/>
    <w:rsid w:val="00010FE7"/>
    <w:rsid w:val="000138EC"/>
    <w:rsid w:val="00017FAC"/>
    <w:rsid w:val="00021752"/>
    <w:rsid w:val="000218C7"/>
    <w:rsid w:val="00024CFF"/>
    <w:rsid w:val="000276D0"/>
    <w:rsid w:val="00031322"/>
    <w:rsid w:val="000325BB"/>
    <w:rsid w:val="00032CAF"/>
    <w:rsid w:val="00035CDC"/>
    <w:rsid w:val="000435ED"/>
    <w:rsid w:val="000470C1"/>
    <w:rsid w:val="00050B33"/>
    <w:rsid w:val="00051D19"/>
    <w:rsid w:val="0005392D"/>
    <w:rsid w:val="000556C7"/>
    <w:rsid w:val="00057AEA"/>
    <w:rsid w:val="0006072D"/>
    <w:rsid w:val="00062DBF"/>
    <w:rsid w:val="00065B37"/>
    <w:rsid w:val="00066B8D"/>
    <w:rsid w:val="000706BF"/>
    <w:rsid w:val="0007245A"/>
    <w:rsid w:val="00075565"/>
    <w:rsid w:val="00077346"/>
    <w:rsid w:val="00077434"/>
    <w:rsid w:val="00080BCA"/>
    <w:rsid w:val="000826B2"/>
    <w:rsid w:val="0008271C"/>
    <w:rsid w:val="00084039"/>
    <w:rsid w:val="0009008C"/>
    <w:rsid w:val="00093881"/>
    <w:rsid w:val="00094FF8"/>
    <w:rsid w:val="00096F91"/>
    <w:rsid w:val="000A1EAA"/>
    <w:rsid w:val="000A366A"/>
    <w:rsid w:val="000A4676"/>
    <w:rsid w:val="000A7454"/>
    <w:rsid w:val="000B0165"/>
    <w:rsid w:val="000B1272"/>
    <w:rsid w:val="000B311B"/>
    <w:rsid w:val="000B74E1"/>
    <w:rsid w:val="000C1E43"/>
    <w:rsid w:val="000C2238"/>
    <w:rsid w:val="000C4506"/>
    <w:rsid w:val="000C66EC"/>
    <w:rsid w:val="000D4A0F"/>
    <w:rsid w:val="000E0B3B"/>
    <w:rsid w:val="000E0E44"/>
    <w:rsid w:val="000E5C03"/>
    <w:rsid w:val="000E66BC"/>
    <w:rsid w:val="000E6AD7"/>
    <w:rsid w:val="000F0BFE"/>
    <w:rsid w:val="000F19F9"/>
    <w:rsid w:val="000F669E"/>
    <w:rsid w:val="00106D77"/>
    <w:rsid w:val="00116CC8"/>
    <w:rsid w:val="00122E56"/>
    <w:rsid w:val="0012383E"/>
    <w:rsid w:val="00123E22"/>
    <w:rsid w:val="00133400"/>
    <w:rsid w:val="00133663"/>
    <w:rsid w:val="00135F40"/>
    <w:rsid w:val="00137264"/>
    <w:rsid w:val="00137643"/>
    <w:rsid w:val="00142B63"/>
    <w:rsid w:val="00146877"/>
    <w:rsid w:val="00154502"/>
    <w:rsid w:val="00161856"/>
    <w:rsid w:val="001618F0"/>
    <w:rsid w:val="0016397B"/>
    <w:rsid w:val="001642BE"/>
    <w:rsid w:val="001671C3"/>
    <w:rsid w:val="00174940"/>
    <w:rsid w:val="00182934"/>
    <w:rsid w:val="001869C7"/>
    <w:rsid w:val="001873D9"/>
    <w:rsid w:val="00187B4F"/>
    <w:rsid w:val="00190BAD"/>
    <w:rsid w:val="0019108B"/>
    <w:rsid w:val="00191EFF"/>
    <w:rsid w:val="0019298E"/>
    <w:rsid w:val="001A0B7D"/>
    <w:rsid w:val="001A381D"/>
    <w:rsid w:val="001A3A40"/>
    <w:rsid w:val="001A5392"/>
    <w:rsid w:val="001A53BE"/>
    <w:rsid w:val="001B0DCB"/>
    <w:rsid w:val="001B16A3"/>
    <w:rsid w:val="001B6B66"/>
    <w:rsid w:val="001B75F2"/>
    <w:rsid w:val="001C0928"/>
    <w:rsid w:val="001C2E1E"/>
    <w:rsid w:val="001C4998"/>
    <w:rsid w:val="001D446B"/>
    <w:rsid w:val="001D7196"/>
    <w:rsid w:val="001D7C8B"/>
    <w:rsid w:val="001D7FAD"/>
    <w:rsid w:val="001E0BD3"/>
    <w:rsid w:val="001E1689"/>
    <w:rsid w:val="001E2DE9"/>
    <w:rsid w:val="001E470D"/>
    <w:rsid w:val="001E55D1"/>
    <w:rsid w:val="001E682F"/>
    <w:rsid w:val="001E73C6"/>
    <w:rsid w:val="001E7590"/>
    <w:rsid w:val="001E78F5"/>
    <w:rsid w:val="001F3473"/>
    <w:rsid w:val="001F62A7"/>
    <w:rsid w:val="00201A26"/>
    <w:rsid w:val="00202B72"/>
    <w:rsid w:val="002034CC"/>
    <w:rsid w:val="00203B6E"/>
    <w:rsid w:val="0020467F"/>
    <w:rsid w:val="0020477C"/>
    <w:rsid w:val="00205385"/>
    <w:rsid w:val="00206527"/>
    <w:rsid w:val="0020707F"/>
    <w:rsid w:val="00207B1B"/>
    <w:rsid w:val="00214398"/>
    <w:rsid w:val="00214ED2"/>
    <w:rsid w:val="00216901"/>
    <w:rsid w:val="00217E9D"/>
    <w:rsid w:val="002204CD"/>
    <w:rsid w:val="00221F9A"/>
    <w:rsid w:val="0022466B"/>
    <w:rsid w:val="0022790D"/>
    <w:rsid w:val="00231821"/>
    <w:rsid w:val="00231DF1"/>
    <w:rsid w:val="002344F6"/>
    <w:rsid w:val="00241C75"/>
    <w:rsid w:val="0024388A"/>
    <w:rsid w:val="00243CC0"/>
    <w:rsid w:val="0024566F"/>
    <w:rsid w:val="00246234"/>
    <w:rsid w:val="00246605"/>
    <w:rsid w:val="0025273B"/>
    <w:rsid w:val="00256831"/>
    <w:rsid w:val="00257746"/>
    <w:rsid w:val="002634B8"/>
    <w:rsid w:val="00265ADF"/>
    <w:rsid w:val="0027179D"/>
    <w:rsid w:val="0028292C"/>
    <w:rsid w:val="00282E2A"/>
    <w:rsid w:val="00287BFD"/>
    <w:rsid w:val="00287E90"/>
    <w:rsid w:val="00290F49"/>
    <w:rsid w:val="00293047"/>
    <w:rsid w:val="002A6EEC"/>
    <w:rsid w:val="002B10C0"/>
    <w:rsid w:val="002C097B"/>
    <w:rsid w:val="002C23B0"/>
    <w:rsid w:val="002C384B"/>
    <w:rsid w:val="002C7DDF"/>
    <w:rsid w:val="002D059D"/>
    <w:rsid w:val="002D2555"/>
    <w:rsid w:val="002D29F0"/>
    <w:rsid w:val="002D4505"/>
    <w:rsid w:val="002D6E6D"/>
    <w:rsid w:val="002D7295"/>
    <w:rsid w:val="002E0183"/>
    <w:rsid w:val="002E1128"/>
    <w:rsid w:val="002E15C2"/>
    <w:rsid w:val="002F1F0D"/>
    <w:rsid w:val="002F7FEE"/>
    <w:rsid w:val="00301733"/>
    <w:rsid w:val="00302A6E"/>
    <w:rsid w:val="00304112"/>
    <w:rsid w:val="00304210"/>
    <w:rsid w:val="00304E2E"/>
    <w:rsid w:val="00306DD1"/>
    <w:rsid w:val="00307490"/>
    <w:rsid w:val="00311248"/>
    <w:rsid w:val="003113E1"/>
    <w:rsid w:val="00312455"/>
    <w:rsid w:val="0031284F"/>
    <w:rsid w:val="0031329D"/>
    <w:rsid w:val="00315585"/>
    <w:rsid w:val="00316BEB"/>
    <w:rsid w:val="00321740"/>
    <w:rsid w:val="00323B8A"/>
    <w:rsid w:val="00326797"/>
    <w:rsid w:val="003275B4"/>
    <w:rsid w:val="003340A5"/>
    <w:rsid w:val="00334BAC"/>
    <w:rsid w:val="0033500B"/>
    <w:rsid w:val="003375EE"/>
    <w:rsid w:val="00341255"/>
    <w:rsid w:val="0034498E"/>
    <w:rsid w:val="00345FB9"/>
    <w:rsid w:val="0034630D"/>
    <w:rsid w:val="00346886"/>
    <w:rsid w:val="00350059"/>
    <w:rsid w:val="0035057A"/>
    <w:rsid w:val="0035127C"/>
    <w:rsid w:val="00351985"/>
    <w:rsid w:val="00351DC3"/>
    <w:rsid w:val="003545D3"/>
    <w:rsid w:val="00354B58"/>
    <w:rsid w:val="00357196"/>
    <w:rsid w:val="0036024D"/>
    <w:rsid w:val="003606A7"/>
    <w:rsid w:val="003615E3"/>
    <w:rsid w:val="003644D3"/>
    <w:rsid w:val="00371C32"/>
    <w:rsid w:val="00371CD4"/>
    <w:rsid w:val="00372BBB"/>
    <w:rsid w:val="003744D9"/>
    <w:rsid w:val="00375497"/>
    <w:rsid w:val="0037577B"/>
    <w:rsid w:val="00377FBA"/>
    <w:rsid w:val="003812B3"/>
    <w:rsid w:val="00382154"/>
    <w:rsid w:val="00383574"/>
    <w:rsid w:val="00384A85"/>
    <w:rsid w:val="003864AF"/>
    <w:rsid w:val="00387130"/>
    <w:rsid w:val="0039403F"/>
    <w:rsid w:val="00396DFE"/>
    <w:rsid w:val="003A1EC1"/>
    <w:rsid w:val="003A2181"/>
    <w:rsid w:val="003A2E0F"/>
    <w:rsid w:val="003A679F"/>
    <w:rsid w:val="003B04A5"/>
    <w:rsid w:val="003B093B"/>
    <w:rsid w:val="003C244F"/>
    <w:rsid w:val="003C3A01"/>
    <w:rsid w:val="003C5FCD"/>
    <w:rsid w:val="003C6D69"/>
    <w:rsid w:val="003D6145"/>
    <w:rsid w:val="003D618D"/>
    <w:rsid w:val="003E2584"/>
    <w:rsid w:val="003E3E7D"/>
    <w:rsid w:val="003E4113"/>
    <w:rsid w:val="003E6548"/>
    <w:rsid w:val="003F1412"/>
    <w:rsid w:val="003F1446"/>
    <w:rsid w:val="003F2C54"/>
    <w:rsid w:val="003F2CD4"/>
    <w:rsid w:val="003F593C"/>
    <w:rsid w:val="003F5DFB"/>
    <w:rsid w:val="003F6238"/>
    <w:rsid w:val="003F74A3"/>
    <w:rsid w:val="00400816"/>
    <w:rsid w:val="004033FE"/>
    <w:rsid w:val="004073EF"/>
    <w:rsid w:val="00407714"/>
    <w:rsid w:val="004128D5"/>
    <w:rsid w:val="00424CDD"/>
    <w:rsid w:val="00426067"/>
    <w:rsid w:val="00426264"/>
    <w:rsid w:val="00433C92"/>
    <w:rsid w:val="00441674"/>
    <w:rsid w:val="00445FF9"/>
    <w:rsid w:val="00446DB4"/>
    <w:rsid w:val="00447BBD"/>
    <w:rsid w:val="004509A8"/>
    <w:rsid w:val="004537DE"/>
    <w:rsid w:val="00457493"/>
    <w:rsid w:val="00460F17"/>
    <w:rsid w:val="004806FC"/>
    <w:rsid w:val="004853CF"/>
    <w:rsid w:val="00492244"/>
    <w:rsid w:val="00492373"/>
    <w:rsid w:val="004945D6"/>
    <w:rsid w:val="00494622"/>
    <w:rsid w:val="004969B9"/>
    <w:rsid w:val="004972B9"/>
    <w:rsid w:val="00497D61"/>
    <w:rsid w:val="004A0081"/>
    <w:rsid w:val="004A0ECB"/>
    <w:rsid w:val="004A1E4E"/>
    <w:rsid w:val="004A2122"/>
    <w:rsid w:val="004A3520"/>
    <w:rsid w:val="004A3F6E"/>
    <w:rsid w:val="004A55CC"/>
    <w:rsid w:val="004C386A"/>
    <w:rsid w:val="004C5DF5"/>
    <w:rsid w:val="004D489A"/>
    <w:rsid w:val="004D611D"/>
    <w:rsid w:val="004D7E2A"/>
    <w:rsid w:val="004E02BC"/>
    <w:rsid w:val="004E748C"/>
    <w:rsid w:val="004E7A26"/>
    <w:rsid w:val="004F18F2"/>
    <w:rsid w:val="004F2970"/>
    <w:rsid w:val="004F3981"/>
    <w:rsid w:val="004F4501"/>
    <w:rsid w:val="004F6581"/>
    <w:rsid w:val="00500B0F"/>
    <w:rsid w:val="00504341"/>
    <w:rsid w:val="005064F2"/>
    <w:rsid w:val="0050672D"/>
    <w:rsid w:val="00507F72"/>
    <w:rsid w:val="00512A46"/>
    <w:rsid w:val="00515641"/>
    <w:rsid w:val="0051574C"/>
    <w:rsid w:val="00517FD3"/>
    <w:rsid w:val="0052011C"/>
    <w:rsid w:val="005204DB"/>
    <w:rsid w:val="00522924"/>
    <w:rsid w:val="00533B60"/>
    <w:rsid w:val="005375DB"/>
    <w:rsid w:val="00540C0D"/>
    <w:rsid w:val="0054541A"/>
    <w:rsid w:val="00546FF1"/>
    <w:rsid w:val="00554943"/>
    <w:rsid w:val="00554D1B"/>
    <w:rsid w:val="0056069D"/>
    <w:rsid w:val="00560C3F"/>
    <w:rsid w:val="00564F21"/>
    <w:rsid w:val="00566C43"/>
    <w:rsid w:val="00572916"/>
    <w:rsid w:val="00572983"/>
    <w:rsid w:val="005737C6"/>
    <w:rsid w:val="005742EC"/>
    <w:rsid w:val="00583B56"/>
    <w:rsid w:val="005872FE"/>
    <w:rsid w:val="005946CE"/>
    <w:rsid w:val="0059697F"/>
    <w:rsid w:val="00597D24"/>
    <w:rsid w:val="005A2D0F"/>
    <w:rsid w:val="005A56F1"/>
    <w:rsid w:val="005A65B2"/>
    <w:rsid w:val="005A70BE"/>
    <w:rsid w:val="005A76F2"/>
    <w:rsid w:val="005B0000"/>
    <w:rsid w:val="005B39D4"/>
    <w:rsid w:val="005B4576"/>
    <w:rsid w:val="005B7DCA"/>
    <w:rsid w:val="005C0B43"/>
    <w:rsid w:val="005C14FC"/>
    <w:rsid w:val="005C4EA2"/>
    <w:rsid w:val="005C5C66"/>
    <w:rsid w:val="005D3DF0"/>
    <w:rsid w:val="005D6FD9"/>
    <w:rsid w:val="005D729D"/>
    <w:rsid w:val="005E01FA"/>
    <w:rsid w:val="005E062D"/>
    <w:rsid w:val="005E1FEA"/>
    <w:rsid w:val="005E2EE5"/>
    <w:rsid w:val="005E3B2B"/>
    <w:rsid w:val="005F0283"/>
    <w:rsid w:val="005F19D3"/>
    <w:rsid w:val="00600798"/>
    <w:rsid w:val="00600ADF"/>
    <w:rsid w:val="006031DB"/>
    <w:rsid w:val="00606E00"/>
    <w:rsid w:val="006078C8"/>
    <w:rsid w:val="00607FAC"/>
    <w:rsid w:val="006100DF"/>
    <w:rsid w:val="0061277F"/>
    <w:rsid w:val="006149DA"/>
    <w:rsid w:val="0061716F"/>
    <w:rsid w:val="00620C4D"/>
    <w:rsid w:val="0062556F"/>
    <w:rsid w:val="006256F6"/>
    <w:rsid w:val="006316B5"/>
    <w:rsid w:val="00633A4B"/>
    <w:rsid w:val="00635B02"/>
    <w:rsid w:val="00640AF7"/>
    <w:rsid w:val="00642B31"/>
    <w:rsid w:val="00645424"/>
    <w:rsid w:val="00650211"/>
    <w:rsid w:val="00651FF8"/>
    <w:rsid w:val="00653243"/>
    <w:rsid w:val="00660A38"/>
    <w:rsid w:val="006628DD"/>
    <w:rsid w:val="00664764"/>
    <w:rsid w:val="00665F51"/>
    <w:rsid w:val="006705CF"/>
    <w:rsid w:val="006716A0"/>
    <w:rsid w:val="00671C81"/>
    <w:rsid w:val="00674D64"/>
    <w:rsid w:val="00677125"/>
    <w:rsid w:val="00680C17"/>
    <w:rsid w:val="00684C7A"/>
    <w:rsid w:val="00690702"/>
    <w:rsid w:val="0069351C"/>
    <w:rsid w:val="006A0E38"/>
    <w:rsid w:val="006A263A"/>
    <w:rsid w:val="006A7AE0"/>
    <w:rsid w:val="006B1D84"/>
    <w:rsid w:val="006B271E"/>
    <w:rsid w:val="006B28C5"/>
    <w:rsid w:val="006B4685"/>
    <w:rsid w:val="006D0DDA"/>
    <w:rsid w:val="006D19FC"/>
    <w:rsid w:val="006D3A52"/>
    <w:rsid w:val="006D5944"/>
    <w:rsid w:val="006D68AE"/>
    <w:rsid w:val="006E4DAD"/>
    <w:rsid w:val="006F0CA8"/>
    <w:rsid w:val="006F20C0"/>
    <w:rsid w:val="006F4148"/>
    <w:rsid w:val="0070630D"/>
    <w:rsid w:val="007074FB"/>
    <w:rsid w:val="0071202E"/>
    <w:rsid w:val="007124A1"/>
    <w:rsid w:val="0071471F"/>
    <w:rsid w:val="00716EDF"/>
    <w:rsid w:val="00716F51"/>
    <w:rsid w:val="00724AFB"/>
    <w:rsid w:val="00726FF5"/>
    <w:rsid w:val="00732E50"/>
    <w:rsid w:val="00740C10"/>
    <w:rsid w:val="00742EE5"/>
    <w:rsid w:val="00743D1C"/>
    <w:rsid w:val="007475D7"/>
    <w:rsid w:val="00747C43"/>
    <w:rsid w:val="00750C49"/>
    <w:rsid w:val="00755BC2"/>
    <w:rsid w:val="00755C12"/>
    <w:rsid w:val="0075616B"/>
    <w:rsid w:val="00761DD4"/>
    <w:rsid w:val="0076455A"/>
    <w:rsid w:val="007668F1"/>
    <w:rsid w:val="0076703D"/>
    <w:rsid w:val="00767053"/>
    <w:rsid w:val="00773724"/>
    <w:rsid w:val="00782C1E"/>
    <w:rsid w:val="00784851"/>
    <w:rsid w:val="00785135"/>
    <w:rsid w:val="007875C5"/>
    <w:rsid w:val="00792209"/>
    <w:rsid w:val="00794018"/>
    <w:rsid w:val="00795CC5"/>
    <w:rsid w:val="00796609"/>
    <w:rsid w:val="00797AF1"/>
    <w:rsid w:val="007A1515"/>
    <w:rsid w:val="007A2EC1"/>
    <w:rsid w:val="007A330B"/>
    <w:rsid w:val="007A3723"/>
    <w:rsid w:val="007B0A1B"/>
    <w:rsid w:val="007B2056"/>
    <w:rsid w:val="007C04A4"/>
    <w:rsid w:val="007C5C26"/>
    <w:rsid w:val="007D0967"/>
    <w:rsid w:val="007D2C2E"/>
    <w:rsid w:val="007D5CB2"/>
    <w:rsid w:val="007D63EC"/>
    <w:rsid w:val="007E1C7F"/>
    <w:rsid w:val="007E37B2"/>
    <w:rsid w:val="007F05E2"/>
    <w:rsid w:val="007F3624"/>
    <w:rsid w:val="007F4B01"/>
    <w:rsid w:val="007F7D81"/>
    <w:rsid w:val="00800138"/>
    <w:rsid w:val="008010B7"/>
    <w:rsid w:val="00801923"/>
    <w:rsid w:val="008030AD"/>
    <w:rsid w:val="0080336C"/>
    <w:rsid w:val="0080428C"/>
    <w:rsid w:val="0080596D"/>
    <w:rsid w:val="008126C1"/>
    <w:rsid w:val="008155FB"/>
    <w:rsid w:val="008168D7"/>
    <w:rsid w:val="00821D1C"/>
    <w:rsid w:val="00821E87"/>
    <w:rsid w:val="0082284F"/>
    <w:rsid w:val="00823064"/>
    <w:rsid w:val="00824EB9"/>
    <w:rsid w:val="00826F9D"/>
    <w:rsid w:val="00831A2D"/>
    <w:rsid w:val="00831E74"/>
    <w:rsid w:val="008321D1"/>
    <w:rsid w:val="0083296B"/>
    <w:rsid w:val="008359C5"/>
    <w:rsid w:val="008425AC"/>
    <w:rsid w:val="0084357D"/>
    <w:rsid w:val="00850CA0"/>
    <w:rsid w:val="00851F45"/>
    <w:rsid w:val="00852220"/>
    <w:rsid w:val="008533F1"/>
    <w:rsid w:val="00854DB5"/>
    <w:rsid w:val="00855DCF"/>
    <w:rsid w:val="00862846"/>
    <w:rsid w:val="00866A2C"/>
    <w:rsid w:val="008719FC"/>
    <w:rsid w:val="00876943"/>
    <w:rsid w:val="00881327"/>
    <w:rsid w:val="00881DD6"/>
    <w:rsid w:val="008829C8"/>
    <w:rsid w:val="00883498"/>
    <w:rsid w:val="008850CF"/>
    <w:rsid w:val="00885865"/>
    <w:rsid w:val="008877B1"/>
    <w:rsid w:val="00890849"/>
    <w:rsid w:val="00894EB9"/>
    <w:rsid w:val="008964BF"/>
    <w:rsid w:val="00896D42"/>
    <w:rsid w:val="008A107B"/>
    <w:rsid w:val="008A1E74"/>
    <w:rsid w:val="008A1ECE"/>
    <w:rsid w:val="008A3466"/>
    <w:rsid w:val="008A3547"/>
    <w:rsid w:val="008B256D"/>
    <w:rsid w:val="008B5BAD"/>
    <w:rsid w:val="008D56CB"/>
    <w:rsid w:val="008D7C2F"/>
    <w:rsid w:val="008E097E"/>
    <w:rsid w:val="008E5C7B"/>
    <w:rsid w:val="008F15E7"/>
    <w:rsid w:val="009005AD"/>
    <w:rsid w:val="00900D83"/>
    <w:rsid w:val="00903F7C"/>
    <w:rsid w:val="009043A5"/>
    <w:rsid w:val="00904899"/>
    <w:rsid w:val="0091035C"/>
    <w:rsid w:val="0091069A"/>
    <w:rsid w:val="00911175"/>
    <w:rsid w:val="009147D5"/>
    <w:rsid w:val="009171C8"/>
    <w:rsid w:val="00917251"/>
    <w:rsid w:val="00920770"/>
    <w:rsid w:val="00922F6F"/>
    <w:rsid w:val="009261F9"/>
    <w:rsid w:val="00926E80"/>
    <w:rsid w:val="009332DC"/>
    <w:rsid w:val="009340D2"/>
    <w:rsid w:val="00940D6A"/>
    <w:rsid w:val="00943611"/>
    <w:rsid w:val="00943752"/>
    <w:rsid w:val="00946BDB"/>
    <w:rsid w:val="009473D2"/>
    <w:rsid w:val="009517D2"/>
    <w:rsid w:val="00952AAC"/>
    <w:rsid w:val="0095405B"/>
    <w:rsid w:val="009547AA"/>
    <w:rsid w:val="0095787E"/>
    <w:rsid w:val="0096018D"/>
    <w:rsid w:val="00961ED7"/>
    <w:rsid w:val="009625DE"/>
    <w:rsid w:val="00965556"/>
    <w:rsid w:val="00967BF6"/>
    <w:rsid w:val="0097117E"/>
    <w:rsid w:val="00975623"/>
    <w:rsid w:val="00976D36"/>
    <w:rsid w:val="00977C5A"/>
    <w:rsid w:val="0098011C"/>
    <w:rsid w:val="0098052C"/>
    <w:rsid w:val="00981C6F"/>
    <w:rsid w:val="00982658"/>
    <w:rsid w:val="0098274C"/>
    <w:rsid w:val="009832CB"/>
    <w:rsid w:val="00983B41"/>
    <w:rsid w:val="00990925"/>
    <w:rsid w:val="009909F5"/>
    <w:rsid w:val="00990CE1"/>
    <w:rsid w:val="00991EFD"/>
    <w:rsid w:val="0099202A"/>
    <w:rsid w:val="00993095"/>
    <w:rsid w:val="00993FBD"/>
    <w:rsid w:val="009949A7"/>
    <w:rsid w:val="009A2881"/>
    <w:rsid w:val="009A4FA7"/>
    <w:rsid w:val="009A6723"/>
    <w:rsid w:val="009A6AD9"/>
    <w:rsid w:val="009A7A46"/>
    <w:rsid w:val="009B0C86"/>
    <w:rsid w:val="009B2E00"/>
    <w:rsid w:val="009B3CDE"/>
    <w:rsid w:val="009C126E"/>
    <w:rsid w:val="009C1C07"/>
    <w:rsid w:val="009C434F"/>
    <w:rsid w:val="009D181C"/>
    <w:rsid w:val="009D2045"/>
    <w:rsid w:val="009D303C"/>
    <w:rsid w:val="009D4751"/>
    <w:rsid w:val="009D6470"/>
    <w:rsid w:val="009D767E"/>
    <w:rsid w:val="009E01BB"/>
    <w:rsid w:val="009E020E"/>
    <w:rsid w:val="009E3041"/>
    <w:rsid w:val="009E3842"/>
    <w:rsid w:val="009E6510"/>
    <w:rsid w:val="009E6F63"/>
    <w:rsid w:val="009E78A9"/>
    <w:rsid w:val="009F2071"/>
    <w:rsid w:val="009F2758"/>
    <w:rsid w:val="009F2F7A"/>
    <w:rsid w:val="009F6DEC"/>
    <w:rsid w:val="00A014A4"/>
    <w:rsid w:val="00A0169C"/>
    <w:rsid w:val="00A05774"/>
    <w:rsid w:val="00A06AA0"/>
    <w:rsid w:val="00A070C0"/>
    <w:rsid w:val="00A10C62"/>
    <w:rsid w:val="00A11C1A"/>
    <w:rsid w:val="00A14C4C"/>
    <w:rsid w:val="00A224E1"/>
    <w:rsid w:val="00A2307D"/>
    <w:rsid w:val="00A23AD1"/>
    <w:rsid w:val="00A2440E"/>
    <w:rsid w:val="00A3399E"/>
    <w:rsid w:val="00A350BD"/>
    <w:rsid w:val="00A379A8"/>
    <w:rsid w:val="00A414C2"/>
    <w:rsid w:val="00A44754"/>
    <w:rsid w:val="00A447E4"/>
    <w:rsid w:val="00A50DC6"/>
    <w:rsid w:val="00A52F09"/>
    <w:rsid w:val="00A55558"/>
    <w:rsid w:val="00A557D0"/>
    <w:rsid w:val="00A61345"/>
    <w:rsid w:val="00A6251A"/>
    <w:rsid w:val="00A62BE5"/>
    <w:rsid w:val="00A65363"/>
    <w:rsid w:val="00A70733"/>
    <w:rsid w:val="00A7158E"/>
    <w:rsid w:val="00A7514E"/>
    <w:rsid w:val="00A75376"/>
    <w:rsid w:val="00A807E6"/>
    <w:rsid w:val="00A82991"/>
    <w:rsid w:val="00A832E2"/>
    <w:rsid w:val="00A84DBA"/>
    <w:rsid w:val="00A93534"/>
    <w:rsid w:val="00A937D7"/>
    <w:rsid w:val="00A95A88"/>
    <w:rsid w:val="00A96019"/>
    <w:rsid w:val="00AA16A2"/>
    <w:rsid w:val="00AA448D"/>
    <w:rsid w:val="00AB258E"/>
    <w:rsid w:val="00AB2B81"/>
    <w:rsid w:val="00AB6F28"/>
    <w:rsid w:val="00AB7190"/>
    <w:rsid w:val="00AC1DB6"/>
    <w:rsid w:val="00AC2F89"/>
    <w:rsid w:val="00AC333B"/>
    <w:rsid w:val="00AC591A"/>
    <w:rsid w:val="00AC7C77"/>
    <w:rsid w:val="00AD089C"/>
    <w:rsid w:val="00AD2EFC"/>
    <w:rsid w:val="00AD42AB"/>
    <w:rsid w:val="00AD56E6"/>
    <w:rsid w:val="00AE1E5C"/>
    <w:rsid w:val="00AF0DD2"/>
    <w:rsid w:val="00AF426B"/>
    <w:rsid w:val="00AF465E"/>
    <w:rsid w:val="00B003F1"/>
    <w:rsid w:val="00B021DD"/>
    <w:rsid w:val="00B052A0"/>
    <w:rsid w:val="00B06B22"/>
    <w:rsid w:val="00B108FB"/>
    <w:rsid w:val="00B14888"/>
    <w:rsid w:val="00B17003"/>
    <w:rsid w:val="00B20407"/>
    <w:rsid w:val="00B21957"/>
    <w:rsid w:val="00B23349"/>
    <w:rsid w:val="00B25F90"/>
    <w:rsid w:val="00B26E87"/>
    <w:rsid w:val="00B273E5"/>
    <w:rsid w:val="00B32076"/>
    <w:rsid w:val="00B324E8"/>
    <w:rsid w:val="00B36AB1"/>
    <w:rsid w:val="00B40703"/>
    <w:rsid w:val="00B40F13"/>
    <w:rsid w:val="00B42AD1"/>
    <w:rsid w:val="00B44BA6"/>
    <w:rsid w:val="00B50E3A"/>
    <w:rsid w:val="00B50F10"/>
    <w:rsid w:val="00B513C7"/>
    <w:rsid w:val="00B52B6D"/>
    <w:rsid w:val="00B52FE1"/>
    <w:rsid w:val="00B53C33"/>
    <w:rsid w:val="00B541C9"/>
    <w:rsid w:val="00B5648C"/>
    <w:rsid w:val="00B623F4"/>
    <w:rsid w:val="00B83A42"/>
    <w:rsid w:val="00B85059"/>
    <w:rsid w:val="00B853B5"/>
    <w:rsid w:val="00B85604"/>
    <w:rsid w:val="00B85948"/>
    <w:rsid w:val="00B86A04"/>
    <w:rsid w:val="00B91369"/>
    <w:rsid w:val="00B951F0"/>
    <w:rsid w:val="00B95841"/>
    <w:rsid w:val="00BA057E"/>
    <w:rsid w:val="00BA1CB4"/>
    <w:rsid w:val="00BA247A"/>
    <w:rsid w:val="00BA3B2C"/>
    <w:rsid w:val="00BB2115"/>
    <w:rsid w:val="00BB653E"/>
    <w:rsid w:val="00BB778F"/>
    <w:rsid w:val="00BC3040"/>
    <w:rsid w:val="00BC5B7B"/>
    <w:rsid w:val="00BC620B"/>
    <w:rsid w:val="00BD2C46"/>
    <w:rsid w:val="00BD3C94"/>
    <w:rsid w:val="00BD3EDA"/>
    <w:rsid w:val="00BE4A61"/>
    <w:rsid w:val="00BE7613"/>
    <w:rsid w:val="00BF61B6"/>
    <w:rsid w:val="00BF7105"/>
    <w:rsid w:val="00BF7913"/>
    <w:rsid w:val="00C00715"/>
    <w:rsid w:val="00C01740"/>
    <w:rsid w:val="00C028AC"/>
    <w:rsid w:val="00C03F40"/>
    <w:rsid w:val="00C05341"/>
    <w:rsid w:val="00C059AB"/>
    <w:rsid w:val="00C10DAC"/>
    <w:rsid w:val="00C14763"/>
    <w:rsid w:val="00C158B6"/>
    <w:rsid w:val="00C17A61"/>
    <w:rsid w:val="00C240D1"/>
    <w:rsid w:val="00C2741B"/>
    <w:rsid w:val="00C3055D"/>
    <w:rsid w:val="00C30787"/>
    <w:rsid w:val="00C30E84"/>
    <w:rsid w:val="00C30F52"/>
    <w:rsid w:val="00C33FC0"/>
    <w:rsid w:val="00C44EE9"/>
    <w:rsid w:val="00C45E2D"/>
    <w:rsid w:val="00C46EC2"/>
    <w:rsid w:val="00C47259"/>
    <w:rsid w:val="00C50078"/>
    <w:rsid w:val="00C5321D"/>
    <w:rsid w:val="00C55715"/>
    <w:rsid w:val="00C55F33"/>
    <w:rsid w:val="00C567BE"/>
    <w:rsid w:val="00C60C86"/>
    <w:rsid w:val="00C60EF0"/>
    <w:rsid w:val="00C6493D"/>
    <w:rsid w:val="00C64D1E"/>
    <w:rsid w:val="00C71249"/>
    <w:rsid w:val="00C76BCB"/>
    <w:rsid w:val="00C81D53"/>
    <w:rsid w:val="00C84657"/>
    <w:rsid w:val="00C84D27"/>
    <w:rsid w:val="00C86224"/>
    <w:rsid w:val="00C90CB2"/>
    <w:rsid w:val="00C96D35"/>
    <w:rsid w:val="00C9730D"/>
    <w:rsid w:val="00CA090B"/>
    <w:rsid w:val="00CA643F"/>
    <w:rsid w:val="00CB1537"/>
    <w:rsid w:val="00CC098D"/>
    <w:rsid w:val="00CC17FF"/>
    <w:rsid w:val="00CC3869"/>
    <w:rsid w:val="00CC47F8"/>
    <w:rsid w:val="00CD0A32"/>
    <w:rsid w:val="00CD6E80"/>
    <w:rsid w:val="00CD70EE"/>
    <w:rsid w:val="00CD7DB6"/>
    <w:rsid w:val="00CE054C"/>
    <w:rsid w:val="00CE15D9"/>
    <w:rsid w:val="00CE684B"/>
    <w:rsid w:val="00CF1AE5"/>
    <w:rsid w:val="00CF6F3D"/>
    <w:rsid w:val="00D006AF"/>
    <w:rsid w:val="00D0294C"/>
    <w:rsid w:val="00D070A5"/>
    <w:rsid w:val="00D1378C"/>
    <w:rsid w:val="00D14E2B"/>
    <w:rsid w:val="00D20668"/>
    <w:rsid w:val="00D224DC"/>
    <w:rsid w:val="00D22B56"/>
    <w:rsid w:val="00D2306D"/>
    <w:rsid w:val="00D23A4C"/>
    <w:rsid w:val="00D25519"/>
    <w:rsid w:val="00D31C77"/>
    <w:rsid w:val="00D3240F"/>
    <w:rsid w:val="00D330EF"/>
    <w:rsid w:val="00D340A5"/>
    <w:rsid w:val="00D4590B"/>
    <w:rsid w:val="00D50E9C"/>
    <w:rsid w:val="00D52C64"/>
    <w:rsid w:val="00D53F7B"/>
    <w:rsid w:val="00D5654E"/>
    <w:rsid w:val="00D5720B"/>
    <w:rsid w:val="00D624F0"/>
    <w:rsid w:val="00D62E83"/>
    <w:rsid w:val="00D66B94"/>
    <w:rsid w:val="00D707B6"/>
    <w:rsid w:val="00D72C1E"/>
    <w:rsid w:val="00D75F71"/>
    <w:rsid w:val="00D80320"/>
    <w:rsid w:val="00D813B3"/>
    <w:rsid w:val="00D8164A"/>
    <w:rsid w:val="00D8449D"/>
    <w:rsid w:val="00D9185A"/>
    <w:rsid w:val="00D92BF0"/>
    <w:rsid w:val="00D94502"/>
    <w:rsid w:val="00D969A0"/>
    <w:rsid w:val="00D96C26"/>
    <w:rsid w:val="00D97F56"/>
    <w:rsid w:val="00DA655D"/>
    <w:rsid w:val="00DA6A8E"/>
    <w:rsid w:val="00DB0481"/>
    <w:rsid w:val="00DB5BE3"/>
    <w:rsid w:val="00DB7442"/>
    <w:rsid w:val="00DC0E2A"/>
    <w:rsid w:val="00DC3D6A"/>
    <w:rsid w:val="00DC3F9B"/>
    <w:rsid w:val="00DC5452"/>
    <w:rsid w:val="00DC6760"/>
    <w:rsid w:val="00DD03B5"/>
    <w:rsid w:val="00DD3D0E"/>
    <w:rsid w:val="00DD4B80"/>
    <w:rsid w:val="00DD5EE7"/>
    <w:rsid w:val="00DE1D16"/>
    <w:rsid w:val="00DE2972"/>
    <w:rsid w:val="00DF26F6"/>
    <w:rsid w:val="00DF2A22"/>
    <w:rsid w:val="00DF2D2B"/>
    <w:rsid w:val="00DF41E0"/>
    <w:rsid w:val="00DF60D5"/>
    <w:rsid w:val="00DF69B3"/>
    <w:rsid w:val="00E0161B"/>
    <w:rsid w:val="00E02AD1"/>
    <w:rsid w:val="00E07C92"/>
    <w:rsid w:val="00E117DB"/>
    <w:rsid w:val="00E15164"/>
    <w:rsid w:val="00E16AFF"/>
    <w:rsid w:val="00E16DAE"/>
    <w:rsid w:val="00E1766C"/>
    <w:rsid w:val="00E20F08"/>
    <w:rsid w:val="00E21AA0"/>
    <w:rsid w:val="00E228AE"/>
    <w:rsid w:val="00E22F2F"/>
    <w:rsid w:val="00E23AF2"/>
    <w:rsid w:val="00E24138"/>
    <w:rsid w:val="00E26D0B"/>
    <w:rsid w:val="00E303F1"/>
    <w:rsid w:val="00E30C3A"/>
    <w:rsid w:val="00E3142C"/>
    <w:rsid w:val="00E345DD"/>
    <w:rsid w:val="00E34B29"/>
    <w:rsid w:val="00E357E1"/>
    <w:rsid w:val="00E35D21"/>
    <w:rsid w:val="00E368B1"/>
    <w:rsid w:val="00E36BC0"/>
    <w:rsid w:val="00E37733"/>
    <w:rsid w:val="00E458B6"/>
    <w:rsid w:val="00E46141"/>
    <w:rsid w:val="00E479D3"/>
    <w:rsid w:val="00E53521"/>
    <w:rsid w:val="00E5561F"/>
    <w:rsid w:val="00E56685"/>
    <w:rsid w:val="00E608CB"/>
    <w:rsid w:val="00E7240E"/>
    <w:rsid w:val="00E734CC"/>
    <w:rsid w:val="00E81E3D"/>
    <w:rsid w:val="00E8489D"/>
    <w:rsid w:val="00E85669"/>
    <w:rsid w:val="00E859C5"/>
    <w:rsid w:val="00E87C8C"/>
    <w:rsid w:val="00E93369"/>
    <w:rsid w:val="00EA0688"/>
    <w:rsid w:val="00EA4339"/>
    <w:rsid w:val="00EB42EF"/>
    <w:rsid w:val="00EB4E88"/>
    <w:rsid w:val="00EB55CC"/>
    <w:rsid w:val="00EB5D29"/>
    <w:rsid w:val="00EB6D0E"/>
    <w:rsid w:val="00EC00A4"/>
    <w:rsid w:val="00EC1BC8"/>
    <w:rsid w:val="00EC255B"/>
    <w:rsid w:val="00EC2F1D"/>
    <w:rsid w:val="00EC3EBC"/>
    <w:rsid w:val="00EC5982"/>
    <w:rsid w:val="00ED0870"/>
    <w:rsid w:val="00ED3873"/>
    <w:rsid w:val="00EE2C28"/>
    <w:rsid w:val="00EE40E7"/>
    <w:rsid w:val="00EE4DC0"/>
    <w:rsid w:val="00EE57CA"/>
    <w:rsid w:val="00EE6712"/>
    <w:rsid w:val="00EF0998"/>
    <w:rsid w:val="00EF1182"/>
    <w:rsid w:val="00EF1BEB"/>
    <w:rsid w:val="00EF421D"/>
    <w:rsid w:val="00EF5770"/>
    <w:rsid w:val="00EF6D41"/>
    <w:rsid w:val="00EF7FB8"/>
    <w:rsid w:val="00F009D5"/>
    <w:rsid w:val="00F05F74"/>
    <w:rsid w:val="00F06845"/>
    <w:rsid w:val="00F07EBE"/>
    <w:rsid w:val="00F11080"/>
    <w:rsid w:val="00F12369"/>
    <w:rsid w:val="00F15283"/>
    <w:rsid w:val="00F21F41"/>
    <w:rsid w:val="00F2256B"/>
    <w:rsid w:val="00F26631"/>
    <w:rsid w:val="00F26AA9"/>
    <w:rsid w:val="00F277C6"/>
    <w:rsid w:val="00F3315E"/>
    <w:rsid w:val="00F42AE4"/>
    <w:rsid w:val="00F4633C"/>
    <w:rsid w:val="00F52C73"/>
    <w:rsid w:val="00F52E64"/>
    <w:rsid w:val="00F54847"/>
    <w:rsid w:val="00F5601E"/>
    <w:rsid w:val="00F669CC"/>
    <w:rsid w:val="00F70193"/>
    <w:rsid w:val="00F7459E"/>
    <w:rsid w:val="00F80E11"/>
    <w:rsid w:val="00F83DE3"/>
    <w:rsid w:val="00F8705A"/>
    <w:rsid w:val="00F8745C"/>
    <w:rsid w:val="00F8774D"/>
    <w:rsid w:val="00F87FCD"/>
    <w:rsid w:val="00F9383D"/>
    <w:rsid w:val="00F96805"/>
    <w:rsid w:val="00FA0865"/>
    <w:rsid w:val="00FA3002"/>
    <w:rsid w:val="00FA4149"/>
    <w:rsid w:val="00FA5EA6"/>
    <w:rsid w:val="00FA6EC1"/>
    <w:rsid w:val="00FB0E68"/>
    <w:rsid w:val="00FB3663"/>
    <w:rsid w:val="00FB5223"/>
    <w:rsid w:val="00FB6128"/>
    <w:rsid w:val="00FB6894"/>
    <w:rsid w:val="00FC1593"/>
    <w:rsid w:val="00FC2094"/>
    <w:rsid w:val="00FC3CA7"/>
    <w:rsid w:val="00FC52BF"/>
    <w:rsid w:val="00FC5EFC"/>
    <w:rsid w:val="00FD17FD"/>
    <w:rsid w:val="00FD331E"/>
    <w:rsid w:val="00FE1AC3"/>
    <w:rsid w:val="00FE703E"/>
    <w:rsid w:val="00FE7A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B045CB4"/>
  <w15:docId w15:val="{9726420B-69E4-476F-943D-2390E4503F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ascii="Arial" w:hAnsi="Arial"/>
      <w:sz w:val="22"/>
    </w:rPr>
  </w:style>
  <w:style w:type="paragraph" w:styleId="Heading1">
    <w:name w:val="heading 1"/>
    <w:aliases w:val="RptHeading1,1,Level 1,dstl_hd1"/>
    <w:basedOn w:val="Normal"/>
    <w:next w:val="Heading2"/>
    <w:autoRedefine/>
    <w:qFormat/>
    <w:rsid w:val="00D50E9C"/>
    <w:pPr>
      <w:spacing w:before="240" w:after="240"/>
      <w:ind w:left="360"/>
      <w:jc w:val="center"/>
      <w:outlineLvl w:val="0"/>
    </w:pPr>
    <w:rPr>
      <w:b/>
      <w:szCs w:val="22"/>
    </w:rPr>
  </w:style>
  <w:style w:type="paragraph" w:styleId="Heading2">
    <w:name w:val="heading 2"/>
    <w:aliases w:val="RptHeading2,2,Level 2,heading 2,dstl_hd2,CBD-2,Annex2"/>
    <w:basedOn w:val="Normal"/>
    <w:next w:val="Heading3"/>
    <w:link w:val="Heading2Char"/>
    <w:autoRedefine/>
    <w:qFormat/>
    <w:rsid w:val="00DC3D6A"/>
    <w:pPr>
      <w:numPr>
        <w:ilvl w:val="1"/>
        <w:numId w:val="1"/>
      </w:numPr>
      <w:tabs>
        <w:tab w:val="clear" w:pos="1021"/>
        <w:tab w:val="num" w:pos="709"/>
      </w:tabs>
      <w:spacing w:before="240" w:after="240"/>
      <w:ind w:left="709" w:hanging="709"/>
      <w:outlineLvl w:val="1"/>
    </w:pPr>
    <w:rPr>
      <w:b/>
    </w:rPr>
  </w:style>
  <w:style w:type="paragraph" w:styleId="Heading3">
    <w:name w:val="heading 3"/>
    <w:aliases w:val="RptHeading3,3,heading 3,dstl_hd3"/>
    <w:basedOn w:val="Normal"/>
    <w:link w:val="Heading3Char"/>
    <w:qFormat/>
    <w:rsid w:val="00005D8F"/>
    <w:pPr>
      <w:numPr>
        <w:ilvl w:val="2"/>
        <w:numId w:val="1"/>
      </w:numPr>
      <w:tabs>
        <w:tab w:val="clear" w:pos="3290"/>
      </w:tabs>
      <w:spacing w:after="240"/>
      <w:ind w:left="709" w:hanging="709"/>
      <w:jc w:val="both"/>
      <w:outlineLvl w:val="2"/>
    </w:pPr>
  </w:style>
  <w:style w:type="paragraph" w:styleId="Heading4">
    <w:name w:val="heading 4"/>
    <w:aliases w:val="unused,4,PARA4,l4,heading 4,dstl_hd4"/>
    <w:basedOn w:val="Heading3"/>
    <w:qFormat/>
    <w:pPr>
      <w:numPr>
        <w:ilvl w:val="3"/>
      </w:numPr>
      <w:outlineLvl w:val="3"/>
    </w:pPr>
  </w:style>
  <w:style w:type="paragraph" w:styleId="Heading5">
    <w:name w:val="heading 5"/>
    <w:aliases w:val="Unused"/>
    <w:basedOn w:val="Normal"/>
    <w:next w:val="Heading6"/>
    <w:qFormat/>
    <w:pPr>
      <w:numPr>
        <w:ilvl w:val="4"/>
        <w:numId w:val="3"/>
      </w:numPr>
      <w:spacing w:after="120"/>
      <w:outlineLvl w:val="4"/>
    </w:pPr>
    <w:rPr>
      <w:vanish/>
      <w:sz w:val="24"/>
    </w:rPr>
  </w:style>
  <w:style w:type="paragraph" w:styleId="Heading6">
    <w:name w:val="heading 6"/>
    <w:aliases w:val="Appendix 1"/>
    <w:basedOn w:val="Normal"/>
    <w:next w:val="Heading7"/>
    <w:link w:val="Heading6Char"/>
    <w:autoRedefine/>
    <w:qFormat/>
    <w:rsid w:val="00DF26F6"/>
    <w:pPr>
      <w:numPr>
        <w:numId w:val="27"/>
      </w:numPr>
      <w:spacing w:before="240" w:after="240"/>
      <w:jc w:val="both"/>
      <w:outlineLvl w:val="5"/>
    </w:pPr>
    <w:rPr>
      <w:rFonts w:cs="Arial"/>
      <w:b/>
      <w:color w:val="000000"/>
      <w:szCs w:val="22"/>
    </w:rPr>
  </w:style>
  <w:style w:type="paragraph" w:styleId="Heading7">
    <w:name w:val="heading 7"/>
    <w:aliases w:val="Appendix 2"/>
    <w:basedOn w:val="Normal"/>
    <w:next w:val="Heading8"/>
    <w:autoRedefine/>
    <w:qFormat/>
    <w:rsid w:val="00DF26F6"/>
    <w:pPr>
      <w:numPr>
        <w:ilvl w:val="5"/>
        <w:numId w:val="3"/>
      </w:numPr>
      <w:spacing w:after="240"/>
      <w:jc w:val="both"/>
      <w:outlineLvl w:val="6"/>
    </w:pPr>
    <w:rPr>
      <w:b/>
    </w:rPr>
  </w:style>
  <w:style w:type="paragraph" w:styleId="Heading8">
    <w:name w:val="heading 8"/>
    <w:aliases w:val="Appendix 3"/>
    <w:basedOn w:val="Normal"/>
    <w:link w:val="Heading8Char"/>
    <w:autoRedefine/>
    <w:qFormat/>
    <w:rsid w:val="006100DF"/>
    <w:pPr>
      <w:numPr>
        <w:ilvl w:val="6"/>
        <w:numId w:val="3"/>
      </w:numPr>
      <w:spacing w:after="240"/>
      <w:jc w:val="both"/>
      <w:outlineLvl w:val="7"/>
    </w:pPr>
  </w:style>
  <w:style w:type="paragraph" w:styleId="Heading9">
    <w:name w:val="heading 9"/>
    <w:aliases w:val="Appendix 4"/>
    <w:basedOn w:val="Normal"/>
    <w:autoRedefine/>
    <w:qFormat/>
    <w:pPr>
      <w:numPr>
        <w:ilvl w:val="8"/>
        <w:numId w:val="3"/>
      </w:numPr>
      <w:spacing w:after="240"/>
      <w:outlineLvl w:val="8"/>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VolumeDetails">
    <w:name w:val="VolumeDetails"/>
    <w:basedOn w:val="CoverDetails"/>
    <w:pPr>
      <w:framePr w:w="5954" w:h="3402" w:hRule="exact" w:hSpace="181" w:wrap="notBeside" w:vAnchor="page" w:hAnchor="page" w:x="3120" w:y="4821" w:anchorLock="1"/>
      <w:spacing w:after="360"/>
      <w:ind w:left="284" w:right="284"/>
    </w:pPr>
  </w:style>
  <w:style w:type="paragraph" w:styleId="Header">
    <w:name w:val="header"/>
    <w:basedOn w:val="Normal"/>
    <w:link w:val="HeaderChar"/>
    <w:pPr>
      <w:tabs>
        <w:tab w:val="center" w:pos="4153"/>
        <w:tab w:val="right" w:pos="8306"/>
      </w:tabs>
      <w:jc w:val="center"/>
    </w:pPr>
  </w:style>
  <w:style w:type="paragraph" w:styleId="TOC9">
    <w:name w:val="toc 9"/>
    <w:basedOn w:val="Normal"/>
    <w:next w:val="Normal"/>
    <w:autoRedefine/>
    <w:semiHidden/>
    <w:pPr>
      <w:tabs>
        <w:tab w:val="right" w:pos="9639"/>
      </w:tabs>
      <w:ind w:left="1021"/>
    </w:pPr>
  </w:style>
  <w:style w:type="character" w:styleId="PageNumber">
    <w:name w:val="page number"/>
    <w:rPr>
      <w:rFonts w:ascii="Arial" w:hAnsi="Arial"/>
      <w:sz w:val="20"/>
    </w:rPr>
  </w:style>
  <w:style w:type="paragraph" w:customStyle="1" w:styleId="HeadingA2">
    <w:name w:val="Heading A2"/>
    <w:basedOn w:val="Normal"/>
    <w:rPr>
      <w:rFonts w:ascii="Times New Roman" w:hAnsi="Times New Roman"/>
      <w:sz w:val="20"/>
    </w:rPr>
  </w:style>
  <w:style w:type="paragraph" w:customStyle="1" w:styleId="InitialHeading">
    <w:name w:val="Initial Heading"/>
    <w:basedOn w:val="Normal"/>
    <w:next w:val="IndentNormal"/>
    <w:pPr>
      <w:spacing w:before="240" w:after="240" w:line="280" w:lineRule="exact"/>
      <w:outlineLvl w:val="0"/>
    </w:pPr>
    <w:rPr>
      <w:b/>
    </w:rPr>
  </w:style>
  <w:style w:type="paragraph" w:customStyle="1" w:styleId="IndentNormal">
    <w:name w:val="Indent Normal"/>
    <w:basedOn w:val="Normal"/>
    <w:pPr>
      <w:spacing w:after="240"/>
      <w:ind w:left="1021"/>
      <w:jc w:val="both"/>
    </w:pPr>
  </w:style>
  <w:style w:type="paragraph" w:styleId="Footer">
    <w:name w:val="footer"/>
    <w:basedOn w:val="Normal"/>
    <w:link w:val="FooterChar"/>
    <w:pPr>
      <w:tabs>
        <w:tab w:val="center" w:pos="4153"/>
        <w:tab w:val="right" w:pos="8306"/>
      </w:tabs>
    </w:pPr>
  </w:style>
  <w:style w:type="paragraph" w:styleId="TOC8">
    <w:name w:val="toc 8"/>
    <w:basedOn w:val="Normal"/>
    <w:next w:val="Normal"/>
    <w:autoRedefine/>
    <w:semiHidden/>
    <w:pPr>
      <w:tabs>
        <w:tab w:val="left" w:pos="1021"/>
        <w:tab w:val="right" w:pos="9639"/>
      </w:tabs>
      <w:ind w:left="1021"/>
    </w:pPr>
  </w:style>
  <w:style w:type="paragraph" w:styleId="TOC7">
    <w:name w:val="toc 7"/>
    <w:basedOn w:val="Normal"/>
    <w:next w:val="Normal"/>
    <w:autoRedefine/>
    <w:semiHidden/>
    <w:pPr>
      <w:tabs>
        <w:tab w:val="left" w:pos="1021"/>
        <w:tab w:val="right" w:pos="9639"/>
      </w:tabs>
      <w:ind w:left="1021"/>
    </w:pPr>
  </w:style>
  <w:style w:type="paragraph" w:customStyle="1" w:styleId="DistListNormal">
    <w:name w:val="Dist List Normal"/>
    <w:basedOn w:val="IndentNormal"/>
    <w:pPr>
      <w:tabs>
        <w:tab w:val="left" w:pos="3572"/>
        <w:tab w:val="left" w:pos="7541"/>
      </w:tabs>
    </w:pPr>
  </w:style>
  <w:style w:type="character" w:customStyle="1" w:styleId="CharTimesUpper">
    <w:name w:val="CharTimesUpper"/>
    <w:rPr>
      <w:rFonts w:ascii="Arial" w:hAnsi="Arial"/>
      <w:caps/>
      <w:sz w:val="20"/>
    </w:rPr>
  </w:style>
  <w:style w:type="character" w:customStyle="1" w:styleId="CharTimesTitle">
    <w:name w:val="CharTimesTitle"/>
    <w:rPr>
      <w:rFonts w:ascii="Arial" w:hAnsi="Arial"/>
      <w:sz w:val="32"/>
    </w:rPr>
  </w:style>
  <w:style w:type="character" w:customStyle="1" w:styleId="CharTimesLower">
    <w:name w:val="CharTimesLower"/>
    <w:rPr>
      <w:rFonts w:ascii="Arial" w:hAnsi="Arial"/>
      <w:sz w:val="24"/>
    </w:rPr>
  </w:style>
  <w:style w:type="character" w:customStyle="1" w:styleId="CharArialBold">
    <w:name w:val="CharArialBold"/>
    <w:rPr>
      <w:rFonts w:ascii="Arial" w:hAnsi="Arial"/>
      <w:b/>
      <w:caps/>
      <w:sz w:val="20"/>
    </w:rPr>
  </w:style>
  <w:style w:type="character" w:customStyle="1" w:styleId="CharArial12">
    <w:name w:val="CharArial12"/>
    <w:rPr>
      <w:rFonts w:ascii="Arial" w:hAnsi="Arial"/>
      <w:caps/>
      <w:sz w:val="24"/>
    </w:rPr>
  </w:style>
  <w:style w:type="paragraph" w:styleId="TOC6">
    <w:name w:val="toc 6"/>
    <w:basedOn w:val="Normal"/>
    <w:next w:val="Normal"/>
    <w:autoRedefine/>
    <w:semiHidden/>
    <w:pPr>
      <w:tabs>
        <w:tab w:val="right" w:pos="9639"/>
      </w:tabs>
      <w:ind w:left="1021"/>
    </w:pPr>
  </w:style>
  <w:style w:type="paragraph" w:styleId="TOC5">
    <w:name w:val="toc 5"/>
    <w:basedOn w:val="Normal"/>
    <w:next w:val="Normal"/>
    <w:autoRedefine/>
    <w:semiHidden/>
    <w:pPr>
      <w:tabs>
        <w:tab w:val="right" w:pos="9639"/>
      </w:tabs>
      <w:ind w:left="1021"/>
    </w:pPr>
  </w:style>
  <w:style w:type="paragraph" w:styleId="TOC4">
    <w:name w:val="toc 4"/>
    <w:basedOn w:val="Normal"/>
    <w:next w:val="Normal"/>
    <w:autoRedefine/>
    <w:semiHidden/>
    <w:pPr>
      <w:tabs>
        <w:tab w:val="right" w:pos="9639"/>
      </w:tabs>
      <w:ind w:left="1021"/>
    </w:pPr>
  </w:style>
  <w:style w:type="paragraph" w:styleId="TOC3">
    <w:name w:val="toc 3"/>
    <w:basedOn w:val="Normal"/>
    <w:next w:val="Normal"/>
    <w:autoRedefine/>
    <w:semiHidden/>
    <w:pPr>
      <w:tabs>
        <w:tab w:val="left" w:pos="1021"/>
        <w:tab w:val="right" w:pos="9638"/>
      </w:tabs>
    </w:pPr>
    <w:rPr>
      <w:sz w:val="24"/>
    </w:rPr>
  </w:style>
  <w:style w:type="paragraph" w:styleId="TOC2">
    <w:name w:val="toc 2"/>
    <w:basedOn w:val="Normal"/>
    <w:next w:val="Normal"/>
    <w:autoRedefine/>
    <w:uiPriority w:val="39"/>
    <w:pPr>
      <w:tabs>
        <w:tab w:val="left" w:pos="1021"/>
        <w:tab w:val="right" w:pos="9638"/>
      </w:tabs>
      <w:spacing w:before="120"/>
    </w:pPr>
  </w:style>
  <w:style w:type="paragraph" w:styleId="TOC1">
    <w:name w:val="toc 1"/>
    <w:basedOn w:val="Normal"/>
    <w:next w:val="Normal"/>
    <w:autoRedefine/>
    <w:uiPriority w:val="39"/>
    <w:pPr>
      <w:tabs>
        <w:tab w:val="left" w:pos="1021"/>
        <w:tab w:val="right" w:pos="9638"/>
      </w:tabs>
      <w:spacing w:before="240"/>
    </w:pPr>
    <w:rPr>
      <w:b/>
      <w:noProof/>
    </w:rPr>
  </w:style>
  <w:style w:type="paragraph" w:styleId="TOAHeading">
    <w:name w:val="toa heading"/>
    <w:basedOn w:val="Normal"/>
    <w:next w:val="Normal"/>
    <w:semiHidden/>
    <w:pPr>
      <w:spacing w:before="120"/>
    </w:pPr>
    <w:rPr>
      <w:b/>
      <w:sz w:val="24"/>
    </w:rPr>
  </w:style>
  <w:style w:type="paragraph" w:customStyle="1" w:styleId="SymbolItem">
    <w:name w:val="Symbol Item"/>
    <w:basedOn w:val="IndentNormal"/>
    <w:pPr>
      <w:tabs>
        <w:tab w:val="left" w:pos="2438"/>
      </w:tabs>
      <w:ind w:left="2439" w:hanging="1418"/>
    </w:pPr>
  </w:style>
  <w:style w:type="paragraph" w:customStyle="1" w:styleId="ReportTitle">
    <w:name w:val="ReportTitle"/>
    <w:basedOn w:val="Normal"/>
    <w:pPr>
      <w:framePr w:w="5954" w:h="3402" w:hRule="exact" w:hSpace="181" w:wrap="notBeside" w:vAnchor="page" w:hAnchor="page" w:x="3120" w:y="4821" w:anchorLock="1"/>
      <w:spacing w:before="1040" w:after="1040" w:line="320" w:lineRule="exact"/>
      <w:ind w:left="284" w:right="284"/>
      <w:jc w:val="center"/>
    </w:pPr>
    <w:rPr>
      <w:b/>
      <w:sz w:val="32"/>
    </w:rPr>
  </w:style>
  <w:style w:type="paragraph" w:customStyle="1" w:styleId="ReleaseMarkings">
    <w:name w:val="Release Markings"/>
    <w:basedOn w:val="Normal"/>
    <w:pPr>
      <w:spacing w:after="120"/>
      <w:jc w:val="center"/>
    </w:pPr>
  </w:style>
  <w:style w:type="paragraph" w:customStyle="1" w:styleId="ReleaseConditions">
    <w:name w:val="Release Conditions"/>
    <w:basedOn w:val="Normal"/>
    <w:pPr>
      <w:jc w:val="center"/>
    </w:pPr>
    <w:rPr>
      <w:sz w:val="24"/>
    </w:rPr>
  </w:style>
  <w:style w:type="paragraph" w:customStyle="1" w:styleId="RDPText">
    <w:name w:val="RDP Text"/>
    <w:basedOn w:val="RDPItem"/>
    <w:pPr>
      <w:spacing w:after="0"/>
    </w:pPr>
  </w:style>
  <w:style w:type="paragraph" w:customStyle="1" w:styleId="RDPItem">
    <w:name w:val="RDP Item"/>
    <w:basedOn w:val="IndentNormal"/>
    <w:pPr>
      <w:spacing w:before="120" w:after="120"/>
      <w:ind w:left="0"/>
    </w:pPr>
    <w:rPr>
      <w:spacing w:val="-1"/>
      <w:sz w:val="20"/>
    </w:rPr>
  </w:style>
  <w:style w:type="paragraph" w:customStyle="1" w:styleId="Logo">
    <w:name w:val="Logo"/>
    <w:basedOn w:val="Normal"/>
    <w:next w:val="Normal"/>
    <w:pPr>
      <w:jc w:val="right"/>
    </w:pPr>
  </w:style>
  <w:style w:type="paragraph" w:customStyle="1" w:styleId="CoverDetailsNotBold">
    <w:name w:val="CoverDetailsNotBold"/>
    <w:basedOn w:val="Normal"/>
    <w:pPr>
      <w:framePr w:w="5954" w:h="2041" w:hRule="exact" w:hSpace="181" w:wrap="notBeside" w:vAnchor="page" w:hAnchor="page" w:x="3120" w:y="9001" w:anchorLock="1"/>
      <w:spacing w:after="480"/>
      <w:jc w:val="center"/>
    </w:pPr>
    <w:rPr>
      <w:sz w:val="24"/>
    </w:rPr>
  </w:style>
  <w:style w:type="paragraph" w:customStyle="1" w:styleId="CoverDetails">
    <w:name w:val="CoverDetails"/>
    <w:basedOn w:val="Normal"/>
    <w:pPr>
      <w:jc w:val="center"/>
    </w:pPr>
    <w:rPr>
      <w:b/>
      <w:sz w:val="24"/>
    </w:rPr>
  </w:style>
  <w:style w:type="paragraph" w:customStyle="1" w:styleId="CoverArial">
    <w:name w:val="CoverArial"/>
    <w:basedOn w:val="Normal"/>
    <w:pPr>
      <w:framePr w:w="3969" w:h="1644" w:hRule="exact" w:hSpace="181" w:wrap="around" w:vAnchor="page" w:hAnchor="page" w:x="1135" w:y="13779"/>
    </w:pPr>
    <w:rPr>
      <w:b/>
      <w:sz w:val="24"/>
    </w:rPr>
  </w:style>
  <w:style w:type="paragraph" w:customStyle="1" w:styleId="CopyDetails">
    <w:name w:val="CopyDetails"/>
    <w:basedOn w:val="CoverDetailsNotBold"/>
    <w:pPr>
      <w:framePr w:h="3402" w:hRule="exact" w:wrap="notBeside" w:y="4821"/>
      <w:tabs>
        <w:tab w:val="right" w:pos="5670"/>
      </w:tabs>
      <w:ind w:left="284" w:right="284"/>
      <w:jc w:val="left"/>
    </w:pPr>
  </w:style>
  <w:style w:type="paragraph" w:styleId="Caption">
    <w:name w:val="caption"/>
    <w:basedOn w:val="Normal"/>
    <w:next w:val="Heading3"/>
    <w:qFormat/>
    <w:pPr>
      <w:spacing w:before="120" w:after="120"/>
      <w:jc w:val="right"/>
    </w:pPr>
    <w:rPr>
      <w:i/>
    </w:rPr>
  </w:style>
  <w:style w:type="paragraph" w:customStyle="1" w:styleId="AbbreviationItem">
    <w:name w:val="Abbreviation Item"/>
    <w:basedOn w:val="IndentNormal"/>
    <w:pPr>
      <w:tabs>
        <w:tab w:val="left" w:pos="2438"/>
      </w:tabs>
      <w:ind w:left="2439" w:hanging="1418"/>
    </w:pPr>
  </w:style>
  <w:style w:type="paragraph" w:customStyle="1" w:styleId="BulletListLast">
    <w:name w:val="BulletListLast"/>
    <w:basedOn w:val="Normal"/>
    <w:next w:val="IndentNormal"/>
    <w:pPr>
      <w:spacing w:after="240"/>
      <w:ind w:left="1588" w:hanging="567"/>
      <w:jc w:val="both"/>
    </w:pPr>
    <w:rPr>
      <w:sz w:val="24"/>
    </w:rPr>
  </w:style>
  <w:style w:type="paragraph" w:customStyle="1" w:styleId="BulletList2Last">
    <w:name w:val="BulletList2Last"/>
    <w:basedOn w:val="Normal"/>
    <w:next w:val="IndentNormal"/>
    <w:pPr>
      <w:spacing w:after="240"/>
      <w:ind w:left="2155" w:hanging="567"/>
      <w:jc w:val="both"/>
    </w:pPr>
    <w:rPr>
      <w:sz w:val="24"/>
    </w:rPr>
  </w:style>
  <w:style w:type="paragraph" w:customStyle="1" w:styleId="BulletList2">
    <w:name w:val="BulletList2"/>
    <w:basedOn w:val="Normal"/>
    <w:pPr>
      <w:spacing w:after="60"/>
      <w:ind w:left="2155" w:hanging="567"/>
      <w:jc w:val="both"/>
    </w:pPr>
    <w:rPr>
      <w:sz w:val="24"/>
    </w:rPr>
  </w:style>
  <w:style w:type="paragraph" w:customStyle="1" w:styleId="BulletList">
    <w:name w:val="BulletList"/>
    <w:basedOn w:val="IndentNormal"/>
    <w:pPr>
      <w:spacing w:after="60"/>
      <w:ind w:left="1588" w:hanging="567"/>
    </w:pPr>
  </w:style>
  <w:style w:type="paragraph" w:customStyle="1" w:styleId="AuthTable">
    <w:name w:val="Auth Table"/>
    <w:basedOn w:val="IndentNormal"/>
    <w:pPr>
      <w:spacing w:before="60" w:after="0"/>
      <w:ind w:left="0"/>
    </w:pPr>
    <w:rPr>
      <w:b/>
    </w:rPr>
  </w:style>
  <w:style w:type="paragraph" w:customStyle="1" w:styleId="GlossaryItem">
    <w:name w:val="Glossary Item"/>
    <w:basedOn w:val="IndentNormal"/>
    <w:pPr>
      <w:tabs>
        <w:tab w:val="left" w:pos="3572"/>
      </w:tabs>
      <w:ind w:left="3573" w:hanging="2552"/>
    </w:pPr>
  </w:style>
  <w:style w:type="paragraph" w:customStyle="1" w:styleId="FieldCodes">
    <w:name w:val="FieldCodes"/>
    <w:basedOn w:val="Normal"/>
    <w:next w:val="Normal"/>
    <w:rPr>
      <w:vanish/>
    </w:rPr>
  </w:style>
  <w:style w:type="paragraph" w:styleId="BlockText">
    <w:name w:val="Block Text"/>
    <w:basedOn w:val="Normal"/>
    <w:pPr>
      <w:spacing w:after="120"/>
      <w:ind w:left="1440" w:right="1440"/>
    </w:pPr>
  </w:style>
  <w:style w:type="paragraph" w:customStyle="1" w:styleId="IntentionallyBlank">
    <w:name w:val="Intentionally_Blank"/>
    <w:basedOn w:val="Normal"/>
    <w:next w:val="Normal"/>
    <w:pPr>
      <w:spacing w:before="4200"/>
      <w:jc w:val="center"/>
    </w:pPr>
    <w:rPr>
      <w:b/>
      <w:sz w:val="24"/>
    </w:rPr>
  </w:style>
  <w:style w:type="paragraph" w:customStyle="1" w:styleId="Text2">
    <w:name w:val="Text 2"/>
    <w:basedOn w:val="Heading2"/>
    <w:pPr>
      <w:widowControl w:val="0"/>
      <w:jc w:val="both"/>
    </w:pPr>
    <w:rPr>
      <w:b w:val="0"/>
    </w:rPr>
  </w:style>
  <w:style w:type="paragraph" w:styleId="DocumentMap">
    <w:name w:val="Document Map"/>
    <w:basedOn w:val="Normal"/>
    <w:semiHidden/>
    <w:pPr>
      <w:shd w:val="clear" w:color="auto" w:fill="000080"/>
    </w:pPr>
    <w:rPr>
      <w:rFonts w:ascii="Tahoma" w:hAnsi="Tahoma"/>
    </w:rPr>
  </w:style>
  <w:style w:type="paragraph" w:customStyle="1" w:styleId="Equation">
    <w:name w:val="Equation"/>
    <w:basedOn w:val="Normal"/>
    <w:next w:val="Heading3"/>
    <w:pPr>
      <w:tabs>
        <w:tab w:val="center" w:pos="4820"/>
        <w:tab w:val="right" w:pos="9639"/>
      </w:tabs>
      <w:spacing w:after="120"/>
    </w:pPr>
    <w:rPr>
      <w:i/>
      <w:sz w:val="24"/>
    </w:rPr>
  </w:style>
  <w:style w:type="paragraph" w:customStyle="1" w:styleId="TOF1">
    <w:name w:val="TOF 1"/>
    <w:basedOn w:val="TableofFigures"/>
    <w:next w:val="Normal"/>
    <w:autoRedefine/>
    <w:pPr>
      <w:spacing w:after="120"/>
      <w:ind w:left="0" w:firstLine="0"/>
    </w:pPr>
    <w:rPr>
      <w:noProof/>
    </w:rPr>
  </w:style>
  <w:style w:type="paragraph" w:styleId="TableofFigures">
    <w:name w:val="table of figures"/>
    <w:basedOn w:val="Normal"/>
    <w:next w:val="Normal"/>
    <w:semiHidden/>
    <w:pPr>
      <w:tabs>
        <w:tab w:val="right" w:pos="9639"/>
      </w:tabs>
      <w:ind w:left="400" w:hanging="400"/>
    </w:pPr>
    <w:rPr>
      <w:sz w:val="24"/>
    </w:rPr>
  </w:style>
  <w:style w:type="paragraph" w:customStyle="1" w:styleId="Text3">
    <w:name w:val="Text 3"/>
    <w:basedOn w:val="Heading3"/>
    <w:link w:val="Text3Char"/>
    <w:pPr>
      <w:widowControl w:val="0"/>
    </w:pPr>
    <w:rPr>
      <w:b/>
    </w:rPr>
  </w:style>
  <w:style w:type="paragraph" w:customStyle="1" w:styleId="Text4">
    <w:name w:val="Text 4"/>
    <w:basedOn w:val="Heading4"/>
    <w:pPr>
      <w:widowControl w:val="0"/>
    </w:pPr>
    <w:rPr>
      <w:b/>
    </w:rPr>
  </w:style>
  <w:style w:type="paragraph" w:customStyle="1" w:styleId="Figure">
    <w:name w:val="Figure"/>
    <w:basedOn w:val="Normal"/>
    <w:next w:val="Caption"/>
    <w:pPr>
      <w:jc w:val="center"/>
    </w:pPr>
    <w:rPr>
      <w:sz w:val="24"/>
    </w:rPr>
  </w:style>
  <w:style w:type="paragraph" w:customStyle="1" w:styleId="alphalist">
    <w:name w:val="alphalist"/>
    <w:basedOn w:val="Normal"/>
    <w:autoRedefine/>
    <w:pPr>
      <w:numPr>
        <w:numId w:val="4"/>
      </w:numPr>
      <w:tabs>
        <w:tab w:val="left" w:pos="1021"/>
        <w:tab w:val="left" w:pos="2268"/>
        <w:tab w:val="left" w:pos="2835"/>
        <w:tab w:val="left" w:pos="3402"/>
        <w:tab w:val="left" w:pos="3969"/>
        <w:tab w:val="left" w:pos="4536"/>
        <w:tab w:val="center" w:pos="4820"/>
        <w:tab w:val="right" w:pos="9639"/>
      </w:tabs>
      <w:spacing w:after="120"/>
      <w:jc w:val="both"/>
    </w:pPr>
  </w:style>
  <w:style w:type="paragraph" w:customStyle="1" w:styleId="BulletText1">
    <w:name w:val="Bullet &amp; Text 1"/>
    <w:basedOn w:val="Normal"/>
    <w:pPr>
      <w:numPr>
        <w:numId w:val="7"/>
      </w:numPr>
      <w:tabs>
        <w:tab w:val="left" w:pos="1588"/>
        <w:tab w:val="left" w:pos="2155"/>
        <w:tab w:val="left" w:pos="2835"/>
        <w:tab w:val="left" w:pos="3402"/>
        <w:tab w:val="left" w:pos="3969"/>
        <w:tab w:val="left" w:pos="4536"/>
        <w:tab w:val="center" w:pos="4820"/>
        <w:tab w:val="right" w:pos="9639"/>
      </w:tabs>
      <w:spacing w:after="60"/>
    </w:pPr>
  </w:style>
  <w:style w:type="paragraph" w:customStyle="1" w:styleId="BulletText2">
    <w:name w:val="Bullet &amp; Text 2"/>
    <w:pPr>
      <w:numPr>
        <w:numId w:val="10"/>
      </w:numPr>
      <w:spacing w:after="60"/>
    </w:pPr>
    <w:rPr>
      <w:rFonts w:ascii="Arial" w:hAnsi="Arial"/>
      <w:noProof/>
      <w:sz w:val="22"/>
    </w:rPr>
  </w:style>
  <w:style w:type="paragraph" w:customStyle="1" w:styleId="EndBulletText1">
    <w:name w:val="End Bullet &amp; Text  1"/>
    <w:basedOn w:val="Normal"/>
    <w:next w:val="Heading3"/>
    <w:pPr>
      <w:numPr>
        <w:numId w:val="9"/>
      </w:numPr>
      <w:spacing w:after="240"/>
    </w:pPr>
  </w:style>
  <w:style w:type="paragraph" w:customStyle="1" w:styleId="EndBulletText2">
    <w:name w:val="End Bullet &amp; Text 2"/>
    <w:basedOn w:val="Normal"/>
    <w:next w:val="Heading3"/>
    <w:pPr>
      <w:numPr>
        <w:numId w:val="13"/>
      </w:numPr>
      <w:spacing w:after="240"/>
    </w:pPr>
  </w:style>
  <w:style w:type="paragraph" w:customStyle="1" w:styleId="EndNestedBullet1">
    <w:name w:val="End Nested Bullet 1"/>
    <w:basedOn w:val="Normal"/>
    <w:next w:val="BulletText1"/>
    <w:pPr>
      <w:numPr>
        <w:numId w:val="8"/>
      </w:numPr>
      <w:spacing w:after="60"/>
    </w:pPr>
  </w:style>
  <w:style w:type="paragraph" w:customStyle="1" w:styleId="EndNestedBullet2">
    <w:name w:val="End Nested Bullet 2"/>
    <w:basedOn w:val="Normal"/>
    <w:next w:val="BulletText2"/>
    <w:pPr>
      <w:numPr>
        <w:numId w:val="12"/>
      </w:numPr>
      <w:spacing w:after="60"/>
    </w:pPr>
  </w:style>
  <w:style w:type="paragraph" w:customStyle="1" w:styleId="NestedBullet1">
    <w:name w:val="Nested Bullet 1"/>
    <w:basedOn w:val="Normal"/>
    <w:pPr>
      <w:numPr>
        <w:numId w:val="6"/>
      </w:numPr>
      <w:spacing w:after="60"/>
    </w:pPr>
  </w:style>
  <w:style w:type="paragraph" w:customStyle="1" w:styleId="NestedBullet2">
    <w:name w:val="Nested Bullet 2"/>
    <w:basedOn w:val="Normal"/>
    <w:pPr>
      <w:numPr>
        <w:numId w:val="11"/>
      </w:numPr>
      <w:spacing w:after="60"/>
    </w:pPr>
  </w:style>
  <w:style w:type="paragraph" w:customStyle="1" w:styleId="Numlist">
    <w:name w:val="Numlist"/>
    <w:basedOn w:val="Normal"/>
    <w:pPr>
      <w:numPr>
        <w:numId w:val="5"/>
      </w:numPr>
      <w:tabs>
        <w:tab w:val="left" w:pos="2155"/>
        <w:tab w:val="left" w:pos="2268"/>
        <w:tab w:val="left" w:pos="2835"/>
        <w:tab w:val="left" w:pos="3402"/>
        <w:tab w:val="left" w:pos="3969"/>
        <w:tab w:val="left" w:pos="4536"/>
        <w:tab w:val="center" w:pos="4820"/>
        <w:tab w:val="right" w:pos="9639"/>
      </w:tabs>
      <w:spacing w:after="120"/>
    </w:pPr>
  </w:style>
  <w:style w:type="paragraph" w:customStyle="1" w:styleId="NoNumber">
    <w:name w:val="NoNumber"/>
    <w:autoRedefine/>
    <w:pPr>
      <w:tabs>
        <w:tab w:val="left" w:pos="1021"/>
        <w:tab w:val="left" w:pos="1701"/>
        <w:tab w:val="left" w:pos="2268"/>
        <w:tab w:val="left" w:pos="2835"/>
        <w:tab w:val="left" w:pos="3402"/>
        <w:tab w:val="left" w:pos="3969"/>
        <w:tab w:val="left" w:pos="4536"/>
        <w:tab w:val="center" w:pos="4820"/>
        <w:tab w:val="right" w:pos="9639"/>
      </w:tabs>
      <w:ind w:left="1021"/>
      <w:jc w:val="both"/>
    </w:pPr>
    <w:rPr>
      <w:rFonts w:ascii="Arial" w:hAnsi="Arial"/>
      <w:noProof/>
      <w:sz w:val="22"/>
    </w:rPr>
  </w:style>
  <w:style w:type="paragraph" w:customStyle="1" w:styleId="Text7">
    <w:name w:val="Text 7"/>
    <w:basedOn w:val="Heading7"/>
    <w:pPr>
      <w:widowControl w:val="0"/>
    </w:pPr>
    <w:rPr>
      <w:b w:val="0"/>
    </w:rPr>
  </w:style>
  <w:style w:type="paragraph" w:customStyle="1" w:styleId="Text8">
    <w:name w:val="Text 8"/>
    <w:basedOn w:val="Heading8"/>
    <w:pPr>
      <w:widowControl w:val="0"/>
      <w:numPr>
        <w:numId w:val="2"/>
      </w:numPr>
    </w:pPr>
    <w:rPr>
      <w:b/>
    </w:rPr>
  </w:style>
  <w:style w:type="paragraph" w:customStyle="1" w:styleId="Text9">
    <w:name w:val="Text 9"/>
    <w:basedOn w:val="Heading9"/>
    <w:pPr>
      <w:widowControl w:val="0"/>
      <w:jc w:val="both"/>
    </w:pPr>
  </w:style>
  <w:style w:type="paragraph" w:styleId="BodyTextIndent">
    <w:name w:val="Body Text Indent"/>
    <w:basedOn w:val="Normal"/>
    <w:pPr>
      <w:ind w:left="900"/>
      <w:jc w:val="both"/>
    </w:pPr>
    <w:rPr>
      <w:rFonts w:ascii="Times New Roman" w:hAnsi="Times New Roman"/>
      <w:sz w:val="24"/>
    </w:rPr>
  </w:style>
  <w:style w:type="paragraph" w:styleId="BodyTextIndent2">
    <w:name w:val="Body Text Indent 2"/>
    <w:basedOn w:val="Normal"/>
    <w:pPr>
      <w:ind w:left="900"/>
      <w:jc w:val="both"/>
    </w:pPr>
    <w:rPr>
      <w:rFonts w:ascii="Times New Roman" w:hAnsi="Times New Roman"/>
      <w:b/>
      <w:sz w:val="28"/>
    </w:rPr>
  </w:style>
  <w:style w:type="paragraph" w:styleId="BodyTextIndent3">
    <w:name w:val="Body Text Indent 3"/>
    <w:basedOn w:val="Normal"/>
    <w:pPr>
      <w:ind w:left="720"/>
    </w:pPr>
    <w:rPr>
      <w:rFonts w:ascii="Times New Roman" w:hAnsi="Times New Roman"/>
      <w:sz w:val="24"/>
      <w:lang w:val="en-US" w:eastAsia="en-US"/>
    </w:rPr>
  </w:style>
  <w:style w:type="paragraph" w:styleId="BodyText2">
    <w:name w:val="Body Text 2"/>
    <w:basedOn w:val="Normal"/>
    <w:pPr>
      <w:jc w:val="center"/>
    </w:pPr>
    <w:rPr>
      <w:rFonts w:ascii="Times New Roman" w:hAnsi="Times New Roman"/>
      <w:sz w:val="24"/>
    </w:rPr>
  </w:style>
  <w:style w:type="character" w:styleId="Hyperlink">
    <w:name w:val="Hyperlink"/>
    <w:rPr>
      <w:color w:val="0000FF"/>
      <w:u w:val="single"/>
    </w:rPr>
  </w:style>
  <w:style w:type="character" w:styleId="FollowedHyperlink">
    <w:name w:val="FollowedHyperlink"/>
    <w:rPr>
      <w:color w:val="800080"/>
      <w:u w:val="single"/>
    </w:rPr>
  </w:style>
  <w:style w:type="paragraph" w:styleId="BalloonText">
    <w:name w:val="Balloon Text"/>
    <w:basedOn w:val="Normal"/>
    <w:semiHidden/>
    <w:rsid w:val="004128D5"/>
    <w:rPr>
      <w:rFonts w:ascii="Tahoma" w:hAnsi="Tahoma" w:cs="Tahoma"/>
      <w:sz w:val="16"/>
      <w:szCs w:val="16"/>
    </w:rPr>
  </w:style>
  <w:style w:type="paragraph" w:styleId="NormalWeb">
    <w:name w:val="Normal (Web)"/>
    <w:basedOn w:val="Normal"/>
    <w:uiPriority w:val="99"/>
    <w:rsid w:val="00287BFD"/>
    <w:rPr>
      <w:rFonts w:ascii="Times New Roman" w:hAnsi="Times New Roman"/>
      <w:sz w:val="24"/>
      <w:szCs w:val="24"/>
    </w:rPr>
  </w:style>
  <w:style w:type="character" w:styleId="CommentReference">
    <w:name w:val="annotation reference"/>
    <w:rsid w:val="009E020E"/>
    <w:rPr>
      <w:sz w:val="16"/>
      <w:szCs w:val="16"/>
    </w:rPr>
  </w:style>
  <w:style w:type="paragraph" w:styleId="CommentText">
    <w:name w:val="annotation text"/>
    <w:basedOn w:val="Normal"/>
    <w:link w:val="CommentTextChar"/>
    <w:rsid w:val="009E020E"/>
    <w:rPr>
      <w:sz w:val="20"/>
    </w:rPr>
  </w:style>
  <w:style w:type="character" w:customStyle="1" w:styleId="CommentTextChar">
    <w:name w:val="Comment Text Char"/>
    <w:link w:val="CommentText"/>
    <w:rsid w:val="009E020E"/>
    <w:rPr>
      <w:rFonts w:ascii="Arial" w:hAnsi="Arial"/>
    </w:rPr>
  </w:style>
  <w:style w:type="paragraph" w:styleId="CommentSubject">
    <w:name w:val="annotation subject"/>
    <w:basedOn w:val="CommentText"/>
    <w:next w:val="CommentText"/>
    <w:link w:val="CommentSubjectChar"/>
    <w:rsid w:val="009E020E"/>
    <w:rPr>
      <w:b/>
      <w:bCs/>
    </w:rPr>
  </w:style>
  <w:style w:type="character" w:customStyle="1" w:styleId="CommentSubjectChar">
    <w:name w:val="Comment Subject Char"/>
    <w:link w:val="CommentSubject"/>
    <w:rsid w:val="009E020E"/>
    <w:rPr>
      <w:rFonts w:ascii="Arial" w:hAnsi="Arial"/>
      <w:b/>
      <w:bCs/>
    </w:rPr>
  </w:style>
  <w:style w:type="character" w:styleId="Emphasis">
    <w:name w:val="Emphasis"/>
    <w:qFormat/>
    <w:rsid w:val="002C384B"/>
    <w:rPr>
      <w:i w:val="0"/>
      <w:iCs/>
    </w:rPr>
  </w:style>
  <w:style w:type="paragraph" w:styleId="Revision">
    <w:name w:val="Revision"/>
    <w:hidden/>
    <w:uiPriority w:val="99"/>
    <w:semiHidden/>
    <w:rsid w:val="003F74A3"/>
    <w:rPr>
      <w:rFonts w:ascii="Arial" w:hAnsi="Arial"/>
      <w:sz w:val="22"/>
    </w:rPr>
  </w:style>
  <w:style w:type="character" w:styleId="SubtleEmphasis">
    <w:name w:val="Subtle Emphasis"/>
    <w:uiPriority w:val="19"/>
    <w:qFormat/>
    <w:rsid w:val="00943752"/>
    <w:rPr>
      <w:i/>
      <w:iCs/>
      <w:color w:val="808080"/>
    </w:rPr>
  </w:style>
  <w:style w:type="table" w:styleId="TableGrid">
    <w:name w:val="Table Grid"/>
    <w:basedOn w:val="TableNormal"/>
    <w:uiPriority w:val="59"/>
    <w:rsid w:val="00CC098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aliases w:val="RptHeading3 Char,3 Char,heading 3 Char,dstl_hd3 Char"/>
    <w:link w:val="Heading3"/>
    <w:rsid w:val="00005D8F"/>
    <w:rPr>
      <w:rFonts w:ascii="Arial" w:hAnsi="Arial"/>
      <w:sz w:val="22"/>
    </w:rPr>
  </w:style>
  <w:style w:type="character" w:customStyle="1" w:styleId="HeaderChar">
    <w:name w:val="Header Char"/>
    <w:link w:val="Header"/>
    <w:rsid w:val="00457493"/>
    <w:rPr>
      <w:rFonts w:ascii="Arial" w:hAnsi="Arial"/>
      <w:sz w:val="22"/>
    </w:rPr>
  </w:style>
  <w:style w:type="character" w:customStyle="1" w:styleId="FooterChar">
    <w:name w:val="Footer Char"/>
    <w:link w:val="Footer"/>
    <w:uiPriority w:val="99"/>
    <w:rsid w:val="001C2E1E"/>
    <w:rPr>
      <w:rFonts w:ascii="Arial" w:hAnsi="Arial"/>
      <w:sz w:val="22"/>
    </w:rPr>
  </w:style>
  <w:style w:type="paragraph" w:styleId="Title">
    <w:name w:val="Title"/>
    <w:basedOn w:val="Normal"/>
    <w:next w:val="Normal"/>
    <w:link w:val="TitleChar"/>
    <w:qFormat/>
    <w:rsid w:val="00BA057E"/>
    <w:pPr>
      <w:spacing w:before="240" w:after="60"/>
      <w:outlineLvl w:val="0"/>
    </w:pPr>
    <w:rPr>
      <w:rFonts w:eastAsiaTheme="majorEastAsia" w:cstheme="majorBidi"/>
      <w:b/>
      <w:bCs/>
      <w:kern w:val="28"/>
      <w:szCs w:val="32"/>
    </w:rPr>
  </w:style>
  <w:style w:type="character" w:customStyle="1" w:styleId="TitleChar">
    <w:name w:val="Title Char"/>
    <w:basedOn w:val="DefaultParagraphFont"/>
    <w:link w:val="Title"/>
    <w:rsid w:val="00BA057E"/>
    <w:rPr>
      <w:rFonts w:ascii="Arial" w:eastAsiaTheme="majorEastAsia" w:hAnsi="Arial" w:cstheme="majorBidi"/>
      <w:b/>
      <w:bCs/>
      <w:kern w:val="28"/>
      <w:sz w:val="22"/>
      <w:szCs w:val="32"/>
    </w:rPr>
  </w:style>
  <w:style w:type="paragraph" w:styleId="BodyText">
    <w:name w:val="Body Text"/>
    <w:basedOn w:val="Normal"/>
    <w:link w:val="BodyTextChar"/>
    <w:rsid w:val="00D707B6"/>
    <w:pPr>
      <w:spacing w:after="120"/>
    </w:pPr>
  </w:style>
  <w:style w:type="character" w:customStyle="1" w:styleId="BodyTextChar">
    <w:name w:val="Body Text Char"/>
    <w:basedOn w:val="DefaultParagraphFont"/>
    <w:link w:val="BodyText"/>
    <w:rsid w:val="00D707B6"/>
    <w:rPr>
      <w:rFonts w:ascii="Arial" w:hAnsi="Arial"/>
      <w:sz w:val="22"/>
    </w:rPr>
  </w:style>
  <w:style w:type="table" w:styleId="Table3Deffects3">
    <w:name w:val="Table 3D effects 3"/>
    <w:basedOn w:val="TableNormal"/>
    <w:rsid w:val="00903F7C"/>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character" w:customStyle="1" w:styleId="Text3Char">
    <w:name w:val="Text 3 Char"/>
    <w:link w:val="Text3"/>
    <w:rsid w:val="003340A5"/>
    <w:rPr>
      <w:rFonts w:ascii="Arial" w:hAnsi="Arial"/>
      <w:b/>
      <w:sz w:val="22"/>
    </w:rPr>
  </w:style>
  <w:style w:type="numbering" w:customStyle="1" w:styleId="1111111">
    <w:name w:val="1 / 1.1 / 1.1.11"/>
    <w:basedOn w:val="NoList"/>
    <w:next w:val="111111"/>
    <w:semiHidden/>
    <w:locked/>
    <w:rsid w:val="003340A5"/>
  </w:style>
  <w:style w:type="numbering" w:styleId="111111">
    <w:name w:val="Outline List 2"/>
    <w:basedOn w:val="NoList"/>
    <w:rsid w:val="003340A5"/>
  </w:style>
  <w:style w:type="character" w:customStyle="1" w:styleId="Heading6Char">
    <w:name w:val="Heading 6 Char"/>
    <w:aliases w:val="Appendix 1 Char"/>
    <w:basedOn w:val="DefaultParagraphFont"/>
    <w:link w:val="Heading6"/>
    <w:rsid w:val="00DF26F6"/>
    <w:rPr>
      <w:rFonts w:ascii="Arial" w:hAnsi="Arial" w:cs="Arial"/>
      <w:b/>
      <w:color w:val="000000"/>
      <w:sz w:val="22"/>
      <w:szCs w:val="22"/>
    </w:rPr>
  </w:style>
  <w:style w:type="character" w:customStyle="1" w:styleId="Heading8Char">
    <w:name w:val="Heading 8 Char"/>
    <w:aliases w:val="Appendix 3 Char"/>
    <w:basedOn w:val="DefaultParagraphFont"/>
    <w:link w:val="Heading8"/>
    <w:rsid w:val="006100DF"/>
    <w:rPr>
      <w:rFonts w:ascii="Arial" w:hAnsi="Arial"/>
      <w:sz w:val="22"/>
    </w:rPr>
  </w:style>
  <w:style w:type="paragraph" w:styleId="ListParagraph">
    <w:name w:val="List Paragraph"/>
    <w:basedOn w:val="Normal"/>
    <w:uiPriority w:val="34"/>
    <w:qFormat/>
    <w:rsid w:val="00DF26F6"/>
    <w:pPr>
      <w:ind w:left="720"/>
      <w:contextualSpacing/>
    </w:pPr>
  </w:style>
  <w:style w:type="paragraph" w:customStyle="1" w:styleId="RptHeading0">
    <w:name w:val="RptHeading0"/>
    <w:basedOn w:val="Normal"/>
    <w:next w:val="Normal"/>
    <w:rsid w:val="00F96805"/>
    <w:pPr>
      <w:keepNext/>
      <w:spacing w:before="240" w:after="120"/>
      <w:ind w:left="567"/>
      <w:jc w:val="both"/>
      <w:outlineLvl w:val="0"/>
    </w:pPr>
    <w:rPr>
      <w:rFonts w:cs="Arial"/>
      <w:kern w:val="24"/>
      <w:sz w:val="40"/>
      <w:szCs w:val="22"/>
      <w:lang w:eastAsia="en-US"/>
    </w:rPr>
  </w:style>
  <w:style w:type="paragraph" w:customStyle="1" w:styleId="RptReportTitle">
    <w:name w:val="RptReportTitle"/>
    <w:basedOn w:val="Normal"/>
    <w:rsid w:val="00F96805"/>
    <w:pPr>
      <w:spacing w:line="400" w:lineRule="exact"/>
      <w:ind w:left="567"/>
      <w:jc w:val="both"/>
    </w:pPr>
    <w:rPr>
      <w:rFonts w:cs="Arial"/>
      <w:kern w:val="24"/>
      <w:sz w:val="40"/>
      <w:szCs w:val="22"/>
      <w:lang w:eastAsia="en-US"/>
    </w:rPr>
  </w:style>
  <w:style w:type="character" w:customStyle="1" w:styleId="RptPageNumber">
    <w:name w:val="RptPageNumber"/>
    <w:rsid w:val="00F96805"/>
    <w:rPr>
      <w:rFonts w:ascii="Arial" w:hAnsi="Arial"/>
      <w:sz w:val="20"/>
    </w:rPr>
  </w:style>
  <w:style w:type="paragraph" w:customStyle="1" w:styleId="RptTableHeading">
    <w:name w:val="RptTableHeading"/>
    <w:basedOn w:val="Normal"/>
    <w:rsid w:val="00F96805"/>
    <w:pPr>
      <w:spacing w:before="60" w:after="60"/>
      <w:jc w:val="both"/>
    </w:pPr>
    <w:rPr>
      <w:rFonts w:cs="Arial"/>
      <w:b/>
      <w:spacing w:val="-1"/>
      <w:sz w:val="20"/>
      <w:szCs w:val="22"/>
      <w:lang w:eastAsia="en-US"/>
    </w:rPr>
  </w:style>
  <w:style w:type="paragraph" w:customStyle="1" w:styleId="RptTableItem">
    <w:name w:val="RptTableItem"/>
    <w:basedOn w:val="Normal"/>
    <w:rsid w:val="00F96805"/>
    <w:pPr>
      <w:spacing w:before="60" w:after="60"/>
      <w:jc w:val="both"/>
    </w:pPr>
    <w:rPr>
      <w:rFonts w:cs="Arial"/>
      <w:spacing w:val="-1"/>
      <w:sz w:val="20"/>
      <w:szCs w:val="22"/>
      <w:lang w:eastAsia="en-US"/>
    </w:rPr>
  </w:style>
  <w:style w:type="paragraph" w:customStyle="1" w:styleId="RptCoverDetails">
    <w:name w:val="RptCoverDetails"/>
    <w:basedOn w:val="Normal"/>
    <w:rsid w:val="00F96805"/>
    <w:pPr>
      <w:ind w:left="567"/>
      <w:jc w:val="both"/>
    </w:pPr>
    <w:rPr>
      <w:rFonts w:cs="Arial"/>
      <w:noProof/>
      <w:sz w:val="20"/>
      <w:szCs w:val="22"/>
      <w:lang w:eastAsia="en-US"/>
    </w:rPr>
  </w:style>
  <w:style w:type="paragraph" w:customStyle="1" w:styleId="RptMarkSecurity">
    <w:name w:val="RptMarkSecurity"/>
    <w:rsid w:val="00F96805"/>
    <w:pPr>
      <w:jc w:val="center"/>
    </w:pPr>
    <w:rPr>
      <w:rFonts w:ascii="Arial" w:hAnsi="Arial"/>
      <w:b/>
      <w:sz w:val="24"/>
      <w:lang w:eastAsia="en-US"/>
    </w:rPr>
  </w:style>
  <w:style w:type="paragraph" w:customStyle="1" w:styleId="RptFooter">
    <w:name w:val="RptFooter"/>
    <w:basedOn w:val="Normal"/>
    <w:rsid w:val="00F96805"/>
    <w:pPr>
      <w:tabs>
        <w:tab w:val="right" w:pos="8732"/>
        <w:tab w:val="right" w:pos="13665"/>
      </w:tabs>
      <w:spacing w:before="120"/>
      <w:ind w:left="567"/>
      <w:jc w:val="both"/>
    </w:pPr>
    <w:rPr>
      <w:rFonts w:cs="Arial"/>
      <w:sz w:val="20"/>
      <w:szCs w:val="22"/>
      <w:lang w:eastAsia="en-US"/>
    </w:rPr>
  </w:style>
  <w:style w:type="paragraph" w:customStyle="1" w:styleId="RptMarkProtective">
    <w:name w:val="RptMarkProtective"/>
    <w:rsid w:val="00F96805"/>
    <w:pPr>
      <w:jc w:val="center"/>
    </w:pPr>
    <w:rPr>
      <w:rFonts w:ascii="Arial" w:hAnsi="Arial"/>
      <w:sz w:val="24"/>
      <w:lang w:eastAsia="en-US"/>
    </w:rPr>
  </w:style>
  <w:style w:type="paragraph" w:customStyle="1" w:styleId="Abbreviations">
    <w:name w:val="Abbreviations"/>
    <w:basedOn w:val="Normal"/>
    <w:rsid w:val="00F96805"/>
    <w:pPr>
      <w:tabs>
        <w:tab w:val="left" w:pos="2268"/>
      </w:tabs>
      <w:ind w:left="2268" w:hanging="1701"/>
    </w:pPr>
    <w:rPr>
      <w:sz w:val="20"/>
    </w:rPr>
  </w:style>
  <w:style w:type="paragraph" w:customStyle="1" w:styleId="PrelimSubHeading">
    <w:name w:val="Prelim Sub Heading"/>
    <w:basedOn w:val="Normal"/>
    <w:rsid w:val="00F96805"/>
    <w:pPr>
      <w:keepNext/>
      <w:spacing w:after="240"/>
      <w:outlineLvl w:val="0"/>
    </w:pPr>
    <w:rPr>
      <w:rFonts w:cs="Arial"/>
      <w:b/>
      <w:bCs/>
      <w:kern w:val="32"/>
      <w:sz w:val="24"/>
      <w:szCs w:val="32"/>
    </w:rPr>
  </w:style>
  <w:style w:type="character" w:customStyle="1" w:styleId="Heading2Char">
    <w:name w:val="Heading 2 Char"/>
    <w:aliases w:val="RptHeading2 Char,2 Char,Level 2 Char,heading 2 Char,dstl_hd2 Char,CBD-2 Char,Annex2 Char"/>
    <w:basedOn w:val="DefaultParagraphFont"/>
    <w:link w:val="Heading2"/>
    <w:rsid w:val="00DC3D6A"/>
    <w:rPr>
      <w:rFonts w:ascii="Arial" w:hAnsi="Arial"/>
      <w:b/>
      <w:sz w:val="22"/>
    </w:rPr>
  </w:style>
  <w:style w:type="paragraph" w:styleId="FootnoteText">
    <w:name w:val="footnote text"/>
    <w:basedOn w:val="Normal"/>
    <w:link w:val="FootnoteTextChar"/>
    <w:rsid w:val="00A11C1A"/>
    <w:rPr>
      <w:sz w:val="20"/>
    </w:rPr>
  </w:style>
  <w:style w:type="character" w:customStyle="1" w:styleId="FootnoteTextChar">
    <w:name w:val="Footnote Text Char"/>
    <w:basedOn w:val="DefaultParagraphFont"/>
    <w:link w:val="FootnoteText"/>
    <w:rsid w:val="00A11C1A"/>
    <w:rPr>
      <w:rFonts w:ascii="Arial" w:hAnsi="Arial"/>
    </w:rPr>
  </w:style>
  <w:style w:type="character" w:styleId="FootnoteReference">
    <w:name w:val="footnote reference"/>
    <w:basedOn w:val="DefaultParagraphFont"/>
    <w:rsid w:val="00A11C1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3327850">
      <w:bodyDiv w:val="1"/>
      <w:marLeft w:val="0"/>
      <w:marRight w:val="0"/>
      <w:marTop w:val="0"/>
      <w:marBottom w:val="0"/>
      <w:divBdr>
        <w:top w:val="none" w:sz="0" w:space="0" w:color="auto"/>
        <w:left w:val="none" w:sz="0" w:space="0" w:color="auto"/>
        <w:bottom w:val="none" w:sz="0" w:space="0" w:color="auto"/>
        <w:right w:val="none" w:sz="0" w:space="0" w:color="auto"/>
      </w:divBdr>
      <w:divsChild>
        <w:div w:id="228421083">
          <w:marLeft w:val="0"/>
          <w:marRight w:val="0"/>
          <w:marTop w:val="0"/>
          <w:marBottom w:val="0"/>
          <w:divBdr>
            <w:top w:val="none" w:sz="0" w:space="0" w:color="auto"/>
            <w:left w:val="none" w:sz="0" w:space="0" w:color="auto"/>
            <w:bottom w:val="none" w:sz="0" w:space="0" w:color="auto"/>
            <w:right w:val="none" w:sz="0" w:space="0" w:color="auto"/>
          </w:divBdr>
          <w:divsChild>
            <w:div w:id="1020205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1119384">
      <w:bodyDiv w:val="1"/>
      <w:marLeft w:val="0"/>
      <w:marRight w:val="0"/>
      <w:marTop w:val="0"/>
      <w:marBottom w:val="0"/>
      <w:divBdr>
        <w:top w:val="none" w:sz="0" w:space="0" w:color="auto"/>
        <w:left w:val="none" w:sz="0" w:space="0" w:color="auto"/>
        <w:bottom w:val="none" w:sz="0" w:space="0" w:color="auto"/>
        <w:right w:val="none" w:sz="0" w:space="0" w:color="auto"/>
      </w:divBdr>
      <w:divsChild>
        <w:div w:id="568729047">
          <w:marLeft w:val="432"/>
          <w:marRight w:val="0"/>
          <w:marTop w:val="96"/>
          <w:marBottom w:val="0"/>
          <w:divBdr>
            <w:top w:val="none" w:sz="0" w:space="0" w:color="auto"/>
            <w:left w:val="none" w:sz="0" w:space="0" w:color="auto"/>
            <w:bottom w:val="none" w:sz="0" w:space="0" w:color="auto"/>
            <w:right w:val="none" w:sz="0" w:space="0" w:color="auto"/>
          </w:divBdr>
        </w:div>
        <w:div w:id="693727331">
          <w:marLeft w:val="432"/>
          <w:marRight w:val="0"/>
          <w:marTop w:val="96"/>
          <w:marBottom w:val="0"/>
          <w:divBdr>
            <w:top w:val="none" w:sz="0" w:space="0" w:color="auto"/>
            <w:left w:val="none" w:sz="0" w:space="0" w:color="auto"/>
            <w:bottom w:val="none" w:sz="0" w:space="0" w:color="auto"/>
            <w:right w:val="none" w:sz="0" w:space="0" w:color="auto"/>
          </w:divBdr>
        </w:div>
        <w:div w:id="786046044">
          <w:marLeft w:val="432"/>
          <w:marRight w:val="0"/>
          <w:marTop w:val="96"/>
          <w:marBottom w:val="0"/>
          <w:divBdr>
            <w:top w:val="none" w:sz="0" w:space="0" w:color="auto"/>
            <w:left w:val="none" w:sz="0" w:space="0" w:color="auto"/>
            <w:bottom w:val="none" w:sz="0" w:space="0" w:color="auto"/>
            <w:right w:val="none" w:sz="0" w:space="0" w:color="auto"/>
          </w:divBdr>
        </w:div>
        <w:div w:id="853033327">
          <w:marLeft w:val="432"/>
          <w:marRight w:val="0"/>
          <w:marTop w:val="96"/>
          <w:marBottom w:val="0"/>
          <w:divBdr>
            <w:top w:val="none" w:sz="0" w:space="0" w:color="auto"/>
            <w:left w:val="none" w:sz="0" w:space="0" w:color="auto"/>
            <w:bottom w:val="none" w:sz="0" w:space="0" w:color="auto"/>
            <w:right w:val="none" w:sz="0" w:space="0" w:color="auto"/>
          </w:divBdr>
        </w:div>
        <w:div w:id="1110398341">
          <w:marLeft w:val="432"/>
          <w:marRight w:val="0"/>
          <w:marTop w:val="96"/>
          <w:marBottom w:val="0"/>
          <w:divBdr>
            <w:top w:val="none" w:sz="0" w:space="0" w:color="auto"/>
            <w:left w:val="none" w:sz="0" w:space="0" w:color="auto"/>
            <w:bottom w:val="none" w:sz="0" w:space="0" w:color="auto"/>
            <w:right w:val="none" w:sz="0" w:space="0" w:color="auto"/>
          </w:divBdr>
        </w:div>
        <w:div w:id="1112671379">
          <w:marLeft w:val="432"/>
          <w:marRight w:val="0"/>
          <w:marTop w:val="96"/>
          <w:marBottom w:val="0"/>
          <w:divBdr>
            <w:top w:val="none" w:sz="0" w:space="0" w:color="auto"/>
            <w:left w:val="none" w:sz="0" w:space="0" w:color="auto"/>
            <w:bottom w:val="none" w:sz="0" w:space="0" w:color="auto"/>
            <w:right w:val="none" w:sz="0" w:space="0" w:color="auto"/>
          </w:divBdr>
        </w:div>
        <w:div w:id="1368291111">
          <w:marLeft w:val="432"/>
          <w:marRight w:val="0"/>
          <w:marTop w:val="96"/>
          <w:marBottom w:val="0"/>
          <w:divBdr>
            <w:top w:val="none" w:sz="0" w:space="0" w:color="auto"/>
            <w:left w:val="none" w:sz="0" w:space="0" w:color="auto"/>
            <w:bottom w:val="none" w:sz="0" w:space="0" w:color="auto"/>
            <w:right w:val="none" w:sz="0" w:space="0" w:color="auto"/>
          </w:divBdr>
        </w:div>
        <w:div w:id="1375929751">
          <w:marLeft w:val="432"/>
          <w:marRight w:val="0"/>
          <w:marTop w:val="96"/>
          <w:marBottom w:val="0"/>
          <w:divBdr>
            <w:top w:val="none" w:sz="0" w:space="0" w:color="auto"/>
            <w:left w:val="none" w:sz="0" w:space="0" w:color="auto"/>
            <w:bottom w:val="none" w:sz="0" w:space="0" w:color="auto"/>
            <w:right w:val="none" w:sz="0" w:space="0" w:color="auto"/>
          </w:divBdr>
        </w:div>
        <w:div w:id="1522815139">
          <w:marLeft w:val="432"/>
          <w:marRight w:val="0"/>
          <w:marTop w:val="96"/>
          <w:marBottom w:val="0"/>
          <w:divBdr>
            <w:top w:val="none" w:sz="0" w:space="0" w:color="auto"/>
            <w:left w:val="none" w:sz="0" w:space="0" w:color="auto"/>
            <w:bottom w:val="none" w:sz="0" w:space="0" w:color="auto"/>
            <w:right w:val="none" w:sz="0" w:space="0" w:color="auto"/>
          </w:divBdr>
        </w:div>
        <w:div w:id="1819148960">
          <w:marLeft w:val="432"/>
          <w:marRight w:val="0"/>
          <w:marTop w:val="96"/>
          <w:marBottom w:val="0"/>
          <w:divBdr>
            <w:top w:val="none" w:sz="0" w:space="0" w:color="auto"/>
            <w:left w:val="none" w:sz="0" w:space="0" w:color="auto"/>
            <w:bottom w:val="none" w:sz="0" w:space="0" w:color="auto"/>
            <w:right w:val="none" w:sz="0" w:space="0" w:color="auto"/>
          </w:divBdr>
        </w:div>
        <w:div w:id="2061047908">
          <w:marLeft w:val="432"/>
          <w:marRight w:val="0"/>
          <w:marTop w:val="96"/>
          <w:marBottom w:val="0"/>
          <w:divBdr>
            <w:top w:val="none" w:sz="0" w:space="0" w:color="auto"/>
            <w:left w:val="none" w:sz="0" w:space="0" w:color="auto"/>
            <w:bottom w:val="none" w:sz="0" w:space="0" w:color="auto"/>
            <w:right w:val="none" w:sz="0" w:space="0" w:color="auto"/>
          </w:divBdr>
        </w:div>
      </w:divsChild>
    </w:div>
    <w:div w:id="642200737">
      <w:bodyDiv w:val="1"/>
      <w:marLeft w:val="0"/>
      <w:marRight w:val="0"/>
      <w:marTop w:val="0"/>
      <w:marBottom w:val="0"/>
      <w:divBdr>
        <w:top w:val="none" w:sz="0" w:space="0" w:color="auto"/>
        <w:left w:val="none" w:sz="0" w:space="0" w:color="auto"/>
        <w:bottom w:val="none" w:sz="0" w:space="0" w:color="auto"/>
        <w:right w:val="none" w:sz="0" w:space="0" w:color="auto"/>
      </w:divBdr>
    </w:div>
    <w:div w:id="694766707">
      <w:bodyDiv w:val="1"/>
      <w:marLeft w:val="0"/>
      <w:marRight w:val="0"/>
      <w:marTop w:val="0"/>
      <w:marBottom w:val="0"/>
      <w:divBdr>
        <w:top w:val="none" w:sz="0" w:space="0" w:color="auto"/>
        <w:left w:val="none" w:sz="0" w:space="0" w:color="auto"/>
        <w:bottom w:val="none" w:sz="0" w:space="0" w:color="auto"/>
        <w:right w:val="none" w:sz="0" w:space="0" w:color="auto"/>
      </w:divBdr>
      <w:divsChild>
        <w:div w:id="54091882">
          <w:marLeft w:val="432"/>
          <w:marRight w:val="0"/>
          <w:marTop w:val="96"/>
          <w:marBottom w:val="0"/>
          <w:divBdr>
            <w:top w:val="none" w:sz="0" w:space="0" w:color="auto"/>
            <w:left w:val="none" w:sz="0" w:space="0" w:color="auto"/>
            <w:bottom w:val="none" w:sz="0" w:space="0" w:color="auto"/>
            <w:right w:val="none" w:sz="0" w:space="0" w:color="auto"/>
          </w:divBdr>
        </w:div>
        <w:div w:id="611669352">
          <w:marLeft w:val="432"/>
          <w:marRight w:val="0"/>
          <w:marTop w:val="96"/>
          <w:marBottom w:val="0"/>
          <w:divBdr>
            <w:top w:val="none" w:sz="0" w:space="0" w:color="auto"/>
            <w:left w:val="none" w:sz="0" w:space="0" w:color="auto"/>
            <w:bottom w:val="none" w:sz="0" w:space="0" w:color="auto"/>
            <w:right w:val="none" w:sz="0" w:space="0" w:color="auto"/>
          </w:divBdr>
        </w:div>
        <w:div w:id="645088180">
          <w:marLeft w:val="432"/>
          <w:marRight w:val="0"/>
          <w:marTop w:val="96"/>
          <w:marBottom w:val="0"/>
          <w:divBdr>
            <w:top w:val="none" w:sz="0" w:space="0" w:color="auto"/>
            <w:left w:val="none" w:sz="0" w:space="0" w:color="auto"/>
            <w:bottom w:val="none" w:sz="0" w:space="0" w:color="auto"/>
            <w:right w:val="none" w:sz="0" w:space="0" w:color="auto"/>
          </w:divBdr>
        </w:div>
        <w:div w:id="679628218">
          <w:marLeft w:val="432"/>
          <w:marRight w:val="0"/>
          <w:marTop w:val="96"/>
          <w:marBottom w:val="0"/>
          <w:divBdr>
            <w:top w:val="none" w:sz="0" w:space="0" w:color="auto"/>
            <w:left w:val="none" w:sz="0" w:space="0" w:color="auto"/>
            <w:bottom w:val="none" w:sz="0" w:space="0" w:color="auto"/>
            <w:right w:val="none" w:sz="0" w:space="0" w:color="auto"/>
          </w:divBdr>
        </w:div>
        <w:div w:id="739403834">
          <w:marLeft w:val="432"/>
          <w:marRight w:val="0"/>
          <w:marTop w:val="96"/>
          <w:marBottom w:val="0"/>
          <w:divBdr>
            <w:top w:val="none" w:sz="0" w:space="0" w:color="auto"/>
            <w:left w:val="none" w:sz="0" w:space="0" w:color="auto"/>
            <w:bottom w:val="none" w:sz="0" w:space="0" w:color="auto"/>
            <w:right w:val="none" w:sz="0" w:space="0" w:color="auto"/>
          </w:divBdr>
        </w:div>
        <w:div w:id="775519671">
          <w:marLeft w:val="432"/>
          <w:marRight w:val="0"/>
          <w:marTop w:val="96"/>
          <w:marBottom w:val="0"/>
          <w:divBdr>
            <w:top w:val="none" w:sz="0" w:space="0" w:color="auto"/>
            <w:left w:val="none" w:sz="0" w:space="0" w:color="auto"/>
            <w:bottom w:val="none" w:sz="0" w:space="0" w:color="auto"/>
            <w:right w:val="none" w:sz="0" w:space="0" w:color="auto"/>
          </w:divBdr>
        </w:div>
        <w:div w:id="1022126722">
          <w:marLeft w:val="432"/>
          <w:marRight w:val="0"/>
          <w:marTop w:val="96"/>
          <w:marBottom w:val="0"/>
          <w:divBdr>
            <w:top w:val="none" w:sz="0" w:space="0" w:color="auto"/>
            <w:left w:val="none" w:sz="0" w:space="0" w:color="auto"/>
            <w:bottom w:val="none" w:sz="0" w:space="0" w:color="auto"/>
            <w:right w:val="none" w:sz="0" w:space="0" w:color="auto"/>
          </w:divBdr>
        </w:div>
        <w:div w:id="1182933403">
          <w:marLeft w:val="432"/>
          <w:marRight w:val="0"/>
          <w:marTop w:val="96"/>
          <w:marBottom w:val="0"/>
          <w:divBdr>
            <w:top w:val="none" w:sz="0" w:space="0" w:color="auto"/>
            <w:left w:val="none" w:sz="0" w:space="0" w:color="auto"/>
            <w:bottom w:val="none" w:sz="0" w:space="0" w:color="auto"/>
            <w:right w:val="none" w:sz="0" w:space="0" w:color="auto"/>
          </w:divBdr>
        </w:div>
        <w:div w:id="1346371719">
          <w:marLeft w:val="432"/>
          <w:marRight w:val="0"/>
          <w:marTop w:val="96"/>
          <w:marBottom w:val="0"/>
          <w:divBdr>
            <w:top w:val="none" w:sz="0" w:space="0" w:color="auto"/>
            <w:left w:val="none" w:sz="0" w:space="0" w:color="auto"/>
            <w:bottom w:val="none" w:sz="0" w:space="0" w:color="auto"/>
            <w:right w:val="none" w:sz="0" w:space="0" w:color="auto"/>
          </w:divBdr>
        </w:div>
        <w:div w:id="1637028920">
          <w:marLeft w:val="432"/>
          <w:marRight w:val="0"/>
          <w:marTop w:val="96"/>
          <w:marBottom w:val="0"/>
          <w:divBdr>
            <w:top w:val="none" w:sz="0" w:space="0" w:color="auto"/>
            <w:left w:val="none" w:sz="0" w:space="0" w:color="auto"/>
            <w:bottom w:val="none" w:sz="0" w:space="0" w:color="auto"/>
            <w:right w:val="none" w:sz="0" w:space="0" w:color="auto"/>
          </w:divBdr>
        </w:div>
        <w:div w:id="2122525391">
          <w:marLeft w:val="432"/>
          <w:marRight w:val="0"/>
          <w:marTop w:val="96"/>
          <w:marBottom w:val="0"/>
          <w:divBdr>
            <w:top w:val="none" w:sz="0" w:space="0" w:color="auto"/>
            <w:left w:val="none" w:sz="0" w:space="0" w:color="auto"/>
            <w:bottom w:val="none" w:sz="0" w:space="0" w:color="auto"/>
            <w:right w:val="none" w:sz="0" w:space="0" w:color="auto"/>
          </w:divBdr>
        </w:div>
      </w:divsChild>
    </w:div>
    <w:div w:id="1095979289">
      <w:bodyDiv w:val="1"/>
      <w:marLeft w:val="0"/>
      <w:marRight w:val="0"/>
      <w:marTop w:val="0"/>
      <w:marBottom w:val="0"/>
      <w:divBdr>
        <w:top w:val="none" w:sz="0" w:space="0" w:color="auto"/>
        <w:left w:val="none" w:sz="0" w:space="0" w:color="auto"/>
        <w:bottom w:val="none" w:sz="0" w:space="0" w:color="auto"/>
        <w:right w:val="none" w:sz="0" w:space="0" w:color="auto"/>
      </w:divBdr>
    </w:div>
    <w:div w:id="1896700122">
      <w:bodyDiv w:val="1"/>
      <w:marLeft w:val="0"/>
      <w:marRight w:val="0"/>
      <w:marTop w:val="0"/>
      <w:marBottom w:val="0"/>
      <w:divBdr>
        <w:top w:val="none" w:sz="0" w:space="0" w:color="auto"/>
        <w:left w:val="none" w:sz="0" w:space="0" w:color="auto"/>
        <w:bottom w:val="none" w:sz="0" w:space="0" w:color="auto"/>
        <w:right w:val="none" w:sz="0" w:space="0" w:color="auto"/>
      </w:divBdr>
      <w:divsChild>
        <w:div w:id="2147311499">
          <w:marLeft w:val="0"/>
          <w:marRight w:val="0"/>
          <w:marTop w:val="0"/>
          <w:marBottom w:val="0"/>
          <w:divBdr>
            <w:top w:val="none" w:sz="0" w:space="0" w:color="auto"/>
            <w:left w:val="none" w:sz="0" w:space="0" w:color="auto"/>
            <w:bottom w:val="none" w:sz="0" w:space="0" w:color="auto"/>
            <w:right w:val="none" w:sz="0" w:space="0" w:color="auto"/>
          </w:divBdr>
          <w:divsChild>
            <w:div w:id="1899632044">
              <w:marLeft w:val="0"/>
              <w:marRight w:val="0"/>
              <w:marTop w:val="0"/>
              <w:marBottom w:val="0"/>
              <w:divBdr>
                <w:top w:val="none" w:sz="0" w:space="0" w:color="auto"/>
                <w:left w:val="none" w:sz="0" w:space="0" w:color="auto"/>
                <w:bottom w:val="none" w:sz="0" w:space="0" w:color="auto"/>
                <w:right w:val="none" w:sz="0" w:space="0" w:color="auto"/>
              </w:divBdr>
              <w:divsChild>
                <w:div w:id="176696162">
                  <w:marLeft w:val="0"/>
                  <w:marRight w:val="0"/>
                  <w:marTop w:val="75"/>
                  <w:marBottom w:val="300"/>
                  <w:divBdr>
                    <w:top w:val="none" w:sz="0" w:space="0" w:color="auto"/>
                    <w:left w:val="none" w:sz="0" w:space="0" w:color="auto"/>
                    <w:bottom w:val="none" w:sz="0" w:space="0" w:color="auto"/>
                    <w:right w:val="none" w:sz="0" w:space="0" w:color="auto"/>
                  </w:divBdr>
                  <w:divsChild>
                    <w:div w:id="1675374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numbering" Target="numbering.xml"/><Relationship Id="rId13" Type="http://schemas.openxmlformats.org/officeDocument/2006/relationships/endnotes" Target="endnotes.xml"/><Relationship Id="rId18" Type="http://schemas.microsoft.com/office/2011/relationships/commentsExtended" Target="commentsExtended.xml"/><Relationship Id="rId26" Type="http://schemas.openxmlformats.org/officeDocument/2006/relationships/header" Target="header3.xml"/><Relationship Id="rId39" Type="http://schemas.openxmlformats.org/officeDocument/2006/relationships/hyperlink" Target="https://www.rli.com/resources/articles/laser_safety_officer.aspx" TargetMode="External"/><Relationship Id="rId3" Type="http://schemas.openxmlformats.org/officeDocument/2006/relationships/customXml" Target="../customXml/item3.xml"/><Relationship Id="rId21" Type="http://schemas.openxmlformats.org/officeDocument/2006/relationships/hyperlink" Target="http://www.google.co.uk/url?sa=i&amp;rct=j&amp;q=&amp;esrc=s&amp;source=images&amp;cd=&amp;cad=rja&amp;uact=8&amp;ved=0ahUKEwjN3qXK6cLUAhUNYVAKHcT4BYkQjRwIBw&amp;url=http://www.lasersafetyindustries.com/Class_4_Laser_Safety_Sign_p/100-70-110.htm&amp;psig=AFQjCNEnBRMP3dBQhvi15Uuo1RSEd6fxoA&amp;ust=1497718156226806" TargetMode="External"/><Relationship Id="rId34" Type="http://schemas.openxmlformats.org/officeDocument/2006/relationships/hyperlink" Target="https://www.gov.uk/government/organisations/public-health-england" TargetMode="External"/><Relationship Id="rId42" Type="http://schemas.microsoft.com/office/2011/relationships/people" Target="people.xml"/><Relationship Id="rId7" Type="http://schemas.openxmlformats.org/officeDocument/2006/relationships/customXml" Target="../customXml/item7.xml"/><Relationship Id="rId12" Type="http://schemas.openxmlformats.org/officeDocument/2006/relationships/footnotes" Target="footnotes.xml"/><Relationship Id="rId17" Type="http://schemas.openxmlformats.org/officeDocument/2006/relationships/comments" Target="comments.xml"/><Relationship Id="rId25" Type="http://schemas.openxmlformats.org/officeDocument/2006/relationships/footer" Target="footer1.xml"/><Relationship Id="rId33" Type="http://schemas.openxmlformats.org/officeDocument/2006/relationships/hyperlink" Target="http://www.imperial.ac.uk/electrical-engineering/research/optical-and-semiconductor-devices/safety/" TargetMode="External"/><Relationship Id="rId38" Type="http://schemas.openxmlformats.org/officeDocument/2006/relationships/hyperlink" Target="http://www.lasersafetyindustries.com" TargetMode="External"/><Relationship Id="rId2" Type="http://schemas.openxmlformats.org/officeDocument/2006/relationships/customXml" Target="../customXml/item2.xml"/><Relationship Id="rId16" Type="http://schemas.openxmlformats.org/officeDocument/2006/relationships/hyperlink" Target="http://whatwedo.plus.qinetiq.com/operating-framework/Published%20Documents/Weapons%20-%20Deviations%20and%20Waivers.pdf" TargetMode="External"/><Relationship Id="rId20" Type="http://schemas.openxmlformats.org/officeDocument/2006/relationships/image" Target="media/image3.png"/><Relationship Id="rId29" Type="http://schemas.openxmlformats.org/officeDocument/2006/relationships/image" Target="media/image7.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customXml" Target="../customXml/item6.xml"/><Relationship Id="rId11" Type="http://schemas.openxmlformats.org/officeDocument/2006/relationships/webSettings" Target="webSettings.xml"/><Relationship Id="rId24" Type="http://schemas.openxmlformats.org/officeDocument/2006/relationships/header" Target="header2.xml"/><Relationship Id="rId32" Type="http://schemas.openxmlformats.org/officeDocument/2006/relationships/hyperlink" Target="http://www.imperial.ac.uk/media/imperial.../safety/An-Introduction-to-Laser-safety.PPT" TargetMode="External"/><Relationship Id="rId37" Type="http://schemas.openxmlformats.org/officeDocument/2006/relationships/hyperlink" Target="https://www.rli.com/resources/articles/classification.aspx%20-%20accessed%2013:22" TargetMode="External"/><Relationship Id="rId40" Type="http://schemas.openxmlformats.org/officeDocument/2006/relationships/hyperlink" Target="http://ieeexplore.ieee.org/abstract/document/1197339/" TargetMode="External"/><Relationship Id="rId5" Type="http://schemas.openxmlformats.org/officeDocument/2006/relationships/customXml" Target="../customXml/item5.xml"/><Relationship Id="rId15" Type="http://schemas.openxmlformats.org/officeDocument/2006/relationships/hyperlink" Target="http://whatwedo.plus.qinetiq.com/MS/weapons/business/SMS/HASP%20Protocols/Green%20Book.pdf" TargetMode="External"/><Relationship Id="rId23" Type="http://schemas.openxmlformats.org/officeDocument/2006/relationships/header" Target="header1.xml"/><Relationship Id="rId28" Type="http://schemas.openxmlformats.org/officeDocument/2006/relationships/image" Target="media/image6.png"/><Relationship Id="rId36" Type="http://schemas.openxmlformats.org/officeDocument/2006/relationships/hyperlink" Target="http://www.thales.com" TargetMode="External"/><Relationship Id="rId10" Type="http://schemas.openxmlformats.org/officeDocument/2006/relationships/settings" Target="settings.xml"/><Relationship Id="rId19" Type="http://schemas.openxmlformats.org/officeDocument/2006/relationships/image" Target="media/image2.jpg"/><Relationship Id="rId31" Type="http://schemas.openxmlformats.org/officeDocument/2006/relationships/hyperlink" Target="https://www.gov.uk/government/news/laser-directed-energy-weapon-ldew-testing" TargetMode="External"/><Relationship Id="rId4" Type="http://schemas.openxmlformats.org/officeDocument/2006/relationships/customXml" Target="../customXml/item4.xml"/><Relationship Id="rId9" Type="http://schemas.openxmlformats.org/officeDocument/2006/relationships/styles" Target="styles.xml"/><Relationship Id="rId14" Type="http://schemas.openxmlformats.org/officeDocument/2006/relationships/image" Target="media/image1.png"/><Relationship Id="rId22" Type="http://schemas.openxmlformats.org/officeDocument/2006/relationships/image" Target="media/image4.jpeg"/><Relationship Id="rId27" Type="http://schemas.openxmlformats.org/officeDocument/2006/relationships/footer" Target="footer2.xml"/><Relationship Id="rId30" Type="http://schemas.openxmlformats.org/officeDocument/2006/relationships/hyperlink" Target="http://assets.tequipment.net/assets/1/26/Documents/testo/measurementparameters_velocity_en.pdf" TargetMode="External"/><Relationship Id="rId35" Type="http://schemas.openxmlformats.org/officeDocument/2006/relationships/hyperlink" Target="https://www.opticoel.com/product/infrared-laser-target-designator-h1-iltd-1/" TargetMode="External"/><Relationship Id="rId43"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_rels/header2.xml.rels><?xml version="1.0" encoding="UTF-8" standalone="yes"?>
<Relationships xmlns="http://schemas.openxmlformats.org/package/2006/relationships"><Relationship Id="rId1" Type="http://schemas.openxmlformats.org/officeDocument/2006/relationships/image" Target="media/image5.png"/></Relationships>
</file>

<file path=word/_rels/settings.xml.rels><?xml version="1.0" encoding="UTF-8" standalone="yes"?>
<Relationships xmlns="http://schemas.openxmlformats.org/package/2006/relationships"><Relationship Id="rId1" Type="http://schemas.openxmlformats.org/officeDocument/2006/relationships/attachedTemplate" Target="file:///C:\Program%20Files\Microsoft%20Office\Templates\DERA%20Wizards\Trials%20Wizard.WIZ"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_rels/item6.xml.rels><?xml version="1.0" encoding="UTF-8" standalone="yes"?>
<Relationships xmlns="http://schemas.openxmlformats.org/package/2006/relationships"><Relationship Id="rId1" Type="http://schemas.openxmlformats.org/officeDocument/2006/relationships/customXmlProps" Target="itemProps6.xml"/></Relationships>
</file>

<file path=customXml/_rels/item7.xml.rels><?xml version="1.0" encoding="UTF-8" standalone="yes"?>
<Relationships xmlns="http://schemas.openxmlformats.org/package/2006/relationships"><Relationship Id="rId1" Type="http://schemas.openxmlformats.org/officeDocument/2006/relationships/customXmlProps" Target="itemProps7.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Document_x0020_TypeTaxHTField0 xmlns="f3497c62-a25b-4309-ae35-a6cf9311515b">
      <Terms xmlns="http://schemas.microsoft.com/office/infopath/2007/PartnerControls"/>
    </Document_x0020_TypeTaxHTField0>
    <TaxCatchAll xmlns="f3497c62-a25b-4309-ae35-a6cf9311515b"/>
    <Commercial_x0020_Marking xmlns="f3497c62-a25b-4309-ae35-a6cf9311515b">NONE</Commercial_x0020_Marking>
    <Custodian xmlns="f3497c62-a25b-4309-ae35-a6cf9311515b">
      <UserInfo>
        <DisplayName>Meleady Kev (REST)</DisplayName>
        <AccountId>3903</AccountId>
        <AccountType/>
      </UserInfo>
    </Custodian>
    <TaxKeywordTaxHTField xmlns="f3497c62-a25b-4309-ae35-a6cf9311515b">
      <Terms xmlns="http://schemas.microsoft.com/office/infopath/2007/PartnerControls"/>
    </TaxKeywordTaxHTField>
    <Sector xmlns="db14ec01-7de8-41fc-ba54-ef11d193ecb0">10</Sector>
    <Policy_x0020_Area xmlns="db14ec01-7de8-41fc-ba54-ef11d193ecb0">11</Policy_x0020_Area>
    <Division xmlns="db14ec01-7de8-41fc-ba54-ef11d193ecb0">33</Division>
    <Document_x0020_Reference xmlns="db14ec01-7de8-41fc-ba54-ef11d193ecb0" xsi:nil="true"/>
    <Site xmlns="db14ec01-7de8-41fc-ba54-ef11d193ecb0">
      <Value>15</Value>
      <Value>16</Value>
      <Value>25</Value>
      <Value>30</Value>
    </Site>
    <Number xmlns="db14ec01-7de8-41fc-ba54-ef11d193ecb0" xsi:nil="true"/>
    <Tags xmlns="db14ec01-7de8-41fc-ba54-ef11d193ecb0">Weapons</Tags>
    <Document_x0020_Approval_x0020_Status xmlns="db14ec01-7de8-41fc-ba54-ef11d193ecb0">Published</Document_x0020_Approval_x0020_Status>
  </documentManagement>
</p:properties>
</file>

<file path=customXml/item3.xml><?xml version="1.0" encoding="utf-8"?>
<?mso-contentType ?>
<SharedContentType xmlns="Microsoft.SharePoint.Taxonomy.ContentTypeSync" SourceId="9ecdee03-7b9a-4e09-936c-1feb560ee034" ContentTypeId="0x010100AA93FF7BD098B843BF294D2841A7CB6A02" PreviousValue="false"/>
</file>

<file path=customXml/item4.xml><?xml version="1.0" encoding="utf-8"?>
<?mso-contentType ?>
<spe:Receivers xmlns:spe="http://schemas.microsoft.com/sharepoint/events"/>
</file>

<file path=customXml/item5.xml><?xml version="1.0" encoding="utf-8"?>
<ct:contentTypeSchema xmlns:ct="http://schemas.microsoft.com/office/2006/metadata/contentType" xmlns:ma="http://schemas.microsoft.com/office/2006/metadata/properties/metaAttributes" ct:_="" ma:_="" ma:contentTypeName="Operating Framework Document" ma:contentTypeID="0x010100AA93FF7BD098B843BF294D2841A7CB6A020200946E4E30FD32054CBFB4C873685F158D" ma:contentTypeVersion="13" ma:contentTypeDescription="Document for storage in the Operating Framework" ma:contentTypeScope="" ma:versionID="6a777a3c83e5eeb7aed17460dab63abc">
  <xsd:schema xmlns:xsd="http://www.w3.org/2001/XMLSchema" xmlns:xs="http://www.w3.org/2001/XMLSchema" xmlns:p="http://schemas.microsoft.com/office/2006/metadata/properties" xmlns:ns2="f3497c62-a25b-4309-ae35-a6cf9311515b" xmlns:ns3="db14ec01-7de8-41fc-ba54-ef11d193ecb0" targetNamespace="http://schemas.microsoft.com/office/2006/metadata/properties" ma:root="true" ma:fieldsID="c318ae4902f7cc1644aaeb8980415824" ns2:_="" ns3:_="">
    <xsd:import namespace="f3497c62-a25b-4309-ae35-a6cf9311515b"/>
    <xsd:import namespace="db14ec01-7de8-41fc-ba54-ef11d193ecb0"/>
    <xsd:element name="properties">
      <xsd:complexType>
        <xsd:sequence>
          <xsd:element name="documentManagement">
            <xsd:complexType>
              <xsd:all>
                <xsd:element ref="ns2:Custodian" minOccurs="0"/>
                <xsd:element ref="ns2:Commercial_x0020_Marking" minOccurs="0"/>
                <xsd:element ref="ns2:_dlc_DocId" minOccurs="0"/>
                <xsd:element ref="ns2:_dlc_DocIdUrl" minOccurs="0"/>
                <xsd:element ref="ns2:_dlc_DocIdPersistId" minOccurs="0"/>
                <xsd:element ref="ns2:Document_x0020_TypeTaxHTField0" minOccurs="0"/>
                <xsd:element ref="ns2:TaxCatchAll" minOccurs="0"/>
                <xsd:element ref="ns2:TaxCatchAllLabel" minOccurs="0"/>
                <xsd:element ref="ns2:TaxKeywordTaxHTField" minOccurs="0"/>
                <xsd:element ref="ns3:Division" minOccurs="0"/>
                <xsd:element ref="ns3:Document_x0020_Approval_x0020_Status" minOccurs="0"/>
                <xsd:element ref="ns3:Document_x0020_Reference" minOccurs="0"/>
                <xsd:element ref="ns3:Number" minOccurs="0"/>
                <xsd:element ref="ns3:Policy_x0020_Area" minOccurs="0"/>
                <xsd:element ref="ns3:Sector" minOccurs="0"/>
                <xsd:element ref="ns3:Site" minOccurs="0"/>
                <xsd:element ref="ns3: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3497c62-a25b-4309-ae35-a6cf9311515b" elementFormDefault="qualified">
    <xsd:import namespace="http://schemas.microsoft.com/office/2006/documentManagement/types"/>
    <xsd:import namespace="http://schemas.microsoft.com/office/infopath/2007/PartnerControls"/>
    <xsd:element name="Custodian" ma:index="4" nillable="true" ma:displayName="Custodian" ma:list="UserInfo" ma:SharePointGroup="0" ma:internalName="Custodian" ma:showField="ImnNam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Commercial_x0020_Marking" ma:index="5" nillable="true" ma:displayName="Commercial Marking" ma:default="NONE" ma:format="RadioButtons" ma:internalName="Commercial_x0020_Marking">
      <xsd:simpleType>
        <xsd:restriction base="dms:Choice">
          <xsd:enumeration value="NONE"/>
          <xsd:enumeration value="QINETIQ PROPRIETARY"/>
          <xsd:enumeration value="QINETIQ IN CONFIDENCE"/>
        </xsd:restriction>
      </xsd:simpleType>
    </xsd:element>
    <xsd:element name="_dlc_DocId" ma:index="9" nillable="true" ma:displayName="Document ID Value" ma:description="The value of the document ID assigned to this item." ma:internalName="_dlc_DocId" ma:readOnly="true">
      <xsd:simpleType>
        <xsd:restriction base="dms:Text"/>
      </xsd:simpleType>
    </xsd:element>
    <xsd:element name="_dlc_DocIdUrl" ma:index="10" nillable="true" ma:displayName="Document ID" ma:description="Permanent link to this document." ma:hidden="true" ma:internalName="_dlc_DocIdUrl" ma:readOnly="true">
      <xsd:complexType>
        <xsd:complexContent>
          <xsd:extension base="dms:URL">
            <xsd:sequence>
              <xsd:element name="Url" type="dms:ValidUrl" minOccurs="0" nillable="true"/>
              <xsd:element name="Description" type="xsd:string" nillable="true"/>
            </xsd:sequence>
          </xsd:extension>
        </xsd:complexContent>
      </xsd:complexType>
    </xsd:element>
    <xsd:element name="_dlc_DocIdPersistId" ma:index="11" nillable="true" ma:displayName="Persist ID" ma:description="Keep ID on add." ma:hidden="true" ma:internalName="_dlc_DocIdPersistId" ma:readOnly="true">
      <xsd:simpleType>
        <xsd:restriction base="dms:Boolean"/>
      </xsd:simpleType>
    </xsd:element>
    <xsd:element name="Document_x0020_TypeTaxHTField0" ma:index="12" nillable="true" ma:taxonomy="true" ma:internalName="Document_x0020_TypeTaxHTField0" ma:taxonomyFieldName="Document_x0020_Type" ma:displayName="Document Sub-Type" ma:readOnly="false" ma:default="" ma:fieldId="{ce5a0dfb-709a-4c6c-b9df-d6ce1129ce82}" ma:sspId="9ecdee03-7b9a-4e09-936c-1feb560ee034" ma:termSetId="e60fbad8-e313-4899-b3f7-582f9825b54f" ma:anchorId="00000000-0000-0000-0000-000000000000" ma:open="false" ma:isKeyword="false">
      <xsd:complexType>
        <xsd:sequence>
          <xsd:element ref="pc:Terms" minOccurs="0" maxOccurs="1"/>
        </xsd:sequence>
      </xsd:complexType>
    </xsd:element>
    <xsd:element name="TaxCatchAll" ma:index="13" nillable="true" ma:displayName="Taxonomy Catch All Column" ma:hidden="true" ma:list="{1fdb120f-d578-4169-9eb3-15144c43f11b}" ma:internalName="TaxCatchAll" ma:showField="CatchAllData" ma:web="f8fca557-7e83-489b-b6d1-160051684b2f">
      <xsd:complexType>
        <xsd:complexContent>
          <xsd:extension base="dms:MultiChoiceLookup">
            <xsd:sequence>
              <xsd:element name="Value" type="dms:Lookup" maxOccurs="unbounded" minOccurs="0" nillable="true"/>
            </xsd:sequence>
          </xsd:extension>
        </xsd:complexContent>
      </xsd:complexType>
    </xsd:element>
    <xsd:element name="TaxCatchAllLabel" ma:index="14" nillable="true" ma:displayName="Taxonomy Catch All Column1" ma:hidden="true" ma:list="{1fdb120f-d578-4169-9eb3-15144c43f11b}" ma:internalName="TaxCatchAllLabel" ma:readOnly="true" ma:showField="CatchAllDataLabel" ma:web="f8fca557-7e83-489b-b6d1-160051684b2f">
      <xsd:complexType>
        <xsd:complexContent>
          <xsd:extension base="dms:MultiChoiceLookup">
            <xsd:sequence>
              <xsd:element name="Value" type="dms:Lookup" maxOccurs="unbounded" minOccurs="0" nillable="true"/>
            </xsd:sequence>
          </xsd:extension>
        </xsd:complexContent>
      </xsd:complexType>
    </xsd:element>
    <xsd:element name="TaxKeywordTaxHTField" ma:index="16" nillable="true" ma:taxonomy="true" ma:internalName="TaxKeywordTaxHTField" ma:taxonomyFieldName="TaxKeyword" ma:displayName="Enterprise Keywords" ma:fieldId="{23f27201-bee3-471e-b2e7-b64fd8b7ca38}" ma:taxonomyMulti="true" ma:sspId="00000000-0000-0000-0000-000000000000" ma:termSetId="00000000-0000-0000-0000-000000000000" ma:anchorId="00000000-0000-0000-0000-000000000000" ma:open="true" ma:isKeyword="tru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db14ec01-7de8-41fc-ba54-ef11d193ecb0" elementFormDefault="qualified">
    <xsd:import namespace="http://schemas.microsoft.com/office/2006/documentManagement/types"/>
    <xsd:import namespace="http://schemas.microsoft.com/office/infopath/2007/PartnerControls"/>
    <xsd:element name="Division" ma:index="19" nillable="true" ma:displayName="Division" ma:list="{7b80c297-e4b9-4a06-b84b-d0ff31d8de0c}" ma:internalName="Division" ma:showField="Title" ma:web="aa73a802-ecc4-4b62-a5bc-2896d7a827de">
      <xsd:simpleType>
        <xsd:restriction base="dms:Lookup"/>
      </xsd:simpleType>
    </xsd:element>
    <xsd:element name="Document_x0020_Approval_x0020_Status" ma:index="20" nillable="true" ma:displayName="Document Approval Status" ma:default="Draft" ma:format="Dropdown" ma:internalName="Document_x0020_Approval_x0020_Status">
      <xsd:simpleType>
        <xsd:restriction base="dms:Choice">
          <xsd:enumeration value="Draft"/>
          <xsd:enumeration value="Pending"/>
          <xsd:enumeration value="Approved"/>
          <xsd:enumeration value="Published"/>
          <xsd:enumeration value="Rejected"/>
        </xsd:restriction>
      </xsd:simpleType>
    </xsd:element>
    <xsd:element name="Document_x0020_Reference" ma:index="21" nillable="true" ma:displayName="Document Reference" ma:internalName="Document_x0020_Reference">
      <xsd:simpleType>
        <xsd:restriction base="dms:Text">
          <xsd:maxLength value="255"/>
        </xsd:restriction>
      </xsd:simpleType>
    </xsd:element>
    <xsd:element name="Number" ma:index="22" nillable="true" ma:displayName="Number" ma:internalName="Number">
      <xsd:simpleType>
        <xsd:restriction base="dms:Text">
          <xsd:maxLength value="255"/>
        </xsd:restriction>
      </xsd:simpleType>
    </xsd:element>
    <xsd:element name="Policy_x0020_Area" ma:index="23" nillable="true" ma:displayName="Policy Area" ma:list="{fd66c1f8-4a84-487a-beac-eeff471db044}" ma:internalName="Policy_x0020_Area" ma:showField="Title" ma:web="aa73a802-ecc4-4b62-a5bc-2896d7a827de">
      <xsd:simpleType>
        <xsd:restriction base="dms:Lookup"/>
      </xsd:simpleType>
    </xsd:element>
    <xsd:element name="Sector" ma:index="25" nillable="true" ma:displayName="Sector" ma:list="{479d9687-80d9-4c1e-ad37-423e7e34de30}" ma:internalName="Sector" ma:showField="Title" ma:web="aa73a802-ecc4-4b62-a5bc-2896d7a827de">
      <xsd:simpleType>
        <xsd:restriction base="dms:Lookup"/>
      </xsd:simpleType>
    </xsd:element>
    <xsd:element name="Site" ma:index="26" nillable="true" ma:displayName="Site" ma:list="{451b5e2f-69b3-431b-bc3f-3cf11dd16252}" ma:internalName="Site" ma:showField="Title" ma:web="aa73a802-ecc4-4b62-a5bc-2896d7a827de">
      <xsd:complexType>
        <xsd:complexContent>
          <xsd:extension base="dms:MultiChoiceLookup">
            <xsd:sequence>
              <xsd:element name="Value" type="dms:Lookup" maxOccurs="unbounded" minOccurs="0" nillable="true"/>
            </xsd:sequence>
          </xsd:extension>
        </xsd:complexContent>
      </xsd:complexType>
    </xsd:element>
    <xsd:element name="Tags" ma:index="27" nillable="true" ma:displayName="Tags" ma:description="An extra set of tags or keywords to aid searching" ma:internalName="Tags">
      <xsd:simpleType>
        <xsd:restriction base="dms:Text">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8"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6.xml><?xml version="1.0" encoding="utf-8"?>
<LongProperties xmlns="http://schemas.microsoft.com/office/2006/metadata/longProperties">
  <LongProp xmlns="" name="Person"><![CDATA[CUSTODIAN#;None#;YzEzNjMyZDUtNDY5OS00MTQyLWExM2UtMDk4MGU2Y2RkNGFhIzcwOGZhZDg0LWQ2ZGQtNDMwYS1iMGE0LTZmMjFiNWRhOTgxMSNkYjc2MGY3Zi0wYzNmLTQ1NzQtOGQwOS1kY2VhY2Q2ZTBlZjYjZTEzZmI5NGItYjUyNS00NDg3LTkwMjUtOTZmMGYwMzA3MGI3,ZTEzZmI5NGItYjUyNS00NDg3LTkwMjUtOTZmMGYwMzA3MGI3#;LSMtIy0jLQ==,LQ==#;#;~;]]></LongProp>
</LongProperties>
</file>

<file path=customXml/item7.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A8115D3-80EA-4F26-A3BF-F598657FCFB2}">
  <ds:schemaRefs>
    <ds:schemaRef ds:uri="http://schemas.microsoft.com/sharepoint/v3/contenttype/forms"/>
  </ds:schemaRefs>
</ds:datastoreItem>
</file>

<file path=customXml/itemProps2.xml><?xml version="1.0" encoding="utf-8"?>
<ds:datastoreItem xmlns:ds="http://schemas.openxmlformats.org/officeDocument/2006/customXml" ds:itemID="{0611198F-D82D-4AF7-A436-2ADFBB53172D}">
  <ds:schemaRefs>
    <ds:schemaRef ds:uri="http://schemas.microsoft.com/office/2006/metadata/properties"/>
    <ds:schemaRef ds:uri="http://schemas.microsoft.com/office/infopath/2007/PartnerControls"/>
    <ds:schemaRef ds:uri="f3497c62-a25b-4309-ae35-a6cf9311515b"/>
    <ds:schemaRef ds:uri="db14ec01-7de8-41fc-ba54-ef11d193ecb0"/>
  </ds:schemaRefs>
</ds:datastoreItem>
</file>

<file path=customXml/itemProps3.xml><?xml version="1.0" encoding="utf-8"?>
<ds:datastoreItem xmlns:ds="http://schemas.openxmlformats.org/officeDocument/2006/customXml" ds:itemID="{C9B74DFF-77EA-4254-94BD-7C720DCED8A9}">
  <ds:schemaRefs>
    <ds:schemaRef ds:uri="Microsoft.SharePoint.Taxonomy.ContentTypeSync"/>
  </ds:schemaRefs>
</ds:datastoreItem>
</file>

<file path=customXml/itemProps4.xml><?xml version="1.0" encoding="utf-8"?>
<ds:datastoreItem xmlns:ds="http://schemas.openxmlformats.org/officeDocument/2006/customXml" ds:itemID="{D92783F2-54F0-4C92-9BBE-AD3DB438976E}">
  <ds:schemaRefs>
    <ds:schemaRef ds:uri="http://schemas.microsoft.com/sharepoint/events"/>
  </ds:schemaRefs>
</ds:datastoreItem>
</file>

<file path=customXml/itemProps5.xml><?xml version="1.0" encoding="utf-8"?>
<ds:datastoreItem xmlns:ds="http://schemas.openxmlformats.org/officeDocument/2006/customXml" ds:itemID="{7F6A1CD0-1A68-4E4A-A6A3-2D4257A2E6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3497c62-a25b-4309-ae35-a6cf9311515b"/>
    <ds:schemaRef ds:uri="db14ec01-7de8-41fc-ba54-ef11d193ecb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6.xml><?xml version="1.0" encoding="utf-8"?>
<ds:datastoreItem xmlns:ds="http://schemas.openxmlformats.org/officeDocument/2006/customXml" ds:itemID="{13044CE1-EF0D-4EEA-8295-7495C0280ABD}">
  <ds:schemaRefs>
    <ds:schemaRef ds:uri="http://schemas.microsoft.com/office/2006/metadata/longProperties"/>
    <ds:schemaRef ds:uri=""/>
  </ds:schemaRefs>
</ds:datastoreItem>
</file>

<file path=customXml/itemProps7.xml><?xml version="1.0" encoding="utf-8"?>
<ds:datastoreItem xmlns:ds="http://schemas.openxmlformats.org/officeDocument/2006/customXml" ds:itemID="{BBEA985A-E7B1-42FA-A007-3F6B8A8E0D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Trials Wizard</Template>
  <TotalTime>2</TotalTime>
  <Pages>18</Pages>
  <Words>2807</Words>
  <Characters>16004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Weapons - Land Domain Trial Conduct Document</vt:lpstr>
    </vt:vector>
  </TitlesOfParts>
  <Company>QinetiQ</Company>
  <LinksUpToDate>false</LinksUpToDate>
  <CharactersWithSpaces>18774</CharactersWithSpaces>
  <SharedDoc>false</SharedDoc>
  <HLinks>
    <vt:vector size="78" baseType="variant">
      <vt:variant>
        <vt:i4>5832725</vt:i4>
      </vt:variant>
      <vt:variant>
        <vt:i4>249</vt:i4>
      </vt:variant>
      <vt:variant>
        <vt:i4>0</vt:i4>
      </vt:variant>
      <vt:variant>
        <vt:i4>5</vt:i4>
      </vt:variant>
      <vt:variant>
        <vt:lpwstr>http://rfrncoriis08weaponsweb/WES/docs-display.asp?scope=PEN&amp;type=RA</vt:lpwstr>
      </vt:variant>
      <vt:variant>
        <vt:lpwstr/>
      </vt:variant>
      <vt:variant>
        <vt:i4>7209054</vt:i4>
      </vt:variant>
      <vt:variant>
        <vt:i4>246</vt:i4>
      </vt:variant>
      <vt:variant>
        <vt:i4>0</vt:i4>
      </vt:variant>
      <vt:variant>
        <vt:i4>5</vt:i4>
      </vt:variant>
      <vt:variant>
        <vt:lpwstr>mailto:SMTP@address.here</vt:lpwstr>
      </vt:variant>
      <vt:variant>
        <vt:lpwstr/>
      </vt:variant>
      <vt:variant>
        <vt:i4>7929922</vt:i4>
      </vt:variant>
      <vt:variant>
        <vt:i4>243</vt:i4>
      </vt:variant>
      <vt:variant>
        <vt:i4>0</vt:i4>
      </vt:variant>
      <vt:variant>
        <vt:i4>5</vt:i4>
      </vt:variant>
      <vt:variant>
        <vt:lpwstr>mailto:cust@address.here</vt:lpwstr>
      </vt:variant>
      <vt:variant>
        <vt:lpwstr/>
      </vt:variant>
      <vt:variant>
        <vt:i4>7208988</vt:i4>
      </vt:variant>
      <vt:variant>
        <vt:i4>240</vt:i4>
      </vt:variant>
      <vt:variant>
        <vt:i4>0</vt:i4>
      </vt:variant>
      <vt:variant>
        <vt:i4>5</vt:i4>
      </vt:variant>
      <vt:variant>
        <vt:lpwstr>mailto:project manger@QinetiQ.com</vt:lpwstr>
      </vt:variant>
      <vt:variant>
        <vt:lpwstr/>
      </vt:variant>
      <vt:variant>
        <vt:i4>3014746</vt:i4>
      </vt:variant>
      <vt:variant>
        <vt:i4>237</vt:i4>
      </vt:variant>
      <vt:variant>
        <vt:i4>0</vt:i4>
      </vt:variant>
      <vt:variant>
        <vt:i4>5</vt:i4>
      </vt:variant>
      <vt:variant>
        <vt:lpwstr>mailto:hs&amp;eadvisor@QinetiQ.com</vt:lpwstr>
      </vt:variant>
      <vt:variant>
        <vt:lpwstr/>
      </vt:variant>
      <vt:variant>
        <vt:i4>7274589</vt:i4>
      </vt:variant>
      <vt:variant>
        <vt:i4>234</vt:i4>
      </vt:variant>
      <vt:variant>
        <vt:i4>0</vt:i4>
      </vt:variant>
      <vt:variant>
        <vt:i4>5</vt:i4>
      </vt:variant>
      <vt:variant>
        <vt:lpwstr>mailto:tsm@QinetiQ.com</vt:lpwstr>
      </vt:variant>
      <vt:variant>
        <vt:lpwstr/>
      </vt:variant>
      <vt:variant>
        <vt:i4>65592</vt:i4>
      </vt:variant>
      <vt:variant>
        <vt:i4>231</vt:i4>
      </vt:variant>
      <vt:variant>
        <vt:i4>0</vt:i4>
      </vt:variant>
      <vt:variant>
        <vt:i4>5</vt:i4>
      </vt:variant>
      <vt:variant>
        <vt:lpwstr>mailto:snbeynon@QinetiQ.com</vt:lpwstr>
      </vt:variant>
      <vt:variant>
        <vt:lpwstr/>
      </vt:variant>
      <vt:variant>
        <vt:i4>6946909</vt:i4>
      </vt:variant>
      <vt:variant>
        <vt:i4>228</vt:i4>
      </vt:variant>
      <vt:variant>
        <vt:i4>0</vt:i4>
      </vt:variant>
      <vt:variant>
        <vt:i4>5</vt:i4>
      </vt:variant>
      <vt:variant>
        <vt:lpwstr>mailto:jegray@QinetiQ.com</vt:lpwstr>
      </vt:variant>
      <vt:variant>
        <vt:lpwstr/>
      </vt:variant>
      <vt:variant>
        <vt:i4>4259934</vt:i4>
      </vt:variant>
      <vt:variant>
        <vt:i4>15</vt:i4>
      </vt:variant>
      <vt:variant>
        <vt:i4>0</vt:i4>
      </vt:variant>
      <vt:variant>
        <vt:i4>5</vt:i4>
      </vt:variant>
      <vt:variant>
        <vt:lpwstr>http://support-restricted/hazard/SitePages/Panels.aspx?Panel=OME</vt:lpwstr>
      </vt:variant>
      <vt:variant>
        <vt:lpwstr/>
      </vt:variant>
      <vt:variant>
        <vt:i4>8126566</vt:i4>
      </vt:variant>
      <vt:variant>
        <vt:i4>12</vt:i4>
      </vt:variant>
      <vt:variant>
        <vt:i4>0</vt:i4>
      </vt:variant>
      <vt:variant>
        <vt:i4>5</vt:i4>
      </vt:variant>
      <vt:variant>
        <vt:lpwstr>http://support-restricted/hazard/SitePages/default.aspx</vt:lpwstr>
      </vt:variant>
      <vt:variant>
        <vt:lpwstr/>
      </vt:variant>
      <vt:variant>
        <vt:i4>4456529</vt:i4>
      </vt:variant>
      <vt:variant>
        <vt:i4>9</vt:i4>
      </vt:variant>
      <vt:variant>
        <vt:i4>0</vt:i4>
      </vt:variant>
      <vt:variant>
        <vt:i4>5</vt:i4>
      </vt:variant>
      <vt:variant>
        <vt:lpwstr>http://whatwedo.plus.qinetiq.com/operating-framework/Published Documents/Hazardous Activities Management.pdf</vt:lpwstr>
      </vt:variant>
      <vt:variant>
        <vt:lpwstr/>
      </vt:variant>
      <vt:variant>
        <vt:i4>4653128</vt:i4>
      </vt:variant>
      <vt:variant>
        <vt:i4>6</vt:i4>
      </vt:variant>
      <vt:variant>
        <vt:i4>0</vt:i4>
      </vt:variant>
      <vt:variant>
        <vt:i4>5</vt:i4>
      </vt:variant>
      <vt:variant>
        <vt:lpwstr>http://support-restricted/hazard/Shared Documents/Help card for Creating a Submission.pdf</vt:lpwstr>
      </vt:variant>
      <vt:variant>
        <vt:lpwstr/>
      </vt:variant>
      <vt:variant>
        <vt:i4>851979</vt:i4>
      </vt:variant>
      <vt:variant>
        <vt:i4>3</vt:i4>
      </vt:variant>
      <vt:variant>
        <vt:i4>0</vt:i4>
      </vt:variant>
      <vt:variant>
        <vt:i4>5</vt:i4>
      </vt:variant>
      <vt:variant>
        <vt:lpwstr>http://whatwedo.plus.qinetiq.com/pm-portal/change/Pages/default.aspx</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Weapons - Land Domain Trial Conduct Document</dc:title>
  <dc:creator>PGAUSTIN@qinetiq.com</dc:creator>
  <cp:lastModifiedBy>John Rees</cp:lastModifiedBy>
  <cp:revision>4</cp:revision>
  <cp:lastPrinted>2016-08-25T08:27:00Z</cp:lastPrinted>
  <dcterms:created xsi:type="dcterms:W3CDTF">2017-07-18T11:17:00Z</dcterms:created>
  <dcterms:modified xsi:type="dcterms:W3CDTF">2017-07-19T08:38:00Z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REPORT_TYPE">
    <vt:lpwstr>Trials Report</vt:lpwstr>
  </property>
  <property fmtid="{D5CDD505-2E9C-101B-9397-08002B2CF9AE}" pid="3" name="PROTECTIVE_MARKING">
    <vt:lpwstr>RESTRICTED</vt:lpwstr>
  </property>
  <property fmtid="{D5CDD505-2E9C-101B-9397-08002B2CF9AE}" pid="4" name="CAVEAT">
    <vt:lpwstr/>
  </property>
  <property fmtid="{D5CDD505-2E9C-101B-9397-08002B2CF9AE}" pid="5" name="DESCRIPTOR">
    <vt:lpwstr/>
  </property>
  <property fmtid="{D5CDD505-2E9C-101B-9397-08002B2CF9AE}" pid="6" name="CODE_WORD">
    <vt:lpwstr/>
  </property>
  <property fmtid="{D5CDD505-2E9C-101B-9397-08002B2CF9AE}" pid="7" name="DRAFT_MARKING">
    <vt:lpwstr>0</vt:lpwstr>
  </property>
  <property fmtid="{D5CDD505-2E9C-101B-9397-08002B2CF9AE}" pid="8" name="REPORT_NUMBER">
    <vt:lpwstr>DERA/RANGES(PEN)/TP/DRAFT/1.0</vt:lpwstr>
  </property>
  <property fmtid="{D5CDD505-2E9C-101B-9397-08002B2CF9AE}" pid="9" name="REPORT_DATE">
    <vt:lpwstr/>
  </property>
  <property fmtid="{D5CDD505-2E9C-101B-9397-08002B2CF9AE}" pid="10" name="TITLE_PROT_MARK">
    <vt:lpwstr/>
  </property>
  <property fmtid="{D5CDD505-2E9C-101B-9397-08002B2CF9AE}" pid="11" name="SUB_TITLE">
    <vt:lpwstr/>
  </property>
  <property fmtid="{D5CDD505-2E9C-101B-9397-08002B2CF9AE}" pid="12" name="AUTHOR_1">
    <vt:lpwstr/>
  </property>
  <property fmtid="{D5CDD505-2E9C-101B-9397-08002B2CF9AE}" pid="13" name="AUTHOR_2">
    <vt:lpwstr/>
  </property>
  <property fmtid="{D5CDD505-2E9C-101B-9397-08002B2CF9AE}" pid="14" name="AUTHOR_3">
    <vt:lpwstr/>
  </property>
  <property fmtid="{D5CDD505-2E9C-101B-9397-08002B2CF9AE}" pid="15" name="AUTHOR_4">
    <vt:lpwstr/>
  </property>
  <property fmtid="{D5CDD505-2E9C-101B-9397-08002B2CF9AE}" pid="16" name="COPY_SHOW">
    <vt:lpwstr>-1</vt:lpwstr>
  </property>
  <property fmtid="{D5CDD505-2E9C-101B-9397-08002B2CF9AE}" pid="17" name="COPY_NO">
    <vt:lpwstr>1</vt:lpwstr>
  </property>
  <property fmtid="{D5CDD505-2E9C-101B-9397-08002B2CF9AE}" pid="18" name="COPY_TOTAL">
    <vt:lpwstr>6</vt:lpwstr>
  </property>
  <property fmtid="{D5CDD505-2E9C-101B-9397-08002B2CF9AE}" pid="19" name="VOLUME_SHOW">
    <vt:lpwstr>0</vt:lpwstr>
  </property>
  <property fmtid="{D5CDD505-2E9C-101B-9397-08002B2CF9AE}" pid="20" name="VOLUME_NO">
    <vt:lpwstr/>
  </property>
  <property fmtid="{D5CDD505-2E9C-101B-9397-08002B2CF9AE}" pid="21" name="VOLUME_TOTAL">
    <vt:lpwstr/>
  </property>
  <property fmtid="{D5CDD505-2E9C-101B-9397-08002B2CF9AE}" pid="22" name="LOGO_MARK">
    <vt:lpwstr>0</vt:lpwstr>
  </property>
  <property fmtid="{D5CDD505-2E9C-101B-9397-08002B2CF9AE}" pid="23" name="RESEARCH_TYPE">
    <vt:lpwstr>OTHER</vt:lpwstr>
  </property>
  <property fmtid="{D5CDD505-2E9C-101B-9397-08002B2CF9AE}" pid="24" name="RESEARCH_RESEARCH">
    <vt:lpwstr/>
  </property>
  <property fmtid="{D5CDD505-2E9C-101B-9397-08002B2CF9AE}" pid="25" name="RESEARCH_NUMBER">
    <vt:lpwstr/>
  </property>
  <property fmtid="{D5CDD505-2E9C-101B-9397-08002B2CF9AE}" pid="26" name="RESEARCH_TITLE">
    <vt:lpwstr/>
  </property>
  <property fmtid="{D5CDD505-2E9C-101B-9397-08002B2CF9AE}" pid="27" name="RESEARCH_CUSTOMER">
    <vt:lpwstr/>
  </property>
  <property fmtid="{D5CDD505-2E9C-101B-9397-08002B2CF9AE}" pid="28" name="RESEARCH_MANAGER">
    <vt:lpwstr/>
  </property>
  <property fmtid="{D5CDD505-2E9C-101B-9397-08002B2CF9AE}" pid="29" name="RESEARCH_ASSPRONUMBER">
    <vt:lpwstr/>
  </property>
  <property fmtid="{D5CDD505-2E9C-101B-9397-08002B2CF9AE}" pid="30" name="RESEARCH_PERIOD">
    <vt:lpwstr/>
  </property>
  <property fmtid="{D5CDD505-2E9C-101B-9397-08002B2CF9AE}" pid="31" name="RESEARCH_MILESTONE">
    <vt:lpwstr/>
  </property>
  <property fmtid="{D5CDD505-2E9C-101B-9397-08002B2CF9AE}" pid="32" name="RESEARCH_DATE">
    <vt:lpwstr/>
  </property>
  <property fmtid="{D5CDD505-2E9C-101B-9397-08002B2CF9AE}" pid="33" name="ABSTRACT_PROT_MARKING">
    <vt:lpwstr/>
  </property>
  <property fmtid="{D5CDD505-2E9C-101B-9397-08002B2CF9AE}" pid="34" name="MODFUNDING_YES">
    <vt:lpwstr>0</vt:lpwstr>
  </property>
  <property fmtid="{D5CDD505-2E9C-101B-9397-08002B2CF9AE}" pid="35" name="SENSITIVETHIRDPARTY_YES">
    <vt:lpwstr>0</vt:lpwstr>
  </property>
  <property fmtid="{D5CDD505-2E9C-101B-9397-08002B2CF9AE}" pid="36" name="DERACOPYRIGHTPROPOSAL_YES">
    <vt:lpwstr>0</vt:lpwstr>
  </property>
  <property fmtid="{D5CDD505-2E9C-101B-9397-08002B2CF9AE}" pid="37" name="SOURCERESTRICTED_YES">
    <vt:lpwstr>-1</vt:lpwstr>
  </property>
  <property fmtid="{D5CDD505-2E9C-101B-9397-08002B2CF9AE}" pid="38" name="MURALNORMAL_YES">
    <vt:lpwstr>0</vt:lpwstr>
  </property>
  <property fmtid="{D5CDD505-2E9C-101B-9397-08002B2CF9AE}" pid="39" name="DISCLOSURERELEASE_YES">
    <vt:lpwstr>0</vt:lpwstr>
  </property>
  <property fmtid="{D5CDD505-2E9C-101B-9397-08002B2CF9AE}" pid="40" name="COPYRIGHT_YEAR">
    <vt:lpwstr>1999</vt:lpwstr>
  </property>
  <property fmtid="{D5CDD505-2E9C-101B-9397-08002B2CF9AE}" pid="41" name="ORIGINATOR_NAME">
    <vt:lpwstr/>
  </property>
  <property fmtid="{D5CDD505-2E9C-101B-9397-08002B2CF9AE}" pid="42" name="ORIGINATOR_LOCATION">
    <vt:lpwstr/>
  </property>
  <property fmtid="{D5CDD505-2E9C-101B-9397-08002B2CF9AE}" pid="43" name="Archive">
    <vt:lpwstr>0</vt:lpwstr>
  </property>
  <property fmtid="{D5CDD505-2E9C-101B-9397-08002B2CF9AE}" pid="44" name="Reference">
    <vt:lpwstr>PEN/PR001/5.0</vt:lpwstr>
  </property>
  <property fmtid="{D5CDD505-2E9C-101B-9397-08002B2CF9AE}" pid="45" name="Group">
    <vt:lpwstr>Plan and Manage Business</vt:lpwstr>
  </property>
  <property fmtid="{D5CDD505-2E9C-101B-9397-08002B2CF9AE}" pid="46" name="Scope">
    <vt:lpwstr>Land - PEN</vt:lpwstr>
  </property>
  <property fmtid="{D5CDD505-2E9C-101B-9397-08002B2CF9AE}" pid="47" name="DocType">
    <vt:lpwstr>Process</vt:lpwstr>
  </property>
  <property fmtid="{D5CDD505-2E9C-101B-9397-08002B2CF9AE}" pid="48" name="ContentType">
    <vt:lpwstr>InformalDocument</vt:lpwstr>
  </property>
  <property fmtid="{D5CDD505-2E9C-101B-9397-08002B2CF9AE}" pid="49" name="_Category">
    <vt:lpwstr/>
  </property>
  <property fmtid="{D5CDD505-2E9C-101B-9397-08002B2CF9AE}" pid="50" name="Categories">
    <vt:lpwstr/>
  </property>
  <property fmtid="{D5CDD505-2E9C-101B-9397-08002B2CF9AE}" pid="51" name="Approval Level">
    <vt:lpwstr/>
  </property>
  <property fmtid="{D5CDD505-2E9C-101B-9397-08002B2CF9AE}" pid="52" name="Keywords">
    <vt:lpwstr/>
  </property>
  <property fmtid="{D5CDD505-2E9C-101B-9397-08002B2CF9AE}" pid="53" name="_Author">
    <vt:lpwstr>C W J Lewis</vt:lpwstr>
  </property>
  <property fmtid="{D5CDD505-2E9C-101B-9397-08002B2CF9AE}" pid="54" name="_Comments">
    <vt:lpwstr/>
  </property>
  <property fmtid="{D5CDD505-2E9C-101B-9397-08002B2CF9AE}" pid="55" name="Assigned To">
    <vt:lpwstr/>
  </property>
  <property fmtid="{D5CDD505-2E9C-101B-9397-08002B2CF9AE}" pid="56" name="Subject">
    <vt:lpwstr/>
  </property>
  <property fmtid="{D5CDD505-2E9C-101B-9397-08002B2CF9AE}" pid="57" name="Review Date">
    <vt:lpwstr/>
  </property>
  <property fmtid="{D5CDD505-2E9C-101B-9397-08002B2CF9AE}" pid="58" name="Owner">
    <vt:lpwstr/>
  </property>
  <property fmtid="{D5CDD505-2E9C-101B-9397-08002B2CF9AE}" pid="59" name="Rights.QQProtectiveMarking.Item">
    <vt:lpwstr>QINETIQ PROPRIETARY</vt:lpwstr>
  </property>
  <property fmtid="{D5CDD505-2E9C-101B-9397-08002B2CF9AE}" pid="60" name="SubType">
    <vt:lpwstr>Document</vt:lpwstr>
  </property>
  <property fmtid="{D5CDD505-2E9C-101B-9397-08002B2CF9AE}" pid="61" name="Subject.Keyword">
    <vt:lpwstr>#;#;#;#;#;~;</vt:lpwstr>
  </property>
  <property fmtid="{D5CDD505-2E9C-101B-9397-08002B2CF9AE}" pid="62" name="Security.UKProtectiveMarking.Title">
    <vt:lpwstr>UNMARKED</vt:lpwstr>
  </property>
  <property fmtid="{D5CDD505-2E9C-101B-9397-08002B2CF9AE}" pid="63" name="Date.Received">
    <vt:lpwstr>2014-07-22T10:23:55Z</vt:lpwstr>
  </property>
  <property fmtid="{D5CDD505-2E9C-101B-9397-08002B2CF9AE}" pid="64" name="Date.Created">
    <vt:lpwstr>2014-07-22T10:23:55Z</vt:lpwstr>
  </property>
  <property fmtid="{D5CDD505-2E9C-101B-9397-08002B2CF9AE}" pid="65" name="Subject.FreeKeyword">
    <vt:lpwstr/>
  </property>
  <property fmtid="{D5CDD505-2E9C-101B-9397-08002B2CF9AE}" pid="66" name="Person">
    <vt:lpwstr>CUSTODIAN#;None#;YzEzNjMyZDUtNDY5OS00MTQyLWExM2UtMDk4MGU2Y2RkNGFhIzcwOGZhZDg0LWQ2ZGQtNDMwYS1iMGE0LTZmMjFiNWRhOTgxMSNkYjc2MGY3Zi0wYzNmLTQ1NzQtOGQwOS1kY2VhY2Q2ZTBlZjYjZTEzZmI5NGItYjUyNS00NDg3LTkwMjUtOTZmMGYwMzA3MGI3,ZTEzZmI5NGItYjUyNS00NDg3LTkwMjUtOTZmMGYwM</vt:lpwstr>
  </property>
  <property fmtid="{D5CDD505-2E9C-101B-9397-08002B2CF9AE}" pid="67" name="Identifier.SystemGuid">
    <vt:lpwstr/>
  </property>
  <property fmtid="{D5CDD505-2E9C-101B-9397-08002B2CF9AE}" pid="68" name="Description.Description">
    <vt:lpwstr/>
  </property>
  <property fmtid="{D5CDD505-2E9C-101B-9397-08002B2CF9AE}" pid="69" name="System.FolderName">
    <vt:lpwstr/>
  </property>
  <property fmtid="{D5CDD505-2E9C-101B-9397-08002B2CF9AE}" pid="70" name="display_urn:schemas-microsoft-com:office:office#Custodian">
    <vt:lpwstr>Sinclair Philip (REST)</vt:lpwstr>
  </property>
  <property fmtid="{D5CDD505-2E9C-101B-9397-08002B2CF9AE}" pid="71" name="Run Main Workflow">
    <vt:lpwstr>No</vt:lpwstr>
  </property>
  <property fmtid="{D5CDD505-2E9C-101B-9397-08002B2CF9AE}" pid="72" name="TaxKeyword">
    <vt:lpwstr/>
  </property>
  <property fmtid="{D5CDD505-2E9C-101B-9397-08002B2CF9AE}" pid="73" name="Type of Document">
    <vt:lpwstr>F</vt:lpwstr>
  </property>
  <property fmtid="{D5CDD505-2E9C-101B-9397-08002B2CF9AE}" pid="74" name="WorkflowCreationPath">
    <vt:lpwstr>8d2377e5-4c8a-467a-bd79-584059de9150,4;d2b3a644-954d-4be6-bcb3-7d0f58dba684,8;8d2377e5-4c8a-467a-bd79-584059de9150,9;8d2377e5-4c8a-467a-bd79-584059de9150,4;</vt:lpwstr>
  </property>
  <property fmtid="{D5CDD505-2E9C-101B-9397-08002B2CF9AE}" pid="75" name="Approval Status">
    <vt:lpwstr>Draft</vt:lpwstr>
  </property>
  <property fmtid="{D5CDD505-2E9C-101B-9397-08002B2CF9AE}" pid="76" name="Live Version No.">
    <vt:lpwstr>2.00000000000000</vt:lpwstr>
  </property>
  <property fmtid="{D5CDD505-2E9C-101B-9397-08002B2CF9AE}" pid="77" name="ContentTypeId">
    <vt:lpwstr>0x010100AA93FF7BD098B843BF294D2841A7CB6A020200946E4E30FD32054CBFB4C873685F158D</vt:lpwstr>
  </property>
</Properties>
</file>