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81B14C" w14:textId="0FFBFA6D" w:rsidR="007F4386" w:rsidRPr="000A550D" w:rsidRDefault="002F7C64" w:rsidP="000A550D">
      <w:pPr>
        <w:spacing w:line="360" w:lineRule="auto"/>
        <w:jc w:val="center"/>
        <w:rPr>
          <w:rFonts w:ascii="Times New Roman" w:hAnsi="Times New Roman" w:cs="Times New Roman"/>
          <w:b/>
          <w:bCs/>
          <w:color w:val="000000" w:themeColor="text1"/>
          <w:sz w:val="24"/>
          <w:szCs w:val="24"/>
          <w:lang w:val="en-US"/>
        </w:rPr>
      </w:pPr>
      <w:r w:rsidRPr="000A550D">
        <w:rPr>
          <w:rFonts w:ascii="Times New Roman" w:hAnsi="Times New Roman" w:cs="Times New Roman"/>
          <w:b/>
          <w:bCs/>
          <w:color w:val="000000" w:themeColor="text1"/>
          <w:sz w:val="24"/>
          <w:szCs w:val="24"/>
          <w:lang w:val="en-US"/>
        </w:rPr>
        <w:t>Abstract</w:t>
      </w:r>
    </w:p>
    <w:p w14:paraId="67DF4C80" w14:textId="5B168184" w:rsidR="00B82B02" w:rsidRPr="00F70BEA" w:rsidRDefault="00A7638C" w:rsidP="00F70BEA">
      <w:pPr>
        <w:spacing w:after="0" w:line="360" w:lineRule="auto"/>
        <w:jc w:val="both"/>
        <w:rPr>
          <w:rFonts w:ascii="Times New Roman" w:eastAsia="Calibri" w:hAnsi="Times New Roman" w:cs="Times New Roman"/>
          <w:color w:val="000000" w:themeColor="text1"/>
          <w:sz w:val="24"/>
          <w:szCs w:val="24"/>
          <w:lang w:eastAsia="en-GB"/>
        </w:rPr>
      </w:pPr>
      <w:r w:rsidRPr="00913FA2">
        <w:rPr>
          <w:rFonts w:ascii="Times New Roman" w:hAnsi="Times New Roman" w:cs="Times New Roman"/>
          <w:color w:val="000000" w:themeColor="text1"/>
          <w:sz w:val="24"/>
          <w:szCs w:val="24"/>
        </w:rPr>
        <w:t>Beetroot juice (BRJ) has shown performance-enhancing effects in endurance sports, but its impact on resistance training (RT) and recreational training in females remains understudied. This study aimed to assess the effectiveness of BRJ supplementation in</w:t>
      </w:r>
      <w:r w:rsidR="005F4838" w:rsidRPr="005F4838">
        <w:rPr>
          <w:rFonts w:ascii="Times New Roman" w:hAnsi="Times New Roman" w:cs="Times New Roman"/>
          <w:sz w:val="24"/>
          <w:szCs w:val="24"/>
        </w:rPr>
        <w:t xml:space="preserve"> </w:t>
      </w:r>
      <w:r w:rsidR="005F4838" w:rsidRPr="000A550D">
        <w:rPr>
          <w:rFonts w:ascii="Times New Roman" w:hAnsi="Times New Roman" w:cs="Times New Roman"/>
          <w:color w:val="000000" w:themeColor="text1"/>
          <w:sz w:val="24"/>
          <w:szCs w:val="24"/>
        </w:rPr>
        <w:t>recreational resistance training</w:t>
      </w:r>
      <w:r w:rsidRPr="00913FA2">
        <w:rPr>
          <w:rFonts w:ascii="Times New Roman" w:hAnsi="Times New Roman" w:cs="Times New Roman"/>
          <w:color w:val="000000" w:themeColor="text1"/>
          <w:sz w:val="24"/>
          <w:szCs w:val="24"/>
        </w:rPr>
        <w:t xml:space="preserve"> females. Specifically, the impact of supplementation with BRJ on the mean maximum velocity generated during the concentric phase of the Smith Machine (SM) bench press and SM back squat exercises. Secondly, the impact of BRJ supplementation on muscular endurance by measuring the total number of repetitions performed.</w:t>
      </w:r>
      <w:r w:rsidR="00521A27" w:rsidRPr="00521A27">
        <w:rPr>
          <w:rFonts w:ascii="Segoe UI" w:hAnsi="Segoe UI" w:cs="Segoe UI"/>
          <w:color w:val="374151"/>
          <w:shd w:val="clear" w:color="auto" w:fill="F7F7F8"/>
        </w:rPr>
        <w:t xml:space="preserve"> </w:t>
      </w:r>
      <w:r w:rsidR="00521A27" w:rsidRPr="00984178">
        <w:rPr>
          <w:rFonts w:ascii="Times New Roman" w:hAnsi="Times New Roman" w:cs="Times New Roman"/>
          <w:color w:val="000000" w:themeColor="text1"/>
          <w:sz w:val="24"/>
          <w:szCs w:val="24"/>
        </w:rPr>
        <w:t>10 recreationally active, RT females aged 18–47 years old (mean age: 32 ± 8 years)</w:t>
      </w:r>
      <w:r w:rsidRPr="006F096B">
        <w:rPr>
          <w:rFonts w:ascii="Times New Roman" w:hAnsi="Times New Roman" w:cs="Times New Roman"/>
          <w:color w:val="000000" w:themeColor="text1"/>
          <w:sz w:val="24"/>
          <w:szCs w:val="24"/>
        </w:rPr>
        <w:t xml:space="preserve">, with a mean height of 165cm (± 7.3cm), a mean weight of 68kg (± 15.3 kg), and a mean BMI of 24.9 kg/m² (± 5.4 kg/m²) </w:t>
      </w:r>
      <w:r w:rsidRPr="00913FA2">
        <w:rPr>
          <w:rFonts w:ascii="Times New Roman" w:hAnsi="Times New Roman" w:cs="Times New Roman"/>
          <w:color w:val="000000" w:themeColor="text1"/>
          <w:sz w:val="24"/>
          <w:szCs w:val="24"/>
        </w:rPr>
        <w:t>performed SM bench press and SM back squat exercises, measuring mean maximum velocity during the concentric phase and total repetitions. A single-blind randomized crossover design was employed, with three weeks of data collection. Participants</w:t>
      </w:r>
      <w:r w:rsidR="00950637" w:rsidRPr="00950637">
        <w:rPr>
          <w:rFonts w:ascii="Times New Roman" w:hAnsi="Times New Roman" w:cs="Times New Roman"/>
          <w:sz w:val="24"/>
          <w:szCs w:val="24"/>
        </w:rPr>
        <w:t xml:space="preserve"> </w:t>
      </w:r>
      <w:r w:rsidR="00950637" w:rsidRPr="000A550D">
        <w:rPr>
          <w:rFonts w:ascii="Times New Roman" w:hAnsi="Times New Roman" w:cs="Times New Roman"/>
          <w:color w:val="000000" w:themeColor="text1"/>
          <w:sz w:val="24"/>
          <w:szCs w:val="24"/>
        </w:rPr>
        <w:t>were randomly assigned to consume either</w:t>
      </w:r>
      <w:r w:rsidRPr="00913FA2">
        <w:rPr>
          <w:rFonts w:ascii="Times New Roman" w:hAnsi="Times New Roman" w:cs="Times New Roman"/>
          <w:color w:val="000000" w:themeColor="text1"/>
          <w:sz w:val="24"/>
          <w:szCs w:val="24"/>
        </w:rPr>
        <w:t xml:space="preserve"> a 35ml 400mg dietary nitrate rich BRJ shot or 35ml </w:t>
      </w:r>
      <w:r w:rsidRPr="006F096B">
        <w:rPr>
          <w:rFonts w:ascii="Times New Roman" w:hAnsi="Times New Roman" w:cs="Times New Roman"/>
          <w:color w:val="000000" w:themeColor="text1"/>
          <w:sz w:val="24"/>
          <w:szCs w:val="24"/>
        </w:rPr>
        <w:t>Tesco™ no added sugar, high-juice blackcurrant squash</w:t>
      </w:r>
      <w:r w:rsidRPr="00913FA2">
        <w:rPr>
          <w:rFonts w:ascii="Times New Roman" w:hAnsi="Times New Roman" w:cs="Times New Roman"/>
          <w:color w:val="000000" w:themeColor="text1"/>
          <w:sz w:val="24"/>
          <w:szCs w:val="24"/>
        </w:rPr>
        <w:t xml:space="preserve"> 90 minutes before testing.</w:t>
      </w:r>
      <w:r w:rsidR="00B82B02" w:rsidRPr="00913FA2">
        <w:rPr>
          <w:rFonts w:ascii="Times New Roman" w:hAnsi="Times New Roman" w:cs="Times New Roman"/>
          <w:color w:val="000000" w:themeColor="text1"/>
          <w:sz w:val="24"/>
          <w:szCs w:val="24"/>
          <w:shd w:val="clear" w:color="auto" w:fill="F7F7F8"/>
        </w:rPr>
        <w:t xml:space="preserve"> </w:t>
      </w:r>
      <w:r w:rsidR="00B82B02" w:rsidRPr="00913FA2">
        <w:rPr>
          <w:rFonts w:ascii="Times New Roman" w:hAnsi="Times New Roman" w:cs="Times New Roman"/>
          <w:color w:val="000000" w:themeColor="text1"/>
          <w:sz w:val="24"/>
          <w:szCs w:val="24"/>
        </w:rPr>
        <w:t>For the SM bench press exercise, significant increases in mean velocity were observed after BRJ supplementation at all three intensities: 60% (0.40 ± 0.04 vs. 0.38 ± 0.03, p = 0.011, Cohen's d = 0.881), 70% (0.40 ± 0.06 vs. 0.36 ± 0.04, p &lt; 0.001, Cohen's d = 1.464), and 80% (0.31 ± 0.06 vs. 0.27 ± 0.06, p &lt; 0.001, Cohen's d = 2.476). The SM squat exercise demonstrated a significant improvement in mean velocity only at 70% of 1RM (0.50 ± 0.06 vs. 0.48 ± 0.05, p = 0.011, Cohen's d = 0.871). No significant differences in mean velocity were found at 60% or 80% of 1RM. For the SM bench press exercise, significant increases in the number of repetitions were observed after BRJ supplementation at 60% (11.2 ± 1.8 vs. 10.0 ± 1.7, p &lt; 0.001, Cohen's d = 1.897), and 70% (9.2 ± 2.4 vs. 7.6 ± 1.7, p &lt; 0.001, Cohen's d = 1.488) of 1RM. No significant differences in the number of repetitions were found at 80% of 1RM for the bench press exercise. For the squat exercise, significant improvements in the number of repetitions were observed after BRJ supplementation at all three intensities: 60% (13.7 ± 1.6 vs. 11.3 ± 1.6, p &lt; 0.001, Cohen's d = 2.846), 70% (10.8 ± 2.6 vs. 8.6 ± 1.6, p &lt; 0.001, Cohen's d = 1.304), and 80% (8.3 ± 2.7 vs. 7.1 ± 2.0, p = 0.003, Cohen's d = 1.162).</w:t>
      </w:r>
      <w:r w:rsidR="00F70BEA">
        <w:rPr>
          <w:rFonts w:ascii="Times New Roman" w:hAnsi="Times New Roman" w:cs="Times New Roman"/>
          <w:color w:val="000000" w:themeColor="text1"/>
          <w:sz w:val="24"/>
          <w:szCs w:val="24"/>
        </w:rPr>
        <w:t xml:space="preserve"> </w:t>
      </w:r>
      <w:r w:rsidR="007F4386" w:rsidRPr="00913FA2">
        <w:rPr>
          <w:rFonts w:ascii="Times New Roman" w:hAnsi="Times New Roman" w:cs="Times New Roman"/>
          <w:color w:val="000000" w:themeColor="text1"/>
          <w:sz w:val="24"/>
          <w:szCs w:val="24"/>
        </w:rPr>
        <w:t>A</w:t>
      </w:r>
      <w:r w:rsidR="007F4386" w:rsidRPr="00913FA2">
        <w:rPr>
          <w:rFonts w:ascii="Times New Roman" w:hAnsi="Times New Roman" w:cs="Times New Roman"/>
          <w:color w:val="000000" w:themeColor="text1"/>
          <w:sz w:val="24"/>
          <w:szCs w:val="24"/>
        </w:rPr>
        <w:t>cute BRJ supplementation significantly improved SM squat and SM bench press performance in recreationally RT females. The observed enhancements in velocity and the number of repetitions support the growing body of literature that BRJ supplementation may serve as a valuable ergogenic aid for RT performance</w:t>
      </w:r>
      <w:r w:rsidR="007F4386" w:rsidRPr="00913FA2">
        <w:rPr>
          <w:rFonts w:ascii="Times New Roman" w:eastAsia="Calibri" w:hAnsi="Times New Roman" w:cs="Times New Roman"/>
          <w:color w:val="000000" w:themeColor="text1"/>
          <w:sz w:val="24"/>
          <w:szCs w:val="24"/>
          <w:lang w:eastAsia="en-GB"/>
        </w:rPr>
        <w:t xml:space="preserve">. Future research should aim to confirm these findings in larger, more diverse populations, exploring the potential dose-response </w:t>
      </w:r>
      <w:r w:rsidR="007F4386" w:rsidRPr="00913FA2">
        <w:rPr>
          <w:rFonts w:ascii="Times New Roman" w:eastAsia="Calibri" w:hAnsi="Times New Roman" w:cs="Times New Roman"/>
          <w:color w:val="000000" w:themeColor="text1"/>
          <w:sz w:val="24"/>
          <w:szCs w:val="24"/>
          <w:lang w:eastAsia="en-GB"/>
        </w:rPr>
        <w:lastRenderedPageBreak/>
        <w:t>relationships and the optimal timing and duration of BRJ supplementation to maximise its ergogenic effects.</w:t>
      </w:r>
    </w:p>
    <w:p w14:paraId="1242E03C" w14:textId="7C86BF4F" w:rsidR="00A7638C" w:rsidRDefault="00A7638C" w:rsidP="00A7638C">
      <w:pPr>
        <w:spacing w:line="360" w:lineRule="auto"/>
        <w:jc w:val="both"/>
        <w:rPr>
          <w:rFonts w:ascii="Times New Roman" w:hAnsi="Times New Roman" w:cs="Times New Roman"/>
          <w:sz w:val="24"/>
          <w:szCs w:val="24"/>
        </w:rPr>
      </w:pPr>
    </w:p>
    <w:p w14:paraId="1F181A19" w14:textId="77777777" w:rsidR="00772468" w:rsidRDefault="00772468" w:rsidP="00772468">
      <w:pPr>
        <w:spacing w:after="0" w:line="360" w:lineRule="auto"/>
        <w:ind w:left="720"/>
        <w:jc w:val="both"/>
        <w:rPr>
          <w:rFonts w:ascii="Segoe UI" w:hAnsi="Segoe UI" w:cs="Segoe UI"/>
          <w:color w:val="374151"/>
          <w:shd w:val="clear" w:color="auto" w:fill="F7F7F8"/>
        </w:rPr>
      </w:pPr>
    </w:p>
    <w:p w14:paraId="7B572ACD" w14:textId="26BBD88E" w:rsidR="00F52369" w:rsidRDefault="00F52369" w:rsidP="00F52369">
      <w:pPr>
        <w:spacing w:after="0" w:line="360" w:lineRule="auto"/>
        <w:jc w:val="both"/>
        <w:rPr>
          <w:rFonts w:ascii="Segoe UI" w:hAnsi="Segoe UI" w:cs="Segoe UI"/>
          <w:color w:val="374151"/>
          <w:shd w:val="clear" w:color="auto" w:fill="F7F7F8"/>
        </w:rPr>
      </w:pPr>
    </w:p>
    <w:p w14:paraId="2124788E" w14:textId="77777777" w:rsidR="00BA11EA" w:rsidRPr="00EE1645" w:rsidRDefault="00BA11EA" w:rsidP="00F52369">
      <w:pPr>
        <w:spacing w:after="0" w:line="360" w:lineRule="auto"/>
        <w:jc w:val="both"/>
        <w:rPr>
          <w:rFonts w:ascii="Segoe UI" w:hAnsi="Segoe UI" w:cs="Segoe UI"/>
          <w:color w:val="374151"/>
          <w:shd w:val="clear" w:color="auto" w:fill="F7F7F8"/>
        </w:rPr>
      </w:pPr>
    </w:p>
    <w:p w14:paraId="5793A944" w14:textId="5A11E94A" w:rsidR="00F52369" w:rsidRPr="00F52369" w:rsidRDefault="00F52369" w:rsidP="00F52369">
      <w:pPr>
        <w:spacing w:line="360" w:lineRule="auto"/>
        <w:jc w:val="both"/>
        <w:rPr>
          <w:rFonts w:ascii="Times New Roman" w:hAnsi="Times New Roman" w:cs="Times New Roman"/>
          <w:sz w:val="24"/>
          <w:szCs w:val="24"/>
        </w:rPr>
      </w:pPr>
    </w:p>
    <w:p w14:paraId="79AC110D" w14:textId="56D17084" w:rsidR="00F52369" w:rsidRPr="00657502" w:rsidRDefault="00F52369" w:rsidP="00F52369">
      <w:pPr>
        <w:spacing w:line="360" w:lineRule="auto"/>
        <w:jc w:val="both"/>
        <w:rPr>
          <w:rFonts w:ascii="Times New Roman" w:hAnsi="Times New Roman" w:cs="Times New Roman"/>
          <w:sz w:val="24"/>
          <w:szCs w:val="24"/>
          <w:lang w:val="en-US"/>
        </w:rPr>
      </w:pPr>
    </w:p>
    <w:p w14:paraId="0EE197D0" w14:textId="1202106F" w:rsidR="00E365F3" w:rsidRPr="000448E5" w:rsidRDefault="00E365F3" w:rsidP="000448E5">
      <w:pPr>
        <w:spacing w:line="360" w:lineRule="auto"/>
        <w:jc w:val="both"/>
        <w:rPr>
          <w:color w:val="000000" w:themeColor="text1"/>
          <w:sz w:val="28"/>
          <w:szCs w:val="28"/>
          <w:lang w:val="en-US"/>
        </w:rPr>
      </w:pPr>
    </w:p>
    <w:sectPr w:rsidR="00E365F3" w:rsidRPr="000448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2E5968"/>
    <w:multiLevelType w:val="multilevel"/>
    <w:tmpl w:val="6F1AB4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06C2C58"/>
    <w:multiLevelType w:val="multilevel"/>
    <w:tmpl w:val="C9B48F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177084679">
    <w:abstractNumId w:val="2"/>
    <w:lvlOverride w:ilvl="0"/>
    <w:lvlOverride w:ilvl="1"/>
    <w:lvlOverride w:ilvl="2"/>
    <w:lvlOverride w:ilvl="3"/>
    <w:lvlOverride w:ilvl="4"/>
    <w:lvlOverride w:ilvl="5"/>
    <w:lvlOverride w:ilvl="6"/>
    <w:lvlOverride w:ilvl="7"/>
    <w:lvlOverride w:ilvl="8"/>
  </w:num>
  <w:num w:numId="2" w16cid:durableId="1526676653">
    <w:abstractNumId w:val="1"/>
  </w:num>
  <w:num w:numId="3" w16cid:durableId="683139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47D"/>
    <w:rsid w:val="00006DAB"/>
    <w:rsid w:val="00020E21"/>
    <w:rsid w:val="00036657"/>
    <w:rsid w:val="00041945"/>
    <w:rsid w:val="000448E5"/>
    <w:rsid w:val="0007266F"/>
    <w:rsid w:val="000729F0"/>
    <w:rsid w:val="000A550D"/>
    <w:rsid w:val="000A7218"/>
    <w:rsid w:val="000D7BE6"/>
    <w:rsid w:val="0010418E"/>
    <w:rsid w:val="001140FC"/>
    <w:rsid w:val="00120645"/>
    <w:rsid w:val="001277BC"/>
    <w:rsid w:val="00135B9B"/>
    <w:rsid w:val="00140E68"/>
    <w:rsid w:val="0014247D"/>
    <w:rsid w:val="00162387"/>
    <w:rsid w:val="001E217F"/>
    <w:rsid w:val="0020299A"/>
    <w:rsid w:val="00210C64"/>
    <w:rsid w:val="00222692"/>
    <w:rsid w:val="00227B42"/>
    <w:rsid w:val="00244235"/>
    <w:rsid w:val="002473AA"/>
    <w:rsid w:val="00250EB5"/>
    <w:rsid w:val="00256F3F"/>
    <w:rsid w:val="00257578"/>
    <w:rsid w:val="0027104D"/>
    <w:rsid w:val="00290B56"/>
    <w:rsid w:val="002976EF"/>
    <w:rsid w:val="002B6BD0"/>
    <w:rsid w:val="002C5941"/>
    <w:rsid w:val="002D1D76"/>
    <w:rsid w:val="002D54B0"/>
    <w:rsid w:val="002F0C1F"/>
    <w:rsid w:val="002F7C64"/>
    <w:rsid w:val="00304306"/>
    <w:rsid w:val="003111A4"/>
    <w:rsid w:val="00312588"/>
    <w:rsid w:val="003272CB"/>
    <w:rsid w:val="00334C24"/>
    <w:rsid w:val="00347B7A"/>
    <w:rsid w:val="00373212"/>
    <w:rsid w:val="00393367"/>
    <w:rsid w:val="003C4BF3"/>
    <w:rsid w:val="003F3FBF"/>
    <w:rsid w:val="00413E50"/>
    <w:rsid w:val="004828C2"/>
    <w:rsid w:val="004832EC"/>
    <w:rsid w:val="004A153F"/>
    <w:rsid w:val="004A5687"/>
    <w:rsid w:val="00521A27"/>
    <w:rsid w:val="005415C9"/>
    <w:rsid w:val="00542995"/>
    <w:rsid w:val="005528A6"/>
    <w:rsid w:val="005A7632"/>
    <w:rsid w:val="005C2432"/>
    <w:rsid w:val="005F4838"/>
    <w:rsid w:val="00614FFA"/>
    <w:rsid w:val="00634990"/>
    <w:rsid w:val="00657502"/>
    <w:rsid w:val="006602AA"/>
    <w:rsid w:val="00677599"/>
    <w:rsid w:val="006840DA"/>
    <w:rsid w:val="00693CBA"/>
    <w:rsid w:val="006B2F8D"/>
    <w:rsid w:val="006C5BE7"/>
    <w:rsid w:val="006D36BD"/>
    <w:rsid w:val="006D79CD"/>
    <w:rsid w:val="006F096B"/>
    <w:rsid w:val="006F39A2"/>
    <w:rsid w:val="007048C2"/>
    <w:rsid w:val="00710F0E"/>
    <w:rsid w:val="007218BF"/>
    <w:rsid w:val="0072305E"/>
    <w:rsid w:val="00772468"/>
    <w:rsid w:val="00773E33"/>
    <w:rsid w:val="007831E1"/>
    <w:rsid w:val="007C3D75"/>
    <w:rsid w:val="007D2478"/>
    <w:rsid w:val="007F4386"/>
    <w:rsid w:val="00811743"/>
    <w:rsid w:val="008353D5"/>
    <w:rsid w:val="0083769B"/>
    <w:rsid w:val="00845F3F"/>
    <w:rsid w:val="00851148"/>
    <w:rsid w:val="00874DE4"/>
    <w:rsid w:val="008C5750"/>
    <w:rsid w:val="008D5B4C"/>
    <w:rsid w:val="008D7BBB"/>
    <w:rsid w:val="0090695B"/>
    <w:rsid w:val="00913FA2"/>
    <w:rsid w:val="00950637"/>
    <w:rsid w:val="00982757"/>
    <w:rsid w:val="00983FA3"/>
    <w:rsid w:val="00984178"/>
    <w:rsid w:val="00997656"/>
    <w:rsid w:val="009A742C"/>
    <w:rsid w:val="009B7C2F"/>
    <w:rsid w:val="009C1014"/>
    <w:rsid w:val="009C1574"/>
    <w:rsid w:val="009C173A"/>
    <w:rsid w:val="009C1CED"/>
    <w:rsid w:val="009C3540"/>
    <w:rsid w:val="009C6BD2"/>
    <w:rsid w:val="009D5F9B"/>
    <w:rsid w:val="009D6151"/>
    <w:rsid w:val="009D75B2"/>
    <w:rsid w:val="009E5380"/>
    <w:rsid w:val="009F08F5"/>
    <w:rsid w:val="00A11942"/>
    <w:rsid w:val="00A13ABE"/>
    <w:rsid w:val="00A65679"/>
    <w:rsid w:val="00A7638C"/>
    <w:rsid w:val="00A95281"/>
    <w:rsid w:val="00AA364C"/>
    <w:rsid w:val="00AE27F7"/>
    <w:rsid w:val="00AE54E0"/>
    <w:rsid w:val="00B017F8"/>
    <w:rsid w:val="00B0333D"/>
    <w:rsid w:val="00B13796"/>
    <w:rsid w:val="00B67A9F"/>
    <w:rsid w:val="00B82B02"/>
    <w:rsid w:val="00B8551C"/>
    <w:rsid w:val="00B91041"/>
    <w:rsid w:val="00B95846"/>
    <w:rsid w:val="00BA11EA"/>
    <w:rsid w:val="00BC5612"/>
    <w:rsid w:val="00BF44A1"/>
    <w:rsid w:val="00C06D31"/>
    <w:rsid w:val="00C150A3"/>
    <w:rsid w:val="00C43278"/>
    <w:rsid w:val="00C46182"/>
    <w:rsid w:val="00C50ED7"/>
    <w:rsid w:val="00C60AF2"/>
    <w:rsid w:val="00C64F0D"/>
    <w:rsid w:val="00C85C18"/>
    <w:rsid w:val="00C90C66"/>
    <w:rsid w:val="00C92464"/>
    <w:rsid w:val="00CA012D"/>
    <w:rsid w:val="00CA2C12"/>
    <w:rsid w:val="00CA377E"/>
    <w:rsid w:val="00CD552D"/>
    <w:rsid w:val="00D01379"/>
    <w:rsid w:val="00D12E8E"/>
    <w:rsid w:val="00D17FC5"/>
    <w:rsid w:val="00D56647"/>
    <w:rsid w:val="00D605AC"/>
    <w:rsid w:val="00D6095F"/>
    <w:rsid w:val="00D764C6"/>
    <w:rsid w:val="00D963A5"/>
    <w:rsid w:val="00DA34EC"/>
    <w:rsid w:val="00DA3721"/>
    <w:rsid w:val="00DA4565"/>
    <w:rsid w:val="00DA5E7C"/>
    <w:rsid w:val="00DD7AC9"/>
    <w:rsid w:val="00DE1B08"/>
    <w:rsid w:val="00DE4FCC"/>
    <w:rsid w:val="00DF12BC"/>
    <w:rsid w:val="00DF76F5"/>
    <w:rsid w:val="00E033C0"/>
    <w:rsid w:val="00E104FE"/>
    <w:rsid w:val="00E26A6D"/>
    <w:rsid w:val="00E365F3"/>
    <w:rsid w:val="00E62E01"/>
    <w:rsid w:val="00E63EF9"/>
    <w:rsid w:val="00E6760E"/>
    <w:rsid w:val="00E9218F"/>
    <w:rsid w:val="00EA02F7"/>
    <w:rsid w:val="00EC17B2"/>
    <w:rsid w:val="00ED7EA5"/>
    <w:rsid w:val="00EE1645"/>
    <w:rsid w:val="00EF5721"/>
    <w:rsid w:val="00F117D3"/>
    <w:rsid w:val="00F2777A"/>
    <w:rsid w:val="00F33BA8"/>
    <w:rsid w:val="00F52369"/>
    <w:rsid w:val="00F55139"/>
    <w:rsid w:val="00F6253A"/>
    <w:rsid w:val="00F70BEA"/>
    <w:rsid w:val="00F76B59"/>
    <w:rsid w:val="00F9298C"/>
    <w:rsid w:val="00FA59C7"/>
    <w:rsid w:val="00FC223F"/>
    <w:rsid w:val="00FD152D"/>
    <w:rsid w:val="00FD21EF"/>
    <w:rsid w:val="00FD40C3"/>
    <w:rsid w:val="00FE0142"/>
    <w:rsid w:val="00FE647F"/>
    <w:rsid w:val="00FF0E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34CE5C"/>
  <w15:chartTrackingRefBased/>
  <w15:docId w15:val="{12AB0646-8498-4672-B542-BD915C1359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D963A5"/>
    <w:rPr>
      <w:sz w:val="16"/>
      <w:szCs w:val="16"/>
    </w:rPr>
  </w:style>
  <w:style w:type="paragraph" w:styleId="CommentText">
    <w:name w:val="annotation text"/>
    <w:basedOn w:val="Normal"/>
    <w:link w:val="CommentTextChar"/>
    <w:uiPriority w:val="99"/>
    <w:unhideWhenUsed/>
    <w:rsid w:val="00D963A5"/>
    <w:pPr>
      <w:spacing w:line="240" w:lineRule="auto"/>
    </w:pPr>
    <w:rPr>
      <w:sz w:val="20"/>
      <w:szCs w:val="20"/>
    </w:rPr>
  </w:style>
  <w:style w:type="character" w:customStyle="1" w:styleId="CommentTextChar">
    <w:name w:val="Comment Text Char"/>
    <w:basedOn w:val="DefaultParagraphFont"/>
    <w:link w:val="CommentText"/>
    <w:uiPriority w:val="99"/>
    <w:rsid w:val="00D963A5"/>
    <w:rPr>
      <w:sz w:val="20"/>
      <w:szCs w:val="20"/>
    </w:rPr>
  </w:style>
  <w:style w:type="paragraph" w:styleId="CommentSubject">
    <w:name w:val="annotation subject"/>
    <w:basedOn w:val="CommentText"/>
    <w:next w:val="CommentText"/>
    <w:link w:val="CommentSubjectChar"/>
    <w:uiPriority w:val="99"/>
    <w:semiHidden/>
    <w:unhideWhenUsed/>
    <w:rsid w:val="00D963A5"/>
    <w:rPr>
      <w:b/>
      <w:bCs/>
    </w:rPr>
  </w:style>
  <w:style w:type="character" w:customStyle="1" w:styleId="CommentSubjectChar">
    <w:name w:val="Comment Subject Char"/>
    <w:basedOn w:val="CommentTextChar"/>
    <w:link w:val="CommentSubject"/>
    <w:uiPriority w:val="99"/>
    <w:semiHidden/>
    <w:rsid w:val="00D963A5"/>
    <w:rPr>
      <w:b/>
      <w:bCs/>
      <w:sz w:val="20"/>
      <w:szCs w:val="20"/>
    </w:rPr>
  </w:style>
  <w:style w:type="paragraph" w:styleId="NormalWeb">
    <w:name w:val="Normal (Web)"/>
    <w:basedOn w:val="Normal"/>
    <w:uiPriority w:val="99"/>
    <w:semiHidden/>
    <w:unhideWhenUsed/>
    <w:rsid w:val="00250EB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508612">
      <w:bodyDiv w:val="1"/>
      <w:marLeft w:val="0"/>
      <w:marRight w:val="0"/>
      <w:marTop w:val="0"/>
      <w:marBottom w:val="0"/>
      <w:divBdr>
        <w:top w:val="none" w:sz="0" w:space="0" w:color="auto"/>
        <w:left w:val="none" w:sz="0" w:space="0" w:color="auto"/>
        <w:bottom w:val="none" w:sz="0" w:space="0" w:color="auto"/>
        <w:right w:val="none" w:sz="0" w:space="0" w:color="auto"/>
      </w:divBdr>
    </w:div>
    <w:div w:id="459806051">
      <w:bodyDiv w:val="1"/>
      <w:marLeft w:val="0"/>
      <w:marRight w:val="0"/>
      <w:marTop w:val="0"/>
      <w:marBottom w:val="0"/>
      <w:divBdr>
        <w:top w:val="none" w:sz="0" w:space="0" w:color="auto"/>
        <w:left w:val="none" w:sz="0" w:space="0" w:color="auto"/>
        <w:bottom w:val="none" w:sz="0" w:space="0" w:color="auto"/>
        <w:right w:val="none" w:sz="0" w:space="0" w:color="auto"/>
      </w:divBdr>
    </w:div>
    <w:div w:id="515849515">
      <w:bodyDiv w:val="1"/>
      <w:marLeft w:val="0"/>
      <w:marRight w:val="0"/>
      <w:marTop w:val="0"/>
      <w:marBottom w:val="0"/>
      <w:divBdr>
        <w:top w:val="none" w:sz="0" w:space="0" w:color="auto"/>
        <w:left w:val="none" w:sz="0" w:space="0" w:color="auto"/>
        <w:bottom w:val="none" w:sz="0" w:space="0" w:color="auto"/>
        <w:right w:val="none" w:sz="0" w:space="0" w:color="auto"/>
      </w:divBdr>
    </w:div>
    <w:div w:id="888030312">
      <w:bodyDiv w:val="1"/>
      <w:marLeft w:val="0"/>
      <w:marRight w:val="0"/>
      <w:marTop w:val="0"/>
      <w:marBottom w:val="0"/>
      <w:divBdr>
        <w:top w:val="none" w:sz="0" w:space="0" w:color="auto"/>
        <w:left w:val="none" w:sz="0" w:space="0" w:color="auto"/>
        <w:bottom w:val="none" w:sz="0" w:space="0" w:color="auto"/>
        <w:right w:val="none" w:sz="0" w:space="0" w:color="auto"/>
      </w:divBdr>
    </w:div>
    <w:div w:id="1419718152">
      <w:bodyDiv w:val="1"/>
      <w:marLeft w:val="0"/>
      <w:marRight w:val="0"/>
      <w:marTop w:val="0"/>
      <w:marBottom w:val="0"/>
      <w:divBdr>
        <w:top w:val="none" w:sz="0" w:space="0" w:color="auto"/>
        <w:left w:val="none" w:sz="0" w:space="0" w:color="auto"/>
        <w:bottom w:val="none" w:sz="0" w:space="0" w:color="auto"/>
        <w:right w:val="none" w:sz="0" w:space="0" w:color="auto"/>
      </w:divBdr>
    </w:div>
    <w:div w:id="1556425989">
      <w:bodyDiv w:val="1"/>
      <w:marLeft w:val="0"/>
      <w:marRight w:val="0"/>
      <w:marTop w:val="0"/>
      <w:marBottom w:val="0"/>
      <w:divBdr>
        <w:top w:val="none" w:sz="0" w:space="0" w:color="auto"/>
        <w:left w:val="none" w:sz="0" w:space="0" w:color="auto"/>
        <w:bottom w:val="none" w:sz="0" w:space="0" w:color="auto"/>
        <w:right w:val="none" w:sz="0" w:space="0" w:color="auto"/>
      </w:divBdr>
    </w:div>
    <w:div w:id="1749573404">
      <w:bodyDiv w:val="1"/>
      <w:marLeft w:val="0"/>
      <w:marRight w:val="0"/>
      <w:marTop w:val="0"/>
      <w:marBottom w:val="0"/>
      <w:divBdr>
        <w:top w:val="none" w:sz="0" w:space="0" w:color="auto"/>
        <w:left w:val="none" w:sz="0" w:space="0" w:color="auto"/>
        <w:bottom w:val="none" w:sz="0" w:space="0" w:color="auto"/>
        <w:right w:val="none" w:sz="0" w:space="0" w:color="auto"/>
      </w:divBdr>
    </w:div>
    <w:div w:id="2103599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8993BE-11EE-4A1D-B8E0-6C6403E861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457</Words>
  <Characters>2607</Characters>
  <Application>Microsoft Office Word</Application>
  <DocSecurity>0</DocSecurity>
  <Lines>21</Lines>
  <Paragraphs>6</Paragraphs>
  <ScaleCrop>false</ScaleCrop>
  <Company/>
  <LinksUpToDate>false</LinksUpToDate>
  <CharactersWithSpaces>3058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sandford</dc:creator>
  <cp:keywords/>
  <dc:description/>
  <cp:lastModifiedBy>michael sandford</cp:lastModifiedBy>
  <cp:revision>2</cp:revision>
  <dcterms:created xsi:type="dcterms:W3CDTF">2023-05-12T12:01:00Z</dcterms:created>
  <dcterms:modified xsi:type="dcterms:W3CDTF">2023-05-12T12:01:00Z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da8bcfde-6eda-433d-aca6-2604a04f69cd</vt:lpwstr>
  </property>
</Properties>
</file>