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EA23F6" w14:textId="1790214A" w:rsidR="00B82C5D" w:rsidRDefault="00B82C5D">
      <w:r w:rsidRPr="00B82C5D">
        <w:t>Bolden, R., 2005. </w:t>
      </w:r>
      <w:r w:rsidRPr="00B82C5D">
        <w:rPr>
          <w:i/>
          <w:iCs/>
        </w:rPr>
        <w:t xml:space="preserve">What is leadership development: purpose and </w:t>
      </w:r>
      <w:proofErr w:type="gramStart"/>
      <w:r w:rsidRPr="00B82C5D">
        <w:rPr>
          <w:i/>
          <w:iCs/>
        </w:rPr>
        <w:t>practice?</w:t>
      </w:r>
      <w:r w:rsidRPr="00B82C5D">
        <w:t>.</w:t>
      </w:r>
      <w:proofErr w:type="gramEnd"/>
      <w:r w:rsidRPr="00B82C5D">
        <w:t xml:space="preserve"> University of Exeter, Centre for Leadership Studies.</w:t>
      </w:r>
    </w:p>
    <w:p w14:paraId="230A5CD8" w14:textId="3E2E0E5F" w:rsidR="00B82C5D" w:rsidRDefault="00B82C5D">
      <w:r w:rsidRPr="00D04365">
        <w:t>Eagly, A.H. and Johannesen‐Schmidt, M.C., 2001. The leadership styles of women and men. </w:t>
      </w:r>
      <w:r w:rsidRPr="00D04365">
        <w:rPr>
          <w:i/>
          <w:iCs/>
        </w:rPr>
        <w:t>Journal of social issues</w:t>
      </w:r>
      <w:r w:rsidRPr="00D04365">
        <w:t>, </w:t>
      </w:r>
      <w:r w:rsidRPr="00D04365">
        <w:rPr>
          <w:i/>
          <w:iCs/>
        </w:rPr>
        <w:t>57</w:t>
      </w:r>
      <w:r w:rsidRPr="00D04365">
        <w:t>(4), pp.781-797.</w:t>
      </w:r>
    </w:p>
    <w:p w14:paraId="69B97A85" w14:textId="64787700" w:rsidR="00B82C5D" w:rsidRDefault="00B82C5D">
      <w:r w:rsidRPr="00B82C5D">
        <w:t>Gandolfi, F. and Stone, S., 2018. Leadership, leadership styles, and servant leadership. </w:t>
      </w:r>
      <w:r w:rsidRPr="00B82C5D">
        <w:rPr>
          <w:i/>
          <w:iCs/>
        </w:rPr>
        <w:t>Journal of Management Research</w:t>
      </w:r>
      <w:r w:rsidRPr="00B82C5D">
        <w:t>, </w:t>
      </w:r>
      <w:r w:rsidRPr="00B82C5D">
        <w:rPr>
          <w:i/>
          <w:iCs/>
        </w:rPr>
        <w:t>18</w:t>
      </w:r>
      <w:r w:rsidRPr="00B82C5D">
        <w:t>(4), pp.261-269.</w:t>
      </w:r>
    </w:p>
    <w:p w14:paraId="2C16F115" w14:textId="732190B6" w:rsidR="00004F2A" w:rsidRDefault="00D04365">
      <w:r w:rsidRPr="00D04365">
        <w:t>Kempster, S., Jackson, B. and Conroy, M., 2011. Leadership as purpose: Exploring the role of purpose in leadership practice. </w:t>
      </w:r>
      <w:r w:rsidRPr="00D04365">
        <w:rPr>
          <w:i/>
          <w:iCs/>
        </w:rPr>
        <w:t>Leadership</w:t>
      </w:r>
      <w:r w:rsidRPr="00D04365">
        <w:t>, </w:t>
      </w:r>
      <w:r w:rsidRPr="00D04365">
        <w:rPr>
          <w:i/>
          <w:iCs/>
        </w:rPr>
        <w:t>7</w:t>
      </w:r>
      <w:r w:rsidRPr="00D04365">
        <w:t>(3), pp.317-334.</w:t>
      </w:r>
    </w:p>
    <w:p w14:paraId="0B8BFB90" w14:textId="6F933007" w:rsidR="00B82C5D" w:rsidRDefault="00B82C5D">
      <w:r w:rsidRPr="00B82C5D">
        <w:t>Kathuria, R., Partovi, F.Y. and Greenhaus, J.H., 2010. Leadership practices, competitive priorities, and manufacturing group performance. </w:t>
      </w:r>
      <w:r w:rsidRPr="00B82C5D">
        <w:rPr>
          <w:i/>
          <w:iCs/>
        </w:rPr>
        <w:t>International Journal of Operations &amp; Production Management</w:t>
      </w:r>
      <w:r w:rsidRPr="00B82C5D">
        <w:t>, </w:t>
      </w:r>
      <w:r w:rsidRPr="00B82C5D">
        <w:rPr>
          <w:i/>
          <w:iCs/>
        </w:rPr>
        <w:t>30</w:t>
      </w:r>
      <w:r w:rsidRPr="00B82C5D">
        <w:t>(10), pp.1080-1105.</w:t>
      </w:r>
    </w:p>
    <w:p w14:paraId="569F23AD" w14:textId="577BAE53" w:rsidR="00B82C5D" w:rsidRDefault="00B82C5D">
      <w:r w:rsidRPr="00D04365">
        <w:t>Leithwood, K., 2005. Understanding successful principal leadership: Progress on a broken front. </w:t>
      </w:r>
      <w:r w:rsidRPr="00D04365">
        <w:rPr>
          <w:i/>
          <w:iCs/>
        </w:rPr>
        <w:t>Journal of educational administration</w:t>
      </w:r>
      <w:r w:rsidRPr="00D04365">
        <w:t>, </w:t>
      </w:r>
      <w:r w:rsidRPr="00D04365">
        <w:rPr>
          <w:i/>
          <w:iCs/>
        </w:rPr>
        <w:t>43</w:t>
      </w:r>
      <w:r w:rsidRPr="00D04365">
        <w:t>(6), pp.619-629.</w:t>
      </w:r>
    </w:p>
    <w:p w14:paraId="61A4A770" w14:textId="31099D1C" w:rsidR="00B82C5D" w:rsidRDefault="00B82C5D">
      <w:r w:rsidRPr="00D04365">
        <w:t>Megheirkouni, M. and Mejheirkouni, A., 2020. Leadership development trends and challenges in the twenty-first century: rethinking the priorities. </w:t>
      </w:r>
      <w:r w:rsidRPr="00D04365">
        <w:rPr>
          <w:i/>
          <w:iCs/>
        </w:rPr>
        <w:t>Journal of Management Development</w:t>
      </w:r>
      <w:r w:rsidRPr="00D04365">
        <w:t>, </w:t>
      </w:r>
      <w:r w:rsidRPr="00D04365">
        <w:rPr>
          <w:i/>
          <w:iCs/>
        </w:rPr>
        <w:t>39</w:t>
      </w:r>
      <w:r w:rsidRPr="00D04365">
        <w:t>(1), pp.97-124.</w:t>
      </w:r>
    </w:p>
    <w:p w14:paraId="3543ED54" w14:textId="048AF34E" w:rsidR="00D04365" w:rsidRDefault="00D04365">
      <w:r w:rsidRPr="00D04365">
        <w:t>Sonnino, R.E., 2016. Health care leadership development and training: progress and pitfalls. </w:t>
      </w:r>
      <w:r w:rsidRPr="00D04365">
        <w:rPr>
          <w:i/>
          <w:iCs/>
        </w:rPr>
        <w:t>Journal of healthcare leadership</w:t>
      </w:r>
      <w:r w:rsidRPr="00D04365">
        <w:t>, pp.19-29.</w:t>
      </w:r>
    </w:p>
    <w:p w14:paraId="7986D066" w14:textId="43F5DA62" w:rsidR="00B82C5D" w:rsidRDefault="00B82C5D">
      <w:r w:rsidRPr="00D04365">
        <w:t>Zu, L., 2019. Purpose-driven leadership for sustainable business: From the Perspective of Taoism. </w:t>
      </w:r>
      <w:r w:rsidRPr="00D04365">
        <w:rPr>
          <w:i/>
          <w:iCs/>
        </w:rPr>
        <w:t>International Journal of Corporate Social Responsibility</w:t>
      </w:r>
      <w:r w:rsidRPr="00D04365">
        <w:t>, </w:t>
      </w:r>
      <w:r w:rsidRPr="00D04365">
        <w:rPr>
          <w:i/>
          <w:iCs/>
        </w:rPr>
        <w:t>4</w:t>
      </w:r>
      <w:r w:rsidRPr="00D04365">
        <w:t>(1), pp.1-31.</w:t>
      </w:r>
    </w:p>
    <w:sectPr w:rsidR="00B82C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365"/>
    <w:rsid w:val="00004F2A"/>
    <w:rsid w:val="00B82C5D"/>
    <w:rsid w:val="00D04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7E22C"/>
  <w15:chartTrackingRefBased/>
  <w15:docId w15:val="{5CA1193A-B899-4B3B-8AEB-EAF824327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2C49ED-8783-49FF-9891-5C5EFC9FB1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214</Words>
  <Characters>1222</Characters>
  <Application>Microsoft Office Word</Application>
  <DocSecurity>0</DocSecurity>
  <Lines>10</Lines>
  <Paragraphs>2</Paragraphs>
  <ScaleCrop>false</ScaleCrop>
  <Company/>
  <LinksUpToDate>false</LinksUpToDate>
  <CharactersWithSpaces>1434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2</cp:revision>
  <dcterms:created xsi:type="dcterms:W3CDTF">2023-07-04T09:53:00Z</dcterms:created>
  <dcterms:modified xsi:type="dcterms:W3CDTF">2023-07-04T10:02:00Z</dcterms:modified>
</cp:coreProperties>
</file>