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06CAE" w14:textId="77777777" w:rsidR="00F80FE4" w:rsidRDefault="00F80FE4" w:rsidP="00F845F0">
      <w:pPr>
        <w:rPr>
          <w:rFonts w:ascii="Arial" w:hAnsi="Arial" w:cs="Arial"/>
          <w:b/>
          <w:sz w:val="48"/>
          <w:szCs w:val="48"/>
        </w:rPr>
      </w:pPr>
    </w:p>
    <w:p w14:paraId="7AE95C8D" w14:textId="7D217661" w:rsidR="00F80FE4" w:rsidRDefault="00B85388" w:rsidP="00F845F0">
      <w:pPr>
        <w:rPr>
          <w:rFonts w:ascii="Arial" w:hAnsi="Arial" w:cs="Arial"/>
          <w:b/>
          <w:sz w:val="48"/>
          <w:szCs w:val="48"/>
        </w:rPr>
      </w:pPr>
      <w:r>
        <w:rPr>
          <w:rFonts w:ascii="Arial" w:hAnsi="Arial" w:cs="Arial"/>
          <w:b/>
          <w:noProof/>
          <w:sz w:val="48"/>
          <w:szCs w:val="48"/>
        </w:rPr>
        <w:drawing>
          <wp:inline distT="0" distB="0" distL="0" distR="0" wp14:anchorId="07C753F7" wp14:editId="7A031BF9">
            <wp:extent cx="4902200" cy="1346200"/>
            <wp:effectExtent l="0" t="0" r="0" b="6350"/>
            <wp:docPr id="1" name="Picture 1" descr="UWTSD London Campus Surviva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Campus Survival Guid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2200" cy="1346200"/>
                    </a:xfrm>
                    <a:prstGeom prst="rect">
                      <a:avLst/>
                    </a:prstGeom>
                    <a:noFill/>
                    <a:ln>
                      <a:noFill/>
                    </a:ln>
                  </pic:spPr>
                </pic:pic>
              </a:graphicData>
            </a:graphic>
          </wp:inline>
        </w:drawing>
      </w:r>
    </w:p>
    <w:p w14:paraId="538B4021" w14:textId="73A8A0C8" w:rsidR="007A479F" w:rsidRPr="00F80FE4" w:rsidRDefault="007A479F" w:rsidP="00332845">
      <w:pPr>
        <w:rPr>
          <w:rFonts w:ascii="Arial" w:hAnsi="Arial" w:cs="Arial"/>
          <w:b/>
          <w:sz w:val="48"/>
          <w:szCs w:val="48"/>
        </w:rPr>
      </w:pPr>
    </w:p>
    <w:p w14:paraId="3B495677" w14:textId="77777777" w:rsidR="007A479F" w:rsidRDefault="007A479F" w:rsidP="00332845">
      <w:pPr>
        <w:rPr>
          <w:rFonts w:ascii="Arial" w:hAnsi="Arial" w:cs="Arial"/>
          <w:b/>
        </w:rPr>
      </w:pPr>
    </w:p>
    <w:p w14:paraId="36D106D5" w14:textId="7C4F8EBB" w:rsidR="007A479F" w:rsidRPr="00E367FA" w:rsidRDefault="007A479F" w:rsidP="00332845">
      <w:pPr>
        <w:rPr>
          <w:rFonts w:ascii="Arial" w:hAnsi="Arial" w:cs="Arial"/>
          <w:b/>
        </w:rPr>
      </w:pPr>
    </w:p>
    <w:p w14:paraId="44E685CD" w14:textId="70B2A8D8" w:rsidR="00332845" w:rsidRPr="007D784E" w:rsidRDefault="006F0F2C" w:rsidP="00332845">
      <w:pPr>
        <w:rPr>
          <w:rFonts w:ascii="Arial" w:hAnsi="Arial" w:cs="Arial"/>
          <w:bCs/>
          <w:sz w:val="24"/>
          <w:szCs w:val="24"/>
        </w:rPr>
      </w:pPr>
      <w:r w:rsidRPr="007D784E">
        <w:rPr>
          <w:rFonts w:ascii="Arial" w:hAnsi="Arial" w:cs="Arial"/>
          <w:bCs/>
          <w:sz w:val="24"/>
          <w:szCs w:val="24"/>
        </w:rPr>
        <w:t>ASS</w:t>
      </w:r>
      <w:r w:rsidR="008E6842" w:rsidRPr="007D784E">
        <w:rPr>
          <w:rFonts w:ascii="Arial" w:hAnsi="Arial" w:cs="Arial"/>
          <w:bCs/>
          <w:sz w:val="24"/>
          <w:szCs w:val="24"/>
        </w:rPr>
        <w:t>ASMENT 1</w:t>
      </w:r>
    </w:p>
    <w:p w14:paraId="5AA7F5D1" w14:textId="77777777" w:rsidR="00332845" w:rsidRPr="007D784E" w:rsidRDefault="00332845" w:rsidP="00332845">
      <w:pPr>
        <w:rPr>
          <w:rFonts w:ascii="Arial" w:hAnsi="Arial" w:cs="Arial"/>
          <w:bCs/>
          <w:sz w:val="24"/>
          <w:szCs w:val="24"/>
        </w:rPr>
      </w:pPr>
      <w:r w:rsidRPr="007D784E">
        <w:rPr>
          <w:rFonts w:ascii="Arial" w:hAnsi="Arial" w:cs="Arial"/>
          <w:bCs/>
          <w:sz w:val="24"/>
          <w:szCs w:val="24"/>
        </w:rPr>
        <w:t>Student name:​ Maritza  Ramirez Rivera</w:t>
      </w:r>
    </w:p>
    <w:p w14:paraId="0B941E6B" w14:textId="77777777" w:rsidR="004A05BB" w:rsidRPr="007D784E" w:rsidRDefault="004A05BB" w:rsidP="00332845">
      <w:pPr>
        <w:rPr>
          <w:rFonts w:ascii="Arial" w:hAnsi="Arial" w:cs="Arial"/>
          <w:bCs/>
          <w:sz w:val="24"/>
          <w:szCs w:val="24"/>
        </w:rPr>
      </w:pPr>
    </w:p>
    <w:p w14:paraId="788E45CA" w14:textId="77777777" w:rsidR="00332845" w:rsidRPr="007D784E" w:rsidRDefault="00332845" w:rsidP="00332845">
      <w:pPr>
        <w:rPr>
          <w:rFonts w:ascii="Arial" w:hAnsi="Arial" w:cs="Arial"/>
          <w:bCs/>
          <w:sz w:val="24"/>
          <w:szCs w:val="24"/>
        </w:rPr>
      </w:pPr>
      <w:r w:rsidRPr="007D784E">
        <w:rPr>
          <w:rFonts w:ascii="Arial" w:hAnsi="Arial" w:cs="Arial"/>
          <w:bCs/>
          <w:sz w:val="24"/>
          <w:szCs w:val="24"/>
        </w:rPr>
        <w:t>Student ID:2020220951 ​</w:t>
      </w:r>
    </w:p>
    <w:p w14:paraId="0AB34FB7" w14:textId="77777777" w:rsidR="004A05BB" w:rsidRPr="007D784E" w:rsidRDefault="004A05BB" w:rsidP="00332845">
      <w:pPr>
        <w:rPr>
          <w:rFonts w:ascii="Arial" w:hAnsi="Arial" w:cs="Arial"/>
          <w:bCs/>
          <w:sz w:val="24"/>
          <w:szCs w:val="24"/>
        </w:rPr>
      </w:pPr>
    </w:p>
    <w:p w14:paraId="051841AF" w14:textId="77777777" w:rsidR="00332845" w:rsidRPr="007D784E" w:rsidRDefault="00332845" w:rsidP="00332845">
      <w:pPr>
        <w:rPr>
          <w:rFonts w:ascii="Arial" w:hAnsi="Arial" w:cs="Arial"/>
          <w:bCs/>
          <w:sz w:val="24"/>
          <w:szCs w:val="24"/>
        </w:rPr>
      </w:pPr>
      <w:r w:rsidRPr="007D784E">
        <w:rPr>
          <w:rFonts w:ascii="Arial" w:hAnsi="Arial" w:cs="Arial"/>
          <w:bCs/>
          <w:sz w:val="24"/>
          <w:szCs w:val="24"/>
        </w:rPr>
        <w:t xml:space="preserve">Module name: Living with Care :The Older People </w:t>
      </w:r>
    </w:p>
    <w:p w14:paraId="28A2B9D9" w14:textId="77777777" w:rsidR="004A05BB" w:rsidRPr="007D784E" w:rsidRDefault="004A05BB" w:rsidP="00332845">
      <w:pPr>
        <w:rPr>
          <w:rFonts w:ascii="Arial" w:hAnsi="Arial" w:cs="Arial"/>
          <w:bCs/>
          <w:sz w:val="24"/>
          <w:szCs w:val="24"/>
        </w:rPr>
      </w:pPr>
    </w:p>
    <w:p w14:paraId="0E9C8E40" w14:textId="77777777" w:rsidR="00332845" w:rsidRPr="007D784E" w:rsidRDefault="00332845" w:rsidP="00332845">
      <w:pPr>
        <w:rPr>
          <w:rFonts w:ascii="Arial" w:hAnsi="Arial" w:cs="Arial"/>
          <w:bCs/>
          <w:sz w:val="24"/>
          <w:szCs w:val="24"/>
        </w:rPr>
      </w:pPr>
      <w:r w:rsidRPr="007D784E">
        <w:rPr>
          <w:rFonts w:ascii="Arial" w:hAnsi="Arial" w:cs="Arial"/>
          <w:bCs/>
          <w:sz w:val="24"/>
          <w:szCs w:val="24"/>
        </w:rPr>
        <w:t>Module code: BMHP6009</w:t>
      </w:r>
    </w:p>
    <w:p w14:paraId="4444E951" w14:textId="77777777" w:rsidR="004A05BB" w:rsidRPr="007D784E" w:rsidRDefault="004A05BB" w:rsidP="00332845">
      <w:pPr>
        <w:rPr>
          <w:rFonts w:ascii="Arial" w:hAnsi="Arial" w:cs="Arial"/>
          <w:bCs/>
          <w:sz w:val="24"/>
          <w:szCs w:val="24"/>
        </w:rPr>
      </w:pPr>
    </w:p>
    <w:p w14:paraId="2709DF27" w14:textId="77777777" w:rsidR="00332845" w:rsidRPr="007D784E" w:rsidRDefault="00332845" w:rsidP="00332845">
      <w:pPr>
        <w:rPr>
          <w:rFonts w:ascii="Arial" w:hAnsi="Arial" w:cs="Arial"/>
          <w:bCs/>
          <w:sz w:val="24"/>
          <w:szCs w:val="24"/>
        </w:rPr>
      </w:pPr>
      <w:r w:rsidRPr="007D784E">
        <w:rPr>
          <w:rFonts w:ascii="Arial" w:hAnsi="Arial" w:cs="Arial"/>
          <w:bCs/>
          <w:sz w:val="24"/>
          <w:szCs w:val="24"/>
        </w:rPr>
        <w:t xml:space="preserve">Lecturer name: Dr Leila Surani </w:t>
      </w:r>
    </w:p>
    <w:p w14:paraId="79E45BDB" w14:textId="77777777" w:rsidR="004A05BB" w:rsidRPr="007D784E" w:rsidRDefault="004A05BB" w:rsidP="00332845">
      <w:pPr>
        <w:rPr>
          <w:rFonts w:ascii="Arial" w:hAnsi="Arial" w:cs="Arial"/>
          <w:bCs/>
          <w:sz w:val="24"/>
          <w:szCs w:val="24"/>
        </w:rPr>
      </w:pPr>
    </w:p>
    <w:p w14:paraId="40C2B3F5" w14:textId="77777777" w:rsidR="00332845" w:rsidRPr="007D784E" w:rsidRDefault="00332845" w:rsidP="00332845">
      <w:pPr>
        <w:rPr>
          <w:rFonts w:ascii="Arial" w:hAnsi="Arial" w:cs="Arial"/>
          <w:bCs/>
          <w:sz w:val="24"/>
          <w:szCs w:val="24"/>
        </w:rPr>
      </w:pPr>
      <w:r w:rsidRPr="007D784E">
        <w:rPr>
          <w:rFonts w:ascii="Arial" w:hAnsi="Arial" w:cs="Arial"/>
          <w:bCs/>
          <w:sz w:val="24"/>
          <w:szCs w:val="24"/>
        </w:rPr>
        <w:t>Date: Submission of Supporting Paper 11</w:t>
      </w:r>
      <w:r w:rsidRPr="007D784E">
        <w:rPr>
          <w:rFonts w:ascii="Arial" w:hAnsi="Arial" w:cs="Arial"/>
          <w:bCs/>
          <w:sz w:val="24"/>
          <w:szCs w:val="24"/>
          <w:vertAlign w:val="superscript"/>
        </w:rPr>
        <w:t>th</w:t>
      </w:r>
      <w:r w:rsidRPr="007D784E">
        <w:rPr>
          <w:rFonts w:ascii="Arial" w:hAnsi="Arial" w:cs="Arial"/>
          <w:bCs/>
          <w:sz w:val="24"/>
          <w:szCs w:val="24"/>
        </w:rPr>
        <w:t xml:space="preserve"> August 2023,2pm (UK time). </w:t>
      </w:r>
    </w:p>
    <w:p w14:paraId="087EA136" w14:textId="77777777" w:rsidR="00332845" w:rsidRPr="007D784E" w:rsidRDefault="00332845" w:rsidP="00332845">
      <w:pPr>
        <w:rPr>
          <w:rFonts w:ascii="Arial" w:hAnsi="Arial" w:cs="Arial"/>
          <w:b/>
          <w:sz w:val="24"/>
          <w:szCs w:val="24"/>
        </w:rPr>
      </w:pPr>
    </w:p>
    <w:p w14:paraId="0C1F7A4A" w14:textId="77777777" w:rsidR="00332845" w:rsidRDefault="00332845" w:rsidP="00332845">
      <w:pPr>
        <w:rPr>
          <w:rFonts w:ascii="Arial" w:hAnsi="Arial" w:cs="Arial"/>
          <w:b/>
          <w:sz w:val="40"/>
          <w:szCs w:val="40"/>
        </w:rPr>
      </w:pPr>
    </w:p>
    <w:p w14:paraId="185A4361" w14:textId="77777777" w:rsidR="008E6842" w:rsidRDefault="008E6842" w:rsidP="00332845">
      <w:pPr>
        <w:rPr>
          <w:rFonts w:ascii="Arial" w:hAnsi="Arial" w:cs="Arial"/>
          <w:b/>
          <w:sz w:val="40"/>
          <w:szCs w:val="40"/>
        </w:rPr>
      </w:pPr>
    </w:p>
    <w:p w14:paraId="4169C133" w14:textId="77777777" w:rsidR="008E6842" w:rsidRDefault="008E6842" w:rsidP="00332845">
      <w:pPr>
        <w:rPr>
          <w:rFonts w:ascii="Arial" w:hAnsi="Arial" w:cs="Arial"/>
          <w:b/>
          <w:sz w:val="40"/>
          <w:szCs w:val="40"/>
        </w:rPr>
      </w:pPr>
    </w:p>
    <w:p w14:paraId="7CFB5AF9" w14:textId="77777777" w:rsidR="00332845" w:rsidRDefault="00332845" w:rsidP="00332845"/>
    <w:p w14:paraId="5818D40E" w14:textId="787B3141" w:rsidR="00332845" w:rsidRPr="00283AD4" w:rsidRDefault="00332845" w:rsidP="00332845">
      <w:pPr>
        <w:rPr>
          <w:rFonts w:ascii="Arial" w:hAnsi="Arial" w:cs="Arial"/>
          <w:b/>
          <w:bCs/>
        </w:rPr>
      </w:pPr>
      <w:r w:rsidRPr="00283AD4">
        <w:rPr>
          <w:rFonts w:ascii="Arial" w:hAnsi="Arial" w:cs="Arial"/>
          <w:b/>
          <w:bCs/>
        </w:rPr>
        <w:t>Introductio</w:t>
      </w:r>
      <w:r w:rsidR="00B85388" w:rsidRPr="00283AD4">
        <w:rPr>
          <w:rFonts w:ascii="Arial" w:hAnsi="Arial" w:cs="Arial"/>
          <w:b/>
          <w:bCs/>
        </w:rPr>
        <w:t>n:</w:t>
      </w:r>
    </w:p>
    <w:p w14:paraId="02A1E927" w14:textId="60B0F7F4" w:rsidR="00332845" w:rsidRPr="00EB2420" w:rsidRDefault="00332845" w:rsidP="004515E9">
      <w:pPr>
        <w:spacing w:before="200" w:after="0" w:line="360" w:lineRule="auto"/>
        <w:jc w:val="both"/>
        <w:rPr>
          <w:rFonts w:ascii="Arial" w:eastAsiaTheme="minorEastAsia" w:hAnsi="Arial" w:cs="Arial"/>
          <w:color w:val="000000" w:themeColor="text1"/>
          <w:kern w:val="24"/>
          <w:lang w:eastAsia="en-GB"/>
        </w:rPr>
      </w:pPr>
      <w:r w:rsidRPr="00EB2420">
        <w:rPr>
          <w:rFonts w:ascii="Arial" w:eastAsiaTheme="minorEastAsia" w:hAnsi="Arial" w:cs="Arial"/>
          <w:color w:val="000000" w:themeColor="text1"/>
          <w:kern w:val="24"/>
          <w:lang w:eastAsia="en-GB"/>
        </w:rPr>
        <w:lastRenderedPageBreak/>
        <w:t>In this debate, we will sustain the disadvantages of older people with the use of technology and the negative impact of technology on the aging population of the UK and older person's life. Here we will explain all the negative effects on older people.</w:t>
      </w:r>
      <w:r w:rsidR="002659DF" w:rsidRPr="002659DF">
        <w:t xml:space="preserve"> </w:t>
      </w:r>
      <w:r w:rsidR="002659DF" w:rsidRPr="002659DF">
        <w:rPr>
          <w:rFonts w:ascii="Arial" w:eastAsiaTheme="minorEastAsia" w:hAnsi="Arial" w:cs="Arial"/>
          <w:color w:val="000000" w:themeColor="text1"/>
          <w:kern w:val="24"/>
          <w:lang w:eastAsia="en-GB"/>
        </w:rPr>
        <w:t>The following supplementary essay will focus on the unfavourable aspect of the discussion surrounding how the UK's ageing population uses technology. The discussion's stance will be</w:t>
      </w:r>
      <w:r w:rsidR="00680950">
        <w:rPr>
          <w:rFonts w:ascii="Arial" w:eastAsiaTheme="minorEastAsia" w:hAnsi="Arial" w:cs="Arial"/>
          <w:color w:val="000000" w:themeColor="text1"/>
          <w:kern w:val="24"/>
          <w:lang w:eastAsia="en-GB"/>
        </w:rPr>
        <w:t xml:space="preserve"> </w:t>
      </w:r>
      <w:r w:rsidR="00680950" w:rsidRPr="00680950">
        <w:rPr>
          <w:rFonts w:ascii="Arial" w:eastAsiaTheme="minorEastAsia" w:hAnsi="Arial" w:cs="Arial"/>
          <w:color w:val="000000" w:themeColor="text1"/>
          <w:kern w:val="24"/>
          <w:lang w:eastAsia="en-GB"/>
        </w:rPr>
        <w:t>described in this supplemental document, along with the benefits and drawbacks of the</w:t>
      </w:r>
      <w:r w:rsidR="001C0F1E">
        <w:rPr>
          <w:rFonts w:ascii="Arial" w:eastAsiaTheme="minorEastAsia" w:hAnsi="Arial" w:cs="Arial"/>
          <w:color w:val="000000" w:themeColor="text1"/>
          <w:kern w:val="24"/>
          <w:lang w:eastAsia="en-GB"/>
        </w:rPr>
        <w:t xml:space="preserve"> </w:t>
      </w:r>
      <w:r w:rsidR="001C0F1E" w:rsidRPr="001C0F1E">
        <w:rPr>
          <w:rFonts w:ascii="Arial" w:eastAsiaTheme="minorEastAsia" w:hAnsi="Arial" w:cs="Arial"/>
          <w:color w:val="000000" w:themeColor="text1"/>
          <w:kern w:val="24"/>
          <w:lang w:eastAsia="en-GB"/>
        </w:rPr>
        <w:t>use of technology by older people. A personal assessment of the critical issues mentioned</w:t>
      </w:r>
      <w:r w:rsidR="006C5FDC">
        <w:rPr>
          <w:rFonts w:ascii="Arial" w:eastAsiaTheme="minorEastAsia" w:hAnsi="Arial" w:cs="Arial"/>
          <w:color w:val="000000" w:themeColor="text1"/>
          <w:kern w:val="24"/>
          <w:lang w:eastAsia="en-GB"/>
        </w:rPr>
        <w:t xml:space="preserve"> </w:t>
      </w:r>
      <w:r w:rsidR="006C5FDC" w:rsidRPr="006C5FDC">
        <w:rPr>
          <w:rFonts w:ascii="Arial" w:eastAsiaTheme="minorEastAsia" w:hAnsi="Arial" w:cs="Arial"/>
          <w:color w:val="000000" w:themeColor="text1"/>
          <w:kern w:val="24"/>
          <w:lang w:eastAsia="en-GB"/>
        </w:rPr>
        <w:t>selected issue will also be explored in the paper during the discussion. Moreover, the current</w:t>
      </w:r>
      <w:r w:rsidR="009468F9">
        <w:rPr>
          <w:rFonts w:ascii="Arial" w:eastAsiaTheme="minorEastAsia" w:hAnsi="Arial" w:cs="Arial"/>
          <w:color w:val="000000" w:themeColor="text1"/>
          <w:kern w:val="24"/>
          <w:lang w:eastAsia="en-GB"/>
        </w:rPr>
        <w:t xml:space="preserve"> </w:t>
      </w:r>
      <w:r w:rsidR="009468F9" w:rsidRPr="009468F9">
        <w:rPr>
          <w:rFonts w:ascii="Arial" w:eastAsiaTheme="minorEastAsia" w:hAnsi="Arial" w:cs="Arial"/>
          <w:color w:val="000000" w:themeColor="text1"/>
          <w:kern w:val="24"/>
          <w:lang w:eastAsia="en-GB"/>
        </w:rPr>
        <w:t>UK government's assistance for senior services and the effects of the pandemic on the</w:t>
      </w:r>
      <w:r w:rsidR="005E1277">
        <w:rPr>
          <w:rFonts w:ascii="Arial" w:eastAsiaTheme="minorEastAsia" w:hAnsi="Arial" w:cs="Arial"/>
          <w:color w:val="000000" w:themeColor="text1"/>
          <w:kern w:val="24"/>
          <w:lang w:eastAsia="en-GB"/>
        </w:rPr>
        <w:t xml:space="preserve"> </w:t>
      </w:r>
      <w:r w:rsidR="005E1277" w:rsidRPr="005E1277">
        <w:rPr>
          <w:rFonts w:ascii="Arial" w:eastAsiaTheme="minorEastAsia" w:hAnsi="Arial" w:cs="Arial"/>
          <w:color w:val="000000" w:themeColor="text1"/>
          <w:kern w:val="24"/>
          <w:lang w:eastAsia="en-GB"/>
        </w:rPr>
        <w:t>supporting article will also discuss the ageing of the UK population.</w:t>
      </w:r>
    </w:p>
    <w:p w14:paraId="24B42415" w14:textId="77777777" w:rsidR="00332845" w:rsidRPr="00EB2420" w:rsidRDefault="00332845" w:rsidP="004515E9">
      <w:pPr>
        <w:spacing w:before="200" w:after="0" w:line="360" w:lineRule="auto"/>
        <w:jc w:val="both"/>
        <w:rPr>
          <w:rFonts w:ascii="Arial" w:eastAsia="Times New Roman" w:hAnsi="Arial" w:cs="Arial"/>
          <w:lang w:eastAsia="en-GB"/>
        </w:rPr>
      </w:pPr>
    </w:p>
    <w:p w14:paraId="625516E8" w14:textId="77777777" w:rsidR="00332845" w:rsidRPr="00EB2420" w:rsidRDefault="00332845" w:rsidP="004515E9">
      <w:pPr>
        <w:numPr>
          <w:ilvl w:val="0"/>
          <w:numId w:val="1"/>
        </w:numPr>
        <w:spacing w:after="0" w:line="360" w:lineRule="auto"/>
        <w:ind w:left="1080"/>
        <w:contextualSpacing/>
        <w:jc w:val="both"/>
        <w:rPr>
          <w:rFonts w:ascii="Arial" w:eastAsia="Times New Roman" w:hAnsi="Arial" w:cs="Arial"/>
          <w:lang w:eastAsia="en-GB"/>
        </w:rPr>
      </w:pPr>
      <w:r w:rsidRPr="00EB2420">
        <w:rPr>
          <w:rFonts w:ascii="Arial" w:eastAsiaTheme="minorEastAsia" w:hAnsi="Arial" w:cs="Arial"/>
          <w:color w:val="000000" w:themeColor="text1"/>
          <w:kern w:val="24"/>
          <w:lang w:eastAsia="en-GB"/>
        </w:rPr>
        <w:t>Physical</w:t>
      </w:r>
    </w:p>
    <w:p w14:paraId="755CA70F" w14:textId="77777777" w:rsidR="00332845" w:rsidRPr="00EB2420" w:rsidRDefault="00332845" w:rsidP="004515E9">
      <w:pPr>
        <w:numPr>
          <w:ilvl w:val="0"/>
          <w:numId w:val="1"/>
        </w:numPr>
        <w:spacing w:after="0" w:line="360" w:lineRule="auto"/>
        <w:ind w:left="1080"/>
        <w:contextualSpacing/>
        <w:jc w:val="both"/>
        <w:rPr>
          <w:rFonts w:ascii="Arial" w:eastAsia="Times New Roman" w:hAnsi="Arial" w:cs="Arial"/>
          <w:lang w:eastAsia="en-GB"/>
        </w:rPr>
      </w:pPr>
      <w:r w:rsidRPr="00EB2420">
        <w:rPr>
          <w:rFonts w:ascii="Arial" w:eastAsiaTheme="minorEastAsia" w:hAnsi="Arial" w:cs="Arial"/>
          <w:color w:val="000000" w:themeColor="text1"/>
          <w:kern w:val="24"/>
          <w:lang w:eastAsia="en-GB"/>
        </w:rPr>
        <w:t>Social Isolation</w:t>
      </w:r>
    </w:p>
    <w:p w14:paraId="55176840" w14:textId="3C41114F" w:rsidR="00332845" w:rsidRPr="00EB2420" w:rsidRDefault="00332845" w:rsidP="003C1256">
      <w:pPr>
        <w:numPr>
          <w:ilvl w:val="0"/>
          <w:numId w:val="1"/>
        </w:numPr>
        <w:spacing w:after="0" w:line="360" w:lineRule="auto"/>
        <w:ind w:left="1080"/>
        <w:contextualSpacing/>
        <w:jc w:val="both"/>
        <w:rPr>
          <w:rFonts w:ascii="Arial" w:eastAsia="Times New Roman" w:hAnsi="Arial" w:cs="Arial"/>
          <w:lang w:eastAsia="en-GB"/>
        </w:rPr>
      </w:pPr>
      <w:r w:rsidRPr="00EB2420">
        <w:rPr>
          <w:rFonts w:ascii="Arial" w:eastAsiaTheme="minorEastAsia" w:hAnsi="Arial" w:cs="Arial"/>
          <w:color w:val="000000" w:themeColor="text1"/>
          <w:kern w:val="24"/>
          <w:lang w:eastAsia="en-GB"/>
        </w:rPr>
        <w:t>Memory and Cognitive Issues</w:t>
      </w:r>
    </w:p>
    <w:p w14:paraId="7E073DE2" w14:textId="77777777" w:rsidR="00332845" w:rsidRPr="00EB2420" w:rsidRDefault="00332845" w:rsidP="004515E9">
      <w:pPr>
        <w:numPr>
          <w:ilvl w:val="0"/>
          <w:numId w:val="1"/>
        </w:numPr>
        <w:spacing w:after="0" w:line="360" w:lineRule="auto"/>
        <w:ind w:left="1080"/>
        <w:contextualSpacing/>
        <w:jc w:val="both"/>
        <w:rPr>
          <w:rFonts w:ascii="Arial" w:eastAsia="Times New Roman" w:hAnsi="Arial" w:cs="Arial"/>
          <w:lang w:eastAsia="en-GB"/>
        </w:rPr>
      </w:pPr>
      <w:r w:rsidRPr="00EB2420">
        <w:rPr>
          <w:rFonts w:ascii="Arial" w:eastAsiaTheme="minorEastAsia" w:hAnsi="Arial" w:cs="Arial"/>
          <w:color w:val="000000" w:themeColor="text1"/>
          <w:kern w:val="24"/>
          <w:lang w:eastAsia="en-GB"/>
        </w:rPr>
        <w:t>Perception, Mobility and  Balances, Change in Vision and hearing</w:t>
      </w:r>
    </w:p>
    <w:p w14:paraId="3B69D416" w14:textId="77777777" w:rsidR="00332845" w:rsidRPr="00EB2420" w:rsidRDefault="00332845" w:rsidP="004515E9">
      <w:pPr>
        <w:spacing w:after="0" w:line="360" w:lineRule="auto"/>
        <w:contextualSpacing/>
        <w:jc w:val="both"/>
        <w:rPr>
          <w:rFonts w:ascii="Arial" w:eastAsiaTheme="minorEastAsia" w:hAnsi="Arial" w:cs="Arial"/>
          <w:color w:val="000000" w:themeColor="text1"/>
          <w:kern w:val="24"/>
          <w:lang w:eastAsia="en-GB"/>
        </w:rPr>
      </w:pPr>
    </w:p>
    <w:p w14:paraId="65FA1DD7" w14:textId="2CABF1EC" w:rsidR="00332845" w:rsidRPr="005D6544" w:rsidRDefault="00332845" w:rsidP="005E5355">
      <w:pPr>
        <w:pStyle w:val="ListParagraph"/>
        <w:spacing w:after="0" w:line="360" w:lineRule="auto"/>
        <w:jc w:val="both"/>
        <w:rPr>
          <w:rFonts w:ascii="Arial" w:hAnsi="Arial" w:cs="Arial"/>
          <w:color w:val="2E2E2E"/>
        </w:rPr>
      </w:pPr>
      <w:r w:rsidRPr="005D6544">
        <w:rPr>
          <w:rFonts w:ascii="Arial" w:eastAsiaTheme="minorEastAsia" w:hAnsi="Arial" w:cs="Arial"/>
          <w:color w:val="000000" w:themeColor="text1"/>
          <w:kern w:val="24"/>
          <w:lang w:eastAsia="en-GB"/>
        </w:rPr>
        <w:t>When  with talking about mind physical a</w:t>
      </w:r>
      <w:r w:rsidR="00835B00" w:rsidRPr="005D6544">
        <w:rPr>
          <w:rFonts w:ascii="Arial" w:eastAsiaTheme="minorEastAsia" w:hAnsi="Arial" w:cs="Arial"/>
          <w:color w:val="000000" w:themeColor="text1"/>
          <w:kern w:val="24"/>
          <w:lang w:eastAsia="en-GB"/>
        </w:rPr>
        <w:t xml:space="preserve">bility </w:t>
      </w:r>
      <w:r w:rsidR="005B5B08" w:rsidRPr="005D6544">
        <w:rPr>
          <w:rFonts w:ascii="Arial" w:eastAsiaTheme="minorEastAsia" w:hAnsi="Arial" w:cs="Arial"/>
          <w:color w:val="000000" w:themeColor="text1"/>
          <w:kern w:val="24"/>
          <w:lang w:eastAsia="en-GB"/>
        </w:rPr>
        <w:t xml:space="preserve">When with talking about the mind's physical ability, older people The UK (United Kingdom) has a population that is getting older, with one in every five individuals aged 65 or over in 2019, up from one in every six people in 1999 and indicates to be one in every four by 2029 . Because of their fragility, restricted mobility, and diminished physical reserves, elderly individuals are more prone to trauma and its sequelae, according to </w:t>
      </w:r>
      <w:proofErr w:type="spellStart"/>
      <w:r w:rsidR="005B5B08" w:rsidRPr="005D6544">
        <w:rPr>
          <w:rFonts w:ascii="Arial" w:eastAsiaTheme="minorEastAsia" w:hAnsi="Arial" w:cs="Arial"/>
          <w:color w:val="000000" w:themeColor="text1"/>
          <w:kern w:val="24"/>
          <w:lang w:eastAsia="en-GB"/>
        </w:rPr>
        <w:t>Kirshenbom</w:t>
      </w:r>
      <w:proofErr w:type="spellEnd"/>
      <w:r w:rsidR="005B5B08" w:rsidRPr="005D6544">
        <w:rPr>
          <w:rFonts w:ascii="Arial" w:eastAsiaTheme="minorEastAsia" w:hAnsi="Arial" w:cs="Arial"/>
          <w:color w:val="000000" w:themeColor="text1"/>
          <w:kern w:val="24"/>
          <w:lang w:eastAsia="en-GB"/>
        </w:rPr>
        <w:t xml:space="preserve"> et al. (2017)</w:t>
      </w:r>
      <w:r w:rsidR="003256C4" w:rsidRPr="005D6544">
        <w:rPr>
          <w:rFonts w:ascii="Arial" w:eastAsiaTheme="minorEastAsia" w:hAnsi="Arial" w:cs="Arial"/>
          <w:color w:val="000000" w:themeColor="text1"/>
          <w:kern w:val="24"/>
          <w:lang w:eastAsia="en-GB"/>
        </w:rPr>
        <w:t>.</w:t>
      </w:r>
      <w:r w:rsidR="003256C4" w:rsidRPr="005D6544">
        <w:rPr>
          <w:rFonts w:ascii="Arial" w:hAnsi="Arial" w:cs="Arial"/>
          <w:color w:val="2E2E2E"/>
        </w:rPr>
        <w:t xml:space="preserve">  In the UK, 6312 patients aged 60 years and over were killed or seriously injured in MVCs in 2019 </w:t>
      </w:r>
      <w:r w:rsidR="005A6C98" w:rsidRPr="005D6544">
        <w:rPr>
          <w:rFonts w:ascii="Arial" w:hAnsi="Arial" w:cs="Arial"/>
          <w:color w:val="2E2E2E"/>
        </w:rPr>
        <w:t>.</w:t>
      </w:r>
    </w:p>
    <w:p w14:paraId="350D4732" w14:textId="77777777" w:rsidR="005E5355" w:rsidRPr="005D6544" w:rsidRDefault="005E5355" w:rsidP="005E5355">
      <w:pPr>
        <w:pStyle w:val="ListParagraph"/>
        <w:spacing w:after="0" w:line="360" w:lineRule="auto"/>
        <w:jc w:val="both"/>
        <w:rPr>
          <w:rFonts w:ascii="Arial" w:hAnsi="Arial" w:cs="Arial"/>
          <w:color w:val="2E2E2E"/>
        </w:rPr>
      </w:pPr>
    </w:p>
    <w:p w14:paraId="6F64768B" w14:textId="77777777" w:rsidR="001804A7" w:rsidRDefault="005E5355" w:rsidP="001804A7">
      <w:pPr>
        <w:pStyle w:val="NormalWeb"/>
        <w:spacing w:after="0"/>
        <w:rPr>
          <w:rFonts w:ascii="Arial" w:eastAsia="Times New Roman" w:hAnsi="Arial" w:cs="Arial"/>
          <w:color w:val="0E101A"/>
          <w:sz w:val="22"/>
          <w:szCs w:val="22"/>
          <w:lang w:eastAsia="en-GB"/>
        </w:rPr>
      </w:pPr>
      <w:r w:rsidRPr="00EB2420">
        <w:rPr>
          <w:rFonts w:ascii="Arial" w:hAnsi="Arial" w:cs="Arial"/>
          <w:color w:val="2E2E2E"/>
          <w:sz w:val="22"/>
          <w:szCs w:val="22"/>
        </w:rPr>
        <w:t xml:space="preserve">Social </w:t>
      </w:r>
      <w:r w:rsidR="009D737C" w:rsidRPr="00EB2420">
        <w:rPr>
          <w:rFonts w:ascii="Arial" w:hAnsi="Arial" w:cs="Arial"/>
          <w:color w:val="2E2E2E"/>
          <w:sz w:val="22"/>
          <w:szCs w:val="22"/>
        </w:rPr>
        <w:t xml:space="preserve">isolation </w:t>
      </w:r>
      <w:r w:rsidR="001804A7" w:rsidRPr="00EB2420">
        <w:rPr>
          <w:rFonts w:ascii="Arial" w:eastAsia="Times New Roman" w:hAnsi="Arial" w:cs="Arial"/>
          <w:color w:val="0E101A"/>
          <w:sz w:val="22"/>
          <w:szCs w:val="22"/>
          <w:lang w:eastAsia="en-GB"/>
        </w:rPr>
        <w:t>Describe the absence of social bonds. Socially isolated people have little interaction with others in their everyday life. Social isolation may impact everyone for several causes, resulting in various adverse health effects. The possible effects include :</w:t>
      </w:r>
    </w:p>
    <w:p w14:paraId="7AA5F04C" w14:textId="77777777" w:rsidR="00CA383F" w:rsidRDefault="00CA383F" w:rsidP="001804A7">
      <w:pPr>
        <w:pStyle w:val="NormalWeb"/>
        <w:spacing w:after="0"/>
        <w:rPr>
          <w:rFonts w:ascii="Arial" w:eastAsia="Times New Roman" w:hAnsi="Arial" w:cs="Arial"/>
          <w:color w:val="0E101A"/>
          <w:sz w:val="22"/>
          <w:szCs w:val="22"/>
          <w:lang w:eastAsia="en-GB"/>
        </w:rPr>
      </w:pPr>
    </w:p>
    <w:p w14:paraId="70EE3BD3" w14:textId="77777777" w:rsidR="00CA383F" w:rsidRPr="00EB2420" w:rsidRDefault="00CA383F" w:rsidP="001804A7">
      <w:pPr>
        <w:pStyle w:val="NormalWeb"/>
        <w:spacing w:after="0"/>
        <w:rPr>
          <w:rFonts w:ascii="Arial" w:eastAsia="Times New Roman" w:hAnsi="Arial" w:cs="Arial"/>
          <w:color w:val="0E101A"/>
          <w:sz w:val="22"/>
          <w:szCs w:val="22"/>
          <w:lang w:eastAsia="en-GB"/>
        </w:rPr>
      </w:pPr>
    </w:p>
    <w:p w14:paraId="7C249613" w14:textId="77777777" w:rsidR="001804A7" w:rsidRPr="001804A7" w:rsidRDefault="001804A7" w:rsidP="001804A7">
      <w:pPr>
        <w:numPr>
          <w:ilvl w:val="0"/>
          <w:numId w:val="3"/>
        </w:numPr>
        <w:spacing w:after="0" w:line="240" w:lineRule="auto"/>
        <w:rPr>
          <w:rFonts w:ascii="Arial" w:eastAsia="Times New Roman" w:hAnsi="Arial" w:cs="Arial"/>
          <w:color w:val="0E101A"/>
          <w:lang w:eastAsia="en-GB"/>
        </w:rPr>
      </w:pPr>
      <w:r w:rsidRPr="001804A7">
        <w:rPr>
          <w:rFonts w:ascii="Arial" w:eastAsia="Times New Roman" w:hAnsi="Arial" w:cs="Arial"/>
          <w:color w:val="0E101A"/>
          <w:lang w:eastAsia="en-GB"/>
        </w:rPr>
        <w:t>Loneliness</w:t>
      </w:r>
    </w:p>
    <w:p w14:paraId="229E402E" w14:textId="77777777" w:rsidR="001804A7" w:rsidRPr="001804A7" w:rsidRDefault="001804A7" w:rsidP="001804A7">
      <w:pPr>
        <w:numPr>
          <w:ilvl w:val="0"/>
          <w:numId w:val="3"/>
        </w:numPr>
        <w:spacing w:after="0" w:line="240" w:lineRule="auto"/>
        <w:rPr>
          <w:rFonts w:ascii="Arial" w:eastAsia="Times New Roman" w:hAnsi="Arial" w:cs="Arial"/>
          <w:color w:val="0E101A"/>
          <w:lang w:eastAsia="en-GB"/>
        </w:rPr>
      </w:pPr>
      <w:r w:rsidRPr="001804A7">
        <w:rPr>
          <w:rFonts w:ascii="Arial" w:eastAsia="Times New Roman" w:hAnsi="Arial" w:cs="Arial"/>
          <w:color w:val="0E101A"/>
          <w:lang w:eastAsia="en-GB"/>
        </w:rPr>
        <w:t>Depression</w:t>
      </w:r>
    </w:p>
    <w:p w14:paraId="2C10E021" w14:textId="77777777" w:rsidR="001804A7" w:rsidRPr="001804A7" w:rsidRDefault="001804A7" w:rsidP="001804A7">
      <w:pPr>
        <w:numPr>
          <w:ilvl w:val="0"/>
          <w:numId w:val="3"/>
        </w:numPr>
        <w:spacing w:after="0" w:line="240" w:lineRule="auto"/>
        <w:rPr>
          <w:rFonts w:ascii="Arial" w:eastAsia="Times New Roman" w:hAnsi="Arial" w:cs="Arial"/>
          <w:color w:val="0E101A"/>
          <w:lang w:eastAsia="en-GB"/>
        </w:rPr>
      </w:pPr>
      <w:r w:rsidRPr="001804A7">
        <w:rPr>
          <w:rFonts w:ascii="Arial" w:eastAsia="Times New Roman" w:hAnsi="Arial" w:cs="Arial"/>
          <w:color w:val="0E101A"/>
          <w:lang w:eastAsia="en-GB"/>
        </w:rPr>
        <w:t>Poor sleep quality</w:t>
      </w:r>
    </w:p>
    <w:p w14:paraId="1E732D67" w14:textId="77777777" w:rsidR="001804A7" w:rsidRPr="001804A7" w:rsidRDefault="001804A7" w:rsidP="001804A7">
      <w:pPr>
        <w:numPr>
          <w:ilvl w:val="0"/>
          <w:numId w:val="3"/>
        </w:numPr>
        <w:spacing w:after="0" w:line="240" w:lineRule="auto"/>
        <w:rPr>
          <w:rFonts w:ascii="Arial" w:eastAsia="Times New Roman" w:hAnsi="Arial" w:cs="Arial"/>
          <w:color w:val="0E101A"/>
          <w:lang w:eastAsia="en-GB"/>
        </w:rPr>
      </w:pPr>
      <w:r w:rsidRPr="001804A7">
        <w:rPr>
          <w:rFonts w:ascii="Arial" w:eastAsia="Times New Roman" w:hAnsi="Arial" w:cs="Arial"/>
          <w:color w:val="0E101A"/>
          <w:lang w:eastAsia="en-GB"/>
        </w:rPr>
        <w:t>Impaired immunity</w:t>
      </w:r>
    </w:p>
    <w:p w14:paraId="43A192F9" w14:textId="77777777" w:rsidR="001804A7" w:rsidRPr="001804A7" w:rsidRDefault="001804A7" w:rsidP="001804A7">
      <w:pPr>
        <w:numPr>
          <w:ilvl w:val="0"/>
          <w:numId w:val="3"/>
        </w:numPr>
        <w:spacing w:after="0" w:line="240" w:lineRule="auto"/>
        <w:rPr>
          <w:rFonts w:ascii="Arial" w:eastAsia="Times New Roman" w:hAnsi="Arial" w:cs="Arial"/>
          <w:color w:val="0E101A"/>
          <w:lang w:eastAsia="en-GB"/>
        </w:rPr>
      </w:pPr>
      <w:r w:rsidRPr="001804A7">
        <w:rPr>
          <w:rFonts w:ascii="Arial" w:eastAsia="Times New Roman" w:hAnsi="Arial" w:cs="Arial"/>
          <w:color w:val="0E101A"/>
          <w:lang w:eastAsia="en-GB"/>
        </w:rPr>
        <w:t>Accelerated cognitive decline</w:t>
      </w:r>
    </w:p>
    <w:p w14:paraId="28902A08" w14:textId="77777777" w:rsidR="001804A7" w:rsidRPr="001804A7" w:rsidRDefault="001804A7" w:rsidP="001804A7">
      <w:pPr>
        <w:numPr>
          <w:ilvl w:val="0"/>
          <w:numId w:val="3"/>
        </w:numPr>
        <w:spacing w:after="0" w:line="240" w:lineRule="auto"/>
        <w:rPr>
          <w:rFonts w:ascii="Arial" w:eastAsia="Times New Roman" w:hAnsi="Arial" w:cs="Arial"/>
          <w:color w:val="0E101A"/>
          <w:lang w:eastAsia="en-GB"/>
        </w:rPr>
      </w:pPr>
      <w:r w:rsidRPr="001804A7">
        <w:rPr>
          <w:rFonts w:ascii="Arial" w:eastAsia="Times New Roman" w:hAnsi="Arial" w:cs="Arial"/>
          <w:color w:val="0E101A"/>
          <w:lang w:eastAsia="en-GB"/>
        </w:rPr>
        <w:t>Poor cardiovascular function</w:t>
      </w:r>
    </w:p>
    <w:p w14:paraId="3DA94B00" w14:textId="77777777" w:rsidR="001804A7" w:rsidRPr="001804A7" w:rsidRDefault="001804A7" w:rsidP="001804A7">
      <w:pPr>
        <w:numPr>
          <w:ilvl w:val="0"/>
          <w:numId w:val="3"/>
        </w:numPr>
        <w:spacing w:after="0" w:line="240" w:lineRule="auto"/>
        <w:rPr>
          <w:rFonts w:ascii="Arial" w:eastAsia="Times New Roman" w:hAnsi="Arial" w:cs="Arial"/>
          <w:color w:val="0E101A"/>
          <w:lang w:eastAsia="en-GB"/>
        </w:rPr>
      </w:pPr>
      <w:r w:rsidRPr="001804A7">
        <w:rPr>
          <w:rFonts w:ascii="Arial" w:eastAsia="Times New Roman" w:hAnsi="Arial" w:cs="Arial"/>
          <w:color w:val="0E101A"/>
          <w:lang w:eastAsia="en-GB"/>
        </w:rPr>
        <w:t>Impaired executive function</w:t>
      </w:r>
    </w:p>
    <w:p w14:paraId="22AF0D87" w14:textId="77777777" w:rsidR="001804A7" w:rsidRDefault="001804A7" w:rsidP="001804A7">
      <w:pPr>
        <w:numPr>
          <w:ilvl w:val="0"/>
          <w:numId w:val="3"/>
        </w:numPr>
        <w:spacing w:after="0" w:line="240" w:lineRule="auto"/>
        <w:rPr>
          <w:rFonts w:ascii="Arial" w:eastAsia="Times New Roman" w:hAnsi="Arial" w:cs="Arial"/>
          <w:color w:val="0E101A"/>
          <w:lang w:eastAsia="en-GB"/>
        </w:rPr>
      </w:pPr>
      <w:r w:rsidRPr="001804A7">
        <w:rPr>
          <w:rFonts w:ascii="Arial" w:eastAsia="Times New Roman" w:hAnsi="Arial" w:cs="Arial"/>
          <w:color w:val="0E101A"/>
          <w:lang w:eastAsia="en-GB"/>
        </w:rPr>
        <w:t>Increased risk of premature death</w:t>
      </w:r>
    </w:p>
    <w:p w14:paraId="2F23CE70" w14:textId="77777777" w:rsidR="005E1277" w:rsidRPr="00EB2420" w:rsidRDefault="005E1277" w:rsidP="005E1277">
      <w:pPr>
        <w:spacing w:after="0" w:line="240" w:lineRule="auto"/>
        <w:ind w:left="720"/>
        <w:rPr>
          <w:rFonts w:ascii="Arial" w:eastAsia="Times New Roman" w:hAnsi="Arial" w:cs="Arial"/>
          <w:color w:val="0E101A"/>
          <w:lang w:eastAsia="en-GB"/>
        </w:rPr>
      </w:pPr>
    </w:p>
    <w:p w14:paraId="6CCFAD64" w14:textId="77777777" w:rsidR="005E7213" w:rsidRPr="00EB2420" w:rsidRDefault="005E7213" w:rsidP="005E7213">
      <w:pPr>
        <w:spacing w:after="0" w:line="240" w:lineRule="auto"/>
        <w:rPr>
          <w:rFonts w:ascii="Arial" w:eastAsia="Times New Roman" w:hAnsi="Arial" w:cs="Arial"/>
          <w:color w:val="0E101A"/>
          <w:lang w:eastAsia="en-GB"/>
        </w:rPr>
      </w:pPr>
    </w:p>
    <w:p w14:paraId="6CB2DFCF" w14:textId="68776D2F" w:rsidR="005E7213" w:rsidRPr="00EB2420" w:rsidRDefault="00293D23" w:rsidP="005E7213">
      <w:pPr>
        <w:spacing w:after="0" w:line="240" w:lineRule="auto"/>
        <w:rPr>
          <w:rFonts w:ascii="Arial" w:eastAsia="Times New Roman" w:hAnsi="Arial" w:cs="Arial"/>
          <w:color w:val="0E101A"/>
          <w:lang w:eastAsia="en-GB"/>
        </w:rPr>
      </w:pPr>
      <w:r w:rsidRPr="00EB2420">
        <w:rPr>
          <w:rFonts w:ascii="Arial" w:eastAsia="Times New Roman" w:hAnsi="Arial" w:cs="Arial"/>
          <w:color w:val="0E101A"/>
          <w:lang w:eastAsia="en-GB"/>
        </w:rPr>
        <w:lastRenderedPageBreak/>
        <w:t>Memory and cognitive issues</w:t>
      </w:r>
      <w:r w:rsidR="001E70B0" w:rsidRPr="00EB2420">
        <w:rPr>
          <w:rFonts w:ascii="Arial" w:eastAsia="Times New Roman" w:hAnsi="Arial" w:cs="Arial"/>
          <w:color w:val="0E101A"/>
          <w:lang w:eastAsia="en-GB"/>
        </w:rPr>
        <w:t xml:space="preserve"> It provides practical principles for design experts to follow to adapt to these changes and better satisfy the requirements of older persons. Designing for older folks is inclusive in that it accommodates a wide range of physical and cognitive abilities while promoting simplicity, adaptability, and ease of use for persons of all ages.</w:t>
      </w:r>
    </w:p>
    <w:p w14:paraId="5E54870D" w14:textId="62BC8A89" w:rsidR="00F927CC" w:rsidRPr="00EB2420" w:rsidRDefault="009F0904" w:rsidP="005E7213">
      <w:pPr>
        <w:spacing w:after="0" w:line="240" w:lineRule="auto"/>
        <w:rPr>
          <w:rFonts w:ascii="Arial" w:hAnsi="Arial" w:cs="Arial"/>
          <w:color w:val="212121"/>
          <w:shd w:val="clear" w:color="auto" w:fill="FFFFFF"/>
        </w:rPr>
      </w:pPr>
      <w:r w:rsidRPr="00EB2420">
        <w:rPr>
          <w:rFonts w:ascii="Arial" w:eastAsia="Times New Roman" w:hAnsi="Arial" w:cs="Arial"/>
          <w:color w:val="0E101A"/>
          <w:lang w:eastAsia="en-GB"/>
        </w:rPr>
        <w:t xml:space="preserve">According to </w:t>
      </w:r>
      <w:r w:rsidR="00B74F7E" w:rsidRPr="00EB2420">
        <w:rPr>
          <w:rFonts w:ascii="Arial" w:hAnsi="Arial" w:cs="Arial"/>
          <w:color w:val="212121"/>
          <w:shd w:val="clear" w:color="auto" w:fill="FFFFFF"/>
        </w:rPr>
        <w:t>(</w:t>
      </w:r>
      <w:hyperlink r:id="rId9" w:tgtFrame="_blank" w:history="1">
        <w:r w:rsidR="00B74F7E" w:rsidRPr="00EB2420">
          <w:rPr>
            <w:rStyle w:val="Hyperlink"/>
            <w:rFonts w:ascii="Arial" w:hAnsi="Arial" w:cs="Arial"/>
            <w:color w:val="auto"/>
            <w:shd w:val="clear" w:color="auto" w:fill="FFFFFF"/>
          </w:rPr>
          <w:t>www.ncbi.nlm.nih.gov</w:t>
        </w:r>
      </w:hyperlink>
      <w:r w:rsidR="00B74F7E" w:rsidRPr="00EB2420">
        <w:rPr>
          <w:rFonts w:ascii="Arial" w:hAnsi="Arial" w:cs="Arial"/>
          <w:color w:val="212121"/>
          <w:shd w:val="clear" w:color="auto" w:fill="FFFFFF"/>
        </w:rPr>
        <w:t>)</w:t>
      </w:r>
      <w:r w:rsidR="00165A1F" w:rsidRPr="00EB2420">
        <w:t xml:space="preserve"> </w:t>
      </w:r>
      <w:r w:rsidR="00165A1F" w:rsidRPr="00EB2420">
        <w:rPr>
          <w:rFonts w:ascii="Arial" w:hAnsi="Arial" w:cs="Arial"/>
          <w:color w:val="212121"/>
          <w:shd w:val="clear" w:color="auto" w:fill="FFFFFF"/>
        </w:rPr>
        <w:t>The following subsections address typical and anticipated changes in sensory function, movement, and cognition as people age and provide practical advice for adapting to these changes.</w:t>
      </w:r>
    </w:p>
    <w:p w14:paraId="2CE4BFD9" w14:textId="77777777" w:rsidR="00695386" w:rsidRPr="00EB2420" w:rsidRDefault="00695386" w:rsidP="005E7213">
      <w:pPr>
        <w:spacing w:after="0" w:line="240" w:lineRule="auto"/>
        <w:rPr>
          <w:rFonts w:ascii="Arial" w:hAnsi="Arial" w:cs="Arial"/>
          <w:color w:val="212121"/>
          <w:shd w:val="clear" w:color="auto" w:fill="FFFFFF"/>
        </w:rPr>
      </w:pPr>
    </w:p>
    <w:p w14:paraId="34749D9B" w14:textId="77777777" w:rsidR="00695386" w:rsidRDefault="00695386" w:rsidP="00695386">
      <w:pPr>
        <w:spacing w:after="0" w:line="360" w:lineRule="auto"/>
        <w:contextualSpacing/>
        <w:jc w:val="both"/>
        <w:rPr>
          <w:rFonts w:ascii="Arial" w:eastAsiaTheme="minorEastAsia" w:hAnsi="Arial" w:cs="Arial"/>
          <w:color w:val="000000" w:themeColor="text1"/>
          <w:kern w:val="24"/>
          <w:lang w:eastAsia="en-GB"/>
        </w:rPr>
      </w:pPr>
      <w:r w:rsidRPr="00EB2420">
        <w:rPr>
          <w:rFonts w:ascii="Arial" w:eastAsiaTheme="minorEastAsia" w:hAnsi="Arial" w:cs="Arial"/>
          <w:color w:val="000000" w:themeColor="text1"/>
          <w:kern w:val="24"/>
          <w:lang w:eastAsia="en-GB"/>
        </w:rPr>
        <w:t>Perception, Mobility and  Balances, Change in Vision and hearing</w:t>
      </w:r>
    </w:p>
    <w:p w14:paraId="290237DA" w14:textId="77777777" w:rsidR="00EB0EFC" w:rsidRDefault="00EB0EFC" w:rsidP="00695386">
      <w:pPr>
        <w:spacing w:after="0" w:line="360" w:lineRule="auto"/>
        <w:contextualSpacing/>
        <w:jc w:val="both"/>
        <w:rPr>
          <w:rFonts w:ascii="Arial" w:eastAsiaTheme="minorEastAsia" w:hAnsi="Arial" w:cs="Arial"/>
          <w:color w:val="000000" w:themeColor="text1"/>
          <w:kern w:val="24"/>
          <w:lang w:eastAsia="en-GB"/>
        </w:rPr>
      </w:pPr>
    </w:p>
    <w:p w14:paraId="1583666F" w14:textId="3A2D0E6D" w:rsidR="00EB0EFC" w:rsidRDefault="003674BC" w:rsidP="00695386">
      <w:pPr>
        <w:spacing w:after="0" w:line="360" w:lineRule="auto"/>
        <w:contextualSpacing/>
        <w:jc w:val="both"/>
        <w:rPr>
          <w:rFonts w:ascii="Arial" w:eastAsiaTheme="minorEastAsia" w:hAnsi="Arial" w:cs="Arial"/>
          <w:b/>
          <w:bCs/>
          <w:color w:val="000000" w:themeColor="text1"/>
          <w:kern w:val="24"/>
          <w:lang w:eastAsia="en-GB"/>
        </w:rPr>
      </w:pPr>
      <w:r w:rsidRPr="00283AD4">
        <w:rPr>
          <w:rFonts w:ascii="Arial" w:eastAsiaTheme="minorEastAsia" w:hAnsi="Arial" w:cs="Arial"/>
          <w:b/>
          <w:bCs/>
          <w:color w:val="000000" w:themeColor="text1"/>
          <w:kern w:val="24"/>
          <w:lang w:eastAsia="en-GB"/>
        </w:rPr>
        <w:t>Standing point</w:t>
      </w:r>
      <w:r w:rsidR="00283AD4">
        <w:rPr>
          <w:rFonts w:ascii="Arial" w:eastAsiaTheme="minorEastAsia" w:hAnsi="Arial" w:cs="Arial"/>
          <w:b/>
          <w:bCs/>
          <w:color w:val="000000" w:themeColor="text1"/>
          <w:kern w:val="24"/>
          <w:lang w:eastAsia="en-GB"/>
        </w:rPr>
        <w:t xml:space="preserve"> :</w:t>
      </w:r>
    </w:p>
    <w:p w14:paraId="2A4B43AD" w14:textId="77777777" w:rsidR="00283AD4" w:rsidRDefault="00283AD4" w:rsidP="00695386">
      <w:pPr>
        <w:spacing w:after="0" w:line="360" w:lineRule="auto"/>
        <w:contextualSpacing/>
        <w:jc w:val="both"/>
        <w:rPr>
          <w:rFonts w:ascii="Arial" w:eastAsiaTheme="minorEastAsia" w:hAnsi="Arial" w:cs="Arial"/>
          <w:b/>
          <w:bCs/>
          <w:color w:val="000000" w:themeColor="text1"/>
          <w:kern w:val="24"/>
          <w:lang w:eastAsia="en-GB"/>
        </w:rPr>
      </w:pPr>
    </w:p>
    <w:p w14:paraId="70EE9B3C" w14:textId="6F4ED3F3" w:rsidR="00C54DAB" w:rsidRDefault="00A61039" w:rsidP="00C54DAB">
      <w:pPr>
        <w:spacing w:after="0" w:line="360" w:lineRule="auto"/>
        <w:contextualSpacing/>
        <w:jc w:val="both"/>
        <w:rPr>
          <w:rFonts w:ascii="Arial" w:eastAsia="Times New Roman" w:hAnsi="Arial" w:cs="Arial"/>
          <w:color w:val="000000" w:themeColor="text1"/>
          <w:lang w:eastAsia="en-GB"/>
        </w:rPr>
      </w:pPr>
      <w:r w:rsidRPr="00A61039">
        <w:rPr>
          <w:rFonts w:ascii="Arial" w:eastAsia="Times New Roman" w:hAnsi="Arial" w:cs="Arial"/>
          <w:color w:val="000000" w:themeColor="text1"/>
          <w:lang w:eastAsia="en-GB"/>
        </w:rPr>
        <w:t>The standpoint in the debate chosen for further discussion is that the ageing UK population does not require technology usage. The first point of emphasis is technology's loss of physical exercise, which contributes to several ailments like high blood cholesterol, CVD, and others. Older adults in the UK are becoming more sedentary because they may now complete their everyday tasks with technology. Loneliness and social isolation are a topic of discussion that has also received much attention. Most seniors are turning away from online purchasing since going to physical stores allows them to interact with friends and have a strong sense of social duty.</w:t>
      </w:r>
      <w:r w:rsidR="00B40512" w:rsidRPr="00B40512">
        <w:t xml:space="preserve"> </w:t>
      </w:r>
      <w:r w:rsidR="00B40512" w:rsidRPr="00B40512">
        <w:rPr>
          <w:rFonts w:ascii="Arial" w:eastAsia="Times New Roman" w:hAnsi="Arial" w:cs="Arial"/>
          <w:color w:val="000000" w:themeColor="text1"/>
          <w:lang w:eastAsia="en-GB"/>
        </w:rPr>
        <w:t>It has been</w:t>
      </w:r>
      <w:r w:rsidR="00B36EFB">
        <w:rPr>
          <w:rFonts w:ascii="Arial" w:eastAsia="Times New Roman" w:hAnsi="Arial" w:cs="Arial"/>
          <w:color w:val="000000" w:themeColor="text1"/>
          <w:lang w:eastAsia="en-GB"/>
        </w:rPr>
        <w:t xml:space="preserve"> </w:t>
      </w:r>
      <w:r w:rsidR="00B36EFB" w:rsidRPr="00B36EFB">
        <w:rPr>
          <w:rFonts w:ascii="Arial" w:eastAsia="Times New Roman" w:hAnsi="Arial" w:cs="Arial"/>
          <w:color w:val="000000" w:themeColor="text1"/>
          <w:lang w:eastAsia="en-GB"/>
        </w:rPr>
        <w:t>estimated that aged people above 75 years of age are not much aware of the scams, fraud and</w:t>
      </w:r>
      <w:r w:rsidR="0048212D">
        <w:rPr>
          <w:rFonts w:ascii="Arial" w:eastAsia="Times New Roman" w:hAnsi="Arial" w:cs="Arial"/>
          <w:color w:val="000000" w:themeColor="text1"/>
          <w:lang w:eastAsia="en-GB"/>
        </w:rPr>
        <w:t xml:space="preserve"> </w:t>
      </w:r>
      <w:r w:rsidR="0048212D" w:rsidRPr="0048212D">
        <w:rPr>
          <w:rFonts w:ascii="Arial" w:eastAsia="Times New Roman" w:hAnsi="Arial" w:cs="Arial"/>
          <w:color w:val="000000" w:themeColor="text1"/>
          <w:lang w:eastAsia="en-GB"/>
        </w:rPr>
        <w:t>privacy taking place due to online transactions</w:t>
      </w:r>
      <w:r w:rsidR="00BD2BC7">
        <w:rPr>
          <w:rFonts w:ascii="Arial" w:eastAsia="Times New Roman" w:hAnsi="Arial" w:cs="Arial"/>
          <w:color w:val="000000" w:themeColor="text1"/>
          <w:lang w:eastAsia="en-GB"/>
        </w:rPr>
        <w:t xml:space="preserve"> .According</w:t>
      </w:r>
      <w:r w:rsidR="004D7522">
        <w:rPr>
          <w:rFonts w:ascii="Arial" w:eastAsia="Times New Roman" w:hAnsi="Arial" w:cs="Arial"/>
          <w:color w:val="000000" w:themeColor="text1"/>
          <w:lang w:eastAsia="en-GB"/>
        </w:rPr>
        <w:t xml:space="preserve"> to</w:t>
      </w:r>
      <w:r w:rsidR="0048212D" w:rsidRPr="0048212D">
        <w:rPr>
          <w:rFonts w:ascii="Arial" w:eastAsia="Times New Roman" w:hAnsi="Arial" w:cs="Arial"/>
          <w:color w:val="000000" w:themeColor="text1"/>
          <w:lang w:eastAsia="en-GB"/>
        </w:rPr>
        <w:t xml:space="preserve"> (Bailey et al., 2021). Additionally, the most aged</w:t>
      </w:r>
      <w:r w:rsidR="00D05828">
        <w:rPr>
          <w:rFonts w:ascii="Arial" w:eastAsia="Times New Roman" w:hAnsi="Arial" w:cs="Arial"/>
          <w:color w:val="000000" w:themeColor="text1"/>
          <w:lang w:eastAsia="en-GB"/>
        </w:rPr>
        <w:t>.</w:t>
      </w:r>
      <w:r w:rsidR="000F466B">
        <w:rPr>
          <w:rFonts w:ascii="Arial" w:eastAsia="Times New Roman" w:hAnsi="Arial" w:cs="Arial"/>
          <w:color w:val="000000" w:themeColor="text1"/>
          <w:lang w:eastAsia="en-GB"/>
        </w:rPr>
        <w:t xml:space="preserve"> </w:t>
      </w:r>
      <w:r w:rsidR="00C54DAB" w:rsidRPr="00C54DAB">
        <w:rPr>
          <w:rFonts w:ascii="Arial" w:eastAsia="Times New Roman" w:hAnsi="Arial" w:cs="Arial"/>
          <w:color w:val="000000" w:themeColor="text1"/>
          <w:lang w:eastAsia="en-GB"/>
        </w:rPr>
        <w:t>The population struggles with cognitive issues that make it hard for them to recognise and have</w:t>
      </w:r>
      <w:r w:rsidR="00C54DAB">
        <w:rPr>
          <w:rFonts w:ascii="Arial" w:eastAsia="Times New Roman" w:hAnsi="Arial" w:cs="Arial"/>
          <w:color w:val="000000" w:themeColor="text1"/>
          <w:lang w:eastAsia="en-GB"/>
        </w:rPr>
        <w:t xml:space="preserve"> </w:t>
      </w:r>
      <w:r w:rsidR="00C54DAB" w:rsidRPr="00C54DAB">
        <w:rPr>
          <w:rFonts w:ascii="Arial" w:eastAsia="Times New Roman" w:hAnsi="Arial" w:cs="Arial"/>
          <w:color w:val="000000" w:themeColor="text1"/>
          <w:lang w:eastAsia="en-GB"/>
        </w:rPr>
        <w:t>knowledge about cybercrimes</w:t>
      </w:r>
      <w:r w:rsidR="00A041E5">
        <w:rPr>
          <w:rFonts w:ascii="Arial" w:eastAsia="Times New Roman" w:hAnsi="Arial" w:cs="Arial"/>
          <w:color w:val="000000" w:themeColor="text1"/>
          <w:lang w:eastAsia="en-GB"/>
        </w:rPr>
        <w:t xml:space="preserve"> </w:t>
      </w:r>
      <w:r w:rsidR="00A041E5" w:rsidRPr="00A041E5">
        <w:rPr>
          <w:rFonts w:ascii="Arial" w:eastAsia="Times New Roman" w:hAnsi="Arial" w:cs="Arial"/>
          <w:color w:val="000000" w:themeColor="text1"/>
          <w:lang w:eastAsia="en-GB"/>
        </w:rPr>
        <w:t>Technologies launched without surveying and consulting older adults lead to failures in the market. Experts worldwide may face</w:t>
      </w:r>
      <w:r w:rsidR="00003C33">
        <w:rPr>
          <w:rFonts w:ascii="Arial" w:eastAsia="Times New Roman" w:hAnsi="Arial" w:cs="Arial"/>
          <w:color w:val="000000" w:themeColor="text1"/>
          <w:lang w:eastAsia="en-GB"/>
        </w:rPr>
        <w:t xml:space="preserve"> </w:t>
      </w:r>
      <w:r w:rsidR="00003C33" w:rsidRPr="00003C33">
        <w:rPr>
          <w:rFonts w:ascii="Arial" w:eastAsia="Times New Roman" w:hAnsi="Arial" w:cs="Arial"/>
          <w:color w:val="000000" w:themeColor="text1"/>
          <w:lang w:eastAsia="en-GB"/>
        </w:rPr>
        <w:t>various barriers while</w:t>
      </w:r>
      <w:r w:rsidR="0063217D">
        <w:rPr>
          <w:rFonts w:ascii="Arial" w:eastAsia="Times New Roman" w:hAnsi="Arial" w:cs="Arial"/>
          <w:color w:val="000000" w:themeColor="text1"/>
          <w:lang w:eastAsia="en-GB"/>
        </w:rPr>
        <w:t xml:space="preserve"> </w:t>
      </w:r>
      <w:r w:rsidR="0063217D" w:rsidRPr="0063217D">
        <w:rPr>
          <w:rFonts w:ascii="Arial" w:eastAsia="Times New Roman" w:hAnsi="Arial" w:cs="Arial"/>
          <w:color w:val="000000" w:themeColor="text1"/>
          <w:lang w:eastAsia="en-GB"/>
        </w:rPr>
        <w:t>designing technologies that can meet individuals’ unique needs and limitations.</w:t>
      </w:r>
      <w:r w:rsidR="000629F8" w:rsidRPr="000629F8">
        <w:t xml:space="preserve"> </w:t>
      </w:r>
      <w:r w:rsidR="000629F8" w:rsidRPr="000629F8">
        <w:rPr>
          <w:rFonts w:ascii="Arial" w:eastAsia="Times New Roman" w:hAnsi="Arial" w:cs="Arial"/>
          <w:color w:val="000000" w:themeColor="text1"/>
          <w:lang w:eastAsia="en-GB"/>
        </w:rPr>
        <w:t>This leads</w:t>
      </w:r>
      <w:r w:rsidR="00DF5474">
        <w:rPr>
          <w:rFonts w:ascii="Arial" w:eastAsia="Times New Roman" w:hAnsi="Arial" w:cs="Arial"/>
          <w:color w:val="000000" w:themeColor="text1"/>
          <w:lang w:eastAsia="en-GB"/>
        </w:rPr>
        <w:t xml:space="preserve"> </w:t>
      </w:r>
      <w:r w:rsidR="00DF5474" w:rsidRPr="00DF5474">
        <w:rPr>
          <w:rFonts w:ascii="Arial" w:eastAsia="Times New Roman" w:hAnsi="Arial" w:cs="Arial"/>
          <w:color w:val="000000" w:themeColor="text1"/>
          <w:lang w:eastAsia="en-GB"/>
        </w:rPr>
        <w:t>to changes in vision and mobility prospects and limits their functioning.</w:t>
      </w:r>
      <w:r w:rsidR="0007198C" w:rsidRPr="0007198C">
        <w:rPr>
          <w:rFonts w:ascii="Arial" w:eastAsia="Times New Roman" w:hAnsi="Arial" w:cs="Arial"/>
          <w:color w:val="000000" w:themeColor="text1"/>
          <w:lang w:eastAsia="en-GB"/>
        </w:rPr>
        <w:t xml:space="preserve"> Moreover, the</w:t>
      </w:r>
      <w:r w:rsidR="0007198C">
        <w:rPr>
          <w:rFonts w:ascii="Arial" w:eastAsia="Times New Roman" w:hAnsi="Arial" w:cs="Arial"/>
          <w:color w:val="000000" w:themeColor="text1"/>
          <w:lang w:eastAsia="en-GB"/>
        </w:rPr>
        <w:t xml:space="preserve"> </w:t>
      </w:r>
      <w:r w:rsidR="0007198C" w:rsidRPr="0007198C">
        <w:rPr>
          <w:rFonts w:ascii="Arial" w:eastAsia="Times New Roman" w:hAnsi="Arial" w:cs="Arial"/>
          <w:color w:val="000000" w:themeColor="text1"/>
          <w:lang w:eastAsia="en-GB"/>
        </w:rPr>
        <w:t>covid-19 pandemic harmed the life of older people as travel, visits and</w:t>
      </w:r>
      <w:r w:rsidR="00C62BF9">
        <w:rPr>
          <w:rFonts w:ascii="Arial" w:eastAsia="Times New Roman" w:hAnsi="Arial" w:cs="Arial"/>
          <w:color w:val="000000" w:themeColor="text1"/>
          <w:lang w:eastAsia="en-GB"/>
        </w:rPr>
        <w:t xml:space="preserve"> </w:t>
      </w:r>
      <w:r w:rsidR="00C62BF9" w:rsidRPr="00C62BF9">
        <w:rPr>
          <w:rFonts w:ascii="Arial" w:eastAsia="Times New Roman" w:hAnsi="Arial" w:cs="Arial"/>
          <w:color w:val="000000" w:themeColor="text1"/>
          <w:lang w:eastAsia="en-GB"/>
        </w:rPr>
        <w:t>interactions became restricted, resulting in extreme loneliness.</w:t>
      </w:r>
    </w:p>
    <w:p w14:paraId="6067F4CF" w14:textId="77777777" w:rsidR="00896577" w:rsidRDefault="00896577" w:rsidP="00C54DAB">
      <w:pPr>
        <w:spacing w:after="0" w:line="360" w:lineRule="auto"/>
        <w:contextualSpacing/>
        <w:jc w:val="both"/>
        <w:rPr>
          <w:rFonts w:ascii="Arial" w:eastAsia="Times New Roman" w:hAnsi="Arial" w:cs="Arial"/>
          <w:color w:val="000000" w:themeColor="text1"/>
          <w:lang w:eastAsia="en-GB"/>
        </w:rPr>
      </w:pPr>
    </w:p>
    <w:p w14:paraId="5E0DDD8E" w14:textId="2E4DC208" w:rsidR="00896577" w:rsidRDefault="00896577" w:rsidP="00C54DAB">
      <w:pPr>
        <w:spacing w:after="0" w:line="360" w:lineRule="auto"/>
        <w:contextualSpacing/>
        <w:jc w:val="both"/>
        <w:rPr>
          <w:rFonts w:ascii="Arial" w:eastAsia="Times New Roman" w:hAnsi="Arial" w:cs="Arial"/>
          <w:b/>
          <w:bCs/>
          <w:color w:val="000000" w:themeColor="text1"/>
          <w:lang w:eastAsia="en-GB"/>
        </w:rPr>
      </w:pPr>
      <w:r w:rsidRPr="00896577">
        <w:rPr>
          <w:rFonts w:ascii="Arial" w:eastAsia="Times New Roman" w:hAnsi="Arial" w:cs="Arial"/>
          <w:b/>
          <w:bCs/>
          <w:color w:val="000000" w:themeColor="text1"/>
          <w:lang w:eastAsia="en-GB"/>
        </w:rPr>
        <w:t>Theory of ageing relevant to the topic</w:t>
      </w:r>
      <w:r w:rsidR="00F70508">
        <w:rPr>
          <w:rFonts w:ascii="Arial" w:eastAsia="Times New Roman" w:hAnsi="Arial" w:cs="Arial"/>
          <w:b/>
          <w:bCs/>
          <w:color w:val="000000" w:themeColor="text1"/>
          <w:lang w:eastAsia="en-GB"/>
        </w:rPr>
        <w:t>:</w:t>
      </w:r>
    </w:p>
    <w:p w14:paraId="725BF74B" w14:textId="4F98A2DA" w:rsidR="00753F78" w:rsidRDefault="00753F78" w:rsidP="00C54DAB">
      <w:pPr>
        <w:spacing w:after="0" w:line="360" w:lineRule="auto"/>
        <w:contextualSpacing/>
        <w:jc w:val="both"/>
        <w:rPr>
          <w:rFonts w:ascii="Arial" w:eastAsia="Times New Roman" w:hAnsi="Arial" w:cs="Arial"/>
          <w:b/>
          <w:bCs/>
          <w:color w:val="000000" w:themeColor="text1"/>
          <w:lang w:eastAsia="en-GB"/>
        </w:rPr>
      </w:pPr>
      <w:r w:rsidRPr="00753F78">
        <w:rPr>
          <w:rFonts w:ascii="Arial" w:eastAsia="Times New Roman" w:hAnsi="Arial" w:cs="Arial"/>
          <w:b/>
          <w:bCs/>
          <w:color w:val="000000" w:themeColor="text1"/>
          <w:lang w:eastAsia="en-GB"/>
        </w:rPr>
        <w:t>Disengagement Theory</w:t>
      </w:r>
    </w:p>
    <w:p w14:paraId="5154E5A6" w14:textId="77777777" w:rsidR="00804A99" w:rsidRDefault="00804A99" w:rsidP="00C54DAB">
      <w:pPr>
        <w:spacing w:after="0" w:line="360" w:lineRule="auto"/>
        <w:contextualSpacing/>
        <w:jc w:val="both"/>
        <w:rPr>
          <w:rFonts w:ascii="Arial" w:eastAsia="Times New Roman" w:hAnsi="Arial" w:cs="Arial"/>
          <w:b/>
          <w:bCs/>
          <w:color w:val="000000" w:themeColor="text1"/>
          <w:lang w:eastAsia="en-GB"/>
        </w:rPr>
      </w:pPr>
    </w:p>
    <w:p w14:paraId="5116247D" w14:textId="07ECBD50" w:rsidR="00653DE1" w:rsidRDefault="00445DAA" w:rsidP="00C54DAB">
      <w:pPr>
        <w:spacing w:after="0" w:line="360" w:lineRule="auto"/>
        <w:contextualSpacing/>
        <w:jc w:val="both"/>
        <w:rPr>
          <w:rFonts w:ascii="Arial" w:eastAsia="Times New Roman" w:hAnsi="Arial" w:cs="Arial"/>
          <w:b/>
          <w:bCs/>
          <w:color w:val="000000" w:themeColor="text1"/>
          <w:lang w:eastAsia="en-GB"/>
        </w:rPr>
      </w:pPr>
      <w:r>
        <w:rPr>
          <w:noProof/>
        </w:rPr>
        <w:drawing>
          <wp:inline distT="0" distB="0" distL="0" distR="0" wp14:anchorId="202757E4" wp14:editId="0809AEEE">
            <wp:extent cx="4838700" cy="1606550"/>
            <wp:effectExtent l="0" t="0" r="0" b="0"/>
            <wp:docPr id="767600370" name="Picture 767600370" descr="What Is Disengagemen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Disengagement Theo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78150" cy="1619648"/>
                    </a:xfrm>
                    <a:prstGeom prst="rect">
                      <a:avLst/>
                    </a:prstGeom>
                    <a:noFill/>
                    <a:ln>
                      <a:noFill/>
                    </a:ln>
                  </pic:spPr>
                </pic:pic>
              </a:graphicData>
            </a:graphic>
          </wp:inline>
        </w:drawing>
      </w:r>
    </w:p>
    <w:p w14:paraId="2EE2D69C" w14:textId="77777777" w:rsidR="00804A99" w:rsidRDefault="00804A99" w:rsidP="00C54DAB">
      <w:pPr>
        <w:spacing w:after="0" w:line="360" w:lineRule="auto"/>
        <w:contextualSpacing/>
        <w:jc w:val="both"/>
        <w:rPr>
          <w:rFonts w:ascii="Arial" w:eastAsia="Times New Roman" w:hAnsi="Arial" w:cs="Arial"/>
          <w:b/>
          <w:bCs/>
          <w:color w:val="000000" w:themeColor="text1"/>
          <w:lang w:eastAsia="en-GB"/>
        </w:rPr>
      </w:pPr>
    </w:p>
    <w:p w14:paraId="7A48D9B2" w14:textId="702DD9E2" w:rsidR="007E0DF2" w:rsidRPr="00445DAA" w:rsidRDefault="007E0DF2" w:rsidP="007E0DF2">
      <w:pPr>
        <w:spacing w:after="0" w:line="360" w:lineRule="auto"/>
        <w:contextualSpacing/>
        <w:jc w:val="both"/>
        <w:rPr>
          <w:rFonts w:ascii="Arial" w:eastAsia="Times New Roman" w:hAnsi="Arial" w:cs="Arial"/>
          <w:b/>
          <w:bCs/>
          <w:color w:val="000000" w:themeColor="text1"/>
          <w:lang w:eastAsia="en-GB"/>
        </w:rPr>
      </w:pPr>
      <w:r w:rsidRPr="007E0DF2">
        <w:rPr>
          <w:rFonts w:ascii="Arial" w:eastAsia="Times New Roman" w:hAnsi="Arial" w:cs="Arial"/>
          <w:color w:val="000000" w:themeColor="text1"/>
          <w:lang w:eastAsia="en-GB"/>
        </w:rPr>
        <w:t>The Disengagement Theory contends that excessive and unfavourable effects of technology</w:t>
      </w:r>
    </w:p>
    <w:p w14:paraId="57D47B92" w14:textId="77777777" w:rsidR="007E0DF2" w:rsidRPr="007E0DF2" w:rsidRDefault="007E0DF2" w:rsidP="007E0DF2">
      <w:pPr>
        <w:spacing w:after="0" w:line="360" w:lineRule="auto"/>
        <w:contextualSpacing/>
        <w:jc w:val="both"/>
        <w:rPr>
          <w:rFonts w:ascii="Arial" w:eastAsia="Times New Roman" w:hAnsi="Arial" w:cs="Arial"/>
          <w:color w:val="000000" w:themeColor="text1"/>
          <w:lang w:eastAsia="en-GB"/>
        </w:rPr>
      </w:pPr>
      <w:r w:rsidRPr="007E0DF2">
        <w:rPr>
          <w:rFonts w:ascii="Arial" w:eastAsia="Times New Roman" w:hAnsi="Arial" w:cs="Arial"/>
          <w:color w:val="000000" w:themeColor="text1"/>
          <w:lang w:eastAsia="en-GB"/>
        </w:rPr>
        <w:t>use may cause older people to become detached and withdraw when utilised by the growing</w:t>
      </w:r>
    </w:p>
    <w:p w14:paraId="3B198B3C" w14:textId="4AD70A5E" w:rsidR="007E0DF2" w:rsidRPr="007E0DF2" w:rsidRDefault="007E0DF2" w:rsidP="007E0DF2">
      <w:pPr>
        <w:spacing w:after="0" w:line="360" w:lineRule="auto"/>
        <w:contextualSpacing/>
        <w:jc w:val="both"/>
        <w:rPr>
          <w:rFonts w:ascii="Arial" w:eastAsia="Times New Roman" w:hAnsi="Arial" w:cs="Arial"/>
          <w:color w:val="000000" w:themeColor="text1"/>
          <w:lang w:eastAsia="en-GB"/>
        </w:rPr>
      </w:pPr>
      <w:r w:rsidRPr="007E0DF2">
        <w:rPr>
          <w:rFonts w:ascii="Arial" w:eastAsia="Times New Roman" w:hAnsi="Arial" w:cs="Arial"/>
          <w:color w:val="000000" w:themeColor="text1"/>
          <w:lang w:eastAsia="en-GB"/>
        </w:rPr>
        <w:t xml:space="preserve">the older population of the UK. As technology develops quickly, older adults may find it difficult </w:t>
      </w:r>
      <w:r w:rsidR="002501FF" w:rsidRPr="007E0DF2">
        <w:rPr>
          <w:rFonts w:ascii="Arial" w:eastAsia="Times New Roman" w:hAnsi="Arial" w:cs="Arial"/>
          <w:color w:val="000000" w:themeColor="text1"/>
          <w:lang w:eastAsia="en-GB"/>
        </w:rPr>
        <w:t>to continue</w:t>
      </w:r>
      <w:r w:rsidRPr="007E0DF2">
        <w:rPr>
          <w:rFonts w:ascii="Arial" w:eastAsia="Times New Roman" w:hAnsi="Arial" w:cs="Arial"/>
          <w:color w:val="000000" w:themeColor="text1"/>
          <w:lang w:eastAsia="en-GB"/>
        </w:rPr>
        <w:t xml:space="preserve"> keeping up with the digital world could lead to fewer interactions with others,</w:t>
      </w:r>
    </w:p>
    <w:p w14:paraId="5DFF4DCB" w14:textId="3385BA3F" w:rsidR="007E0DF2" w:rsidRPr="007E0DF2" w:rsidRDefault="007E0DF2" w:rsidP="007E0DF2">
      <w:pPr>
        <w:spacing w:after="0" w:line="360" w:lineRule="auto"/>
        <w:contextualSpacing/>
        <w:jc w:val="both"/>
        <w:rPr>
          <w:rFonts w:ascii="Arial" w:eastAsia="Times New Roman" w:hAnsi="Arial" w:cs="Arial"/>
          <w:color w:val="000000" w:themeColor="text1"/>
          <w:lang w:eastAsia="en-GB"/>
        </w:rPr>
      </w:pPr>
      <w:r w:rsidRPr="007E0DF2">
        <w:rPr>
          <w:rFonts w:ascii="Arial" w:eastAsia="Times New Roman" w:hAnsi="Arial" w:cs="Arial"/>
          <w:color w:val="000000" w:themeColor="text1"/>
          <w:lang w:eastAsia="en-GB"/>
        </w:rPr>
        <w:t xml:space="preserve">emotions of isolation, and a decline in mental and emotional health (Nickerson, 2023). </w:t>
      </w:r>
    </w:p>
    <w:p w14:paraId="781DF316" w14:textId="5B3B5466" w:rsidR="00753F78" w:rsidRDefault="00906BBB" w:rsidP="007E0DF2">
      <w:pPr>
        <w:spacing w:after="0" w:line="360" w:lineRule="auto"/>
        <w:contextualSpacing/>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T</w:t>
      </w:r>
      <w:r w:rsidR="002501FF">
        <w:rPr>
          <w:rFonts w:ascii="Arial" w:eastAsia="Times New Roman" w:hAnsi="Arial" w:cs="Arial"/>
          <w:color w:val="000000" w:themeColor="text1"/>
          <w:lang w:eastAsia="en-GB"/>
        </w:rPr>
        <w:t xml:space="preserve">he </w:t>
      </w:r>
      <w:r w:rsidR="007E0DF2" w:rsidRPr="007E0DF2">
        <w:rPr>
          <w:rFonts w:ascii="Arial" w:eastAsia="Times New Roman" w:hAnsi="Arial" w:cs="Arial"/>
          <w:color w:val="000000" w:themeColor="text1"/>
          <w:lang w:eastAsia="en-GB"/>
        </w:rPr>
        <w:t xml:space="preserve">increasing dependence on technological devices for interaction, knowledge, and daily </w:t>
      </w:r>
      <w:r w:rsidR="004C2E21" w:rsidRPr="007E0DF2">
        <w:rPr>
          <w:rFonts w:ascii="Arial" w:eastAsia="Times New Roman" w:hAnsi="Arial" w:cs="Arial"/>
          <w:color w:val="000000" w:themeColor="text1"/>
          <w:lang w:eastAsia="en-GB"/>
        </w:rPr>
        <w:t>activities could</w:t>
      </w:r>
      <w:r w:rsidR="007E0DF2" w:rsidRPr="007E0DF2">
        <w:rPr>
          <w:rFonts w:ascii="Arial" w:eastAsia="Times New Roman" w:hAnsi="Arial" w:cs="Arial"/>
          <w:color w:val="000000" w:themeColor="text1"/>
          <w:lang w:eastAsia="en-GB"/>
        </w:rPr>
        <w:t xml:space="preserve"> unintentionally bar older people from taking part in a range of social activities, widening</w:t>
      </w:r>
      <w:r w:rsidR="002836D2">
        <w:rPr>
          <w:rFonts w:ascii="Arial" w:eastAsia="Times New Roman" w:hAnsi="Arial" w:cs="Arial"/>
          <w:color w:val="000000" w:themeColor="text1"/>
          <w:lang w:eastAsia="en-GB"/>
        </w:rPr>
        <w:t xml:space="preserve"> </w:t>
      </w:r>
      <w:r w:rsidR="007E0DF2" w:rsidRPr="007E0DF2">
        <w:rPr>
          <w:rFonts w:ascii="Arial" w:eastAsia="Times New Roman" w:hAnsi="Arial" w:cs="Arial"/>
          <w:color w:val="000000" w:themeColor="text1"/>
          <w:lang w:eastAsia="en-GB"/>
        </w:rPr>
        <w:t>generational divides. By restricting older people</w:t>
      </w:r>
      <w:r w:rsidR="004512B4">
        <w:rPr>
          <w:rFonts w:ascii="Arial" w:eastAsia="Times New Roman" w:hAnsi="Arial" w:cs="Arial"/>
          <w:color w:val="000000" w:themeColor="text1"/>
          <w:lang w:eastAsia="en-GB"/>
        </w:rPr>
        <w:t xml:space="preserve"> </w:t>
      </w:r>
      <w:r w:rsidR="007B472F">
        <w:rPr>
          <w:rFonts w:ascii="Arial" w:eastAsia="Times New Roman" w:hAnsi="Arial" w:cs="Arial"/>
          <w:color w:val="000000" w:themeColor="text1"/>
          <w:lang w:eastAsia="en-GB"/>
        </w:rPr>
        <w:t>63</w:t>
      </w:r>
      <w:r w:rsidR="007E0DF2" w:rsidRPr="007E0DF2">
        <w:rPr>
          <w:rFonts w:ascii="Arial" w:eastAsia="Times New Roman" w:hAnsi="Arial" w:cs="Arial"/>
          <w:color w:val="000000" w:themeColor="text1"/>
          <w:lang w:eastAsia="en-GB"/>
        </w:rPr>
        <w:t>; access to resources, information, and</w:t>
      </w:r>
      <w:r w:rsidR="002836D2">
        <w:rPr>
          <w:rFonts w:ascii="Arial" w:eastAsia="Times New Roman" w:hAnsi="Arial" w:cs="Arial"/>
          <w:color w:val="000000" w:themeColor="text1"/>
          <w:lang w:eastAsia="en-GB"/>
        </w:rPr>
        <w:t xml:space="preserve"> </w:t>
      </w:r>
      <w:r w:rsidR="007E0DF2" w:rsidRPr="007E0DF2">
        <w:rPr>
          <w:rFonts w:ascii="Arial" w:eastAsia="Times New Roman" w:hAnsi="Arial" w:cs="Arial"/>
          <w:color w:val="000000" w:themeColor="text1"/>
          <w:lang w:eastAsia="en-GB"/>
        </w:rPr>
        <w:t>connections and widening existing age-related disparities, this disinterest in technology could</w:t>
      </w:r>
      <w:r w:rsidR="00036AB0">
        <w:rPr>
          <w:rFonts w:ascii="Arial" w:eastAsia="Times New Roman" w:hAnsi="Arial" w:cs="Arial"/>
          <w:color w:val="000000" w:themeColor="text1"/>
          <w:lang w:eastAsia="en-GB"/>
        </w:rPr>
        <w:t xml:space="preserve"> </w:t>
      </w:r>
      <w:r w:rsidR="007E0DF2" w:rsidRPr="007E0DF2">
        <w:rPr>
          <w:rFonts w:ascii="Arial" w:eastAsia="Times New Roman" w:hAnsi="Arial" w:cs="Arial"/>
          <w:color w:val="000000" w:themeColor="text1"/>
          <w:lang w:eastAsia="en-GB"/>
        </w:rPr>
        <w:t>lower older people</w:t>
      </w:r>
      <w:r w:rsidR="00D34BD1">
        <w:rPr>
          <w:rFonts w:ascii="Arial" w:eastAsia="Times New Roman" w:hAnsi="Arial" w:cs="Arial"/>
          <w:color w:val="000000" w:themeColor="text1"/>
          <w:lang w:eastAsia="en-GB"/>
        </w:rPr>
        <w:t xml:space="preserve"> </w:t>
      </w:r>
      <w:r w:rsidR="007B472F">
        <w:rPr>
          <w:rFonts w:ascii="Arial" w:eastAsia="Times New Roman" w:hAnsi="Arial" w:cs="Arial"/>
          <w:color w:val="000000" w:themeColor="text1"/>
          <w:lang w:eastAsia="en-GB"/>
        </w:rPr>
        <w:t>63</w:t>
      </w:r>
      <w:r w:rsidR="007E0DF2" w:rsidRPr="007E0DF2">
        <w:rPr>
          <w:rFonts w:ascii="Arial" w:eastAsia="Times New Roman" w:hAnsi="Arial" w:cs="Arial"/>
          <w:color w:val="000000" w:themeColor="text1"/>
          <w:lang w:eastAsia="en-GB"/>
        </w:rPr>
        <w:t>; overall quality of life and make it more difficult for them to integrate into</w:t>
      </w:r>
      <w:r w:rsidR="00036AB0">
        <w:rPr>
          <w:rFonts w:ascii="Arial" w:eastAsia="Times New Roman" w:hAnsi="Arial" w:cs="Arial"/>
          <w:color w:val="000000" w:themeColor="text1"/>
          <w:lang w:eastAsia="en-GB"/>
        </w:rPr>
        <w:t xml:space="preserve"> </w:t>
      </w:r>
      <w:r w:rsidR="007E0DF2" w:rsidRPr="007E0DF2">
        <w:rPr>
          <w:rFonts w:ascii="Arial" w:eastAsia="Times New Roman" w:hAnsi="Arial" w:cs="Arial"/>
          <w:color w:val="000000" w:themeColor="text1"/>
          <w:lang w:eastAsia="en-GB"/>
        </w:rPr>
        <w:t>developing modern society (Foster &amp; Walker, 2021).</w:t>
      </w:r>
    </w:p>
    <w:p w14:paraId="3288D35B" w14:textId="77777777" w:rsidR="00675802" w:rsidRDefault="00675802" w:rsidP="007E0DF2">
      <w:pPr>
        <w:spacing w:after="0" w:line="360" w:lineRule="auto"/>
        <w:contextualSpacing/>
        <w:jc w:val="both"/>
        <w:rPr>
          <w:rFonts w:ascii="Arial" w:eastAsia="Times New Roman" w:hAnsi="Arial" w:cs="Arial"/>
          <w:color w:val="000000" w:themeColor="text1"/>
          <w:lang w:eastAsia="en-GB"/>
        </w:rPr>
      </w:pPr>
    </w:p>
    <w:p w14:paraId="7BED33F4" w14:textId="26235546" w:rsidR="00675802" w:rsidRDefault="00C66507" w:rsidP="007E0DF2">
      <w:pPr>
        <w:spacing w:after="0" w:line="360" w:lineRule="auto"/>
        <w:contextualSpacing/>
        <w:jc w:val="both"/>
        <w:rPr>
          <w:rFonts w:ascii="Arial" w:eastAsia="Times New Roman" w:hAnsi="Arial" w:cs="Arial"/>
          <w:b/>
          <w:bCs/>
          <w:color w:val="000000" w:themeColor="text1"/>
          <w:lang w:eastAsia="en-GB"/>
        </w:rPr>
      </w:pPr>
      <w:r w:rsidRPr="00C66507">
        <w:rPr>
          <w:rFonts w:ascii="Arial" w:eastAsia="Times New Roman" w:hAnsi="Arial" w:cs="Arial"/>
          <w:b/>
          <w:bCs/>
          <w:color w:val="000000" w:themeColor="text1"/>
          <w:lang w:eastAsia="en-GB"/>
        </w:rPr>
        <w:t>Current statistical data on the negative impact of the use of technology on elderly people</w:t>
      </w:r>
      <w:r>
        <w:rPr>
          <w:rFonts w:ascii="Arial" w:eastAsia="Times New Roman" w:hAnsi="Arial" w:cs="Arial"/>
          <w:b/>
          <w:bCs/>
          <w:color w:val="000000" w:themeColor="text1"/>
          <w:lang w:eastAsia="en-GB"/>
        </w:rPr>
        <w:t>.</w:t>
      </w:r>
    </w:p>
    <w:p w14:paraId="766F711F" w14:textId="77777777" w:rsidR="004F0583" w:rsidRDefault="004F0583" w:rsidP="007E0DF2">
      <w:pPr>
        <w:spacing w:after="0" w:line="360" w:lineRule="auto"/>
        <w:contextualSpacing/>
        <w:jc w:val="both"/>
        <w:rPr>
          <w:rFonts w:ascii="Arial" w:eastAsia="Times New Roman" w:hAnsi="Arial" w:cs="Arial"/>
          <w:b/>
          <w:bCs/>
          <w:color w:val="000000" w:themeColor="text1"/>
          <w:lang w:eastAsia="en-GB"/>
        </w:rPr>
      </w:pPr>
    </w:p>
    <w:p w14:paraId="22D846A2" w14:textId="77777777" w:rsidR="004F0583" w:rsidRDefault="004F0583" w:rsidP="007E0DF2">
      <w:pPr>
        <w:spacing w:after="0" w:line="360" w:lineRule="auto"/>
        <w:contextualSpacing/>
        <w:jc w:val="both"/>
        <w:rPr>
          <w:rFonts w:ascii="Arial" w:eastAsia="Times New Roman" w:hAnsi="Arial" w:cs="Arial"/>
          <w:b/>
          <w:bCs/>
          <w:color w:val="000000" w:themeColor="text1"/>
          <w:lang w:eastAsia="en-GB"/>
        </w:rPr>
      </w:pPr>
    </w:p>
    <w:p w14:paraId="085F5110" w14:textId="0EE0CDC0" w:rsidR="004F0583" w:rsidRPr="00C66507" w:rsidRDefault="004F0583" w:rsidP="007E0DF2">
      <w:pPr>
        <w:spacing w:after="0" w:line="360" w:lineRule="auto"/>
        <w:contextualSpacing/>
        <w:jc w:val="both"/>
        <w:rPr>
          <w:rFonts w:ascii="Arial" w:eastAsia="Times New Roman" w:hAnsi="Arial" w:cs="Arial"/>
          <w:b/>
          <w:bCs/>
          <w:color w:val="000000" w:themeColor="text1"/>
          <w:lang w:eastAsia="en-GB"/>
        </w:rPr>
      </w:pPr>
    </w:p>
    <w:p w14:paraId="042B37E5" w14:textId="61420269" w:rsidR="00F70508" w:rsidRDefault="000C0E7B" w:rsidP="00C54DAB">
      <w:pPr>
        <w:spacing w:after="0" w:line="360" w:lineRule="auto"/>
        <w:contextualSpacing/>
        <w:jc w:val="both"/>
        <w:rPr>
          <w:rFonts w:ascii="Arial" w:eastAsia="Times New Roman" w:hAnsi="Arial" w:cs="Arial"/>
          <w:b/>
          <w:bCs/>
          <w:color w:val="000000" w:themeColor="text1"/>
          <w:lang w:eastAsia="en-GB"/>
        </w:rPr>
      </w:pPr>
      <w:r>
        <w:rPr>
          <w:noProof/>
        </w:rPr>
        <w:drawing>
          <wp:anchor distT="0" distB="0" distL="114300" distR="114300" simplePos="0" relativeHeight="251658240" behindDoc="0" locked="0" layoutInCell="1" allowOverlap="1" wp14:anchorId="39154ADC" wp14:editId="3C6350CF">
            <wp:simplePos x="0" y="0"/>
            <wp:positionH relativeFrom="margin">
              <wp:align>left</wp:align>
            </wp:positionH>
            <wp:positionV relativeFrom="paragraph">
              <wp:posOffset>56515</wp:posOffset>
            </wp:positionV>
            <wp:extent cx="2082800" cy="1454150"/>
            <wp:effectExtent l="76200" t="76200" r="127000" b="127000"/>
            <wp:wrapSquare wrapText="bothSides"/>
            <wp:docPr id="1717317466"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17466" name="Picture 1" descr="A graph of a number of people&#10;&#10;Description automatically generated with medium confidence"/>
                    <pic:cNvPicPr>
                      <a:picLocks noChangeAspect="1"/>
                    </pic:cNvPicPr>
                  </pic:nvPicPr>
                  <pic:blipFill>
                    <a:blip r:embed="rId11">
                      <a:extLst>
                        <a:ext uri="{28A0092B-C50C-407E-A947-70E740481C1C}">
                          <a14:useLocalDpi xmlns:a14="http://schemas.microsoft.com/office/drawing/2010/main" val="0"/>
                        </a:ext>
                      </a:extLst>
                    </a:blip>
                    <a:srcRect t="14852"/>
                    <a:stretch>
                      <a:fillRect/>
                    </a:stretch>
                  </pic:blipFill>
                  <pic:spPr bwMode="auto">
                    <a:xfrm>
                      <a:off x="0" y="0"/>
                      <a:ext cx="2082800" cy="1454150"/>
                    </a:xfrm>
                    <a:prstGeom prst="rect">
                      <a:avLst/>
                    </a:prstGeom>
                    <a:ln w="38100" cap="sq">
                      <a:solidFill>
                        <a:srgbClr val="000000"/>
                      </a:solidFill>
                      <a:prstDash val="solid"/>
                      <a:miter lim="800000"/>
                      <a:headEnd/>
                      <a:tailEn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0A9855" w14:textId="77777777" w:rsidR="0006285B" w:rsidRPr="0006285B" w:rsidRDefault="0006285B" w:rsidP="0006285B">
      <w:pPr>
        <w:spacing w:after="0" w:line="360" w:lineRule="auto"/>
        <w:contextualSpacing/>
        <w:jc w:val="both"/>
        <w:rPr>
          <w:rFonts w:ascii="Arial" w:eastAsia="Times New Roman" w:hAnsi="Arial" w:cs="Arial"/>
          <w:color w:val="000000" w:themeColor="text1"/>
          <w:lang w:eastAsia="en-GB"/>
        </w:rPr>
      </w:pPr>
      <w:r w:rsidRPr="0006285B">
        <w:rPr>
          <w:rFonts w:ascii="Arial" w:eastAsia="Times New Roman" w:hAnsi="Arial" w:cs="Arial"/>
          <w:color w:val="000000" w:themeColor="text1"/>
          <w:lang w:eastAsia="en-GB"/>
        </w:rPr>
        <w:t>The graph above illustrates how seniors and older people who are 65 or older reject technology. From the graph above, this age group uses broadband, cell phones, and the internet potentially less frequently than when adults of various ages are gathered together. Regarding broadband, 70% of all adults use this technology, but just 47% of seniors over 65 use it.</w:t>
      </w:r>
    </w:p>
    <w:p w14:paraId="2A28AE24" w14:textId="7482B949" w:rsidR="00F70508" w:rsidRDefault="0006285B" w:rsidP="0006285B">
      <w:pPr>
        <w:spacing w:after="0" w:line="360" w:lineRule="auto"/>
        <w:contextualSpacing/>
        <w:jc w:val="both"/>
        <w:rPr>
          <w:rFonts w:ascii="Arial" w:eastAsia="Times New Roman" w:hAnsi="Arial" w:cs="Arial"/>
          <w:color w:val="000000" w:themeColor="text1"/>
          <w:lang w:eastAsia="en-GB"/>
        </w:rPr>
      </w:pPr>
      <w:r w:rsidRPr="0006285B">
        <w:rPr>
          <w:rFonts w:ascii="Arial" w:eastAsia="Times New Roman" w:hAnsi="Arial" w:cs="Arial"/>
          <w:color w:val="000000" w:themeColor="text1"/>
          <w:lang w:eastAsia="en-GB"/>
        </w:rPr>
        <w:t>Similarly, older persons use the internet and cell phones at rates of 59% and 77%, respectively, compared to 86% and 91% of all adults.</w:t>
      </w:r>
    </w:p>
    <w:p w14:paraId="67E5F287" w14:textId="77777777" w:rsidR="000C0E7B" w:rsidRDefault="000C0E7B" w:rsidP="0006285B">
      <w:pPr>
        <w:spacing w:after="0" w:line="360" w:lineRule="auto"/>
        <w:contextualSpacing/>
        <w:jc w:val="both"/>
        <w:rPr>
          <w:rFonts w:ascii="Arial" w:eastAsia="Times New Roman" w:hAnsi="Arial" w:cs="Arial"/>
          <w:color w:val="000000" w:themeColor="text1"/>
          <w:lang w:eastAsia="en-GB"/>
        </w:rPr>
      </w:pPr>
    </w:p>
    <w:p w14:paraId="4900407E" w14:textId="2822BB9D" w:rsidR="000C0E7B" w:rsidRDefault="00967676" w:rsidP="0006285B">
      <w:pPr>
        <w:spacing w:after="0" w:line="360" w:lineRule="auto"/>
        <w:contextualSpacing/>
        <w:jc w:val="both"/>
        <w:rPr>
          <w:rFonts w:ascii="Arial" w:eastAsia="Times New Roman" w:hAnsi="Arial" w:cs="Arial"/>
          <w:b/>
          <w:bCs/>
          <w:color w:val="000000" w:themeColor="text1"/>
          <w:lang w:eastAsia="en-GB"/>
        </w:rPr>
      </w:pPr>
      <w:r w:rsidRPr="00967676">
        <w:rPr>
          <w:rFonts w:ascii="Arial" w:eastAsia="Times New Roman" w:hAnsi="Arial" w:cs="Arial"/>
          <w:b/>
          <w:bCs/>
          <w:color w:val="000000" w:themeColor="text1"/>
          <w:lang w:eastAsia="en-GB"/>
        </w:rPr>
        <w:t>UK government services for supporting the elderly population in the UK</w:t>
      </w:r>
    </w:p>
    <w:p w14:paraId="3333A201" w14:textId="0C2890D5" w:rsidR="005203D3" w:rsidRDefault="008D76A7" w:rsidP="0006285B">
      <w:pPr>
        <w:spacing w:after="0" w:line="360" w:lineRule="auto"/>
        <w:contextualSpacing/>
        <w:jc w:val="both"/>
        <w:rPr>
          <w:rFonts w:ascii="Arial" w:eastAsia="Times New Roman" w:hAnsi="Arial" w:cs="Arial"/>
          <w:b/>
          <w:bCs/>
          <w:color w:val="000000" w:themeColor="text1"/>
          <w:lang w:eastAsia="en-GB"/>
        </w:rPr>
      </w:pPr>
      <w:r>
        <w:rPr>
          <w:rFonts w:ascii="Arial" w:eastAsia="Times New Roman" w:hAnsi="Arial" w:cs="Arial"/>
          <w:b/>
          <w:bCs/>
          <w:color w:val="000000" w:themeColor="text1"/>
          <w:lang w:eastAsia="en-GB"/>
        </w:rPr>
        <w:t>Services NHS e</w:t>
      </w:r>
      <w:r w:rsidRPr="008D76A7">
        <w:rPr>
          <w:rFonts w:ascii="Arial" w:eastAsia="Times New Roman" w:hAnsi="Arial" w:cs="Arial"/>
          <w:b/>
          <w:bCs/>
          <w:color w:val="000000" w:themeColor="text1"/>
          <w:lang w:eastAsia="en-GB"/>
        </w:rPr>
        <w:t>lderly Care</w:t>
      </w:r>
      <w:r w:rsidR="005203D3">
        <w:rPr>
          <w:rFonts w:ascii="Arial" w:eastAsia="Times New Roman" w:hAnsi="Arial" w:cs="Arial"/>
          <w:b/>
          <w:bCs/>
          <w:color w:val="000000" w:themeColor="text1"/>
          <w:lang w:eastAsia="en-GB"/>
        </w:rPr>
        <w:t>.</w:t>
      </w:r>
    </w:p>
    <w:p w14:paraId="0BCF7BA1" w14:textId="77777777" w:rsidR="005203D3" w:rsidRPr="006C03FB" w:rsidRDefault="005203D3" w:rsidP="0006285B">
      <w:pPr>
        <w:spacing w:after="0" w:line="360" w:lineRule="auto"/>
        <w:contextualSpacing/>
        <w:jc w:val="both"/>
        <w:rPr>
          <w:rFonts w:ascii="Arial" w:eastAsia="Times New Roman" w:hAnsi="Arial" w:cs="Arial"/>
          <w:color w:val="000000" w:themeColor="text1"/>
          <w:lang w:eastAsia="en-GB"/>
        </w:rPr>
      </w:pPr>
    </w:p>
    <w:p w14:paraId="7FCDC542" w14:textId="4D862721" w:rsidR="00896577" w:rsidRDefault="006C03FB" w:rsidP="00C54DAB">
      <w:pPr>
        <w:spacing w:after="0" w:line="360" w:lineRule="auto"/>
        <w:contextualSpacing/>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The</w:t>
      </w:r>
      <w:r w:rsidRPr="006C03FB">
        <w:rPr>
          <w:rFonts w:ascii="Arial" w:eastAsia="Times New Roman" w:hAnsi="Arial" w:cs="Arial"/>
          <w:color w:val="000000" w:themeColor="text1"/>
          <w:lang w:eastAsia="en-GB"/>
        </w:rPr>
        <w:t xml:space="preserve"> UK government offers several healthcare services primarily aimed at the senior population through NHS, or the National Health Service (NHS, 2023). These services include specialised medical care, geriatric assessments, residential care, and community support to guarantee senior adults' general health and wellbeing.</w:t>
      </w:r>
    </w:p>
    <w:p w14:paraId="72631D22" w14:textId="77777777" w:rsidR="00BC74AD" w:rsidRDefault="00BC74AD" w:rsidP="00C54DAB">
      <w:pPr>
        <w:spacing w:after="0" w:line="360" w:lineRule="auto"/>
        <w:contextualSpacing/>
        <w:jc w:val="both"/>
        <w:rPr>
          <w:rFonts w:ascii="Arial" w:eastAsia="Times New Roman" w:hAnsi="Arial" w:cs="Arial"/>
          <w:color w:val="000000" w:themeColor="text1"/>
          <w:lang w:eastAsia="en-GB"/>
        </w:rPr>
      </w:pPr>
    </w:p>
    <w:p w14:paraId="117F2F6F" w14:textId="025A61E8" w:rsidR="00DA13FA" w:rsidRPr="0070772E" w:rsidRDefault="0070772E" w:rsidP="00C54DAB">
      <w:pPr>
        <w:spacing w:after="0" w:line="360" w:lineRule="auto"/>
        <w:contextualSpacing/>
        <w:jc w:val="both"/>
        <w:rPr>
          <w:rFonts w:ascii="Arial" w:eastAsia="Times New Roman" w:hAnsi="Arial" w:cs="Arial"/>
          <w:b/>
          <w:bCs/>
          <w:color w:val="000000" w:themeColor="text1"/>
          <w:lang w:eastAsia="en-GB"/>
        </w:rPr>
      </w:pPr>
      <w:r w:rsidRPr="0070772E">
        <w:rPr>
          <w:rFonts w:ascii="Arial" w:eastAsia="Times New Roman" w:hAnsi="Arial" w:cs="Arial"/>
          <w:b/>
          <w:bCs/>
          <w:color w:val="000000" w:themeColor="text1"/>
          <w:lang w:eastAsia="en-GB"/>
        </w:rPr>
        <w:lastRenderedPageBreak/>
        <w:t>Financial Assistance</w:t>
      </w:r>
      <w:r>
        <w:rPr>
          <w:rFonts w:ascii="Arial" w:eastAsia="Times New Roman" w:hAnsi="Arial" w:cs="Arial"/>
          <w:b/>
          <w:bCs/>
          <w:color w:val="000000" w:themeColor="text1"/>
          <w:lang w:eastAsia="en-GB"/>
        </w:rPr>
        <w:t xml:space="preserve"> and Pension.</w:t>
      </w:r>
    </w:p>
    <w:p w14:paraId="2791C837" w14:textId="2A42FED0" w:rsidR="0026435E" w:rsidRDefault="00D72F93" w:rsidP="005E7213">
      <w:pPr>
        <w:spacing w:after="0" w:line="240" w:lineRule="auto"/>
        <w:rPr>
          <w:rFonts w:ascii="Arial" w:hAnsi="Arial" w:cs="Arial"/>
          <w:color w:val="212121"/>
          <w:shd w:val="clear" w:color="auto" w:fill="FFFFFF"/>
        </w:rPr>
      </w:pPr>
      <w:r w:rsidRPr="00D72F93">
        <w:rPr>
          <w:rFonts w:ascii="Arial" w:hAnsi="Arial" w:cs="Arial"/>
          <w:color w:val="212121"/>
          <w:shd w:val="clear" w:color="auto" w:fill="FFFFFF"/>
        </w:rPr>
        <w:t>The UK government provides pensions and benefits to senior citizens who want financial assistance. The government pension system ensures a consistent income for seniors, giving them a measure of financial security (GOV.UK, 2021). Additional benefits like Participation Compensation and Winter Fuel Payment cater to the unique needs of the elderly. These elements provide financial support to cover supplemental costs and assistance during winter.</w:t>
      </w:r>
    </w:p>
    <w:p w14:paraId="1921DF78" w14:textId="77777777" w:rsidR="00D77404" w:rsidRDefault="00D77404" w:rsidP="005E7213">
      <w:pPr>
        <w:spacing w:after="0" w:line="240" w:lineRule="auto"/>
        <w:rPr>
          <w:rFonts w:ascii="Arial" w:hAnsi="Arial" w:cs="Arial"/>
          <w:color w:val="212121"/>
          <w:shd w:val="clear" w:color="auto" w:fill="FFFFFF"/>
        </w:rPr>
      </w:pPr>
    </w:p>
    <w:p w14:paraId="23C8B2ED" w14:textId="77777777" w:rsidR="00D77404" w:rsidRDefault="00D77404" w:rsidP="005E7213">
      <w:pPr>
        <w:spacing w:after="0" w:line="240" w:lineRule="auto"/>
        <w:rPr>
          <w:rFonts w:ascii="Arial" w:hAnsi="Arial" w:cs="Arial"/>
          <w:color w:val="212121"/>
          <w:shd w:val="clear" w:color="auto" w:fill="FFFFFF"/>
        </w:rPr>
      </w:pPr>
    </w:p>
    <w:p w14:paraId="37A8E0BC" w14:textId="35F454E5" w:rsidR="00D77404" w:rsidRDefault="00AB2032" w:rsidP="005E7213">
      <w:pPr>
        <w:spacing w:after="0" w:line="240" w:lineRule="auto"/>
        <w:rPr>
          <w:rFonts w:ascii="Arial" w:hAnsi="Arial" w:cs="Arial"/>
          <w:b/>
          <w:bCs/>
          <w:color w:val="212121"/>
          <w:shd w:val="clear" w:color="auto" w:fill="FFFFFF"/>
        </w:rPr>
      </w:pPr>
      <w:r w:rsidRPr="00AB2032">
        <w:rPr>
          <w:rFonts w:ascii="Arial" w:hAnsi="Arial" w:cs="Arial"/>
          <w:b/>
          <w:bCs/>
          <w:color w:val="212121"/>
          <w:shd w:val="clear" w:color="auto" w:fill="FFFFFF"/>
        </w:rPr>
        <w:t>Impact of the pandemic on the ageing UK population</w:t>
      </w:r>
      <w:r>
        <w:rPr>
          <w:rFonts w:ascii="Arial" w:hAnsi="Arial" w:cs="Arial"/>
          <w:b/>
          <w:bCs/>
          <w:color w:val="212121"/>
          <w:shd w:val="clear" w:color="auto" w:fill="FFFFFF"/>
        </w:rPr>
        <w:t>.</w:t>
      </w:r>
    </w:p>
    <w:p w14:paraId="6569E337" w14:textId="77777777" w:rsidR="00AB2032" w:rsidRDefault="00AB2032" w:rsidP="005E7213">
      <w:pPr>
        <w:spacing w:after="0" w:line="240" w:lineRule="auto"/>
        <w:rPr>
          <w:rFonts w:ascii="Arial" w:hAnsi="Arial" w:cs="Arial"/>
          <w:b/>
          <w:bCs/>
          <w:color w:val="212121"/>
          <w:shd w:val="clear" w:color="auto" w:fill="FFFFFF"/>
        </w:rPr>
      </w:pPr>
    </w:p>
    <w:p w14:paraId="40BFB482" w14:textId="77777777" w:rsidR="00AB2032" w:rsidRPr="00AB2032" w:rsidRDefault="00AB2032" w:rsidP="005E7213">
      <w:pPr>
        <w:spacing w:after="0" w:line="240" w:lineRule="auto"/>
        <w:rPr>
          <w:rFonts w:ascii="Arial" w:hAnsi="Arial" w:cs="Arial"/>
          <w:b/>
          <w:bCs/>
          <w:color w:val="212121"/>
          <w:shd w:val="clear" w:color="auto" w:fill="FFFFFF"/>
        </w:rPr>
      </w:pPr>
    </w:p>
    <w:p w14:paraId="7C835D86" w14:textId="77777777" w:rsidR="0096724B" w:rsidRDefault="0096724B" w:rsidP="005E5355">
      <w:pPr>
        <w:pStyle w:val="ListParagraph"/>
        <w:spacing w:after="0" w:line="360" w:lineRule="auto"/>
        <w:jc w:val="both"/>
        <w:rPr>
          <w:rFonts w:ascii="Arial" w:hAnsi="Arial" w:cs="Arial"/>
          <w:color w:val="2E2E2E"/>
        </w:rPr>
      </w:pPr>
    </w:p>
    <w:p w14:paraId="5A6E95F8" w14:textId="36372496" w:rsidR="0096724B" w:rsidRPr="00EB2420" w:rsidRDefault="0096724B" w:rsidP="005E5355">
      <w:pPr>
        <w:pStyle w:val="ListParagraph"/>
        <w:spacing w:after="0" w:line="360" w:lineRule="auto"/>
        <w:jc w:val="both"/>
        <w:rPr>
          <w:rFonts w:ascii="Arial" w:hAnsi="Arial" w:cs="Arial"/>
          <w:color w:val="2E2E2E"/>
        </w:rPr>
      </w:pPr>
      <w:r>
        <w:rPr>
          <w:noProof/>
        </w:rPr>
        <w:drawing>
          <wp:inline distT="0" distB="0" distL="0" distR="0" wp14:anchorId="7C836DCC" wp14:editId="7ABDE730">
            <wp:extent cx="3784600" cy="2044065"/>
            <wp:effectExtent l="76200" t="76200" r="139700" b="127635"/>
            <wp:docPr id="1778963058" name="Picture 1" descr="Chart: The Pandemic's Disproportionate Toll on the Elderly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963058" name="Picture 1" descr="Chart: The Pandemic's Disproportionate Toll on the Elderly | Statista"/>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84600" cy="2044065"/>
                    </a:xfrm>
                    <a:prstGeom prst="rect">
                      <a:avLst/>
                    </a:prstGeom>
                    <a:ln w="38100" cap="sq">
                      <a:solidFill>
                        <a:srgbClr val="000000"/>
                      </a:solidFill>
                      <a:prstDash val="solid"/>
                      <a:miter lim="800000"/>
                      <a:headEnd/>
                      <a:tailEn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8F41C52" w14:textId="77777777" w:rsidR="005A6C98" w:rsidRPr="00EB2420" w:rsidRDefault="005A6C98" w:rsidP="004515E9">
      <w:pPr>
        <w:spacing w:after="0" w:line="360" w:lineRule="auto"/>
        <w:contextualSpacing/>
        <w:jc w:val="both"/>
        <w:rPr>
          <w:rFonts w:ascii="Arial" w:hAnsi="Arial" w:cs="Arial"/>
          <w:color w:val="2E2E2E"/>
        </w:rPr>
      </w:pPr>
    </w:p>
    <w:p w14:paraId="24B798DD" w14:textId="77777777" w:rsidR="006477FB" w:rsidRPr="006477FB" w:rsidRDefault="006477FB" w:rsidP="006477FB">
      <w:pPr>
        <w:rPr>
          <w:rFonts w:ascii="Arial" w:hAnsi="Arial" w:cs="Arial"/>
        </w:rPr>
      </w:pPr>
      <w:r w:rsidRPr="006477FB">
        <w:rPr>
          <w:rFonts w:ascii="Arial" w:hAnsi="Arial" w:cs="Arial"/>
        </w:rPr>
        <w:t>The COVID-19 epidemic has considerably impacted the older population in the UK.</w:t>
      </w:r>
    </w:p>
    <w:p w14:paraId="5D271916" w14:textId="2C2F4C54" w:rsidR="0094381B" w:rsidRDefault="006477FB" w:rsidP="0094381B">
      <w:pPr>
        <w:rPr>
          <w:rFonts w:ascii="Arial" w:hAnsi="Arial" w:cs="Arial"/>
        </w:rPr>
      </w:pPr>
      <w:r w:rsidRPr="006477FB">
        <w:rPr>
          <w:rFonts w:ascii="Arial" w:hAnsi="Arial" w:cs="Arial"/>
        </w:rPr>
        <w:t>Older adults, particularly those with pre-existing medical issues, were more likely to suffer from fatal illnesses and other catastrophic conditions. The adverse effects of the pandemic on the senior population in the UK in 2020 are depicted in the graph above. The graph above shows that Covid-19 had a substantially more significant than 30% impact on the oldest population—those who were 85 years or older. This is closely followed by 27% of adults aged 75 to 84, which indicates that there have been about 150,000 deaths in just this age group. The enforced social isolation brought on by the virus exacerbated the mental health problems of seniors.</w:t>
      </w:r>
      <w:r w:rsidR="0094381B" w:rsidRPr="0094381B">
        <w:t xml:space="preserve"> </w:t>
      </w:r>
      <w:r w:rsidR="0094381B" w:rsidRPr="0094381B">
        <w:rPr>
          <w:rFonts w:ascii="Arial" w:hAnsi="Arial" w:cs="Arial"/>
        </w:rPr>
        <w:t xml:space="preserve">The social isolation brought on by the virus's tight lockdown measures worsened things. Routine care and medical procedures were delayed as a result of the </w:t>
      </w:r>
      <w:r w:rsidR="002F443E" w:rsidRPr="0094381B">
        <w:rPr>
          <w:rFonts w:ascii="Arial" w:hAnsi="Arial" w:cs="Arial"/>
        </w:rPr>
        <w:t>increase.</w:t>
      </w:r>
      <w:r w:rsidR="002F443E">
        <w:rPr>
          <w:rFonts w:ascii="Arial" w:hAnsi="Arial" w:cs="Arial"/>
        </w:rPr>
        <w:t xml:space="preserve"> According </w:t>
      </w:r>
      <w:r w:rsidR="0094381B" w:rsidRPr="0094381B">
        <w:rPr>
          <w:rFonts w:ascii="Arial" w:hAnsi="Arial" w:cs="Arial"/>
        </w:rPr>
        <w:t>2020 (Richardson et al.)</w:t>
      </w:r>
      <w:r w:rsidR="003A0D76">
        <w:rPr>
          <w:rFonts w:ascii="Arial" w:hAnsi="Arial" w:cs="Arial"/>
        </w:rPr>
        <w:t>.</w:t>
      </w:r>
      <w:r w:rsidR="0094381B" w:rsidRPr="0094381B">
        <w:rPr>
          <w:rFonts w:ascii="Arial" w:hAnsi="Arial" w:cs="Arial"/>
        </w:rPr>
        <w:t xml:space="preserve"> The pandemic highlighted the vulnerabilities of the elderly </w:t>
      </w:r>
      <w:r w:rsidR="00E20093" w:rsidRPr="0094381B">
        <w:rPr>
          <w:rFonts w:ascii="Arial" w:hAnsi="Arial" w:cs="Arial"/>
        </w:rPr>
        <w:t>and the</w:t>
      </w:r>
      <w:r w:rsidR="0094381B" w:rsidRPr="0094381B">
        <w:rPr>
          <w:rFonts w:ascii="Arial" w:hAnsi="Arial" w:cs="Arial"/>
        </w:rPr>
        <w:t xml:space="preserve"> requirement for professional support, improved medical facilities, and effective</w:t>
      </w:r>
      <w:r w:rsidR="00E20093">
        <w:rPr>
          <w:rFonts w:ascii="Arial" w:hAnsi="Arial" w:cs="Arial"/>
        </w:rPr>
        <w:t xml:space="preserve"> .</w:t>
      </w:r>
      <w:r w:rsidR="0094381B" w:rsidRPr="0094381B">
        <w:rPr>
          <w:rFonts w:ascii="Arial" w:hAnsi="Arial" w:cs="Arial"/>
        </w:rPr>
        <w:t>They are handling crises to guarantee their security in such situations.</w:t>
      </w:r>
    </w:p>
    <w:p w14:paraId="05D2E34D" w14:textId="77777777" w:rsidR="003A0D76" w:rsidRDefault="003A0D76" w:rsidP="0094381B">
      <w:pPr>
        <w:rPr>
          <w:rFonts w:ascii="Arial" w:hAnsi="Arial" w:cs="Arial"/>
        </w:rPr>
      </w:pPr>
    </w:p>
    <w:p w14:paraId="2D171219" w14:textId="3F248D2C" w:rsidR="003A0D76" w:rsidRDefault="00865FE9" w:rsidP="0094381B">
      <w:pPr>
        <w:rPr>
          <w:rFonts w:ascii="Arial" w:hAnsi="Arial" w:cs="Arial"/>
          <w:b/>
          <w:bCs/>
        </w:rPr>
      </w:pPr>
      <w:r w:rsidRPr="00865FE9">
        <w:rPr>
          <w:rFonts w:ascii="Arial" w:hAnsi="Arial" w:cs="Arial"/>
          <w:b/>
          <w:bCs/>
        </w:rPr>
        <w:t>Reflection on the information provided in the debate</w:t>
      </w:r>
    </w:p>
    <w:p w14:paraId="12082DB8" w14:textId="77777777" w:rsidR="009F4F81" w:rsidRDefault="009F4F81" w:rsidP="0094381B">
      <w:pPr>
        <w:rPr>
          <w:rFonts w:ascii="Arial" w:hAnsi="Arial" w:cs="Arial"/>
          <w:b/>
          <w:bCs/>
        </w:rPr>
      </w:pPr>
    </w:p>
    <w:p w14:paraId="2E6D600B" w14:textId="77777777" w:rsidR="00B11C4E" w:rsidRPr="00B11C4E" w:rsidRDefault="00B11C4E" w:rsidP="00B11C4E">
      <w:pPr>
        <w:rPr>
          <w:rFonts w:ascii="Arial" w:hAnsi="Arial" w:cs="Arial"/>
        </w:rPr>
      </w:pPr>
      <w:r w:rsidRPr="00B11C4E">
        <w:rPr>
          <w:rFonts w:ascii="Arial" w:hAnsi="Arial" w:cs="Arial"/>
        </w:rPr>
        <w:t>The evidence provided in the debate regarding the negative impact of technology on the elderly UK population is valid and up-to-date. The physical aspects</w:t>
      </w:r>
    </w:p>
    <w:p w14:paraId="350A6215" w14:textId="77777777" w:rsidR="00B11C4E" w:rsidRPr="00B11C4E" w:rsidRDefault="00B11C4E" w:rsidP="00B11C4E">
      <w:pPr>
        <w:rPr>
          <w:rFonts w:ascii="Arial" w:hAnsi="Arial" w:cs="Arial"/>
        </w:rPr>
      </w:pPr>
      <w:r w:rsidRPr="00B11C4E">
        <w:rPr>
          <w:rFonts w:ascii="Arial" w:hAnsi="Arial" w:cs="Arial"/>
        </w:rPr>
        <w:lastRenderedPageBreak/>
        <w:t>discussed in the debate are vital for discussing the impact of technology on the mobility and</w:t>
      </w:r>
    </w:p>
    <w:p w14:paraId="3A1023F3" w14:textId="3AC915DC" w:rsidR="009F4F81" w:rsidRPr="009F4F81" w:rsidRDefault="00B11C4E" w:rsidP="00B11C4E">
      <w:pPr>
        <w:rPr>
          <w:rFonts w:ascii="Arial" w:hAnsi="Arial" w:cs="Arial"/>
        </w:rPr>
      </w:pPr>
      <w:r w:rsidRPr="00B11C4E">
        <w:rPr>
          <w:rFonts w:ascii="Arial" w:hAnsi="Arial" w:cs="Arial"/>
        </w:rPr>
        <w:t>vision of these age groups. I also believe that the scams and frauds caused by these technologies are growing daily as changes within the grey-and-white matter within the brain make it hard for them to recognise these cybercrimes. I have prepared this supporting</w:t>
      </w:r>
      <w:r w:rsidR="00712313">
        <w:rPr>
          <w:rFonts w:ascii="Arial" w:hAnsi="Arial" w:cs="Arial"/>
        </w:rPr>
        <w:t xml:space="preserve"> </w:t>
      </w:r>
      <w:r w:rsidRPr="00B11C4E">
        <w:rPr>
          <w:rFonts w:ascii="Arial" w:hAnsi="Arial" w:cs="Arial"/>
        </w:rPr>
        <w:t xml:space="preserve">paper also focusing on designing technology for these adults should be thoughtful and universal. Further, I have realised that the changes that come with age and the impact of the pandemic on the daily life activities of the elderly UK population have been </w:t>
      </w:r>
      <w:r w:rsidR="004A05BB" w:rsidRPr="00B11C4E">
        <w:rPr>
          <w:rFonts w:ascii="Arial" w:hAnsi="Arial" w:cs="Arial"/>
        </w:rPr>
        <w:t>presented effectively</w:t>
      </w:r>
      <w:r w:rsidRPr="00B11C4E">
        <w:rPr>
          <w:rFonts w:ascii="Arial" w:hAnsi="Arial" w:cs="Arial"/>
        </w:rPr>
        <w:t xml:space="preserve"> in the</w:t>
      </w:r>
      <w:r w:rsidR="004A05BB">
        <w:rPr>
          <w:rFonts w:ascii="Arial" w:hAnsi="Arial" w:cs="Arial"/>
        </w:rPr>
        <w:t xml:space="preserve"> </w:t>
      </w:r>
      <w:r w:rsidRPr="00B11C4E">
        <w:rPr>
          <w:rFonts w:ascii="Arial" w:hAnsi="Arial" w:cs="Arial"/>
        </w:rPr>
        <w:t>debate.</w:t>
      </w:r>
    </w:p>
    <w:p w14:paraId="5E5787A5" w14:textId="7479CC7D" w:rsidR="001B14FC" w:rsidRDefault="0094381B" w:rsidP="006477FB">
      <w:pPr>
        <w:rPr>
          <w:rFonts w:ascii="Arial" w:hAnsi="Arial" w:cs="Arial"/>
          <w:b/>
          <w:bCs/>
        </w:rPr>
      </w:pPr>
      <w:r>
        <w:rPr>
          <w:rFonts w:ascii="Arial" w:hAnsi="Arial" w:cs="Arial"/>
        </w:rPr>
        <w:t xml:space="preserve"> </w:t>
      </w:r>
      <w:r w:rsidR="00C0216A">
        <w:rPr>
          <w:rFonts w:ascii="Arial" w:hAnsi="Arial" w:cs="Arial"/>
          <w:b/>
          <w:bCs/>
        </w:rPr>
        <w:t>References:</w:t>
      </w:r>
    </w:p>
    <w:p w14:paraId="0E4FC8A3" w14:textId="77777777" w:rsidR="00337C80" w:rsidRPr="00930A9F" w:rsidRDefault="00337C80" w:rsidP="00337C80">
      <w:pPr>
        <w:pStyle w:val="paragraph"/>
        <w:numPr>
          <w:ilvl w:val="0"/>
          <w:numId w:val="5"/>
        </w:numPr>
        <w:spacing w:before="0" w:beforeAutospacing="0" w:after="0" w:afterAutospacing="0"/>
        <w:ind w:left="963" w:firstLine="0"/>
        <w:jc w:val="both"/>
        <w:textAlignment w:val="baseline"/>
        <w:rPr>
          <w:rStyle w:val="eop"/>
          <w:rFonts w:ascii="Arial" w:hAnsi="Arial" w:cs="Arial"/>
          <w:sz w:val="22"/>
          <w:szCs w:val="22"/>
        </w:rPr>
      </w:pPr>
      <w:r w:rsidRPr="00337C80">
        <w:rPr>
          <w:rStyle w:val="normaltextrun"/>
          <w:rFonts w:ascii="Arial" w:hAnsi="Arial" w:cs="Arial"/>
          <w:color w:val="000000"/>
          <w:position w:val="-1"/>
          <w:sz w:val="22"/>
          <w:szCs w:val="22"/>
        </w:rPr>
        <w:t>Absolute Trust Counsel. (2019). </w:t>
      </w:r>
      <w:r w:rsidRPr="00337C80">
        <w:rPr>
          <w:rStyle w:val="normaltextrun"/>
          <w:rFonts w:ascii="Arial" w:hAnsi="Arial" w:cs="Arial"/>
          <w:i/>
          <w:iCs/>
          <w:color w:val="000000"/>
          <w:position w:val="-1"/>
          <w:sz w:val="22"/>
          <w:szCs w:val="22"/>
        </w:rPr>
        <w:t>How Problems With Using Technology Can Lead to Earlier Dementia diagnosis</w:t>
      </w:r>
      <w:r w:rsidRPr="00337C80">
        <w:rPr>
          <w:rStyle w:val="normaltextrun"/>
          <w:rFonts w:ascii="Arial" w:hAnsi="Arial" w:cs="Arial"/>
          <w:color w:val="000000"/>
          <w:position w:val="-1"/>
          <w:sz w:val="22"/>
          <w:szCs w:val="22"/>
        </w:rPr>
        <w:t>. Available at: </w:t>
      </w:r>
      <w:hyperlink r:id="rId13" w:tgtFrame="_blank" w:history="1">
        <w:r w:rsidRPr="00337C80">
          <w:rPr>
            <w:rStyle w:val="normaltextrun"/>
            <w:rFonts w:ascii="Arial" w:hAnsi="Arial" w:cs="Arial"/>
            <w:color w:val="828282"/>
            <w:position w:val="-1"/>
            <w:sz w:val="22"/>
            <w:szCs w:val="22"/>
            <w:u w:val="single"/>
          </w:rPr>
          <w:t>https://absolutetrustcounsel.com/how-problems-with-using-technology-can-lead-to-earlier-dementia-diagnosis/</w:t>
        </w:r>
      </w:hyperlink>
      <w:r w:rsidRPr="00337C80">
        <w:rPr>
          <w:rStyle w:val="normaltextrun"/>
          <w:rFonts w:ascii="Arial" w:hAnsi="Arial" w:cs="Arial"/>
          <w:color w:val="000000"/>
          <w:position w:val="-1"/>
          <w:sz w:val="22"/>
          <w:szCs w:val="22"/>
        </w:rPr>
        <w:t>. (Accessed: 3/7/2023)</w:t>
      </w:r>
      <w:r w:rsidRPr="00337C80">
        <w:rPr>
          <w:rStyle w:val="eop"/>
          <w:rFonts w:ascii="Arial" w:hAnsi="Arial" w:cs="Arial"/>
          <w:color w:val="000000"/>
          <w:sz w:val="22"/>
          <w:szCs w:val="22"/>
        </w:rPr>
        <w:t>​</w:t>
      </w:r>
    </w:p>
    <w:p w14:paraId="72F029D4" w14:textId="77777777" w:rsidR="00930A9F" w:rsidRPr="00337C80" w:rsidRDefault="00930A9F" w:rsidP="00930A9F">
      <w:pPr>
        <w:pStyle w:val="paragraph"/>
        <w:spacing w:before="0" w:beforeAutospacing="0" w:after="0" w:afterAutospacing="0"/>
        <w:ind w:left="963"/>
        <w:jc w:val="both"/>
        <w:textAlignment w:val="baseline"/>
        <w:rPr>
          <w:rFonts w:ascii="Arial" w:hAnsi="Arial" w:cs="Arial"/>
          <w:sz w:val="22"/>
          <w:szCs w:val="22"/>
        </w:rPr>
      </w:pPr>
    </w:p>
    <w:p w14:paraId="25D0CC70" w14:textId="77777777" w:rsidR="00337C80" w:rsidRPr="00930A9F" w:rsidRDefault="00337C80" w:rsidP="00337C80">
      <w:pPr>
        <w:pStyle w:val="paragraph"/>
        <w:numPr>
          <w:ilvl w:val="0"/>
          <w:numId w:val="5"/>
        </w:numPr>
        <w:spacing w:before="0" w:beforeAutospacing="0" w:after="0" w:afterAutospacing="0"/>
        <w:ind w:left="963" w:firstLine="0"/>
        <w:jc w:val="both"/>
        <w:textAlignment w:val="baseline"/>
        <w:rPr>
          <w:rStyle w:val="eop"/>
          <w:rFonts w:ascii="Arial" w:hAnsi="Arial" w:cs="Arial"/>
          <w:sz w:val="22"/>
          <w:szCs w:val="22"/>
          <w:lang w:val="en-US"/>
        </w:rPr>
      </w:pPr>
      <w:r w:rsidRPr="00337C80">
        <w:rPr>
          <w:rStyle w:val="normaltextrun"/>
          <w:rFonts w:ascii="Arial" w:hAnsi="Arial" w:cs="Arial"/>
          <w:color w:val="000000"/>
          <w:position w:val="-1"/>
          <w:sz w:val="22"/>
          <w:szCs w:val="22"/>
        </w:rPr>
        <w:t>Age UK (2016). </w:t>
      </w:r>
      <w:r w:rsidRPr="00337C80">
        <w:rPr>
          <w:rStyle w:val="normaltextrun"/>
          <w:rFonts w:ascii="Arial" w:hAnsi="Arial" w:cs="Arial"/>
          <w:i/>
          <w:iCs/>
          <w:color w:val="000000"/>
          <w:position w:val="-1"/>
          <w:sz w:val="22"/>
          <w:szCs w:val="22"/>
        </w:rPr>
        <w:t>The Internet and Older People in the UK -Key Statistics</w:t>
      </w:r>
      <w:r w:rsidRPr="00337C80">
        <w:rPr>
          <w:rStyle w:val="normaltextrun"/>
          <w:rFonts w:ascii="Arial" w:hAnsi="Arial" w:cs="Arial"/>
          <w:color w:val="000000"/>
          <w:position w:val="-1"/>
          <w:sz w:val="22"/>
          <w:szCs w:val="22"/>
        </w:rPr>
        <w:t>. Available at: </w:t>
      </w:r>
      <w:hyperlink r:id="rId14" w:tgtFrame="_blank" w:history="1">
        <w:r w:rsidRPr="00337C80">
          <w:rPr>
            <w:rStyle w:val="normaltextrun"/>
            <w:rFonts w:ascii="Arial" w:hAnsi="Arial" w:cs="Arial"/>
            <w:color w:val="000000"/>
            <w:position w:val="-1"/>
            <w:sz w:val="22"/>
            <w:szCs w:val="22"/>
            <w:u w:val="single"/>
          </w:rPr>
          <w:t>https://www.ageuk.org.uk/globalassets/age-uk/documents/reports-and-publications/reports-and-briefings/active-communities/rb_july16_older_people_and_internet_use_stats.pdf</w:t>
        </w:r>
      </w:hyperlink>
      <w:r w:rsidRPr="00337C80">
        <w:rPr>
          <w:rStyle w:val="normaltextrun"/>
          <w:rFonts w:ascii="Arial" w:hAnsi="Arial" w:cs="Arial"/>
          <w:color w:val="000000"/>
          <w:position w:val="-1"/>
          <w:sz w:val="22"/>
          <w:szCs w:val="22"/>
        </w:rPr>
        <w:t>. (Accessed: 25/6/2023)</w:t>
      </w:r>
      <w:r w:rsidRPr="00337C80">
        <w:rPr>
          <w:rStyle w:val="eop"/>
          <w:rFonts w:ascii="Arial" w:hAnsi="Arial" w:cs="Arial"/>
          <w:color w:val="000000"/>
          <w:sz w:val="22"/>
          <w:szCs w:val="22"/>
          <w:lang w:val="en-US"/>
        </w:rPr>
        <w:t>​</w:t>
      </w:r>
    </w:p>
    <w:p w14:paraId="41AE6C10" w14:textId="77777777" w:rsidR="00930A9F" w:rsidRPr="00337C80" w:rsidRDefault="00930A9F" w:rsidP="00930A9F">
      <w:pPr>
        <w:pStyle w:val="paragraph"/>
        <w:spacing w:before="0" w:beforeAutospacing="0" w:after="0" w:afterAutospacing="0"/>
        <w:jc w:val="both"/>
        <w:textAlignment w:val="baseline"/>
        <w:rPr>
          <w:rFonts w:ascii="Arial" w:hAnsi="Arial" w:cs="Arial"/>
          <w:sz w:val="22"/>
          <w:szCs w:val="22"/>
          <w:lang w:val="en-US"/>
        </w:rPr>
      </w:pPr>
    </w:p>
    <w:p w14:paraId="563FB981" w14:textId="77777777" w:rsidR="00337C80" w:rsidRPr="00930A9F" w:rsidRDefault="00337C80" w:rsidP="00337C80">
      <w:pPr>
        <w:pStyle w:val="paragraph"/>
        <w:numPr>
          <w:ilvl w:val="0"/>
          <w:numId w:val="5"/>
        </w:numPr>
        <w:spacing w:before="0" w:beforeAutospacing="0" w:after="0" w:afterAutospacing="0"/>
        <w:ind w:left="963" w:firstLine="0"/>
        <w:jc w:val="both"/>
        <w:textAlignment w:val="baseline"/>
        <w:rPr>
          <w:rStyle w:val="eop"/>
          <w:rFonts w:ascii="Arial" w:hAnsi="Arial" w:cs="Arial"/>
          <w:sz w:val="22"/>
          <w:szCs w:val="22"/>
          <w:lang w:val="en-US"/>
        </w:rPr>
      </w:pPr>
      <w:r w:rsidRPr="00337C80">
        <w:rPr>
          <w:rStyle w:val="normaltextrun"/>
          <w:rFonts w:ascii="Arial" w:hAnsi="Arial" w:cs="Arial"/>
          <w:color w:val="000000"/>
          <w:position w:val="-1"/>
          <w:sz w:val="22"/>
          <w:szCs w:val="22"/>
        </w:rPr>
        <w:t>Age UK (2021). </w:t>
      </w:r>
      <w:r w:rsidRPr="00337C80">
        <w:rPr>
          <w:rStyle w:val="normaltextrun"/>
          <w:rFonts w:ascii="Arial" w:hAnsi="Arial" w:cs="Arial"/>
          <w:i/>
          <w:iCs/>
          <w:color w:val="000000"/>
          <w:position w:val="-1"/>
          <w:sz w:val="22"/>
          <w:szCs w:val="22"/>
        </w:rPr>
        <w:t>Briefing Paper Digital inclusion and older people -how have things changed in a Covid-19 world?</w:t>
      </w:r>
      <w:r w:rsidRPr="00337C80">
        <w:rPr>
          <w:rStyle w:val="normaltextrun"/>
          <w:rFonts w:ascii="Arial" w:hAnsi="Arial" w:cs="Arial"/>
          <w:color w:val="000000"/>
          <w:position w:val="-1"/>
          <w:sz w:val="22"/>
          <w:szCs w:val="22"/>
        </w:rPr>
        <w:t> Available at: </w:t>
      </w:r>
      <w:hyperlink r:id="rId15" w:tgtFrame="_blank" w:history="1">
        <w:r w:rsidRPr="00337C80">
          <w:rPr>
            <w:rStyle w:val="normaltextrun"/>
            <w:rFonts w:ascii="Arial" w:hAnsi="Arial" w:cs="Arial"/>
            <w:color w:val="000000"/>
            <w:position w:val="-1"/>
            <w:sz w:val="22"/>
            <w:szCs w:val="22"/>
            <w:u w:val="single"/>
          </w:rPr>
          <w:t>https://www.ageuk.org.uk/globalassets/age-uk/documents/reports-and-publications/reports-and-briefings/active-communities/digital-inclusion-in-the-pandemic-final-march-</w:t>
        </w:r>
      </w:hyperlink>
      <w:hyperlink r:id="rId16" w:tgtFrame="_blank" w:history="1">
        <w:r w:rsidRPr="00337C80">
          <w:rPr>
            <w:rStyle w:val="normaltextrun"/>
            <w:rFonts w:ascii="Arial" w:hAnsi="Arial" w:cs="Arial"/>
            <w:color w:val="000000"/>
            <w:position w:val="-1"/>
            <w:sz w:val="22"/>
            <w:szCs w:val="22"/>
            <w:u w:val="single"/>
          </w:rPr>
          <w:t>2021.pdf</w:t>
        </w:r>
      </w:hyperlink>
      <w:r w:rsidRPr="00337C80">
        <w:rPr>
          <w:rStyle w:val="normaltextrun"/>
          <w:rFonts w:ascii="Arial" w:hAnsi="Arial" w:cs="Arial"/>
          <w:color w:val="000000"/>
          <w:position w:val="-1"/>
          <w:sz w:val="22"/>
          <w:szCs w:val="22"/>
        </w:rPr>
        <w:t>. (Accessed: 25/6/2023)</w:t>
      </w:r>
      <w:r w:rsidRPr="00337C80">
        <w:rPr>
          <w:rStyle w:val="eop"/>
          <w:rFonts w:ascii="Arial" w:hAnsi="Arial" w:cs="Arial"/>
          <w:color w:val="000000"/>
          <w:sz w:val="22"/>
          <w:szCs w:val="22"/>
          <w:lang w:val="en-US"/>
        </w:rPr>
        <w:t>​</w:t>
      </w:r>
    </w:p>
    <w:p w14:paraId="42D5FE2C" w14:textId="77777777" w:rsidR="00930A9F" w:rsidRPr="00337C80" w:rsidRDefault="00930A9F" w:rsidP="00930A9F">
      <w:pPr>
        <w:pStyle w:val="paragraph"/>
        <w:spacing w:before="0" w:beforeAutospacing="0" w:after="0" w:afterAutospacing="0"/>
        <w:jc w:val="both"/>
        <w:textAlignment w:val="baseline"/>
        <w:rPr>
          <w:rFonts w:ascii="Arial" w:hAnsi="Arial" w:cs="Arial"/>
          <w:sz w:val="22"/>
          <w:szCs w:val="22"/>
          <w:lang w:val="en-US"/>
        </w:rPr>
      </w:pPr>
    </w:p>
    <w:p w14:paraId="65BC7B61" w14:textId="77777777" w:rsidR="00337C80" w:rsidRPr="00337C80" w:rsidRDefault="00337C80" w:rsidP="00337C80">
      <w:pPr>
        <w:pStyle w:val="paragraph"/>
        <w:numPr>
          <w:ilvl w:val="0"/>
          <w:numId w:val="5"/>
        </w:numPr>
        <w:spacing w:before="0" w:beforeAutospacing="0" w:after="0" w:afterAutospacing="0"/>
        <w:ind w:left="963" w:firstLine="0"/>
        <w:jc w:val="both"/>
        <w:textAlignment w:val="baseline"/>
        <w:rPr>
          <w:rFonts w:ascii="Arial" w:hAnsi="Arial" w:cs="Arial"/>
          <w:sz w:val="22"/>
          <w:szCs w:val="22"/>
          <w:lang w:val="en-US"/>
        </w:rPr>
      </w:pPr>
      <w:r w:rsidRPr="00337C80">
        <w:rPr>
          <w:rStyle w:val="normaltextrun"/>
          <w:rFonts w:ascii="Arial" w:hAnsi="Arial" w:cs="Arial"/>
          <w:color w:val="000000"/>
          <w:position w:val="-1"/>
          <w:sz w:val="22"/>
          <w:szCs w:val="22"/>
        </w:rPr>
        <w:t>Age UK (2021). </w:t>
      </w:r>
      <w:r w:rsidRPr="00337C80">
        <w:rPr>
          <w:rStyle w:val="normaltextrun"/>
          <w:rFonts w:ascii="Arial" w:hAnsi="Arial" w:cs="Arial"/>
          <w:i/>
          <w:iCs/>
          <w:color w:val="000000"/>
          <w:position w:val="-1"/>
          <w:sz w:val="22"/>
          <w:szCs w:val="22"/>
        </w:rPr>
        <w:t>Nearly Two Million over-75s in England Are Still Digitally Excluded in a COVID-19 World.</w:t>
      </w:r>
      <w:r w:rsidRPr="00337C80">
        <w:rPr>
          <w:rStyle w:val="normaltextrun"/>
          <w:rFonts w:ascii="Arial" w:hAnsi="Arial" w:cs="Arial"/>
          <w:color w:val="000000"/>
          <w:position w:val="-1"/>
          <w:sz w:val="22"/>
          <w:szCs w:val="22"/>
        </w:rPr>
        <w:t> Available at: </w:t>
      </w:r>
      <w:hyperlink r:id="rId17" w:tgtFrame="_blank" w:history="1">
        <w:r w:rsidRPr="00337C80">
          <w:rPr>
            <w:rStyle w:val="normaltextrun"/>
            <w:rFonts w:ascii="Arial" w:hAnsi="Arial" w:cs="Arial"/>
            <w:color w:val="000000"/>
            <w:position w:val="-1"/>
            <w:sz w:val="22"/>
            <w:szCs w:val="22"/>
            <w:u w:val="single"/>
          </w:rPr>
          <w:t>https://www.ageuk.org.uk/latest-press/articles/2021/nearly-two-million-over-75s-in-england-are-still-digitally-excluded--in-a-covid-19-world/</w:t>
        </w:r>
      </w:hyperlink>
      <w:r w:rsidRPr="00337C80">
        <w:rPr>
          <w:rStyle w:val="normaltextrun"/>
          <w:rFonts w:ascii="Arial" w:hAnsi="Arial" w:cs="Arial"/>
          <w:color w:val="000000"/>
          <w:position w:val="-1"/>
          <w:sz w:val="22"/>
          <w:szCs w:val="22"/>
        </w:rPr>
        <w:t>. (Accessed: 7/7/2023)</w:t>
      </w:r>
      <w:r w:rsidRPr="00337C80">
        <w:rPr>
          <w:rStyle w:val="eop"/>
          <w:rFonts w:ascii="Arial" w:hAnsi="Arial" w:cs="Arial"/>
          <w:color w:val="000000"/>
          <w:sz w:val="22"/>
          <w:szCs w:val="22"/>
          <w:lang w:val="en-US"/>
        </w:rPr>
        <w:t>​</w:t>
      </w:r>
    </w:p>
    <w:p w14:paraId="0AD61933" w14:textId="77777777" w:rsidR="00337C80" w:rsidRPr="00930A9F" w:rsidRDefault="00337C80" w:rsidP="00337C80">
      <w:pPr>
        <w:pStyle w:val="paragraph"/>
        <w:numPr>
          <w:ilvl w:val="0"/>
          <w:numId w:val="5"/>
        </w:numPr>
        <w:spacing w:before="0" w:beforeAutospacing="0" w:after="0" w:afterAutospacing="0"/>
        <w:ind w:left="963" w:firstLine="0"/>
        <w:jc w:val="both"/>
        <w:textAlignment w:val="baseline"/>
        <w:rPr>
          <w:rStyle w:val="eop"/>
          <w:rFonts w:ascii="Arial" w:hAnsi="Arial" w:cs="Arial"/>
          <w:sz w:val="22"/>
          <w:szCs w:val="22"/>
          <w:lang w:val="en-US"/>
        </w:rPr>
      </w:pPr>
      <w:r w:rsidRPr="00337C80">
        <w:rPr>
          <w:rStyle w:val="normaltextrun"/>
          <w:rFonts w:ascii="Arial" w:hAnsi="Arial" w:cs="Arial"/>
          <w:color w:val="000000"/>
          <w:position w:val="-1"/>
          <w:sz w:val="22"/>
          <w:szCs w:val="22"/>
        </w:rPr>
        <w:t>Barbosa Neves, B. and Vetere, F. (2019). </w:t>
      </w:r>
      <w:r w:rsidRPr="00337C80">
        <w:rPr>
          <w:rStyle w:val="normaltextrun"/>
          <w:rFonts w:ascii="Arial" w:hAnsi="Arial" w:cs="Arial"/>
          <w:i/>
          <w:iCs/>
          <w:color w:val="000000"/>
          <w:position w:val="-1"/>
          <w:sz w:val="22"/>
          <w:szCs w:val="22"/>
        </w:rPr>
        <w:t>Ageing and Digital Technology</w:t>
      </w:r>
      <w:r w:rsidRPr="00337C80">
        <w:rPr>
          <w:rStyle w:val="normaltextrun"/>
          <w:rFonts w:ascii="Arial" w:hAnsi="Arial" w:cs="Arial"/>
          <w:color w:val="000000"/>
          <w:position w:val="-1"/>
          <w:sz w:val="22"/>
          <w:szCs w:val="22"/>
        </w:rPr>
        <w:t xml:space="preserve">. Springer Singapore. </w:t>
      </w:r>
      <w:proofErr w:type="spellStart"/>
      <w:r w:rsidRPr="00337C80">
        <w:rPr>
          <w:rStyle w:val="normaltextrun"/>
          <w:rFonts w:ascii="Arial" w:hAnsi="Arial" w:cs="Arial"/>
          <w:color w:val="000000"/>
          <w:position w:val="-1"/>
          <w:sz w:val="22"/>
          <w:szCs w:val="22"/>
        </w:rPr>
        <w:t>doi:https</w:t>
      </w:r>
      <w:proofErr w:type="spellEnd"/>
      <w:r w:rsidRPr="00337C80">
        <w:rPr>
          <w:rStyle w:val="normaltextrun"/>
          <w:rFonts w:ascii="Arial" w:hAnsi="Arial" w:cs="Arial"/>
          <w:color w:val="000000"/>
          <w:position w:val="-1"/>
          <w:sz w:val="22"/>
          <w:szCs w:val="22"/>
        </w:rPr>
        <w:t>://doi.org/10.1007/978-981-13-3693-5. (Accessed: 3/7/2023)</w:t>
      </w:r>
      <w:r w:rsidRPr="00337C80">
        <w:rPr>
          <w:rStyle w:val="eop"/>
          <w:rFonts w:ascii="Arial" w:hAnsi="Arial" w:cs="Arial"/>
          <w:color w:val="000000"/>
          <w:sz w:val="22"/>
          <w:szCs w:val="22"/>
          <w:lang w:val="en-US"/>
        </w:rPr>
        <w:t>​</w:t>
      </w:r>
    </w:p>
    <w:p w14:paraId="1A343304" w14:textId="77777777" w:rsidR="00930A9F" w:rsidRPr="00207A95" w:rsidRDefault="00930A9F" w:rsidP="00930A9F">
      <w:pPr>
        <w:pStyle w:val="paragraph"/>
        <w:spacing w:before="0" w:beforeAutospacing="0" w:after="0" w:afterAutospacing="0"/>
        <w:ind w:left="963"/>
        <w:jc w:val="both"/>
        <w:textAlignment w:val="baseline"/>
        <w:rPr>
          <w:rStyle w:val="eop"/>
          <w:rFonts w:ascii="Arial" w:hAnsi="Arial" w:cs="Arial"/>
          <w:sz w:val="22"/>
          <w:szCs w:val="22"/>
          <w:lang w:val="en-US"/>
        </w:rPr>
      </w:pPr>
    </w:p>
    <w:p w14:paraId="51CF8A38" w14:textId="77777777" w:rsidR="003E176A" w:rsidRDefault="003E176A" w:rsidP="003E176A">
      <w:pPr>
        <w:pStyle w:val="paragraph"/>
        <w:numPr>
          <w:ilvl w:val="0"/>
          <w:numId w:val="5"/>
        </w:numPr>
        <w:spacing w:after="0"/>
        <w:jc w:val="both"/>
        <w:textAlignment w:val="baseline"/>
        <w:rPr>
          <w:rFonts w:ascii="Arial" w:hAnsi="Arial" w:cs="Arial"/>
          <w:sz w:val="22"/>
          <w:szCs w:val="22"/>
          <w:lang w:val="en-US"/>
        </w:rPr>
      </w:pPr>
      <w:r w:rsidRPr="003E176A">
        <w:rPr>
          <w:rFonts w:ascii="Arial" w:hAnsi="Arial" w:cs="Arial"/>
          <w:sz w:val="22"/>
          <w:szCs w:val="22"/>
          <w:lang w:val="en-US"/>
        </w:rPr>
        <w:t>Absolute Trust Counsel. (2019). How Problems With Using Technology Can Lead to Earlier Dementia diagnosis. Available at: https://absolutetrustcounsel.com/how-problems-with-using-technology-can-lead-to-earlier-dementia-diagnosis/. (Accessed: 3/7/2023)</w:t>
      </w:r>
    </w:p>
    <w:p w14:paraId="06DE8A6A" w14:textId="77777777" w:rsidR="00930A9F" w:rsidRDefault="00930A9F" w:rsidP="00930A9F">
      <w:pPr>
        <w:pStyle w:val="ListParagraph"/>
        <w:rPr>
          <w:rFonts w:ascii="Arial" w:hAnsi="Arial" w:cs="Arial"/>
          <w:lang w:val="en-US"/>
        </w:rPr>
      </w:pPr>
    </w:p>
    <w:p w14:paraId="1576BA87" w14:textId="77777777" w:rsidR="00930A9F" w:rsidRPr="003E176A" w:rsidRDefault="00930A9F" w:rsidP="00930A9F">
      <w:pPr>
        <w:pStyle w:val="paragraph"/>
        <w:spacing w:after="0"/>
        <w:ind w:left="720"/>
        <w:jc w:val="both"/>
        <w:textAlignment w:val="baseline"/>
        <w:rPr>
          <w:rFonts w:ascii="Arial" w:hAnsi="Arial" w:cs="Arial"/>
          <w:sz w:val="22"/>
          <w:szCs w:val="22"/>
          <w:lang w:val="en-US"/>
        </w:rPr>
      </w:pPr>
    </w:p>
    <w:p w14:paraId="7B501725" w14:textId="72BD22C1" w:rsidR="00653E62" w:rsidRDefault="003E176A" w:rsidP="00653E62">
      <w:pPr>
        <w:pStyle w:val="paragraph"/>
        <w:numPr>
          <w:ilvl w:val="0"/>
          <w:numId w:val="5"/>
        </w:numPr>
        <w:spacing w:after="0"/>
        <w:jc w:val="both"/>
        <w:textAlignment w:val="baseline"/>
        <w:rPr>
          <w:rFonts w:ascii="Arial" w:hAnsi="Arial" w:cs="Arial"/>
          <w:sz w:val="22"/>
          <w:szCs w:val="22"/>
          <w:lang w:val="en-US"/>
        </w:rPr>
      </w:pPr>
      <w:r w:rsidRPr="003E176A">
        <w:rPr>
          <w:rFonts w:ascii="Arial" w:hAnsi="Arial" w:cs="Arial"/>
          <w:sz w:val="22"/>
          <w:szCs w:val="22"/>
          <w:lang w:val="en-US"/>
        </w:rPr>
        <w:t>Age UK (2016). The Internet and Older People in the UK -Key Statistics. Available at: https://www.ageuk.org.uk/globalassets/age-uk/documents/reports-and-publications/reports-and-briefings/active-communities/rb_july16_older_people_and_internet_use_stats.pdf. (Accessed: 25/6/2023</w:t>
      </w:r>
      <w:r w:rsidR="00653E62">
        <w:rPr>
          <w:rFonts w:ascii="Arial" w:hAnsi="Arial" w:cs="Arial"/>
          <w:sz w:val="22"/>
          <w:szCs w:val="22"/>
          <w:lang w:val="en-US"/>
        </w:rPr>
        <w:t>)</w:t>
      </w:r>
    </w:p>
    <w:p w14:paraId="461E23F8" w14:textId="77777777" w:rsidR="00653E62" w:rsidRPr="00653E62" w:rsidRDefault="00653E62" w:rsidP="00653E62">
      <w:pPr>
        <w:pStyle w:val="paragraph"/>
        <w:spacing w:after="0"/>
        <w:ind w:left="720"/>
        <w:jc w:val="both"/>
        <w:textAlignment w:val="baseline"/>
        <w:rPr>
          <w:rFonts w:ascii="Arial" w:hAnsi="Arial" w:cs="Arial"/>
          <w:sz w:val="22"/>
          <w:szCs w:val="22"/>
          <w:lang w:val="en-US"/>
        </w:rPr>
      </w:pPr>
    </w:p>
    <w:p w14:paraId="4CABE19F" w14:textId="6FD74DDA" w:rsidR="003C4D0A" w:rsidRDefault="003E176A" w:rsidP="003C4D0A">
      <w:pPr>
        <w:pStyle w:val="paragraph"/>
        <w:numPr>
          <w:ilvl w:val="0"/>
          <w:numId w:val="5"/>
        </w:numPr>
        <w:spacing w:after="0"/>
        <w:jc w:val="both"/>
        <w:textAlignment w:val="baseline"/>
        <w:rPr>
          <w:rFonts w:ascii="Arial" w:hAnsi="Arial" w:cs="Arial"/>
          <w:sz w:val="22"/>
          <w:szCs w:val="22"/>
          <w:lang w:val="en-US"/>
        </w:rPr>
      </w:pPr>
      <w:r w:rsidRPr="003E176A">
        <w:rPr>
          <w:rFonts w:ascii="Arial" w:hAnsi="Arial" w:cs="Arial"/>
          <w:sz w:val="22"/>
          <w:szCs w:val="22"/>
          <w:lang w:val="en-US"/>
        </w:rPr>
        <w:lastRenderedPageBreak/>
        <w:t>Age UK (2021). Briefing Paper Digital inclusion and older people -how have things changed in a Covid-19 world? Available at: https://www.ageuk.org.uk/globalassets/age-uk/documents/reports-and-publications/reports-and-briefings/active-communities/digital-inclusion-in-the-pandemic-final-march-2021.pdf. (Accessed: 25/6/2023</w:t>
      </w:r>
      <w:r w:rsidR="003C4D0A">
        <w:rPr>
          <w:rFonts w:ascii="Arial" w:hAnsi="Arial" w:cs="Arial"/>
          <w:sz w:val="22"/>
          <w:szCs w:val="22"/>
          <w:lang w:val="en-US"/>
        </w:rPr>
        <w:t>)</w:t>
      </w:r>
    </w:p>
    <w:p w14:paraId="4511006A" w14:textId="77777777" w:rsidR="003C4D0A" w:rsidRDefault="003C4D0A" w:rsidP="003C4D0A">
      <w:pPr>
        <w:pStyle w:val="ListParagraph"/>
        <w:rPr>
          <w:rFonts w:ascii="Arial" w:hAnsi="Arial" w:cs="Arial"/>
          <w:lang w:val="en-US"/>
        </w:rPr>
      </w:pPr>
    </w:p>
    <w:p w14:paraId="79080E14" w14:textId="77777777" w:rsidR="003C4D0A" w:rsidRPr="003C4D0A" w:rsidRDefault="003C4D0A" w:rsidP="003C4D0A">
      <w:pPr>
        <w:pStyle w:val="paragraph"/>
        <w:spacing w:after="0"/>
        <w:ind w:left="720"/>
        <w:jc w:val="both"/>
        <w:textAlignment w:val="baseline"/>
        <w:rPr>
          <w:rFonts w:ascii="Arial" w:hAnsi="Arial" w:cs="Arial"/>
          <w:sz w:val="22"/>
          <w:szCs w:val="22"/>
          <w:lang w:val="en-US"/>
        </w:rPr>
      </w:pPr>
    </w:p>
    <w:p w14:paraId="6463E84F" w14:textId="3854D30A" w:rsidR="003E176A" w:rsidRDefault="003E176A" w:rsidP="003E176A">
      <w:pPr>
        <w:pStyle w:val="paragraph"/>
        <w:numPr>
          <w:ilvl w:val="0"/>
          <w:numId w:val="5"/>
        </w:numPr>
        <w:spacing w:after="0"/>
        <w:jc w:val="both"/>
        <w:textAlignment w:val="baseline"/>
        <w:rPr>
          <w:rFonts w:ascii="Arial" w:hAnsi="Arial" w:cs="Arial"/>
          <w:sz w:val="22"/>
          <w:szCs w:val="22"/>
          <w:lang w:val="en-US"/>
        </w:rPr>
      </w:pPr>
      <w:r w:rsidRPr="003E176A">
        <w:rPr>
          <w:rFonts w:ascii="Arial" w:hAnsi="Arial" w:cs="Arial"/>
          <w:sz w:val="22"/>
          <w:szCs w:val="22"/>
          <w:lang w:val="en-US"/>
        </w:rPr>
        <w:t>Age UK (2021). Nearly Two Million over-75s in England Are Still Digitally Excluded in a COVID-19 World. Available at: https://www.ageuk.org.uk/latest-press/articles/2021/nearly-two-million-over-75s-in-england-are-still-digitally-excluded--in-a-covid-19-world/. (Accessed: 7/7/2023)</w:t>
      </w:r>
    </w:p>
    <w:p w14:paraId="1AA10BCD" w14:textId="77777777" w:rsidR="00930A9F" w:rsidRPr="003E176A" w:rsidRDefault="00930A9F" w:rsidP="003C4D0A">
      <w:pPr>
        <w:pStyle w:val="paragraph"/>
        <w:spacing w:after="0"/>
        <w:ind w:left="720"/>
        <w:jc w:val="both"/>
        <w:textAlignment w:val="baseline"/>
        <w:rPr>
          <w:rFonts w:ascii="Arial" w:hAnsi="Arial" w:cs="Arial"/>
          <w:sz w:val="22"/>
          <w:szCs w:val="22"/>
          <w:lang w:val="en-US"/>
        </w:rPr>
      </w:pPr>
    </w:p>
    <w:p w14:paraId="2E383A3F" w14:textId="0AD7A8B6" w:rsidR="00207A95" w:rsidRPr="00C83666" w:rsidRDefault="003E176A" w:rsidP="00C83666">
      <w:pPr>
        <w:pStyle w:val="paragraph"/>
        <w:numPr>
          <w:ilvl w:val="0"/>
          <w:numId w:val="5"/>
        </w:numPr>
        <w:spacing w:after="0"/>
        <w:jc w:val="both"/>
        <w:textAlignment w:val="baseline"/>
        <w:rPr>
          <w:rFonts w:ascii="Arial" w:hAnsi="Arial" w:cs="Arial"/>
          <w:sz w:val="22"/>
          <w:szCs w:val="22"/>
          <w:lang w:val="en-US"/>
        </w:rPr>
      </w:pPr>
      <w:r w:rsidRPr="003E176A">
        <w:rPr>
          <w:rFonts w:ascii="Arial" w:hAnsi="Arial" w:cs="Arial"/>
          <w:sz w:val="22"/>
          <w:szCs w:val="22"/>
          <w:lang w:val="en-US"/>
        </w:rPr>
        <w:t xml:space="preserve">Barbosa Neves, B. and Vetere, F. (2019). Ageing and Digital Technology. Springer Singapore. </w:t>
      </w:r>
      <w:proofErr w:type="spellStart"/>
      <w:r w:rsidRPr="003E176A">
        <w:rPr>
          <w:rFonts w:ascii="Arial" w:hAnsi="Arial" w:cs="Arial"/>
          <w:sz w:val="22"/>
          <w:szCs w:val="22"/>
          <w:lang w:val="en-US"/>
        </w:rPr>
        <w:t>doi:https</w:t>
      </w:r>
      <w:proofErr w:type="spellEnd"/>
      <w:r w:rsidRPr="003E176A">
        <w:rPr>
          <w:rFonts w:ascii="Arial" w:hAnsi="Arial" w:cs="Arial"/>
          <w:sz w:val="22"/>
          <w:szCs w:val="22"/>
          <w:lang w:val="en-US"/>
        </w:rPr>
        <w:t>://doi.org/10.1007/978-981-13-3693-5. (Accessed: 3/7/2023)</w:t>
      </w:r>
    </w:p>
    <w:p w14:paraId="60EFFEC3" w14:textId="77777777" w:rsidR="00034205" w:rsidRDefault="00034205" w:rsidP="00034205">
      <w:pPr>
        <w:pStyle w:val="paragraph"/>
        <w:numPr>
          <w:ilvl w:val="0"/>
          <w:numId w:val="6"/>
        </w:numPr>
        <w:spacing w:after="0"/>
        <w:jc w:val="both"/>
        <w:textAlignment w:val="baseline"/>
        <w:rPr>
          <w:rFonts w:ascii="Arial" w:hAnsi="Arial" w:cs="Arial"/>
          <w:sz w:val="22"/>
          <w:szCs w:val="22"/>
          <w:lang w:val="en-US"/>
        </w:rPr>
      </w:pPr>
      <w:r w:rsidRPr="00034205">
        <w:rPr>
          <w:rFonts w:ascii="Arial" w:hAnsi="Arial" w:cs="Arial"/>
          <w:sz w:val="22"/>
          <w:szCs w:val="22"/>
          <w:lang w:val="en-US"/>
        </w:rPr>
        <w:t>Absolute Trust Counsel. (2019). How Problems With Using Technology Can Lead to Earlier Dementia diagnosis. Available at: https://absolutetrustcounsel.com/how-problems-with-using-technology-can-lead-to-earlier-dementia-diagnosis/. (Accessed: 3/7/2023)</w:t>
      </w:r>
    </w:p>
    <w:p w14:paraId="794D7DA6" w14:textId="77777777" w:rsidR="00C83666" w:rsidRPr="00034205" w:rsidRDefault="00C83666" w:rsidP="00C83666">
      <w:pPr>
        <w:pStyle w:val="paragraph"/>
        <w:spacing w:after="0"/>
        <w:ind w:left="720"/>
        <w:jc w:val="both"/>
        <w:textAlignment w:val="baseline"/>
        <w:rPr>
          <w:rFonts w:ascii="Arial" w:hAnsi="Arial" w:cs="Arial"/>
          <w:sz w:val="22"/>
          <w:szCs w:val="22"/>
          <w:lang w:val="en-US"/>
        </w:rPr>
      </w:pPr>
    </w:p>
    <w:p w14:paraId="4A01377A" w14:textId="5FB02A12" w:rsidR="00C83666" w:rsidRDefault="00034205" w:rsidP="00C83666">
      <w:pPr>
        <w:pStyle w:val="paragraph"/>
        <w:numPr>
          <w:ilvl w:val="0"/>
          <w:numId w:val="6"/>
        </w:numPr>
        <w:spacing w:after="0"/>
        <w:jc w:val="both"/>
        <w:textAlignment w:val="baseline"/>
        <w:rPr>
          <w:rFonts w:ascii="Arial" w:hAnsi="Arial" w:cs="Arial"/>
          <w:sz w:val="22"/>
          <w:szCs w:val="22"/>
          <w:lang w:val="en-US"/>
        </w:rPr>
      </w:pPr>
      <w:r w:rsidRPr="00034205">
        <w:rPr>
          <w:rFonts w:ascii="Arial" w:hAnsi="Arial" w:cs="Arial"/>
          <w:sz w:val="22"/>
          <w:szCs w:val="22"/>
          <w:lang w:val="en-US"/>
        </w:rPr>
        <w:t>Age UK (2016). The Internet and Older People in the UK -Key Statistics. Available at: https://www.ageuk.org.uk/globalassets/age-uk/documents/reports-and-publications/reports-and-briefings/active-communities/rb_july16_older_people_and_internet_use_stats.pdf. (Accessed: 25/6/2023)</w:t>
      </w:r>
    </w:p>
    <w:p w14:paraId="754FEE2A" w14:textId="77777777" w:rsidR="00C83666" w:rsidRDefault="00C83666" w:rsidP="00C83666">
      <w:pPr>
        <w:pStyle w:val="ListParagraph"/>
        <w:rPr>
          <w:rFonts w:ascii="Arial" w:hAnsi="Arial" w:cs="Arial"/>
          <w:lang w:val="en-US"/>
        </w:rPr>
      </w:pPr>
    </w:p>
    <w:p w14:paraId="471B170B" w14:textId="77777777" w:rsidR="00C83666" w:rsidRPr="00C83666" w:rsidRDefault="00C83666" w:rsidP="00C83666">
      <w:pPr>
        <w:pStyle w:val="paragraph"/>
        <w:spacing w:after="0"/>
        <w:ind w:left="720"/>
        <w:jc w:val="both"/>
        <w:textAlignment w:val="baseline"/>
        <w:rPr>
          <w:rFonts w:ascii="Arial" w:hAnsi="Arial" w:cs="Arial"/>
          <w:sz w:val="22"/>
          <w:szCs w:val="22"/>
          <w:lang w:val="en-US"/>
        </w:rPr>
      </w:pPr>
    </w:p>
    <w:p w14:paraId="0A653F75" w14:textId="77777777" w:rsidR="00034205" w:rsidRPr="00034205" w:rsidRDefault="00034205" w:rsidP="00034205">
      <w:pPr>
        <w:pStyle w:val="paragraph"/>
        <w:numPr>
          <w:ilvl w:val="0"/>
          <w:numId w:val="6"/>
        </w:numPr>
        <w:spacing w:after="0"/>
        <w:jc w:val="both"/>
        <w:textAlignment w:val="baseline"/>
        <w:rPr>
          <w:rFonts w:ascii="Arial" w:hAnsi="Arial" w:cs="Arial"/>
          <w:sz w:val="22"/>
          <w:szCs w:val="22"/>
          <w:lang w:val="en-US"/>
        </w:rPr>
      </w:pPr>
      <w:r w:rsidRPr="00034205">
        <w:rPr>
          <w:rFonts w:ascii="Arial" w:hAnsi="Arial" w:cs="Arial"/>
          <w:sz w:val="22"/>
          <w:szCs w:val="22"/>
          <w:lang w:val="en-US"/>
        </w:rPr>
        <w:t>Age UK (2021). Briefing Paper Digital inclusion and older people -how have things changed in a Covid-19 world? Available at: https://www.ageuk.org.uk/globalassets/age-uk/documents/reports-and-publications/reports-and-briefings/active-communities/digital-inclusion-in-the-pandemic-final-march-2021.pdf. (Accessed: 25/6/2023)</w:t>
      </w:r>
    </w:p>
    <w:p w14:paraId="69401DA1" w14:textId="77777777" w:rsidR="00034205" w:rsidRDefault="00034205" w:rsidP="00034205">
      <w:pPr>
        <w:pStyle w:val="paragraph"/>
        <w:numPr>
          <w:ilvl w:val="0"/>
          <w:numId w:val="6"/>
        </w:numPr>
        <w:spacing w:after="0"/>
        <w:jc w:val="both"/>
        <w:textAlignment w:val="baseline"/>
        <w:rPr>
          <w:rFonts w:ascii="Arial" w:hAnsi="Arial" w:cs="Arial"/>
          <w:sz w:val="22"/>
          <w:szCs w:val="22"/>
          <w:lang w:val="en-US"/>
        </w:rPr>
      </w:pPr>
      <w:r w:rsidRPr="00034205">
        <w:rPr>
          <w:rFonts w:ascii="Arial" w:hAnsi="Arial" w:cs="Arial"/>
          <w:sz w:val="22"/>
          <w:szCs w:val="22"/>
          <w:lang w:val="en-US"/>
        </w:rPr>
        <w:t>Age UK (2021). Nearly Two Million over-75s in England Are Still Digitally Excluded in a COVID-19 World. Available at: https://www.ageuk.org.uk/latest-press/articles/2021/nearly-two-million-over-75s-in-england-are-still-digitally-excluded--in-a-covid-19-world/. (Accessed: 7/7/2023)</w:t>
      </w:r>
    </w:p>
    <w:p w14:paraId="7CB814AF" w14:textId="77777777" w:rsidR="00C83666" w:rsidRPr="00034205" w:rsidRDefault="00C83666" w:rsidP="00C83666">
      <w:pPr>
        <w:pStyle w:val="paragraph"/>
        <w:spacing w:after="0"/>
        <w:ind w:left="720"/>
        <w:jc w:val="both"/>
        <w:textAlignment w:val="baseline"/>
        <w:rPr>
          <w:rFonts w:ascii="Arial" w:hAnsi="Arial" w:cs="Arial"/>
          <w:sz w:val="22"/>
          <w:szCs w:val="22"/>
          <w:lang w:val="en-US"/>
        </w:rPr>
      </w:pPr>
    </w:p>
    <w:p w14:paraId="5BBD972F" w14:textId="77777777" w:rsidR="00034205" w:rsidRPr="00034205" w:rsidRDefault="00034205" w:rsidP="00034205">
      <w:pPr>
        <w:pStyle w:val="paragraph"/>
        <w:numPr>
          <w:ilvl w:val="0"/>
          <w:numId w:val="6"/>
        </w:numPr>
        <w:spacing w:after="0"/>
        <w:jc w:val="both"/>
        <w:textAlignment w:val="baseline"/>
        <w:rPr>
          <w:rFonts w:ascii="Arial" w:hAnsi="Arial" w:cs="Arial"/>
          <w:sz w:val="22"/>
          <w:szCs w:val="22"/>
          <w:lang w:val="en-US"/>
        </w:rPr>
      </w:pPr>
      <w:r w:rsidRPr="00034205">
        <w:rPr>
          <w:rFonts w:ascii="Arial" w:hAnsi="Arial" w:cs="Arial"/>
          <w:sz w:val="22"/>
          <w:szCs w:val="22"/>
          <w:lang w:val="en-US"/>
        </w:rPr>
        <w:t xml:space="preserve">Barbosa Neves, B. and Vetere, F. (2019). Ageing and Digital Technology. Springer Singapore. </w:t>
      </w:r>
      <w:proofErr w:type="spellStart"/>
      <w:r w:rsidRPr="00034205">
        <w:rPr>
          <w:rFonts w:ascii="Arial" w:hAnsi="Arial" w:cs="Arial"/>
          <w:sz w:val="22"/>
          <w:szCs w:val="22"/>
          <w:lang w:val="en-US"/>
        </w:rPr>
        <w:t>doi:https</w:t>
      </w:r>
      <w:proofErr w:type="spellEnd"/>
      <w:r w:rsidRPr="00034205">
        <w:rPr>
          <w:rFonts w:ascii="Arial" w:hAnsi="Arial" w:cs="Arial"/>
          <w:sz w:val="22"/>
          <w:szCs w:val="22"/>
          <w:lang w:val="en-US"/>
        </w:rPr>
        <w:t>://doi.org/10.1007/978-981-13-3693-5. (Accessed: 3/7/2023)</w:t>
      </w:r>
    </w:p>
    <w:p w14:paraId="73243AD4" w14:textId="77777777" w:rsidR="00034205" w:rsidRPr="00337C80" w:rsidRDefault="00034205" w:rsidP="00C83666">
      <w:pPr>
        <w:pStyle w:val="paragraph"/>
        <w:spacing w:before="0" w:beforeAutospacing="0" w:after="0" w:afterAutospacing="0"/>
        <w:ind w:left="720"/>
        <w:jc w:val="both"/>
        <w:textAlignment w:val="baseline"/>
        <w:rPr>
          <w:rFonts w:ascii="Arial" w:hAnsi="Arial" w:cs="Arial"/>
          <w:sz w:val="22"/>
          <w:szCs w:val="22"/>
          <w:lang w:val="en-US"/>
        </w:rPr>
      </w:pPr>
    </w:p>
    <w:p w14:paraId="3E629717" w14:textId="3E5460B9" w:rsidR="00C0216A" w:rsidRPr="00337C80" w:rsidRDefault="00C0216A" w:rsidP="00504788">
      <w:pPr>
        <w:rPr>
          <w:rFonts w:ascii="Arial" w:hAnsi="Arial" w:cs="Arial"/>
        </w:rPr>
      </w:pPr>
    </w:p>
    <w:sectPr w:rsidR="00C0216A" w:rsidRPr="00337C8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52BE"/>
    <w:multiLevelType w:val="multilevel"/>
    <w:tmpl w:val="CE263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DC0B1B"/>
    <w:multiLevelType w:val="hybridMultilevel"/>
    <w:tmpl w:val="8E90CA28"/>
    <w:lvl w:ilvl="0" w:tplc="F5FED6E8">
      <w:start w:val="1"/>
      <w:numFmt w:val="bullet"/>
      <w:lvlText w:val=""/>
      <w:lvlJc w:val="left"/>
      <w:pPr>
        <w:tabs>
          <w:tab w:val="num" w:pos="720"/>
        </w:tabs>
        <w:ind w:left="720" w:hanging="360"/>
      </w:pPr>
      <w:rPr>
        <w:rFonts w:ascii="Wingdings" w:hAnsi="Wingdings" w:hint="default"/>
      </w:rPr>
    </w:lvl>
    <w:lvl w:ilvl="1" w:tplc="190EAD40" w:tentative="1">
      <w:start w:val="1"/>
      <w:numFmt w:val="bullet"/>
      <w:lvlText w:val=""/>
      <w:lvlJc w:val="left"/>
      <w:pPr>
        <w:tabs>
          <w:tab w:val="num" w:pos="1440"/>
        </w:tabs>
        <w:ind w:left="1440" w:hanging="360"/>
      </w:pPr>
      <w:rPr>
        <w:rFonts w:ascii="Wingdings" w:hAnsi="Wingdings" w:hint="default"/>
      </w:rPr>
    </w:lvl>
    <w:lvl w:ilvl="2" w:tplc="19B0F886" w:tentative="1">
      <w:start w:val="1"/>
      <w:numFmt w:val="bullet"/>
      <w:lvlText w:val=""/>
      <w:lvlJc w:val="left"/>
      <w:pPr>
        <w:tabs>
          <w:tab w:val="num" w:pos="2160"/>
        </w:tabs>
        <w:ind w:left="2160" w:hanging="360"/>
      </w:pPr>
      <w:rPr>
        <w:rFonts w:ascii="Wingdings" w:hAnsi="Wingdings" w:hint="default"/>
      </w:rPr>
    </w:lvl>
    <w:lvl w:ilvl="3" w:tplc="B9268FDA" w:tentative="1">
      <w:start w:val="1"/>
      <w:numFmt w:val="bullet"/>
      <w:lvlText w:val=""/>
      <w:lvlJc w:val="left"/>
      <w:pPr>
        <w:tabs>
          <w:tab w:val="num" w:pos="2880"/>
        </w:tabs>
        <w:ind w:left="2880" w:hanging="360"/>
      </w:pPr>
      <w:rPr>
        <w:rFonts w:ascii="Wingdings" w:hAnsi="Wingdings" w:hint="default"/>
      </w:rPr>
    </w:lvl>
    <w:lvl w:ilvl="4" w:tplc="22D803CE" w:tentative="1">
      <w:start w:val="1"/>
      <w:numFmt w:val="bullet"/>
      <w:lvlText w:val=""/>
      <w:lvlJc w:val="left"/>
      <w:pPr>
        <w:tabs>
          <w:tab w:val="num" w:pos="3600"/>
        </w:tabs>
        <w:ind w:left="3600" w:hanging="360"/>
      </w:pPr>
      <w:rPr>
        <w:rFonts w:ascii="Wingdings" w:hAnsi="Wingdings" w:hint="default"/>
      </w:rPr>
    </w:lvl>
    <w:lvl w:ilvl="5" w:tplc="5A36518A" w:tentative="1">
      <w:start w:val="1"/>
      <w:numFmt w:val="bullet"/>
      <w:lvlText w:val=""/>
      <w:lvlJc w:val="left"/>
      <w:pPr>
        <w:tabs>
          <w:tab w:val="num" w:pos="4320"/>
        </w:tabs>
        <w:ind w:left="4320" w:hanging="360"/>
      </w:pPr>
      <w:rPr>
        <w:rFonts w:ascii="Wingdings" w:hAnsi="Wingdings" w:hint="default"/>
      </w:rPr>
    </w:lvl>
    <w:lvl w:ilvl="6" w:tplc="A3DA64A4" w:tentative="1">
      <w:start w:val="1"/>
      <w:numFmt w:val="bullet"/>
      <w:lvlText w:val=""/>
      <w:lvlJc w:val="left"/>
      <w:pPr>
        <w:tabs>
          <w:tab w:val="num" w:pos="5040"/>
        </w:tabs>
        <w:ind w:left="5040" w:hanging="360"/>
      </w:pPr>
      <w:rPr>
        <w:rFonts w:ascii="Wingdings" w:hAnsi="Wingdings" w:hint="default"/>
      </w:rPr>
    </w:lvl>
    <w:lvl w:ilvl="7" w:tplc="7D2EF03A" w:tentative="1">
      <w:start w:val="1"/>
      <w:numFmt w:val="bullet"/>
      <w:lvlText w:val=""/>
      <w:lvlJc w:val="left"/>
      <w:pPr>
        <w:tabs>
          <w:tab w:val="num" w:pos="5760"/>
        </w:tabs>
        <w:ind w:left="5760" w:hanging="360"/>
      </w:pPr>
      <w:rPr>
        <w:rFonts w:ascii="Wingdings" w:hAnsi="Wingdings" w:hint="default"/>
      </w:rPr>
    </w:lvl>
    <w:lvl w:ilvl="8" w:tplc="6C1CFF9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6051CF"/>
    <w:multiLevelType w:val="multilevel"/>
    <w:tmpl w:val="5A7E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E57289"/>
    <w:multiLevelType w:val="hybridMultilevel"/>
    <w:tmpl w:val="84AE6F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2D27FD"/>
    <w:multiLevelType w:val="hybridMultilevel"/>
    <w:tmpl w:val="8888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C036AC"/>
    <w:multiLevelType w:val="hybridMultilevel"/>
    <w:tmpl w:val="45E84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2682862">
    <w:abstractNumId w:val="1"/>
  </w:num>
  <w:num w:numId="2" w16cid:durableId="899369287">
    <w:abstractNumId w:val="4"/>
  </w:num>
  <w:num w:numId="3" w16cid:durableId="1585605937">
    <w:abstractNumId w:val="2"/>
  </w:num>
  <w:num w:numId="4" w16cid:durableId="1678263268">
    <w:abstractNumId w:val="3"/>
  </w:num>
  <w:num w:numId="5" w16cid:durableId="659695460">
    <w:abstractNumId w:val="0"/>
  </w:num>
  <w:num w:numId="6" w16cid:durableId="1345790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9A0C5A"/>
    <w:rsid w:val="00003C33"/>
    <w:rsid w:val="00034205"/>
    <w:rsid w:val="00036AB0"/>
    <w:rsid w:val="0006285B"/>
    <w:rsid w:val="000629F8"/>
    <w:rsid w:val="0007198C"/>
    <w:rsid w:val="000C0E7B"/>
    <w:rsid w:val="000F466B"/>
    <w:rsid w:val="00156927"/>
    <w:rsid w:val="00165A1F"/>
    <w:rsid w:val="001804A7"/>
    <w:rsid w:val="001B14FC"/>
    <w:rsid w:val="001C0F1E"/>
    <w:rsid w:val="001E70B0"/>
    <w:rsid w:val="00207A95"/>
    <w:rsid w:val="002501FF"/>
    <w:rsid w:val="0026435E"/>
    <w:rsid w:val="002659DF"/>
    <w:rsid w:val="002676B7"/>
    <w:rsid w:val="002779EF"/>
    <w:rsid w:val="002836D2"/>
    <w:rsid w:val="00283AD4"/>
    <w:rsid w:val="00293D23"/>
    <w:rsid w:val="002A5440"/>
    <w:rsid w:val="002F443E"/>
    <w:rsid w:val="002F69A7"/>
    <w:rsid w:val="003256C4"/>
    <w:rsid w:val="00332845"/>
    <w:rsid w:val="00337C80"/>
    <w:rsid w:val="00350D3E"/>
    <w:rsid w:val="003674BC"/>
    <w:rsid w:val="003A0D76"/>
    <w:rsid w:val="003C1256"/>
    <w:rsid w:val="003C4D0A"/>
    <w:rsid w:val="003E176A"/>
    <w:rsid w:val="003E298D"/>
    <w:rsid w:val="004077C3"/>
    <w:rsid w:val="00445DAA"/>
    <w:rsid w:val="004512B4"/>
    <w:rsid w:val="004515E9"/>
    <w:rsid w:val="0048212D"/>
    <w:rsid w:val="004A05BB"/>
    <w:rsid w:val="004C2E21"/>
    <w:rsid w:val="004D7522"/>
    <w:rsid w:val="004F0583"/>
    <w:rsid w:val="00504788"/>
    <w:rsid w:val="005203D3"/>
    <w:rsid w:val="00540C3A"/>
    <w:rsid w:val="00562134"/>
    <w:rsid w:val="005A6C98"/>
    <w:rsid w:val="005B5B08"/>
    <w:rsid w:val="005C445C"/>
    <w:rsid w:val="005D6544"/>
    <w:rsid w:val="005E1277"/>
    <w:rsid w:val="005E5355"/>
    <w:rsid w:val="005E7213"/>
    <w:rsid w:val="0063217D"/>
    <w:rsid w:val="006477FB"/>
    <w:rsid w:val="00653DE1"/>
    <w:rsid w:val="00653E62"/>
    <w:rsid w:val="00675802"/>
    <w:rsid w:val="00680950"/>
    <w:rsid w:val="00695386"/>
    <w:rsid w:val="006A4F4F"/>
    <w:rsid w:val="006B23CC"/>
    <w:rsid w:val="006C03FB"/>
    <w:rsid w:val="006C5FDC"/>
    <w:rsid w:val="006F0F2C"/>
    <w:rsid w:val="0070772E"/>
    <w:rsid w:val="00712313"/>
    <w:rsid w:val="00753F78"/>
    <w:rsid w:val="0076312D"/>
    <w:rsid w:val="007A375D"/>
    <w:rsid w:val="007A479F"/>
    <w:rsid w:val="007B472F"/>
    <w:rsid w:val="007D784E"/>
    <w:rsid w:val="007E0DF2"/>
    <w:rsid w:val="007E34FD"/>
    <w:rsid w:val="008049A3"/>
    <w:rsid w:val="00804A99"/>
    <w:rsid w:val="00825D0B"/>
    <w:rsid w:val="00835B00"/>
    <w:rsid w:val="008510F7"/>
    <w:rsid w:val="00865FE9"/>
    <w:rsid w:val="00896577"/>
    <w:rsid w:val="008D76A7"/>
    <w:rsid w:val="008E6842"/>
    <w:rsid w:val="00906BBB"/>
    <w:rsid w:val="00921BED"/>
    <w:rsid w:val="00930A9F"/>
    <w:rsid w:val="0094381B"/>
    <w:rsid w:val="009468F9"/>
    <w:rsid w:val="0096724B"/>
    <w:rsid w:val="00967676"/>
    <w:rsid w:val="00977AD5"/>
    <w:rsid w:val="009D737C"/>
    <w:rsid w:val="009F0904"/>
    <w:rsid w:val="009F4F81"/>
    <w:rsid w:val="00A031C7"/>
    <w:rsid w:val="00A041E5"/>
    <w:rsid w:val="00A117AF"/>
    <w:rsid w:val="00A5210D"/>
    <w:rsid w:val="00A61039"/>
    <w:rsid w:val="00AA0E46"/>
    <w:rsid w:val="00AB2032"/>
    <w:rsid w:val="00B11C4E"/>
    <w:rsid w:val="00B36EFB"/>
    <w:rsid w:val="00B4002E"/>
    <w:rsid w:val="00B40512"/>
    <w:rsid w:val="00B475E6"/>
    <w:rsid w:val="00B74F7E"/>
    <w:rsid w:val="00B85388"/>
    <w:rsid w:val="00BC74AD"/>
    <w:rsid w:val="00BD2BC7"/>
    <w:rsid w:val="00C0216A"/>
    <w:rsid w:val="00C305C1"/>
    <w:rsid w:val="00C437B5"/>
    <w:rsid w:val="00C54DAB"/>
    <w:rsid w:val="00C62BF9"/>
    <w:rsid w:val="00C66507"/>
    <w:rsid w:val="00C83666"/>
    <w:rsid w:val="00CA383F"/>
    <w:rsid w:val="00CB3464"/>
    <w:rsid w:val="00CD4179"/>
    <w:rsid w:val="00D05828"/>
    <w:rsid w:val="00D2382F"/>
    <w:rsid w:val="00D34BD1"/>
    <w:rsid w:val="00D72F93"/>
    <w:rsid w:val="00D77404"/>
    <w:rsid w:val="00DA13FA"/>
    <w:rsid w:val="00DF5474"/>
    <w:rsid w:val="00E20093"/>
    <w:rsid w:val="00EB0EFC"/>
    <w:rsid w:val="00EB2420"/>
    <w:rsid w:val="00EC5EF9"/>
    <w:rsid w:val="00ED294B"/>
    <w:rsid w:val="00F049C9"/>
    <w:rsid w:val="00F70508"/>
    <w:rsid w:val="00F80FE4"/>
    <w:rsid w:val="00F845F0"/>
    <w:rsid w:val="00F927CC"/>
    <w:rsid w:val="00FA10F2"/>
    <w:rsid w:val="00FA7AB5"/>
    <w:rsid w:val="1B9A0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0C5A"/>
  <w15:chartTrackingRefBased/>
  <w15:docId w15:val="{3D35760A-74F9-4A89-8C80-0359D4365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355"/>
    <w:pPr>
      <w:ind w:left="720"/>
      <w:contextualSpacing/>
    </w:pPr>
  </w:style>
  <w:style w:type="paragraph" w:styleId="NormalWeb">
    <w:name w:val="Normal (Web)"/>
    <w:basedOn w:val="Normal"/>
    <w:uiPriority w:val="99"/>
    <w:semiHidden/>
    <w:unhideWhenUsed/>
    <w:rsid w:val="001804A7"/>
    <w:rPr>
      <w:rFonts w:ascii="Times New Roman" w:hAnsi="Times New Roman" w:cs="Times New Roman"/>
      <w:sz w:val="24"/>
      <w:szCs w:val="24"/>
    </w:rPr>
  </w:style>
  <w:style w:type="character" w:styleId="Hyperlink">
    <w:name w:val="Hyperlink"/>
    <w:basedOn w:val="DefaultParagraphFont"/>
    <w:uiPriority w:val="99"/>
    <w:semiHidden/>
    <w:unhideWhenUsed/>
    <w:rsid w:val="00B74F7E"/>
    <w:rPr>
      <w:color w:val="0000FF"/>
      <w:u w:val="single"/>
    </w:rPr>
  </w:style>
  <w:style w:type="paragraph" w:customStyle="1" w:styleId="paragraph">
    <w:name w:val="paragraph"/>
    <w:basedOn w:val="Normal"/>
    <w:rsid w:val="00337C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7C80"/>
  </w:style>
  <w:style w:type="character" w:customStyle="1" w:styleId="eop">
    <w:name w:val="eop"/>
    <w:basedOn w:val="DefaultParagraphFont"/>
    <w:rsid w:val="00337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34213">
      <w:bodyDiv w:val="1"/>
      <w:marLeft w:val="0"/>
      <w:marRight w:val="0"/>
      <w:marTop w:val="0"/>
      <w:marBottom w:val="0"/>
      <w:divBdr>
        <w:top w:val="none" w:sz="0" w:space="0" w:color="auto"/>
        <w:left w:val="none" w:sz="0" w:space="0" w:color="auto"/>
        <w:bottom w:val="none" w:sz="0" w:space="0" w:color="auto"/>
        <w:right w:val="none" w:sz="0" w:space="0" w:color="auto"/>
      </w:divBdr>
    </w:div>
    <w:div w:id="1915318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bsolutetrustcounsel.com/how-problems-with-using-technology-can-lead-to-earlier-dementia-diagnosi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hyperlink" Target="https://www.ageuk.org.uk/latest-press/articles/2021/nearly-two-million-over-75s-in-england-are-still-digitally-excluded--in-a-covid-19-world/" TargetMode="External"/><Relationship Id="rId2" Type="http://schemas.openxmlformats.org/officeDocument/2006/relationships/customXml" Target="../customXml/item2.xml"/><Relationship Id="rId16" Type="http://schemas.openxmlformats.org/officeDocument/2006/relationships/hyperlink" Target="https://www.ageuk.org.uk/globalassets/age-uk/documents/reports-and-publications/reports-and-briefings/active-communities/digital-inclusion-in-the-pandemic-final-march-202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ageuk.org.uk/globalassets/age-uk/documents/reports-and-publications/reports-and-briefings/active-communities/digital-inclusion-in-the-pandemic-final-march-2021.pdf"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www.ncbi.nlm.nih.gov/" TargetMode="External"/><Relationship Id="rId14" Type="http://schemas.openxmlformats.org/officeDocument/2006/relationships/hyperlink" Target="https://www.ageuk.org.uk/globalassets/age-uk/documents/reports-and-publications/reports-and-briefings/active-communities/rb_july16_older_people_and_internet_use_sta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3" ma:contentTypeDescription="Create a new document." ma:contentTypeScope="" ma:versionID="7af8fc4071b6c824fbf13ae3c7cb4a15">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93f74b845c0782bec25e46ec1f0f1aa6"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Props1.xml><?xml version="1.0" encoding="utf-8"?>
<ds:datastoreItem xmlns:ds="http://schemas.openxmlformats.org/officeDocument/2006/customXml" ds:itemID="{2CF8DABF-1E0F-4DF7-BE12-C500D4B169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42F970-A3DF-4894-B2CD-5FCDE73715FC}">
  <ds:schemaRefs>
    <ds:schemaRef ds:uri="http://schemas.microsoft.com/sharepoint/v3/contenttype/forms"/>
  </ds:schemaRefs>
</ds:datastoreItem>
</file>

<file path=customXml/itemProps3.xml><?xml version="1.0" encoding="utf-8"?>
<ds:datastoreItem xmlns:ds="http://schemas.openxmlformats.org/officeDocument/2006/customXml" ds:itemID="{9768B6EC-D65B-4D11-9875-E14169A15BAF}">
  <ds:schemaRefs>
    <ds:schemaRef ds:uri="0c664b51-63af-4b9d-8d70-3880ca420fc4"/>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d1ca41dc-05f3-4340-86ae-42a3158c68b4"/>
    <ds:schemaRef ds:uri="http://schemas.microsoft.com/office/2006/documentManagement/types"/>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2088</Words>
  <Characters>11908</Characters>
  <Application>Microsoft Office Word</Application>
  <DocSecurity>0</DocSecurity>
  <Lines>99</Lines>
  <Paragraphs>27</Paragraphs>
  <ScaleCrop>false</ScaleCrop>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Maritza Estefania Ramirez Rivera (2022095)</dc:creator>
  <cp:keywords/>
  <dc:description/>
  <cp:lastModifiedBy>Maritza Estefania Ramirez Rivera (2022095)</cp:lastModifiedBy>
  <cp:revision>2</cp:revision>
  <dcterms:created xsi:type="dcterms:W3CDTF">2023-08-10T20:16:00Z</dcterms:created>
  <dcterms:modified xsi:type="dcterms:W3CDTF">2023-08-10T20:16:00Z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