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91344948"/>
        <w:docPartObj>
          <w:docPartGallery w:val="Cover Pages"/>
          <w:docPartUnique/>
        </w:docPartObj>
      </w:sdtPr>
      <w:sdtContent>
        <w:p w14:paraId="53172AA8" w14:textId="77777777" w:rsidR="000D4746" w:rsidRDefault="000D4746">
          <w:r>
            <w:rPr>
              <w:noProof/>
            </w:rPr>
            <mc:AlternateContent>
              <mc:Choice Requires="wpg">
                <w:drawing>
                  <wp:anchor distT="0" distB="0" distL="114300" distR="114300" simplePos="0" relativeHeight="251659264" behindDoc="1" locked="0" layoutInCell="1" allowOverlap="1" wp14:anchorId="3ACC4DBE" wp14:editId="39A51102">
                    <wp:simplePos x="0" y="0"/>
                    <wp:positionH relativeFrom="page">
                      <wp:align>center</wp:align>
                    </wp:positionH>
                    <wp:positionV relativeFrom="page">
                      <wp:align>center</wp:align>
                    </wp:positionV>
                    <wp:extent cx="6864824" cy="9123528"/>
                    <wp:effectExtent l="0" t="0" r="18415" b="15240"/>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ln/>
                            </wps:spPr>
                            <wps:style>
                              <a:lnRef idx="2">
                                <a:schemeClr val="accent1">
                                  <a:shade val="15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8C2AC2C" w14:textId="75932FAF" w:rsidR="000D4746" w:rsidRDefault="008E2D66">
                                      <w:pPr>
                                        <w:pStyle w:val="NoSpacing"/>
                                        <w:spacing w:before="120"/>
                                        <w:jc w:val="center"/>
                                        <w:rPr>
                                          <w:color w:val="FFFFFF" w:themeColor="background1"/>
                                        </w:rPr>
                                      </w:pPr>
                                      <w:r>
                                        <w:rPr>
                                          <w:color w:val="FFFFFF" w:themeColor="background1"/>
                                        </w:rPr>
                                        <w:t xml:space="preserve">Student: </w:t>
                                      </w:r>
                                      <w:r w:rsidR="000D4746">
                                        <w:rPr>
                                          <w:color w:val="FFFFFF" w:themeColor="background1"/>
                                        </w:rPr>
                                        <w:t>Mohamed Babekir</w:t>
                                      </w:r>
                                      <w:r w:rsidR="00947D32">
                                        <w:rPr>
                                          <w:color w:val="FFFFFF" w:themeColor="background1"/>
                                        </w:rPr>
                                        <w:t xml:space="preserve"> Osman Ahmed</w:t>
                                      </w:r>
                                    </w:p>
                                  </w:sdtContent>
                                </w:sdt>
                                <w:p w14:paraId="5F541CA7" w14:textId="0A23E006" w:rsidR="000D4746"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2F6DDE">
                                        <w:rPr>
                                          <w:caps/>
                                          <w:color w:val="FFFFFF" w:themeColor="background1"/>
                                        </w:rPr>
                                        <w:t>University of Wales</w:t>
                                      </w:r>
                                    </w:sdtContent>
                                  </w:sdt>
                                  <w:r w:rsidR="000D4746">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2F6DDE">
                                        <w:rPr>
                                          <w:color w:val="FFFFFF" w:themeColor="background1"/>
                                        </w:rPr>
                                        <w:t>Trintiy Saint David</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ln/>
                            </wps:spPr>
                            <wps:style>
                              <a:lnRef idx="2">
                                <a:schemeClr val="accent1">
                                  <a:shade val="15000"/>
                                </a:schemeClr>
                              </a:lnRef>
                              <a:fillRef idx="1">
                                <a:schemeClr val="accent1"/>
                              </a:fillRef>
                              <a:effectRef idx="0">
                                <a:schemeClr val="accent1"/>
                              </a:effectRef>
                              <a:fontRef idx="minor">
                                <a:schemeClr val="lt1"/>
                              </a:fontRef>
                            </wps:style>
                            <wps:txbx>
                              <w:txbxContent>
                                <w:sdt>
                                  <w:sdtPr>
                                    <w:rPr>
                                      <w:rFonts w:asciiTheme="majorBidi" w:eastAsiaTheme="majorEastAsia" w:hAnsiTheme="majorBidi" w:cstheme="majorBidi"/>
                                      <w:caps/>
                                      <w:color w:val="4472C4"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EA49434" w14:textId="7F091B7F" w:rsidR="000D4746" w:rsidRPr="009165A7" w:rsidRDefault="00891DE9" w:rsidP="009165A7">
                                      <w:pPr>
                                        <w:pStyle w:val="NoSpacing"/>
                                        <w:jc w:val="center"/>
                                        <w:rPr>
                                          <w:rFonts w:asciiTheme="majorBidi" w:eastAsiaTheme="majorEastAsia" w:hAnsiTheme="majorBidi" w:cstheme="majorBidi"/>
                                          <w:caps/>
                                          <w:color w:val="4472C4" w:themeColor="accent1"/>
                                          <w:sz w:val="56"/>
                                          <w:szCs w:val="56"/>
                                        </w:rPr>
                                      </w:pPr>
                                      <w:r w:rsidRPr="009165A7">
                                        <w:rPr>
                                          <w:rFonts w:asciiTheme="majorBidi" w:eastAsiaTheme="majorEastAsia" w:hAnsiTheme="majorBidi" w:cstheme="majorBidi"/>
                                          <w:caps/>
                                          <w:color w:val="4472C4" w:themeColor="accent1"/>
                                          <w:sz w:val="56"/>
                                          <w:szCs w:val="56"/>
                                        </w:rPr>
                                        <w:t>Cross-cultural</w:t>
                                      </w:r>
                                      <w:r w:rsidR="000F71B5" w:rsidRPr="009165A7">
                                        <w:rPr>
                                          <w:rFonts w:asciiTheme="majorBidi" w:eastAsiaTheme="majorEastAsia" w:hAnsiTheme="majorBidi" w:cstheme="majorBidi"/>
                                          <w:caps/>
                                          <w:color w:val="4472C4" w:themeColor="accent1"/>
                                          <w:sz w:val="56"/>
                                          <w:szCs w:val="56"/>
                                        </w:rPr>
                                        <w:t xml:space="preserve"> leadership: navigating global team</w:t>
                                      </w:r>
                                      <w:r w:rsidR="009165A7">
                                        <w:rPr>
                                          <w:rFonts w:asciiTheme="majorBidi" w:eastAsiaTheme="majorEastAsia" w:hAnsiTheme="majorBidi" w:cstheme="majorBidi"/>
                                          <w:caps/>
                                          <w:color w:val="4472C4" w:themeColor="accent1"/>
                                          <w:sz w:val="56"/>
                                          <w:szCs w:val="56"/>
                                        </w:rPr>
                                        <w:t>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ACC4DBE"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" fillcolor="#4472c4 [3204]" strokecolor="#09101d [484]"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" fillcolor="#4472c4 [3204]" strokecolor="#09101d [484]"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8C2AC2C" w14:textId="75932FAF" w:rsidR="000D4746" w:rsidRDefault="008E2D66">
                                <w:pPr>
                                  <w:pStyle w:val="NoSpacing"/>
                                  <w:spacing w:before="120"/>
                                  <w:jc w:val="center"/>
                                  <w:rPr>
                                    <w:color w:val="FFFFFF" w:themeColor="background1"/>
                                  </w:rPr>
                                </w:pPr>
                                <w:r>
                                  <w:rPr>
                                    <w:color w:val="FFFFFF" w:themeColor="background1"/>
                                  </w:rPr>
                                  <w:t xml:space="preserve">Student: </w:t>
                                </w:r>
                                <w:r w:rsidR="000D4746">
                                  <w:rPr>
                                    <w:color w:val="FFFFFF" w:themeColor="background1"/>
                                  </w:rPr>
                                  <w:t>Mohamed Babekir</w:t>
                                </w:r>
                                <w:r w:rsidR="00947D32">
                                  <w:rPr>
                                    <w:color w:val="FFFFFF" w:themeColor="background1"/>
                                  </w:rPr>
                                  <w:t xml:space="preserve"> Osman Ahmed</w:t>
                                </w:r>
                              </w:p>
                            </w:sdtContent>
                          </w:sdt>
                          <w:p w14:paraId="5F541CA7" w14:textId="0A23E006" w:rsidR="000D4746"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2F6DDE">
                                  <w:rPr>
                                    <w:caps/>
                                    <w:color w:val="FFFFFF" w:themeColor="background1"/>
                                  </w:rPr>
                                  <w:t>University of Wales</w:t>
                                </w:r>
                              </w:sdtContent>
                            </w:sdt>
                            <w:r w:rsidR="000D4746">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2F6DDE">
                                  <w:rPr>
                                    <w:color w:val="FFFFFF" w:themeColor="background1"/>
                                  </w:rPr>
                                  <w:t>Trintiy Saint David</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" fillcolor="#4472c4 [3204]" strokecolor="#09101d [484]" strokeweight="1pt">
                      <v:textbox inset="36pt,7.2pt,36pt,7.2pt">
                        <w:txbxContent>
                          <w:sdt>
                            <w:sdtPr>
                              <w:rPr>
                                <w:rFonts w:asciiTheme="majorBidi" w:eastAsiaTheme="majorEastAsia" w:hAnsiTheme="majorBidi" w:cstheme="majorBidi"/>
                                <w:caps/>
                                <w:color w:val="4472C4"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EA49434" w14:textId="7F091B7F" w:rsidR="000D4746" w:rsidRPr="009165A7" w:rsidRDefault="00891DE9" w:rsidP="009165A7">
                                <w:pPr>
                                  <w:pStyle w:val="NoSpacing"/>
                                  <w:jc w:val="center"/>
                                  <w:rPr>
                                    <w:rFonts w:asciiTheme="majorBidi" w:eastAsiaTheme="majorEastAsia" w:hAnsiTheme="majorBidi" w:cstheme="majorBidi"/>
                                    <w:caps/>
                                    <w:color w:val="4472C4" w:themeColor="accent1"/>
                                    <w:sz w:val="56"/>
                                    <w:szCs w:val="56"/>
                                  </w:rPr>
                                </w:pPr>
                                <w:r w:rsidRPr="009165A7">
                                  <w:rPr>
                                    <w:rFonts w:asciiTheme="majorBidi" w:eastAsiaTheme="majorEastAsia" w:hAnsiTheme="majorBidi" w:cstheme="majorBidi"/>
                                    <w:caps/>
                                    <w:color w:val="4472C4" w:themeColor="accent1"/>
                                    <w:sz w:val="56"/>
                                    <w:szCs w:val="56"/>
                                  </w:rPr>
                                  <w:t>Cross-cultural</w:t>
                                </w:r>
                                <w:r w:rsidR="000F71B5" w:rsidRPr="009165A7">
                                  <w:rPr>
                                    <w:rFonts w:asciiTheme="majorBidi" w:eastAsiaTheme="majorEastAsia" w:hAnsiTheme="majorBidi" w:cstheme="majorBidi"/>
                                    <w:caps/>
                                    <w:color w:val="4472C4" w:themeColor="accent1"/>
                                    <w:sz w:val="56"/>
                                    <w:szCs w:val="56"/>
                                  </w:rPr>
                                  <w:t xml:space="preserve"> leadership: navigating global team</w:t>
                                </w:r>
                                <w:r w:rsidR="009165A7">
                                  <w:rPr>
                                    <w:rFonts w:asciiTheme="majorBidi" w:eastAsiaTheme="majorEastAsia" w:hAnsiTheme="majorBidi" w:cstheme="majorBidi"/>
                                    <w:caps/>
                                    <w:color w:val="4472C4" w:themeColor="accent1"/>
                                    <w:sz w:val="56"/>
                                    <w:szCs w:val="56"/>
                                  </w:rPr>
                                  <w:t>s</w:t>
                                </w:r>
                              </w:p>
                            </w:sdtContent>
                          </w:sdt>
                        </w:txbxContent>
                      </v:textbox>
                    </v:shape>
                    <w10:wrap anchorx="page" anchory="page"/>
                  </v:group>
                </w:pict>
              </mc:Fallback>
            </mc:AlternateContent>
          </w:r>
        </w:p>
        <w:p w14:paraId="586C8B70" w14:textId="67E4658E" w:rsidR="000D4746" w:rsidRDefault="00CE274C">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60288" behindDoc="0" locked="0" layoutInCell="1" allowOverlap="1" wp14:anchorId="4018D460" wp14:editId="74BE4FB8">
                    <wp:simplePos x="0" y="0"/>
                    <wp:positionH relativeFrom="column">
                      <wp:posOffset>2152650</wp:posOffset>
                    </wp:positionH>
                    <wp:positionV relativeFrom="paragraph">
                      <wp:posOffset>8566150</wp:posOffset>
                    </wp:positionV>
                    <wp:extent cx="1244600" cy="254000"/>
                    <wp:effectExtent l="361950" t="57150" r="50800" b="298450"/>
                    <wp:wrapNone/>
                    <wp:docPr id="2100246639" name="Rectangle 3"/>
                    <wp:cNvGraphicFramePr/>
                    <a:graphic xmlns:a="http://schemas.openxmlformats.org/drawingml/2006/main">
                      <a:graphicData uri="http://schemas.microsoft.com/office/word/2010/wordprocessingShape">
                        <wps:wsp>
                          <wps:cNvSpPr/>
                          <wps:spPr>
                            <a:xfrm>
                              <a:off x="0" y="0"/>
                              <a:ext cx="1244600" cy="254000"/>
                            </a:xfrm>
                            <a:prstGeom prst="rect">
                              <a:avLst/>
                            </a:prstGeom>
                            <a:ln>
                              <a:noFill/>
                            </a:ln>
                            <a:effectLst>
                              <a:outerShdw blurRad="149987" dist="250190" dir="8460000" algn="ctr">
                                <a:srgbClr val="000000">
                                  <a:alpha val="28000"/>
                                </a:srgbClr>
                              </a:outerShdw>
                            </a:effectLst>
                            <a:scene3d>
                              <a:camera prst="orthographicFront">
                                <a:rot lat="0" lon="0" rev="0"/>
                              </a:camera>
                              <a:lightRig rig="contrasting" dir="t">
                                <a:rot lat="0" lon="0" rev="1500000"/>
                              </a:lightRig>
                            </a:scene3d>
                            <a:sp3d prstMaterial="metal">
                              <a:bevelT w="88900" h="88900"/>
                            </a:sp3d>
                          </wps:spPr>
                          <wps:style>
                            <a:lnRef idx="0">
                              <a:schemeClr val="accent5"/>
                            </a:lnRef>
                            <a:fillRef idx="3">
                              <a:schemeClr val="accent5"/>
                            </a:fillRef>
                            <a:effectRef idx="3">
                              <a:schemeClr val="accent5"/>
                            </a:effectRef>
                            <a:fontRef idx="minor">
                              <a:schemeClr val="lt1"/>
                            </a:fontRef>
                          </wps:style>
                          <wps:txbx>
                            <w:txbxContent>
                              <w:p w14:paraId="1000A36D" w14:textId="01EB522D" w:rsidR="00CE274C" w:rsidRPr="002B1C46" w:rsidRDefault="00F356C3" w:rsidP="00CE274C">
                                <w:pPr>
                                  <w:jc w:val="center"/>
                                  <w:rPr>
                                    <w:rFonts w:ascii="ADLaM Display" w:hAnsi="ADLaM Display" w:cs="ADLaM Display"/>
                                    <w:b/>
                                    <w:bCs/>
                                  </w:rPr>
                                </w:pPr>
                                <w:r w:rsidRPr="002B1C46">
                                  <w:rPr>
                                    <w:rFonts w:ascii="ADLaM Display" w:hAnsi="ADLaM Display" w:cs="ADLaM Display"/>
                                    <w:b/>
                                    <w:bCs/>
                                  </w:rPr>
                                  <w:t>February 2024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018D460" id="Rectangle 3" o:spid="_x0000_s1030" style="position:absolute;margin-left:169.5pt;margin-top:674.5pt;width:98pt;height:20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" fillcolor="#65a0d7 [3032]" stroked="f">
                    <v:fill color2="#5898d4 [3176]" rotate="t" colors="0 #71a6db;.5 #559bdb;1 #438ac9" focus="100%" type="gradient">
                      <o:fill v:ext="view" type="gradientUnscaled"/>
                    </v:fill>
                    <v:shadow on="t" color="black" opacity="18350f" offset="-5.40094mm,4.37361mm"/>
                    <v:textbox>
                      <w:txbxContent>
                        <w:p w14:paraId="1000A36D" w14:textId="01EB522D" w:rsidR="00CE274C" w:rsidRPr="002B1C46" w:rsidRDefault="00F356C3" w:rsidP="00CE274C">
                          <w:pPr>
                            <w:jc w:val="center"/>
                            <w:rPr>
                              <w:rFonts w:ascii="ADLaM Display" w:hAnsi="ADLaM Display" w:cs="ADLaM Display"/>
                              <w:b/>
                              <w:bCs/>
                            </w:rPr>
                          </w:pPr>
                          <w:r w:rsidRPr="002B1C46">
                            <w:rPr>
                              <w:rFonts w:ascii="ADLaM Display" w:hAnsi="ADLaM Display" w:cs="ADLaM Display"/>
                              <w:b/>
                              <w:bCs/>
                            </w:rPr>
                            <w:t>February 2024</w:t>
                          </w:r>
                        </w:p>
                      </w:txbxContent>
                    </v:textbox>
                  </v:rect>
                </w:pict>
              </mc:Fallback>
            </mc:AlternateContent>
          </w:r>
          <w:r w:rsidR="000D4746">
            <w:br w:type="page"/>
          </w:r>
        </w:p>
      </w:sdtContent>
    </w:sdt>
    <w:sdt>
      <w:sdtPr>
        <w:id w:val="59375866"/>
        <w:docPartObj>
          <w:docPartGallery w:val="Table of Contents"/>
          <w:docPartUnique/>
        </w:docPartObj>
      </w:sdtPr>
      <w:sdtEndPr>
        <w:rPr>
          <w:rFonts w:asciiTheme="minorHAnsi" w:eastAsiaTheme="minorEastAsia" w:hAnsiTheme="minorHAnsi" w:cstheme="minorBidi"/>
          <w:b/>
          <w:bCs/>
          <w:color w:val="auto"/>
          <w:sz w:val="22"/>
          <w:szCs w:val="22"/>
        </w:rPr>
      </w:sdtEndPr>
      <w:sdtContent>
        <w:p w14:paraId="2DDBA302" w14:textId="022FE086" w:rsidR="00BD341D" w:rsidRDefault="00BD341D">
          <w:pPr>
            <w:pStyle w:val="TOCHeading"/>
          </w:pPr>
          <w:r>
            <w:t>Contents</w:t>
          </w:r>
        </w:p>
        <w:p w14:paraId="2228825E" w14:textId="5F827DEC" w:rsidR="00561C8E" w:rsidRDefault="00BD341D">
          <w:pPr>
            <w:pStyle w:val="TOC1"/>
            <w:tabs>
              <w:tab w:val="left" w:pos="720"/>
              <w:tab w:val="right" w:leader="dot" w:pos="9016"/>
            </w:tabs>
            <w:rPr>
              <w:noProof/>
              <w:kern w:val="2"/>
              <w:sz w:val="24"/>
              <w:szCs w:val="24"/>
              <w14:ligatures w14:val="standardContextual"/>
            </w:rPr>
          </w:pPr>
          <w:r>
            <w:fldChar w:fldCharType="begin"/>
          </w:r>
          <w:r>
            <w:instrText xml:space="preserve"> TOC \o "1-3" \h \z \u </w:instrText>
          </w:r>
          <w:r>
            <w:fldChar w:fldCharType="separate"/>
          </w:r>
          <w:hyperlink w:anchor="_Toc159581236" w:history="1">
            <w:r w:rsidR="00561C8E" w:rsidRPr="00F90930">
              <w:rPr>
                <w:rStyle w:val="Hyperlink"/>
                <w:rFonts w:ascii="Amasis MT Pro Black" w:hAnsi="Amasis MT Pro Black"/>
                <w:noProof/>
              </w:rPr>
              <w:t>1.0</w:t>
            </w:r>
            <w:r w:rsidR="00561C8E">
              <w:rPr>
                <w:noProof/>
                <w:kern w:val="2"/>
                <w:sz w:val="24"/>
                <w:szCs w:val="24"/>
                <w14:ligatures w14:val="standardContextual"/>
              </w:rPr>
              <w:tab/>
            </w:r>
            <w:r w:rsidR="00561C8E" w:rsidRPr="00F90930">
              <w:rPr>
                <w:rStyle w:val="Hyperlink"/>
                <w:rFonts w:ascii="Amasis MT Pro Black" w:hAnsi="Amasis MT Pro Black"/>
                <w:noProof/>
              </w:rPr>
              <w:t>Introduction</w:t>
            </w:r>
            <w:r w:rsidR="00561C8E">
              <w:rPr>
                <w:noProof/>
                <w:webHidden/>
              </w:rPr>
              <w:tab/>
            </w:r>
            <w:r w:rsidR="00561C8E">
              <w:rPr>
                <w:noProof/>
                <w:webHidden/>
              </w:rPr>
              <w:fldChar w:fldCharType="begin"/>
            </w:r>
            <w:r w:rsidR="00561C8E">
              <w:rPr>
                <w:noProof/>
                <w:webHidden/>
              </w:rPr>
              <w:instrText xml:space="preserve"> PAGEREF _Toc159581236 \h </w:instrText>
            </w:r>
            <w:r w:rsidR="00561C8E">
              <w:rPr>
                <w:noProof/>
                <w:webHidden/>
              </w:rPr>
            </w:r>
            <w:r w:rsidR="00561C8E">
              <w:rPr>
                <w:noProof/>
                <w:webHidden/>
              </w:rPr>
              <w:fldChar w:fldCharType="separate"/>
            </w:r>
            <w:r w:rsidR="00561C8E">
              <w:rPr>
                <w:noProof/>
                <w:webHidden/>
              </w:rPr>
              <w:t>2</w:t>
            </w:r>
            <w:r w:rsidR="00561C8E">
              <w:rPr>
                <w:noProof/>
                <w:webHidden/>
              </w:rPr>
              <w:fldChar w:fldCharType="end"/>
            </w:r>
          </w:hyperlink>
        </w:p>
        <w:p w14:paraId="071E165C" w14:textId="78D15F0D" w:rsidR="00561C8E" w:rsidRDefault="00561C8E">
          <w:pPr>
            <w:pStyle w:val="TOC2"/>
            <w:tabs>
              <w:tab w:val="left" w:pos="960"/>
              <w:tab w:val="right" w:leader="dot" w:pos="9016"/>
            </w:tabs>
            <w:rPr>
              <w:noProof/>
              <w:kern w:val="2"/>
              <w:sz w:val="24"/>
              <w:szCs w:val="24"/>
              <w14:ligatures w14:val="standardContextual"/>
            </w:rPr>
          </w:pPr>
          <w:hyperlink w:anchor="_Toc159581237" w:history="1">
            <w:r w:rsidRPr="00F90930">
              <w:rPr>
                <w:rStyle w:val="Hyperlink"/>
                <w:rFonts w:ascii="Amasis MT Pro Black" w:hAnsi="Amasis MT Pro Black"/>
                <w:noProof/>
              </w:rPr>
              <w:t>1.1</w:t>
            </w:r>
            <w:r>
              <w:rPr>
                <w:noProof/>
                <w:kern w:val="2"/>
                <w:sz w:val="24"/>
                <w:szCs w:val="24"/>
                <w14:ligatures w14:val="standardContextual"/>
              </w:rPr>
              <w:tab/>
            </w:r>
            <w:r w:rsidRPr="00F90930">
              <w:rPr>
                <w:rStyle w:val="Hyperlink"/>
                <w:rFonts w:ascii="Amasis MT Pro Black" w:hAnsi="Amasis MT Pro Black"/>
                <w:noProof/>
              </w:rPr>
              <w:t>Background and Rationale</w:t>
            </w:r>
            <w:r>
              <w:rPr>
                <w:noProof/>
                <w:webHidden/>
              </w:rPr>
              <w:tab/>
            </w:r>
            <w:r>
              <w:rPr>
                <w:noProof/>
                <w:webHidden/>
              </w:rPr>
              <w:fldChar w:fldCharType="begin"/>
            </w:r>
            <w:r>
              <w:rPr>
                <w:noProof/>
                <w:webHidden/>
              </w:rPr>
              <w:instrText xml:space="preserve"> PAGEREF _Toc159581237 \h </w:instrText>
            </w:r>
            <w:r>
              <w:rPr>
                <w:noProof/>
                <w:webHidden/>
              </w:rPr>
            </w:r>
            <w:r>
              <w:rPr>
                <w:noProof/>
                <w:webHidden/>
              </w:rPr>
              <w:fldChar w:fldCharType="separate"/>
            </w:r>
            <w:r>
              <w:rPr>
                <w:noProof/>
                <w:webHidden/>
              </w:rPr>
              <w:t>2</w:t>
            </w:r>
            <w:r>
              <w:rPr>
                <w:noProof/>
                <w:webHidden/>
              </w:rPr>
              <w:fldChar w:fldCharType="end"/>
            </w:r>
          </w:hyperlink>
        </w:p>
        <w:p w14:paraId="284C8278" w14:textId="6807BEAA" w:rsidR="00561C8E" w:rsidRDefault="00561C8E">
          <w:pPr>
            <w:pStyle w:val="TOC2"/>
            <w:tabs>
              <w:tab w:val="left" w:pos="960"/>
              <w:tab w:val="right" w:leader="dot" w:pos="9016"/>
            </w:tabs>
            <w:rPr>
              <w:noProof/>
              <w:kern w:val="2"/>
              <w:sz w:val="24"/>
              <w:szCs w:val="24"/>
              <w14:ligatures w14:val="standardContextual"/>
            </w:rPr>
          </w:pPr>
          <w:hyperlink w:anchor="_Toc159581238" w:history="1">
            <w:r w:rsidRPr="00F90930">
              <w:rPr>
                <w:rStyle w:val="Hyperlink"/>
                <w:rFonts w:ascii="Amasis MT Pro Black" w:hAnsi="Amasis MT Pro Black"/>
                <w:noProof/>
              </w:rPr>
              <w:t>1.2</w:t>
            </w:r>
            <w:r>
              <w:rPr>
                <w:noProof/>
                <w:kern w:val="2"/>
                <w:sz w:val="24"/>
                <w:szCs w:val="24"/>
                <w14:ligatures w14:val="standardContextual"/>
              </w:rPr>
              <w:tab/>
            </w:r>
            <w:r w:rsidRPr="00F90930">
              <w:rPr>
                <w:rStyle w:val="Hyperlink"/>
                <w:rFonts w:ascii="Amasis MT Pro Black" w:hAnsi="Amasis MT Pro Black"/>
                <w:noProof/>
              </w:rPr>
              <w:t>Literature Review</w:t>
            </w:r>
            <w:r>
              <w:rPr>
                <w:noProof/>
                <w:webHidden/>
              </w:rPr>
              <w:tab/>
            </w:r>
            <w:r>
              <w:rPr>
                <w:noProof/>
                <w:webHidden/>
              </w:rPr>
              <w:fldChar w:fldCharType="begin"/>
            </w:r>
            <w:r>
              <w:rPr>
                <w:noProof/>
                <w:webHidden/>
              </w:rPr>
              <w:instrText xml:space="preserve"> PAGEREF _Toc159581238 \h </w:instrText>
            </w:r>
            <w:r>
              <w:rPr>
                <w:noProof/>
                <w:webHidden/>
              </w:rPr>
            </w:r>
            <w:r>
              <w:rPr>
                <w:noProof/>
                <w:webHidden/>
              </w:rPr>
              <w:fldChar w:fldCharType="separate"/>
            </w:r>
            <w:r>
              <w:rPr>
                <w:noProof/>
                <w:webHidden/>
              </w:rPr>
              <w:t>3</w:t>
            </w:r>
            <w:r>
              <w:rPr>
                <w:noProof/>
                <w:webHidden/>
              </w:rPr>
              <w:fldChar w:fldCharType="end"/>
            </w:r>
          </w:hyperlink>
        </w:p>
        <w:p w14:paraId="1A35EE2B" w14:textId="7362F241" w:rsidR="00561C8E" w:rsidRDefault="00561C8E">
          <w:pPr>
            <w:pStyle w:val="TOC2"/>
            <w:tabs>
              <w:tab w:val="left" w:pos="960"/>
              <w:tab w:val="right" w:leader="dot" w:pos="9016"/>
            </w:tabs>
            <w:rPr>
              <w:noProof/>
              <w:kern w:val="2"/>
              <w:sz w:val="24"/>
              <w:szCs w:val="24"/>
              <w14:ligatures w14:val="standardContextual"/>
            </w:rPr>
          </w:pPr>
          <w:hyperlink w:anchor="_Toc159581239" w:history="1">
            <w:r w:rsidRPr="00F90930">
              <w:rPr>
                <w:rStyle w:val="Hyperlink"/>
                <w:rFonts w:ascii="Amasis MT Pro Black" w:hAnsi="Amasis MT Pro Black"/>
                <w:noProof/>
              </w:rPr>
              <w:t>1.3</w:t>
            </w:r>
            <w:r>
              <w:rPr>
                <w:noProof/>
                <w:kern w:val="2"/>
                <w:sz w:val="24"/>
                <w:szCs w:val="24"/>
                <w14:ligatures w14:val="standardContextual"/>
              </w:rPr>
              <w:tab/>
            </w:r>
            <w:r w:rsidRPr="00F90930">
              <w:rPr>
                <w:rStyle w:val="Hyperlink"/>
                <w:rFonts w:ascii="Amasis MT Pro Black" w:hAnsi="Amasis MT Pro Black"/>
                <w:noProof/>
              </w:rPr>
              <w:t>Aim and Objectives</w:t>
            </w:r>
            <w:r>
              <w:rPr>
                <w:noProof/>
                <w:webHidden/>
              </w:rPr>
              <w:tab/>
            </w:r>
            <w:r>
              <w:rPr>
                <w:noProof/>
                <w:webHidden/>
              </w:rPr>
              <w:fldChar w:fldCharType="begin"/>
            </w:r>
            <w:r>
              <w:rPr>
                <w:noProof/>
                <w:webHidden/>
              </w:rPr>
              <w:instrText xml:space="preserve"> PAGEREF _Toc159581239 \h </w:instrText>
            </w:r>
            <w:r>
              <w:rPr>
                <w:noProof/>
                <w:webHidden/>
              </w:rPr>
            </w:r>
            <w:r>
              <w:rPr>
                <w:noProof/>
                <w:webHidden/>
              </w:rPr>
              <w:fldChar w:fldCharType="separate"/>
            </w:r>
            <w:r>
              <w:rPr>
                <w:noProof/>
                <w:webHidden/>
              </w:rPr>
              <w:t>4</w:t>
            </w:r>
            <w:r>
              <w:rPr>
                <w:noProof/>
                <w:webHidden/>
              </w:rPr>
              <w:fldChar w:fldCharType="end"/>
            </w:r>
          </w:hyperlink>
        </w:p>
        <w:p w14:paraId="21FEA06B" w14:textId="19502C2B" w:rsidR="00561C8E" w:rsidRDefault="00561C8E">
          <w:pPr>
            <w:pStyle w:val="TOC3"/>
            <w:tabs>
              <w:tab w:val="left" w:pos="1440"/>
              <w:tab w:val="right" w:leader="dot" w:pos="9016"/>
            </w:tabs>
            <w:rPr>
              <w:noProof/>
              <w:kern w:val="2"/>
              <w:sz w:val="24"/>
              <w:szCs w:val="24"/>
              <w14:ligatures w14:val="standardContextual"/>
            </w:rPr>
          </w:pPr>
          <w:hyperlink w:anchor="_Toc159581240" w:history="1">
            <w:r w:rsidRPr="00F90930">
              <w:rPr>
                <w:rStyle w:val="Hyperlink"/>
                <w:rFonts w:ascii="Amasis MT Pro Black" w:hAnsi="Amasis MT Pro Black"/>
                <w:noProof/>
              </w:rPr>
              <w:t>1.3.1</w:t>
            </w:r>
            <w:r>
              <w:rPr>
                <w:noProof/>
                <w:kern w:val="2"/>
                <w:sz w:val="24"/>
                <w:szCs w:val="24"/>
                <w14:ligatures w14:val="standardContextual"/>
              </w:rPr>
              <w:tab/>
            </w:r>
            <w:r w:rsidRPr="00F90930">
              <w:rPr>
                <w:rStyle w:val="Hyperlink"/>
                <w:rFonts w:ascii="Amasis MT Pro Black" w:hAnsi="Amasis MT Pro Black"/>
                <w:noProof/>
              </w:rPr>
              <w:t>Aims</w:t>
            </w:r>
            <w:r>
              <w:rPr>
                <w:noProof/>
                <w:webHidden/>
              </w:rPr>
              <w:tab/>
            </w:r>
            <w:r>
              <w:rPr>
                <w:noProof/>
                <w:webHidden/>
              </w:rPr>
              <w:fldChar w:fldCharType="begin"/>
            </w:r>
            <w:r>
              <w:rPr>
                <w:noProof/>
                <w:webHidden/>
              </w:rPr>
              <w:instrText xml:space="preserve"> PAGEREF _Toc159581240 \h </w:instrText>
            </w:r>
            <w:r>
              <w:rPr>
                <w:noProof/>
                <w:webHidden/>
              </w:rPr>
            </w:r>
            <w:r>
              <w:rPr>
                <w:noProof/>
                <w:webHidden/>
              </w:rPr>
              <w:fldChar w:fldCharType="separate"/>
            </w:r>
            <w:r>
              <w:rPr>
                <w:noProof/>
                <w:webHidden/>
              </w:rPr>
              <w:t>4</w:t>
            </w:r>
            <w:r>
              <w:rPr>
                <w:noProof/>
                <w:webHidden/>
              </w:rPr>
              <w:fldChar w:fldCharType="end"/>
            </w:r>
          </w:hyperlink>
        </w:p>
        <w:p w14:paraId="405CF692" w14:textId="1DF17DC6" w:rsidR="00561C8E" w:rsidRDefault="00561C8E">
          <w:pPr>
            <w:pStyle w:val="TOC3"/>
            <w:tabs>
              <w:tab w:val="left" w:pos="1440"/>
              <w:tab w:val="right" w:leader="dot" w:pos="9016"/>
            </w:tabs>
            <w:rPr>
              <w:noProof/>
              <w:kern w:val="2"/>
              <w:sz w:val="24"/>
              <w:szCs w:val="24"/>
              <w14:ligatures w14:val="standardContextual"/>
            </w:rPr>
          </w:pPr>
          <w:hyperlink w:anchor="_Toc159581241" w:history="1">
            <w:r w:rsidRPr="00F90930">
              <w:rPr>
                <w:rStyle w:val="Hyperlink"/>
                <w:rFonts w:ascii="Amasis MT Pro Black" w:hAnsi="Amasis MT Pro Black"/>
                <w:noProof/>
              </w:rPr>
              <w:t>1.3.2</w:t>
            </w:r>
            <w:r>
              <w:rPr>
                <w:noProof/>
                <w:kern w:val="2"/>
                <w:sz w:val="24"/>
                <w:szCs w:val="24"/>
                <w14:ligatures w14:val="standardContextual"/>
              </w:rPr>
              <w:tab/>
            </w:r>
            <w:r w:rsidRPr="00F90930">
              <w:rPr>
                <w:rStyle w:val="Hyperlink"/>
                <w:rFonts w:ascii="Amasis MT Pro Black" w:hAnsi="Amasis MT Pro Black"/>
                <w:noProof/>
              </w:rPr>
              <w:t>Objectives</w:t>
            </w:r>
            <w:r>
              <w:rPr>
                <w:noProof/>
                <w:webHidden/>
              </w:rPr>
              <w:tab/>
            </w:r>
            <w:r>
              <w:rPr>
                <w:noProof/>
                <w:webHidden/>
              </w:rPr>
              <w:fldChar w:fldCharType="begin"/>
            </w:r>
            <w:r>
              <w:rPr>
                <w:noProof/>
                <w:webHidden/>
              </w:rPr>
              <w:instrText xml:space="preserve"> PAGEREF _Toc159581241 \h </w:instrText>
            </w:r>
            <w:r>
              <w:rPr>
                <w:noProof/>
                <w:webHidden/>
              </w:rPr>
            </w:r>
            <w:r>
              <w:rPr>
                <w:noProof/>
                <w:webHidden/>
              </w:rPr>
              <w:fldChar w:fldCharType="separate"/>
            </w:r>
            <w:r>
              <w:rPr>
                <w:noProof/>
                <w:webHidden/>
              </w:rPr>
              <w:t>4</w:t>
            </w:r>
            <w:r>
              <w:rPr>
                <w:noProof/>
                <w:webHidden/>
              </w:rPr>
              <w:fldChar w:fldCharType="end"/>
            </w:r>
          </w:hyperlink>
        </w:p>
        <w:p w14:paraId="496C26BD" w14:textId="7B284120" w:rsidR="00561C8E" w:rsidRDefault="00561C8E">
          <w:pPr>
            <w:pStyle w:val="TOC1"/>
            <w:tabs>
              <w:tab w:val="left" w:pos="720"/>
              <w:tab w:val="right" w:leader="dot" w:pos="9016"/>
            </w:tabs>
            <w:rPr>
              <w:noProof/>
              <w:kern w:val="2"/>
              <w:sz w:val="24"/>
              <w:szCs w:val="24"/>
              <w14:ligatures w14:val="standardContextual"/>
            </w:rPr>
          </w:pPr>
          <w:hyperlink w:anchor="_Toc159581242" w:history="1">
            <w:r w:rsidRPr="00F90930">
              <w:rPr>
                <w:rStyle w:val="Hyperlink"/>
                <w:rFonts w:ascii="Amasis MT Pro Black" w:hAnsi="Amasis MT Pro Black"/>
                <w:noProof/>
              </w:rPr>
              <w:t>2.0</w:t>
            </w:r>
            <w:r>
              <w:rPr>
                <w:noProof/>
                <w:kern w:val="2"/>
                <w:sz w:val="24"/>
                <w:szCs w:val="24"/>
                <w14:ligatures w14:val="standardContextual"/>
              </w:rPr>
              <w:tab/>
            </w:r>
            <w:r w:rsidRPr="00F90930">
              <w:rPr>
                <w:rStyle w:val="Hyperlink"/>
                <w:rFonts w:ascii="Amasis MT Pro Black" w:hAnsi="Amasis MT Pro Black"/>
                <w:noProof/>
              </w:rPr>
              <w:t>Methodology</w:t>
            </w:r>
            <w:r>
              <w:rPr>
                <w:noProof/>
                <w:webHidden/>
              </w:rPr>
              <w:tab/>
            </w:r>
            <w:r>
              <w:rPr>
                <w:noProof/>
                <w:webHidden/>
              </w:rPr>
              <w:fldChar w:fldCharType="begin"/>
            </w:r>
            <w:r>
              <w:rPr>
                <w:noProof/>
                <w:webHidden/>
              </w:rPr>
              <w:instrText xml:space="preserve"> PAGEREF _Toc159581242 \h </w:instrText>
            </w:r>
            <w:r>
              <w:rPr>
                <w:noProof/>
                <w:webHidden/>
              </w:rPr>
            </w:r>
            <w:r>
              <w:rPr>
                <w:noProof/>
                <w:webHidden/>
              </w:rPr>
              <w:fldChar w:fldCharType="separate"/>
            </w:r>
            <w:r>
              <w:rPr>
                <w:noProof/>
                <w:webHidden/>
              </w:rPr>
              <w:t>5</w:t>
            </w:r>
            <w:r>
              <w:rPr>
                <w:noProof/>
                <w:webHidden/>
              </w:rPr>
              <w:fldChar w:fldCharType="end"/>
            </w:r>
          </w:hyperlink>
        </w:p>
        <w:p w14:paraId="5517097C" w14:textId="47DC16FB" w:rsidR="00561C8E" w:rsidRDefault="00561C8E">
          <w:pPr>
            <w:pStyle w:val="TOC2"/>
            <w:tabs>
              <w:tab w:val="left" w:pos="960"/>
              <w:tab w:val="right" w:leader="dot" w:pos="9016"/>
            </w:tabs>
            <w:rPr>
              <w:noProof/>
              <w:kern w:val="2"/>
              <w:sz w:val="24"/>
              <w:szCs w:val="24"/>
              <w14:ligatures w14:val="standardContextual"/>
            </w:rPr>
          </w:pPr>
          <w:hyperlink w:anchor="_Toc159581243" w:history="1">
            <w:r w:rsidRPr="00F90930">
              <w:rPr>
                <w:rStyle w:val="Hyperlink"/>
                <w:rFonts w:ascii="Amasis MT Pro Black" w:hAnsi="Amasis MT Pro Black"/>
                <w:noProof/>
              </w:rPr>
              <w:t>2.1</w:t>
            </w:r>
            <w:r>
              <w:rPr>
                <w:noProof/>
                <w:kern w:val="2"/>
                <w:sz w:val="24"/>
                <w:szCs w:val="24"/>
                <w14:ligatures w14:val="standardContextual"/>
              </w:rPr>
              <w:tab/>
            </w:r>
            <w:r w:rsidRPr="00F90930">
              <w:rPr>
                <w:rStyle w:val="Hyperlink"/>
                <w:rFonts w:ascii="Amasis MT Pro Black" w:hAnsi="Amasis MT Pro Black"/>
                <w:noProof/>
              </w:rPr>
              <w:t>Research Design</w:t>
            </w:r>
            <w:r>
              <w:rPr>
                <w:noProof/>
                <w:webHidden/>
              </w:rPr>
              <w:tab/>
            </w:r>
            <w:r>
              <w:rPr>
                <w:noProof/>
                <w:webHidden/>
              </w:rPr>
              <w:fldChar w:fldCharType="begin"/>
            </w:r>
            <w:r>
              <w:rPr>
                <w:noProof/>
                <w:webHidden/>
              </w:rPr>
              <w:instrText xml:space="preserve"> PAGEREF _Toc159581243 \h </w:instrText>
            </w:r>
            <w:r>
              <w:rPr>
                <w:noProof/>
                <w:webHidden/>
              </w:rPr>
            </w:r>
            <w:r>
              <w:rPr>
                <w:noProof/>
                <w:webHidden/>
              </w:rPr>
              <w:fldChar w:fldCharType="separate"/>
            </w:r>
            <w:r>
              <w:rPr>
                <w:noProof/>
                <w:webHidden/>
              </w:rPr>
              <w:t>5</w:t>
            </w:r>
            <w:r>
              <w:rPr>
                <w:noProof/>
                <w:webHidden/>
              </w:rPr>
              <w:fldChar w:fldCharType="end"/>
            </w:r>
          </w:hyperlink>
        </w:p>
        <w:p w14:paraId="6FD3B84E" w14:textId="407E42F7" w:rsidR="00561C8E" w:rsidRDefault="00561C8E">
          <w:pPr>
            <w:pStyle w:val="TOC2"/>
            <w:tabs>
              <w:tab w:val="left" w:pos="960"/>
              <w:tab w:val="right" w:leader="dot" w:pos="9016"/>
            </w:tabs>
            <w:rPr>
              <w:noProof/>
              <w:kern w:val="2"/>
              <w:sz w:val="24"/>
              <w:szCs w:val="24"/>
              <w14:ligatures w14:val="standardContextual"/>
            </w:rPr>
          </w:pPr>
          <w:hyperlink w:anchor="_Toc159581244" w:history="1">
            <w:r w:rsidRPr="00F90930">
              <w:rPr>
                <w:rStyle w:val="Hyperlink"/>
                <w:rFonts w:ascii="Amasis MT Pro Black" w:hAnsi="Amasis MT Pro Black"/>
                <w:noProof/>
              </w:rPr>
              <w:t>2.2</w:t>
            </w:r>
            <w:r>
              <w:rPr>
                <w:noProof/>
                <w:kern w:val="2"/>
                <w:sz w:val="24"/>
                <w:szCs w:val="24"/>
                <w14:ligatures w14:val="standardContextual"/>
              </w:rPr>
              <w:tab/>
            </w:r>
            <w:r w:rsidRPr="00F90930">
              <w:rPr>
                <w:rStyle w:val="Hyperlink"/>
                <w:rFonts w:ascii="Amasis MT Pro Black" w:hAnsi="Amasis MT Pro Black"/>
                <w:noProof/>
              </w:rPr>
              <w:t>Sampling</w:t>
            </w:r>
            <w:r>
              <w:rPr>
                <w:noProof/>
                <w:webHidden/>
              </w:rPr>
              <w:tab/>
            </w:r>
            <w:r>
              <w:rPr>
                <w:noProof/>
                <w:webHidden/>
              </w:rPr>
              <w:fldChar w:fldCharType="begin"/>
            </w:r>
            <w:r>
              <w:rPr>
                <w:noProof/>
                <w:webHidden/>
              </w:rPr>
              <w:instrText xml:space="preserve"> PAGEREF _Toc159581244 \h </w:instrText>
            </w:r>
            <w:r>
              <w:rPr>
                <w:noProof/>
                <w:webHidden/>
              </w:rPr>
            </w:r>
            <w:r>
              <w:rPr>
                <w:noProof/>
                <w:webHidden/>
              </w:rPr>
              <w:fldChar w:fldCharType="separate"/>
            </w:r>
            <w:r>
              <w:rPr>
                <w:noProof/>
                <w:webHidden/>
              </w:rPr>
              <w:t>5</w:t>
            </w:r>
            <w:r>
              <w:rPr>
                <w:noProof/>
                <w:webHidden/>
              </w:rPr>
              <w:fldChar w:fldCharType="end"/>
            </w:r>
          </w:hyperlink>
        </w:p>
        <w:p w14:paraId="28527582" w14:textId="2E15B354" w:rsidR="00561C8E" w:rsidRDefault="00561C8E">
          <w:pPr>
            <w:pStyle w:val="TOC2"/>
            <w:tabs>
              <w:tab w:val="left" w:pos="960"/>
              <w:tab w:val="right" w:leader="dot" w:pos="9016"/>
            </w:tabs>
            <w:rPr>
              <w:noProof/>
              <w:kern w:val="2"/>
              <w:sz w:val="24"/>
              <w:szCs w:val="24"/>
              <w14:ligatures w14:val="standardContextual"/>
            </w:rPr>
          </w:pPr>
          <w:hyperlink w:anchor="_Toc159581245" w:history="1">
            <w:r w:rsidRPr="00F90930">
              <w:rPr>
                <w:rStyle w:val="Hyperlink"/>
                <w:rFonts w:ascii="Amasis MT Pro Black" w:hAnsi="Amasis MT Pro Black"/>
                <w:noProof/>
              </w:rPr>
              <w:t>2.3</w:t>
            </w:r>
            <w:r>
              <w:rPr>
                <w:noProof/>
                <w:kern w:val="2"/>
                <w:sz w:val="24"/>
                <w:szCs w:val="24"/>
                <w14:ligatures w14:val="standardContextual"/>
              </w:rPr>
              <w:tab/>
            </w:r>
            <w:r w:rsidRPr="00F90930">
              <w:rPr>
                <w:rStyle w:val="Hyperlink"/>
                <w:rFonts w:ascii="Amasis MT Pro Black" w:hAnsi="Amasis MT Pro Black"/>
                <w:noProof/>
              </w:rPr>
              <w:t>Data collection</w:t>
            </w:r>
            <w:r>
              <w:rPr>
                <w:noProof/>
                <w:webHidden/>
              </w:rPr>
              <w:tab/>
            </w:r>
            <w:r>
              <w:rPr>
                <w:noProof/>
                <w:webHidden/>
              </w:rPr>
              <w:fldChar w:fldCharType="begin"/>
            </w:r>
            <w:r>
              <w:rPr>
                <w:noProof/>
                <w:webHidden/>
              </w:rPr>
              <w:instrText xml:space="preserve"> PAGEREF _Toc159581245 \h </w:instrText>
            </w:r>
            <w:r>
              <w:rPr>
                <w:noProof/>
                <w:webHidden/>
              </w:rPr>
            </w:r>
            <w:r>
              <w:rPr>
                <w:noProof/>
                <w:webHidden/>
              </w:rPr>
              <w:fldChar w:fldCharType="separate"/>
            </w:r>
            <w:r>
              <w:rPr>
                <w:noProof/>
                <w:webHidden/>
              </w:rPr>
              <w:t>5</w:t>
            </w:r>
            <w:r>
              <w:rPr>
                <w:noProof/>
                <w:webHidden/>
              </w:rPr>
              <w:fldChar w:fldCharType="end"/>
            </w:r>
          </w:hyperlink>
        </w:p>
        <w:p w14:paraId="7E72C8BA" w14:textId="2A4D3F31" w:rsidR="00561C8E" w:rsidRDefault="00561C8E">
          <w:pPr>
            <w:pStyle w:val="TOC1"/>
            <w:tabs>
              <w:tab w:val="left" w:pos="720"/>
              <w:tab w:val="right" w:leader="dot" w:pos="9016"/>
            </w:tabs>
            <w:rPr>
              <w:noProof/>
              <w:kern w:val="2"/>
              <w:sz w:val="24"/>
              <w:szCs w:val="24"/>
              <w14:ligatures w14:val="standardContextual"/>
            </w:rPr>
          </w:pPr>
          <w:hyperlink w:anchor="_Toc159581246" w:history="1">
            <w:r w:rsidRPr="00F90930">
              <w:rPr>
                <w:rStyle w:val="Hyperlink"/>
                <w:rFonts w:ascii="Amasis MT Pro Black" w:hAnsi="Amasis MT Pro Black"/>
                <w:noProof/>
              </w:rPr>
              <w:t>3.0</w:t>
            </w:r>
            <w:r>
              <w:rPr>
                <w:noProof/>
                <w:kern w:val="2"/>
                <w:sz w:val="24"/>
                <w:szCs w:val="24"/>
                <w14:ligatures w14:val="standardContextual"/>
              </w:rPr>
              <w:tab/>
            </w:r>
            <w:r w:rsidRPr="00F90930">
              <w:rPr>
                <w:rStyle w:val="Hyperlink"/>
                <w:rFonts w:ascii="Amasis MT Pro Black" w:hAnsi="Amasis MT Pro Black"/>
                <w:noProof/>
              </w:rPr>
              <w:t>resources</w:t>
            </w:r>
            <w:r>
              <w:rPr>
                <w:noProof/>
                <w:webHidden/>
              </w:rPr>
              <w:tab/>
            </w:r>
            <w:r>
              <w:rPr>
                <w:noProof/>
                <w:webHidden/>
              </w:rPr>
              <w:fldChar w:fldCharType="begin"/>
            </w:r>
            <w:r>
              <w:rPr>
                <w:noProof/>
                <w:webHidden/>
              </w:rPr>
              <w:instrText xml:space="preserve"> PAGEREF _Toc159581246 \h </w:instrText>
            </w:r>
            <w:r>
              <w:rPr>
                <w:noProof/>
                <w:webHidden/>
              </w:rPr>
            </w:r>
            <w:r>
              <w:rPr>
                <w:noProof/>
                <w:webHidden/>
              </w:rPr>
              <w:fldChar w:fldCharType="separate"/>
            </w:r>
            <w:r>
              <w:rPr>
                <w:noProof/>
                <w:webHidden/>
              </w:rPr>
              <w:t>7</w:t>
            </w:r>
            <w:r>
              <w:rPr>
                <w:noProof/>
                <w:webHidden/>
              </w:rPr>
              <w:fldChar w:fldCharType="end"/>
            </w:r>
          </w:hyperlink>
        </w:p>
        <w:p w14:paraId="148B72DF" w14:textId="00A5B2D8" w:rsidR="00561C8E" w:rsidRDefault="00561C8E">
          <w:pPr>
            <w:pStyle w:val="TOC1"/>
            <w:tabs>
              <w:tab w:val="left" w:pos="720"/>
              <w:tab w:val="right" w:leader="dot" w:pos="9016"/>
            </w:tabs>
            <w:rPr>
              <w:noProof/>
              <w:kern w:val="2"/>
              <w:sz w:val="24"/>
              <w:szCs w:val="24"/>
              <w14:ligatures w14:val="standardContextual"/>
            </w:rPr>
          </w:pPr>
          <w:hyperlink w:anchor="_Toc159581247" w:history="1">
            <w:r w:rsidRPr="00F90930">
              <w:rPr>
                <w:rStyle w:val="Hyperlink"/>
                <w:rFonts w:ascii="Amasis MT Pro Black" w:hAnsi="Amasis MT Pro Black"/>
                <w:noProof/>
              </w:rPr>
              <w:t>4.0</w:t>
            </w:r>
            <w:r>
              <w:rPr>
                <w:noProof/>
                <w:kern w:val="2"/>
                <w:sz w:val="24"/>
                <w:szCs w:val="24"/>
                <w14:ligatures w14:val="standardContextual"/>
              </w:rPr>
              <w:tab/>
            </w:r>
            <w:r w:rsidRPr="00F90930">
              <w:rPr>
                <w:rStyle w:val="Hyperlink"/>
                <w:rFonts w:ascii="Amasis MT Pro Black" w:hAnsi="Amasis MT Pro Black"/>
                <w:noProof/>
              </w:rPr>
              <w:t>Timeline</w:t>
            </w:r>
            <w:r>
              <w:rPr>
                <w:noProof/>
                <w:webHidden/>
              </w:rPr>
              <w:tab/>
            </w:r>
            <w:r>
              <w:rPr>
                <w:noProof/>
                <w:webHidden/>
              </w:rPr>
              <w:fldChar w:fldCharType="begin"/>
            </w:r>
            <w:r>
              <w:rPr>
                <w:noProof/>
                <w:webHidden/>
              </w:rPr>
              <w:instrText xml:space="preserve"> PAGEREF _Toc159581247 \h </w:instrText>
            </w:r>
            <w:r>
              <w:rPr>
                <w:noProof/>
                <w:webHidden/>
              </w:rPr>
            </w:r>
            <w:r>
              <w:rPr>
                <w:noProof/>
                <w:webHidden/>
              </w:rPr>
              <w:fldChar w:fldCharType="separate"/>
            </w:r>
            <w:r>
              <w:rPr>
                <w:noProof/>
                <w:webHidden/>
              </w:rPr>
              <w:t>7</w:t>
            </w:r>
            <w:r>
              <w:rPr>
                <w:noProof/>
                <w:webHidden/>
              </w:rPr>
              <w:fldChar w:fldCharType="end"/>
            </w:r>
          </w:hyperlink>
        </w:p>
        <w:p w14:paraId="44C28CAF" w14:textId="00F3F08D" w:rsidR="00561C8E" w:rsidRDefault="00561C8E">
          <w:pPr>
            <w:pStyle w:val="TOC1"/>
            <w:tabs>
              <w:tab w:val="left" w:pos="720"/>
              <w:tab w:val="right" w:leader="dot" w:pos="9016"/>
            </w:tabs>
            <w:rPr>
              <w:noProof/>
              <w:kern w:val="2"/>
              <w:sz w:val="24"/>
              <w:szCs w:val="24"/>
              <w14:ligatures w14:val="standardContextual"/>
            </w:rPr>
          </w:pPr>
          <w:hyperlink w:anchor="_Toc159581248" w:history="1">
            <w:r w:rsidRPr="00F90930">
              <w:rPr>
                <w:rStyle w:val="Hyperlink"/>
                <w:rFonts w:ascii="Amasis MT Pro Black" w:hAnsi="Amasis MT Pro Black"/>
                <w:noProof/>
              </w:rPr>
              <w:t>5.0</w:t>
            </w:r>
            <w:r>
              <w:rPr>
                <w:noProof/>
                <w:kern w:val="2"/>
                <w:sz w:val="24"/>
                <w:szCs w:val="24"/>
                <w14:ligatures w14:val="standardContextual"/>
              </w:rPr>
              <w:tab/>
            </w:r>
            <w:r w:rsidRPr="00F90930">
              <w:rPr>
                <w:rStyle w:val="Hyperlink"/>
                <w:rFonts w:ascii="Amasis MT Pro Black" w:hAnsi="Amasis MT Pro Black"/>
                <w:noProof/>
              </w:rPr>
              <w:t>Conclusion</w:t>
            </w:r>
            <w:r>
              <w:rPr>
                <w:noProof/>
                <w:webHidden/>
              </w:rPr>
              <w:tab/>
            </w:r>
            <w:r>
              <w:rPr>
                <w:noProof/>
                <w:webHidden/>
              </w:rPr>
              <w:fldChar w:fldCharType="begin"/>
            </w:r>
            <w:r>
              <w:rPr>
                <w:noProof/>
                <w:webHidden/>
              </w:rPr>
              <w:instrText xml:space="preserve"> PAGEREF _Toc159581248 \h </w:instrText>
            </w:r>
            <w:r>
              <w:rPr>
                <w:noProof/>
                <w:webHidden/>
              </w:rPr>
            </w:r>
            <w:r>
              <w:rPr>
                <w:noProof/>
                <w:webHidden/>
              </w:rPr>
              <w:fldChar w:fldCharType="separate"/>
            </w:r>
            <w:r>
              <w:rPr>
                <w:noProof/>
                <w:webHidden/>
              </w:rPr>
              <w:t>8</w:t>
            </w:r>
            <w:r>
              <w:rPr>
                <w:noProof/>
                <w:webHidden/>
              </w:rPr>
              <w:fldChar w:fldCharType="end"/>
            </w:r>
          </w:hyperlink>
        </w:p>
        <w:p w14:paraId="769BEDD6" w14:textId="43ACC979" w:rsidR="00561C8E" w:rsidRDefault="00561C8E">
          <w:pPr>
            <w:pStyle w:val="TOC1"/>
            <w:tabs>
              <w:tab w:val="left" w:pos="720"/>
              <w:tab w:val="right" w:leader="dot" w:pos="9016"/>
            </w:tabs>
            <w:rPr>
              <w:noProof/>
              <w:kern w:val="2"/>
              <w:sz w:val="24"/>
              <w:szCs w:val="24"/>
              <w14:ligatures w14:val="standardContextual"/>
            </w:rPr>
          </w:pPr>
          <w:hyperlink w:anchor="_Toc159581249" w:history="1">
            <w:r w:rsidRPr="00F90930">
              <w:rPr>
                <w:rStyle w:val="Hyperlink"/>
                <w:rFonts w:ascii="Amasis MT Pro Black" w:hAnsi="Amasis MT Pro Black"/>
                <w:noProof/>
              </w:rPr>
              <w:t>6.0</w:t>
            </w:r>
            <w:r>
              <w:rPr>
                <w:noProof/>
                <w:kern w:val="2"/>
                <w:sz w:val="24"/>
                <w:szCs w:val="24"/>
                <w14:ligatures w14:val="standardContextual"/>
              </w:rPr>
              <w:tab/>
            </w:r>
            <w:r w:rsidRPr="00F90930">
              <w:rPr>
                <w:rStyle w:val="Hyperlink"/>
                <w:rFonts w:ascii="Amasis MT Pro Black" w:hAnsi="Amasis MT Pro Black"/>
                <w:noProof/>
              </w:rPr>
              <w:t>References.</w:t>
            </w:r>
            <w:r>
              <w:rPr>
                <w:noProof/>
                <w:webHidden/>
              </w:rPr>
              <w:tab/>
            </w:r>
            <w:r>
              <w:rPr>
                <w:noProof/>
                <w:webHidden/>
              </w:rPr>
              <w:fldChar w:fldCharType="begin"/>
            </w:r>
            <w:r>
              <w:rPr>
                <w:noProof/>
                <w:webHidden/>
              </w:rPr>
              <w:instrText xml:space="preserve"> PAGEREF _Toc159581249 \h </w:instrText>
            </w:r>
            <w:r>
              <w:rPr>
                <w:noProof/>
                <w:webHidden/>
              </w:rPr>
            </w:r>
            <w:r>
              <w:rPr>
                <w:noProof/>
                <w:webHidden/>
              </w:rPr>
              <w:fldChar w:fldCharType="separate"/>
            </w:r>
            <w:r>
              <w:rPr>
                <w:noProof/>
                <w:webHidden/>
              </w:rPr>
              <w:t>9</w:t>
            </w:r>
            <w:r>
              <w:rPr>
                <w:noProof/>
                <w:webHidden/>
              </w:rPr>
              <w:fldChar w:fldCharType="end"/>
            </w:r>
          </w:hyperlink>
        </w:p>
        <w:p w14:paraId="5E094B48" w14:textId="570029E5" w:rsidR="00BD341D" w:rsidRDefault="00BD341D">
          <w:r>
            <w:rPr>
              <w:b/>
              <w:bCs/>
            </w:rPr>
            <w:fldChar w:fldCharType="end"/>
          </w:r>
        </w:p>
      </w:sdtContent>
    </w:sdt>
    <w:p w14:paraId="071967FD" w14:textId="43E9E625" w:rsidR="00BD341D" w:rsidRPr="00A36A26" w:rsidRDefault="00A36A26" w:rsidP="00A36A26">
      <w:pPr>
        <w:rPr>
          <w:rFonts w:asciiTheme="majorHAnsi" w:eastAsiaTheme="majorEastAsia" w:hAnsiTheme="majorHAnsi" w:cstheme="majorBidi"/>
          <w:color w:val="2F5496" w:themeColor="accent1" w:themeShade="BF"/>
          <w:sz w:val="32"/>
          <w:szCs w:val="32"/>
        </w:rPr>
      </w:pPr>
      <w:r>
        <w:br w:type="page"/>
      </w:r>
    </w:p>
    <w:p w14:paraId="5EE147B8" w14:textId="56989FF6" w:rsidR="00474CD3" w:rsidRPr="00CB7C97" w:rsidRDefault="00E33EB9" w:rsidP="00E33EB9">
      <w:pPr>
        <w:pStyle w:val="Heading1"/>
        <w:numPr>
          <w:ilvl w:val="0"/>
          <w:numId w:val="2"/>
        </w:numPr>
        <w:rPr>
          <w:rFonts w:ascii="Amasis MT Pro Black" w:hAnsi="Amasis MT Pro Black"/>
        </w:rPr>
      </w:pPr>
      <w:bookmarkStart w:id="0" w:name="_Toc159581236"/>
      <w:r w:rsidRPr="00CB7C97">
        <w:rPr>
          <w:rFonts w:ascii="Amasis MT Pro Black" w:hAnsi="Amasis MT Pro Black"/>
        </w:rPr>
        <w:lastRenderedPageBreak/>
        <w:t>Introduction</w:t>
      </w:r>
      <w:bookmarkEnd w:id="0"/>
      <w:r w:rsidRPr="00CB7C97">
        <w:rPr>
          <w:rFonts w:ascii="Amasis MT Pro Black" w:hAnsi="Amasis MT Pro Black"/>
        </w:rPr>
        <w:t xml:space="preserve"> </w:t>
      </w:r>
    </w:p>
    <w:p w14:paraId="2CC2E668" w14:textId="72F46BB4" w:rsidR="00F338E4" w:rsidRDefault="00F338E4" w:rsidP="00F338E4"/>
    <w:p w14:paraId="4780FA49" w14:textId="5587414B" w:rsidR="00C2094D" w:rsidRDefault="00C2094D" w:rsidP="00C70B19">
      <w:pPr>
        <w:spacing w:line="360" w:lineRule="auto"/>
        <w:jc w:val="both"/>
        <w:rPr>
          <w:rFonts w:asciiTheme="majorBidi" w:hAnsiTheme="majorBidi" w:cstheme="majorBidi"/>
          <w:color w:val="0D0D0D"/>
          <w:sz w:val="24"/>
          <w:szCs w:val="24"/>
          <w:shd w:val="clear" w:color="auto" w:fill="FFFFFF"/>
        </w:rPr>
      </w:pPr>
      <w:r w:rsidRPr="00626D5F">
        <w:rPr>
          <w:rFonts w:asciiTheme="majorBidi" w:hAnsiTheme="majorBidi" w:cstheme="majorBidi"/>
          <w:color w:val="0D0D0D"/>
          <w:sz w:val="24"/>
          <w:szCs w:val="24"/>
          <w:shd w:val="clear" w:color="auto" w:fill="FFFFFF"/>
        </w:rPr>
        <w:t xml:space="preserve">In today's interconnected world, </w:t>
      </w:r>
      <w:r w:rsidR="00563176" w:rsidRPr="00857F2D">
        <w:rPr>
          <w:rFonts w:asciiTheme="majorBidi" w:eastAsia="Times New Roman" w:hAnsiTheme="majorBidi" w:cstheme="majorBidi"/>
          <w:sz w:val="24"/>
          <w:szCs w:val="24"/>
        </w:rPr>
        <w:t>Bartel-Radic and Munch, (2023)</w:t>
      </w:r>
      <w:r w:rsidR="00563176" w:rsidRPr="00626D5F">
        <w:rPr>
          <w:rFonts w:asciiTheme="majorBidi" w:eastAsia="Times New Roman" w:hAnsiTheme="majorBidi" w:cstheme="majorBidi"/>
          <w:sz w:val="24"/>
          <w:szCs w:val="24"/>
        </w:rPr>
        <w:t xml:space="preserve"> argue</w:t>
      </w:r>
      <w:r w:rsidR="00475D97" w:rsidRPr="00626D5F">
        <w:rPr>
          <w:rFonts w:asciiTheme="majorBidi" w:eastAsia="Times New Roman" w:hAnsiTheme="majorBidi" w:cstheme="majorBidi"/>
          <w:sz w:val="24"/>
          <w:szCs w:val="24"/>
        </w:rPr>
        <w:t xml:space="preserve">d </w:t>
      </w:r>
      <w:r w:rsidR="00A43F7E" w:rsidRPr="00626D5F">
        <w:rPr>
          <w:rFonts w:asciiTheme="majorBidi" w:eastAsia="Times New Roman" w:hAnsiTheme="majorBidi" w:cstheme="majorBidi"/>
          <w:sz w:val="24"/>
          <w:szCs w:val="24"/>
        </w:rPr>
        <w:t>that</w:t>
      </w:r>
      <w:r w:rsidR="00475D97" w:rsidRPr="00626D5F">
        <w:rPr>
          <w:rFonts w:asciiTheme="majorBidi" w:eastAsia="Times New Roman" w:hAnsiTheme="majorBidi" w:cstheme="majorBidi"/>
          <w:sz w:val="24"/>
          <w:szCs w:val="24"/>
        </w:rPr>
        <w:t xml:space="preserve"> </w:t>
      </w:r>
      <w:r w:rsidRPr="00626D5F">
        <w:rPr>
          <w:rFonts w:asciiTheme="majorBidi" w:hAnsiTheme="majorBidi" w:cstheme="majorBidi"/>
          <w:color w:val="0D0D0D"/>
          <w:sz w:val="24"/>
          <w:szCs w:val="24"/>
          <w:shd w:val="clear" w:color="auto" w:fill="FFFFFF"/>
        </w:rPr>
        <w:t>organi</w:t>
      </w:r>
      <w:r w:rsidR="003B75BC" w:rsidRPr="00626D5F">
        <w:rPr>
          <w:rFonts w:asciiTheme="majorBidi" w:hAnsiTheme="majorBidi" w:cstheme="majorBidi"/>
          <w:color w:val="0D0D0D"/>
          <w:sz w:val="24"/>
          <w:szCs w:val="24"/>
          <w:shd w:val="clear" w:color="auto" w:fill="FFFFFF"/>
        </w:rPr>
        <w:t>s</w:t>
      </w:r>
      <w:r w:rsidRPr="00626D5F">
        <w:rPr>
          <w:rFonts w:asciiTheme="majorBidi" w:hAnsiTheme="majorBidi" w:cstheme="majorBidi"/>
          <w:color w:val="0D0D0D"/>
          <w:sz w:val="24"/>
          <w:szCs w:val="24"/>
          <w:shd w:val="clear" w:color="auto" w:fill="FFFFFF"/>
        </w:rPr>
        <w:t xml:space="preserve">ations are increasingly operating on a global scale, necessitating leaders to navigate the complexities of managing teams from diverse cultural backgrounds. </w:t>
      </w:r>
      <w:r w:rsidR="00C4682C" w:rsidRPr="00626D5F">
        <w:rPr>
          <w:rFonts w:asciiTheme="majorBidi" w:hAnsiTheme="majorBidi" w:cstheme="majorBidi"/>
          <w:color w:val="0D0D0D"/>
          <w:sz w:val="24"/>
          <w:szCs w:val="24"/>
          <w:shd w:val="clear" w:color="auto" w:fill="FFFFFF"/>
        </w:rPr>
        <w:t>The global landscape of business operations has undergone transformative changes, marked by the increasing interconnectedness of economies, the rise of multinational corporations, and the globali</w:t>
      </w:r>
      <w:r w:rsidR="00C4682C" w:rsidRPr="00626D5F">
        <w:rPr>
          <w:rFonts w:asciiTheme="majorBidi" w:hAnsiTheme="majorBidi" w:cstheme="majorBidi"/>
          <w:color w:val="0D0D0D"/>
          <w:sz w:val="24"/>
          <w:szCs w:val="24"/>
          <w:shd w:val="clear" w:color="auto" w:fill="FFFFFF"/>
        </w:rPr>
        <w:t>s</w:t>
      </w:r>
      <w:r w:rsidR="00C4682C" w:rsidRPr="00626D5F">
        <w:rPr>
          <w:rFonts w:asciiTheme="majorBidi" w:hAnsiTheme="majorBidi" w:cstheme="majorBidi"/>
          <w:color w:val="0D0D0D"/>
          <w:sz w:val="24"/>
          <w:szCs w:val="24"/>
          <w:shd w:val="clear" w:color="auto" w:fill="FFFFFF"/>
        </w:rPr>
        <w:t>ation of the workforce. In this evolving context, effective leadership in managing global teams has become a critical determinant of organi</w:t>
      </w:r>
      <w:r w:rsidR="0034119B" w:rsidRPr="00626D5F">
        <w:rPr>
          <w:rFonts w:asciiTheme="majorBidi" w:hAnsiTheme="majorBidi" w:cstheme="majorBidi"/>
          <w:color w:val="0D0D0D"/>
          <w:sz w:val="24"/>
          <w:szCs w:val="24"/>
          <w:shd w:val="clear" w:color="auto" w:fill="FFFFFF"/>
        </w:rPr>
        <w:t>s</w:t>
      </w:r>
      <w:r w:rsidR="00C4682C" w:rsidRPr="00626D5F">
        <w:rPr>
          <w:rFonts w:asciiTheme="majorBidi" w:hAnsiTheme="majorBidi" w:cstheme="majorBidi"/>
          <w:color w:val="0D0D0D"/>
          <w:sz w:val="24"/>
          <w:szCs w:val="24"/>
          <w:shd w:val="clear" w:color="auto" w:fill="FFFFFF"/>
        </w:rPr>
        <w:t xml:space="preserve">ational success. As businesses expand their operations internationally, leaders are faced with the </w:t>
      </w:r>
      <w:r w:rsidR="00B160EE" w:rsidRPr="00B160EE">
        <w:rPr>
          <w:rFonts w:asciiTheme="majorBidi" w:hAnsiTheme="majorBidi" w:cstheme="majorBidi"/>
          <w:color w:val="0D0D0D"/>
          <w:sz w:val="24"/>
          <w:szCs w:val="24"/>
          <w:shd w:val="clear" w:color="auto" w:fill="FFFFFF"/>
        </w:rPr>
        <w:t>complicated</w:t>
      </w:r>
      <w:r w:rsidR="00B160EE" w:rsidRPr="00B160EE">
        <w:rPr>
          <w:rFonts w:asciiTheme="majorBidi" w:hAnsiTheme="majorBidi" w:cstheme="majorBidi"/>
          <w:color w:val="0D0D0D"/>
          <w:sz w:val="24"/>
          <w:szCs w:val="24"/>
          <w:shd w:val="clear" w:color="auto" w:fill="FFFFFF"/>
        </w:rPr>
        <w:t xml:space="preserve"> </w:t>
      </w:r>
      <w:r w:rsidR="00C4682C" w:rsidRPr="00626D5F">
        <w:rPr>
          <w:rFonts w:asciiTheme="majorBidi" w:hAnsiTheme="majorBidi" w:cstheme="majorBidi"/>
          <w:color w:val="0D0D0D"/>
          <w:sz w:val="24"/>
          <w:szCs w:val="24"/>
          <w:shd w:val="clear" w:color="auto" w:fill="FFFFFF"/>
        </w:rPr>
        <w:t>task</w:t>
      </w:r>
      <w:r w:rsidR="00A9210A">
        <w:rPr>
          <w:rFonts w:asciiTheme="majorBidi" w:hAnsiTheme="majorBidi" w:cstheme="majorBidi"/>
          <w:color w:val="0D0D0D"/>
          <w:sz w:val="24"/>
          <w:szCs w:val="24"/>
          <w:shd w:val="clear" w:color="auto" w:fill="FFFFFF"/>
        </w:rPr>
        <w:t>s</w:t>
      </w:r>
      <w:r w:rsidR="00C4682C" w:rsidRPr="00626D5F">
        <w:rPr>
          <w:rFonts w:asciiTheme="majorBidi" w:hAnsiTheme="majorBidi" w:cstheme="majorBidi"/>
          <w:color w:val="0D0D0D"/>
          <w:sz w:val="24"/>
          <w:szCs w:val="24"/>
          <w:shd w:val="clear" w:color="auto" w:fill="FFFFFF"/>
        </w:rPr>
        <w:t xml:space="preserve"> of navigating cross-cultural complexities to foster cohesion, productivity, and innovation within diverse teams</w:t>
      </w:r>
      <w:r w:rsidR="00B9350B">
        <w:rPr>
          <w:rFonts w:asciiTheme="majorBidi" w:hAnsiTheme="majorBidi" w:cstheme="majorBidi"/>
          <w:color w:val="0D0D0D"/>
          <w:sz w:val="24"/>
          <w:szCs w:val="24"/>
          <w:shd w:val="clear" w:color="auto" w:fill="FFFFFF"/>
        </w:rPr>
        <w:t xml:space="preserve"> (</w:t>
      </w:r>
      <w:r w:rsidR="00B9350B" w:rsidRPr="009629B5">
        <w:rPr>
          <w:rFonts w:asciiTheme="majorBidi" w:hAnsiTheme="majorBidi" w:cstheme="majorBidi"/>
          <w:color w:val="0D0D0D"/>
          <w:sz w:val="24"/>
          <w:szCs w:val="24"/>
          <w:shd w:val="clear" w:color="auto" w:fill="FFFFFF"/>
        </w:rPr>
        <w:t>Gomez</w:t>
      </w:r>
      <w:r w:rsidR="00B9350B" w:rsidRPr="00B9350B">
        <w:rPr>
          <w:rFonts w:asciiTheme="majorBidi" w:hAnsiTheme="majorBidi" w:cstheme="majorBidi"/>
          <w:color w:val="0D0D0D"/>
          <w:sz w:val="24"/>
          <w:szCs w:val="24"/>
          <w:shd w:val="clear" w:color="auto" w:fill="FFFFFF"/>
        </w:rPr>
        <w:t xml:space="preserve"> </w:t>
      </w:r>
      <w:r w:rsidR="00B9350B" w:rsidRPr="009629B5">
        <w:rPr>
          <w:rFonts w:asciiTheme="majorBidi" w:hAnsiTheme="majorBidi" w:cstheme="majorBidi"/>
          <w:color w:val="0D0D0D"/>
          <w:sz w:val="24"/>
          <w:szCs w:val="24"/>
          <w:shd w:val="clear" w:color="auto" w:fill="FFFFFF"/>
        </w:rPr>
        <w:t>and Bernet, 2019)</w:t>
      </w:r>
      <w:r w:rsidR="00785824" w:rsidRPr="00626D5F">
        <w:rPr>
          <w:rFonts w:asciiTheme="majorBidi" w:hAnsiTheme="majorBidi" w:cstheme="majorBidi"/>
          <w:color w:val="0D0D0D"/>
          <w:sz w:val="24"/>
          <w:szCs w:val="24"/>
          <w:shd w:val="clear" w:color="auto" w:fill="FFFFFF"/>
        </w:rPr>
        <w:t xml:space="preserve">. </w:t>
      </w:r>
      <w:r w:rsidRPr="00626D5F">
        <w:rPr>
          <w:rFonts w:asciiTheme="majorBidi" w:hAnsiTheme="majorBidi" w:cstheme="majorBidi"/>
          <w:color w:val="0D0D0D"/>
          <w:sz w:val="24"/>
          <w:szCs w:val="24"/>
          <w:shd w:val="clear" w:color="auto" w:fill="FFFFFF"/>
        </w:rPr>
        <w:t>This research aims to explore the dynamics of cross-cultural leadership and its impact on the effectiveness of global teams</w:t>
      </w:r>
      <w:r w:rsidR="00A43F7E" w:rsidRPr="00626D5F">
        <w:rPr>
          <w:rFonts w:asciiTheme="majorBidi" w:hAnsiTheme="majorBidi" w:cstheme="majorBidi"/>
          <w:sz w:val="24"/>
          <w:szCs w:val="24"/>
        </w:rPr>
        <w:t xml:space="preserve"> </w:t>
      </w:r>
      <w:r w:rsidR="00A43F7E" w:rsidRPr="00626D5F">
        <w:rPr>
          <w:rFonts w:asciiTheme="majorBidi" w:hAnsiTheme="majorBidi" w:cstheme="majorBidi"/>
          <w:sz w:val="24"/>
          <w:szCs w:val="24"/>
        </w:rPr>
        <w:t>(</w:t>
      </w:r>
      <w:r w:rsidR="00A43F7E" w:rsidRPr="00626D5F">
        <w:rPr>
          <w:rFonts w:asciiTheme="majorBidi" w:eastAsia="Times New Roman" w:hAnsiTheme="majorBidi" w:cstheme="majorBidi"/>
          <w:sz w:val="24"/>
          <w:szCs w:val="24"/>
        </w:rPr>
        <w:t>Presbitero, 2021)</w:t>
      </w:r>
      <w:r w:rsidRPr="00626D5F">
        <w:rPr>
          <w:rFonts w:asciiTheme="majorBidi" w:hAnsiTheme="majorBidi" w:cstheme="majorBidi"/>
          <w:color w:val="0D0D0D"/>
          <w:sz w:val="24"/>
          <w:szCs w:val="24"/>
          <w:shd w:val="clear" w:color="auto" w:fill="FFFFFF"/>
        </w:rPr>
        <w:t xml:space="preserve">. The study will delve into the challenges faced by leaders </w:t>
      </w:r>
      <w:r w:rsidR="00424448">
        <w:rPr>
          <w:rFonts w:asciiTheme="majorBidi" w:hAnsiTheme="majorBidi" w:cstheme="majorBidi"/>
          <w:color w:val="0D0D0D"/>
          <w:sz w:val="24"/>
          <w:szCs w:val="24"/>
          <w:shd w:val="clear" w:color="auto" w:fill="FFFFFF"/>
        </w:rPr>
        <w:t xml:space="preserve">and </w:t>
      </w:r>
      <w:r w:rsidRPr="00626D5F">
        <w:rPr>
          <w:rFonts w:asciiTheme="majorBidi" w:hAnsiTheme="majorBidi" w:cstheme="majorBidi"/>
          <w:color w:val="0D0D0D"/>
          <w:sz w:val="24"/>
          <w:szCs w:val="24"/>
          <w:shd w:val="clear" w:color="auto" w:fill="FFFFFF"/>
        </w:rPr>
        <w:t>the strategies employed for successful navigation</w:t>
      </w:r>
      <w:r w:rsidR="00B872A9" w:rsidRPr="00626D5F">
        <w:rPr>
          <w:rFonts w:asciiTheme="majorBidi" w:hAnsiTheme="majorBidi" w:cstheme="majorBidi"/>
          <w:color w:val="0D0D0D"/>
          <w:sz w:val="24"/>
          <w:szCs w:val="24"/>
          <w:shd w:val="clear" w:color="auto" w:fill="FFFFFF"/>
        </w:rPr>
        <w:t>.</w:t>
      </w:r>
      <w:r w:rsidR="00424448">
        <w:rPr>
          <w:rFonts w:asciiTheme="majorBidi" w:hAnsiTheme="majorBidi" w:cstheme="majorBidi"/>
          <w:color w:val="0D0D0D"/>
          <w:sz w:val="24"/>
          <w:szCs w:val="24"/>
          <w:shd w:val="clear" w:color="auto" w:fill="FFFFFF"/>
        </w:rPr>
        <w:t xml:space="preserve"> </w:t>
      </w:r>
    </w:p>
    <w:p w14:paraId="3C2B34D2" w14:textId="77777777" w:rsidR="008745CC" w:rsidRPr="00626D5F" w:rsidRDefault="008745CC" w:rsidP="00C70B19">
      <w:pPr>
        <w:spacing w:line="360" w:lineRule="auto"/>
        <w:jc w:val="both"/>
        <w:rPr>
          <w:rFonts w:asciiTheme="majorBidi" w:hAnsiTheme="majorBidi" w:cstheme="majorBidi"/>
          <w:color w:val="0D0D0D"/>
          <w:sz w:val="24"/>
          <w:szCs w:val="24"/>
          <w:shd w:val="clear" w:color="auto" w:fill="FFFFFF"/>
        </w:rPr>
      </w:pPr>
    </w:p>
    <w:p w14:paraId="6B4D672A" w14:textId="3946287C" w:rsidR="001D5079" w:rsidRDefault="00D916AB" w:rsidP="00B67E66">
      <w:pPr>
        <w:pStyle w:val="Heading2"/>
        <w:numPr>
          <w:ilvl w:val="1"/>
          <w:numId w:val="2"/>
        </w:numPr>
        <w:rPr>
          <w:rFonts w:ascii="Amasis MT Pro Black" w:hAnsi="Amasis MT Pro Black"/>
        </w:rPr>
      </w:pPr>
      <w:bookmarkStart w:id="1" w:name="_Toc159581237"/>
      <w:r w:rsidRPr="00893C8F">
        <w:rPr>
          <w:rFonts w:ascii="Amasis MT Pro Black" w:hAnsi="Amasis MT Pro Black"/>
        </w:rPr>
        <w:t>Background and Ra</w:t>
      </w:r>
      <w:r w:rsidR="00B67E66" w:rsidRPr="00893C8F">
        <w:rPr>
          <w:rFonts w:ascii="Amasis MT Pro Black" w:hAnsi="Amasis MT Pro Black"/>
        </w:rPr>
        <w:t>tionale</w:t>
      </w:r>
      <w:bookmarkEnd w:id="1"/>
    </w:p>
    <w:p w14:paraId="5C7D6FC8" w14:textId="77777777" w:rsidR="00361E17" w:rsidRPr="00361E17" w:rsidRDefault="00361E17" w:rsidP="00361E17"/>
    <w:p w14:paraId="1671F39A" w14:textId="71A4DFBA" w:rsidR="00B872A9" w:rsidRPr="00361E17" w:rsidRDefault="00B872A9" w:rsidP="00361E17">
      <w:pPr>
        <w:spacing w:line="360" w:lineRule="auto"/>
        <w:jc w:val="both"/>
        <w:rPr>
          <w:rFonts w:asciiTheme="majorBidi" w:hAnsiTheme="majorBidi" w:cstheme="majorBidi"/>
          <w:color w:val="0D0D0D"/>
          <w:sz w:val="24"/>
          <w:szCs w:val="24"/>
          <w:shd w:val="clear" w:color="auto" w:fill="FFFFFF"/>
        </w:rPr>
      </w:pPr>
      <w:r w:rsidRPr="00361E17">
        <w:rPr>
          <w:rFonts w:asciiTheme="majorBidi" w:hAnsiTheme="majorBidi" w:cstheme="majorBidi"/>
          <w:color w:val="0D0D0D"/>
          <w:sz w:val="24"/>
          <w:szCs w:val="24"/>
          <w:shd w:val="clear" w:color="auto" w:fill="FFFFFF"/>
        </w:rPr>
        <w:t>Globali</w:t>
      </w:r>
      <w:r w:rsidR="009069E5" w:rsidRPr="00361E17">
        <w:rPr>
          <w:rFonts w:asciiTheme="majorBidi" w:hAnsiTheme="majorBidi" w:cstheme="majorBidi"/>
          <w:color w:val="0D0D0D"/>
          <w:sz w:val="24"/>
          <w:szCs w:val="24"/>
          <w:shd w:val="clear" w:color="auto" w:fill="FFFFFF"/>
        </w:rPr>
        <w:t>s</w:t>
      </w:r>
      <w:r w:rsidRPr="00361E17">
        <w:rPr>
          <w:rFonts w:asciiTheme="majorBidi" w:hAnsiTheme="majorBidi" w:cstheme="majorBidi"/>
          <w:color w:val="0D0D0D"/>
          <w:sz w:val="24"/>
          <w:szCs w:val="24"/>
          <w:shd w:val="clear" w:color="auto" w:fill="FFFFFF"/>
        </w:rPr>
        <w:t>ation has led to unprecedented levels of cultural diversity within organi</w:t>
      </w:r>
      <w:r w:rsidR="0014511B" w:rsidRPr="00361E17">
        <w:rPr>
          <w:rFonts w:asciiTheme="majorBidi" w:hAnsiTheme="majorBidi" w:cstheme="majorBidi"/>
          <w:color w:val="0D0D0D"/>
          <w:sz w:val="24"/>
          <w:szCs w:val="24"/>
          <w:shd w:val="clear" w:color="auto" w:fill="FFFFFF"/>
        </w:rPr>
        <w:t>s</w:t>
      </w:r>
      <w:r w:rsidRPr="00361E17">
        <w:rPr>
          <w:rFonts w:asciiTheme="majorBidi" w:hAnsiTheme="majorBidi" w:cstheme="majorBidi"/>
          <w:color w:val="0D0D0D"/>
          <w:sz w:val="24"/>
          <w:szCs w:val="24"/>
          <w:shd w:val="clear" w:color="auto" w:fill="FFFFFF"/>
        </w:rPr>
        <w:t>ations</w:t>
      </w:r>
      <w:r w:rsidR="00FF7041">
        <w:rPr>
          <w:rFonts w:asciiTheme="majorBidi" w:hAnsiTheme="majorBidi" w:cstheme="majorBidi"/>
          <w:color w:val="0D0D0D"/>
          <w:sz w:val="24"/>
          <w:szCs w:val="24"/>
          <w:shd w:val="clear" w:color="auto" w:fill="FFFFFF"/>
        </w:rPr>
        <w:t xml:space="preserve"> (</w:t>
      </w:r>
      <w:r w:rsidR="00FF7041" w:rsidRPr="001D453F">
        <w:rPr>
          <w:rFonts w:eastAsia="Times New Roman" w:cstheme="minorHAnsi"/>
          <w:sz w:val="20"/>
          <w:szCs w:val="20"/>
        </w:rPr>
        <w:t>Chua</w:t>
      </w:r>
      <w:r w:rsidR="000C16ED" w:rsidRPr="00361E17">
        <w:rPr>
          <w:rFonts w:asciiTheme="majorBidi" w:hAnsiTheme="majorBidi" w:cstheme="majorBidi"/>
          <w:color w:val="555555"/>
          <w:sz w:val="24"/>
          <w:szCs w:val="24"/>
          <w:shd w:val="clear" w:color="auto" w:fill="FFFFFF"/>
        </w:rPr>
        <w:t>,</w:t>
      </w:r>
      <w:r w:rsidR="00FF7041">
        <w:rPr>
          <w:rFonts w:asciiTheme="majorBidi" w:hAnsiTheme="majorBidi" w:cstheme="majorBidi"/>
          <w:color w:val="555555"/>
          <w:sz w:val="24"/>
          <w:szCs w:val="24"/>
          <w:shd w:val="clear" w:color="auto" w:fill="FFFFFF"/>
        </w:rPr>
        <w:t xml:space="preserve"> et al, 2023)</w:t>
      </w:r>
      <w:r w:rsidR="00183437">
        <w:rPr>
          <w:rFonts w:asciiTheme="majorBidi" w:hAnsiTheme="majorBidi" w:cstheme="majorBidi"/>
          <w:color w:val="555555"/>
          <w:sz w:val="24"/>
          <w:szCs w:val="24"/>
          <w:shd w:val="clear" w:color="auto" w:fill="FFFFFF"/>
        </w:rPr>
        <w:t>.</w:t>
      </w:r>
      <w:r w:rsidR="000C16ED" w:rsidRPr="00361E17">
        <w:rPr>
          <w:rFonts w:asciiTheme="majorBidi" w:hAnsiTheme="majorBidi" w:cstheme="majorBidi"/>
          <w:color w:val="555555"/>
          <w:sz w:val="24"/>
          <w:szCs w:val="24"/>
          <w:shd w:val="clear" w:color="auto" w:fill="FFFFFF"/>
        </w:rPr>
        <w:t xml:space="preserve"> </w:t>
      </w:r>
      <w:r w:rsidR="00183437">
        <w:rPr>
          <w:rFonts w:asciiTheme="majorBidi" w:hAnsiTheme="majorBidi" w:cstheme="majorBidi"/>
          <w:color w:val="0D0D0D"/>
          <w:sz w:val="24"/>
          <w:szCs w:val="24"/>
          <w:shd w:val="clear" w:color="auto" w:fill="FFFFFF"/>
        </w:rPr>
        <w:t>T</w:t>
      </w:r>
      <w:r w:rsidR="00866DBF" w:rsidRPr="00361E17">
        <w:rPr>
          <w:rFonts w:asciiTheme="majorBidi" w:hAnsiTheme="majorBidi" w:cstheme="majorBidi"/>
          <w:color w:val="0D0D0D"/>
          <w:sz w:val="24"/>
          <w:szCs w:val="24"/>
          <w:shd w:val="clear" w:color="auto" w:fill="FFFFFF"/>
        </w:rPr>
        <w:t>his</w:t>
      </w:r>
      <w:r w:rsidRPr="00361E17">
        <w:rPr>
          <w:rFonts w:asciiTheme="majorBidi" w:hAnsiTheme="majorBidi" w:cstheme="majorBidi"/>
          <w:color w:val="0D0D0D"/>
          <w:sz w:val="24"/>
          <w:szCs w:val="24"/>
          <w:shd w:val="clear" w:color="auto" w:fill="FFFFFF"/>
        </w:rPr>
        <w:t xml:space="preserve"> diversity presents both opportunities and challenges for leaders tasked with guiding teams to achieve common goals. The ability to understand, appreciate, and effectively leverage cultural differences is crucial for fostering collaboration and achieving optimal team performance</w:t>
      </w:r>
      <w:r w:rsidR="000677ED" w:rsidRPr="00361E17">
        <w:rPr>
          <w:rFonts w:asciiTheme="majorBidi" w:hAnsiTheme="majorBidi" w:cstheme="majorBidi"/>
          <w:color w:val="0D0D0D"/>
          <w:sz w:val="24"/>
          <w:szCs w:val="24"/>
          <w:shd w:val="clear" w:color="auto" w:fill="FFFFFF"/>
        </w:rPr>
        <w:t xml:space="preserve"> (</w:t>
      </w:r>
      <w:r w:rsidR="000677ED" w:rsidRPr="00077049">
        <w:rPr>
          <w:rFonts w:asciiTheme="majorBidi" w:eastAsia="Times New Roman" w:hAnsiTheme="majorBidi" w:cstheme="majorBidi"/>
          <w:sz w:val="24"/>
          <w:szCs w:val="24"/>
        </w:rPr>
        <w:t>Presbitero and Toledano, 2018)</w:t>
      </w:r>
      <w:r w:rsidRPr="00361E17">
        <w:rPr>
          <w:rFonts w:asciiTheme="majorBidi" w:hAnsiTheme="majorBidi" w:cstheme="majorBidi"/>
          <w:color w:val="0D0D0D"/>
          <w:sz w:val="24"/>
          <w:szCs w:val="24"/>
          <w:shd w:val="clear" w:color="auto" w:fill="FFFFFF"/>
        </w:rPr>
        <w:t>.</w:t>
      </w:r>
    </w:p>
    <w:p w14:paraId="34C30F19" w14:textId="2ABF6AFA" w:rsidR="009F3FAE" w:rsidRPr="00361E17" w:rsidRDefault="009F3FAE" w:rsidP="00361E17">
      <w:pPr>
        <w:spacing w:line="360" w:lineRule="auto"/>
        <w:jc w:val="both"/>
        <w:rPr>
          <w:rFonts w:asciiTheme="majorBidi" w:hAnsiTheme="majorBidi" w:cstheme="majorBidi"/>
          <w:color w:val="0D0D0D"/>
          <w:sz w:val="24"/>
          <w:szCs w:val="24"/>
          <w:shd w:val="clear" w:color="auto" w:fill="FFFFFF"/>
        </w:rPr>
      </w:pPr>
      <w:r w:rsidRPr="00361E17">
        <w:rPr>
          <w:rFonts w:asciiTheme="majorBidi" w:hAnsiTheme="majorBidi" w:cstheme="majorBidi"/>
          <w:color w:val="0D0D0D"/>
          <w:sz w:val="24"/>
          <w:szCs w:val="24"/>
          <w:shd w:val="clear" w:color="auto" w:fill="FFFFFF"/>
        </w:rPr>
        <w:t>The challenges faced by leaders in cross-cultural contexts are multifaceted. These challenges include overcoming language barriers, managing varying communication styles, addressing conflicting cultural norms, and fostering a sense of unity among team members with diverse backgrounds. Navigating these challenges requires not only cultural intelligence but also adaptive leadership styles that can thrive in diverse environments</w:t>
      </w:r>
      <w:r w:rsidR="00141998" w:rsidRPr="00361E17">
        <w:rPr>
          <w:rFonts w:asciiTheme="majorBidi" w:hAnsiTheme="majorBidi" w:cstheme="majorBidi"/>
          <w:color w:val="555555"/>
          <w:sz w:val="24"/>
          <w:szCs w:val="24"/>
          <w:shd w:val="clear" w:color="auto" w:fill="FFFFFF"/>
        </w:rPr>
        <w:t xml:space="preserve"> </w:t>
      </w:r>
      <w:r w:rsidR="00141998" w:rsidRPr="00361E17">
        <w:rPr>
          <w:rFonts w:asciiTheme="majorBidi" w:hAnsiTheme="majorBidi" w:cstheme="majorBidi"/>
          <w:color w:val="555555"/>
          <w:sz w:val="24"/>
          <w:szCs w:val="24"/>
          <w:shd w:val="clear" w:color="auto" w:fill="FFFFFF"/>
        </w:rPr>
        <w:t>(Cook, et al, 2023)</w:t>
      </w:r>
      <w:r w:rsidR="00141998" w:rsidRPr="00361E17">
        <w:rPr>
          <w:rFonts w:asciiTheme="majorBidi" w:hAnsiTheme="majorBidi" w:cstheme="majorBidi"/>
          <w:color w:val="0D0D0D"/>
          <w:sz w:val="24"/>
          <w:szCs w:val="24"/>
          <w:shd w:val="clear" w:color="auto" w:fill="FFFFFF"/>
        </w:rPr>
        <w:t>.</w:t>
      </w:r>
    </w:p>
    <w:p w14:paraId="0F723484" w14:textId="357C3E22" w:rsidR="00A93C13" w:rsidRPr="00361E17" w:rsidRDefault="00361022" w:rsidP="00361E17">
      <w:pPr>
        <w:spacing w:line="360" w:lineRule="auto"/>
        <w:jc w:val="both"/>
        <w:rPr>
          <w:rFonts w:asciiTheme="majorBidi" w:hAnsiTheme="majorBidi" w:cstheme="majorBidi"/>
          <w:color w:val="0D0D0D"/>
          <w:sz w:val="24"/>
          <w:szCs w:val="24"/>
          <w:shd w:val="clear" w:color="auto" w:fill="FFFFFF"/>
        </w:rPr>
      </w:pPr>
      <w:r w:rsidRPr="00361E17">
        <w:rPr>
          <w:rFonts w:asciiTheme="majorBidi" w:hAnsiTheme="majorBidi" w:cstheme="majorBidi"/>
          <w:color w:val="0D0D0D"/>
          <w:sz w:val="24"/>
          <w:szCs w:val="24"/>
          <w:shd w:val="clear" w:color="auto" w:fill="FFFFFF"/>
        </w:rPr>
        <w:t>Understanding and addressing the complexities of cross-cultural leadership are imperative for organi</w:t>
      </w:r>
      <w:r w:rsidR="0094114B" w:rsidRPr="00361E17">
        <w:rPr>
          <w:rFonts w:asciiTheme="majorBidi" w:hAnsiTheme="majorBidi" w:cstheme="majorBidi"/>
          <w:color w:val="0D0D0D"/>
          <w:sz w:val="24"/>
          <w:szCs w:val="24"/>
          <w:shd w:val="clear" w:color="auto" w:fill="FFFFFF"/>
        </w:rPr>
        <w:t>s</w:t>
      </w:r>
      <w:r w:rsidRPr="00361E17">
        <w:rPr>
          <w:rFonts w:asciiTheme="majorBidi" w:hAnsiTheme="majorBidi" w:cstheme="majorBidi"/>
          <w:color w:val="0D0D0D"/>
          <w:sz w:val="24"/>
          <w:szCs w:val="24"/>
          <w:shd w:val="clear" w:color="auto" w:fill="FFFFFF"/>
        </w:rPr>
        <w:t>ations aiming to remain competitive on the global stage</w:t>
      </w:r>
      <w:r w:rsidR="00EA2688" w:rsidRPr="00361E17">
        <w:rPr>
          <w:rFonts w:asciiTheme="majorBidi" w:hAnsiTheme="majorBidi" w:cstheme="majorBidi"/>
          <w:color w:val="0D0D0D"/>
          <w:sz w:val="24"/>
          <w:szCs w:val="24"/>
          <w:shd w:val="clear" w:color="auto" w:fill="FFFFFF"/>
        </w:rPr>
        <w:t xml:space="preserve"> (</w:t>
      </w:r>
      <w:r w:rsidR="00EA2688" w:rsidRPr="00127E94">
        <w:rPr>
          <w:rFonts w:asciiTheme="majorBidi" w:eastAsia="Times New Roman" w:hAnsiTheme="majorBidi" w:cstheme="majorBidi"/>
          <w:sz w:val="24"/>
          <w:szCs w:val="24"/>
        </w:rPr>
        <w:t xml:space="preserve">Szymanski, </w:t>
      </w:r>
      <w:r w:rsidR="006E1099" w:rsidRPr="00361E17">
        <w:rPr>
          <w:rFonts w:asciiTheme="majorBidi" w:eastAsia="Times New Roman" w:hAnsiTheme="majorBidi" w:cstheme="majorBidi"/>
          <w:sz w:val="24"/>
          <w:szCs w:val="24"/>
        </w:rPr>
        <w:t>et al,</w:t>
      </w:r>
      <w:r w:rsidR="00EA2688" w:rsidRPr="00127E94">
        <w:rPr>
          <w:rFonts w:asciiTheme="majorBidi" w:eastAsia="Times New Roman" w:hAnsiTheme="majorBidi" w:cstheme="majorBidi"/>
          <w:sz w:val="24"/>
          <w:szCs w:val="24"/>
        </w:rPr>
        <w:t>2019)</w:t>
      </w:r>
      <w:r w:rsidRPr="00361E17">
        <w:rPr>
          <w:rFonts w:asciiTheme="majorBidi" w:hAnsiTheme="majorBidi" w:cstheme="majorBidi"/>
          <w:color w:val="0D0D0D"/>
          <w:sz w:val="24"/>
          <w:szCs w:val="24"/>
          <w:shd w:val="clear" w:color="auto" w:fill="FFFFFF"/>
        </w:rPr>
        <w:t>. The significance of this research lies in its potential to contribute valuable insights and actionable strategies for leaders and organi</w:t>
      </w:r>
      <w:r w:rsidR="00217676" w:rsidRPr="00361E17">
        <w:rPr>
          <w:rFonts w:asciiTheme="majorBidi" w:hAnsiTheme="majorBidi" w:cstheme="majorBidi"/>
          <w:color w:val="0D0D0D"/>
          <w:sz w:val="24"/>
          <w:szCs w:val="24"/>
          <w:shd w:val="clear" w:color="auto" w:fill="FFFFFF"/>
        </w:rPr>
        <w:t>s</w:t>
      </w:r>
      <w:r w:rsidRPr="00361E17">
        <w:rPr>
          <w:rFonts w:asciiTheme="majorBidi" w:hAnsiTheme="majorBidi" w:cstheme="majorBidi"/>
          <w:color w:val="0D0D0D"/>
          <w:sz w:val="24"/>
          <w:szCs w:val="24"/>
          <w:shd w:val="clear" w:color="auto" w:fill="FFFFFF"/>
        </w:rPr>
        <w:t xml:space="preserve">ations navigating the nuances of cross-cultural leadership. By </w:t>
      </w:r>
      <w:r w:rsidRPr="00361E17">
        <w:rPr>
          <w:rFonts w:asciiTheme="majorBidi" w:hAnsiTheme="majorBidi" w:cstheme="majorBidi"/>
          <w:color w:val="0D0D0D"/>
          <w:sz w:val="24"/>
          <w:szCs w:val="24"/>
          <w:shd w:val="clear" w:color="auto" w:fill="FFFFFF"/>
        </w:rPr>
        <w:lastRenderedPageBreak/>
        <w:t>uncovering effective practices, the study aims to enhance the capacity of leaders to build cohesive, high-performing global teams</w:t>
      </w:r>
      <w:r w:rsidRPr="00361E17">
        <w:rPr>
          <w:rFonts w:asciiTheme="majorBidi" w:hAnsiTheme="majorBidi" w:cstheme="majorBidi"/>
          <w:color w:val="0D0D0D"/>
          <w:sz w:val="24"/>
          <w:szCs w:val="24"/>
          <w:shd w:val="clear" w:color="auto" w:fill="FFFFFF"/>
        </w:rPr>
        <w:t>.</w:t>
      </w:r>
    </w:p>
    <w:p w14:paraId="5D7EED01" w14:textId="3F8A3476" w:rsidR="00361022" w:rsidRPr="00361E17" w:rsidRDefault="00361022" w:rsidP="00361E17">
      <w:pPr>
        <w:spacing w:line="360" w:lineRule="auto"/>
        <w:jc w:val="both"/>
        <w:rPr>
          <w:rFonts w:asciiTheme="majorBidi" w:hAnsiTheme="majorBidi" w:cstheme="majorBidi"/>
          <w:color w:val="0D0D0D"/>
          <w:sz w:val="24"/>
          <w:szCs w:val="24"/>
          <w:shd w:val="clear" w:color="auto" w:fill="FFFFFF"/>
        </w:rPr>
      </w:pPr>
      <w:r w:rsidRPr="00361E17">
        <w:rPr>
          <w:rFonts w:asciiTheme="majorBidi" w:hAnsiTheme="majorBidi" w:cstheme="majorBidi"/>
          <w:color w:val="0D0D0D"/>
          <w:sz w:val="24"/>
          <w:szCs w:val="24"/>
          <w:shd w:val="clear" w:color="auto" w:fill="FFFFFF"/>
        </w:rPr>
        <w:t>The proposed research adopts</w:t>
      </w:r>
      <w:r w:rsidR="00A80FF1" w:rsidRPr="00361E17">
        <w:rPr>
          <w:rFonts w:asciiTheme="majorBidi" w:hAnsiTheme="majorBidi" w:cstheme="majorBidi"/>
          <w:color w:val="0D0D0D"/>
          <w:sz w:val="24"/>
          <w:szCs w:val="24"/>
          <w:shd w:val="clear" w:color="auto" w:fill="FFFFFF"/>
        </w:rPr>
        <w:t xml:space="preserve">, </w:t>
      </w:r>
      <w:r w:rsidR="00A80FF1" w:rsidRPr="00170454">
        <w:rPr>
          <w:rFonts w:asciiTheme="majorBidi" w:eastAsia="Times New Roman" w:hAnsiTheme="majorBidi" w:cstheme="majorBidi"/>
          <w:sz w:val="24"/>
          <w:szCs w:val="24"/>
        </w:rPr>
        <w:t>Benítez</w:t>
      </w:r>
      <w:r w:rsidR="00A80FF1" w:rsidRPr="00361E17">
        <w:rPr>
          <w:rFonts w:asciiTheme="majorBidi" w:eastAsia="Times New Roman" w:hAnsiTheme="majorBidi" w:cstheme="majorBidi"/>
          <w:sz w:val="24"/>
          <w:szCs w:val="24"/>
        </w:rPr>
        <w:t xml:space="preserve"> et al (2022)</w:t>
      </w:r>
      <w:r w:rsidRPr="00361E17">
        <w:rPr>
          <w:rFonts w:asciiTheme="majorBidi" w:hAnsiTheme="majorBidi" w:cstheme="majorBidi"/>
          <w:color w:val="0D0D0D"/>
          <w:sz w:val="24"/>
          <w:szCs w:val="24"/>
          <w:shd w:val="clear" w:color="auto" w:fill="FFFFFF"/>
        </w:rPr>
        <w:t xml:space="preserve"> </w:t>
      </w:r>
      <w:r w:rsidR="00A80FF1" w:rsidRPr="00361E17">
        <w:rPr>
          <w:rFonts w:asciiTheme="majorBidi" w:eastAsia="Times New Roman" w:hAnsiTheme="majorBidi" w:cstheme="majorBidi"/>
          <w:sz w:val="24"/>
          <w:szCs w:val="24"/>
        </w:rPr>
        <w:t xml:space="preserve">mentioned </w:t>
      </w:r>
      <w:r w:rsidR="00F84ACC">
        <w:rPr>
          <w:rFonts w:asciiTheme="majorBidi" w:eastAsia="Times New Roman" w:hAnsiTheme="majorBidi" w:cstheme="majorBidi"/>
          <w:sz w:val="24"/>
          <w:szCs w:val="24"/>
        </w:rPr>
        <w:t xml:space="preserve">that </w:t>
      </w:r>
      <w:r w:rsidR="00A80FF1" w:rsidRPr="00361E17">
        <w:rPr>
          <w:rFonts w:asciiTheme="majorBidi" w:eastAsia="Times New Roman" w:hAnsiTheme="majorBidi" w:cstheme="majorBidi"/>
          <w:sz w:val="24"/>
          <w:szCs w:val="24"/>
        </w:rPr>
        <w:t xml:space="preserve">using </w:t>
      </w:r>
      <w:r w:rsidRPr="00361E17">
        <w:rPr>
          <w:rFonts w:asciiTheme="majorBidi" w:hAnsiTheme="majorBidi" w:cstheme="majorBidi"/>
          <w:color w:val="0D0D0D"/>
          <w:sz w:val="24"/>
          <w:szCs w:val="24"/>
          <w:shd w:val="clear" w:color="auto" w:fill="FFFFFF"/>
        </w:rPr>
        <w:t>a mixed-methods approach</w:t>
      </w:r>
      <w:r w:rsidR="004D0926" w:rsidRPr="00361E17">
        <w:rPr>
          <w:rFonts w:asciiTheme="majorBidi" w:hAnsiTheme="majorBidi" w:cstheme="majorBidi"/>
          <w:color w:val="0D0D0D"/>
          <w:sz w:val="24"/>
          <w:szCs w:val="24"/>
          <w:shd w:val="clear" w:color="auto" w:fill="FFFFFF"/>
        </w:rPr>
        <w:t>,</w:t>
      </w:r>
      <w:r w:rsidR="004D0926" w:rsidRPr="00361E17">
        <w:rPr>
          <w:rFonts w:asciiTheme="majorBidi" w:eastAsia="Times New Roman" w:hAnsiTheme="majorBidi" w:cstheme="majorBidi"/>
          <w:sz w:val="24"/>
          <w:szCs w:val="24"/>
        </w:rPr>
        <w:t xml:space="preserve"> </w:t>
      </w:r>
      <w:r w:rsidR="00C854DE" w:rsidRPr="00361E17">
        <w:rPr>
          <w:rFonts w:asciiTheme="majorBidi" w:eastAsia="Times New Roman" w:hAnsiTheme="majorBidi" w:cstheme="majorBidi"/>
          <w:sz w:val="24"/>
          <w:szCs w:val="24"/>
        </w:rPr>
        <w:t>can</w:t>
      </w:r>
      <w:r w:rsidR="00C01F7C" w:rsidRPr="00361E17">
        <w:rPr>
          <w:rFonts w:asciiTheme="majorBidi" w:hAnsiTheme="majorBidi" w:cstheme="majorBidi"/>
          <w:color w:val="000000"/>
          <w:sz w:val="24"/>
          <w:szCs w:val="24"/>
        </w:rPr>
        <w:t xml:space="preserve"> </w:t>
      </w:r>
      <w:r w:rsidR="00C01F7C" w:rsidRPr="00361E17">
        <w:rPr>
          <w:rFonts w:asciiTheme="majorBidi" w:hAnsiTheme="majorBidi" w:cstheme="majorBidi"/>
          <w:color w:val="000000"/>
          <w:sz w:val="24"/>
          <w:szCs w:val="24"/>
        </w:rPr>
        <w:t>overcome limitations of single-method approaches</w:t>
      </w:r>
      <w:r w:rsidR="00C01F7C" w:rsidRPr="00361E17">
        <w:rPr>
          <w:rFonts w:asciiTheme="majorBidi" w:hAnsiTheme="majorBidi" w:cstheme="majorBidi"/>
          <w:color w:val="000000"/>
          <w:sz w:val="24"/>
          <w:szCs w:val="24"/>
        </w:rPr>
        <w:t xml:space="preserve"> when dealing with </w:t>
      </w:r>
      <w:r w:rsidR="00095705" w:rsidRPr="00361E17">
        <w:rPr>
          <w:rFonts w:asciiTheme="majorBidi" w:hAnsiTheme="majorBidi" w:cstheme="majorBidi"/>
          <w:color w:val="000000"/>
          <w:sz w:val="24"/>
          <w:szCs w:val="24"/>
        </w:rPr>
        <w:t>complexity</w:t>
      </w:r>
      <w:r w:rsidR="00C732F7" w:rsidRPr="00361E17">
        <w:rPr>
          <w:rFonts w:asciiTheme="majorBidi" w:hAnsiTheme="majorBidi" w:cstheme="majorBidi"/>
          <w:color w:val="000000"/>
          <w:sz w:val="24"/>
          <w:szCs w:val="24"/>
        </w:rPr>
        <w:t>. In which</w:t>
      </w:r>
      <w:r w:rsidRPr="00361E17">
        <w:rPr>
          <w:rFonts w:asciiTheme="majorBidi" w:hAnsiTheme="majorBidi" w:cstheme="majorBidi"/>
          <w:color w:val="0D0D0D"/>
          <w:sz w:val="24"/>
          <w:szCs w:val="24"/>
          <w:shd w:val="clear" w:color="auto" w:fill="FFFFFF"/>
        </w:rPr>
        <w:t xml:space="preserve"> provide</w:t>
      </w:r>
      <w:r w:rsidR="00A80FF1" w:rsidRPr="00361E17">
        <w:rPr>
          <w:rFonts w:asciiTheme="majorBidi" w:hAnsiTheme="majorBidi" w:cstheme="majorBidi"/>
          <w:color w:val="0D0D0D"/>
          <w:sz w:val="24"/>
          <w:szCs w:val="24"/>
          <w:shd w:val="clear" w:color="auto" w:fill="FFFFFF"/>
        </w:rPr>
        <w:t>s</w:t>
      </w:r>
      <w:r w:rsidRPr="00361E17">
        <w:rPr>
          <w:rFonts w:asciiTheme="majorBidi" w:hAnsiTheme="majorBidi" w:cstheme="majorBidi"/>
          <w:color w:val="0D0D0D"/>
          <w:sz w:val="24"/>
          <w:szCs w:val="24"/>
          <w:shd w:val="clear" w:color="auto" w:fill="FFFFFF"/>
        </w:rPr>
        <w:t xml:space="preserve"> a comprehensive understanding of cross-cultural leadership in navigating global teams. While quantitative methods allow for the identification of broader trends and patterns, qualitative insights will offer depth and context, capturing the lived experiences and challenges faced by leaders in diverse cultural settings</w:t>
      </w:r>
      <w:r w:rsidRPr="00361E17">
        <w:rPr>
          <w:rFonts w:asciiTheme="majorBidi" w:hAnsiTheme="majorBidi" w:cstheme="majorBidi"/>
          <w:color w:val="0D0D0D"/>
          <w:sz w:val="24"/>
          <w:szCs w:val="24"/>
          <w:shd w:val="clear" w:color="auto" w:fill="FFFFFF"/>
        </w:rPr>
        <w:t>.</w:t>
      </w:r>
    </w:p>
    <w:p w14:paraId="57447322" w14:textId="747F2F46" w:rsidR="00361022" w:rsidRPr="00361E17" w:rsidRDefault="00CD48A2" w:rsidP="00361E17">
      <w:pPr>
        <w:spacing w:line="360" w:lineRule="auto"/>
        <w:jc w:val="both"/>
        <w:rPr>
          <w:rFonts w:asciiTheme="majorBidi" w:hAnsiTheme="majorBidi" w:cstheme="majorBidi"/>
          <w:color w:val="0D0D0D"/>
          <w:sz w:val="24"/>
          <w:szCs w:val="24"/>
          <w:shd w:val="clear" w:color="auto" w:fill="FFFFFF"/>
        </w:rPr>
      </w:pPr>
      <w:r w:rsidRPr="00361E17">
        <w:rPr>
          <w:rFonts w:asciiTheme="majorBidi" w:hAnsiTheme="majorBidi" w:cstheme="majorBidi"/>
          <w:color w:val="0D0D0D"/>
          <w:sz w:val="24"/>
          <w:szCs w:val="24"/>
          <w:shd w:val="clear" w:color="auto" w:fill="FFFFFF"/>
        </w:rPr>
        <w:t>Despite the growing acknowledgment of the importance of cross-cultural leadership, there remains a notable gap in the literature regarding the intersection of cross-cultural leadership and the specific dynamics of global team navigation. The need for a nuanced understanding of how leaders effectively manage cultural diversity within global teams is evident, especially in the face of emerging technological trends and the evolving nature of work</w:t>
      </w:r>
      <w:r w:rsidR="001F1BA4" w:rsidRPr="00361E17">
        <w:rPr>
          <w:rFonts w:asciiTheme="majorBidi" w:hAnsiTheme="majorBidi" w:cstheme="majorBidi"/>
          <w:color w:val="0D0D0D"/>
          <w:sz w:val="24"/>
          <w:szCs w:val="24"/>
          <w:shd w:val="clear" w:color="auto" w:fill="FFFFFF"/>
        </w:rPr>
        <w:t>.</w:t>
      </w:r>
      <w:r w:rsidR="00964731" w:rsidRPr="00361E17">
        <w:rPr>
          <w:rFonts w:asciiTheme="majorBidi" w:hAnsiTheme="majorBidi" w:cstheme="majorBidi"/>
          <w:color w:val="0D0D0D"/>
          <w:sz w:val="24"/>
          <w:szCs w:val="24"/>
          <w:shd w:val="clear" w:color="auto" w:fill="FFFFFF"/>
        </w:rPr>
        <w:t xml:space="preserve"> </w:t>
      </w:r>
      <w:r w:rsidR="00964731" w:rsidRPr="00361E17">
        <w:rPr>
          <w:rFonts w:asciiTheme="majorBidi" w:hAnsiTheme="majorBidi" w:cstheme="majorBidi"/>
          <w:color w:val="0D0D0D"/>
          <w:sz w:val="24"/>
          <w:szCs w:val="24"/>
          <w:shd w:val="clear" w:color="auto" w:fill="FFFFFF"/>
        </w:rPr>
        <w:t>The subsequent sections will outline the research questions, methodology, and anticipated contributions of the study</w:t>
      </w:r>
      <w:r w:rsidR="00964731" w:rsidRPr="00361E17">
        <w:rPr>
          <w:rFonts w:asciiTheme="majorBidi" w:hAnsiTheme="majorBidi" w:cstheme="majorBidi"/>
          <w:color w:val="0D0D0D"/>
          <w:sz w:val="24"/>
          <w:szCs w:val="24"/>
          <w:shd w:val="clear" w:color="auto" w:fill="FFFFFF"/>
        </w:rPr>
        <w:t>.</w:t>
      </w:r>
    </w:p>
    <w:p w14:paraId="52A2A069" w14:textId="77C17726" w:rsidR="00405B19" w:rsidRPr="00B872A9" w:rsidRDefault="00405B19" w:rsidP="00B872A9"/>
    <w:p w14:paraId="44923D4A" w14:textId="6D61180E" w:rsidR="00B67E66" w:rsidRPr="00893C8F" w:rsidRDefault="003904A8" w:rsidP="00B67E66">
      <w:pPr>
        <w:pStyle w:val="Heading2"/>
        <w:numPr>
          <w:ilvl w:val="1"/>
          <w:numId w:val="2"/>
        </w:numPr>
        <w:rPr>
          <w:rFonts w:ascii="Amasis MT Pro Black" w:hAnsi="Amasis MT Pro Black"/>
        </w:rPr>
      </w:pPr>
      <w:bookmarkStart w:id="2" w:name="_Toc159581238"/>
      <w:r w:rsidRPr="00893C8F">
        <w:rPr>
          <w:rFonts w:ascii="Amasis MT Pro Black" w:hAnsi="Amasis MT Pro Black"/>
        </w:rPr>
        <w:t>Literature</w:t>
      </w:r>
      <w:r w:rsidR="0022716D" w:rsidRPr="00893C8F">
        <w:rPr>
          <w:rFonts w:ascii="Amasis MT Pro Black" w:hAnsi="Amasis MT Pro Black"/>
        </w:rPr>
        <w:t xml:space="preserve"> </w:t>
      </w:r>
      <w:r w:rsidRPr="00893C8F">
        <w:rPr>
          <w:rFonts w:ascii="Amasis MT Pro Black" w:hAnsi="Amasis MT Pro Black"/>
        </w:rPr>
        <w:t>Review</w:t>
      </w:r>
      <w:bookmarkEnd w:id="2"/>
    </w:p>
    <w:p w14:paraId="1A74F460" w14:textId="77777777" w:rsidR="00F27003" w:rsidRDefault="00F27003" w:rsidP="00F27003"/>
    <w:p w14:paraId="11BC8881" w14:textId="128C1A38" w:rsidR="00827AF4" w:rsidRPr="00CB6487" w:rsidRDefault="00F27003" w:rsidP="00CB6487">
      <w:pPr>
        <w:spacing w:line="360" w:lineRule="auto"/>
        <w:jc w:val="both"/>
        <w:rPr>
          <w:rFonts w:asciiTheme="majorBidi" w:hAnsiTheme="majorBidi" w:cstheme="majorBidi"/>
          <w:color w:val="0D0D0D"/>
          <w:sz w:val="24"/>
          <w:szCs w:val="24"/>
          <w:shd w:val="clear" w:color="auto" w:fill="FFFFFF"/>
        </w:rPr>
      </w:pPr>
      <w:r w:rsidRPr="00CB6487">
        <w:rPr>
          <w:rFonts w:asciiTheme="majorBidi" w:hAnsiTheme="majorBidi" w:cstheme="majorBidi"/>
          <w:color w:val="0D0D0D"/>
          <w:sz w:val="24"/>
          <w:szCs w:val="24"/>
          <w:shd w:val="clear" w:color="auto" w:fill="FFFFFF"/>
        </w:rPr>
        <w:t xml:space="preserve">The literature review will provide an overview of key concepts related to cross-cultural leadership, </w:t>
      </w:r>
      <w:r w:rsidR="00C636EA" w:rsidRPr="00CB6487">
        <w:rPr>
          <w:rFonts w:asciiTheme="majorBidi" w:hAnsiTheme="majorBidi" w:cstheme="majorBidi"/>
          <w:color w:val="0D0D0D"/>
          <w:sz w:val="24"/>
          <w:szCs w:val="24"/>
          <w:shd w:val="clear" w:color="auto" w:fill="FFFFFF"/>
        </w:rPr>
        <w:t>ex</w:t>
      </w:r>
      <w:r w:rsidR="00C37B65" w:rsidRPr="00CB6487">
        <w:rPr>
          <w:rFonts w:asciiTheme="majorBidi" w:hAnsiTheme="majorBidi" w:cstheme="majorBidi"/>
          <w:color w:val="0D0D0D"/>
          <w:sz w:val="24"/>
          <w:szCs w:val="24"/>
          <w:shd w:val="clear" w:color="auto" w:fill="FFFFFF"/>
        </w:rPr>
        <w:t xml:space="preserve">ploring </w:t>
      </w:r>
      <w:r w:rsidR="00F17479" w:rsidRPr="00CB6487">
        <w:rPr>
          <w:rFonts w:asciiTheme="majorBidi" w:hAnsiTheme="majorBidi" w:cstheme="majorBidi"/>
          <w:color w:val="0D0D0D"/>
          <w:sz w:val="24"/>
          <w:szCs w:val="24"/>
          <w:shd w:val="clear" w:color="auto" w:fill="FFFFFF"/>
        </w:rPr>
        <w:t xml:space="preserve">existing </w:t>
      </w:r>
      <w:r w:rsidR="00377B95" w:rsidRPr="00CB6487">
        <w:rPr>
          <w:rFonts w:asciiTheme="majorBidi" w:hAnsiTheme="majorBidi" w:cstheme="majorBidi"/>
          <w:color w:val="0D0D0D"/>
          <w:sz w:val="24"/>
          <w:szCs w:val="24"/>
          <w:shd w:val="clear" w:color="auto" w:fill="FFFFFF"/>
        </w:rPr>
        <w:t>theories in the field</w:t>
      </w:r>
      <w:r w:rsidR="00171706">
        <w:rPr>
          <w:rFonts w:asciiTheme="majorBidi" w:hAnsiTheme="majorBidi" w:cstheme="majorBidi"/>
          <w:color w:val="0D0D0D"/>
          <w:sz w:val="24"/>
          <w:szCs w:val="24"/>
          <w:shd w:val="clear" w:color="auto" w:fill="FFFFFF"/>
        </w:rPr>
        <w:t>.</w:t>
      </w:r>
      <w:r w:rsidR="00377B95" w:rsidRPr="00CB6487">
        <w:rPr>
          <w:rFonts w:asciiTheme="majorBidi" w:hAnsiTheme="majorBidi" w:cstheme="majorBidi"/>
          <w:color w:val="0D0D0D"/>
          <w:sz w:val="24"/>
          <w:szCs w:val="24"/>
          <w:shd w:val="clear" w:color="auto" w:fill="FFFFFF"/>
        </w:rPr>
        <w:t xml:space="preserve"> </w:t>
      </w:r>
      <w:r w:rsidR="00171706">
        <w:rPr>
          <w:rFonts w:asciiTheme="majorBidi" w:hAnsiTheme="majorBidi" w:cstheme="majorBidi"/>
          <w:color w:val="0D0D0D"/>
          <w:sz w:val="24"/>
          <w:szCs w:val="24"/>
          <w:shd w:val="clear" w:color="auto" w:fill="FFFFFF"/>
        </w:rPr>
        <w:t>T</w:t>
      </w:r>
      <w:r w:rsidR="009148DF" w:rsidRPr="00CB6487">
        <w:rPr>
          <w:rFonts w:asciiTheme="majorBidi" w:hAnsiTheme="majorBidi" w:cstheme="majorBidi"/>
          <w:color w:val="0D0D0D"/>
          <w:sz w:val="24"/>
          <w:szCs w:val="24"/>
          <w:shd w:val="clear" w:color="auto" w:fill="FFFFFF"/>
        </w:rPr>
        <w:t xml:space="preserve">o </w:t>
      </w:r>
      <w:r w:rsidR="00836D6B" w:rsidRPr="00CB6487">
        <w:rPr>
          <w:rFonts w:asciiTheme="majorBidi" w:hAnsiTheme="majorBidi" w:cstheme="majorBidi"/>
          <w:color w:val="0D0D0D"/>
          <w:sz w:val="24"/>
          <w:szCs w:val="24"/>
          <w:shd w:val="clear" w:color="auto" w:fill="FFFFFF"/>
        </w:rPr>
        <w:t>demonstrate</w:t>
      </w:r>
      <w:r w:rsidR="009148DF" w:rsidRPr="00CB6487">
        <w:rPr>
          <w:rFonts w:asciiTheme="majorBidi" w:hAnsiTheme="majorBidi" w:cstheme="majorBidi"/>
          <w:color w:val="0D0D0D"/>
          <w:sz w:val="24"/>
          <w:szCs w:val="24"/>
          <w:shd w:val="clear" w:color="auto" w:fill="FFFFFF"/>
        </w:rPr>
        <w:t xml:space="preserve"> </w:t>
      </w:r>
      <w:r w:rsidR="00377B95" w:rsidRPr="00CB6487">
        <w:rPr>
          <w:rFonts w:asciiTheme="majorBidi" w:hAnsiTheme="majorBidi" w:cstheme="majorBidi"/>
          <w:color w:val="0D0D0D"/>
          <w:sz w:val="24"/>
          <w:szCs w:val="24"/>
          <w:shd w:val="clear" w:color="auto" w:fill="FFFFFF"/>
        </w:rPr>
        <w:t>the multifaceted nature of cross-cultural leadership challenges</w:t>
      </w:r>
      <w:r w:rsidR="004C2A44" w:rsidRPr="00CB6487">
        <w:rPr>
          <w:rFonts w:asciiTheme="majorBidi" w:hAnsiTheme="majorBidi" w:cstheme="majorBidi"/>
          <w:color w:val="0D0D0D"/>
          <w:sz w:val="24"/>
          <w:szCs w:val="24"/>
          <w:shd w:val="clear" w:color="auto" w:fill="FFFFFF"/>
        </w:rPr>
        <w:t>, strateg</w:t>
      </w:r>
      <w:r w:rsidR="00A559FC" w:rsidRPr="00CB6487">
        <w:rPr>
          <w:rFonts w:asciiTheme="majorBidi" w:hAnsiTheme="majorBidi" w:cstheme="majorBidi"/>
          <w:color w:val="0D0D0D"/>
          <w:sz w:val="24"/>
          <w:szCs w:val="24"/>
          <w:shd w:val="clear" w:color="auto" w:fill="FFFFFF"/>
        </w:rPr>
        <w:t>ies for cross-cultural leadership,</w:t>
      </w:r>
      <w:r w:rsidR="002E6267" w:rsidRPr="00CB6487">
        <w:rPr>
          <w:rFonts w:asciiTheme="majorBidi" w:hAnsiTheme="majorBidi" w:cstheme="majorBidi"/>
          <w:color w:val="0D0D0D"/>
          <w:sz w:val="24"/>
          <w:szCs w:val="24"/>
          <w:shd w:val="clear" w:color="auto" w:fill="FFFFFF"/>
        </w:rPr>
        <w:t xml:space="preserve"> case study </w:t>
      </w:r>
      <w:r w:rsidR="005E0A5A" w:rsidRPr="00CB6487">
        <w:rPr>
          <w:rFonts w:asciiTheme="majorBidi" w:hAnsiTheme="majorBidi" w:cstheme="majorBidi"/>
          <w:color w:val="0D0D0D"/>
          <w:sz w:val="24"/>
          <w:szCs w:val="24"/>
          <w:shd w:val="clear" w:color="auto" w:fill="FFFFFF"/>
        </w:rPr>
        <w:t xml:space="preserve">of </w:t>
      </w:r>
      <w:r w:rsidR="00BC50D5" w:rsidRPr="00CB6487">
        <w:rPr>
          <w:rFonts w:asciiTheme="majorBidi" w:hAnsiTheme="majorBidi" w:cstheme="majorBidi"/>
          <w:color w:val="0D0D0D"/>
          <w:sz w:val="24"/>
          <w:szCs w:val="24"/>
          <w:shd w:val="clear" w:color="auto" w:fill="FFFFFF"/>
        </w:rPr>
        <w:t>successful</w:t>
      </w:r>
      <w:r w:rsidR="005E0A5A" w:rsidRPr="00CB6487">
        <w:rPr>
          <w:rFonts w:asciiTheme="majorBidi" w:hAnsiTheme="majorBidi" w:cstheme="majorBidi"/>
          <w:color w:val="0D0D0D"/>
          <w:sz w:val="24"/>
          <w:szCs w:val="24"/>
          <w:shd w:val="clear" w:color="auto" w:fill="FFFFFF"/>
        </w:rPr>
        <w:t xml:space="preserve"> cross-cultural leadership</w:t>
      </w:r>
      <w:r w:rsidR="00BC50D5" w:rsidRPr="00CB6487">
        <w:rPr>
          <w:rFonts w:asciiTheme="majorBidi" w:hAnsiTheme="majorBidi" w:cstheme="majorBidi"/>
          <w:color w:val="0D0D0D"/>
          <w:sz w:val="24"/>
          <w:szCs w:val="24"/>
          <w:shd w:val="clear" w:color="auto" w:fill="FFFFFF"/>
        </w:rPr>
        <w:t xml:space="preserve">, and </w:t>
      </w:r>
      <w:r w:rsidR="00507C76" w:rsidRPr="00CB6487">
        <w:rPr>
          <w:rFonts w:asciiTheme="majorBidi" w:hAnsiTheme="majorBidi" w:cstheme="majorBidi"/>
          <w:color w:val="0D0D0D"/>
          <w:sz w:val="24"/>
          <w:szCs w:val="24"/>
          <w:shd w:val="clear" w:color="auto" w:fill="FFFFFF"/>
        </w:rPr>
        <w:t>impact of cross</w:t>
      </w:r>
      <w:r w:rsidR="0067070F" w:rsidRPr="00CB6487">
        <w:rPr>
          <w:rFonts w:asciiTheme="majorBidi" w:hAnsiTheme="majorBidi" w:cstheme="majorBidi"/>
          <w:color w:val="0D0D0D"/>
          <w:sz w:val="24"/>
          <w:szCs w:val="24"/>
          <w:shd w:val="clear" w:color="auto" w:fill="FFFFFF"/>
        </w:rPr>
        <w:t>-cultural leadership on organisational performance</w:t>
      </w:r>
      <w:r w:rsidR="00D46C86" w:rsidRPr="00CB6487">
        <w:rPr>
          <w:rFonts w:asciiTheme="majorBidi" w:hAnsiTheme="majorBidi" w:cstheme="majorBidi"/>
          <w:color w:val="0D0D0D"/>
          <w:sz w:val="24"/>
          <w:szCs w:val="24"/>
          <w:shd w:val="clear" w:color="auto" w:fill="FFFFFF"/>
        </w:rPr>
        <w:t xml:space="preserve"> </w:t>
      </w:r>
      <w:r w:rsidR="000A1929" w:rsidRPr="00CB6487">
        <w:rPr>
          <w:rFonts w:asciiTheme="majorBidi" w:hAnsiTheme="majorBidi" w:cstheme="majorBidi"/>
          <w:color w:val="0D0D0D"/>
          <w:sz w:val="24"/>
          <w:szCs w:val="24"/>
          <w:shd w:val="clear" w:color="auto" w:fill="FFFFFF"/>
        </w:rPr>
        <w:t>for</w:t>
      </w:r>
      <w:r w:rsidR="00CE4D3D" w:rsidRPr="00CB6487">
        <w:rPr>
          <w:rFonts w:asciiTheme="majorBidi" w:hAnsiTheme="majorBidi" w:cstheme="majorBidi"/>
          <w:color w:val="0D0D0D"/>
          <w:sz w:val="24"/>
          <w:szCs w:val="24"/>
          <w:shd w:val="clear" w:color="auto" w:fill="FFFFFF"/>
        </w:rPr>
        <w:t xml:space="preserve"> </w:t>
      </w:r>
      <w:r w:rsidR="00283CBC" w:rsidRPr="00CB6487">
        <w:rPr>
          <w:rFonts w:asciiTheme="majorBidi" w:hAnsiTheme="majorBidi" w:cstheme="majorBidi"/>
          <w:color w:val="0D0D0D"/>
          <w:sz w:val="24"/>
          <w:szCs w:val="24"/>
          <w:shd w:val="clear" w:color="auto" w:fill="FFFFFF"/>
        </w:rPr>
        <w:t>identifying gaps in the existing literature</w:t>
      </w:r>
      <w:r w:rsidR="00E34F3E">
        <w:rPr>
          <w:rFonts w:asciiTheme="majorBidi" w:hAnsiTheme="majorBidi" w:cstheme="majorBidi"/>
          <w:color w:val="0D0D0D"/>
          <w:sz w:val="24"/>
          <w:szCs w:val="24"/>
          <w:shd w:val="clear" w:color="auto" w:fill="FFFFFF"/>
        </w:rPr>
        <w:t>.</w:t>
      </w:r>
      <w:r w:rsidR="00377B95" w:rsidRPr="00CB6487">
        <w:rPr>
          <w:rFonts w:asciiTheme="majorBidi" w:hAnsiTheme="majorBidi" w:cstheme="majorBidi"/>
          <w:color w:val="0D0D0D"/>
          <w:sz w:val="24"/>
          <w:szCs w:val="24"/>
          <w:shd w:val="clear" w:color="auto" w:fill="FFFFFF"/>
        </w:rPr>
        <w:t xml:space="preserve"> </w:t>
      </w:r>
      <w:r w:rsidR="00E34F3E">
        <w:rPr>
          <w:rFonts w:asciiTheme="majorBidi" w:hAnsiTheme="majorBidi" w:cstheme="majorBidi"/>
          <w:color w:val="0D0D0D"/>
          <w:sz w:val="24"/>
          <w:szCs w:val="24"/>
          <w:shd w:val="clear" w:color="auto" w:fill="FFFFFF"/>
        </w:rPr>
        <w:t>I</w:t>
      </w:r>
      <w:r w:rsidR="00431210" w:rsidRPr="00CB6487">
        <w:rPr>
          <w:rFonts w:asciiTheme="majorBidi" w:hAnsiTheme="majorBidi" w:cstheme="majorBidi"/>
          <w:color w:val="0D0D0D"/>
          <w:sz w:val="24"/>
          <w:szCs w:val="24"/>
          <w:shd w:val="clear" w:color="auto" w:fill="FFFFFF"/>
        </w:rPr>
        <w:t>n which related to</w:t>
      </w:r>
      <w:r w:rsidRPr="00CB6487">
        <w:rPr>
          <w:rFonts w:asciiTheme="majorBidi" w:hAnsiTheme="majorBidi" w:cstheme="majorBidi"/>
          <w:color w:val="0D0D0D"/>
          <w:sz w:val="24"/>
          <w:szCs w:val="24"/>
          <w:shd w:val="clear" w:color="auto" w:fill="FFFFFF"/>
        </w:rPr>
        <w:t xml:space="preserve"> cultural </w:t>
      </w:r>
      <w:r w:rsidR="00E32F93" w:rsidRPr="00CB6487">
        <w:rPr>
          <w:rFonts w:asciiTheme="majorBidi" w:hAnsiTheme="majorBidi" w:cstheme="majorBidi"/>
          <w:color w:val="0D0D0D"/>
          <w:sz w:val="24"/>
          <w:szCs w:val="24"/>
          <w:shd w:val="clear" w:color="auto" w:fill="FFFFFF"/>
        </w:rPr>
        <w:t>diversity</w:t>
      </w:r>
      <w:r w:rsidRPr="00CB6487">
        <w:rPr>
          <w:rFonts w:asciiTheme="majorBidi" w:hAnsiTheme="majorBidi" w:cstheme="majorBidi"/>
          <w:color w:val="0D0D0D"/>
          <w:sz w:val="24"/>
          <w:szCs w:val="24"/>
          <w:shd w:val="clear" w:color="auto" w:fill="FFFFFF"/>
        </w:rPr>
        <w:t xml:space="preserve">, leadership styles in diverse settings, </w:t>
      </w:r>
      <w:r w:rsidR="00295B79" w:rsidRPr="00CB6487">
        <w:rPr>
          <w:rFonts w:asciiTheme="majorBidi" w:hAnsiTheme="majorBidi" w:cstheme="majorBidi"/>
          <w:color w:val="0D0D0D"/>
          <w:sz w:val="24"/>
          <w:szCs w:val="24"/>
          <w:shd w:val="clear" w:color="auto" w:fill="FFFFFF"/>
        </w:rPr>
        <w:t xml:space="preserve">communication </w:t>
      </w:r>
      <w:r w:rsidR="00BC42B5" w:rsidRPr="00CB6487">
        <w:rPr>
          <w:rFonts w:asciiTheme="majorBidi" w:hAnsiTheme="majorBidi" w:cstheme="majorBidi"/>
          <w:color w:val="0D0D0D"/>
          <w:sz w:val="24"/>
          <w:szCs w:val="24"/>
          <w:shd w:val="clear" w:color="auto" w:fill="FFFFFF"/>
        </w:rPr>
        <w:t>barriers</w:t>
      </w:r>
      <w:r w:rsidR="00172F8A" w:rsidRPr="00CB6487">
        <w:rPr>
          <w:rFonts w:asciiTheme="majorBidi" w:hAnsiTheme="majorBidi" w:cstheme="majorBidi"/>
          <w:color w:val="0D0D0D"/>
          <w:sz w:val="24"/>
          <w:szCs w:val="24"/>
          <w:shd w:val="clear" w:color="auto" w:fill="FFFFFF"/>
        </w:rPr>
        <w:t>,</w:t>
      </w:r>
      <w:r w:rsidR="00BC42B5" w:rsidRPr="00CB6487">
        <w:rPr>
          <w:rFonts w:asciiTheme="majorBidi" w:hAnsiTheme="majorBidi" w:cstheme="majorBidi"/>
          <w:color w:val="0D0D0D"/>
          <w:sz w:val="24"/>
          <w:szCs w:val="24"/>
          <w:shd w:val="clear" w:color="auto" w:fill="FFFFFF"/>
        </w:rPr>
        <w:t xml:space="preserve"> </w:t>
      </w:r>
      <w:r w:rsidRPr="00CB6487">
        <w:rPr>
          <w:rFonts w:asciiTheme="majorBidi" w:hAnsiTheme="majorBidi" w:cstheme="majorBidi"/>
          <w:color w:val="0D0D0D"/>
          <w:sz w:val="24"/>
          <w:szCs w:val="24"/>
          <w:shd w:val="clear" w:color="auto" w:fill="FFFFFF"/>
        </w:rPr>
        <w:t>and the impact of cultural diversity on team dynamics</w:t>
      </w:r>
      <w:r w:rsidR="00172F8A" w:rsidRPr="00CB6487">
        <w:rPr>
          <w:rFonts w:asciiTheme="majorBidi" w:hAnsiTheme="majorBidi" w:cstheme="majorBidi"/>
          <w:color w:val="0D0D0D"/>
          <w:sz w:val="24"/>
          <w:szCs w:val="24"/>
          <w:shd w:val="clear" w:color="auto" w:fill="FFFFFF"/>
        </w:rPr>
        <w:t xml:space="preserve"> when making decisions</w:t>
      </w:r>
      <w:r w:rsidRPr="00CB6487">
        <w:rPr>
          <w:rFonts w:asciiTheme="majorBidi" w:hAnsiTheme="majorBidi" w:cstheme="majorBidi"/>
          <w:color w:val="0D0D0D"/>
          <w:sz w:val="24"/>
          <w:szCs w:val="24"/>
          <w:shd w:val="clear" w:color="auto" w:fill="FFFFFF"/>
        </w:rPr>
        <w:t>.</w:t>
      </w:r>
      <w:r w:rsidR="004951F3" w:rsidRPr="00CB6487">
        <w:rPr>
          <w:rFonts w:asciiTheme="majorBidi" w:hAnsiTheme="majorBidi" w:cstheme="majorBidi"/>
          <w:color w:val="0D0D0D"/>
          <w:sz w:val="24"/>
          <w:szCs w:val="24"/>
          <w:shd w:val="clear" w:color="auto" w:fill="FFFFFF"/>
        </w:rPr>
        <w:t xml:space="preserve"> </w:t>
      </w:r>
    </w:p>
    <w:p w14:paraId="0357E90E" w14:textId="69EB95AF" w:rsidR="007251B6" w:rsidRPr="00CB6487" w:rsidRDefault="008C3AB1" w:rsidP="00CB6487">
      <w:pPr>
        <w:spacing w:line="360" w:lineRule="auto"/>
        <w:jc w:val="both"/>
        <w:rPr>
          <w:rFonts w:asciiTheme="majorBidi" w:hAnsiTheme="majorBidi" w:cstheme="majorBidi"/>
          <w:color w:val="0D0D0D"/>
          <w:sz w:val="24"/>
          <w:szCs w:val="24"/>
          <w:shd w:val="clear" w:color="auto" w:fill="FFFFFF"/>
        </w:rPr>
      </w:pPr>
      <w:r w:rsidRPr="00CB6487">
        <w:rPr>
          <w:rFonts w:asciiTheme="majorBidi" w:hAnsiTheme="majorBidi" w:cstheme="majorBidi"/>
          <w:color w:val="0D0D0D"/>
          <w:sz w:val="24"/>
          <w:szCs w:val="24"/>
          <w:shd w:val="clear" w:color="auto" w:fill="FFFFFF"/>
        </w:rPr>
        <w:t>The challenges of l</w:t>
      </w:r>
      <w:r w:rsidR="00B82FF1" w:rsidRPr="00CB6487">
        <w:rPr>
          <w:rFonts w:asciiTheme="majorBidi" w:hAnsiTheme="majorBidi" w:cstheme="majorBidi"/>
          <w:color w:val="0D0D0D"/>
          <w:sz w:val="24"/>
          <w:szCs w:val="24"/>
          <w:shd w:val="clear" w:color="auto" w:fill="FFFFFF"/>
        </w:rPr>
        <w:t>eading teams with members from diverse cultural backgrounds requires addressing differences in values, norms, and work styles. Managing diversity effectively is essential for fostering an inclusive and productive work environmen</w:t>
      </w:r>
      <w:r w:rsidR="00B82FF1" w:rsidRPr="00CB6487">
        <w:rPr>
          <w:rFonts w:asciiTheme="majorBidi" w:hAnsiTheme="majorBidi" w:cstheme="majorBidi"/>
          <w:color w:val="0D0D0D"/>
          <w:sz w:val="24"/>
          <w:szCs w:val="24"/>
          <w:shd w:val="clear" w:color="auto" w:fill="FFFFFF"/>
        </w:rPr>
        <w:t>t</w:t>
      </w:r>
      <w:r w:rsidR="001D49D1" w:rsidRPr="00CB6487">
        <w:rPr>
          <w:rFonts w:asciiTheme="majorBidi" w:hAnsiTheme="majorBidi" w:cstheme="majorBidi"/>
          <w:color w:val="0D0D0D"/>
          <w:sz w:val="24"/>
          <w:szCs w:val="24"/>
          <w:shd w:val="clear" w:color="auto" w:fill="FFFFFF"/>
        </w:rPr>
        <w:t xml:space="preserve"> (</w:t>
      </w:r>
      <w:r w:rsidR="001D49D1" w:rsidRPr="00EF17B0">
        <w:rPr>
          <w:rFonts w:asciiTheme="majorBidi" w:hAnsiTheme="majorBidi" w:cstheme="majorBidi"/>
          <w:color w:val="0D0D0D"/>
          <w:sz w:val="24"/>
          <w:szCs w:val="24"/>
          <w:shd w:val="clear" w:color="auto" w:fill="FFFFFF"/>
        </w:rPr>
        <w:t>Ferdman,</w:t>
      </w:r>
      <w:r w:rsidR="002B45E1" w:rsidRPr="00CB6487">
        <w:rPr>
          <w:rFonts w:asciiTheme="majorBidi" w:hAnsiTheme="majorBidi" w:cstheme="majorBidi"/>
          <w:color w:val="0D0D0D"/>
          <w:sz w:val="24"/>
          <w:szCs w:val="24"/>
          <w:shd w:val="clear" w:color="auto" w:fill="FFFFFF"/>
        </w:rPr>
        <w:t xml:space="preserve"> et al, 2021)</w:t>
      </w:r>
      <w:r w:rsidR="00B82FF1" w:rsidRPr="00CB6487">
        <w:rPr>
          <w:rFonts w:asciiTheme="majorBidi" w:hAnsiTheme="majorBidi" w:cstheme="majorBidi"/>
          <w:color w:val="0D0D0D"/>
          <w:sz w:val="24"/>
          <w:szCs w:val="24"/>
          <w:shd w:val="clear" w:color="auto" w:fill="FFFFFF"/>
        </w:rPr>
        <w:t>.</w:t>
      </w:r>
      <w:r w:rsidR="00D45394" w:rsidRPr="00CB6487">
        <w:rPr>
          <w:rFonts w:asciiTheme="majorBidi" w:hAnsiTheme="majorBidi" w:cstheme="majorBidi"/>
          <w:color w:val="0D0D0D"/>
          <w:sz w:val="24"/>
          <w:szCs w:val="24"/>
          <w:shd w:val="clear" w:color="auto" w:fill="FFFFFF"/>
        </w:rPr>
        <w:t xml:space="preserve"> </w:t>
      </w:r>
    </w:p>
    <w:p w14:paraId="46A7ABF3" w14:textId="400BD93B" w:rsidR="00B82FF1" w:rsidRPr="00CB6487" w:rsidRDefault="00D45394" w:rsidP="00CB6487">
      <w:pPr>
        <w:spacing w:line="360" w:lineRule="auto"/>
        <w:jc w:val="both"/>
        <w:rPr>
          <w:rFonts w:asciiTheme="majorBidi" w:hAnsiTheme="majorBidi" w:cstheme="majorBidi"/>
          <w:color w:val="0D0D0D"/>
          <w:sz w:val="24"/>
          <w:szCs w:val="24"/>
          <w:shd w:val="clear" w:color="auto" w:fill="FFFFFF"/>
        </w:rPr>
      </w:pPr>
      <w:r w:rsidRPr="00CB6487">
        <w:rPr>
          <w:rFonts w:asciiTheme="majorBidi" w:hAnsiTheme="majorBidi" w:cstheme="majorBidi"/>
          <w:color w:val="0D0D0D"/>
          <w:sz w:val="24"/>
          <w:szCs w:val="24"/>
          <w:shd w:val="clear" w:color="auto" w:fill="FFFFFF"/>
        </w:rPr>
        <w:t>Cross-cultural contexts introduce challenges related to language differences, non-verbal communication, and varying communication styles. Misunderstandings can arise, impacting team cohesion and performance</w:t>
      </w:r>
      <w:r w:rsidR="00377B95" w:rsidRPr="00CB6487">
        <w:rPr>
          <w:rFonts w:asciiTheme="majorBidi" w:hAnsiTheme="majorBidi" w:cstheme="majorBidi"/>
          <w:color w:val="0D0D0D"/>
          <w:sz w:val="24"/>
          <w:szCs w:val="24"/>
          <w:shd w:val="clear" w:color="auto" w:fill="FFFFFF"/>
        </w:rPr>
        <w:t>.</w:t>
      </w:r>
      <w:r w:rsidR="007251B6" w:rsidRPr="00CB6487">
        <w:rPr>
          <w:rFonts w:asciiTheme="majorBidi" w:hAnsiTheme="majorBidi" w:cstheme="majorBidi"/>
          <w:color w:val="0D0D0D"/>
          <w:sz w:val="24"/>
          <w:szCs w:val="24"/>
          <w:shd w:val="clear" w:color="auto" w:fill="FFFFFF"/>
        </w:rPr>
        <w:t xml:space="preserve"> </w:t>
      </w:r>
      <w:r w:rsidR="007251B6" w:rsidRPr="00CB6487">
        <w:rPr>
          <w:rFonts w:asciiTheme="majorBidi" w:hAnsiTheme="majorBidi" w:cstheme="majorBidi"/>
          <w:color w:val="0D0D0D"/>
          <w:sz w:val="24"/>
          <w:szCs w:val="24"/>
          <w:shd w:val="clear" w:color="auto" w:fill="FFFFFF"/>
        </w:rPr>
        <w:t xml:space="preserve">Leaders must navigate these challenges to ensure effective </w:t>
      </w:r>
      <w:r w:rsidR="007251B6" w:rsidRPr="00CB6487">
        <w:rPr>
          <w:rFonts w:asciiTheme="majorBidi" w:hAnsiTheme="majorBidi" w:cstheme="majorBidi"/>
          <w:color w:val="0D0D0D"/>
          <w:sz w:val="24"/>
          <w:szCs w:val="24"/>
          <w:shd w:val="clear" w:color="auto" w:fill="FFFFFF"/>
        </w:rPr>
        <w:lastRenderedPageBreak/>
        <w:t>communication and prevent misunderstandings that can hinder team cohesion</w:t>
      </w:r>
      <w:r w:rsidR="00567ED6" w:rsidRPr="00CB6487">
        <w:rPr>
          <w:rFonts w:asciiTheme="majorBidi" w:hAnsiTheme="majorBidi" w:cstheme="majorBidi"/>
          <w:color w:val="0D0D0D"/>
          <w:sz w:val="24"/>
          <w:szCs w:val="24"/>
          <w:shd w:val="clear" w:color="auto" w:fill="FFFFFF"/>
        </w:rPr>
        <w:t xml:space="preserve"> (</w:t>
      </w:r>
      <w:r w:rsidR="00567ED6" w:rsidRPr="005E3259">
        <w:rPr>
          <w:rFonts w:asciiTheme="majorBidi" w:hAnsiTheme="majorBidi" w:cstheme="majorBidi"/>
          <w:color w:val="0D0D0D"/>
          <w:sz w:val="24"/>
          <w:szCs w:val="24"/>
          <w:shd w:val="clear" w:color="auto" w:fill="FFFFFF"/>
        </w:rPr>
        <w:t>Woo, and Giles, 2017)</w:t>
      </w:r>
      <w:r w:rsidR="0077771D" w:rsidRPr="00CB6487">
        <w:rPr>
          <w:rFonts w:asciiTheme="majorBidi" w:hAnsiTheme="majorBidi" w:cstheme="majorBidi"/>
          <w:color w:val="0D0D0D"/>
          <w:sz w:val="24"/>
          <w:szCs w:val="24"/>
          <w:shd w:val="clear" w:color="auto" w:fill="FFFFFF"/>
        </w:rPr>
        <w:t>.</w:t>
      </w:r>
    </w:p>
    <w:p w14:paraId="45CC2549" w14:textId="032BF0A8" w:rsidR="00C62306" w:rsidRPr="005401B6" w:rsidRDefault="00C62306" w:rsidP="00CB6487">
      <w:pPr>
        <w:spacing w:line="360" w:lineRule="auto"/>
        <w:jc w:val="both"/>
        <w:rPr>
          <w:rFonts w:asciiTheme="majorBidi" w:hAnsiTheme="majorBidi" w:cstheme="majorBidi"/>
          <w:color w:val="0D0D0D"/>
          <w:sz w:val="24"/>
          <w:szCs w:val="24"/>
          <w:shd w:val="clear" w:color="auto" w:fill="FFFFFF"/>
        </w:rPr>
      </w:pPr>
      <w:r w:rsidRPr="00CB6487">
        <w:rPr>
          <w:rFonts w:asciiTheme="majorBidi" w:hAnsiTheme="majorBidi" w:cstheme="majorBidi"/>
          <w:color w:val="0D0D0D"/>
          <w:sz w:val="24"/>
          <w:szCs w:val="24"/>
          <w:shd w:val="clear" w:color="auto" w:fill="FFFFFF"/>
        </w:rPr>
        <w:t>Cultural variations significantly impact decision-making processes. Some cultures emphasi</w:t>
      </w:r>
      <w:r w:rsidR="00FC3AC5">
        <w:rPr>
          <w:rFonts w:asciiTheme="majorBidi" w:hAnsiTheme="majorBidi" w:cstheme="majorBidi"/>
          <w:color w:val="0D0D0D"/>
          <w:sz w:val="24"/>
          <w:szCs w:val="24"/>
          <w:shd w:val="clear" w:color="auto" w:fill="FFFFFF"/>
        </w:rPr>
        <w:t>s</w:t>
      </w:r>
      <w:r w:rsidRPr="00CB6487">
        <w:rPr>
          <w:rFonts w:asciiTheme="majorBidi" w:hAnsiTheme="majorBidi" w:cstheme="majorBidi"/>
          <w:color w:val="0D0D0D"/>
          <w:sz w:val="24"/>
          <w:szCs w:val="24"/>
          <w:shd w:val="clear" w:color="auto" w:fill="FFFFFF"/>
        </w:rPr>
        <w:t>e consensus and group decision-making, while others may prefer hierarchical or individualistic</w:t>
      </w:r>
      <w:r w:rsidRPr="005401B6">
        <w:rPr>
          <w:rFonts w:asciiTheme="majorBidi" w:hAnsiTheme="majorBidi" w:cstheme="majorBidi"/>
          <w:color w:val="0D0D0D"/>
          <w:sz w:val="24"/>
          <w:szCs w:val="24"/>
          <w:shd w:val="clear" w:color="auto" w:fill="FFFFFF"/>
        </w:rPr>
        <w:t xml:space="preserve"> approaches</w:t>
      </w:r>
      <w:r w:rsidR="00164EA9" w:rsidRPr="005401B6">
        <w:rPr>
          <w:rFonts w:asciiTheme="majorBidi" w:hAnsiTheme="majorBidi" w:cstheme="majorBidi"/>
          <w:color w:val="0D0D0D"/>
          <w:sz w:val="24"/>
          <w:szCs w:val="24"/>
          <w:shd w:val="clear" w:color="auto" w:fill="FFFFFF"/>
        </w:rPr>
        <w:t xml:space="preserve"> (</w:t>
      </w:r>
      <w:r w:rsidR="00164EA9" w:rsidRPr="00407EF9">
        <w:rPr>
          <w:rFonts w:asciiTheme="majorBidi" w:hAnsiTheme="majorBidi" w:cstheme="majorBidi"/>
          <w:color w:val="0D0D0D"/>
          <w:sz w:val="24"/>
          <w:szCs w:val="24"/>
          <w:shd w:val="clear" w:color="auto" w:fill="FFFFFF"/>
        </w:rPr>
        <w:t>Ibrahim, 2022)</w:t>
      </w:r>
      <w:r w:rsidRPr="005401B6">
        <w:rPr>
          <w:rFonts w:asciiTheme="majorBidi" w:hAnsiTheme="majorBidi" w:cstheme="majorBidi"/>
          <w:color w:val="0D0D0D"/>
          <w:sz w:val="24"/>
          <w:szCs w:val="24"/>
          <w:shd w:val="clear" w:color="auto" w:fill="FFFFFF"/>
        </w:rPr>
        <w:t>. Leaders need to understand and adapt their decision-making styles to align with the cultural preferences of the team</w:t>
      </w:r>
      <w:r w:rsidR="00D64545" w:rsidRPr="005401B6">
        <w:rPr>
          <w:rFonts w:asciiTheme="majorBidi" w:hAnsiTheme="majorBidi" w:cstheme="majorBidi"/>
          <w:color w:val="0D0D0D"/>
          <w:sz w:val="24"/>
          <w:szCs w:val="24"/>
          <w:shd w:val="clear" w:color="auto" w:fill="FFFFFF"/>
        </w:rPr>
        <w:t>.</w:t>
      </w:r>
    </w:p>
    <w:p w14:paraId="217FA3AA" w14:textId="24E9C28C" w:rsidR="00415FAA" w:rsidRPr="005401B6" w:rsidRDefault="00667EC6" w:rsidP="005401B6">
      <w:pPr>
        <w:spacing w:line="360" w:lineRule="auto"/>
        <w:jc w:val="both"/>
        <w:rPr>
          <w:rFonts w:asciiTheme="majorBidi" w:hAnsiTheme="majorBidi" w:cstheme="majorBidi"/>
          <w:color w:val="0D0D0D"/>
          <w:sz w:val="24"/>
          <w:szCs w:val="24"/>
          <w:shd w:val="clear" w:color="auto" w:fill="FFFFFF"/>
        </w:rPr>
      </w:pPr>
      <w:r w:rsidRPr="005401B6">
        <w:rPr>
          <w:rFonts w:asciiTheme="majorBidi" w:hAnsiTheme="majorBidi" w:cstheme="majorBidi"/>
          <w:color w:val="0D0D0D"/>
          <w:sz w:val="24"/>
          <w:szCs w:val="24"/>
          <w:shd w:val="clear" w:color="auto" w:fill="FFFFFF"/>
        </w:rPr>
        <w:t>Munch</w:t>
      </w:r>
      <w:r w:rsidRPr="005401B6">
        <w:rPr>
          <w:rFonts w:asciiTheme="majorBidi" w:hAnsiTheme="majorBidi" w:cstheme="majorBidi"/>
          <w:color w:val="0D0D0D"/>
          <w:sz w:val="24"/>
          <w:szCs w:val="24"/>
          <w:shd w:val="clear" w:color="auto" w:fill="FFFFFF"/>
        </w:rPr>
        <w:t xml:space="preserve"> </w:t>
      </w:r>
      <w:r w:rsidR="0070120E" w:rsidRPr="005401B6">
        <w:rPr>
          <w:rFonts w:asciiTheme="majorBidi" w:hAnsiTheme="majorBidi" w:cstheme="majorBidi"/>
          <w:color w:val="0D0D0D"/>
          <w:sz w:val="24"/>
          <w:szCs w:val="24"/>
          <w:shd w:val="clear" w:color="auto" w:fill="FFFFFF"/>
        </w:rPr>
        <w:t xml:space="preserve">et al, (2023) stated that </w:t>
      </w:r>
      <w:r w:rsidR="00415FAA" w:rsidRPr="005401B6">
        <w:rPr>
          <w:rFonts w:asciiTheme="majorBidi" w:hAnsiTheme="majorBidi" w:cstheme="majorBidi"/>
          <w:color w:val="0D0D0D"/>
          <w:sz w:val="24"/>
          <w:szCs w:val="24"/>
          <w:shd w:val="clear" w:color="auto" w:fill="FFFFFF"/>
        </w:rPr>
        <w:t>Successful cross-cultural leaders often exhibit adaptive leadership styles, adjusting their approaches based on the cultural context. This adaptability allows leaders to build trust, foster open communication, and navigate diverse work environments</w:t>
      </w:r>
      <w:r w:rsidR="00346A50" w:rsidRPr="005401B6">
        <w:rPr>
          <w:rFonts w:asciiTheme="majorBidi" w:hAnsiTheme="majorBidi" w:cstheme="majorBidi"/>
          <w:color w:val="0D0D0D"/>
          <w:sz w:val="24"/>
          <w:szCs w:val="24"/>
          <w:shd w:val="clear" w:color="auto" w:fill="FFFFFF"/>
        </w:rPr>
        <w:t>.</w:t>
      </w:r>
    </w:p>
    <w:p w14:paraId="6F6E571B" w14:textId="7C72A309" w:rsidR="0082131B" w:rsidRPr="005401B6" w:rsidRDefault="00F14C42" w:rsidP="009E6C0E">
      <w:pPr>
        <w:spacing w:line="360" w:lineRule="auto"/>
        <w:jc w:val="both"/>
        <w:rPr>
          <w:rFonts w:asciiTheme="majorBidi" w:hAnsiTheme="majorBidi" w:cstheme="majorBidi"/>
          <w:color w:val="0D0D0D"/>
          <w:sz w:val="24"/>
          <w:szCs w:val="24"/>
          <w:shd w:val="clear" w:color="auto" w:fill="FFFFFF"/>
        </w:rPr>
      </w:pPr>
      <w:r w:rsidRPr="005401B6">
        <w:rPr>
          <w:rFonts w:asciiTheme="majorBidi" w:hAnsiTheme="majorBidi" w:cstheme="majorBidi"/>
          <w:color w:val="0D0D0D"/>
          <w:sz w:val="24"/>
          <w:szCs w:val="24"/>
          <w:shd w:val="clear" w:color="auto" w:fill="FFFFFF"/>
        </w:rPr>
        <w:t xml:space="preserve">According to </w:t>
      </w:r>
      <w:r w:rsidRPr="00F14C42">
        <w:rPr>
          <w:rFonts w:asciiTheme="majorBidi" w:hAnsiTheme="majorBidi" w:cstheme="majorBidi"/>
          <w:color w:val="0D0D0D"/>
          <w:sz w:val="24"/>
          <w:szCs w:val="24"/>
          <w:shd w:val="clear" w:color="auto" w:fill="FFFFFF"/>
        </w:rPr>
        <w:t xml:space="preserve">Claretha </w:t>
      </w:r>
      <w:r w:rsidR="00400402" w:rsidRPr="005401B6">
        <w:rPr>
          <w:rFonts w:asciiTheme="majorBidi" w:hAnsiTheme="majorBidi" w:cstheme="majorBidi"/>
          <w:color w:val="0D0D0D"/>
          <w:sz w:val="24"/>
          <w:szCs w:val="24"/>
          <w:shd w:val="clear" w:color="auto" w:fill="FFFFFF"/>
        </w:rPr>
        <w:t>(2021) o</w:t>
      </w:r>
      <w:r w:rsidR="00346A50" w:rsidRPr="005401B6">
        <w:rPr>
          <w:rFonts w:asciiTheme="majorBidi" w:hAnsiTheme="majorBidi" w:cstheme="majorBidi"/>
          <w:color w:val="0D0D0D"/>
          <w:sz w:val="24"/>
          <w:szCs w:val="24"/>
          <w:shd w:val="clear" w:color="auto" w:fill="FFFFFF"/>
        </w:rPr>
        <w:t>rgani</w:t>
      </w:r>
      <w:r w:rsidR="00A73F3A">
        <w:rPr>
          <w:rFonts w:asciiTheme="majorBidi" w:hAnsiTheme="majorBidi" w:cstheme="majorBidi"/>
          <w:color w:val="0D0D0D"/>
          <w:sz w:val="24"/>
          <w:szCs w:val="24"/>
          <w:shd w:val="clear" w:color="auto" w:fill="FFFFFF"/>
        </w:rPr>
        <w:t>s</w:t>
      </w:r>
      <w:r w:rsidR="00346A50" w:rsidRPr="005401B6">
        <w:rPr>
          <w:rFonts w:asciiTheme="majorBidi" w:hAnsiTheme="majorBidi" w:cstheme="majorBidi"/>
          <w:color w:val="0D0D0D"/>
          <w:sz w:val="24"/>
          <w:szCs w:val="24"/>
          <w:shd w:val="clear" w:color="auto" w:fill="FFFFFF"/>
        </w:rPr>
        <w:t>ations</w:t>
      </w:r>
      <w:r w:rsidR="001264E2" w:rsidRPr="005401B6">
        <w:rPr>
          <w:rFonts w:asciiTheme="majorBidi" w:hAnsiTheme="majorBidi" w:cstheme="majorBidi"/>
          <w:color w:val="0D0D0D"/>
          <w:sz w:val="24"/>
          <w:szCs w:val="24"/>
          <w:shd w:val="clear" w:color="auto" w:fill="FFFFFF"/>
        </w:rPr>
        <w:t xml:space="preserve"> may have</w:t>
      </w:r>
      <w:r w:rsidR="00346A50" w:rsidRPr="005401B6">
        <w:rPr>
          <w:rFonts w:asciiTheme="majorBidi" w:hAnsiTheme="majorBidi" w:cstheme="majorBidi"/>
          <w:color w:val="0D0D0D"/>
          <w:sz w:val="24"/>
          <w:szCs w:val="24"/>
          <w:shd w:val="clear" w:color="auto" w:fill="FFFFFF"/>
        </w:rPr>
        <w:t xml:space="preserve"> invest in cultural training and development programs to enhance leaders' cultural competence. Exposure to cultural nuances, values, and norms equips leaders with the skills necessary to navigate global teams successfully</w:t>
      </w:r>
      <w:r w:rsidR="00346A50" w:rsidRPr="005401B6">
        <w:rPr>
          <w:rFonts w:asciiTheme="majorBidi" w:hAnsiTheme="majorBidi" w:cstheme="majorBidi"/>
          <w:color w:val="0D0D0D"/>
          <w:sz w:val="24"/>
          <w:szCs w:val="24"/>
          <w:shd w:val="clear" w:color="auto" w:fill="FFFFFF"/>
        </w:rPr>
        <w:t>.</w:t>
      </w:r>
    </w:p>
    <w:p w14:paraId="2238A25D" w14:textId="6A61D7FB" w:rsidR="00F27003" w:rsidRPr="005401B6" w:rsidRDefault="00F27003" w:rsidP="005401B6">
      <w:pPr>
        <w:spacing w:line="360" w:lineRule="auto"/>
        <w:jc w:val="both"/>
        <w:rPr>
          <w:rFonts w:asciiTheme="majorBidi" w:hAnsiTheme="majorBidi" w:cstheme="majorBidi"/>
          <w:color w:val="0D0D0D"/>
          <w:sz w:val="24"/>
          <w:szCs w:val="24"/>
          <w:shd w:val="clear" w:color="auto" w:fill="FFFFFF"/>
        </w:rPr>
      </w:pPr>
      <w:r w:rsidRPr="005401B6">
        <w:rPr>
          <w:rFonts w:asciiTheme="majorBidi" w:hAnsiTheme="majorBidi" w:cstheme="majorBidi"/>
          <w:color w:val="0D0D0D"/>
          <w:sz w:val="24"/>
          <w:szCs w:val="24"/>
          <w:shd w:val="clear" w:color="auto" w:fill="FFFFFF"/>
        </w:rPr>
        <w:t xml:space="preserve"> Relevant theories and empirical studies on successful cross-cultural leadership will be examined to establish a theoretical framework for the research</w:t>
      </w:r>
      <w:r w:rsidRPr="005401B6">
        <w:rPr>
          <w:rFonts w:asciiTheme="majorBidi" w:hAnsiTheme="majorBidi" w:cstheme="majorBidi"/>
          <w:color w:val="0D0D0D"/>
          <w:sz w:val="24"/>
          <w:szCs w:val="24"/>
          <w:shd w:val="clear" w:color="auto" w:fill="FFFFFF"/>
        </w:rPr>
        <w:t>.</w:t>
      </w:r>
    </w:p>
    <w:p w14:paraId="5C65BDD8" w14:textId="6FC653A7" w:rsidR="00376A63" w:rsidRPr="009E6C0E" w:rsidRDefault="00B5269A" w:rsidP="005401B6">
      <w:pPr>
        <w:spacing w:line="360" w:lineRule="auto"/>
        <w:jc w:val="both"/>
        <w:rPr>
          <w:rFonts w:asciiTheme="majorBidi" w:hAnsiTheme="majorBidi" w:cstheme="majorBidi"/>
          <w:b/>
          <w:bCs/>
          <w:color w:val="0D0D0D"/>
          <w:sz w:val="24"/>
          <w:szCs w:val="24"/>
          <w:shd w:val="clear" w:color="auto" w:fill="FFFFFF"/>
        </w:rPr>
      </w:pPr>
      <w:r w:rsidRPr="009E6C0E">
        <w:rPr>
          <w:rFonts w:asciiTheme="majorBidi" w:hAnsiTheme="majorBidi" w:cstheme="majorBidi"/>
          <w:b/>
          <w:bCs/>
          <w:color w:val="0D0D0D"/>
          <w:sz w:val="24"/>
          <w:szCs w:val="24"/>
          <w:shd w:val="clear" w:color="auto" w:fill="FFFFFF"/>
        </w:rPr>
        <w:t>Research questions</w:t>
      </w:r>
      <w:r w:rsidR="009E6C0E">
        <w:rPr>
          <w:rFonts w:asciiTheme="majorBidi" w:hAnsiTheme="majorBidi" w:cstheme="majorBidi"/>
          <w:b/>
          <w:bCs/>
          <w:color w:val="0D0D0D"/>
          <w:sz w:val="24"/>
          <w:szCs w:val="24"/>
          <w:shd w:val="clear" w:color="auto" w:fill="FFFFFF"/>
        </w:rPr>
        <w:t>:</w:t>
      </w:r>
    </w:p>
    <w:p w14:paraId="5404F1A7" w14:textId="77777777" w:rsidR="00964731" w:rsidRPr="005401B6" w:rsidRDefault="00964731" w:rsidP="005401B6">
      <w:pPr>
        <w:spacing w:line="360" w:lineRule="auto"/>
        <w:jc w:val="both"/>
        <w:rPr>
          <w:rFonts w:asciiTheme="majorBidi" w:hAnsiTheme="majorBidi" w:cstheme="majorBidi"/>
          <w:color w:val="0D0D0D"/>
          <w:sz w:val="24"/>
          <w:szCs w:val="24"/>
          <w:shd w:val="clear" w:color="auto" w:fill="FFFFFF"/>
        </w:rPr>
      </w:pPr>
      <w:r w:rsidRPr="005401B6">
        <w:rPr>
          <w:rFonts w:asciiTheme="majorBidi" w:hAnsiTheme="majorBidi" w:cstheme="majorBidi"/>
          <w:color w:val="0D0D0D"/>
          <w:sz w:val="24"/>
          <w:szCs w:val="24"/>
          <w:shd w:val="clear" w:color="auto" w:fill="FFFFFF"/>
        </w:rPr>
        <w:t>a. What are the primary challenges faced by leaders in managing teams with diverse cultural backgrounds?</w:t>
      </w:r>
    </w:p>
    <w:p w14:paraId="5CB76F74" w14:textId="77777777" w:rsidR="00964731" w:rsidRPr="005401B6" w:rsidRDefault="00964731" w:rsidP="005401B6">
      <w:pPr>
        <w:spacing w:line="360" w:lineRule="auto"/>
        <w:jc w:val="both"/>
        <w:rPr>
          <w:rFonts w:asciiTheme="majorBidi" w:hAnsiTheme="majorBidi" w:cstheme="majorBidi"/>
          <w:color w:val="0D0D0D"/>
          <w:sz w:val="24"/>
          <w:szCs w:val="24"/>
          <w:shd w:val="clear" w:color="auto" w:fill="FFFFFF"/>
        </w:rPr>
      </w:pPr>
      <w:r w:rsidRPr="005401B6">
        <w:rPr>
          <w:rFonts w:asciiTheme="majorBidi" w:hAnsiTheme="majorBidi" w:cstheme="majorBidi"/>
          <w:color w:val="0D0D0D"/>
          <w:sz w:val="24"/>
          <w:szCs w:val="24"/>
          <w:shd w:val="clear" w:color="auto" w:fill="FFFFFF"/>
        </w:rPr>
        <w:t xml:space="preserve"> b. How do leaders adapt their leadership styles to navigate cross-cultural challenges effectively?</w:t>
      </w:r>
    </w:p>
    <w:p w14:paraId="5DA50A5A" w14:textId="043BA28A" w:rsidR="00964731" w:rsidRPr="005401B6" w:rsidRDefault="00964731" w:rsidP="005401B6">
      <w:pPr>
        <w:spacing w:line="360" w:lineRule="auto"/>
        <w:jc w:val="both"/>
        <w:rPr>
          <w:rFonts w:asciiTheme="majorBidi" w:hAnsiTheme="majorBidi" w:cstheme="majorBidi"/>
          <w:color w:val="0D0D0D"/>
          <w:sz w:val="24"/>
          <w:szCs w:val="24"/>
          <w:shd w:val="clear" w:color="auto" w:fill="FFFFFF"/>
        </w:rPr>
      </w:pPr>
      <w:r w:rsidRPr="005401B6">
        <w:rPr>
          <w:rFonts w:asciiTheme="majorBidi" w:hAnsiTheme="majorBidi" w:cstheme="majorBidi"/>
          <w:color w:val="0D0D0D"/>
          <w:sz w:val="24"/>
          <w:szCs w:val="24"/>
          <w:shd w:val="clear" w:color="auto" w:fill="FFFFFF"/>
        </w:rPr>
        <w:t xml:space="preserve"> c. What is the impact of cross-cultural leadership on the performance and cohesion of global teams?</w:t>
      </w:r>
    </w:p>
    <w:p w14:paraId="5C03ACEC" w14:textId="673C067F" w:rsidR="003904A8" w:rsidRPr="00893C8F" w:rsidRDefault="003904A8" w:rsidP="00B67E66">
      <w:pPr>
        <w:pStyle w:val="Heading2"/>
        <w:numPr>
          <w:ilvl w:val="1"/>
          <w:numId w:val="2"/>
        </w:numPr>
        <w:rPr>
          <w:rFonts w:ascii="Amasis MT Pro Black" w:hAnsi="Amasis MT Pro Black"/>
        </w:rPr>
      </w:pPr>
      <w:bookmarkStart w:id="3" w:name="_Toc159581239"/>
      <w:r w:rsidRPr="00893C8F">
        <w:rPr>
          <w:rFonts w:ascii="Amasis MT Pro Black" w:hAnsi="Amasis MT Pro Black"/>
        </w:rPr>
        <w:t>Aim and Objectives</w:t>
      </w:r>
      <w:bookmarkEnd w:id="3"/>
    </w:p>
    <w:p w14:paraId="5E62C55F" w14:textId="340DB4A0" w:rsidR="00E05E94" w:rsidRDefault="00EE2E19" w:rsidP="00E05E94">
      <w:pPr>
        <w:pStyle w:val="Heading3"/>
        <w:numPr>
          <w:ilvl w:val="2"/>
          <w:numId w:val="2"/>
        </w:numPr>
        <w:rPr>
          <w:rFonts w:ascii="Amasis MT Pro Black" w:hAnsi="Amasis MT Pro Black"/>
          <w:color w:val="2F5496" w:themeColor="accent1" w:themeShade="BF"/>
          <w:sz w:val="18"/>
          <w:szCs w:val="18"/>
        </w:rPr>
      </w:pPr>
      <w:bookmarkStart w:id="4" w:name="_Toc159581240"/>
      <w:r w:rsidRPr="009F189C">
        <w:rPr>
          <w:rFonts w:ascii="Amasis MT Pro Black" w:hAnsi="Amasis MT Pro Black"/>
          <w:color w:val="2F5496" w:themeColor="accent1" w:themeShade="BF"/>
          <w:sz w:val="18"/>
          <w:szCs w:val="18"/>
        </w:rPr>
        <w:t>Aim</w:t>
      </w:r>
      <w:r w:rsidR="00A87E19" w:rsidRPr="009F189C">
        <w:rPr>
          <w:rFonts w:ascii="Amasis MT Pro Black" w:hAnsi="Amasis MT Pro Black"/>
          <w:color w:val="2F5496" w:themeColor="accent1" w:themeShade="BF"/>
          <w:sz w:val="18"/>
          <w:szCs w:val="18"/>
        </w:rPr>
        <w:t>s</w:t>
      </w:r>
      <w:bookmarkEnd w:id="4"/>
    </w:p>
    <w:p w14:paraId="46ABF6EC" w14:textId="77777777" w:rsidR="005401B6" w:rsidRPr="005401B6" w:rsidRDefault="005401B6" w:rsidP="005401B6"/>
    <w:p w14:paraId="3DCE4FFE" w14:textId="679577BD" w:rsidR="00333924" w:rsidRPr="005401B6" w:rsidRDefault="00333924" w:rsidP="005401B6">
      <w:pPr>
        <w:spacing w:line="360" w:lineRule="auto"/>
        <w:jc w:val="both"/>
        <w:rPr>
          <w:rFonts w:asciiTheme="majorBidi" w:hAnsiTheme="majorBidi" w:cstheme="majorBidi"/>
          <w:color w:val="0D0D0D"/>
          <w:sz w:val="24"/>
          <w:szCs w:val="24"/>
          <w:shd w:val="clear" w:color="auto" w:fill="FFFFFF"/>
        </w:rPr>
      </w:pPr>
      <w:r w:rsidRPr="005401B6">
        <w:rPr>
          <w:rFonts w:asciiTheme="majorBidi" w:hAnsiTheme="majorBidi" w:cstheme="majorBidi"/>
          <w:color w:val="0D0D0D"/>
          <w:sz w:val="24"/>
          <w:szCs w:val="24"/>
          <w:shd w:val="clear" w:color="auto" w:fill="FFFFFF"/>
        </w:rPr>
        <w:t>This research aims to contribute practical knowledge to organi</w:t>
      </w:r>
      <w:r w:rsidR="008E29BE" w:rsidRPr="005401B6">
        <w:rPr>
          <w:rFonts w:asciiTheme="majorBidi" w:hAnsiTheme="majorBidi" w:cstheme="majorBidi"/>
          <w:color w:val="0D0D0D"/>
          <w:sz w:val="24"/>
          <w:szCs w:val="24"/>
          <w:shd w:val="clear" w:color="auto" w:fill="FFFFFF"/>
        </w:rPr>
        <w:t>s</w:t>
      </w:r>
      <w:r w:rsidRPr="005401B6">
        <w:rPr>
          <w:rFonts w:asciiTheme="majorBidi" w:hAnsiTheme="majorBidi" w:cstheme="majorBidi"/>
          <w:color w:val="0D0D0D"/>
          <w:sz w:val="24"/>
          <w:szCs w:val="24"/>
          <w:shd w:val="clear" w:color="auto" w:fill="FFFFFF"/>
        </w:rPr>
        <w:t>ations by offering insights into effective cross-cultural leadership strategies. The findings will be valuable for leaders, HR professionals, and organi</w:t>
      </w:r>
      <w:r w:rsidR="0036414D">
        <w:rPr>
          <w:rFonts w:asciiTheme="majorBidi" w:hAnsiTheme="majorBidi" w:cstheme="majorBidi"/>
          <w:color w:val="0D0D0D"/>
          <w:sz w:val="24"/>
          <w:szCs w:val="24"/>
          <w:shd w:val="clear" w:color="auto" w:fill="FFFFFF"/>
        </w:rPr>
        <w:t>s</w:t>
      </w:r>
      <w:r w:rsidRPr="005401B6">
        <w:rPr>
          <w:rFonts w:asciiTheme="majorBidi" w:hAnsiTheme="majorBidi" w:cstheme="majorBidi"/>
          <w:color w:val="0D0D0D"/>
          <w:sz w:val="24"/>
          <w:szCs w:val="24"/>
          <w:shd w:val="clear" w:color="auto" w:fill="FFFFFF"/>
        </w:rPr>
        <w:t>ations seeking to enhance their global team management practices</w:t>
      </w:r>
      <w:r w:rsidR="00E05E94" w:rsidRPr="005401B6">
        <w:rPr>
          <w:rFonts w:asciiTheme="majorBidi" w:hAnsiTheme="majorBidi" w:cstheme="majorBidi"/>
          <w:color w:val="0D0D0D"/>
          <w:sz w:val="24"/>
          <w:szCs w:val="24"/>
          <w:shd w:val="clear" w:color="auto" w:fill="FFFFFF"/>
        </w:rPr>
        <w:t>.</w:t>
      </w:r>
    </w:p>
    <w:p w14:paraId="198C3693" w14:textId="7FE01E51" w:rsidR="00A87E19" w:rsidRDefault="00A87E19" w:rsidP="00A87E19">
      <w:pPr>
        <w:pStyle w:val="Heading3"/>
        <w:numPr>
          <w:ilvl w:val="2"/>
          <w:numId w:val="2"/>
        </w:numPr>
        <w:rPr>
          <w:rFonts w:ascii="Amasis MT Pro Black" w:hAnsi="Amasis MT Pro Black"/>
          <w:color w:val="2F5496" w:themeColor="accent1" w:themeShade="BF"/>
          <w:sz w:val="18"/>
          <w:szCs w:val="18"/>
        </w:rPr>
      </w:pPr>
      <w:bookmarkStart w:id="5" w:name="_Toc159581241"/>
      <w:r w:rsidRPr="009F189C">
        <w:rPr>
          <w:rFonts w:ascii="Amasis MT Pro Black" w:hAnsi="Amasis MT Pro Black"/>
          <w:color w:val="2F5496" w:themeColor="accent1" w:themeShade="BF"/>
          <w:sz w:val="18"/>
          <w:szCs w:val="18"/>
        </w:rPr>
        <w:t>Objectives</w:t>
      </w:r>
      <w:bookmarkEnd w:id="5"/>
    </w:p>
    <w:p w14:paraId="309E1249" w14:textId="77777777" w:rsidR="005401B6" w:rsidRPr="005401B6" w:rsidRDefault="005401B6" w:rsidP="005401B6"/>
    <w:p w14:paraId="1FE7A4DF" w14:textId="76B419C1" w:rsidR="00B5269A" w:rsidRPr="005401B6" w:rsidRDefault="00082359" w:rsidP="005401B6">
      <w:pPr>
        <w:spacing w:line="360" w:lineRule="auto"/>
        <w:jc w:val="both"/>
        <w:rPr>
          <w:rFonts w:asciiTheme="majorBidi" w:hAnsiTheme="majorBidi" w:cstheme="majorBidi"/>
          <w:color w:val="0D0D0D"/>
          <w:sz w:val="24"/>
          <w:szCs w:val="24"/>
          <w:shd w:val="clear" w:color="auto" w:fill="FFFFFF"/>
        </w:rPr>
      </w:pPr>
      <w:r w:rsidRPr="005401B6">
        <w:rPr>
          <w:rFonts w:asciiTheme="majorBidi" w:hAnsiTheme="majorBidi" w:cstheme="majorBidi"/>
          <w:color w:val="0D0D0D"/>
          <w:sz w:val="24"/>
          <w:szCs w:val="24"/>
          <w:shd w:val="clear" w:color="auto" w:fill="FFFFFF"/>
        </w:rPr>
        <w:lastRenderedPageBreak/>
        <w:t>To analy</w:t>
      </w:r>
      <w:r w:rsidR="008676A4" w:rsidRPr="005401B6">
        <w:rPr>
          <w:rFonts w:asciiTheme="majorBidi" w:hAnsiTheme="majorBidi" w:cstheme="majorBidi"/>
          <w:color w:val="0D0D0D"/>
          <w:sz w:val="24"/>
          <w:szCs w:val="24"/>
          <w:shd w:val="clear" w:color="auto" w:fill="FFFFFF"/>
        </w:rPr>
        <w:t>s</w:t>
      </w:r>
      <w:r w:rsidRPr="005401B6">
        <w:rPr>
          <w:rFonts w:asciiTheme="majorBidi" w:hAnsiTheme="majorBidi" w:cstheme="majorBidi"/>
          <w:color w:val="0D0D0D"/>
          <w:sz w:val="24"/>
          <w:szCs w:val="24"/>
          <w:shd w:val="clear" w:color="auto" w:fill="FFFFFF"/>
        </w:rPr>
        <w:t>e the challenges faced by leaders in managing cross-cultural teams.</w:t>
      </w:r>
    </w:p>
    <w:p w14:paraId="3AFC392F" w14:textId="77777777" w:rsidR="00B5269A" w:rsidRPr="005401B6" w:rsidRDefault="00082359" w:rsidP="005401B6">
      <w:pPr>
        <w:spacing w:line="360" w:lineRule="auto"/>
        <w:jc w:val="both"/>
        <w:rPr>
          <w:rFonts w:asciiTheme="majorBidi" w:hAnsiTheme="majorBidi" w:cstheme="majorBidi"/>
          <w:color w:val="0D0D0D"/>
          <w:sz w:val="24"/>
          <w:szCs w:val="24"/>
          <w:shd w:val="clear" w:color="auto" w:fill="FFFFFF"/>
        </w:rPr>
      </w:pPr>
      <w:r w:rsidRPr="005401B6">
        <w:rPr>
          <w:rFonts w:asciiTheme="majorBidi" w:hAnsiTheme="majorBidi" w:cstheme="majorBidi"/>
          <w:color w:val="0D0D0D"/>
          <w:sz w:val="24"/>
          <w:szCs w:val="24"/>
          <w:shd w:val="clear" w:color="auto" w:fill="FFFFFF"/>
        </w:rPr>
        <w:t xml:space="preserve"> To explore effective strategies employed by leaders for navigating cultural diversity. </w:t>
      </w:r>
    </w:p>
    <w:p w14:paraId="5D7A1DF6" w14:textId="17914477" w:rsidR="00082359" w:rsidRPr="005401B6" w:rsidRDefault="00082359" w:rsidP="005401B6">
      <w:pPr>
        <w:spacing w:line="360" w:lineRule="auto"/>
        <w:jc w:val="both"/>
        <w:rPr>
          <w:rFonts w:asciiTheme="majorBidi" w:hAnsiTheme="majorBidi" w:cstheme="majorBidi"/>
          <w:color w:val="0D0D0D"/>
          <w:sz w:val="24"/>
          <w:szCs w:val="24"/>
          <w:shd w:val="clear" w:color="auto" w:fill="FFFFFF"/>
        </w:rPr>
      </w:pPr>
      <w:r w:rsidRPr="005401B6">
        <w:rPr>
          <w:rFonts w:asciiTheme="majorBidi" w:hAnsiTheme="majorBidi" w:cstheme="majorBidi"/>
          <w:color w:val="0D0D0D"/>
          <w:sz w:val="24"/>
          <w:szCs w:val="24"/>
          <w:shd w:val="clear" w:color="auto" w:fill="FFFFFF"/>
        </w:rPr>
        <w:t xml:space="preserve"> To assess the impact of cross-cultural leadership on the performance of global teams</w:t>
      </w:r>
      <w:r w:rsidR="001E6CA2" w:rsidRPr="005401B6">
        <w:rPr>
          <w:rFonts w:asciiTheme="majorBidi" w:hAnsiTheme="majorBidi" w:cstheme="majorBidi"/>
          <w:color w:val="0D0D0D"/>
          <w:sz w:val="24"/>
          <w:szCs w:val="24"/>
          <w:shd w:val="clear" w:color="auto" w:fill="FFFFFF"/>
        </w:rPr>
        <w:t>.</w:t>
      </w:r>
    </w:p>
    <w:p w14:paraId="54C6099C" w14:textId="7FDF68AA" w:rsidR="00F21C1B" w:rsidRPr="00CB7C97" w:rsidRDefault="00553625" w:rsidP="00E33EB9">
      <w:pPr>
        <w:pStyle w:val="Heading1"/>
        <w:numPr>
          <w:ilvl w:val="0"/>
          <w:numId w:val="2"/>
        </w:numPr>
        <w:rPr>
          <w:rFonts w:ascii="Amasis MT Pro Black" w:hAnsi="Amasis MT Pro Black"/>
        </w:rPr>
      </w:pPr>
      <w:bookmarkStart w:id="6" w:name="_Toc159581242"/>
      <w:r w:rsidRPr="00CB7C97">
        <w:rPr>
          <w:rFonts w:ascii="Amasis MT Pro Black" w:hAnsi="Amasis MT Pro Black"/>
        </w:rPr>
        <w:t>Methodology</w:t>
      </w:r>
      <w:bookmarkEnd w:id="6"/>
    </w:p>
    <w:p w14:paraId="69BA012C" w14:textId="77777777" w:rsidR="00884899" w:rsidRDefault="00884899" w:rsidP="00884899"/>
    <w:p w14:paraId="0C2E15CD" w14:textId="0B85D507" w:rsidR="006E2172" w:rsidRDefault="006E2172" w:rsidP="005635F0">
      <w:pPr>
        <w:spacing w:line="360" w:lineRule="auto"/>
        <w:jc w:val="both"/>
        <w:rPr>
          <w:rFonts w:asciiTheme="majorBidi" w:hAnsiTheme="majorBidi" w:cstheme="majorBidi"/>
          <w:color w:val="0D0D0D"/>
          <w:sz w:val="24"/>
          <w:szCs w:val="24"/>
          <w:shd w:val="clear" w:color="auto" w:fill="FFFFFF"/>
        </w:rPr>
      </w:pPr>
      <w:r w:rsidRPr="000E716A">
        <w:rPr>
          <w:rFonts w:asciiTheme="majorBidi" w:hAnsiTheme="majorBidi" w:cstheme="majorBidi"/>
          <w:color w:val="0D0D0D"/>
          <w:sz w:val="24"/>
          <w:szCs w:val="24"/>
          <w:shd w:val="clear" w:color="auto" w:fill="FFFFFF"/>
        </w:rPr>
        <w:t>A mixed-methods approach combines both qualitative and quantitative research methods will be used in this study, to provide a more comprehensive understanding of a research problem. The study will commence with a quantitative research design to gather numerical data on cross-cultural leadership perceptions and practices (</w:t>
      </w:r>
      <w:r w:rsidRPr="00AC3967">
        <w:rPr>
          <w:rFonts w:asciiTheme="majorBidi" w:hAnsiTheme="majorBidi" w:cstheme="majorBidi"/>
          <w:color w:val="0D0D0D"/>
          <w:sz w:val="24"/>
          <w:szCs w:val="24"/>
          <w:shd w:val="clear" w:color="auto" w:fill="FFFFFF"/>
        </w:rPr>
        <w:t>Charli,</w:t>
      </w:r>
      <w:r w:rsidRPr="000E716A">
        <w:rPr>
          <w:rFonts w:asciiTheme="majorBidi" w:hAnsiTheme="majorBidi" w:cstheme="majorBidi"/>
          <w:color w:val="0D0D0D"/>
          <w:sz w:val="24"/>
          <w:szCs w:val="24"/>
          <w:shd w:val="clear" w:color="auto" w:fill="FFFFFF"/>
        </w:rPr>
        <w:t xml:space="preserve"> et al,</w:t>
      </w:r>
      <w:r w:rsidRPr="00AC3967">
        <w:rPr>
          <w:rFonts w:asciiTheme="majorBidi" w:hAnsiTheme="majorBidi" w:cstheme="majorBidi"/>
          <w:color w:val="0D0D0D"/>
          <w:sz w:val="24"/>
          <w:szCs w:val="24"/>
          <w:shd w:val="clear" w:color="auto" w:fill="FFFFFF"/>
        </w:rPr>
        <w:t>2022)</w:t>
      </w:r>
      <w:r w:rsidRPr="000E716A">
        <w:rPr>
          <w:rFonts w:asciiTheme="majorBidi" w:hAnsiTheme="majorBidi" w:cstheme="majorBidi"/>
          <w:color w:val="0D0D0D"/>
          <w:sz w:val="24"/>
          <w:szCs w:val="24"/>
          <w:shd w:val="clear" w:color="auto" w:fill="FFFFFF"/>
        </w:rPr>
        <w:t>. Following the quantitative phase, a qualitative approach will be employed to gain in-depth insights into the experiences and challenges faced by leaders in managing global teams (</w:t>
      </w:r>
      <w:r w:rsidRPr="00AC3967">
        <w:rPr>
          <w:rFonts w:asciiTheme="majorBidi" w:hAnsiTheme="majorBidi" w:cstheme="majorBidi"/>
          <w:color w:val="0D0D0D"/>
          <w:sz w:val="24"/>
          <w:szCs w:val="24"/>
          <w:shd w:val="clear" w:color="auto" w:fill="FFFFFF"/>
        </w:rPr>
        <w:t>Eshete</w:t>
      </w:r>
      <w:r w:rsidRPr="000E716A">
        <w:rPr>
          <w:rFonts w:asciiTheme="majorBidi" w:hAnsiTheme="majorBidi" w:cstheme="majorBidi"/>
          <w:color w:val="0D0D0D"/>
          <w:sz w:val="24"/>
          <w:szCs w:val="24"/>
          <w:shd w:val="clear" w:color="auto" w:fill="FFFFFF"/>
        </w:rPr>
        <w:t>, et al,2022).</w:t>
      </w:r>
    </w:p>
    <w:p w14:paraId="3F012D11" w14:textId="77777777" w:rsidR="005635F0" w:rsidRPr="005635F0" w:rsidRDefault="005635F0" w:rsidP="005635F0">
      <w:pPr>
        <w:spacing w:line="360" w:lineRule="auto"/>
        <w:jc w:val="both"/>
        <w:rPr>
          <w:rFonts w:asciiTheme="majorBidi" w:hAnsiTheme="majorBidi" w:cstheme="majorBidi"/>
          <w:color w:val="0D0D0D"/>
          <w:sz w:val="24"/>
          <w:szCs w:val="24"/>
          <w:shd w:val="clear" w:color="auto" w:fill="FFFFFF"/>
        </w:rPr>
      </w:pPr>
    </w:p>
    <w:p w14:paraId="1E1B57A1" w14:textId="33469B8B" w:rsidR="00553625" w:rsidRDefault="00A9780D" w:rsidP="00500D8B">
      <w:pPr>
        <w:pStyle w:val="Heading2"/>
        <w:numPr>
          <w:ilvl w:val="1"/>
          <w:numId w:val="2"/>
        </w:numPr>
        <w:rPr>
          <w:rFonts w:ascii="Amasis MT Pro Black" w:hAnsi="Amasis MT Pro Black"/>
        </w:rPr>
      </w:pPr>
      <w:bookmarkStart w:id="7" w:name="_Toc159581243"/>
      <w:r w:rsidRPr="009F189C">
        <w:rPr>
          <w:rFonts w:ascii="Amasis MT Pro Black" w:hAnsi="Amasis MT Pro Black"/>
        </w:rPr>
        <w:t>Research Design</w:t>
      </w:r>
      <w:bookmarkEnd w:id="7"/>
    </w:p>
    <w:p w14:paraId="3847E57E" w14:textId="77777777" w:rsidR="000E716A" w:rsidRPr="000E716A" w:rsidRDefault="000E716A" w:rsidP="000E716A"/>
    <w:p w14:paraId="67BBB150" w14:textId="49E27759" w:rsidR="00210A0B" w:rsidRPr="005635F0" w:rsidRDefault="005635F0" w:rsidP="000E716A">
      <w:pPr>
        <w:spacing w:line="360" w:lineRule="auto"/>
        <w:jc w:val="both"/>
        <w:rPr>
          <w:rFonts w:asciiTheme="majorBidi" w:hAnsiTheme="majorBidi" w:cstheme="majorBidi"/>
          <w:color w:val="0D0D0D"/>
          <w:sz w:val="24"/>
          <w:szCs w:val="24"/>
          <w:shd w:val="clear" w:color="auto" w:fill="FFFFFF"/>
        </w:rPr>
      </w:pPr>
      <w:r>
        <w:rPr>
          <w:rFonts w:asciiTheme="majorBidi" w:hAnsiTheme="majorBidi" w:cstheme="majorBidi"/>
          <w:color w:val="0D0D0D"/>
          <w:sz w:val="24"/>
          <w:szCs w:val="24"/>
          <w:shd w:val="clear" w:color="auto" w:fill="FFFFFF"/>
        </w:rPr>
        <w:t>S</w:t>
      </w:r>
      <w:r w:rsidR="00210A0B" w:rsidRPr="000E716A">
        <w:rPr>
          <w:rFonts w:asciiTheme="majorBidi" w:hAnsiTheme="majorBidi" w:cstheme="majorBidi"/>
          <w:color w:val="0D0D0D"/>
          <w:sz w:val="24"/>
          <w:szCs w:val="24"/>
          <w:shd w:val="clear" w:color="auto" w:fill="FFFFFF"/>
        </w:rPr>
        <w:t>tructured survey questionnaire with closed-ended questions</w:t>
      </w:r>
      <w:r w:rsidR="00210A0B" w:rsidRPr="000E716A">
        <w:rPr>
          <w:rFonts w:asciiTheme="majorBidi" w:hAnsiTheme="majorBidi" w:cstheme="majorBidi"/>
          <w:color w:val="0D0D0D"/>
          <w:sz w:val="24"/>
          <w:szCs w:val="24"/>
          <w:shd w:val="clear" w:color="auto" w:fill="FFFFFF"/>
        </w:rPr>
        <w:t xml:space="preserve"> will be</w:t>
      </w:r>
      <w:r w:rsidR="00443A7A" w:rsidRPr="000E716A">
        <w:rPr>
          <w:rFonts w:asciiTheme="majorBidi" w:hAnsiTheme="majorBidi" w:cstheme="majorBidi"/>
          <w:color w:val="0D0D0D"/>
          <w:sz w:val="24"/>
          <w:szCs w:val="24"/>
          <w:shd w:val="clear" w:color="auto" w:fill="FFFFFF"/>
        </w:rPr>
        <w:t xml:space="preserve"> conducted </w:t>
      </w:r>
      <w:r w:rsidR="007112B5" w:rsidRPr="000E716A">
        <w:rPr>
          <w:rFonts w:asciiTheme="majorBidi" w:hAnsiTheme="majorBidi" w:cstheme="majorBidi"/>
          <w:color w:val="0D0D0D"/>
          <w:sz w:val="24"/>
          <w:szCs w:val="24"/>
          <w:shd w:val="clear" w:color="auto" w:fill="FFFFFF"/>
        </w:rPr>
        <w:t>online via</w:t>
      </w:r>
      <w:r w:rsidR="007112B5" w:rsidRPr="005635F0">
        <w:rPr>
          <w:rFonts w:asciiTheme="majorBidi" w:hAnsiTheme="majorBidi" w:cstheme="majorBidi"/>
          <w:color w:val="0D0D0D"/>
          <w:sz w:val="24"/>
          <w:szCs w:val="24"/>
          <w:shd w:val="clear" w:color="auto" w:fill="FFFFFF"/>
        </w:rPr>
        <w:t xml:space="preserve"> google form and</w:t>
      </w:r>
      <w:r>
        <w:rPr>
          <w:rFonts w:asciiTheme="majorBidi" w:hAnsiTheme="majorBidi" w:cstheme="majorBidi"/>
          <w:color w:val="0D0D0D"/>
          <w:sz w:val="24"/>
          <w:szCs w:val="24"/>
          <w:shd w:val="clear" w:color="auto" w:fill="FFFFFF"/>
        </w:rPr>
        <w:t xml:space="preserve"> </w:t>
      </w:r>
      <w:r w:rsidR="005679AC">
        <w:rPr>
          <w:rFonts w:asciiTheme="majorBidi" w:hAnsiTheme="majorBidi" w:cstheme="majorBidi"/>
          <w:color w:val="0D0D0D"/>
          <w:sz w:val="24"/>
          <w:szCs w:val="24"/>
          <w:shd w:val="clear" w:color="auto" w:fill="FFFFFF"/>
        </w:rPr>
        <w:t xml:space="preserve">to </w:t>
      </w:r>
      <w:r>
        <w:rPr>
          <w:rFonts w:asciiTheme="majorBidi" w:hAnsiTheme="majorBidi" w:cstheme="majorBidi"/>
          <w:color w:val="0D0D0D"/>
          <w:sz w:val="24"/>
          <w:szCs w:val="24"/>
          <w:shd w:val="clear" w:color="auto" w:fill="FFFFFF"/>
        </w:rPr>
        <w:t>be</w:t>
      </w:r>
      <w:r w:rsidR="007112B5" w:rsidRPr="005635F0">
        <w:rPr>
          <w:rFonts w:asciiTheme="majorBidi" w:hAnsiTheme="majorBidi" w:cstheme="majorBidi"/>
          <w:color w:val="0D0D0D"/>
          <w:sz w:val="24"/>
          <w:szCs w:val="24"/>
          <w:shd w:val="clear" w:color="auto" w:fill="FFFFFF"/>
        </w:rPr>
        <w:t xml:space="preserve"> </w:t>
      </w:r>
      <w:r w:rsidR="00A2669D" w:rsidRPr="005635F0">
        <w:rPr>
          <w:rFonts w:asciiTheme="majorBidi" w:hAnsiTheme="majorBidi" w:cstheme="majorBidi"/>
          <w:color w:val="0D0D0D"/>
          <w:sz w:val="24"/>
          <w:szCs w:val="24"/>
          <w:shd w:val="clear" w:color="auto" w:fill="FFFFFF"/>
        </w:rPr>
        <w:t xml:space="preserve">shared </w:t>
      </w:r>
      <w:r w:rsidR="00245719" w:rsidRPr="005635F0">
        <w:rPr>
          <w:rFonts w:asciiTheme="majorBidi" w:hAnsiTheme="majorBidi" w:cstheme="majorBidi"/>
          <w:color w:val="0D0D0D"/>
          <w:sz w:val="24"/>
          <w:szCs w:val="24"/>
          <w:shd w:val="clear" w:color="auto" w:fill="FFFFFF"/>
        </w:rPr>
        <w:t xml:space="preserve">for the </w:t>
      </w:r>
      <w:r w:rsidR="00443A7A" w:rsidRPr="005635F0">
        <w:rPr>
          <w:rFonts w:asciiTheme="majorBidi" w:hAnsiTheme="majorBidi" w:cstheme="majorBidi"/>
          <w:color w:val="0D0D0D"/>
          <w:sz w:val="24"/>
          <w:szCs w:val="24"/>
          <w:shd w:val="clear" w:color="auto" w:fill="FFFFFF"/>
        </w:rPr>
        <w:t>participants</w:t>
      </w:r>
      <w:r w:rsidR="00B5269A" w:rsidRPr="005635F0">
        <w:rPr>
          <w:rFonts w:asciiTheme="majorBidi" w:hAnsiTheme="majorBidi" w:cstheme="majorBidi"/>
          <w:color w:val="0D0D0D"/>
          <w:sz w:val="24"/>
          <w:szCs w:val="24"/>
          <w:shd w:val="clear" w:color="auto" w:fill="FFFFFF"/>
        </w:rPr>
        <w:t>.</w:t>
      </w:r>
    </w:p>
    <w:p w14:paraId="6B22FD78" w14:textId="3FB329A2" w:rsidR="0009643F" w:rsidRPr="005635F0" w:rsidRDefault="00491508" w:rsidP="005635F0">
      <w:pPr>
        <w:spacing w:line="360" w:lineRule="auto"/>
        <w:jc w:val="both"/>
        <w:rPr>
          <w:rFonts w:ascii="Amasis MT Pro Black" w:hAnsi="Amasis MT Pro Black" w:cstheme="majorBidi"/>
          <w:color w:val="0D0D0D"/>
          <w:sz w:val="24"/>
          <w:szCs w:val="24"/>
          <w:shd w:val="clear" w:color="auto" w:fill="FFFFFF"/>
        </w:rPr>
      </w:pPr>
      <w:r w:rsidRPr="005635F0">
        <w:rPr>
          <w:rFonts w:ascii="Amasis MT Pro Black" w:hAnsi="Amasis MT Pro Black" w:cstheme="majorBidi"/>
          <w:color w:val="0D0D0D"/>
          <w:sz w:val="24"/>
          <w:szCs w:val="24"/>
          <w:shd w:val="clear" w:color="auto" w:fill="FFFFFF"/>
        </w:rPr>
        <w:t>Survey design</w:t>
      </w:r>
      <w:r w:rsidR="008F45B6">
        <w:rPr>
          <w:rFonts w:ascii="Amasis MT Pro Black" w:hAnsi="Amasis MT Pro Black" w:cstheme="majorBidi"/>
          <w:color w:val="0D0D0D"/>
          <w:sz w:val="24"/>
          <w:szCs w:val="24"/>
          <w:shd w:val="clear" w:color="auto" w:fill="FFFFFF"/>
        </w:rPr>
        <w:t>:</w:t>
      </w:r>
    </w:p>
    <w:p w14:paraId="488AE468" w14:textId="53204C48" w:rsidR="00491508" w:rsidRPr="005635F0" w:rsidRDefault="00434F94" w:rsidP="005635F0">
      <w:pPr>
        <w:spacing w:line="360" w:lineRule="auto"/>
        <w:jc w:val="both"/>
        <w:rPr>
          <w:rFonts w:asciiTheme="majorBidi" w:hAnsiTheme="majorBidi" w:cstheme="majorBidi"/>
          <w:color w:val="0D0D0D"/>
          <w:sz w:val="24"/>
          <w:szCs w:val="24"/>
          <w:shd w:val="clear" w:color="auto" w:fill="FFFFFF"/>
        </w:rPr>
      </w:pPr>
      <w:r w:rsidRPr="005635F0">
        <w:rPr>
          <w:rFonts w:asciiTheme="majorBidi" w:hAnsiTheme="majorBidi" w:cstheme="majorBidi"/>
          <w:color w:val="0D0D0D"/>
          <w:sz w:val="24"/>
          <w:szCs w:val="24"/>
          <w:shd w:val="clear" w:color="auto" w:fill="FFFFFF"/>
        </w:rPr>
        <w:t>Develop a structured survey questionnaire with closed-ended questions based on the key variables identified in the literature review and initial discussions</w:t>
      </w:r>
      <w:r w:rsidRPr="005635F0">
        <w:rPr>
          <w:rFonts w:asciiTheme="majorBidi" w:hAnsiTheme="majorBidi" w:cstheme="majorBidi"/>
          <w:color w:val="0D0D0D"/>
          <w:sz w:val="24"/>
          <w:szCs w:val="24"/>
          <w:shd w:val="clear" w:color="auto" w:fill="FFFFFF"/>
        </w:rPr>
        <w:t>.</w:t>
      </w:r>
    </w:p>
    <w:p w14:paraId="74D3EB92" w14:textId="77777777" w:rsidR="00C15C5C" w:rsidRPr="00626D5F" w:rsidRDefault="00500D8B" w:rsidP="00500D8B">
      <w:pPr>
        <w:pStyle w:val="Heading2"/>
        <w:numPr>
          <w:ilvl w:val="1"/>
          <w:numId w:val="2"/>
        </w:numPr>
        <w:rPr>
          <w:rFonts w:ascii="Amasis MT Pro Black" w:hAnsi="Amasis MT Pro Black"/>
        </w:rPr>
      </w:pPr>
      <w:bookmarkStart w:id="8" w:name="_Toc159581244"/>
      <w:r w:rsidRPr="00626D5F">
        <w:rPr>
          <w:rFonts w:ascii="Amasis MT Pro Black" w:hAnsi="Amasis MT Pro Black"/>
        </w:rPr>
        <w:t>Sampling</w:t>
      </w:r>
      <w:bookmarkEnd w:id="8"/>
    </w:p>
    <w:p w14:paraId="25BD16DC" w14:textId="77777777" w:rsidR="00C15C5C" w:rsidRDefault="00C15C5C" w:rsidP="00C15C5C">
      <w:pPr>
        <w:pStyle w:val="Heading2"/>
      </w:pPr>
    </w:p>
    <w:p w14:paraId="07C88944" w14:textId="2898356B" w:rsidR="00500D8B" w:rsidRDefault="000A52A3" w:rsidP="00E64CC6">
      <w:pPr>
        <w:spacing w:line="360" w:lineRule="auto"/>
        <w:jc w:val="both"/>
        <w:rPr>
          <w:rFonts w:asciiTheme="majorBidi" w:hAnsiTheme="majorBidi" w:cstheme="majorBidi"/>
          <w:color w:val="0D0D0D"/>
          <w:sz w:val="24"/>
          <w:szCs w:val="24"/>
          <w:shd w:val="clear" w:color="auto" w:fill="FFFFFF"/>
        </w:rPr>
      </w:pPr>
      <w:r w:rsidRPr="00E64CC6">
        <w:rPr>
          <w:rFonts w:asciiTheme="majorBidi" w:hAnsiTheme="majorBidi" w:cstheme="majorBidi"/>
          <w:color w:val="0D0D0D"/>
          <w:sz w:val="24"/>
          <w:szCs w:val="24"/>
          <w:shd w:val="clear" w:color="auto" w:fill="FFFFFF"/>
        </w:rPr>
        <w:t xml:space="preserve">This study </w:t>
      </w:r>
      <w:r w:rsidR="00D97AB9" w:rsidRPr="00E64CC6">
        <w:rPr>
          <w:rFonts w:asciiTheme="majorBidi" w:hAnsiTheme="majorBidi" w:cstheme="majorBidi"/>
          <w:color w:val="0D0D0D"/>
          <w:sz w:val="24"/>
          <w:szCs w:val="24"/>
          <w:shd w:val="clear" w:color="auto" w:fill="FFFFFF"/>
        </w:rPr>
        <w:t>will use random s</w:t>
      </w:r>
      <w:r w:rsidR="00B8263C" w:rsidRPr="00E64CC6">
        <w:rPr>
          <w:rFonts w:asciiTheme="majorBidi" w:hAnsiTheme="majorBidi" w:cstheme="majorBidi"/>
          <w:color w:val="0D0D0D"/>
          <w:sz w:val="24"/>
          <w:szCs w:val="24"/>
          <w:shd w:val="clear" w:color="auto" w:fill="FFFFFF"/>
        </w:rPr>
        <w:t>ampling</w:t>
      </w:r>
      <w:r w:rsidR="005368AE" w:rsidRPr="00E64CC6">
        <w:rPr>
          <w:rFonts w:asciiTheme="majorBidi" w:hAnsiTheme="majorBidi" w:cstheme="majorBidi"/>
          <w:color w:val="0D0D0D"/>
          <w:sz w:val="24"/>
          <w:szCs w:val="24"/>
          <w:shd w:val="clear" w:color="auto" w:fill="FFFFFF"/>
        </w:rPr>
        <w:t xml:space="preserve"> </w:t>
      </w:r>
      <w:r w:rsidR="00B8263C" w:rsidRPr="00E64CC6">
        <w:rPr>
          <w:rFonts w:asciiTheme="majorBidi" w:hAnsiTheme="majorBidi" w:cstheme="majorBidi"/>
          <w:color w:val="0D0D0D"/>
          <w:sz w:val="24"/>
          <w:szCs w:val="24"/>
          <w:shd w:val="clear" w:color="auto" w:fill="FFFFFF"/>
        </w:rPr>
        <w:t>approach</w:t>
      </w:r>
      <w:r w:rsidR="005A5449">
        <w:rPr>
          <w:rFonts w:asciiTheme="majorBidi" w:hAnsiTheme="majorBidi" w:cstheme="majorBidi"/>
          <w:color w:val="0D0D0D"/>
          <w:sz w:val="24"/>
          <w:szCs w:val="24"/>
          <w:shd w:val="clear" w:color="auto" w:fill="FFFFFF"/>
        </w:rPr>
        <w:t>,</w:t>
      </w:r>
      <w:r w:rsidR="00B8263C" w:rsidRPr="00E64CC6">
        <w:rPr>
          <w:rFonts w:asciiTheme="majorBidi" w:hAnsiTheme="majorBidi" w:cstheme="majorBidi"/>
          <w:color w:val="0D0D0D"/>
          <w:sz w:val="24"/>
          <w:szCs w:val="24"/>
          <w:shd w:val="clear" w:color="auto" w:fill="FFFFFF"/>
        </w:rPr>
        <w:t xml:space="preserve"> </w:t>
      </w:r>
      <w:r w:rsidR="00530864" w:rsidRPr="00B10C3D">
        <w:rPr>
          <w:rFonts w:asciiTheme="majorBidi" w:hAnsiTheme="majorBidi" w:cstheme="majorBidi"/>
          <w:color w:val="0D0D0D"/>
          <w:sz w:val="24"/>
          <w:szCs w:val="24"/>
          <w:shd w:val="clear" w:color="auto" w:fill="FFFFFF"/>
        </w:rPr>
        <w:t>Schall</w:t>
      </w:r>
      <w:r w:rsidR="00530864" w:rsidRPr="00E64CC6">
        <w:rPr>
          <w:rFonts w:asciiTheme="majorBidi" w:hAnsiTheme="majorBidi" w:cstheme="majorBidi"/>
          <w:color w:val="0D0D0D"/>
          <w:sz w:val="24"/>
          <w:szCs w:val="24"/>
          <w:shd w:val="clear" w:color="auto" w:fill="FFFFFF"/>
        </w:rPr>
        <w:t xml:space="preserve"> </w:t>
      </w:r>
      <w:r w:rsidR="005A5449">
        <w:rPr>
          <w:rFonts w:asciiTheme="majorBidi" w:hAnsiTheme="majorBidi" w:cstheme="majorBidi"/>
          <w:color w:val="0D0D0D"/>
          <w:sz w:val="24"/>
          <w:szCs w:val="24"/>
          <w:shd w:val="clear" w:color="auto" w:fill="FFFFFF"/>
        </w:rPr>
        <w:t>(2019) stated that</w:t>
      </w:r>
      <w:r w:rsidR="00C439B1">
        <w:rPr>
          <w:rFonts w:asciiTheme="majorBidi" w:hAnsiTheme="majorBidi" w:cstheme="majorBidi"/>
          <w:color w:val="0D0D0D"/>
          <w:sz w:val="24"/>
          <w:szCs w:val="24"/>
          <w:shd w:val="clear" w:color="auto" w:fill="FFFFFF"/>
        </w:rPr>
        <w:t xml:space="preserve"> </w:t>
      </w:r>
      <w:r w:rsidR="00911DE1">
        <w:rPr>
          <w:rFonts w:asciiTheme="majorBidi" w:hAnsiTheme="majorBidi" w:cstheme="majorBidi"/>
          <w:color w:val="0D0D0D"/>
          <w:sz w:val="24"/>
          <w:szCs w:val="24"/>
          <w:shd w:val="clear" w:color="auto" w:fill="FFFFFF"/>
        </w:rPr>
        <w:t xml:space="preserve">random </w:t>
      </w:r>
      <w:r w:rsidR="003C7F3E">
        <w:rPr>
          <w:rFonts w:asciiTheme="majorBidi" w:hAnsiTheme="majorBidi" w:cstheme="majorBidi"/>
          <w:color w:val="0D0D0D"/>
          <w:sz w:val="24"/>
          <w:szCs w:val="24"/>
          <w:shd w:val="clear" w:color="auto" w:fill="FFFFFF"/>
        </w:rPr>
        <w:t xml:space="preserve">sampling </w:t>
      </w:r>
      <w:r w:rsidR="003C7F3E" w:rsidRPr="007B0EEA">
        <w:rPr>
          <w:rFonts w:asciiTheme="majorBidi" w:hAnsiTheme="majorBidi" w:cstheme="majorBidi"/>
          <w:color w:val="0D0D0D"/>
          <w:sz w:val="24"/>
          <w:szCs w:val="24"/>
          <w:shd w:val="clear" w:color="auto" w:fill="FFFFFF"/>
        </w:rPr>
        <w:t xml:space="preserve">is often </w:t>
      </w:r>
      <w:r w:rsidR="003C7F3E" w:rsidRPr="007B0EEA">
        <w:rPr>
          <w:rFonts w:asciiTheme="majorBidi" w:hAnsiTheme="majorBidi" w:cstheme="majorBidi"/>
          <w:color w:val="0D0D0D"/>
          <w:sz w:val="24"/>
          <w:szCs w:val="24"/>
          <w:shd w:val="clear" w:color="auto" w:fill="FFFFFF"/>
        </w:rPr>
        <w:t>utilised</w:t>
      </w:r>
      <w:r w:rsidR="003C7F3E" w:rsidRPr="007B0EEA">
        <w:rPr>
          <w:rFonts w:asciiTheme="majorBidi" w:hAnsiTheme="majorBidi" w:cstheme="majorBidi"/>
          <w:color w:val="0D0D0D"/>
          <w:sz w:val="24"/>
          <w:szCs w:val="24"/>
          <w:shd w:val="clear" w:color="auto" w:fill="FFFFFF"/>
        </w:rPr>
        <w:t xml:space="preserve"> </w:t>
      </w:r>
      <w:r w:rsidR="007B0EEA" w:rsidRPr="007B0EEA">
        <w:rPr>
          <w:rFonts w:asciiTheme="majorBidi" w:hAnsiTheme="majorBidi" w:cstheme="majorBidi"/>
          <w:color w:val="0D0D0D"/>
          <w:sz w:val="24"/>
          <w:szCs w:val="24"/>
          <w:shd w:val="clear" w:color="auto" w:fill="FFFFFF"/>
        </w:rPr>
        <w:t>regarding</w:t>
      </w:r>
      <w:r w:rsidR="003C7F3E" w:rsidRPr="007B0EEA">
        <w:rPr>
          <w:rFonts w:asciiTheme="majorBidi" w:hAnsiTheme="majorBidi" w:cstheme="majorBidi"/>
          <w:color w:val="0D0D0D"/>
          <w:sz w:val="24"/>
          <w:szCs w:val="24"/>
          <w:shd w:val="clear" w:color="auto" w:fill="FFFFFF"/>
        </w:rPr>
        <w:t xml:space="preserve"> time and space</w:t>
      </w:r>
      <w:r w:rsidR="007B0EEA" w:rsidRPr="007B0EEA">
        <w:rPr>
          <w:rFonts w:asciiTheme="majorBidi" w:hAnsiTheme="majorBidi" w:cstheme="majorBidi"/>
          <w:color w:val="0D0D0D"/>
          <w:sz w:val="24"/>
          <w:szCs w:val="24"/>
          <w:shd w:val="clear" w:color="auto" w:fill="FFFFFF"/>
        </w:rPr>
        <w:t>.</w:t>
      </w:r>
      <w:r w:rsidR="005A5449">
        <w:rPr>
          <w:rFonts w:asciiTheme="majorBidi" w:hAnsiTheme="majorBidi" w:cstheme="majorBidi"/>
          <w:color w:val="0D0D0D"/>
          <w:sz w:val="24"/>
          <w:szCs w:val="24"/>
          <w:shd w:val="clear" w:color="auto" w:fill="FFFFFF"/>
        </w:rPr>
        <w:t xml:space="preserve"> </w:t>
      </w:r>
      <w:r w:rsidR="00B218FA">
        <w:rPr>
          <w:rFonts w:asciiTheme="majorBidi" w:hAnsiTheme="majorBidi" w:cstheme="majorBidi"/>
          <w:color w:val="0D0D0D"/>
          <w:sz w:val="24"/>
          <w:szCs w:val="24"/>
          <w:shd w:val="clear" w:color="auto" w:fill="FFFFFF"/>
        </w:rPr>
        <w:t>or</w:t>
      </w:r>
      <w:r w:rsidR="00B8263C" w:rsidRPr="00E64CC6">
        <w:rPr>
          <w:rFonts w:asciiTheme="majorBidi" w:hAnsiTheme="majorBidi" w:cstheme="majorBidi"/>
          <w:color w:val="0D0D0D"/>
          <w:sz w:val="24"/>
          <w:szCs w:val="24"/>
          <w:shd w:val="clear" w:color="auto" w:fill="FFFFFF"/>
        </w:rPr>
        <w:t xml:space="preserve"> ensure representation from different </w:t>
      </w:r>
      <w:r w:rsidR="00FC2953" w:rsidRPr="00E64CC6">
        <w:rPr>
          <w:rFonts w:asciiTheme="majorBidi" w:hAnsiTheme="majorBidi" w:cstheme="majorBidi"/>
          <w:color w:val="0D0D0D"/>
          <w:sz w:val="24"/>
          <w:szCs w:val="24"/>
          <w:shd w:val="clear" w:color="auto" w:fill="FFFFFF"/>
        </w:rPr>
        <w:t>leader</w:t>
      </w:r>
      <w:r w:rsidR="005E75D2" w:rsidRPr="00E64CC6">
        <w:rPr>
          <w:rFonts w:asciiTheme="majorBidi" w:hAnsiTheme="majorBidi" w:cstheme="majorBidi"/>
          <w:color w:val="0D0D0D"/>
          <w:sz w:val="24"/>
          <w:szCs w:val="24"/>
          <w:shd w:val="clear" w:color="auto" w:fill="FFFFFF"/>
        </w:rPr>
        <w:t>s</w:t>
      </w:r>
      <w:r w:rsidR="00B8263C" w:rsidRPr="00E64CC6">
        <w:rPr>
          <w:rFonts w:asciiTheme="majorBidi" w:hAnsiTheme="majorBidi" w:cstheme="majorBidi"/>
          <w:color w:val="0D0D0D"/>
          <w:sz w:val="24"/>
          <w:szCs w:val="24"/>
          <w:shd w:val="clear" w:color="auto" w:fill="FFFFFF"/>
        </w:rPr>
        <w:t>, and geographical locations.</w:t>
      </w:r>
      <w:r w:rsidR="00B8263C" w:rsidRPr="00E64CC6">
        <w:rPr>
          <w:rFonts w:asciiTheme="majorBidi" w:hAnsiTheme="majorBidi" w:cstheme="majorBidi"/>
          <w:color w:val="0D0D0D"/>
          <w:sz w:val="24"/>
          <w:szCs w:val="24"/>
          <w:shd w:val="clear" w:color="auto" w:fill="FFFFFF"/>
        </w:rPr>
        <w:t xml:space="preserve"> </w:t>
      </w:r>
      <w:r w:rsidR="00C15C5C" w:rsidRPr="00E64CC6">
        <w:rPr>
          <w:rFonts w:asciiTheme="majorBidi" w:hAnsiTheme="majorBidi" w:cstheme="majorBidi"/>
          <w:color w:val="0D0D0D"/>
          <w:sz w:val="24"/>
          <w:szCs w:val="24"/>
          <w:shd w:val="clear" w:color="auto" w:fill="FFFFFF"/>
        </w:rPr>
        <w:t xml:space="preserve">The sample will </w:t>
      </w:r>
      <w:r w:rsidR="008923EF" w:rsidRPr="00E64CC6">
        <w:rPr>
          <w:rFonts w:asciiTheme="majorBidi" w:hAnsiTheme="majorBidi" w:cstheme="majorBidi"/>
          <w:color w:val="0D0D0D"/>
          <w:sz w:val="24"/>
          <w:szCs w:val="24"/>
          <w:shd w:val="clear" w:color="auto" w:fill="FFFFFF"/>
        </w:rPr>
        <w:t>be</w:t>
      </w:r>
      <w:r w:rsidR="00EF1D10" w:rsidRPr="00E64CC6">
        <w:rPr>
          <w:rFonts w:asciiTheme="majorBidi" w:hAnsiTheme="majorBidi" w:cstheme="majorBidi"/>
          <w:color w:val="0D0D0D"/>
          <w:sz w:val="24"/>
          <w:szCs w:val="24"/>
          <w:shd w:val="clear" w:color="auto" w:fill="FFFFFF"/>
        </w:rPr>
        <w:t xml:space="preserve"> targeting</w:t>
      </w:r>
      <w:r w:rsidR="008923EF" w:rsidRPr="00E64CC6">
        <w:rPr>
          <w:rFonts w:asciiTheme="majorBidi" w:hAnsiTheme="majorBidi" w:cstheme="majorBidi"/>
          <w:color w:val="0D0D0D"/>
          <w:sz w:val="24"/>
          <w:szCs w:val="24"/>
          <w:shd w:val="clear" w:color="auto" w:fill="FFFFFF"/>
        </w:rPr>
        <w:t xml:space="preserve"> 150</w:t>
      </w:r>
      <w:r w:rsidR="00C15C5C" w:rsidRPr="00E64CC6">
        <w:rPr>
          <w:rFonts w:asciiTheme="majorBidi" w:hAnsiTheme="majorBidi" w:cstheme="majorBidi"/>
          <w:color w:val="0D0D0D"/>
          <w:sz w:val="24"/>
          <w:szCs w:val="24"/>
          <w:shd w:val="clear" w:color="auto" w:fill="FFFFFF"/>
        </w:rPr>
        <w:t xml:space="preserve"> leaders from various </w:t>
      </w:r>
      <w:r w:rsidR="008923EF" w:rsidRPr="00E64CC6">
        <w:rPr>
          <w:rFonts w:asciiTheme="majorBidi" w:hAnsiTheme="majorBidi" w:cstheme="majorBidi"/>
          <w:color w:val="0D0D0D"/>
          <w:sz w:val="24"/>
          <w:szCs w:val="24"/>
          <w:shd w:val="clear" w:color="auto" w:fill="FFFFFF"/>
        </w:rPr>
        <w:t>lev</w:t>
      </w:r>
      <w:r w:rsidR="005E75D2" w:rsidRPr="00E64CC6">
        <w:rPr>
          <w:rFonts w:asciiTheme="majorBidi" w:hAnsiTheme="majorBidi" w:cstheme="majorBidi"/>
          <w:color w:val="0D0D0D"/>
          <w:sz w:val="24"/>
          <w:szCs w:val="24"/>
          <w:shd w:val="clear" w:color="auto" w:fill="FFFFFF"/>
        </w:rPr>
        <w:t>el</w:t>
      </w:r>
      <w:r w:rsidR="00C15C5C" w:rsidRPr="00E64CC6">
        <w:rPr>
          <w:rFonts w:asciiTheme="majorBidi" w:hAnsiTheme="majorBidi" w:cstheme="majorBidi"/>
          <w:color w:val="0D0D0D"/>
          <w:sz w:val="24"/>
          <w:szCs w:val="24"/>
          <w:shd w:val="clear" w:color="auto" w:fill="FFFFFF"/>
        </w:rPr>
        <w:t xml:space="preserve"> with a proven track record of effectively leading cross-cultural teams</w:t>
      </w:r>
      <w:r w:rsidR="005E75D2" w:rsidRPr="00E64CC6">
        <w:rPr>
          <w:rFonts w:asciiTheme="majorBidi" w:hAnsiTheme="majorBidi" w:cstheme="majorBidi"/>
          <w:color w:val="0D0D0D"/>
          <w:sz w:val="24"/>
          <w:szCs w:val="24"/>
          <w:shd w:val="clear" w:color="auto" w:fill="FFFFFF"/>
        </w:rPr>
        <w:t xml:space="preserve">. </w:t>
      </w:r>
    </w:p>
    <w:p w14:paraId="6E8E2661" w14:textId="77777777" w:rsidR="00E64CC6" w:rsidRPr="00E64CC6" w:rsidRDefault="00E64CC6" w:rsidP="00E64CC6">
      <w:pPr>
        <w:spacing w:line="360" w:lineRule="auto"/>
        <w:jc w:val="both"/>
        <w:rPr>
          <w:rFonts w:asciiTheme="majorBidi" w:hAnsiTheme="majorBidi" w:cstheme="majorBidi"/>
          <w:color w:val="0D0D0D"/>
          <w:sz w:val="24"/>
          <w:szCs w:val="24"/>
          <w:shd w:val="clear" w:color="auto" w:fill="FFFFFF"/>
        </w:rPr>
      </w:pPr>
    </w:p>
    <w:p w14:paraId="2215B63C" w14:textId="77D05589" w:rsidR="00500D8B" w:rsidRDefault="00500D8B" w:rsidP="00500D8B">
      <w:pPr>
        <w:pStyle w:val="Heading2"/>
        <w:numPr>
          <w:ilvl w:val="1"/>
          <w:numId w:val="2"/>
        </w:numPr>
        <w:rPr>
          <w:rFonts w:ascii="Amasis MT Pro Black" w:hAnsi="Amasis MT Pro Black"/>
        </w:rPr>
      </w:pPr>
      <w:bookmarkStart w:id="9" w:name="_Toc159581245"/>
      <w:r w:rsidRPr="00626D5F">
        <w:rPr>
          <w:rFonts w:ascii="Amasis MT Pro Black" w:hAnsi="Amasis MT Pro Black"/>
        </w:rPr>
        <w:t xml:space="preserve">Data </w:t>
      </w:r>
      <w:r w:rsidR="0075512C" w:rsidRPr="00626D5F">
        <w:rPr>
          <w:rFonts w:ascii="Amasis MT Pro Black" w:hAnsi="Amasis MT Pro Black"/>
        </w:rPr>
        <w:t>collection</w:t>
      </w:r>
      <w:bookmarkEnd w:id="9"/>
    </w:p>
    <w:p w14:paraId="5ABC0C1E" w14:textId="77777777" w:rsidR="00E64CC6" w:rsidRPr="00E64CC6" w:rsidRDefault="00E64CC6" w:rsidP="00E64CC6"/>
    <w:p w14:paraId="14F916D5" w14:textId="71D3679A" w:rsidR="00B161C7" w:rsidRPr="00E64CC6" w:rsidRDefault="000A1CE9" w:rsidP="00E64CC6">
      <w:pPr>
        <w:spacing w:line="360" w:lineRule="auto"/>
        <w:jc w:val="both"/>
        <w:rPr>
          <w:rFonts w:asciiTheme="majorBidi" w:hAnsiTheme="majorBidi" w:cstheme="majorBidi"/>
          <w:color w:val="0D0D0D"/>
          <w:sz w:val="24"/>
          <w:szCs w:val="24"/>
          <w:shd w:val="clear" w:color="auto" w:fill="FFFFFF"/>
        </w:rPr>
      </w:pPr>
      <w:r w:rsidRPr="00E64CC6">
        <w:rPr>
          <w:rFonts w:asciiTheme="majorBidi" w:hAnsiTheme="majorBidi" w:cstheme="majorBidi"/>
          <w:color w:val="0D0D0D"/>
          <w:sz w:val="24"/>
          <w:szCs w:val="24"/>
          <w:shd w:val="clear" w:color="auto" w:fill="FFFFFF"/>
        </w:rPr>
        <w:t xml:space="preserve">Distribute the survey electronically using online survey platforms </w:t>
      </w:r>
      <w:r w:rsidR="00562E94" w:rsidRPr="00E64CC6">
        <w:rPr>
          <w:rFonts w:asciiTheme="majorBidi" w:hAnsiTheme="majorBidi" w:cstheme="majorBidi"/>
          <w:color w:val="0D0D0D"/>
          <w:sz w:val="24"/>
          <w:szCs w:val="24"/>
          <w:shd w:val="clear" w:color="auto" w:fill="FFFFFF"/>
        </w:rPr>
        <w:t>as goo</w:t>
      </w:r>
      <w:r w:rsidR="00F90506" w:rsidRPr="00E64CC6">
        <w:rPr>
          <w:rFonts w:asciiTheme="majorBidi" w:hAnsiTheme="majorBidi" w:cstheme="majorBidi"/>
          <w:color w:val="0D0D0D"/>
          <w:sz w:val="24"/>
          <w:szCs w:val="24"/>
          <w:shd w:val="clear" w:color="auto" w:fill="FFFFFF"/>
        </w:rPr>
        <w:t xml:space="preserve">gle form and shared via </w:t>
      </w:r>
      <w:r w:rsidR="003B783E" w:rsidRPr="00E64CC6">
        <w:rPr>
          <w:rFonts w:asciiTheme="majorBidi" w:hAnsiTheme="majorBidi" w:cstheme="majorBidi"/>
          <w:color w:val="0D0D0D"/>
          <w:sz w:val="24"/>
          <w:szCs w:val="24"/>
          <w:shd w:val="clear" w:color="auto" w:fill="FFFFFF"/>
        </w:rPr>
        <w:t xml:space="preserve">social media </w:t>
      </w:r>
      <w:r w:rsidRPr="00E64CC6">
        <w:rPr>
          <w:rFonts w:asciiTheme="majorBidi" w:hAnsiTheme="majorBidi" w:cstheme="majorBidi"/>
          <w:color w:val="0D0D0D"/>
          <w:sz w:val="24"/>
          <w:szCs w:val="24"/>
          <w:shd w:val="clear" w:color="auto" w:fill="FFFFFF"/>
        </w:rPr>
        <w:t>to reach a diverse pool of respondents</w:t>
      </w:r>
      <w:r w:rsidR="00412A93" w:rsidRPr="00E64CC6">
        <w:rPr>
          <w:rFonts w:asciiTheme="majorBidi" w:hAnsiTheme="majorBidi" w:cstheme="majorBidi"/>
          <w:color w:val="0D0D0D"/>
          <w:sz w:val="24"/>
          <w:szCs w:val="24"/>
          <w:shd w:val="clear" w:color="auto" w:fill="FFFFFF"/>
        </w:rPr>
        <w:t>.</w:t>
      </w:r>
      <w:r w:rsidR="00896A14" w:rsidRPr="00E64CC6">
        <w:rPr>
          <w:rFonts w:asciiTheme="majorBidi" w:hAnsiTheme="majorBidi" w:cstheme="majorBidi"/>
          <w:color w:val="0D0D0D"/>
          <w:sz w:val="24"/>
          <w:szCs w:val="24"/>
          <w:shd w:val="clear" w:color="auto" w:fill="FFFFFF"/>
        </w:rPr>
        <w:t xml:space="preserve"> </w:t>
      </w:r>
      <w:r w:rsidR="00896A14" w:rsidRPr="00E64CC6">
        <w:rPr>
          <w:rFonts w:asciiTheme="majorBidi" w:hAnsiTheme="majorBidi" w:cstheme="majorBidi"/>
          <w:color w:val="0D0D0D"/>
          <w:sz w:val="24"/>
          <w:szCs w:val="24"/>
          <w:shd w:val="clear" w:color="auto" w:fill="FFFFFF"/>
        </w:rPr>
        <w:t xml:space="preserve">Conduct in-depth interviews either in </w:t>
      </w:r>
      <w:r w:rsidR="00896A14" w:rsidRPr="00E64CC6">
        <w:rPr>
          <w:rFonts w:asciiTheme="majorBidi" w:hAnsiTheme="majorBidi" w:cstheme="majorBidi"/>
          <w:color w:val="0D0D0D"/>
          <w:sz w:val="24"/>
          <w:szCs w:val="24"/>
          <w:shd w:val="clear" w:color="auto" w:fill="FFFFFF"/>
        </w:rPr>
        <w:lastRenderedPageBreak/>
        <w:t>person or through virtual platforms, recording and transcribing the responses for analysis</w:t>
      </w:r>
      <w:r w:rsidRPr="00E64CC6">
        <w:rPr>
          <w:rFonts w:asciiTheme="majorBidi" w:hAnsiTheme="majorBidi" w:cstheme="majorBidi"/>
          <w:color w:val="0D0D0D"/>
          <w:sz w:val="24"/>
          <w:szCs w:val="24"/>
          <w:shd w:val="clear" w:color="auto" w:fill="FFFFFF"/>
        </w:rPr>
        <w:t>. Encourage participation from leaders with experience in managing global teams</w:t>
      </w:r>
      <w:r w:rsidR="0075512C" w:rsidRPr="00E64CC6">
        <w:rPr>
          <w:rFonts w:asciiTheme="majorBidi" w:hAnsiTheme="majorBidi" w:cstheme="majorBidi"/>
          <w:color w:val="0D0D0D"/>
          <w:sz w:val="24"/>
          <w:szCs w:val="24"/>
          <w:shd w:val="clear" w:color="auto" w:fill="FFFFFF"/>
        </w:rPr>
        <w:t xml:space="preserve">. </w:t>
      </w:r>
    </w:p>
    <w:p w14:paraId="602BB4CA" w14:textId="76DEF662" w:rsidR="00B161C7" w:rsidRPr="00E64CC6" w:rsidRDefault="00B161C7" w:rsidP="00E64CC6">
      <w:pPr>
        <w:spacing w:line="360" w:lineRule="auto"/>
        <w:jc w:val="both"/>
        <w:rPr>
          <w:rFonts w:asciiTheme="majorBidi" w:hAnsiTheme="majorBidi" w:cstheme="majorBidi"/>
          <w:color w:val="0D0D0D"/>
          <w:sz w:val="24"/>
          <w:szCs w:val="24"/>
          <w:shd w:val="clear" w:color="auto" w:fill="FFFFFF"/>
        </w:rPr>
      </w:pPr>
      <w:r w:rsidRPr="005C10AD">
        <w:rPr>
          <w:rFonts w:asciiTheme="majorBidi" w:hAnsiTheme="majorBidi" w:cstheme="majorBidi"/>
          <w:b/>
          <w:bCs/>
          <w:color w:val="0D0D0D"/>
          <w:sz w:val="24"/>
          <w:szCs w:val="24"/>
          <w:shd w:val="clear" w:color="auto" w:fill="FFFFFF"/>
        </w:rPr>
        <w:t>Thematic</w:t>
      </w:r>
      <w:r w:rsidRPr="00E64CC6">
        <w:rPr>
          <w:rFonts w:asciiTheme="majorBidi" w:hAnsiTheme="majorBidi" w:cstheme="majorBidi"/>
          <w:color w:val="0D0D0D"/>
          <w:sz w:val="24"/>
          <w:szCs w:val="24"/>
          <w:shd w:val="clear" w:color="auto" w:fill="FFFFFF"/>
        </w:rPr>
        <w:t xml:space="preserve"> analysis will be applied to identify recurring patterns and themes within the </w:t>
      </w:r>
      <w:r w:rsidR="001173CC" w:rsidRPr="00E64CC6">
        <w:rPr>
          <w:rFonts w:asciiTheme="majorBidi" w:hAnsiTheme="majorBidi" w:cstheme="majorBidi"/>
          <w:color w:val="0D0D0D"/>
          <w:sz w:val="24"/>
          <w:szCs w:val="24"/>
          <w:shd w:val="clear" w:color="auto" w:fill="FFFFFF"/>
        </w:rPr>
        <w:t>quantitative</w:t>
      </w:r>
      <w:r w:rsidR="00BB01D9" w:rsidRPr="00E64CC6">
        <w:rPr>
          <w:rFonts w:asciiTheme="majorBidi" w:hAnsiTheme="majorBidi" w:cstheme="majorBidi"/>
          <w:color w:val="0D0D0D"/>
          <w:sz w:val="24"/>
          <w:szCs w:val="24"/>
          <w:shd w:val="clear" w:color="auto" w:fill="FFFFFF"/>
        </w:rPr>
        <w:t xml:space="preserve"> </w:t>
      </w:r>
      <w:r w:rsidR="00634835" w:rsidRPr="00E64CC6">
        <w:rPr>
          <w:rFonts w:asciiTheme="majorBidi" w:hAnsiTheme="majorBidi" w:cstheme="majorBidi"/>
          <w:color w:val="0D0D0D"/>
          <w:sz w:val="24"/>
          <w:szCs w:val="24"/>
          <w:shd w:val="clear" w:color="auto" w:fill="FFFFFF"/>
        </w:rPr>
        <w:t>and qualitative data.</w:t>
      </w:r>
    </w:p>
    <w:p w14:paraId="0C235B1A" w14:textId="66508C3D" w:rsidR="00634835" w:rsidRPr="00626D5F" w:rsidRDefault="00A51C61" w:rsidP="00B161C7">
      <w:pPr>
        <w:rPr>
          <w:rFonts w:ascii="Amasis MT Pro Black" w:hAnsi="Amasis MT Pro Black" w:cs="Segoe UI"/>
          <w:color w:val="0D0D0D"/>
          <w:shd w:val="clear" w:color="auto" w:fill="FFFFFF"/>
        </w:rPr>
      </w:pPr>
      <w:r w:rsidRPr="00626D5F">
        <w:rPr>
          <w:rFonts w:ascii="Amasis MT Pro Black" w:hAnsi="Amasis MT Pro Black" w:cs="Segoe UI"/>
          <w:color w:val="0D0D0D"/>
          <w:shd w:val="clear" w:color="auto" w:fill="FFFFFF"/>
        </w:rPr>
        <w:t xml:space="preserve">Quantitative </w:t>
      </w:r>
      <w:r w:rsidR="00C6232C" w:rsidRPr="00626D5F">
        <w:rPr>
          <w:rFonts w:ascii="Amasis MT Pro Black" w:hAnsi="Amasis MT Pro Black" w:cs="Segoe UI"/>
          <w:color w:val="0D0D0D"/>
          <w:shd w:val="clear" w:color="auto" w:fill="FFFFFF"/>
        </w:rPr>
        <w:t>D</w:t>
      </w:r>
      <w:r w:rsidRPr="00626D5F">
        <w:rPr>
          <w:rFonts w:ascii="Amasis MT Pro Black" w:hAnsi="Amasis MT Pro Black" w:cs="Segoe UI"/>
          <w:color w:val="0D0D0D"/>
          <w:shd w:val="clear" w:color="auto" w:fill="FFFFFF"/>
        </w:rPr>
        <w:t xml:space="preserve">ata </w:t>
      </w:r>
      <w:r w:rsidR="00C6232C" w:rsidRPr="00626D5F">
        <w:rPr>
          <w:rFonts w:ascii="Amasis MT Pro Black" w:hAnsi="Amasis MT Pro Black" w:cs="Segoe UI"/>
          <w:color w:val="0D0D0D"/>
          <w:shd w:val="clear" w:color="auto" w:fill="FFFFFF"/>
        </w:rPr>
        <w:t>A</w:t>
      </w:r>
      <w:r w:rsidRPr="00626D5F">
        <w:rPr>
          <w:rFonts w:ascii="Amasis MT Pro Black" w:hAnsi="Amasis MT Pro Black" w:cs="Segoe UI"/>
          <w:color w:val="0D0D0D"/>
          <w:shd w:val="clear" w:color="auto" w:fill="FFFFFF"/>
        </w:rPr>
        <w:t>nalyse:</w:t>
      </w:r>
    </w:p>
    <w:p w14:paraId="11C5F7CA" w14:textId="60BAFB0B" w:rsidR="00A51C61" w:rsidRPr="005C10AD" w:rsidRDefault="00A51C61" w:rsidP="005C10AD">
      <w:pPr>
        <w:spacing w:line="360" w:lineRule="auto"/>
        <w:jc w:val="both"/>
        <w:rPr>
          <w:rFonts w:asciiTheme="majorBidi" w:hAnsiTheme="majorBidi" w:cstheme="majorBidi"/>
          <w:color w:val="0D0D0D"/>
          <w:sz w:val="24"/>
          <w:szCs w:val="24"/>
          <w:shd w:val="clear" w:color="auto" w:fill="FFFFFF"/>
        </w:rPr>
      </w:pPr>
      <w:r w:rsidRPr="005C10AD">
        <w:rPr>
          <w:rFonts w:asciiTheme="majorBidi" w:hAnsiTheme="majorBidi" w:cstheme="majorBidi"/>
          <w:color w:val="0D0D0D"/>
          <w:sz w:val="24"/>
          <w:szCs w:val="24"/>
          <w:shd w:val="clear" w:color="auto" w:fill="FFFFFF"/>
        </w:rPr>
        <w:t>Anal</w:t>
      </w:r>
      <w:r w:rsidRPr="005C10AD">
        <w:rPr>
          <w:rFonts w:asciiTheme="majorBidi" w:hAnsiTheme="majorBidi" w:cstheme="majorBidi"/>
          <w:color w:val="0D0D0D"/>
          <w:sz w:val="24"/>
          <w:szCs w:val="24"/>
          <w:shd w:val="clear" w:color="auto" w:fill="FFFFFF"/>
        </w:rPr>
        <w:t>ys</w:t>
      </w:r>
      <w:r w:rsidRPr="005C10AD">
        <w:rPr>
          <w:rFonts w:asciiTheme="majorBidi" w:hAnsiTheme="majorBidi" w:cstheme="majorBidi"/>
          <w:color w:val="0D0D0D"/>
          <w:sz w:val="24"/>
          <w:szCs w:val="24"/>
          <w:shd w:val="clear" w:color="auto" w:fill="FFFFFF"/>
        </w:rPr>
        <w:t>e survey responses using descriptive statistics to summari</w:t>
      </w:r>
      <w:r w:rsidR="00E36C2A">
        <w:rPr>
          <w:rFonts w:asciiTheme="majorBidi" w:hAnsiTheme="majorBidi" w:cstheme="majorBidi"/>
          <w:color w:val="0D0D0D"/>
          <w:sz w:val="24"/>
          <w:szCs w:val="24"/>
          <w:shd w:val="clear" w:color="auto" w:fill="FFFFFF"/>
        </w:rPr>
        <w:t>s</w:t>
      </w:r>
      <w:r w:rsidRPr="005C10AD">
        <w:rPr>
          <w:rFonts w:asciiTheme="majorBidi" w:hAnsiTheme="majorBidi" w:cstheme="majorBidi"/>
          <w:color w:val="0D0D0D"/>
          <w:sz w:val="24"/>
          <w:szCs w:val="24"/>
          <w:shd w:val="clear" w:color="auto" w:fill="FFFFFF"/>
        </w:rPr>
        <w:t>e key findings, such as mean scores, frequencies, and percentages</w:t>
      </w:r>
      <w:r w:rsidR="009361C9" w:rsidRPr="005C10AD">
        <w:rPr>
          <w:rFonts w:asciiTheme="majorBidi" w:hAnsiTheme="majorBidi" w:cstheme="majorBidi"/>
          <w:color w:val="0D0D0D"/>
          <w:sz w:val="24"/>
          <w:szCs w:val="24"/>
          <w:shd w:val="clear" w:color="auto" w:fill="FFFFFF"/>
        </w:rPr>
        <w:t xml:space="preserve">, </w:t>
      </w:r>
      <w:r w:rsidR="009361C9" w:rsidRPr="005C10AD">
        <w:rPr>
          <w:rFonts w:asciiTheme="majorBidi" w:hAnsiTheme="majorBidi" w:cstheme="majorBidi"/>
          <w:color w:val="0D0D0D"/>
          <w:sz w:val="24"/>
          <w:szCs w:val="24"/>
          <w:shd w:val="clear" w:color="auto" w:fill="FFFFFF"/>
        </w:rPr>
        <w:t>to identify significant differences in cross-cultural leadership perceptions based on demographic variables</w:t>
      </w:r>
      <w:r w:rsidR="009361C9" w:rsidRPr="005C10AD">
        <w:rPr>
          <w:rFonts w:asciiTheme="majorBidi" w:hAnsiTheme="majorBidi" w:cstheme="majorBidi"/>
          <w:color w:val="0D0D0D"/>
          <w:sz w:val="24"/>
          <w:szCs w:val="24"/>
          <w:shd w:val="clear" w:color="auto" w:fill="FFFFFF"/>
        </w:rPr>
        <w:t>.</w:t>
      </w:r>
    </w:p>
    <w:p w14:paraId="4CCE4F2D" w14:textId="3B20E71D" w:rsidR="00A51C61" w:rsidRPr="00626D5F" w:rsidRDefault="00C6232C" w:rsidP="00B161C7">
      <w:pPr>
        <w:rPr>
          <w:rFonts w:ascii="Amasis MT Pro Black" w:hAnsi="Amasis MT Pro Black" w:cs="Segoe UI"/>
          <w:color w:val="0D0D0D"/>
          <w:shd w:val="clear" w:color="auto" w:fill="FFFFFF"/>
        </w:rPr>
      </w:pPr>
      <w:r w:rsidRPr="00626D5F">
        <w:rPr>
          <w:rFonts w:ascii="Amasis MT Pro Black" w:hAnsi="Amasis MT Pro Black" w:cs="Segoe UI"/>
          <w:color w:val="0D0D0D"/>
          <w:shd w:val="clear" w:color="auto" w:fill="FFFFFF"/>
        </w:rPr>
        <w:t>Qualitative Data Analyse:</w:t>
      </w:r>
    </w:p>
    <w:p w14:paraId="0BB419BE" w14:textId="7269CF87" w:rsidR="00C6232C" w:rsidRPr="005C10AD" w:rsidRDefault="00A5232D" w:rsidP="005C10AD">
      <w:pPr>
        <w:spacing w:line="360" w:lineRule="auto"/>
        <w:jc w:val="both"/>
        <w:rPr>
          <w:rFonts w:asciiTheme="majorBidi" w:hAnsiTheme="majorBidi" w:cstheme="majorBidi"/>
          <w:color w:val="0D0D0D"/>
          <w:sz w:val="24"/>
          <w:szCs w:val="24"/>
          <w:shd w:val="clear" w:color="auto" w:fill="FFFFFF"/>
        </w:rPr>
      </w:pPr>
      <w:r w:rsidRPr="005C10AD">
        <w:rPr>
          <w:rFonts w:asciiTheme="majorBidi" w:hAnsiTheme="majorBidi" w:cstheme="majorBidi"/>
          <w:color w:val="0D0D0D"/>
          <w:sz w:val="24"/>
          <w:szCs w:val="24"/>
          <w:shd w:val="clear" w:color="auto" w:fill="FFFFFF"/>
        </w:rPr>
        <w:t>Develop a semi-structured interview protocol with open-ended questions to explore participants' experiences, perceptions, and challenges in cross-cultural leadership</w:t>
      </w:r>
      <w:r w:rsidRPr="005C10AD">
        <w:rPr>
          <w:rFonts w:asciiTheme="majorBidi" w:hAnsiTheme="majorBidi" w:cstheme="majorBidi"/>
          <w:color w:val="0D0D0D"/>
          <w:sz w:val="24"/>
          <w:szCs w:val="24"/>
          <w:shd w:val="clear" w:color="auto" w:fill="FFFFFF"/>
        </w:rPr>
        <w:t>.</w:t>
      </w:r>
      <w:r w:rsidR="00AF0A4C" w:rsidRPr="005C10AD">
        <w:rPr>
          <w:rFonts w:asciiTheme="majorBidi" w:hAnsiTheme="majorBidi" w:cstheme="majorBidi"/>
          <w:color w:val="0D0D0D"/>
          <w:sz w:val="24"/>
          <w:szCs w:val="24"/>
          <w:shd w:val="clear" w:color="auto" w:fill="FFFFFF"/>
        </w:rPr>
        <w:t xml:space="preserve"> </w:t>
      </w:r>
      <w:r w:rsidR="00AF0A4C" w:rsidRPr="005C10AD">
        <w:rPr>
          <w:rFonts w:asciiTheme="majorBidi" w:hAnsiTheme="majorBidi" w:cstheme="majorBidi"/>
          <w:color w:val="0D0D0D"/>
          <w:sz w:val="24"/>
          <w:szCs w:val="24"/>
          <w:shd w:val="clear" w:color="auto" w:fill="FFFFFF"/>
        </w:rPr>
        <w:t>Employ thematic analysis to identify patterns, themes, and insights from the qualitative data</w:t>
      </w:r>
      <w:r w:rsidR="00AF0A4C" w:rsidRPr="005C10AD">
        <w:rPr>
          <w:rFonts w:asciiTheme="majorBidi" w:hAnsiTheme="majorBidi" w:cstheme="majorBidi"/>
          <w:color w:val="0D0D0D"/>
          <w:sz w:val="24"/>
          <w:szCs w:val="24"/>
          <w:shd w:val="clear" w:color="auto" w:fill="FFFFFF"/>
        </w:rPr>
        <w:t>.</w:t>
      </w:r>
    </w:p>
    <w:p w14:paraId="49471342" w14:textId="638718A2" w:rsidR="00AF0A4C" w:rsidRPr="00626D5F" w:rsidRDefault="0059029A" w:rsidP="00B161C7">
      <w:pPr>
        <w:rPr>
          <w:rFonts w:ascii="Amasis MT Pro Black" w:hAnsi="Amasis MT Pro Black" w:cs="Segoe UI"/>
          <w:color w:val="0D0D0D"/>
          <w:shd w:val="clear" w:color="auto" w:fill="FFFFFF"/>
        </w:rPr>
      </w:pPr>
      <w:r w:rsidRPr="00626D5F">
        <w:rPr>
          <w:rFonts w:ascii="Amasis MT Pro Black" w:hAnsi="Amasis MT Pro Black" w:cs="Segoe UI"/>
          <w:color w:val="0D0D0D"/>
          <w:shd w:val="clear" w:color="auto" w:fill="FFFFFF"/>
        </w:rPr>
        <w:t>Coding:</w:t>
      </w:r>
    </w:p>
    <w:p w14:paraId="48835E0D" w14:textId="304A419F" w:rsidR="0059029A" w:rsidRPr="005C10AD" w:rsidRDefault="0059029A" w:rsidP="005C10AD">
      <w:pPr>
        <w:spacing w:line="360" w:lineRule="auto"/>
        <w:jc w:val="both"/>
        <w:rPr>
          <w:rFonts w:asciiTheme="majorBidi" w:hAnsiTheme="majorBidi" w:cstheme="majorBidi"/>
          <w:color w:val="0D0D0D"/>
          <w:sz w:val="24"/>
          <w:szCs w:val="24"/>
          <w:shd w:val="clear" w:color="auto" w:fill="FFFFFF"/>
        </w:rPr>
      </w:pPr>
      <w:r w:rsidRPr="005C10AD">
        <w:rPr>
          <w:rFonts w:asciiTheme="majorBidi" w:hAnsiTheme="majorBidi" w:cstheme="majorBidi"/>
          <w:color w:val="0D0D0D"/>
          <w:sz w:val="24"/>
          <w:szCs w:val="24"/>
          <w:shd w:val="clear" w:color="auto" w:fill="FFFFFF"/>
        </w:rPr>
        <w:t>Code the transcribed data using both deductive codes derived from the literature and inductive codes that emerge during the analysis</w:t>
      </w:r>
      <w:r w:rsidRPr="005C10AD">
        <w:rPr>
          <w:rFonts w:asciiTheme="majorBidi" w:hAnsiTheme="majorBidi" w:cstheme="majorBidi"/>
          <w:color w:val="0D0D0D"/>
          <w:sz w:val="24"/>
          <w:szCs w:val="24"/>
          <w:shd w:val="clear" w:color="auto" w:fill="FFFFFF"/>
        </w:rPr>
        <w:t>.</w:t>
      </w:r>
    </w:p>
    <w:p w14:paraId="670EEAD0" w14:textId="447A6DB3" w:rsidR="00350386" w:rsidRPr="00626D5F" w:rsidRDefault="00350386" w:rsidP="00B161C7">
      <w:pPr>
        <w:rPr>
          <w:rFonts w:ascii="Amasis MT Pro Black" w:hAnsi="Amasis MT Pro Black" w:cs="Segoe UI"/>
          <w:color w:val="0D0D0D"/>
          <w:shd w:val="clear" w:color="auto" w:fill="FFFFFF"/>
        </w:rPr>
      </w:pPr>
      <w:r w:rsidRPr="00626D5F">
        <w:rPr>
          <w:rFonts w:ascii="Amasis MT Pro Black" w:hAnsi="Amasis MT Pro Black" w:cs="Segoe UI"/>
          <w:color w:val="0D0D0D"/>
          <w:shd w:val="clear" w:color="auto" w:fill="FFFFFF"/>
        </w:rPr>
        <w:t>C</w:t>
      </w:r>
      <w:r w:rsidRPr="00626D5F">
        <w:rPr>
          <w:rFonts w:ascii="Amasis MT Pro Black" w:hAnsi="Amasis MT Pro Black" w:cs="Segoe UI"/>
          <w:color w:val="0D0D0D"/>
          <w:shd w:val="clear" w:color="auto" w:fill="FFFFFF"/>
        </w:rPr>
        <w:t>orrelations</w:t>
      </w:r>
      <w:r w:rsidRPr="00626D5F">
        <w:rPr>
          <w:rFonts w:ascii="Amasis MT Pro Black" w:hAnsi="Amasis MT Pro Black" w:cs="Segoe UI"/>
          <w:color w:val="0D0D0D"/>
          <w:shd w:val="clear" w:color="auto" w:fill="FFFFFF"/>
        </w:rPr>
        <w:t>:</w:t>
      </w:r>
    </w:p>
    <w:p w14:paraId="4D140F92" w14:textId="20610532" w:rsidR="00C31B05" w:rsidRPr="005C10AD" w:rsidRDefault="00C31B05" w:rsidP="005C10AD">
      <w:pPr>
        <w:spacing w:line="360" w:lineRule="auto"/>
        <w:jc w:val="both"/>
        <w:rPr>
          <w:rFonts w:asciiTheme="majorBidi" w:hAnsiTheme="majorBidi" w:cstheme="majorBidi"/>
          <w:color w:val="0D0D0D"/>
          <w:sz w:val="24"/>
          <w:szCs w:val="24"/>
          <w:shd w:val="clear" w:color="auto" w:fill="FFFFFF"/>
        </w:rPr>
      </w:pPr>
      <w:r w:rsidRPr="005C10AD">
        <w:rPr>
          <w:rFonts w:asciiTheme="majorBidi" w:hAnsiTheme="majorBidi" w:cstheme="majorBidi"/>
          <w:color w:val="0D0D0D"/>
          <w:sz w:val="24"/>
          <w:szCs w:val="24"/>
          <w:shd w:val="clear" w:color="auto" w:fill="FFFFFF"/>
        </w:rPr>
        <w:t>Explore potential correlations between quantitative variables and qualitative themes to uncover nuanced relationships</w:t>
      </w:r>
      <w:r w:rsidR="00350386" w:rsidRPr="005C10AD">
        <w:rPr>
          <w:rFonts w:asciiTheme="majorBidi" w:hAnsiTheme="majorBidi" w:cstheme="majorBidi"/>
          <w:color w:val="0D0D0D"/>
          <w:sz w:val="24"/>
          <w:szCs w:val="24"/>
          <w:shd w:val="clear" w:color="auto" w:fill="FFFFFF"/>
        </w:rPr>
        <w:t>.</w:t>
      </w:r>
      <w:r w:rsidR="00CE2103" w:rsidRPr="005C10AD">
        <w:rPr>
          <w:rFonts w:asciiTheme="majorBidi" w:hAnsiTheme="majorBidi" w:cstheme="majorBidi"/>
          <w:color w:val="0D0D0D"/>
          <w:sz w:val="24"/>
          <w:szCs w:val="24"/>
          <w:shd w:val="clear" w:color="auto" w:fill="FFFFFF"/>
        </w:rPr>
        <w:t xml:space="preserve"> </w:t>
      </w:r>
      <w:r w:rsidR="00CE2103" w:rsidRPr="005C10AD">
        <w:rPr>
          <w:rFonts w:asciiTheme="majorBidi" w:hAnsiTheme="majorBidi" w:cstheme="majorBidi"/>
          <w:color w:val="0D0D0D"/>
          <w:sz w:val="24"/>
          <w:szCs w:val="24"/>
          <w:shd w:val="clear" w:color="auto" w:fill="FFFFFF"/>
        </w:rPr>
        <w:t>Synthesi</w:t>
      </w:r>
      <w:r w:rsidR="00C32FFA">
        <w:rPr>
          <w:rFonts w:asciiTheme="majorBidi" w:hAnsiTheme="majorBidi" w:cstheme="majorBidi"/>
          <w:color w:val="0D0D0D"/>
          <w:sz w:val="24"/>
          <w:szCs w:val="24"/>
          <w:shd w:val="clear" w:color="auto" w:fill="FFFFFF"/>
        </w:rPr>
        <w:t>s</w:t>
      </w:r>
      <w:r w:rsidR="00CE2103" w:rsidRPr="005C10AD">
        <w:rPr>
          <w:rFonts w:asciiTheme="majorBidi" w:hAnsiTheme="majorBidi" w:cstheme="majorBidi"/>
          <w:color w:val="0D0D0D"/>
          <w:sz w:val="24"/>
          <w:szCs w:val="24"/>
          <w:shd w:val="clear" w:color="auto" w:fill="FFFFFF"/>
        </w:rPr>
        <w:t>e the quantitative and qualitative results to draw overarching conclusions about the challenges and best practices in cross-cultural leadership</w:t>
      </w:r>
      <w:r w:rsidR="00CE2103" w:rsidRPr="005C10AD">
        <w:rPr>
          <w:rFonts w:asciiTheme="majorBidi" w:hAnsiTheme="majorBidi" w:cstheme="majorBidi"/>
          <w:color w:val="0D0D0D"/>
          <w:sz w:val="24"/>
          <w:szCs w:val="24"/>
          <w:shd w:val="clear" w:color="auto" w:fill="FFFFFF"/>
        </w:rPr>
        <w:t>.</w:t>
      </w:r>
    </w:p>
    <w:p w14:paraId="7690D23A" w14:textId="342D818E" w:rsidR="006B326A" w:rsidRPr="00626D5F" w:rsidRDefault="006B326A" w:rsidP="00B161C7">
      <w:pPr>
        <w:rPr>
          <w:rFonts w:ascii="Amasis MT Pro Black" w:hAnsi="Amasis MT Pro Black" w:cs="Segoe UI"/>
          <w:color w:val="0D0D0D"/>
          <w:shd w:val="clear" w:color="auto" w:fill="FFFFFF"/>
        </w:rPr>
      </w:pPr>
      <w:r w:rsidRPr="00626D5F">
        <w:rPr>
          <w:rFonts w:ascii="Amasis MT Pro Black" w:hAnsi="Amasis MT Pro Black" w:cs="Segoe UI"/>
          <w:color w:val="0D0D0D"/>
          <w:shd w:val="clear" w:color="auto" w:fill="FFFFFF"/>
        </w:rPr>
        <w:t xml:space="preserve">Ethical considerations: </w:t>
      </w:r>
    </w:p>
    <w:p w14:paraId="43DFE923" w14:textId="7CED8C44" w:rsidR="001D5F39" w:rsidRPr="005C10AD" w:rsidRDefault="00F36B2E" w:rsidP="005C10AD">
      <w:pPr>
        <w:spacing w:line="360" w:lineRule="auto"/>
        <w:jc w:val="both"/>
        <w:rPr>
          <w:rFonts w:asciiTheme="majorBidi" w:hAnsiTheme="majorBidi" w:cstheme="majorBidi"/>
          <w:color w:val="0D0D0D"/>
          <w:sz w:val="24"/>
          <w:szCs w:val="24"/>
          <w:shd w:val="clear" w:color="auto" w:fill="FFFFFF"/>
        </w:rPr>
      </w:pPr>
      <w:r w:rsidRPr="005C10AD">
        <w:rPr>
          <w:rFonts w:asciiTheme="majorBidi" w:hAnsiTheme="majorBidi" w:cstheme="majorBidi"/>
          <w:color w:val="0D0D0D"/>
          <w:sz w:val="24"/>
          <w:szCs w:val="24"/>
          <w:shd w:val="clear" w:color="auto" w:fill="FFFFFF"/>
        </w:rPr>
        <w:t xml:space="preserve">The research </w:t>
      </w:r>
      <w:r w:rsidR="00585A76" w:rsidRPr="005C10AD">
        <w:rPr>
          <w:rFonts w:asciiTheme="majorBidi" w:hAnsiTheme="majorBidi" w:cstheme="majorBidi"/>
          <w:color w:val="0D0D0D"/>
          <w:sz w:val="24"/>
          <w:szCs w:val="24"/>
          <w:shd w:val="clear" w:color="auto" w:fill="FFFFFF"/>
        </w:rPr>
        <w:t xml:space="preserve">will </w:t>
      </w:r>
      <w:r w:rsidR="000A15D6">
        <w:rPr>
          <w:rFonts w:asciiTheme="majorBidi" w:hAnsiTheme="majorBidi" w:cstheme="majorBidi"/>
          <w:color w:val="0D0D0D"/>
          <w:sz w:val="24"/>
          <w:szCs w:val="24"/>
          <w:shd w:val="clear" w:color="auto" w:fill="FFFFFF"/>
        </w:rPr>
        <w:t>o</w:t>
      </w:r>
      <w:r w:rsidR="00585A76" w:rsidRPr="005C10AD">
        <w:rPr>
          <w:rFonts w:asciiTheme="majorBidi" w:hAnsiTheme="majorBidi" w:cstheme="majorBidi"/>
          <w:color w:val="0D0D0D"/>
          <w:sz w:val="24"/>
          <w:szCs w:val="24"/>
          <w:shd w:val="clear" w:color="auto" w:fill="FFFFFF"/>
        </w:rPr>
        <w:t>btain informed consent from survey and interview participants, ensuring confidentiality and privacy</w:t>
      </w:r>
      <w:r w:rsidR="00585A76" w:rsidRPr="005C10AD">
        <w:rPr>
          <w:rFonts w:asciiTheme="majorBidi" w:hAnsiTheme="majorBidi" w:cstheme="majorBidi"/>
          <w:color w:val="0D0D0D"/>
          <w:sz w:val="24"/>
          <w:szCs w:val="24"/>
          <w:shd w:val="clear" w:color="auto" w:fill="FFFFFF"/>
        </w:rPr>
        <w:t>.</w:t>
      </w:r>
      <w:r w:rsidR="00E768F8" w:rsidRPr="005C10AD">
        <w:rPr>
          <w:rFonts w:asciiTheme="majorBidi" w:hAnsiTheme="majorBidi" w:cstheme="majorBidi"/>
          <w:color w:val="0D0D0D"/>
          <w:sz w:val="24"/>
          <w:szCs w:val="24"/>
          <w:shd w:val="clear" w:color="auto" w:fill="FFFFFF"/>
        </w:rPr>
        <w:t xml:space="preserve"> The con</w:t>
      </w:r>
      <w:r w:rsidR="00CD0809" w:rsidRPr="005C10AD">
        <w:rPr>
          <w:rFonts w:asciiTheme="majorBidi" w:hAnsiTheme="majorBidi" w:cstheme="majorBidi"/>
          <w:color w:val="0D0D0D"/>
          <w:sz w:val="24"/>
          <w:szCs w:val="24"/>
          <w:shd w:val="clear" w:color="auto" w:fill="FFFFFF"/>
        </w:rPr>
        <w:t xml:space="preserve">sent has been approved from </w:t>
      </w:r>
      <w:r w:rsidR="006308A7" w:rsidRPr="005C10AD">
        <w:rPr>
          <w:rFonts w:asciiTheme="majorBidi" w:hAnsiTheme="majorBidi" w:cstheme="majorBidi"/>
          <w:color w:val="0D0D0D"/>
          <w:sz w:val="24"/>
          <w:szCs w:val="24"/>
          <w:shd w:val="clear" w:color="auto" w:fill="FFFFFF"/>
        </w:rPr>
        <w:t>U</w:t>
      </w:r>
      <w:r w:rsidR="00CD0809" w:rsidRPr="005C10AD">
        <w:rPr>
          <w:rFonts w:asciiTheme="majorBidi" w:hAnsiTheme="majorBidi" w:cstheme="majorBidi"/>
          <w:color w:val="0D0D0D"/>
          <w:sz w:val="24"/>
          <w:szCs w:val="24"/>
          <w:shd w:val="clear" w:color="auto" w:fill="FFFFFF"/>
        </w:rPr>
        <w:t xml:space="preserve">niversity of </w:t>
      </w:r>
      <w:r w:rsidR="006308A7" w:rsidRPr="005C10AD">
        <w:rPr>
          <w:rFonts w:asciiTheme="majorBidi" w:hAnsiTheme="majorBidi" w:cstheme="majorBidi"/>
          <w:color w:val="0D0D0D"/>
          <w:sz w:val="24"/>
          <w:szCs w:val="24"/>
          <w:shd w:val="clear" w:color="auto" w:fill="FFFFFF"/>
        </w:rPr>
        <w:t>S</w:t>
      </w:r>
      <w:r w:rsidR="00CD0809" w:rsidRPr="005C10AD">
        <w:rPr>
          <w:rFonts w:asciiTheme="majorBidi" w:hAnsiTheme="majorBidi" w:cstheme="majorBidi"/>
          <w:color w:val="0D0D0D"/>
          <w:sz w:val="24"/>
          <w:szCs w:val="24"/>
          <w:shd w:val="clear" w:color="auto" w:fill="FFFFFF"/>
        </w:rPr>
        <w:t xml:space="preserve">outh </w:t>
      </w:r>
      <w:r w:rsidR="006308A7" w:rsidRPr="005C10AD">
        <w:rPr>
          <w:rFonts w:asciiTheme="majorBidi" w:hAnsiTheme="majorBidi" w:cstheme="majorBidi"/>
          <w:color w:val="0D0D0D"/>
          <w:sz w:val="24"/>
          <w:szCs w:val="24"/>
          <w:shd w:val="clear" w:color="auto" w:fill="FFFFFF"/>
        </w:rPr>
        <w:t>Wale Trinity Saint D</w:t>
      </w:r>
      <w:r w:rsidR="00BE54B5" w:rsidRPr="005C10AD">
        <w:rPr>
          <w:rFonts w:asciiTheme="majorBidi" w:hAnsiTheme="majorBidi" w:cstheme="majorBidi"/>
          <w:color w:val="0D0D0D"/>
          <w:sz w:val="24"/>
          <w:szCs w:val="24"/>
          <w:shd w:val="clear" w:color="auto" w:fill="FFFFFF"/>
        </w:rPr>
        <w:t>a</w:t>
      </w:r>
      <w:r w:rsidR="006308A7" w:rsidRPr="005C10AD">
        <w:rPr>
          <w:rFonts w:asciiTheme="majorBidi" w:hAnsiTheme="majorBidi" w:cstheme="majorBidi"/>
          <w:color w:val="0D0D0D"/>
          <w:sz w:val="24"/>
          <w:szCs w:val="24"/>
          <w:shd w:val="clear" w:color="auto" w:fill="FFFFFF"/>
        </w:rPr>
        <w:t>v</w:t>
      </w:r>
      <w:r w:rsidR="00BE54B5" w:rsidRPr="005C10AD">
        <w:rPr>
          <w:rFonts w:asciiTheme="majorBidi" w:hAnsiTheme="majorBidi" w:cstheme="majorBidi"/>
          <w:color w:val="0D0D0D"/>
          <w:sz w:val="24"/>
          <w:szCs w:val="24"/>
          <w:shd w:val="clear" w:color="auto" w:fill="FFFFFF"/>
        </w:rPr>
        <w:t>i</w:t>
      </w:r>
      <w:r w:rsidR="006308A7" w:rsidRPr="005C10AD">
        <w:rPr>
          <w:rFonts w:asciiTheme="majorBidi" w:hAnsiTheme="majorBidi" w:cstheme="majorBidi"/>
          <w:color w:val="0D0D0D"/>
          <w:sz w:val="24"/>
          <w:szCs w:val="24"/>
          <w:shd w:val="clear" w:color="auto" w:fill="FFFFFF"/>
        </w:rPr>
        <w:t xml:space="preserve">d </w:t>
      </w:r>
      <w:r w:rsidR="00305837" w:rsidRPr="005C10AD">
        <w:rPr>
          <w:rFonts w:asciiTheme="majorBidi" w:hAnsiTheme="majorBidi" w:cstheme="majorBidi"/>
          <w:color w:val="0D0D0D"/>
          <w:sz w:val="24"/>
          <w:szCs w:val="24"/>
          <w:shd w:val="clear" w:color="auto" w:fill="FFFFFF"/>
        </w:rPr>
        <w:t>to ensure that the research adheres to ethical standards.</w:t>
      </w:r>
      <w:r w:rsidR="00305837" w:rsidRPr="005C10AD">
        <w:rPr>
          <w:rFonts w:asciiTheme="majorBidi" w:hAnsiTheme="majorBidi" w:cstheme="majorBidi"/>
          <w:color w:val="0D0D0D"/>
          <w:sz w:val="24"/>
          <w:szCs w:val="24"/>
          <w:shd w:val="clear" w:color="auto" w:fill="FFFFFF"/>
        </w:rPr>
        <w:t xml:space="preserve"> </w:t>
      </w:r>
    </w:p>
    <w:p w14:paraId="06842905" w14:textId="7FBBEFF7" w:rsidR="00305837" w:rsidRPr="00626D5F" w:rsidRDefault="00227AFA" w:rsidP="00B161C7">
      <w:pPr>
        <w:rPr>
          <w:rFonts w:ascii="Amasis MT Pro Black" w:hAnsi="Amasis MT Pro Black" w:cs="Segoe UI"/>
          <w:color w:val="0D0D0D"/>
          <w:shd w:val="clear" w:color="auto" w:fill="FFFFFF"/>
        </w:rPr>
      </w:pPr>
      <w:r w:rsidRPr="00626D5F">
        <w:rPr>
          <w:rFonts w:ascii="Amasis MT Pro Black" w:hAnsi="Amasis MT Pro Black" w:cs="Segoe UI"/>
          <w:color w:val="0D0D0D"/>
          <w:shd w:val="clear" w:color="auto" w:fill="FFFFFF"/>
        </w:rPr>
        <w:t>Limitation:</w:t>
      </w:r>
    </w:p>
    <w:p w14:paraId="44F49361" w14:textId="43B646A4" w:rsidR="00227AFA" w:rsidRPr="005C10AD" w:rsidRDefault="00227AFA" w:rsidP="005C10AD">
      <w:pPr>
        <w:spacing w:line="360" w:lineRule="auto"/>
        <w:jc w:val="both"/>
        <w:rPr>
          <w:rFonts w:asciiTheme="majorBidi" w:hAnsiTheme="majorBidi" w:cstheme="majorBidi"/>
          <w:color w:val="0D0D0D"/>
          <w:sz w:val="24"/>
          <w:szCs w:val="24"/>
          <w:shd w:val="clear" w:color="auto" w:fill="FFFFFF"/>
        </w:rPr>
      </w:pPr>
      <w:r w:rsidRPr="005C10AD">
        <w:rPr>
          <w:rFonts w:asciiTheme="majorBidi" w:hAnsiTheme="majorBidi" w:cstheme="majorBidi"/>
          <w:color w:val="0D0D0D"/>
          <w:sz w:val="24"/>
          <w:szCs w:val="24"/>
          <w:shd w:val="clear" w:color="auto" w:fill="FFFFFF"/>
        </w:rPr>
        <w:t xml:space="preserve">As this research </w:t>
      </w:r>
      <w:r w:rsidR="00F82D62" w:rsidRPr="005C10AD">
        <w:rPr>
          <w:rFonts w:asciiTheme="majorBidi" w:hAnsiTheme="majorBidi" w:cstheme="majorBidi"/>
          <w:color w:val="0D0D0D"/>
          <w:sz w:val="24"/>
          <w:szCs w:val="24"/>
          <w:shd w:val="clear" w:color="auto" w:fill="FFFFFF"/>
        </w:rPr>
        <w:t>must</w:t>
      </w:r>
      <w:r w:rsidR="00DF2C5C" w:rsidRPr="005C10AD">
        <w:rPr>
          <w:rFonts w:asciiTheme="majorBidi" w:hAnsiTheme="majorBidi" w:cstheme="majorBidi"/>
          <w:color w:val="0D0D0D"/>
          <w:sz w:val="24"/>
          <w:szCs w:val="24"/>
          <w:shd w:val="clear" w:color="auto" w:fill="FFFFFF"/>
        </w:rPr>
        <w:t xml:space="preserve"> be completed on specific dea</w:t>
      </w:r>
      <w:r w:rsidR="00F46F38">
        <w:rPr>
          <w:rFonts w:asciiTheme="majorBidi" w:hAnsiTheme="majorBidi" w:cstheme="majorBidi"/>
          <w:color w:val="0D0D0D"/>
          <w:sz w:val="24"/>
          <w:szCs w:val="24"/>
          <w:shd w:val="clear" w:color="auto" w:fill="FFFFFF"/>
        </w:rPr>
        <w:t>d</w:t>
      </w:r>
      <w:r w:rsidR="00DF2C5C" w:rsidRPr="005C10AD">
        <w:rPr>
          <w:rFonts w:asciiTheme="majorBidi" w:hAnsiTheme="majorBidi" w:cstheme="majorBidi"/>
          <w:color w:val="0D0D0D"/>
          <w:sz w:val="24"/>
          <w:szCs w:val="24"/>
          <w:shd w:val="clear" w:color="auto" w:fill="FFFFFF"/>
        </w:rPr>
        <w:t>lin</w:t>
      </w:r>
      <w:r w:rsidR="00F46F38">
        <w:rPr>
          <w:rFonts w:asciiTheme="majorBidi" w:hAnsiTheme="majorBidi" w:cstheme="majorBidi"/>
          <w:color w:val="0D0D0D"/>
          <w:sz w:val="24"/>
          <w:szCs w:val="24"/>
          <w:shd w:val="clear" w:color="auto" w:fill="FFFFFF"/>
        </w:rPr>
        <w:t>e</w:t>
      </w:r>
      <w:r w:rsidR="00DF2C5C" w:rsidRPr="005C10AD">
        <w:rPr>
          <w:rFonts w:asciiTheme="majorBidi" w:hAnsiTheme="majorBidi" w:cstheme="majorBidi"/>
          <w:color w:val="0D0D0D"/>
          <w:sz w:val="24"/>
          <w:szCs w:val="24"/>
          <w:shd w:val="clear" w:color="auto" w:fill="FFFFFF"/>
        </w:rPr>
        <w:t xml:space="preserve"> </w:t>
      </w:r>
      <w:r w:rsidR="00565183" w:rsidRPr="005C10AD">
        <w:rPr>
          <w:rFonts w:asciiTheme="majorBidi" w:hAnsiTheme="majorBidi" w:cstheme="majorBidi"/>
          <w:color w:val="0D0D0D"/>
          <w:sz w:val="24"/>
          <w:szCs w:val="24"/>
          <w:shd w:val="clear" w:color="auto" w:fill="FFFFFF"/>
        </w:rPr>
        <w:t xml:space="preserve">regarding collecting and processing the </w:t>
      </w:r>
      <w:r w:rsidR="004F3964" w:rsidRPr="005C10AD">
        <w:rPr>
          <w:rFonts w:asciiTheme="majorBidi" w:hAnsiTheme="majorBidi" w:cstheme="majorBidi"/>
          <w:color w:val="0D0D0D"/>
          <w:sz w:val="24"/>
          <w:szCs w:val="24"/>
          <w:shd w:val="clear" w:color="auto" w:fill="FFFFFF"/>
        </w:rPr>
        <w:t xml:space="preserve">data, </w:t>
      </w:r>
      <w:r w:rsidR="001F6A9A" w:rsidRPr="005C10AD">
        <w:rPr>
          <w:rFonts w:asciiTheme="majorBidi" w:hAnsiTheme="majorBidi" w:cstheme="majorBidi"/>
          <w:color w:val="0D0D0D"/>
          <w:sz w:val="24"/>
          <w:szCs w:val="24"/>
          <w:shd w:val="clear" w:color="auto" w:fill="FFFFFF"/>
        </w:rPr>
        <w:t>survey will have a time limit for respons</w:t>
      </w:r>
      <w:r w:rsidR="00323038" w:rsidRPr="005C10AD">
        <w:rPr>
          <w:rFonts w:asciiTheme="majorBidi" w:hAnsiTheme="majorBidi" w:cstheme="majorBidi"/>
          <w:color w:val="0D0D0D"/>
          <w:sz w:val="24"/>
          <w:szCs w:val="24"/>
          <w:shd w:val="clear" w:color="auto" w:fill="FFFFFF"/>
        </w:rPr>
        <w:t>es</w:t>
      </w:r>
      <w:r w:rsidR="006D54BF" w:rsidRPr="005C10AD">
        <w:rPr>
          <w:rFonts w:asciiTheme="majorBidi" w:hAnsiTheme="majorBidi" w:cstheme="majorBidi"/>
          <w:color w:val="0D0D0D"/>
          <w:sz w:val="24"/>
          <w:szCs w:val="24"/>
          <w:shd w:val="clear" w:color="auto" w:fill="FFFFFF"/>
        </w:rPr>
        <w:t xml:space="preserve">, which </w:t>
      </w:r>
      <w:r w:rsidR="00DE53B3" w:rsidRPr="005C10AD">
        <w:rPr>
          <w:rFonts w:asciiTheme="majorBidi" w:hAnsiTheme="majorBidi" w:cstheme="majorBidi"/>
          <w:color w:val="0D0D0D"/>
          <w:sz w:val="24"/>
          <w:szCs w:val="24"/>
          <w:shd w:val="clear" w:color="auto" w:fill="FFFFFF"/>
        </w:rPr>
        <w:t xml:space="preserve">could limit the number of the </w:t>
      </w:r>
      <w:r w:rsidR="001C64C5" w:rsidRPr="005C10AD">
        <w:rPr>
          <w:rFonts w:asciiTheme="majorBidi" w:hAnsiTheme="majorBidi" w:cstheme="majorBidi"/>
          <w:color w:val="0D0D0D"/>
          <w:sz w:val="24"/>
          <w:szCs w:val="24"/>
          <w:shd w:val="clear" w:color="auto" w:fill="FFFFFF"/>
        </w:rPr>
        <w:t xml:space="preserve">survey </w:t>
      </w:r>
      <w:r w:rsidR="00DE53B3" w:rsidRPr="005C10AD">
        <w:rPr>
          <w:rFonts w:asciiTheme="majorBidi" w:hAnsiTheme="majorBidi" w:cstheme="majorBidi"/>
          <w:color w:val="0D0D0D"/>
          <w:sz w:val="24"/>
          <w:szCs w:val="24"/>
          <w:shd w:val="clear" w:color="auto" w:fill="FFFFFF"/>
        </w:rPr>
        <w:t>participants</w:t>
      </w:r>
      <w:r w:rsidR="001C64C5" w:rsidRPr="005C10AD">
        <w:rPr>
          <w:rFonts w:asciiTheme="majorBidi" w:hAnsiTheme="majorBidi" w:cstheme="majorBidi"/>
          <w:color w:val="0D0D0D"/>
          <w:sz w:val="24"/>
          <w:szCs w:val="24"/>
          <w:shd w:val="clear" w:color="auto" w:fill="FFFFFF"/>
        </w:rPr>
        <w:t xml:space="preserve"> as well as leaders that can be in</w:t>
      </w:r>
      <w:r w:rsidR="002479F2" w:rsidRPr="005C10AD">
        <w:rPr>
          <w:rFonts w:asciiTheme="majorBidi" w:hAnsiTheme="majorBidi" w:cstheme="majorBidi"/>
          <w:color w:val="0D0D0D"/>
          <w:sz w:val="24"/>
          <w:szCs w:val="24"/>
          <w:shd w:val="clear" w:color="auto" w:fill="FFFFFF"/>
        </w:rPr>
        <w:t>terviewed</w:t>
      </w:r>
      <w:r w:rsidR="00EE2BC8" w:rsidRPr="005C10AD">
        <w:rPr>
          <w:rFonts w:asciiTheme="majorBidi" w:hAnsiTheme="majorBidi" w:cstheme="majorBidi"/>
          <w:color w:val="0D0D0D"/>
          <w:sz w:val="24"/>
          <w:szCs w:val="24"/>
          <w:shd w:val="clear" w:color="auto" w:fill="FFFFFF"/>
        </w:rPr>
        <w:t>. Therefore</w:t>
      </w:r>
      <w:r w:rsidR="00517127" w:rsidRPr="005C10AD">
        <w:rPr>
          <w:rFonts w:asciiTheme="majorBidi" w:hAnsiTheme="majorBidi" w:cstheme="majorBidi"/>
          <w:color w:val="0D0D0D"/>
          <w:sz w:val="24"/>
          <w:szCs w:val="24"/>
          <w:shd w:val="clear" w:color="auto" w:fill="FFFFFF"/>
        </w:rPr>
        <w:t xml:space="preserve">, </w:t>
      </w:r>
      <w:r w:rsidR="00A62D6C" w:rsidRPr="005C10AD">
        <w:rPr>
          <w:rFonts w:asciiTheme="majorBidi" w:hAnsiTheme="majorBidi" w:cstheme="majorBidi"/>
          <w:color w:val="0D0D0D"/>
          <w:sz w:val="24"/>
          <w:szCs w:val="24"/>
          <w:shd w:val="clear" w:color="auto" w:fill="FFFFFF"/>
        </w:rPr>
        <w:t>integrating qualitative and quantitative data</w:t>
      </w:r>
      <w:r w:rsidR="00A62D6C" w:rsidRPr="005C10AD">
        <w:rPr>
          <w:rFonts w:asciiTheme="majorBidi" w:hAnsiTheme="majorBidi" w:cstheme="majorBidi"/>
          <w:color w:val="0D0D0D"/>
          <w:sz w:val="24"/>
          <w:szCs w:val="24"/>
          <w:shd w:val="clear" w:color="auto" w:fill="FFFFFF"/>
        </w:rPr>
        <w:t xml:space="preserve"> </w:t>
      </w:r>
      <w:r w:rsidR="003D5209" w:rsidRPr="005C10AD">
        <w:rPr>
          <w:rFonts w:asciiTheme="majorBidi" w:hAnsiTheme="majorBidi" w:cstheme="majorBidi"/>
          <w:color w:val="0D0D0D"/>
          <w:sz w:val="24"/>
          <w:szCs w:val="24"/>
          <w:shd w:val="clear" w:color="auto" w:fill="FFFFFF"/>
        </w:rPr>
        <w:t xml:space="preserve">for </w:t>
      </w:r>
      <w:r w:rsidR="00517127" w:rsidRPr="005C10AD">
        <w:rPr>
          <w:rFonts w:asciiTheme="majorBidi" w:hAnsiTheme="majorBidi" w:cstheme="majorBidi"/>
          <w:color w:val="0D0D0D"/>
          <w:sz w:val="24"/>
          <w:szCs w:val="24"/>
          <w:shd w:val="clear" w:color="auto" w:fill="FFFFFF"/>
        </w:rPr>
        <w:t xml:space="preserve">preparing and analysing can take long time. </w:t>
      </w:r>
      <w:r w:rsidR="00F82D62" w:rsidRPr="005C10AD">
        <w:rPr>
          <w:rFonts w:asciiTheme="majorBidi" w:hAnsiTheme="majorBidi" w:cstheme="majorBidi"/>
          <w:color w:val="0D0D0D"/>
          <w:sz w:val="24"/>
          <w:szCs w:val="24"/>
          <w:shd w:val="clear" w:color="auto" w:fill="FFFFFF"/>
        </w:rPr>
        <w:t>H</w:t>
      </w:r>
      <w:r w:rsidR="00517127" w:rsidRPr="005C10AD">
        <w:rPr>
          <w:rFonts w:asciiTheme="majorBidi" w:hAnsiTheme="majorBidi" w:cstheme="majorBidi"/>
          <w:color w:val="0D0D0D"/>
          <w:sz w:val="24"/>
          <w:szCs w:val="24"/>
          <w:shd w:val="clear" w:color="auto" w:fill="FFFFFF"/>
        </w:rPr>
        <w:t>oweve</w:t>
      </w:r>
      <w:r w:rsidR="00F82D62" w:rsidRPr="005C10AD">
        <w:rPr>
          <w:rFonts w:asciiTheme="majorBidi" w:hAnsiTheme="majorBidi" w:cstheme="majorBidi"/>
          <w:color w:val="0D0D0D"/>
          <w:sz w:val="24"/>
          <w:szCs w:val="24"/>
          <w:shd w:val="clear" w:color="auto" w:fill="FFFFFF"/>
        </w:rPr>
        <w:t xml:space="preserve">r, </w:t>
      </w:r>
      <w:r w:rsidR="003D5209" w:rsidRPr="005C10AD">
        <w:rPr>
          <w:rFonts w:asciiTheme="majorBidi" w:hAnsiTheme="majorBidi" w:cstheme="majorBidi"/>
          <w:color w:val="0D0D0D"/>
          <w:sz w:val="24"/>
          <w:szCs w:val="24"/>
          <w:shd w:val="clear" w:color="auto" w:fill="FFFFFF"/>
        </w:rPr>
        <w:t xml:space="preserve">to address this </w:t>
      </w:r>
      <w:r w:rsidR="00811B67" w:rsidRPr="005C10AD">
        <w:rPr>
          <w:rFonts w:asciiTheme="majorBidi" w:hAnsiTheme="majorBidi" w:cstheme="majorBidi"/>
          <w:color w:val="0D0D0D"/>
          <w:sz w:val="24"/>
          <w:szCs w:val="24"/>
          <w:shd w:val="clear" w:color="auto" w:fill="FFFFFF"/>
        </w:rPr>
        <w:t xml:space="preserve">issue </w:t>
      </w:r>
      <w:r w:rsidR="00626D5F" w:rsidRPr="005C10AD">
        <w:rPr>
          <w:rFonts w:asciiTheme="majorBidi" w:hAnsiTheme="majorBidi" w:cstheme="majorBidi"/>
          <w:color w:val="0D0D0D"/>
          <w:sz w:val="24"/>
          <w:szCs w:val="24"/>
          <w:shd w:val="clear" w:color="auto" w:fill="FFFFFF"/>
        </w:rPr>
        <w:t>consisted of</w:t>
      </w:r>
      <w:r w:rsidR="00811B67" w:rsidRPr="005C10AD">
        <w:rPr>
          <w:rFonts w:asciiTheme="majorBidi" w:hAnsiTheme="majorBidi" w:cstheme="majorBidi"/>
          <w:color w:val="0D0D0D"/>
          <w:sz w:val="24"/>
          <w:szCs w:val="24"/>
          <w:shd w:val="clear" w:color="auto" w:fill="FFFFFF"/>
        </w:rPr>
        <w:t xml:space="preserve"> </w:t>
      </w:r>
      <w:r w:rsidR="003E1AB7" w:rsidRPr="005C10AD">
        <w:rPr>
          <w:rFonts w:asciiTheme="majorBidi" w:hAnsiTheme="majorBidi" w:cstheme="majorBidi"/>
          <w:color w:val="0D0D0D"/>
          <w:sz w:val="24"/>
          <w:szCs w:val="24"/>
          <w:shd w:val="clear" w:color="auto" w:fill="FFFFFF"/>
        </w:rPr>
        <w:t>Gantt</w:t>
      </w:r>
      <w:r w:rsidR="00811B67" w:rsidRPr="005C10AD">
        <w:rPr>
          <w:rFonts w:asciiTheme="majorBidi" w:hAnsiTheme="majorBidi" w:cstheme="majorBidi"/>
          <w:color w:val="0D0D0D"/>
          <w:sz w:val="24"/>
          <w:szCs w:val="24"/>
          <w:shd w:val="clear" w:color="auto" w:fill="FFFFFF"/>
        </w:rPr>
        <w:t xml:space="preserve"> </w:t>
      </w:r>
      <w:r w:rsidR="003E1AB7" w:rsidRPr="005C10AD">
        <w:rPr>
          <w:rFonts w:asciiTheme="majorBidi" w:hAnsiTheme="majorBidi" w:cstheme="majorBidi"/>
          <w:color w:val="0D0D0D"/>
          <w:sz w:val="24"/>
          <w:szCs w:val="24"/>
          <w:shd w:val="clear" w:color="auto" w:fill="FFFFFF"/>
        </w:rPr>
        <w:t>C</w:t>
      </w:r>
      <w:r w:rsidR="00811B67" w:rsidRPr="005C10AD">
        <w:rPr>
          <w:rFonts w:asciiTheme="majorBidi" w:hAnsiTheme="majorBidi" w:cstheme="majorBidi"/>
          <w:color w:val="0D0D0D"/>
          <w:sz w:val="24"/>
          <w:szCs w:val="24"/>
          <w:shd w:val="clear" w:color="auto" w:fill="FFFFFF"/>
        </w:rPr>
        <w:t xml:space="preserve">hart will be </w:t>
      </w:r>
      <w:r w:rsidR="003E1AB7" w:rsidRPr="005C10AD">
        <w:rPr>
          <w:rFonts w:asciiTheme="majorBidi" w:hAnsiTheme="majorBidi" w:cstheme="majorBidi"/>
          <w:color w:val="0D0D0D"/>
          <w:sz w:val="24"/>
          <w:szCs w:val="24"/>
          <w:shd w:val="clear" w:color="auto" w:fill="FFFFFF"/>
        </w:rPr>
        <w:t xml:space="preserve">employed </w:t>
      </w:r>
      <w:r w:rsidR="007B5184" w:rsidRPr="005C10AD">
        <w:rPr>
          <w:rFonts w:asciiTheme="majorBidi" w:hAnsiTheme="majorBidi" w:cstheme="majorBidi"/>
          <w:color w:val="0D0D0D"/>
          <w:sz w:val="24"/>
          <w:szCs w:val="24"/>
          <w:shd w:val="clear" w:color="auto" w:fill="FFFFFF"/>
        </w:rPr>
        <w:t>for</w:t>
      </w:r>
      <w:r w:rsidR="003E1AB7" w:rsidRPr="005C10AD">
        <w:rPr>
          <w:rFonts w:asciiTheme="majorBidi" w:hAnsiTheme="majorBidi" w:cstheme="majorBidi"/>
          <w:color w:val="0D0D0D"/>
          <w:sz w:val="24"/>
          <w:szCs w:val="24"/>
          <w:shd w:val="clear" w:color="auto" w:fill="FFFFFF"/>
        </w:rPr>
        <w:t xml:space="preserve"> </w:t>
      </w:r>
      <w:r w:rsidR="007B5184" w:rsidRPr="005C10AD">
        <w:rPr>
          <w:rFonts w:asciiTheme="majorBidi" w:hAnsiTheme="majorBidi" w:cstheme="majorBidi"/>
          <w:color w:val="0D0D0D"/>
          <w:sz w:val="24"/>
          <w:szCs w:val="24"/>
          <w:shd w:val="clear" w:color="auto" w:fill="FFFFFF"/>
        </w:rPr>
        <w:t>structuring and man</w:t>
      </w:r>
      <w:r w:rsidR="005C7E46" w:rsidRPr="005C10AD">
        <w:rPr>
          <w:rFonts w:asciiTheme="majorBidi" w:hAnsiTheme="majorBidi" w:cstheme="majorBidi"/>
          <w:color w:val="0D0D0D"/>
          <w:sz w:val="24"/>
          <w:szCs w:val="24"/>
          <w:shd w:val="clear" w:color="auto" w:fill="FFFFFF"/>
        </w:rPr>
        <w:t>aging time</w:t>
      </w:r>
      <w:r w:rsidR="001D0F12" w:rsidRPr="005C10AD">
        <w:rPr>
          <w:rFonts w:asciiTheme="majorBidi" w:hAnsiTheme="majorBidi" w:cstheme="majorBidi"/>
          <w:color w:val="0D0D0D"/>
          <w:sz w:val="24"/>
          <w:szCs w:val="24"/>
          <w:shd w:val="clear" w:color="auto" w:fill="FFFFFF"/>
        </w:rPr>
        <w:t>line</w:t>
      </w:r>
      <w:r w:rsidR="005C7E46" w:rsidRPr="005C10AD">
        <w:rPr>
          <w:rFonts w:asciiTheme="majorBidi" w:hAnsiTheme="majorBidi" w:cstheme="majorBidi"/>
          <w:color w:val="0D0D0D"/>
          <w:sz w:val="24"/>
          <w:szCs w:val="24"/>
          <w:shd w:val="clear" w:color="auto" w:fill="FFFFFF"/>
        </w:rPr>
        <w:t>.</w:t>
      </w:r>
    </w:p>
    <w:p w14:paraId="1CC2A6AB" w14:textId="70AAD0C4" w:rsidR="00E83ED8" w:rsidRPr="00CB7C97" w:rsidRDefault="007A1FC2" w:rsidP="00E33EB9">
      <w:pPr>
        <w:pStyle w:val="Heading1"/>
        <w:numPr>
          <w:ilvl w:val="0"/>
          <w:numId w:val="2"/>
        </w:numPr>
        <w:rPr>
          <w:rFonts w:ascii="Amasis MT Pro Black" w:hAnsi="Amasis MT Pro Black"/>
        </w:rPr>
      </w:pPr>
      <w:bookmarkStart w:id="10" w:name="_Toc159581246"/>
      <w:r w:rsidRPr="00CB7C97">
        <w:rPr>
          <w:rFonts w:ascii="Amasis MT Pro Black" w:hAnsi="Amasis MT Pro Black"/>
        </w:rPr>
        <w:lastRenderedPageBreak/>
        <w:t>resources</w:t>
      </w:r>
      <w:bookmarkEnd w:id="10"/>
    </w:p>
    <w:p w14:paraId="1C8E63C3" w14:textId="77777777" w:rsidR="006D18D3" w:rsidRDefault="006D18D3" w:rsidP="006D18D3"/>
    <w:p w14:paraId="1C329599" w14:textId="4B3312F2" w:rsidR="006D18D3" w:rsidRPr="005C10AD" w:rsidRDefault="00DF05DF" w:rsidP="005C10AD">
      <w:pPr>
        <w:spacing w:line="360" w:lineRule="auto"/>
        <w:jc w:val="both"/>
        <w:rPr>
          <w:rFonts w:asciiTheme="majorBidi" w:hAnsiTheme="majorBidi" w:cstheme="majorBidi"/>
          <w:color w:val="0D0D0D"/>
          <w:sz w:val="24"/>
          <w:szCs w:val="24"/>
          <w:shd w:val="clear" w:color="auto" w:fill="FFFFFF"/>
        </w:rPr>
      </w:pPr>
      <w:r w:rsidRPr="005C10AD">
        <w:rPr>
          <w:rFonts w:asciiTheme="majorBidi" w:hAnsiTheme="majorBidi" w:cstheme="majorBidi"/>
          <w:color w:val="0D0D0D"/>
          <w:sz w:val="24"/>
          <w:szCs w:val="24"/>
          <w:shd w:val="clear" w:color="auto" w:fill="FFFFFF"/>
        </w:rPr>
        <w:t>the re</w:t>
      </w:r>
      <w:r w:rsidR="00C45010" w:rsidRPr="005C10AD">
        <w:rPr>
          <w:rFonts w:asciiTheme="majorBidi" w:hAnsiTheme="majorBidi" w:cstheme="majorBidi"/>
          <w:color w:val="0D0D0D"/>
          <w:sz w:val="24"/>
          <w:szCs w:val="24"/>
          <w:shd w:val="clear" w:color="auto" w:fill="FFFFFF"/>
        </w:rPr>
        <w:t>search will investigate the aims and o</w:t>
      </w:r>
      <w:r w:rsidR="00257082" w:rsidRPr="005C10AD">
        <w:rPr>
          <w:rFonts w:asciiTheme="majorBidi" w:hAnsiTheme="majorBidi" w:cstheme="majorBidi"/>
          <w:color w:val="0D0D0D"/>
          <w:sz w:val="24"/>
          <w:szCs w:val="24"/>
          <w:shd w:val="clear" w:color="auto" w:fill="FFFFFF"/>
        </w:rPr>
        <w:t xml:space="preserve">bjectives of the study through variety </w:t>
      </w:r>
      <w:r w:rsidR="0095116A" w:rsidRPr="005C10AD">
        <w:rPr>
          <w:rFonts w:asciiTheme="majorBidi" w:hAnsiTheme="majorBidi" w:cstheme="majorBidi"/>
          <w:color w:val="0D0D0D"/>
          <w:sz w:val="24"/>
          <w:szCs w:val="24"/>
          <w:shd w:val="clear" w:color="auto" w:fill="FFFFFF"/>
        </w:rPr>
        <w:t xml:space="preserve">of </w:t>
      </w:r>
      <w:r w:rsidR="002123BC" w:rsidRPr="005C10AD">
        <w:rPr>
          <w:rFonts w:asciiTheme="majorBidi" w:hAnsiTheme="majorBidi" w:cstheme="majorBidi"/>
          <w:color w:val="0D0D0D"/>
          <w:sz w:val="24"/>
          <w:szCs w:val="24"/>
          <w:shd w:val="clear" w:color="auto" w:fill="FFFFFF"/>
        </w:rPr>
        <w:t>resource</w:t>
      </w:r>
      <w:r w:rsidR="0095116A" w:rsidRPr="005C10AD">
        <w:rPr>
          <w:rFonts w:asciiTheme="majorBidi" w:hAnsiTheme="majorBidi" w:cstheme="majorBidi"/>
          <w:color w:val="0D0D0D"/>
          <w:sz w:val="24"/>
          <w:szCs w:val="24"/>
          <w:shd w:val="clear" w:color="auto" w:fill="FFFFFF"/>
        </w:rPr>
        <w:t xml:space="preserve">s for gathering </w:t>
      </w:r>
      <w:r w:rsidR="00DA4E11" w:rsidRPr="005C10AD">
        <w:rPr>
          <w:rFonts w:asciiTheme="majorBidi" w:hAnsiTheme="majorBidi" w:cstheme="majorBidi"/>
          <w:color w:val="0D0D0D"/>
          <w:sz w:val="24"/>
          <w:szCs w:val="24"/>
          <w:shd w:val="clear" w:color="auto" w:fill="FFFFFF"/>
        </w:rPr>
        <w:t xml:space="preserve">information. Secondary </w:t>
      </w:r>
      <w:r w:rsidR="002C61F7" w:rsidRPr="005C10AD">
        <w:rPr>
          <w:rFonts w:asciiTheme="majorBidi" w:hAnsiTheme="majorBidi" w:cstheme="majorBidi"/>
          <w:color w:val="0D0D0D"/>
          <w:sz w:val="24"/>
          <w:szCs w:val="24"/>
          <w:shd w:val="clear" w:color="auto" w:fill="FFFFFF"/>
        </w:rPr>
        <w:t xml:space="preserve">data will be reviewed </w:t>
      </w:r>
      <w:r w:rsidR="00040B74" w:rsidRPr="005C10AD">
        <w:rPr>
          <w:rFonts w:asciiTheme="majorBidi" w:hAnsiTheme="majorBidi" w:cstheme="majorBidi"/>
          <w:color w:val="0D0D0D"/>
          <w:sz w:val="24"/>
          <w:szCs w:val="24"/>
          <w:shd w:val="clear" w:color="auto" w:fill="FFFFFF"/>
        </w:rPr>
        <w:t xml:space="preserve">and studied on online </w:t>
      </w:r>
      <w:r w:rsidR="005E27BD" w:rsidRPr="005C10AD">
        <w:rPr>
          <w:rFonts w:asciiTheme="majorBidi" w:hAnsiTheme="majorBidi" w:cstheme="majorBidi"/>
          <w:color w:val="0D0D0D"/>
          <w:sz w:val="24"/>
          <w:szCs w:val="24"/>
          <w:shd w:val="clear" w:color="auto" w:fill="FFFFFF"/>
        </w:rPr>
        <w:t>library</w:t>
      </w:r>
      <w:r w:rsidR="004165C9" w:rsidRPr="005C10AD">
        <w:rPr>
          <w:rFonts w:asciiTheme="majorBidi" w:hAnsiTheme="majorBidi" w:cstheme="majorBidi"/>
          <w:color w:val="0D0D0D"/>
          <w:sz w:val="24"/>
          <w:szCs w:val="24"/>
          <w:shd w:val="clear" w:color="auto" w:fill="FFFFFF"/>
        </w:rPr>
        <w:t xml:space="preserve"> </w:t>
      </w:r>
      <w:r w:rsidR="00F179EA" w:rsidRPr="005C10AD">
        <w:rPr>
          <w:rFonts w:asciiTheme="majorBidi" w:hAnsiTheme="majorBidi" w:cstheme="majorBidi"/>
          <w:color w:val="0D0D0D"/>
          <w:sz w:val="24"/>
          <w:szCs w:val="24"/>
          <w:shd w:val="clear" w:color="auto" w:fill="FFFFFF"/>
        </w:rPr>
        <w:t xml:space="preserve">which </w:t>
      </w:r>
      <w:r w:rsidR="00AC027C" w:rsidRPr="005C10AD">
        <w:rPr>
          <w:rFonts w:asciiTheme="majorBidi" w:hAnsiTheme="majorBidi" w:cstheme="majorBidi"/>
          <w:color w:val="0D0D0D"/>
          <w:sz w:val="24"/>
          <w:szCs w:val="24"/>
          <w:shd w:val="clear" w:color="auto" w:fill="FFFFFF"/>
        </w:rPr>
        <w:t>include</w:t>
      </w:r>
      <w:r w:rsidR="007F39A2" w:rsidRPr="005C10AD">
        <w:rPr>
          <w:rFonts w:asciiTheme="majorBidi" w:hAnsiTheme="majorBidi" w:cstheme="majorBidi"/>
          <w:color w:val="0D0D0D"/>
          <w:sz w:val="24"/>
          <w:szCs w:val="24"/>
          <w:shd w:val="clear" w:color="auto" w:fill="FFFFFF"/>
        </w:rPr>
        <w:t xml:space="preserve"> article</w:t>
      </w:r>
      <w:r w:rsidR="00973C45">
        <w:rPr>
          <w:rFonts w:asciiTheme="majorBidi" w:hAnsiTheme="majorBidi" w:cstheme="majorBidi"/>
          <w:color w:val="0D0D0D"/>
          <w:sz w:val="24"/>
          <w:szCs w:val="24"/>
          <w:shd w:val="clear" w:color="auto" w:fill="FFFFFF"/>
        </w:rPr>
        <w:t>s,</w:t>
      </w:r>
      <w:r w:rsidR="007F39A2" w:rsidRPr="005C10AD">
        <w:rPr>
          <w:rFonts w:asciiTheme="majorBidi" w:hAnsiTheme="majorBidi" w:cstheme="majorBidi"/>
          <w:color w:val="0D0D0D"/>
          <w:sz w:val="24"/>
          <w:szCs w:val="24"/>
          <w:shd w:val="clear" w:color="auto" w:fill="FFFFFF"/>
        </w:rPr>
        <w:t xml:space="preserve"> journals, </w:t>
      </w:r>
      <w:r w:rsidR="00870AFC" w:rsidRPr="005C10AD">
        <w:rPr>
          <w:rFonts w:asciiTheme="majorBidi" w:hAnsiTheme="majorBidi" w:cstheme="majorBidi"/>
          <w:color w:val="0D0D0D"/>
          <w:sz w:val="24"/>
          <w:szCs w:val="24"/>
          <w:shd w:val="clear" w:color="auto" w:fill="FFFFFF"/>
        </w:rPr>
        <w:t xml:space="preserve">textbook, newspapers, </w:t>
      </w:r>
      <w:r w:rsidR="00110C94" w:rsidRPr="005C10AD">
        <w:rPr>
          <w:rFonts w:asciiTheme="majorBidi" w:hAnsiTheme="majorBidi" w:cstheme="majorBidi"/>
          <w:color w:val="0D0D0D"/>
          <w:sz w:val="24"/>
          <w:szCs w:val="24"/>
          <w:shd w:val="clear" w:color="auto" w:fill="FFFFFF"/>
        </w:rPr>
        <w:t>subscripted</w:t>
      </w:r>
      <w:r w:rsidR="002B7783" w:rsidRPr="005C10AD">
        <w:rPr>
          <w:rFonts w:asciiTheme="majorBidi" w:hAnsiTheme="majorBidi" w:cstheme="majorBidi"/>
          <w:color w:val="0D0D0D"/>
          <w:sz w:val="24"/>
          <w:szCs w:val="24"/>
          <w:shd w:val="clear" w:color="auto" w:fill="FFFFFF"/>
        </w:rPr>
        <w:t xml:space="preserve"> </w:t>
      </w:r>
      <w:r w:rsidR="00110C94" w:rsidRPr="005C10AD">
        <w:rPr>
          <w:rFonts w:asciiTheme="majorBidi" w:hAnsiTheme="majorBidi" w:cstheme="majorBidi"/>
          <w:color w:val="0D0D0D"/>
          <w:sz w:val="24"/>
          <w:szCs w:val="24"/>
          <w:shd w:val="clear" w:color="auto" w:fill="FFFFFF"/>
        </w:rPr>
        <w:t>videos, and google scholar.</w:t>
      </w:r>
      <w:r w:rsidR="001C183C" w:rsidRPr="005C10AD">
        <w:rPr>
          <w:rFonts w:asciiTheme="majorBidi" w:hAnsiTheme="majorBidi" w:cstheme="majorBidi"/>
          <w:color w:val="0D0D0D"/>
          <w:sz w:val="24"/>
          <w:szCs w:val="24"/>
          <w:shd w:val="clear" w:color="auto" w:fill="FFFFFF"/>
        </w:rPr>
        <w:t xml:space="preserve"> This </w:t>
      </w:r>
      <w:r w:rsidR="001D0959" w:rsidRPr="005C10AD">
        <w:rPr>
          <w:rFonts w:asciiTheme="majorBidi" w:hAnsiTheme="majorBidi" w:cstheme="majorBidi"/>
          <w:color w:val="0D0D0D"/>
          <w:sz w:val="24"/>
          <w:szCs w:val="24"/>
          <w:shd w:val="clear" w:color="auto" w:fill="FFFFFF"/>
        </w:rPr>
        <w:t>literature</w:t>
      </w:r>
      <w:r w:rsidR="00904B62" w:rsidRPr="005C10AD">
        <w:rPr>
          <w:rFonts w:asciiTheme="majorBidi" w:hAnsiTheme="majorBidi" w:cstheme="majorBidi"/>
          <w:color w:val="0D0D0D"/>
          <w:sz w:val="24"/>
          <w:szCs w:val="24"/>
          <w:shd w:val="clear" w:color="auto" w:fill="FFFFFF"/>
        </w:rPr>
        <w:t xml:space="preserve"> </w:t>
      </w:r>
      <w:r w:rsidR="001D0959" w:rsidRPr="005C10AD">
        <w:rPr>
          <w:rFonts w:asciiTheme="majorBidi" w:hAnsiTheme="majorBidi" w:cstheme="majorBidi"/>
          <w:color w:val="0D0D0D"/>
          <w:sz w:val="24"/>
          <w:szCs w:val="24"/>
          <w:shd w:val="clear" w:color="auto" w:fill="FFFFFF"/>
        </w:rPr>
        <w:t xml:space="preserve">and theories </w:t>
      </w:r>
      <w:r w:rsidR="00904B62" w:rsidRPr="005C10AD">
        <w:rPr>
          <w:rFonts w:asciiTheme="majorBidi" w:hAnsiTheme="majorBidi" w:cstheme="majorBidi"/>
          <w:color w:val="0D0D0D"/>
          <w:sz w:val="24"/>
          <w:szCs w:val="24"/>
          <w:shd w:val="clear" w:color="auto" w:fill="FFFFFF"/>
        </w:rPr>
        <w:t>will be</w:t>
      </w:r>
      <w:r w:rsidR="0047768C" w:rsidRPr="005C10AD">
        <w:rPr>
          <w:rFonts w:asciiTheme="majorBidi" w:hAnsiTheme="majorBidi" w:cstheme="majorBidi"/>
          <w:color w:val="0D0D0D"/>
          <w:sz w:val="24"/>
          <w:szCs w:val="24"/>
          <w:shd w:val="clear" w:color="auto" w:fill="FFFFFF"/>
        </w:rPr>
        <w:t xml:space="preserve"> gathered from</w:t>
      </w:r>
      <w:r w:rsidR="00904B62" w:rsidRPr="005C10AD">
        <w:rPr>
          <w:rFonts w:asciiTheme="majorBidi" w:hAnsiTheme="majorBidi" w:cstheme="majorBidi"/>
          <w:color w:val="0D0D0D"/>
          <w:sz w:val="24"/>
          <w:szCs w:val="24"/>
          <w:shd w:val="clear" w:color="auto" w:fill="FFFFFF"/>
        </w:rPr>
        <w:t xml:space="preserve"> reliable and </w:t>
      </w:r>
      <w:r w:rsidR="001D0959" w:rsidRPr="005C10AD">
        <w:rPr>
          <w:rFonts w:asciiTheme="majorBidi" w:hAnsiTheme="majorBidi" w:cstheme="majorBidi"/>
          <w:color w:val="0D0D0D"/>
          <w:sz w:val="24"/>
          <w:szCs w:val="24"/>
          <w:shd w:val="clear" w:color="auto" w:fill="FFFFFF"/>
        </w:rPr>
        <w:t>validity</w:t>
      </w:r>
      <w:r w:rsidR="0047768C" w:rsidRPr="005C10AD">
        <w:rPr>
          <w:rFonts w:asciiTheme="majorBidi" w:hAnsiTheme="majorBidi" w:cstheme="majorBidi"/>
          <w:color w:val="0D0D0D"/>
          <w:sz w:val="24"/>
          <w:szCs w:val="24"/>
          <w:shd w:val="clear" w:color="auto" w:fill="FFFFFF"/>
        </w:rPr>
        <w:t xml:space="preserve"> resources. </w:t>
      </w:r>
      <w:r w:rsidR="001D0959" w:rsidRPr="005C10AD">
        <w:rPr>
          <w:rFonts w:asciiTheme="majorBidi" w:hAnsiTheme="majorBidi" w:cstheme="majorBidi"/>
          <w:color w:val="0D0D0D"/>
          <w:sz w:val="24"/>
          <w:szCs w:val="24"/>
          <w:shd w:val="clear" w:color="auto" w:fill="FFFFFF"/>
        </w:rPr>
        <w:t xml:space="preserve"> </w:t>
      </w:r>
      <w:r w:rsidR="00110C94" w:rsidRPr="005C10AD">
        <w:rPr>
          <w:rFonts w:asciiTheme="majorBidi" w:hAnsiTheme="majorBidi" w:cstheme="majorBidi"/>
          <w:color w:val="0D0D0D"/>
          <w:sz w:val="24"/>
          <w:szCs w:val="24"/>
          <w:shd w:val="clear" w:color="auto" w:fill="FFFFFF"/>
        </w:rPr>
        <w:t xml:space="preserve"> </w:t>
      </w:r>
      <w:r w:rsidR="00AC027C" w:rsidRPr="005C10AD">
        <w:rPr>
          <w:rFonts w:asciiTheme="majorBidi" w:hAnsiTheme="majorBidi" w:cstheme="majorBidi"/>
          <w:color w:val="0D0D0D"/>
          <w:sz w:val="24"/>
          <w:szCs w:val="24"/>
          <w:shd w:val="clear" w:color="auto" w:fill="FFFFFF"/>
        </w:rPr>
        <w:t>The p</w:t>
      </w:r>
      <w:r w:rsidR="00342DC9" w:rsidRPr="005C10AD">
        <w:rPr>
          <w:rFonts w:asciiTheme="majorBidi" w:hAnsiTheme="majorBidi" w:cstheme="majorBidi"/>
          <w:color w:val="0D0D0D"/>
          <w:sz w:val="24"/>
          <w:szCs w:val="24"/>
          <w:shd w:val="clear" w:color="auto" w:fill="FFFFFF"/>
        </w:rPr>
        <w:t xml:space="preserve">rimary data will </w:t>
      </w:r>
      <w:r w:rsidR="00AC027C" w:rsidRPr="005C10AD">
        <w:rPr>
          <w:rFonts w:asciiTheme="majorBidi" w:hAnsiTheme="majorBidi" w:cstheme="majorBidi"/>
          <w:color w:val="0D0D0D"/>
          <w:sz w:val="24"/>
          <w:szCs w:val="24"/>
          <w:shd w:val="clear" w:color="auto" w:fill="FFFFFF"/>
        </w:rPr>
        <w:t xml:space="preserve">be collected </w:t>
      </w:r>
      <w:r w:rsidR="009E0A3C" w:rsidRPr="005C10AD">
        <w:rPr>
          <w:rFonts w:asciiTheme="majorBidi" w:hAnsiTheme="majorBidi" w:cstheme="majorBidi"/>
          <w:color w:val="0D0D0D"/>
          <w:sz w:val="24"/>
          <w:szCs w:val="24"/>
          <w:shd w:val="clear" w:color="auto" w:fill="FFFFFF"/>
        </w:rPr>
        <w:t xml:space="preserve">from creating questionnaire </w:t>
      </w:r>
      <w:r w:rsidR="00EA1B52" w:rsidRPr="005C10AD">
        <w:rPr>
          <w:rFonts w:asciiTheme="majorBidi" w:hAnsiTheme="majorBidi" w:cstheme="majorBidi"/>
          <w:color w:val="0D0D0D"/>
          <w:sz w:val="24"/>
          <w:szCs w:val="24"/>
          <w:shd w:val="clear" w:color="auto" w:fill="FFFFFF"/>
        </w:rPr>
        <w:t xml:space="preserve">online using google </w:t>
      </w:r>
      <w:r w:rsidR="00944C12" w:rsidRPr="005C10AD">
        <w:rPr>
          <w:rFonts w:asciiTheme="majorBidi" w:hAnsiTheme="majorBidi" w:cstheme="majorBidi"/>
          <w:color w:val="0D0D0D"/>
          <w:sz w:val="24"/>
          <w:szCs w:val="24"/>
          <w:shd w:val="clear" w:color="auto" w:fill="FFFFFF"/>
        </w:rPr>
        <w:t xml:space="preserve">form survey and </w:t>
      </w:r>
      <w:r w:rsidR="00224CC4" w:rsidRPr="005C10AD">
        <w:rPr>
          <w:rFonts w:asciiTheme="majorBidi" w:hAnsiTheme="majorBidi" w:cstheme="majorBidi"/>
          <w:color w:val="0D0D0D"/>
          <w:sz w:val="24"/>
          <w:szCs w:val="24"/>
          <w:shd w:val="clear" w:color="auto" w:fill="FFFFFF"/>
        </w:rPr>
        <w:t xml:space="preserve">electronically shared to those </w:t>
      </w:r>
      <w:r w:rsidR="00EB2CE6" w:rsidRPr="005C10AD">
        <w:rPr>
          <w:rFonts w:asciiTheme="majorBidi" w:hAnsiTheme="majorBidi" w:cstheme="majorBidi"/>
          <w:color w:val="0D0D0D"/>
          <w:sz w:val="24"/>
          <w:szCs w:val="24"/>
          <w:shd w:val="clear" w:color="auto" w:fill="FFFFFF"/>
        </w:rPr>
        <w:t>willing to participate</w:t>
      </w:r>
      <w:r w:rsidR="001C1C13" w:rsidRPr="005C10AD">
        <w:rPr>
          <w:rFonts w:asciiTheme="majorBidi" w:hAnsiTheme="majorBidi" w:cstheme="majorBidi"/>
          <w:color w:val="0D0D0D"/>
          <w:sz w:val="24"/>
          <w:szCs w:val="24"/>
          <w:shd w:val="clear" w:color="auto" w:fill="FFFFFF"/>
        </w:rPr>
        <w:t xml:space="preserve">. Additionally, </w:t>
      </w:r>
      <w:r w:rsidR="00666EFB" w:rsidRPr="005C10AD">
        <w:rPr>
          <w:rFonts w:asciiTheme="majorBidi" w:hAnsiTheme="majorBidi" w:cstheme="majorBidi"/>
          <w:color w:val="0D0D0D"/>
          <w:sz w:val="24"/>
          <w:szCs w:val="24"/>
          <w:shd w:val="clear" w:color="auto" w:fill="FFFFFF"/>
        </w:rPr>
        <w:t xml:space="preserve">primary data will </w:t>
      </w:r>
      <w:r w:rsidR="00F61B0F">
        <w:rPr>
          <w:rFonts w:asciiTheme="majorBidi" w:hAnsiTheme="majorBidi" w:cstheme="majorBidi"/>
          <w:color w:val="0D0D0D"/>
          <w:sz w:val="24"/>
          <w:szCs w:val="24"/>
          <w:shd w:val="clear" w:color="auto" w:fill="FFFFFF"/>
        </w:rPr>
        <w:t xml:space="preserve">be </w:t>
      </w:r>
      <w:r w:rsidR="00352D5C" w:rsidRPr="005C10AD">
        <w:rPr>
          <w:rFonts w:asciiTheme="majorBidi" w:hAnsiTheme="majorBidi" w:cstheme="majorBidi"/>
          <w:color w:val="0D0D0D"/>
          <w:sz w:val="24"/>
          <w:szCs w:val="24"/>
          <w:shd w:val="clear" w:color="auto" w:fill="FFFFFF"/>
        </w:rPr>
        <w:t>collect</w:t>
      </w:r>
      <w:r w:rsidR="00F61B0F">
        <w:rPr>
          <w:rFonts w:asciiTheme="majorBidi" w:hAnsiTheme="majorBidi" w:cstheme="majorBidi"/>
          <w:color w:val="0D0D0D"/>
          <w:sz w:val="24"/>
          <w:szCs w:val="24"/>
          <w:shd w:val="clear" w:color="auto" w:fill="FFFFFF"/>
        </w:rPr>
        <w:t xml:space="preserve">ed </w:t>
      </w:r>
      <w:r w:rsidR="00666EFB" w:rsidRPr="005C10AD">
        <w:rPr>
          <w:rFonts w:asciiTheme="majorBidi" w:hAnsiTheme="majorBidi" w:cstheme="majorBidi"/>
          <w:color w:val="0D0D0D"/>
          <w:sz w:val="24"/>
          <w:szCs w:val="24"/>
          <w:shd w:val="clear" w:color="auto" w:fill="FFFFFF"/>
        </w:rPr>
        <w:t xml:space="preserve">from the </w:t>
      </w:r>
      <w:r w:rsidR="00477D1C" w:rsidRPr="005C10AD">
        <w:rPr>
          <w:rFonts w:asciiTheme="majorBidi" w:hAnsiTheme="majorBidi" w:cstheme="majorBidi"/>
          <w:color w:val="0D0D0D"/>
          <w:sz w:val="24"/>
          <w:szCs w:val="24"/>
          <w:shd w:val="clear" w:color="auto" w:fill="FFFFFF"/>
        </w:rPr>
        <w:t>interviews too.</w:t>
      </w:r>
    </w:p>
    <w:p w14:paraId="73D0CD4E" w14:textId="24642A99" w:rsidR="00AA2670" w:rsidRPr="00CB7C97" w:rsidRDefault="00AA2670" w:rsidP="00E33EB9">
      <w:pPr>
        <w:pStyle w:val="Heading1"/>
        <w:numPr>
          <w:ilvl w:val="0"/>
          <w:numId w:val="2"/>
        </w:numPr>
        <w:rPr>
          <w:rFonts w:ascii="Amasis MT Pro Black" w:hAnsi="Amasis MT Pro Black"/>
        </w:rPr>
      </w:pPr>
      <w:bookmarkStart w:id="11" w:name="_Toc159581247"/>
      <w:r w:rsidRPr="00CB7C97">
        <w:rPr>
          <w:rFonts w:ascii="Amasis MT Pro Black" w:hAnsi="Amasis MT Pro Black"/>
        </w:rPr>
        <w:t>Timeline</w:t>
      </w:r>
      <w:bookmarkEnd w:id="11"/>
    </w:p>
    <w:p w14:paraId="6A76930D" w14:textId="2774450F" w:rsidR="00884899" w:rsidRDefault="0054523A" w:rsidP="00884899">
      <w:r>
        <w:t xml:space="preserve"> </w:t>
      </w:r>
    </w:p>
    <w:p w14:paraId="7820BA97" w14:textId="36B32D36" w:rsidR="0054523A" w:rsidRPr="005C10AD" w:rsidRDefault="0054523A" w:rsidP="005C10AD">
      <w:pPr>
        <w:spacing w:line="360" w:lineRule="auto"/>
        <w:jc w:val="both"/>
        <w:rPr>
          <w:rFonts w:asciiTheme="majorBidi" w:hAnsiTheme="majorBidi" w:cstheme="majorBidi"/>
          <w:color w:val="0D0D0D"/>
          <w:sz w:val="24"/>
          <w:szCs w:val="24"/>
          <w:shd w:val="clear" w:color="auto" w:fill="FFFFFF"/>
        </w:rPr>
      </w:pPr>
      <w:r w:rsidRPr="005C10AD">
        <w:rPr>
          <w:rFonts w:asciiTheme="majorBidi" w:hAnsiTheme="majorBidi" w:cstheme="majorBidi"/>
          <w:color w:val="0D0D0D"/>
          <w:sz w:val="24"/>
          <w:szCs w:val="24"/>
          <w:shd w:val="clear" w:color="auto" w:fill="FFFFFF"/>
        </w:rPr>
        <w:t xml:space="preserve">The research </w:t>
      </w:r>
      <w:r w:rsidR="000E4893" w:rsidRPr="005C10AD">
        <w:rPr>
          <w:rFonts w:asciiTheme="majorBidi" w:hAnsiTheme="majorBidi" w:cstheme="majorBidi"/>
          <w:color w:val="0D0D0D"/>
          <w:sz w:val="24"/>
          <w:szCs w:val="24"/>
          <w:shd w:val="clear" w:color="auto" w:fill="FFFFFF"/>
        </w:rPr>
        <w:t xml:space="preserve">will </w:t>
      </w:r>
      <w:r w:rsidR="00297365" w:rsidRPr="005C10AD">
        <w:rPr>
          <w:rFonts w:asciiTheme="majorBidi" w:hAnsiTheme="majorBidi" w:cstheme="majorBidi"/>
          <w:color w:val="0D0D0D"/>
          <w:sz w:val="24"/>
          <w:szCs w:val="24"/>
          <w:shd w:val="clear" w:color="auto" w:fill="FFFFFF"/>
        </w:rPr>
        <w:t xml:space="preserve">use </w:t>
      </w:r>
      <w:r w:rsidR="00455B12" w:rsidRPr="005C10AD">
        <w:rPr>
          <w:rFonts w:asciiTheme="majorBidi" w:hAnsiTheme="majorBidi" w:cstheme="majorBidi"/>
          <w:color w:val="0D0D0D"/>
          <w:sz w:val="24"/>
          <w:szCs w:val="24"/>
          <w:shd w:val="clear" w:color="auto" w:fill="FFFFFF"/>
        </w:rPr>
        <w:t>Gantt chart regarding the time management</w:t>
      </w:r>
      <w:r w:rsidR="00E56A7D" w:rsidRPr="005C10AD">
        <w:rPr>
          <w:rFonts w:asciiTheme="majorBidi" w:hAnsiTheme="majorBidi" w:cstheme="majorBidi"/>
          <w:color w:val="0D0D0D"/>
          <w:sz w:val="24"/>
          <w:szCs w:val="24"/>
          <w:shd w:val="clear" w:color="auto" w:fill="FFFFFF"/>
        </w:rPr>
        <w:t>,</w:t>
      </w:r>
      <w:r w:rsidR="00B95F4C" w:rsidRPr="005C10AD">
        <w:rPr>
          <w:rFonts w:asciiTheme="majorBidi" w:hAnsiTheme="majorBidi" w:cstheme="majorBidi"/>
          <w:color w:val="0D0D0D"/>
          <w:sz w:val="24"/>
          <w:szCs w:val="24"/>
          <w:shd w:val="clear" w:color="auto" w:fill="FFFFFF"/>
        </w:rPr>
        <w:t xml:space="preserve"> </w:t>
      </w:r>
      <w:r w:rsidR="00B95F4C" w:rsidRPr="00EC7C88">
        <w:rPr>
          <w:rFonts w:asciiTheme="majorBidi" w:hAnsiTheme="majorBidi" w:cstheme="majorBidi"/>
          <w:color w:val="0D0D0D"/>
          <w:sz w:val="24"/>
          <w:szCs w:val="24"/>
          <w:shd w:val="clear" w:color="auto" w:fill="FFFFFF"/>
        </w:rPr>
        <w:t>Geraldi</w:t>
      </w:r>
      <w:r w:rsidR="00B95F4C" w:rsidRPr="005C10AD">
        <w:rPr>
          <w:rFonts w:asciiTheme="majorBidi" w:hAnsiTheme="majorBidi" w:cstheme="majorBidi"/>
          <w:color w:val="0D0D0D"/>
          <w:sz w:val="24"/>
          <w:szCs w:val="24"/>
          <w:shd w:val="clear" w:color="auto" w:fill="FFFFFF"/>
        </w:rPr>
        <w:t xml:space="preserve"> and</w:t>
      </w:r>
      <w:r w:rsidR="00B95F4C" w:rsidRPr="00EC7C88">
        <w:rPr>
          <w:rFonts w:asciiTheme="majorBidi" w:hAnsiTheme="majorBidi" w:cstheme="majorBidi"/>
          <w:color w:val="0D0D0D"/>
          <w:sz w:val="24"/>
          <w:szCs w:val="24"/>
          <w:shd w:val="clear" w:color="auto" w:fill="FFFFFF"/>
        </w:rPr>
        <w:t xml:space="preserve"> Lechter </w:t>
      </w:r>
      <w:r w:rsidR="00B95F4C" w:rsidRPr="005C10AD">
        <w:rPr>
          <w:rFonts w:asciiTheme="majorBidi" w:hAnsiTheme="majorBidi" w:cstheme="majorBidi"/>
          <w:color w:val="0D0D0D"/>
          <w:sz w:val="24"/>
          <w:szCs w:val="24"/>
          <w:shd w:val="clear" w:color="auto" w:fill="FFFFFF"/>
        </w:rPr>
        <w:t>(</w:t>
      </w:r>
      <w:r w:rsidR="00B95F4C" w:rsidRPr="00EC7C88">
        <w:rPr>
          <w:rFonts w:asciiTheme="majorBidi" w:hAnsiTheme="majorBidi" w:cstheme="majorBidi"/>
          <w:color w:val="0D0D0D"/>
          <w:sz w:val="24"/>
          <w:szCs w:val="24"/>
          <w:shd w:val="clear" w:color="auto" w:fill="FFFFFF"/>
        </w:rPr>
        <w:t>2012)</w:t>
      </w:r>
      <w:r w:rsidR="00B95F4C" w:rsidRPr="005C10AD">
        <w:rPr>
          <w:rFonts w:asciiTheme="majorBidi" w:hAnsiTheme="majorBidi" w:cstheme="majorBidi"/>
          <w:color w:val="0D0D0D"/>
          <w:sz w:val="24"/>
          <w:szCs w:val="24"/>
          <w:shd w:val="clear" w:color="auto" w:fill="FFFFFF"/>
        </w:rPr>
        <w:t xml:space="preserve"> </w:t>
      </w:r>
      <w:r w:rsidR="00AB793B" w:rsidRPr="005C10AD">
        <w:rPr>
          <w:rFonts w:asciiTheme="majorBidi" w:hAnsiTheme="majorBidi" w:cstheme="majorBidi"/>
          <w:color w:val="0D0D0D"/>
          <w:sz w:val="24"/>
          <w:szCs w:val="24"/>
          <w:shd w:val="clear" w:color="auto" w:fill="FFFFFF"/>
        </w:rPr>
        <w:t>defined the</w:t>
      </w:r>
      <w:r w:rsidR="00E56A7D" w:rsidRPr="005C10AD">
        <w:rPr>
          <w:rFonts w:asciiTheme="majorBidi" w:hAnsiTheme="majorBidi" w:cstheme="majorBidi"/>
          <w:color w:val="0D0D0D"/>
          <w:sz w:val="24"/>
          <w:szCs w:val="24"/>
          <w:shd w:val="clear" w:color="auto" w:fill="FFFFFF"/>
        </w:rPr>
        <w:t xml:space="preserve"> </w:t>
      </w:r>
      <w:r w:rsidR="003F4D18" w:rsidRPr="005C10AD">
        <w:rPr>
          <w:rFonts w:asciiTheme="majorBidi" w:hAnsiTheme="majorBidi" w:cstheme="majorBidi"/>
          <w:color w:val="0D0D0D"/>
          <w:sz w:val="24"/>
          <w:szCs w:val="24"/>
          <w:shd w:val="clear" w:color="auto" w:fill="FFFFFF"/>
        </w:rPr>
        <w:t>Gantt chart</w:t>
      </w:r>
      <w:r w:rsidR="00AB793B" w:rsidRPr="005C10AD">
        <w:rPr>
          <w:rFonts w:asciiTheme="majorBidi" w:hAnsiTheme="majorBidi" w:cstheme="majorBidi"/>
          <w:color w:val="0D0D0D"/>
          <w:sz w:val="24"/>
          <w:szCs w:val="24"/>
          <w:shd w:val="clear" w:color="auto" w:fill="FFFFFF"/>
        </w:rPr>
        <w:t xml:space="preserve"> as</w:t>
      </w:r>
      <w:r w:rsidR="003F4D18" w:rsidRPr="005C10AD">
        <w:rPr>
          <w:rFonts w:asciiTheme="majorBidi" w:hAnsiTheme="majorBidi" w:cstheme="majorBidi"/>
          <w:color w:val="0D0D0D"/>
          <w:sz w:val="24"/>
          <w:szCs w:val="24"/>
          <w:shd w:val="clear" w:color="auto" w:fill="FFFFFF"/>
        </w:rPr>
        <w:t xml:space="preserve"> </w:t>
      </w:r>
      <w:r w:rsidR="00AB793B" w:rsidRPr="005C10AD">
        <w:rPr>
          <w:rFonts w:asciiTheme="majorBidi" w:hAnsiTheme="majorBidi" w:cstheme="majorBidi"/>
          <w:color w:val="0D0D0D"/>
          <w:sz w:val="24"/>
          <w:szCs w:val="24"/>
          <w:shd w:val="clear" w:color="auto" w:fill="FFFFFF"/>
        </w:rPr>
        <w:t>‘</w:t>
      </w:r>
      <w:r w:rsidR="003F4D18" w:rsidRPr="005C10AD">
        <w:rPr>
          <w:rFonts w:asciiTheme="majorBidi" w:hAnsiTheme="majorBidi" w:cstheme="majorBidi"/>
          <w:color w:val="0D0D0D"/>
          <w:sz w:val="24"/>
          <w:szCs w:val="24"/>
          <w:shd w:val="clear" w:color="auto" w:fill="FFFFFF"/>
        </w:rPr>
        <w:t xml:space="preserve">is tool that </w:t>
      </w:r>
      <w:r w:rsidR="00693216" w:rsidRPr="005C10AD">
        <w:rPr>
          <w:rFonts w:asciiTheme="majorBidi" w:hAnsiTheme="majorBidi" w:cstheme="majorBidi"/>
          <w:color w:val="0D0D0D"/>
          <w:sz w:val="24"/>
          <w:szCs w:val="24"/>
          <w:shd w:val="clear" w:color="auto" w:fill="FFFFFF"/>
        </w:rPr>
        <w:t xml:space="preserve">can be useful to cope with some of the "complicatedness" of </w:t>
      </w:r>
      <w:r w:rsidR="00B2456A" w:rsidRPr="005C10AD">
        <w:rPr>
          <w:rFonts w:asciiTheme="majorBidi" w:hAnsiTheme="majorBidi" w:cstheme="majorBidi"/>
          <w:color w:val="0D0D0D"/>
          <w:sz w:val="24"/>
          <w:szCs w:val="24"/>
          <w:shd w:val="clear" w:color="auto" w:fill="FFFFFF"/>
        </w:rPr>
        <w:t>projects</w:t>
      </w:r>
      <w:r w:rsidR="00B2456A">
        <w:rPr>
          <w:rFonts w:asciiTheme="majorBidi" w:hAnsiTheme="majorBidi" w:cstheme="majorBidi"/>
          <w:color w:val="0D0D0D"/>
          <w:sz w:val="24"/>
          <w:szCs w:val="24"/>
          <w:shd w:val="clear" w:color="auto" w:fill="FFFFFF"/>
        </w:rPr>
        <w:t>’</w:t>
      </w:r>
      <w:r w:rsidR="006F4197">
        <w:rPr>
          <w:rFonts w:asciiTheme="majorBidi" w:hAnsiTheme="majorBidi" w:cstheme="majorBidi"/>
          <w:color w:val="0D0D0D"/>
          <w:sz w:val="24"/>
          <w:szCs w:val="24"/>
          <w:shd w:val="clear" w:color="auto" w:fill="FFFFFF"/>
        </w:rPr>
        <w:t xml:space="preserve"> </w:t>
      </w:r>
      <w:r w:rsidR="008A2E1F">
        <w:rPr>
          <w:rFonts w:asciiTheme="majorBidi" w:hAnsiTheme="majorBidi" w:cstheme="majorBidi"/>
          <w:color w:val="0D0D0D"/>
          <w:sz w:val="24"/>
          <w:szCs w:val="24"/>
          <w:shd w:val="clear" w:color="auto" w:fill="FFFFFF"/>
        </w:rPr>
        <w:t>time management</w:t>
      </w:r>
      <w:r w:rsidR="00A50819" w:rsidRPr="005C10AD">
        <w:rPr>
          <w:rFonts w:asciiTheme="majorBidi" w:hAnsiTheme="majorBidi" w:cstheme="majorBidi"/>
          <w:color w:val="0D0D0D"/>
          <w:sz w:val="24"/>
          <w:szCs w:val="24"/>
          <w:shd w:val="clear" w:color="auto" w:fill="FFFFFF"/>
        </w:rPr>
        <w:t xml:space="preserve"> and</w:t>
      </w:r>
      <w:r w:rsidR="00693216" w:rsidRPr="005C10AD">
        <w:rPr>
          <w:rFonts w:asciiTheme="majorBidi" w:hAnsiTheme="majorBidi" w:cstheme="majorBidi"/>
          <w:color w:val="0D0D0D"/>
          <w:sz w:val="24"/>
          <w:szCs w:val="24"/>
          <w:shd w:val="clear" w:color="auto" w:fill="FFFFFF"/>
        </w:rPr>
        <w:t xml:space="preserve"> embraces the importance of time and timing</w:t>
      </w:r>
      <w:r w:rsidR="00AB793B" w:rsidRPr="005C10AD">
        <w:rPr>
          <w:rFonts w:asciiTheme="majorBidi" w:hAnsiTheme="majorBidi" w:cstheme="majorBidi"/>
          <w:color w:val="0D0D0D"/>
          <w:sz w:val="24"/>
          <w:szCs w:val="24"/>
          <w:shd w:val="clear" w:color="auto" w:fill="FFFFFF"/>
        </w:rPr>
        <w:t>’</w:t>
      </w:r>
      <w:r w:rsidR="006B177E" w:rsidRPr="005C10AD">
        <w:rPr>
          <w:rFonts w:asciiTheme="majorBidi" w:hAnsiTheme="majorBidi" w:cstheme="majorBidi"/>
          <w:color w:val="0D0D0D"/>
          <w:sz w:val="24"/>
          <w:szCs w:val="24"/>
          <w:shd w:val="clear" w:color="auto" w:fill="FFFFFF"/>
        </w:rPr>
        <w:t>.</w:t>
      </w:r>
    </w:p>
    <w:p w14:paraId="44FFC58F" w14:textId="0E6E62F6" w:rsidR="00532F74" w:rsidRPr="005C10AD" w:rsidRDefault="00532F74" w:rsidP="005C10AD">
      <w:pPr>
        <w:spacing w:line="360" w:lineRule="auto"/>
        <w:jc w:val="both"/>
        <w:rPr>
          <w:rFonts w:asciiTheme="majorBidi" w:hAnsiTheme="majorBidi" w:cstheme="majorBidi"/>
          <w:color w:val="0D0D0D"/>
          <w:sz w:val="24"/>
          <w:szCs w:val="24"/>
          <w:shd w:val="clear" w:color="auto" w:fill="FFFFFF"/>
        </w:rPr>
      </w:pPr>
      <w:r w:rsidRPr="005C10AD">
        <w:rPr>
          <w:rFonts w:asciiTheme="majorBidi" w:hAnsiTheme="majorBidi" w:cstheme="majorBidi"/>
          <w:color w:val="0D0D0D"/>
          <w:sz w:val="24"/>
          <w:szCs w:val="24"/>
          <w:shd w:val="clear" w:color="auto" w:fill="FFFFFF"/>
        </w:rPr>
        <w:t xml:space="preserve">The </w:t>
      </w:r>
      <w:r w:rsidR="0084779A" w:rsidRPr="005C10AD">
        <w:rPr>
          <w:rFonts w:asciiTheme="majorBidi" w:hAnsiTheme="majorBidi" w:cstheme="majorBidi"/>
          <w:color w:val="0D0D0D"/>
          <w:sz w:val="24"/>
          <w:szCs w:val="24"/>
          <w:shd w:val="clear" w:color="auto" w:fill="FFFFFF"/>
        </w:rPr>
        <w:t xml:space="preserve">figure below </w:t>
      </w:r>
      <w:r w:rsidR="005C10AD" w:rsidRPr="005C10AD">
        <w:rPr>
          <w:rFonts w:asciiTheme="majorBidi" w:hAnsiTheme="majorBidi" w:cstheme="majorBidi"/>
          <w:color w:val="0D0D0D"/>
          <w:sz w:val="24"/>
          <w:szCs w:val="24"/>
          <w:shd w:val="clear" w:color="auto" w:fill="FFFFFF"/>
        </w:rPr>
        <w:t>shows</w:t>
      </w:r>
      <w:r w:rsidR="0084779A" w:rsidRPr="005C10AD">
        <w:rPr>
          <w:rFonts w:asciiTheme="majorBidi" w:hAnsiTheme="majorBidi" w:cstheme="majorBidi"/>
          <w:color w:val="0D0D0D"/>
          <w:sz w:val="24"/>
          <w:szCs w:val="24"/>
          <w:shd w:val="clear" w:color="auto" w:fill="FFFFFF"/>
        </w:rPr>
        <w:t xml:space="preserve"> the </w:t>
      </w:r>
      <w:r w:rsidR="00D902DF" w:rsidRPr="005C10AD">
        <w:rPr>
          <w:rFonts w:asciiTheme="majorBidi" w:hAnsiTheme="majorBidi" w:cstheme="majorBidi"/>
          <w:color w:val="0D0D0D"/>
          <w:sz w:val="24"/>
          <w:szCs w:val="24"/>
          <w:shd w:val="clear" w:color="auto" w:fill="FFFFFF"/>
        </w:rPr>
        <w:t xml:space="preserve">project process </w:t>
      </w:r>
      <w:r w:rsidR="008119DD" w:rsidRPr="005C10AD">
        <w:rPr>
          <w:rFonts w:asciiTheme="majorBidi" w:hAnsiTheme="majorBidi" w:cstheme="majorBidi"/>
          <w:color w:val="0D0D0D"/>
          <w:sz w:val="24"/>
          <w:szCs w:val="24"/>
          <w:shd w:val="clear" w:color="auto" w:fill="FFFFFF"/>
        </w:rPr>
        <w:t>on the Gantt chart</w:t>
      </w:r>
      <w:r w:rsidR="00625540" w:rsidRPr="005C10AD">
        <w:rPr>
          <w:rFonts w:asciiTheme="majorBidi" w:hAnsiTheme="majorBidi" w:cstheme="majorBidi"/>
          <w:color w:val="0D0D0D"/>
          <w:sz w:val="24"/>
          <w:szCs w:val="24"/>
          <w:shd w:val="clear" w:color="auto" w:fill="FFFFFF"/>
        </w:rPr>
        <w:t xml:space="preserve"> managing time, </w:t>
      </w:r>
      <w:r w:rsidR="002A336C" w:rsidRPr="005C10AD">
        <w:rPr>
          <w:rFonts w:asciiTheme="majorBidi" w:hAnsiTheme="majorBidi" w:cstheme="majorBidi"/>
          <w:color w:val="0D0D0D"/>
          <w:sz w:val="24"/>
          <w:szCs w:val="24"/>
          <w:shd w:val="clear" w:color="auto" w:fill="FFFFFF"/>
        </w:rPr>
        <w:t xml:space="preserve">progress for gaining </w:t>
      </w:r>
      <w:r w:rsidR="00B85115" w:rsidRPr="005C10AD">
        <w:rPr>
          <w:rFonts w:asciiTheme="majorBidi" w:hAnsiTheme="majorBidi" w:cstheme="majorBidi"/>
          <w:color w:val="0D0D0D"/>
          <w:sz w:val="24"/>
          <w:szCs w:val="24"/>
          <w:shd w:val="clear" w:color="auto" w:fill="FFFFFF"/>
        </w:rPr>
        <w:t>efficiency.</w:t>
      </w:r>
    </w:p>
    <w:p w14:paraId="2CF7C45B" w14:textId="3B48E276" w:rsidR="00964D8F" w:rsidRDefault="00964D8F" w:rsidP="00884899">
      <w:pPr>
        <w:rPr>
          <w:rFonts w:ascii="Roboto" w:hAnsi="Roboto"/>
          <w:color w:val="555555"/>
          <w:shd w:val="clear" w:color="auto" w:fill="FFFFFF"/>
        </w:rPr>
      </w:pPr>
      <w:r>
        <w:rPr>
          <w:rFonts w:ascii="Roboto" w:hAnsi="Roboto"/>
          <w:noProof/>
          <w:color w:val="555555"/>
          <w:shd w:val="clear" w:color="auto" w:fill="FFFFFF"/>
        </w:rPr>
        <w:drawing>
          <wp:inline distT="0" distB="0" distL="0" distR="0" wp14:anchorId="21F457F2" wp14:editId="45A8527C">
            <wp:extent cx="5731510" cy="1640205"/>
            <wp:effectExtent l="0" t="0" r="2540" b="0"/>
            <wp:docPr id="34029163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291634" name="Picture 1" descr="A screen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1640205"/>
                    </a:xfrm>
                    <a:prstGeom prst="rect">
                      <a:avLst/>
                    </a:prstGeom>
                  </pic:spPr>
                </pic:pic>
              </a:graphicData>
            </a:graphic>
          </wp:inline>
        </w:drawing>
      </w:r>
      <w:r>
        <w:rPr>
          <w:rFonts w:ascii="Roboto" w:hAnsi="Roboto"/>
          <w:noProof/>
          <w:color w:val="555555"/>
          <w:shd w:val="clear" w:color="auto" w:fill="FFFFFF"/>
        </w:rPr>
        <w:drawing>
          <wp:inline distT="0" distB="0" distL="0" distR="0" wp14:anchorId="7624901F" wp14:editId="1F16B848">
            <wp:extent cx="5731510" cy="1804035"/>
            <wp:effectExtent l="0" t="0" r="2540" b="5715"/>
            <wp:docPr id="1800261370"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261370" name="Picture 2"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1804035"/>
                    </a:xfrm>
                    <a:prstGeom prst="rect">
                      <a:avLst/>
                    </a:prstGeom>
                  </pic:spPr>
                </pic:pic>
              </a:graphicData>
            </a:graphic>
          </wp:inline>
        </w:drawing>
      </w:r>
    </w:p>
    <w:p w14:paraId="64EBB839" w14:textId="525BC3B6" w:rsidR="00C01C7B" w:rsidRDefault="00C01C7B">
      <w:r>
        <w:br w:type="page"/>
      </w:r>
    </w:p>
    <w:p w14:paraId="256FECFE" w14:textId="77777777" w:rsidR="00A50819" w:rsidRPr="00884899" w:rsidRDefault="00A50819" w:rsidP="00884899"/>
    <w:p w14:paraId="20A998CA" w14:textId="67B1726C" w:rsidR="00AA2670" w:rsidRDefault="00F643C3" w:rsidP="00E33EB9">
      <w:pPr>
        <w:pStyle w:val="Heading1"/>
        <w:numPr>
          <w:ilvl w:val="0"/>
          <w:numId w:val="2"/>
        </w:numPr>
        <w:rPr>
          <w:rFonts w:ascii="Amasis MT Pro Black" w:hAnsi="Amasis MT Pro Black"/>
        </w:rPr>
      </w:pPr>
      <w:bookmarkStart w:id="12" w:name="_Toc159581248"/>
      <w:r w:rsidRPr="00CB7C97">
        <w:rPr>
          <w:rFonts w:ascii="Amasis MT Pro Black" w:hAnsi="Amasis MT Pro Black"/>
        </w:rPr>
        <w:t>C</w:t>
      </w:r>
      <w:r w:rsidR="00AA2670" w:rsidRPr="00CB7C97">
        <w:rPr>
          <w:rFonts w:ascii="Amasis MT Pro Black" w:hAnsi="Amasis MT Pro Black"/>
        </w:rPr>
        <w:t>o</w:t>
      </w:r>
      <w:r w:rsidRPr="00CB7C97">
        <w:rPr>
          <w:rFonts w:ascii="Amasis MT Pro Black" w:hAnsi="Amasis MT Pro Black"/>
        </w:rPr>
        <w:t>nclusion</w:t>
      </w:r>
      <w:bookmarkEnd w:id="12"/>
    </w:p>
    <w:p w14:paraId="59FE589C" w14:textId="77777777" w:rsidR="00CA4FF0" w:rsidRDefault="00CA4FF0" w:rsidP="00CA4FF0"/>
    <w:p w14:paraId="6FCA1AAC" w14:textId="77777777" w:rsidR="00CA4FF0" w:rsidRPr="00CA4FF0" w:rsidRDefault="00CA4FF0" w:rsidP="00CA4FF0"/>
    <w:p w14:paraId="055424E7" w14:textId="56A7A27D" w:rsidR="00C01C7B" w:rsidRPr="00094AB3" w:rsidRDefault="006D18D3" w:rsidP="00094AB3">
      <w:pPr>
        <w:spacing w:line="360" w:lineRule="auto"/>
        <w:jc w:val="both"/>
        <w:rPr>
          <w:rFonts w:asciiTheme="majorBidi" w:hAnsiTheme="majorBidi" w:cstheme="majorBidi"/>
          <w:color w:val="0D0D0D"/>
          <w:sz w:val="24"/>
          <w:szCs w:val="24"/>
          <w:shd w:val="clear" w:color="auto" w:fill="FFFFFF"/>
        </w:rPr>
      </w:pPr>
      <w:r w:rsidRPr="00094AB3">
        <w:rPr>
          <w:rFonts w:asciiTheme="majorBidi" w:hAnsiTheme="majorBidi" w:cstheme="majorBidi"/>
          <w:color w:val="0D0D0D"/>
          <w:sz w:val="24"/>
          <w:szCs w:val="24"/>
          <w:shd w:val="clear" w:color="auto" w:fill="FFFFFF"/>
        </w:rPr>
        <w:t>This research aims to make a significant contribution to the understanding of cross-cultural leadership and its impact on global teams. By exploring challenges, strategies, and outcomes, the study seeks to provide actionable insights for leaders navigating the complexities of today's multicultural work environments</w:t>
      </w:r>
      <w:r w:rsidRPr="00094AB3">
        <w:rPr>
          <w:rFonts w:asciiTheme="majorBidi" w:hAnsiTheme="majorBidi" w:cstheme="majorBidi"/>
          <w:color w:val="0D0D0D"/>
          <w:sz w:val="24"/>
          <w:szCs w:val="24"/>
          <w:shd w:val="clear" w:color="auto" w:fill="FFFFFF"/>
        </w:rPr>
        <w:t>.</w:t>
      </w:r>
      <w:r w:rsidR="00241410" w:rsidRPr="00094AB3">
        <w:rPr>
          <w:rFonts w:asciiTheme="majorBidi" w:hAnsiTheme="majorBidi" w:cstheme="majorBidi"/>
          <w:color w:val="0D0D0D"/>
          <w:sz w:val="24"/>
          <w:szCs w:val="24"/>
          <w:shd w:val="clear" w:color="auto" w:fill="FFFFFF"/>
        </w:rPr>
        <w:t xml:space="preserve"> </w:t>
      </w:r>
      <w:r w:rsidR="00461A0A" w:rsidRPr="00094AB3">
        <w:rPr>
          <w:rFonts w:asciiTheme="majorBidi" w:hAnsiTheme="majorBidi" w:cstheme="majorBidi"/>
          <w:color w:val="0D0D0D"/>
          <w:sz w:val="24"/>
          <w:szCs w:val="24"/>
          <w:shd w:val="clear" w:color="auto" w:fill="FFFFFF"/>
        </w:rPr>
        <w:t>T</w:t>
      </w:r>
      <w:r w:rsidR="00461A0A" w:rsidRPr="00094AB3">
        <w:rPr>
          <w:rFonts w:asciiTheme="majorBidi" w:hAnsiTheme="majorBidi" w:cstheme="majorBidi"/>
          <w:color w:val="0D0D0D"/>
          <w:sz w:val="24"/>
          <w:szCs w:val="24"/>
          <w:shd w:val="clear" w:color="auto" w:fill="FFFFFF"/>
        </w:rPr>
        <w:t>h</w:t>
      </w:r>
      <w:r w:rsidR="00461A0A" w:rsidRPr="00094AB3">
        <w:rPr>
          <w:rFonts w:asciiTheme="majorBidi" w:hAnsiTheme="majorBidi" w:cstheme="majorBidi"/>
          <w:color w:val="0D0D0D"/>
          <w:sz w:val="24"/>
          <w:szCs w:val="24"/>
          <w:shd w:val="clear" w:color="auto" w:fill="FFFFFF"/>
        </w:rPr>
        <w:t xml:space="preserve">e </w:t>
      </w:r>
      <w:r w:rsidR="00461A0A" w:rsidRPr="00094AB3">
        <w:rPr>
          <w:rFonts w:asciiTheme="majorBidi" w:hAnsiTheme="majorBidi" w:cstheme="majorBidi"/>
          <w:color w:val="0D0D0D"/>
          <w:sz w:val="24"/>
          <w:szCs w:val="24"/>
          <w:shd w:val="clear" w:color="auto" w:fill="FFFFFF"/>
        </w:rPr>
        <w:t>literature overview highlights the multidimensional nature of cross-cultural leadership in the context of navigating global teams</w:t>
      </w:r>
      <w:r w:rsidR="00626D5F" w:rsidRPr="00094AB3">
        <w:rPr>
          <w:rFonts w:asciiTheme="majorBidi" w:hAnsiTheme="majorBidi" w:cstheme="majorBidi"/>
          <w:color w:val="0D0D0D"/>
          <w:sz w:val="24"/>
          <w:szCs w:val="24"/>
          <w:shd w:val="clear" w:color="auto" w:fill="FFFFFF"/>
        </w:rPr>
        <w:t>.</w:t>
      </w:r>
    </w:p>
    <w:p w14:paraId="234650C8" w14:textId="65C4E682" w:rsidR="0054523A" w:rsidRDefault="00C01C7B" w:rsidP="00C01C7B">
      <w:pPr>
        <w:rPr>
          <w:rFonts w:ascii="Segoe UI" w:hAnsi="Segoe UI" w:cs="Segoe UI"/>
          <w:color w:val="0D0D0D"/>
          <w:shd w:val="clear" w:color="auto" w:fill="FFFFFF"/>
        </w:rPr>
      </w:pPr>
      <w:r>
        <w:rPr>
          <w:rFonts w:ascii="Segoe UI" w:hAnsi="Segoe UI" w:cs="Segoe UI"/>
          <w:color w:val="0D0D0D"/>
          <w:shd w:val="clear" w:color="auto" w:fill="FFFFFF"/>
        </w:rPr>
        <w:br w:type="page"/>
      </w:r>
    </w:p>
    <w:p w14:paraId="3931CB2A" w14:textId="01F152DB" w:rsidR="00857F2D" w:rsidRPr="00CB7C97" w:rsidRDefault="00F643C3" w:rsidP="00857F2D">
      <w:pPr>
        <w:pStyle w:val="Heading1"/>
        <w:numPr>
          <w:ilvl w:val="0"/>
          <w:numId w:val="2"/>
        </w:numPr>
        <w:rPr>
          <w:rFonts w:ascii="Amasis MT Pro Black" w:hAnsi="Amasis MT Pro Black"/>
        </w:rPr>
      </w:pPr>
      <w:bookmarkStart w:id="13" w:name="_Toc159581249"/>
      <w:r w:rsidRPr="00CB7C97">
        <w:rPr>
          <w:rFonts w:ascii="Amasis MT Pro Black" w:hAnsi="Amasis MT Pro Black"/>
        </w:rPr>
        <w:lastRenderedPageBreak/>
        <w:t>Referen</w:t>
      </w:r>
      <w:r w:rsidR="000A0F82" w:rsidRPr="00CB7C97">
        <w:rPr>
          <w:rFonts w:ascii="Amasis MT Pro Black" w:hAnsi="Amasis MT Pro Black"/>
        </w:rPr>
        <w:t>ces.</w:t>
      </w:r>
      <w:bookmarkEnd w:id="13"/>
    </w:p>
    <w:p w14:paraId="1B5E892C" w14:textId="77777777" w:rsidR="000A0F82" w:rsidRPr="000A0F82" w:rsidRDefault="000A0F82" w:rsidP="000A0F82"/>
    <w:p w14:paraId="4A544567" w14:textId="61B4EA86" w:rsidR="00B5677E" w:rsidRPr="00077049" w:rsidRDefault="00B5677E" w:rsidP="00227970">
      <w:pPr>
        <w:spacing w:after="0" w:line="240" w:lineRule="auto"/>
        <w:rPr>
          <w:rFonts w:eastAsia="Times New Roman" w:cstheme="minorHAnsi"/>
          <w:sz w:val="20"/>
          <w:szCs w:val="20"/>
        </w:rPr>
      </w:pPr>
    </w:p>
    <w:p w14:paraId="1DF75EE8" w14:textId="77777777" w:rsidR="00B5677E" w:rsidRDefault="00B5677E" w:rsidP="00FC04CC">
      <w:pPr>
        <w:spacing w:after="0" w:line="240" w:lineRule="auto"/>
        <w:rPr>
          <w:rFonts w:eastAsia="Times New Roman" w:cstheme="minorHAnsi"/>
          <w:sz w:val="20"/>
          <w:szCs w:val="20"/>
        </w:rPr>
      </w:pPr>
      <w:r w:rsidRPr="008E6AFE">
        <w:rPr>
          <w:rFonts w:eastAsia="Times New Roman" w:cstheme="minorHAnsi"/>
          <w:sz w:val="20"/>
          <w:szCs w:val="20"/>
        </w:rPr>
        <w:t xml:space="preserve">Baran, M. (2020) </w:t>
      </w:r>
      <w:r w:rsidRPr="008E6AFE">
        <w:rPr>
          <w:rFonts w:eastAsia="Times New Roman" w:cstheme="minorHAnsi"/>
          <w:i/>
          <w:iCs/>
          <w:sz w:val="20"/>
          <w:szCs w:val="20"/>
        </w:rPr>
        <w:t>Applied social science approaches to mixed methods research</w:t>
      </w:r>
      <w:r w:rsidRPr="008E6AFE">
        <w:rPr>
          <w:rFonts w:eastAsia="Times New Roman" w:cstheme="minorHAnsi"/>
          <w:sz w:val="20"/>
          <w:szCs w:val="20"/>
        </w:rPr>
        <w:t xml:space="preserve">. Edited by M. Baran and J.E. Jones. Hershey, Pennsylvania: IGI Global. Available at: </w:t>
      </w:r>
      <w:hyperlink r:id="rId11" w:history="1">
        <w:r w:rsidRPr="008E6AFE">
          <w:rPr>
            <w:rStyle w:val="Hyperlink"/>
            <w:rFonts w:eastAsia="Times New Roman" w:cstheme="minorHAnsi"/>
            <w:sz w:val="20"/>
            <w:szCs w:val="20"/>
          </w:rPr>
          <w:t>https://doi.org/10.4018/978-1-7998-1025-4</w:t>
        </w:r>
      </w:hyperlink>
      <w:r w:rsidRPr="008E6AFE">
        <w:rPr>
          <w:rFonts w:eastAsia="Times New Roman" w:cstheme="minorHAnsi"/>
          <w:sz w:val="20"/>
          <w:szCs w:val="20"/>
        </w:rPr>
        <w:t>.</w:t>
      </w:r>
      <w:r w:rsidRPr="0000616B">
        <w:rPr>
          <w:rFonts w:eastAsia="Times New Roman" w:cstheme="minorHAnsi"/>
          <w:sz w:val="20"/>
          <w:szCs w:val="20"/>
        </w:rPr>
        <w:t xml:space="preserve"> </w:t>
      </w:r>
    </w:p>
    <w:p w14:paraId="445E6E03" w14:textId="77777777" w:rsidR="00227970" w:rsidRDefault="00227970" w:rsidP="00FC04CC">
      <w:pPr>
        <w:spacing w:after="0" w:line="240" w:lineRule="auto"/>
        <w:rPr>
          <w:rFonts w:eastAsia="Times New Roman" w:cstheme="minorHAnsi"/>
          <w:sz w:val="20"/>
          <w:szCs w:val="20"/>
        </w:rPr>
      </w:pPr>
    </w:p>
    <w:p w14:paraId="36009FA2" w14:textId="77777777" w:rsidR="00B5677E" w:rsidRDefault="00B5677E" w:rsidP="00857F2D">
      <w:pPr>
        <w:spacing w:after="0" w:line="240" w:lineRule="auto"/>
        <w:rPr>
          <w:rFonts w:eastAsia="Times New Roman" w:cstheme="minorHAnsi"/>
          <w:sz w:val="20"/>
          <w:szCs w:val="20"/>
        </w:rPr>
      </w:pPr>
      <w:r w:rsidRPr="00857F2D">
        <w:rPr>
          <w:rFonts w:eastAsia="Times New Roman" w:cstheme="minorHAnsi"/>
          <w:sz w:val="20"/>
          <w:szCs w:val="20"/>
        </w:rPr>
        <w:t xml:space="preserve">Bartel-Radic, A. and Munch, F. (2023) “Cross-cultural boundary spanning activities in a global team: Insights from an ethnographic case study,” </w:t>
      </w:r>
      <w:r w:rsidRPr="00857F2D">
        <w:rPr>
          <w:rFonts w:eastAsia="Times New Roman" w:cstheme="minorHAnsi"/>
          <w:i/>
          <w:iCs/>
          <w:sz w:val="20"/>
          <w:szCs w:val="20"/>
        </w:rPr>
        <w:t xml:space="preserve">International journal of </w:t>
      </w:r>
      <w:proofErr w:type="gramStart"/>
      <w:r w:rsidRPr="00857F2D">
        <w:rPr>
          <w:rFonts w:eastAsia="Times New Roman" w:cstheme="minorHAnsi"/>
          <w:i/>
          <w:iCs/>
          <w:sz w:val="20"/>
          <w:szCs w:val="20"/>
        </w:rPr>
        <w:t>cross cultural</w:t>
      </w:r>
      <w:proofErr w:type="gramEnd"/>
      <w:r w:rsidRPr="00857F2D">
        <w:rPr>
          <w:rFonts w:eastAsia="Times New Roman" w:cstheme="minorHAnsi"/>
          <w:i/>
          <w:iCs/>
          <w:sz w:val="20"/>
          <w:szCs w:val="20"/>
        </w:rPr>
        <w:t xml:space="preserve"> management: CCM</w:t>
      </w:r>
      <w:r w:rsidRPr="00857F2D">
        <w:rPr>
          <w:rFonts w:eastAsia="Times New Roman" w:cstheme="minorHAnsi"/>
          <w:sz w:val="20"/>
          <w:szCs w:val="20"/>
        </w:rPr>
        <w:t xml:space="preserve">, 23(2), pp. </w:t>
      </w:r>
      <w:r w:rsidRPr="0000616B">
        <w:rPr>
          <w:rFonts w:eastAsia="Times New Roman" w:cstheme="minorHAnsi"/>
          <w:sz w:val="20"/>
          <w:szCs w:val="20"/>
        </w:rPr>
        <w:t>2</w:t>
      </w:r>
      <w:r w:rsidRPr="00857F2D">
        <w:rPr>
          <w:rFonts w:eastAsia="Times New Roman" w:cstheme="minorHAnsi"/>
          <w:sz w:val="20"/>
          <w:szCs w:val="20"/>
        </w:rPr>
        <w:t>–</w:t>
      </w:r>
      <w:r w:rsidRPr="0000616B">
        <w:rPr>
          <w:rFonts w:eastAsia="Times New Roman" w:cstheme="minorHAnsi"/>
          <w:sz w:val="20"/>
          <w:szCs w:val="20"/>
        </w:rPr>
        <w:t>3</w:t>
      </w:r>
      <w:r w:rsidRPr="00857F2D">
        <w:rPr>
          <w:rFonts w:eastAsia="Times New Roman" w:cstheme="minorHAnsi"/>
          <w:sz w:val="20"/>
          <w:szCs w:val="20"/>
        </w:rPr>
        <w:t xml:space="preserve">. Available at: </w:t>
      </w:r>
      <w:hyperlink r:id="rId12" w:history="1">
        <w:r w:rsidRPr="00857F2D">
          <w:rPr>
            <w:rStyle w:val="Hyperlink"/>
            <w:rFonts w:eastAsia="Times New Roman" w:cstheme="minorHAnsi"/>
            <w:sz w:val="20"/>
            <w:szCs w:val="20"/>
          </w:rPr>
          <w:t>https://doi.org/10.1177/14705958231185432</w:t>
        </w:r>
      </w:hyperlink>
      <w:r w:rsidRPr="00857F2D">
        <w:rPr>
          <w:rFonts w:eastAsia="Times New Roman" w:cstheme="minorHAnsi"/>
          <w:sz w:val="20"/>
          <w:szCs w:val="20"/>
        </w:rPr>
        <w:t>.</w:t>
      </w:r>
    </w:p>
    <w:p w14:paraId="6236D8A5" w14:textId="77777777" w:rsidR="00227970" w:rsidRDefault="00227970" w:rsidP="00857F2D">
      <w:pPr>
        <w:spacing w:after="0" w:line="240" w:lineRule="auto"/>
        <w:rPr>
          <w:rFonts w:eastAsia="Times New Roman" w:cstheme="minorHAnsi"/>
          <w:sz w:val="20"/>
          <w:szCs w:val="20"/>
        </w:rPr>
      </w:pPr>
    </w:p>
    <w:p w14:paraId="50F8C9EA" w14:textId="77777777" w:rsidR="00B5677E" w:rsidRDefault="00B5677E" w:rsidP="00170454">
      <w:pPr>
        <w:spacing w:after="0" w:line="240" w:lineRule="auto"/>
        <w:rPr>
          <w:rFonts w:eastAsia="Times New Roman" w:cstheme="minorHAnsi"/>
          <w:sz w:val="20"/>
          <w:szCs w:val="20"/>
        </w:rPr>
      </w:pPr>
      <w:r w:rsidRPr="00170454">
        <w:rPr>
          <w:rFonts w:eastAsia="Times New Roman" w:cstheme="minorHAnsi"/>
          <w:sz w:val="20"/>
          <w:szCs w:val="20"/>
        </w:rPr>
        <w:t xml:space="preserve">Benítez, I., Van de Vijver, </w:t>
      </w:r>
      <w:proofErr w:type="gramStart"/>
      <w:r w:rsidRPr="00170454">
        <w:rPr>
          <w:rFonts w:eastAsia="Times New Roman" w:cstheme="minorHAnsi"/>
          <w:sz w:val="20"/>
          <w:szCs w:val="20"/>
        </w:rPr>
        <w:t>F.</w:t>
      </w:r>
      <w:proofErr w:type="gramEnd"/>
      <w:r w:rsidRPr="00170454">
        <w:rPr>
          <w:rFonts w:eastAsia="Times New Roman" w:cstheme="minorHAnsi"/>
          <w:sz w:val="20"/>
          <w:szCs w:val="20"/>
        </w:rPr>
        <w:t xml:space="preserve"> and Padilla, J.L. (2022) “A Mixed Methods Approach to the Analysis of Bias in Cross-cultural Studies,” </w:t>
      </w:r>
      <w:r w:rsidRPr="00170454">
        <w:rPr>
          <w:rFonts w:eastAsia="Times New Roman" w:cstheme="minorHAnsi"/>
          <w:i/>
          <w:iCs/>
          <w:sz w:val="20"/>
          <w:szCs w:val="20"/>
        </w:rPr>
        <w:t>Sociological methods &amp; research</w:t>
      </w:r>
      <w:r w:rsidRPr="00170454">
        <w:rPr>
          <w:rFonts w:eastAsia="Times New Roman" w:cstheme="minorHAnsi"/>
          <w:sz w:val="20"/>
          <w:szCs w:val="20"/>
        </w:rPr>
        <w:t xml:space="preserve">, 51(1), pp. 237–270. Available at: </w:t>
      </w:r>
      <w:hyperlink r:id="rId13" w:history="1">
        <w:r w:rsidRPr="00170454">
          <w:rPr>
            <w:rStyle w:val="Hyperlink"/>
            <w:rFonts w:eastAsia="Times New Roman" w:cstheme="minorHAnsi"/>
            <w:sz w:val="20"/>
            <w:szCs w:val="20"/>
          </w:rPr>
          <w:t>https://doi.org/10.1177/0049124119852390</w:t>
        </w:r>
      </w:hyperlink>
      <w:r w:rsidRPr="00170454">
        <w:rPr>
          <w:rFonts w:eastAsia="Times New Roman" w:cstheme="minorHAnsi"/>
          <w:sz w:val="20"/>
          <w:szCs w:val="20"/>
        </w:rPr>
        <w:t>.</w:t>
      </w:r>
      <w:r w:rsidRPr="0000616B">
        <w:rPr>
          <w:rFonts w:eastAsia="Times New Roman" w:cstheme="minorHAnsi"/>
          <w:sz w:val="20"/>
          <w:szCs w:val="20"/>
        </w:rPr>
        <w:t xml:space="preserve"> </w:t>
      </w:r>
    </w:p>
    <w:p w14:paraId="510AA838" w14:textId="77777777" w:rsidR="00227970" w:rsidRPr="0000616B" w:rsidRDefault="00227970" w:rsidP="00170454">
      <w:pPr>
        <w:spacing w:after="0" w:line="240" w:lineRule="auto"/>
        <w:rPr>
          <w:rFonts w:eastAsia="Times New Roman" w:cstheme="minorHAnsi"/>
          <w:sz w:val="20"/>
          <w:szCs w:val="20"/>
        </w:rPr>
      </w:pPr>
    </w:p>
    <w:p w14:paraId="7366FB75" w14:textId="77777777" w:rsidR="00B5677E" w:rsidRDefault="00B5677E" w:rsidP="00AC3967">
      <w:pPr>
        <w:spacing w:after="0" w:line="240" w:lineRule="auto"/>
        <w:rPr>
          <w:rFonts w:eastAsia="Times New Roman" w:cstheme="minorHAnsi"/>
          <w:sz w:val="20"/>
          <w:szCs w:val="20"/>
        </w:rPr>
      </w:pPr>
      <w:r w:rsidRPr="00AC3967">
        <w:rPr>
          <w:rFonts w:eastAsia="Times New Roman" w:cstheme="minorHAnsi"/>
          <w:sz w:val="20"/>
          <w:szCs w:val="20"/>
        </w:rPr>
        <w:t xml:space="preserve">Charli, M.S., Eshete, S.K. and Debela, K.L. (2022) “Learning How Research Design Methods Work: A Review of Creswell’s Research Design: Qualitative, Quantitative and Mixed Methods Approaches,” </w:t>
      </w:r>
      <w:r w:rsidRPr="00AC3967">
        <w:rPr>
          <w:rFonts w:eastAsia="Times New Roman" w:cstheme="minorHAnsi"/>
          <w:i/>
          <w:iCs/>
          <w:sz w:val="20"/>
          <w:szCs w:val="20"/>
        </w:rPr>
        <w:t>Qualitative report</w:t>
      </w:r>
      <w:r w:rsidRPr="00AC3967">
        <w:rPr>
          <w:rFonts w:eastAsia="Times New Roman" w:cstheme="minorHAnsi"/>
          <w:sz w:val="20"/>
          <w:szCs w:val="20"/>
        </w:rPr>
        <w:t xml:space="preserve">, 27(12), pp. 2956–2960. Available at: </w:t>
      </w:r>
      <w:hyperlink r:id="rId14" w:history="1">
        <w:r w:rsidRPr="00AC3967">
          <w:rPr>
            <w:rStyle w:val="Hyperlink"/>
            <w:rFonts w:eastAsia="Times New Roman" w:cstheme="minorHAnsi"/>
            <w:sz w:val="20"/>
            <w:szCs w:val="20"/>
          </w:rPr>
          <w:t>https://doi.org/10.46743/2160-3715/2022.5901</w:t>
        </w:r>
      </w:hyperlink>
      <w:r w:rsidRPr="00AC3967">
        <w:rPr>
          <w:rFonts w:eastAsia="Times New Roman" w:cstheme="minorHAnsi"/>
          <w:sz w:val="20"/>
          <w:szCs w:val="20"/>
        </w:rPr>
        <w:t>.</w:t>
      </w:r>
      <w:r w:rsidRPr="0000616B">
        <w:rPr>
          <w:rFonts w:eastAsia="Times New Roman" w:cstheme="minorHAnsi"/>
          <w:sz w:val="20"/>
          <w:szCs w:val="20"/>
        </w:rPr>
        <w:t xml:space="preserve"> </w:t>
      </w:r>
    </w:p>
    <w:p w14:paraId="7339AA27" w14:textId="77777777" w:rsidR="00227970" w:rsidRDefault="00227970" w:rsidP="00AC3967">
      <w:pPr>
        <w:spacing w:after="0" w:line="240" w:lineRule="auto"/>
        <w:rPr>
          <w:rFonts w:eastAsia="Times New Roman" w:cstheme="minorHAnsi"/>
          <w:sz w:val="20"/>
          <w:szCs w:val="20"/>
        </w:rPr>
      </w:pPr>
    </w:p>
    <w:p w14:paraId="50C9B575" w14:textId="77777777" w:rsidR="00B5677E" w:rsidRDefault="00B5677E" w:rsidP="001D453F">
      <w:pPr>
        <w:spacing w:after="0" w:line="240" w:lineRule="auto"/>
        <w:rPr>
          <w:rFonts w:eastAsia="Times New Roman" w:cstheme="minorHAnsi"/>
          <w:sz w:val="20"/>
          <w:szCs w:val="20"/>
        </w:rPr>
      </w:pPr>
      <w:r w:rsidRPr="001D453F">
        <w:rPr>
          <w:rFonts w:eastAsia="Times New Roman" w:cstheme="minorHAnsi"/>
          <w:sz w:val="20"/>
          <w:szCs w:val="20"/>
        </w:rPr>
        <w:t xml:space="preserve">Chua, S.W.Y., Sun, P.Y. and Sinha, P. (2023) “Making sense of cultural diversity’s complexity: Addressing an emerging challenge for leadership,” </w:t>
      </w:r>
      <w:r w:rsidRPr="001D453F">
        <w:rPr>
          <w:rFonts w:eastAsia="Times New Roman" w:cstheme="minorHAnsi"/>
          <w:i/>
          <w:iCs/>
          <w:sz w:val="20"/>
          <w:szCs w:val="20"/>
        </w:rPr>
        <w:t xml:space="preserve">International journal of cross cultural </w:t>
      </w:r>
      <w:proofErr w:type="gramStart"/>
      <w:r w:rsidRPr="001D453F">
        <w:rPr>
          <w:rFonts w:eastAsia="Times New Roman" w:cstheme="minorHAnsi"/>
          <w:i/>
          <w:iCs/>
          <w:sz w:val="20"/>
          <w:szCs w:val="20"/>
        </w:rPr>
        <w:t>management :</w:t>
      </w:r>
      <w:proofErr w:type="gramEnd"/>
      <w:r w:rsidRPr="001D453F">
        <w:rPr>
          <w:rFonts w:eastAsia="Times New Roman" w:cstheme="minorHAnsi"/>
          <w:i/>
          <w:iCs/>
          <w:sz w:val="20"/>
          <w:szCs w:val="20"/>
        </w:rPr>
        <w:t xml:space="preserve"> CCM</w:t>
      </w:r>
      <w:r w:rsidRPr="001D453F">
        <w:rPr>
          <w:rFonts w:eastAsia="Times New Roman" w:cstheme="minorHAnsi"/>
          <w:sz w:val="20"/>
          <w:szCs w:val="20"/>
        </w:rPr>
        <w:t xml:space="preserve">, 23(3), pp. 635–659. Available at: </w:t>
      </w:r>
      <w:hyperlink r:id="rId15" w:history="1">
        <w:r w:rsidRPr="001D453F">
          <w:rPr>
            <w:rStyle w:val="Hyperlink"/>
            <w:rFonts w:eastAsia="Times New Roman" w:cstheme="minorHAnsi"/>
            <w:sz w:val="20"/>
            <w:szCs w:val="20"/>
          </w:rPr>
          <w:t>https://doi.org/10.1177/14705958231214623</w:t>
        </w:r>
      </w:hyperlink>
      <w:r w:rsidRPr="001D453F">
        <w:rPr>
          <w:rFonts w:eastAsia="Times New Roman" w:cstheme="minorHAnsi"/>
          <w:sz w:val="20"/>
          <w:szCs w:val="20"/>
        </w:rPr>
        <w:t>.</w:t>
      </w:r>
      <w:r w:rsidRPr="001D453F">
        <w:rPr>
          <w:rFonts w:eastAsia="Times New Roman" w:cstheme="minorHAnsi"/>
          <w:sz w:val="20"/>
          <w:szCs w:val="20"/>
        </w:rPr>
        <w:t xml:space="preserve"> </w:t>
      </w:r>
    </w:p>
    <w:p w14:paraId="1D5345B1" w14:textId="77777777" w:rsidR="00227970" w:rsidRPr="001D453F" w:rsidRDefault="00227970" w:rsidP="001D453F">
      <w:pPr>
        <w:spacing w:after="0" w:line="240" w:lineRule="auto"/>
        <w:rPr>
          <w:rFonts w:eastAsia="Times New Roman" w:cstheme="minorHAnsi"/>
          <w:sz w:val="20"/>
          <w:szCs w:val="20"/>
        </w:rPr>
      </w:pPr>
    </w:p>
    <w:p w14:paraId="65433061" w14:textId="77777777" w:rsidR="00B5677E" w:rsidRDefault="00B5677E" w:rsidP="00F14C42">
      <w:pPr>
        <w:spacing w:after="0" w:line="240" w:lineRule="auto"/>
        <w:rPr>
          <w:rFonts w:eastAsia="Times New Roman" w:cstheme="minorHAnsi"/>
          <w:sz w:val="20"/>
          <w:szCs w:val="20"/>
        </w:rPr>
      </w:pPr>
      <w:r w:rsidRPr="00F14C42">
        <w:rPr>
          <w:rFonts w:eastAsia="Times New Roman" w:cstheme="minorHAnsi"/>
          <w:sz w:val="20"/>
          <w:szCs w:val="20"/>
        </w:rPr>
        <w:t xml:space="preserve">Claretha Hughes (2021) “Launching Diversity-Intelligent Strategies in Organizations: A Leadership Development Perspective,” in </w:t>
      </w:r>
      <w:r w:rsidRPr="00F14C42">
        <w:rPr>
          <w:rFonts w:eastAsia="Times New Roman" w:cstheme="minorHAnsi"/>
          <w:i/>
          <w:iCs/>
          <w:sz w:val="20"/>
          <w:szCs w:val="20"/>
        </w:rPr>
        <w:t>Research Anthology on Changing Dynamics of Diversity and Safety in the Workforce</w:t>
      </w:r>
      <w:r w:rsidRPr="00F14C42">
        <w:rPr>
          <w:rFonts w:eastAsia="Times New Roman" w:cstheme="minorHAnsi"/>
          <w:sz w:val="20"/>
          <w:szCs w:val="20"/>
        </w:rPr>
        <w:t xml:space="preserve">. IGI Global, pp. 1663–1692. Available at: </w:t>
      </w:r>
      <w:hyperlink r:id="rId16" w:history="1">
        <w:r w:rsidRPr="00F14C42">
          <w:rPr>
            <w:rStyle w:val="Hyperlink"/>
            <w:rFonts w:eastAsia="Times New Roman" w:cstheme="minorHAnsi"/>
            <w:sz w:val="20"/>
            <w:szCs w:val="20"/>
          </w:rPr>
          <w:t>https://doi.org/10.4018/978-1-6684-2405-6.ch082</w:t>
        </w:r>
      </w:hyperlink>
      <w:r w:rsidRPr="00F14C42">
        <w:rPr>
          <w:rFonts w:eastAsia="Times New Roman" w:cstheme="minorHAnsi"/>
          <w:sz w:val="20"/>
          <w:szCs w:val="20"/>
        </w:rPr>
        <w:t>.</w:t>
      </w:r>
      <w:r w:rsidRPr="0000616B">
        <w:rPr>
          <w:rFonts w:eastAsia="Times New Roman" w:cstheme="minorHAnsi"/>
          <w:sz w:val="20"/>
          <w:szCs w:val="20"/>
        </w:rPr>
        <w:t xml:space="preserve"> </w:t>
      </w:r>
    </w:p>
    <w:p w14:paraId="4A1DB8D4" w14:textId="77777777" w:rsidR="00227970" w:rsidRPr="0000616B" w:rsidRDefault="00227970" w:rsidP="00F14C42">
      <w:pPr>
        <w:spacing w:after="0" w:line="240" w:lineRule="auto"/>
        <w:rPr>
          <w:rFonts w:eastAsia="Times New Roman" w:cstheme="minorHAnsi"/>
          <w:sz w:val="20"/>
          <w:szCs w:val="20"/>
        </w:rPr>
      </w:pPr>
    </w:p>
    <w:p w14:paraId="5DA3E223" w14:textId="77777777" w:rsidR="00B5677E" w:rsidRPr="0000616B" w:rsidRDefault="00B5677E" w:rsidP="00D66DA3">
      <w:pPr>
        <w:rPr>
          <w:rFonts w:cstheme="minorHAnsi"/>
          <w:color w:val="555555"/>
          <w:sz w:val="20"/>
          <w:szCs w:val="20"/>
          <w:shd w:val="clear" w:color="auto" w:fill="FFFFFF"/>
        </w:rPr>
      </w:pPr>
      <w:r w:rsidRPr="0000616B">
        <w:rPr>
          <w:rFonts w:cstheme="minorHAnsi"/>
          <w:color w:val="555555"/>
          <w:sz w:val="20"/>
          <w:szCs w:val="20"/>
          <w:shd w:val="clear" w:color="auto" w:fill="FFFFFF"/>
        </w:rPr>
        <w:t>C</w:t>
      </w:r>
      <w:r w:rsidRPr="0000616B">
        <w:rPr>
          <w:rFonts w:cstheme="minorHAnsi"/>
          <w:color w:val="555555"/>
          <w:sz w:val="20"/>
          <w:szCs w:val="20"/>
          <w:shd w:val="clear" w:color="auto" w:fill="FFFFFF"/>
        </w:rPr>
        <w:t>ook</w:t>
      </w:r>
      <w:r w:rsidRPr="0000616B">
        <w:rPr>
          <w:rFonts w:cstheme="minorHAnsi"/>
          <w:color w:val="555555"/>
          <w:sz w:val="20"/>
          <w:szCs w:val="20"/>
          <w:shd w:val="clear" w:color="auto" w:fill="FFFFFF"/>
        </w:rPr>
        <w:t xml:space="preserve">, A., </w:t>
      </w:r>
      <w:proofErr w:type="spellStart"/>
      <w:r w:rsidRPr="0000616B">
        <w:rPr>
          <w:rFonts w:cstheme="minorHAnsi"/>
          <w:color w:val="555555"/>
          <w:sz w:val="20"/>
          <w:szCs w:val="20"/>
          <w:shd w:val="clear" w:color="auto" w:fill="FFFFFF"/>
        </w:rPr>
        <w:t>M</w:t>
      </w:r>
      <w:r w:rsidRPr="0000616B">
        <w:rPr>
          <w:rFonts w:cstheme="minorHAnsi"/>
          <w:color w:val="555555"/>
          <w:sz w:val="20"/>
          <w:szCs w:val="20"/>
          <w:shd w:val="clear" w:color="auto" w:fill="FFFFFF"/>
        </w:rPr>
        <w:t>urrelliones</w:t>
      </w:r>
      <w:proofErr w:type="spellEnd"/>
      <w:r w:rsidRPr="0000616B">
        <w:rPr>
          <w:rFonts w:cstheme="minorHAnsi"/>
          <w:color w:val="555555"/>
          <w:sz w:val="20"/>
          <w:szCs w:val="20"/>
          <w:shd w:val="clear" w:color="auto" w:fill="FFFFFF"/>
        </w:rPr>
        <w:t xml:space="preserve">, M., </w:t>
      </w:r>
      <w:proofErr w:type="spellStart"/>
      <w:r w:rsidRPr="0000616B">
        <w:rPr>
          <w:rFonts w:cstheme="minorHAnsi"/>
          <w:color w:val="555555"/>
          <w:sz w:val="20"/>
          <w:szCs w:val="20"/>
          <w:shd w:val="clear" w:color="auto" w:fill="FFFFFF"/>
        </w:rPr>
        <w:t>O</w:t>
      </w:r>
      <w:r w:rsidRPr="0000616B">
        <w:rPr>
          <w:rFonts w:cstheme="minorHAnsi"/>
          <w:color w:val="555555"/>
          <w:sz w:val="20"/>
          <w:szCs w:val="20"/>
          <w:shd w:val="clear" w:color="auto" w:fill="FFFFFF"/>
        </w:rPr>
        <w:t>odracel</w:t>
      </w:r>
      <w:proofErr w:type="spellEnd"/>
      <w:r w:rsidRPr="0000616B">
        <w:rPr>
          <w:rFonts w:cstheme="minorHAnsi"/>
          <w:color w:val="555555"/>
          <w:sz w:val="20"/>
          <w:szCs w:val="20"/>
          <w:shd w:val="clear" w:color="auto" w:fill="FFFFFF"/>
        </w:rPr>
        <w:t>, J. and S</w:t>
      </w:r>
      <w:r w:rsidRPr="0000616B">
        <w:rPr>
          <w:rFonts w:cstheme="minorHAnsi"/>
          <w:color w:val="555555"/>
          <w:sz w:val="20"/>
          <w:szCs w:val="20"/>
          <w:shd w:val="clear" w:color="auto" w:fill="FFFFFF"/>
        </w:rPr>
        <w:t>aeed</w:t>
      </w:r>
      <w:r w:rsidRPr="0000616B">
        <w:rPr>
          <w:rFonts w:cstheme="minorHAnsi"/>
          <w:color w:val="555555"/>
          <w:sz w:val="20"/>
          <w:szCs w:val="20"/>
          <w:shd w:val="clear" w:color="auto" w:fill="FFFFFF"/>
        </w:rPr>
        <w:t xml:space="preserve">, M., </w:t>
      </w:r>
      <w:r w:rsidRPr="0000616B">
        <w:rPr>
          <w:rFonts w:cstheme="minorHAnsi"/>
          <w:color w:val="555555"/>
          <w:sz w:val="20"/>
          <w:szCs w:val="20"/>
          <w:shd w:val="clear" w:color="auto" w:fill="FFFFFF"/>
        </w:rPr>
        <w:t>(</w:t>
      </w:r>
      <w:r w:rsidRPr="0000616B">
        <w:rPr>
          <w:rFonts w:cstheme="minorHAnsi"/>
          <w:color w:val="555555"/>
          <w:sz w:val="20"/>
          <w:szCs w:val="20"/>
          <w:shd w:val="clear" w:color="auto" w:fill="FFFFFF"/>
        </w:rPr>
        <w:t>2023</w:t>
      </w:r>
      <w:r w:rsidRPr="0000616B">
        <w:rPr>
          <w:rFonts w:cstheme="minorHAnsi"/>
          <w:color w:val="555555"/>
          <w:sz w:val="20"/>
          <w:szCs w:val="20"/>
          <w:shd w:val="clear" w:color="auto" w:fill="FFFFFF"/>
        </w:rPr>
        <w:t>)</w:t>
      </w:r>
      <w:r w:rsidRPr="0000616B">
        <w:rPr>
          <w:rFonts w:cstheme="minorHAnsi"/>
          <w:color w:val="555555"/>
          <w:sz w:val="20"/>
          <w:szCs w:val="20"/>
          <w:shd w:val="clear" w:color="auto" w:fill="FFFFFF"/>
        </w:rPr>
        <w:t>. Qualitative Exploration of Cultural Diversity in Multinational Teams: Leadership Perspectives: A Quarterly Peer Reviewed Multi-Disciplinary International Journal. </w:t>
      </w:r>
      <w:r w:rsidRPr="0000616B">
        <w:rPr>
          <w:rFonts w:cstheme="minorHAnsi"/>
          <w:i/>
          <w:iCs/>
          <w:color w:val="555555"/>
          <w:sz w:val="20"/>
          <w:szCs w:val="20"/>
          <w:shd w:val="clear" w:color="auto" w:fill="FFFFFF"/>
        </w:rPr>
        <w:t>Splint International Journal of Professionals, </w:t>
      </w:r>
      <w:r w:rsidRPr="0000616B">
        <w:rPr>
          <w:rFonts w:cstheme="minorHAnsi"/>
          <w:b/>
          <w:bCs/>
          <w:color w:val="555555"/>
          <w:sz w:val="20"/>
          <w:szCs w:val="20"/>
          <w:shd w:val="clear" w:color="auto" w:fill="FFFFFF"/>
        </w:rPr>
        <w:t>10</w:t>
      </w:r>
      <w:r w:rsidRPr="0000616B">
        <w:rPr>
          <w:rFonts w:cstheme="minorHAnsi"/>
          <w:color w:val="555555"/>
          <w:sz w:val="20"/>
          <w:szCs w:val="20"/>
          <w:shd w:val="clear" w:color="auto" w:fill="FFFFFF"/>
        </w:rPr>
        <w:t>(3), pp. 213-229.</w:t>
      </w:r>
    </w:p>
    <w:p w14:paraId="73273DF1" w14:textId="77777777" w:rsidR="00B5677E" w:rsidRDefault="00B5677E" w:rsidP="00EF17B0">
      <w:pPr>
        <w:spacing w:after="0" w:line="240" w:lineRule="auto"/>
        <w:rPr>
          <w:rFonts w:eastAsia="Times New Roman" w:cstheme="minorHAnsi"/>
          <w:sz w:val="20"/>
          <w:szCs w:val="20"/>
        </w:rPr>
      </w:pPr>
      <w:r w:rsidRPr="00EF17B0">
        <w:rPr>
          <w:rFonts w:eastAsia="Times New Roman" w:cstheme="minorHAnsi"/>
          <w:sz w:val="20"/>
          <w:szCs w:val="20"/>
        </w:rPr>
        <w:t xml:space="preserve">Ferdman, B.M., Prime, J. and Riggio, R.E. (eds) (2021) </w:t>
      </w:r>
      <w:r w:rsidRPr="00EF17B0">
        <w:rPr>
          <w:rFonts w:eastAsia="Times New Roman" w:cstheme="minorHAnsi"/>
          <w:i/>
          <w:iCs/>
          <w:sz w:val="20"/>
          <w:szCs w:val="20"/>
        </w:rPr>
        <w:t xml:space="preserve">Inclusive </w:t>
      </w:r>
      <w:proofErr w:type="gramStart"/>
      <w:r w:rsidRPr="00EF17B0">
        <w:rPr>
          <w:rFonts w:eastAsia="Times New Roman" w:cstheme="minorHAnsi"/>
          <w:i/>
          <w:iCs/>
          <w:sz w:val="20"/>
          <w:szCs w:val="20"/>
        </w:rPr>
        <w:t>leadership :</w:t>
      </w:r>
      <w:proofErr w:type="gramEnd"/>
      <w:r w:rsidRPr="00EF17B0">
        <w:rPr>
          <w:rFonts w:eastAsia="Times New Roman" w:cstheme="minorHAnsi"/>
          <w:i/>
          <w:iCs/>
          <w:sz w:val="20"/>
          <w:szCs w:val="20"/>
        </w:rPr>
        <w:t xml:space="preserve"> transforming diverse lives, workplaces, and societies</w:t>
      </w:r>
      <w:r w:rsidRPr="00EF17B0">
        <w:rPr>
          <w:rFonts w:eastAsia="Times New Roman" w:cstheme="minorHAnsi"/>
          <w:sz w:val="20"/>
          <w:szCs w:val="20"/>
        </w:rPr>
        <w:t xml:space="preserve">. New York: Routledge. Available at: </w:t>
      </w:r>
      <w:hyperlink r:id="rId17" w:history="1">
        <w:r w:rsidRPr="00EF17B0">
          <w:rPr>
            <w:rStyle w:val="Hyperlink"/>
            <w:rFonts w:eastAsia="Times New Roman" w:cstheme="minorHAnsi"/>
            <w:sz w:val="20"/>
            <w:szCs w:val="20"/>
          </w:rPr>
          <w:t>https://doi.org/10.4324/9780429449673</w:t>
        </w:r>
      </w:hyperlink>
      <w:r w:rsidRPr="00EF17B0">
        <w:rPr>
          <w:rFonts w:eastAsia="Times New Roman" w:cstheme="minorHAnsi"/>
          <w:sz w:val="20"/>
          <w:szCs w:val="20"/>
        </w:rPr>
        <w:t>.</w:t>
      </w:r>
      <w:r w:rsidRPr="0000616B">
        <w:rPr>
          <w:rFonts w:eastAsia="Times New Roman" w:cstheme="minorHAnsi"/>
          <w:sz w:val="20"/>
          <w:szCs w:val="20"/>
        </w:rPr>
        <w:t xml:space="preserve">  </w:t>
      </w:r>
    </w:p>
    <w:p w14:paraId="06E18042" w14:textId="77777777" w:rsidR="00227970" w:rsidRPr="0000616B" w:rsidRDefault="00227970" w:rsidP="00EF17B0">
      <w:pPr>
        <w:spacing w:after="0" w:line="240" w:lineRule="auto"/>
        <w:rPr>
          <w:rFonts w:eastAsia="Times New Roman" w:cstheme="minorHAnsi"/>
          <w:sz w:val="20"/>
          <w:szCs w:val="20"/>
        </w:rPr>
      </w:pPr>
    </w:p>
    <w:p w14:paraId="43802F9A" w14:textId="77777777" w:rsidR="00B5677E" w:rsidRDefault="00B5677E" w:rsidP="00A6431A">
      <w:pPr>
        <w:spacing w:after="0" w:line="240" w:lineRule="auto"/>
        <w:rPr>
          <w:rFonts w:eastAsia="Times New Roman" w:cstheme="minorHAnsi"/>
          <w:sz w:val="20"/>
          <w:szCs w:val="20"/>
        </w:rPr>
      </w:pPr>
      <w:r w:rsidRPr="00EC7C88">
        <w:rPr>
          <w:rFonts w:eastAsia="Times New Roman" w:cstheme="minorHAnsi"/>
          <w:sz w:val="20"/>
          <w:szCs w:val="20"/>
        </w:rPr>
        <w:t xml:space="preserve">Geraldi, J. and Lechter, T. (2012) “Gantt charts revisited: A critical analysis of its roots and implications to the management of projects today,” </w:t>
      </w:r>
      <w:r w:rsidRPr="00EC7C88">
        <w:rPr>
          <w:rFonts w:eastAsia="Times New Roman" w:cstheme="minorHAnsi"/>
          <w:i/>
          <w:iCs/>
          <w:sz w:val="20"/>
          <w:szCs w:val="20"/>
        </w:rPr>
        <w:t>International journal of managing projects in business</w:t>
      </w:r>
      <w:r w:rsidRPr="00EC7C88">
        <w:rPr>
          <w:rFonts w:eastAsia="Times New Roman" w:cstheme="minorHAnsi"/>
          <w:sz w:val="20"/>
          <w:szCs w:val="20"/>
        </w:rPr>
        <w:t xml:space="preserve">, 5(4), pp. 578–594. Available at: </w:t>
      </w:r>
      <w:hyperlink r:id="rId18" w:history="1">
        <w:r w:rsidRPr="00EC7C88">
          <w:rPr>
            <w:rStyle w:val="Hyperlink"/>
            <w:rFonts w:eastAsia="Times New Roman" w:cstheme="minorHAnsi"/>
            <w:sz w:val="20"/>
            <w:szCs w:val="20"/>
          </w:rPr>
          <w:t>https://doi.org/10.1108/17538371211268889</w:t>
        </w:r>
      </w:hyperlink>
      <w:r w:rsidRPr="00EC7C88">
        <w:rPr>
          <w:rFonts w:eastAsia="Times New Roman" w:cstheme="minorHAnsi"/>
          <w:sz w:val="20"/>
          <w:szCs w:val="20"/>
        </w:rPr>
        <w:t>.</w:t>
      </w:r>
      <w:r w:rsidRPr="0000616B">
        <w:rPr>
          <w:rFonts w:eastAsia="Times New Roman" w:cstheme="minorHAnsi"/>
          <w:sz w:val="20"/>
          <w:szCs w:val="20"/>
        </w:rPr>
        <w:t xml:space="preserve"> </w:t>
      </w:r>
    </w:p>
    <w:p w14:paraId="2CFA6975" w14:textId="77777777" w:rsidR="00227970" w:rsidRPr="0000616B" w:rsidRDefault="00227970" w:rsidP="00A6431A">
      <w:pPr>
        <w:spacing w:after="0" w:line="240" w:lineRule="auto"/>
        <w:rPr>
          <w:rFonts w:eastAsia="Times New Roman" w:cstheme="minorHAnsi"/>
          <w:sz w:val="20"/>
          <w:szCs w:val="20"/>
        </w:rPr>
      </w:pPr>
    </w:p>
    <w:p w14:paraId="27AEF3E6" w14:textId="77777777" w:rsidR="00B5677E" w:rsidRDefault="00B5677E" w:rsidP="009629B5">
      <w:pPr>
        <w:spacing w:after="0" w:line="240" w:lineRule="auto"/>
        <w:rPr>
          <w:rFonts w:eastAsia="Times New Roman" w:cstheme="minorHAnsi"/>
          <w:sz w:val="20"/>
          <w:szCs w:val="20"/>
        </w:rPr>
      </w:pPr>
      <w:r w:rsidRPr="009629B5">
        <w:rPr>
          <w:rFonts w:eastAsia="Times New Roman" w:cstheme="minorHAnsi"/>
          <w:sz w:val="20"/>
          <w:szCs w:val="20"/>
        </w:rPr>
        <w:t xml:space="preserve">Gomez, L.E. and Bernet, P. (2019) “Diversity improves performance and outcomes,” Journal of the National Medical Association, 111(4), pp. 383–392. Available at: </w:t>
      </w:r>
      <w:hyperlink r:id="rId19" w:history="1">
        <w:r w:rsidRPr="009629B5">
          <w:rPr>
            <w:rStyle w:val="Hyperlink"/>
            <w:rFonts w:eastAsia="Times New Roman" w:cstheme="minorHAnsi"/>
            <w:sz w:val="20"/>
            <w:szCs w:val="20"/>
          </w:rPr>
          <w:t>https://doi.org/10.1016/j.jnma.2019.01.006</w:t>
        </w:r>
      </w:hyperlink>
      <w:r w:rsidRPr="009629B5">
        <w:rPr>
          <w:rFonts w:eastAsia="Times New Roman" w:cstheme="minorHAnsi"/>
          <w:sz w:val="20"/>
          <w:szCs w:val="20"/>
        </w:rPr>
        <w:t>.</w:t>
      </w:r>
      <w:r>
        <w:rPr>
          <w:rFonts w:eastAsia="Times New Roman" w:cstheme="minorHAnsi"/>
          <w:sz w:val="20"/>
          <w:szCs w:val="20"/>
        </w:rPr>
        <w:t xml:space="preserve"> </w:t>
      </w:r>
    </w:p>
    <w:p w14:paraId="79BDC718" w14:textId="77777777" w:rsidR="00227970" w:rsidRPr="009629B5" w:rsidRDefault="00227970" w:rsidP="009629B5">
      <w:pPr>
        <w:spacing w:after="0" w:line="240" w:lineRule="auto"/>
        <w:rPr>
          <w:rFonts w:eastAsia="Times New Roman" w:cstheme="minorHAnsi"/>
          <w:sz w:val="20"/>
          <w:szCs w:val="20"/>
        </w:rPr>
      </w:pPr>
    </w:p>
    <w:p w14:paraId="7DCF86EF" w14:textId="75882DF6" w:rsidR="00B5677E" w:rsidRDefault="00B5677E" w:rsidP="00407EF9">
      <w:pPr>
        <w:spacing w:after="0" w:line="240" w:lineRule="auto"/>
        <w:rPr>
          <w:rFonts w:eastAsia="Times New Roman" w:cstheme="minorHAnsi"/>
          <w:sz w:val="20"/>
          <w:szCs w:val="20"/>
        </w:rPr>
      </w:pPr>
      <w:r w:rsidRPr="00407EF9">
        <w:rPr>
          <w:rFonts w:eastAsia="Times New Roman" w:cstheme="minorHAnsi"/>
          <w:sz w:val="20"/>
          <w:szCs w:val="20"/>
        </w:rPr>
        <w:t xml:space="preserve">Ibrahim, H. (2022) “Leading Cross-Cultural Teams in Decision-Making in International Volunteerism: The Intersection of UK and Ghanaian Volunteers,” </w:t>
      </w:r>
      <w:r w:rsidRPr="00407EF9">
        <w:rPr>
          <w:rFonts w:eastAsia="Times New Roman" w:cstheme="minorHAnsi"/>
          <w:i/>
          <w:iCs/>
          <w:sz w:val="20"/>
          <w:szCs w:val="20"/>
        </w:rPr>
        <w:t>Human arenas: an Interdisciplinary journal of psychology, culture, and meaning</w:t>
      </w:r>
      <w:r w:rsidRPr="00407EF9">
        <w:rPr>
          <w:rFonts w:eastAsia="Times New Roman" w:cstheme="minorHAnsi"/>
          <w:sz w:val="20"/>
          <w:szCs w:val="20"/>
        </w:rPr>
        <w:t xml:space="preserve">, 5(4), pp. 754–769. Available at: </w:t>
      </w:r>
      <w:hyperlink r:id="rId20" w:history="1">
        <w:r w:rsidR="00227970" w:rsidRPr="00407EF9">
          <w:rPr>
            <w:rStyle w:val="Hyperlink"/>
            <w:rFonts w:eastAsia="Times New Roman" w:cstheme="minorHAnsi"/>
            <w:sz w:val="20"/>
            <w:szCs w:val="20"/>
          </w:rPr>
          <w:t>https://doi.org/10.1007/s42087-020-00179-7</w:t>
        </w:r>
      </w:hyperlink>
      <w:r w:rsidRPr="00407EF9">
        <w:rPr>
          <w:rFonts w:eastAsia="Times New Roman" w:cstheme="minorHAnsi"/>
          <w:sz w:val="20"/>
          <w:szCs w:val="20"/>
        </w:rPr>
        <w:t>.</w:t>
      </w:r>
    </w:p>
    <w:p w14:paraId="0F1304BF" w14:textId="77777777" w:rsidR="00227970" w:rsidRPr="00407EF9" w:rsidRDefault="00227970" w:rsidP="00407EF9">
      <w:pPr>
        <w:spacing w:after="0" w:line="240" w:lineRule="auto"/>
        <w:rPr>
          <w:rFonts w:eastAsia="Times New Roman" w:cstheme="minorHAnsi"/>
          <w:sz w:val="20"/>
          <w:szCs w:val="20"/>
        </w:rPr>
      </w:pPr>
    </w:p>
    <w:p w14:paraId="1D786A80" w14:textId="77777777" w:rsidR="00B5677E" w:rsidRPr="0000616B" w:rsidRDefault="00B5677E" w:rsidP="00D66DA3">
      <w:pPr>
        <w:rPr>
          <w:rFonts w:eastAsia="Times New Roman" w:cstheme="minorHAnsi"/>
          <w:sz w:val="20"/>
          <w:szCs w:val="20"/>
        </w:rPr>
      </w:pPr>
      <w:r w:rsidRPr="0000616B">
        <w:rPr>
          <w:rFonts w:cstheme="minorHAnsi"/>
          <w:sz w:val="20"/>
          <w:szCs w:val="20"/>
        </w:rPr>
        <w:t xml:space="preserve"> </w:t>
      </w:r>
      <w:r w:rsidRPr="0000616B">
        <w:rPr>
          <w:rFonts w:eastAsia="Times New Roman" w:cstheme="minorHAnsi"/>
          <w:sz w:val="20"/>
          <w:szCs w:val="20"/>
        </w:rPr>
        <w:t xml:space="preserve">Presbitero, A. (2021) “Communication accommodation within global virtual team: The influence of cultural intelligence and the impact on interpersonal process effectiveness,” </w:t>
      </w:r>
      <w:r w:rsidRPr="0000616B">
        <w:rPr>
          <w:rFonts w:eastAsia="Times New Roman" w:cstheme="minorHAnsi"/>
          <w:i/>
          <w:iCs/>
          <w:sz w:val="20"/>
          <w:szCs w:val="20"/>
        </w:rPr>
        <w:t>Journal of international management</w:t>
      </w:r>
      <w:r w:rsidRPr="0000616B">
        <w:rPr>
          <w:rFonts w:eastAsia="Times New Roman" w:cstheme="minorHAnsi"/>
          <w:sz w:val="20"/>
          <w:szCs w:val="20"/>
        </w:rPr>
        <w:t xml:space="preserve">, 27(1), pp. 100809-. Available at: </w:t>
      </w:r>
      <w:hyperlink r:id="rId21" w:history="1">
        <w:r w:rsidRPr="0000616B">
          <w:rPr>
            <w:rStyle w:val="Hyperlink"/>
            <w:rFonts w:eastAsia="Times New Roman" w:cstheme="minorHAnsi"/>
            <w:sz w:val="20"/>
            <w:szCs w:val="20"/>
          </w:rPr>
          <w:t>https://doi.org/10.1016/j.intman.2020.100809</w:t>
        </w:r>
      </w:hyperlink>
      <w:r w:rsidRPr="0000616B">
        <w:rPr>
          <w:rFonts w:eastAsia="Times New Roman" w:cstheme="minorHAnsi"/>
          <w:sz w:val="20"/>
          <w:szCs w:val="20"/>
        </w:rPr>
        <w:t>.</w:t>
      </w:r>
      <w:r w:rsidRPr="0000616B">
        <w:rPr>
          <w:rFonts w:eastAsia="Times New Roman" w:cstheme="minorHAnsi"/>
          <w:sz w:val="20"/>
          <w:szCs w:val="20"/>
        </w:rPr>
        <w:t xml:space="preserve"> </w:t>
      </w:r>
    </w:p>
    <w:p w14:paraId="2F9A64BA" w14:textId="77777777" w:rsidR="00B5677E" w:rsidRDefault="00B5677E" w:rsidP="00077049">
      <w:pPr>
        <w:spacing w:after="0" w:line="240" w:lineRule="auto"/>
        <w:rPr>
          <w:rFonts w:eastAsia="Times New Roman" w:cstheme="minorHAnsi"/>
          <w:sz w:val="20"/>
          <w:szCs w:val="20"/>
        </w:rPr>
      </w:pPr>
      <w:r w:rsidRPr="00077049">
        <w:rPr>
          <w:rFonts w:eastAsia="Times New Roman" w:cstheme="minorHAnsi"/>
          <w:sz w:val="20"/>
          <w:szCs w:val="20"/>
        </w:rPr>
        <w:t xml:space="preserve">Presbitero, A. and Toledano, L.S. (2018) “Global team members’ performance and the roles of cross-cultural training, cultural intelligence, and contact intensity: the case of global teams in IT offshoring sector,” </w:t>
      </w:r>
      <w:r w:rsidRPr="00077049">
        <w:rPr>
          <w:rFonts w:eastAsia="Times New Roman" w:cstheme="minorHAnsi"/>
          <w:i/>
          <w:iCs/>
          <w:sz w:val="20"/>
          <w:szCs w:val="20"/>
        </w:rPr>
        <w:t>International journal of human resource management</w:t>
      </w:r>
      <w:r w:rsidRPr="00077049">
        <w:rPr>
          <w:rFonts w:eastAsia="Times New Roman" w:cstheme="minorHAnsi"/>
          <w:sz w:val="20"/>
          <w:szCs w:val="20"/>
        </w:rPr>
        <w:t xml:space="preserve">, 29(14), pp. 2188–2208. Available at: </w:t>
      </w:r>
      <w:hyperlink r:id="rId22" w:history="1">
        <w:r w:rsidRPr="00077049">
          <w:rPr>
            <w:rStyle w:val="Hyperlink"/>
            <w:rFonts w:eastAsia="Times New Roman" w:cstheme="minorHAnsi"/>
            <w:sz w:val="20"/>
            <w:szCs w:val="20"/>
          </w:rPr>
          <w:t>https://doi.org/10.1080/09585192.2017.1322118</w:t>
        </w:r>
      </w:hyperlink>
      <w:r w:rsidRPr="00077049">
        <w:rPr>
          <w:rFonts w:eastAsia="Times New Roman" w:cstheme="minorHAnsi"/>
          <w:sz w:val="20"/>
          <w:szCs w:val="20"/>
        </w:rPr>
        <w:t>.</w:t>
      </w:r>
      <w:r w:rsidRPr="0000616B">
        <w:rPr>
          <w:rFonts w:eastAsia="Times New Roman" w:cstheme="minorHAnsi"/>
          <w:sz w:val="20"/>
          <w:szCs w:val="20"/>
        </w:rPr>
        <w:t xml:space="preserve"> </w:t>
      </w:r>
    </w:p>
    <w:p w14:paraId="7FFE80B0" w14:textId="77777777" w:rsidR="00227970" w:rsidRPr="0000616B" w:rsidRDefault="00227970" w:rsidP="00077049">
      <w:pPr>
        <w:spacing w:after="0" w:line="240" w:lineRule="auto"/>
        <w:rPr>
          <w:rFonts w:eastAsia="Times New Roman" w:cstheme="minorHAnsi"/>
          <w:sz w:val="20"/>
          <w:szCs w:val="20"/>
        </w:rPr>
      </w:pPr>
    </w:p>
    <w:p w14:paraId="5116FE33" w14:textId="77777777" w:rsidR="00B5677E" w:rsidRDefault="00B5677E" w:rsidP="00B10C3D">
      <w:pPr>
        <w:spacing w:after="0" w:line="240" w:lineRule="auto"/>
        <w:rPr>
          <w:rFonts w:eastAsia="Times New Roman" w:cstheme="minorHAnsi"/>
          <w:sz w:val="20"/>
          <w:szCs w:val="20"/>
        </w:rPr>
      </w:pPr>
      <w:r w:rsidRPr="00B10C3D">
        <w:rPr>
          <w:rFonts w:eastAsia="Times New Roman" w:cstheme="minorHAnsi"/>
          <w:sz w:val="20"/>
          <w:szCs w:val="20"/>
        </w:rPr>
        <w:lastRenderedPageBreak/>
        <w:t xml:space="preserve">Schall, B.J., </w:t>
      </w:r>
      <w:proofErr w:type="spellStart"/>
      <w:r w:rsidRPr="00B10C3D">
        <w:rPr>
          <w:rFonts w:eastAsia="Times New Roman" w:cstheme="minorHAnsi"/>
          <w:sz w:val="20"/>
          <w:szCs w:val="20"/>
        </w:rPr>
        <w:t>Schoenebeck</w:t>
      </w:r>
      <w:proofErr w:type="spellEnd"/>
      <w:r w:rsidRPr="00B10C3D">
        <w:rPr>
          <w:rFonts w:eastAsia="Times New Roman" w:cstheme="minorHAnsi"/>
          <w:sz w:val="20"/>
          <w:szCs w:val="20"/>
        </w:rPr>
        <w:t xml:space="preserve">, C.W. and Koupal, K.D. (2019) “Spatial and Temporal Variability in a Large‐Reservoir Fish Assessment and Application of a Stratified Random Sampling Approach,” </w:t>
      </w:r>
      <w:r w:rsidRPr="00B10C3D">
        <w:rPr>
          <w:rFonts w:eastAsia="Times New Roman" w:cstheme="minorHAnsi"/>
          <w:i/>
          <w:iCs/>
          <w:sz w:val="20"/>
          <w:szCs w:val="20"/>
        </w:rPr>
        <w:t>North American journal of fisheries management</w:t>
      </w:r>
      <w:r w:rsidRPr="00B10C3D">
        <w:rPr>
          <w:rFonts w:eastAsia="Times New Roman" w:cstheme="minorHAnsi"/>
          <w:sz w:val="20"/>
          <w:szCs w:val="20"/>
        </w:rPr>
        <w:t xml:space="preserve">, 39(5), pp. 1086–1102. Available at: </w:t>
      </w:r>
      <w:hyperlink r:id="rId23" w:history="1">
        <w:r w:rsidRPr="00B10C3D">
          <w:rPr>
            <w:rStyle w:val="Hyperlink"/>
            <w:rFonts w:eastAsia="Times New Roman" w:cstheme="minorHAnsi"/>
            <w:sz w:val="20"/>
            <w:szCs w:val="20"/>
          </w:rPr>
          <w:t>https://doi.org/10.1002/nafm.10343</w:t>
        </w:r>
      </w:hyperlink>
      <w:r w:rsidRPr="00B10C3D">
        <w:rPr>
          <w:rFonts w:eastAsia="Times New Roman" w:cstheme="minorHAnsi"/>
          <w:sz w:val="20"/>
          <w:szCs w:val="20"/>
        </w:rPr>
        <w:t>.</w:t>
      </w:r>
      <w:r w:rsidRPr="00B10C3D">
        <w:rPr>
          <w:rFonts w:eastAsia="Times New Roman" w:cstheme="minorHAnsi"/>
          <w:sz w:val="20"/>
          <w:szCs w:val="20"/>
        </w:rPr>
        <w:t xml:space="preserve"> </w:t>
      </w:r>
    </w:p>
    <w:p w14:paraId="33713CB8" w14:textId="77777777" w:rsidR="00227970" w:rsidRPr="00B10C3D" w:rsidRDefault="00227970" w:rsidP="00B10C3D">
      <w:pPr>
        <w:spacing w:after="0" w:line="240" w:lineRule="auto"/>
        <w:rPr>
          <w:rFonts w:eastAsia="Times New Roman" w:cstheme="minorHAnsi"/>
          <w:sz w:val="20"/>
          <w:szCs w:val="20"/>
        </w:rPr>
      </w:pPr>
    </w:p>
    <w:p w14:paraId="7A22C111" w14:textId="77777777" w:rsidR="00B5677E" w:rsidRDefault="00B5677E" w:rsidP="00127E94">
      <w:pPr>
        <w:spacing w:after="0" w:line="240" w:lineRule="auto"/>
        <w:rPr>
          <w:rFonts w:eastAsia="Times New Roman" w:cstheme="minorHAnsi"/>
          <w:sz w:val="20"/>
          <w:szCs w:val="20"/>
        </w:rPr>
      </w:pPr>
      <w:r w:rsidRPr="00127E94">
        <w:rPr>
          <w:rFonts w:eastAsia="Times New Roman" w:cstheme="minorHAnsi"/>
          <w:sz w:val="20"/>
          <w:szCs w:val="20"/>
        </w:rPr>
        <w:t xml:space="preserve">Szymanski, M., Fitzsimmons, S.R. and Danis, W.M. (2019) “Multicultural managers and competitive advantage: Evidence from elite football teams,” </w:t>
      </w:r>
      <w:r w:rsidRPr="00127E94">
        <w:rPr>
          <w:rFonts w:eastAsia="Times New Roman" w:cstheme="minorHAnsi"/>
          <w:i/>
          <w:iCs/>
          <w:sz w:val="20"/>
          <w:szCs w:val="20"/>
        </w:rPr>
        <w:t>International business review</w:t>
      </w:r>
      <w:r w:rsidRPr="00127E94">
        <w:rPr>
          <w:rFonts w:eastAsia="Times New Roman" w:cstheme="minorHAnsi"/>
          <w:sz w:val="20"/>
          <w:szCs w:val="20"/>
        </w:rPr>
        <w:t xml:space="preserve">, 28(2), pp. 305–315. Available at: </w:t>
      </w:r>
      <w:hyperlink r:id="rId24" w:history="1">
        <w:r w:rsidRPr="00127E94">
          <w:rPr>
            <w:rStyle w:val="Hyperlink"/>
            <w:rFonts w:eastAsia="Times New Roman" w:cstheme="minorHAnsi"/>
            <w:sz w:val="20"/>
            <w:szCs w:val="20"/>
          </w:rPr>
          <w:t>https://doi.org/10.1016/j.ibusrev.2018.10.003</w:t>
        </w:r>
      </w:hyperlink>
      <w:r w:rsidRPr="0000616B">
        <w:rPr>
          <w:rFonts w:eastAsia="Times New Roman" w:cstheme="minorHAnsi"/>
          <w:sz w:val="20"/>
          <w:szCs w:val="20"/>
        </w:rPr>
        <w:t xml:space="preserve"> </w:t>
      </w:r>
    </w:p>
    <w:p w14:paraId="3B2376F6" w14:textId="77777777" w:rsidR="00227970" w:rsidRPr="0000616B" w:rsidRDefault="00227970" w:rsidP="00127E94">
      <w:pPr>
        <w:spacing w:after="0" w:line="240" w:lineRule="auto"/>
        <w:rPr>
          <w:rFonts w:eastAsia="Times New Roman" w:cstheme="minorHAnsi"/>
          <w:sz w:val="20"/>
          <w:szCs w:val="20"/>
        </w:rPr>
      </w:pPr>
    </w:p>
    <w:p w14:paraId="2255A183" w14:textId="77777777" w:rsidR="00B5677E" w:rsidRPr="0000616B" w:rsidRDefault="00B5677E" w:rsidP="005E3259">
      <w:pPr>
        <w:spacing w:after="0" w:line="240" w:lineRule="auto"/>
        <w:rPr>
          <w:rFonts w:eastAsia="Times New Roman" w:cstheme="minorHAnsi"/>
          <w:sz w:val="20"/>
          <w:szCs w:val="20"/>
        </w:rPr>
      </w:pPr>
      <w:r w:rsidRPr="005E3259">
        <w:rPr>
          <w:rFonts w:eastAsia="Times New Roman" w:cstheme="minorHAnsi"/>
          <w:sz w:val="20"/>
          <w:szCs w:val="20"/>
        </w:rPr>
        <w:t xml:space="preserve">Woo, D. and Giles, H. (2017) “Language attitudes and intergroup dynamics in multilingual organizations,” </w:t>
      </w:r>
      <w:r w:rsidRPr="005E3259">
        <w:rPr>
          <w:rFonts w:eastAsia="Times New Roman" w:cstheme="minorHAnsi"/>
          <w:i/>
          <w:iCs/>
          <w:sz w:val="20"/>
          <w:szCs w:val="20"/>
        </w:rPr>
        <w:t xml:space="preserve">International journal of cross cultural </w:t>
      </w:r>
      <w:proofErr w:type="gramStart"/>
      <w:r w:rsidRPr="005E3259">
        <w:rPr>
          <w:rFonts w:eastAsia="Times New Roman" w:cstheme="minorHAnsi"/>
          <w:i/>
          <w:iCs/>
          <w:sz w:val="20"/>
          <w:szCs w:val="20"/>
        </w:rPr>
        <w:t>management :</w:t>
      </w:r>
      <w:proofErr w:type="gramEnd"/>
      <w:r w:rsidRPr="005E3259">
        <w:rPr>
          <w:rFonts w:eastAsia="Times New Roman" w:cstheme="minorHAnsi"/>
          <w:i/>
          <w:iCs/>
          <w:sz w:val="20"/>
          <w:szCs w:val="20"/>
        </w:rPr>
        <w:t xml:space="preserve"> CCM</w:t>
      </w:r>
      <w:r w:rsidRPr="005E3259">
        <w:rPr>
          <w:rFonts w:eastAsia="Times New Roman" w:cstheme="minorHAnsi"/>
          <w:sz w:val="20"/>
          <w:szCs w:val="20"/>
        </w:rPr>
        <w:t xml:space="preserve">, 17(1), pp. 39–52. Available at: </w:t>
      </w:r>
      <w:hyperlink r:id="rId25" w:history="1">
        <w:r w:rsidRPr="005E3259">
          <w:rPr>
            <w:rStyle w:val="Hyperlink"/>
            <w:rFonts w:eastAsia="Times New Roman" w:cstheme="minorHAnsi"/>
            <w:sz w:val="20"/>
            <w:szCs w:val="20"/>
          </w:rPr>
          <w:t>https://doi.org/10.1177/1470595817701507</w:t>
        </w:r>
      </w:hyperlink>
      <w:r w:rsidRPr="005E3259">
        <w:rPr>
          <w:rFonts w:eastAsia="Times New Roman" w:cstheme="minorHAnsi"/>
          <w:sz w:val="20"/>
          <w:szCs w:val="20"/>
        </w:rPr>
        <w:t>.</w:t>
      </w:r>
      <w:r w:rsidRPr="0000616B">
        <w:rPr>
          <w:rFonts w:eastAsia="Times New Roman" w:cstheme="minorHAnsi"/>
          <w:sz w:val="20"/>
          <w:szCs w:val="20"/>
        </w:rPr>
        <w:t xml:space="preserve"> </w:t>
      </w:r>
    </w:p>
    <w:sectPr w:rsidR="00B5677E" w:rsidRPr="0000616B" w:rsidSect="0042135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B03E94" w14:textId="77777777" w:rsidR="00421354" w:rsidRDefault="00421354" w:rsidP="00BD341D">
      <w:pPr>
        <w:spacing w:after="0" w:line="240" w:lineRule="auto"/>
      </w:pPr>
      <w:r>
        <w:separator/>
      </w:r>
    </w:p>
  </w:endnote>
  <w:endnote w:type="continuationSeparator" w:id="0">
    <w:p w14:paraId="3E730BF7" w14:textId="77777777" w:rsidR="00421354" w:rsidRDefault="00421354" w:rsidP="00BD34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DLaM Display">
    <w:charset w:val="00"/>
    <w:family w:val="auto"/>
    <w:pitch w:val="variable"/>
    <w:sig w:usb0="8000206F" w:usb1="4200004A" w:usb2="00000000" w:usb3="00000000" w:csb0="00000001" w:csb1="00000000"/>
  </w:font>
  <w:font w:name="Amasis MT Pro Black">
    <w:charset w:val="00"/>
    <w:family w:val="roman"/>
    <w:pitch w:val="variable"/>
    <w:sig w:usb0="A00000AF" w:usb1="4000205B" w:usb2="00000000" w:usb3="00000000" w:csb0="00000093"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E47457" w14:textId="77777777" w:rsidR="00421354" w:rsidRDefault="00421354" w:rsidP="00BD341D">
      <w:pPr>
        <w:spacing w:after="0" w:line="240" w:lineRule="auto"/>
      </w:pPr>
      <w:r>
        <w:separator/>
      </w:r>
    </w:p>
  </w:footnote>
  <w:footnote w:type="continuationSeparator" w:id="0">
    <w:p w14:paraId="1C37BDBA" w14:textId="77777777" w:rsidR="00421354" w:rsidRDefault="00421354" w:rsidP="00BD34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FA4E50"/>
    <w:multiLevelType w:val="hybridMultilevel"/>
    <w:tmpl w:val="2728A618"/>
    <w:lvl w:ilvl="0" w:tplc="AF90BE8A">
      <w:start w:val="8"/>
      <w:numFmt w:val="bullet"/>
      <w:lvlText w:val="-"/>
      <w:lvlJc w:val="left"/>
      <w:pPr>
        <w:ind w:left="720" w:hanging="360"/>
      </w:pPr>
      <w:rPr>
        <w:rFonts w:ascii="Segoe UI" w:eastAsiaTheme="minorEastAsia" w:hAnsi="Segoe UI" w:cs="Segoe UI" w:hint="default"/>
        <w:color w:val="0D0D0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AE2720"/>
    <w:multiLevelType w:val="multilevel"/>
    <w:tmpl w:val="8542A49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60224206"/>
    <w:multiLevelType w:val="multilevel"/>
    <w:tmpl w:val="42D8BFB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7BEC572D"/>
    <w:multiLevelType w:val="hybridMultilevel"/>
    <w:tmpl w:val="E2F20FF4"/>
    <w:lvl w:ilvl="0" w:tplc="210ABD98">
      <w:start w:val="8"/>
      <w:numFmt w:val="bullet"/>
      <w:lvlText w:val=""/>
      <w:lvlJc w:val="left"/>
      <w:pPr>
        <w:ind w:left="720" w:hanging="360"/>
      </w:pPr>
      <w:rPr>
        <w:rFonts w:ascii="Symbol" w:eastAsiaTheme="minorEastAsia" w:hAnsi="Symbol" w:cs="Segoe UI" w:hint="default"/>
        <w:color w:val="0D0D0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9274910">
    <w:abstractNumId w:val="1"/>
  </w:num>
  <w:num w:numId="2" w16cid:durableId="1599751248">
    <w:abstractNumId w:val="2"/>
  </w:num>
  <w:num w:numId="3" w16cid:durableId="1006204599">
    <w:abstractNumId w:val="3"/>
  </w:num>
  <w:num w:numId="4" w16cid:durableId="16757169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374D"/>
    <w:rsid w:val="00002024"/>
    <w:rsid w:val="0000616B"/>
    <w:rsid w:val="0001519F"/>
    <w:rsid w:val="000163D2"/>
    <w:rsid w:val="00040B74"/>
    <w:rsid w:val="000677ED"/>
    <w:rsid w:val="00077049"/>
    <w:rsid w:val="00082359"/>
    <w:rsid w:val="000848A2"/>
    <w:rsid w:val="00086F20"/>
    <w:rsid w:val="00094AB3"/>
    <w:rsid w:val="00095705"/>
    <w:rsid w:val="0009643F"/>
    <w:rsid w:val="000A0F82"/>
    <w:rsid w:val="000A15D6"/>
    <w:rsid w:val="000A1929"/>
    <w:rsid w:val="000A1CE9"/>
    <w:rsid w:val="000A49E6"/>
    <w:rsid w:val="000A52A3"/>
    <w:rsid w:val="000C1657"/>
    <w:rsid w:val="000C16ED"/>
    <w:rsid w:val="000D4746"/>
    <w:rsid w:val="000E4893"/>
    <w:rsid w:val="000E716A"/>
    <w:rsid w:val="000F71B5"/>
    <w:rsid w:val="001059F2"/>
    <w:rsid w:val="00110C94"/>
    <w:rsid w:val="001173CC"/>
    <w:rsid w:val="001264E2"/>
    <w:rsid w:val="00127E94"/>
    <w:rsid w:val="00141998"/>
    <w:rsid w:val="0014511B"/>
    <w:rsid w:val="00145B64"/>
    <w:rsid w:val="00147968"/>
    <w:rsid w:val="00164EA9"/>
    <w:rsid w:val="00170454"/>
    <w:rsid w:val="00171706"/>
    <w:rsid w:val="00172F8A"/>
    <w:rsid w:val="00183437"/>
    <w:rsid w:val="001A5F22"/>
    <w:rsid w:val="001C183C"/>
    <w:rsid w:val="001C1C13"/>
    <w:rsid w:val="001C64C5"/>
    <w:rsid w:val="001D0959"/>
    <w:rsid w:val="001D0F12"/>
    <w:rsid w:val="001D453F"/>
    <w:rsid w:val="001D49D1"/>
    <w:rsid w:val="001D5079"/>
    <w:rsid w:val="001D5F39"/>
    <w:rsid w:val="001E4BBD"/>
    <w:rsid w:val="001E6CA2"/>
    <w:rsid w:val="001F1BA4"/>
    <w:rsid w:val="001F6A9A"/>
    <w:rsid w:val="00206BF4"/>
    <w:rsid w:val="00210A0B"/>
    <w:rsid w:val="002123BC"/>
    <w:rsid w:val="00217676"/>
    <w:rsid w:val="0022396C"/>
    <w:rsid w:val="00224CC4"/>
    <w:rsid w:val="0022716D"/>
    <w:rsid w:val="00227970"/>
    <w:rsid w:val="00227AFA"/>
    <w:rsid w:val="00241410"/>
    <w:rsid w:val="00245719"/>
    <w:rsid w:val="002479F2"/>
    <w:rsid w:val="00252569"/>
    <w:rsid w:val="00257082"/>
    <w:rsid w:val="0026469E"/>
    <w:rsid w:val="00283CBC"/>
    <w:rsid w:val="00287847"/>
    <w:rsid w:val="00295B79"/>
    <w:rsid w:val="00297365"/>
    <w:rsid w:val="002A336C"/>
    <w:rsid w:val="002B1C46"/>
    <w:rsid w:val="002B1DB1"/>
    <w:rsid w:val="002B45E1"/>
    <w:rsid w:val="002B7783"/>
    <w:rsid w:val="002C61F7"/>
    <w:rsid w:val="002E6267"/>
    <w:rsid w:val="002F5148"/>
    <w:rsid w:val="002F6DDE"/>
    <w:rsid w:val="00305837"/>
    <w:rsid w:val="00323038"/>
    <w:rsid w:val="00327381"/>
    <w:rsid w:val="00333924"/>
    <w:rsid w:val="00334143"/>
    <w:rsid w:val="0034119B"/>
    <w:rsid w:val="00342DC9"/>
    <w:rsid w:val="00346A50"/>
    <w:rsid w:val="00350386"/>
    <w:rsid w:val="003517AF"/>
    <w:rsid w:val="00352D5C"/>
    <w:rsid w:val="00361022"/>
    <w:rsid w:val="00361E17"/>
    <w:rsid w:val="0036414D"/>
    <w:rsid w:val="003736A3"/>
    <w:rsid w:val="00376A63"/>
    <w:rsid w:val="00377B95"/>
    <w:rsid w:val="00387A85"/>
    <w:rsid w:val="003904A8"/>
    <w:rsid w:val="003B75BC"/>
    <w:rsid w:val="003B783E"/>
    <w:rsid w:val="003C7F3E"/>
    <w:rsid w:val="003D5209"/>
    <w:rsid w:val="003E1AB7"/>
    <w:rsid w:val="003F4D18"/>
    <w:rsid w:val="00400402"/>
    <w:rsid w:val="00405B19"/>
    <w:rsid w:val="00407EF9"/>
    <w:rsid w:val="00412A93"/>
    <w:rsid w:val="0041305C"/>
    <w:rsid w:val="00415FAA"/>
    <w:rsid w:val="004165C9"/>
    <w:rsid w:val="00421354"/>
    <w:rsid w:val="00424448"/>
    <w:rsid w:val="00431210"/>
    <w:rsid w:val="00434F94"/>
    <w:rsid w:val="00443A7A"/>
    <w:rsid w:val="00455B12"/>
    <w:rsid w:val="00461A0A"/>
    <w:rsid w:val="00474CD3"/>
    <w:rsid w:val="00475D97"/>
    <w:rsid w:val="0047768C"/>
    <w:rsid w:val="00477D1C"/>
    <w:rsid w:val="00491508"/>
    <w:rsid w:val="004951F3"/>
    <w:rsid w:val="004C2A44"/>
    <w:rsid w:val="004D0926"/>
    <w:rsid w:val="004E374D"/>
    <w:rsid w:val="004E4767"/>
    <w:rsid w:val="004F3964"/>
    <w:rsid w:val="00500D8B"/>
    <w:rsid w:val="00507C76"/>
    <w:rsid w:val="00517127"/>
    <w:rsid w:val="00525C75"/>
    <w:rsid w:val="00527D72"/>
    <w:rsid w:val="00530864"/>
    <w:rsid w:val="00532F74"/>
    <w:rsid w:val="005368AE"/>
    <w:rsid w:val="005401B6"/>
    <w:rsid w:val="0054523A"/>
    <w:rsid w:val="00553625"/>
    <w:rsid w:val="00561C8E"/>
    <w:rsid w:val="00562E94"/>
    <w:rsid w:val="00563176"/>
    <w:rsid w:val="005635F0"/>
    <w:rsid w:val="00565183"/>
    <w:rsid w:val="005679AC"/>
    <w:rsid w:val="00567ED6"/>
    <w:rsid w:val="00585A76"/>
    <w:rsid w:val="0059029A"/>
    <w:rsid w:val="005A1A1E"/>
    <w:rsid w:val="005A5449"/>
    <w:rsid w:val="005C10AD"/>
    <w:rsid w:val="005C7E46"/>
    <w:rsid w:val="005E0A5A"/>
    <w:rsid w:val="005E27BD"/>
    <w:rsid w:val="005E3259"/>
    <w:rsid w:val="005E75D2"/>
    <w:rsid w:val="00625540"/>
    <w:rsid w:val="00626D5F"/>
    <w:rsid w:val="006308A7"/>
    <w:rsid w:val="00634835"/>
    <w:rsid w:val="006477AC"/>
    <w:rsid w:val="00666EFB"/>
    <w:rsid w:val="00667EC6"/>
    <w:rsid w:val="0067070F"/>
    <w:rsid w:val="00693216"/>
    <w:rsid w:val="006B177E"/>
    <w:rsid w:val="006B326A"/>
    <w:rsid w:val="006D18D3"/>
    <w:rsid w:val="006D54BF"/>
    <w:rsid w:val="006E1099"/>
    <w:rsid w:val="006E2172"/>
    <w:rsid w:val="006F4197"/>
    <w:rsid w:val="0070120E"/>
    <w:rsid w:val="007112B5"/>
    <w:rsid w:val="00713A85"/>
    <w:rsid w:val="0072063D"/>
    <w:rsid w:val="007251B6"/>
    <w:rsid w:val="0075512C"/>
    <w:rsid w:val="007732CD"/>
    <w:rsid w:val="0077771D"/>
    <w:rsid w:val="00785824"/>
    <w:rsid w:val="00791551"/>
    <w:rsid w:val="007A1FC2"/>
    <w:rsid w:val="007B0EEA"/>
    <w:rsid w:val="007B1396"/>
    <w:rsid w:val="007B5184"/>
    <w:rsid w:val="007C7E46"/>
    <w:rsid w:val="007F39A2"/>
    <w:rsid w:val="008119DD"/>
    <w:rsid w:val="00811B67"/>
    <w:rsid w:val="0082131B"/>
    <w:rsid w:val="00827AF4"/>
    <w:rsid w:val="00836D6B"/>
    <w:rsid w:val="0084779A"/>
    <w:rsid w:val="00857F2D"/>
    <w:rsid w:val="00866DBF"/>
    <w:rsid w:val="008676A4"/>
    <w:rsid w:val="00870AFC"/>
    <w:rsid w:val="008745CC"/>
    <w:rsid w:val="00884899"/>
    <w:rsid w:val="00891DE9"/>
    <w:rsid w:val="008923EF"/>
    <w:rsid w:val="00893C8F"/>
    <w:rsid w:val="00896900"/>
    <w:rsid w:val="00896A14"/>
    <w:rsid w:val="008A2E1F"/>
    <w:rsid w:val="008B1E45"/>
    <w:rsid w:val="008C3AB1"/>
    <w:rsid w:val="008E29BE"/>
    <w:rsid w:val="008E2D66"/>
    <w:rsid w:val="008E6AFE"/>
    <w:rsid w:val="008F45B6"/>
    <w:rsid w:val="0090042A"/>
    <w:rsid w:val="00904B62"/>
    <w:rsid w:val="009069E5"/>
    <w:rsid w:val="00911DE1"/>
    <w:rsid w:val="009148DF"/>
    <w:rsid w:val="009165A7"/>
    <w:rsid w:val="00934B43"/>
    <w:rsid w:val="009361C9"/>
    <w:rsid w:val="0094114B"/>
    <w:rsid w:val="00944C12"/>
    <w:rsid w:val="00947D32"/>
    <w:rsid w:val="0095116A"/>
    <w:rsid w:val="00957030"/>
    <w:rsid w:val="0096296D"/>
    <w:rsid w:val="009629B5"/>
    <w:rsid w:val="00964731"/>
    <w:rsid w:val="00964D8F"/>
    <w:rsid w:val="00973C45"/>
    <w:rsid w:val="009833AF"/>
    <w:rsid w:val="009A0A97"/>
    <w:rsid w:val="009E0A3C"/>
    <w:rsid w:val="009E6C0E"/>
    <w:rsid w:val="009F189C"/>
    <w:rsid w:val="009F1AFD"/>
    <w:rsid w:val="009F3D8A"/>
    <w:rsid w:val="009F3FAE"/>
    <w:rsid w:val="009F6DF7"/>
    <w:rsid w:val="00A2669D"/>
    <w:rsid w:val="00A36A26"/>
    <w:rsid w:val="00A43F7E"/>
    <w:rsid w:val="00A50819"/>
    <w:rsid w:val="00A51C61"/>
    <w:rsid w:val="00A5232D"/>
    <w:rsid w:val="00A559FC"/>
    <w:rsid w:val="00A62D6C"/>
    <w:rsid w:val="00A6431A"/>
    <w:rsid w:val="00A73F3A"/>
    <w:rsid w:val="00A80FF1"/>
    <w:rsid w:val="00A87E19"/>
    <w:rsid w:val="00A9210A"/>
    <w:rsid w:val="00A93C13"/>
    <w:rsid w:val="00A96711"/>
    <w:rsid w:val="00A9780D"/>
    <w:rsid w:val="00AA2670"/>
    <w:rsid w:val="00AB793B"/>
    <w:rsid w:val="00AC027C"/>
    <w:rsid w:val="00AC3967"/>
    <w:rsid w:val="00AD4B35"/>
    <w:rsid w:val="00AF0A4C"/>
    <w:rsid w:val="00B10523"/>
    <w:rsid w:val="00B10C3D"/>
    <w:rsid w:val="00B160EE"/>
    <w:rsid w:val="00B161C7"/>
    <w:rsid w:val="00B218FA"/>
    <w:rsid w:val="00B2456A"/>
    <w:rsid w:val="00B2647C"/>
    <w:rsid w:val="00B34372"/>
    <w:rsid w:val="00B42C48"/>
    <w:rsid w:val="00B5269A"/>
    <w:rsid w:val="00B5677E"/>
    <w:rsid w:val="00B67E66"/>
    <w:rsid w:val="00B8263C"/>
    <w:rsid w:val="00B82BC6"/>
    <w:rsid w:val="00B82FF1"/>
    <w:rsid w:val="00B85115"/>
    <w:rsid w:val="00B872A9"/>
    <w:rsid w:val="00B9350B"/>
    <w:rsid w:val="00B95F4C"/>
    <w:rsid w:val="00BA459B"/>
    <w:rsid w:val="00BB01D9"/>
    <w:rsid w:val="00BC42B5"/>
    <w:rsid w:val="00BC50D5"/>
    <w:rsid w:val="00BD341D"/>
    <w:rsid w:val="00BE54B5"/>
    <w:rsid w:val="00C01C7B"/>
    <w:rsid w:val="00C01F7C"/>
    <w:rsid w:val="00C15C5C"/>
    <w:rsid w:val="00C2094D"/>
    <w:rsid w:val="00C31B05"/>
    <w:rsid w:val="00C32FFA"/>
    <w:rsid w:val="00C37B65"/>
    <w:rsid w:val="00C439B1"/>
    <w:rsid w:val="00C45010"/>
    <w:rsid w:val="00C4682C"/>
    <w:rsid w:val="00C62306"/>
    <w:rsid w:val="00C6232C"/>
    <w:rsid w:val="00C636EA"/>
    <w:rsid w:val="00C70B19"/>
    <w:rsid w:val="00C732F7"/>
    <w:rsid w:val="00C854DE"/>
    <w:rsid w:val="00CA4FF0"/>
    <w:rsid w:val="00CA6CBF"/>
    <w:rsid w:val="00CB6487"/>
    <w:rsid w:val="00CB7527"/>
    <w:rsid w:val="00CB7C97"/>
    <w:rsid w:val="00CD0809"/>
    <w:rsid w:val="00CD48A2"/>
    <w:rsid w:val="00CE2103"/>
    <w:rsid w:val="00CE274C"/>
    <w:rsid w:val="00CE4D3D"/>
    <w:rsid w:val="00CE776A"/>
    <w:rsid w:val="00D02CDF"/>
    <w:rsid w:val="00D45394"/>
    <w:rsid w:val="00D46C86"/>
    <w:rsid w:val="00D64545"/>
    <w:rsid w:val="00D66DA3"/>
    <w:rsid w:val="00D804CE"/>
    <w:rsid w:val="00D902DF"/>
    <w:rsid w:val="00D916AB"/>
    <w:rsid w:val="00D97AB9"/>
    <w:rsid w:val="00DA4E11"/>
    <w:rsid w:val="00DB7B43"/>
    <w:rsid w:val="00DE53B3"/>
    <w:rsid w:val="00DF05DF"/>
    <w:rsid w:val="00DF2C5C"/>
    <w:rsid w:val="00E05E94"/>
    <w:rsid w:val="00E1725E"/>
    <w:rsid w:val="00E27AA4"/>
    <w:rsid w:val="00E32F93"/>
    <w:rsid w:val="00E33EB9"/>
    <w:rsid w:val="00E34F3E"/>
    <w:rsid w:val="00E36C2A"/>
    <w:rsid w:val="00E56A7D"/>
    <w:rsid w:val="00E64CC6"/>
    <w:rsid w:val="00E768F8"/>
    <w:rsid w:val="00E827D3"/>
    <w:rsid w:val="00E83ED8"/>
    <w:rsid w:val="00EA1B52"/>
    <w:rsid w:val="00EA2688"/>
    <w:rsid w:val="00EB2CE6"/>
    <w:rsid w:val="00EC7C88"/>
    <w:rsid w:val="00EE2BC8"/>
    <w:rsid w:val="00EE2E19"/>
    <w:rsid w:val="00EF17B0"/>
    <w:rsid w:val="00EF1D10"/>
    <w:rsid w:val="00EF23F0"/>
    <w:rsid w:val="00F14C42"/>
    <w:rsid w:val="00F17479"/>
    <w:rsid w:val="00F179EA"/>
    <w:rsid w:val="00F210D0"/>
    <w:rsid w:val="00F21C1B"/>
    <w:rsid w:val="00F27003"/>
    <w:rsid w:val="00F338E4"/>
    <w:rsid w:val="00F356C3"/>
    <w:rsid w:val="00F36B2E"/>
    <w:rsid w:val="00F46F38"/>
    <w:rsid w:val="00F61B0F"/>
    <w:rsid w:val="00F643C3"/>
    <w:rsid w:val="00F82D62"/>
    <w:rsid w:val="00F84ACC"/>
    <w:rsid w:val="00F90506"/>
    <w:rsid w:val="00FC04CC"/>
    <w:rsid w:val="00FC2953"/>
    <w:rsid w:val="00FC3AC5"/>
    <w:rsid w:val="00FF704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4BF1D"/>
  <w15:chartTrackingRefBased/>
  <w15:docId w15:val="{7CF9123E-8854-F340-BA0B-D2A0641C9C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474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A49E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E2E1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4746"/>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0D4746"/>
    <w:pPr>
      <w:spacing w:after="0" w:line="240" w:lineRule="auto"/>
    </w:pPr>
  </w:style>
  <w:style w:type="character" w:customStyle="1" w:styleId="NoSpacingChar">
    <w:name w:val="No Spacing Char"/>
    <w:basedOn w:val="DefaultParagraphFont"/>
    <w:link w:val="NoSpacing"/>
    <w:uiPriority w:val="1"/>
    <w:rsid w:val="000D4746"/>
  </w:style>
  <w:style w:type="character" w:customStyle="1" w:styleId="Heading2Char">
    <w:name w:val="Heading 2 Char"/>
    <w:basedOn w:val="DefaultParagraphFont"/>
    <w:link w:val="Heading2"/>
    <w:uiPriority w:val="9"/>
    <w:semiHidden/>
    <w:rsid w:val="000A49E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E2E19"/>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857F2D"/>
    <w:rPr>
      <w:color w:val="0563C1" w:themeColor="hyperlink"/>
      <w:u w:val="single"/>
    </w:rPr>
  </w:style>
  <w:style w:type="character" w:styleId="UnresolvedMention">
    <w:name w:val="Unresolved Mention"/>
    <w:basedOn w:val="DefaultParagraphFont"/>
    <w:uiPriority w:val="99"/>
    <w:semiHidden/>
    <w:unhideWhenUsed/>
    <w:rsid w:val="00857F2D"/>
    <w:rPr>
      <w:color w:val="605E5C"/>
      <w:shd w:val="clear" w:color="auto" w:fill="E1DFDD"/>
    </w:rPr>
  </w:style>
  <w:style w:type="paragraph" w:styleId="ListParagraph">
    <w:name w:val="List Paragraph"/>
    <w:basedOn w:val="Normal"/>
    <w:uiPriority w:val="34"/>
    <w:qFormat/>
    <w:rsid w:val="00B5269A"/>
    <w:pPr>
      <w:ind w:left="720"/>
      <w:contextualSpacing/>
    </w:pPr>
  </w:style>
  <w:style w:type="paragraph" w:styleId="TOCHeading">
    <w:name w:val="TOC Heading"/>
    <w:basedOn w:val="Heading1"/>
    <w:next w:val="Normal"/>
    <w:uiPriority w:val="39"/>
    <w:unhideWhenUsed/>
    <w:qFormat/>
    <w:rsid w:val="009F1AFD"/>
    <w:pPr>
      <w:outlineLvl w:val="9"/>
    </w:pPr>
  </w:style>
  <w:style w:type="paragraph" w:styleId="TOC1">
    <w:name w:val="toc 1"/>
    <w:basedOn w:val="Normal"/>
    <w:next w:val="Normal"/>
    <w:autoRedefine/>
    <w:uiPriority w:val="39"/>
    <w:unhideWhenUsed/>
    <w:rsid w:val="009F1AFD"/>
    <w:pPr>
      <w:spacing w:after="100"/>
    </w:pPr>
  </w:style>
  <w:style w:type="paragraph" w:styleId="TOC2">
    <w:name w:val="toc 2"/>
    <w:basedOn w:val="Normal"/>
    <w:next w:val="Normal"/>
    <w:autoRedefine/>
    <w:uiPriority w:val="39"/>
    <w:unhideWhenUsed/>
    <w:rsid w:val="009F1AFD"/>
    <w:pPr>
      <w:spacing w:after="100"/>
      <w:ind w:left="220"/>
    </w:pPr>
  </w:style>
  <w:style w:type="paragraph" w:styleId="TOC3">
    <w:name w:val="toc 3"/>
    <w:basedOn w:val="Normal"/>
    <w:next w:val="Normal"/>
    <w:autoRedefine/>
    <w:uiPriority w:val="39"/>
    <w:unhideWhenUsed/>
    <w:rsid w:val="009F1AFD"/>
    <w:pPr>
      <w:spacing w:after="100"/>
      <w:ind w:left="440"/>
    </w:pPr>
  </w:style>
  <w:style w:type="paragraph" w:styleId="Header">
    <w:name w:val="header"/>
    <w:basedOn w:val="Normal"/>
    <w:link w:val="HeaderChar"/>
    <w:uiPriority w:val="99"/>
    <w:unhideWhenUsed/>
    <w:rsid w:val="00BD34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341D"/>
  </w:style>
  <w:style w:type="paragraph" w:styleId="Footer">
    <w:name w:val="footer"/>
    <w:basedOn w:val="Normal"/>
    <w:link w:val="FooterChar"/>
    <w:uiPriority w:val="99"/>
    <w:unhideWhenUsed/>
    <w:rsid w:val="00BD34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34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806230">
      <w:bodyDiv w:val="1"/>
      <w:marLeft w:val="0"/>
      <w:marRight w:val="0"/>
      <w:marTop w:val="0"/>
      <w:marBottom w:val="0"/>
      <w:divBdr>
        <w:top w:val="none" w:sz="0" w:space="0" w:color="auto"/>
        <w:left w:val="none" w:sz="0" w:space="0" w:color="auto"/>
        <w:bottom w:val="none" w:sz="0" w:space="0" w:color="auto"/>
        <w:right w:val="none" w:sz="0" w:space="0" w:color="auto"/>
      </w:divBdr>
      <w:divsChild>
        <w:div w:id="164706528">
          <w:marLeft w:val="0"/>
          <w:marRight w:val="0"/>
          <w:marTop w:val="0"/>
          <w:marBottom w:val="0"/>
          <w:divBdr>
            <w:top w:val="none" w:sz="0" w:space="0" w:color="auto"/>
            <w:left w:val="none" w:sz="0" w:space="0" w:color="auto"/>
            <w:bottom w:val="none" w:sz="0" w:space="0" w:color="auto"/>
            <w:right w:val="none" w:sz="0" w:space="0" w:color="auto"/>
          </w:divBdr>
        </w:div>
      </w:divsChild>
    </w:div>
    <w:div w:id="260112404">
      <w:bodyDiv w:val="1"/>
      <w:marLeft w:val="0"/>
      <w:marRight w:val="0"/>
      <w:marTop w:val="0"/>
      <w:marBottom w:val="0"/>
      <w:divBdr>
        <w:top w:val="none" w:sz="0" w:space="0" w:color="auto"/>
        <w:left w:val="none" w:sz="0" w:space="0" w:color="auto"/>
        <w:bottom w:val="none" w:sz="0" w:space="0" w:color="auto"/>
        <w:right w:val="none" w:sz="0" w:space="0" w:color="auto"/>
      </w:divBdr>
      <w:divsChild>
        <w:div w:id="477458020">
          <w:marLeft w:val="0"/>
          <w:marRight w:val="0"/>
          <w:marTop w:val="0"/>
          <w:marBottom w:val="0"/>
          <w:divBdr>
            <w:top w:val="none" w:sz="0" w:space="0" w:color="auto"/>
            <w:left w:val="none" w:sz="0" w:space="0" w:color="auto"/>
            <w:bottom w:val="none" w:sz="0" w:space="0" w:color="auto"/>
            <w:right w:val="none" w:sz="0" w:space="0" w:color="auto"/>
          </w:divBdr>
        </w:div>
      </w:divsChild>
    </w:div>
    <w:div w:id="295448316">
      <w:bodyDiv w:val="1"/>
      <w:marLeft w:val="0"/>
      <w:marRight w:val="0"/>
      <w:marTop w:val="0"/>
      <w:marBottom w:val="0"/>
      <w:divBdr>
        <w:top w:val="none" w:sz="0" w:space="0" w:color="auto"/>
        <w:left w:val="none" w:sz="0" w:space="0" w:color="auto"/>
        <w:bottom w:val="none" w:sz="0" w:space="0" w:color="auto"/>
        <w:right w:val="none" w:sz="0" w:space="0" w:color="auto"/>
      </w:divBdr>
      <w:divsChild>
        <w:div w:id="1309941389">
          <w:marLeft w:val="0"/>
          <w:marRight w:val="0"/>
          <w:marTop w:val="0"/>
          <w:marBottom w:val="0"/>
          <w:divBdr>
            <w:top w:val="none" w:sz="0" w:space="0" w:color="auto"/>
            <w:left w:val="none" w:sz="0" w:space="0" w:color="auto"/>
            <w:bottom w:val="none" w:sz="0" w:space="0" w:color="auto"/>
            <w:right w:val="none" w:sz="0" w:space="0" w:color="auto"/>
          </w:divBdr>
        </w:div>
      </w:divsChild>
    </w:div>
    <w:div w:id="433676178">
      <w:bodyDiv w:val="1"/>
      <w:marLeft w:val="0"/>
      <w:marRight w:val="0"/>
      <w:marTop w:val="0"/>
      <w:marBottom w:val="0"/>
      <w:divBdr>
        <w:top w:val="none" w:sz="0" w:space="0" w:color="auto"/>
        <w:left w:val="none" w:sz="0" w:space="0" w:color="auto"/>
        <w:bottom w:val="none" w:sz="0" w:space="0" w:color="auto"/>
        <w:right w:val="none" w:sz="0" w:space="0" w:color="auto"/>
      </w:divBdr>
      <w:divsChild>
        <w:div w:id="1780101391">
          <w:marLeft w:val="0"/>
          <w:marRight w:val="0"/>
          <w:marTop w:val="0"/>
          <w:marBottom w:val="0"/>
          <w:divBdr>
            <w:top w:val="none" w:sz="0" w:space="0" w:color="auto"/>
            <w:left w:val="none" w:sz="0" w:space="0" w:color="auto"/>
            <w:bottom w:val="none" w:sz="0" w:space="0" w:color="auto"/>
            <w:right w:val="none" w:sz="0" w:space="0" w:color="auto"/>
          </w:divBdr>
        </w:div>
      </w:divsChild>
    </w:div>
    <w:div w:id="460803773">
      <w:bodyDiv w:val="1"/>
      <w:marLeft w:val="0"/>
      <w:marRight w:val="0"/>
      <w:marTop w:val="0"/>
      <w:marBottom w:val="0"/>
      <w:divBdr>
        <w:top w:val="none" w:sz="0" w:space="0" w:color="auto"/>
        <w:left w:val="none" w:sz="0" w:space="0" w:color="auto"/>
        <w:bottom w:val="none" w:sz="0" w:space="0" w:color="auto"/>
        <w:right w:val="none" w:sz="0" w:space="0" w:color="auto"/>
      </w:divBdr>
      <w:divsChild>
        <w:div w:id="1993294623">
          <w:marLeft w:val="0"/>
          <w:marRight w:val="0"/>
          <w:marTop w:val="0"/>
          <w:marBottom w:val="0"/>
          <w:divBdr>
            <w:top w:val="none" w:sz="0" w:space="0" w:color="auto"/>
            <w:left w:val="none" w:sz="0" w:space="0" w:color="auto"/>
            <w:bottom w:val="none" w:sz="0" w:space="0" w:color="auto"/>
            <w:right w:val="none" w:sz="0" w:space="0" w:color="auto"/>
          </w:divBdr>
        </w:div>
      </w:divsChild>
    </w:div>
    <w:div w:id="866600259">
      <w:bodyDiv w:val="1"/>
      <w:marLeft w:val="0"/>
      <w:marRight w:val="0"/>
      <w:marTop w:val="0"/>
      <w:marBottom w:val="0"/>
      <w:divBdr>
        <w:top w:val="none" w:sz="0" w:space="0" w:color="auto"/>
        <w:left w:val="none" w:sz="0" w:space="0" w:color="auto"/>
        <w:bottom w:val="none" w:sz="0" w:space="0" w:color="auto"/>
        <w:right w:val="none" w:sz="0" w:space="0" w:color="auto"/>
      </w:divBdr>
      <w:divsChild>
        <w:div w:id="1627616055">
          <w:marLeft w:val="0"/>
          <w:marRight w:val="0"/>
          <w:marTop w:val="0"/>
          <w:marBottom w:val="0"/>
          <w:divBdr>
            <w:top w:val="none" w:sz="0" w:space="0" w:color="auto"/>
            <w:left w:val="none" w:sz="0" w:space="0" w:color="auto"/>
            <w:bottom w:val="none" w:sz="0" w:space="0" w:color="auto"/>
            <w:right w:val="none" w:sz="0" w:space="0" w:color="auto"/>
          </w:divBdr>
        </w:div>
      </w:divsChild>
    </w:div>
    <w:div w:id="906232380">
      <w:bodyDiv w:val="1"/>
      <w:marLeft w:val="0"/>
      <w:marRight w:val="0"/>
      <w:marTop w:val="0"/>
      <w:marBottom w:val="0"/>
      <w:divBdr>
        <w:top w:val="none" w:sz="0" w:space="0" w:color="auto"/>
        <w:left w:val="none" w:sz="0" w:space="0" w:color="auto"/>
        <w:bottom w:val="none" w:sz="0" w:space="0" w:color="auto"/>
        <w:right w:val="none" w:sz="0" w:space="0" w:color="auto"/>
      </w:divBdr>
      <w:divsChild>
        <w:div w:id="1923176596">
          <w:marLeft w:val="0"/>
          <w:marRight w:val="0"/>
          <w:marTop w:val="0"/>
          <w:marBottom w:val="0"/>
          <w:divBdr>
            <w:top w:val="none" w:sz="0" w:space="0" w:color="auto"/>
            <w:left w:val="none" w:sz="0" w:space="0" w:color="auto"/>
            <w:bottom w:val="none" w:sz="0" w:space="0" w:color="auto"/>
            <w:right w:val="none" w:sz="0" w:space="0" w:color="auto"/>
          </w:divBdr>
        </w:div>
      </w:divsChild>
    </w:div>
    <w:div w:id="1063985581">
      <w:bodyDiv w:val="1"/>
      <w:marLeft w:val="0"/>
      <w:marRight w:val="0"/>
      <w:marTop w:val="0"/>
      <w:marBottom w:val="0"/>
      <w:divBdr>
        <w:top w:val="none" w:sz="0" w:space="0" w:color="auto"/>
        <w:left w:val="none" w:sz="0" w:space="0" w:color="auto"/>
        <w:bottom w:val="none" w:sz="0" w:space="0" w:color="auto"/>
        <w:right w:val="none" w:sz="0" w:space="0" w:color="auto"/>
      </w:divBdr>
      <w:divsChild>
        <w:div w:id="1471824565">
          <w:marLeft w:val="0"/>
          <w:marRight w:val="0"/>
          <w:marTop w:val="0"/>
          <w:marBottom w:val="0"/>
          <w:divBdr>
            <w:top w:val="none" w:sz="0" w:space="0" w:color="auto"/>
            <w:left w:val="none" w:sz="0" w:space="0" w:color="auto"/>
            <w:bottom w:val="none" w:sz="0" w:space="0" w:color="auto"/>
            <w:right w:val="none" w:sz="0" w:space="0" w:color="auto"/>
          </w:divBdr>
        </w:div>
      </w:divsChild>
    </w:div>
    <w:div w:id="1086875646">
      <w:bodyDiv w:val="1"/>
      <w:marLeft w:val="0"/>
      <w:marRight w:val="0"/>
      <w:marTop w:val="0"/>
      <w:marBottom w:val="0"/>
      <w:divBdr>
        <w:top w:val="none" w:sz="0" w:space="0" w:color="auto"/>
        <w:left w:val="none" w:sz="0" w:space="0" w:color="auto"/>
        <w:bottom w:val="none" w:sz="0" w:space="0" w:color="auto"/>
        <w:right w:val="none" w:sz="0" w:space="0" w:color="auto"/>
      </w:divBdr>
      <w:divsChild>
        <w:div w:id="1862935533">
          <w:marLeft w:val="0"/>
          <w:marRight w:val="0"/>
          <w:marTop w:val="0"/>
          <w:marBottom w:val="0"/>
          <w:divBdr>
            <w:top w:val="none" w:sz="0" w:space="0" w:color="auto"/>
            <w:left w:val="none" w:sz="0" w:space="0" w:color="auto"/>
            <w:bottom w:val="none" w:sz="0" w:space="0" w:color="auto"/>
            <w:right w:val="none" w:sz="0" w:space="0" w:color="auto"/>
          </w:divBdr>
        </w:div>
      </w:divsChild>
    </w:div>
    <w:div w:id="1190491852">
      <w:bodyDiv w:val="1"/>
      <w:marLeft w:val="0"/>
      <w:marRight w:val="0"/>
      <w:marTop w:val="0"/>
      <w:marBottom w:val="0"/>
      <w:divBdr>
        <w:top w:val="none" w:sz="0" w:space="0" w:color="auto"/>
        <w:left w:val="none" w:sz="0" w:space="0" w:color="auto"/>
        <w:bottom w:val="none" w:sz="0" w:space="0" w:color="auto"/>
        <w:right w:val="none" w:sz="0" w:space="0" w:color="auto"/>
      </w:divBdr>
      <w:divsChild>
        <w:div w:id="1711685551">
          <w:marLeft w:val="0"/>
          <w:marRight w:val="0"/>
          <w:marTop w:val="0"/>
          <w:marBottom w:val="0"/>
          <w:divBdr>
            <w:top w:val="none" w:sz="0" w:space="0" w:color="auto"/>
            <w:left w:val="none" w:sz="0" w:space="0" w:color="auto"/>
            <w:bottom w:val="none" w:sz="0" w:space="0" w:color="auto"/>
            <w:right w:val="none" w:sz="0" w:space="0" w:color="auto"/>
          </w:divBdr>
        </w:div>
      </w:divsChild>
    </w:div>
    <w:div w:id="1560553693">
      <w:bodyDiv w:val="1"/>
      <w:marLeft w:val="0"/>
      <w:marRight w:val="0"/>
      <w:marTop w:val="0"/>
      <w:marBottom w:val="0"/>
      <w:divBdr>
        <w:top w:val="none" w:sz="0" w:space="0" w:color="auto"/>
        <w:left w:val="none" w:sz="0" w:space="0" w:color="auto"/>
        <w:bottom w:val="none" w:sz="0" w:space="0" w:color="auto"/>
        <w:right w:val="none" w:sz="0" w:space="0" w:color="auto"/>
      </w:divBdr>
      <w:divsChild>
        <w:div w:id="1436367184">
          <w:marLeft w:val="0"/>
          <w:marRight w:val="0"/>
          <w:marTop w:val="0"/>
          <w:marBottom w:val="0"/>
          <w:divBdr>
            <w:top w:val="none" w:sz="0" w:space="0" w:color="auto"/>
            <w:left w:val="none" w:sz="0" w:space="0" w:color="auto"/>
            <w:bottom w:val="none" w:sz="0" w:space="0" w:color="auto"/>
            <w:right w:val="none" w:sz="0" w:space="0" w:color="auto"/>
          </w:divBdr>
        </w:div>
      </w:divsChild>
    </w:div>
    <w:div w:id="1587305978">
      <w:bodyDiv w:val="1"/>
      <w:marLeft w:val="0"/>
      <w:marRight w:val="0"/>
      <w:marTop w:val="0"/>
      <w:marBottom w:val="0"/>
      <w:divBdr>
        <w:top w:val="none" w:sz="0" w:space="0" w:color="auto"/>
        <w:left w:val="none" w:sz="0" w:space="0" w:color="auto"/>
        <w:bottom w:val="none" w:sz="0" w:space="0" w:color="auto"/>
        <w:right w:val="none" w:sz="0" w:space="0" w:color="auto"/>
      </w:divBdr>
      <w:divsChild>
        <w:div w:id="301273885">
          <w:marLeft w:val="0"/>
          <w:marRight w:val="0"/>
          <w:marTop w:val="0"/>
          <w:marBottom w:val="0"/>
          <w:divBdr>
            <w:top w:val="none" w:sz="0" w:space="0" w:color="auto"/>
            <w:left w:val="none" w:sz="0" w:space="0" w:color="auto"/>
            <w:bottom w:val="none" w:sz="0" w:space="0" w:color="auto"/>
            <w:right w:val="none" w:sz="0" w:space="0" w:color="auto"/>
          </w:divBdr>
        </w:div>
      </w:divsChild>
    </w:div>
    <w:div w:id="1620138099">
      <w:bodyDiv w:val="1"/>
      <w:marLeft w:val="0"/>
      <w:marRight w:val="0"/>
      <w:marTop w:val="0"/>
      <w:marBottom w:val="0"/>
      <w:divBdr>
        <w:top w:val="none" w:sz="0" w:space="0" w:color="auto"/>
        <w:left w:val="none" w:sz="0" w:space="0" w:color="auto"/>
        <w:bottom w:val="none" w:sz="0" w:space="0" w:color="auto"/>
        <w:right w:val="none" w:sz="0" w:space="0" w:color="auto"/>
      </w:divBdr>
      <w:divsChild>
        <w:div w:id="1989625813">
          <w:marLeft w:val="0"/>
          <w:marRight w:val="0"/>
          <w:marTop w:val="0"/>
          <w:marBottom w:val="0"/>
          <w:divBdr>
            <w:top w:val="none" w:sz="0" w:space="0" w:color="auto"/>
            <w:left w:val="none" w:sz="0" w:space="0" w:color="auto"/>
            <w:bottom w:val="none" w:sz="0" w:space="0" w:color="auto"/>
            <w:right w:val="none" w:sz="0" w:space="0" w:color="auto"/>
          </w:divBdr>
        </w:div>
      </w:divsChild>
    </w:div>
    <w:div w:id="1681463296">
      <w:bodyDiv w:val="1"/>
      <w:marLeft w:val="0"/>
      <w:marRight w:val="0"/>
      <w:marTop w:val="0"/>
      <w:marBottom w:val="0"/>
      <w:divBdr>
        <w:top w:val="none" w:sz="0" w:space="0" w:color="auto"/>
        <w:left w:val="none" w:sz="0" w:space="0" w:color="auto"/>
        <w:bottom w:val="none" w:sz="0" w:space="0" w:color="auto"/>
        <w:right w:val="none" w:sz="0" w:space="0" w:color="auto"/>
      </w:divBdr>
      <w:divsChild>
        <w:div w:id="882789397">
          <w:marLeft w:val="0"/>
          <w:marRight w:val="0"/>
          <w:marTop w:val="0"/>
          <w:marBottom w:val="0"/>
          <w:divBdr>
            <w:top w:val="none" w:sz="0" w:space="0" w:color="auto"/>
            <w:left w:val="none" w:sz="0" w:space="0" w:color="auto"/>
            <w:bottom w:val="none" w:sz="0" w:space="0" w:color="auto"/>
            <w:right w:val="none" w:sz="0" w:space="0" w:color="auto"/>
          </w:divBdr>
        </w:div>
      </w:divsChild>
    </w:div>
    <w:div w:id="1768236359">
      <w:bodyDiv w:val="1"/>
      <w:marLeft w:val="0"/>
      <w:marRight w:val="0"/>
      <w:marTop w:val="0"/>
      <w:marBottom w:val="0"/>
      <w:divBdr>
        <w:top w:val="none" w:sz="0" w:space="0" w:color="auto"/>
        <w:left w:val="none" w:sz="0" w:space="0" w:color="auto"/>
        <w:bottom w:val="none" w:sz="0" w:space="0" w:color="auto"/>
        <w:right w:val="none" w:sz="0" w:space="0" w:color="auto"/>
      </w:divBdr>
      <w:divsChild>
        <w:div w:id="1660577545">
          <w:marLeft w:val="0"/>
          <w:marRight w:val="0"/>
          <w:marTop w:val="0"/>
          <w:marBottom w:val="0"/>
          <w:divBdr>
            <w:top w:val="none" w:sz="0" w:space="0" w:color="auto"/>
            <w:left w:val="none" w:sz="0" w:space="0" w:color="auto"/>
            <w:bottom w:val="none" w:sz="0" w:space="0" w:color="auto"/>
            <w:right w:val="none" w:sz="0" w:space="0" w:color="auto"/>
          </w:divBdr>
        </w:div>
      </w:divsChild>
    </w:div>
    <w:div w:id="2002538538">
      <w:bodyDiv w:val="1"/>
      <w:marLeft w:val="0"/>
      <w:marRight w:val="0"/>
      <w:marTop w:val="0"/>
      <w:marBottom w:val="0"/>
      <w:divBdr>
        <w:top w:val="none" w:sz="0" w:space="0" w:color="auto"/>
        <w:left w:val="none" w:sz="0" w:space="0" w:color="auto"/>
        <w:bottom w:val="none" w:sz="0" w:space="0" w:color="auto"/>
        <w:right w:val="none" w:sz="0" w:space="0" w:color="auto"/>
      </w:divBdr>
      <w:divsChild>
        <w:div w:id="849027107">
          <w:marLeft w:val="0"/>
          <w:marRight w:val="0"/>
          <w:marTop w:val="0"/>
          <w:marBottom w:val="0"/>
          <w:divBdr>
            <w:top w:val="none" w:sz="0" w:space="0" w:color="auto"/>
            <w:left w:val="none" w:sz="0" w:space="0" w:color="auto"/>
            <w:bottom w:val="none" w:sz="0" w:space="0" w:color="auto"/>
            <w:right w:val="none" w:sz="0" w:space="0" w:color="auto"/>
          </w:divBdr>
        </w:div>
      </w:divsChild>
    </w:div>
    <w:div w:id="2037851678">
      <w:bodyDiv w:val="1"/>
      <w:marLeft w:val="0"/>
      <w:marRight w:val="0"/>
      <w:marTop w:val="0"/>
      <w:marBottom w:val="0"/>
      <w:divBdr>
        <w:top w:val="none" w:sz="0" w:space="0" w:color="auto"/>
        <w:left w:val="none" w:sz="0" w:space="0" w:color="auto"/>
        <w:bottom w:val="none" w:sz="0" w:space="0" w:color="auto"/>
        <w:right w:val="none" w:sz="0" w:space="0" w:color="auto"/>
      </w:divBdr>
      <w:divsChild>
        <w:div w:id="2746816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177/0049124119852390" TargetMode="External"/><Relationship Id="rId18" Type="http://schemas.openxmlformats.org/officeDocument/2006/relationships/hyperlink" Target="https://doi.org/10.1108/17538371211268889" TargetMode="External"/><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doi.org/10.1016/j.intman.2020.100809" TargetMode="External"/><Relationship Id="rId7" Type="http://schemas.openxmlformats.org/officeDocument/2006/relationships/footnotes" Target="footnotes.xml"/><Relationship Id="rId12" Type="http://schemas.openxmlformats.org/officeDocument/2006/relationships/hyperlink" Target="https://doi.org/10.1177/14705958231185432" TargetMode="External"/><Relationship Id="rId17" Type="http://schemas.openxmlformats.org/officeDocument/2006/relationships/hyperlink" Target="https://doi.org/10.4324/9780429449673" TargetMode="External"/><Relationship Id="rId25" Type="http://schemas.openxmlformats.org/officeDocument/2006/relationships/hyperlink" Target="https://doi.org/10.1177/1470595817701507" TargetMode="External"/><Relationship Id="rId2" Type="http://schemas.openxmlformats.org/officeDocument/2006/relationships/customXml" Target="../customXml/item2.xml"/><Relationship Id="rId16" Type="http://schemas.openxmlformats.org/officeDocument/2006/relationships/hyperlink" Target="https://doi.org/10.4018/978-1-6684-2405-6.ch082" TargetMode="External"/><Relationship Id="rId20" Type="http://schemas.openxmlformats.org/officeDocument/2006/relationships/hyperlink" Target="https://doi.org/10.1007/s42087-020-00179-7"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4018/978-1-7998-1025-4" TargetMode="External"/><Relationship Id="rId24" Type="http://schemas.openxmlformats.org/officeDocument/2006/relationships/hyperlink" Target="https://doi.org/10.1016/j.ibusrev.2018.10.003" TargetMode="External"/><Relationship Id="rId5" Type="http://schemas.openxmlformats.org/officeDocument/2006/relationships/settings" Target="settings.xml"/><Relationship Id="rId15" Type="http://schemas.openxmlformats.org/officeDocument/2006/relationships/hyperlink" Target="https://doi.org/10.1177/14705958231214623" TargetMode="External"/><Relationship Id="rId23" Type="http://schemas.openxmlformats.org/officeDocument/2006/relationships/hyperlink" Target="https://doi.org/10.1002/nafm.10343" TargetMode="External"/><Relationship Id="rId10" Type="http://schemas.openxmlformats.org/officeDocument/2006/relationships/image" Target="media/image2.png"/><Relationship Id="rId19" Type="http://schemas.openxmlformats.org/officeDocument/2006/relationships/hyperlink" Target="https://doi.org/10.1016/j.jnma.2019.01.006"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46743/2160-3715/2022.5901" TargetMode="External"/><Relationship Id="rId22" Type="http://schemas.openxmlformats.org/officeDocument/2006/relationships/hyperlink" Target="https://doi.org/10.1080/09585192.2017.1322118"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Trintiy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DDDB40-DF74-4D3D-A48C-7F1ED9FA3A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1470</TotalTime>
  <Pages>11</Pages>
  <Words>2717</Words>
  <Characters>15489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Company>
  <LinksUpToDate>false</LinksUpToDate>
  <CharactersWithSpaces>18170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Cross-cultural leadership: navigating global teams</dc:title>
  <dc:subject/>
  <dc:creator>Student: Mohamed Babekir Osman Ahmed</dc:creator>
  <cp:keywords/>
  <dc:description/>
  <cp:lastModifiedBy>Mohamed Babekir</cp:lastModifiedBy>
  <cp:revision>367</cp:revision>
  <dcterms:created xsi:type="dcterms:W3CDTF">2022-07-26T20:52:00Z</dcterms:created>
  <dcterms:modified xsi:type="dcterms:W3CDTF">2024-02-23T12:20:00Z</dcterms:modified>
</cp:coreProperties>
</file>