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04A4E" w14:textId="37F7B67B" w:rsidR="008A7B9D" w:rsidRPr="00657BCC" w:rsidRDefault="00A93139" w:rsidP="00657BCC">
      <w:pPr>
        <w:pStyle w:val="Heading1"/>
        <w:jc w:val="center"/>
        <w:rPr>
          <w:color w:val="auto"/>
          <w:sz w:val="56"/>
          <w:szCs w:val="56"/>
          <w:u w:val="single"/>
        </w:rPr>
      </w:pPr>
      <w:bookmarkStart w:id="0" w:name="_Toc138378600"/>
      <w:r w:rsidRPr="00657BCC">
        <w:rPr>
          <w:color w:val="auto"/>
          <w:sz w:val="56"/>
          <w:szCs w:val="56"/>
          <w:u w:val="single"/>
        </w:rPr>
        <w:t>Colour Chemistry</w:t>
      </w:r>
      <w:bookmarkEnd w:id="0"/>
    </w:p>
    <w:p w14:paraId="346392E0" w14:textId="4A2B875B" w:rsidR="00A93139" w:rsidRDefault="00A93139" w:rsidP="00A93139">
      <w:pPr>
        <w:jc w:val="center"/>
        <w:rPr>
          <w:b/>
          <w:bCs/>
          <w:sz w:val="18"/>
          <w:szCs w:val="18"/>
          <w:u w:val="single"/>
        </w:rPr>
      </w:pPr>
      <w:r w:rsidRPr="00A93139">
        <w:rPr>
          <w:b/>
          <w:bCs/>
          <w:sz w:val="18"/>
          <w:szCs w:val="18"/>
          <w:u w:val="single"/>
        </w:rPr>
        <w:t>By Marcus Baker-Wells</w:t>
      </w:r>
    </w:p>
    <w:p w14:paraId="0115AAF3" w14:textId="77777777" w:rsidR="00A93139" w:rsidRDefault="00A93139" w:rsidP="00A93139">
      <w:pPr>
        <w:jc w:val="center"/>
        <w:rPr>
          <w:b/>
          <w:bCs/>
          <w:sz w:val="18"/>
          <w:szCs w:val="18"/>
          <w:u w:val="single"/>
        </w:rPr>
      </w:pPr>
    </w:p>
    <w:p w14:paraId="72C2D894" w14:textId="77777777" w:rsidR="00A93139" w:rsidRDefault="00A93139" w:rsidP="00A93139">
      <w:pPr>
        <w:jc w:val="center"/>
        <w:rPr>
          <w:b/>
          <w:bCs/>
          <w:sz w:val="18"/>
          <w:szCs w:val="18"/>
          <w:u w:val="single"/>
        </w:rPr>
      </w:pPr>
    </w:p>
    <w:p w14:paraId="4C68896C" w14:textId="77777777" w:rsidR="00A93139" w:rsidRDefault="00A93139" w:rsidP="00A93139">
      <w:pPr>
        <w:jc w:val="center"/>
        <w:rPr>
          <w:b/>
          <w:bCs/>
          <w:sz w:val="18"/>
          <w:szCs w:val="18"/>
          <w:u w:val="single"/>
        </w:rPr>
      </w:pPr>
    </w:p>
    <w:p w14:paraId="28C282B4" w14:textId="77777777" w:rsidR="00A93139" w:rsidRDefault="00A93139" w:rsidP="00A93139">
      <w:pPr>
        <w:jc w:val="center"/>
        <w:rPr>
          <w:b/>
          <w:bCs/>
          <w:sz w:val="18"/>
          <w:szCs w:val="18"/>
          <w:u w:val="single"/>
        </w:rPr>
      </w:pPr>
    </w:p>
    <w:tbl>
      <w:tblPr>
        <w:tblStyle w:val="TableGrid"/>
        <w:tblW w:w="0" w:type="auto"/>
        <w:tblLook w:val="04A0" w:firstRow="1" w:lastRow="0" w:firstColumn="1" w:lastColumn="0" w:noHBand="0" w:noVBand="1"/>
      </w:tblPr>
      <w:tblGrid>
        <w:gridCol w:w="4508"/>
        <w:gridCol w:w="4508"/>
      </w:tblGrid>
      <w:tr w:rsidR="00D86E01" w14:paraId="2FB5A296" w14:textId="77777777" w:rsidTr="00D86E01">
        <w:tc>
          <w:tcPr>
            <w:tcW w:w="4508" w:type="dxa"/>
          </w:tcPr>
          <w:p w14:paraId="220028A5" w14:textId="67DD41EA" w:rsidR="00D86E01" w:rsidRDefault="00016D35" w:rsidP="00A93139">
            <w:pPr>
              <w:jc w:val="center"/>
              <w:rPr>
                <w:b/>
                <w:bCs/>
                <w:sz w:val="18"/>
                <w:szCs w:val="18"/>
                <w:u w:val="single"/>
              </w:rPr>
            </w:pPr>
            <w:r>
              <w:rPr>
                <w:b/>
                <w:bCs/>
                <w:sz w:val="18"/>
                <w:szCs w:val="18"/>
                <w:u w:val="single"/>
              </w:rPr>
              <w:t xml:space="preserve">Aim of Experiment </w:t>
            </w:r>
          </w:p>
        </w:tc>
        <w:tc>
          <w:tcPr>
            <w:tcW w:w="4508" w:type="dxa"/>
          </w:tcPr>
          <w:p w14:paraId="7B2403E0" w14:textId="2E36A392" w:rsidR="00D86E01" w:rsidRDefault="00016D35" w:rsidP="00A93139">
            <w:pPr>
              <w:jc w:val="center"/>
              <w:rPr>
                <w:b/>
                <w:bCs/>
                <w:sz w:val="18"/>
                <w:szCs w:val="18"/>
                <w:u w:val="single"/>
              </w:rPr>
            </w:pPr>
            <w:r>
              <w:rPr>
                <w:b/>
                <w:bCs/>
                <w:sz w:val="18"/>
                <w:szCs w:val="18"/>
                <w:u w:val="single"/>
              </w:rPr>
              <w:t>2</w:t>
            </w:r>
          </w:p>
        </w:tc>
      </w:tr>
      <w:tr w:rsidR="00D86E01" w14:paraId="78D68028" w14:textId="77777777" w:rsidTr="00D86E01">
        <w:tc>
          <w:tcPr>
            <w:tcW w:w="4508" w:type="dxa"/>
          </w:tcPr>
          <w:p w14:paraId="662B11DB" w14:textId="6A8E1D16" w:rsidR="00D86E01" w:rsidRDefault="00451369" w:rsidP="00A93139">
            <w:pPr>
              <w:jc w:val="center"/>
              <w:rPr>
                <w:b/>
                <w:bCs/>
                <w:sz w:val="18"/>
                <w:szCs w:val="18"/>
                <w:u w:val="single"/>
              </w:rPr>
            </w:pPr>
            <w:r>
              <w:rPr>
                <w:b/>
                <w:bCs/>
                <w:sz w:val="18"/>
                <w:szCs w:val="18"/>
                <w:u w:val="single"/>
              </w:rPr>
              <w:t>Theory</w:t>
            </w:r>
          </w:p>
        </w:tc>
        <w:tc>
          <w:tcPr>
            <w:tcW w:w="4508" w:type="dxa"/>
          </w:tcPr>
          <w:p w14:paraId="1D58F5B2" w14:textId="5A5B5DA0" w:rsidR="00D86E01" w:rsidRDefault="00451369" w:rsidP="00A93139">
            <w:pPr>
              <w:jc w:val="center"/>
              <w:rPr>
                <w:b/>
                <w:bCs/>
                <w:sz w:val="18"/>
                <w:szCs w:val="18"/>
                <w:u w:val="single"/>
              </w:rPr>
            </w:pPr>
            <w:r>
              <w:rPr>
                <w:b/>
                <w:bCs/>
                <w:sz w:val="18"/>
                <w:szCs w:val="18"/>
                <w:u w:val="single"/>
              </w:rPr>
              <w:t>2</w:t>
            </w:r>
            <w:r w:rsidR="00E06B3E">
              <w:rPr>
                <w:b/>
                <w:bCs/>
                <w:sz w:val="18"/>
                <w:szCs w:val="18"/>
                <w:u w:val="single"/>
              </w:rPr>
              <w:t>,3</w:t>
            </w:r>
          </w:p>
        </w:tc>
      </w:tr>
      <w:tr w:rsidR="00D86E01" w14:paraId="4456F540" w14:textId="77777777" w:rsidTr="00D86E01">
        <w:tc>
          <w:tcPr>
            <w:tcW w:w="4508" w:type="dxa"/>
          </w:tcPr>
          <w:p w14:paraId="57FF7E35" w14:textId="17B482A1" w:rsidR="00D86E01" w:rsidRDefault="00451369" w:rsidP="00A93139">
            <w:pPr>
              <w:jc w:val="center"/>
              <w:rPr>
                <w:b/>
                <w:bCs/>
                <w:sz w:val="18"/>
                <w:szCs w:val="18"/>
                <w:u w:val="single"/>
              </w:rPr>
            </w:pPr>
            <w:r>
              <w:rPr>
                <w:b/>
                <w:bCs/>
                <w:sz w:val="18"/>
                <w:szCs w:val="18"/>
                <w:u w:val="single"/>
              </w:rPr>
              <w:t>Chemicals And Equipment</w:t>
            </w:r>
          </w:p>
        </w:tc>
        <w:tc>
          <w:tcPr>
            <w:tcW w:w="4508" w:type="dxa"/>
          </w:tcPr>
          <w:p w14:paraId="7F99A4DF" w14:textId="5E4B20CD" w:rsidR="00D86E01" w:rsidRDefault="00E06B3E" w:rsidP="00A93139">
            <w:pPr>
              <w:jc w:val="center"/>
              <w:rPr>
                <w:b/>
                <w:bCs/>
                <w:sz w:val="18"/>
                <w:szCs w:val="18"/>
                <w:u w:val="single"/>
              </w:rPr>
            </w:pPr>
            <w:r>
              <w:rPr>
                <w:b/>
                <w:bCs/>
                <w:sz w:val="18"/>
                <w:szCs w:val="18"/>
                <w:u w:val="single"/>
              </w:rPr>
              <w:t>3</w:t>
            </w:r>
            <w:r w:rsidR="003C515E">
              <w:rPr>
                <w:b/>
                <w:bCs/>
                <w:sz w:val="18"/>
                <w:szCs w:val="18"/>
                <w:u w:val="single"/>
              </w:rPr>
              <w:t>,4</w:t>
            </w:r>
          </w:p>
        </w:tc>
      </w:tr>
      <w:tr w:rsidR="00D86E01" w14:paraId="377F587D" w14:textId="77777777" w:rsidTr="00D86E01">
        <w:tc>
          <w:tcPr>
            <w:tcW w:w="4508" w:type="dxa"/>
          </w:tcPr>
          <w:p w14:paraId="570B6400" w14:textId="2A03A810" w:rsidR="00D86E01" w:rsidRDefault="003C515E" w:rsidP="00A93139">
            <w:pPr>
              <w:jc w:val="center"/>
              <w:rPr>
                <w:b/>
                <w:bCs/>
                <w:sz w:val="18"/>
                <w:szCs w:val="18"/>
                <w:u w:val="single"/>
              </w:rPr>
            </w:pPr>
            <w:r>
              <w:rPr>
                <w:b/>
                <w:bCs/>
                <w:sz w:val="18"/>
                <w:szCs w:val="18"/>
                <w:u w:val="single"/>
              </w:rPr>
              <w:t>Procedure</w:t>
            </w:r>
          </w:p>
        </w:tc>
        <w:tc>
          <w:tcPr>
            <w:tcW w:w="4508" w:type="dxa"/>
          </w:tcPr>
          <w:p w14:paraId="6B084657" w14:textId="0F60B131" w:rsidR="00D86E01" w:rsidRDefault="003C515E" w:rsidP="00A93139">
            <w:pPr>
              <w:jc w:val="center"/>
              <w:rPr>
                <w:b/>
                <w:bCs/>
                <w:sz w:val="18"/>
                <w:szCs w:val="18"/>
                <w:u w:val="single"/>
              </w:rPr>
            </w:pPr>
            <w:r>
              <w:rPr>
                <w:b/>
                <w:bCs/>
                <w:sz w:val="18"/>
                <w:szCs w:val="18"/>
                <w:u w:val="single"/>
              </w:rPr>
              <w:t>4</w:t>
            </w:r>
          </w:p>
        </w:tc>
      </w:tr>
      <w:tr w:rsidR="00D86E01" w14:paraId="008CBFC8" w14:textId="77777777" w:rsidTr="00D86E01">
        <w:tc>
          <w:tcPr>
            <w:tcW w:w="4508" w:type="dxa"/>
          </w:tcPr>
          <w:p w14:paraId="2B728801" w14:textId="567CF28F" w:rsidR="00D86E01" w:rsidRDefault="008223F1" w:rsidP="00A93139">
            <w:pPr>
              <w:jc w:val="center"/>
              <w:rPr>
                <w:b/>
                <w:bCs/>
                <w:sz w:val="18"/>
                <w:szCs w:val="18"/>
                <w:u w:val="single"/>
              </w:rPr>
            </w:pPr>
            <w:r>
              <w:rPr>
                <w:b/>
                <w:bCs/>
                <w:sz w:val="18"/>
                <w:szCs w:val="18"/>
                <w:u w:val="single"/>
              </w:rPr>
              <w:t>Observations</w:t>
            </w:r>
          </w:p>
        </w:tc>
        <w:tc>
          <w:tcPr>
            <w:tcW w:w="4508" w:type="dxa"/>
          </w:tcPr>
          <w:p w14:paraId="63D86AF9" w14:textId="5DA10536" w:rsidR="00D86E01" w:rsidRDefault="000C0339" w:rsidP="00A93139">
            <w:pPr>
              <w:jc w:val="center"/>
              <w:rPr>
                <w:b/>
                <w:bCs/>
                <w:sz w:val="18"/>
                <w:szCs w:val="18"/>
                <w:u w:val="single"/>
              </w:rPr>
            </w:pPr>
            <w:r>
              <w:rPr>
                <w:b/>
                <w:bCs/>
                <w:sz w:val="18"/>
                <w:szCs w:val="18"/>
                <w:u w:val="single"/>
              </w:rPr>
              <w:t>5,6</w:t>
            </w:r>
          </w:p>
        </w:tc>
      </w:tr>
      <w:tr w:rsidR="00D86E01" w14:paraId="2BAD794F" w14:textId="77777777" w:rsidTr="00D86E01">
        <w:tc>
          <w:tcPr>
            <w:tcW w:w="4508" w:type="dxa"/>
          </w:tcPr>
          <w:p w14:paraId="32A60FA8" w14:textId="4FEEF657" w:rsidR="00D86E01" w:rsidRDefault="008223F1" w:rsidP="00A93139">
            <w:pPr>
              <w:jc w:val="center"/>
              <w:rPr>
                <w:b/>
                <w:bCs/>
                <w:sz w:val="18"/>
                <w:szCs w:val="18"/>
                <w:u w:val="single"/>
              </w:rPr>
            </w:pPr>
            <w:r>
              <w:rPr>
                <w:b/>
                <w:bCs/>
                <w:sz w:val="18"/>
                <w:szCs w:val="18"/>
                <w:u w:val="single"/>
              </w:rPr>
              <w:t>Calculations</w:t>
            </w:r>
          </w:p>
        </w:tc>
        <w:tc>
          <w:tcPr>
            <w:tcW w:w="4508" w:type="dxa"/>
          </w:tcPr>
          <w:p w14:paraId="27B37C1F" w14:textId="71710FB4" w:rsidR="00D86E01" w:rsidRDefault="00362BE4" w:rsidP="00A93139">
            <w:pPr>
              <w:jc w:val="center"/>
              <w:rPr>
                <w:b/>
                <w:bCs/>
                <w:sz w:val="18"/>
                <w:szCs w:val="18"/>
                <w:u w:val="single"/>
              </w:rPr>
            </w:pPr>
            <w:r>
              <w:rPr>
                <w:b/>
                <w:bCs/>
                <w:sz w:val="18"/>
                <w:szCs w:val="18"/>
                <w:u w:val="single"/>
              </w:rPr>
              <w:t>6,7</w:t>
            </w:r>
          </w:p>
        </w:tc>
      </w:tr>
      <w:tr w:rsidR="00D86E01" w14:paraId="545EDAEA" w14:textId="77777777" w:rsidTr="00D86E01">
        <w:tc>
          <w:tcPr>
            <w:tcW w:w="4508" w:type="dxa"/>
          </w:tcPr>
          <w:p w14:paraId="391384D5" w14:textId="736E662B" w:rsidR="00D86E01" w:rsidRDefault="008223F1" w:rsidP="00A93139">
            <w:pPr>
              <w:jc w:val="center"/>
              <w:rPr>
                <w:b/>
                <w:bCs/>
                <w:sz w:val="18"/>
                <w:szCs w:val="18"/>
                <w:u w:val="single"/>
              </w:rPr>
            </w:pPr>
            <w:r>
              <w:rPr>
                <w:b/>
                <w:bCs/>
                <w:sz w:val="18"/>
                <w:szCs w:val="18"/>
                <w:u w:val="single"/>
              </w:rPr>
              <w:t>Results</w:t>
            </w:r>
          </w:p>
        </w:tc>
        <w:tc>
          <w:tcPr>
            <w:tcW w:w="4508" w:type="dxa"/>
          </w:tcPr>
          <w:p w14:paraId="3CDBB942" w14:textId="197456A4" w:rsidR="00D86E01" w:rsidRDefault="00362BE4" w:rsidP="00A93139">
            <w:pPr>
              <w:jc w:val="center"/>
              <w:rPr>
                <w:b/>
                <w:bCs/>
                <w:sz w:val="18"/>
                <w:szCs w:val="18"/>
                <w:u w:val="single"/>
              </w:rPr>
            </w:pPr>
            <w:r>
              <w:rPr>
                <w:b/>
                <w:bCs/>
                <w:sz w:val="18"/>
                <w:szCs w:val="18"/>
                <w:u w:val="single"/>
              </w:rPr>
              <w:t>7</w:t>
            </w:r>
          </w:p>
        </w:tc>
      </w:tr>
      <w:tr w:rsidR="008223F1" w14:paraId="7B6A24E7" w14:textId="77777777" w:rsidTr="00D86E01">
        <w:tc>
          <w:tcPr>
            <w:tcW w:w="4508" w:type="dxa"/>
          </w:tcPr>
          <w:p w14:paraId="171E3CAF" w14:textId="26BA3678" w:rsidR="008223F1" w:rsidRDefault="008223F1" w:rsidP="00A93139">
            <w:pPr>
              <w:jc w:val="center"/>
              <w:rPr>
                <w:b/>
                <w:bCs/>
                <w:sz w:val="18"/>
                <w:szCs w:val="18"/>
                <w:u w:val="single"/>
              </w:rPr>
            </w:pPr>
            <w:r>
              <w:rPr>
                <w:b/>
                <w:bCs/>
                <w:sz w:val="18"/>
                <w:szCs w:val="18"/>
                <w:u w:val="single"/>
              </w:rPr>
              <w:t>Conclusion</w:t>
            </w:r>
          </w:p>
        </w:tc>
        <w:tc>
          <w:tcPr>
            <w:tcW w:w="4508" w:type="dxa"/>
          </w:tcPr>
          <w:p w14:paraId="7E0AB261" w14:textId="73B5E9A6" w:rsidR="008223F1" w:rsidRDefault="00A54F8C" w:rsidP="00A93139">
            <w:pPr>
              <w:jc w:val="center"/>
              <w:rPr>
                <w:b/>
                <w:bCs/>
                <w:sz w:val="18"/>
                <w:szCs w:val="18"/>
                <w:u w:val="single"/>
              </w:rPr>
            </w:pPr>
            <w:r>
              <w:rPr>
                <w:b/>
                <w:bCs/>
                <w:sz w:val="18"/>
                <w:szCs w:val="18"/>
                <w:u w:val="single"/>
              </w:rPr>
              <w:t>7</w:t>
            </w:r>
          </w:p>
        </w:tc>
      </w:tr>
      <w:tr w:rsidR="002B1E33" w14:paraId="2EEB6299" w14:textId="77777777" w:rsidTr="00D86E01">
        <w:tc>
          <w:tcPr>
            <w:tcW w:w="4508" w:type="dxa"/>
          </w:tcPr>
          <w:p w14:paraId="5E37B0DC" w14:textId="4DB536AD" w:rsidR="002B1E33" w:rsidRDefault="002B1E33" w:rsidP="00A93139">
            <w:pPr>
              <w:jc w:val="center"/>
              <w:rPr>
                <w:b/>
                <w:bCs/>
                <w:sz w:val="18"/>
                <w:szCs w:val="18"/>
                <w:u w:val="single"/>
              </w:rPr>
            </w:pPr>
            <w:r>
              <w:rPr>
                <w:b/>
                <w:bCs/>
                <w:sz w:val="18"/>
                <w:szCs w:val="18"/>
                <w:u w:val="single"/>
              </w:rPr>
              <w:t xml:space="preserve">References </w:t>
            </w:r>
          </w:p>
        </w:tc>
        <w:tc>
          <w:tcPr>
            <w:tcW w:w="4508" w:type="dxa"/>
          </w:tcPr>
          <w:p w14:paraId="1988C49C" w14:textId="712FBC3C" w:rsidR="002B1E33" w:rsidRDefault="00A54F8C" w:rsidP="00A93139">
            <w:pPr>
              <w:jc w:val="center"/>
              <w:rPr>
                <w:b/>
                <w:bCs/>
                <w:sz w:val="18"/>
                <w:szCs w:val="18"/>
                <w:u w:val="single"/>
              </w:rPr>
            </w:pPr>
            <w:r>
              <w:rPr>
                <w:b/>
                <w:bCs/>
                <w:sz w:val="18"/>
                <w:szCs w:val="18"/>
                <w:u w:val="single"/>
              </w:rPr>
              <w:t>7,8</w:t>
            </w:r>
          </w:p>
        </w:tc>
      </w:tr>
    </w:tbl>
    <w:p w14:paraId="75D178CF" w14:textId="77777777" w:rsidR="00A93139" w:rsidRDefault="00A93139" w:rsidP="00A93139">
      <w:pPr>
        <w:jc w:val="center"/>
        <w:rPr>
          <w:b/>
          <w:bCs/>
          <w:sz w:val="18"/>
          <w:szCs w:val="18"/>
          <w:u w:val="single"/>
        </w:rPr>
      </w:pPr>
    </w:p>
    <w:p w14:paraId="2E9D1022" w14:textId="77777777" w:rsidR="00A93139" w:rsidRDefault="00A93139" w:rsidP="00A93139">
      <w:pPr>
        <w:jc w:val="center"/>
        <w:rPr>
          <w:b/>
          <w:bCs/>
          <w:sz w:val="18"/>
          <w:szCs w:val="18"/>
          <w:u w:val="single"/>
        </w:rPr>
      </w:pPr>
    </w:p>
    <w:p w14:paraId="17A6DC9F" w14:textId="77777777" w:rsidR="00A93139" w:rsidRDefault="00A93139" w:rsidP="00A93139">
      <w:pPr>
        <w:jc w:val="center"/>
        <w:rPr>
          <w:b/>
          <w:bCs/>
          <w:sz w:val="18"/>
          <w:szCs w:val="18"/>
          <w:u w:val="single"/>
        </w:rPr>
      </w:pPr>
    </w:p>
    <w:p w14:paraId="4D51B49C" w14:textId="77777777" w:rsidR="00A93139" w:rsidRDefault="00A93139" w:rsidP="00A93139">
      <w:pPr>
        <w:jc w:val="center"/>
        <w:rPr>
          <w:b/>
          <w:bCs/>
          <w:sz w:val="18"/>
          <w:szCs w:val="18"/>
          <w:u w:val="single"/>
        </w:rPr>
      </w:pPr>
    </w:p>
    <w:p w14:paraId="2E4872B9" w14:textId="77777777" w:rsidR="00A93139" w:rsidRDefault="00A93139" w:rsidP="00A93139">
      <w:pPr>
        <w:jc w:val="center"/>
        <w:rPr>
          <w:b/>
          <w:bCs/>
          <w:sz w:val="18"/>
          <w:szCs w:val="18"/>
          <w:u w:val="single"/>
        </w:rPr>
      </w:pPr>
    </w:p>
    <w:p w14:paraId="5F870895" w14:textId="77777777" w:rsidR="00A93139" w:rsidRDefault="00A93139" w:rsidP="00A93139">
      <w:pPr>
        <w:jc w:val="center"/>
        <w:rPr>
          <w:b/>
          <w:bCs/>
          <w:sz w:val="18"/>
          <w:szCs w:val="18"/>
          <w:u w:val="single"/>
        </w:rPr>
      </w:pPr>
    </w:p>
    <w:p w14:paraId="5B2CCA66" w14:textId="77777777" w:rsidR="00A93139" w:rsidRDefault="00A93139" w:rsidP="00A93139">
      <w:pPr>
        <w:jc w:val="center"/>
        <w:rPr>
          <w:b/>
          <w:bCs/>
          <w:sz w:val="18"/>
          <w:szCs w:val="18"/>
          <w:u w:val="single"/>
        </w:rPr>
      </w:pPr>
    </w:p>
    <w:p w14:paraId="02F8E63E" w14:textId="77777777" w:rsidR="00A93139" w:rsidRDefault="00A93139" w:rsidP="00A93139">
      <w:pPr>
        <w:jc w:val="center"/>
        <w:rPr>
          <w:b/>
          <w:bCs/>
          <w:sz w:val="18"/>
          <w:szCs w:val="18"/>
          <w:u w:val="single"/>
        </w:rPr>
      </w:pPr>
    </w:p>
    <w:p w14:paraId="64A88850" w14:textId="77777777" w:rsidR="00A93139" w:rsidRDefault="00A93139" w:rsidP="00A93139">
      <w:pPr>
        <w:jc w:val="center"/>
        <w:rPr>
          <w:b/>
          <w:bCs/>
          <w:sz w:val="18"/>
          <w:szCs w:val="18"/>
          <w:u w:val="single"/>
        </w:rPr>
      </w:pPr>
    </w:p>
    <w:p w14:paraId="13D2E621" w14:textId="77777777" w:rsidR="00A93139" w:rsidRDefault="00A93139" w:rsidP="00A93139">
      <w:pPr>
        <w:jc w:val="center"/>
        <w:rPr>
          <w:b/>
          <w:bCs/>
          <w:sz w:val="18"/>
          <w:szCs w:val="18"/>
          <w:u w:val="single"/>
        </w:rPr>
      </w:pPr>
    </w:p>
    <w:p w14:paraId="70A8E886" w14:textId="77777777" w:rsidR="00A93139" w:rsidRDefault="00A93139" w:rsidP="00A93139">
      <w:pPr>
        <w:jc w:val="center"/>
        <w:rPr>
          <w:b/>
          <w:bCs/>
          <w:sz w:val="18"/>
          <w:szCs w:val="18"/>
          <w:u w:val="single"/>
        </w:rPr>
      </w:pPr>
    </w:p>
    <w:p w14:paraId="1EBDBFAD" w14:textId="77777777" w:rsidR="00A93139" w:rsidRDefault="00A93139" w:rsidP="00A93139">
      <w:pPr>
        <w:jc w:val="center"/>
        <w:rPr>
          <w:b/>
          <w:bCs/>
          <w:sz w:val="18"/>
          <w:szCs w:val="18"/>
          <w:u w:val="single"/>
        </w:rPr>
      </w:pPr>
    </w:p>
    <w:p w14:paraId="708E59EA" w14:textId="77777777" w:rsidR="00A93139" w:rsidRDefault="00A93139" w:rsidP="00A93139">
      <w:pPr>
        <w:jc w:val="center"/>
        <w:rPr>
          <w:b/>
          <w:bCs/>
          <w:sz w:val="18"/>
          <w:szCs w:val="18"/>
          <w:u w:val="single"/>
        </w:rPr>
      </w:pPr>
    </w:p>
    <w:p w14:paraId="789BE4A0" w14:textId="77777777" w:rsidR="00A93139" w:rsidRDefault="00A93139" w:rsidP="00A93139">
      <w:pPr>
        <w:jc w:val="center"/>
        <w:rPr>
          <w:b/>
          <w:bCs/>
          <w:sz w:val="18"/>
          <w:szCs w:val="18"/>
          <w:u w:val="single"/>
        </w:rPr>
      </w:pPr>
    </w:p>
    <w:p w14:paraId="59082D93" w14:textId="77777777" w:rsidR="00A93139" w:rsidRDefault="00A93139" w:rsidP="00A93139">
      <w:pPr>
        <w:jc w:val="center"/>
        <w:rPr>
          <w:b/>
          <w:bCs/>
          <w:sz w:val="18"/>
          <w:szCs w:val="18"/>
          <w:u w:val="single"/>
        </w:rPr>
      </w:pPr>
    </w:p>
    <w:p w14:paraId="2C3B9B1D" w14:textId="77777777" w:rsidR="00A93139" w:rsidRDefault="00A93139" w:rsidP="00A93139">
      <w:pPr>
        <w:jc w:val="center"/>
        <w:rPr>
          <w:b/>
          <w:bCs/>
          <w:sz w:val="18"/>
          <w:szCs w:val="18"/>
          <w:u w:val="single"/>
        </w:rPr>
      </w:pPr>
    </w:p>
    <w:p w14:paraId="5C758EE7" w14:textId="77777777" w:rsidR="00A93139" w:rsidRDefault="00A93139" w:rsidP="00A93139">
      <w:pPr>
        <w:jc w:val="center"/>
        <w:rPr>
          <w:b/>
          <w:bCs/>
          <w:sz w:val="18"/>
          <w:szCs w:val="18"/>
          <w:u w:val="single"/>
        </w:rPr>
      </w:pPr>
    </w:p>
    <w:p w14:paraId="5D59A472" w14:textId="77777777" w:rsidR="00A93139" w:rsidRDefault="00A93139" w:rsidP="00A93139">
      <w:pPr>
        <w:jc w:val="center"/>
        <w:rPr>
          <w:b/>
          <w:bCs/>
          <w:sz w:val="18"/>
          <w:szCs w:val="18"/>
          <w:u w:val="single"/>
        </w:rPr>
      </w:pPr>
    </w:p>
    <w:p w14:paraId="3E9AE71E" w14:textId="77777777" w:rsidR="00A93139" w:rsidRDefault="00A93139" w:rsidP="00A93139">
      <w:pPr>
        <w:jc w:val="center"/>
        <w:rPr>
          <w:b/>
          <w:bCs/>
          <w:sz w:val="18"/>
          <w:szCs w:val="18"/>
          <w:u w:val="single"/>
        </w:rPr>
      </w:pPr>
    </w:p>
    <w:p w14:paraId="614314BC" w14:textId="77777777" w:rsidR="00A93139" w:rsidRDefault="00A93139" w:rsidP="00A93139">
      <w:pPr>
        <w:jc w:val="center"/>
        <w:rPr>
          <w:b/>
          <w:bCs/>
          <w:sz w:val="18"/>
          <w:szCs w:val="18"/>
          <w:u w:val="single"/>
        </w:rPr>
      </w:pPr>
    </w:p>
    <w:p w14:paraId="623A30A2" w14:textId="77777777" w:rsidR="00A93139" w:rsidRDefault="00A93139" w:rsidP="00A93139">
      <w:pPr>
        <w:jc w:val="center"/>
        <w:rPr>
          <w:b/>
          <w:bCs/>
          <w:sz w:val="18"/>
          <w:szCs w:val="18"/>
          <w:u w:val="single"/>
        </w:rPr>
      </w:pPr>
    </w:p>
    <w:p w14:paraId="5F3BCB34" w14:textId="77777777" w:rsidR="00A93139" w:rsidRDefault="00A93139" w:rsidP="00A93139">
      <w:pPr>
        <w:jc w:val="center"/>
        <w:rPr>
          <w:b/>
          <w:bCs/>
          <w:sz w:val="18"/>
          <w:szCs w:val="18"/>
          <w:u w:val="single"/>
        </w:rPr>
      </w:pPr>
    </w:p>
    <w:p w14:paraId="65B461DB" w14:textId="77777777" w:rsidR="00A93139" w:rsidRDefault="00A93139" w:rsidP="00A93139">
      <w:pPr>
        <w:jc w:val="center"/>
        <w:rPr>
          <w:b/>
          <w:bCs/>
          <w:sz w:val="18"/>
          <w:szCs w:val="18"/>
          <w:u w:val="single"/>
        </w:rPr>
      </w:pPr>
    </w:p>
    <w:p w14:paraId="2C09AC69" w14:textId="77777777" w:rsidR="00A93139" w:rsidRDefault="00A93139" w:rsidP="00A93139">
      <w:pPr>
        <w:jc w:val="center"/>
        <w:rPr>
          <w:b/>
          <w:bCs/>
          <w:sz w:val="18"/>
          <w:szCs w:val="18"/>
          <w:u w:val="single"/>
        </w:rPr>
      </w:pPr>
    </w:p>
    <w:p w14:paraId="3D890AC1" w14:textId="77777777" w:rsidR="00A93139" w:rsidRDefault="00A93139" w:rsidP="00A93139">
      <w:pPr>
        <w:jc w:val="center"/>
        <w:rPr>
          <w:b/>
          <w:bCs/>
          <w:sz w:val="18"/>
          <w:szCs w:val="18"/>
          <w:u w:val="single"/>
        </w:rPr>
      </w:pPr>
    </w:p>
    <w:p w14:paraId="2009C824" w14:textId="77777777" w:rsidR="00A93139" w:rsidRDefault="00A93139" w:rsidP="00A93139">
      <w:pPr>
        <w:jc w:val="center"/>
        <w:rPr>
          <w:b/>
          <w:bCs/>
          <w:sz w:val="18"/>
          <w:szCs w:val="18"/>
          <w:u w:val="single"/>
        </w:rPr>
      </w:pPr>
    </w:p>
    <w:p w14:paraId="3C946B7A" w14:textId="77777777" w:rsidR="00A93139" w:rsidRDefault="00A93139" w:rsidP="00A93139">
      <w:pPr>
        <w:jc w:val="center"/>
        <w:rPr>
          <w:b/>
          <w:bCs/>
          <w:sz w:val="18"/>
          <w:szCs w:val="18"/>
          <w:u w:val="single"/>
        </w:rPr>
      </w:pPr>
    </w:p>
    <w:p w14:paraId="0CBBD628" w14:textId="77777777" w:rsidR="00A93139" w:rsidRDefault="00A93139" w:rsidP="00A93139">
      <w:pPr>
        <w:jc w:val="center"/>
        <w:rPr>
          <w:b/>
          <w:bCs/>
          <w:sz w:val="18"/>
          <w:szCs w:val="18"/>
          <w:u w:val="single"/>
        </w:rPr>
      </w:pPr>
    </w:p>
    <w:p w14:paraId="0E860559" w14:textId="77777777" w:rsidR="00A93139" w:rsidRDefault="00A93139" w:rsidP="00A93139">
      <w:pPr>
        <w:jc w:val="center"/>
        <w:rPr>
          <w:b/>
          <w:bCs/>
          <w:sz w:val="18"/>
          <w:szCs w:val="18"/>
          <w:u w:val="single"/>
        </w:rPr>
      </w:pPr>
    </w:p>
    <w:p w14:paraId="6793E9D5" w14:textId="15A40CED" w:rsidR="00A93139" w:rsidRPr="00620F0D" w:rsidRDefault="00E9721B" w:rsidP="00FD7FF4">
      <w:pPr>
        <w:pStyle w:val="Heading1"/>
        <w:rPr>
          <w:color w:val="auto"/>
          <w:sz w:val="36"/>
          <w:szCs w:val="36"/>
          <w:u w:val="single"/>
        </w:rPr>
      </w:pPr>
      <w:bookmarkStart w:id="1" w:name="_Toc138378601"/>
      <w:r w:rsidRPr="00620F0D">
        <w:rPr>
          <w:color w:val="auto"/>
          <w:sz w:val="36"/>
          <w:szCs w:val="36"/>
          <w:u w:val="single"/>
        </w:rPr>
        <w:t>Aim of the Experiment</w:t>
      </w:r>
      <w:bookmarkEnd w:id="1"/>
    </w:p>
    <w:p w14:paraId="539A3D7F" w14:textId="77777777" w:rsidR="00FD7FF4" w:rsidRDefault="00FD7FF4" w:rsidP="00FD7FF4"/>
    <w:p w14:paraId="30A9496D" w14:textId="551248AD" w:rsidR="00620F0D" w:rsidRDefault="00FD7FF4" w:rsidP="00FD7FF4">
      <w:r>
        <w:t xml:space="preserve">The main objective of this experiment is to </w:t>
      </w:r>
      <w:r w:rsidR="003B522C">
        <w:t xml:space="preserve">deduct 8 different metallic ions in 8 unlabelled containers </w:t>
      </w:r>
      <w:r w:rsidR="00300F34">
        <w:t>that hold unknown samples. This will be done by using colour chemistry. The experiment will show and give a practical</w:t>
      </w:r>
      <w:r>
        <w:t xml:space="preserve"> understand</w:t>
      </w:r>
      <w:r w:rsidR="00300F34">
        <w:t>ing of</w:t>
      </w:r>
      <w:r>
        <w:t xml:space="preserve"> the </w:t>
      </w:r>
      <w:r w:rsidR="00265FA0">
        <w:t>effects</w:t>
      </w:r>
      <w:r w:rsidR="007C0662">
        <w:t xml:space="preserve"> of </w:t>
      </w:r>
      <w:r w:rsidR="00A61C3B">
        <w:t xml:space="preserve">colour chemistry, this is when </w:t>
      </w:r>
      <w:r w:rsidR="007C0662">
        <w:t xml:space="preserve">different </w:t>
      </w:r>
      <w:r w:rsidR="00265FA0">
        <w:t xml:space="preserve">chemical </w:t>
      </w:r>
      <w:r w:rsidR="00457EB4">
        <w:t>elements</w:t>
      </w:r>
      <w:r w:rsidR="0068477E">
        <w:t xml:space="preserve"> when in contact with a “blue/roaring” flame and</w:t>
      </w:r>
      <w:r w:rsidR="004B0BFF">
        <w:t xml:space="preserve"> determine the different chemicals</w:t>
      </w:r>
      <w:r w:rsidR="00D537C3">
        <w:t>,</w:t>
      </w:r>
      <w:r w:rsidR="004B0BFF">
        <w:t xml:space="preserve"> that were in unlabelled containers which </w:t>
      </w:r>
      <w:r w:rsidR="00D803A9">
        <w:t xml:space="preserve">would </w:t>
      </w:r>
      <w:r w:rsidR="00A61C3B">
        <w:t>contain the said chemicals</w:t>
      </w:r>
      <w:r w:rsidR="00CB3925">
        <w:t xml:space="preserve">. </w:t>
      </w:r>
    </w:p>
    <w:p w14:paraId="35168B17" w14:textId="1A4CB02C" w:rsidR="005A7917" w:rsidRDefault="005A7917" w:rsidP="00FD7FF4">
      <w:r>
        <w:t xml:space="preserve">The main tasks of the experiment are as follows: </w:t>
      </w:r>
      <w:r w:rsidR="00620F0D">
        <w:t>t</w:t>
      </w:r>
      <w:r>
        <w:t>o deduct the different chemicals using colour chemistry</w:t>
      </w:r>
      <w:r w:rsidR="00CB3925">
        <w:t xml:space="preserve">, to understand the basic concepts and laws of the theory which outlines colour chemistry and to explain the applications of colour chemistry within an OME environment. </w:t>
      </w:r>
      <w:r w:rsidR="00620F0D">
        <w:t>IT is important to note that w</w:t>
      </w:r>
      <w:r w:rsidR="00CB3925">
        <w:t>hilst this experiment was conduct</w:t>
      </w:r>
      <w:r w:rsidR="00620F0D">
        <w:t>ed</w:t>
      </w:r>
      <w:r w:rsidR="00CB3925">
        <w:t xml:space="preserve"> the correct PPE (Personal Protective Equipment) was worn and all Health &amp; Safety procedures were followed, as well as the experiment being held in a professional environment.</w:t>
      </w:r>
    </w:p>
    <w:p w14:paraId="7A6A4F93" w14:textId="77777777" w:rsidR="00620F0D" w:rsidRDefault="00620F0D" w:rsidP="00FD7FF4"/>
    <w:p w14:paraId="367E895D" w14:textId="77777777" w:rsidR="00620F0D" w:rsidRDefault="00620F0D" w:rsidP="00FD7FF4"/>
    <w:p w14:paraId="591A82F6" w14:textId="77777777" w:rsidR="00620F0D" w:rsidRDefault="00620F0D" w:rsidP="00FD7FF4"/>
    <w:p w14:paraId="0F0D24FA" w14:textId="723136D0" w:rsidR="00620F0D" w:rsidRPr="002E3C0E" w:rsidRDefault="00620F0D" w:rsidP="002E3C0E">
      <w:pPr>
        <w:pStyle w:val="Heading3"/>
        <w:rPr>
          <w:color w:val="auto"/>
          <w:sz w:val="36"/>
          <w:szCs w:val="36"/>
          <w:u w:val="single"/>
        </w:rPr>
      </w:pPr>
      <w:bookmarkStart w:id="2" w:name="_Toc138378602"/>
      <w:r w:rsidRPr="002E3C0E">
        <w:rPr>
          <w:color w:val="auto"/>
          <w:sz w:val="36"/>
          <w:szCs w:val="36"/>
          <w:u w:val="single"/>
        </w:rPr>
        <w:t>Theory</w:t>
      </w:r>
      <w:bookmarkEnd w:id="2"/>
    </w:p>
    <w:p w14:paraId="698A4AD3" w14:textId="77777777" w:rsidR="00620F0D" w:rsidRDefault="00620F0D" w:rsidP="00620F0D"/>
    <w:p w14:paraId="7873E117" w14:textId="2A0A34F7" w:rsidR="006052AB" w:rsidRDefault="00620F0D" w:rsidP="002E3C0E">
      <w:r>
        <w:t xml:space="preserve">The basic concept of Colour Chemistry is as follows, the thermal energy from the flame transfers </w:t>
      </w:r>
      <w:r w:rsidR="00CA30BA">
        <w:t xml:space="preserve">from the blue flame to the electrons within the chemicals which in turn give the </w:t>
      </w:r>
      <w:r w:rsidR="007679B8">
        <w:t>electrons in the shells the energy to become excited</w:t>
      </w:r>
      <w:r w:rsidR="002E2CF9">
        <w:t xml:space="preserve">. This therefore will make </w:t>
      </w:r>
      <w:r w:rsidR="00C04C87">
        <w:t>the electrons move excitably</w:t>
      </w:r>
      <w:r w:rsidR="002E2CF9">
        <w:t xml:space="preserve"> </w:t>
      </w:r>
      <w:r w:rsidR="00810766">
        <w:t xml:space="preserve">and </w:t>
      </w:r>
      <w:r w:rsidR="00C04C87">
        <w:t xml:space="preserve">this in turn will make the electrons absorb wavelengths of light. This is what will make the flame change colour for a small </w:t>
      </w:r>
      <w:r w:rsidR="00300F34">
        <w:t>period</w:t>
      </w:r>
      <w:r w:rsidR="00C04C87">
        <w:t xml:space="preserve"> until the chemical has been burnt off</w:t>
      </w:r>
      <w:r w:rsidR="00653C2F">
        <w:t>,</w:t>
      </w:r>
      <w:r w:rsidR="00C04C87">
        <w:t xml:space="preserve"> </w:t>
      </w:r>
      <w:r w:rsidR="00653C2F">
        <w:t>this</w:t>
      </w:r>
      <w:r w:rsidR="006052AB">
        <w:t xml:space="preserve"> is more commonly called </w:t>
      </w:r>
      <w:r w:rsidR="00653C2F">
        <w:t>“</w:t>
      </w:r>
      <w:r w:rsidR="006052AB">
        <w:t>Photon Emission</w:t>
      </w:r>
      <w:r w:rsidR="00653C2F">
        <w:t>”</w:t>
      </w:r>
      <w:r w:rsidR="006052AB">
        <w:t xml:space="preserve">, </w:t>
      </w:r>
      <w:sdt>
        <w:sdtPr>
          <w:id w:val="-1202092843"/>
          <w:citation/>
        </w:sdtPr>
        <w:sdtContent>
          <w:r w:rsidR="00653C2F">
            <w:fldChar w:fldCharType="begin"/>
          </w:r>
          <w:r w:rsidR="00653C2F">
            <w:instrText xml:space="preserve"> CITATION And \l 2057 </w:instrText>
          </w:r>
          <w:r w:rsidR="00653C2F">
            <w:fldChar w:fldCharType="separate"/>
          </w:r>
          <w:r w:rsidR="00653C2F" w:rsidRPr="00653C2F">
            <w:rPr>
              <w:noProof/>
            </w:rPr>
            <w:t>[1]</w:t>
          </w:r>
          <w:r w:rsidR="00653C2F">
            <w:fldChar w:fldCharType="end"/>
          </w:r>
        </w:sdtContent>
      </w:sdt>
      <w:r w:rsidR="00D37C63">
        <w:t xml:space="preserve">. </w:t>
      </w:r>
    </w:p>
    <w:p w14:paraId="0445CC02" w14:textId="77777777" w:rsidR="00AE6C0D" w:rsidRDefault="00FF5AA7" w:rsidP="002E3C0E">
      <w:r>
        <w:t xml:space="preserve">For Photon Emission to work </w:t>
      </w:r>
      <w:r w:rsidR="008003A5">
        <w:t>the electrons need to be excited and this will absorb wavelengths of light as talked about above,</w:t>
      </w:r>
      <w:r w:rsidR="00F14494">
        <w:t xml:space="preserve"> this is how the </w:t>
      </w:r>
      <w:r w:rsidR="00FE1E38">
        <w:t>chemicals,</w:t>
      </w:r>
      <w:r w:rsidR="00F14494">
        <w:t xml:space="preserve"> and the chemical mixtures make different colours. </w:t>
      </w:r>
      <w:r w:rsidR="00FE1E38">
        <w:t xml:space="preserve">This is useful to know due to the experiment mainly focusing on these atomic events, however, another scientific principle comes into play within the experiment because being used in the experiment was blue cobalt glass (the full list of lab tools and supplies will be listed later in the report). The reason this was used is because the blue colour of the glass would </w:t>
      </w:r>
      <w:r w:rsidR="00C90BEA">
        <w:t>separate the</w:t>
      </w:r>
      <w:r w:rsidR="004947B7">
        <w:t xml:space="preserve"> </w:t>
      </w:r>
      <w:r w:rsidR="004947B7">
        <w:lastRenderedPageBreak/>
        <w:t>electromagnetic radiation</w:t>
      </w:r>
      <w:r w:rsidR="00C90BEA">
        <w:t xml:space="preserve"> into the frequencies that are unique to those colours</w:t>
      </w:r>
      <w:r w:rsidR="004947B7">
        <w:t xml:space="preserve"> made from the flame. </w:t>
      </w:r>
    </w:p>
    <w:p w14:paraId="02BF0C96" w14:textId="13FCAC93" w:rsidR="00A53061" w:rsidRPr="006326DA" w:rsidRDefault="004947B7" w:rsidP="002E3C0E">
      <w:r>
        <w:t xml:space="preserve">The way </w:t>
      </w:r>
      <w:r w:rsidR="00AE6C0D">
        <w:t xml:space="preserve">to find out the </w:t>
      </w:r>
      <w:r w:rsidR="00747112">
        <w:t xml:space="preserve">energy of a photon to then calculate the wavelength/frequency </w:t>
      </w:r>
      <w:r w:rsidR="00AE6C0D">
        <w:t>is as follows</w:t>
      </w:r>
      <w:r w:rsidR="00A53061">
        <w:t xml:space="preserve">: </w:t>
      </w:r>
    </w:p>
    <w:p w14:paraId="13C6660E" w14:textId="2697EDC6" w:rsidR="008615C9" w:rsidRPr="00FC63F2" w:rsidRDefault="008615C9" w:rsidP="002E3C0E">
      <w:pPr>
        <w:rPr>
          <w:rFonts w:eastAsiaTheme="minorEastAsia"/>
          <w:i/>
          <w:iCs/>
        </w:rPr>
      </w:pPr>
      <w:r>
        <w:rPr>
          <w:rFonts w:eastAsiaTheme="minorEastAsia"/>
        </w:rPr>
        <w:tab/>
      </w:r>
      <w:r w:rsidRPr="00FC63F2">
        <w:rPr>
          <w:rFonts w:eastAsiaTheme="minorEastAsia"/>
          <w:i/>
          <w:iCs/>
        </w:rPr>
        <w:t>The constant speed of light is C = 3.00x10</w:t>
      </w:r>
      <w:r w:rsidRPr="00FC63F2">
        <w:rPr>
          <w:rFonts w:eastAsiaTheme="minorEastAsia"/>
          <w:i/>
          <w:iCs/>
          <w:vertAlign w:val="superscript"/>
        </w:rPr>
        <w:t>8</w:t>
      </w:r>
      <w:r w:rsidRPr="00FC63F2">
        <w:rPr>
          <w:rFonts w:eastAsiaTheme="minorEastAsia"/>
          <w:i/>
          <w:iCs/>
        </w:rPr>
        <w:t>m/s</w:t>
      </w:r>
      <w:r w:rsidR="007854C3" w:rsidRPr="00FC63F2">
        <w:rPr>
          <w:rFonts w:eastAsiaTheme="minorEastAsia"/>
          <w:i/>
          <w:iCs/>
        </w:rPr>
        <w:t xml:space="preserve"> </w:t>
      </w:r>
    </w:p>
    <w:p w14:paraId="54FE8078" w14:textId="10DF5CCC" w:rsidR="0088056F" w:rsidRPr="00FC63F2" w:rsidRDefault="0088056F" w:rsidP="002E3C0E">
      <w:pPr>
        <w:rPr>
          <w:rFonts w:eastAsiaTheme="minorEastAsia"/>
          <w:i/>
          <w:iCs/>
        </w:rPr>
      </w:pPr>
      <w:r w:rsidRPr="00FC63F2">
        <w:rPr>
          <w:rFonts w:eastAsiaTheme="minorEastAsia"/>
          <w:i/>
          <w:iCs/>
        </w:rPr>
        <w:tab/>
        <w:t xml:space="preserve">The Energy </w:t>
      </w:r>
      <w:r w:rsidR="00747112" w:rsidRPr="00FC63F2">
        <w:rPr>
          <w:rFonts w:eastAsiaTheme="minorEastAsia"/>
          <w:i/>
          <w:iCs/>
        </w:rPr>
        <w:t>of</w:t>
      </w:r>
      <w:r w:rsidRPr="00FC63F2">
        <w:rPr>
          <w:rFonts w:eastAsiaTheme="minorEastAsia"/>
          <w:i/>
          <w:iCs/>
        </w:rPr>
        <w:t xml:space="preserve"> a Photon (E</w:t>
      </w:r>
      <w:r w:rsidRPr="00FC63F2">
        <w:rPr>
          <w:rFonts w:eastAsiaTheme="minorEastAsia"/>
          <w:i/>
          <w:iCs/>
          <w:vertAlign w:val="subscript"/>
        </w:rPr>
        <w:t>photon</w:t>
      </w:r>
      <w:r w:rsidRPr="00FC63F2">
        <w:rPr>
          <w:rFonts w:eastAsiaTheme="minorEastAsia"/>
          <w:i/>
          <w:iCs/>
        </w:rPr>
        <w:t>)</w:t>
      </w:r>
      <w:r w:rsidR="0007505D" w:rsidRPr="00FC63F2">
        <w:rPr>
          <w:rFonts w:eastAsiaTheme="minorEastAsia"/>
          <w:i/>
          <w:iCs/>
        </w:rPr>
        <w:t xml:space="preserve"> is calculated by:</w:t>
      </w:r>
    </w:p>
    <w:p w14:paraId="4BB5B38D" w14:textId="77777777" w:rsidR="004B33A2" w:rsidRPr="00FC63F2" w:rsidRDefault="0007505D" w:rsidP="002E3C0E">
      <w:pPr>
        <w:rPr>
          <w:rFonts w:eastAsiaTheme="minorEastAsia"/>
          <w:i/>
          <w:iCs/>
        </w:rPr>
      </w:pPr>
      <w:r w:rsidRPr="00FC63F2">
        <w:rPr>
          <w:rFonts w:eastAsiaTheme="minorEastAsia"/>
          <w:i/>
          <w:iCs/>
        </w:rPr>
        <w:tab/>
      </w:r>
      <w:r w:rsidRPr="00FC63F2">
        <w:rPr>
          <w:rFonts w:eastAsiaTheme="minorEastAsia"/>
          <w:i/>
          <w:iCs/>
        </w:rPr>
        <w:tab/>
      </w:r>
      <w:r w:rsidR="004B33A2" w:rsidRPr="00FC63F2">
        <w:rPr>
          <w:rFonts w:eastAsiaTheme="minorEastAsia"/>
          <w:i/>
          <w:iCs/>
        </w:rPr>
        <w:t>E</w:t>
      </w:r>
      <w:r w:rsidR="004B33A2" w:rsidRPr="00FC63F2">
        <w:rPr>
          <w:rFonts w:eastAsiaTheme="minorEastAsia"/>
          <w:i/>
          <w:iCs/>
          <w:vertAlign w:val="subscript"/>
        </w:rPr>
        <w:t xml:space="preserve">photon </w:t>
      </w:r>
      <w:r w:rsidR="004B33A2" w:rsidRPr="00FC63F2">
        <w:rPr>
          <w:rFonts w:eastAsiaTheme="minorEastAsia"/>
          <w:i/>
          <w:iCs/>
        </w:rPr>
        <w:t>= HV</w:t>
      </w:r>
      <w:sdt>
        <w:sdtPr>
          <w:rPr>
            <w:rFonts w:eastAsiaTheme="minorEastAsia"/>
            <w:i/>
            <w:iCs/>
          </w:rPr>
          <w:id w:val="-730232125"/>
          <w:citation/>
        </w:sdtPr>
        <w:sdtContent>
          <w:r w:rsidR="004B33A2" w:rsidRPr="00FC63F2">
            <w:rPr>
              <w:rFonts w:eastAsiaTheme="minorEastAsia"/>
              <w:i/>
              <w:iCs/>
            </w:rPr>
            <w:fldChar w:fldCharType="begin"/>
          </w:r>
          <w:r w:rsidR="004B33A2" w:rsidRPr="00FC63F2">
            <w:rPr>
              <w:rFonts w:eastAsiaTheme="minorEastAsia"/>
              <w:i/>
              <w:iCs/>
            </w:rPr>
            <w:instrText xml:space="preserve"> CITATION FSc08 \l 2057 </w:instrText>
          </w:r>
          <w:r w:rsidR="004B33A2" w:rsidRPr="00FC63F2">
            <w:rPr>
              <w:rFonts w:eastAsiaTheme="minorEastAsia"/>
              <w:i/>
              <w:iCs/>
            </w:rPr>
            <w:fldChar w:fldCharType="separate"/>
          </w:r>
          <w:r w:rsidR="004B33A2" w:rsidRPr="00FC63F2">
            <w:rPr>
              <w:rFonts w:eastAsiaTheme="minorEastAsia"/>
              <w:i/>
              <w:iCs/>
              <w:noProof/>
            </w:rPr>
            <w:t>[2]</w:t>
          </w:r>
          <w:r w:rsidR="004B33A2" w:rsidRPr="00FC63F2">
            <w:rPr>
              <w:rFonts w:eastAsiaTheme="minorEastAsia"/>
              <w:i/>
              <w:iCs/>
            </w:rPr>
            <w:fldChar w:fldCharType="end"/>
          </w:r>
        </w:sdtContent>
      </w:sdt>
      <w:r w:rsidRPr="00FC63F2">
        <w:rPr>
          <w:rFonts w:eastAsiaTheme="minorEastAsia"/>
          <w:i/>
          <w:iCs/>
        </w:rPr>
        <w:tab/>
      </w:r>
    </w:p>
    <w:p w14:paraId="47D16C1C" w14:textId="2ACE6998" w:rsidR="0007505D" w:rsidRPr="00FC63F2" w:rsidRDefault="0007505D" w:rsidP="002E3C0E">
      <w:pPr>
        <w:rPr>
          <w:rFonts w:eastAsiaTheme="minorEastAsia"/>
          <w:i/>
          <w:iCs/>
        </w:rPr>
      </w:pPr>
      <w:r w:rsidRPr="00FC63F2">
        <w:rPr>
          <w:rFonts w:eastAsiaTheme="minorEastAsia"/>
          <w:i/>
          <w:iCs/>
        </w:rPr>
        <w:t>H= 6.626x10</w:t>
      </w:r>
      <w:r w:rsidRPr="00FC63F2">
        <w:rPr>
          <w:rFonts w:eastAsiaTheme="minorEastAsia"/>
          <w:i/>
          <w:iCs/>
          <w:vertAlign w:val="superscript"/>
        </w:rPr>
        <w:t>-34</w:t>
      </w:r>
      <w:r w:rsidRPr="00FC63F2">
        <w:rPr>
          <w:rFonts w:eastAsiaTheme="minorEastAsia"/>
          <w:i/>
          <w:iCs/>
        </w:rPr>
        <w:t xml:space="preserve">J/s (Planck’s constant) </w:t>
      </w:r>
    </w:p>
    <w:p w14:paraId="02E5BB0B" w14:textId="77777777" w:rsidR="004B33A2" w:rsidRPr="00FC63F2" w:rsidRDefault="0007505D" w:rsidP="002E3C0E">
      <w:pPr>
        <w:rPr>
          <w:rFonts w:eastAsiaTheme="minorEastAsia"/>
          <w:i/>
          <w:iCs/>
        </w:rPr>
      </w:pPr>
      <w:r w:rsidRPr="00FC63F2">
        <w:rPr>
          <w:rFonts w:eastAsiaTheme="minorEastAsia"/>
          <w:i/>
          <w:iCs/>
        </w:rPr>
        <w:tab/>
        <w:t xml:space="preserve">You can </w:t>
      </w:r>
      <w:r w:rsidR="006326DA" w:rsidRPr="00FC63F2">
        <w:rPr>
          <w:rFonts w:eastAsiaTheme="minorEastAsia"/>
          <w:i/>
          <w:iCs/>
        </w:rPr>
        <w:t xml:space="preserve">also calculate the velocity by doing: </w:t>
      </w:r>
    </w:p>
    <w:p w14:paraId="5C1B8677" w14:textId="77777777" w:rsidR="004B33A2" w:rsidRPr="00FC63F2" w:rsidRDefault="004B33A2" w:rsidP="002E3C0E">
      <w:pPr>
        <w:rPr>
          <w:rFonts w:eastAsiaTheme="minorEastAsia"/>
          <w:i/>
          <w:iCs/>
        </w:rPr>
      </w:pPr>
      <w:r w:rsidRPr="00FC63F2">
        <w:rPr>
          <w:rFonts w:eastAsiaTheme="minorEastAsia"/>
          <w:i/>
          <w:iCs/>
        </w:rPr>
        <w:tab/>
      </w:r>
      <w:r w:rsidRPr="00FC63F2">
        <w:rPr>
          <w:rFonts w:eastAsiaTheme="minorEastAsia"/>
          <w:i/>
          <w:iCs/>
        </w:rPr>
        <w:tab/>
        <w:t>Wavelength – frequency, which will give you the velocity to then answer:</w:t>
      </w:r>
    </w:p>
    <w:p w14:paraId="012CD7BC" w14:textId="51E8DC18" w:rsidR="0007505D" w:rsidRPr="00FC63F2" w:rsidRDefault="004B33A2" w:rsidP="002E3C0E">
      <w:pPr>
        <w:rPr>
          <w:rFonts w:eastAsiaTheme="minorEastAsia"/>
          <w:i/>
          <w:iCs/>
        </w:rPr>
      </w:pPr>
      <w:r w:rsidRPr="00FC63F2">
        <w:rPr>
          <w:rFonts w:eastAsiaTheme="minorEastAsia"/>
          <w:i/>
          <w:iCs/>
        </w:rPr>
        <w:tab/>
      </w:r>
      <w:r w:rsidRPr="00FC63F2">
        <w:rPr>
          <w:rFonts w:eastAsiaTheme="minorEastAsia"/>
          <w:i/>
          <w:iCs/>
        </w:rPr>
        <w:tab/>
      </w:r>
      <w:r w:rsidRPr="00FC63F2">
        <w:rPr>
          <w:rFonts w:eastAsiaTheme="minorEastAsia"/>
          <w:i/>
          <w:iCs/>
        </w:rPr>
        <w:tab/>
        <w:t>E</w:t>
      </w:r>
      <w:r w:rsidRPr="00FC63F2">
        <w:rPr>
          <w:rFonts w:eastAsiaTheme="minorEastAsia"/>
          <w:i/>
          <w:iCs/>
          <w:vertAlign w:val="subscript"/>
        </w:rPr>
        <w:t>photon</w:t>
      </w:r>
      <w:r w:rsidRPr="00FC63F2">
        <w:rPr>
          <w:rFonts w:eastAsiaTheme="minorEastAsia"/>
          <w:i/>
          <w:iCs/>
        </w:rPr>
        <w:t xml:space="preserve"> = 6.626x10</w:t>
      </w:r>
      <w:r w:rsidRPr="00FC63F2">
        <w:rPr>
          <w:rFonts w:eastAsiaTheme="minorEastAsia"/>
          <w:i/>
          <w:iCs/>
          <w:vertAlign w:val="superscript"/>
        </w:rPr>
        <w:t>-34</w:t>
      </w:r>
      <w:r w:rsidRPr="00FC63F2">
        <w:rPr>
          <w:rFonts w:eastAsiaTheme="minorEastAsia"/>
          <w:i/>
          <w:iCs/>
        </w:rPr>
        <w:t xml:space="preserve"> x Velocity</w:t>
      </w:r>
      <w:r w:rsidR="0007505D" w:rsidRPr="00FC63F2">
        <w:rPr>
          <w:rFonts w:eastAsiaTheme="minorEastAsia"/>
          <w:i/>
          <w:iCs/>
        </w:rPr>
        <w:t xml:space="preserve"> </w:t>
      </w:r>
    </w:p>
    <w:p w14:paraId="5E9B3DCD" w14:textId="701667C5" w:rsidR="004B33A2" w:rsidRDefault="004B33A2" w:rsidP="002E3C0E">
      <w:pPr>
        <w:rPr>
          <w:rFonts w:eastAsiaTheme="minorEastAsia"/>
        </w:rPr>
      </w:pPr>
      <w:r>
        <w:rPr>
          <w:rFonts w:eastAsiaTheme="minorEastAsia"/>
        </w:rPr>
        <w:t xml:space="preserve">This should give you the information to calculate the </w:t>
      </w:r>
      <w:r w:rsidR="00747112">
        <w:rPr>
          <w:rFonts w:eastAsiaTheme="minorEastAsia"/>
        </w:rPr>
        <w:t>necessary answers one would need for this experiment.</w:t>
      </w:r>
    </w:p>
    <w:p w14:paraId="3189CBF9" w14:textId="77777777" w:rsidR="00747112" w:rsidRDefault="00747112" w:rsidP="002E3C0E">
      <w:pPr>
        <w:rPr>
          <w:rFonts w:eastAsiaTheme="minorEastAsia"/>
        </w:rPr>
      </w:pPr>
    </w:p>
    <w:p w14:paraId="549AACF8" w14:textId="7F82BF69" w:rsidR="0047720E" w:rsidRDefault="00747112" w:rsidP="002E3C0E">
      <w:pPr>
        <w:rPr>
          <w:rFonts w:eastAsiaTheme="minorEastAsia"/>
        </w:rPr>
      </w:pPr>
      <w:r>
        <w:rPr>
          <w:rFonts w:eastAsiaTheme="minorEastAsia"/>
        </w:rPr>
        <w:t xml:space="preserve">The applications of the mentioned above can be widely used within the OME world (Ordnance, Munitions, Explosives) because mostly everything within the OME sphere runs </w:t>
      </w:r>
      <w:r w:rsidR="008E07DE">
        <w:rPr>
          <w:rFonts w:eastAsiaTheme="minorEastAsia"/>
        </w:rPr>
        <w:t>off</w:t>
      </w:r>
      <w:r>
        <w:rPr>
          <w:rFonts w:eastAsiaTheme="minorEastAsia"/>
        </w:rPr>
        <w:t xml:space="preserve"> chemistry and physics, which involve atoms and chemical bonds. For example, the </w:t>
      </w:r>
      <w:r w:rsidR="008E07DE">
        <w:rPr>
          <w:rFonts w:eastAsiaTheme="minorEastAsia"/>
        </w:rPr>
        <w:t>Signal Set for a Scuba dive team would need to have lots of energy in the photons due to the H</w:t>
      </w:r>
      <w:r w:rsidR="008E07DE">
        <w:rPr>
          <w:rFonts w:eastAsiaTheme="minorEastAsia"/>
          <w:vertAlign w:val="subscript"/>
        </w:rPr>
        <w:t>2</w:t>
      </w:r>
      <w:r w:rsidR="008E07DE">
        <w:rPr>
          <w:rFonts w:eastAsiaTheme="minorEastAsia"/>
        </w:rPr>
        <w:t xml:space="preserve">O resisting some of the reaction that takes place. Another example would be to calculate the amount of energy a photon would have within the charge of a 105mm cartridge, this is where you will have the cartridge be filled with propellant which will then be ignited causing a reaction where energy will need to be transferred into kinetic energy. </w:t>
      </w:r>
      <w:r w:rsidR="0047720E">
        <w:rPr>
          <w:rFonts w:eastAsiaTheme="minorEastAsia"/>
        </w:rPr>
        <w:t>Colour Chemistry can also be used in OME to figure out the contents of a thermal ammunition/ chemical fill, for example if the fill burns a certain colour, you can deduct the chemical contents of the fill</w:t>
      </w:r>
      <w:r w:rsidR="00471365">
        <w:rPr>
          <w:rFonts w:eastAsiaTheme="minorEastAsia"/>
        </w:rPr>
        <w:t xml:space="preserve">. </w:t>
      </w:r>
      <w:r w:rsidR="0047720E">
        <w:rPr>
          <w:rFonts w:eastAsiaTheme="minorEastAsia"/>
        </w:rPr>
        <w:t>In everyday life the application of colour chemistry can be useful because it can be used to</w:t>
      </w:r>
      <w:r w:rsidR="00471365">
        <w:rPr>
          <w:rFonts w:eastAsiaTheme="minorEastAsia"/>
        </w:rPr>
        <w:t xml:space="preserve"> decipher what is included into a prototype fuel or a household chemical cleaner.</w:t>
      </w:r>
    </w:p>
    <w:p w14:paraId="5E28EA8F" w14:textId="77777777" w:rsidR="00471365" w:rsidRDefault="00471365" w:rsidP="002E3C0E">
      <w:pPr>
        <w:rPr>
          <w:rFonts w:eastAsiaTheme="minorEastAsia"/>
        </w:rPr>
      </w:pPr>
    </w:p>
    <w:p w14:paraId="4A4C0B0A" w14:textId="40CDD10E" w:rsidR="00471365" w:rsidRPr="000E4669" w:rsidRDefault="00211C89" w:rsidP="000E4669">
      <w:pPr>
        <w:pStyle w:val="Heading4"/>
        <w:rPr>
          <w:i w:val="0"/>
          <w:iCs w:val="0"/>
          <w:color w:val="auto"/>
          <w:sz w:val="36"/>
          <w:szCs w:val="36"/>
          <w:u w:val="single"/>
        </w:rPr>
      </w:pPr>
      <w:r w:rsidRPr="000E4669">
        <w:rPr>
          <w:i w:val="0"/>
          <w:iCs w:val="0"/>
          <w:color w:val="auto"/>
          <w:sz w:val="36"/>
          <w:szCs w:val="36"/>
          <w:u w:val="single"/>
        </w:rPr>
        <w:t>Chemicals And Equipment</w:t>
      </w:r>
    </w:p>
    <w:p w14:paraId="54278924" w14:textId="77777777" w:rsidR="00AC533B" w:rsidRDefault="00AC533B" w:rsidP="002E3C0E"/>
    <w:p w14:paraId="1EF7EE45" w14:textId="01AC1154" w:rsidR="00AC533B" w:rsidRDefault="00AC533B" w:rsidP="002E3C0E">
      <w:r>
        <w:t xml:space="preserve">In this experiment the chemicals were </w:t>
      </w:r>
      <w:r w:rsidR="001E1883">
        <w:t>supplied</w:t>
      </w:r>
      <w:r>
        <w:t xml:space="preserve"> to us as well as the </w:t>
      </w:r>
      <w:r w:rsidR="001E1883">
        <w:t>equipment</w:t>
      </w:r>
      <w:r w:rsidR="00494DFA">
        <w:t xml:space="preserve">. The equipment used within the experiment are as follows: </w:t>
      </w:r>
    </w:p>
    <w:p w14:paraId="38FC012F" w14:textId="3FA72C32" w:rsidR="00494DFA" w:rsidRDefault="00B41AE9" w:rsidP="002E3C0E">
      <w:r>
        <w:t xml:space="preserve">Bunsen Burner </w:t>
      </w:r>
    </w:p>
    <w:p w14:paraId="2E0B1562" w14:textId="273D565C" w:rsidR="00B41AE9" w:rsidRDefault="00B41AE9" w:rsidP="002E3C0E">
      <w:r>
        <w:t>Heat Resistant mat</w:t>
      </w:r>
    </w:p>
    <w:p w14:paraId="29A258C1" w14:textId="4993C328" w:rsidR="00B41AE9" w:rsidRDefault="00B41AE9" w:rsidP="002E3C0E">
      <w:r>
        <w:t>Matches</w:t>
      </w:r>
    </w:p>
    <w:p w14:paraId="1696FA55" w14:textId="575AFAB3" w:rsidR="00B41AE9" w:rsidRDefault="00B41AE9" w:rsidP="002E3C0E">
      <w:r>
        <w:t>Metal Rod</w:t>
      </w:r>
    </w:p>
    <w:p w14:paraId="22456627" w14:textId="4262C4C5" w:rsidR="00B41AE9" w:rsidRDefault="009B022D" w:rsidP="002E3C0E">
      <w:r>
        <w:t xml:space="preserve">1M solutions of unknown metal salts </w:t>
      </w:r>
      <w:r w:rsidR="00D4017A">
        <w:t>labelled.</w:t>
      </w:r>
      <w:r>
        <w:t xml:space="preserve"> </w:t>
      </w:r>
    </w:p>
    <w:p w14:paraId="58CE390E" w14:textId="043D803A" w:rsidR="009B022D" w:rsidRDefault="009B022D" w:rsidP="002E3C0E">
      <w:r>
        <w:t>Beaker with 1 M HCL</w:t>
      </w:r>
    </w:p>
    <w:p w14:paraId="5AFB9B5B" w14:textId="70E3FA5D" w:rsidR="00AB1443" w:rsidRDefault="00AB1443" w:rsidP="002E3C0E">
      <w:r>
        <w:t>Beaker with Deionised water</w:t>
      </w:r>
    </w:p>
    <w:p w14:paraId="6841041C" w14:textId="037C3638" w:rsidR="00AB1443" w:rsidRDefault="00AB1443" w:rsidP="002E3C0E">
      <w:r>
        <w:t xml:space="preserve">Blue Cobalt Glass </w:t>
      </w:r>
    </w:p>
    <w:p w14:paraId="2FBE692A" w14:textId="245037CE" w:rsidR="00AB1443" w:rsidRDefault="00AB1443" w:rsidP="002E3C0E">
      <w:r>
        <w:lastRenderedPageBreak/>
        <w:t xml:space="preserve">These </w:t>
      </w:r>
      <w:r w:rsidR="00EA5034">
        <w:t xml:space="preserve">were used in the physical </w:t>
      </w:r>
      <w:r w:rsidR="0055361E">
        <w:t>aspect of the experiment and the health and safety part of the experiment ensured the users that the correct PPE was worn</w:t>
      </w:r>
      <w:r w:rsidR="00907421">
        <w:t xml:space="preserve">, the PPE worn were: Lab coats, goggles and rubber surgical gloves. Each of these was to </w:t>
      </w:r>
      <w:r w:rsidR="00273B50">
        <w:t xml:space="preserve">help limit the risk of an irritation or worse on the skin. </w:t>
      </w:r>
    </w:p>
    <w:p w14:paraId="5885A912" w14:textId="33C27D7A" w:rsidR="00C222C7" w:rsidRDefault="00C222C7" w:rsidP="002E3C0E">
      <w:r>
        <w:t xml:space="preserve">The chemicals used are as follows: </w:t>
      </w:r>
    </w:p>
    <w:p w14:paraId="0F159078" w14:textId="0795AD0F" w:rsidR="00C222C7" w:rsidRDefault="004B4A09" w:rsidP="002E3C0E">
      <w:r>
        <w:t xml:space="preserve">Hydrochloric </w:t>
      </w:r>
      <w:r w:rsidR="00B10475">
        <w:t>A</w:t>
      </w:r>
      <w:r>
        <w:t xml:space="preserve">cid solution </w:t>
      </w:r>
    </w:p>
    <w:p w14:paraId="6DBCCA6C" w14:textId="6B910AD0" w:rsidR="004B4A09" w:rsidRDefault="004B4A09" w:rsidP="002E3C0E">
      <w:r>
        <w:t xml:space="preserve">Barium </w:t>
      </w:r>
      <w:r w:rsidR="00B10475">
        <w:t>C</w:t>
      </w:r>
      <w:r>
        <w:t xml:space="preserve">hloride </w:t>
      </w:r>
    </w:p>
    <w:p w14:paraId="337402C8" w14:textId="1BE2B736" w:rsidR="004B4A09" w:rsidRDefault="004B4A09" w:rsidP="002E3C0E">
      <w:r>
        <w:t xml:space="preserve">Calcium Chloride </w:t>
      </w:r>
    </w:p>
    <w:p w14:paraId="5A46B113" w14:textId="7C97CC31" w:rsidR="004B4A09" w:rsidRDefault="004B4A09" w:rsidP="002E3C0E">
      <w:r>
        <w:t xml:space="preserve">Lithium Chloride </w:t>
      </w:r>
    </w:p>
    <w:p w14:paraId="0C4C9E92" w14:textId="453664F4" w:rsidR="004B4A09" w:rsidRDefault="004B4A09" w:rsidP="002E3C0E">
      <w:r>
        <w:t xml:space="preserve">Strontium Chloride </w:t>
      </w:r>
    </w:p>
    <w:p w14:paraId="6C3AB328" w14:textId="5552B9BF" w:rsidR="004B4A09" w:rsidRDefault="00547145" w:rsidP="002E3C0E">
      <w:r>
        <w:t xml:space="preserve">Strontium Nitrate </w:t>
      </w:r>
    </w:p>
    <w:p w14:paraId="3C003213" w14:textId="176F845C" w:rsidR="00547145" w:rsidRDefault="00547145" w:rsidP="002E3C0E">
      <w:r>
        <w:t xml:space="preserve">Potassium Chloride </w:t>
      </w:r>
    </w:p>
    <w:p w14:paraId="1C71F41D" w14:textId="269D166A" w:rsidR="00547145" w:rsidRDefault="00547145" w:rsidP="002E3C0E">
      <w:r>
        <w:t xml:space="preserve">Potassium </w:t>
      </w:r>
      <w:r w:rsidR="00B10475">
        <w:t>N</w:t>
      </w:r>
      <w:r>
        <w:t xml:space="preserve">itrate </w:t>
      </w:r>
    </w:p>
    <w:p w14:paraId="0DA764D3" w14:textId="5234B493" w:rsidR="00547145" w:rsidRDefault="00547145" w:rsidP="002E3C0E">
      <w:r>
        <w:t>Sodium Chl</w:t>
      </w:r>
      <w:r w:rsidR="00B10475">
        <w:t>oride</w:t>
      </w:r>
    </w:p>
    <w:p w14:paraId="64C9290E" w14:textId="171655A1" w:rsidR="00B10475" w:rsidRDefault="00B10475" w:rsidP="002E3C0E">
      <w:r>
        <w:t>Copper Chloride</w:t>
      </w:r>
      <w:r w:rsidR="00F10DAE">
        <w:tab/>
      </w:r>
      <w:r w:rsidR="00F10DAE">
        <w:tab/>
        <w:t xml:space="preserve"> </w:t>
      </w:r>
      <w:sdt>
        <w:sdtPr>
          <w:id w:val="-28192800"/>
          <w:citation/>
        </w:sdtPr>
        <w:sdtContent>
          <w:r w:rsidR="00F10DAE">
            <w:fldChar w:fldCharType="begin"/>
          </w:r>
          <w:r w:rsidR="00F10DAE">
            <w:instrText xml:space="preserve"> CITATION Kaz23 \l 2057 </w:instrText>
          </w:r>
          <w:r w:rsidR="00F10DAE">
            <w:fldChar w:fldCharType="separate"/>
          </w:r>
          <w:r w:rsidR="00F10DAE" w:rsidRPr="00F10DAE">
            <w:rPr>
              <w:noProof/>
            </w:rPr>
            <w:t>[3]</w:t>
          </w:r>
          <w:r w:rsidR="00F10DAE">
            <w:fldChar w:fldCharType="end"/>
          </w:r>
        </w:sdtContent>
      </w:sdt>
    </w:p>
    <w:p w14:paraId="768D40A4" w14:textId="77777777" w:rsidR="00F10DAE" w:rsidRDefault="00F10DAE" w:rsidP="002E3C0E"/>
    <w:p w14:paraId="1064B9BD" w14:textId="264C6232" w:rsidR="00F10DAE" w:rsidRDefault="00F10DAE" w:rsidP="002E3C0E">
      <w:r>
        <w:t>All of these were used safely and under supervision.</w:t>
      </w:r>
    </w:p>
    <w:p w14:paraId="0AD6C1E9" w14:textId="77777777" w:rsidR="00F10DAE" w:rsidRDefault="00F10DAE" w:rsidP="002E3C0E"/>
    <w:p w14:paraId="1A3D0DD3" w14:textId="7B56693E" w:rsidR="00F10DAE" w:rsidRPr="00F44A19" w:rsidRDefault="006B65DD" w:rsidP="002E3C0E">
      <w:pPr>
        <w:rPr>
          <w:sz w:val="36"/>
          <w:szCs w:val="36"/>
          <w:u w:val="single"/>
        </w:rPr>
      </w:pPr>
      <w:r w:rsidRPr="00F44A19">
        <w:rPr>
          <w:sz w:val="36"/>
          <w:szCs w:val="36"/>
          <w:u w:val="single"/>
        </w:rPr>
        <w:t>Procedure</w:t>
      </w:r>
    </w:p>
    <w:p w14:paraId="3E379A24" w14:textId="77777777" w:rsidR="00C32C2C" w:rsidRDefault="00C32C2C" w:rsidP="002E3C0E"/>
    <w:p w14:paraId="72055D0D" w14:textId="615AAB60" w:rsidR="00C32C2C" w:rsidRDefault="00C32C2C" w:rsidP="002E3C0E">
      <w:r>
        <w:t xml:space="preserve">The way the experiment was set out was to first set up the Bunsen Burner </w:t>
      </w:r>
      <w:r w:rsidR="002012EF">
        <w:t>onto the heat</w:t>
      </w:r>
      <w:r w:rsidR="00F24FEE">
        <w:t>-resistant</w:t>
      </w:r>
      <w:r w:rsidR="002012EF">
        <w:t xml:space="preserve"> mat, then proceed to light the Bunsen burner </w:t>
      </w:r>
      <w:r w:rsidR="00795CED">
        <w:t>with a match</w:t>
      </w:r>
      <w:r w:rsidR="0095050D">
        <w:t xml:space="preserve"> and open the air vent to make the safe yellow </w:t>
      </w:r>
      <w:r w:rsidR="00F24FEE">
        <w:t>flame</w:t>
      </w:r>
      <w:r w:rsidR="0095050D">
        <w:t xml:space="preserve"> into a blue flame that had two cones </w:t>
      </w:r>
      <w:r w:rsidR="00287942">
        <w:t>(one</w:t>
      </w:r>
      <w:r w:rsidR="0095050D">
        <w:t xml:space="preserve"> at the </w:t>
      </w:r>
      <w:r w:rsidR="00EC167D">
        <w:t>inner cone</w:t>
      </w:r>
      <w:r w:rsidR="0095050D">
        <w:t xml:space="preserve"> </w:t>
      </w:r>
      <w:r w:rsidR="00F24FEE">
        <w:t xml:space="preserve">and one </w:t>
      </w:r>
      <w:r w:rsidR="00EC167D">
        <w:t>at the outer cone</w:t>
      </w:r>
      <w:r w:rsidR="00F24FEE">
        <w:t>)</w:t>
      </w:r>
      <w:r w:rsidR="00EC167D">
        <w:t>.</w:t>
      </w:r>
      <w:r w:rsidR="00B52C48">
        <w:t xml:space="preserve"> It was important to keep the flames at a yellow safety flame when the </w:t>
      </w:r>
      <w:r w:rsidR="00287942">
        <w:t>Bunsen Burner wasn’t in use.</w:t>
      </w:r>
    </w:p>
    <w:p w14:paraId="789FFC65" w14:textId="232685CD" w:rsidR="00287942" w:rsidRDefault="00AB29AD" w:rsidP="002E3C0E">
      <w:r>
        <w:t xml:space="preserve">The second action was to clean the metal rod wire with </w:t>
      </w:r>
      <w:r w:rsidR="00D651FD">
        <w:t xml:space="preserve">the 1 M HCL to rid </w:t>
      </w:r>
      <w:r w:rsidR="00C125F7">
        <w:t xml:space="preserve">the metal wire of any </w:t>
      </w:r>
      <w:r w:rsidR="007811C8">
        <w:t xml:space="preserve">unwanted chemicals or solutions. After this the wire was placed into the flame </w:t>
      </w:r>
      <w:r w:rsidR="009C3F98">
        <w:t xml:space="preserve">and if the flames colour </w:t>
      </w:r>
      <w:r w:rsidR="002C14DB">
        <w:t>changes,</w:t>
      </w:r>
      <w:r w:rsidR="009C3F98">
        <w:t xml:space="preserve"> then there </w:t>
      </w:r>
      <w:r w:rsidR="00C14551">
        <w:t>are</w:t>
      </w:r>
      <w:r w:rsidR="009C3F98">
        <w:t xml:space="preserve"> still </w:t>
      </w:r>
      <w:r w:rsidR="00381F89">
        <w:t>unwanted chemicals on the wire</w:t>
      </w:r>
      <w:r w:rsidR="00C14551">
        <w:t>;</w:t>
      </w:r>
      <w:r w:rsidR="00381F89">
        <w:t xml:space="preserve"> otherwise </w:t>
      </w:r>
      <w:r w:rsidR="00A268B0">
        <w:t xml:space="preserve">continue onto the next </w:t>
      </w:r>
      <w:r w:rsidR="00FB2AA8">
        <w:t xml:space="preserve">step which was to </w:t>
      </w:r>
      <w:r w:rsidR="0049077F">
        <w:t xml:space="preserve">lightly submerge the </w:t>
      </w:r>
      <w:r w:rsidR="00B42C26">
        <w:t xml:space="preserve">metal rod into the DI water and heat to make sure no unwanted chemicals </w:t>
      </w:r>
      <w:r w:rsidR="00D80674">
        <w:t xml:space="preserve">get through to the chemical testing phase as it could ruin results and give you bias or wrong data. </w:t>
      </w:r>
      <w:r w:rsidR="00EE5622">
        <w:t xml:space="preserve">Then cool the rod down and then </w:t>
      </w:r>
      <w:r w:rsidR="00D0486B">
        <w:t>dip it into the solutions of unknown metal</w:t>
      </w:r>
      <w:r w:rsidR="00A92D63">
        <w:t xml:space="preserve">/salt </w:t>
      </w:r>
      <w:r w:rsidR="002C14DB">
        <w:t>mixtures</w:t>
      </w:r>
      <w:r w:rsidR="003223A1">
        <w:t xml:space="preserve">, then proceed to heat the flame </w:t>
      </w:r>
      <w:r w:rsidR="00C14551">
        <w:t>just above</w:t>
      </w:r>
      <w:r w:rsidR="003223A1">
        <w:t xml:space="preserve"> the inner cone</w:t>
      </w:r>
      <w:r w:rsidR="00725D12">
        <w:t xml:space="preserve"> of the flame but make sure this is done on a blue flame (“roaring”) and</w:t>
      </w:r>
      <w:r w:rsidR="005A3B1C">
        <w:t xml:space="preserve"> us</w:t>
      </w:r>
      <w:r w:rsidR="00D31600">
        <w:t>e</w:t>
      </w:r>
      <w:r w:rsidR="005A3B1C">
        <w:t xml:space="preserve"> the blue cobalt glass to maximise certainty of colour. </w:t>
      </w:r>
      <w:r w:rsidR="00136B3F">
        <w:t xml:space="preserve">It is advisable that the </w:t>
      </w:r>
      <w:r w:rsidR="00BE2976">
        <w:t xml:space="preserve">user </w:t>
      </w:r>
      <w:r w:rsidR="000C7060">
        <w:t>repeat</w:t>
      </w:r>
      <w:r w:rsidR="00AC0017">
        <w:t xml:space="preserve"> t</w:t>
      </w:r>
      <w:r w:rsidR="005C7CC2">
        <w:t xml:space="preserve">he cleaning of the metal rods after each chemical test to ensure an unbiased result. </w:t>
      </w:r>
    </w:p>
    <w:p w14:paraId="547DACE3" w14:textId="77777777" w:rsidR="0099541E" w:rsidRDefault="0099541E" w:rsidP="002E3C0E"/>
    <w:p w14:paraId="25C7164F" w14:textId="77777777" w:rsidR="00B30562" w:rsidRDefault="00B30562" w:rsidP="002E3C0E"/>
    <w:p w14:paraId="28D9778F" w14:textId="77777777" w:rsidR="00B30562" w:rsidRDefault="00B30562" w:rsidP="002E3C0E"/>
    <w:p w14:paraId="75E7AF5F" w14:textId="77777777" w:rsidR="00B30562" w:rsidRDefault="00B30562" w:rsidP="002E3C0E"/>
    <w:p w14:paraId="2CB7AC55" w14:textId="77777777" w:rsidR="00B30562" w:rsidRDefault="00B30562" w:rsidP="002E3C0E"/>
    <w:p w14:paraId="48C79B94" w14:textId="77777777" w:rsidR="00B30562" w:rsidRDefault="00B30562" w:rsidP="002E3C0E"/>
    <w:p w14:paraId="5020B4B7" w14:textId="77777777" w:rsidR="00B30562" w:rsidRDefault="00B30562" w:rsidP="002E3C0E"/>
    <w:p w14:paraId="62BE13E0" w14:textId="48124FC5" w:rsidR="0099541E" w:rsidRPr="00F44A19" w:rsidRDefault="00544636" w:rsidP="002E3C0E">
      <w:pPr>
        <w:rPr>
          <w:sz w:val="36"/>
          <w:szCs w:val="36"/>
          <w:u w:val="single"/>
        </w:rPr>
      </w:pPr>
      <w:r>
        <w:t xml:space="preserve"> </w:t>
      </w:r>
      <w:r w:rsidR="00CC3236" w:rsidRPr="00F44A19">
        <w:rPr>
          <w:sz w:val="36"/>
          <w:szCs w:val="36"/>
          <w:u w:val="single"/>
        </w:rPr>
        <w:t xml:space="preserve">Observations </w:t>
      </w:r>
      <w:r w:rsidR="00BF6BBE" w:rsidRPr="00F44A19">
        <w:rPr>
          <w:sz w:val="36"/>
          <w:szCs w:val="36"/>
          <w:u w:val="single"/>
        </w:rPr>
        <w:t>And Data</w:t>
      </w:r>
    </w:p>
    <w:p w14:paraId="1A1DA987" w14:textId="77777777" w:rsidR="00BF6BBE" w:rsidRDefault="00BF6BBE" w:rsidP="002E3C0E"/>
    <w:p w14:paraId="1C9DDD25" w14:textId="77777777" w:rsidR="00B04F80" w:rsidRDefault="00427AFC" w:rsidP="002E3C0E">
      <w:r>
        <w:rPr>
          <w:noProof/>
        </w:rPr>
        <w:drawing>
          <wp:inline distT="0" distB="0" distL="0" distR="0" wp14:anchorId="0B281E5D" wp14:editId="266D14A4">
            <wp:extent cx="3636630" cy="5141887"/>
            <wp:effectExtent l="0" t="0" r="2540" b="1905"/>
            <wp:docPr id="2" name="Picture 2" descr="A close-up of a 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form&#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45721" cy="5154740"/>
                    </a:xfrm>
                    <a:prstGeom prst="rect">
                      <a:avLst/>
                    </a:prstGeom>
                  </pic:spPr>
                </pic:pic>
              </a:graphicData>
            </a:graphic>
          </wp:inline>
        </w:drawing>
      </w:r>
    </w:p>
    <w:p w14:paraId="59A4AE07" w14:textId="4F6B5DE2" w:rsidR="00BF6BBE" w:rsidRPr="00B04F80" w:rsidRDefault="00B04F80" w:rsidP="002E3C0E">
      <w:bookmarkStart w:id="3" w:name="_Toc138378236"/>
      <w:r w:rsidRPr="00B04F80">
        <w:t xml:space="preserve">Figure </w:t>
      </w:r>
      <w:fldSimple w:instr=" SEQ Figure \* ARABIC ">
        <w:r w:rsidR="00D12DAB">
          <w:rPr>
            <w:noProof/>
          </w:rPr>
          <w:t>1</w:t>
        </w:r>
      </w:fldSimple>
      <w:r w:rsidRPr="00B04F80">
        <w:t>, Data Sheet</w:t>
      </w:r>
      <w:bookmarkEnd w:id="3"/>
    </w:p>
    <w:p w14:paraId="6C8F1330" w14:textId="77777777" w:rsidR="00A92128" w:rsidRDefault="00A92128" w:rsidP="002E3C0E"/>
    <w:p w14:paraId="0D930A0E" w14:textId="703B6BD1" w:rsidR="00ED0454" w:rsidRDefault="00AE61BD" w:rsidP="002E3C0E">
      <w:r>
        <w:t xml:space="preserve">The data </w:t>
      </w:r>
      <w:r w:rsidR="00B30562">
        <w:t xml:space="preserve">sheet above shows which colours </w:t>
      </w:r>
      <w:r w:rsidR="00F838E1">
        <w:t xml:space="preserve">the pair I was in </w:t>
      </w:r>
      <w:r w:rsidR="00A13C31">
        <w:t xml:space="preserve">agreed we could see. Each test was done 3 times to ensure maximum </w:t>
      </w:r>
      <w:r w:rsidR="00B07351">
        <w:t>certainty</w:t>
      </w:r>
      <w:r w:rsidR="00AF0529">
        <w:t xml:space="preserve"> on the colours and chemicals </w:t>
      </w:r>
      <w:r w:rsidR="006974CB">
        <w:t xml:space="preserve">that it could be. </w:t>
      </w:r>
      <w:r w:rsidR="00D64742">
        <w:t xml:space="preserve">Many observations were made in this experiment, a major one would be the </w:t>
      </w:r>
      <w:r w:rsidR="00F158E9">
        <w:t xml:space="preserve">difference in colours between using the blue cobalt glass and not using it. The cobalt glass ensured </w:t>
      </w:r>
      <w:r w:rsidR="009B6884">
        <w:t xml:space="preserve">a clear and easy </w:t>
      </w:r>
      <w:r w:rsidR="00FB10C4">
        <w:t xml:space="preserve">way to identify colours by </w:t>
      </w:r>
      <w:r w:rsidR="0060799A">
        <w:t>eliminating</w:t>
      </w:r>
      <w:r w:rsidR="00FB10C4">
        <w:t xml:space="preserve"> certain light </w:t>
      </w:r>
      <w:r w:rsidR="0060799A">
        <w:t>wavelengths</w:t>
      </w:r>
      <w:r w:rsidR="00A70F41">
        <w:t>,</w:t>
      </w:r>
      <w:r w:rsidR="000778D5">
        <w:t xml:space="preserve"> this therefore made it easier to </w:t>
      </w:r>
      <w:r w:rsidR="004B1E37">
        <w:t xml:space="preserve">quickly identify the </w:t>
      </w:r>
      <w:r w:rsidR="00AC4B97">
        <w:t>colours,</w:t>
      </w:r>
      <w:r w:rsidR="004B1E37">
        <w:t xml:space="preserve"> but we made sure to continue the triple checking throughout the experiment. </w:t>
      </w:r>
    </w:p>
    <w:p w14:paraId="5CB72566" w14:textId="521FDAE9" w:rsidR="00B04F80" w:rsidRDefault="00ED0454" w:rsidP="002E3C0E">
      <w:r>
        <w:t xml:space="preserve">For solution ‘A’, the first observation of colour was </w:t>
      </w:r>
      <w:r w:rsidR="003F765B">
        <w:t xml:space="preserve">indecisive </w:t>
      </w:r>
      <w:r w:rsidR="00CB6885">
        <w:t>between red or orange</w:t>
      </w:r>
      <w:r w:rsidR="000D5B42">
        <w:t>. Orange would mean Calcium (Ca</w:t>
      </w:r>
      <w:r w:rsidR="001172C4">
        <w:rPr>
          <w:vertAlign w:val="superscript"/>
        </w:rPr>
        <w:t>2+</w:t>
      </w:r>
      <w:r w:rsidR="001172C4">
        <w:t>) and red would indicate St</w:t>
      </w:r>
      <w:r w:rsidR="00AE094E">
        <w:t>rontium (Sr</w:t>
      </w:r>
      <w:r w:rsidR="00AE094E">
        <w:rPr>
          <w:vertAlign w:val="superscript"/>
        </w:rPr>
        <w:t>2+</w:t>
      </w:r>
      <w:r w:rsidR="00AE094E">
        <w:t>)</w:t>
      </w:r>
      <w:r w:rsidR="00B924AC">
        <w:t xml:space="preserve">, </w:t>
      </w:r>
      <w:r w:rsidR="006E7535">
        <w:t xml:space="preserve">this was then when we decided to </w:t>
      </w:r>
      <w:r w:rsidR="006F5B01">
        <w:t xml:space="preserve">do multiple tests to ensure the clearest result </w:t>
      </w:r>
      <w:r w:rsidR="00367AA5">
        <w:t>possible</w:t>
      </w:r>
      <w:r w:rsidR="00907B68">
        <w:t xml:space="preserve">. The next 2 results would then be </w:t>
      </w:r>
      <w:r w:rsidR="00702173">
        <w:t xml:space="preserve">unequivocally </w:t>
      </w:r>
      <w:r w:rsidR="00702173">
        <w:lastRenderedPageBreak/>
        <w:t xml:space="preserve">red which why the </w:t>
      </w:r>
      <w:r w:rsidR="003659E3">
        <w:t xml:space="preserve">chosen </w:t>
      </w:r>
      <w:r w:rsidR="003222C7">
        <w:t xml:space="preserve">chemical solution was </w:t>
      </w:r>
      <w:r w:rsidR="003222C7">
        <w:t>Strontium (Sr</w:t>
      </w:r>
      <w:r w:rsidR="003222C7">
        <w:rPr>
          <w:vertAlign w:val="superscript"/>
        </w:rPr>
        <w:t>2+</w:t>
      </w:r>
      <w:r w:rsidR="003222C7">
        <w:t>)</w:t>
      </w:r>
      <w:r w:rsidR="003222C7">
        <w:t xml:space="preserve">. </w:t>
      </w:r>
      <w:r w:rsidR="004E04D9">
        <w:t xml:space="preserve">For ‘B’, the colour was an </w:t>
      </w:r>
      <w:r w:rsidR="00E13B71">
        <w:t>in between</w:t>
      </w:r>
      <w:r w:rsidR="004E04D9">
        <w:t xml:space="preserve"> of red and pink </w:t>
      </w:r>
      <w:r w:rsidR="008D45D9">
        <w:t xml:space="preserve">on each trial run, this then </w:t>
      </w:r>
      <w:r w:rsidR="00B94715">
        <w:t>required</w:t>
      </w:r>
      <w:r w:rsidR="008D45D9">
        <w:t xml:space="preserve"> </w:t>
      </w:r>
      <w:r w:rsidR="00AC4B97">
        <w:t>reference</w:t>
      </w:r>
      <w:r w:rsidR="008D45D9">
        <w:t xml:space="preserve"> to</w:t>
      </w:r>
      <w:r w:rsidR="00FB0740">
        <w:t xml:space="preserve"> ‘Table 1’</w:t>
      </w:r>
      <w:r w:rsidR="00E13B71">
        <w:t xml:space="preserve"> to then view that </w:t>
      </w:r>
      <w:r w:rsidR="00676D83">
        <w:t>Lithium (Li</w:t>
      </w:r>
      <w:r w:rsidR="00676D83">
        <w:rPr>
          <w:vertAlign w:val="superscript"/>
        </w:rPr>
        <w:t>+</w:t>
      </w:r>
      <w:r w:rsidR="00676D83">
        <w:t xml:space="preserve">) was the </w:t>
      </w:r>
      <w:r w:rsidR="0098779B">
        <w:t xml:space="preserve">closest choice to the </w:t>
      </w:r>
      <w:r w:rsidR="002D3B93">
        <w:t xml:space="preserve">visible colour. </w:t>
      </w:r>
      <w:r w:rsidR="00471B00">
        <w:t>The experimen</w:t>
      </w:r>
      <w:r w:rsidR="00314C11">
        <w:t xml:space="preserve">t became harder to navigate the different colours the </w:t>
      </w:r>
      <w:r w:rsidR="0034264A">
        <w:t xml:space="preserve">more the chemicals </w:t>
      </w:r>
      <w:r w:rsidR="00B81C54">
        <w:t xml:space="preserve">produced </w:t>
      </w:r>
      <w:r w:rsidR="00041699">
        <w:t>different shades of colours, for example Barium (Ba</w:t>
      </w:r>
      <w:r w:rsidR="00CA02AB">
        <w:rPr>
          <w:vertAlign w:val="superscript"/>
        </w:rPr>
        <w:t>2+</w:t>
      </w:r>
      <w:r w:rsidR="00CA02AB">
        <w:t>) has the colour “green/yellow”</w:t>
      </w:r>
      <w:sdt>
        <w:sdtPr>
          <w:id w:val="-518157681"/>
          <w:citation/>
        </w:sdtPr>
        <w:sdtContent>
          <w:r w:rsidR="00CA02AB">
            <w:fldChar w:fldCharType="begin"/>
          </w:r>
          <w:r w:rsidR="00CA02AB">
            <w:instrText xml:space="preserve"> CITATION Kaz23 \l 2057 </w:instrText>
          </w:r>
          <w:r w:rsidR="00CA02AB">
            <w:fldChar w:fldCharType="separate"/>
          </w:r>
          <w:r w:rsidR="00CA02AB">
            <w:rPr>
              <w:noProof/>
            </w:rPr>
            <w:t xml:space="preserve"> </w:t>
          </w:r>
          <w:r w:rsidR="00CA02AB" w:rsidRPr="00CA02AB">
            <w:rPr>
              <w:noProof/>
            </w:rPr>
            <w:t>[3]</w:t>
          </w:r>
          <w:r w:rsidR="00CA02AB">
            <w:fldChar w:fldCharType="end"/>
          </w:r>
        </w:sdtContent>
      </w:sdt>
      <w:r w:rsidR="00CA02AB">
        <w:t xml:space="preserve"> and </w:t>
      </w:r>
      <w:r w:rsidR="0063593E">
        <w:t>Copper (Cu</w:t>
      </w:r>
      <w:r w:rsidR="0063593E">
        <w:rPr>
          <w:vertAlign w:val="superscript"/>
        </w:rPr>
        <w:t>2+</w:t>
      </w:r>
      <w:r w:rsidR="0063593E">
        <w:t xml:space="preserve">) </w:t>
      </w:r>
      <w:r w:rsidR="0006111A">
        <w:t>is “blue/green”</w:t>
      </w:r>
      <w:sdt>
        <w:sdtPr>
          <w:id w:val="1101534937"/>
          <w:citation/>
        </w:sdtPr>
        <w:sdtContent>
          <w:r w:rsidR="0006111A">
            <w:fldChar w:fldCharType="begin"/>
          </w:r>
          <w:r w:rsidR="0006111A">
            <w:instrText xml:space="preserve"> CITATION Kaz23 \l 2057 </w:instrText>
          </w:r>
          <w:r w:rsidR="0006111A">
            <w:fldChar w:fldCharType="separate"/>
          </w:r>
          <w:r w:rsidR="0006111A">
            <w:rPr>
              <w:noProof/>
            </w:rPr>
            <w:t xml:space="preserve"> </w:t>
          </w:r>
          <w:r w:rsidR="0006111A" w:rsidRPr="0006111A">
            <w:rPr>
              <w:noProof/>
            </w:rPr>
            <w:t>[3]</w:t>
          </w:r>
          <w:r w:rsidR="0006111A">
            <w:fldChar w:fldCharType="end"/>
          </w:r>
        </w:sdtContent>
      </w:sdt>
      <w:r w:rsidR="00DF1564">
        <w:t xml:space="preserve">. </w:t>
      </w:r>
      <w:r w:rsidR="00C22807">
        <w:t xml:space="preserve">These two </w:t>
      </w:r>
      <w:r w:rsidR="00BE52BD">
        <w:t xml:space="preserve">are </w:t>
      </w:r>
      <w:r w:rsidR="006B64F4">
        <w:t>very good examples of how the cobalt glass helps with</w:t>
      </w:r>
      <w:r w:rsidR="00FC24AE">
        <w:t xml:space="preserve"> </w:t>
      </w:r>
      <w:r w:rsidR="00E24D61">
        <w:t>outlining the clear differences between to very similar colours.</w:t>
      </w:r>
      <w:r w:rsidR="00020F9E">
        <w:t xml:space="preserve"> </w:t>
      </w:r>
    </w:p>
    <w:p w14:paraId="56A53E44" w14:textId="77777777" w:rsidR="006739C4" w:rsidRDefault="006739C4" w:rsidP="002E3C0E"/>
    <w:p w14:paraId="288DFE81" w14:textId="600355D2" w:rsidR="006739C4" w:rsidRPr="00F44A19" w:rsidRDefault="006739C4" w:rsidP="002E3C0E">
      <w:pPr>
        <w:rPr>
          <w:i/>
          <w:iCs/>
          <w:sz w:val="36"/>
          <w:szCs w:val="36"/>
          <w:u w:val="single"/>
        </w:rPr>
      </w:pPr>
      <w:r w:rsidRPr="00F44A19">
        <w:rPr>
          <w:i/>
          <w:iCs/>
          <w:sz w:val="36"/>
          <w:szCs w:val="36"/>
          <w:u w:val="single"/>
        </w:rPr>
        <w:t>Calculations</w:t>
      </w:r>
    </w:p>
    <w:p w14:paraId="34DBED0B" w14:textId="77777777" w:rsidR="00F6622F" w:rsidRDefault="00F6622F" w:rsidP="002E3C0E"/>
    <w:p w14:paraId="43F1C974" w14:textId="6B1C42A4" w:rsidR="00F6622F" w:rsidRDefault="00D97A25" w:rsidP="002E3C0E">
      <w:r>
        <w:t xml:space="preserve">Below is </w:t>
      </w:r>
      <w:r w:rsidR="00373AC2" w:rsidRPr="00D12DAB">
        <w:rPr>
          <w:i/>
          <w:iCs/>
        </w:rPr>
        <w:t>Figure 2</w:t>
      </w:r>
      <w:r w:rsidR="00373AC2">
        <w:t xml:space="preserve"> which will be </w:t>
      </w:r>
      <w:r w:rsidR="0099762C">
        <w:t>useful</w:t>
      </w:r>
      <w:r w:rsidR="00373AC2">
        <w:t xml:space="preserve"> in helping calculate 3 different </w:t>
      </w:r>
      <w:r w:rsidR="0099762C">
        <w:t>energies of their photons.</w:t>
      </w:r>
    </w:p>
    <w:p w14:paraId="507BACF0" w14:textId="77777777" w:rsidR="00D12DAB" w:rsidRDefault="00D12DAB" w:rsidP="002E3C0E"/>
    <w:p w14:paraId="66156ABE" w14:textId="77777777" w:rsidR="00D12DAB" w:rsidRDefault="00D12DAB" w:rsidP="002E3C0E">
      <w:r>
        <w:rPr>
          <w:noProof/>
        </w:rPr>
        <w:drawing>
          <wp:inline distT="0" distB="0" distL="0" distR="0" wp14:anchorId="71C1D235" wp14:editId="33AA36BD">
            <wp:extent cx="4906289" cy="2290073"/>
            <wp:effectExtent l="0" t="0" r="8890" b="0"/>
            <wp:docPr id="3" name="Picture 3" descr="A picture containing text, screensh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line,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17587" cy="2295347"/>
                    </a:xfrm>
                    <a:prstGeom prst="rect">
                      <a:avLst/>
                    </a:prstGeom>
                  </pic:spPr>
                </pic:pic>
              </a:graphicData>
            </a:graphic>
          </wp:inline>
        </w:drawing>
      </w:r>
    </w:p>
    <w:p w14:paraId="11836D93" w14:textId="44E065A3" w:rsidR="00D12DAB" w:rsidRDefault="00D12DAB" w:rsidP="002E3C0E">
      <w:bookmarkStart w:id="4" w:name="_Toc138378237"/>
      <w:r>
        <w:t xml:space="preserve">Figure </w:t>
      </w:r>
      <w:fldSimple w:instr=" SEQ Figure \* ARABIC ">
        <w:r>
          <w:rPr>
            <w:noProof/>
          </w:rPr>
          <w:t>2</w:t>
        </w:r>
      </w:fldSimple>
      <w:r>
        <w:t xml:space="preserve"> Colour graph</w:t>
      </w:r>
      <w:bookmarkEnd w:id="4"/>
    </w:p>
    <w:p w14:paraId="1FA495F4" w14:textId="2804FD3F" w:rsidR="006861FA" w:rsidRDefault="00D12DAB" w:rsidP="002E3C0E">
      <w:r>
        <w:t xml:space="preserve">From this graph we can </w:t>
      </w:r>
      <w:r w:rsidR="002D3153">
        <w:t xml:space="preserve">use it to </w:t>
      </w:r>
      <w:r w:rsidR="000F2757">
        <w:t>gather the velocity of different chemical solutions based on the colours they gave off during the Laboratory Experiment.</w:t>
      </w:r>
      <w:r w:rsidR="00F07190">
        <w:t xml:space="preserve"> For example, a red would give 700nm velocity </w:t>
      </w:r>
      <w:r w:rsidR="006861FA">
        <w:t>and it we use the equations from earlier, we can work out the</w:t>
      </w:r>
      <w:r w:rsidR="00D86306">
        <w:t xml:space="preserve"> energy of a photon</w:t>
      </w:r>
      <w:r w:rsidR="006861FA">
        <w:t xml:space="preserve">: </w:t>
      </w:r>
    </w:p>
    <w:p w14:paraId="6B82C07F" w14:textId="64145714" w:rsidR="0006032F" w:rsidRDefault="006861FA" w:rsidP="002E3C0E">
      <w:r>
        <w:tab/>
      </w:r>
      <w:r w:rsidR="00DC00ED">
        <w:t>(</w:t>
      </w:r>
      <w:r w:rsidR="00B4471A">
        <w:t>6.626</w:t>
      </w:r>
      <w:r w:rsidR="00DC00ED">
        <w:t>x10</w:t>
      </w:r>
      <w:r w:rsidR="00DC00ED">
        <w:rPr>
          <w:vertAlign w:val="superscript"/>
        </w:rPr>
        <w:t>-34</w:t>
      </w:r>
      <w:r w:rsidR="00DC00ED">
        <w:t>)</w:t>
      </w:r>
      <w:r w:rsidR="00D86306">
        <w:t xml:space="preserve"> </w:t>
      </w:r>
      <w:r w:rsidR="00DC00ED">
        <w:t>x</w:t>
      </w:r>
      <w:r w:rsidR="00D86306">
        <w:t xml:space="preserve"> </w:t>
      </w:r>
      <w:r w:rsidR="00DC00ED">
        <w:t>700</w:t>
      </w:r>
      <w:r w:rsidR="003B0AD6">
        <w:t xml:space="preserve"> = 4.6382x10</w:t>
      </w:r>
      <w:r w:rsidR="003B0AD6">
        <w:rPr>
          <w:vertAlign w:val="superscript"/>
        </w:rPr>
        <w:t>-31</w:t>
      </w:r>
      <w:r w:rsidR="00E858F8">
        <w:t xml:space="preserve">  Joules</w:t>
      </w:r>
    </w:p>
    <w:p w14:paraId="5AE360CA" w14:textId="2DA4E55B" w:rsidR="004E04D9" w:rsidRDefault="0006032F" w:rsidP="002E3C0E">
      <w:r>
        <w:t xml:space="preserve">Using the information given, a verity </w:t>
      </w:r>
      <w:r w:rsidR="00D86306">
        <w:t xml:space="preserve">of </w:t>
      </w:r>
      <w:r w:rsidR="001736A9">
        <w:t>E</w:t>
      </w:r>
      <w:r w:rsidR="001736A9">
        <w:rPr>
          <w:vertAlign w:val="subscript"/>
        </w:rPr>
        <w:t>photons</w:t>
      </w:r>
      <w:r w:rsidR="001736A9">
        <w:t xml:space="preserve"> </w:t>
      </w:r>
      <w:r w:rsidR="00A51248">
        <w:t>can</w:t>
      </w:r>
      <w:r w:rsidR="001736A9">
        <w:t xml:space="preserve"> be calculated. </w:t>
      </w:r>
      <w:r w:rsidR="00E20671">
        <w:t>Using this basis, the energies of the photons that occurred in the l</w:t>
      </w:r>
      <w:r w:rsidR="00A51248">
        <w:t>a</w:t>
      </w:r>
      <w:r w:rsidR="00E20671">
        <w:t xml:space="preserve">b experiment </w:t>
      </w:r>
      <w:r w:rsidR="00A51248">
        <w:t>can</w:t>
      </w:r>
      <w:r w:rsidR="00E20671">
        <w:t xml:space="preserve"> be calculated as well</w:t>
      </w:r>
      <w:r w:rsidR="000C7737">
        <w:t>. The three solutions that /will be calculated will be, Sodium</w:t>
      </w:r>
      <w:r w:rsidR="00B5605F">
        <w:t>, Potassium and Barium.</w:t>
      </w:r>
    </w:p>
    <w:p w14:paraId="6632E360" w14:textId="77777777" w:rsidR="009338A8" w:rsidRDefault="009338A8" w:rsidP="002E3C0E"/>
    <w:p w14:paraId="3017F042" w14:textId="7B309F03" w:rsidR="009338A8" w:rsidRDefault="009338A8" w:rsidP="002E3C0E">
      <w:r>
        <w:t xml:space="preserve">Sodium had a record of ‘yellow’ </w:t>
      </w:r>
      <w:r w:rsidR="00DA2A98">
        <w:t xml:space="preserve">which would be </w:t>
      </w:r>
      <w:r w:rsidR="004D072C">
        <w:t xml:space="preserve">580nm, so doing </w:t>
      </w:r>
      <w:r w:rsidR="004D072C">
        <w:t>(6.626x10</w:t>
      </w:r>
      <w:r w:rsidR="004D072C">
        <w:rPr>
          <w:vertAlign w:val="superscript"/>
        </w:rPr>
        <w:t>-34</w:t>
      </w:r>
      <w:r w:rsidR="004D072C">
        <w:t>)</w:t>
      </w:r>
      <w:r w:rsidR="004D072C">
        <w:t xml:space="preserve"> x </w:t>
      </w:r>
      <w:r w:rsidR="000A46C6">
        <w:t xml:space="preserve">580 = </w:t>
      </w:r>
      <w:r w:rsidR="008F1777">
        <w:t>3.8</w:t>
      </w:r>
      <w:r w:rsidR="007B1D39">
        <w:t>396x10</w:t>
      </w:r>
      <w:r w:rsidR="007B1D39">
        <w:rPr>
          <w:vertAlign w:val="superscript"/>
        </w:rPr>
        <w:t xml:space="preserve">-31 </w:t>
      </w:r>
      <w:r w:rsidR="007B1D39">
        <w:t>Joules.</w:t>
      </w:r>
    </w:p>
    <w:p w14:paraId="2D51F05B" w14:textId="381E27AF" w:rsidR="007B1D39" w:rsidRDefault="00BD114E" w:rsidP="002E3C0E">
      <w:r>
        <w:t xml:space="preserve">Potassium had a record of lavender, </w:t>
      </w:r>
      <w:r w:rsidR="004424C1">
        <w:t xml:space="preserve">430nm. This means that </w:t>
      </w:r>
      <w:r w:rsidR="00E64A32">
        <w:t>(6.626x10</w:t>
      </w:r>
      <w:r w:rsidR="00E64A32">
        <w:rPr>
          <w:vertAlign w:val="superscript"/>
        </w:rPr>
        <w:t>-34</w:t>
      </w:r>
      <w:r w:rsidR="00E64A32">
        <w:t>)</w:t>
      </w:r>
      <w:r w:rsidR="00E64A32">
        <w:t xml:space="preserve">  x 430 = 2.8466x10</w:t>
      </w:r>
      <w:r w:rsidR="00E64A32">
        <w:rPr>
          <w:vertAlign w:val="superscript"/>
        </w:rPr>
        <w:t>-31</w:t>
      </w:r>
      <w:r w:rsidR="008C32A6">
        <w:t xml:space="preserve"> Joules.</w:t>
      </w:r>
    </w:p>
    <w:p w14:paraId="321968DA" w14:textId="1C3118A9" w:rsidR="008C32A6" w:rsidRDefault="008C32A6" w:rsidP="002E3C0E">
      <w:r>
        <w:t>Barium had a yellow</w:t>
      </w:r>
      <w:r w:rsidR="00BA65E7">
        <w:t>/green colour</w:t>
      </w:r>
      <w:r w:rsidR="00C9496A">
        <w:t xml:space="preserve">, 560nm. This corresponds with </w:t>
      </w:r>
      <w:r w:rsidR="00D07EB2">
        <w:t>(6.626x10</w:t>
      </w:r>
      <w:r w:rsidR="00D07EB2">
        <w:rPr>
          <w:vertAlign w:val="superscript"/>
        </w:rPr>
        <w:t>-34</w:t>
      </w:r>
      <w:r w:rsidR="00D07EB2">
        <w:t>)</w:t>
      </w:r>
      <w:r w:rsidR="00D07EB2">
        <w:t xml:space="preserve"> x 560 = 3.7072 x 10</w:t>
      </w:r>
      <w:r w:rsidR="00D07EB2">
        <w:rPr>
          <w:vertAlign w:val="superscript"/>
        </w:rPr>
        <w:t>-31</w:t>
      </w:r>
      <w:r w:rsidR="00D07EB2">
        <w:t xml:space="preserve"> Joules.</w:t>
      </w:r>
    </w:p>
    <w:p w14:paraId="6A4B09F7" w14:textId="653A81AE" w:rsidR="00D07EB2" w:rsidRPr="00F44A19" w:rsidRDefault="00890AFE" w:rsidP="002E3C0E">
      <w:pPr>
        <w:rPr>
          <w:sz w:val="36"/>
          <w:szCs w:val="36"/>
          <w:u w:val="single"/>
        </w:rPr>
      </w:pPr>
      <w:r w:rsidRPr="00F44A19">
        <w:rPr>
          <w:sz w:val="36"/>
          <w:szCs w:val="36"/>
          <w:u w:val="single"/>
        </w:rPr>
        <w:lastRenderedPageBreak/>
        <w:t>Results</w:t>
      </w:r>
    </w:p>
    <w:p w14:paraId="0B778889" w14:textId="77777777" w:rsidR="00890AFE" w:rsidRDefault="00890AFE" w:rsidP="002E3C0E"/>
    <w:p w14:paraId="1B692DDE" w14:textId="3B20CD09" w:rsidR="00890AFE" w:rsidRDefault="00496AB8" w:rsidP="002E3C0E">
      <w:r>
        <w:t xml:space="preserve">To start the identification of these chemicals seemed somewhat simple but </w:t>
      </w:r>
      <w:r w:rsidR="00EF7687">
        <w:t>quickly turned into a complex situation due to the similarities in co</w:t>
      </w:r>
      <w:r w:rsidR="006E1799">
        <w:t>lours</w:t>
      </w:r>
      <w:r w:rsidR="00AD01A2">
        <w:t xml:space="preserve">, this meant that the metal rods used to help burn the chemicals had to follow the procedure </w:t>
      </w:r>
      <w:r w:rsidR="002920FA">
        <w:t xml:space="preserve">specifically as to </w:t>
      </w:r>
      <w:r w:rsidR="00A84323">
        <w:t>ensure</w:t>
      </w:r>
      <w:r w:rsidR="00BF527B">
        <w:t xml:space="preserve"> correct choices</w:t>
      </w:r>
      <w:r w:rsidR="00CA0C2C">
        <w:t xml:space="preserve"> f</w:t>
      </w:r>
      <w:r w:rsidR="005838B2">
        <w:t>or the colours and therefore the calculations following later.</w:t>
      </w:r>
    </w:p>
    <w:p w14:paraId="6837AAC4" w14:textId="1DEA8ECB" w:rsidR="00D977A9" w:rsidRDefault="00D977A9" w:rsidP="002E3C0E">
      <w:r>
        <w:t xml:space="preserve">A </w:t>
      </w:r>
      <w:r w:rsidR="00872BD3">
        <w:t xml:space="preserve">problem that occurred </w:t>
      </w:r>
      <w:r w:rsidR="00687DEA">
        <w:t>quickly was</w:t>
      </w:r>
      <w:r w:rsidR="00872BD3">
        <w:t xml:space="preserve"> that different people </w:t>
      </w:r>
      <w:r w:rsidR="00687DEA">
        <w:t>have</w:t>
      </w:r>
      <w:r w:rsidR="00872BD3">
        <w:t xml:space="preserve"> different perspec</w:t>
      </w:r>
      <w:r w:rsidR="00687DEA">
        <w:t xml:space="preserve">tives on shades of colours, </w:t>
      </w:r>
      <w:r w:rsidR="00D25B53">
        <w:t xml:space="preserve">as this is a problem as one person might perceive </w:t>
      </w:r>
      <w:r w:rsidR="00034555">
        <w:t>green</w:t>
      </w:r>
      <w:r w:rsidR="00D25B53">
        <w:t xml:space="preserve"> and blue for </w:t>
      </w:r>
      <w:r w:rsidR="00034555">
        <w:t xml:space="preserve">yellow and blue. This is </w:t>
      </w:r>
      <w:r w:rsidR="00A975F4">
        <w:t>where</w:t>
      </w:r>
      <w:r w:rsidR="00034555">
        <w:t xml:space="preserve"> the </w:t>
      </w:r>
      <w:r w:rsidR="00400D30">
        <w:t>equipment</w:t>
      </w:r>
      <w:r w:rsidR="00226DF9">
        <w:t xml:space="preserve"> helped as it defined the</w:t>
      </w:r>
      <w:r w:rsidR="00400D30">
        <w:t xml:space="preserve"> colours and </w:t>
      </w:r>
      <w:r w:rsidR="00226DF9">
        <w:t xml:space="preserve"> </w:t>
      </w:r>
      <w:r w:rsidR="00FA6AC1">
        <w:t xml:space="preserve">simplified this </w:t>
      </w:r>
      <w:r w:rsidR="00BA3FA3">
        <w:t>discussion</w:t>
      </w:r>
      <w:r w:rsidR="00A468CB">
        <w:t xml:space="preserve"> </w:t>
      </w:r>
      <w:r w:rsidR="00A975F4">
        <w:t>.</w:t>
      </w:r>
      <w:r w:rsidR="00A468CB">
        <w:t>Following</w:t>
      </w:r>
      <w:r w:rsidR="00A975F4">
        <w:t xml:space="preserve"> on from that conversation using the blue flame as opposed to the yellow safety flame when doing experiments </w:t>
      </w:r>
      <w:r w:rsidR="00A468CB">
        <w:t>because the blue flame holds more heat than the yellow safety flame.</w:t>
      </w:r>
    </w:p>
    <w:p w14:paraId="425C8E98" w14:textId="77777777" w:rsidR="001C2B0E" w:rsidRDefault="001C2B0E" w:rsidP="002E3C0E"/>
    <w:p w14:paraId="1FC1AAA5" w14:textId="0AEC2E8C" w:rsidR="001C2B0E" w:rsidRPr="00F44A19" w:rsidRDefault="001C2B0E" w:rsidP="002E3C0E">
      <w:pPr>
        <w:rPr>
          <w:i/>
          <w:iCs/>
          <w:sz w:val="36"/>
          <w:szCs w:val="36"/>
          <w:u w:val="single"/>
        </w:rPr>
      </w:pPr>
      <w:r w:rsidRPr="00F44A19">
        <w:rPr>
          <w:i/>
          <w:iCs/>
          <w:sz w:val="36"/>
          <w:szCs w:val="36"/>
          <w:u w:val="single"/>
        </w:rPr>
        <w:t>Conclusions</w:t>
      </w:r>
    </w:p>
    <w:p w14:paraId="57DEC016" w14:textId="77777777" w:rsidR="001C2B0E" w:rsidRDefault="001C2B0E" w:rsidP="002E3C0E"/>
    <w:p w14:paraId="09F5CDFB" w14:textId="0AB37A1C" w:rsidR="001C2B0E" w:rsidRDefault="008B62E7" w:rsidP="002E3C0E">
      <w:r>
        <w:t xml:space="preserve">In conclusion to this report, the main outcomes were the </w:t>
      </w:r>
      <w:r w:rsidR="00C9772B">
        <w:t xml:space="preserve">calculations of </w:t>
      </w:r>
      <w:r w:rsidR="004E67B1">
        <w:t xml:space="preserve">energy that a photon can hold </w:t>
      </w:r>
      <w:r w:rsidR="000D2130">
        <w:t>as well as the colour of the flames, as this is a major part of colour chemistry.</w:t>
      </w:r>
      <w:r w:rsidR="00EB34BA">
        <w:t xml:space="preserve"> The part that would become most important to this experiment </w:t>
      </w:r>
      <w:r w:rsidR="009C45DB">
        <w:t xml:space="preserve">scientifically wise would be the glass cobalt due to the importance the colours play in the </w:t>
      </w:r>
      <w:r w:rsidR="00F6665D">
        <w:t xml:space="preserve">graph in the calculations </w:t>
      </w:r>
      <w:r w:rsidR="00E077FF">
        <w:t xml:space="preserve">zone. This is because without the correct colours there would be no correct </w:t>
      </w:r>
      <w:r w:rsidR="00626673">
        <w:t>numbers. However</w:t>
      </w:r>
      <w:r w:rsidR="00426CC3">
        <w:t xml:space="preserve">, </w:t>
      </w:r>
      <w:r w:rsidR="00952676">
        <w:t xml:space="preserve">the experiment was a success due to the outcome of </w:t>
      </w:r>
      <w:r w:rsidR="00777D18">
        <w:t xml:space="preserve">varied colours as well as a </w:t>
      </w:r>
      <w:r w:rsidR="00626673">
        <w:t>chance to see how chemistry works practically.</w:t>
      </w:r>
    </w:p>
    <w:p w14:paraId="46467BD7" w14:textId="77777777" w:rsidR="00DA0E49" w:rsidRDefault="00DA0E49" w:rsidP="002E3C0E"/>
    <w:p w14:paraId="26DCCE58" w14:textId="77777777" w:rsidR="00DA0E49" w:rsidRDefault="00DA0E49" w:rsidP="002E3C0E"/>
    <w:p w14:paraId="7CF4C1F3" w14:textId="76EE2106" w:rsidR="002A243D" w:rsidRPr="004B5AED" w:rsidRDefault="004B5AED" w:rsidP="002E3C0E">
      <w:pPr>
        <w:rPr>
          <w:i/>
          <w:iCs/>
          <w:sz w:val="36"/>
          <w:szCs w:val="36"/>
          <w:u w:val="single"/>
        </w:rPr>
      </w:pPr>
      <w:r w:rsidRPr="004B5AED">
        <w:rPr>
          <w:i/>
          <w:iCs/>
          <w:sz w:val="36"/>
          <w:szCs w:val="36"/>
          <w:u w:val="single"/>
        </w:rPr>
        <w:t>Figures</w:t>
      </w:r>
    </w:p>
    <w:p w14:paraId="373DFB04" w14:textId="6BCD335E" w:rsidR="00DA0E49" w:rsidRDefault="00DA0E49" w:rsidP="002E3C0E">
      <w:pPr>
        <w:rPr>
          <w:noProof/>
        </w:rPr>
      </w:pPr>
      <w:r>
        <w:fldChar w:fldCharType="begin"/>
      </w:r>
      <w:r>
        <w:instrText xml:space="preserve"> TOC \h \z \c "Figure" </w:instrText>
      </w:r>
      <w:r>
        <w:fldChar w:fldCharType="separate"/>
      </w:r>
      <w:hyperlink w:anchor="_Toc138378236" w:history="1">
        <w:r w:rsidRPr="00AE17EA">
          <w:rPr>
            <w:rStyle w:val="Hyperlink"/>
            <w:noProof/>
          </w:rPr>
          <w:t>Figure 1, Data Sheet</w:t>
        </w:r>
        <w:r>
          <w:rPr>
            <w:noProof/>
            <w:webHidden/>
          </w:rPr>
          <w:tab/>
        </w:r>
        <w:r>
          <w:rPr>
            <w:noProof/>
            <w:webHidden/>
          </w:rPr>
          <w:fldChar w:fldCharType="begin"/>
        </w:r>
        <w:r>
          <w:rPr>
            <w:noProof/>
            <w:webHidden/>
          </w:rPr>
          <w:instrText xml:space="preserve"> PAGEREF _Toc138378236 \h </w:instrText>
        </w:r>
        <w:r>
          <w:rPr>
            <w:noProof/>
            <w:webHidden/>
          </w:rPr>
        </w:r>
        <w:r>
          <w:rPr>
            <w:noProof/>
            <w:webHidden/>
          </w:rPr>
          <w:fldChar w:fldCharType="separate"/>
        </w:r>
        <w:r>
          <w:rPr>
            <w:noProof/>
            <w:webHidden/>
          </w:rPr>
          <w:t>5</w:t>
        </w:r>
        <w:r>
          <w:rPr>
            <w:noProof/>
            <w:webHidden/>
          </w:rPr>
          <w:fldChar w:fldCharType="end"/>
        </w:r>
      </w:hyperlink>
    </w:p>
    <w:p w14:paraId="5FD3A331" w14:textId="63989905" w:rsidR="00DA0E49" w:rsidRDefault="00DA0E49" w:rsidP="002E3C0E">
      <w:pPr>
        <w:rPr>
          <w:noProof/>
        </w:rPr>
      </w:pPr>
      <w:hyperlink w:anchor="_Toc138378237" w:history="1">
        <w:r w:rsidRPr="00AE17EA">
          <w:rPr>
            <w:rStyle w:val="Hyperlink"/>
            <w:noProof/>
          </w:rPr>
          <w:t>Figure 2 Colour graph</w:t>
        </w:r>
        <w:r>
          <w:rPr>
            <w:noProof/>
            <w:webHidden/>
          </w:rPr>
          <w:tab/>
        </w:r>
        <w:r>
          <w:rPr>
            <w:noProof/>
            <w:webHidden/>
          </w:rPr>
          <w:fldChar w:fldCharType="begin"/>
        </w:r>
        <w:r>
          <w:rPr>
            <w:noProof/>
            <w:webHidden/>
          </w:rPr>
          <w:instrText xml:space="preserve"> PAGEREF _Toc138378237 \h </w:instrText>
        </w:r>
        <w:r>
          <w:rPr>
            <w:noProof/>
            <w:webHidden/>
          </w:rPr>
        </w:r>
        <w:r>
          <w:rPr>
            <w:noProof/>
            <w:webHidden/>
          </w:rPr>
          <w:fldChar w:fldCharType="separate"/>
        </w:r>
        <w:r>
          <w:rPr>
            <w:noProof/>
            <w:webHidden/>
          </w:rPr>
          <w:t>6</w:t>
        </w:r>
        <w:r>
          <w:rPr>
            <w:noProof/>
            <w:webHidden/>
          </w:rPr>
          <w:fldChar w:fldCharType="end"/>
        </w:r>
      </w:hyperlink>
    </w:p>
    <w:p w14:paraId="1A7D7D95" w14:textId="77777777" w:rsidR="004B5AED" w:rsidRPr="00890AFE" w:rsidRDefault="00DA0E49" w:rsidP="002E3C0E">
      <w:r>
        <w:fldChar w:fldCharType="end"/>
      </w:r>
    </w:p>
    <w:bookmarkStart w:id="5" w:name="_Toc138378603" w:displacedByCustomXml="next"/>
    <w:sdt>
      <w:sdtPr>
        <w:id w:val="-1161151497"/>
        <w:docPartObj>
          <w:docPartGallery w:val="Bibliographies"/>
          <w:docPartUnique/>
        </w:docPartObj>
      </w:sdtPr>
      <w:sdtEndPr>
        <w:rPr>
          <w:rFonts w:asciiTheme="minorHAnsi" w:eastAsiaTheme="minorHAnsi" w:hAnsiTheme="minorHAnsi" w:cstheme="minorBidi"/>
          <w:color w:val="auto"/>
          <w:sz w:val="22"/>
          <w:szCs w:val="22"/>
        </w:rPr>
      </w:sdtEndPr>
      <w:sdtContent>
        <w:p w14:paraId="5B4782BC" w14:textId="55EC181B" w:rsidR="004B5AED" w:rsidRPr="004B5AED" w:rsidRDefault="004B5AED">
          <w:pPr>
            <w:pStyle w:val="Heading1"/>
            <w:rPr>
              <w:color w:val="auto"/>
              <w:sz w:val="36"/>
              <w:szCs w:val="36"/>
              <w:u w:val="single"/>
            </w:rPr>
          </w:pPr>
          <w:r w:rsidRPr="004B5AED">
            <w:rPr>
              <w:color w:val="auto"/>
              <w:sz w:val="36"/>
              <w:szCs w:val="36"/>
              <w:u w:val="single"/>
            </w:rPr>
            <w:t>References</w:t>
          </w:r>
          <w:bookmarkEnd w:id="5"/>
        </w:p>
        <w:sdt>
          <w:sdtPr>
            <w:id w:val="-573587230"/>
            <w:bibliography/>
          </w:sdtPr>
          <w:sdtContent>
            <w:p w14:paraId="06AA1F7F" w14:textId="77777777" w:rsidR="004B5AED" w:rsidRDefault="004B5AE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B5AED" w14:paraId="73659395" w14:textId="77777777">
                <w:trPr>
                  <w:divId w:val="1586573558"/>
                  <w:tblCellSpacing w:w="15" w:type="dxa"/>
                </w:trPr>
                <w:tc>
                  <w:tcPr>
                    <w:tcW w:w="50" w:type="pct"/>
                    <w:hideMark/>
                  </w:tcPr>
                  <w:p w14:paraId="533853D4" w14:textId="0CCBEF5B" w:rsidR="004B5AED" w:rsidRDefault="004B5AED">
                    <w:pPr>
                      <w:pStyle w:val="Bibliography"/>
                      <w:rPr>
                        <w:noProof/>
                        <w:sz w:val="24"/>
                        <w:szCs w:val="24"/>
                      </w:rPr>
                    </w:pPr>
                    <w:r>
                      <w:rPr>
                        <w:noProof/>
                      </w:rPr>
                      <w:t xml:space="preserve">[1] </w:t>
                    </w:r>
                  </w:p>
                </w:tc>
                <w:tc>
                  <w:tcPr>
                    <w:tcW w:w="0" w:type="auto"/>
                    <w:hideMark/>
                  </w:tcPr>
                  <w:p w14:paraId="32F4C63B" w14:textId="77777777" w:rsidR="004B5AED" w:rsidRDefault="004B5AED">
                    <w:pPr>
                      <w:pStyle w:val="Bibliography"/>
                      <w:rPr>
                        <w:noProof/>
                      </w:rPr>
                    </w:pPr>
                    <w:r>
                      <w:rPr>
                        <w:noProof/>
                      </w:rPr>
                      <w:t xml:space="preserve">Andor , “Emmison Of Light”. </w:t>
                    </w:r>
                  </w:p>
                </w:tc>
              </w:tr>
              <w:tr w:rsidR="004B5AED" w14:paraId="07CEE815" w14:textId="77777777">
                <w:trPr>
                  <w:divId w:val="1586573558"/>
                  <w:tblCellSpacing w:w="15" w:type="dxa"/>
                </w:trPr>
                <w:tc>
                  <w:tcPr>
                    <w:tcW w:w="50" w:type="pct"/>
                    <w:hideMark/>
                  </w:tcPr>
                  <w:p w14:paraId="1ADBA647" w14:textId="77777777" w:rsidR="004B5AED" w:rsidRDefault="004B5AED">
                    <w:pPr>
                      <w:pStyle w:val="Bibliography"/>
                      <w:rPr>
                        <w:noProof/>
                      </w:rPr>
                    </w:pPr>
                    <w:r>
                      <w:rPr>
                        <w:noProof/>
                      </w:rPr>
                      <w:t xml:space="preserve">[2] </w:t>
                    </w:r>
                  </w:p>
                </w:tc>
                <w:tc>
                  <w:tcPr>
                    <w:tcW w:w="0" w:type="auto"/>
                    <w:hideMark/>
                  </w:tcPr>
                  <w:p w14:paraId="7786C20A" w14:textId="77777777" w:rsidR="004B5AED" w:rsidRDefault="004B5AED">
                    <w:pPr>
                      <w:pStyle w:val="Bibliography"/>
                      <w:rPr>
                        <w:noProof/>
                      </w:rPr>
                    </w:pPr>
                    <w:r>
                      <w:rPr>
                        <w:noProof/>
                      </w:rPr>
                      <w:t xml:space="preserve">F. Scullion, “Finding The Energy Of A Photon,” p. 1, 28 09 2008. </w:t>
                    </w:r>
                  </w:p>
                </w:tc>
              </w:tr>
              <w:tr w:rsidR="004B5AED" w14:paraId="72AFE081" w14:textId="77777777">
                <w:trPr>
                  <w:divId w:val="1586573558"/>
                  <w:tblCellSpacing w:w="15" w:type="dxa"/>
                </w:trPr>
                <w:tc>
                  <w:tcPr>
                    <w:tcW w:w="50" w:type="pct"/>
                    <w:hideMark/>
                  </w:tcPr>
                  <w:p w14:paraId="27AA1737" w14:textId="77777777" w:rsidR="004B5AED" w:rsidRDefault="004B5AED">
                    <w:pPr>
                      <w:pStyle w:val="Bibliography"/>
                      <w:rPr>
                        <w:noProof/>
                      </w:rPr>
                    </w:pPr>
                    <w:r>
                      <w:rPr>
                        <w:noProof/>
                      </w:rPr>
                      <w:t xml:space="preserve">[3] </w:t>
                    </w:r>
                  </w:p>
                </w:tc>
                <w:tc>
                  <w:tcPr>
                    <w:tcW w:w="0" w:type="auto"/>
                    <w:hideMark/>
                  </w:tcPr>
                  <w:p w14:paraId="43496B8D" w14:textId="77777777" w:rsidR="004B5AED" w:rsidRDefault="004B5AED">
                    <w:pPr>
                      <w:pStyle w:val="Bibliography"/>
                      <w:rPr>
                        <w:noProof/>
                      </w:rPr>
                    </w:pPr>
                    <w:r>
                      <w:rPr>
                        <w:noProof/>
                      </w:rPr>
                      <w:t xml:space="preserve">D. E. Kazimierska, “ACBD 4011: COLOUR CHEMISTRY,” p. 3, 2023. </w:t>
                    </w:r>
                  </w:p>
                </w:tc>
              </w:tr>
            </w:tbl>
            <w:p w14:paraId="60449E5C" w14:textId="77777777" w:rsidR="004B5AED" w:rsidRDefault="004B5AED">
              <w:pPr>
                <w:divId w:val="1586573558"/>
                <w:rPr>
                  <w:rFonts w:eastAsia="Times New Roman"/>
                  <w:noProof/>
                </w:rPr>
              </w:pPr>
            </w:p>
            <w:p w14:paraId="616F5CAF" w14:textId="2374E118" w:rsidR="004B5AED" w:rsidRDefault="004B5AED">
              <w:r>
                <w:rPr>
                  <w:b/>
                  <w:bCs/>
                  <w:noProof/>
                </w:rPr>
                <w:fldChar w:fldCharType="end"/>
              </w:r>
            </w:p>
          </w:sdtContent>
        </w:sdt>
      </w:sdtContent>
    </w:sdt>
    <w:p w14:paraId="2B175F73" w14:textId="1AC5348B" w:rsidR="00DA0E49" w:rsidRPr="00890AFE" w:rsidRDefault="00DA0E49" w:rsidP="00890AFE"/>
    <w:sectPr w:rsidR="00DA0E49" w:rsidRPr="00890A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137"/>
    <w:multiLevelType w:val="hybridMultilevel"/>
    <w:tmpl w:val="AB963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967393"/>
    <w:multiLevelType w:val="hybridMultilevel"/>
    <w:tmpl w:val="58CC1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908922">
    <w:abstractNumId w:val="0"/>
  </w:num>
  <w:num w:numId="2" w16cid:durableId="1330063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139"/>
    <w:rsid w:val="00016D35"/>
    <w:rsid w:val="00020F9E"/>
    <w:rsid w:val="00034555"/>
    <w:rsid w:val="00041699"/>
    <w:rsid w:val="0006032F"/>
    <w:rsid w:val="0006111A"/>
    <w:rsid w:val="0007505D"/>
    <w:rsid w:val="000778D5"/>
    <w:rsid w:val="000941EE"/>
    <w:rsid w:val="000A46C6"/>
    <w:rsid w:val="000C0339"/>
    <w:rsid w:val="000C7060"/>
    <w:rsid w:val="000C7737"/>
    <w:rsid w:val="000D2130"/>
    <w:rsid w:val="000D5B42"/>
    <w:rsid w:val="000E4669"/>
    <w:rsid w:val="000F2757"/>
    <w:rsid w:val="001172C4"/>
    <w:rsid w:val="00136B3F"/>
    <w:rsid w:val="001736A9"/>
    <w:rsid w:val="001C2B0E"/>
    <w:rsid w:val="001E1883"/>
    <w:rsid w:val="002012EF"/>
    <w:rsid w:val="00211C89"/>
    <w:rsid w:val="00226DF9"/>
    <w:rsid w:val="00265FA0"/>
    <w:rsid w:val="00273B50"/>
    <w:rsid w:val="00287942"/>
    <w:rsid w:val="002920FA"/>
    <w:rsid w:val="002A243D"/>
    <w:rsid w:val="002B1E33"/>
    <w:rsid w:val="002C14DB"/>
    <w:rsid w:val="002D3153"/>
    <w:rsid w:val="002D3B93"/>
    <w:rsid w:val="002E2CF9"/>
    <w:rsid w:val="002E3C0E"/>
    <w:rsid w:val="00300F34"/>
    <w:rsid w:val="00314C11"/>
    <w:rsid w:val="003222C7"/>
    <w:rsid w:val="003223A1"/>
    <w:rsid w:val="00330894"/>
    <w:rsid w:val="0034264A"/>
    <w:rsid w:val="00362BE4"/>
    <w:rsid w:val="003659E3"/>
    <w:rsid w:val="00367AA5"/>
    <w:rsid w:val="00373AC2"/>
    <w:rsid w:val="00381F89"/>
    <w:rsid w:val="003B0AD6"/>
    <w:rsid w:val="003B522C"/>
    <w:rsid w:val="003C3EC6"/>
    <w:rsid w:val="003C515E"/>
    <w:rsid w:val="003F765B"/>
    <w:rsid w:val="00400D30"/>
    <w:rsid w:val="00426CC3"/>
    <w:rsid w:val="00427AFC"/>
    <w:rsid w:val="004424C1"/>
    <w:rsid w:val="00451369"/>
    <w:rsid w:val="00457EB4"/>
    <w:rsid w:val="00471365"/>
    <w:rsid w:val="00471B00"/>
    <w:rsid w:val="0047720E"/>
    <w:rsid w:val="0049077F"/>
    <w:rsid w:val="004947B7"/>
    <w:rsid w:val="00494DFA"/>
    <w:rsid w:val="00496AB8"/>
    <w:rsid w:val="004B0BFF"/>
    <w:rsid w:val="004B1E37"/>
    <w:rsid w:val="004B33A2"/>
    <w:rsid w:val="004B4A09"/>
    <w:rsid w:val="004B5AED"/>
    <w:rsid w:val="004D072C"/>
    <w:rsid w:val="004E04D9"/>
    <w:rsid w:val="004E67B1"/>
    <w:rsid w:val="00544636"/>
    <w:rsid w:val="00547145"/>
    <w:rsid w:val="0055361E"/>
    <w:rsid w:val="005838B2"/>
    <w:rsid w:val="005A3B1C"/>
    <w:rsid w:val="005A7917"/>
    <w:rsid w:val="005C7CC2"/>
    <w:rsid w:val="006052AB"/>
    <w:rsid w:val="0060799A"/>
    <w:rsid w:val="00612085"/>
    <w:rsid w:val="00620F0D"/>
    <w:rsid w:val="00626673"/>
    <w:rsid w:val="006326DA"/>
    <w:rsid w:val="0063593E"/>
    <w:rsid w:val="00653C2F"/>
    <w:rsid w:val="00657BCC"/>
    <w:rsid w:val="006739C4"/>
    <w:rsid w:val="00676D83"/>
    <w:rsid w:val="0068477E"/>
    <w:rsid w:val="006861FA"/>
    <w:rsid w:val="00687DEA"/>
    <w:rsid w:val="006974CB"/>
    <w:rsid w:val="006B64F4"/>
    <w:rsid w:val="006B65DD"/>
    <w:rsid w:val="006D61DE"/>
    <w:rsid w:val="006E1799"/>
    <w:rsid w:val="006E7535"/>
    <w:rsid w:val="006F5B01"/>
    <w:rsid w:val="00702173"/>
    <w:rsid w:val="00725D12"/>
    <w:rsid w:val="00733FE0"/>
    <w:rsid w:val="00747112"/>
    <w:rsid w:val="007600EB"/>
    <w:rsid w:val="007679B8"/>
    <w:rsid w:val="00777751"/>
    <w:rsid w:val="00777D18"/>
    <w:rsid w:val="007811C8"/>
    <w:rsid w:val="007854C3"/>
    <w:rsid w:val="00795CED"/>
    <w:rsid w:val="007B1D39"/>
    <w:rsid w:val="007C0662"/>
    <w:rsid w:val="007C4A68"/>
    <w:rsid w:val="008003A5"/>
    <w:rsid w:val="00810766"/>
    <w:rsid w:val="008223F1"/>
    <w:rsid w:val="0085025F"/>
    <w:rsid w:val="008615C9"/>
    <w:rsid w:val="00872BD3"/>
    <w:rsid w:val="0088056F"/>
    <w:rsid w:val="00890AFE"/>
    <w:rsid w:val="008A7B9D"/>
    <w:rsid w:val="008B62E7"/>
    <w:rsid w:val="008C32A6"/>
    <w:rsid w:val="008D45D9"/>
    <w:rsid w:val="008E07DE"/>
    <w:rsid w:val="008F1777"/>
    <w:rsid w:val="00907421"/>
    <w:rsid w:val="00907B68"/>
    <w:rsid w:val="009338A8"/>
    <w:rsid w:val="00942B74"/>
    <w:rsid w:val="0094673B"/>
    <w:rsid w:val="0095050D"/>
    <w:rsid w:val="00952676"/>
    <w:rsid w:val="0098779B"/>
    <w:rsid w:val="0099541E"/>
    <w:rsid w:val="0099762C"/>
    <w:rsid w:val="009B022D"/>
    <w:rsid w:val="009B6884"/>
    <w:rsid w:val="009C3F98"/>
    <w:rsid w:val="009C45DB"/>
    <w:rsid w:val="00A13C31"/>
    <w:rsid w:val="00A268B0"/>
    <w:rsid w:val="00A468CB"/>
    <w:rsid w:val="00A51248"/>
    <w:rsid w:val="00A53061"/>
    <w:rsid w:val="00A54F8C"/>
    <w:rsid w:val="00A61C3B"/>
    <w:rsid w:val="00A70F41"/>
    <w:rsid w:val="00A77F57"/>
    <w:rsid w:val="00A84323"/>
    <w:rsid w:val="00A92128"/>
    <w:rsid w:val="00A92D63"/>
    <w:rsid w:val="00A93139"/>
    <w:rsid w:val="00A975F4"/>
    <w:rsid w:val="00AB1443"/>
    <w:rsid w:val="00AB1565"/>
    <w:rsid w:val="00AB29AD"/>
    <w:rsid w:val="00AC0017"/>
    <w:rsid w:val="00AC4B97"/>
    <w:rsid w:val="00AC533B"/>
    <w:rsid w:val="00AD01A2"/>
    <w:rsid w:val="00AD492A"/>
    <w:rsid w:val="00AE094E"/>
    <w:rsid w:val="00AE61BD"/>
    <w:rsid w:val="00AE6C0D"/>
    <w:rsid w:val="00AF0529"/>
    <w:rsid w:val="00B04F80"/>
    <w:rsid w:val="00B07351"/>
    <w:rsid w:val="00B10475"/>
    <w:rsid w:val="00B220B9"/>
    <w:rsid w:val="00B30562"/>
    <w:rsid w:val="00B41AE9"/>
    <w:rsid w:val="00B42C26"/>
    <w:rsid w:val="00B4471A"/>
    <w:rsid w:val="00B52C48"/>
    <w:rsid w:val="00B5605F"/>
    <w:rsid w:val="00B81C54"/>
    <w:rsid w:val="00B924AC"/>
    <w:rsid w:val="00B94715"/>
    <w:rsid w:val="00BA3FA3"/>
    <w:rsid w:val="00BA65E7"/>
    <w:rsid w:val="00BD114E"/>
    <w:rsid w:val="00BE2976"/>
    <w:rsid w:val="00BE52BD"/>
    <w:rsid w:val="00BF527B"/>
    <w:rsid w:val="00BF6BBE"/>
    <w:rsid w:val="00C04C87"/>
    <w:rsid w:val="00C125F7"/>
    <w:rsid w:val="00C14551"/>
    <w:rsid w:val="00C222C7"/>
    <w:rsid w:val="00C22807"/>
    <w:rsid w:val="00C32C2C"/>
    <w:rsid w:val="00C81029"/>
    <w:rsid w:val="00C90BEA"/>
    <w:rsid w:val="00C9496A"/>
    <w:rsid w:val="00C9772B"/>
    <w:rsid w:val="00CA02AB"/>
    <w:rsid w:val="00CA0C2C"/>
    <w:rsid w:val="00CA30BA"/>
    <w:rsid w:val="00CB3925"/>
    <w:rsid w:val="00CB6885"/>
    <w:rsid w:val="00CC3236"/>
    <w:rsid w:val="00D0486B"/>
    <w:rsid w:val="00D07EB2"/>
    <w:rsid w:val="00D12DAB"/>
    <w:rsid w:val="00D25B53"/>
    <w:rsid w:val="00D31600"/>
    <w:rsid w:val="00D37C63"/>
    <w:rsid w:val="00D4017A"/>
    <w:rsid w:val="00D537C3"/>
    <w:rsid w:val="00D64742"/>
    <w:rsid w:val="00D651FD"/>
    <w:rsid w:val="00D803A9"/>
    <w:rsid w:val="00D80674"/>
    <w:rsid w:val="00D86306"/>
    <w:rsid w:val="00D86E01"/>
    <w:rsid w:val="00D977A9"/>
    <w:rsid w:val="00D97A25"/>
    <w:rsid w:val="00DA0E49"/>
    <w:rsid w:val="00DA2A98"/>
    <w:rsid w:val="00DC00ED"/>
    <w:rsid w:val="00DF1564"/>
    <w:rsid w:val="00E06B3E"/>
    <w:rsid w:val="00E077FF"/>
    <w:rsid w:val="00E13B71"/>
    <w:rsid w:val="00E20671"/>
    <w:rsid w:val="00E24D61"/>
    <w:rsid w:val="00E35670"/>
    <w:rsid w:val="00E64A32"/>
    <w:rsid w:val="00E858F8"/>
    <w:rsid w:val="00E9721B"/>
    <w:rsid w:val="00EA5034"/>
    <w:rsid w:val="00EB34BA"/>
    <w:rsid w:val="00EC167D"/>
    <w:rsid w:val="00ED0454"/>
    <w:rsid w:val="00EE5622"/>
    <w:rsid w:val="00EF7687"/>
    <w:rsid w:val="00F03CA0"/>
    <w:rsid w:val="00F07190"/>
    <w:rsid w:val="00F10DAE"/>
    <w:rsid w:val="00F14494"/>
    <w:rsid w:val="00F158E9"/>
    <w:rsid w:val="00F24FEE"/>
    <w:rsid w:val="00F44A19"/>
    <w:rsid w:val="00F6622F"/>
    <w:rsid w:val="00F6665D"/>
    <w:rsid w:val="00F82FC2"/>
    <w:rsid w:val="00F838E1"/>
    <w:rsid w:val="00FA6AC1"/>
    <w:rsid w:val="00FB0740"/>
    <w:rsid w:val="00FB10C4"/>
    <w:rsid w:val="00FB2AA8"/>
    <w:rsid w:val="00FC24AE"/>
    <w:rsid w:val="00FC63F2"/>
    <w:rsid w:val="00FD7ECE"/>
    <w:rsid w:val="00FD7FF4"/>
    <w:rsid w:val="00FE1E38"/>
    <w:rsid w:val="00FF5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E9B65"/>
  <w15:chartTrackingRefBased/>
  <w15:docId w15:val="{D3BEBD7A-BB44-4270-AD26-CCB957B80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1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0F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53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B65D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F6BB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739C4"/>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6622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890AF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1C2B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931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13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931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0F0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57BCC"/>
    <w:pPr>
      <w:outlineLvl w:val="9"/>
    </w:pPr>
    <w:rPr>
      <w:lang w:val="en-US"/>
    </w:rPr>
  </w:style>
  <w:style w:type="paragraph" w:styleId="TOC2">
    <w:name w:val="toc 2"/>
    <w:basedOn w:val="Normal"/>
    <w:next w:val="Normal"/>
    <w:autoRedefine/>
    <w:uiPriority w:val="39"/>
    <w:unhideWhenUsed/>
    <w:rsid w:val="00657BC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57BCC"/>
    <w:pPr>
      <w:spacing w:after="100"/>
    </w:pPr>
    <w:rPr>
      <w:rFonts w:eastAsiaTheme="minorEastAsia" w:cs="Times New Roman"/>
      <w:lang w:val="en-US"/>
    </w:rPr>
  </w:style>
  <w:style w:type="paragraph" w:styleId="TOC3">
    <w:name w:val="toc 3"/>
    <w:basedOn w:val="Normal"/>
    <w:next w:val="Normal"/>
    <w:autoRedefine/>
    <w:uiPriority w:val="39"/>
    <w:unhideWhenUsed/>
    <w:rsid w:val="00657BCC"/>
    <w:pPr>
      <w:spacing w:after="100"/>
      <w:ind w:left="440"/>
    </w:pPr>
    <w:rPr>
      <w:rFonts w:eastAsiaTheme="minorEastAsia" w:cs="Times New Roman"/>
      <w:lang w:val="en-US"/>
    </w:rPr>
  </w:style>
  <w:style w:type="character" w:styleId="Hyperlink">
    <w:name w:val="Hyperlink"/>
    <w:basedOn w:val="DefaultParagraphFont"/>
    <w:uiPriority w:val="99"/>
    <w:unhideWhenUsed/>
    <w:rsid w:val="00657BCC"/>
    <w:rPr>
      <w:color w:val="0563C1" w:themeColor="hyperlink"/>
      <w:u w:val="single"/>
    </w:rPr>
  </w:style>
  <w:style w:type="character" w:styleId="PlaceholderText">
    <w:name w:val="Placeholder Text"/>
    <w:basedOn w:val="DefaultParagraphFont"/>
    <w:uiPriority w:val="99"/>
    <w:semiHidden/>
    <w:rsid w:val="00A53061"/>
    <w:rPr>
      <w:color w:val="808080"/>
    </w:rPr>
  </w:style>
  <w:style w:type="character" w:customStyle="1" w:styleId="Heading3Char">
    <w:name w:val="Heading 3 Char"/>
    <w:basedOn w:val="DefaultParagraphFont"/>
    <w:link w:val="Heading3"/>
    <w:uiPriority w:val="9"/>
    <w:rsid w:val="00AC533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494DFA"/>
    <w:pPr>
      <w:ind w:left="720"/>
      <w:contextualSpacing/>
    </w:pPr>
  </w:style>
  <w:style w:type="character" w:customStyle="1" w:styleId="Heading4Char">
    <w:name w:val="Heading 4 Char"/>
    <w:basedOn w:val="DefaultParagraphFont"/>
    <w:link w:val="Heading4"/>
    <w:uiPriority w:val="9"/>
    <w:rsid w:val="006B65D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F6BBE"/>
    <w:rPr>
      <w:rFonts w:asciiTheme="majorHAnsi" w:eastAsiaTheme="majorEastAsia" w:hAnsiTheme="majorHAnsi" w:cstheme="majorBidi"/>
      <w:color w:val="2F5496" w:themeColor="accent1" w:themeShade="BF"/>
    </w:rPr>
  </w:style>
  <w:style w:type="paragraph" w:styleId="Caption">
    <w:name w:val="caption"/>
    <w:basedOn w:val="Normal"/>
    <w:next w:val="Normal"/>
    <w:uiPriority w:val="35"/>
    <w:unhideWhenUsed/>
    <w:qFormat/>
    <w:rsid w:val="00B04F80"/>
    <w:pPr>
      <w:spacing w:after="200" w:line="240" w:lineRule="auto"/>
    </w:pPr>
    <w:rPr>
      <w:i/>
      <w:iCs/>
      <w:color w:val="44546A" w:themeColor="text2"/>
      <w:sz w:val="18"/>
      <w:szCs w:val="18"/>
    </w:rPr>
  </w:style>
  <w:style w:type="character" w:customStyle="1" w:styleId="Heading6Char">
    <w:name w:val="Heading 6 Char"/>
    <w:basedOn w:val="DefaultParagraphFont"/>
    <w:link w:val="Heading6"/>
    <w:uiPriority w:val="9"/>
    <w:rsid w:val="006739C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6622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890AF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1C2B0E"/>
    <w:rPr>
      <w:rFonts w:asciiTheme="majorHAnsi" w:eastAsiaTheme="majorEastAsia" w:hAnsiTheme="majorHAnsi" w:cstheme="majorBidi"/>
      <w:i/>
      <w:iCs/>
      <w:color w:val="272727" w:themeColor="text1" w:themeTint="D8"/>
      <w:sz w:val="21"/>
      <w:szCs w:val="21"/>
    </w:rPr>
  </w:style>
  <w:style w:type="paragraph" w:styleId="TableofFigures">
    <w:name w:val="table of figures"/>
    <w:basedOn w:val="Normal"/>
    <w:next w:val="Normal"/>
    <w:uiPriority w:val="99"/>
    <w:unhideWhenUsed/>
    <w:rsid w:val="00DA0E49"/>
    <w:pPr>
      <w:spacing w:after="0"/>
    </w:pPr>
  </w:style>
  <w:style w:type="paragraph" w:styleId="Bibliography">
    <w:name w:val="Bibliography"/>
    <w:basedOn w:val="Normal"/>
    <w:next w:val="Normal"/>
    <w:uiPriority w:val="37"/>
    <w:unhideWhenUsed/>
    <w:rsid w:val="004B5AED"/>
  </w:style>
  <w:style w:type="paragraph" w:styleId="Subtitle">
    <w:name w:val="Subtitle"/>
    <w:basedOn w:val="Normal"/>
    <w:next w:val="Normal"/>
    <w:link w:val="SubtitleChar"/>
    <w:uiPriority w:val="11"/>
    <w:qFormat/>
    <w:rsid w:val="0033089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30894"/>
    <w:rPr>
      <w:rFonts w:eastAsiaTheme="minorEastAsia"/>
      <w:color w:val="5A5A5A" w:themeColor="text1" w:themeTint="A5"/>
      <w:spacing w:val="15"/>
    </w:rPr>
  </w:style>
  <w:style w:type="table" w:styleId="TableGrid">
    <w:name w:val="Table Grid"/>
    <w:basedOn w:val="TableNormal"/>
    <w:uiPriority w:val="39"/>
    <w:rsid w:val="00D86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46398">
      <w:bodyDiv w:val="1"/>
      <w:marLeft w:val="0"/>
      <w:marRight w:val="0"/>
      <w:marTop w:val="0"/>
      <w:marBottom w:val="0"/>
      <w:divBdr>
        <w:top w:val="none" w:sz="0" w:space="0" w:color="auto"/>
        <w:left w:val="none" w:sz="0" w:space="0" w:color="auto"/>
        <w:bottom w:val="none" w:sz="0" w:space="0" w:color="auto"/>
        <w:right w:val="none" w:sz="0" w:space="0" w:color="auto"/>
      </w:divBdr>
    </w:div>
    <w:div w:id="448934241">
      <w:bodyDiv w:val="1"/>
      <w:marLeft w:val="0"/>
      <w:marRight w:val="0"/>
      <w:marTop w:val="0"/>
      <w:marBottom w:val="0"/>
      <w:divBdr>
        <w:top w:val="none" w:sz="0" w:space="0" w:color="auto"/>
        <w:left w:val="none" w:sz="0" w:space="0" w:color="auto"/>
        <w:bottom w:val="none" w:sz="0" w:space="0" w:color="auto"/>
        <w:right w:val="none" w:sz="0" w:space="0" w:color="auto"/>
      </w:divBdr>
    </w:div>
    <w:div w:id="753668058">
      <w:bodyDiv w:val="1"/>
      <w:marLeft w:val="0"/>
      <w:marRight w:val="0"/>
      <w:marTop w:val="0"/>
      <w:marBottom w:val="0"/>
      <w:divBdr>
        <w:top w:val="none" w:sz="0" w:space="0" w:color="auto"/>
        <w:left w:val="none" w:sz="0" w:space="0" w:color="auto"/>
        <w:bottom w:val="none" w:sz="0" w:space="0" w:color="auto"/>
        <w:right w:val="none" w:sz="0" w:space="0" w:color="auto"/>
      </w:divBdr>
    </w:div>
    <w:div w:id="1306272998">
      <w:bodyDiv w:val="1"/>
      <w:marLeft w:val="0"/>
      <w:marRight w:val="0"/>
      <w:marTop w:val="0"/>
      <w:marBottom w:val="0"/>
      <w:divBdr>
        <w:top w:val="none" w:sz="0" w:space="0" w:color="auto"/>
        <w:left w:val="none" w:sz="0" w:space="0" w:color="auto"/>
        <w:bottom w:val="none" w:sz="0" w:space="0" w:color="auto"/>
        <w:right w:val="none" w:sz="0" w:space="0" w:color="auto"/>
      </w:divBdr>
    </w:div>
    <w:div w:id="1495798998">
      <w:bodyDiv w:val="1"/>
      <w:marLeft w:val="0"/>
      <w:marRight w:val="0"/>
      <w:marTop w:val="0"/>
      <w:marBottom w:val="0"/>
      <w:divBdr>
        <w:top w:val="none" w:sz="0" w:space="0" w:color="auto"/>
        <w:left w:val="none" w:sz="0" w:space="0" w:color="auto"/>
        <w:bottom w:val="none" w:sz="0" w:space="0" w:color="auto"/>
        <w:right w:val="none" w:sz="0" w:space="0" w:color="auto"/>
      </w:divBdr>
    </w:div>
    <w:div w:id="1586573558">
      <w:bodyDiv w:val="1"/>
      <w:marLeft w:val="0"/>
      <w:marRight w:val="0"/>
      <w:marTop w:val="0"/>
      <w:marBottom w:val="0"/>
      <w:divBdr>
        <w:top w:val="none" w:sz="0" w:space="0" w:color="auto"/>
        <w:left w:val="none" w:sz="0" w:space="0" w:color="auto"/>
        <w:bottom w:val="none" w:sz="0" w:space="0" w:color="auto"/>
        <w:right w:val="none" w:sz="0" w:space="0" w:color="auto"/>
      </w:divBdr>
    </w:div>
    <w:div w:id="173142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b:Tag>
    <b:SourceType>JournalArticle</b:SourceType>
    <b:Guid>{87B12128-89B6-49E5-B360-C509B7D238C0}</b:Guid>
    <b:Title>Emmison Of Light </b:Title>
    <b:Author>
      <b:Author>
        <b:Corporate>Andor </b:Corporate>
      </b:Author>
    </b:Author>
    <b:URL>https://andor.oxinst.com/learning/view/article/emission-of-light</b:URL>
    <b:RefOrder>1</b:RefOrder>
  </b:Source>
  <b:Source>
    <b:Tag>FSc08</b:Tag>
    <b:SourceType>JournalArticle</b:SourceType>
    <b:Guid>{D97E6DD5-902E-495F-BACB-41A7B652B321}</b:Guid>
    <b:Author>
      <b:Author>
        <b:NameList>
          <b:Person>
            <b:Last>Scullion</b:Last>
            <b:First>F</b:First>
          </b:Person>
        </b:NameList>
      </b:Author>
    </b:Author>
    <b:Title>Finding The Energy Of A Photon</b:Title>
    <b:Year>2008</b:Year>
    <b:Pages>1</b:Pages>
    <b:Month>09</b:Month>
    <b:Day>28</b:Day>
    <b:URL>https://www.franklychemistry.co.uk/20to9/snap_tuition/y13/Energy_of_photon.pdf</b:URL>
    <b:RefOrder>2</b:RefOrder>
  </b:Source>
  <b:Source>
    <b:Tag>Kaz23</b:Tag>
    <b:SourceType>JournalArticle</b:SourceType>
    <b:Guid>{951E7A4B-C6C4-4955-8047-99FE24CA9D76}</b:Guid>
    <b:Title>ACBD 4011: COLOUR CHEMISTRY</b:Title>
    <b:Year>2023</b:Year>
    <b:Pages>3</b:Pages>
    <b:Author>
      <b:Author>
        <b:NameList>
          <b:Person>
            <b:Last>Kazimierska</b:Last>
            <b:First>Dr</b:First>
            <b:Middle>Ewa</b:Middle>
          </b:Person>
        </b:NameList>
      </b:Author>
    </b:Author>
    <b:City>Swansea </b:City>
    <b:RefOrder>3</b:RefOrder>
  </b:Source>
</b:Sources>
</file>

<file path=customXml/itemProps1.xml><?xml version="1.0" encoding="utf-8"?>
<ds:datastoreItem xmlns:ds="http://schemas.openxmlformats.org/officeDocument/2006/customXml" ds:itemID="{E6417429-4C9C-4FE9-A3EE-EB1110759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Baker-Wells</dc:creator>
  <cp:keywords/>
  <dc:description/>
  <cp:lastModifiedBy>Marcus Baker-Wells</cp:lastModifiedBy>
  <cp:revision>2</cp:revision>
  <dcterms:created xsi:type="dcterms:W3CDTF">2023-06-23T01:26:00Z</dcterms:created>
  <dcterms:modified xsi:type="dcterms:W3CDTF">2023-06-23T01:26:00Z</dcterms:modified>
</cp:coreProperties>
</file>