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Bidi" w:hAnsiTheme="majorBidi" w:cstheme="majorBidi"/>
          <w:sz w:val="24"/>
          <w:szCs w:val="24"/>
          <w:rtl/>
        </w:rPr>
        <w:id w:val="2090184324"/>
        <w:docPartObj>
          <w:docPartGallery w:val="Cover Pages"/>
          <w:docPartUnique/>
        </w:docPartObj>
      </w:sdtPr>
      <w:sdtEndPr>
        <w:rPr>
          <w:color w:val="FFFFFF" w:themeColor="background1"/>
          <w:sz w:val="22"/>
          <w:szCs w:val="22"/>
          <w:rtl w:val="0"/>
        </w:rPr>
      </w:sdtEndPr>
      <w:sdtContent>
        <w:p w14:paraId="09AB80C6" w14:textId="77777777" w:rsidR="005336B8" w:rsidRPr="006B4CEF" w:rsidRDefault="005336B8" w:rsidP="005336B8">
          <w:pPr>
            <w:rPr>
              <w:rFonts w:asciiTheme="majorBidi" w:hAnsiTheme="majorBidi" w:cstheme="majorBidi"/>
              <w:sz w:val="24"/>
              <w:szCs w:val="24"/>
            </w:rPr>
          </w:pPr>
          <w:r w:rsidRPr="006B4CEF">
            <w:rPr>
              <w:rFonts w:asciiTheme="majorBidi" w:hAnsiTheme="majorBidi" w:cstheme="majorBidi"/>
              <w:noProof/>
              <w:sz w:val="24"/>
              <w:szCs w:val="24"/>
              <w:lang w:val="en-US" w:bidi="ar-SA"/>
            </w:rPr>
            <mc:AlternateContent>
              <mc:Choice Requires="wpg">
                <w:drawing>
                  <wp:anchor distT="0" distB="0" distL="114300" distR="114300" simplePos="0" relativeHeight="251659264" behindDoc="1" locked="0" layoutInCell="1" allowOverlap="1" wp14:anchorId="32CDF82E" wp14:editId="22B6DAAC">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6EC3314" w14:textId="7446CBDA" w:rsidR="005336B8" w:rsidRDefault="005336B8" w:rsidP="005336B8">
                                      <w:pPr>
                                        <w:pStyle w:val="NoSpacing"/>
                                        <w:spacing w:before="120"/>
                                        <w:jc w:val="center"/>
                                        <w:rPr>
                                          <w:color w:val="FFFFFF" w:themeColor="background1"/>
                                        </w:rPr>
                                      </w:pPr>
                                      <w:r>
                                        <w:rPr>
                                          <w:color w:val="FFFFFF" w:themeColor="background1"/>
                                        </w:rPr>
                                        <w:t>Sohaib</w:t>
                                      </w:r>
                                    </w:p>
                                  </w:sdtContent>
                                </w:sdt>
                                <w:p w14:paraId="5E706BA4" w14:textId="77777777" w:rsidR="005336B8" w:rsidRDefault="005336B8" w:rsidP="005336B8">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0487841C" w14:textId="77777777" w:rsidR="005336B8" w:rsidRDefault="005336B8" w:rsidP="005336B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2CDF82E"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6EC3314" w14:textId="7446CBDA" w:rsidR="005336B8" w:rsidRDefault="005336B8" w:rsidP="005336B8">
                                <w:pPr>
                                  <w:pStyle w:val="NoSpacing"/>
                                  <w:spacing w:before="120"/>
                                  <w:jc w:val="center"/>
                                  <w:rPr>
                                    <w:color w:val="FFFFFF" w:themeColor="background1"/>
                                  </w:rPr>
                                </w:pPr>
                                <w:r>
                                  <w:rPr>
                                    <w:color w:val="FFFFFF" w:themeColor="background1"/>
                                  </w:rPr>
                                  <w:t>Sohaib</w:t>
                                </w:r>
                              </w:p>
                            </w:sdtContent>
                          </w:sdt>
                          <w:p w14:paraId="5E706BA4" w14:textId="77777777" w:rsidR="005336B8" w:rsidRDefault="005336B8" w:rsidP="005336B8">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0487841C" w14:textId="77777777" w:rsidR="005336B8" w:rsidRDefault="005336B8" w:rsidP="005336B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v:textbox>
                    </v:shape>
                    <w10:wrap anchorx="page" anchory="page"/>
                  </v:group>
                </w:pict>
              </mc:Fallback>
            </mc:AlternateContent>
          </w:r>
        </w:p>
        <w:p w14:paraId="1377D8F7" w14:textId="77777777" w:rsidR="005336B8" w:rsidRPr="006B4CEF" w:rsidRDefault="005336B8" w:rsidP="005336B8">
          <w:pPr>
            <w:bidi w:val="0"/>
            <w:rPr>
              <w:rFonts w:asciiTheme="majorBidi" w:hAnsiTheme="majorBidi" w:cstheme="majorBidi"/>
              <w:color w:val="FFFFFF" w:themeColor="background1"/>
              <w:rtl/>
            </w:rPr>
          </w:pPr>
          <w:r w:rsidRPr="006B4CEF">
            <w:rPr>
              <w:rFonts w:asciiTheme="majorBidi" w:hAnsiTheme="majorBidi" w:cstheme="majorBidi"/>
              <w:color w:val="FFFFFF" w:themeColor="background1"/>
              <w:rtl/>
            </w:rPr>
            <w:br w:type="page"/>
          </w:r>
        </w:p>
      </w:sdtContent>
    </w:sdt>
    <w:sdt>
      <w:sdtPr>
        <w:rPr>
          <w:rFonts w:asciiTheme="minorHAnsi" w:eastAsiaTheme="minorHAnsi" w:hAnsiTheme="minorHAnsi" w:cstheme="minorBidi"/>
          <w:color w:val="auto"/>
          <w:sz w:val="22"/>
          <w:szCs w:val="22"/>
          <w:lang w:val="en-GB" w:bidi="ur-PK"/>
        </w:rPr>
        <w:id w:val="-388890717"/>
        <w:docPartObj>
          <w:docPartGallery w:val="Table of Contents"/>
          <w:docPartUnique/>
        </w:docPartObj>
      </w:sdtPr>
      <w:sdtEndPr>
        <w:rPr>
          <w:rFonts w:ascii="Times New Roman" w:hAnsi="Times New Roman" w:cs="Times New Roman"/>
          <w:sz w:val="24"/>
          <w:szCs w:val="24"/>
        </w:rPr>
      </w:sdtEndPr>
      <w:sdtContent>
        <w:p w14:paraId="77CB3592" w14:textId="77777777" w:rsidR="005336B8" w:rsidRPr="00681142" w:rsidRDefault="005336B8" w:rsidP="005336B8">
          <w:pPr>
            <w:pStyle w:val="TOCHeading"/>
            <w:spacing w:line="360" w:lineRule="auto"/>
            <w:jc w:val="center"/>
            <w:rPr>
              <w:rFonts w:ascii="Times New Roman" w:hAnsi="Times New Roman" w:cs="Times New Roman"/>
              <w:sz w:val="24"/>
              <w:szCs w:val="24"/>
            </w:rPr>
          </w:pPr>
          <w:r>
            <w:rPr>
              <w:rFonts w:ascii="Times New Roman" w:hAnsi="Times New Roman" w:cs="Times New Roman"/>
              <w:sz w:val="24"/>
              <w:szCs w:val="24"/>
            </w:rPr>
            <w:t>Table of C</w:t>
          </w:r>
          <w:r w:rsidRPr="00681142">
            <w:rPr>
              <w:rFonts w:ascii="Times New Roman" w:hAnsi="Times New Roman" w:cs="Times New Roman"/>
              <w:sz w:val="24"/>
              <w:szCs w:val="24"/>
            </w:rPr>
            <w:t>ontents</w:t>
          </w:r>
        </w:p>
        <w:p w14:paraId="49D32AEF" w14:textId="77777777" w:rsidR="005336B8" w:rsidRPr="00681142" w:rsidRDefault="005336B8" w:rsidP="005336B8">
          <w:pPr>
            <w:pStyle w:val="TOC1"/>
            <w:spacing w:line="360" w:lineRule="auto"/>
            <w:rPr>
              <w:rFonts w:ascii="Times New Roman" w:eastAsiaTheme="minorEastAsia" w:hAnsi="Times New Roman" w:cs="Times New Roman"/>
              <w:noProof/>
              <w:sz w:val="24"/>
              <w:szCs w:val="24"/>
              <w:rtl/>
              <w:lang w:val="en-US"/>
            </w:rPr>
          </w:pPr>
          <w:r w:rsidRPr="00681142">
            <w:rPr>
              <w:rFonts w:ascii="Times New Roman" w:hAnsi="Times New Roman" w:cs="Times New Roman"/>
              <w:sz w:val="24"/>
              <w:szCs w:val="24"/>
            </w:rPr>
            <w:fldChar w:fldCharType="begin"/>
          </w:r>
          <w:r w:rsidRPr="00681142">
            <w:rPr>
              <w:rFonts w:ascii="Times New Roman" w:hAnsi="Times New Roman" w:cs="Times New Roman"/>
              <w:sz w:val="24"/>
              <w:szCs w:val="24"/>
            </w:rPr>
            <w:instrText xml:space="preserve"> TOC \o "1-3" \h \z \u </w:instrText>
          </w:r>
          <w:r w:rsidRPr="00681142">
            <w:rPr>
              <w:rFonts w:ascii="Times New Roman" w:hAnsi="Times New Roman" w:cs="Times New Roman"/>
              <w:sz w:val="24"/>
              <w:szCs w:val="24"/>
            </w:rPr>
            <w:fldChar w:fldCharType="separate"/>
          </w:r>
          <w:hyperlink w:anchor="_Toc39575554" w:history="1">
            <w:r w:rsidRPr="00681142">
              <w:rPr>
                <w:rStyle w:val="Hyperlink"/>
                <w:rFonts w:ascii="Times New Roman" w:hAnsi="Times New Roman" w:cs="Times New Roman"/>
                <w:noProof/>
                <w:sz w:val="24"/>
                <w:szCs w:val="24"/>
              </w:rPr>
              <w:t>Task 1</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Toc39575554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3</w:t>
            </w:r>
            <w:r w:rsidRPr="00681142">
              <w:rPr>
                <w:rStyle w:val="Hyperlink"/>
                <w:rFonts w:ascii="Times New Roman" w:hAnsi="Times New Roman" w:cs="Times New Roman"/>
                <w:noProof/>
                <w:sz w:val="24"/>
                <w:szCs w:val="24"/>
                <w:rtl/>
              </w:rPr>
              <w:fldChar w:fldCharType="end"/>
            </w:r>
          </w:hyperlink>
        </w:p>
        <w:p w14:paraId="4522E745" w14:textId="77777777" w:rsidR="005336B8" w:rsidRPr="00681142" w:rsidRDefault="005336B8" w:rsidP="005336B8">
          <w:pPr>
            <w:pStyle w:val="TOC2"/>
            <w:spacing w:line="360" w:lineRule="auto"/>
            <w:rPr>
              <w:rFonts w:ascii="Times New Roman" w:eastAsiaTheme="minorEastAsia" w:hAnsi="Times New Roman" w:cs="Times New Roman"/>
              <w:noProof/>
              <w:sz w:val="24"/>
              <w:szCs w:val="24"/>
              <w:rtl/>
              <w:lang w:val="en-US"/>
            </w:rPr>
          </w:pPr>
          <w:hyperlink w:anchor="_Toc39575555" w:history="1">
            <w:r w:rsidRPr="00681142">
              <w:rPr>
                <w:rStyle w:val="Hyperlink"/>
                <w:rFonts w:ascii="Times New Roman" w:hAnsi="Times New Roman" w:cs="Times New Roman"/>
                <w:noProof/>
                <w:sz w:val="24"/>
                <w:szCs w:val="24"/>
              </w:rPr>
              <w:t>Introduction</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Toc39575555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3</w:t>
            </w:r>
            <w:r w:rsidRPr="00681142">
              <w:rPr>
                <w:rStyle w:val="Hyperlink"/>
                <w:rFonts w:ascii="Times New Roman" w:hAnsi="Times New Roman" w:cs="Times New Roman"/>
                <w:noProof/>
                <w:sz w:val="24"/>
                <w:szCs w:val="24"/>
                <w:rtl/>
              </w:rPr>
              <w:fldChar w:fldCharType="end"/>
            </w:r>
          </w:hyperlink>
        </w:p>
        <w:p w14:paraId="670F10BD" w14:textId="77777777" w:rsidR="005336B8" w:rsidRPr="00681142" w:rsidRDefault="005336B8" w:rsidP="005336B8">
          <w:pPr>
            <w:pStyle w:val="TOC2"/>
            <w:spacing w:line="360" w:lineRule="auto"/>
            <w:rPr>
              <w:rFonts w:ascii="Times New Roman" w:eastAsiaTheme="minorEastAsia" w:hAnsi="Times New Roman" w:cs="Times New Roman"/>
              <w:noProof/>
              <w:sz w:val="24"/>
              <w:szCs w:val="24"/>
              <w:rtl/>
              <w:lang w:val="en-US"/>
            </w:rPr>
          </w:pPr>
          <w:hyperlink w:anchor="_Toc39575556" w:history="1">
            <w:r w:rsidRPr="00681142">
              <w:rPr>
                <w:rStyle w:val="Hyperlink"/>
                <w:rFonts w:ascii="Times New Roman" w:hAnsi="Times New Roman" w:cs="Times New Roman"/>
                <w:noProof/>
                <w:sz w:val="24"/>
                <w:szCs w:val="24"/>
              </w:rPr>
              <w:t>What skills are required by employers?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Toc39575556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3</w:t>
            </w:r>
            <w:r w:rsidRPr="00681142">
              <w:rPr>
                <w:rStyle w:val="Hyperlink"/>
                <w:rFonts w:ascii="Times New Roman" w:hAnsi="Times New Roman" w:cs="Times New Roman"/>
                <w:noProof/>
                <w:sz w:val="24"/>
                <w:szCs w:val="24"/>
                <w:rtl/>
              </w:rPr>
              <w:fldChar w:fldCharType="end"/>
            </w:r>
          </w:hyperlink>
        </w:p>
        <w:p w14:paraId="48021839" w14:textId="77777777" w:rsidR="005336B8" w:rsidRPr="00681142" w:rsidRDefault="005336B8" w:rsidP="005336B8">
          <w:pPr>
            <w:pStyle w:val="TOC2"/>
            <w:spacing w:line="360" w:lineRule="auto"/>
            <w:rPr>
              <w:rFonts w:ascii="Times New Roman" w:eastAsiaTheme="minorEastAsia" w:hAnsi="Times New Roman" w:cs="Times New Roman"/>
              <w:noProof/>
              <w:sz w:val="24"/>
              <w:szCs w:val="24"/>
              <w:rtl/>
              <w:lang w:val="en-US"/>
            </w:rPr>
          </w:pPr>
          <w:hyperlink w:anchor="_Toc39575557" w:history="1">
            <w:r w:rsidRPr="00681142">
              <w:rPr>
                <w:rStyle w:val="Hyperlink"/>
                <w:rFonts w:ascii="Times New Roman" w:hAnsi="Times New Roman" w:cs="Times New Roman"/>
                <w:noProof/>
                <w:sz w:val="24"/>
                <w:szCs w:val="24"/>
              </w:rPr>
              <w:t>Essential Skills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Toc39575557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3</w:t>
            </w:r>
            <w:r w:rsidRPr="00681142">
              <w:rPr>
                <w:rStyle w:val="Hyperlink"/>
                <w:rFonts w:ascii="Times New Roman" w:hAnsi="Times New Roman" w:cs="Times New Roman"/>
                <w:noProof/>
                <w:sz w:val="24"/>
                <w:szCs w:val="24"/>
                <w:rtl/>
              </w:rPr>
              <w:fldChar w:fldCharType="end"/>
            </w:r>
          </w:hyperlink>
        </w:p>
        <w:p w14:paraId="13681C53" w14:textId="77777777" w:rsidR="005336B8" w:rsidRPr="00681142" w:rsidRDefault="005336B8" w:rsidP="005336B8">
          <w:pPr>
            <w:pStyle w:val="TOC3"/>
            <w:tabs>
              <w:tab w:val="right" w:leader="dot" w:pos="9016"/>
            </w:tabs>
            <w:bidi w:val="0"/>
            <w:spacing w:line="360" w:lineRule="auto"/>
            <w:rPr>
              <w:rFonts w:ascii="Times New Roman" w:hAnsi="Times New Roman" w:cs="Times New Roman"/>
              <w:noProof/>
              <w:sz w:val="24"/>
              <w:szCs w:val="24"/>
              <w:rtl/>
            </w:rPr>
          </w:pPr>
          <w:hyperlink w:anchor="_Toc39575558" w:history="1">
            <w:r w:rsidRPr="00681142">
              <w:rPr>
                <w:rStyle w:val="Hyperlink"/>
                <w:rFonts w:ascii="Times New Roman" w:hAnsi="Times New Roman" w:cs="Times New Roman"/>
                <w:noProof/>
                <w:sz w:val="24"/>
                <w:szCs w:val="24"/>
              </w:rPr>
              <w:t>Communication Skills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Toc39575558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4</w:t>
            </w:r>
            <w:r w:rsidRPr="00681142">
              <w:rPr>
                <w:rStyle w:val="Hyperlink"/>
                <w:rFonts w:ascii="Times New Roman" w:hAnsi="Times New Roman" w:cs="Times New Roman"/>
                <w:noProof/>
                <w:sz w:val="24"/>
                <w:szCs w:val="24"/>
                <w:rtl/>
              </w:rPr>
              <w:fldChar w:fldCharType="end"/>
            </w:r>
          </w:hyperlink>
        </w:p>
        <w:p w14:paraId="1C1358EC" w14:textId="77777777" w:rsidR="005336B8" w:rsidRPr="00681142" w:rsidRDefault="005336B8" w:rsidP="005336B8">
          <w:pPr>
            <w:pStyle w:val="TOC3"/>
            <w:tabs>
              <w:tab w:val="right" w:leader="dot" w:pos="9016"/>
            </w:tabs>
            <w:bidi w:val="0"/>
            <w:spacing w:line="360" w:lineRule="auto"/>
            <w:rPr>
              <w:rFonts w:ascii="Times New Roman" w:hAnsi="Times New Roman" w:cs="Times New Roman"/>
              <w:noProof/>
              <w:sz w:val="24"/>
              <w:szCs w:val="24"/>
              <w:rtl/>
            </w:rPr>
          </w:pPr>
          <w:hyperlink w:anchor="_Toc39575559" w:history="1">
            <w:r w:rsidRPr="00681142">
              <w:rPr>
                <w:rStyle w:val="Hyperlink"/>
                <w:rFonts w:ascii="Times New Roman" w:hAnsi="Times New Roman" w:cs="Times New Roman"/>
                <w:noProof/>
                <w:sz w:val="24"/>
                <w:szCs w:val="24"/>
              </w:rPr>
              <w:t>Teamwork Skills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Toc39575559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4</w:t>
            </w:r>
            <w:r w:rsidRPr="00681142">
              <w:rPr>
                <w:rStyle w:val="Hyperlink"/>
                <w:rFonts w:ascii="Times New Roman" w:hAnsi="Times New Roman" w:cs="Times New Roman"/>
                <w:noProof/>
                <w:sz w:val="24"/>
                <w:szCs w:val="24"/>
                <w:rtl/>
              </w:rPr>
              <w:fldChar w:fldCharType="end"/>
            </w:r>
          </w:hyperlink>
        </w:p>
        <w:p w14:paraId="2D471520" w14:textId="77777777" w:rsidR="005336B8" w:rsidRPr="00681142" w:rsidRDefault="005336B8" w:rsidP="005336B8">
          <w:pPr>
            <w:pStyle w:val="TOC3"/>
            <w:tabs>
              <w:tab w:val="right" w:leader="dot" w:pos="9016"/>
            </w:tabs>
            <w:bidi w:val="0"/>
            <w:spacing w:line="360" w:lineRule="auto"/>
            <w:rPr>
              <w:rFonts w:ascii="Times New Roman" w:hAnsi="Times New Roman" w:cs="Times New Roman"/>
              <w:noProof/>
              <w:sz w:val="24"/>
              <w:szCs w:val="24"/>
              <w:rtl/>
            </w:rPr>
          </w:pPr>
          <w:hyperlink w:anchor="_Toc39575560" w:history="1">
            <w:r w:rsidRPr="00681142">
              <w:rPr>
                <w:rStyle w:val="Hyperlink"/>
                <w:rFonts w:ascii="Times New Roman" w:hAnsi="Times New Roman" w:cs="Times New Roman"/>
                <w:noProof/>
                <w:sz w:val="24"/>
                <w:szCs w:val="24"/>
              </w:rPr>
              <w:t>Problem Solving Skills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Toc39575560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4</w:t>
            </w:r>
            <w:r w:rsidRPr="00681142">
              <w:rPr>
                <w:rStyle w:val="Hyperlink"/>
                <w:rFonts w:ascii="Times New Roman" w:hAnsi="Times New Roman" w:cs="Times New Roman"/>
                <w:noProof/>
                <w:sz w:val="24"/>
                <w:szCs w:val="24"/>
                <w:rtl/>
              </w:rPr>
              <w:fldChar w:fldCharType="end"/>
            </w:r>
          </w:hyperlink>
        </w:p>
        <w:p w14:paraId="1B0239BB" w14:textId="77777777" w:rsidR="005336B8" w:rsidRPr="00681142" w:rsidRDefault="005336B8" w:rsidP="005336B8">
          <w:pPr>
            <w:pStyle w:val="TOC3"/>
            <w:tabs>
              <w:tab w:val="right" w:leader="dot" w:pos="9016"/>
            </w:tabs>
            <w:bidi w:val="0"/>
            <w:spacing w:line="360" w:lineRule="auto"/>
            <w:rPr>
              <w:rFonts w:ascii="Times New Roman" w:hAnsi="Times New Roman" w:cs="Times New Roman"/>
              <w:noProof/>
              <w:sz w:val="24"/>
              <w:szCs w:val="24"/>
              <w:rtl/>
            </w:rPr>
          </w:pPr>
          <w:hyperlink w:anchor="_Toc39575561" w:history="1">
            <w:r w:rsidRPr="00681142">
              <w:rPr>
                <w:rStyle w:val="Hyperlink"/>
                <w:rFonts w:ascii="Times New Roman" w:hAnsi="Times New Roman" w:cs="Times New Roman"/>
                <w:noProof/>
                <w:sz w:val="24"/>
                <w:szCs w:val="24"/>
              </w:rPr>
              <w:t>Self-Management Skills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Toc39575561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4</w:t>
            </w:r>
            <w:r w:rsidRPr="00681142">
              <w:rPr>
                <w:rStyle w:val="Hyperlink"/>
                <w:rFonts w:ascii="Times New Roman" w:hAnsi="Times New Roman" w:cs="Times New Roman"/>
                <w:noProof/>
                <w:sz w:val="24"/>
                <w:szCs w:val="24"/>
                <w:rtl/>
              </w:rPr>
              <w:fldChar w:fldCharType="end"/>
            </w:r>
          </w:hyperlink>
        </w:p>
        <w:p w14:paraId="3F6D6AE3" w14:textId="77777777" w:rsidR="005336B8" w:rsidRPr="00681142" w:rsidRDefault="005336B8" w:rsidP="005336B8">
          <w:pPr>
            <w:pStyle w:val="TOC3"/>
            <w:tabs>
              <w:tab w:val="right" w:leader="dot" w:pos="9016"/>
            </w:tabs>
            <w:bidi w:val="0"/>
            <w:spacing w:line="360" w:lineRule="auto"/>
            <w:rPr>
              <w:rFonts w:ascii="Times New Roman" w:hAnsi="Times New Roman" w:cs="Times New Roman"/>
              <w:noProof/>
              <w:sz w:val="24"/>
              <w:szCs w:val="24"/>
              <w:rtl/>
            </w:rPr>
          </w:pPr>
          <w:hyperlink w:anchor="_Toc39575562" w:history="1">
            <w:r w:rsidRPr="00681142">
              <w:rPr>
                <w:rStyle w:val="Hyperlink"/>
                <w:rFonts w:ascii="Times New Roman" w:hAnsi="Times New Roman" w:cs="Times New Roman"/>
                <w:noProof/>
                <w:sz w:val="24"/>
                <w:szCs w:val="24"/>
              </w:rPr>
              <w:t>Organising and Planning Skills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Toc39575562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4</w:t>
            </w:r>
            <w:r w:rsidRPr="00681142">
              <w:rPr>
                <w:rStyle w:val="Hyperlink"/>
                <w:rFonts w:ascii="Times New Roman" w:hAnsi="Times New Roman" w:cs="Times New Roman"/>
                <w:noProof/>
                <w:sz w:val="24"/>
                <w:szCs w:val="24"/>
                <w:rtl/>
              </w:rPr>
              <w:fldChar w:fldCharType="end"/>
            </w:r>
          </w:hyperlink>
        </w:p>
        <w:p w14:paraId="63AA69E5" w14:textId="77777777" w:rsidR="005336B8" w:rsidRPr="00681142" w:rsidRDefault="005336B8" w:rsidP="005336B8">
          <w:pPr>
            <w:pStyle w:val="TOC3"/>
            <w:tabs>
              <w:tab w:val="right" w:leader="dot" w:pos="9016"/>
            </w:tabs>
            <w:bidi w:val="0"/>
            <w:spacing w:line="360" w:lineRule="auto"/>
            <w:rPr>
              <w:rFonts w:ascii="Times New Roman" w:hAnsi="Times New Roman" w:cs="Times New Roman"/>
              <w:noProof/>
              <w:sz w:val="24"/>
              <w:szCs w:val="24"/>
              <w:rtl/>
            </w:rPr>
          </w:pPr>
          <w:hyperlink w:anchor="_Toc39575563" w:history="1">
            <w:r w:rsidRPr="00681142">
              <w:rPr>
                <w:rStyle w:val="Hyperlink"/>
                <w:rFonts w:ascii="Times New Roman" w:hAnsi="Times New Roman" w:cs="Times New Roman"/>
                <w:noProof/>
                <w:sz w:val="24"/>
                <w:szCs w:val="24"/>
              </w:rPr>
              <w:t>Technology Skills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Toc39575563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5</w:t>
            </w:r>
            <w:r w:rsidRPr="00681142">
              <w:rPr>
                <w:rStyle w:val="Hyperlink"/>
                <w:rFonts w:ascii="Times New Roman" w:hAnsi="Times New Roman" w:cs="Times New Roman"/>
                <w:noProof/>
                <w:sz w:val="24"/>
                <w:szCs w:val="24"/>
                <w:rtl/>
              </w:rPr>
              <w:fldChar w:fldCharType="end"/>
            </w:r>
          </w:hyperlink>
        </w:p>
        <w:p w14:paraId="1BAD5175" w14:textId="77777777" w:rsidR="005336B8" w:rsidRPr="00681142" w:rsidRDefault="005336B8" w:rsidP="005336B8">
          <w:pPr>
            <w:pStyle w:val="TOC3"/>
            <w:tabs>
              <w:tab w:val="right" w:leader="dot" w:pos="9016"/>
            </w:tabs>
            <w:bidi w:val="0"/>
            <w:spacing w:line="360" w:lineRule="auto"/>
            <w:rPr>
              <w:rFonts w:ascii="Times New Roman" w:hAnsi="Times New Roman" w:cs="Times New Roman"/>
              <w:noProof/>
              <w:sz w:val="24"/>
              <w:szCs w:val="24"/>
              <w:rtl/>
            </w:rPr>
          </w:pPr>
          <w:hyperlink w:anchor="_Toc39575564" w:history="1">
            <w:r w:rsidRPr="00681142">
              <w:rPr>
                <w:rStyle w:val="Hyperlink"/>
                <w:rFonts w:ascii="Times New Roman" w:hAnsi="Times New Roman" w:cs="Times New Roman"/>
                <w:noProof/>
                <w:sz w:val="24"/>
                <w:szCs w:val="24"/>
              </w:rPr>
              <w:t>Learning Skills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Toc39575564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5</w:t>
            </w:r>
            <w:r w:rsidRPr="00681142">
              <w:rPr>
                <w:rStyle w:val="Hyperlink"/>
                <w:rFonts w:ascii="Times New Roman" w:hAnsi="Times New Roman" w:cs="Times New Roman"/>
                <w:noProof/>
                <w:sz w:val="24"/>
                <w:szCs w:val="24"/>
                <w:rtl/>
              </w:rPr>
              <w:fldChar w:fldCharType="end"/>
            </w:r>
          </w:hyperlink>
        </w:p>
        <w:p w14:paraId="631AB21E" w14:textId="77777777" w:rsidR="005336B8" w:rsidRPr="00681142" w:rsidRDefault="005336B8" w:rsidP="005336B8">
          <w:pPr>
            <w:pStyle w:val="TOC3"/>
            <w:tabs>
              <w:tab w:val="right" w:leader="dot" w:pos="9016"/>
            </w:tabs>
            <w:bidi w:val="0"/>
            <w:spacing w:line="360" w:lineRule="auto"/>
            <w:rPr>
              <w:rFonts w:ascii="Times New Roman" w:hAnsi="Times New Roman" w:cs="Times New Roman"/>
              <w:noProof/>
              <w:sz w:val="24"/>
              <w:szCs w:val="24"/>
              <w:rtl/>
            </w:rPr>
          </w:pPr>
          <w:hyperlink w:anchor="_Toc39575565" w:history="1">
            <w:r w:rsidRPr="00681142">
              <w:rPr>
                <w:rStyle w:val="Hyperlink"/>
                <w:rFonts w:ascii="Times New Roman" w:hAnsi="Times New Roman" w:cs="Times New Roman"/>
                <w:noProof/>
                <w:sz w:val="24"/>
                <w:szCs w:val="24"/>
              </w:rPr>
              <w:t>Initiative and Enterprise Skills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Toc39575565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5</w:t>
            </w:r>
            <w:r w:rsidRPr="00681142">
              <w:rPr>
                <w:rStyle w:val="Hyperlink"/>
                <w:rFonts w:ascii="Times New Roman" w:hAnsi="Times New Roman" w:cs="Times New Roman"/>
                <w:noProof/>
                <w:sz w:val="24"/>
                <w:szCs w:val="24"/>
                <w:rtl/>
              </w:rPr>
              <w:fldChar w:fldCharType="end"/>
            </w:r>
          </w:hyperlink>
        </w:p>
        <w:p w14:paraId="12302715" w14:textId="77777777" w:rsidR="005336B8" w:rsidRPr="00681142" w:rsidRDefault="005336B8" w:rsidP="005336B8">
          <w:pPr>
            <w:pStyle w:val="TOC2"/>
            <w:spacing w:line="360" w:lineRule="auto"/>
            <w:rPr>
              <w:rFonts w:ascii="Times New Roman" w:eastAsiaTheme="minorEastAsia" w:hAnsi="Times New Roman" w:cs="Times New Roman"/>
              <w:noProof/>
              <w:sz w:val="24"/>
              <w:szCs w:val="24"/>
              <w:rtl/>
              <w:lang w:val="en-US"/>
            </w:rPr>
          </w:pPr>
          <w:hyperlink w:anchor="_Toc39575566" w:history="1">
            <w:r w:rsidRPr="00681142">
              <w:rPr>
                <w:rStyle w:val="Hyperlink"/>
                <w:rFonts w:ascii="Times New Roman" w:hAnsi="Times New Roman" w:cs="Times New Roman"/>
                <w:noProof/>
                <w:sz w:val="24"/>
                <w:szCs w:val="24"/>
              </w:rPr>
              <w:t>Personal SWOT Analysis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Toc39575566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5</w:t>
            </w:r>
            <w:r w:rsidRPr="00681142">
              <w:rPr>
                <w:rStyle w:val="Hyperlink"/>
                <w:rFonts w:ascii="Times New Roman" w:hAnsi="Times New Roman" w:cs="Times New Roman"/>
                <w:noProof/>
                <w:sz w:val="24"/>
                <w:szCs w:val="24"/>
                <w:rtl/>
              </w:rPr>
              <w:fldChar w:fldCharType="end"/>
            </w:r>
          </w:hyperlink>
        </w:p>
        <w:p w14:paraId="5C57FF9C" w14:textId="77777777" w:rsidR="005336B8" w:rsidRPr="00681142" w:rsidRDefault="005336B8" w:rsidP="005336B8">
          <w:pPr>
            <w:pStyle w:val="TOC3"/>
            <w:tabs>
              <w:tab w:val="right" w:leader="dot" w:pos="9016"/>
            </w:tabs>
            <w:bidi w:val="0"/>
            <w:spacing w:line="360" w:lineRule="auto"/>
            <w:rPr>
              <w:rFonts w:ascii="Times New Roman" w:hAnsi="Times New Roman" w:cs="Times New Roman"/>
              <w:noProof/>
              <w:sz w:val="24"/>
              <w:szCs w:val="24"/>
              <w:rtl/>
            </w:rPr>
          </w:pPr>
          <w:hyperlink w:anchor="_Toc39575567" w:history="1">
            <w:r w:rsidRPr="00681142">
              <w:rPr>
                <w:rStyle w:val="Hyperlink"/>
                <w:rFonts w:ascii="Times New Roman" w:hAnsi="Times New Roman" w:cs="Times New Roman"/>
                <w:noProof/>
                <w:sz w:val="24"/>
                <w:szCs w:val="24"/>
              </w:rPr>
              <w:t>Strengths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Toc39575567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5</w:t>
            </w:r>
            <w:r w:rsidRPr="00681142">
              <w:rPr>
                <w:rStyle w:val="Hyperlink"/>
                <w:rFonts w:ascii="Times New Roman" w:hAnsi="Times New Roman" w:cs="Times New Roman"/>
                <w:noProof/>
                <w:sz w:val="24"/>
                <w:szCs w:val="24"/>
                <w:rtl/>
              </w:rPr>
              <w:fldChar w:fldCharType="end"/>
            </w:r>
          </w:hyperlink>
        </w:p>
        <w:p w14:paraId="36F5D93E" w14:textId="77777777" w:rsidR="005336B8" w:rsidRPr="00681142" w:rsidRDefault="005336B8" w:rsidP="005336B8">
          <w:pPr>
            <w:pStyle w:val="TOC3"/>
            <w:tabs>
              <w:tab w:val="right" w:leader="dot" w:pos="9016"/>
            </w:tabs>
            <w:bidi w:val="0"/>
            <w:spacing w:line="360" w:lineRule="auto"/>
            <w:rPr>
              <w:rFonts w:ascii="Times New Roman" w:hAnsi="Times New Roman" w:cs="Times New Roman"/>
              <w:noProof/>
              <w:sz w:val="24"/>
              <w:szCs w:val="24"/>
              <w:rtl/>
            </w:rPr>
          </w:pPr>
          <w:hyperlink w:anchor="_Toc39575568" w:history="1">
            <w:r w:rsidRPr="00681142">
              <w:rPr>
                <w:rStyle w:val="Hyperlink"/>
                <w:rFonts w:ascii="Times New Roman" w:hAnsi="Times New Roman" w:cs="Times New Roman"/>
                <w:noProof/>
                <w:sz w:val="24"/>
                <w:szCs w:val="24"/>
              </w:rPr>
              <w:t>Weaknesses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Toc39575568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6</w:t>
            </w:r>
            <w:r w:rsidRPr="00681142">
              <w:rPr>
                <w:rStyle w:val="Hyperlink"/>
                <w:rFonts w:ascii="Times New Roman" w:hAnsi="Times New Roman" w:cs="Times New Roman"/>
                <w:noProof/>
                <w:sz w:val="24"/>
                <w:szCs w:val="24"/>
                <w:rtl/>
              </w:rPr>
              <w:fldChar w:fldCharType="end"/>
            </w:r>
          </w:hyperlink>
        </w:p>
        <w:p w14:paraId="109BE3A3" w14:textId="77777777" w:rsidR="005336B8" w:rsidRPr="00681142" w:rsidRDefault="005336B8" w:rsidP="005336B8">
          <w:pPr>
            <w:pStyle w:val="TOC3"/>
            <w:tabs>
              <w:tab w:val="right" w:leader="dot" w:pos="9016"/>
            </w:tabs>
            <w:bidi w:val="0"/>
            <w:spacing w:line="360" w:lineRule="auto"/>
            <w:rPr>
              <w:rFonts w:ascii="Times New Roman" w:hAnsi="Times New Roman" w:cs="Times New Roman"/>
              <w:noProof/>
              <w:sz w:val="24"/>
              <w:szCs w:val="24"/>
              <w:rtl/>
            </w:rPr>
          </w:pPr>
          <w:hyperlink w:anchor="_Toc39575569" w:history="1">
            <w:r w:rsidRPr="00681142">
              <w:rPr>
                <w:rStyle w:val="Hyperlink"/>
                <w:rFonts w:ascii="Times New Roman" w:hAnsi="Times New Roman" w:cs="Times New Roman"/>
                <w:noProof/>
                <w:sz w:val="24"/>
                <w:szCs w:val="24"/>
              </w:rPr>
              <w:t>Opportunities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Toc39575569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6</w:t>
            </w:r>
            <w:r w:rsidRPr="00681142">
              <w:rPr>
                <w:rStyle w:val="Hyperlink"/>
                <w:rFonts w:ascii="Times New Roman" w:hAnsi="Times New Roman" w:cs="Times New Roman"/>
                <w:noProof/>
                <w:sz w:val="24"/>
                <w:szCs w:val="24"/>
                <w:rtl/>
              </w:rPr>
              <w:fldChar w:fldCharType="end"/>
            </w:r>
          </w:hyperlink>
        </w:p>
        <w:p w14:paraId="47789BF6" w14:textId="77777777" w:rsidR="005336B8" w:rsidRPr="00681142" w:rsidRDefault="005336B8" w:rsidP="005336B8">
          <w:pPr>
            <w:pStyle w:val="TOC3"/>
            <w:tabs>
              <w:tab w:val="right" w:leader="dot" w:pos="9016"/>
            </w:tabs>
            <w:bidi w:val="0"/>
            <w:spacing w:line="360" w:lineRule="auto"/>
            <w:rPr>
              <w:rFonts w:ascii="Times New Roman" w:hAnsi="Times New Roman" w:cs="Times New Roman"/>
              <w:noProof/>
              <w:sz w:val="24"/>
              <w:szCs w:val="24"/>
              <w:rtl/>
            </w:rPr>
          </w:pPr>
          <w:hyperlink w:anchor="_Toc39575570" w:history="1">
            <w:r w:rsidRPr="00681142">
              <w:rPr>
                <w:rStyle w:val="Hyperlink"/>
                <w:rFonts w:ascii="Times New Roman" w:hAnsi="Times New Roman" w:cs="Times New Roman"/>
                <w:noProof/>
                <w:sz w:val="24"/>
                <w:szCs w:val="24"/>
              </w:rPr>
              <w:t>Threats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Toc39575570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7</w:t>
            </w:r>
            <w:r w:rsidRPr="00681142">
              <w:rPr>
                <w:rStyle w:val="Hyperlink"/>
                <w:rFonts w:ascii="Times New Roman" w:hAnsi="Times New Roman" w:cs="Times New Roman"/>
                <w:noProof/>
                <w:sz w:val="24"/>
                <w:szCs w:val="24"/>
                <w:rtl/>
              </w:rPr>
              <w:fldChar w:fldCharType="end"/>
            </w:r>
          </w:hyperlink>
        </w:p>
        <w:p w14:paraId="79040B99" w14:textId="77777777" w:rsidR="005336B8" w:rsidRPr="00681142" w:rsidRDefault="005336B8" w:rsidP="005336B8">
          <w:pPr>
            <w:pStyle w:val="TOC2"/>
            <w:spacing w:line="360" w:lineRule="auto"/>
            <w:rPr>
              <w:rFonts w:ascii="Times New Roman" w:eastAsiaTheme="minorEastAsia" w:hAnsi="Times New Roman" w:cs="Times New Roman"/>
              <w:noProof/>
              <w:sz w:val="24"/>
              <w:szCs w:val="24"/>
              <w:rtl/>
              <w:lang w:val="en-US"/>
            </w:rPr>
          </w:pPr>
          <w:hyperlink w:anchor="_Toc39575571" w:history="1">
            <w:r w:rsidRPr="00681142">
              <w:rPr>
                <w:rStyle w:val="Hyperlink"/>
                <w:rFonts w:ascii="Times New Roman" w:hAnsi="Times New Roman" w:cs="Times New Roman"/>
                <w:noProof/>
                <w:sz w:val="24"/>
                <w:szCs w:val="24"/>
              </w:rPr>
              <w:t>Personal Action Plan</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Toc39575571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7</w:t>
            </w:r>
            <w:r w:rsidRPr="00681142">
              <w:rPr>
                <w:rStyle w:val="Hyperlink"/>
                <w:rFonts w:ascii="Times New Roman" w:hAnsi="Times New Roman" w:cs="Times New Roman"/>
                <w:noProof/>
                <w:sz w:val="24"/>
                <w:szCs w:val="24"/>
                <w:rtl/>
              </w:rPr>
              <w:fldChar w:fldCharType="end"/>
            </w:r>
          </w:hyperlink>
        </w:p>
        <w:p w14:paraId="2B3DE79E" w14:textId="77777777" w:rsidR="005336B8" w:rsidRPr="00681142" w:rsidRDefault="005336B8" w:rsidP="005336B8">
          <w:pPr>
            <w:pStyle w:val="TOC3"/>
            <w:tabs>
              <w:tab w:val="right" w:leader="dot" w:pos="9016"/>
            </w:tabs>
            <w:bidi w:val="0"/>
            <w:spacing w:line="360" w:lineRule="auto"/>
            <w:rPr>
              <w:rFonts w:ascii="Times New Roman" w:hAnsi="Times New Roman" w:cs="Times New Roman"/>
              <w:noProof/>
              <w:sz w:val="24"/>
              <w:szCs w:val="24"/>
              <w:rtl/>
            </w:rPr>
          </w:pPr>
          <w:hyperlink w:anchor="_Toc39575572" w:history="1">
            <w:r w:rsidRPr="00681142">
              <w:rPr>
                <w:rStyle w:val="Hyperlink"/>
                <w:rFonts w:ascii="Times New Roman" w:hAnsi="Times New Roman" w:cs="Times New Roman"/>
                <w:noProof/>
                <w:sz w:val="24"/>
                <w:szCs w:val="24"/>
              </w:rPr>
              <w:t>Communication Skills: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Toc39575572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7</w:t>
            </w:r>
            <w:r w:rsidRPr="00681142">
              <w:rPr>
                <w:rStyle w:val="Hyperlink"/>
                <w:rFonts w:ascii="Times New Roman" w:hAnsi="Times New Roman" w:cs="Times New Roman"/>
                <w:noProof/>
                <w:sz w:val="24"/>
                <w:szCs w:val="24"/>
                <w:rtl/>
              </w:rPr>
              <w:fldChar w:fldCharType="end"/>
            </w:r>
          </w:hyperlink>
        </w:p>
        <w:p w14:paraId="00EB55C5" w14:textId="77777777" w:rsidR="005336B8" w:rsidRPr="00681142" w:rsidRDefault="005336B8" w:rsidP="005336B8">
          <w:pPr>
            <w:pStyle w:val="TOC3"/>
            <w:tabs>
              <w:tab w:val="right" w:leader="dot" w:pos="9016"/>
            </w:tabs>
            <w:bidi w:val="0"/>
            <w:spacing w:line="360" w:lineRule="auto"/>
            <w:rPr>
              <w:rFonts w:ascii="Times New Roman" w:hAnsi="Times New Roman" w:cs="Times New Roman"/>
              <w:noProof/>
              <w:sz w:val="24"/>
              <w:szCs w:val="24"/>
              <w:rtl/>
            </w:rPr>
          </w:pPr>
          <w:hyperlink w:anchor="_Toc39575573" w:history="1">
            <w:r w:rsidRPr="00681142">
              <w:rPr>
                <w:rStyle w:val="Hyperlink"/>
                <w:rFonts w:ascii="Times New Roman" w:hAnsi="Times New Roman" w:cs="Times New Roman"/>
                <w:noProof/>
                <w:sz w:val="24"/>
                <w:szCs w:val="24"/>
              </w:rPr>
              <w:t>Problem Solving Skills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Toc39575573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8</w:t>
            </w:r>
            <w:r w:rsidRPr="00681142">
              <w:rPr>
                <w:rStyle w:val="Hyperlink"/>
                <w:rFonts w:ascii="Times New Roman" w:hAnsi="Times New Roman" w:cs="Times New Roman"/>
                <w:noProof/>
                <w:sz w:val="24"/>
                <w:szCs w:val="24"/>
                <w:rtl/>
              </w:rPr>
              <w:fldChar w:fldCharType="end"/>
            </w:r>
          </w:hyperlink>
        </w:p>
        <w:p w14:paraId="5F4610F9" w14:textId="77777777" w:rsidR="005336B8" w:rsidRPr="00681142" w:rsidRDefault="005336B8" w:rsidP="005336B8">
          <w:pPr>
            <w:pStyle w:val="TOC3"/>
            <w:tabs>
              <w:tab w:val="right" w:leader="dot" w:pos="9016"/>
            </w:tabs>
            <w:bidi w:val="0"/>
            <w:spacing w:line="360" w:lineRule="auto"/>
            <w:rPr>
              <w:rFonts w:ascii="Times New Roman" w:hAnsi="Times New Roman" w:cs="Times New Roman"/>
              <w:noProof/>
              <w:sz w:val="24"/>
              <w:szCs w:val="24"/>
              <w:rtl/>
            </w:rPr>
          </w:pPr>
          <w:hyperlink w:anchor="_Toc39575574" w:history="1">
            <w:r w:rsidRPr="00681142">
              <w:rPr>
                <w:rStyle w:val="Hyperlink"/>
                <w:rFonts w:ascii="Times New Roman" w:hAnsi="Times New Roman" w:cs="Times New Roman"/>
                <w:noProof/>
                <w:sz w:val="24"/>
                <w:szCs w:val="24"/>
              </w:rPr>
              <w:t>Initiative and Enterprise Skills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Toc39575574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8</w:t>
            </w:r>
            <w:r w:rsidRPr="00681142">
              <w:rPr>
                <w:rStyle w:val="Hyperlink"/>
                <w:rFonts w:ascii="Times New Roman" w:hAnsi="Times New Roman" w:cs="Times New Roman"/>
                <w:noProof/>
                <w:sz w:val="24"/>
                <w:szCs w:val="24"/>
                <w:rtl/>
              </w:rPr>
              <w:fldChar w:fldCharType="end"/>
            </w:r>
          </w:hyperlink>
        </w:p>
        <w:p w14:paraId="1E061952" w14:textId="77777777" w:rsidR="005336B8" w:rsidRPr="00681142" w:rsidRDefault="005336B8" w:rsidP="005336B8">
          <w:pPr>
            <w:pStyle w:val="TOC2"/>
            <w:spacing w:line="360" w:lineRule="auto"/>
            <w:rPr>
              <w:rFonts w:ascii="Times New Roman" w:eastAsiaTheme="minorEastAsia" w:hAnsi="Times New Roman" w:cs="Times New Roman"/>
              <w:noProof/>
              <w:sz w:val="24"/>
              <w:szCs w:val="24"/>
              <w:rtl/>
              <w:lang w:val="en-US"/>
            </w:rPr>
          </w:pPr>
          <w:hyperlink w:anchor="_Toc39575575" w:history="1">
            <w:r w:rsidRPr="00681142">
              <w:rPr>
                <w:rStyle w:val="Hyperlink"/>
                <w:rFonts w:ascii="Times New Roman" w:hAnsi="Times New Roman" w:cs="Times New Roman"/>
                <w:noProof/>
                <w:sz w:val="24"/>
                <w:szCs w:val="24"/>
              </w:rPr>
              <w:t>Conclusion</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Toc39575575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8</w:t>
            </w:r>
            <w:r w:rsidRPr="00681142">
              <w:rPr>
                <w:rStyle w:val="Hyperlink"/>
                <w:rFonts w:ascii="Times New Roman" w:hAnsi="Times New Roman" w:cs="Times New Roman"/>
                <w:noProof/>
                <w:sz w:val="24"/>
                <w:szCs w:val="24"/>
                <w:rtl/>
              </w:rPr>
              <w:fldChar w:fldCharType="end"/>
            </w:r>
          </w:hyperlink>
        </w:p>
        <w:p w14:paraId="6B061D34" w14:textId="77777777" w:rsidR="005336B8" w:rsidRPr="00681142" w:rsidRDefault="005336B8" w:rsidP="005336B8">
          <w:pPr>
            <w:pStyle w:val="TOC1"/>
            <w:spacing w:line="360" w:lineRule="auto"/>
            <w:rPr>
              <w:rFonts w:ascii="Times New Roman" w:eastAsiaTheme="minorEastAsia" w:hAnsi="Times New Roman" w:cs="Times New Roman"/>
              <w:noProof/>
              <w:sz w:val="24"/>
              <w:szCs w:val="24"/>
              <w:rtl/>
              <w:lang w:val="en-US"/>
            </w:rPr>
          </w:pPr>
          <w:hyperlink w:anchor="_Toc39575576" w:history="1">
            <w:r w:rsidRPr="00681142">
              <w:rPr>
                <w:rStyle w:val="Hyperlink"/>
                <w:rFonts w:ascii="Times New Roman" w:hAnsi="Times New Roman" w:cs="Times New Roman"/>
                <w:noProof/>
                <w:sz w:val="24"/>
                <w:szCs w:val="24"/>
              </w:rPr>
              <w:t>Task 2</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Toc39575576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9</w:t>
            </w:r>
            <w:r w:rsidRPr="00681142">
              <w:rPr>
                <w:rStyle w:val="Hyperlink"/>
                <w:rFonts w:ascii="Times New Roman" w:hAnsi="Times New Roman" w:cs="Times New Roman"/>
                <w:noProof/>
                <w:sz w:val="24"/>
                <w:szCs w:val="24"/>
                <w:rtl/>
              </w:rPr>
              <w:fldChar w:fldCharType="end"/>
            </w:r>
          </w:hyperlink>
        </w:p>
        <w:p w14:paraId="649B397E" w14:textId="77777777" w:rsidR="005336B8" w:rsidRPr="00681142" w:rsidRDefault="005336B8" w:rsidP="005336B8">
          <w:pPr>
            <w:pStyle w:val="TOC2"/>
            <w:spacing w:line="360" w:lineRule="auto"/>
            <w:rPr>
              <w:rFonts w:ascii="Times New Roman" w:eastAsiaTheme="minorEastAsia" w:hAnsi="Times New Roman" w:cs="Times New Roman"/>
              <w:noProof/>
              <w:sz w:val="24"/>
              <w:szCs w:val="24"/>
              <w:rtl/>
              <w:lang w:val="en-US"/>
            </w:rPr>
          </w:pPr>
          <w:hyperlink w:anchor="_Toc39575577" w:history="1">
            <w:r w:rsidRPr="00681142">
              <w:rPr>
                <w:rStyle w:val="Hyperlink"/>
                <w:rFonts w:ascii="Times New Roman" w:hAnsi="Times New Roman" w:cs="Times New Roman"/>
                <w:noProof/>
                <w:sz w:val="24"/>
                <w:szCs w:val="24"/>
              </w:rPr>
              <w:t>Introduction</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Toc39575577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9</w:t>
            </w:r>
            <w:r w:rsidRPr="00681142">
              <w:rPr>
                <w:rStyle w:val="Hyperlink"/>
                <w:rFonts w:ascii="Times New Roman" w:hAnsi="Times New Roman" w:cs="Times New Roman"/>
                <w:noProof/>
                <w:sz w:val="24"/>
                <w:szCs w:val="24"/>
                <w:rtl/>
              </w:rPr>
              <w:fldChar w:fldCharType="end"/>
            </w:r>
          </w:hyperlink>
        </w:p>
        <w:p w14:paraId="31F97C4D" w14:textId="77777777" w:rsidR="005336B8" w:rsidRPr="00681142" w:rsidRDefault="005336B8" w:rsidP="005336B8">
          <w:pPr>
            <w:pStyle w:val="TOC2"/>
            <w:spacing w:line="360" w:lineRule="auto"/>
            <w:rPr>
              <w:rFonts w:ascii="Times New Roman" w:eastAsiaTheme="minorEastAsia" w:hAnsi="Times New Roman" w:cs="Times New Roman"/>
              <w:noProof/>
              <w:sz w:val="24"/>
              <w:szCs w:val="24"/>
              <w:rtl/>
              <w:lang w:val="en-US"/>
            </w:rPr>
          </w:pPr>
          <w:hyperlink w:anchor="_Toc39575578" w:history="1">
            <w:r w:rsidRPr="00681142">
              <w:rPr>
                <w:rStyle w:val="Hyperlink"/>
                <w:rFonts w:ascii="Times New Roman" w:hAnsi="Times New Roman" w:cs="Times New Roman"/>
                <w:noProof/>
                <w:sz w:val="24"/>
                <w:szCs w:val="24"/>
              </w:rPr>
              <w:t>Gibbs' Reflective Cycle</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Toc39575578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9</w:t>
            </w:r>
            <w:r w:rsidRPr="00681142">
              <w:rPr>
                <w:rStyle w:val="Hyperlink"/>
                <w:rFonts w:ascii="Times New Roman" w:hAnsi="Times New Roman" w:cs="Times New Roman"/>
                <w:noProof/>
                <w:sz w:val="24"/>
                <w:szCs w:val="24"/>
                <w:rtl/>
              </w:rPr>
              <w:fldChar w:fldCharType="end"/>
            </w:r>
          </w:hyperlink>
        </w:p>
        <w:p w14:paraId="4B227488" w14:textId="77777777" w:rsidR="005336B8" w:rsidRPr="00681142" w:rsidRDefault="005336B8" w:rsidP="005336B8">
          <w:pPr>
            <w:pStyle w:val="TOC2"/>
            <w:spacing w:line="360" w:lineRule="auto"/>
            <w:rPr>
              <w:rFonts w:ascii="Times New Roman" w:eastAsiaTheme="minorEastAsia" w:hAnsi="Times New Roman" w:cs="Times New Roman"/>
              <w:noProof/>
              <w:sz w:val="24"/>
              <w:szCs w:val="24"/>
              <w:rtl/>
              <w:lang w:val="en-US"/>
            </w:rPr>
          </w:pPr>
          <w:hyperlink w:anchor="_Toc39575579" w:history="1">
            <w:r w:rsidRPr="00681142">
              <w:rPr>
                <w:rStyle w:val="Hyperlink"/>
                <w:rFonts w:ascii="Times New Roman" w:hAnsi="Times New Roman" w:cs="Times New Roman"/>
                <w:noProof/>
                <w:sz w:val="24"/>
                <w:szCs w:val="24"/>
              </w:rPr>
              <w:t>Description</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Toc39575579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10</w:t>
            </w:r>
            <w:r w:rsidRPr="00681142">
              <w:rPr>
                <w:rStyle w:val="Hyperlink"/>
                <w:rFonts w:ascii="Times New Roman" w:hAnsi="Times New Roman" w:cs="Times New Roman"/>
                <w:noProof/>
                <w:sz w:val="24"/>
                <w:szCs w:val="24"/>
                <w:rtl/>
              </w:rPr>
              <w:fldChar w:fldCharType="end"/>
            </w:r>
          </w:hyperlink>
        </w:p>
        <w:p w14:paraId="03DD6817" w14:textId="77777777" w:rsidR="005336B8" w:rsidRPr="00681142" w:rsidRDefault="005336B8" w:rsidP="005336B8">
          <w:pPr>
            <w:pStyle w:val="TOC2"/>
            <w:spacing w:line="360" w:lineRule="auto"/>
            <w:rPr>
              <w:rFonts w:ascii="Times New Roman" w:eastAsiaTheme="minorEastAsia" w:hAnsi="Times New Roman" w:cs="Times New Roman"/>
              <w:noProof/>
              <w:sz w:val="24"/>
              <w:szCs w:val="24"/>
              <w:rtl/>
              <w:lang w:val="en-US"/>
            </w:rPr>
          </w:pPr>
          <w:hyperlink w:anchor="_Toc39575580" w:history="1">
            <w:r w:rsidRPr="00681142">
              <w:rPr>
                <w:rStyle w:val="Hyperlink"/>
                <w:rFonts w:ascii="Times New Roman" w:hAnsi="Times New Roman" w:cs="Times New Roman"/>
                <w:noProof/>
                <w:sz w:val="24"/>
                <w:szCs w:val="24"/>
              </w:rPr>
              <w:t>Feelings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Toc39575580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10</w:t>
            </w:r>
            <w:r w:rsidRPr="00681142">
              <w:rPr>
                <w:rStyle w:val="Hyperlink"/>
                <w:rFonts w:ascii="Times New Roman" w:hAnsi="Times New Roman" w:cs="Times New Roman"/>
                <w:noProof/>
                <w:sz w:val="24"/>
                <w:szCs w:val="24"/>
                <w:rtl/>
              </w:rPr>
              <w:fldChar w:fldCharType="end"/>
            </w:r>
          </w:hyperlink>
        </w:p>
        <w:p w14:paraId="5FEEF64C" w14:textId="77777777" w:rsidR="005336B8" w:rsidRPr="00681142" w:rsidRDefault="005336B8" w:rsidP="005336B8">
          <w:pPr>
            <w:pStyle w:val="TOC2"/>
            <w:spacing w:line="360" w:lineRule="auto"/>
            <w:rPr>
              <w:rFonts w:ascii="Times New Roman" w:eastAsiaTheme="minorEastAsia" w:hAnsi="Times New Roman" w:cs="Times New Roman"/>
              <w:noProof/>
              <w:sz w:val="24"/>
              <w:szCs w:val="24"/>
              <w:rtl/>
              <w:lang w:val="en-US"/>
            </w:rPr>
          </w:pPr>
          <w:hyperlink w:anchor="_Toc39575581" w:history="1">
            <w:r w:rsidRPr="00681142">
              <w:rPr>
                <w:rStyle w:val="Hyperlink"/>
                <w:rFonts w:ascii="Times New Roman" w:hAnsi="Times New Roman" w:cs="Times New Roman"/>
                <w:noProof/>
                <w:sz w:val="24"/>
                <w:szCs w:val="24"/>
              </w:rPr>
              <w:t>Evaluation</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Toc39575581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11</w:t>
            </w:r>
            <w:r w:rsidRPr="00681142">
              <w:rPr>
                <w:rStyle w:val="Hyperlink"/>
                <w:rFonts w:ascii="Times New Roman" w:hAnsi="Times New Roman" w:cs="Times New Roman"/>
                <w:noProof/>
                <w:sz w:val="24"/>
                <w:szCs w:val="24"/>
                <w:rtl/>
              </w:rPr>
              <w:fldChar w:fldCharType="end"/>
            </w:r>
          </w:hyperlink>
        </w:p>
        <w:p w14:paraId="6D6BA76F" w14:textId="77777777" w:rsidR="005336B8" w:rsidRPr="00681142" w:rsidRDefault="005336B8" w:rsidP="005336B8">
          <w:pPr>
            <w:pStyle w:val="TOC2"/>
            <w:spacing w:line="360" w:lineRule="auto"/>
            <w:rPr>
              <w:rFonts w:ascii="Times New Roman" w:eastAsiaTheme="minorEastAsia" w:hAnsi="Times New Roman" w:cs="Times New Roman"/>
              <w:noProof/>
              <w:sz w:val="24"/>
              <w:szCs w:val="24"/>
              <w:rtl/>
              <w:lang w:val="en-US"/>
            </w:rPr>
          </w:pPr>
          <w:hyperlink w:anchor="_Toc39575582" w:history="1">
            <w:r w:rsidRPr="00681142">
              <w:rPr>
                <w:rStyle w:val="Hyperlink"/>
                <w:rFonts w:ascii="Times New Roman" w:hAnsi="Times New Roman" w:cs="Times New Roman"/>
                <w:noProof/>
                <w:sz w:val="24"/>
                <w:szCs w:val="24"/>
              </w:rPr>
              <w:t>Analysis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Toc39575582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12</w:t>
            </w:r>
            <w:r w:rsidRPr="00681142">
              <w:rPr>
                <w:rStyle w:val="Hyperlink"/>
                <w:rFonts w:ascii="Times New Roman" w:hAnsi="Times New Roman" w:cs="Times New Roman"/>
                <w:noProof/>
                <w:sz w:val="24"/>
                <w:szCs w:val="24"/>
                <w:rtl/>
              </w:rPr>
              <w:fldChar w:fldCharType="end"/>
            </w:r>
          </w:hyperlink>
        </w:p>
        <w:p w14:paraId="560347C2" w14:textId="77777777" w:rsidR="005336B8" w:rsidRPr="00681142" w:rsidRDefault="005336B8" w:rsidP="005336B8">
          <w:pPr>
            <w:pStyle w:val="TOC2"/>
            <w:spacing w:line="360" w:lineRule="auto"/>
            <w:rPr>
              <w:rFonts w:ascii="Times New Roman" w:eastAsiaTheme="minorEastAsia" w:hAnsi="Times New Roman" w:cs="Times New Roman"/>
              <w:noProof/>
              <w:sz w:val="24"/>
              <w:szCs w:val="24"/>
              <w:rtl/>
              <w:lang w:val="en-US"/>
            </w:rPr>
          </w:pPr>
          <w:hyperlink w:anchor="_Toc39575583" w:history="1">
            <w:r w:rsidRPr="00681142">
              <w:rPr>
                <w:rStyle w:val="Hyperlink"/>
                <w:rFonts w:ascii="Times New Roman" w:hAnsi="Times New Roman" w:cs="Times New Roman"/>
                <w:noProof/>
                <w:sz w:val="24"/>
                <w:szCs w:val="24"/>
              </w:rPr>
              <w:t>Conclusion</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Toc39575583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13</w:t>
            </w:r>
            <w:r w:rsidRPr="00681142">
              <w:rPr>
                <w:rStyle w:val="Hyperlink"/>
                <w:rFonts w:ascii="Times New Roman" w:hAnsi="Times New Roman" w:cs="Times New Roman"/>
                <w:noProof/>
                <w:sz w:val="24"/>
                <w:szCs w:val="24"/>
                <w:rtl/>
              </w:rPr>
              <w:fldChar w:fldCharType="end"/>
            </w:r>
          </w:hyperlink>
        </w:p>
        <w:p w14:paraId="56E4AFD2" w14:textId="77777777" w:rsidR="005336B8" w:rsidRPr="00681142" w:rsidRDefault="005336B8" w:rsidP="005336B8">
          <w:pPr>
            <w:pStyle w:val="TOC2"/>
            <w:spacing w:line="360" w:lineRule="auto"/>
            <w:rPr>
              <w:rFonts w:ascii="Times New Roman" w:eastAsiaTheme="minorEastAsia" w:hAnsi="Times New Roman" w:cs="Times New Roman"/>
              <w:noProof/>
              <w:sz w:val="24"/>
              <w:szCs w:val="24"/>
              <w:rtl/>
              <w:lang w:val="en-US"/>
            </w:rPr>
          </w:pPr>
          <w:hyperlink w:anchor="_Toc39575584" w:history="1">
            <w:r w:rsidRPr="00681142">
              <w:rPr>
                <w:rStyle w:val="Hyperlink"/>
                <w:rFonts w:ascii="Times New Roman" w:hAnsi="Times New Roman" w:cs="Times New Roman"/>
                <w:noProof/>
                <w:sz w:val="24"/>
                <w:szCs w:val="24"/>
              </w:rPr>
              <w:t>Action Plan</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Toc39575584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13</w:t>
            </w:r>
            <w:r w:rsidRPr="00681142">
              <w:rPr>
                <w:rStyle w:val="Hyperlink"/>
                <w:rFonts w:ascii="Times New Roman" w:hAnsi="Times New Roman" w:cs="Times New Roman"/>
                <w:noProof/>
                <w:sz w:val="24"/>
                <w:szCs w:val="24"/>
                <w:rtl/>
              </w:rPr>
              <w:fldChar w:fldCharType="end"/>
            </w:r>
          </w:hyperlink>
        </w:p>
        <w:p w14:paraId="1E39FD08" w14:textId="77777777" w:rsidR="005336B8" w:rsidRPr="00681142" w:rsidRDefault="005336B8" w:rsidP="005336B8">
          <w:pPr>
            <w:pStyle w:val="TOC2"/>
            <w:spacing w:line="360" w:lineRule="auto"/>
            <w:rPr>
              <w:rFonts w:ascii="Times New Roman" w:eastAsiaTheme="minorEastAsia" w:hAnsi="Times New Roman" w:cs="Times New Roman"/>
              <w:noProof/>
              <w:sz w:val="24"/>
              <w:szCs w:val="24"/>
              <w:rtl/>
              <w:lang w:val="en-US"/>
            </w:rPr>
          </w:pPr>
          <w:hyperlink w:anchor="_Toc39575585" w:history="1">
            <w:r w:rsidRPr="00681142">
              <w:rPr>
                <w:rStyle w:val="Hyperlink"/>
                <w:rFonts w:ascii="Times New Roman" w:hAnsi="Times New Roman" w:cs="Times New Roman"/>
                <w:noProof/>
                <w:sz w:val="24"/>
                <w:szCs w:val="24"/>
                <w:lang w:val="en-US"/>
              </w:rPr>
              <w:t>References</w:t>
            </w:r>
            <w:r w:rsidRPr="00681142">
              <w:rPr>
                <w:rFonts w:ascii="Times New Roman" w:hAnsi="Times New Roman" w:cs="Times New Roman"/>
                <w:noProof/>
                <w:webHidden/>
                <w:sz w:val="24"/>
                <w:szCs w:val="24"/>
                <w:rtl/>
              </w:rPr>
              <w:tab/>
            </w:r>
            <w:r w:rsidRPr="00681142">
              <w:rPr>
                <w:rStyle w:val="Hyperlink"/>
                <w:rFonts w:ascii="Times New Roman" w:hAnsi="Times New Roman" w:cs="Times New Roman"/>
                <w:noProof/>
                <w:sz w:val="24"/>
                <w:szCs w:val="24"/>
                <w:rtl/>
              </w:rPr>
              <w:fldChar w:fldCharType="begin"/>
            </w:r>
            <w:r w:rsidRPr="00681142">
              <w:rPr>
                <w:rFonts w:ascii="Times New Roman" w:hAnsi="Times New Roman" w:cs="Times New Roman"/>
                <w:noProof/>
                <w:webHidden/>
                <w:sz w:val="24"/>
                <w:szCs w:val="24"/>
                <w:rtl/>
              </w:rPr>
              <w:instrText xml:space="preserve"> </w:instrText>
            </w:r>
            <w:r w:rsidRPr="00681142">
              <w:rPr>
                <w:rFonts w:ascii="Times New Roman" w:hAnsi="Times New Roman" w:cs="Times New Roman"/>
                <w:noProof/>
                <w:webHidden/>
                <w:sz w:val="24"/>
                <w:szCs w:val="24"/>
              </w:rPr>
              <w:instrText>PAGEREF</w:instrText>
            </w:r>
            <w:r w:rsidRPr="00681142">
              <w:rPr>
                <w:rFonts w:ascii="Times New Roman" w:hAnsi="Times New Roman" w:cs="Times New Roman"/>
                <w:noProof/>
                <w:webHidden/>
                <w:sz w:val="24"/>
                <w:szCs w:val="24"/>
                <w:rtl/>
              </w:rPr>
              <w:instrText xml:space="preserve"> _</w:instrText>
            </w:r>
            <w:r w:rsidRPr="00681142">
              <w:rPr>
                <w:rFonts w:ascii="Times New Roman" w:hAnsi="Times New Roman" w:cs="Times New Roman"/>
                <w:noProof/>
                <w:webHidden/>
                <w:sz w:val="24"/>
                <w:szCs w:val="24"/>
              </w:rPr>
              <w:instrText>Toc39575585 \h</w:instrText>
            </w:r>
            <w:r w:rsidRPr="00681142">
              <w:rPr>
                <w:rFonts w:ascii="Times New Roman" w:hAnsi="Times New Roman" w:cs="Times New Roman"/>
                <w:noProof/>
                <w:webHidden/>
                <w:sz w:val="24"/>
                <w:szCs w:val="24"/>
                <w:rtl/>
              </w:rPr>
              <w:instrText xml:space="preserve"> </w:instrText>
            </w:r>
            <w:r w:rsidRPr="00681142">
              <w:rPr>
                <w:rStyle w:val="Hyperlink"/>
                <w:rFonts w:ascii="Times New Roman" w:hAnsi="Times New Roman" w:cs="Times New Roman"/>
                <w:noProof/>
                <w:sz w:val="24"/>
                <w:szCs w:val="24"/>
                <w:rtl/>
              </w:rPr>
            </w:r>
            <w:r w:rsidRPr="00681142">
              <w:rPr>
                <w:rStyle w:val="Hyperlink"/>
                <w:rFonts w:ascii="Times New Roman" w:hAnsi="Times New Roman" w:cs="Times New Roman"/>
                <w:noProof/>
                <w:sz w:val="24"/>
                <w:szCs w:val="24"/>
                <w:rtl/>
              </w:rPr>
              <w:fldChar w:fldCharType="separate"/>
            </w:r>
            <w:r>
              <w:rPr>
                <w:rFonts w:ascii="Times New Roman" w:hAnsi="Times New Roman" w:cs="Times New Roman"/>
                <w:noProof/>
                <w:webHidden/>
                <w:sz w:val="24"/>
                <w:szCs w:val="24"/>
              </w:rPr>
              <w:t>15</w:t>
            </w:r>
            <w:r w:rsidRPr="00681142">
              <w:rPr>
                <w:rStyle w:val="Hyperlink"/>
                <w:rFonts w:ascii="Times New Roman" w:hAnsi="Times New Roman" w:cs="Times New Roman"/>
                <w:noProof/>
                <w:sz w:val="24"/>
                <w:szCs w:val="24"/>
                <w:rtl/>
              </w:rPr>
              <w:fldChar w:fldCharType="end"/>
            </w:r>
          </w:hyperlink>
        </w:p>
        <w:p w14:paraId="31ACEB68" w14:textId="77777777" w:rsidR="005336B8" w:rsidRPr="00681142" w:rsidRDefault="005336B8" w:rsidP="005336B8">
          <w:pPr>
            <w:bidi w:val="0"/>
            <w:spacing w:line="360" w:lineRule="auto"/>
            <w:rPr>
              <w:rFonts w:ascii="Times New Roman" w:hAnsi="Times New Roman" w:cs="Times New Roman"/>
              <w:sz w:val="24"/>
              <w:szCs w:val="24"/>
            </w:rPr>
          </w:pPr>
          <w:r w:rsidRPr="00681142">
            <w:rPr>
              <w:rFonts w:ascii="Times New Roman" w:hAnsi="Times New Roman" w:cs="Times New Roman"/>
              <w:b/>
              <w:bCs/>
              <w:noProof/>
              <w:sz w:val="24"/>
              <w:szCs w:val="24"/>
            </w:rPr>
            <w:fldChar w:fldCharType="end"/>
          </w:r>
        </w:p>
      </w:sdtContent>
    </w:sdt>
    <w:p w14:paraId="51CFC3E8" w14:textId="77777777" w:rsidR="005336B8" w:rsidRPr="00681142" w:rsidRDefault="005336B8" w:rsidP="005336B8">
      <w:pPr>
        <w:bidi w:val="0"/>
        <w:spacing w:line="360" w:lineRule="auto"/>
        <w:rPr>
          <w:rFonts w:ascii="Times New Roman" w:hAnsi="Times New Roman" w:cs="Times New Roman"/>
          <w:b/>
          <w:bCs/>
          <w:sz w:val="24"/>
          <w:szCs w:val="24"/>
        </w:rPr>
      </w:pPr>
    </w:p>
    <w:p w14:paraId="2A9B6DEE" w14:textId="77777777" w:rsidR="005336B8" w:rsidRDefault="005336B8" w:rsidP="005336B8">
      <w:pPr>
        <w:bidi w:val="0"/>
        <w:rPr>
          <w:rFonts w:ascii="Times New Roman" w:hAnsi="Times New Roman" w:cs="Times New Roman"/>
          <w:b/>
          <w:bCs/>
          <w:sz w:val="24"/>
          <w:szCs w:val="24"/>
        </w:rPr>
      </w:pPr>
      <w:bookmarkStart w:id="0" w:name="_Toc39575554"/>
      <w:r>
        <w:rPr>
          <w:rFonts w:ascii="Times New Roman" w:hAnsi="Times New Roman" w:cs="Times New Roman"/>
          <w:sz w:val="24"/>
          <w:szCs w:val="24"/>
        </w:rPr>
        <w:br w:type="page"/>
      </w:r>
    </w:p>
    <w:p w14:paraId="27D5045A" w14:textId="77777777" w:rsidR="005336B8" w:rsidRPr="00681142" w:rsidRDefault="005336B8" w:rsidP="005336B8">
      <w:pPr>
        <w:pStyle w:val="Heading1"/>
        <w:spacing w:line="360" w:lineRule="auto"/>
        <w:jc w:val="center"/>
        <w:rPr>
          <w:rFonts w:ascii="Times New Roman" w:hAnsi="Times New Roman" w:cs="Times New Roman"/>
          <w:sz w:val="24"/>
          <w:szCs w:val="24"/>
        </w:rPr>
      </w:pPr>
      <w:r w:rsidRPr="00681142">
        <w:rPr>
          <w:rFonts w:ascii="Times New Roman" w:hAnsi="Times New Roman" w:cs="Times New Roman"/>
          <w:sz w:val="24"/>
          <w:szCs w:val="24"/>
        </w:rPr>
        <w:lastRenderedPageBreak/>
        <w:t>Task 1</w:t>
      </w:r>
      <w:bookmarkEnd w:id="0"/>
    </w:p>
    <w:p w14:paraId="3214AFB6" w14:textId="77777777" w:rsidR="005336B8" w:rsidRPr="00681142" w:rsidRDefault="005336B8" w:rsidP="005336B8">
      <w:pPr>
        <w:pStyle w:val="Title"/>
        <w:spacing w:line="360" w:lineRule="auto"/>
        <w:rPr>
          <w:rFonts w:ascii="Times New Roman" w:hAnsi="Times New Roman" w:cs="Times New Roman"/>
        </w:rPr>
      </w:pPr>
      <w:r w:rsidRPr="00681142">
        <w:rPr>
          <w:rFonts w:ascii="Times New Roman" w:hAnsi="Times New Roman" w:cs="Times New Roman"/>
        </w:rPr>
        <w:t>Academic Report on analysing my own Academic and Employability Skills</w:t>
      </w:r>
    </w:p>
    <w:p w14:paraId="5EA5A9BD" w14:textId="77777777" w:rsidR="005336B8" w:rsidRPr="00681142" w:rsidRDefault="005336B8" w:rsidP="005336B8">
      <w:pPr>
        <w:pStyle w:val="Heading2"/>
        <w:spacing w:line="360" w:lineRule="auto"/>
        <w:rPr>
          <w:rFonts w:ascii="Times New Roman" w:hAnsi="Times New Roman" w:cs="Times New Roman"/>
        </w:rPr>
      </w:pPr>
      <w:bookmarkStart w:id="1" w:name="_Toc39573135"/>
      <w:bookmarkStart w:id="2" w:name="_Toc39575555"/>
      <w:r w:rsidRPr="00681142">
        <w:rPr>
          <w:rFonts w:ascii="Times New Roman" w:hAnsi="Times New Roman" w:cs="Times New Roman"/>
        </w:rPr>
        <w:t>Introduction</w:t>
      </w:r>
      <w:bookmarkEnd w:id="1"/>
      <w:bookmarkEnd w:id="2"/>
    </w:p>
    <w:p w14:paraId="146DA296"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As the organisations scope themselves at the global level, so the competitions among the companies is increasing with the passage of time. Among other precautionary measures taken towards ensuring their competitive advantage, they pay more attention towards hiring graduates having suitable employability and academic skills. The graduates are then required to contribute to the work environment by utilising their skills and perform different roles within the organisation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author":[{"dropping-particle":"","family":"Rust","given":"Chris","non-dropping-particle":"","parse-names":false,"suffix":""},{"dropping-particle":"","family":"Froud","given":"Lorna","non-dropping-particle":"","parse-names":false,"suffix":""}],"container-title":"Phoenix","id":"ITEM-1","issued":{"date-parts":[["2016"]]},"page":"8-10","title":"Shifting the focus from skills to ‘graduateness’","type":"article-journal","volume":"148"},"uris":["http://www.mendeley.com/documents/?uuid=63d6e08e-1e8a-4291-a995-ac6842509fdc"]}],"mendeley":{"formattedCitation":"(Rust &amp; Froud 2016)","plainTextFormattedCitation":"(Rust &amp; Froud 2016)","previouslyFormattedCitation":"(Rust and Froud, 2016)"},"properties":{"noteIndex":0},"schema":"https://github.com/citation-style-language/schema/raw/master/csl-citation.json"}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(Rust &amp; Froud 2016)</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xml:space="preserve">. </w:t>
      </w:r>
    </w:p>
    <w:p w14:paraId="4D030FAF"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For the purpose of making myself more competitive in my future profession, I find it necessary to first discuss employability and academic skills that are deemed necessary by the employers for graduates, after that I will carry out a personal SWOT analysis in close line with my class activities and eventually I will draw an action plan to improve my skills in future. </w:t>
      </w:r>
    </w:p>
    <w:p w14:paraId="097D9973" w14:textId="77777777" w:rsidR="005336B8" w:rsidRPr="00681142" w:rsidRDefault="005336B8" w:rsidP="005336B8">
      <w:pPr>
        <w:pStyle w:val="Heading2"/>
        <w:spacing w:line="360" w:lineRule="auto"/>
        <w:rPr>
          <w:rFonts w:ascii="Times New Roman" w:hAnsi="Times New Roman" w:cs="Times New Roman"/>
        </w:rPr>
      </w:pPr>
      <w:bookmarkStart w:id="3" w:name="_Toc39573136"/>
      <w:bookmarkStart w:id="4" w:name="_Toc39575556"/>
      <w:r w:rsidRPr="00681142">
        <w:rPr>
          <w:rFonts w:ascii="Times New Roman" w:hAnsi="Times New Roman" w:cs="Times New Roman"/>
        </w:rPr>
        <w:t>What skills are required by employers?</w:t>
      </w:r>
      <w:bookmarkEnd w:id="3"/>
      <w:bookmarkEnd w:id="4"/>
    </w:p>
    <w:p w14:paraId="32748155"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The employability skills comprise not only of the skills essential to gain employment, but also of those skills which are required to progress in professional career and also within an organisation. These skills allow a person to give his/her optimum performance and output. The study in this regard shows that the most effective way to introduce students with employability skills is through the internship after university graduation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author":[{"dropping-particle":"","family":"Griffin","given":"Mamie","non-dropping-particle":"","parse-names":false,"suffix":""},{"dropping-particle":"","family":"Coelhoso","given":"Pedro","non-dropping-particle":"","parse-names":false,"suffix":""}],"container-title":"Higher Education, Skills and Work-Based Learning","id":"ITEM-1","issued":{"date-parts":[["2019"]]},"publisher":"Emerald Publishing Limited","title":"Business students’ perspectives on employability skills post internship experience","type":"article-journal"},"uris":["http://www.mendeley.com/documents/?uuid=2ce16ec4-ce2b-48da-b546-f964a726a407"]}],"mendeley":{"formattedCitation":"(Griffin &amp; Coelhoso 2019)","plainTextFormattedCitation":"(Griffin &amp; Coelhoso 2019)","previouslyFormattedCitation":"(Griffin and Coelhoso, 2019)"},"properties":{"noteIndex":0},"schema":"https://github.com/citation-style-language/schema/raw/master/csl-citation.json"}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(Griffin &amp; Coelhoso 2019)</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xml:space="preserve">. The graduates with essential employability skills are required to enable and support the organisation so that it might achieve its strategic goals. </w:t>
      </w:r>
    </w:p>
    <w:p w14:paraId="3A926854" w14:textId="77777777" w:rsidR="005336B8" w:rsidRPr="00681142" w:rsidRDefault="005336B8" w:rsidP="005336B8">
      <w:pPr>
        <w:pStyle w:val="Heading2"/>
        <w:spacing w:line="360" w:lineRule="auto"/>
        <w:rPr>
          <w:rFonts w:ascii="Times New Roman" w:hAnsi="Times New Roman" w:cs="Times New Roman"/>
        </w:rPr>
      </w:pPr>
      <w:bookmarkStart w:id="5" w:name="_Toc39573137"/>
      <w:bookmarkStart w:id="6" w:name="_Toc39575557"/>
      <w:r w:rsidRPr="00681142">
        <w:rPr>
          <w:rFonts w:ascii="Times New Roman" w:hAnsi="Times New Roman" w:cs="Times New Roman"/>
        </w:rPr>
        <w:t>Essential Skills</w:t>
      </w:r>
      <w:bookmarkEnd w:id="5"/>
      <w:bookmarkEnd w:id="6"/>
    </w:p>
    <w:p w14:paraId="1DB93F2D"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b/>
          <w:bCs/>
          <w:sz w:val="24"/>
          <w:szCs w:val="24"/>
        </w:rPr>
        <w:tab/>
      </w:r>
      <w:r w:rsidRPr="00681142">
        <w:rPr>
          <w:rFonts w:ascii="Times New Roman" w:hAnsi="Times New Roman" w:cs="Times New Roman"/>
          <w:sz w:val="24"/>
          <w:szCs w:val="24"/>
        </w:rPr>
        <w:t xml:space="preserve">Employability skills are important not only for an individual but for all factors working within a society. A recent study in this regard shows that after all the attempts that the higher education institutes have been making to adopt their curricula according to the needs and requirements of the national employability strategies, there have been significant variations between what is required by employers and what attributes are possessed by new graduates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ISSN":"0883-2323","author":[{"dropping-particle":"","family":"Osmani","given":"Mohamad","non-dropping-particle":"","parse-names":false,"suffix":""},{"dropping-particle":"","family":"Weerakkody","given":"Vishanth","non-dropping-particle":"","parse-names":false,"suffix":""},{"dropping-particle":"","family":"Hindi","given":"Nitham","non-dropping-particle":"","parse-names":false,"suffix":""},{"dropping-particle":"","family":"Eldabi","given":"Tillal","non-dropping-particle":"","parse-names":false,"suffix":""}],"container-title":"Journal of Education for Business","id":"ITEM-1","issue":"7","issued":{"date-parts":[["2019"]]},"page":"423-432","publisher":"Taylor &amp; Francis","title":"Graduates employability skills: A review of literature against market demand","type":"article-journal","volume":"94"},"uris":["http://www.mendeley.com/documents/?uuid=b9783758-321b-4978-b63e-032863a359e9"]}],"mendeley":{"formattedCitation":"(Osmani et al. 2019)","plainTextFormattedCitation":"(Osmani et al. 2019)","previouslyFormattedCitation":"(Osmani et al., 2019)"},"properties":{"noteIndex":0},"schema":"https://github.com/citation-style-language/schema/raw/master/csl-citation.json"}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(Osmani et al. 2019)</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xml:space="preserve">. In such a condition the responsibility of adopting and refining employability skills lies more upon the graduates such as myself. As per personal opinion </w:t>
      </w:r>
      <w:r w:rsidRPr="00681142">
        <w:rPr>
          <w:rFonts w:ascii="Times New Roman" w:hAnsi="Times New Roman" w:cs="Times New Roman"/>
          <w:sz w:val="24"/>
          <w:szCs w:val="24"/>
        </w:rPr>
        <w:lastRenderedPageBreak/>
        <w:t xml:space="preserve">developed through extensive research, I hold mentioned below attributes as most essential employability skills. </w:t>
      </w:r>
    </w:p>
    <w:p w14:paraId="66B960F6" w14:textId="77777777" w:rsidR="005336B8" w:rsidRPr="00681142" w:rsidRDefault="005336B8" w:rsidP="005336B8">
      <w:pPr>
        <w:pStyle w:val="Heading3"/>
        <w:spacing w:line="360" w:lineRule="auto"/>
        <w:rPr>
          <w:rFonts w:ascii="Times New Roman" w:hAnsi="Times New Roman" w:cs="Times New Roman"/>
        </w:rPr>
      </w:pPr>
      <w:bookmarkStart w:id="7" w:name="_Toc39573138"/>
      <w:bookmarkStart w:id="8" w:name="_Toc39575558"/>
      <w:r w:rsidRPr="00681142">
        <w:rPr>
          <w:rFonts w:ascii="Times New Roman" w:hAnsi="Times New Roman" w:cs="Times New Roman"/>
        </w:rPr>
        <w:t>Communication Skills</w:t>
      </w:r>
      <w:bookmarkEnd w:id="7"/>
      <w:bookmarkEnd w:id="8"/>
    </w:p>
    <w:p w14:paraId="70C99F5F"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Communication skills are present at the core of all skills. It is because communication happens all the time in all situations and places whether it is a workplace or personal life. It is through communication that we can establish a sustainable and mutually beneficial relationship both with colleagues and superiors. The output of effective communication can result in a good working environment and be able to complete the tasks in a more efficient way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author":[{"dropping-particle":"","family":"Bordi","given":"Laura","non-dropping-particle":"","parse-names":false,"suffix":""},{"dropping-particle":"","family":"Okkonen","given":"Jussi","non-dropping-particle":"","parse-names":false,"suffix":""},{"dropping-particle":"","family":"Mäkiniemi","given":"Jaana-Piia","non-dropping-particle":"","parse-names":false,"suffix":""},{"dropping-particle":"","family":"Heikkilä-Tammi","given":"Kirsi","non-dropping-particle":"","parse-names":false,"suffix":""}],"id":"ITEM-1","issued":{"date-parts":[["2018"]]},"title":"Communication in the digital work environment: implications for wellbeing at work","type":"article-journal"},"uris":["http://www.mendeley.com/documents/?uuid=ea78543a-cc5b-4fe9-8220-fbbbdb0a8b52"]}],"mendeley":{"formattedCitation":"(Bordi et al. 2018)","plainTextFormattedCitation":"(Bordi et al. 2018)","previouslyFormattedCitation":"(Bordi et al., 2018)"},"properties":{"noteIndex":0},"schema":"https://github.com/citation-style-language/schema/raw/master/csl-citation.json"}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(Bordi et al. 2018)</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xml:space="preserve">. </w:t>
      </w:r>
    </w:p>
    <w:p w14:paraId="01F3EFD5"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In the real world business perspective, it is through communication that existing customers of a business can be retained on one hand and on the other, it will work as a positive gesture to attract new customers. </w:t>
      </w:r>
    </w:p>
    <w:p w14:paraId="06447CA6" w14:textId="77777777" w:rsidR="005336B8" w:rsidRPr="00681142" w:rsidRDefault="005336B8" w:rsidP="005336B8">
      <w:pPr>
        <w:pStyle w:val="Heading3"/>
        <w:spacing w:line="360" w:lineRule="auto"/>
        <w:rPr>
          <w:rFonts w:ascii="Times New Roman" w:hAnsi="Times New Roman" w:cs="Times New Roman"/>
        </w:rPr>
      </w:pPr>
      <w:bookmarkStart w:id="9" w:name="_Toc39573139"/>
      <w:bookmarkStart w:id="10" w:name="_Toc39575559"/>
      <w:r w:rsidRPr="00681142">
        <w:rPr>
          <w:rFonts w:ascii="Times New Roman" w:hAnsi="Times New Roman" w:cs="Times New Roman"/>
        </w:rPr>
        <w:t>Teamwork Skills</w:t>
      </w:r>
      <w:bookmarkEnd w:id="9"/>
      <w:bookmarkEnd w:id="10"/>
    </w:p>
    <w:p w14:paraId="0C6E9D9D"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The secret of today's organisational growth can be traced in the teamwork. Through division of labour and specialisation, more and more individuals can be a part of a team. Teamwork skills help divide a complex project into smaller parts and then it can be done by a team of suitable number. Through team work, the organisations are able to complete their tasks in time. Moreover, brainstorming through teamwork can help an organisation be able to arrive at the most suitable decision. </w:t>
      </w:r>
    </w:p>
    <w:p w14:paraId="0AA14813" w14:textId="77777777" w:rsidR="005336B8" w:rsidRPr="00681142" w:rsidRDefault="005336B8" w:rsidP="005336B8">
      <w:pPr>
        <w:pStyle w:val="Heading3"/>
        <w:spacing w:line="360" w:lineRule="auto"/>
        <w:rPr>
          <w:rFonts w:ascii="Times New Roman" w:hAnsi="Times New Roman" w:cs="Times New Roman"/>
        </w:rPr>
      </w:pPr>
      <w:bookmarkStart w:id="11" w:name="_Toc39573140"/>
      <w:bookmarkStart w:id="12" w:name="_Toc39575560"/>
      <w:r w:rsidRPr="00681142">
        <w:rPr>
          <w:rFonts w:ascii="Times New Roman" w:hAnsi="Times New Roman" w:cs="Times New Roman"/>
        </w:rPr>
        <w:t>Problem Solving Skills</w:t>
      </w:r>
      <w:bookmarkEnd w:id="11"/>
      <w:bookmarkEnd w:id="12"/>
    </w:p>
    <w:p w14:paraId="6856C663"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In today's competitive business world, the organisations gain their competitive advantage through problem solving. Thus, the organisations look for graduates who have excelled themselves at problem solving skills. </w:t>
      </w:r>
    </w:p>
    <w:p w14:paraId="6405B3D2" w14:textId="77777777" w:rsidR="005336B8" w:rsidRPr="00681142" w:rsidRDefault="005336B8" w:rsidP="005336B8">
      <w:pPr>
        <w:pStyle w:val="Heading3"/>
        <w:spacing w:line="360" w:lineRule="auto"/>
        <w:rPr>
          <w:rFonts w:ascii="Times New Roman" w:hAnsi="Times New Roman" w:cs="Times New Roman"/>
        </w:rPr>
      </w:pPr>
      <w:bookmarkStart w:id="13" w:name="_Toc39573141"/>
      <w:bookmarkStart w:id="14" w:name="_Toc39575561"/>
      <w:r w:rsidRPr="00681142">
        <w:rPr>
          <w:rFonts w:ascii="Times New Roman" w:hAnsi="Times New Roman" w:cs="Times New Roman"/>
        </w:rPr>
        <w:t>Self-Management Skills</w:t>
      </w:r>
      <w:bookmarkEnd w:id="13"/>
      <w:bookmarkEnd w:id="14"/>
    </w:p>
    <w:p w14:paraId="49D07779"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Self managmenent skills are required in the tasks where an individual needs to work alone without any help from other members of the organisation. In today's business world, this skill is as essential as that of team working. </w:t>
      </w:r>
    </w:p>
    <w:p w14:paraId="5D844448" w14:textId="77777777" w:rsidR="005336B8" w:rsidRPr="00681142" w:rsidRDefault="005336B8" w:rsidP="005336B8">
      <w:pPr>
        <w:pStyle w:val="Heading3"/>
        <w:spacing w:line="360" w:lineRule="auto"/>
        <w:rPr>
          <w:rFonts w:ascii="Times New Roman" w:hAnsi="Times New Roman" w:cs="Times New Roman"/>
        </w:rPr>
      </w:pPr>
      <w:bookmarkStart w:id="15" w:name="_Toc39573142"/>
      <w:bookmarkStart w:id="16" w:name="_Toc39575562"/>
      <w:r w:rsidRPr="00681142">
        <w:rPr>
          <w:rFonts w:ascii="Times New Roman" w:hAnsi="Times New Roman" w:cs="Times New Roman"/>
        </w:rPr>
        <w:t>Organising and Planning Skills</w:t>
      </w:r>
      <w:bookmarkEnd w:id="15"/>
      <w:bookmarkEnd w:id="16"/>
    </w:p>
    <w:p w14:paraId="363C6A81"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lastRenderedPageBreak/>
        <w:tab/>
        <w:t xml:space="preserve">All organisational operations are planned at the first place, after that its requisites are organised in such a way that they become useful in the actual business process. </w:t>
      </w:r>
    </w:p>
    <w:p w14:paraId="46CEA35D"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The graduates with organising and planning skills understand the business operations in their minute details. Thus, they become more useful part of the organisation. </w:t>
      </w:r>
    </w:p>
    <w:p w14:paraId="005E1216" w14:textId="77777777" w:rsidR="005336B8" w:rsidRPr="00681142" w:rsidRDefault="005336B8" w:rsidP="005336B8">
      <w:pPr>
        <w:pStyle w:val="Heading3"/>
        <w:spacing w:line="360" w:lineRule="auto"/>
        <w:rPr>
          <w:rFonts w:ascii="Times New Roman" w:hAnsi="Times New Roman" w:cs="Times New Roman"/>
        </w:rPr>
      </w:pPr>
      <w:bookmarkStart w:id="17" w:name="_Toc39573143"/>
      <w:bookmarkStart w:id="18" w:name="_Toc39575563"/>
      <w:r w:rsidRPr="00681142">
        <w:rPr>
          <w:rFonts w:ascii="Times New Roman" w:hAnsi="Times New Roman" w:cs="Times New Roman"/>
        </w:rPr>
        <w:t>Technology Skills</w:t>
      </w:r>
      <w:bookmarkEnd w:id="17"/>
      <w:bookmarkEnd w:id="18"/>
    </w:p>
    <w:p w14:paraId="33E88DAA"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Technology works as a driving force to move the organisations forward, which makes the organisation to hire those professionals and graduates who are excelled in the technology skills. The technology skills comprise of using computers and telecommunication systems. Moreover, a graduate must have knowledge of how organisations manage information through technology in order to understand current trends and developments in consumer behaviour. </w:t>
      </w:r>
    </w:p>
    <w:p w14:paraId="7B8F8B06" w14:textId="77777777" w:rsidR="005336B8" w:rsidRPr="00681142" w:rsidRDefault="005336B8" w:rsidP="005336B8">
      <w:pPr>
        <w:pStyle w:val="Heading3"/>
        <w:spacing w:line="360" w:lineRule="auto"/>
        <w:rPr>
          <w:rFonts w:ascii="Times New Roman" w:hAnsi="Times New Roman" w:cs="Times New Roman"/>
        </w:rPr>
      </w:pPr>
      <w:bookmarkStart w:id="19" w:name="_Toc39573144"/>
      <w:bookmarkStart w:id="20" w:name="_Toc39575564"/>
      <w:r w:rsidRPr="00681142">
        <w:rPr>
          <w:rFonts w:ascii="Times New Roman" w:hAnsi="Times New Roman" w:cs="Times New Roman"/>
        </w:rPr>
        <w:t>Learning Skills</w:t>
      </w:r>
      <w:bookmarkEnd w:id="19"/>
      <w:bookmarkEnd w:id="20"/>
    </w:p>
    <w:p w14:paraId="4CD54C5B"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The knowledge of society increases dynamically so the organisations working within a society must also evolve in knowledge and understanding. This can be done through developing learning skills not only in its existing employees but also hiring those graduates who have well developed learning skills. </w:t>
      </w:r>
    </w:p>
    <w:p w14:paraId="2DDF1D8B" w14:textId="77777777" w:rsidR="005336B8" w:rsidRPr="00681142" w:rsidRDefault="005336B8" w:rsidP="005336B8">
      <w:pPr>
        <w:pStyle w:val="Heading3"/>
        <w:spacing w:line="360" w:lineRule="auto"/>
        <w:rPr>
          <w:rFonts w:ascii="Times New Roman" w:hAnsi="Times New Roman" w:cs="Times New Roman"/>
        </w:rPr>
      </w:pPr>
      <w:bookmarkStart w:id="21" w:name="_Toc39573145"/>
      <w:bookmarkStart w:id="22" w:name="_Toc39575565"/>
      <w:r w:rsidRPr="00681142">
        <w:rPr>
          <w:rFonts w:ascii="Times New Roman" w:hAnsi="Times New Roman" w:cs="Times New Roman"/>
        </w:rPr>
        <w:t>Initiative and Enterprise Skills</w:t>
      </w:r>
      <w:bookmarkEnd w:id="21"/>
      <w:bookmarkEnd w:id="22"/>
    </w:p>
    <w:p w14:paraId="637D3935"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Having spent almost two decades in twenty first century, today's business workplace requires its employees to have multi-dimensional skills as they are not hired to do just one specific task but instead they are offered different roles to be carried out. Employability skills have become a very important issue at international, national and regional labour market. The study conducted in this regard shows that the employees are expected to show a number of personal attributes such as: emotional intelligence, independence, self-confidence, self-awareness, creativity and initiative, stress tolerance, flexibility and adaptability, reflectiveness, professional behaviour and willing to learn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{"citationItems":[{"id":"ITEM-1","itemData":{"ISBN":"9462523991","author":[{"dropping-particle":"","family":"Suarta","given":"I Made","non-dropping-particle":"","parse-names":false,"suffix":""},{"dropping-particle":"","family":"Suwintana","given":"I Ketut","non-dropping-particle":"","parse-names":false,"suffix":""},{"dropping-particle":"","family":"Sudhana","given":"I G P Fajar Pranadi","non-dropping-particle":"","parse-names":false,"suffix":""},{"dropping-particle":"","family":"Hariyanti","given":"Ni Kadek Dessy","non-dropping-particle":"","parse-names":false,"suffix":""}],"container-title":"International Conference on Technology and Vocational Teachers (ICTVT 2017)","id":"ITEM-1","issued":{"date-parts":[["2017"]]},"publisher":"Atlantis Press","title":"Employability skills required by the 21st century workplace: A literature review of labor market demand","type":"paper-conference"},"uris":["http://www.mendeley.com/documents/?uuid=c582178a-0809-4ddb-87c5-b0643a770982"]}],"mendeley":{"formattedCitation":"(Suarta et al. 2017)","plainTextFormattedCitation":"(Suarta et al. 2017)","previouslyFormattedCitation":"(Suarta et al., 2017)"},"properties":{"noteIndex":0},"schema":"https://github.com/citation-style-language/schema/raw/master/csl-citation.json"}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(Suarta et al. 2017)</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xml:space="preserve">. </w:t>
      </w:r>
    </w:p>
    <w:p w14:paraId="56088CAE" w14:textId="77777777" w:rsidR="005336B8" w:rsidRPr="00681142" w:rsidRDefault="005336B8" w:rsidP="005336B8">
      <w:pPr>
        <w:pStyle w:val="Heading2"/>
        <w:spacing w:line="360" w:lineRule="auto"/>
        <w:rPr>
          <w:rFonts w:ascii="Times New Roman" w:hAnsi="Times New Roman" w:cs="Times New Roman"/>
        </w:rPr>
      </w:pPr>
      <w:bookmarkStart w:id="23" w:name="_Toc39573146"/>
      <w:bookmarkStart w:id="24" w:name="_Toc39575566"/>
      <w:r w:rsidRPr="00681142">
        <w:rPr>
          <w:rFonts w:ascii="Times New Roman" w:hAnsi="Times New Roman" w:cs="Times New Roman"/>
        </w:rPr>
        <w:t>Personal SWOT Analysis</w:t>
      </w:r>
      <w:bookmarkEnd w:id="23"/>
      <w:bookmarkEnd w:id="24"/>
    </w:p>
    <w:p w14:paraId="2109D4AB"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After I have identified the essential employability and academic skills that are deemed important by the organisations, I make a personal SWOT analysis based upon my class experiences. </w:t>
      </w:r>
    </w:p>
    <w:p w14:paraId="1130555A" w14:textId="77777777" w:rsidR="005336B8" w:rsidRPr="00681142" w:rsidRDefault="005336B8" w:rsidP="005336B8">
      <w:pPr>
        <w:pStyle w:val="Heading3"/>
        <w:spacing w:line="360" w:lineRule="auto"/>
        <w:rPr>
          <w:rFonts w:ascii="Times New Roman" w:hAnsi="Times New Roman" w:cs="Times New Roman"/>
        </w:rPr>
      </w:pPr>
      <w:bookmarkStart w:id="25" w:name="_Toc39573147"/>
      <w:bookmarkStart w:id="26" w:name="_Toc39575567"/>
      <w:r w:rsidRPr="00681142">
        <w:rPr>
          <w:rFonts w:ascii="Times New Roman" w:hAnsi="Times New Roman" w:cs="Times New Roman"/>
        </w:rPr>
        <w:t>Strengths</w:t>
      </w:r>
      <w:bookmarkEnd w:id="25"/>
      <w:bookmarkEnd w:id="26"/>
    </w:p>
    <w:p w14:paraId="06471E23"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lastRenderedPageBreak/>
        <w:tab/>
        <w:t xml:space="preserve">I am good at organising and teamwork skills. This is because during class activities, it was a fun for me to build on the ideas with other members. Moreover, as a group leader in activities, I tried my best to allocate the tasks in such a way that everyone enjoyed his part. </w:t>
      </w:r>
    </w:p>
    <w:p w14:paraId="715BE048"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My second strength in this regard is that of self-management. I am able to complete my tasks without being pushed. My favourite technique in this regard is that of applying urgent and important matrix to all tasks. The tasks that are important and urgent are given first priority and second priority is given to important but not urgent tasks. I also write these tasks down according to calendar to get myself prepared forehand for a task. </w:t>
      </w:r>
    </w:p>
    <w:p w14:paraId="6CB81381"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My third strength is that of learning new things and ideas with the passage of time. As a student of this course, I have been learning things not only through this course but also I have engaged myself in personality development online course. </w:t>
      </w:r>
    </w:p>
    <w:p w14:paraId="6CD124B0"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Technology skill is my fourth strength with respect to employability skills. My technology skills comprise of professional usage of computer as well as specialised software packages. </w:t>
      </w:r>
    </w:p>
    <w:p w14:paraId="2E795246" w14:textId="77777777" w:rsidR="005336B8" w:rsidRPr="00681142" w:rsidRDefault="005336B8" w:rsidP="005336B8">
      <w:pPr>
        <w:pStyle w:val="Heading3"/>
        <w:spacing w:line="360" w:lineRule="auto"/>
        <w:rPr>
          <w:rFonts w:ascii="Times New Roman" w:hAnsi="Times New Roman" w:cs="Times New Roman"/>
        </w:rPr>
      </w:pPr>
      <w:bookmarkStart w:id="27" w:name="_Toc39573148"/>
      <w:bookmarkStart w:id="28" w:name="_Toc39575568"/>
      <w:r w:rsidRPr="00681142">
        <w:rPr>
          <w:rFonts w:ascii="Times New Roman" w:hAnsi="Times New Roman" w:cs="Times New Roman"/>
        </w:rPr>
        <w:t>Weaknesses</w:t>
      </w:r>
      <w:bookmarkEnd w:id="27"/>
      <w:bookmarkEnd w:id="28"/>
    </w:p>
    <w:p w14:paraId="7F561547"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My weaknesses as per employability skills include weak communication, problem solving, and having no work experience. </w:t>
      </w:r>
    </w:p>
    <w:p w14:paraId="247B3A6F"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Being an introvert, I feel myself not as much open as I should be according to the situation. Therefore, sometimes, I find it hard to communicate properly with others. Another aspect of being introvert is that I feel shy while I am talking to strangers. </w:t>
      </w:r>
    </w:p>
    <w:p w14:paraId="267D6EB2"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Being weak at problem solving means that I is difficult for me to perceive all aspects of a problem at hand at the first glance, instead I focus my attention to a specific part of a problem. This mental habit, according to my understanding, makes me weak at problem solving. </w:t>
      </w:r>
    </w:p>
    <w:p w14:paraId="350C693F"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Having a hesitation type of career orientation might have a negative impact upon my outlook but a recent study has proved that the graduates, having higher perceptions of hesitation career orientation type, show a relatively higher level of personal and core skills of employability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{"citationItems":[{"id":"ITEM-1","itemData":{"author":[{"dropping-particle":"","family":"Soe Thu","given":"Dr","non-dropping-particle":"","parse-names":false,"suffix":""},{"dropping-particle":"","family":"Saw","given":"Khin Khin","non-dropping-particle":"","parse-names":false,"suffix":""},{"dropping-particle":"","family":"Thandar","given":"Win","non-dropping-particle":"","parse-names":false,"suffix":""}],"id":"ITEM-1","issued":{"date-parts":[["2019"]]},"publisher":"Yangon University of Economics","title":"Effect of Career Orientation Types on Employability Skills of Selected Graduates of Three Universities of Economics","type":"article-journal"},"uris":["http://www.mendeley.com/documents/?uuid=6cf19fa5-6823-40e2-b88e-7274bd61e576"]}],"mendeley":{"formattedCitation":"(Soe Thu, Saw &amp; Thandar 2019)","plainTextFormattedCitation":"(Soe Thu, Saw &amp; Thandar 2019)","previouslyFormattedCitation":"(Soe Thu et al., 2019)"},"properties":{"noteIndex":0},"schema":"https://github.com/citation-style-language/schema/raw/master/csl-citation.json"}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(Soe Thu, Saw &amp; Thandar 2019)</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xml:space="preserve">. </w:t>
      </w:r>
    </w:p>
    <w:p w14:paraId="382E73C6" w14:textId="77777777" w:rsidR="005336B8" w:rsidRPr="00681142" w:rsidRDefault="005336B8" w:rsidP="005336B8">
      <w:pPr>
        <w:pStyle w:val="Heading3"/>
        <w:spacing w:line="360" w:lineRule="auto"/>
        <w:rPr>
          <w:rFonts w:ascii="Times New Roman" w:hAnsi="Times New Roman" w:cs="Times New Roman"/>
        </w:rPr>
      </w:pPr>
      <w:bookmarkStart w:id="29" w:name="_Toc39573149"/>
      <w:bookmarkStart w:id="30" w:name="_Toc39575569"/>
      <w:r w:rsidRPr="00681142">
        <w:rPr>
          <w:rFonts w:ascii="Times New Roman" w:hAnsi="Times New Roman" w:cs="Times New Roman"/>
        </w:rPr>
        <w:t>Opportunities</w:t>
      </w:r>
      <w:bookmarkEnd w:id="29"/>
      <w:bookmarkEnd w:id="30"/>
    </w:p>
    <w:p w14:paraId="691C3D42"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lastRenderedPageBreak/>
        <w:tab/>
        <w:t>If I consider opportunities available to me in near future, I can have a part time job or internship within no time. This will inculcate me with practical aspect of employability skills. Moreover, as earlier mentioned study in this regard shows that there is a consider gap in desired attributes of new graduates as perceived by institutes and required by employers</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ISSN":"0883-2323","author":[{"dropping-particle":"","family":"Osmani","given":"Mohamad","non-dropping-particle":"","parse-names":false,"suffix":""},{"dropping-particle":"","family":"Weerakkody","given":"Vishanth","non-dropping-particle":"","parse-names":false,"suffix":""},{"dropping-particle":"","family":"Hindi","given":"Nitham","non-dropping-particle":"","parse-names":false,"suffix":""},{"dropping-particle":"","family":"Eldabi","given":"Tillal","non-dropping-particle":"","parse-names":false,"suffix":""}],"container-title":"Journal of Education for Business","id":"ITEM-1","issue":"7","issued":{"date-parts":[["2019"]]},"page":"423-432","publisher":"Taylor &amp; Francis","title":"Graduates employability skills: A review of literature against market demand","type":"article-journal","volume":"94"},"uris":["http://www.mendeley.com/documents/?uuid=b9783758-321b-4978-b63e-032863a359e9"]}],"mendeley":{"formattedCitation":"(Osmani et al. 2019)","plainTextFormattedCitation":"(Osmani et al. 2019)","previouslyFormattedCitation":"(Osmani et al., 2019)"},"properties":{"noteIndex":0},"schema":"https://github.com/citation-style-language/schema/raw/master/csl-citation.json"}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(Osmani et al. 2019)</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xml:space="preserve">. </w:t>
      </w:r>
    </w:p>
    <w:p w14:paraId="7B66EE01"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Second opportunity is available in the form of this course where I can go through and can practice all essential academic and employability skills. The basic skills of CV writing, cover letter writing, reflective writing, public speaking, summarising and paraphrasing are covered thoroughly in this course. Thus, I will be in a good standing after the completion of this course. </w:t>
      </w:r>
    </w:p>
    <w:p w14:paraId="36C5A52F" w14:textId="77777777" w:rsidR="005336B8" w:rsidRPr="00681142" w:rsidRDefault="005336B8" w:rsidP="005336B8">
      <w:pPr>
        <w:pStyle w:val="Heading3"/>
        <w:spacing w:line="360" w:lineRule="auto"/>
        <w:rPr>
          <w:rFonts w:ascii="Times New Roman" w:hAnsi="Times New Roman" w:cs="Times New Roman"/>
        </w:rPr>
      </w:pPr>
      <w:bookmarkStart w:id="31" w:name="_Toc39573150"/>
      <w:bookmarkStart w:id="32" w:name="_Toc39575570"/>
      <w:r w:rsidRPr="00681142">
        <w:rPr>
          <w:rFonts w:ascii="Times New Roman" w:hAnsi="Times New Roman" w:cs="Times New Roman"/>
        </w:rPr>
        <w:t>Threats</w:t>
      </w:r>
      <w:bookmarkEnd w:id="31"/>
      <w:bookmarkEnd w:id="32"/>
    </w:p>
    <w:p w14:paraId="575EC9A0"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The biggest threat is in the form of employment pressure that is getting higher with the passage of time. A study conducted in this regard asserts that the graduate employment pressure is basically there because of continuous expansion of graduate enrolment in educational institutions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{"citationItems":[{"id":"ITEM-1","itemData":{"ISSN":"2095-1485","author":[{"dropping-particle":"","family":"Chen","given":"Kai","non-dropping-particle":"","parse-names":false,"suffix":""},{"dropping-particle":"","family":"Qing","given":"L I","non-dropping-particle":"","parse-names":false,"suffix":""},{"dropping-particle":"","family":"Jinmei","given":"L Ü","non-dropping-particle":"","parse-names":false,"suffix":""},{"dropping-particle":"","family":"Liu","given":"Xiaoping","non-dropping-particle":"","parse-names":false,"suffix":""},{"dropping-particle":"","family":"Wang","given":"Nashi","non-dropping-particle":"","parse-names":false,"suffix":""}],"container-title":"Chinese Journal of Medical Education Research","id":"ITEM-1","issue":"3","issued":{"date-parts":[["2018"]]},"page":"229-234","title":"An analysis on employment situation and employability improvement of graduate students","type":"article-journal","volume":"17"},"uris":["http://www.mendeley.com/documents/?uuid=6b48a28c-cb8c-4c77-8b4f-bf66e46407ec"]}],"mendeley":{"formattedCitation":"(Chen et al. 2018)","plainTextFormattedCitation":"(Chen et al. 2018)","previouslyFormattedCitation":"(Chen et al., 2018)"},"properties":{"noteIndex":0},"schema":"https://github.com/citation-style-language/schema/raw/master/csl-citation.json"}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(Chen et al. 2018)</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xml:space="preserve">. </w:t>
      </w:r>
    </w:p>
    <w:p w14:paraId="6A69D8E3"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Another threat to me is in the form of Corona Virus which has huge impact upon the social, economic and financial systems of the countries all over the world. This is a threat to me as a study conducted in 2019 shows that finding a job successfully has much to do with the happiness and stability of family and society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{"citationItems":[{"id":"ITEM-1","itemData":{"ISBN":"9462527776","author":[{"dropping-particle":"","family":"Li","given":"Zhen","non-dropping-particle":"","parse-names":false,"suffix":""}],"container-title":"5th International Conference on Arts, Design and Contemporary Education (ICADCE 2019)","id":"ITEM-1","issued":{"date-parts":[["2019"]]},"publisher":"Atlantis Press","title":"Research on the Approach to Improving the Employability of College Students","type":"paper-conference"},"uris":["http://www.mendeley.com/documents/?uuid=c18de63c-f9bc-44a1-8f50-b7578f448659"]}],"mendeley":{"formattedCitation":"(Li 2019)","plainTextFormattedCitation":"(Li 2019)","previouslyFormattedCitation":"(Li, 2019)"},"properties":{"noteIndex":0},"schema":"https://github.com/citation-style-language/schema/raw/master/csl-citation.json"}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(Li 2019)</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xml:space="preserve">.  </w:t>
      </w:r>
    </w:p>
    <w:p w14:paraId="79B26D87" w14:textId="77777777" w:rsidR="005336B8" w:rsidRPr="00681142" w:rsidRDefault="005336B8" w:rsidP="005336B8">
      <w:pPr>
        <w:pStyle w:val="Heading2"/>
        <w:spacing w:line="360" w:lineRule="auto"/>
        <w:rPr>
          <w:rFonts w:ascii="Times New Roman" w:hAnsi="Times New Roman" w:cs="Times New Roman"/>
        </w:rPr>
      </w:pPr>
      <w:bookmarkStart w:id="33" w:name="_Toc39573151"/>
      <w:bookmarkStart w:id="34" w:name="_Toc39575571"/>
      <w:r w:rsidRPr="00681142">
        <w:rPr>
          <w:rFonts w:ascii="Times New Roman" w:hAnsi="Times New Roman" w:cs="Times New Roman"/>
        </w:rPr>
        <w:t>Personal Action Plan</w:t>
      </w:r>
      <w:bookmarkEnd w:id="33"/>
      <w:bookmarkEnd w:id="34"/>
      <w:r w:rsidRPr="00681142">
        <w:rPr>
          <w:rFonts w:ascii="Times New Roman" w:hAnsi="Times New Roman" w:cs="Times New Roman"/>
        </w:rPr>
        <w:t xml:space="preserve"> </w:t>
      </w:r>
    </w:p>
    <w:p w14:paraId="4D20D7EB"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After I have taken SWOT analysis of my personal attributes, I make a personal action plan to improve my skills by using SMART technique. </w:t>
      </w:r>
    </w:p>
    <w:p w14:paraId="0008203A" w14:textId="77777777" w:rsidR="005336B8" w:rsidRPr="00681142" w:rsidRDefault="005336B8" w:rsidP="005336B8">
      <w:pPr>
        <w:pStyle w:val="Heading3"/>
        <w:spacing w:line="360" w:lineRule="auto"/>
        <w:rPr>
          <w:rFonts w:ascii="Times New Roman" w:hAnsi="Times New Roman" w:cs="Times New Roman"/>
        </w:rPr>
      </w:pPr>
      <w:bookmarkStart w:id="35" w:name="_Toc39573152"/>
      <w:bookmarkStart w:id="36" w:name="_Toc39575572"/>
      <w:r w:rsidRPr="00681142">
        <w:rPr>
          <w:rFonts w:ascii="Times New Roman" w:hAnsi="Times New Roman" w:cs="Times New Roman"/>
        </w:rPr>
        <w:t>Communication Skills:</w:t>
      </w:r>
      <w:bookmarkEnd w:id="35"/>
      <w:bookmarkEnd w:id="36"/>
    </w:p>
    <w:p w14:paraId="52C8F9FB" w14:textId="77777777" w:rsidR="005336B8" w:rsidRPr="00681142" w:rsidRDefault="005336B8" w:rsidP="005336B8">
      <w:pPr>
        <w:pStyle w:val="ListParagraph"/>
        <w:numPr>
          <w:ilvl w:val="1"/>
          <w:numId w:val="1"/>
        </w:num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I will participate in the activities more often than before. I will offer my services to the school community directly to get myself more involved in communication.</w:t>
      </w:r>
    </w:p>
    <w:p w14:paraId="032AF2C6" w14:textId="77777777" w:rsidR="005336B8" w:rsidRPr="00681142" w:rsidRDefault="005336B8" w:rsidP="005336B8">
      <w:pPr>
        <w:pStyle w:val="ListParagraph"/>
        <w:numPr>
          <w:ilvl w:val="1"/>
          <w:numId w:val="1"/>
        </w:num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 xml:space="preserve">A way of enhancing one's employability skills is through valuing social network, general knowledge and experience and friendship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{"citationItems":[{"id":"ITEM-1","itemData":{"author":[{"dropping-particle":"","family":"Soe Thu","given":"Dr","non-dropping-particle":"","parse-names":false,"suffix":""},{"dropping-particle":"","family":"Saw","given":"Khin Khin","non-dropping-particle":"","parse-names":false,"suffix":""},{"dropping-particle":"","family":"Thandar","given":"Win","non-dropping-particle":"","parse-names":false,"suffix":""}],"id":"ITEM-1","issued":{"date-parts":[["2019"]]},"publisher":"Yangon University of Economics","title":"Effect of Career Orientation Types on Employability Skills of Selected Graduates of Three Universities of Economics","type":"article-journal"},"uris":["http://www.mendeley.com/documents/?uuid=6cf19fa5-6823-40e2-b88e-7274bd61e576"]}],"mendeley":{"formattedCitation":"(Soe Thu, Saw &amp; Thandar 2019)","plainTextFormattedCitation":"(Soe Thu, Saw &amp; Thandar 2019)","previouslyFormattedCitation":"(Soe Thu et al., 2019)"},"properties":{"noteIndex":0},"schema":"https://github.com/citation-style-language/schema/raw/master/csl-citation.json"}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(Soe Thu, Saw &amp; Thandar 2019)</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xml:space="preserve">. Moreover, taking part in art activities, sports and activating social network can also play a good part in improving my communication skills. </w:t>
      </w:r>
    </w:p>
    <w:p w14:paraId="21B035DA" w14:textId="77777777" w:rsidR="005336B8" w:rsidRPr="00681142" w:rsidRDefault="005336B8" w:rsidP="005336B8">
      <w:pPr>
        <w:pStyle w:val="ListParagraph"/>
        <w:numPr>
          <w:ilvl w:val="1"/>
          <w:numId w:val="1"/>
        </w:num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lastRenderedPageBreak/>
        <w:t>I also plan to take a mini module on communication.</w:t>
      </w:r>
    </w:p>
    <w:p w14:paraId="000EAE37" w14:textId="77777777" w:rsidR="005336B8" w:rsidRPr="00681142" w:rsidRDefault="005336B8" w:rsidP="005336B8">
      <w:pPr>
        <w:pStyle w:val="Heading3"/>
        <w:spacing w:line="360" w:lineRule="auto"/>
        <w:rPr>
          <w:rFonts w:ascii="Times New Roman" w:hAnsi="Times New Roman" w:cs="Times New Roman"/>
        </w:rPr>
      </w:pPr>
      <w:bookmarkStart w:id="37" w:name="_Toc39573153"/>
      <w:bookmarkStart w:id="38" w:name="_Toc39575573"/>
      <w:r w:rsidRPr="00681142">
        <w:rPr>
          <w:rFonts w:ascii="Times New Roman" w:hAnsi="Times New Roman" w:cs="Times New Roman"/>
        </w:rPr>
        <w:t>Problem Solving Skills</w:t>
      </w:r>
      <w:bookmarkEnd w:id="37"/>
      <w:bookmarkEnd w:id="38"/>
    </w:p>
    <w:p w14:paraId="4E3E1912" w14:textId="77777777" w:rsidR="005336B8" w:rsidRPr="00681142" w:rsidRDefault="005336B8" w:rsidP="005336B8">
      <w:pPr>
        <w:pStyle w:val="ListParagraph"/>
        <w:numPr>
          <w:ilvl w:val="1"/>
          <w:numId w:val="1"/>
        </w:num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 xml:space="preserve">Educational institutions try their best to enhance effective brain engagement of their students in order to accelerate their productivity. The term productivity is also considered as learning outcome in academic setting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{"citationItems":[{"id":"ITEM-1","itemData":{"author":[{"dropping-particle":"","family":"Alam","given":"Mirza Mohtashim","non-dropping-particle":"","parse-names":false,"suffix":""},{"dropping-particle":"","family":"Islam","given":"Prof","non-dropping-particle":"","parse-names":false,"suffix":""},{"dropping-particle":"","family":"Kabirul","given":"Md","non-dropping-particle":"","parse-names":false,"suffix":""}],"id":"ITEM-1","issued":{"date-parts":[["2017"]]},"publisher":"Daffodil International University","title":"Engagement of Student Mind in Problem Solving for better Employability","type":"article-journal"},"uris":["http://www.mendeley.com/documents/?uuid=b0422309-a727-4c4e-81d7-9680941ea728"]}],"mendeley":{"formattedCitation":"(Alam, Islam &amp; Kabirul 2017)","plainTextFormattedCitation":"(Alam, Islam &amp; Kabirul 2017)","previouslyFormattedCitation":"(Alam et al., 2017)"},"properties":{"noteIndex":0},"schema":"https://github.com/citation-style-language/schema/raw/master/csl-citation.json"}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(Alam, Islam &amp; Kabirul 2017)</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xml:space="preserve">. In line with the aforementioned research, I plan to enhance my creativity and utilise other applicable strategies in order to enhance my brain engagement as well as problem solving skills. Indulging myself in creative activities will be beneficial to in both organisation and classroom settings. </w:t>
      </w:r>
    </w:p>
    <w:p w14:paraId="3F549E02" w14:textId="77777777" w:rsidR="005336B8" w:rsidRPr="00681142" w:rsidRDefault="005336B8" w:rsidP="005336B8">
      <w:pPr>
        <w:pStyle w:val="ListParagraph"/>
        <w:numPr>
          <w:ilvl w:val="1"/>
          <w:numId w:val="1"/>
        </w:num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 xml:space="preserve">Moreover, I plan to assist others in their problems. In this way, I will solve problems of others while enhancing my problem solving skills at the same time. </w:t>
      </w:r>
      <w:bookmarkStart w:id="39" w:name="_GoBack"/>
      <w:bookmarkEnd w:id="39"/>
    </w:p>
    <w:p w14:paraId="2C3E8B5E" w14:textId="77777777" w:rsidR="005336B8" w:rsidRPr="00681142" w:rsidRDefault="005336B8" w:rsidP="005336B8">
      <w:pPr>
        <w:pStyle w:val="Heading3"/>
        <w:spacing w:line="360" w:lineRule="auto"/>
        <w:rPr>
          <w:rFonts w:ascii="Times New Roman" w:hAnsi="Times New Roman" w:cs="Times New Roman"/>
        </w:rPr>
      </w:pPr>
      <w:r w:rsidRPr="00681142">
        <w:rPr>
          <w:rFonts w:ascii="Times New Roman" w:hAnsi="Times New Roman" w:cs="Times New Roman"/>
        </w:rPr>
        <w:t xml:space="preserve">  </w:t>
      </w:r>
      <w:bookmarkStart w:id="40" w:name="_Toc39573154"/>
      <w:bookmarkStart w:id="41" w:name="_Toc39575574"/>
      <w:r w:rsidRPr="00681142">
        <w:rPr>
          <w:rFonts w:ascii="Times New Roman" w:hAnsi="Times New Roman" w:cs="Times New Roman"/>
        </w:rPr>
        <w:t>Initiative and Enterprise Skills</w:t>
      </w:r>
      <w:bookmarkEnd w:id="40"/>
      <w:bookmarkEnd w:id="41"/>
    </w:p>
    <w:p w14:paraId="76756A6A" w14:textId="77777777" w:rsidR="005336B8" w:rsidRPr="00681142" w:rsidRDefault="005336B8" w:rsidP="005336B8">
      <w:pPr>
        <w:pStyle w:val="ListParagraph"/>
        <w:numPr>
          <w:ilvl w:val="1"/>
          <w:numId w:val="1"/>
        </w:num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 xml:space="preserve">I plan to get an internship for few months that will offer me a real world experience. After that I will go for a part time job. I can also enhance my enterprise and initiative skills by enrolling myself in trainee programmes during summer and winter breaks. </w:t>
      </w:r>
    </w:p>
    <w:p w14:paraId="11805979" w14:textId="77777777" w:rsidR="005336B8" w:rsidRPr="00681142" w:rsidRDefault="005336B8" w:rsidP="005336B8">
      <w:pPr>
        <w:pStyle w:val="Heading2"/>
        <w:spacing w:line="360" w:lineRule="auto"/>
        <w:rPr>
          <w:rFonts w:ascii="Times New Roman" w:hAnsi="Times New Roman" w:cs="Times New Roman"/>
        </w:rPr>
      </w:pPr>
      <w:bookmarkStart w:id="42" w:name="_Toc39573155"/>
      <w:bookmarkStart w:id="43" w:name="_Toc39575575"/>
      <w:r w:rsidRPr="00681142">
        <w:rPr>
          <w:rFonts w:ascii="Times New Roman" w:hAnsi="Times New Roman" w:cs="Times New Roman"/>
        </w:rPr>
        <w:t>Conclusion</w:t>
      </w:r>
      <w:bookmarkEnd w:id="42"/>
      <w:bookmarkEnd w:id="43"/>
    </w:p>
    <w:p w14:paraId="03F53F44"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To conclude, it can be stated that in today's complex world, the employees are not concerned with the security of their current job, instead they are concerned about employment security in the labour market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{"citationItems":[{"id":"ITEM-1","itemData":{"author":[{"dropping-particle":"","family":"Bernstrøm","given":"Vilde Hoff","non-dropping-particle":"","parse-names":false,"suffix":""},{"dropping-particle":"","family":"Drange","given":"Ida","non-dropping-particle":"","parse-names":false,"suffix":""},{"dropping-particle":"","family":"Mamelund","given":"Svenn-Erik","non-dropping-particle":"","parse-names":false,"suffix":""}],"container-title":"Personnel Review","id":"ITEM-1","issued":{"date-parts":[["2019"]]},"publisher":"Emerald Publishing Limited","title":"Employability as an alternative to job security","type":"article-journal"},"uris":["http://www.mendeley.com/documents/?uuid=218cb480-6917-4fae-aa7f-8689f05b9e93"]}],"mendeley":{"formattedCitation":"(Bernstrøm, Drange &amp; Mamelund 2019)","plainTextFormattedCitation":"(Bernstrøm, Drange &amp; Mamelund 2019)","previouslyFormattedCitation":"(Bernstrøm et al., 2019)"},"properties":{"noteIndex":0},"schema":"https://github.com/citation-style-language/schema/raw/master/csl-citation.json"}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(Bernstrøm, Drange &amp; Mamelund 2019)</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xml:space="preserve">. Keeping this fact in mind, I have summed up eight kinds of employability and academic skills through extensive research that are most needed by the organisations. In order to better understand my standing with respect to these skills and attributes, I made a SWOT analysis of my personal skills. I analysed my skills through critical analysis of my actions during class activities. This analysis has made me more aware of my strengths, weaknesses, opportunities available to me in the market and threats that I might need to deal with in future. In the light of SWOT analysis, I have drawn a personal action plan to take necessary steps to further polish and strengthen my employability skillset. I am determined to monitor my actions in close line with my action plan and hope to excel myself in essential employability and academic skills after I have done enough exercise. I hope to avail a competitive job soon after completing my education.   </w:t>
      </w:r>
    </w:p>
    <w:p w14:paraId="7288D20A" w14:textId="77777777" w:rsidR="005336B8" w:rsidRPr="00681142" w:rsidRDefault="005336B8" w:rsidP="005336B8">
      <w:pPr>
        <w:bidi w:val="0"/>
        <w:spacing w:line="360" w:lineRule="auto"/>
        <w:rPr>
          <w:rFonts w:ascii="Times New Roman" w:hAnsi="Times New Roman" w:cs="Times New Roman"/>
          <w:sz w:val="24"/>
          <w:szCs w:val="24"/>
          <w:lang w:val="en-US"/>
        </w:rPr>
      </w:pPr>
    </w:p>
    <w:p w14:paraId="05EECEA2" w14:textId="77777777" w:rsidR="005336B8" w:rsidRPr="00681142" w:rsidRDefault="005336B8" w:rsidP="005336B8">
      <w:pPr>
        <w:pStyle w:val="Heading1"/>
        <w:spacing w:line="360" w:lineRule="auto"/>
        <w:jc w:val="center"/>
        <w:rPr>
          <w:rFonts w:ascii="Times New Roman" w:hAnsi="Times New Roman" w:cs="Times New Roman"/>
          <w:sz w:val="24"/>
          <w:szCs w:val="24"/>
        </w:rPr>
      </w:pPr>
      <w:bookmarkStart w:id="44" w:name="_Toc39575576"/>
      <w:r w:rsidRPr="00681142">
        <w:rPr>
          <w:rFonts w:ascii="Times New Roman" w:hAnsi="Times New Roman" w:cs="Times New Roman"/>
          <w:sz w:val="24"/>
          <w:szCs w:val="24"/>
        </w:rPr>
        <w:lastRenderedPageBreak/>
        <w:t>Task 2</w:t>
      </w:r>
      <w:bookmarkEnd w:id="44"/>
    </w:p>
    <w:p w14:paraId="3579E037" w14:textId="77777777" w:rsidR="005336B8" w:rsidRPr="00681142" w:rsidRDefault="005336B8" w:rsidP="005336B8">
      <w:pPr>
        <w:pStyle w:val="Title"/>
        <w:spacing w:line="360" w:lineRule="auto"/>
        <w:rPr>
          <w:rFonts w:ascii="Times New Roman" w:hAnsi="Times New Roman" w:cs="Times New Roman"/>
        </w:rPr>
      </w:pPr>
      <w:r w:rsidRPr="00681142">
        <w:rPr>
          <w:rFonts w:ascii="Times New Roman" w:hAnsi="Times New Roman" w:cs="Times New Roman"/>
        </w:rPr>
        <w:t>Academic Report Reflecting on learning during class</w:t>
      </w:r>
    </w:p>
    <w:p w14:paraId="1F9B5CC6" w14:textId="77777777" w:rsidR="005336B8" w:rsidRPr="00681142" w:rsidRDefault="005336B8" w:rsidP="005336B8">
      <w:pPr>
        <w:pStyle w:val="Heading2"/>
        <w:spacing w:line="360" w:lineRule="auto"/>
        <w:rPr>
          <w:rFonts w:ascii="Times New Roman" w:hAnsi="Times New Roman" w:cs="Times New Roman"/>
        </w:rPr>
      </w:pPr>
      <w:bookmarkStart w:id="45" w:name="_Toc39572481"/>
      <w:bookmarkStart w:id="46" w:name="_Toc39573156"/>
      <w:bookmarkStart w:id="47" w:name="_Toc39575577"/>
      <w:r w:rsidRPr="00681142">
        <w:rPr>
          <w:rFonts w:ascii="Times New Roman" w:hAnsi="Times New Roman" w:cs="Times New Roman"/>
        </w:rPr>
        <w:t>Introduction</w:t>
      </w:r>
      <w:bookmarkEnd w:id="45"/>
      <w:bookmarkEnd w:id="46"/>
      <w:bookmarkEnd w:id="47"/>
    </w:p>
    <w:p w14:paraId="2642D3A6"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This academic report comprises of reflective writing on my learnings during class. Reflective writing is an expression of reflective thinking that in turn is a part of the process of critical thinking. Reflective thinking refers to the process of making decisions and analysing about something that has already happened. So, reflective thinking is a cautious, persistent and active consideration of form which is expected of knowledge, of the reasons by which that knowledge is supported and what are further conclusions that lead to that knowledge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{"citationItems":[{"id":"ITEM-1","itemData":{"ISBN":"1742-6596","author":[{"dropping-particle":"","family":"Sekarwinahyu","given":"M","non-dropping-particle":"","parse-names":false,"suffix":""},{"dropping-particle":"","family":"Rustaman","given":"N Y","non-dropping-particle":"","parse-names":false,"suffix":""},{"dropping-particle":"","family":"Widodo","given":"A","non-dropping-particle":"","parse-names":false,"suffix":""},{"dropping-particle":"","family":"Riandi","given":"R","non-dropping-particle":"","parse-names":false,"suffix":""}],"container-title":"Journal of Physics: Conference Series","id":"ITEM-1","issue":"2","issued":{"date-parts":[["2019"]]},"page":"22099","publisher":"IOP Publishing","title":"Development of problem based learning for online tutorial program in plant development using Gibbs’ reflective cycle and e-portfolio to enhance reflective thinking skills","type":"paper-conference","volume":"1157"},"uris":["http://www.mendeley.com/documents/?uuid=be021fe5-f78d-4eee-bb48-b7faf1a5dafe"]}],"mendeley":{"formattedCitation":"(Sekarwinahyu et al. 2019)","plainTextFormattedCitation":"(Sekarwinahyu et al. 2019)","previouslyFormattedCitation":"(Sekarwinahyu et al., 2019)"},"properties":{"noteIndex":0},"schema":"https://github.com/citation-style-language/schema/raw/master/csl-citation.json"}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(Sekarwinahyu et al. 2019)</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xml:space="preserve">. Reflective writing is an effective exercise for learners such as myself as it encourages them to be more active and also assists them in expression of their ideas in a more moderate and democratic way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{"citationItems":[{"id":"ITEM-1","itemData":{"ISBN":"1742-6596","author":[{"dropping-particle":"","family":"Sekarwinahyu","given":"M","non-dropping-particle":"","parse-names":false,"suffix":""},{"dropping-particle":"","family":"Rustaman","given":"N Y","non-dropping-particle":"","parse-names":false,"suffix":""},{"dropping-particle":"","family":"Widodo","given":"A","non-dropping-particle":"","parse-names":false,"suffix":""},{"dropping-particle":"","family":"Riandi","given":"R","non-dropping-particle":"","parse-names":false,"suffix":""}],"container-title":"Journal of Physics: Conference Series","id":"ITEM-1","issue":"2","issued":{"date-parts":[["2019"]]},"page":"22099","publisher":"IOP Publishing","title":"Development of problem based learning for online tutorial program in plant development using Gibbs’ reflective cycle and e-portfolio to enhance reflective thinking skills","type":"paper-conference","volume":"1157"},"uris":["http://www.mendeley.com/documents/?uuid=be021fe5-f78d-4eee-bb48-b7faf1a5dafe"]}],"mendeley":{"formattedCitation":"(Sekarwinahyu et al. 2019)","plainTextFormattedCitation":"(Sekarwinahyu et al. 2019)","previouslyFormattedCitation":"(Sekarwinahyu et al., 2019)"},"properties":{"noteIndex":0},"schema":"https://github.com/citation-style-language/schema/raw/master/csl-citation.json"}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(Sekarwinahyu et al. 2019)</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xml:space="preserve">. </w:t>
      </w:r>
    </w:p>
    <w:p w14:paraId="6CBE583A"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In this report, I will express my reflections on what I have learned through this course. During this reflection, I will reflect upon four employability skills that I have covered during the course i.e. communication skills, teamwork skills, self-management skills and technology skills. I will utilise Gibbs' Reflective Model (1988) for reflection process. The reason behind prioritising this model over others is that in this model, I will be able to express my feelings and emotions. </w:t>
      </w:r>
    </w:p>
    <w:p w14:paraId="5D4B8980" w14:textId="77777777" w:rsidR="005336B8" w:rsidRPr="00681142" w:rsidRDefault="005336B8" w:rsidP="005336B8">
      <w:pPr>
        <w:pStyle w:val="Heading2"/>
        <w:spacing w:line="360" w:lineRule="auto"/>
        <w:rPr>
          <w:rFonts w:ascii="Times New Roman" w:hAnsi="Times New Roman" w:cs="Times New Roman"/>
        </w:rPr>
      </w:pPr>
      <w:bookmarkStart w:id="48" w:name="_Toc39572482"/>
      <w:bookmarkStart w:id="49" w:name="_Toc39573157"/>
      <w:bookmarkStart w:id="50" w:name="_Toc39575578"/>
      <w:r w:rsidRPr="00681142">
        <w:rPr>
          <w:rFonts w:ascii="Times New Roman" w:hAnsi="Times New Roman" w:cs="Times New Roman"/>
        </w:rPr>
        <w:t>Gibbs' Reflective Cycle</w:t>
      </w:r>
      <w:bookmarkEnd w:id="48"/>
      <w:bookmarkEnd w:id="49"/>
      <w:bookmarkEnd w:id="50"/>
    </w:p>
    <w:p w14:paraId="35E6EB03"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Graham Gibbs developed this reflective cycle in 1988 in order to provide a structure for learning from experiences. It provides a framework through which the experiences can be examined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author":[{"dropping-particle":"","family":"Emery","given":"Claire","non-dropping-particle":"","parse-names":false,"suffix":""},{"dropping-particle":"","family":"Chang","given":"Jacqueline","non-dropping-particle":"","parse-names":false,"suffix":""}],"container-title":"HEA Conference, generation TEF","id":"ITEM-1","issued":{"date-parts":[["2017"]]},"title":"Reflection in a new light: updating Gibbs' reflective cycle on a foundation degree in healthcare sciences","type":"paper-conference"},"uris":["http://www.mendeley.com/documents/?uuid=51b53255-de31-4960-8148-5c622725f586"]}],"mendeley":{"formattedCitation":"(Emery &amp; Chang 2017)","plainTextFormattedCitation":"(Emery &amp; Chang 2017)","previouslyFormattedCitation":"(Emery and Chang, 2017)"},"properties":{"noteIndex":0},"schema":"https://github.com/citation-style-language/schema/raw/master/csl-citation.json"}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(Emery &amp; Chang 2017)</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It has a cyclic nature which means that it can be used particularly for experiences of repeating nature. Thus, this reflective is useful for a learner such as myself to learn and plan things after having experienced these things forehand. Gibbs reflective cycle comprises of six stages, each stage is described below:</w:t>
      </w:r>
    </w:p>
    <w:p w14:paraId="76D2A110" w14:textId="77777777" w:rsidR="005336B8" w:rsidRPr="00681142" w:rsidRDefault="005336B8" w:rsidP="005336B8">
      <w:pPr>
        <w:pStyle w:val="ListParagraph"/>
        <w:numPr>
          <w:ilvl w:val="0"/>
          <w:numId w:val="2"/>
        </w:numPr>
        <w:bidi w:val="0"/>
        <w:spacing w:line="360" w:lineRule="auto"/>
        <w:jc w:val="both"/>
        <w:rPr>
          <w:rFonts w:ascii="Times New Roman" w:hAnsi="Times New Roman" w:cs="Times New Roman"/>
          <w:sz w:val="24"/>
          <w:szCs w:val="24"/>
        </w:rPr>
      </w:pPr>
      <w:r w:rsidRPr="00681142">
        <w:rPr>
          <w:rFonts w:ascii="Times New Roman" w:hAnsi="Times New Roman" w:cs="Times New Roman"/>
          <w:b/>
          <w:bCs/>
          <w:sz w:val="24"/>
          <w:szCs w:val="24"/>
        </w:rPr>
        <w:t>Description</w:t>
      </w:r>
      <w:r w:rsidRPr="00681142">
        <w:rPr>
          <w:rFonts w:ascii="Times New Roman" w:hAnsi="Times New Roman" w:cs="Times New Roman"/>
          <w:sz w:val="24"/>
          <w:szCs w:val="24"/>
        </w:rPr>
        <w:t xml:space="preserve"> of the experience with necessary details</w:t>
      </w:r>
    </w:p>
    <w:p w14:paraId="0979CDE4" w14:textId="77777777" w:rsidR="005336B8" w:rsidRPr="00681142" w:rsidRDefault="005336B8" w:rsidP="005336B8">
      <w:pPr>
        <w:pStyle w:val="ListParagraph"/>
        <w:numPr>
          <w:ilvl w:val="0"/>
          <w:numId w:val="2"/>
        </w:numPr>
        <w:bidi w:val="0"/>
        <w:spacing w:line="360" w:lineRule="auto"/>
        <w:jc w:val="both"/>
        <w:rPr>
          <w:rFonts w:ascii="Times New Roman" w:hAnsi="Times New Roman" w:cs="Times New Roman"/>
          <w:sz w:val="24"/>
          <w:szCs w:val="24"/>
        </w:rPr>
      </w:pPr>
      <w:r w:rsidRPr="00681142">
        <w:rPr>
          <w:rFonts w:ascii="Times New Roman" w:hAnsi="Times New Roman" w:cs="Times New Roman"/>
          <w:b/>
          <w:bCs/>
          <w:sz w:val="24"/>
          <w:szCs w:val="24"/>
        </w:rPr>
        <w:t>Feelings</w:t>
      </w:r>
      <w:r w:rsidRPr="00681142">
        <w:rPr>
          <w:rFonts w:ascii="Times New Roman" w:hAnsi="Times New Roman" w:cs="Times New Roman"/>
          <w:sz w:val="24"/>
          <w:szCs w:val="24"/>
        </w:rPr>
        <w:t xml:space="preserve"> about the experience</w:t>
      </w:r>
    </w:p>
    <w:p w14:paraId="20DC46AC" w14:textId="77777777" w:rsidR="005336B8" w:rsidRPr="00681142" w:rsidRDefault="005336B8" w:rsidP="005336B8">
      <w:pPr>
        <w:pStyle w:val="ListParagraph"/>
        <w:numPr>
          <w:ilvl w:val="0"/>
          <w:numId w:val="2"/>
        </w:numPr>
        <w:bidi w:val="0"/>
        <w:spacing w:line="360" w:lineRule="auto"/>
        <w:jc w:val="both"/>
        <w:rPr>
          <w:rFonts w:ascii="Times New Roman" w:hAnsi="Times New Roman" w:cs="Times New Roman"/>
          <w:sz w:val="24"/>
          <w:szCs w:val="24"/>
        </w:rPr>
      </w:pPr>
      <w:r w:rsidRPr="00681142">
        <w:rPr>
          <w:rFonts w:ascii="Times New Roman" w:hAnsi="Times New Roman" w:cs="Times New Roman"/>
          <w:b/>
          <w:bCs/>
          <w:sz w:val="24"/>
          <w:szCs w:val="24"/>
        </w:rPr>
        <w:t>Evaluation</w:t>
      </w:r>
      <w:r w:rsidRPr="00681142">
        <w:rPr>
          <w:rFonts w:ascii="Times New Roman" w:hAnsi="Times New Roman" w:cs="Times New Roman"/>
          <w:sz w:val="24"/>
          <w:szCs w:val="24"/>
        </w:rPr>
        <w:t xml:space="preserve"> of the experience, including both bad and good aspects</w:t>
      </w:r>
    </w:p>
    <w:p w14:paraId="3D8FF9B8" w14:textId="77777777" w:rsidR="005336B8" w:rsidRPr="00681142" w:rsidRDefault="005336B8" w:rsidP="005336B8">
      <w:pPr>
        <w:pStyle w:val="ListParagraph"/>
        <w:numPr>
          <w:ilvl w:val="0"/>
          <w:numId w:val="2"/>
        </w:numPr>
        <w:bidi w:val="0"/>
        <w:spacing w:line="360" w:lineRule="auto"/>
        <w:jc w:val="both"/>
        <w:rPr>
          <w:rFonts w:ascii="Times New Roman" w:hAnsi="Times New Roman" w:cs="Times New Roman"/>
          <w:sz w:val="24"/>
          <w:szCs w:val="24"/>
        </w:rPr>
      </w:pPr>
      <w:r w:rsidRPr="00681142">
        <w:rPr>
          <w:rFonts w:ascii="Times New Roman" w:hAnsi="Times New Roman" w:cs="Times New Roman"/>
          <w:b/>
          <w:bCs/>
          <w:sz w:val="24"/>
          <w:szCs w:val="24"/>
        </w:rPr>
        <w:t>Analysis</w:t>
      </w:r>
      <w:r w:rsidRPr="00681142">
        <w:rPr>
          <w:rFonts w:ascii="Times New Roman" w:hAnsi="Times New Roman" w:cs="Times New Roman"/>
          <w:sz w:val="24"/>
          <w:szCs w:val="24"/>
        </w:rPr>
        <w:t xml:space="preserve"> in order to make sense of the experience and situation</w:t>
      </w:r>
    </w:p>
    <w:p w14:paraId="576BDB63" w14:textId="77777777" w:rsidR="005336B8" w:rsidRPr="00681142" w:rsidRDefault="005336B8" w:rsidP="005336B8">
      <w:pPr>
        <w:pStyle w:val="ListParagraph"/>
        <w:numPr>
          <w:ilvl w:val="0"/>
          <w:numId w:val="2"/>
        </w:numPr>
        <w:bidi w:val="0"/>
        <w:spacing w:line="360" w:lineRule="auto"/>
        <w:jc w:val="both"/>
        <w:rPr>
          <w:rFonts w:ascii="Times New Roman" w:hAnsi="Times New Roman" w:cs="Times New Roman"/>
          <w:sz w:val="24"/>
          <w:szCs w:val="24"/>
        </w:rPr>
      </w:pPr>
      <w:r w:rsidRPr="00681142">
        <w:rPr>
          <w:rFonts w:ascii="Times New Roman" w:hAnsi="Times New Roman" w:cs="Times New Roman"/>
          <w:b/>
          <w:bCs/>
          <w:sz w:val="24"/>
          <w:szCs w:val="24"/>
        </w:rPr>
        <w:t>Conclusion</w:t>
      </w:r>
      <w:r w:rsidRPr="00681142">
        <w:rPr>
          <w:rFonts w:ascii="Times New Roman" w:hAnsi="Times New Roman" w:cs="Times New Roman"/>
          <w:sz w:val="24"/>
          <w:szCs w:val="24"/>
        </w:rPr>
        <w:t xml:space="preserve"> comprises of learning from the experience as well as the difference that could be made by acting otherwise.</w:t>
      </w:r>
    </w:p>
    <w:p w14:paraId="5FCC531C" w14:textId="77777777" w:rsidR="005336B8" w:rsidRPr="00681142" w:rsidRDefault="005336B8" w:rsidP="005336B8">
      <w:pPr>
        <w:pStyle w:val="ListParagraph"/>
        <w:numPr>
          <w:ilvl w:val="0"/>
          <w:numId w:val="2"/>
        </w:numPr>
        <w:bidi w:val="0"/>
        <w:spacing w:line="360" w:lineRule="auto"/>
        <w:jc w:val="both"/>
        <w:rPr>
          <w:rFonts w:ascii="Times New Roman" w:hAnsi="Times New Roman" w:cs="Times New Roman"/>
          <w:sz w:val="24"/>
          <w:szCs w:val="24"/>
        </w:rPr>
      </w:pPr>
      <w:r w:rsidRPr="00681142">
        <w:rPr>
          <w:rFonts w:ascii="Times New Roman" w:hAnsi="Times New Roman" w:cs="Times New Roman"/>
          <w:b/>
          <w:bCs/>
          <w:sz w:val="24"/>
          <w:szCs w:val="24"/>
        </w:rPr>
        <w:lastRenderedPageBreak/>
        <w:t>Action plan</w:t>
      </w:r>
      <w:r w:rsidRPr="00681142">
        <w:rPr>
          <w:rFonts w:ascii="Times New Roman" w:hAnsi="Times New Roman" w:cs="Times New Roman"/>
          <w:sz w:val="24"/>
          <w:szCs w:val="24"/>
        </w:rPr>
        <w:t xml:space="preserve"> to deal with such situations in future and also the general appropriate changes to be made in future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{"citationItems":[{"id":"ITEM-1","itemData":{"author":[{"dropping-particle":"","family":"Gibbs","given":"Graham","non-dropping-particle":"","parse-names":false,"suffix":""}],"container-title":"London: Further Education Unit","id":"ITEM-1","issued":{"date-parts":[["2017"]]},"title":"Learning by doing: a guide to teaching and learning methods. 1988","type":"article-journal"},"uris":["http://www.mendeley.com/documents/?uuid=5261656b-8fe8-42d4-97db-3b3c0c63e93c"]}],"mendeley":{"formattedCitation":"(Gibbs 2017)","plainTextFormattedCitation":"(Gibbs 2017)","previouslyFormattedCitation":"(Gibbs, 2017)"},"properties":{"noteIndex":0},"schema":"https://github.com/citation-style-language/schema/raw/master/csl-citation.json"}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(Gibbs 2017)</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xml:space="preserve">. </w:t>
      </w:r>
    </w:p>
    <w:p w14:paraId="3C9D3376" w14:textId="77777777" w:rsidR="005336B8" w:rsidRPr="00681142" w:rsidRDefault="005336B8" w:rsidP="005336B8">
      <w:pPr>
        <w:bidi w:val="0"/>
        <w:spacing w:line="360" w:lineRule="auto"/>
        <w:ind w:left="360"/>
        <w:jc w:val="center"/>
        <w:rPr>
          <w:rFonts w:ascii="Times New Roman" w:hAnsi="Times New Roman" w:cs="Times New Roman"/>
          <w:sz w:val="24"/>
          <w:szCs w:val="24"/>
        </w:rPr>
      </w:pPr>
      <w:r w:rsidRPr="00681142">
        <w:rPr>
          <w:rFonts w:ascii="Times New Roman" w:hAnsi="Times New Roman" w:cs="Times New Roman"/>
          <w:noProof/>
          <w:sz w:val="24"/>
          <w:szCs w:val="24"/>
          <w:lang w:val="en-US" w:bidi="ar-SA"/>
        </w:rPr>
        <w:drawing>
          <wp:inline distT="0" distB="0" distL="0" distR="0" wp14:anchorId="5BEFC9C8" wp14:editId="191CDA92">
            <wp:extent cx="2475230" cy="2217762"/>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ttpswww.ed.ac.ukreflectionreflectors-toolkitreflecting-on-experiencegibbs-reflective-cycle.png"/>
                    <pic:cNvPicPr/>
                  </pic:nvPicPr>
                  <pic:blipFill>
                    <a:blip r:embed="rId5">
                      <a:extLst>
                        <a:ext uri="{28A0092B-C50C-407E-A947-70E740481C1C}">
                          <a14:useLocalDpi xmlns:a14="http://schemas.microsoft.com/office/drawing/2010/main" val="0"/>
                        </a:ext>
                      </a:extLst>
                    </a:blip>
                    <a:stretch>
                      <a:fillRect/>
                    </a:stretch>
                  </pic:blipFill>
                  <pic:spPr>
                    <a:xfrm>
                      <a:off x="0" y="0"/>
                      <a:ext cx="2532393" cy="2268979"/>
                    </a:xfrm>
                    <a:prstGeom prst="rect">
                      <a:avLst/>
                    </a:prstGeom>
                  </pic:spPr>
                </pic:pic>
              </a:graphicData>
            </a:graphic>
          </wp:inline>
        </w:drawing>
      </w:r>
    </w:p>
    <w:p w14:paraId="75CC0AFC" w14:textId="77777777" w:rsidR="005336B8" w:rsidRPr="00681142" w:rsidRDefault="005336B8" w:rsidP="005336B8">
      <w:pPr>
        <w:bidi w:val="0"/>
        <w:spacing w:line="360" w:lineRule="auto"/>
        <w:ind w:left="360"/>
        <w:jc w:val="center"/>
        <w:rPr>
          <w:rFonts w:ascii="Times New Roman" w:hAnsi="Times New Roman" w:cs="Times New Roman"/>
          <w:sz w:val="24"/>
          <w:szCs w:val="24"/>
        </w:rPr>
      </w:pPr>
      <w:r w:rsidRPr="00681142">
        <w:rPr>
          <w:rFonts w:ascii="Times New Roman" w:hAnsi="Times New Roman" w:cs="Times New Roman"/>
          <w:sz w:val="24"/>
          <w:szCs w:val="24"/>
        </w:rPr>
        <w:t>(https:www.ed.ac.ukreflectionreflectors-toolkitreflecting-on-experiencegibbs-reflective-cycle)</w:t>
      </w:r>
    </w:p>
    <w:p w14:paraId="2FCE4C93" w14:textId="77777777" w:rsidR="005336B8" w:rsidRPr="00681142" w:rsidRDefault="005336B8" w:rsidP="005336B8">
      <w:pPr>
        <w:pStyle w:val="Heading2"/>
        <w:spacing w:line="360" w:lineRule="auto"/>
        <w:rPr>
          <w:rFonts w:ascii="Times New Roman" w:hAnsi="Times New Roman" w:cs="Times New Roman"/>
        </w:rPr>
      </w:pPr>
      <w:bookmarkStart w:id="51" w:name="_Toc39572483"/>
      <w:bookmarkStart w:id="52" w:name="_Toc39573158"/>
      <w:bookmarkStart w:id="53" w:name="_Toc39575579"/>
      <w:r w:rsidRPr="00681142">
        <w:rPr>
          <w:rFonts w:ascii="Times New Roman" w:hAnsi="Times New Roman" w:cs="Times New Roman"/>
        </w:rPr>
        <w:t>Description</w:t>
      </w:r>
      <w:bookmarkEnd w:id="51"/>
      <w:bookmarkEnd w:id="52"/>
      <w:bookmarkEnd w:id="53"/>
    </w:p>
    <w:p w14:paraId="185C73F4" w14:textId="77777777" w:rsidR="005336B8" w:rsidRPr="00681142" w:rsidRDefault="005336B8" w:rsidP="005336B8">
      <w:pPr>
        <w:bidi w:val="0"/>
        <w:spacing w:line="360" w:lineRule="auto"/>
        <w:ind w:firstLine="720"/>
        <w:jc w:val="both"/>
        <w:rPr>
          <w:rFonts w:ascii="Times New Roman" w:hAnsi="Times New Roman" w:cs="Times New Roman"/>
          <w:sz w:val="24"/>
          <w:szCs w:val="24"/>
        </w:rPr>
      </w:pPr>
      <w:r w:rsidRPr="00681142">
        <w:rPr>
          <w:rFonts w:ascii="Times New Roman" w:hAnsi="Times New Roman" w:cs="Times New Roman"/>
          <w:sz w:val="24"/>
          <w:szCs w:val="24"/>
        </w:rPr>
        <w:t xml:space="preserve">During the course of this study, I have been concerned mainly about four employability skills i.e. communication skills, teamwork skills, self-management skills and technology skills. I am shy therefore, as the course began, it was really hard for me to communicate with class fellows, answering the questions, and most importantly I could not ask questions in order to clear my concepts and ideas. Similarly, being a part of team was something alien to me. It was really hard for me to play a lead role in the team. I started by focusing upon my self-management skills. I started planning my day ahead. In this way, I was able to practice what I was going to do next day. A study in this regard also supports the argument that self-development skills can be gained through volitional actions which are self-initiated and intentionally conceived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{"citationItems":[{"id":"ITEM-1","itemData":{"author":[{"dropping-particle":"","family":"Shogren","given":"Karrie A","non-dropping-particle":"","parse-names":false,"suffix":""},{"dropping-particle":"","family":"Wehmeyer","given":"Michael L","non-dropping-particle":"","parse-names":false,"suffix":""},{"dropping-particle":"","family":"Khamsi","given":"Sheida","non-dropping-particle":"","parse-names":false,"suffix":""}],"container-title":"Development of Self-Determination Through the Life-Course","id":"ITEM-1","issued":{"date-parts":[["2017"]]},"page":"209-217","publisher":"Springer","title":"Self-Initiation and Planning","type":"chapter"},"uris":["http://www.mendeley.com/documents/?uuid=b3ad4d4f-1cd1-4d7f-81f4-bf5cfb1fec45"]}],"mendeley":{"formattedCitation":"(Shogren, Wehmeyer &amp; Khamsi 2017)","plainTextFormattedCitation":"(Shogren, Wehmeyer &amp; Khamsi 2017)","previouslyFormattedCitation":"(Shogren et al., 2017)"},"properties":{"noteIndex":0},"schema":"https://github.com/citation-style-language/schema/raw/master/csl-citation.json"}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(Shogren, Wehmeyer &amp; Khamsi 2017)</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xml:space="preserve">. During the process of self-development, I utilised my technology skills and noted and planned all aspects on different types of computer software. I also extensively utilised literature to better understand my challenges and to make appropriate strategies to deal with day to day situations.  Through different strategies, I was able to develop my communication skills. Within a period of two months, I was able to communicate with strangers, could stand up in class and ask questions, and my team members became attached to me as I was able to understand each member's strengths and weaknesses and accordingly they used to play their part in the team. </w:t>
      </w:r>
    </w:p>
    <w:p w14:paraId="2DD9153C" w14:textId="77777777" w:rsidR="005336B8" w:rsidRPr="00681142" w:rsidRDefault="005336B8" w:rsidP="005336B8">
      <w:pPr>
        <w:pStyle w:val="Heading2"/>
        <w:spacing w:line="360" w:lineRule="auto"/>
        <w:rPr>
          <w:rFonts w:ascii="Times New Roman" w:hAnsi="Times New Roman" w:cs="Times New Roman"/>
        </w:rPr>
      </w:pPr>
      <w:bookmarkStart w:id="54" w:name="_Toc39572484"/>
      <w:bookmarkStart w:id="55" w:name="_Toc39573159"/>
      <w:bookmarkStart w:id="56" w:name="_Toc39575580"/>
      <w:r w:rsidRPr="00681142">
        <w:rPr>
          <w:rFonts w:ascii="Times New Roman" w:hAnsi="Times New Roman" w:cs="Times New Roman"/>
        </w:rPr>
        <w:t>Feelings</w:t>
      </w:r>
      <w:bookmarkEnd w:id="54"/>
      <w:bookmarkEnd w:id="55"/>
      <w:bookmarkEnd w:id="56"/>
    </w:p>
    <w:p w14:paraId="7C105E1C"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lastRenderedPageBreak/>
        <w:tab/>
        <w:t xml:space="preserve">Before I came to the class, I already had realised that I need to work on these aspects of employability skills. At that time, I was quite happy as I had a chance to understand and learn what I needed to learn in order to stand at a better footing in future. Practically facing the situation was different from what I had imagined. No doubt, I was happy but the initial days of course were challenging for me. The compelling requirements of the course and demanding environment of the class made me realise that I need to pace up change process otherwise, it will be very hard for me to meet the requirements of the course. Similarly, I was also trying very hard to cope with requirements of being a team leader. In initial days of the term, I felt that the team members were not feeling relaxed while interacting with me. It might be the reason that I was not open to them in communication. As I started self-development through different techniques, I got positive feelings not only about class but also about my engagement in class. </w:t>
      </w:r>
    </w:p>
    <w:p w14:paraId="1AF744AC"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I want to express that my teachers contributed positively to the situation and helped me in employability skills development through the time. I also feel indebted to my team members who were open in positive feedback and cooperated me whenever there was a need. </w:t>
      </w:r>
    </w:p>
    <w:p w14:paraId="1B122E90" w14:textId="77777777" w:rsidR="005336B8" w:rsidRPr="00681142" w:rsidRDefault="005336B8" w:rsidP="005336B8">
      <w:pPr>
        <w:bidi w:val="0"/>
        <w:spacing w:line="360" w:lineRule="auto"/>
        <w:ind w:firstLine="720"/>
        <w:jc w:val="both"/>
        <w:rPr>
          <w:rFonts w:ascii="Times New Roman" w:hAnsi="Times New Roman" w:cs="Times New Roman"/>
          <w:sz w:val="24"/>
          <w:szCs w:val="24"/>
        </w:rPr>
      </w:pPr>
      <w:r w:rsidRPr="00681142">
        <w:rPr>
          <w:rFonts w:ascii="Times New Roman" w:hAnsi="Times New Roman" w:cs="Times New Roman"/>
          <w:sz w:val="24"/>
          <w:szCs w:val="24"/>
        </w:rPr>
        <w:t>An important thing to mention is that when I realised that my team was not going to hand in the assignment as it was planned, I got frustrated. Initially, I was certain that my plan was going well and due to this feeling, I supported others in doing rewriting. When things did not go well, I ended up feeling guilty. Now, looking back I feel satisfied that I did what I needed to do.</w:t>
      </w:r>
    </w:p>
    <w:p w14:paraId="23910702" w14:textId="77777777" w:rsidR="005336B8" w:rsidRPr="00681142" w:rsidRDefault="005336B8" w:rsidP="005336B8">
      <w:pPr>
        <w:pStyle w:val="Heading2"/>
        <w:spacing w:line="360" w:lineRule="auto"/>
        <w:rPr>
          <w:rFonts w:ascii="Times New Roman" w:hAnsi="Times New Roman" w:cs="Times New Roman"/>
        </w:rPr>
      </w:pPr>
      <w:bookmarkStart w:id="57" w:name="_Toc39572485"/>
      <w:bookmarkStart w:id="58" w:name="_Toc39573160"/>
      <w:bookmarkStart w:id="59" w:name="_Toc39575581"/>
      <w:r w:rsidRPr="00681142">
        <w:rPr>
          <w:rFonts w:ascii="Times New Roman" w:hAnsi="Times New Roman" w:cs="Times New Roman"/>
        </w:rPr>
        <w:t>Evaluation</w:t>
      </w:r>
      <w:bookmarkEnd w:id="57"/>
      <w:bookmarkEnd w:id="58"/>
      <w:bookmarkEnd w:id="59"/>
    </w:p>
    <w:p w14:paraId="0DC69027"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In order to evaluate the experience, I will divide the things that were good and that were bad. I developed my communication skills to the level that my teachers were satisfied with me. In fact, I was internally satisfied with what I had done to develop my communication skills. My shyness was something that I had faced since my childhood. I felt it too hard to recover within such short time. Similarly, teamwork is another aspect where I consider myself to have recovered to some extent. However, this is the sphere I think I should I have worked more. I need to work more on motivation and collaboration. </w:t>
      </w:r>
    </w:p>
    <w:p w14:paraId="1594D308"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There is no doubt that my team had worked well and had produced quality material of tasks that were assigned to them. Moreover, in spite of some delays, we were able to submit our final work in time. It is also worth mentioning that two members of the team could not </w:t>
      </w:r>
      <w:r w:rsidRPr="00681142">
        <w:rPr>
          <w:rFonts w:ascii="Times New Roman" w:hAnsi="Times New Roman" w:cs="Times New Roman"/>
          <w:sz w:val="24"/>
          <w:szCs w:val="24"/>
        </w:rPr>
        <w:lastRenderedPageBreak/>
        <w:t xml:space="preserve">meet the deadline but as team members, others managed to sacrifice their time and worked harder in the evening to get the work done in time. Thus, we experienced group work ethics. </w:t>
      </w:r>
    </w:p>
    <w:p w14:paraId="0970897D"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As far as my technology and self-management skills are concerned, it was a good time of learning and practising. I could feel energy and motivation within to overcome my shortcomings. Working on a specific aspect of a skill and then practising it for some days made me realise that a person can achieve a goal if he plans for it and strives hard to achieve it. </w:t>
      </w:r>
    </w:p>
    <w:p w14:paraId="3D574100" w14:textId="77777777" w:rsidR="005336B8" w:rsidRPr="00681142" w:rsidRDefault="005336B8" w:rsidP="005336B8">
      <w:pPr>
        <w:pStyle w:val="Heading2"/>
        <w:spacing w:line="360" w:lineRule="auto"/>
        <w:rPr>
          <w:rFonts w:ascii="Times New Roman" w:hAnsi="Times New Roman" w:cs="Times New Roman"/>
        </w:rPr>
      </w:pPr>
      <w:bookmarkStart w:id="60" w:name="_Toc39572486"/>
      <w:bookmarkStart w:id="61" w:name="_Toc39573161"/>
      <w:bookmarkStart w:id="62" w:name="_Toc39575582"/>
      <w:r w:rsidRPr="00681142">
        <w:rPr>
          <w:rFonts w:ascii="Times New Roman" w:hAnsi="Times New Roman" w:cs="Times New Roman"/>
        </w:rPr>
        <w:t>Analysis</w:t>
      </w:r>
      <w:bookmarkEnd w:id="60"/>
      <w:bookmarkEnd w:id="61"/>
      <w:bookmarkEnd w:id="62"/>
    </w:p>
    <w:p w14:paraId="57656681"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While analysing my actions during class with respect to four employability skills i.e. communication, teamwork, self-management and technology skills, I need to describe over all scenario which has encouraged me to take practical steps in the form of developing my own skills. </w:t>
      </w:r>
    </w:p>
    <w:p w14:paraId="681A43F8"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First reason is that I wanted to enhance my employability skills as these skills are now considered as the alternative to job security. The study entitled "Employability as an alternative to job security" states that in today's world market the employees are less concerned about the security of current job but instead, they are more concerned about the employment security measures in the labour market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{"citationItems":[{"id":"ITEM-1","itemData":{"author":[{"dropping-particle":"","family":"Bernstrøm","given":"Vilde Hoff","non-dropping-particle":"","parse-names":false,"suffix":""},{"dropping-particle":"","family":"Drange","given":"Ida","non-dropping-particle":"","parse-names":false,"suffix":""},{"dropping-particle":"","family":"Mamelund","given":"Svenn-Erik","non-dropping-particle":"","parse-names":false,"suffix":""}],"container-title":"Personnel Review","id":"ITEM-1","issued":{"date-parts":[["2019"]]},"publisher":"Emerald Publishing Limited","title":"Employability as an alternative to job security","type":"article-journal"},"uris":["http://www.mendeley.com/documents/?uuid=218cb480-6917-4fae-aa7f-8689f05b9e93"]}],"mendeley":{"formattedCitation":"(Bernstrøm, Drange &amp; Mamelund 2019)","plainTextFormattedCitation":"(Bernstrøm, Drange &amp; Mamelund 2019)","previouslyFormattedCitation":"(Bernstrøm et al., 2019)"},"properties":{"noteIndex":0},"schema":"https://github.com/citation-style-language/schema/raw/master/csl-citation.json"}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(Bernstrøm, Drange &amp; Mamelund 2019)</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xml:space="preserve">. Due to this reason, I wanted to enhance my employability skills. So, that in future, I might not be worried about job security. </w:t>
      </w:r>
    </w:p>
    <w:p w14:paraId="52AE6A84"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After careful literature analysis of the job market, I have come to known that there is a difference between skills required by the employers and the skills possessed by the graduates. The study entitled "</w:t>
      </w:r>
      <w:r w:rsidRPr="00681142">
        <w:rPr>
          <w:rFonts w:ascii="Times New Roman" w:hAnsi="Times New Roman" w:cs="Times New Roman"/>
          <w:noProof/>
          <w:sz w:val="24"/>
          <w:szCs w:val="24"/>
        </w:rPr>
        <w:t xml:space="preserve"> Graduates employability skills: A review of literature against market demand</w:t>
      </w:r>
      <w:r w:rsidRPr="00681142">
        <w:rPr>
          <w:rFonts w:ascii="Times New Roman" w:hAnsi="Times New Roman" w:cs="Times New Roman"/>
          <w:sz w:val="24"/>
          <w:szCs w:val="24"/>
        </w:rPr>
        <w:t xml:space="preserve">" conducted research on the fresh graduates of three universities and found that there was a considerable gap between the attributes desired by employers and the desired attributes perceived by the institutes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ISSN":"0883-2323","author":[{"dropping-particle":"","family":"Osmani","given":"Mohamad","non-dropping-particle":"","parse-names":false,"suffix":""},{"dropping-particle":"","family":"Weerakkody","given":"Vishanth","non-dropping-particle":"","parse-names":false,"suffix":""},{"dropping-particle":"","family":"Hindi","given":"Nitham","non-dropping-particle":"","parse-names":false,"suffix":""},{"dropping-particle":"","family":"Eldabi","given":"Tillal","non-dropping-particle":"","parse-names":false,"suffix":""}],"container-title":"Journal of Education for Business","id":"ITEM-1","issue":"7","issued":{"date-parts":[["2019"]]},"page":"423-432","publisher":"Taylor &amp; Francis","title":"Graduates employability skills: A review of literature against market demand","type":"article-journal","volume":"94"},"uris":["http://www.mendeley.com/documents/?uuid=b9783758-321b-4978-b63e-032863a359e9"]}],"mendeley":{"formattedCitation":"(Osmani et al. 2019)","plainTextFormattedCitation":"(Osmani et al. 2019)","previouslyFormattedCitation":"(Osmani et al., 2019)"},"properties":{"noteIndex":0},"schema":"https://github.com/citation-style-language/schema/raw/master/csl-citation.json"}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(Osmani et al. 2019)</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xml:space="preserve">. Due to this reason, I realised that I must do research in order to get the idea of basic skills required by employers and then cross analyse these skills with my skillset. Thus, I was able to have a clear picture of what I had and what I should be in order to get a splendid job in future. </w:t>
      </w:r>
    </w:p>
    <w:p w14:paraId="0839399A"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In my opinion, the skills such as effective communication, teamwork and self-management play a primary role in the success of human life. It might be work life or personal life. It brings happiness and satisfaction to human life. The same is the case for me. After I have developed myself to an extent in abovementioned skills, I experienced happiness. The </w:t>
      </w:r>
      <w:r w:rsidRPr="00681142">
        <w:rPr>
          <w:rFonts w:ascii="Times New Roman" w:hAnsi="Times New Roman" w:cs="Times New Roman"/>
          <w:sz w:val="24"/>
          <w:szCs w:val="24"/>
        </w:rPr>
        <w:lastRenderedPageBreak/>
        <w:t xml:space="preserve">study entitled "Research on the approach to improving the employability of college students" elaborates the fact that the ability of a college student to find a job successfully or not, has much to do with the happiness and stability of his family and society. This study further states that the having adverse conditions in personal and family life can affect the person in three aspects: awareness of planning, practical ability and professional ability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{"citationItems":[{"id":"ITEM-1","itemData":{"ISBN":"9462527776","author":[{"dropping-particle":"","family":"Li","given":"Zhen","non-dropping-particle":"","parse-names":false,"suffix":""}],"container-title":"5th International Conference on Arts, Design and Contemporary Education (ICADCE 2019)","id":"ITEM-1","issued":{"date-parts":[["2019"]]},"publisher":"Atlantis Press","title":"Research on the Approach to Improving the Employability of College Students","type":"paper-conference"},"uris":["http://www.mendeley.com/documents/?uuid=c18de63c-f9bc-44a1-8f50-b7578f448659"]}],"mendeley":{"formattedCitation":"(Li 2019)","plainTextFormattedCitation":"(Li 2019)","previouslyFormattedCitation":"(Li, 2019)"},"properties":{"noteIndex":0},"schema":"https://github.com/citation-style-language/schema/raw/master/csl-citation.json"}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(Li 2019)</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w:t>
      </w:r>
    </w:p>
    <w:p w14:paraId="16636EC9" w14:textId="77777777" w:rsidR="005336B8" w:rsidRPr="00681142" w:rsidRDefault="005336B8" w:rsidP="005336B8">
      <w:pPr>
        <w:bidi w:val="0"/>
        <w:spacing w:line="360" w:lineRule="auto"/>
        <w:jc w:val="both"/>
        <w:rPr>
          <w:rFonts w:ascii="Times New Roman" w:hAnsi="Times New Roman" w:cs="Times New Roman"/>
          <w:sz w:val="24"/>
          <w:szCs w:val="24"/>
        </w:rPr>
      </w:pPr>
      <w:r w:rsidRPr="00681142">
        <w:rPr>
          <w:rFonts w:ascii="Times New Roman" w:hAnsi="Times New Roman" w:cs="Times New Roman"/>
          <w:sz w:val="24"/>
          <w:szCs w:val="24"/>
        </w:rPr>
        <w:tab/>
        <w:t xml:space="preserve">I know I have developed my skills to an extent but there is still a long way to fully master these skills. I have developed this way of approaching my employability skills based upon fact that hesitation type of career orientation is the one that hold high constructed aptitudes regarding employability skills and show experience and general knowledge, friendship and social network through taking part in sports, social network and art activities. This study also states that the level of core and personal skills of employability would be higher in the graduates having higher perception of hesitation career orientation as compared to other groups of graduates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{"citationItems":[{"id":"ITEM-1","itemData":{"author":[{"dropping-particle":"","family":"Soe Thu","given":"Dr","non-dropping-particle":"","parse-names":false,"suffix":""},{"dropping-particle":"","family":"Saw","given":"Khin Khin","non-dropping-particle":"","parse-names":false,"suffix":""},{"dropping-particle":"","family":"Thandar","given":"Win","non-dropping-particle":"","parse-names":false,"suffix":""}],"id":"ITEM-1","issued":{"date-parts":[["2019"]]},"publisher":"Yangon University of Economics","title":"Effect of Career Orientation Types on Employability Skills of Selected Graduates of Three Universities of Economics","type":"article-journal"},"uris":["http://www.mendeley.com/documents/?uuid=6cf19fa5-6823-40e2-b88e-7274bd61e576"]}],"mendeley":{"formattedCitation":"(Soe Thu, Saw &amp; Thandar 2019)","plainTextFormattedCitation":"(Soe Thu, Saw &amp; Thandar 2019)","previouslyFormattedCitation":"(Soe Thu et al., 2019)"},"properties":{"noteIndex":0},"schema":"https://github.com/citation-style-language/schema/raw/master/csl-citation.json"}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(Soe Thu, Saw &amp; Thandar 2019)</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w:t>
      </w:r>
    </w:p>
    <w:p w14:paraId="7F9DE471" w14:textId="77777777" w:rsidR="005336B8" w:rsidRPr="00681142" w:rsidRDefault="005336B8" w:rsidP="005336B8">
      <w:pPr>
        <w:bidi w:val="0"/>
        <w:spacing w:line="360" w:lineRule="auto"/>
        <w:ind w:firstLine="360"/>
        <w:jc w:val="both"/>
        <w:rPr>
          <w:rFonts w:ascii="Times New Roman" w:hAnsi="Times New Roman" w:cs="Times New Roman"/>
          <w:sz w:val="24"/>
          <w:szCs w:val="24"/>
        </w:rPr>
      </w:pPr>
      <w:r w:rsidRPr="00681142">
        <w:rPr>
          <w:rFonts w:ascii="Times New Roman" w:hAnsi="Times New Roman" w:cs="Times New Roman"/>
          <w:sz w:val="24"/>
          <w:szCs w:val="24"/>
        </w:rPr>
        <w:t xml:space="preserve">Throughout the process self-development, I observed extraversion, neuroticism, and conscientiousness which have helped a lot in measuring my progress and keeping myself on tract. A study conducted in this regard also confirms that the domain specific measures such as level of career decidedness, goals, outcome expectations, self-efficacy, social support and learning experiences help to measure relations of personality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{"citationItems":[{"id":"ITEM-1","itemData":{"ISSN":"0001-8791","author":[{"dropping-particle":"","family":"Ireland","given":"Glenn W","non-dropping-particle":"","parse-names":false,"suffix":""},{"dropping-particle":"","family":"Lent","given":"Robert W","non-dropping-particle":"","parse-names":false,"suffix":""}],"container-title":"Journal of Vocational Behavior","id":"ITEM-1","issued":{"date-parts":[["2018"]]},"page":"37-47","publisher":"Elsevier","title":"Career exploration and decision-making learning experiences: A test of the career self-management model","type":"article-journal","volume":"106"},"uris":["http://www.mendeley.com/documents/?uuid=615478ee-80c3-4f0d-8e1b-2314cdd59788"]}],"mendeley":{"formattedCitation":"(Ireland &amp; Lent 2018)","plainTextFormattedCitation":"(Ireland &amp; Lent 2018)","previouslyFormattedCitation":"(Ireland and Lent, 2018)"},"properties":{"noteIndex":0},"schema":"https://github.com/citation-style-language/schema/raw/master/csl-citation.json"}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(Ireland &amp; Lent 2018)</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xml:space="preserve">.  </w:t>
      </w:r>
    </w:p>
    <w:p w14:paraId="6751B191" w14:textId="77777777" w:rsidR="005336B8" w:rsidRPr="00681142" w:rsidRDefault="005336B8" w:rsidP="005336B8">
      <w:pPr>
        <w:pStyle w:val="Heading2"/>
        <w:spacing w:line="360" w:lineRule="auto"/>
        <w:rPr>
          <w:rFonts w:ascii="Times New Roman" w:hAnsi="Times New Roman" w:cs="Times New Roman"/>
        </w:rPr>
      </w:pPr>
      <w:bookmarkStart w:id="63" w:name="_Toc39572487"/>
      <w:bookmarkStart w:id="64" w:name="_Toc39573162"/>
      <w:bookmarkStart w:id="65" w:name="_Toc39575583"/>
      <w:r w:rsidRPr="00681142">
        <w:rPr>
          <w:rFonts w:ascii="Times New Roman" w:hAnsi="Times New Roman" w:cs="Times New Roman"/>
        </w:rPr>
        <w:t>Conclusion</w:t>
      </w:r>
      <w:bookmarkEnd w:id="63"/>
      <w:bookmarkEnd w:id="64"/>
      <w:bookmarkEnd w:id="65"/>
    </w:p>
    <w:p w14:paraId="441604E2" w14:textId="77777777" w:rsidR="005336B8" w:rsidRPr="00681142" w:rsidRDefault="005336B8" w:rsidP="005336B8">
      <w:pPr>
        <w:bidi w:val="0"/>
        <w:spacing w:line="360" w:lineRule="auto"/>
        <w:ind w:firstLine="720"/>
        <w:jc w:val="both"/>
        <w:rPr>
          <w:rFonts w:ascii="Times New Roman" w:hAnsi="Times New Roman" w:cs="Times New Roman"/>
          <w:sz w:val="24"/>
          <w:szCs w:val="24"/>
        </w:rPr>
      </w:pPr>
      <w:r w:rsidRPr="00681142">
        <w:rPr>
          <w:rFonts w:ascii="Times New Roman" w:hAnsi="Times New Roman" w:cs="Times New Roman"/>
          <w:sz w:val="24"/>
          <w:szCs w:val="24"/>
        </w:rPr>
        <w:t xml:space="preserve">To sum up the discussion, I can say that I sorted out the employability skills that I needed to start a successful career, however, I still need to work upon my skillset in order to be more ready for future endeavours. In the same vein, a study entitled "The employability skills of higher education graduates: insights into conceptual frameworks and methodological options" states that it is impossible for higher education institutions and policy makers to identify the skills that will be required of graduates in practical life </w:t>
      </w:r>
      <w:r w:rsidRPr="00681142">
        <w:rPr>
          <w:rFonts w:ascii="Times New Roman" w:hAnsi="Times New Roman" w:cs="Times New Roman"/>
          <w:sz w:val="24"/>
          <w:szCs w:val="24"/>
        </w:rPr>
        <w:fldChar w:fldCharType="begin" w:fldLock="1"/>
      </w:r>
      <w:r w:rsidRPr="00681142">
        <w:rPr>
          <w:rFonts w:ascii="Times New Roman" w:hAnsi="Times New Roman" w:cs="Times New Roman"/>
          <w:sz w:val="24"/>
          <w:szCs w:val="24"/>
        </w:rPr>
        <w:instrText>ADDIN CSL_CITATION {"citationItems":[{"id":"ITEM-1","itemData":{"ISSN":"0018-1560","author":[{"dropping-particle":"","family":"Suleman","given":"Fátima","non-dropping-particle":"","parse-names":false,"suffix":""}],"container-title":"Higher Education","id":"ITEM-1","issue":"2","issued":{"date-parts":[["2018"]]},"page":"263-278","publisher":"Springer","title":"The employability skills of higher education graduates: insights into conceptual frameworks and methodological options","type":"article-journal","volume":"76"},"uris":["http://www.mendeley.com/documents/?uuid=cf0ae9bb-f77b-4d4e-a027-bd09cdfe6c96"]}],"mendeley":{"formattedCitation":"(Suleman 2018)","plainTextFormattedCitation":"(Suleman 2018)","previouslyFormattedCitation":"(Suleman, 2018)"},"properties":{"noteIndex":0},"schema":"https://github.com/citation-style-language/schema/raw/master/csl-citation.json"}</w:instrText>
      </w:r>
      <w:r w:rsidRPr="00681142">
        <w:rPr>
          <w:rFonts w:ascii="Times New Roman" w:hAnsi="Times New Roman" w:cs="Times New Roman"/>
          <w:sz w:val="24"/>
          <w:szCs w:val="24"/>
        </w:rPr>
        <w:fldChar w:fldCharType="separate"/>
      </w:r>
      <w:r w:rsidRPr="00681142">
        <w:rPr>
          <w:rFonts w:ascii="Times New Roman" w:hAnsi="Times New Roman" w:cs="Times New Roman"/>
          <w:noProof/>
          <w:sz w:val="24"/>
          <w:szCs w:val="24"/>
        </w:rPr>
        <w:t>(Suleman 2018)</w:t>
      </w:r>
      <w:r w:rsidRPr="00681142">
        <w:rPr>
          <w:rFonts w:ascii="Times New Roman" w:hAnsi="Times New Roman" w:cs="Times New Roman"/>
          <w:sz w:val="24"/>
          <w:szCs w:val="24"/>
        </w:rPr>
        <w:fldChar w:fldCharType="end"/>
      </w:r>
      <w:r w:rsidRPr="00681142">
        <w:rPr>
          <w:rFonts w:ascii="Times New Roman" w:hAnsi="Times New Roman" w:cs="Times New Roman"/>
          <w:sz w:val="24"/>
          <w:szCs w:val="24"/>
        </w:rPr>
        <w:t xml:space="preserve">. However, an agreement is found between industry and higher education institutions with respect to relational, technical and cognitive employability skills. It is also important that employability might also be affected by social and economic processes. Therefore, it is pertinent for me to keep working on skillset and further excel my employability skills. </w:t>
      </w:r>
    </w:p>
    <w:p w14:paraId="1BC61996" w14:textId="77777777" w:rsidR="005336B8" w:rsidRPr="00681142" w:rsidRDefault="005336B8" w:rsidP="005336B8">
      <w:pPr>
        <w:pStyle w:val="Heading2"/>
        <w:spacing w:line="360" w:lineRule="auto"/>
        <w:rPr>
          <w:rFonts w:ascii="Times New Roman" w:hAnsi="Times New Roman" w:cs="Times New Roman"/>
        </w:rPr>
      </w:pPr>
      <w:bookmarkStart w:id="66" w:name="_Toc39572488"/>
      <w:bookmarkStart w:id="67" w:name="_Toc39573163"/>
      <w:bookmarkStart w:id="68" w:name="_Toc39575584"/>
      <w:r w:rsidRPr="00681142">
        <w:rPr>
          <w:rFonts w:ascii="Times New Roman" w:hAnsi="Times New Roman" w:cs="Times New Roman"/>
        </w:rPr>
        <w:t>Action Plan</w:t>
      </w:r>
      <w:bookmarkEnd w:id="66"/>
      <w:bookmarkEnd w:id="67"/>
      <w:bookmarkEnd w:id="68"/>
    </w:p>
    <w:p w14:paraId="19D04DE9" w14:textId="77777777" w:rsidR="005336B8" w:rsidRPr="00681142" w:rsidRDefault="005336B8" w:rsidP="005336B8">
      <w:pPr>
        <w:bidi w:val="0"/>
        <w:spacing w:line="360" w:lineRule="auto"/>
        <w:ind w:firstLine="720"/>
        <w:jc w:val="both"/>
        <w:rPr>
          <w:rFonts w:ascii="Times New Roman" w:hAnsi="Times New Roman" w:cs="Times New Roman"/>
          <w:sz w:val="24"/>
          <w:szCs w:val="24"/>
        </w:rPr>
      </w:pPr>
      <w:r w:rsidRPr="00681142">
        <w:rPr>
          <w:rFonts w:ascii="Times New Roman" w:hAnsi="Times New Roman" w:cs="Times New Roman"/>
          <w:sz w:val="24"/>
          <w:szCs w:val="24"/>
        </w:rPr>
        <w:lastRenderedPageBreak/>
        <w:t>My future action plan is consistent with actions, I have taken in the past. I will give prime focus to my communication skills. For this purpose, I plan to engage myself in community service of college. In this way, I will be in direct touch with others and therefore, I will have plenty of circumstances to communicate and interact. As per teamwork, community service will also be helpful in collaborating and interacting with team members. Self-management and ability to deal with problems alone will be dealt with by helping others in personal capacity. My technology skills will also be given food by taking online courses. The employability skills gained through this module will not be an end of it, instead, I plan to keep developing my employability skills throughout my professional career.</w:t>
      </w:r>
    </w:p>
    <w:p w14:paraId="6749A2E2" w14:textId="77777777" w:rsidR="005336B8" w:rsidRPr="00681142" w:rsidRDefault="005336B8" w:rsidP="005336B8">
      <w:pPr>
        <w:bidi w:val="0"/>
        <w:spacing w:line="360" w:lineRule="auto"/>
        <w:rPr>
          <w:rFonts w:ascii="Times New Roman" w:hAnsi="Times New Roman" w:cs="Times New Roman"/>
          <w:sz w:val="24"/>
          <w:szCs w:val="24"/>
          <w:lang w:val="en-US"/>
        </w:rPr>
      </w:pPr>
    </w:p>
    <w:p w14:paraId="0EFA9DA2" w14:textId="77777777" w:rsidR="005336B8" w:rsidRPr="00681142" w:rsidRDefault="005336B8" w:rsidP="005336B8">
      <w:pPr>
        <w:bidi w:val="0"/>
        <w:spacing w:line="360" w:lineRule="auto"/>
        <w:rPr>
          <w:rFonts w:ascii="Times New Roman" w:hAnsi="Times New Roman" w:cs="Times New Roman"/>
          <w:sz w:val="24"/>
          <w:szCs w:val="24"/>
          <w:lang w:val="en-US"/>
        </w:rPr>
      </w:pPr>
    </w:p>
    <w:p w14:paraId="3F7E080C" w14:textId="77777777" w:rsidR="005336B8" w:rsidRPr="00681142" w:rsidRDefault="005336B8" w:rsidP="005336B8">
      <w:pPr>
        <w:bidi w:val="0"/>
        <w:spacing w:line="360" w:lineRule="auto"/>
        <w:rPr>
          <w:rFonts w:ascii="Times New Roman" w:hAnsi="Times New Roman" w:cs="Times New Roman"/>
          <w:sz w:val="24"/>
          <w:szCs w:val="24"/>
          <w:lang w:val="en-US"/>
        </w:rPr>
      </w:pPr>
    </w:p>
    <w:p w14:paraId="6107970A" w14:textId="77777777" w:rsidR="005336B8" w:rsidRPr="00681142" w:rsidRDefault="005336B8" w:rsidP="005336B8">
      <w:pPr>
        <w:bidi w:val="0"/>
        <w:spacing w:line="360" w:lineRule="auto"/>
        <w:rPr>
          <w:rFonts w:ascii="Times New Roman" w:hAnsi="Times New Roman" w:cs="Times New Roman"/>
          <w:sz w:val="24"/>
          <w:szCs w:val="24"/>
          <w:lang w:val="en-US"/>
        </w:rPr>
      </w:pPr>
    </w:p>
    <w:p w14:paraId="7B3A3CEF" w14:textId="77777777" w:rsidR="005336B8" w:rsidRPr="00681142" w:rsidRDefault="005336B8" w:rsidP="005336B8">
      <w:pPr>
        <w:bidi w:val="0"/>
        <w:spacing w:line="360" w:lineRule="auto"/>
        <w:rPr>
          <w:rFonts w:ascii="Times New Roman" w:hAnsi="Times New Roman" w:cs="Times New Roman"/>
          <w:sz w:val="24"/>
          <w:szCs w:val="24"/>
          <w:lang w:val="en-US"/>
        </w:rPr>
      </w:pPr>
    </w:p>
    <w:p w14:paraId="0440A905" w14:textId="77777777" w:rsidR="005336B8" w:rsidRPr="00681142" w:rsidRDefault="005336B8" w:rsidP="005336B8">
      <w:pPr>
        <w:bidi w:val="0"/>
        <w:spacing w:line="360" w:lineRule="auto"/>
        <w:rPr>
          <w:rFonts w:ascii="Times New Roman" w:hAnsi="Times New Roman" w:cs="Times New Roman"/>
          <w:sz w:val="24"/>
          <w:szCs w:val="24"/>
          <w:lang w:val="en-US"/>
        </w:rPr>
      </w:pPr>
    </w:p>
    <w:p w14:paraId="3FA0D299" w14:textId="77777777" w:rsidR="005336B8" w:rsidRPr="00681142" w:rsidRDefault="005336B8" w:rsidP="005336B8">
      <w:pPr>
        <w:bidi w:val="0"/>
        <w:spacing w:line="360" w:lineRule="auto"/>
        <w:rPr>
          <w:rFonts w:ascii="Times New Roman" w:hAnsi="Times New Roman" w:cs="Times New Roman"/>
          <w:sz w:val="24"/>
          <w:szCs w:val="24"/>
          <w:lang w:val="en-US"/>
        </w:rPr>
      </w:pPr>
    </w:p>
    <w:p w14:paraId="17BC10C0" w14:textId="77777777" w:rsidR="005336B8" w:rsidRPr="00681142" w:rsidRDefault="005336B8" w:rsidP="005336B8">
      <w:pPr>
        <w:bidi w:val="0"/>
        <w:spacing w:line="360" w:lineRule="auto"/>
        <w:rPr>
          <w:rFonts w:ascii="Times New Roman" w:hAnsi="Times New Roman" w:cs="Times New Roman"/>
          <w:sz w:val="24"/>
          <w:szCs w:val="24"/>
          <w:lang w:val="en-US"/>
        </w:rPr>
      </w:pPr>
    </w:p>
    <w:p w14:paraId="24DB4F12" w14:textId="77777777" w:rsidR="005336B8" w:rsidRPr="00681142" w:rsidRDefault="005336B8" w:rsidP="005336B8">
      <w:pPr>
        <w:bidi w:val="0"/>
        <w:spacing w:line="360" w:lineRule="auto"/>
        <w:rPr>
          <w:rFonts w:ascii="Times New Roman" w:hAnsi="Times New Roman" w:cs="Times New Roman"/>
          <w:sz w:val="24"/>
          <w:szCs w:val="24"/>
          <w:lang w:val="en-US"/>
        </w:rPr>
      </w:pPr>
    </w:p>
    <w:p w14:paraId="0C753DA9" w14:textId="77777777" w:rsidR="005336B8" w:rsidRPr="00681142" w:rsidRDefault="005336B8" w:rsidP="005336B8">
      <w:pPr>
        <w:bidi w:val="0"/>
        <w:spacing w:line="360" w:lineRule="auto"/>
        <w:rPr>
          <w:rFonts w:ascii="Times New Roman" w:hAnsi="Times New Roman" w:cs="Times New Roman"/>
          <w:sz w:val="24"/>
          <w:szCs w:val="24"/>
          <w:lang w:val="en-US"/>
        </w:rPr>
      </w:pPr>
    </w:p>
    <w:p w14:paraId="08CB20E3" w14:textId="77777777" w:rsidR="005336B8" w:rsidRPr="00681142" w:rsidRDefault="005336B8" w:rsidP="005336B8">
      <w:pPr>
        <w:bidi w:val="0"/>
        <w:spacing w:line="360" w:lineRule="auto"/>
        <w:rPr>
          <w:rFonts w:ascii="Times New Roman" w:hAnsi="Times New Roman" w:cs="Times New Roman"/>
          <w:sz w:val="24"/>
          <w:szCs w:val="24"/>
          <w:lang w:val="en-US"/>
        </w:rPr>
      </w:pPr>
    </w:p>
    <w:p w14:paraId="73B9698C" w14:textId="77777777" w:rsidR="005336B8" w:rsidRPr="00681142" w:rsidRDefault="005336B8" w:rsidP="005336B8">
      <w:pPr>
        <w:bidi w:val="0"/>
        <w:spacing w:line="360" w:lineRule="auto"/>
        <w:rPr>
          <w:rFonts w:ascii="Times New Roman" w:hAnsi="Times New Roman" w:cs="Times New Roman"/>
          <w:sz w:val="24"/>
          <w:szCs w:val="24"/>
          <w:lang w:val="en-US"/>
        </w:rPr>
      </w:pPr>
    </w:p>
    <w:p w14:paraId="2B130BD5" w14:textId="77777777" w:rsidR="005336B8" w:rsidRPr="00681142" w:rsidRDefault="005336B8" w:rsidP="005336B8">
      <w:pPr>
        <w:bidi w:val="0"/>
        <w:spacing w:line="360" w:lineRule="auto"/>
        <w:rPr>
          <w:rFonts w:ascii="Times New Roman" w:hAnsi="Times New Roman" w:cs="Times New Roman"/>
          <w:sz w:val="24"/>
          <w:szCs w:val="24"/>
          <w:lang w:val="en-US"/>
        </w:rPr>
      </w:pPr>
    </w:p>
    <w:p w14:paraId="14B9BA7B" w14:textId="77777777" w:rsidR="005336B8" w:rsidRPr="00681142" w:rsidRDefault="005336B8" w:rsidP="005336B8">
      <w:pPr>
        <w:bidi w:val="0"/>
        <w:spacing w:line="360" w:lineRule="auto"/>
        <w:rPr>
          <w:rFonts w:ascii="Times New Roman" w:hAnsi="Times New Roman" w:cs="Times New Roman"/>
          <w:sz w:val="24"/>
          <w:szCs w:val="24"/>
          <w:lang w:val="en-US"/>
        </w:rPr>
      </w:pPr>
    </w:p>
    <w:p w14:paraId="3433BAD4" w14:textId="77777777" w:rsidR="005336B8" w:rsidRPr="00681142" w:rsidRDefault="005336B8" w:rsidP="005336B8">
      <w:pPr>
        <w:bidi w:val="0"/>
        <w:spacing w:line="360" w:lineRule="auto"/>
        <w:rPr>
          <w:rFonts w:ascii="Times New Roman" w:hAnsi="Times New Roman" w:cs="Times New Roman"/>
          <w:sz w:val="24"/>
          <w:szCs w:val="24"/>
          <w:lang w:val="en-US"/>
        </w:rPr>
      </w:pPr>
    </w:p>
    <w:p w14:paraId="3F932F0F" w14:textId="77777777" w:rsidR="005336B8" w:rsidRPr="00681142" w:rsidRDefault="005336B8" w:rsidP="005336B8">
      <w:pPr>
        <w:bidi w:val="0"/>
        <w:spacing w:line="360" w:lineRule="auto"/>
        <w:rPr>
          <w:rFonts w:ascii="Times New Roman" w:hAnsi="Times New Roman" w:cs="Times New Roman"/>
          <w:sz w:val="24"/>
          <w:szCs w:val="24"/>
          <w:lang w:val="en-US"/>
        </w:rPr>
      </w:pPr>
    </w:p>
    <w:p w14:paraId="0C811656" w14:textId="77777777" w:rsidR="005336B8" w:rsidRPr="00681142" w:rsidRDefault="005336B8" w:rsidP="005336B8">
      <w:pPr>
        <w:bidi w:val="0"/>
        <w:spacing w:line="360" w:lineRule="auto"/>
        <w:rPr>
          <w:rFonts w:ascii="Times New Roman" w:hAnsi="Times New Roman" w:cs="Times New Roman"/>
          <w:sz w:val="24"/>
          <w:szCs w:val="24"/>
          <w:lang w:val="en-US"/>
        </w:rPr>
      </w:pPr>
    </w:p>
    <w:p w14:paraId="4F42AA72" w14:textId="77777777" w:rsidR="005336B8" w:rsidRPr="00681142" w:rsidRDefault="005336B8" w:rsidP="005336B8">
      <w:pPr>
        <w:bidi w:val="0"/>
        <w:spacing w:line="360" w:lineRule="auto"/>
        <w:rPr>
          <w:rFonts w:ascii="Times New Roman" w:hAnsi="Times New Roman" w:cs="Times New Roman"/>
          <w:sz w:val="24"/>
          <w:szCs w:val="24"/>
          <w:lang w:val="en-US"/>
        </w:rPr>
      </w:pPr>
    </w:p>
    <w:p w14:paraId="4B91C303" w14:textId="77777777" w:rsidR="005336B8" w:rsidRPr="006B4CEF" w:rsidRDefault="005336B8" w:rsidP="005336B8">
      <w:pPr>
        <w:pStyle w:val="Heading2"/>
        <w:jc w:val="center"/>
        <w:rPr>
          <w:lang w:val="en-US"/>
        </w:rPr>
      </w:pPr>
      <w:bookmarkStart w:id="69" w:name="_Toc39573164"/>
      <w:bookmarkStart w:id="70" w:name="_Toc39575585"/>
      <w:r w:rsidRPr="006B4CEF">
        <w:rPr>
          <w:lang w:val="en-US"/>
        </w:rPr>
        <w:lastRenderedPageBreak/>
        <w:t>References</w:t>
      </w:r>
      <w:bookmarkEnd w:id="69"/>
      <w:bookmarkEnd w:id="70"/>
    </w:p>
    <w:p w14:paraId="31F31DA3" w14:textId="77777777" w:rsidR="005336B8" w:rsidRPr="006B4CEF" w:rsidRDefault="005336B8" w:rsidP="005336B8">
      <w:pPr>
        <w:widowControl w:val="0"/>
        <w:autoSpaceDE w:val="0"/>
        <w:autoSpaceDN w:val="0"/>
        <w:bidi w:val="0"/>
        <w:adjustRightInd w:val="0"/>
        <w:spacing w:line="240" w:lineRule="auto"/>
        <w:ind w:left="480" w:hanging="480"/>
        <w:rPr>
          <w:rFonts w:asciiTheme="majorBidi" w:hAnsiTheme="majorBidi" w:cstheme="majorBidi"/>
          <w:noProof/>
          <w:sz w:val="24"/>
          <w:szCs w:val="28"/>
        </w:rPr>
      </w:pPr>
      <w:r w:rsidRPr="006B4CEF">
        <w:rPr>
          <w:rFonts w:asciiTheme="majorBidi" w:hAnsiTheme="majorBidi" w:cstheme="majorBidi"/>
          <w:sz w:val="24"/>
          <w:szCs w:val="24"/>
          <w:lang w:val="en-US"/>
        </w:rPr>
        <w:fldChar w:fldCharType="begin" w:fldLock="1"/>
      </w:r>
      <w:r w:rsidRPr="006B4CEF">
        <w:rPr>
          <w:rFonts w:asciiTheme="majorBidi" w:hAnsiTheme="majorBidi" w:cstheme="majorBidi"/>
          <w:sz w:val="24"/>
          <w:szCs w:val="24"/>
          <w:lang w:val="en-US"/>
        </w:rPr>
        <w:instrText xml:space="preserve">ADDIN Mendeley Bibliography CSL_BIBLIOGRAPHY </w:instrText>
      </w:r>
      <w:r w:rsidRPr="006B4CEF">
        <w:rPr>
          <w:rFonts w:asciiTheme="majorBidi" w:hAnsiTheme="majorBidi" w:cstheme="majorBidi"/>
          <w:sz w:val="24"/>
          <w:szCs w:val="24"/>
          <w:lang w:val="en-US"/>
        </w:rPr>
        <w:fldChar w:fldCharType="separate"/>
      </w:r>
      <w:r w:rsidRPr="006B4CEF">
        <w:rPr>
          <w:rFonts w:asciiTheme="majorBidi" w:hAnsiTheme="majorBidi" w:cstheme="majorBidi"/>
          <w:noProof/>
          <w:sz w:val="24"/>
          <w:szCs w:val="28"/>
        </w:rPr>
        <w:t xml:space="preserve">Alam, M.M., Islam, P. &amp; Kabirul, M. 2017, </w:t>
      </w:r>
      <w:r w:rsidRPr="006B4CEF">
        <w:rPr>
          <w:rFonts w:asciiTheme="majorBidi" w:hAnsiTheme="majorBidi" w:cstheme="majorBidi"/>
          <w:i/>
          <w:iCs/>
          <w:noProof/>
          <w:sz w:val="24"/>
          <w:szCs w:val="28"/>
        </w:rPr>
        <w:t>Engagement of Student Mind in Problem Solving for better Employability</w:t>
      </w:r>
      <w:r w:rsidRPr="006B4CEF">
        <w:rPr>
          <w:rFonts w:asciiTheme="majorBidi" w:hAnsiTheme="majorBidi" w:cstheme="majorBidi"/>
          <w:noProof/>
          <w:sz w:val="24"/>
          <w:szCs w:val="28"/>
        </w:rPr>
        <w:t>.</w:t>
      </w:r>
    </w:p>
    <w:p w14:paraId="56C4BDFF" w14:textId="77777777" w:rsidR="005336B8" w:rsidRPr="006B4CEF" w:rsidRDefault="005336B8" w:rsidP="005336B8">
      <w:pPr>
        <w:widowControl w:val="0"/>
        <w:autoSpaceDE w:val="0"/>
        <w:autoSpaceDN w:val="0"/>
        <w:bidi w:val="0"/>
        <w:adjustRightInd w:val="0"/>
        <w:spacing w:line="240" w:lineRule="auto"/>
        <w:ind w:left="480" w:hanging="480"/>
        <w:rPr>
          <w:rFonts w:asciiTheme="majorBidi" w:hAnsiTheme="majorBidi" w:cstheme="majorBidi"/>
          <w:noProof/>
          <w:sz w:val="24"/>
          <w:szCs w:val="28"/>
        </w:rPr>
      </w:pPr>
      <w:r w:rsidRPr="006B4CEF">
        <w:rPr>
          <w:rFonts w:asciiTheme="majorBidi" w:hAnsiTheme="majorBidi" w:cstheme="majorBidi"/>
          <w:noProof/>
          <w:sz w:val="24"/>
          <w:szCs w:val="28"/>
        </w:rPr>
        <w:t xml:space="preserve">Bernstrøm, V.H., Drange, I. &amp; Mamelund, S.-E. 2019, ‘Employability as an alternative to job security’, </w:t>
      </w:r>
      <w:r w:rsidRPr="006B4CEF">
        <w:rPr>
          <w:rFonts w:asciiTheme="majorBidi" w:hAnsiTheme="majorBidi" w:cstheme="majorBidi"/>
          <w:i/>
          <w:iCs/>
          <w:noProof/>
          <w:sz w:val="24"/>
          <w:szCs w:val="28"/>
        </w:rPr>
        <w:t>Personnel Review</w:t>
      </w:r>
      <w:r w:rsidRPr="006B4CEF">
        <w:rPr>
          <w:rFonts w:asciiTheme="majorBidi" w:hAnsiTheme="majorBidi" w:cstheme="majorBidi"/>
          <w:noProof/>
          <w:sz w:val="24"/>
          <w:szCs w:val="28"/>
        </w:rPr>
        <w:t>.</w:t>
      </w:r>
    </w:p>
    <w:p w14:paraId="54B9B9ED" w14:textId="77777777" w:rsidR="005336B8" w:rsidRPr="006B4CEF" w:rsidRDefault="005336B8" w:rsidP="005336B8">
      <w:pPr>
        <w:widowControl w:val="0"/>
        <w:autoSpaceDE w:val="0"/>
        <w:autoSpaceDN w:val="0"/>
        <w:bidi w:val="0"/>
        <w:adjustRightInd w:val="0"/>
        <w:spacing w:line="240" w:lineRule="auto"/>
        <w:ind w:left="480" w:hanging="480"/>
        <w:rPr>
          <w:rFonts w:asciiTheme="majorBidi" w:hAnsiTheme="majorBidi" w:cstheme="majorBidi"/>
          <w:noProof/>
          <w:sz w:val="24"/>
          <w:szCs w:val="28"/>
        </w:rPr>
      </w:pPr>
      <w:r w:rsidRPr="006B4CEF">
        <w:rPr>
          <w:rFonts w:asciiTheme="majorBidi" w:hAnsiTheme="majorBidi" w:cstheme="majorBidi"/>
          <w:noProof/>
          <w:sz w:val="24"/>
          <w:szCs w:val="28"/>
        </w:rPr>
        <w:t xml:space="preserve">Bordi, L., Okkonen, J., Mäkiniemi, J.-P. &amp; Heikkilä-Tammi, K. 2018, </w:t>
      </w:r>
      <w:r w:rsidRPr="006B4CEF">
        <w:rPr>
          <w:rFonts w:asciiTheme="majorBidi" w:hAnsiTheme="majorBidi" w:cstheme="majorBidi"/>
          <w:i/>
          <w:iCs/>
          <w:noProof/>
          <w:sz w:val="24"/>
          <w:szCs w:val="28"/>
        </w:rPr>
        <w:t>Communication in the digital work environment: implications for wellbeing at work</w:t>
      </w:r>
      <w:r w:rsidRPr="006B4CEF">
        <w:rPr>
          <w:rFonts w:asciiTheme="majorBidi" w:hAnsiTheme="majorBidi" w:cstheme="majorBidi"/>
          <w:noProof/>
          <w:sz w:val="24"/>
          <w:szCs w:val="28"/>
        </w:rPr>
        <w:t>.</w:t>
      </w:r>
    </w:p>
    <w:p w14:paraId="741E8E37" w14:textId="77777777" w:rsidR="005336B8" w:rsidRPr="006B4CEF" w:rsidRDefault="005336B8" w:rsidP="005336B8">
      <w:pPr>
        <w:widowControl w:val="0"/>
        <w:autoSpaceDE w:val="0"/>
        <w:autoSpaceDN w:val="0"/>
        <w:bidi w:val="0"/>
        <w:adjustRightInd w:val="0"/>
        <w:spacing w:line="240" w:lineRule="auto"/>
        <w:ind w:left="480" w:hanging="480"/>
        <w:rPr>
          <w:rFonts w:asciiTheme="majorBidi" w:hAnsiTheme="majorBidi" w:cstheme="majorBidi"/>
          <w:noProof/>
          <w:sz w:val="24"/>
          <w:szCs w:val="28"/>
        </w:rPr>
      </w:pPr>
      <w:r w:rsidRPr="006B4CEF">
        <w:rPr>
          <w:rFonts w:asciiTheme="majorBidi" w:hAnsiTheme="majorBidi" w:cstheme="majorBidi"/>
          <w:noProof/>
          <w:sz w:val="24"/>
          <w:szCs w:val="28"/>
        </w:rPr>
        <w:t xml:space="preserve">Chen, K., Qing, L.I., Jinmei, L.Ü., Liu, X. &amp; Wang, N. 2018, ‘An analysis on employment situation and employability improvement of graduate students’, </w:t>
      </w:r>
      <w:r w:rsidRPr="006B4CEF">
        <w:rPr>
          <w:rFonts w:asciiTheme="majorBidi" w:hAnsiTheme="majorBidi" w:cstheme="majorBidi"/>
          <w:i/>
          <w:iCs/>
          <w:noProof/>
          <w:sz w:val="24"/>
          <w:szCs w:val="28"/>
        </w:rPr>
        <w:t>Chinese Journal of Medical Education Research</w:t>
      </w:r>
      <w:r w:rsidRPr="006B4CEF">
        <w:rPr>
          <w:rFonts w:asciiTheme="majorBidi" w:hAnsiTheme="majorBidi" w:cstheme="majorBidi"/>
          <w:noProof/>
          <w:sz w:val="24"/>
          <w:szCs w:val="28"/>
        </w:rPr>
        <w:t>, vol. 17, no. 3, pp. 229–34.</w:t>
      </w:r>
    </w:p>
    <w:p w14:paraId="5342BB02" w14:textId="77777777" w:rsidR="005336B8" w:rsidRPr="006B4CEF" w:rsidRDefault="005336B8" w:rsidP="005336B8">
      <w:pPr>
        <w:widowControl w:val="0"/>
        <w:autoSpaceDE w:val="0"/>
        <w:autoSpaceDN w:val="0"/>
        <w:bidi w:val="0"/>
        <w:adjustRightInd w:val="0"/>
        <w:spacing w:line="240" w:lineRule="auto"/>
        <w:ind w:left="480" w:hanging="480"/>
        <w:rPr>
          <w:rFonts w:asciiTheme="majorBidi" w:hAnsiTheme="majorBidi" w:cstheme="majorBidi"/>
          <w:noProof/>
          <w:sz w:val="24"/>
          <w:szCs w:val="28"/>
        </w:rPr>
      </w:pPr>
      <w:r w:rsidRPr="006B4CEF">
        <w:rPr>
          <w:rFonts w:asciiTheme="majorBidi" w:hAnsiTheme="majorBidi" w:cstheme="majorBidi"/>
          <w:noProof/>
          <w:sz w:val="24"/>
          <w:szCs w:val="28"/>
        </w:rPr>
        <w:t xml:space="preserve">Emery, C. &amp; Chang, J. 2017, ‘Reflection in a new light: updating Gibbs’ reflective cycle on a foundation degree in healthcare sciences’, </w:t>
      </w:r>
      <w:r w:rsidRPr="006B4CEF">
        <w:rPr>
          <w:rFonts w:asciiTheme="majorBidi" w:hAnsiTheme="majorBidi" w:cstheme="majorBidi"/>
          <w:i/>
          <w:iCs/>
          <w:noProof/>
          <w:sz w:val="24"/>
          <w:szCs w:val="28"/>
        </w:rPr>
        <w:t>HEA Conference, generation TEF</w:t>
      </w:r>
      <w:r w:rsidRPr="006B4CEF">
        <w:rPr>
          <w:rFonts w:asciiTheme="majorBidi" w:hAnsiTheme="majorBidi" w:cstheme="majorBidi"/>
          <w:noProof/>
          <w:sz w:val="24"/>
          <w:szCs w:val="28"/>
        </w:rPr>
        <w:t>.</w:t>
      </w:r>
    </w:p>
    <w:p w14:paraId="420D0C46" w14:textId="77777777" w:rsidR="005336B8" w:rsidRPr="006B4CEF" w:rsidRDefault="005336B8" w:rsidP="005336B8">
      <w:pPr>
        <w:widowControl w:val="0"/>
        <w:autoSpaceDE w:val="0"/>
        <w:autoSpaceDN w:val="0"/>
        <w:bidi w:val="0"/>
        <w:adjustRightInd w:val="0"/>
        <w:spacing w:line="240" w:lineRule="auto"/>
        <w:ind w:left="480" w:hanging="480"/>
        <w:rPr>
          <w:rFonts w:asciiTheme="majorBidi" w:hAnsiTheme="majorBidi" w:cstheme="majorBidi"/>
          <w:noProof/>
          <w:sz w:val="24"/>
          <w:szCs w:val="28"/>
        </w:rPr>
      </w:pPr>
      <w:r w:rsidRPr="006B4CEF">
        <w:rPr>
          <w:rFonts w:asciiTheme="majorBidi" w:hAnsiTheme="majorBidi" w:cstheme="majorBidi"/>
          <w:noProof/>
          <w:sz w:val="24"/>
          <w:szCs w:val="28"/>
        </w:rPr>
        <w:t xml:space="preserve">Gibbs, G. 2017, ‘Learning by doing: a guide to teaching and learning methods. 1988’, </w:t>
      </w:r>
      <w:r w:rsidRPr="006B4CEF">
        <w:rPr>
          <w:rFonts w:asciiTheme="majorBidi" w:hAnsiTheme="majorBidi" w:cstheme="majorBidi"/>
          <w:i/>
          <w:iCs/>
          <w:noProof/>
          <w:sz w:val="24"/>
          <w:szCs w:val="28"/>
        </w:rPr>
        <w:t>London: Further Education Unit</w:t>
      </w:r>
      <w:r w:rsidRPr="006B4CEF">
        <w:rPr>
          <w:rFonts w:asciiTheme="majorBidi" w:hAnsiTheme="majorBidi" w:cstheme="majorBidi"/>
          <w:noProof/>
          <w:sz w:val="24"/>
          <w:szCs w:val="28"/>
        </w:rPr>
        <w:t>.</w:t>
      </w:r>
    </w:p>
    <w:p w14:paraId="099CBD63" w14:textId="77777777" w:rsidR="005336B8" w:rsidRPr="006B4CEF" w:rsidRDefault="005336B8" w:rsidP="005336B8">
      <w:pPr>
        <w:widowControl w:val="0"/>
        <w:autoSpaceDE w:val="0"/>
        <w:autoSpaceDN w:val="0"/>
        <w:bidi w:val="0"/>
        <w:adjustRightInd w:val="0"/>
        <w:spacing w:line="240" w:lineRule="auto"/>
        <w:ind w:left="480" w:hanging="480"/>
        <w:rPr>
          <w:rFonts w:asciiTheme="majorBidi" w:hAnsiTheme="majorBidi" w:cstheme="majorBidi"/>
          <w:noProof/>
          <w:sz w:val="24"/>
          <w:szCs w:val="28"/>
        </w:rPr>
      </w:pPr>
      <w:r w:rsidRPr="006B4CEF">
        <w:rPr>
          <w:rFonts w:asciiTheme="majorBidi" w:hAnsiTheme="majorBidi" w:cstheme="majorBidi"/>
          <w:noProof/>
          <w:sz w:val="24"/>
          <w:szCs w:val="28"/>
        </w:rPr>
        <w:t xml:space="preserve">Griffin, M. &amp; Coelhoso, P. 2019, ‘Business students’ perspectives on employability skills post internship experience’, </w:t>
      </w:r>
      <w:r w:rsidRPr="006B4CEF">
        <w:rPr>
          <w:rFonts w:asciiTheme="majorBidi" w:hAnsiTheme="majorBidi" w:cstheme="majorBidi"/>
          <w:i/>
          <w:iCs/>
          <w:noProof/>
          <w:sz w:val="24"/>
          <w:szCs w:val="28"/>
        </w:rPr>
        <w:t>Higher Education, Skills and Work-Based Learning</w:t>
      </w:r>
      <w:r w:rsidRPr="006B4CEF">
        <w:rPr>
          <w:rFonts w:asciiTheme="majorBidi" w:hAnsiTheme="majorBidi" w:cstheme="majorBidi"/>
          <w:noProof/>
          <w:sz w:val="24"/>
          <w:szCs w:val="28"/>
        </w:rPr>
        <w:t>.</w:t>
      </w:r>
    </w:p>
    <w:p w14:paraId="5D1A3E47" w14:textId="77777777" w:rsidR="005336B8" w:rsidRPr="006B4CEF" w:rsidRDefault="005336B8" w:rsidP="005336B8">
      <w:pPr>
        <w:widowControl w:val="0"/>
        <w:autoSpaceDE w:val="0"/>
        <w:autoSpaceDN w:val="0"/>
        <w:bidi w:val="0"/>
        <w:adjustRightInd w:val="0"/>
        <w:spacing w:line="240" w:lineRule="auto"/>
        <w:ind w:left="480" w:hanging="480"/>
        <w:rPr>
          <w:rFonts w:asciiTheme="majorBidi" w:hAnsiTheme="majorBidi" w:cstheme="majorBidi"/>
          <w:noProof/>
          <w:sz w:val="24"/>
          <w:szCs w:val="28"/>
        </w:rPr>
      </w:pPr>
      <w:r w:rsidRPr="006B4CEF">
        <w:rPr>
          <w:rFonts w:asciiTheme="majorBidi" w:hAnsiTheme="majorBidi" w:cstheme="majorBidi"/>
          <w:noProof/>
          <w:sz w:val="24"/>
          <w:szCs w:val="28"/>
        </w:rPr>
        <w:t xml:space="preserve">Ireland, G.W. &amp; Lent, R.W. 2018, ‘Career exploration and decision-making learning experiences: A test of the career self-management model’, </w:t>
      </w:r>
      <w:r w:rsidRPr="006B4CEF">
        <w:rPr>
          <w:rFonts w:asciiTheme="majorBidi" w:hAnsiTheme="majorBidi" w:cstheme="majorBidi"/>
          <w:i/>
          <w:iCs/>
          <w:noProof/>
          <w:sz w:val="24"/>
          <w:szCs w:val="28"/>
        </w:rPr>
        <w:t>Journal of Vocational Behavior</w:t>
      </w:r>
      <w:r w:rsidRPr="006B4CEF">
        <w:rPr>
          <w:rFonts w:asciiTheme="majorBidi" w:hAnsiTheme="majorBidi" w:cstheme="majorBidi"/>
          <w:noProof/>
          <w:sz w:val="24"/>
          <w:szCs w:val="28"/>
        </w:rPr>
        <w:t>, vol. 106, pp. 37–47.</w:t>
      </w:r>
    </w:p>
    <w:p w14:paraId="52D4164A" w14:textId="77777777" w:rsidR="005336B8" w:rsidRPr="006B4CEF" w:rsidRDefault="005336B8" w:rsidP="005336B8">
      <w:pPr>
        <w:widowControl w:val="0"/>
        <w:autoSpaceDE w:val="0"/>
        <w:autoSpaceDN w:val="0"/>
        <w:bidi w:val="0"/>
        <w:adjustRightInd w:val="0"/>
        <w:spacing w:line="240" w:lineRule="auto"/>
        <w:ind w:left="480" w:hanging="480"/>
        <w:rPr>
          <w:rFonts w:asciiTheme="majorBidi" w:hAnsiTheme="majorBidi" w:cstheme="majorBidi"/>
          <w:noProof/>
          <w:sz w:val="24"/>
          <w:szCs w:val="28"/>
        </w:rPr>
      </w:pPr>
      <w:r w:rsidRPr="006B4CEF">
        <w:rPr>
          <w:rFonts w:asciiTheme="majorBidi" w:hAnsiTheme="majorBidi" w:cstheme="majorBidi"/>
          <w:noProof/>
          <w:sz w:val="24"/>
          <w:szCs w:val="28"/>
        </w:rPr>
        <w:t xml:space="preserve">Li, Z. 2019, ‘Research on the Approach to Improving the Employability of College Students’, </w:t>
      </w:r>
      <w:r w:rsidRPr="006B4CEF">
        <w:rPr>
          <w:rFonts w:asciiTheme="majorBidi" w:hAnsiTheme="majorBidi" w:cstheme="majorBidi"/>
          <w:i/>
          <w:iCs/>
          <w:noProof/>
          <w:sz w:val="24"/>
          <w:szCs w:val="28"/>
        </w:rPr>
        <w:t>5th International Conference on Arts, Design and Contemporary Education (ICADCE 2019)</w:t>
      </w:r>
      <w:r w:rsidRPr="006B4CEF">
        <w:rPr>
          <w:rFonts w:asciiTheme="majorBidi" w:hAnsiTheme="majorBidi" w:cstheme="majorBidi"/>
          <w:noProof/>
          <w:sz w:val="24"/>
          <w:szCs w:val="28"/>
        </w:rPr>
        <w:t>, Atlantis Press.</w:t>
      </w:r>
    </w:p>
    <w:p w14:paraId="2D67EF53" w14:textId="77777777" w:rsidR="005336B8" w:rsidRPr="006B4CEF" w:rsidRDefault="005336B8" w:rsidP="005336B8">
      <w:pPr>
        <w:widowControl w:val="0"/>
        <w:autoSpaceDE w:val="0"/>
        <w:autoSpaceDN w:val="0"/>
        <w:bidi w:val="0"/>
        <w:adjustRightInd w:val="0"/>
        <w:spacing w:line="240" w:lineRule="auto"/>
        <w:ind w:left="480" w:hanging="480"/>
        <w:rPr>
          <w:rFonts w:asciiTheme="majorBidi" w:hAnsiTheme="majorBidi" w:cstheme="majorBidi"/>
          <w:noProof/>
          <w:sz w:val="24"/>
          <w:szCs w:val="28"/>
        </w:rPr>
      </w:pPr>
      <w:r w:rsidRPr="006B4CEF">
        <w:rPr>
          <w:rFonts w:asciiTheme="majorBidi" w:hAnsiTheme="majorBidi" w:cstheme="majorBidi"/>
          <w:noProof/>
          <w:sz w:val="24"/>
          <w:szCs w:val="28"/>
        </w:rPr>
        <w:t xml:space="preserve">Osmani, M., Weerakkody, V., Hindi, N. &amp; Eldabi, T. 2019, ‘Graduates employability skills: A review of literature against market demand’, </w:t>
      </w:r>
      <w:r w:rsidRPr="006B4CEF">
        <w:rPr>
          <w:rFonts w:asciiTheme="majorBidi" w:hAnsiTheme="majorBidi" w:cstheme="majorBidi"/>
          <w:i/>
          <w:iCs/>
          <w:noProof/>
          <w:sz w:val="24"/>
          <w:szCs w:val="28"/>
        </w:rPr>
        <w:t>Journal of Education for Business</w:t>
      </w:r>
      <w:r w:rsidRPr="006B4CEF">
        <w:rPr>
          <w:rFonts w:asciiTheme="majorBidi" w:hAnsiTheme="majorBidi" w:cstheme="majorBidi"/>
          <w:noProof/>
          <w:sz w:val="24"/>
          <w:szCs w:val="28"/>
        </w:rPr>
        <w:t>, vol. 94, no. 7, pp. 423–32.</w:t>
      </w:r>
    </w:p>
    <w:p w14:paraId="0754FFD9" w14:textId="77777777" w:rsidR="005336B8" w:rsidRPr="006B4CEF" w:rsidRDefault="005336B8" w:rsidP="005336B8">
      <w:pPr>
        <w:widowControl w:val="0"/>
        <w:autoSpaceDE w:val="0"/>
        <w:autoSpaceDN w:val="0"/>
        <w:bidi w:val="0"/>
        <w:adjustRightInd w:val="0"/>
        <w:spacing w:line="240" w:lineRule="auto"/>
        <w:ind w:left="480" w:hanging="480"/>
        <w:rPr>
          <w:rFonts w:asciiTheme="majorBidi" w:hAnsiTheme="majorBidi" w:cstheme="majorBidi"/>
          <w:noProof/>
          <w:sz w:val="24"/>
          <w:szCs w:val="28"/>
        </w:rPr>
      </w:pPr>
      <w:r w:rsidRPr="006B4CEF">
        <w:rPr>
          <w:rFonts w:asciiTheme="majorBidi" w:hAnsiTheme="majorBidi" w:cstheme="majorBidi"/>
          <w:noProof/>
          <w:sz w:val="24"/>
          <w:szCs w:val="28"/>
        </w:rPr>
        <w:t xml:space="preserve">Rust, C. &amp; Froud, L. 2016, ‘Shifting the focus from skills to “graduateness”’, </w:t>
      </w:r>
      <w:r w:rsidRPr="006B4CEF">
        <w:rPr>
          <w:rFonts w:asciiTheme="majorBidi" w:hAnsiTheme="majorBidi" w:cstheme="majorBidi"/>
          <w:i/>
          <w:iCs/>
          <w:noProof/>
          <w:sz w:val="24"/>
          <w:szCs w:val="28"/>
        </w:rPr>
        <w:t>Phoenix</w:t>
      </w:r>
      <w:r w:rsidRPr="006B4CEF">
        <w:rPr>
          <w:rFonts w:asciiTheme="majorBidi" w:hAnsiTheme="majorBidi" w:cstheme="majorBidi"/>
          <w:noProof/>
          <w:sz w:val="24"/>
          <w:szCs w:val="28"/>
        </w:rPr>
        <w:t>, vol. 148, pp. 8–10.</w:t>
      </w:r>
    </w:p>
    <w:p w14:paraId="62E7E040" w14:textId="77777777" w:rsidR="005336B8" w:rsidRPr="006B4CEF" w:rsidRDefault="005336B8" w:rsidP="005336B8">
      <w:pPr>
        <w:widowControl w:val="0"/>
        <w:autoSpaceDE w:val="0"/>
        <w:autoSpaceDN w:val="0"/>
        <w:bidi w:val="0"/>
        <w:adjustRightInd w:val="0"/>
        <w:spacing w:line="240" w:lineRule="auto"/>
        <w:ind w:left="480" w:hanging="480"/>
        <w:rPr>
          <w:rFonts w:asciiTheme="majorBidi" w:hAnsiTheme="majorBidi" w:cstheme="majorBidi"/>
          <w:noProof/>
          <w:sz w:val="24"/>
          <w:szCs w:val="28"/>
        </w:rPr>
      </w:pPr>
      <w:r w:rsidRPr="006B4CEF">
        <w:rPr>
          <w:rFonts w:asciiTheme="majorBidi" w:hAnsiTheme="majorBidi" w:cstheme="majorBidi"/>
          <w:noProof/>
          <w:sz w:val="24"/>
          <w:szCs w:val="28"/>
        </w:rPr>
        <w:t xml:space="preserve">Sekarwinahyu, M., Rustaman, N.Y., Widodo, A. &amp; Riandi, R. 2019, ‘Development of problem based learning for online tutorial program in plant development using Gibbs’ reflective cycle and e-portfolio to enhance reflective thinking skills’, </w:t>
      </w:r>
      <w:r w:rsidRPr="006B4CEF">
        <w:rPr>
          <w:rFonts w:asciiTheme="majorBidi" w:hAnsiTheme="majorBidi" w:cstheme="majorBidi"/>
          <w:i/>
          <w:iCs/>
          <w:noProof/>
          <w:sz w:val="24"/>
          <w:szCs w:val="28"/>
        </w:rPr>
        <w:t>Journal of Physics: Conference Series</w:t>
      </w:r>
      <w:r w:rsidRPr="006B4CEF">
        <w:rPr>
          <w:rFonts w:asciiTheme="majorBidi" w:hAnsiTheme="majorBidi" w:cstheme="majorBidi"/>
          <w:noProof/>
          <w:sz w:val="24"/>
          <w:szCs w:val="28"/>
        </w:rPr>
        <w:t>, vol. 1157, IOP Publishing, p. 22099.</w:t>
      </w:r>
    </w:p>
    <w:p w14:paraId="7492EED5" w14:textId="77777777" w:rsidR="005336B8" w:rsidRPr="006B4CEF" w:rsidRDefault="005336B8" w:rsidP="005336B8">
      <w:pPr>
        <w:widowControl w:val="0"/>
        <w:autoSpaceDE w:val="0"/>
        <w:autoSpaceDN w:val="0"/>
        <w:bidi w:val="0"/>
        <w:adjustRightInd w:val="0"/>
        <w:spacing w:line="240" w:lineRule="auto"/>
        <w:ind w:left="480" w:hanging="480"/>
        <w:rPr>
          <w:rFonts w:asciiTheme="majorBidi" w:hAnsiTheme="majorBidi" w:cstheme="majorBidi"/>
          <w:noProof/>
          <w:sz w:val="24"/>
          <w:szCs w:val="28"/>
        </w:rPr>
      </w:pPr>
      <w:r w:rsidRPr="006B4CEF">
        <w:rPr>
          <w:rFonts w:asciiTheme="majorBidi" w:hAnsiTheme="majorBidi" w:cstheme="majorBidi"/>
          <w:noProof/>
          <w:sz w:val="24"/>
          <w:szCs w:val="28"/>
        </w:rPr>
        <w:t xml:space="preserve">Shogren, K.A., Wehmeyer, M.L. &amp; Khamsi, S. 2017, ‘Self-Initiation and Planning’, </w:t>
      </w:r>
      <w:r w:rsidRPr="006B4CEF">
        <w:rPr>
          <w:rFonts w:asciiTheme="majorBidi" w:hAnsiTheme="majorBidi" w:cstheme="majorBidi"/>
          <w:i/>
          <w:iCs/>
          <w:noProof/>
          <w:sz w:val="24"/>
          <w:szCs w:val="28"/>
        </w:rPr>
        <w:t>Development of Self-Determination Through the Life-Course</w:t>
      </w:r>
      <w:r w:rsidRPr="006B4CEF">
        <w:rPr>
          <w:rFonts w:asciiTheme="majorBidi" w:hAnsiTheme="majorBidi" w:cstheme="majorBidi"/>
          <w:noProof/>
          <w:sz w:val="24"/>
          <w:szCs w:val="28"/>
        </w:rPr>
        <w:t>, Springer, pp. 209–17.</w:t>
      </w:r>
    </w:p>
    <w:p w14:paraId="43E15DAF" w14:textId="77777777" w:rsidR="005336B8" w:rsidRPr="006B4CEF" w:rsidRDefault="005336B8" w:rsidP="005336B8">
      <w:pPr>
        <w:widowControl w:val="0"/>
        <w:autoSpaceDE w:val="0"/>
        <w:autoSpaceDN w:val="0"/>
        <w:bidi w:val="0"/>
        <w:adjustRightInd w:val="0"/>
        <w:spacing w:line="240" w:lineRule="auto"/>
        <w:ind w:left="480" w:hanging="480"/>
        <w:rPr>
          <w:rFonts w:asciiTheme="majorBidi" w:hAnsiTheme="majorBidi" w:cstheme="majorBidi"/>
          <w:noProof/>
          <w:sz w:val="24"/>
          <w:szCs w:val="28"/>
        </w:rPr>
      </w:pPr>
      <w:r w:rsidRPr="006B4CEF">
        <w:rPr>
          <w:rFonts w:asciiTheme="majorBidi" w:hAnsiTheme="majorBidi" w:cstheme="majorBidi"/>
          <w:noProof/>
          <w:sz w:val="24"/>
          <w:szCs w:val="28"/>
        </w:rPr>
        <w:t xml:space="preserve">Soe Thu, D., Saw, K.K. &amp; Thandar, W. 2019, </w:t>
      </w:r>
      <w:r w:rsidRPr="006B4CEF">
        <w:rPr>
          <w:rFonts w:asciiTheme="majorBidi" w:hAnsiTheme="majorBidi" w:cstheme="majorBidi"/>
          <w:i/>
          <w:iCs/>
          <w:noProof/>
          <w:sz w:val="24"/>
          <w:szCs w:val="28"/>
        </w:rPr>
        <w:t>Effect of Career Orientation Types on Employability Skills of Selected Graduates of Three Universities of Economics</w:t>
      </w:r>
      <w:r w:rsidRPr="006B4CEF">
        <w:rPr>
          <w:rFonts w:asciiTheme="majorBidi" w:hAnsiTheme="majorBidi" w:cstheme="majorBidi"/>
          <w:noProof/>
          <w:sz w:val="24"/>
          <w:szCs w:val="28"/>
        </w:rPr>
        <w:t>.</w:t>
      </w:r>
    </w:p>
    <w:p w14:paraId="37D3E99A" w14:textId="77777777" w:rsidR="005336B8" w:rsidRPr="006B4CEF" w:rsidRDefault="005336B8" w:rsidP="005336B8">
      <w:pPr>
        <w:widowControl w:val="0"/>
        <w:autoSpaceDE w:val="0"/>
        <w:autoSpaceDN w:val="0"/>
        <w:bidi w:val="0"/>
        <w:adjustRightInd w:val="0"/>
        <w:spacing w:line="240" w:lineRule="auto"/>
        <w:ind w:left="480" w:hanging="480"/>
        <w:rPr>
          <w:rFonts w:asciiTheme="majorBidi" w:hAnsiTheme="majorBidi" w:cstheme="majorBidi"/>
          <w:noProof/>
          <w:sz w:val="24"/>
          <w:szCs w:val="28"/>
        </w:rPr>
      </w:pPr>
      <w:r w:rsidRPr="006B4CEF">
        <w:rPr>
          <w:rFonts w:asciiTheme="majorBidi" w:hAnsiTheme="majorBidi" w:cstheme="majorBidi"/>
          <w:noProof/>
          <w:sz w:val="24"/>
          <w:szCs w:val="28"/>
        </w:rPr>
        <w:t xml:space="preserve">Suarta, I.M., Suwintana, I.K., Sudhana, I.G.P.F.P. &amp; Hariyanti, N.K.D. 2017, ‘Employability skills required by the 21st century workplace: A literature review of labor market demand’, </w:t>
      </w:r>
      <w:r w:rsidRPr="006B4CEF">
        <w:rPr>
          <w:rFonts w:asciiTheme="majorBidi" w:hAnsiTheme="majorBidi" w:cstheme="majorBidi"/>
          <w:i/>
          <w:iCs/>
          <w:noProof/>
          <w:sz w:val="24"/>
          <w:szCs w:val="28"/>
        </w:rPr>
        <w:t>International Conference on Technology and Vocational Teachers (ICTVT 2017)</w:t>
      </w:r>
      <w:r w:rsidRPr="006B4CEF">
        <w:rPr>
          <w:rFonts w:asciiTheme="majorBidi" w:hAnsiTheme="majorBidi" w:cstheme="majorBidi"/>
          <w:noProof/>
          <w:sz w:val="24"/>
          <w:szCs w:val="28"/>
        </w:rPr>
        <w:t>, Atlantis Press.</w:t>
      </w:r>
    </w:p>
    <w:p w14:paraId="57B5896B" w14:textId="77777777" w:rsidR="005336B8" w:rsidRPr="006B4CEF" w:rsidRDefault="005336B8" w:rsidP="005336B8">
      <w:pPr>
        <w:widowControl w:val="0"/>
        <w:autoSpaceDE w:val="0"/>
        <w:autoSpaceDN w:val="0"/>
        <w:bidi w:val="0"/>
        <w:adjustRightInd w:val="0"/>
        <w:spacing w:line="240" w:lineRule="auto"/>
        <w:ind w:left="480" w:hanging="480"/>
        <w:rPr>
          <w:rFonts w:asciiTheme="majorBidi" w:hAnsiTheme="majorBidi" w:cstheme="majorBidi"/>
          <w:noProof/>
          <w:sz w:val="24"/>
          <w:szCs w:val="24"/>
        </w:rPr>
      </w:pPr>
      <w:r w:rsidRPr="006B4CEF">
        <w:rPr>
          <w:rFonts w:asciiTheme="majorBidi" w:hAnsiTheme="majorBidi" w:cstheme="majorBidi"/>
          <w:noProof/>
          <w:sz w:val="24"/>
          <w:szCs w:val="28"/>
        </w:rPr>
        <w:t xml:space="preserve">Suleman, F. 2018, ‘The employability skills of higher education graduates: insights into conceptual frameworks and methodological options’, </w:t>
      </w:r>
      <w:r w:rsidRPr="006B4CEF">
        <w:rPr>
          <w:rFonts w:asciiTheme="majorBidi" w:hAnsiTheme="majorBidi" w:cstheme="majorBidi"/>
          <w:i/>
          <w:iCs/>
          <w:noProof/>
          <w:sz w:val="24"/>
          <w:szCs w:val="28"/>
        </w:rPr>
        <w:t>Higher Education</w:t>
      </w:r>
      <w:r w:rsidRPr="006B4CEF">
        <w:rPr>
          <w:rFonts w:asciiTheme="majorBidi" w:hAnsiTheme="majorBidi" w:cstheme="majorBidi"/>
          <w:noProof/>
          <w:sz w:val="24"/>
          <w:szCs w:val="28"/>
        </w:rPr>
        <w:t xml:space="preserve">, vol. 76, no. 2, </w:t>
      </w:r>
      <w:r w:rsidRPr="006B4CEF">
        <w:rPr>
          <w:rFonts w:asciiTheme="majorBidi" w:hAnsiTheme="majorBidi" w:cstheme="majorBidi"/>
          <w:noProof/>
          <w:sz w:val="24"/>
          <w:szCs w:val="28"/>
        </w:rPr>
        <w:lastRenderedPageBreak/>
        <w:t>pp. 263–78.</w:t>
      </w:r>
    </w:p>
    <w:p w14:paraId="6A65AADB" w14:textId="77777777" w:rsidR="005336B8" w:rsidRPr="006B4CEF" w:rsidRDefault="005336B8" w:rsidP="005336B8">
      <w:pPr>
        <w:bidi w:val="0"/>
        <w:rPr>
          <w:rFonts w:asciiTheme="majorBidi" w:hAnsiTheme="majorBidi" w:cstheme="majorBidi"/>
          <w:sz w:val="24"/>
          <w:szCs w:val="24"/>
          <w:lang w:val="en-US"/>
        </w:rPr>
      </w:pPr>
      <w:r w:rsidRPr="006B4CEF">
        <w:rPr>
          <w:rFonts w:asciiTheme="majorBidi" w:hAnsiTheme="majorBidi" w:cstheme="majorBidi"/>
          <w:sz w:val="24"/>
          <w:szCs w:val="24"/>
          <w:lang w:val="en-US"/>
        </w:rPr>
        <w:fldChar w:fldCharType="end"/>
      </w:r>
    </w:p>
    <w:p w14:paraId="59587D5B" w14:textId="77777777" w:rsidR="005336B8" w:rsidRPr="006B4CEF" w:rsidRDefault="005336B8" w:rsidP="005336B8">
      <w:pPr>
        <w:bidi w:val="0"/>
        <w:rPr>
          <w:rFonts w:asciiTheme="majorBidi" w:hAnsiTheme="majorBidi" w:cstheme="majorBidi"/>
          <w:sz w:val="24"/>
          <w:szCs w:val="24"/>
          <w:lang w:val="en-US"/>
        </w:rPr>
      </w:pPr>
    </w:p>
    <w:p w14:paraId="0A0C6B73" w14:textId="77777777" w:rsidR="000962D5" w:rsidRDefault="000962D5"/>
    <w:sectPr w:rsidR="000962D5" w:rsidSect="00681142">
      <w:footerReference w:type="default" r:id="rId6"/>
      <w:pgSz w:w="11906" w:h="16838"/>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0"/>
      <w:cols w:space="720"/>
      <w:titlePg/>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451542392"/>
      <w:docPartObj>
        <w:docPartGallery w:val="Page Numbers (Bottom of Page)"/>
        <w:docPartUnique/>
      </w:docPartObj>
    </w:sdtPr>
    <w:sdtEndPr>
      <w:rPr>
        <w:b/>
        <w:bCs/>
      </w:rPr>
    </w:sdtEndPr>
    <w:sdtContent>
      <w:p w14:paraId="02F9CF83" w14:textId="77777777" w:rsidR="00652D16" w:rsidRDefault="005336B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681142">
          <w:rPr>
            <w:b/>
            <w:bCs/>
            <w:noProof/>
          </w:rPr>
          <w:t>4</w:t>
        </w:r>
        <w:r>
          <w:rPr>
            <w:b/>
            <w:bCs/>
            <w:noProof/>
          </w:rPr>
          <w:fldChar w:fldCharType="end"/>
        </w:r>
        <w:r>
          <w:rPr>
            <w:b/>
            <w:bCs/>
          </w:rPr>
          <w:t xml:space="preserve"> | </w:t>
        </w:r>
        <w:r>
          <w:rPr>
            <w:color w:val="7F7F7F" w:themeColor="background1" w:themeShade="7F"/>
            <w:spacing w:val="60"/>
          </w:rPr>
          <w:t>Page</w:t>
        </w:r>
      </w:p>
    </w:sdtContent>
  </w:sdt>
  <w:p w14:paraId="449A781B" w14:textId="77777777" w:rsidR="00652D16" w:rsidRDefault="005336B8">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0B7AB9"/>
    <w:multiLevelType w:val="hybridMultilevel"/>
    <w:tmpl w:val="DF92A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EAA0BC5"/>
    <w:multiLevelType w:val="hybridMultilevel"/>
    <w:tmpl w:val="6010D1E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A4E"/>
    <w:rsid w:val="000962D5"/>
    <w:rsid w:val="005336B8"/>
    <w:rsid w:val="00824A4E"/>
    <w:rsid w:val="00E63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33A3A6-FD16-472D-817E-9A43DC01B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336B8"/>
    <w:pPr>
      <w:bidi/>
    </w:pPr>
    <w:rPr>
      <w:lang w:bidi="ur-PK"/>
    </w:rPr>
  </w:style>
  <w:style w:type="paragraph" w:styleId="Heading1">
    <w:name w:val="heading 1"/>
    <w:basedOn w:val="Normal"/>
    <w:next w:val="Normal"/>
    <w:link w:val="Heading1Char"/>
    <w:uiPriority w:val="9"/>
    <w:qFormat/>
    <w:rsid w:val="005336B8"/>
    <w:pPr>
      <w:bidi w:val="0"/>
      <w:outlineLvl w:val="0"/>
    </w:pPr>
    <w:rPr>
      <w:b/>
      <w:bCs/>
    </w:rPr>
  </w:style>
  <w:style w:type="paragraph" w:styleId="Heading2">
    <w:name w:val="heading 2"/>
    <w:basedOn w:val="Heading1"/>
    <w:next w:val="Normal"/>
    <w:link w:val="Heading2Char"/>
    <w:uiPriority w:val="9"/>
    <w:unhideWhenUsed/>
    <w:qFormat/>
    <w:rsid w:val="005336B8"/>
    <w:pPr>
      <w:outlineLvl w:val="1"/>
    </w:pPr>
    <w:rPr>
      <w:rFonts w:asciiTheme="majorBidi" w:hAnsiTheme="majorBidi" w:cstheme="majorBidi"/>
      <w:sz w:val="24"/>
      <w:szCs w:val="24"/>
    </w:rPr>
  </w:style>
  <w:style w:type="paragraph" w:styleId="Heading3">
    <w:name w:val="heading 3"/>
    <w:basedOn w:val="Heading2"/>
    <w:next w:val="Normal"/>
    <w:link w:val="Heading3Char"/>
    <w:uiPriority w:val="9"/>
    <w:unhideWhenUsed/>
    <w:qFormat/>
    <w:rsid w:val="005336B8"/>
    <w:pPr>
      <w:outlineLvl w:val="2"/>
    </w:pPr>
    <w:rPr>
      <w:b w:val="0"/>
      <w:bCs w:val="0"/>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6B8"/>
    <w:rPr>
      <w:b/>
      <w:bCs/>
      <w:lang w:bidi="ur-PK"/>
    </w:rPr>
  </w:style>
  <w:style w:type="character" w:customStyle="1" w:styleId="Heading2Char">
    <w:name w:val="Heading 2 Char"/>
    <w:basedOn w:val="DefaultParagraphFont"/>
    <w:link w:val="Heading2"/>
    <w:uiPriority w:val="9"/>
    <w:rsid w:val="005336B8"/>
    <w:rPr>
      <w:rFonts w:asciiTheme="majorBidi" w:hAnsiTheme="majorBidi" w:cstheme="majorBidi"/>
      <w:b/>
      <w:bCs/>
      <w:sz w:val="24"/>
      <w:szCs w:val="24"/>
      <w:lang w:bidi="ur-PK"/>
    </w:rPr>
  </w:style>
  <w:style w:type="character" w:customStyle="1" w:styleId="Heading3Char">
    <w:name w:val="Heading 3 Char"/>
    <w:basedOn w:val="DefaultParagraphFont"/>
    <w:link w:val="Heading3"/>
    <w:uiPriority w:val="9"/>
    <w:rsid w:val="005336B8"/>
    <w:rPr>
      <w:rFonts w:asciiTheme="majorBidi" w:hAnsiTheme="majorBidi" w:cstheme="majorBidi"/>
      <w:i/>
      <w:iCs/>
      <w:sz w:val="24"/>
      <w:szCs w:val="24"/>
      <w:lang w:bidi="ur-PK"/>
    </w:rPr>
  </w:style>
  <w:style w:type="paragraph" w:styleId="ListParagraph">
    <w:name w:val="List Paragraph"/>
    <w:basedOn w:val="Normal"/>
    <w:uiPriority w:val="34"/>
    <w:qFormat/>
    <w:rsid w:val="005336B8"/>
    <w:pPr>
      <w:ind w:left="720"/>
      <w:contextualSpacing/>
    </w:pPr>
  </w:style>
  <w:style w:type="paragraph" w:styleId="Title">
    <w:name w:val="Title"/>
    <w:basedOn w:val="Normal"/>
    <w:next w:val="Normal"/>
    <w:link w:val="TitleChar"/>
    <w:uiPriority w:val="10"/>
    <w:qFormat/>
    <w:rsid w:val="005336B8"/>
    <w:pPr>
      <w:bidi w:val="0"/>
      <w:jc w:val="center"/>
    </w:pPr>
    <w:rPr>
      <w:b/>
      <w:bCs/>
      <w:sz w:val="24"/>
      <w:szCs w:val="24"/>
    </w:rPr>
  </w:style>
  <w:style w:type="character" w:customStyle="1" w:styleId="TitleChar">
    <w:name w:val="Title Char"/>
    <w:basedOn w:val="DefaultParagraphFont"/>
    <w:link w:val="Title"/>
    <w:uiPriority w:val="10"/>
    <w:rsid w:val="005336B8"/>
    <w:rPr>
      <w:b/>
      <w:bCs/>
      <w:sz w:val="24"/>
      <w:szCs w:val="24"/>
      <w:lang w:bidi="ur-PK"/>
    </w:rPr>
  </w:style>
  <w:style w:type="paragraph" w:styleId="TOCHeading">
    <w:name w:val="TOC Heading"/>
    <w:basedOn w:val="Heading1"/>
    <w:next w:val="Normal"/>
    <w:uiPriority w:val="39"/>
    <w:unhideWhenUsed/>
    <w:qFormat/>
    <w:rsid w:val="005336B8"/>
    <w:pPr>
      <w:keepNext/>
      <w:keepLines/>
      <w:spacing w:before="240" w:after="0"/>
      <w:outlineLvl w:val="9"/>
    </w:pPr>
    <w:rPr>
      <w:rFonts w:asciiTheme="majorHAnsi" w:eastAsiaTheme="majorEastAsia" w:hAnsiTheme="majorHAnsi" w:cstheme="majorBidi"/>
      <w:b w:val="0"/>
      <w:bCs w:val="0"/>
      <w:color w:val="2F5496" w:themeColor="accent1" w:themeShade="BF"/>
      <w:sz w:val="32"/>
      <w:szCs w:val="32"/>
      <w:lang w:val="en-US" w:bidi="ar-SA"/>
    </w:rPr>
  </w:style>
  <w:style w:type="paragraph" w:styleId="TOC1">
    <w:name w:val="toc 1"/>
    <w:basedOn w:val="Normal"/>
    <w:next w:val="Normal"/>
    <w:autoRedefine/>
    <w:uiPriority w:val="39"/>
    <w:unhideWhenUsed/>
    <w:rsid w:val="005336B8"/>
    <w:pPr>
      <w:tabs>
        <w:tab w:val="right" w:leader="dot" w:pos="9016"/>
      </w:tabs>
      <w:bidi w:val="0"/>
      <w:spacing w:after="100"/>
    </w:pPr>
  </w:style>
  <w:style w:type="paragraph" w:styleId="TOC2">
    <w:name w:val="toc 2"/>
    <w:basedOn w:val="Normal"/>
    <w:next w:val="Normal"/>
    <w:autoRedefine/>
    <w:uiPriority w:val="39"/>
    <w:unhideWhenUsed/>
    <w:rsid w:val="005336B8"/>
    <w:pPr>
      <w:tabs>
        <w:tab w:val="right" w:leader="dot" w:pos="9016"/>
      </w:tabs>
      <w:bidi w:val="0"/>
      <w:spacing w:after="100"/>
      <w:ind w:left="220"/>
    </w:pPr>
  </w:style>
  <w:style w:type="character" w:styleId="Hyperlink">
    <w:name w:val="Hyperlink"/>
    <w:basedOn w:val="DefaultParagraphFont"/>
    <w:uiPriority w:val="99"/>
    <w:unhideWhenUsed/>
    <w:rsid w:val="005336B8"/>
    <w:rPr>
      <w:color w:val="0563C1" w:themeColor="hyperlink"/>
      <w:u w:val="single"/>
    </w:rPr>
  </w:style>
  <w:style w:type="paragraph" w:styleId="NoSpacing">
    <w:name w:val="No Spacing"/>
    <w:link w:val="NoSpacingChar"/>
    <w:uiPriority w:val="1"/>
    <w:qFormat/>
    <w:rsid w:val="005336B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336B8"/>
    <w:rPr>
      <w:rFonts w:eastAsiaTheme="minorEastAsia"/>
      <w:lang w:val="en-US"/>
    </w:rPr>
  </w:style>
  <w:style w:type="paragraph" w:styleId="TOC3">
    <w:name w:val="toc 3"/>
    <w:basedOn w:val="Normal"/>
    <w:next w:val="Normal"/>
    <w:autoRedefine/>
    <w:uiPriority w:val="39"/>
    <w:unhideWhenUsed/>
    <w:rsid w:val="005336B8"/>
    <w:pPr>
      <w:spacing w:after="100"/>
      <w:ind w:left="440"/>
    </w:pPr>
  </w:style>
  <w:style w:type="paragraph" w:styleId="Footer">
    <w:name w:val="footer"/>
    <w:basedOn w:val="Normal"/>
    <w:link w:val="FooterChar"/>
    <w:uiPriority w:val="99"/>
    <w:unhideWhenUsed/>
    <w:rsid w:val="005336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6B8"/>
    <w:rPr>
      <w:lang w:bidi="ur-P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8272</Words>
  <Characters>47157</Characters>
  <Application>Microsoft Office Word</Application>
  <DocSecurity>0</DocSecurity>
  <Lines>392</Lines>
  <Paragraphs>110</Paragraphs>
  <ScaleCrop>false</ScaleCrop>
  <Company/>
  <LinksUpToDate>false</LinksUpToDate>
  <CharactersWithSpaces>55319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Sohaib</dc:creator>
  <cp:keywords/>
  <dc:description/>
  <cp:lastModifiedBy>Sohaib</cp:lastModifiedBy>
  <cp:revision>2</cp:revision>
  <dcterms:created xsi:type="dcterms:W3CDTF">2020-05-05T08:22:00Z</dcterms:created>
  <dcterms:modified xsi:type="dcterms:W3CDTF">2020-05-05T08:23:00Z</dcterms:modified>
</cp:coreProperties>
</file>