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7D219" w14:textId="1ABB6204" w:rsidR="006808E2" w:rsidRPr="00020886" w:rsidRDefault="000D0088" w:rsidP="002A1B4C">
      <w:pPr>
        <w:rPr>
          <w:rFonts w:ascii="Calibri" w:eastAsia="+mn-ea" w:hAnsi="Calibri" w:cs="+mn-cs"/>
          <w:color w:val="000000"/>
          <w:kern w:val="24"/>
          <w:sz w:val="24"/>
          <w:szCs w:val="24"/>
          <w:lang w:eastAsia="en-GB"/>
        </w:rPr>
      </w:pPr>
      <w:r>
        <w:rPr>
          <w:b/>
          <w:sz w:val="24"/>
          <w:szCs w:val="24"/>
        </w:rPr>
        <w:t>M</w:t>
      </w:r>
      <w:r w:rsidR="000B19F6" w:rsidRPr="00020886">
        <w:rPr>
          <w:b/>
          <w:sz w:val="24"/>
          <w:szCs w:val="24"/>
        </w:rPr>
        <w:t xml:space="preserve">odels </w:t>
      </w:r>
      <w:r w:rsidR="008D6CAA" w:rsidRPr="00020886">
        <w:rPr>
          <w:b/>
          <w:sz w:val="24"/>
          <w:szCs w:val="24"/>
        </w:rPr>
        <w:t>f</w:t>
      </w:r>
      <w:r w:rsidR="00193C7F" w:rsidRPr="00020886">
        <w:rPr>
          <w:b/>
          <w:sz w:val="24"/>
          <w:szCs w:val="24"/>
        </w:rPr>
        <w:t>or engaging in reflective practice.</w:t>
      </w:r>
      <w:r w:rsidR="00193C7F" w:rsidRPr="00020886">
        <w:rPr>
          <w:rFonts w:ascii="Calibri" w:eastAsia="+mn-ea" w:hAnsi="Calibri" w:cs="+mn-cs"/>
          <w:color w:val="000000"/>
          <w:kern w:val="24"/>
          <w:sz w:val="24"/>
          <w:szCs w:val="24"/>
          <w:lang w:eastAsia="en-GB"/>
        </w:rPr>
        <w:t xml:space="preserve"> </w:t>
      </w:r>
    </w:p>
    <w:p w14:paraId="76A3ED8F" w14:textId="29A3BBAA" w:rsidR="008D6CAA" w:rsidRPr="00193C7F" w:rsidRDefault="008D6CAA" w:rsidP="002A1B4C">
      <w:pPr>
        <w:rPr>
          <w:rFonts w:ascii="Calibri" w:eastAsia="+mn-ea" w:hAnsi="Calibri" w:cs="+mn-cs"/>
          <w:color w:val="000000"/>
          <w:kern w:val="24"/>
          <w:sz w:val="24"/>
          <w:szCs w:val="24"/>
          <w:lang w:eastAsia="en-GB"/>
        </w:rPr>
      </w:pPr>
      <w:r>
        <w:rPr>
          <w:rFonts w:ascii="Calibri" w:eastAsia="+mn-ea" w:hAnsi="Calibri" w:cs="+mn-cs"/>
          <w:color w:val="000000"/>
          <w:kern w:val="24"/>
          <w:sz w:val="24"/>
          <w:szCs w:val="24"/>
          <w:lang w:eastAsia="en-GB"/>
        </w:rPr>
        <w:t xml:space="preserve">The following are common </w:t>
      </w:r>
      <w:r w:rsidR="000B19F6">
        <w:rPr>
          <w:rFonts w:ascii="Calibri" w:eastAsia="+mn-ea" w:hAnsi="Calibri" w:cs="+mn-cs"/>
          <w:color w:val="000000"/>
          <w:kern w:val="24"/>
          <w:sz w:val="24"/>
          <w:szCs w:val="24"/>
          <w:lang w:eastAsia="en-GB"/>
        </w:rPr>
        <w:t>models</w:t>
      </w:r>
      <w:r>
        <w:rPr>
          <w:rFonts w:ascii="Calibri" w:eastAsia="+mn-ea" w:hAnsi="Calibri" w:cs="+mn-cs"/>
          <w:color w:val="000000"/>
          <w:kern w:val="24"/>
          <w:sz w:val="24"/>
          <w:szCs w:val="24"/>
          <w:lang w:eastAsia="en-GB"/>
        </w:rPr>
        <w:t xml:space="preserve"> or frameworks that support the engagement of reflective practice in learning, professional development and personal growth.   </w:t>
      </w:r>
      <w:r w:rsidR="0076787F">
        <w:rPr>
          <w:rFonts w:ascii="Calibri" w:eastAsia="+mn-ea" w:hAnsi="Calibri" w:cs="+mn-cs"/>
          <w:color w:val="000000"/>
          <w:kern w:val="24"/>
          <w:sz w:val="24"/>
          <w:szCs w:val="24"/>
          <w:lang w:eastAsia="en-GB"/>
        </w:rPr>
        <w:t xml:space="preserve">You are encouraged to explore these various models with experiences that you will have within your degree; such as placement experience, counselling skill, and reflection within your research. </w:t>
      </w:r>
      <w:r w:rsidR="000D0088">
        <w:rPr>
          <w:rFonts w:ascii="Calibri" w:eastAsia="+mn-ea" w:hAnsi="Calibri" w:cs="+mn-cs"/>
          <w:color w:val="000000"/>
          <w:kern w:val="24"/>
          <w:sz w:val="24"/>
          <w:szCs w:val="24"/>
          <w:lang w:eastAsia="en-GB"/>
        </w:rPr>
        <w:t xml:space="preserve">Please use the hyperlinks within this document too. </w:t>
      </w:r>
    </w:p>
    <w:p w14:paraId="09DD770C" w14:textId="77777777" w:rsidR="00170A87" w:rsidRPr="00020886" w:rsidRDefault="008D6CAA" w:rsidP="008D6CAA">
      <w:pPr>
        <w:rPr>
          <w:rFonts w:ascii="Calibri" w:eastAsia="+mn-ea" w:hAnsi="Calibri" w:cs="+mn-cs"/>
          <w:b/>
          <w:i/>
          <w:color w:val="000000"/>
          <w:kern w:val="24"/>
          <w:sz w:val="24"/>
          <w:szCs w:val="24"/>
          <w:lang w:eastAsia="en-GB"/>
        </w:rPr>
      </w:pPr>
      <w:r w:rsidRPr="00020886">
        <w:rPr>
          <w:rFonts w:ascii="Calibri" w:eastAsia="+mn-ea" w:hAnsi="Calibri" w:cs="+mn-cs"/>
          <w:b/>
          <w:i/>
          <w:color w:val="000000"/>
          <w:kern w:val="24"/>
          <w:sz w:val="24"/>
          <w:szCs w:val="24"/>
          <w:lang w:eastAsia="en-GB"/>
        </w:rPr>
        <w:t xml:space="preserve">Kolb’s Experiential Learning Cycle </w:t>
      </w:r>
    </w:p>
    <w:p w14:paraId="102CB0A6" w14:textId="77777777" w:rsidR="008D6CAA" w:rsidRDefault="0066050D" w:rsidP="008D6CAA">
      <w:r>
        <w:rPr>
          <w:i/>
        </w:rPr>
        <w:t>“</w:t>
      </w:r>
      <w:r w:rsidR="0076787F" w:rsidRPr="0066050D">
        <w:rPr>
          <w:i/>
        </w:rPr>
        <w:t>Kolb’s Learning Cycle is based on the John Dewey’s claim that learning must be grounded in experience, Kurt Lewin’s ideas of the importance of active learning, and Jean Piaget’s emphasis on the interaction between person and e</w:t>
      </w:r>
      <w:r>
        <w:rPr>
          <w:i/>
        </w:rPr>
        <w:t xml:space="preserve">nvironment on intelligence”. </w:t>
      </w:r>
      <w:hyperlink r:id="rId7" w:history="1">
        <w:r w:rsidR="0076787F">
          <w:rPr>
            <w:rStyle w:val="Hyperlink"/>
          </w:rPr>
          <w:t>Microsoft Word</w:t>
        </w:r>
        <w:r w:rsidR="0076787F">
          <w:rPr>
            <w:rStyle w:val="Hyperlink"/>
          </w:rPr>
          <w:t xml:space="preserve"> - David Kolb's Learning Cycle (uiowa.edu)</w:t>
        </w:r>
      </w:hyperlink>
    </w:p>
    <w:p w14:paraId="1D818701" w14:textId="77777777" w:rsidR="0066050D" w:rsidRPr="00020886" w:rsidRDefault="0066050D" w:rsidP="008D6CAA">
      <w:pPr>
        <w:rPr>
          <w:b/>
          <w:i/>
        </w:rPr>
      </w:pPr>
      <w:r w:rsidRPr="00020886">
        <w:rPr>
          <w:b/>
          <w:i/>
        </w:rPr>
        <w:t xml:space="preserve">Reflective Framework – Donald </w:t>
      </w:r>
      <w:proofErr w:type="spellStart"/>
      <w:r w:rsidR="005D2511" w:rsidRPr="00020886">
        <w:rPr>
          <w:b/>
          <w:i/>
        </w:rPr>
        <w:t>Schőn</w:t>
      </w:r>
      <w:proofErr w:type="spellEnd"/>
      <w:r w:rsidR="005D2511" w:rsidRPr="00020886">
        <w:rPr>
          <w:b/>
          <w:i/>
        </w:rPr>
        <w:t xml:space="preserve"> (1987)</w:t>
      </w:r>
    </w:p>
    <w:p w14:paraId="0D24FBC5" w14:textId="77777777" w:rsidR="0066050D" w:rsidRDefault="0066050D" w:rsidP="0066050D">
      <w:proofErr w:type="spellStart"/>
      <w:r>
        <w:t>Schőn’s</w:t>
      </w:r>
      <w:proofErr w:type="spellEnd"/>
      <w:r>
        <w:t xml:space="preserve"> </w:t>
      </w:r>
      <w:r w:rsidR="005D2511" w:rsidRPr="005D2511">
        <w:t>contribution was to bring ‘</w:t>
      </w:r>
      <w:r w:rsidR="005D2511" w:rsidRPr="005D2511">
        <w:rPr>
          <w:b/>
          <w:i/>
        </w:rPr>
        <w:t>reflection’</w:t>
      </w:r>
      <w:r w:rsidR="005D2511" w:rsidRPr="005D2511">
        <w:t xml:space="preserve"> into the centre of an understanding of what </w:t>
      </w:r>
      <w:r w:rsidR="000B19F6">
        <w:t>learners and professional do</w:t>
      </w:r>
      <w:r w:rsidR="005D2511" w:rsidRPr="005D2511">
        <w:t xml:space="preserve">. </w:t>
      </w:r>
      <w:hyperlink r:id="rId8" w:history="1">
        <w:r w:rsidR="005D2511">
          <w:rPr>
            <w:rStyle w:val="Hyperlink"/>
          </w:rPr>
          <w:t>Donald Schon (Schön): learning, reflection and change – infed.org:</w:t>
        </w:r>
      </w:hyperlink>
    </w:p>
    <w:p w14:paraId="5EDB7634" w14:textId="77777777" w:rsidR="0066050D" w:rsidRPr="008D6CAA" w:rsidRDefault="005D2511" w:rsidP="008D6CAA">
      <w:pPr>
        <w:rPr>
          <w:rFonts w:ascii="Calibri" w:eastAsia="+mn-ea" w:hAnsi="Calibri" w:cs="+mn-cs"/>
          <w:color w:val="000000"/>
          <w:kern w:val="24"/>
          <w:sz w:val="24"/>
          <w:szCs w:val="24"/>
          <w:lang w:eastAsia="en-GB"/>
        </w:rPr>
      </w:pPr>
      <w:r>
        <w:rPr>
          <w:rFonts w:ascii="Calibri" w:eastAsia="+mn-ea" w:hAnsi="Calibri" w:cs="+mn-cs"/>
          <w:noProof/>
          <w:color w:val="000000"/>
          <w:kern w:val="24"/>
          <w:sz w:val="24"/>
          <w:szCs w:val="24"/>
          <w:lang w:eastAsia="en-GB"/>
        </w:rPr>
        <w:drawing>
          <wp:inline distT="0" distB="0" distL="0" distR="0" wp14:anchorId="4BEFAD6B" wp14:editId="33A12EB2">
            <wp:extent cx="3219450" cy="224590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90252" cy="2295300"/>
                    </a:xfrm>
                    <a:prstGeom prst="rect">
                      <a:avLst/>
                    </a:prstGeom>
                    <a:noFill/>
                  </pic:spPr>
                </pic:pic>
              </a:graphicData>
            </a:graphic>
          </wp:inline>
        </w:drawing>
      </w:r>
    </w:p>
    <w:p w14:paraId="2452873A" w14:textId="77777777" w:rsidR="00170A87" w:rsidRPr="00020886" w:rsidRDefault="005D2511" w:rsidP="008E2F22">
      <w:pPr>
        <w:rPr>
          <w:rFonts w:ascii="Calibri" w:eastAsia="+mn-ea" w:hAnsi="Calibri" w:cs="+mn-cs"/>
          <w:b/>
          <w:i/>
          <w:color w:val="000000"/>
          <w:kern w:val="24"/>
          <w:sz w:val="24"/>
          <w:szCs w:val="24"/>
          <w:lang w:eastAsia="en-GB"/>
        </w:rPr>
      </w:pPr>
      <w:r w:rsidRPr="00020886">
        <w:rPr>
          <w:rFonts w:ascii="Calibri" w:eastAsia="+mn-ea" w:hAnsi="Calibri" w:cs="+mn-cs"/>
          <w:b/>
          <w:i/>
          <w:color w:val="000000"/>
          <w:kern w:val="24"/>
          <w:sz w:val="24"/>
          <w:szCs w:val="24"/>
          <w:lang w:eastAsia="en-GB"/>
        </w:rPr>
        <w:t xml:space="preserve">Gibbs Reflective Cycle (1988) </w:t>
      </w:r>
    </w:p>
    <w:p w14:paraId="0D1A89D9" w14:textId="77777777" w:rsidR="008E2F22" w:rsidRDefault="000B19F6">
      <w:r>
        <w:rPr>
          <w:rFonts w:ascii="Arial" w:hAnsi="Arial" w:cs="Arial"/>
          <w:color w:val="333333"/>
          <w:shd w:val="clear" w:color="auto" w:fill="FFFFFF"/>
        </w:rPr>
        <w:t xml:space="preserve">Gibbs' Reflective Cycle gives structure to learning from experiences.  It offers a framework for examining experiences. </w:t>
      </w:r>
      <w:hyperlink r:id="rId10" w:anchor=":~:text=Gibbs%27%20Reflective%20Cycle%20was%20developed%20by%20Graham%20Gibbs,or%20didn%E2%80%99t%20go%20well.%20It%20covers%206%20stages%3A" w:history="1">
        <w:r>
          <w:rPr>
            <w:rStyle w:val="Hyperlink"/>
          </w:rPr>
          <w:t>Gibbs' Reflective Cycle | The University of Edinburgh</w:t>
        </w:r>
      </w:hyperlink>
    </w:p>
    <w:p w14:paraId="4E271223" w14:textId="77777777" w:rsidR="008E2F22" w:rsidRDefault="000B19F6">
      <w:r>
        <w:rPr>
          <w:noProof/>
          <w:lang w:eastAsia="en-GB"/>
        </w:rPr>
        <w:drawing>
          <wp:inline distT="0" distB="0" distL="0" distR="0" wp14:anchorId="63D1FE83" wp14:editId="770B4CDD">
            <wp:extent cx="2584450" cy="2094391"/>
            <wp:effectExtent l="0" t="0" r="635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94551" cy="2102577"/>
                    </a:xfrm>
                    <a:prstGeom prst="rect">
                      <a:avLst/>
                    </a:prstGeom>
                    <a:noFill/>
                  </pic:spPr>
                </pic:pic>
              </a:graphicData>
            </a:graphic>
          </wp:inline>
        </w:drawing>
      </w:r>
    </w:p>
    <w:sectPr w:rsidR="008E2F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3F86A" w14:textId="77777777" w:rsidR="000D0088" w:rsidRDefault="000D0088" w:rsidP="000D0088">
      <w:pPr>
        <w:spacing w:after="0" w:line="240" w:lineRule="auto"/>
      </w:pPr>
      <w:r>
        <w:separator/>
      </w:r>
    </w:p>
  </w:endnote>
  <w:endnote w:type="continuationSeparator" w:id="0">
    <w:p w14:paraId="339F2AF8" w14:textId="77777777" w:rsidR="000D0088" w:rsidRDefault="000D0088" w:rsidP="000D0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92322" w14:textId="77777777" w:rsidR="000D0088" w:rsidRDefault="000D0088" w:rsidP="000D0088">
      <w:pPr>
        <w:spacing w:after="0" w:line="240" w:lineRule="auto"/>
      </w:pPr>
      <w:r>
        <w:separator/>
      </w:r>
    </w:p>
  </w:footnote>
  <w:footnote w:type="continuationSeparator" w:id="0">
    <w:p w14:paraId="1CD41E83" w14:textId="77777777" w:rsidR="000D0088" w:rsidRDefault="000D0088" w:rsidP="000D0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21AD1"/>
    <w:multiLevelType w:val="hybridMultilevel"/>
    <w:tmpl w:val="18F27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A4F48"/>
    <w:multiLevelType w:val="hybridMultilevel"/>
    <w:tmpl w:val="9C980162"/>
    <w:lvl w:ilvl="0" w:tplc="684CC79A">
      <w:numFmt w:val="bullet"/>
      <w:lvlText w:val="·"/>
      <w:lvlJc w:val="left"/>
      <w:pPr>
        <w:ind w:left="720" w:hanging="360"/>
      </w:pPr>
      <w:rPr>
        <w:rFonts w:ascii="Calibri" w:eastAsia="+mn-ea" w:hAnsi="Times New Roman" w:cs="+mn-cs"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802AD"/>
    <w:multiLevelType w:val="hybridMultilevel"/>
    <w:tmpl w:val="D1449438"/>
    <w:lvl w:ilvl="0" w:tplc="9D4AB29E">
      <w:start w:val="1"/>
      <w:numFmt w:val="bullet"/>
      <w:lvlText w:val="•"/>
      <w:lvlJc w:val="left"/>
      <w:pPr>
        <w:tabs>
          <w:tab w:val="num" w:pos="-360"/>
        </w:tabs>
        <w:ind w:left="-360" w:hanging="360"/>
      </w:pPr>
      <w:rPr>
        <w:rFonts w:ascii="Arial" w:hAnsi="Arial" w:hint="default"/>
      </w:rPr>
    </w:lvl>
    <w:lvl w:ilvl="1" w:tplc="09FC5682" w:tentative="1">
      <w:start w:val="1"/>
      <w:numFmt w:val="bullet"/>
      <w:lvlText w:val="•"/>
      <w:lvlJc w:val="left"/>
      <w:pPr>
        <w:tabs>
          <w:tab w:val="num" w:pos="360"/>
        </w:tabs>
        <w:ind w:left="360" w:hanging="360"/>
      </w:pPr>
      <w:rPr>
        <w:rFonts w:ascii="Arial" w:hAnsi="Arial" w:hint="default"/>
      </w:rPr>
    </w:lvl>
    <w:lvl w:ilvl="2" w:tplc="2DFC7076" w:tentative="1">
      <w:start w:val="1"/>
      <w:numFmt w:val="bullet"/>
      <w:lvlText w:val="•"/>
      <w:lvlJc w:val="left"/>
      <w:pPr>
        <w:tabs>
          <w:tab w:val="num" w:pos="1080"/>
        </w:tabs>
        <w:ind w:left="1080" w:hanging="360"/>
      </w:pPr>
      <w:rPr>
        <w:rFonts w:ascii="Arial" w:hAnsi="Arial" w:hint="default"/>
      </w:rPr>
    </w:lvl>
    <w:lvl w:ilvl="3" w:tplc="DE96D7C0" w:tentative="1">
      <w:start w:val="1"/>
      <w:numFmt w:val="bullet"/>
      <w:lvlText w:val="•"/>
      <w:lvlJc w:val="left"/>
      <w:pPr>
        <w:tabs>
          <w:tab w:val="num" w:pos="1800"/>
        </w:tabs>
        <w:ind w:left="1800" w:hanging="360"/>
      </w:pPr>
      <w:rPr>
        <w:rFonts w:ascii="Arial" w:hAnsi="Arial" w:hint="default"/>
      </w:rPr>
    </w:lvl>
    <w:lvl w:ilvl="4" w:tplc="5C2A28BE" w:tentative="1">
      <w:start w:val="1"/>
      <w:numFmt w:val="bullet"/>
      <w:lvlText w:val="•"/>
      <w:lvlJc w:val="left"/>
      <w:pPr>
        <w:tabs>
          <w:tab w:val="num" w:pos="2520"/>
        </w:tabs>
        <w:ind w:left="2520" w:hanging="360"/>
      </w:pPr>
      <w:rPr>
        <w:rFonts w:ascii="Arial" w:hAnsi="Arial" w:hint="default"/>
      </w:rPr>
    </w:lvl>
    <w:lvl w:ilvl="5" w:tplc="4A109C52" w:tentative="1">
      <w:start w:val="1"/>
      <w:numFmt w:val="bullet"/>
      <w:lvlText w:val="•"/>
      <w:lvlJc w:val="left"/>
      <w:pPr>
        <w:tabs>
          <w:tab w:val="num" w:pos="3240"/>
        </w:tabs>
        <w:ind w:left="3240" w:hanging="360"/>
      </w:pPr>
      <w:rPr>
        <w:rFonts w:ascii="Arial" w:hAnsi="Arial" w:hint="default"/>
      </w:rPr>
    </w:lvl>
    <w:lvl w:ilvl="6" w:tplc="8B1AF28C" w:tentative="1">
      <w:start w:val="1"/>
      <w:numFmt w:val="bullet"/>
      <w:lvlText w:val="•"/>
      <w:lvlJc w:val="left"/>
      <w:pPr>
        <w:tabs>
          <w:tab w:val="num" w:pos="3960"/>
        </w:tabs>
        <w:ind w:left="3960" w:hanging="360"/>
      </w:pPr>
      <w:rPr>
        <w:rFonts w:ascii="Arial" w:hAnsi="Arial" w:hint="default"/>
      </w:rPr>
    </w:lvl>
    <w:lvl w:ilvl="7" w:tplc="A54CCEF4" w:tentative="1">
      <w:start w:val="1"/>
      <w:numFmt w:val="bullet"/>
      <w:lvlText w:val="•"/>
      <w:lvlJc w:val="left"/>
      <w:pPr>
        <w:tabs>
          <w:tab w:val="num" w:pos="4680"/>
        </w:tabs>
        <w:ind w:left="4680" w:hanging="360"/>
      </w:pPr>
      <w:rPr>
        <w:rFonts w:ascii="Arial" w:hAnsi="Arial" w:hint="default"/>
      </w:rPr>
    </w:lvl>
    <w:lvl w:ilvl="8" w:tplc="1022672C" w:tentative="1">
      <w:start w:val="1"/>
      <w:numFmt w:val="bullet"/>
      <w:lvlText w:val="•"/>
      <w:lvlJc w:val="left"/>
      <w:pPr>
        <w:tabs>
          <w:tab w:val="num" w:pos="5400"/>
        </w:tabs>
        <w:ind w:left="5400" w:hanging="360"/>
      </w:pPr>
      <w:rPr>
        <w:rFonts w:ascii="Arial" w:hAnsi="Arial" w:hint="default"/>
      </w:rPr>
    </w:lvl>
  </w:abstractNum>
  <w:abstractNum w:abstractNumId="3" w15:restartNumberingAfterBreak="0">
    <w:nsid w:val="5D8E4C6A"/>
    <w:multiLevelType w:val="hybridMultilevel"/>
    <w:tmpl w:val="9BF6CFFC"/>
    <w:lvl w:ilvl="0" w:tplc="684CC79A">
      <w:numFmt w:val="bullet"/>
      <w:lvlText w:val="·"/>
      <w:lvlJc w:val="left"/>
      <w:pPr>
        <w:ind w:left="720" w:hanging="360"/>
      </w:pPr>
      <w:rPr>
        <w:rFonts w:ascii="Calibri" w:eastAsia="+mn-ea" w:hAnsi="Times New Roman" w:cs="+mn-cs"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016706"/>
    <w:multiLevelType w:val="hybridMultilevel"/>
    <w:tmpl w:val="E558E3D2"/>
    <w:lvl w:ilvl="0" w:tplc="684CC79A">
      <w:numFmt w:val="bullet"/>
      <w:lvlText w:val="·"/>
      <w:lvlJc w:val="left"/>
      <w:pPr>
        <w:ind w:left="720" w:hanging="360"/>
      </w:pPr>
      <w:rPr>
        <w:rFonts w:ascii="Calibri" w:eastAsia="+mn-ea" w:hAnsi="Times New Roman" w:cs="+mn-cs"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Q0tTQyMLYwNjI1MjFR0lEKTi0uzszPAykwrAUAHrPsDiwAAAA="/>
  </w:docVars>
  <w:rsids>
    <w:rsidRoot w:val="008E2F22"/>
    <w:rsid w:val="00020886"/>
    <w:rsid w:val="000B19F6"/>
    <w:rsid w:val="000C2F0A"/>
    <w:rsid w:val="000D0088"/>
    <w:rsid w:val="00112C65"/>
    <w:rsid w:val="00170A87"/>
    <w:rsid w:val="00193C7F"/>
    <w:rsid w:val="001C20BD"/>
    <w:rsid w:val="002A1B4C"/>
    <w:rsid w:val="0031586B"/>
    <w:rsid w:val="00427DAB"/>
    <w:rsid w:val="00453618"/>
    <w:rsid w:val="004C5542"/>
    <w:rsid w:val="00550D05"/>
    <w:rsid w:val="00550EB7"/>
    <w:rsid w:val="00572B9A"/>
    <w:rsid w:val="0057539E"/>
    <w:rsid w:val="005C0DC6"/>
    <w:rsid w:val="005D2511"/>
    <w:rsid w:val="006044FE"/>
    <w:rsid w:val="0066050D"/>
    <w:rsid w:val="00661AB0"/>
    <w:rsid w:val="006808E2"/>
    <w:rsid w:val="00681B85"/>
    <w:rsid w:val="006D7B9F"/>
    <w:rsid w:val="0076787F"/>
    <w:rsid w:val="00850E9D"/>
    <w:rsid w:val="008D6CAA"/>
    <w:rsid w:val="008E2F22"/>
    <w:rsid w:val="00BC7AAB"/>
    <w:rsid w:val="00C92B7B"/>
    <w:rsid w:val="00CC1038"/>
    <w:rsid w:val="00D40D54"/>
    <w:rsid w:val="00E155CA"/>
    <w:rsid w:val="00E60E94"/>
    <w:rsid w:val="00ED6C47"/>
    <w:rsid w:val="00EE10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BAFEA7"/>
  <w15:chartTrackingRefBased/>
  <w15:docId w15:val="{AAD9FE71-CF02-4A3C-8487-FF4281151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0A87"/>
    <w:pPr>
      <w:ind w:left="720"/>
      <w:contextualSpacing/>
    </w:pPr>
  </w:style>
  <w:style w:type="character" w:styleId="Hyperlink">
    <w:name w:val="Hyperlink"/>
    <w:basedOn w:val="DefaultParagraphFont"/>
    <w:uiPriority w:val="99"/>
    <w:semiHidden/>
    <w:unhideWhenUsed/>
    <w:rsid w:val="0076787F"/>
    <w:rPr>
      <w:color w:val="0000FF"/>
      <w:u w:val="single"/>
    </w:rPr>
  </w:style>
  <w:style w:type="paragraph" w:styleId="Header">
    <w:name w:val="header"/>
    <w:basedOn w:val="Normal"/>
    <w:link w:val="HeaderChar"/>
    <w:uiPriority w:val="99"/>
    <w:unhideWhenUsed/>
    <w:rsid w:val="000D0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088"/>
  </w:style>
  <w:style w:type="paragraph" w:styleId="Footer">
    <w:name w:val="footer"/>
    <w:basedOn w:val="Normal"/>
    <w:link w:val="FooterChar"/>
    <w:uiPriority w:val="99"/>
    <w:unhideWhenUsed/>
    <w:rsid w:val="000D0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088"/>
  </w:style>
  <w:style w:type="character" w:styleId="FollowedHyperlink">
    <w:name w:val="FollowedHyperlink"/>
    <w:basedOn w:val="DefaultParagraphFont"/>
    <w:uiPriority w:val="99"/>
    <w:semiHidden/>
    <w:unhideWhenUsed/>
    <w:rsid w:val="000D00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330200">
      <w:bodyDiv w:val="1"/>
      <w:marLeft w:val="0"/>
      <w:marRight w:val="0"/>
      <w:marTop w:val="0"/>
      <w:marBottom w:val="0"/>
      <w:divBdr>
        <w:top w:val="none" w:sz="0" w:space="0" w:color="auto"/>
        <w:left w:val="none" w:sz="0" w:space="0" w:color="auto"/>
        <w:bottom w:val="none" w:sz="0" w:space="0" w:color="auto"/>
        <w:right w:val="none" w:sz="0" w:space="0" w:color="auto"/>
      </w:divBdr>
      <w:divsChild>
        <w:div w:id="66346590">
          <w:marLeft w:val="360"/>
          <w:marRight w:val="0"/>
          <w:marTop w:val="200"/>
          <w:marBottom w:val="0"/>
          <w:divBdr>
            <w:top w:val="none" w:sz="0" w:space="0" w:color="auto"/>
            <w:left w:val="none" w:sz="0" w:space="0" w:color="auto"/>
            <w:bottom w:val="none" w:sz="0" w:space="0" w:color="auto"/>
            <w:right w:val="none" w:sz="0" w:space="0" w:color="auto"/>
          </w:divBdr>
        </w:div>
        <w:div w:id="687828080">
          <w:marLeft w:val="360"/>
          <w:marRight w:val="0"/>
          <w:marTop w:val="200"/>
          <w:marBottom w:val="0"/>
          <w:divBdr>
            <w:top w:val="none" w:sz="0" w:space="0" w:color="auto"/>
            <w:left w:val="none" w:sz="0" w:space="0" w:color="auto"/>
            <w:bottom w:val="none" w:sz="0" w:space="0" w:color="auto"/>
            <w:right w:val="none" w:sz="0" w:space="0" w:color="auto"/>
          </w:divBdr>
        </w:div>
      </w:divsChild>
    </w:div>
    <w:div w:id="99610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ed.org/mobi/donald-schon-learning-reflection-chang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each.its.uiowa.edu/sites/teach.its.uiowa.edu/files/docs/docs/David_Kolbs_Learning_Cycle_ed.pdf" TargetMode="External"/><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4" ma:contentTypeDescription="Create a new document." ma:contentTypeScope="" ma:versionID="282b1cf259f809fd63d02c19e0285960">
  <xsd:schema xmlns:xsd="http://www.w3.org/2001/XMLSchema" xmlns:xs="http://www.w3.org/2001/XMLSchema" xmlns:p="http://schemas.microsoft.com/office/2006/metadata/properties" xmlns:ns2="9b086a34-6752-49db-9176-964efce43f64" targetNamespace="http://schemas.microsoft.com/office/2006/metadata/properties" ma:root="true" ma:fieldsID="038a003736dad3acb9255c25b9ac007b"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30D03B-F29D-4458-8701-6CE6AB39783C}"/>
</file>

<file path=customXml/itemProps2.xml><?xml version="1.0" encoding="utf-8"?>
<ds:datastoreItem xmlns:ds="http://schemas.openxmlformats.org/officeDocument/2006/customXml" ds:itemID="{00A0D297-7ADD-4231-8C18-CD065600269C}"/>
</file>

<file path=customXml/itemProps3.xml><?xml version="1.0" encoding="utf-8"?>
<ds:datastoreItem xmlns:ds="http://schemas.openxmlformats.org/officeDocument/2006/customXml" ds:itemID="{5DFC9AE0-6A4D-46A0-8E38-F1E615801859}"/>
</file>

<file path=docProps/app.xml><?xml version="1.0" encoding="utf-8"?>
<Properties xmlns="http://schemas.openxmlformats.org/officeDocument/2006/extended-properties" xmlns:vt="http://schemas.openxmlformats.org/officeDocument/2006/docPropsVTypes">
  <Template>Normal</Template>
  <TotalTime>0</TotalTime>
  <Pages>1</Pages>
  <Words>253</Words>
  <Characters>1446</Characters>
  <Application>Microsoft Office Word</Application>
  <DocSecurity>4</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Dr Charlotte Greenway</cp:lastModifiedBy>
  <cp:revision>2</cp:revision>
  <dcterms:created xsi:type="dcterms:W3CDTF">2021-07-28T17:14:00Z</dcterms:created>
  <dcterms:modified xsi:type="dcterms:W3CDTF">2021-07-28T17:14:00Z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