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1129"/>
        <w:gridCol w:w="7887"/>
      </w:tblGrid>
      <w:tr w:rsidR="002229F0" w14:paraId="4072E411" w14:textId="77777777" w:rsidTr="004F25A8">
        <w:tc>
          <w:tcPr>
            <w:tcW w:w="1129" w:type="dxa"/>
          </w:tcPr>
          <w:p w14:paraId="3BDD7132" w14:textId="3E297FCF" w:rsidR="002229F0" w:rsidRPr="004F25A8" w:rsidRDefault="002229F0" w:rsidP="004F25A8">
            <w:pPr>
              <w:pStyle w:val="AssignBody"/>
              <w:jc w:val="center"/>
              <w:rPr>
                <w:rFonts w:cs="Arial"/>
              </w:rPr>
            </w:pPr>
            <w:bookmarkStart w:id="0" w:name="cysill"/>
            <w:bookmarkEnd w:id="0"/>
            <w:r w:rsidRPr="004F25A8">
              <w:rPr>
                <w:rFonts w:cs="Arial"/>
              </w:rPr>
              <w:t>Target 1</w:t>
            </w:r>
          </w:p>
        </w:tc>
        <w:tc>
          <w:tcPr>
            <w:tcW w:w="7887" w:type="dxa"/>
          </w:tcPr>
          <w:p w14:paraId="394C5558" w14:textId="43839F55" w:rsidR="002229F0" w:rsidRPr="004F25A8" w:rsidRDefault="004761D8" w:rsidP="00AE1A4C">
            <w:pPr>
              <w:pStyle w:val="AssignBody"/>
              <w:rPr>
                <w:rFonts w:cs="Arial"/>
              </w:rPr>
            </w:pPr>
            <w:r w:rsidRPr="004F25A8">
              <w:rPr>
                <w:rFonts w:cs="Arial"/>
              </w:rPr>
              <w:t>I will examine assessment for learning ideas in more depth and make stronger links between texts in my literature review</w:t>
            </w:r>
            <w:r w:rsidR="0047287E">
              <w:rPr>
                <w:rFonts w:cs="Arial"/>
              </w:rPr>
              <w:t xml:space="preserve"> by </w:t>
            </w:r>
            <w:r w:rsidR="00BA0A59">
              <w:rPr>
                <w:rFonts w:cs="Arial"/>
              </w:rPr>
              <w:t xml:space="preserve">looking at a wider range of texts and </w:t>
            </w:r>
            <w:r w:rsidR="00247DA1">
              <w:rPr>
                <w:rFonts w:cs="Arial"/>
              </w:rPr>
              <w:t xml:space="preserve">those that more specifically </w:t>
            </w:r>
            <w:r w:rsidR="00FF2EBC">
              <w:rPr>
                <w:rFonts w:cs="Arial"/>
              </w:rPr>
              <w:t>with conflicting</w:t>
            </w:r>
            <w:r w:rsidR="00247DA1">
              <w:rPr>
                <w:rFonts w:cs="Arial"/>
              </w:rPr>
              <w:t xml:space="preserve"> viewpoint</w:t>
            </w:r>
            <w:r w:rsidR="00FF2EBC">
              <w:rPr>
                <w:rFonts w:cs="Arial"/>
              </w:rPr>
              <w:t>s</w:t>
            </w:r>
            <w:r w:rsidR="00247DA1">
              <w:rPr>
                <w:rFonts w:cs="Arial"/>
              </w:rPr>
              <w:t xml:space="preserve">. </w:t>
            </w:r>
          </w:p>
        </w:tc>
      </w:tr>
      <w:tr w:rsidR="002229F0" w14:paraId="73A65764" w14:textId="77777777" w:rsidTr="004F25A8">
        <w:tc>
          <w:tcPr>
            <w:tcW w:w="1129" w:type="dxa"/>
          </w:tcPr>
          <w:p w14:paraId="12A42483" w14:textId="59642DB5" w:rsidR="002229F0" w:rsidRPr="004F25A8" w:rsidRDefault="002229F0" w:rsidP="004F25A8">
            <w:pPr>
              <w:pStyle w:val="AssignBody"/>
              <w:jc w:val="center"/>
              <w:rPr>
                <w:rFonts w:cs="Arial"/>
              </w:rPr>
            </w:pPr>
            <w:r w:rsidRPr="004F25A8">
              <w:rPr>
                <w:rFonts w:cs="Arial"/>
              </w:rPr>
              <w:t>Target 2</w:t>
            </w:r>
          </w:p>
        </w:tc>
        <w:tc>
          <w:tcPr>
            <w:tcW w:w="7887" w:type="dxa"/>
          </w:tcPr>
          <w:p w14:paraId="3E19823E" w14:textId="15CE2D79" w:rsidR="002229F0" w:rsidRPr="004F25A8" w:rsidRDefault="004761D8" w:rsidP="00AE1A4C">
            <w:pPr>
              <w:pStyle w:val="AssignBody"/>
              <w:rPr>
                <w:rFonts w:cs="Arial"/>
              </w:rPr>
            </w:pPr>
            <w:r w:rsidRPr="004F25A8">
              <w:rPr>
                <w:rFonts w:cs="Arial"/>
                <w:shd w:val="clear" w:color="auto" w:fill="FFFFFF"/>
              </w:rPr>
              <w:t>I will discuss and explore ideas further and be aware of not accepting ideas a little too readil</w:t>
            </w:r>
            <w:r w:rsidR="00E761EE">
              <w:rPr>
                <w:rFonts w:cs="Arial"/>
                <w:shd w:val="clear" w:color="auto" w:fill="FFFFFF"/>
              </w:rPr>
              <w:t xml:space="preserve">y by </w:t>
            </w:r>
            <w:r w:rsidR="00752E3D">
              <w:rPr>
                <w:rFonts w:cs="Arial"/>
                <w:shd w:val="clear" w:color="auto" w:fill="FFFFFF"/>
              </w:rPr>
              <w:t xml:space="preserve">thinking about how ideas </w:t>
            </w:r>
            <w:r w:rsidR="0006165A">
              <w:rPr>
                <w:rFonts w:cs="Arial"/>
                <w:shd w:val="clear" w:color="auto" w:fill="FFFFFF"/>
              </w:rPr>
              <w:t xml:space="preserve">would be applied in the classroom context and carefully analysing the pros and cons of ideas. </w:t>
            </w:r>
          </w:p>
        </w:tc>
      </w:tr>
      <w:tr w:rsidR="002229F0" w14:paraId="0216786F" w14:textId="77777777" w:rsidTr="004F25A8">
        <w:tc>
          <w:tcPr>
            <w:tcW w:w="1129" w:type="dxa"/>
          </w:tcPr>
          <w:p w14:paraId="4F73937C" w14:textId="13F22349" w:rsidR="002229F0" w:rsidRPr="004F25A8" w:rsidRDefault="002229F0" w:rsidP="004F25A8">
            <w:pPr>
              <w:pStyle w:val="AssignBody"/>
              <w:jc w:val="center"/>
              <w:rPr>
                <w:rFonts w:cs="Arial"/>
              </w:rPr>
            </w:pPr>
            <w:r w:rsidRPr="004F25A8">
              <w:rPr>
                <w:rFonts w:cs="Arial"/>
              </w:rPr>
              <w:t>Target 3</w:t>
            </w:r>
          </w:p>
        </w:tc>
        <w:tc>
          <w:tcPr>
            <w:tcW w:w="7887" w:type="dxa"/>
          </w:tcPr>
          <w:p w14:paraId="1FEDD524" w14:textId="41AE8EA5" w:rsidR="002229F0" w:rsidRPr="004F25A8" w:rsidRDefault="004761D8" w:rsidP="00AE1A4C">
            <w:pPr>
              <w:pStyle w:val="AssignBody"/>
              <w:rPr>
                <w:rFonts w:cs="Arial"/>
              </w:rPr>
            </w:pPr>
            <w:r w:rsidRPr="004F25A8">
              <w:rPr>
                <w:rFonts w:cs="Arial"/>
              </w:rPr>
              <w:t xml:space="preserve">I will keep an eye on the style of my writing making sure </w:t>
            </w:r>
            <w:r w:rsidR="00BC6BF7" w:rsidRPr="004F25A8">
              <w:rPr>
                <w:rFonts w:cs="Arial"/>
              </w:rPr>
              <w:t>it fits within the context of the assignment while keeping an eye on my punctuation</w:t>
            </w:r>
            <w:r w:rsidR="00E761EE">
              <w:rPr>
                <w:rFonts w:cs="Arial"/>
              </w:rPr>
              <w:t xml:space="preserve"> by </w:t>
            </w:r>
            <w:r w:rsidR="00925C83">
              <w:rPr>
                <w:rFonts w:cs="Arial"/>
              </w:rPr>
              <w:t xml:space="preserve">looking at other </w:t>
            </w:r>
            <w:r w:rsidR="0019076F">
              <w:rPr>
                <w:rFonts w:cs="Arial"/>
              </w:rPr>
              <w:t xml:space="preserve">academic texts and </w:t>
            </w:r>
            <w:r w:rsidR="00B254BF">
              <w:rPr>
                <w:rFonts w:cs="Arial"/>
              </w:rPr>
              <w:t>checking</w:t>
            </w:r>
            <w:r w:rsidR="0047287E">
              <w:rPr>
                <w:rFonts w:cs="Arial"/>
              </w:rPr>
              <w:t xml:space="preserve"> my assignment </w:t>
            </w:r>
            <w:r w:rsidR="000131B2">
              <w:rPr>
                <w:rFonts w:cs="Arial"/>
              </w:rPr>
              <w:t>repeatedly</w:t>
            </w:r>
            <w:r w:rsidR="0047287E">
              <w:rPr>
                <w:rFonts w:cs="Arial"/>
              </w:rPr>
              <w:t xml:space="preserve">. </w:t>
            </w:r>
          </w:p>
        </w:tc>
      </w:tr>
    </w:tbl>
    <w:p w14:paraId="45E34BBD" w14:textId="77777777" w:rsidR="002229F0" w:rsidRDefault="002229F0" w:rsidP="00E611D9">
      <w:pPr>
        <w:pStyle w:val="AssignBody"/>
      </w:pPr>
    </w:p>
    <w:p w14:paraId="1A18CB55" w14:textId="3EE3A06E" w:rsidR="00142EBF" w:rsidRDefault="00964449" w:rsidP="00964449">
      <w:pPr>
        <w:pStyle w:val="AssignHeader"/>
      </w:pPr>
      <w:r>
        <w:t>What are the pupils and staff perceptions of Assessment for Learning?</w:t>
      </w:r>
    </w:p>
    <w:p w14:paraId="1AC6281E" w14:textId="77777777" w:rsidR="00964449" w:rsidRDefault="00964449" w:rsidP="00142EBF">
      <w:pPr>
        <w:pStyle w:val="AssignSubHeader"/>
      </w:pPr>
    </w:p>
    <w:p w14:paraId="0A9A6EB5" w14:textId="3D8E6504" w:rsidR="00691A46" w:rsidRPr="00691A46" w:rsidRDefault="004013C9" w:rsidP="003A7339">
      <w:pPr>
        <w:pStyle w:val="AssignSubHeader"/>
        <w:jc w:val="center"/>
      </w:pPr>
      <w:r>
        <w:t xml:space="preserve">Research </w:t>
      </w:r>
      <w:r w:rsidR="00475054">
        <w:t xml:space="preserve">Question: </w:t>
      </w:r>
      <w:bookmarkStart w:id="1" w:name="_Hlk35865936"/>
      <w:r w:rsidR="00475054" w:rsidRPr="00142EBF">
        <w:rPr>
          <w:b w:val="0"/>
          <w:bCs/>
        </w:rPr>
        <w:t>What are children’s/teacher</w:t>
      </w:r>
      <w:r w:rsidR="007A422D" w:rsidRPr="00142EBF">
        <w:rPr>
          <w:b w:val="0"/>
          <w:bCs/>
        </w:rPr>
        <w:t xml:space="preserve">s’ perceptions and preferences between verbal and visual </w:t>
      </w:r>
      <w:r w:rsidR="00142EBF" w:rsidRPr="00142EBF">
        <w:rPr>
          <w:b w:val="0"/>
          <w:bCs/>
        </w:rPr>
        <w:t>‘Assessment for Learning’ strategies when communicating learning?</w:t>
      </w:r>
      <w:bookmarkEnd w:id="1"/>
    </w:p>
    <w:p w14:paraId="67F3636E" w14:textId="77777777" w:rsidR="007C357F" w:rsidRDefault="007C357F" w:rsidP="005A141B">
      <w:pPr>
        <w:pStyle w:val="AssignBody"/>
      </w:pPr>
    </w:p>
    <w:p w14:paraId="676630E9" w14:textId="13315E17" w:rsidR="007A1765" w:rsidRDefault="005A141B" w:rsidP="005A141B">
      <w:pPr>
        <w:pStyle w:val="AssignBody"/>
      </w:pPr>
      <w:r>
        <w:t xml:space="preserve">When teachers conduct more-formal investigations, they continue to </w:t>
      </w:r>
      <w:r w:rsidRPr="00F046B9">
        <w:t xml:space="preserve">focus on the real, individual concerns and needs of staff and students as well as their diverse views, ambitions and values </w:t>
      </w:r>
      <w:r w:rsidRPr="0006165A">
        <w:t>(Austin, 2016, p. 14)</w:t>
      </w:r>
      <w:r w:rsidR="0006165A">
        <w:t>.</w:t>
      </w:r>
      <w:r w:rsidRPr="0006165A">
        <w:t xml:space="preserve"> </w:t>
      </w:r>
      <w:r w:rsidR="007A1765">
        <w:t xml:space="preserve"> </w:t>
      </w:r>
      <w:r>
        <w:t xml:space="preserve">Assessment for Learning (AFL) is one of the many factors that influence a learning setting by allowing participants to analyse and communicate learning. This includes presenting a new topic, activating prior knowledge, and students expressing confusion. Interestingly, there seems to be an unconscious temptation within the classroom to concentrate on AFL strategies that revolve around verbal communication i.e. ‘Think-Pair-Share’. More visual examples such as ‘Priority Pyramid’; are often reserved for more specific themes, lessons or settings. The question is, is this just a natural outcome of AFL strategies being chosen and adapted to the needs of students? Or, is this phenomenon due to a lack of interest or familiarity with visual AFL strategies? </w:t>
      </w:r>
    </w:p>
    <w:p w14:paraId="05F7CB4C" w14:textId="77777777" w:rsidR="007A1765" w:rsidRDefault="007A1765" w:rsidP="005A141B">
      <w:pPr>
        <w:pStyle w:val="AssignBody"/>
      </w:pPr>
    </w:p>
    <w:p w14:paraId="49242E49" w14:textId="7F893743" w:rsidR="005A141B" w:rsidRDefault="005A141B" w:rsidP="005A141B">
      <w:pPr>
        <w:pStyle w:val="AssignBody"/>
      </w:pPr>
      <w:r>
        <w:t xml:space="preserve">Communication is a crucial part of the classroom so discovering the preferences between visual and verbal and the reasoning behind them is crucial. Especially if it uncovers issues such as dyslexia or a lack of confidence and understanding within a topic. What this study aimed to discover was the familiarity and opinions students had relating to different AFL strategies; and what teachers concentrate on and adapt when approaching AFL strategies </w:t>
      </w:r>
      <w:r>
        <w:lastRenderedPageBreak/>
        <w:t xml:space="preserve">and why. To gain this information three research techniques were used: Observation, Interviews and Questionnaires. </w:t>
      </w:r>
      <w:r w:rsidR="008368F9">
        <w:t>T</w:t>
      </w:r>
      <w:r>
        <w:t xml:space="preserve">he themes that arose from the data </w:t>
      </w:r>
      <w:r w:rsidR="00875B2E">
        <w:t>were</w:t>
      </w:r>
      <w:r>
        <w:t xml:space="preserve"> used to formulate ways to improve and adapt teaching practice.  </w:t>
      </w:r>
    </w:p>
    <w:p w14:paraId="57D5E680" w14:textId="77777777" w:rsidR="00FD710F" w:rsidRDefault="00FD710F" w:rsidP="00481FC9">
      <w:pPr>
        <w:pStyle w:val="AssignBody"/>
      </w:pPr>
    </w:p>
    <w:p w14:paraId="3404E927" w14:textId="5E51126A" w:rsidR="00FF7C62" w:rsidRDefault="00FF7C62" w:rsidP="00FF7C62">
      <w:pPr>
        <w:pStyle w:val="AssignBody"/>
      </w:pPr>
      <w:r>
        <w:t xml:space="preserve">The purpose of this section is to examine research and pedagogies outlined within the teaching community and analyse how they might impact or relate to the preferences and opinions expressed by staff and students later in the document. </w:t>
      </w:r>
    </w:p>
    <w:p w14:paraId="0366C6C6" w14:textId="72B4F933" w:rsidR="009C5718" w:rsidRDefault="009C5718" w:rsidP="00481FC9">
      <w:pPr>
        <w:pStyle w:val="AssignBody"/>
      </w:pPr>
    </w:p>
    <w:p w14:paraId="45F0820C" w14:textId="7C53AEA9" w:rsidR="00C74065" w:rsidRDefault="00786F32" w:rsidP="00C74065">
      <w:pPr>
        <w:pStyle w:val="AssignBody"/>
      </w:pPr>
      <w:r>
        <w:t xml:space="preserve">Assessment for learning </w:t>
      </w:r>
      <w:r w:rsidR="00CF61F9">
        <w:t xml:space="preserve">(AFL) </w:t>
      </w:r>
      <w:r>
        <w:t>is a natural part of day-to-day classroom practice</w:t>
      </w:r>
      <w:r w:rsidR="00DE38B9">
        <w:t xml:space="preserve">. </w:t>
      </w:r>
      <w:r w:rsidR="001A225E" w:rsidRPr="00F046B9">
        <w:t>Pupil</w:t>
      </w:r>
      <w:r w:rsidR="00F550B3" w:rsidRPr="00F046B9">
        <w:t>s</w:t>
      </w:r>
      <w:r w:rsidR="00424A63" w:rsidRPr="00F046B9">
        <w:t xml:space="preserve"> </w:t>
      </w:r>
      <w:r w:rsidR="001A225E" w:rsidRPr="00F046B9">
        <w:t xml:space="preserve">work with the teacher to determine what has been learnt, what is being learnt and to identify what the next steps </w:t>
      </w:r>
      <w:r w:rsidR="0050205B" w:rsidRPr="00F046B9">
        <w:t>should be</w:t>
      </w:r>
      <w:r w:rsidR="00C62E8C" w:rsidRPr="00F046B9">
        <w:t xml:space="preserve"> through </w:t>
      </w:r>
      <w:r w:rsidR="00D2564D" w:rsidRPr="00F046B9">
        <w:t>effective communication and feedback</w:t>
      </w:r>
      <w:r w:rsidR="0071745E" w:rsidRPr="00F046B9">
        <w:t xml:space="preserve"> </w:t>
      </w:r>
      <w:r w:rsidR="0071745E" w:rsidRPr="0006165A">
        <w:t>(Northern Ireland Curriculum, 2007, p. 2)</w:t>
      </w:r>
      <w:r w:rsidR="0006165A">
        <w:t>.</w:t>
      </w:r>
      <w:r w:rsidR="00A44122">
        <w:t xml:space="preserve"> </w:t>
      </w:r>
      <w:r w:rsidR="00CE011B">
        <w:t xml:space="preserve">No matter which AFL strategy </w:t>
      </w:r>
      <w:r w:rsidR="00E70F2F">
        <w:t>teachers use</w:t>
      </w:r>
      <w:r w:rsidR="00104BA5">
        <w:t xml:space="preserve"> to communicate learning</w:t>
      </w:r>
      <w:r w:rsidR="00E70F2F">
        <w:t xml:space="preserve">, it must </w:t>
      </w:r>
      <w:r w:rsidR="00A0779E">
        <w:t>blend into the overall flow of the lesson while also ge</w:t>
      </w:r>
      <w:r w:rsidR="00A871DC">
        <w:t>n</w:t>
      </w:r>
      <w:r w:rsidR="00A0779E">
        <w:t xml:space="preserve">erating </w:t>
      </w:r>
      <w:r w:rsidR="00C64996">
        <w:t>information about students</w:t>
      </w:r>
      <w:r w:rsidR="00386BB3">
        <w:t xml:space="preserve"> to aid flexibility and adjustment to teaching and learning. Just as a teacher would </w:t>
      </w:r>
      <w:r w:rsidR="008B6C7A">
        <w:t xml:space="preserve">design a normal lesson to </w:t>
      </w:r>
      <w:r w:rsidR="00192433">
        <w:t>engage and promote learning so too must the appropriate AFL strategy</w:t>
      </w:r>
      <w:r w:rsidR="00F040B9">
        <w:t xml:space="preserve"> be addressed</w:t>
      </w:r>
      <w:r w:rsidR="00192433">
        <w:t xml:space="preserve">. </w:t>
      </w:r>
      <w:r w:rsidR="009917AD">
        <w:t>Both must demonstrate ‘</w:t>
      </w:r>
      <w:r w:rsidR="009917AD" w:rsidRPr="00CD702C">
        <w:t>Vis</w:t>
      </w:r>
      <w:r w:rsidR="00A871DC" w:rsidRPr="00CD702C">
        <w:t>i</w:t>
      </w:r>
      <w:r w:rsidR="009917AD" w:rsidRPr="00CD702C">
        <w:t>ble teaching and learning’</w:t>
      </w:r>
      <w:r w:rsidR="000A79B8" w:rsidRPr="00CD702C">
        <w:t xml:space="preserve">, where deliberate practice </w:t>
      </w:r>
      <w:r w:rsidR="00820ECA" w:rsidRPr="00CD702C">
        <w:t>aimed at attaining mastery of a goa</w:t>
      </w:r>
      <w:r w:rsidR="00CA4271" w:rsidRPr="00CD702C">
        <w:t>l</w:t>
      </w:r>
      <w:r w:rsidR="00DC5F82" w:rsidRPr="00CD702C">
        <w:t xml:space="preserve"> allows for </w:t>
      </w:r>
      <w:r w:rsidR="008873D0" w:rsidRPr="00CD702C">
        <w:t>given and sought feedback while participants are fully engaged</w:t>
      </w:r>
      <w:r w:rsidR="00BB0505" w:rsidRPr="00CD702C">
        <w:t xml:space="preserve"> in the act of learning</w:t>
      </w:r>
      <w:r w:rsidR="00130DE2" w:rsidRPr="00CD702C">
        <w:t xml:space="preserve"> </w:t>
      </w:r>
      <w:r w:rsidR="00130DE2" w:rsidRPr="0006165A">
        <w:t>(Hattie, 2012, p. 14).</w:t>
      </w:r>
      <w:r w:rsidR="00130DE2">
        <w:t xml:space="preserve"> </w:t>
      </w:r>
      <w:r w:rsidR="00414E76">
        <w:t xml:space="preserve">However, the </w:t>
      </w:r>
      <w:r w:rsidR="00942499">
        <w:t xml:space="preserve">unique needs </w:t>
      </w:r>
      <w:r w:rsidR="00544360">
        <w:t xml:space="preserve">and interests </w:t>
      </w:r>
      <w:r w:rsidR="00942499">
        <w:t xml:space="preserve">of each classroom </w:t>
      </w:r>
      <w:r w:rsidR="0088540E">
        <w:t xml:space="preserve">can </w:t>
      </w:r>
      <w:r w:rsidR="001432E4">
        <w:t xml:space="preserve">make choosing appropriate </w:t>
      </w:r>
      <w:r w:rsidR="00BB1081">
        <w:t>AFL strategies difficult</w:t>
      </w:r>
      <w:r w:rsidR="00A33B15">
        <w:t xml:space="preserve">. </w:t>
      </w:r>
      <w:r w:rsidR="0080070F">
        <w:t>For example, o</w:t>
      </w:r>
      <w:r w:rsidR="00A33B15">
        <w:t xml:space="preserve">ne of the many decisions a teacher could make is choosing between </w:t>
      </w:r>
      <w:r w:rsidR="00F9355E">
        <w:t xml:space="preserve">verbal and visual AFL strategies. </w:t>
      </w:r>
    </w:p>
    <w:p w14:paraId="2C7CB73F" w14:textId="77777777" w:rsidR="009A011D" w:rsidRDefault="009A011D" w:rsidP="00481FC9">
      <w:pPr>
        <w:pStyle w:val="AssignBody"/>
      </w:pPr>
    </w:p>
    <w:p w14:paraId="7F9E2F38" w14:textId="598C48F1" w:rsidR="00156464" w:rsidRPr="009E0AAF" w:rsidRDefault="008024B5" w:rsidP="00156464">
      <w:pPr>
        <w:pStyle w:val="AssignBody"/>
      </w:pPr>
      <w:r>
        <w:t xml:space="preserve">Verbal </w:t>
      </w:r>
      <w:r w:rsidR="0065696C">
        <w:t>AFL strategies and verbal dialogue</w:t>
      </w:r>
      <w:r w:rsidR="00A379D4">
        <w:t>, in general,</w:t>
      </w:r>
      <w:r w:rsidR="0065696C">
        <w:t xml:space="preserve"> </w:t>
      </w:r>
      <w:r w:rsidR="005E3A1D">
        <w:t xml:space="preserve">seems </w:t>
      </w:r>
      <w:r w:rsidR="008C5B18">
        <w:t>highly valued among educational pr</w:t>
      </w:r>
      <w:r w:rsidR="003505AA">
        <w:t>ofessionals</w:t>
      </w:r>
      <w:r w:rsidR="00E424FB">
        <w:t xml:space="preserve">. </w:t>
      </w:r>
      <w:r w:rsidR="00851037">
        <w:t xml:space="preserve">Firstly, </w:t>
      </w:r>
      <w:r w:rsidR="00941889">
        <w:t>it’s</w:t>
      </w:r>
      <w:r w:rsidR="00164188">
        <w:t xml:space="preserve"> a quick and efficient way </w:t>
      </w:r>
      <w:r w:rsidR="00274513">
        <w:t>to convey knowledge and information</w:t>
      </w:r>
      <w:r w:rsidR="00164188">
        <w:t xml:space="preserve">. </w:t>
      </w:r>
      <w:r w:rsidR="00225E0F">
        <w:t xml:space="preserve">A teacher can quickly adapt it to whichever situation arises within the classroom. </w:t>
      </w:r>
      <w:r w:rsidR="004A2D5E" w:rsidRPr="00D1585E">
        <w:t xml:space="preserve">Learners </w:t>
      </w:r>
      <w:r w:rsidR="00F5739A" w:rsidRPr="00D1585E">
        <w:t xml:space="preserve">naturally </w:t>
      </w:r>
      <w:r w:rsidR="004A2D5E" w:rsidRPr="00D1585E">
        <w:t xml:space="preserve">receive oral feedback every time they are in contact with their teacher, consciously or subconsciously </w:t>
      </w:r>
      <w:r w:rsidR="004A2D5E" w:rsidRPr="0006165A">
        <w:t>(Dr Jones, 2005, p. 17)</w:t>
      </w:r>
      <w:r w:rsidR="003C2760" w:rsidRPr="0006165A">
        <w:t>.</w:t>
      </w:r>
      <w:r w:rsidR="004A2D5E">
        <w:t xml:space="preserve"> </w:t>
      </w:r>
      <w:r w:rsidR="00225E0F">
        <w:t xml:space="preserve">If one student needs encouragement </w:t>
      </w:r>
      <w:r w:rsidR="00487C1F">
        <w:t>or i</w:t>
      </w:r>
      <w:r w:rsidR="00055534">
        <w:t>f</w:t>
      </w:r>
      <w:r w:rsidR="00E41767">
        <w:t xml:space="preserve"> the class as a whole </w:t>
      </w:r>
      <w:r w:rsidR="002A62C5">
        <w:t>need</w:t>
      </w:r>
      <w:r w:rsidR="00487C1F">
        <w:t>s</w:t>
      </w:r>
      <w:r w:rsidR="002A62C5">
        <w:t xml:space="preserve"> feed</w:t>
      </w:r>
      <w:r w:rsidR="00790D41">
        <w:t>b</w:t>
      </w:r>
      <w:r w:rsidR="002A62C5">
        <w:t xml:space="preserve">ack on a task </w:t>
      </w:r>
      <w:r w:rsidR="00487C1F">
        <w:t>the teacher can</w:t>
      </w:r>
      <w:r w:rsidR="005F6A0D">
        <w:t xml:space="preserve"> convey </w:t>
      </w:r>
      <w:r w:rsidR="00B47A41">
        <w:t xml:space="preserve">the necessary information, using the appropriate vocabulary and language, while also having the freedom to </w:t>
      </w:r>
      <w:r w:rsidR="005F6A98" w:rsidRPr="003C2760">
        <w:t xml:space="preserve">provide </w:t>
      </w:r>
      <w:r w:rsidR="002F7289" w:rsidRPr="003C2760">
        <w:t xml:space="preserve">information </w:t>
      </w:r>
      <w:r w:rsidR="005F6A98" w:rsidRPr="003C2760">
        <w:t xml:space="preserve">instantly or within a very </w:t>
      </w:r>
      <w:r w:rsidR="00D05E67" w:rsidRPr="003C2760">
        <w:t>short period of time of an activity taking place or a piece of work being generated</w:t>
      </w:r>
      <w:r w:rsidR="003C2760" w:rsidRPr="003C2760">
        <w:t xml:space="preserve"> </w:t>
      </w:r>
      <w:r w:rsidR="00262639" w:rsidRPr="0006165A">
        <w:t>(Dr Jones, 2005, p. 17)</w:t>
      </w:r>
      <w:r w:rsidR="003C2760" w:rsidRPr="0006165A">
        <w:t>.</w:t>
      </w:r>
      <w:r w:rsidR="009E0AAF">
        <w:t xml:space="preserve"> </w:t>
      </w:r>
      <w:r w:rsidR="00702029">
        <w:t>Additionally</w:t>
      </w:r>
      <w:r w:rsidR="00CA2A21">
        <w:t xml:space="preserve">, the actual process of having verbal dialogue with </w:t>
      </w:r>
      <w:r w:rsidR="00AC2065">
        <w:t xml:space="preserve">a class teacher or other member of </w:t>
      </w:r>
      <w:r w:rsidR="00C83701">
        <w:t xml:space="preserve">teaching staff is a process of learning and reflection. </w:t>
      </w:r>
      <w:r w:rsidR="00F357B9" w:rsidRPr="00440FC8">
        <w:t xml:space="preserve">Dialogues with teachers, and with each other, enable students to consolidate and develop their understanding over time so that they can build new understanding upon the foundations of experience </w:t>
      </w:r>
      <w:r w:rsidR="00F357B9" w:rsidRPr="0006165A">
        <w:t>(Littleton &amp; Mercer, 2007, p. 124)</w:t>
      </w:r>
      <w:r w:rsidR="0006165A" w:rsidRPr="0006165A">
        <w:t>.</w:t>
      </w:r>
    </w:p>
    <w:p w14:paraId="6B34F91E" w14:textId="6A45EAF5" w:rsidR="00751A98" w:rsidRDefault="00751A98" w:rsidP="00156464">
      <w:pPr>
        <w:pStyle w:val="AssignBody"/>
        <w:rPr>
          <w:highlight w:val="green"/>
        </w:rPr>
      </w:pPr>
    </w:p>
    <w:p w14:paraId="1052D6F3" w14:textId="050916C6" w:rsidR="008971F9" w:rsidRPr="00415542" w:rsidRDefault="00751A98" w:rsidP="008971F9">
      <w:pPr>
        <w:pStyle w:val="AssignBody"/>
      </w:pPr>
      <w:r w:rsidRPr="00751A98">
        <w:lastRenderedPageBreak/>
        <w:t xml:space="preserve">All these </w:t>
      </w:r>
      <w:r>
        <w:t xml:space="preserve">pointers </w:t>
      </w:r>
      <w:r w:rsidR="00B46624">
        <w:t xml:space="preserve">emphasise the idea that </w:t>
      </w:r>
      <w:r w:rsidR="008B575D">
        <w:t xml:space="preserve">the </w:t>
      </w:r>
      <w:r w:rsidR="00512E41">
        <w:t xml:space="preserve">role of the teacher is to promote </w:t>
      </w:r>
      <w:r w:rsidR="00C62CBC">
        <w:t xml:space="preserve">dialogue within the classroom </w:t>
      </w:r>
      <w:r w:rsidR="00E30177">
        <w:t xml:space="preserve">to build </w:t>
      </w:r>
      <w:r w:rsidR="001A7B6E">
        <w:t xml:space="preserve">cognitive understanding. </w:t>
      </w:r>
      <w:r w:rsidR="008C6E97" w:rsidRPr="00A017A5">
        <w:t>Teacher talk especially</w:t>
      </w:r>
      <w:r w:rsidR="007D6BD6" w:rsidRPr="00A017A5">
        <w:t xml:space="preserve">, rather than simply transmitting learning to children, </w:t>
      </w:r>
      <w:r w:rsidR="002201D6" w:rsidRPr="00A017A5">
        <w:t>should be</w:t>
      </w:r>
      <w:r w:rsidR="007D6BD6" w:rsidRPr="00A017A5">
        <w:t xml:space="preserve"> designed to</w:t>
      </w:r>
      <w:r w:rsidR="002201D6" w:rsidRPr="00A017A5">
        <w:t xml:space="preserve"> </w:t>
      </w:r>
      <w:r w:rsidR="007E5569" w:rsidRPr="00A017A5">
        <w:t>prov</w:t>
      </w:r>
      <w:r w:rsidR="002F512F" w:rsidRPr="00A017A5">
        <w:t xml:space="preserve">ide cognitive assistance and challenge at an appropriate </w:t>
      </w:r>
      <w:r w:rsidR="00F91BCE" w:rsidRPr="00A017A5">
        <w:t>level for children to progress</w:t>
      </w:r>
      <w:r w:rsidR="00415542" w:rsidRPr="00A017A5">
        <w:t xml:space="preserve"> </w:t>
      </w:r>
      <w:r w:rsidR="00156464" w:rsidRPr="0006165A">
        <w:t>(</w:t>
      </w:r>
      <w:proofErr w:type="spellStart"/>
      <w:r w:rsidR="00156464" w:rsidRPr="0006165A">
        <w:t>Myhill</w:t>
      </w:r>
      <w:proofErr w:type="spellEnd"/>
      <w:r w:rsidR="00156464" w:rsidRPr="0006165A">
        <w:t>, Jones &amp; Hopper, 2005, p. 9)</w:t>
      </w:r>
      <w:r w:rsidR="0006165A" w:rsidRPr="0006165A">
        <w:t>.</w:t>
      </w:r>
      <w:r w:rsidR="00844D29">
        <w:t xml:space="preserve"> Unfortunately, although highly praised, </w:t>
      </w:r>
      <w:r w:rsidR="00E840E2">
        <w:t xml:space="preserve">not all students can engage in effective </w:t>
      </w:r>
      <w:r w:rsidR="00BF4A87">
        <w:t xml:space="preserve">verbal </w:t>
      </w:r>
      <w:r w:rsidR="00E840E2">
        <w:t>communication</w:t>
      </w:r>
      <w:r w:rsidR="00B04F3F">
        <w:t xml:space="preserve">. Students at a young age </w:t>
      </w:r>
      <w:r w:rsidR="00547AA9">
        <w:t xml:space="preserve">may not be able to communicate their thoughts and feelings through dialogue but </w:t>
      </w:r>
      <w:r w:rsidR="00602B2B">
        <w:t xml:space="preserve">might demonstrate their thoughts through body language and </w:t>
      </w:r>
      <w:r w:rsidR="00F1555B">
        <w:t>drawings. For those with special educational</w:t>
      </w:r>
      <w:r w:rsidR="00F75359">
        <w:t xml:space="preserve"> needs</w:t>
      </w:r>
      <w:r w:rsidR="00F86A8C">
        <w:t>, instead of verbal dialogue methods</w:t>
      </w:r>
      <w:r w:rsidR="006F2A02">
        <w:t xml:space="preserve">, </w:t>
      </w:r>
      <w:r w:rsidR="00F86A8C">
        <w:t xml:space="preserve">communication </w:t>
      </w:r>
      <w:r w:rsidR="006F2A02">
        <w:t>might need to</w:t>
      </w:r>
      <w:r w:rsidR="00DA69A4">
        <w:t xml:space="preserve"> include </w:t>
      </w:r>
      <w:r w:rsidR="00DA69A4" w:rsidRPr="009E77E1">
        <w:t>body language, facial expression, eye-pointing, objects, communication aids, photographs, pictures and symbols, signing</w:t>
      </w:r>
      <w:r w:rsidR="00FA382A" w:rsidRPr="009E77E1">
        <w:t>, and much more</w:t>
      </w:r>
      <w:r w:rsidR="00DA69A4" w:rsidRPr="009E77E1">
        <w:t xml:space="preserve"> </w:t>
      </w:r>
      <w:r w:rsidR="00DA69A4" w:rsidRPr="0006165A">
        <w:t>(PNS, 2005, p. 3)</w:t>
      </w:r>
      <w:r w:rsidR="0006165A" w:rsidRPr="0006165A">
        <w:t>.</w:t>
      </w:r>
    </w:p>
    <w:p w14:paraId="54D451A0" w14:textId="77777777" w:rsidR="00156464" w:rsidRDefault="00156464" w:rsidP="00481FC9">
      <w:pPr>
        <w:pStyle w:val="AssignBody"/>
      </w:pPr>
    </w:p>
    <w:p w14:paraId="253378FC" w14:textId="3EE03973" w:rsidR="009D07FB" w:rsidRDefault="00EE4696" w:rsidP="001E3A61">
      <w:pPr>
        <w:pStyle w:val="AssignBody"/>
        <w:rPr>
          <w:highlight w:val="green"/>
        </w:rPr>
      </w:pPr>
      <w:r>
        <w:t xml:space="preserve">Visual </w:t>
      </w:r>
      <w:r w:rsidR="00134CE8">
        <w:t>AFL strategies and communicating with the aid of visuals</w:t>
      </w:r>
      <w:r w:rsidR="00F66B83">
        <w:t xml:space="preserve"> </w:t>
      </w:r>
      <w:r>
        <w:t xml:space="preserve">is not as discussed </w:t>
      </w:r>
      <w:r w:rsidR="001A67C4">
        <w:t xml:space="preserve">within the educational community. This is not to say that it isn’t valued but it </w:t>
      </w:r>
      <w:r w:rsidR="00B47969">
        <w:t xml:space="preserve">seems to be a type of AFL strategy that is </w:t>
      </w:r>
      <w:r w:rsidR="0048574C">
        <w:t>reserved more for specific circumstances</w:t>
      </w:r>
      <w:r w:rsidR="00532244">
        <w:t xml:space="preserve">. </w:t>
      </w:r>
      <w:r w:rsidR="00C10759">
        <w:t xml:space="preserve">As mentioned by </w:t>
      </w:r>
      <w:r w:rsidR="00C10759" w:rsidRPr="00F07328">
        <w:t>Littleton and Mercer</w:t>
      </w:r>
      <w:r w:rsidR="00222819" w:rsidRPr="00F07328">
        <w:t>:</w:t>
      </w:r>
      <w:r w:rsidR="00C10759" w:rsidRPr="00F07328">
        <w:t xml:space="preserve"> </w:t>
      </w:r>
    </w:p>
    <w:p w14:paraId="3BDC7380" w14:textId="77777777" w:rsidR="009D07FB" w:rsidRDefault="009D07FB" w:rsidP="001E3A61">
      <w:pPr>
        <w:pStyle w:val="AssignBody"/>
        <w:rPr>
          <w:highlight w:val="green"/>
        </w:rPr>
      </w:pPr>
    </w:p>
    <w:p w14:paraId="44FB4D80" w14:textId="6552B5A2" w:rsidR="009D07FB" w:rsidRDefault="00222819" w:rsidP="001E3A61">
      <w:pPr>
        <w:pStyle w:val="AssignBody"/>
      </w:pPr>
      <w:r w:rsidRPr="001328F4">
        <w:t xml:space="preserve">“Though we recognise the importance in </w:t>
      </w:r>
      <w:r w:rsidR="003C4853">
        <w:t xml:space="preserve">the </w:t>
      </w:r>
      <w:r w:rsidRPr="001328F4">
        <w:t xml:space="preserve">educational activity of reading and writing, the use of gesture, diagrams and other non-verbal ways of interacting, our view is that the distinctive role of spoken language in learning and development justifies it being given attention in its own right” </w:t>
      </w:r>
      <w:r w:rsidR="0059518A" w:rsidRPr="00F07328">
        <w:t>(Littleton &amp; Mercer, 2007, p. 1)</w:t>
      </w:r>
      <w:r w:rsidR="00397E82">
        <w:t>.</w:t>
      </w:r>
      <w:r w:rsidR="00404CED">
        <w:t xml:space="preserve"> </w:t>
      </w:r>
    </w:p>
    <w:p w14:paraId="5D0F2184" w14:textId="77777777" w:rsidR="009D07FB" w:rsidRDefault="009D07FB" w:rsidP="001E3A61">
      <w:pPr>
        <w:pStyle w:val="AssignBody"/>
      </w:pPr>
    </w:p>
    <w:p w14:paraId="52D08B48" w14:textId="794C7D49" w:rsidR="00622578" w:rsidRDefault="002F5538" w:rsidP="001E3A61">
      <w:pPr>
        <w:pStyle w:val="AssignBody"/>
      </w:pPr>
      <w:r>
        <w:t xml:space="preserve">However, </w:t>
      </w:r>
      <w:r w:rsidR="000E72CC">
        <w:t xml:space="preserve">it can be argued that this dismissiveness to </w:t>
      </w:r>
      <w:r w:rsidR="009D5E2C">
        <w:t xml:space="preserve">this type of </w:t>
      </w:r>
      <w:r w:rsidR="006E4B9F">
        <w:t xml:space="preserve">communication is </w:t>
      </w:r>
      <w:r w:rsidR="00722733">
        <w:t xml:space="preserve">preventing teachers from exploring </w:t>
      </w:r>
      <w:r w:rsidR="001D40DA">
        <w:t xml:space="preserve">when, where and how we use our AFL strategies in more creative and </w:t>
      </w:r>
      <w:r w:rsidR="005C01FF">
        <w:t xml:space="preserve">innovative ways. </w:t>
      </w:r>
      <w:r w:rsidR="00DC4E39">
        <w:t xml:space="preserve">Most importantly </w:t>
      </w:r>
      <w:r w:rsidR="00AA0CD9">
        <w:t xml:space="preserve">each classroom will not necessarily have </w:t>
      </w:r>
      <w:r w:rsidR="00AA6586">
        <w:t xml:space="preserve">a class full of </w:t>
      </w:r>
      <w:r w:rsidR="008F5C07">
        <w:t xml:space="preserve">students who </w:t>
      </w:r>
      <w:r w:rsidR="00ED33E1">
        <w:t>can</w:t>
      </w:r>
      <w:r w:rsidR="008F5C07">
        <w:t xml:space="preserve"> </w:t>
      </w:r>
      <w:r w:rsidR="00A02F1E">
        <w:t xml:space="preserve">rely on the efficiency of verbal communication. </w:t>
      </w:r>
      <w:r w:rsidR="002D2011" w:rsidRPr="001328F4">
        <w:t xml:space="preserve">For these students, a more individualised approach with </w:t>
      </w:r>
      <w:r w:rsidR="00745E84" w:rsidRPr="001328F4">
        <w:t xml:space="preserve">a variety of </w:t>
      </w:r>
      <w:r w:rsidR="002D2011" w:rsidRPr="001328F4">
        <w:t>assessment</w:t>
      </w:r>
      <w:r w:rsidR="00745E84" w:rsidRPr="001328F4">
        <w:t xml:space="preserve"> tools and </w:t>
      </w:r>
      <w:r w:rsidR="00394067" w:rsidRPr="001328F4">
        <w:t>means for teacher/student interaction needs to be explored and implemented</w:t>
      </w:r>
      <w:r w:rsidR="002D2011" w:rsidRPr="001328F4">
        <w:t xml:space="preserve"> </w:t>
      </w:r>
      <w:r w:rsidR="002D2011" w:rsidRPr="00961606">
        <w:t>(EASNIE, 2020, p. 6)</w:t>
      </w:r>
      <w:r w:rsidR="004B7522" w:rsidRPr="00961606">
        <w:t>.</w:t>
      </w:r>
      <w:r w:rsidR="00CF53FD">
        <w:t xml:space="preserve"> </w:t>
      </w:r>
      <w:r w:rsidR="00B13638" w:rsidRPr="00B13638">
        <w:t>Piaget</w:t>
      </w:r>
      <w:r w:rsidR="009A66DF">
        <w:t xml:space="preserve">, for example, </w:t>
      </w:r>
      <w:r w:rsidR="00B13638">
        <w:t xml:space="preserve">firmly believed in the idea </w:t>
      </w:r>
      <w:r w:rsidR="00E27D33">
        <w:t xml:space="preserve">that a </w:t>
      </w:r>
      <w:r w:rsidR="00AB0B07">
        <w:t xml:space="preserve">child’s </w:t>
      </w:r>
      <w:r w:rsidR="00B13638">
        <w:t xml:space="preserve">learning </w:t>
      </w:r>
      <w:r w:rsidR="00E27D33">
        <w:t xml:space="preserve">involves </w:t>
      </w:r>
      <w:r w:rsidR="00B13638">
        <w:t xml:space="preserve">a process of discovery through interacting </w:t>
      </w:r>
      <w:r w:rsidR="00237636">
        <w:t xml:space="preserve">with </w:t>
      </w:r>
      <w:r w:rsidR="00B06D0A">
        <w:t>the world around them</w:t>
      </w:r>
      <w:r w:rsidR="00622578">
        <w:t>. “</w:t>
      </w:r>
      <w:r w:rsidR="00622578" w:rsidRPr="00567241">
        <w:t>The role of language in Piaget’s thinking was secondary to action: thought derived from action, and language was simply the medium of expression of that understanding</w:t>
      </w:r>
      <w:r w:rsidR="00E60C7A" w:rsidRPr="00567241">
        <w:t>”</w:t>
      </w:r>
      <w:r w:rsidR="00622578" w:rsidRPr="00567241">
        <w:t xml:space="preserve"> </w:t>
      </w:r>
      <w:r w:rsidR="00622578" w:rsidRPr="00961606">
        <w:t>(</w:t>
      </w:r>
      <w:proofErr w:type="spellStart"/>
      <w:r w:rsidR="00622578" w:rsidRPr="00961606">
        <w:t>Myhill</w:t>
      </w:r>
      <w:proofErr w:type="spellEnd"/>
      <w:r w:rsidR="00622578" w:rsidRPr="00961606">
        <w:t>, Jones &amp; Hopper, 2005, p. 8)</w:t>
      </w:r>
      <w:r w:rsidR="00BB7096" w:rsidRPr="00961606">
        <w:t>.</w:t>
      </w:r>
    </w:p>
    <w:p w14:paraId="0F20FFAD" w14:textId="77777777" w:rsidR="00C415B9" w:rsidRDefault="00C415B9" w:rsidP="00481FC9">
      <w:pPr>
        <w:pStyle w:val="AssignBody"/>
      </w:pPr>
    </w:p>
    <w:p w14:paraId="4237E374" w14:textId="7CFC527E" w:rsidR="00BE4962" w:rsidRDefault="0052702B" w:rsidP="00481FC9">
      <w:pPr>
        <w:pStyle w:val="AssignBody"/>
      </w:pPr>
      <w:r>
        <w:t xml:space="preserve">The following section outlines the methods and decisions made to effectively and ethically collect information relating to the main research question. </w:t>
      </w:r>
      <w:r w:rsidR="009B3B82">
        <w:t>Before performing any research techniques</w:t>
      </w:r>
      <w:r w:rsidR="00BD50A8">
        <w:t>, e</w:t>
      </w:r>
      <w:r w:rsidR="00BE4962">
        <w:t>specially when you are co</w:t>
      </w:r>
      <w:r w:rsidR="00EC7903">
        <w:t>llecting a large amount of qualitative data</w:t>
      </w:r>
      <w:r w:rsidR="00BE4962">
        <w:t xml:space="preserve">, ethics </w:t>
      </w:r>
      <w:r w:rsidR="000471E1" w:rsidRPr="00411AFA">
        <w:lastRenderedPageBreak/>
        <w:t>(</w:t>
      </w:r>
      <w:r w:rsidR="00A804F2" w:rsidRPr="00411AFA">
        <w:t>A</w:t>
      </w:r>
      <w:r w:rsidR="000471E1" w:rsidRPr="00411AFA">
        <w:t>ppendix</w:t>
      </w:r>
      <w:r w:rsidR="00A804F2" w:rsidRPr="00411AFA">
        <w:t xml:space="preserve"> 1</w:t>
      </w:r>
      <w:r w:rsidR="000471E1" w:rsidRPr="00411AFA">
        <w:t>)</w:t>
      </w:r>
      <w:r w:rsidR="000471E1">
        <w:t xml:space="preserve"> </w:t>
      </w:r>
      <w:r w:rsidR="00BE4962">
        <w:t xml:space="preserve">must be considered to protect both the students, the staff, and the researcher themselves. </w:t>
      </w:r>
    </w:p>
    <w:p w14:paraId="342ED756" w14:textId="77777777" w:rsidR="009B4F14" w:rsidRDefault="009B4F14" w:rsidP="00481FC9">
      <w:pPr>
        <w:pStyle w:val="AssignBody"/>
      </w:pPr>
    </w:p>
    <w:p w14:paraId="09B9F467" w14:textId="6A924C70" w:rsidR="00FC6F81" w:rsidRDefault="008B110D" w:rsidP="00FC6F81">
      <w:pPr>
        <w:pStyle w:val="AssignBody"/>
      </w:pPr>
      <w:r>
        <w:t>For this research project,</w:t>
      </w:r>
      <w:r w:rsidR="00680A24">
        <w:t xml:space="preserve"> </w:t>
      </w:r>
      <w:r w:rsidR="0033343B">
        <w:t xml:space="preserve">potential </w:t>
      </w:r>
      <w:r w:rsidR="00552FC8">
        <w:t xml:space="preserve">student </w:t>
      </w:r>
      <w:r w:rsidR="0033343B">
        <w:t xml:space="preserve">participants were given a </w:t>
      </w:r>
      <w:r w:rsidR="007276B8">
        <w:t>simple consent form</w:t>
      </w:r>
      <w:r w:rsidR="00E602CC">
        <w:t xml:space="preserve"> </w:t>
      </w:r>
      <w:r w:rsidR="00E602CC" w:rsidRPr="009F740D">
        <w:t>(</w:t>
      </w:r>
      <w:r w:rsidR="009F740D" w:rsidRPr="009F740D">
        <w:t>A</w:t>
      </w:r>
      <w:r w:rsidR="003E07B0" w:rsidRPr="009F740D">
        <w:t>ppendix</w:t>
      </w:r>
      <w:r w:rsidR="009F740D" w:rsidRPr="009F740D">
        <w:t xml:space="preserve"> 2</w:t>
      </w:r>
      <w:r w:rsidR="003E07B0" w:rsidRPr="009F740D">
        <w:t>)</w:t>
      </w:r>
      <w:r w:rsidR="007276B8">
        <w:t xml:space="preserve"> </w:t>
      </w:r>
      <w:r w:rsidR="00C630F2">
        <w:t xml:space="preserve">and several information sheets </w:t>
      </w:r>
      <w:r w:rsidR="00C630F2" w:rsidRPr="00EF12CA">
        <w:t>(</w:t>
      </w:r>
      <w:r w:rsidR="009F740D" w:rsidRPr="00EF12CA">
        <w:t>A</w:t>
      </w:r>
      <w:r w:rsidR="00C630F2" w:rsidRPr="00EF12CA">
        <w:t xml:space="preserve">ppendix </w:t>
      </w:r>
      <w:r w:rsidR="009F740D" w:rsidRPr="00EF12CA">
        <w:t>3 &amp;</w:t>
      </w:r>
      <w:r w:rsidR="00C630F2" w:rsidRPr="00EF12CA">
        <w:t xml:space="preserve"> </w:t>
      </w:r>
      <w:r w:rsidR="009F740D" w:rsidRPr="00EF12CA">
        <w:t>4</w:t>
      </w:r>
      <w:r w:rsidR="00C630F2" w:rsidRPr="00EF12CA">
        <w:t>)</w:t>
      </w:r>
      <w:r w:rsidR="00C32B29">
        <w:t xml:space="preserve"> as further details for the research day were organised. </w:t>
      </w:r>
      <w:r w:rsidR="00A61008">
        <w:t xml:space="preserve">Using the </w:t>
      </w:r>
      <w:r w:rsidR="00E01F97">
        <w:t>information sheets to inform and update participants and their guardians</w:t>
      </w:r>
      <w:r w:rsidR="009104E2">
        <w:t xml:space="preserve"> play</w:t>
      </w:r>
      <w:r w:rsidR="005840D8">
        <w:t>ed</w:t>
      </w:r>
      <w:r w:rsidR="009104E2">
        <w:t xml:space="preserve"> an essential part </w:t>
      </w:r>
      <w:r w:rsidR="00164659">
        <w:t>in</w:t>
      </w:r>
      <w:r w:rsidR="009104E2">
        <w:t xml:space="preserve"> gaining and maintaining the consent and trust of participants. </w:t>
      </w:r>
      <w:r w:rsidR="00D47A8F">
        <w:t xml:space="preserve">However, </w:t>
      </w:r>
      <w:r w:rsidR="00D47A8F" w:rsidRPr="00C05950">
        <w:t>o</w:t>
      </w:r>
      <w:r w:rsidR="006321A6" w:rsidRPr="00C05950">
        <w:t xml:space="preserve">btaining ‘informed consent’ at the start of </w:t>
      </w:r>
      <w:r w:rsidR="002531C2" w:rsidRPr="00C05950">
        <w:t>the research</w:t>
      </w:r>
      <w:r w:rsidR="006321A6" w:rsidRPr="00C05950">
        <w:t xml:space="preserve"> project should not mean that it </w:t>
      </w:r>
      <w:r w:rsidR="001066BC" w:rsidRPr="00C05950">
        <w:t xml:space="preserve">should not get addressed again as the </w:t>
      </w:r>
      <w:r w:rsidR="00D45715" w:rsidRPr="00C05950">
        <w:t xml:space="preserve">feelings and terms of participation can change </w:t>
      </w:r>
      <w:r w:rsidR="0047240A" w:rsidRPr="00397E82">
        <w:t>(</w:t>
      </w:r>
      <w:proofErr w:type="spellStart"/>
      <w:r w:rsidR="0047240A" w:rsidRPr="00397E82">
        <w:t>Mauthner</w:t>
      </w:r>
      <w:proofErr w:type="spellEnd"/>
      <w:r w:rsidR="0047240A" w:rsidRPr="00397E82">
        <w:t>, 2002, p. 65)</w:t>
      </w:r>
      <w:r w:rsidR="00397E82" w:rsidRPr="00397E82">
        <w:t>.</w:t>
      </w:r>
    </w:p>
    <w:p w14:paraId="1AC0238C" w14:textId="77777777" w:rsidR="00FC6F81" w:rsidRDefault="00FC6F81" w:rsidP="00FC6F81">
      <w:pPr>
        <w:pStyle w:val="AssignBody"/>
      </w:pPr>
    </w:p>
    <w:p w14:paraId="20392D32" w14:textId="502263D4" w:rsidR="002B1933" w:rsidRPr="00F7161D" w:rsidRDefault="00F7161D" w:rsidP="008509ED">
      <w:pPr>
        <w:pStyle w:val="AssignBody"/>
      </w:pPr>
      <w:proofErr w:type="gramStart"/>
      <w:r>
        <w:rPr>
          <w:rStyle w:val="Hyperlink"/>
          <w:color w:val="auto"/>
          <w:u w:val="none"/>
        </w:rPr>
        <w:t xml:space="preserve">Additionally, </w:t>
      </w:r>
      <w:r w:rsidR="00411C7D">
        <w:t xml:space="preserve"> students</w:t>
      </w:r>
      <w:proofErr w:type="gramEnd"/>
      <w:r w:rsidR="00411C7D">
        <w:t xml:space="preserve"> </w:t>
      </w:r>
      <w:r w:rsidR="0033343B">
        <w:t>were given traffic light smiley faces</w:t>
      </w:r>
      <w:r w:rsidR="008574E2">
        <w:t xml:space="preserve"> </w:t>
      </w:r>
      <w:r w:rsidR="008574E2" w:rsidRPr="00BB7433">
        <w:t>(</w:t>
      </w:r>
      <w:r w:rsidR="00C86485" w:rsidRPr="00BB7433">
        <w:t>A</w:t>
      </w:r>
      <w:r w:rsidR="008574E2" w:rsidRPr="00BB7433">
        <w:t>pp</w:t>
      </w:r>
      <w:r w:rsidR="00B52C9C" w:rsidRPr="00BB7433">
        <w:t>e</w:t>
      </w:r>
      <w:r w:rsidR="008574E2" w:rsidRPr="00BB7433">
        <w:t>ndix</w:t>
      </w:r>
      <w:r w:rsidR="00C86485" w:rsidRPr="00BB7433">
        <w:t xml:space="preserve"> 5</w:t>
      </w:r>
      <w:r w:rsidR="008574E2" w:rsidRPr="00BB7433">
        <w:t>)</w:t>
      </w:r>
      <w:r w:rsidR="00BD50A8" w:rsidRPr="00BB7433">
        <w:t>.</w:t>
      </w:r>
      <w:r w:rsidR="00BD50A8">
        <w:t xml:space="preserve"> This was to enable students to express their </w:t>
      </w:r>
      <w:r w:rsidR="00A53B72">
        <w:t xml:space="preserve">assent </w:t>
      </w:r>
      <w:r w:rsidR="001C0233">
        <w:t>if they were</w:t>
      </w:r>
      <w:r w:rsidR="0063763E">
        <w:t xml:space="preserve"> unable to co</w:t>
      </w:r>
      <w:r w:rsidR="001449A1">
        <w:t xml:space="preserve">nvey it verbally. </w:t>
      </w:r>
      <w:r w:rsidR="00FB66A5">
        <w:t>It</w:t>
      </w:r>
      <w:r w:rsidR="001F3D1B">
        <w:t xml:space="preserve"> allow</w:t>
      </w:r>
      <w:r w:rsidR="00FB66A5">
        <w:t xml:space="preserve">ed </w:t>
      </w:r>
      <w:r w:rsidR="00455873">
        <w:t>participants to be much more comfortable knowing that they can opt</w:t>
      </w:r>
      <w:r w:rsidR="00E34ED9">
        <w:t>-</w:t>
      </w:r>
      <w:r w:rsidR="00455873">
        <w:t>out of any activities or conversations they find uncomfort</w:t>
      </w:r>
      <w:r w:rsidR="002411F9">
        <w:t xml:space="preserve">able. </w:t>
      </w:r>
      <w:r w:rsidR="00D777F5" w:rsidRPr="006C730A">
        <w:t>They c</w:t>
      </w:r>
      <w:r w:rsidR="000D77AC" w:rsidRPr="006C730A">
        <w:t>ould</w:t>
      </w:r>
      <w:r w:rsidR="00D777F5" w:rsidRPr="006C730A">
        <w:t xml:space="preserve"> also demonstrate </w:t>
      </w:r>
      <w:r w:rsidR="00286FED" w:rsidRPr="006C730A">
        <w:t xml:space="preserve">or express their views </w:t>
      </w:r>
      <w:r w:rsidR="004A45DE" w:rsidRPr="006C730A">
        <w:t xml:space="preserve">by moving away from the </w:t>
      </w:r>
      <w:r w:rsidR="00B06CB3" w:rsidRPr="006C730A">
        <w:t>researcher</w:t>
      </w:r>
      <w:r w:rsidR="004A45DE" w:rsidRPr="006C730A">
        <w:t xml:space="preserve">; refuse to answer questions; </w:t>
      </w:r>
      <w:r w:rsidR="00B06CB3" w:rsidRPr="006C730A">
        <w:t xml:space="preserve">or </w:t>
      </w:r>
      <w:r w:rsidR="00AF64AD" w:rsidRPr="006C730A">
        <w:t>change the topic of conversation</w:t>
      </w:r>
      <w:r w:rsidR="00B06CB3" w:rsidRPr="006C730A">
        <w:t xml:space="preserve"> </w:t>
      </w:r>
      <w:r w:rsidR="00970CB2" w:rsidRPr="00397E82">
        <w:rPr>
          <w:rStyle w:val="Hyperlink"/>
          <w:color w:val="auto"/>
          <w:u w:val="none"/>
        </w:rPr>
        <w:t>(BERA, 2018, p. 46)</w:t>
      </w:r>
      <w:r w:rsidR="00B06CB3" w:rsidRPr="00397E82">
        <w:rPr>
          <w:rStyle w:val="Hyperlink"/>
          <w:color w:val="auto"/>
          <w:u w:val="none"/>
        </w:rPr>
        <w:t>.</w:t>
      </w:r>
    </w:p>
    <w:p w14:paraId="3F2ADC79" w14:textId="77777777" w:rsidR="005046EA" w:rsidRDefault="005046EA" w:rsidP="00481FC9">
      <w:pPr>
        <w:pStyle w:val="AssignBody"/>
        <w:rPr>
          <w:b/>
          <w:bCs/>
        </w:rPr>
      </w:pPr>
    </w:p>
    <w:p w14:paraId="791ECF70" w14:textId="40001475" w:rsidR="006826B4" w:rsidRDefault="006826B4" w:rsidP="006826B4">
      <w:pPr>
        <w:pStyle w:val="AssignBody"/>
      </w:pPr>
      <w:r>
        <w:t xml:space="preserve">The study included </w:t>
      </w:r>
      <w:r w:rsidR="009739E5">
        <w:t>10</w:t>
      </w:r>
      <w:r>
        <w:t xml:space="preserve"> participants including 6 students</w:t>
      </w:r>
      <w:r w:rsidR="009739E5">
        <w:t>,</w:t>
      </w:r>
      <w:r>
        <w:t xml:space="preserve"> one teaching assistant</w:t>
      </w:r>
      <w:r w:rsidR="005B4F8D">
        <w:t xml:space="preserve"> (TA)</w:t>
      </w:r>
      <w:r w:rsidR="009739E5">
        <w:t xml:space="preserve"> and three class teachers</w:t>
      </w:r>
      <w:r w:rsidR="009B5D71">
        <w:t xml:space="preserve"> who </w:t>
      </w:r>
      <w:r w:rsidR="00C17AF0">
        <w:t>currently worked in KS2</w:t>
      </w:r>
      <w:r>
        <w:t>. The TA was a very familiar member of the classroom and had previously demonstrated the ability to react to students needs and responses. The students who participated were of varying abilities and a mix of boys and girls. The class teacher provided a group which they thought would reflect the overall class interests and feelings accurately.</w:t>
      </w:r>
      <w:r w:rsidR="007947F8">
        <w:t xml:space="preserve"> </w:t>
      </w:r>
    </w:p>
    <w:p w14:paraId="7F41E64A" w14:textId="27B60CE4" w:rsidR="0092406A" w:rsidRDefault="0092406A" w:rsidP="00481FC9">
      <w:pPr>
        <w:pStyle w:val="AssignBody"/>
      </w:pPr>
    </w:p>
    <w:p w14:paraId="714561CA" w14:textId="5EA3D5FC" w:rsidR="00E566CF" w:rsidRDefault="00A75B02" w:rsidP="00481FC9">
      <w:pPr>
        <w:pStyle w:val="AssignBody"/>
      </w:pPr>
      <w:r>
        <w:t xml:space="preserve">The first </w:t>
      </w:r>
      <w:r w:rsidR="00D32CF5">
        <w:t xml:space="preserve">research technique used </w:t>
      </w:r>
      <w:r w:rsidR="00417C50">
        <w:t xml:space="preserve">in the study was </w:t>
      </w:r>
      <w:r w:rsidR="008842CD">
        <w:t xml:space="preserve">a semi-structured </w:t>
      </w:r>
      <w:r w:rsidR="00417C50">
        <w:t>observation</w:t>
      </w:r>
      <w:r w:rsidR="00242810">
        <w:t xml:space="preserve">. </w:t>
      </w:r>
      <w:r w:rsidR="00903EB0">
        <w:t xml:space="preserve">Semi-structured within the context of this </w:t>
      </w:r>
      <w:r w:rsidR="00D73A44">
        <w:t xml:space="preserve">research project meant that a basic plan was laid out for the observation but was adapted on the spot depending on </w:t>
      </w:r>
      <w:r w:rsidR="00311A0D">
        <w:t>real</w:t>
      </w:r>
      <w:r w:rsidR="000159A6">
        <w:t>-</w:t>
      </w:r>
      <w:r w:rsidR="00311A0D">
        <w:t>time</w:t>
      </w:r>
      <w:r w:rsidR="001B4476">
        <w:t xml:space="preserve"> events</w:t>
      </w:r>
      <w:r w:rsidR="00311A0D">
        <w:t xml:space="preserve">. </w:t>
      </w:r>
      <w:r w:rsidR="00BF0B26">
        <w:t xml:space="preserve">The students were tasked with </w:t>
      </w:r>
      <w:r w:rsidR="00EA436D">
        <w:t>ranking different newspaper features in ter</w:t>
      </w:r>
      <w:r w:rsidR="009B2CB6">
        <w:t>m</w:t>
      </w:r>
      <w:r w:rsidR="00EA436D">
        <w:t xml:space="preserve">s of importance and placing them into </w:t>
      </w:r>
      <w:r w:rsidR="000A7110">
        <w:t xml:space="preserve">a ranking diamond </w:t>
      </w:r>
      <w:r w:rsidR="000A7110" w:rsidRPr="00CB1496">
        <w:t>(</w:t>
      </w:r>
      <w:r w:rsidR="00BF667E" w:rsidRPr="00CB1496">
        <w:t>A</w:t>
      </w:r>
      <w:r w:rsidR="000A7110" w:rsidRPr="00CB1496">
        <w:t xml:space="preserve">ppendix </w:t>
      </w:r>
      <w:r w:rsidR="00557D7A" w:rsidRPr="00CB1496">
        <w:t>6</w:t>
      </w:r>
      <w:r w:rsidR="007161CF" w:rsidRPr="00CB1496">
        <w:t xml:space="preserve"> </w:t>
      </w:r>
      <w:r w:rsidR="00BF667E" w:rsidRPr="00CB1496">
        <w:t>&amp;</w:t>
      </w:r>
      <w:r w:rsidR="007161CF" w:rsidRPr="00CB1496">
        <w:t xml:space="preserve"> </w:t>
      </w:r>
      <w:r w:rsidR="00BF667E" w:rsidRPr="00CB1496">
        <w:t>7</w:t>
      </w:r>
      <w:r w:rsidR="000A7110" w:rsidRPr="00CB1496">
        <w:t>)</w:t>
      </w:r>
      <w:r w:rsidR="00110A8E" w:rsidRPr="00CB1496">
        <w:t>.</w:t>
      </w:r>
      <w:r w:rsidR="00110A8E">
        <w:t xml:space="preserve"> </w:t>
      </w:r>
    </w:p>
    <w:p w14:paraId="0176878C" w14:textId="3B3ABD62" w:rsidR="00213E49" w:rsidRDefault="00213E49" w:rsidP="00481FC9">
      <w:pPr>
        <w:pStyle w:val="AssignBody"/>
      </w:pPr>
    </w:p>
    <w:p w14:paraId="2EDE5489" w14:textId="5C08072D" w:rsidR="00493FD8" w:rsidRDefault="00213E49" w:rsidP="00B46216">
      <w:pPr>
        <w:pStyle w:val="AssignBody"/>
      </w:pPr>
      <w:r>
        <w:t xml:space="preserve">To </w:t>
      </w:r>
      <w:proofErr w:type="gramStart"/>
      <w:r>
        <w:t>make the observation</w:t>
      </w:r>
      <w:proofErr w:type="gramEnd"/>
      <w:r>
        <w:t xml:space="preserve"> semi-structured was to </w:t>
      </w:r>
      <w:r w:rsidR="006A68EE">
        <w:t xml:space="preserve">allow flexibility for changes or adaptations depending on the </w:t>
      </w:r>
      <w:r w:rsidR="00BA7B7C">
        <w:t xml:space="preserve">variables that might impact the observation. </w:t>
      </w:r>
      <w:r w:rsidR="00CD2A2B" w:rsidRPr="005659F2">
        <w:t xml:space="preserve">Structured observations can </w:t>
      </w:r>
      <w:r w:rsidR="001F2326" w:rsidRPr="005659F2">
        <w:t xml:space="preserve">often prove incapable of coping with the </w:t>
      </w:r>
      <w:r w:rsidR="00C34D4E" w:rsidRPr="005659F2">
        <w:t>dynamics and complexities of everyday situations</w:t>
      </w:r>
      <w:r w:rsidR="002808CD" w:rsidRPr="005659F2">
        <w:t xml:space="preserve"> </w:t>
      </w:r>
      <w:r w:rsidR="002808CD" w:rsidRPr="00397E82">
        <w:t>(Sharp, 2009, p. 84).</w:t>
      </w:r>
      <w:r w:rsidR="002808CD">
        <w:t xml:space="preserve"> </w:t>
      </w:r>
      <w:r w:rsidR="000A188E">
        <w:t xml:space="preserve">This is </w:t>
      </w:r>
      <w:r w:rsidR="00ED2062">
        <w:t xml:space="preserve">important </w:t>
      </w:r>
      <w:r w:rsidR="000A188E">
        <w:t>e</w:t>
      </w:r>
      <w:r w:rsidR="00F22578">
        <w:t>s</w:t>
      </w:r>
      <w:r w:rsidR="000A188E">
        <w:t xml:space="preserve">pecially </w:t>
      </w:r>
      <w:r w:rsidR="00717423">
        <w:t xml:space="preserve">when an observation is </w:t>
      </w:r>
      <w:r w:rsidR="00BC40BB">
        <w:t xml:space="preserve">dependent on the </w:t>
      </w:r>
      <w:r w:rsidR="004E36CF">
        <w:t>school timetable</w:t>
      </w:r>
      <w:r w:rsidR="00EA33A7">
        <w:t xml:space="preserve"> which, depending on the time of year, can be incoherent</w:t>
      </w:r>
      <w:r w:rsidR="004E36CF">
        <w:t xml:space="preserve">. </w:t>
      </w:r>
      <w:r w:rsidR="0050140E" w:rsidRPr="005659F2">
        <w:t xml:space="preserve">Unstructured observations on the other hand </w:t>
      </w:r>
      <w:r w:rsidR="00BC20A5" w:rsidRPr="005659F2">
        <w:t xml:space="preserve">often prove to be too loose and unfocused to </w:t>
      </w:r>
      <w:r w:rsidR="00D87B89" w:rsidRPr="005659F2">
        <w:t xml:space="preserve">capture the </w:t>
      </w:r>
      <w:r w:rsidR="00D87B89" w:rsidRPr="005659F2">
        <w:lastRenderedPageBreak/>
        <w:t>importance of certain situations as they arise and happen all around you</w:t>
      </w:r>
      <w:r w:rsidR="00A360FA" w:rsidRPr="005659F2">
        <w:t xml:space="preserve"> </w:t>
      </w:r>
      <w:r w:rsidR="00FC21B1" w:rsidRPr="00397E82">
        <w:t>(Sharp, 2009, p. 84)</w:t>
      </w:r>
      <w:r w:rsidR="00A360FA" w:rsidRPr="00397E82">
        <w:t>.</w:t>
      </w:r>
      <w:r w:rsidR="00AA0DB8">
        <w:t xml:space="preserve"> </w:t>
      </w:r>
    </w:p>
    <w:p w14:paraId="1E302DAE" w14:textId="28151F9E" w:rsidR="00CD1431" w:rsidRDefault="00CD1431" w:rsidP="00481FC9">
      <w:pPr>
        <w:pStyle w:val="AssignBody"/>
      </w:pPr>
    </w:p>
    <w:p w14:paraId="33DE9E6F" w14:textId="0CA363C4" w:rsidR="008E06AA" w:rsidRDefault="00636DAC" w:rsidP="00481FC9">
      <w:pPr>
        <w:pStyle w:val="AssignBody"/>
      </w:pPr>
      <w:r>
        <w:t xml:space="preserve">Since the researcher was working with a short observation </w:t>
      </w:r>
      <w:r w:rsidR="00A21F39">
        <w:t xml:space="preserve">with a small </w:t>
      </w:r>
      <w:r w:rsidR="00462092">
        <w:t>number</w:t>
      </w:r>
      <w:r w:rsidR="00A21F39">
        <w:t xml:space="preserve"> of p</w:t>
      </w:r>
      <w:r w:rsidR="00620153">
        <w:t>articipants</w:t>
      </w:r>
      <w:r w:rsidR="00EF772E">
        <w:t xml:space="preserve"> </w:t>
      </w:r>
      <w:r w:rsidR="00430B4F">
        <w:t xml:space="preserve">the researcher could monitor </w:t>
      </w:r>
      <w:r w:rsidR="00B16598">
        <w:t xml:space="preserve">each of the student’s and teacher’s </w:t>
      </w:r>
      <w:proofErr w:type="gramStart"/>
      <w:r w:rsidR="008F5E4B">
        <w:t>easily</w:t>
      </w:r>
      <w:proofErr w:type="gramEnd"/>
      <w:r w:rsidR="008F5E4B">
        <w:t xml:space="preserve"> so </w:t>
      </w:r>
      <w:r w:rsidR="007F207D">
        <w:t>video recording wasn’t a necessity</w:t>
      </w:r>
      <w:r w:rsidR="008F5E4B">
        <w:t xml:space="preserve">. </w:t>
      </w:r>
      <w:r w:rsidR="00D80336">
        <w:t>I</w:t>
      </w:r>
      <w:r w:rsidR="003254A8">
        <w:t>nstead</w:t>
      </w:r>
      <w:r w:rsidR="00462092">
        <w:t>,</w:t>
      </w:r>
      <w:r w:rsidR="003254A8">
        <w:t xml:space="preserve"> the researcher recorded </w:t>
      </w:r>
      <w:r w:rsidR="00050EE7">
        <w:t>what the</w:t>
      </w:r>
      <w:r w:rsidR="00CB1496">
        <w:t>y</w:t>
      </w:r>
      <w:r w:rsidR="00050EE7">
        <w:t xml:space="preserve"> observed </w:t>
      </w:r>
      <w:r w:rsidR="009A0B6E">
        <w:t xml:space="preserve">through </w:t>
      </w:r>
      <w:r w:rsidR="00B412B9">
        <w:t>notations and descriptions</w:t>
      </w:r>
      <w:r w:rsidR="00B46216">
        <w:t xml:space="preserve"> </w:t>
      </w:r>
      <w:r w:rsidR="00B46216" w:rsidRPr="00781A5A">
        <w:t>(</w:t>
      </w:r>
      <w:r w:rsidR="00807B67" w:rsidRPr="00781A5A">
        <w:t>A</w:t>
      </w:r>
      <w:r w:rsidR="00B46216" w:rsidRPr="00781A5A">
        <w:t xml:space="preserve">ppendix </w:t>
      </w:r>
      <w:r w:rsidR="00807B67" w:rsidRPr="00781A5A">
        <w:t>8 &amp; 9</w:t>
      </w:r>
      <w:r w:rsidR="00B46216" w:rsidRPr="00781A5A">
        <w:t>)</w:t>
      </w:r>
      <w:r w:rsidR="00B412B9" w:rsidRPr="00781A5A">
        <w:t>.</w:t>
      </w:r>
      <w:r w:rsidR="00B412B9">
        <w:t xml:space="preserve"> </w:t>
      </w:r>
      <w:r w:rsidR="002F7713" w:rsidRPr="005659F2">
        <w:t xml:space="preserve">Although relying on notations makes it easier to </w:t>
      </w:r>
      <w:r w:rsidR="008B416E" w:rsidRPr="005659F2">
        <w:t xml:space="preserve">adapt to unforeseen interruptions and </w:t>
      </w:r>
      <w:r w:rsidR="00DE69CD" w:rsidRPr="005659F2">
        <w:t xml:space="preserve">happenings, </w:t>
      </w:r>
      <w:r w:rsidR="0014052F" w:rsidRPr="005659F2">
        <w:t>trying to not</w:t>
      </w:r>
      <w:r w:rsidR="00167FC0" w:rsidRPr="005659F2">
        <w:t xml:space="preserve">e </w:t>
      </w:r>
      <w:r w:rsidR="009F0403" w:rsidRPr="005659F2">
        <w:t>anything</w:t>
      </w:r>
      <w:r w:rsidR="00167FC0" w:rsidRPr="005659F2">
        <w:t xml:space="preserve"> valuable</w:t>
      </w:r>
      <w:r w:rsidR="00C8538C" w:rsidRPr="005659F2">
        <w:t xml:space="preserve"> quickly and accurately </w:t>
      </w:r>
      <w:r w:rsidR="00B72337" w:rsidRPr="005659F2">
        <w:t xml:space="preserve">while observing is no easy task </w:t>
      </w:r>
      <w:r w:rsidR="00FB1ADC" w:rsidRPr="005E01FC">
        <w:t>(Sharp, 2009, p. 85).</w:t>
      </w:r>
      <w:r w:rsidR="00FB1ADC">
        <w:t xml:space="preserve"> </w:t>
      </w:r>
      <w:r w:rsidR="00686376">
        <w:t xml:space="preserve">This along </w:t>
      </w:r>
      <w:r w:rsidR="00F013C1">
        <w:t xml:space="preserve">with </w:t>
      </w:r>
      <w:r w:rsidR="004076A7">
        <w:t xml:space="preserve">observers </w:t>
      </w:r>
      <w:r w:rsidR="001A32F7">
        <w:t>interpreting what is going on in front of them</w:t>
      </w:r>
      <w:r w:rsidR="00CE7C91">
        <w:t xml:space="preserve"> </w:t>
      </w:r>
      <w:r w:rsidR="007E19F6">
        <w:t xml:space="preserve">can lead to </w:t>
      </w:r>
      <w:r w:rsidR="00E56FAE">
        <w:t>unintended misconceptions and bias</w:t>
      </w:r>
      <w:r w:rsidR="00C7360F">
        <w:t xml:space="preserve">. </w:t>
      </w:r>
      <w:r w:rsidR="00100E57">
        <w:t>In an ideal situation</w:t>
      </w:r>
      <w:r w:rsidR="00FF1E04">
        <w:t>,</w:t>
      </w:r>
      <w:r w:rsidR="00100E57">
        <w:t xml:space="preserve"> a recording would be available to look back on and reaffirm </w:t>
      </w:r>
      <w:r w:rsidR="00FF1E04">
        <w:t xml:space="preserve">or adjust </w:t>
      </w:r>
      <w:r w:rsidR="00C17B0A">
        <w:t>interpretations</w:t>
      </w:r>
      <w:r w:rsidR="00FF1E04">
        <w:t xml:space="preserve">. </w:t>
      </w:r>
    </w:p>
    <w:p w14:paraId="75063F98" w14:textId="77777777" w:rsidR="00FF1E04" w:rsidRDefault="00FF1E04" w:rsidP="00481FC9">
      <w:pPr>
        <w:pStyle w:val="AssignBody"/>
      </w:pPr>
    </w:p>
    <w:p w14:paraId="43EBAD7C" w14:textId="46F163B0" w:rsidR="00E864FE" w:rsidRDefault="00534A80" w:rsidP="00956B08">
      <w:pPr>
        <w:pStyle w:val="AssignBody"/>
      </w:pPr>
      <w:r>
        <w:t>Within this research study</w:t>
      </w:r>
      <w:r w:rsidR="009571D6">
        <w:t>,</w:t>
      </w:r>
      <w:r w:rsidR="00827646">
        <w:t xml:space="preserve"> </w:t>
      </w:r>
      <w:r w:rsidR="008C3A90">
        <w:t>both students and teachers had their group interviews</w:t>
      </w:r>
      <w:r w:rsidR="000F15B1">
        <w:t xml:space="preserve"> (Appendix 10 &amp; 11)</w:t>
      </w:r>
      <w:r w:rsidR="00794C94">
        <w:t xml:space="preserve">. </w:t>
      </w:r>
      <w:r w:rsidR="00CC61A8">
        <w:t>These</w:t>
      </w:r>
      <w:r w:rsidR="00D7220C">
        <w:t xml:space="preserve"> interviews are unique</w:t>
      </w:r>
      <w:r w:rsidR="001B1351">
        <w:t xml:space="preserve"> in the type of </w:t>
      </w:r>
      <w:r w:rsidR="0000380C">
        <w:t xml:space="preserve">atmosphere that is created and the type of information that can be collected. This is because, in a group interview, </w:t>
      </w:r>
      <w:r w:rsidR="00E864FE" w:rsidRPr="00626EEB">
        <w:t xml:space="preserve">“…the researcher will be facilitating, moderating and recording group interaction. The group interaction will be directed by questions and topics supplied by the researcher” </w:t>
      </w:r>
      <w:r w:rsidR="00E864FE" w:rsidRPr="00FE3E2B">
        <w:t>(Punch, 2005, p. 171)</w:t>
      </w:r>
      <w:r w:rsidR="005E01FC" w:rsidRPr="00FE3E2B">
        <w:t>.</w:t>
      </w:r>
    </w:p>
    <w:p w14:paraId="563FDE11" w14:textId="77777777" w:rsidR="006349C6" w:rsidRDefault="006349C6" w:rsidP="00956B08">
      <w:pPr>
        <w:pStyle w:val="AssignBody"/>
      </w:pPr>
    </w:p>
    <w:p w14:paraId="3C69DC77" w14:textId="35374212" w:rsidR="00B3759E" w:rsidRDefault="00C91406" w:rsidP="00956B08">
      <w:pPr>
        <w:pStyle w:val="AssignBody"/>
      </w:pPr>
      <w:r>
        <w:t>Because the role of the researcher is extended</w:t>
      </w:r>
      <w:r w:rsidR="00363D64">
        <w:t xml:space="preserve">, group interviews can seem much more daunting </w:t>
      </w:r>
      <w:r w:rsidR="00335C4D">
        <w:t xml:space="preserve">as you are </w:t>
      </w:r>
      <w:r w:rsidR="00476A09">
        <w:t xml:space="preserve">essentially </w:t>
      </w:r>
      <w:r w:rsidR="00335C4D">
        <w:t>multitasking</w:t>
      </w:r>
      <w:r w:rsidR="00476A09">
        <w:t xml:space="preserve"> </w:t>
      </w:r>
      <w:r w:rsidR="007E3D30">
        <w:t>within a limited window of time. In an ideal situation</w:t>
      </w:r>
      <w:r w:rsidR="009571D6">
        <w:t>,</w:t>
      </w:r>
      <w:r w:rsidR="007E3D30">
        <w:t xml:space="preserve"> the researcher would have the ability to </w:t>
      </w:r>
      <w:r w:rsidR="00DA26AD">
        <w:t xml:space="preserve">video/audio record the </w:t>
      </w:r>
      <w:r w:rsidR="003A2D6C">
        <w:t>interviews</w:t>
      </w:r>
      <w:r w:rsidR="001471CC">
        <w:t xml:space="preserve"> and </w:t>
      </w:r>
      <w:r w:rsidR="008C2F0A">
        <w:t xml:space="preserve">use the recording to </w:t>
      </w:r>
      <w:r w:rsidR="00F362DC">
        <w:t>revisit the interview to check if anything had been missed or misinterpreted.</w:t>
      </w:r>
      <w:r w:rsidR="00474892">
        <w:t xml:space="preserve"> </w:t>
      </w:r>
      <w:r w:rsidR="00987C77">
        <w:t xml:space="preserve">However, </w:t>
      </w:r>
      <w:r w:rsidR="00DF1F15">
        <w:t xml:space="preserve">with this research project, school policy prevented </w:t>
      </w:r>
      <w:r w:rsidR="00842ECB">
        <w:t xml:space="preserve">this being an option, so the researcher </w:t>
      </w:r>
      <w:r w:rsidR="00735EAA">
        <w:t>could only</w:t>
      </w:r>
      <w:r w:rsidR="00B71747">
        <w:t xml:space="preserve"> take </w:t>
      </w:r>
      <w:r w:rsidR="00925202">
        <w:t xml:space="preserve">notes </w:t>
      </w:r>
      <w:r w:rsidR="00925202" w:rsidRPr="008D2EB5">
        <w:t>(Appendix</w:t>
      </w:r>
      <w:r w:rsidR="00E9017F" w:rsidRPr="008D2EB5">
        <w:t xml:space="preserve"> 12</w:t>
      </w:r>
      <w:r w:rsidR="007479D5" w:rsidRPr="008D2EB5">
        <w:t xml:space="preserve"> </w:t>
      </w:r>
      <w:r w:rsidR="008D2EB5" w:rsidRPr="008D2EB5">
        <w:t>&amp;</w:t>
      </w:r>
      <w:r w:rsidR="00E9017F" w:rsidRPr="008D2EB5">
        <w:t xml:space="preserve"> 13</w:t>
      </w:r>
      <w:r w:rsidR="00925202" w:rsidRPr="008D2EB5">
        <w:t>).</w:t>
      </w:r>
      <w:r w:rsidR="00925202">
        <w:t xml:space="preserve"> </w:t>
      </w:r>
    </w:p>
    <w:p w14:paraId="6E6A222A" w14:textId="78AD9A4B" w:rsidR="00620D47" w:rsidRDefault="00620D47" w:rsidP="00956B08">
      <w:pPr>
        <w:pStyle w:val="AssignBody"/>
      </w:pPr>
    </w:p>
    <w:p w14:paraId="7B12CA90" w14:textId="77777777" w:rsidR="001B0E19" w:rsidRDefault="007B5D74" w:rsidP="00956B08">
      <w:pPr>
        <w:pStyle w:val="AssignBody"/>
      </w:pPr>
      <w:r>
        <w:t xml:space="preserve">Despite being a very simple concept, </w:t>
      </w:r>
      <w:r w:rsidRPr="00626EEB">
        <w:t xml:space="preserve">“They are inexpensive, data-rich, flexible, stimulating, recall-aiding, cumulative and elaborate” </w:t>
      </w:r>
      <w:r w:rsidRPr="00FE3E2B">
        <w:t>(Punch, 2005, p. 171)</w:t>
      </w:r>
      <w:r w:rsidR="00FE3E2B" w:rsidRPr="00FE3E2B">
        <w:t>.</w:t>
      </w:r>
      <w:r>
        <w:t xml:space="preserve"> </w:t>
      </w:r>
      <w:r w:rsidR="00620D47">
        <w:t xml:space="preserve">One of the great benefits of a group interview is that </w:t>
      </w:r>
      <w:r w:rsidR="00954EB2">
        <w:t xml:space="preserve">interviewees are much more comfortable </w:t>
      </w:r>
      <w:r w:rsidR="00A72BE4">
        <w:t xml:space="preserve">as they do not feel pressured </w:t>
      </w:r>
      <w:r w:rsidR="005143F5">
        <w:t xml:space="preserve">to answer questions or give certain </w:t>
      </w:r>
      <w:r w:rsidR="008068E2">
        <w:t>answers. They</w:t>
      </w:r>
      <w:r w:rsidR="0004083C">
        <w:t xml:space="preserve"> can discuss and answer with the aid of the other interviewees around them who they likely know or at least have things in common with</w:t>
      </w:r>
      <w:r w:rsidR="00224CE7">
        <w:t xml:space="preserve">. </w:t>
      </w:r>
      <w:r w:rsidRPr="00626EEB">
        <w:t>A</w:t>
      </w:r>
      <w:r w:rsidR="003A521B" w:rsidRPr="00626EEB">
        <w:t xml:space="preserve">nswering questions as a group can </w:t>
      </w:r>
      <w:r w:rsidR="008932F6" w:rsidRPr="00626EEB">
        <w:t xml:space="preserve">prompt participants to be much more honest with their views, perceptions, motives and reasons </w:t>
      </w:r>
      <w:r w:rsidR="00816CC4" w:rsidRPr="00FE3E2B">
        <w:t>(Punch, 2005, p. 171)</w:t>
      </w:r>
      <w:r w:rsidR="00FE3E2B" w:rsidRPr="00FE3E2B">
        <w:t>.</w:t>
      </w:r>
      <w:r w:rsidR="00816CC4">
        <w:t xml:space="preserve"> </w:t>
      </w:r>
    </w:p>
    <w:p w14:paraId="4F2EFBD6" w14:textId="77777777" w:rsidR="001B0E19" w:rsidRDefault="001B0E19" w:rsidP="00956B08">
      <w:pPr>
        <w:pStyle w:val="AssignBody"/>
      </w:pPr>
    </w:p>
    <w:p w14:paraId="1D15F197" w14:textId="1AF1F41F" w:rsidR="00D45F01" w:rsidRDefault="002C1B78" w:rsidP="00956B08">
      <w:pPr>
        <w:pStyle w:val="AssignBody"/>
      </w:pPr>
      <w:r>
        <w:t>Unfortunately, especially when working with children, it is tempting</w:t>
      </w:r>
      <w:r w:rsidR="00710B0B">
        <w:t xml:space="preserve"> </w:t>
      </w:r>
      <w:r w:rsidR="00095C51">
        <w:t xml:space="preserve">a researcher to assume </w:t>
      </w:r>
      <w:r w:rsidR="00073AC8">
        <w:t>a teaching role and attempt to aid students in answering. In the case of th</w:t>
      </w:r>
      <w:r w:rsidR="00DE66D9">
        <w:t xml:space="preserve">e </w:t>
      </w:r>
      <w:r w:rsidR="00073AC8">
        <w:t xml:space="preserve">student interview, </w:t>
      </w:r>
      <w:r w:rsidR="00206BC7">
        <w:t xml:space="preserve">the </w:t>
      </w:r>
      <w:r w:rsidR="00DE5F13">
        <w:t xml:space="preserve">teaching assistant who was present to </w:t>
      </w:r>
      <w:r w:rsidR="001B236A">
        <w:t xml:space="preserve">observe well-being during the research </w:t>
      </w:r>
      <w:r w:rsidR="000023FF">
        <w:t xml:space="preserve">repeatedly </w:t>
      </w:r>
      <w:r w:rsidR="000A13BF">
        <w:lastRenderedPageBreak/>
        <w:t xml:space="preserve">attempted to </w:t>
      </w:r>
      <w:r w:rsidR="000443A2">
        <w:t>g</w:t>
      </w:r>
      <w:r w:rsidR="000A13BF">
        <w:t>i</w:t>
      </w:r>
      <w:r w:rsidR="000443A2">
        <w:t>ve their answers and opinions</w:t>
      </w:r>
      <w:r w:rsidR="00E05264">
        <w:t xml:space="preserve">. </w:t>
      </w:r>
      <w:r w:rsidR="008C2ADE">
        <w:t xml:space="preserve">Although this wasn’t necessarily wrong, </w:t>
      </w:r>
      <w:proofErr w:type="gramStart"/>
      <w:r w:rsidR="009B1E0C">
        <w:t>It</w:t>
      </w:r>
      <w:proofErr w:type="gramEnd"/>
      <w:r w:rsidR="009B1E0C">
        <w:t xml:space="preserve"> d</w:t>
      </w:r>
      <w:r w:rsidR="008C35AE">
        <w:t>id</w:t>
      </w:r>
      <w:r w:rsidR="009B1E0C">
        <w:t xml:space="preserve"> mean the researcher </w:t>
      </w:r>
      <w:r w:rsidR="008C35AE">
        <w:t>had to</w:t>
      </w:r>
      <w:r w:rsidR="009B1E0C">
        <w:t xml:space="preserve"> keep in mind </w:t>
      </w:r>
      <w:r w:rsidR="00D45F01">
        <w:t xml:space="preserve">the possibility that </w:t>
      </w:r>
      <w:r w:rsidR="00FC2D8B">
        <w:t xml:space="preserve">student’s answers didn’t truly reflect </w:t>
      </w:r>
      <w:r w:rsidR="004D5778">
        <w:t xml:space="preserve">their thoughts and feelings. </w:t>
      </w:r>
    </w:p>
    <w:p w14:paraId="6230562E" w14:textId="2CAE8044" w:rsidR="00F06D9A" w:rsidRDefault="00F06D9A" w:rsidP="00481FC9">
      <w:pPr>
        <w:pStyle w:val="AssignBody"/>
      </w:pPr>
    </w:p>
    <w:p w14:paraId="58CD82CC" w14:textId="64D0E06A" w:rsidR="00317A4C" w:rsidRDefault="00602AE4" w:rsidP="009F1D7C">
      <w:pPr>
        <w:pStyle w:val="AssignBody"/>
      </w:pPr>
      <w:r>
        <w:t xml:space="preserve">Questionnaires play </w:t>
      </w:r>
      <w:r w:rsidR="007A1A64">
        <w:t xml:space="preserve">a valuable part in reaching a wider audience </w:t>
      </w:r>
      <w:r w:rsidR="009843B0">
        <w:t xml:space="preserve">and collecting more detailed answers from participants. </w:t>
      </w:r>
      <w:r w:rsidR="00750A93">
        <w:t>“</w:t>
      </w:r>
      <w:r w:rsidR="00E55A83" w:rsidRPr="00626EEB">
        <w:t>Questionnaires provide the opportunity to collect straightforward information in a fairly standardised way with relatively little effort and with few adverse effects involving you as the researcher</w:t>
      </w:r>
      <w:r w:rsidR="00750A93" w:rsidRPr="00626EEB">
        <w:t xml:space="preserve">” </w:t>
      </w:r>
      <w:r w:rsidR="00DF766E" w:rsidRPr="00FE3E2B">
        <w:t>(Sharp, 2009, p. 71)</w:t>
      </w:r>
      <w:r w:rsidR="008713ED" w:rsidRPr="00FE3E2B">
        <w:t>.</w:t>
      </w:r>
      <w:r w:rsidR="00750A93">
        <w:t xml:space="preserve"> </w:t>
      </w:r>
      <w:r w:rsidR="00802533">
        <w:t xml:space="preserve">Two questionnaires were made available online to students and </w:t>
      </w:r>
      <w:r w:rsidR="00F23445">
        <w:t>staff around the school</w:t>
      </w:r>
      <w:r w:rsidR="001E0566">
        <w:t xml:space="preserve"> </w:t>
      </w:r>
      <w:r w:rsidR="001E0566" w:rsidRPr="008445E0">
        <w:t>(</w:t>
      </w:r>
      <w:r w:rsidR="00705B0C" w:rsidRPr="008445E0">
        <w:t>A</w:t>
      </w:r>
      <w:r w:rsidR="001E0566" w:rsidRPr="008445E0">
        <w:t xml:space="preserve">ppendix </w:t>
      </w:r>
      <w:r w:rsidR="00705B0C" w:rsidRPr="008445E0">
        <w:t>14 &amp; 15</w:t>
      </w:r>
      <w:r w:rsidR="001E0566" w:rsidRPr="008445E0">
        <w:t>)</w:t>
      </w:r>
      <w:r w:rsidR="00F23445" w:rsidRPr="008445E0">
        <w:t>.</w:t>
      </w:r>
      <w:r w:rsidR="00F23445">
        <w:t xml:space="preserve"> </w:t>
      </w:r>
      <w:r w:rsidR="007E06AA">
        <w:t>Unfort</w:t>
      </w:r>
      <w:r w:rsidR="00AE4C2F">
        <w:t>u</w:t>
      </w:r>
      <w:r w:rsidR="007E06AA">
        <w:t>nately</w:t>
      </w:r>
      <w:r w:rsidR="00AE4C2F">
        <w:t>,</w:t>
      </w:r>
      <w:r w:rsidR="007E06AA">
        <w:t xml:space="preserve"> </w:t>
      </w:r>
      <w:r w:rsidR="00D35B97">
        <w:t xml:space="preserve">it is </w:t>
      </w:r>
      <w:r w:rsidR="0013492D">
        <w:t>notoriously difficult</w:t>
      </w:r>
      <w:r w:rsidR="00D35B97">
        <w:t xml:space="preserve"> to get </w:t>
      </w:r>
      <w:proofErr w:type="gramStart"/>
      <w:r w:rsidR="00AE4C2F">
        <w:t xml:space="preserve">a </w:t>
      </w:r>
      <w:r w:rsidR="00D35B97">
        <w:t xml:space="preserve">large </w:t>
      </w:r>
      <w:r w:rsidR="00AE4C2F">
        <w:t>number</w:t>
      </w:r>
      <w:r w:rsidR="00D35B97">
        <w:t xml:space="preserve"> of</w:t>
      </w:r>
      <w:proofErr w:type="gramEnd"/>
      <w:r w:rsidR="00D35B97">
        <w:t xml:space="preserve"> people to complete questionnaires</w:t>
      </w:r>
      <w:r w:rsidR="00AE4C2F">
        <w:t>,</w:t>
      </w:r>
      <w:r w:rsidR="00AB31F5">
        <w:t xml:space="preserve"> especially in an educational setting. Firstly, you obviously cannot </w:t>
      </w:r>
      <w:r w:rsidR="00894794">
        <w:t xml:space="preserve">force people to participate in your research </w:t>
      </w:r>
      <w:r w:rsidR="00EA0D62">
        <w:t xml:space="preserve">as that would be unethical. On the other hand, it is difficult to persuade people to </w:t>
      </w:r>
      <w:r w:rsidR="00435326">
        <w:t xml:space="preserve">complete questionnaires in the first place. </w:t>
      </w:r>
      <w:r w:rsidR="006C0FB6">
        <w:t xml:space="preserve">They take time </w:t>
      </w:r>
      <w:r w:rsidR="00823B65">
        <w:t xml:space="preserve">to complete and </w:t>
      </w:r>
      <w:r w:rsidR="00FE67FC">
        <w:t xml:space="preserve">can often feel very limited in the way </w:t>
      </w:r>
      <w:r w:rsidR="0059681F">
        <w:t xml:space="preserve">they can express opinions. Both the students and staff questionnaire </w:t>
      </w:r>
      <w:r w:rsidR="00C06A3B">
        <w:t xml:space="preserve">sent out in this study </w:t>
      </w:r>
      <w:r w:rsidR="006E157D">
        <w:t xml:space="preserve">gave opportunities to write opinions and values relating to the research question. </w:t>
      </w:r>
      <w:r w:rsidR="00317A4C" w:rsidRPr="00EA6662">
        <w:t xml:space="preserve">However, </w:t>
      </w:r>
      <w:r w:rsidR="009C4082" w:rsidRPr="00EA6662">
        <w:t>the</w:t>
      </w:r>
      <w:r w:rsidR="00413123" w:rsidRPr="00EA6662">
        <w:t xml:space="preserve">re is </w:t>
      </w:r>
      <w:r w:rsidR="008779BD" w:rsidRPr="00EA6662">
        <w:t>considerable scope for</w:t>
      </w:r>
      <w:r w:rsidR="009C4082" w:rsidRPr="00EA6662">
        <w:t xml:space="preserve"> </w:t>
      </w:r>
      <w:r w:rsidR="00214D69" w:rsidRPr="00EA6662">
        <w:t>alternative interpretations of wordings</w:t>
      </w:r>
      <w:r w:rsidR="001B422A" w:rsidRPr="00EA6662">
        <w:t xml:space="preserve"> which makes </w:t>
      </w:r>
      <w:r w:rsidR="007F7E25" w:rsidRPr="00EA6662">
        <w:t>keeping statements and questions con</w:t>
      </w:r>
      <w:r w:rsidR="00C2424A">
        <w:t>cis</w:t>
      </w:r>
      <w:r w:rsidR="007F7E25" w:rsidRPr="00EA6662">
        <w:t xml:space="preserve">e and direct </w:t>
      </w:r>
      <w:proofErr w:type="gramStart"/>
      <w:r w:rsidR="007F7E25" w:rsidRPr="00EA6662">
        <w:t>all the more</w:t>
      </w:r>
      <w:proofErr w:type="gramEnd"/>
      <w:r w:rsidR="007F7E25" w:rsidRPr="00EA6662">
        <w:t xml:space="preserve"> important</w:t>
      </w:r>
      <w:r w:rsidR="00F62487" w:rsidRPr="00EA6662">
        <w:t xml:space="preserve"> </w:t>
      </w:r>
      <w:r w:rsidR="002946E3" w:rsidRPr="00FE3E2B">
        <w:t>(</w:t>
      </w:r>
      <w:proofErr w:type="spellStart"/>
      <w:r w:rsidR="002946E3" w:rsidRPr="00FE3E2B">
        <w:t>Aurthur</w:t>
      </w:r>
      <w:proofErr w:type="spellEnd"/>
      <w:r w:rsidR="002946E3" w:rsidRPr="00FE3E2B">
        <w:t>, Coe, Hedges, Waring, 2012, p. 234)</w:t>
      </w:r>
      <w:r w:rsidR="00EA6662" w:rsidRPr="00FE3E2B">
        <w:t>.</w:t>
      </w:r>
    </w:p>
    <w:p w14:paraId="5BACD2C4" w14:textId="77777777" w:rsidR="00317A4C" w:rsidRDefault="00317A4C" w:rsidP="009F1D7C">
      <w:pPr>
        <w:pStyle w:val="AssignBody"/>
      </w:pPr>
    </w:p>
    <w:p w14:paraId="7ADC5B14" w14:textId="24BA91DA" w:rsidR="00DB2DC6" w:rsidRDefault="00AB02E9" w:rsidP="009F1D7C">
      <w:pPr>
        <w:pStyle w:val="AssignBody"/>
      </w:pPr>
      <w:r>
        <w:t xml:space="preserve">Unfortunately for this research study, despite these precautions, </w:t>
      </w:r>
      <w:r w:rsidR="006D45EF">
        <w:t>there was still a low turnout for both the student and staff questionnaire</w:t>
      </w:r>
      <w:r w:rsidR="008445E0">
        <w:t xml:space="preserve"> (Appendix </w:t>
      </w:r>
      <w:r w:rsidR="006F5299">
        <w:t>16</w:t>
      </w:r>
      <w:r w:rsidR="006F6284">
        <w:t xml:space="preserve"> &amp; </w:t>
      </w:r>
      <w:r w:rsidR="006F5299">
        <w:t>17</w:t>
      </w:r>
      <w:r w:rsidR="006F6284">
        <w:t>)</w:t>
      </w:r>
      <w:r w:rsidR="006D45EF">
        <w:t xml:space="preserve">. </w:t>
      </w:r>
      <w:r w:rsidR="00A0600C" w:rsidRPr="00EA6662">
        <w:t>“</w:t>
      </w:r>
      <w:r w:rsidR="00E61BA6" w:rsidRPr="00EA6662">
        <w:t>Researchers need meaningful data and low response rates threaten the validity of the information which they collect</w:t>
      </w:r>
      <w:r w:rsidR="00A0600C" w:rsidRPr="00EA6662">
        <w:t>”</w:t>
      </w:r>
      <w:r w:rsidR="00F76B61" w:rsidRPr="00EA6662">
        <w:t xml:space="preserve"> </w:t>
      </w:r>
      <w:r w:rsidR="00F76B61" w:rsidRPr="00FE3E2B">
        <w:t>(</w:t>
      </w:r>
      <w:proofErr w:type="spellStart"/>
      <w:r w:rsidR="00F76B61" w:rsidRPr="00FE3E2B">
        <w:t>Aurthur</w:t>
      </w:r>
      <w:proofErr w:type="spellEnd"/>
      <w:r w:rsidR="00F76B61" w:rsidRPr="00FE3E2B">
        <w:t>, Coe, Hedges, Waring, 2012, p. 236)</w:t>
      </w:r>
      <w:r w:rsidR="00EA6662" w:rsidRPr="00FE3E2B">
        <w:t>.</w:t>
      </w:r>
      <w:r w:rsidR="00910878">
        <w:t xml:space="preserve"> </w:t>
      </w:r>
      <w:r w:rsidR="006A0567">
        <w:t xml:space="preserve">Thankfully, </w:t>
      </w:r>
      <w:r w:rsidR="001F01C0">
        <w:t xml:space="preserve">the questionnaires were designed to </w:t>
      </w:r>
      <w:r w:rsidR="006E5948">
        <w:t>include a mix of open and closed questions.</w:t>
      </w:r>
      <w:r w:rsidR="00E67CDF">
        <w:t xml:space="preserve"> These </w:t>
      </w:r>
      <w:r w:rsidR="00034297">
        <w:t xml:space="preserve">open questions </w:t>
      </w:r>
      <w:r w:rsidR="00DB2DC6">
        <w:t xml:space="preserve">allowed participants to give more detailed answers to their perceptions and preferences. </w:t>
      </w:r>
      <w:r w:rsidR="00E03B22">
        <w:t xml:space="preserve">The quantitative data that the researcher hoped to collect </w:t>
      </w:r>
      <w:r w:rsidR="006D3CBF">
        <w:t xml:space="preserve">didn’t turn out anything substantial so the conclusions made within this study will mainly focus </w:t>
      </w:r>
      <w:r w:rsidR="00313C44">
        <w:t xml:space="preserve">mainly </w:t>
      </w:r>
      <w:r w:rsidR="006D3CBF">
        <w:t xml:space="preserve">on the qualitative data collected from all three research methods. </w:t>
      </w:r>
    </w:p>
    <w:p w14:paraId="379154A0" w14:textId="77777777" w:rsidR="00DB4B2B" w:rsidRDefault="00DB4B2B" w:rsidP="00481FC9">
      <w:pPr>
        <w:pStyle w:val="AssignBody"/>
      </w:pPr>
    </w:p>
    <w:p w14:paraId="686AAA3A" w14:textId="7D0D4E84" w:rsidR="00F414B3" w:rsidRDefault="001D4736" w:rsidP="00481FC9">
      <w:pPr>
        <w:pStyle w:val="AssignBody"/>
      </w:pPr>
      <w:r>
        <w:t xml:space="preserve">Thanks to these research techniques </w:t>
      </w:r>
      <w:r w:rsidR="007B0044">
        <w:t>two</w:t>
      </w:r>
      <w:r>
        <w:t xml:space="preserve"> key themes emerged</w:t>
      </w:r>
      <w:r w:rsidR="00DB151B">
        <w:t xml:space="preserve">. </w:t>
      </w:r>
      <w:r w:rsidR="00023F8A">
        <w:t>However, i</w:t>
      </w:r>
      <w:r w:rsidR="006A2577">
        <w:t xml:space="preserve">t is important to note that </w:t>
      </w:r>
      <w:r w:rsidR="001B417E">
        <w:t>due to working with a small number</w:t>
      </w:r>
      <w:r w:rsidR="00662158">
        <w:t xml:space="preserve"> </w:t>
      </w:r>
      <w:r w:rsidR="001B417E">
        <w:t>of participants</w:t>
      </w:r>
      <w:r w:rsidR="00023F8A">
        <w:t>,</w:t>
      </w:r>
      <w:r w:rsidR="001B417E">
        <w:t xml:space="preserve"> this study cannot give a true reflection of the overall practices and preferences within the </w:t>
      </w:r>
      <w:r w:rsidR="00CE6C5C">
        <w:t>primary education</w:t>
      </w:r>
      <w:r w:rsidR="001B417E">
        <w:t xml:space="preserve"> sector. </w:t>
      </w:r>
      <w:r w:rsidR="005B3316">
        <w:t xml:space="preserve">Additionally, </w:t>
      </w:r>
      <w:r w:rsidR="00F563DD">
        <w:t>the data</w:t>
      </w:r>
      <w:r w:rsidR="00606202">
        <w:t xml:space="preserve"> is already different </w:t>
      </w:r>
      <w:r w:rsidR="0018261B">
        <w:t>from</w:t>
      </w:r>
      <w:r w:rsidR="00606202">
        <w:t xml:space="preserve"> the social reality </w:t>
      </w:r>
      <w:r w:rsidR="00DE0A3D">
        <w:t xml:space="preserve">it is taken from as </w:t>
      </w:r>
      <w:r w:rsidR="000F3867">
        <w:t xml:space="preserve">it </w:t>
      </w:r>
      <w:r w:rsidR="00330151">
        <w:t xml:space="preserve">is </w:t>
      </w:r>
      <w:r w:rsidR="00C2736A">
        <w:t>influenced by the values and unique perspective of the researcher</w:t>
      </w:r>
      <w:r w:rsidR="00FE3E2B">
        <w:t xml:space="preserve"> </w:t>
      </w:r>
      <w:r w:rsidR="0058485F" w:rsidRPr="00FE3E2B">
        <w:t>(Holliday, 2007, p. 92)</w:t>
      </w:r>
      <w:r w:rsidR="00503788" w:rsidRPr="00FE3E2B">
        <w:t>.</w:t>
      </w:r>
      <w:r w:rsidR="0058485F">
        <w:t xml:space="preserve"> This doesn’t mean </w:t>
      </w:r>
      <w:r w:rsidR="00CE6C5C">
        <w:t xml:space="preserve">the research should </w:t>
      </w:r>
      <w:r w:rsidR="00A25F89">
        <w:t xml:space="preserve">or could </w:t>
      </w:r>
      <w:r w:rsidR="00CE6C5C">
        <w:t>not be replicated or used to influen</w:t>
      </w:r>
      <w:r w:rsidR="0018261B">
        <w:t>c</w:t>
      </w:r>
      <w:r w:rsidR="00CE6C5C">
        <w:t>e practice</w:t>
      </w:r>
      <w:r w:rsidR="00235A1F">
        <w:t>, but it should not be taken at face</w:t>
      </w:r>
      <w:r w:rsidR="0018261B">
        <w:t xml:space="preserve"> </w:t>
      </w:r>
      <w:r w:rsidR="00235A1F">
        <w:t>value</w:t>
      </w:r>
      <w:r w:rsidR="000305FD">
        <w:t xml:space="preserve">. </w:t>
      </w:r>
    </w:p>
    <w:p w14:paraId="776133C1" w14:textId="77777777" w:rsidR="009D5162" w:rsidRDefault="009D5162" w:rsidP="00481FC9">
      <w:pPr>
        <w:pStyle w:val="AssignBody"/>
      </w:pPr>
    </w:p>
    <w:p w14:paraId="026EB996" w14:textId="630E8786" w:rsidR="00520AA1" w:rsidRDefault="00653BEB" w:rsidP="00735640">
      <w:pPr>
        <w:pStyle w:val="AssignBody"/>
      </w:pPr>
      <w:r>
        <w:lastRenderedPageBreak/>
        <w:t xml:space="preserve">One </w:t>
      </w:r>
      <w:r w:rsidR="00AD1294">
        <w:t>theme</w:t>
      </w:r>
      <w:r>
        <w:t xml:space="preserve"> that emerged from the research was that verbal AFL strategies </w:t>
      </w:r>
      <w:r w:rsidR="00887074">
        <w:t xml:space="preserve">were highly valued and that visual </w:t>
      </w:r>
      <w:r w:rsidR="00E7579A">
        <w:t>strategies</w:t>
      </w:r>
      <w:r w:rsidR="006F30C6">
        <w:t xml:space="preserve"> were</w:t>
      </w:r>
      <w:r w:rsidR="00023F8A">
        <w:t xml:space="preserve"> </w:t>
      </w:r>
      <w:r w:rsidR="006F30C6">
        <w:t xml:space="preserve">used </w:t>
      </w:r>
      <w:r w:rsidR="003520A8">
        <w:t xml:space="preserve">mainly </w:t>
      </w:r>
      <w:r w:rsidR="006F30C6">
        <w:t>as a channel for discussions</w:t>
      </w:r>
      <w:r w:rsidR="003520A8">
        <w:t xml:space="preserve">, </w:t>
      </w:r>
      <w:r w:rsidR="006F30C6">
        <w:t xml:space="preserve">not as a tool on </w:t>
      </w:r>
      <w:r w:rsidR="007A387B">
        <w:t>their</w:t>
      </w:r>
      <w:r w:rsidR="006F30C6">
        <w:t xml:space="preserve"> own. </w:t>
      </w:r>
    </w:p>
    <w:p w14:paraId="45F125FE" w14:textId="4F4B53EB" w:rsidR="007A387B" w:rsidRDefault="007A387B" w:rsidP="00735640">
      <w:pPr>
        <w:pStyle w:val="AssignBody"/>
      </w:pPr>
    </w:p>
    <w:p w14:paraId="2F4E36F8" w14:textId="0D123649" w:rsidR="008F1842" w:rsidRDefault="007A387B" w:rsidP="008F1842">
      <w:pPr>
        <w:pStyle w:val="AssignBody"/>
      </w:pPr>
      <w:r>
        <w:t>This was evident by the wa</w:t>
      </w:r>
      <w:r w:rsidR="00837204">
        <w:t xml:space="preserve">y that the teaching assistant </w:t>
      </w:r>
      <w:r w:rsidR="0086768F">
        <w:t xml:space="preserve">(TA) </w:t>
      </w:r>
      <w:r w:rsidR="00DE067E">
        <w:t>repeatedly engaged constructive conversation during the observation activity</w:t>
      </w:r>
      <w:r w:rsidR="00845414">
        <w:t xml:space="preserve"> </w:t>
      </w:r>
      <w:r w:rsidR="00845414" w:rsidRPr="00A649AB">
        <w:t xml:space="preserve">(Appendix </w:t>
      </w:r>
      <w:r w:rsidR="00A90036" w:rsidRPr="00A649AB">
        <w:t>9</w:t>
      </w:r>
      <w:r w:rsidR="00845414" w:rsidRPr="00A649AB">
        <w:t>)</w:t>
      </w:r>
      <w:r w:rsidR="00DE067E">
        <w:t xml:space="preserve"> </w:t>
      </w:r>
      <w:r w:rsidR="00A97C67">
        <w:t xml:space="preserve">firstly by </w:t>
      </w:r>
      <w:r w:rsidR="007F4DEE" w:rsidRPr="00DA1A50">
        <w:t>reading out each of the key features one-by-one</w:t>
      </w:r>
      <w:r w:rsidR="00C00A9B" w:rsidRPr="00DA1A50">
        <w:t xml:space="preserve"> allowing students to give their definitions and </w:t>
      </w:r>
      <w:r w:rsidR="004606BA" w:rsidRPr="00DA1A50">
        <w:t xml:space="preserve">encourage them to </w:t>
      </w:r>
      <w:r w:rsidR="00CC63AA" w:rsidRPr="00DA1A50">
        <w:t>activate their prior knowledge</w:t>
      </w:r>
      <w:r w:rsidR="00D576A9" w:rsidRPr="00DA1A50">
        <w:t xml:space="preserve">. </w:t>
      </w:r>
      <w:r w:rsidR="007D16EC" w:rsidRPr="00DA1A50">
        <w:t xml:space="preserve">The </w:t>
      </w:r>
      <w:r w:rsidR="00883771" w:rsidRPr="00DA1A50">
        <w:t>TA constantly prompted students through questioning</w:t>
      </w:r>
      <w:r w:rsidR="007750A5" w:rsidRPr="00DA1A50">
        <w:t xml:space="preserve"> and </w:t>
      </w:r>
      <w:r w:rsidR="009C5E58" w:rsidRPr="00DA1A50">
        <w:t>enco</w:t>
      </w:r>
      <w:r w:rsidR="0013672F" w:rsidRPr="00DA1A50">
        <w:t>u</w:t>
      </w:r>
      <w:r w:rsidR="009C5E58" w:rsidRPr="00DA1A50">
        <w:t>rag</w:t>
      </w:r>
      <w:r w:rsidR="004C07BF">
        <w:t>ed</w:t>
      </w:r>
      <w:r w:rsidR="009C5E58" w:rsidRPr="00DA1A50">
        <w:t xml:space="preserve"> conversations about</w:t>
      </w:r>
      <w:r w:rsidR="0013672F" w:rsidRPr="00DA1A50">
        <w:t xml:space="preserve"> </w:t>
      </w:r>
      <w:r w:rsidR="009D5162">
        <w:t xml:space="preserve">their </w:t>
      </w:r>
      <w:r w:rsidR="006105EC" w:rsidRPr="00DA1A50">
        <w:t xml:space="preserve">personal experiences </w:t>
      </w:r>
      <w:r w:rsidR="009D5162">
        <w:t>of</w:t>
      </w:r>
      <w:r w:rsidR="006105EC" w:rsidRPr="00DA1A50">
        <w:t xml:space="preserve"> reading newspapers</w:t>
      </w:r>
      <w:r w:rsidR="004B1EC3" w:rsidRPr="00DA1A50">
        <w:t>.</w:t>
      </w:r>
      <w:r w:rsidR="004B1EC3">
        <w:t xml:space="preserve"> </w:t>
      </w:r>
      <w:r w:rsidR="009D5162">
        <w:t xml:space="preserve">Frequent constructive conversations like is important for students to practice as it helps turn inner thoughts </w:t>
      </w:r>
      <w:r w:rsidR="009D5162" w:rsidRPr="00926A4F">
        <w:t xml:space="preserve">into substance and shaping ideas into existence </w:t>
      </w:r>
      <w:r w:rsidR="009D5162" w:rsidRPr="00FE3E2B">
        <w:t>(</w:t>
      </w:r>
      <w:proofErr w:type="spellStart"/>
      <w:r w:rsidR="009D5162" w:rsidRPr="00FE3E2B">
        <w:t>Myhill</w:t>
      </w:r>
      <w:proofErr w:type="spellEnd"/>
      <w:r w:rsidR="009D5162" w:rsidRPr="00FE3E2B">
        <w:t>, Jones &amp; Hopper, 2005, p. 8).</w:t>
      </w:r>
      <w:r w:rsidR="009D5162">
        <w:t xml:space="preserve"> </w:t>
      </w:r>
      <w:r w:rsidR="000B6063">
        <w:t>The diagram</w:t>
      </w:r>
      <w:r w:rsidR="00A26E1B">
        <w:t xml:space="preserve"> </w:t>
      </w:r>
      <w:r w:rsidR="00A26E1B" w:rsidRPr="00DF0151">
        <w:t xml:space="preserve">(Appendix </w:t>
      </w:r>
      <w:r w:rsidR="003A1976" w:rsidRPr="00DF0151">
        <w:t>7</w:t>
      </w:r>
      <w:r w:rsidR="00A26E1B" w:rsidRPr="00DF0151">
        <w:t>)</w:t>
      </w:r>
      <w:r w:rsidR="000B6063">
        <w:t xml:space="preserve"> was </w:t>
      </w:r>
      <w:r w:rsidR="0024131B">
        <w:t xml:space="preserve">used as a representation </w:t>
      </w:r>
      <w:r w:rsidR="0077322C">
        <w:t xml:space="preserve">or evidence </w:t>
      </w:r>
      <w:r w:rsidR="0024131B">
        <w:t xml:space="preserve">of discussions rather than used constructively in any way. However, at </w:t>
      </w:r>
      <w:proofErr w:type="gramStart"/>
      <w:r w:rsidR="0024131B">
        <w:t>one point</w:t>
      </w:r>
      <w:proofErr w:type="gramEnd"/>
      <w:r w:rsidR="0024131B">
        <w:t xml:space="preserve"> students were given the choice to draw newspaper features</w:t>
      </w:r>
      <w:r w:rsidR="00DA1A50">
        <w:t xml:space="preserve"> </w:t>
      </w:r>
      <w:r w:rsidR="00DA1A50" w:rsidRPr="00DF0151">
        <w:t xml:space="preserve">(Appendix </w:t>
      </w:r>
      <w:r w:rsidR="00AB0FBD" w:rsidRPr="00DF0151">
        <w:t>7</w:t>
      </w:r>
      <w:r w:rsidR="00DA1A50" w:rsidRPr="00DF0151">
        <w:t>)</w:t>
      </w:r>
      <w:r w:rsidR="0024131B">
        <w:t xml:space="preserve"> if they couldn’t remember their names</w:t>
      </w:r>
      <w:r w:rsidR="00DA1A50">
        <w:t>.</w:t>
      </w:r>
      <w:r w:rsidR="00BF6034">
        <w:t xml:space="preserve"> </w:t>
      </w:r>
      <w:r w:rsidR="00EE271C">
        <w:t xml:space="preserve">As outlined by staff (Appendix </w:t>
      </w:r>
      <w:r w:rsidR="00D146CF">
        <w:t>17F</w:t>
      </w:r>
      <w:r w:rsidR="00C97D80">
        <w:t xml:space="preserve">) visual approaches </w:t>
      </w:r>
      <w:r w:rsidR="008F1842" w:rsidRPr="00C97D80">
        <w:t xml:space="preserve">may not </w:t>
      </w:r>
      <w:r w:rsidR="003E78C7" w:rsidRPr="00C97D80">
        <w:t xml:space="preserve">contribute </w:t>
      </w:r>
      <w:r w:rsidR="00A15B27">
        <w:t>to</w:t>
      </w:r>
      <w:r w:rsidR="003E78C7" w:rsidRPr="00C97D80">
        <w:t xml:space="preserve"> an </w:t>
      </w:r>
      <w:r w:rsidR="008F1842" w:rsidRPr="00C97D80">
        <w:t xml:space="preserve">accurate assessment of </w:t>
      </w:r>
      <w:r w:rsidR="005212B3">
        <w:t xml:space="preserve">a </w:t>
      </w:r>
      <w:r w:rsidR="008F1842" w:rsidRPr="00C97D80">
        <w:t>pupil’s understanding.</w:t>
      </w:r>
    </w:p>
    <w:p w14:paraId="16CF71D2" w14:textId="77777777" w:rsidR="008F1842" w:rsidRDefault="008F1842" w:rsidP="00735640">
      <w:pPr>
        <w:pStyle w:val="AssignBody"/>
      </w:pPr>
    </w:p>
    <w:p w14:paraId="65CBAB4D" w14:textId="146FF03E" w:rsidR="00190607" w:rsidRDefault="00613134" w:rsidP="00013720">
      <w:pPr>
        <w:pStyle w:val="AssignBody"/>
      </w:pPr>
      <w:r>
        <w:t>The s</w:t>
      </w:r>
      <w:r w:rsidR="00F5504A">
        <w:t>taff made it evident that</w:t>
      </w:r>
      <w:r w:rsidR="00245C34">
        <w:t xml:space="preserve"> </w:t>
      </w:r>
      <w:r w:rsidR="00C63C41">
        <w:t xml:space="preserve">differentiated </w:t>
      </w:r>
      <w:r w:rsidR="00042610">
        <w:t>questioning</w:t>
      </w:r>
      <w:r w:rsidR="00C63C41">
        <w:t xml:space="preserve"> techniques </w:t>
      </w:r>
      <w:r w:rsidR="006B114B">
        <w:t xml:space="preserve">were the most </w:t>
      </w:r>
      <w:r w:rsidR="006A4B2B">
        <w:t xml:space="preserve">favourable </w:t>
      </w:r>
      <w:r w:rsidR="00045A66">
        <w:t xml:space="preserve">AFL </w:t>
      </w:r>
      <w:r w:rsidR="00045A66" w:rsidRPr="00CE3A1A">
        <w:t xml:space="preserve">strategy </w:t>
      </w:r>
      <w:r w:rsidR="009D5162">
        <w:t xml:space="preserve">within the focus school </w:t>
      </w:r>
      <w:r w:rsidR="006B114B" w:rsidRPr="00CE3A1A">
        <w:t xml:space="preserve">as </w:t>
      </w:r>
      <w:r w:rsidR="00E41A70" w:rsidRPr="00CE3A1A">
        <w:t xml:space="preserve">it </w:t>
      </w:r>
      <w:r w:rsidR="002C4782">
        <w:t>is</w:t>
      </w:r>
      <w:r w:rsidR="00E41A70" w:rsidRPr="00CE3A1A">
        <w:t xml:space="preserve"> easy to </w:t>
      </w:r>
      <w:r w:rsidR="00156569" w:rsidRPr="00CE3A1A">
        <w:t>implement and adapt within any class context</w:t>
      </w:r>
      <w:r w:rsidR="00AB77D9">
        <w:t xml:space="preserve"> </w:t>
      </w:r>
      <w:r w:rsidR="00AB77D9" w:rsidRPr="00557FD5">
        <w:t>(Appendix 1</w:t>
      </w:r>
      <w:r w:rsidR="00557FD5" w:rsidRPr="00557FD5">
        <w:t>2</w:t>
      </w:r>
      <w:r w:rsidR="00AB77D9" w:rsidRPr="00557FD5">
        <w:t>)</w:t>
      </w:r>
      <w:r w:rsidR="00156569" w:rsidRPr="00557FD5">
        <w:t>.</w:t>
      </w:r>
      <w:r w:rsidR="00156569" w:rsidRPr="00CE3A1A">
        <w:t xml:space="preserve"> </w:t>
      </w:r>
      <w:r w:rsidR="009D5162">
        <w:t xml:space="preserve">Encouraging classroom dialogue was a tool </w:t>
      </w:r>
      <w:r w:rsidR="006A703A">
        <w:t xml:space="preserve">used </w:t>
      </w:r>
      <w:r w:rsidR="001417B7">
        <w:t xml:space="preserve">during lesson introductions </w:t>
      </w:r>
      <w:r w:rsidR="006A703A">
        <w:t xml:space="preserve">to </w:t>
      </w:r>
      <w:r w:rsidR="00013720">
        <w:t xml:space="preserve">activate prior knowledge (APK), apply topics to a personal context and make sure that they are interested </w:t>
      </w:r>
      <w:r w:rsidR="00F421CD">
        <w:t xml:space="preserve">and understood the aims of the lesson. </w:t>
      </w:r>
      <w:r w:rsidR="009D5162">
        <w:t xml:space="preserve">This makes sense as it would allow both students and teachers </w:t>
      </w:r>
      <w:r w:rsidR="009D5162" w:rsidRPr="00926A4F">
        <w:t>to reformulate ideas so that their thinking and understanding is clarified, focused or modified</w:t>
      </w:r>
      <w:r w:rsidR="009D5162">
        <w:t xml:space="preserve"> </w:t>
      </w:r>
      <w:r w:rsidR="009D5162" w:rsidRPr="00FE3E2B">
        <w:t>(</w:t>
      </w:r>
      <w:proofErr w:type="spellStart"/>
      <w:r w:rsidR="009D5162" w:rsidRPr="00FE3E2B">
        <w:t>Myhill</w:t>
      </w:r>
      <w:proofErr w:type="spellEnd"/>
      <w:r w:rsidR="009D5162" w:rsidRPr="00FE3E2B">
        <w:t>, Jones &amp; Hopper, 2005, p. 8).</w:t>
      </w:r>
      <w:r w:rsidR="009D5162">
        <w:t xml:space="preserve"> If students could outline any misconceptions or ideas as early as possible adjustments could be easily made </w:t>
      </w:r>
      <w:r w:rsidR="00143D29">
        <w:t>(</w:t>
      </w:r>
      <w:r w:rsidR="00336BD4" w:rsidRPr="00143D29">
        <w:t>Appendix 1</w:t>
      </w:r>
      <w:r w:rsidR="00143D29" w:rsidRPr="00143D29">
        <w:t>7</w:t>
      </w:r>
      <w:r w:rsidR="00336BD4" w:rsidRPr="00143D29">
        <w:t>C)</w:t>
      </w:r>
      <w:r w:rsidR="00887780" w:rsidRPr="00143D29">
        <w:t>.</w:t>
      </w:r>
    </w:p>
    <w:p w14:paraId="1F169659" w14:textId="77777777" w:rsidR="00FB3037" w:rsidRPr="00190607" w:rsidRDefault="00FB3037" w:rsidP="00013720">
      <w:pPr>
        <w:pStyle w:val="AssignBody"/>
        <w:rPr>
          <w:highlight w:val="green"/>
        </w:rPr>
      </w:pPr>
    </w:p>
    <w:p w14:paraId="3200ABD1" w14:textId="25604754" w:rsidR="009D5162" w:rsidRDefault="00013720" w:rsidP="00584ABA">
      <w:pPr>
        <w:pStyle w:val="AssignBody"/>
      </w:pPr>
      <w:r>
        <w:t>During the</w:t>
      </w:r>
      <w:r w:rsidR="00313BDF">
        <w:t>ir</w:t>
      </w:r>
      <w:r>
        <w:t xml:space="preserve"> lesson</w:t>
      </w:r>
      <w:r w:rsidR="00313BDF">
        <w:t>s</w:t>
      </w:r>
      <w:r>
        <w:t xml:space="preserve">, teachers found that </w:t>
      </w:r>
      <w:r w:rsidRPr="00C87696">
        <w:t>“walking around the classroom allows for easy verbal dialogue and it is often better to give verbal explanations rather than just give students examples of work</w:t>
      </w:r>
      <w:r w:rsidR="00C87696" w:rsidRPr="00C87696">
        <w:t>”</w:t>
      </w:r>
      <w:r w:rsidRPr="00C87696">
        <w:t xml:space="preserve"> (Appendix </w:t>
      </w:r>
      <w:r w:rsidR="00C87696" w:rsidRPr="00C87696">
        <w:t>12</w:t>
      </w:r>
      <w:r w:rsidRPr="00C87696">
        <w:t>).</w:t>
      </w:r>
      <w:r>
        <w:t xml:space="preserve"> </w:t>
      </w:r>
      <w:r w:rsidR="005926C7">
        <w:t xml:space="preserve">They saw it </w:t>
      </w:r>
      <w:r w:rsidR="005D2006">
        <w:t>was</w:t>
      </w:r>
      <w:r w:rsidR="005926C7">
        <w:t xml:space="preserve"> a confidence booster </w:t>
      </w:r>
      <w:r w:rsidR="00F57852">
        <w:t xml:space="preserve">and a way to gain </w:t>
      </w:r>
      <w:r w:rsidR="00613134">
        <w:t xml:space="preserve">a </w:t>
      </w:r>
      <w:r w:rsidR="00F57852">
        <w:t>deeper understanding</w:t>
      </w:r>
      <w:r w:rsidR="009D5162">
        <w:t xml:space="preserve">. In the end, </w:t>
      </w:r>
      <w:r w:rsidR="009D5162" w:rsidRPr="003F5E0B">
        <w:t>t</w:t>
      </w:r>
      <w:r w:rsidR="00CB6C3C" w:rsidRPr="003F5E0B">
        <w:t xml:space="preserve">he ability </w:t>
      </w:r>
      <w:r w:rsidR="00842901" w:rsidRPr="003F5E0B">
        <w:t xml:space="preserve">and freedom </w:t>
      </w:r>
      <w:r w:rsidR="00CB6C3C" w:rsidRPr="003F5E0B">
        <w:t>to communicate is fundamental to learning</w:t>
      </w:r>
      <w:r w:rsidR="00FC1A5F" w:rsidRPr="003F5E0B">
        <w:t>,</w:t>
      </w:r>
      <w:r w:rsidR="00CB6C3C" w:rsidRPr="003F5E0B">
        <w:t xml:space="preserve"> participation</w:t>
      </w:r>
      <w:r w:rsidR="00FC1A5F" w:rsidRPr="003F5E0B">
        <w:t>,</w:t>
      </w:r>
      <w:r w:rsidR="00CB6C3C" w:rsidRPr="003F5E0B">
        <w:t xml:space="preserve"> </w:t>
      </w:r>
      <w:r w:rsidR="00842901" w:rsidRPr="003F5E0B">
        <w:t xml:space="preserve">social development </w:t>
      </w:r>
      <w:r w:rsidR="00CB6C3C" w:rsidRPr="003F5E0B">
        <w:t xml:space="preserve">and achievement in all curriculum areas </w:t>
      </w:r>
      <w:r w:rsidR="00FE3E2B">
        <w:t>(</w:t>
      </w:r>
      <w:r w:rsidR="00CB6C3C" w:rsidRPr="00FE3E2B">
        <w:t>PNS, 2005, p. 3)</w:t>
      </w:r>
      <w:r w:rsidR="00BE13CE" w:rsidRPr="00FE3E2B">
        <w:t>.</w:t>
      </w:r>
      <w:r w:rsidR="00277A87">
        <w:t xml:space="preserve"> </w:t>
      </w:r>
    </w:p>
    <w:p w14:paraId="5E76F1B6" w14:textId="77777777" w:rsidR="009D5162" w:rsidRDefault="009D5162" w:rsidP="00584ABA">
      <w:pPr>
        <w:pStyle w:val="AssignBody"/>
      </w:pPr>
    </w:p>
    <w:p w14:paraId="177FC75E" w14:textId="2CAC646F" w:rsidR="00393A9D" w:rsidRPr="00584ABA" w:rsidRDefault="00BE13CE" w:rsidP="00584ABA">
      <w:pPr>
        <w:pStyle w:val="AssignBody"/>
      </w:pPr>
      <w:r>
        <w:t xml:space="preserve">However, </w:t>
      </w:r>
      <w:r w:rsidR="00277A87">
        <w:t>staff</w:t>
      </w:r>
      <w:r w:rsidR="00193C39">
        <w:t xml:space="preserve"> were aware of the limitations that came with verbal AFL strategies. </w:t>
      </w:r>
      <w:r w:rsidR="00B169D8">
        <w:t>W</w:t>
      </w:r>
      <w:r w:rsidR="00B82B9B">
        <w:t xml:space="preserve">hen discussing the </w:t>
      </w:r>
      <w:r w:rsidR="004B6F16">
        <w:t>strategy</w:t>
      </w:r>
      <w:r w:rsidR="00C46898">
        <w:t xml:space="preserve"> ‘phone a friend</w:t>
      </w:r>
      <w:r w:rsidR="009D259F">
        <w:t>’</w:t>
      </w:r>
      <w:r w:rsidR="004B6F16">
        <w:t xml:space="preserve"> </w:t>
      </w:r>
      <w:r w:rsidR="004B6F16" w:rsidRPr="004D1011">
        <w:t>(Appendix 1</w:t>
      </w:r>
      <w:r w:rsidR="00870141" w:rsidRPr="004D1011">
        <w:t>7</w:t>
      </w:r>
      <w:r w:rsidR="004B6F16" w:rsidRPr="004D1011">
        <w:t>I</w:t>
      </w:r>
      <w:r w:rsidR="004B6F16">
        <w:t>)</w:t>
      </w:r>
      <w:r w:rsidR="006C4A30">
        <w:t xml:space="preserve">; although it provided an </w:t>
      </w:r>
      <w:r w:rsidR="00E44321" w:rsidRPr="006B01AE">
        <w:t>opportunity for the correct answer to be given by another</w:t>
      </w:r>
      <w:r w:rsidR="003D67F8" w:rsidRPr="006B01AE">
        <w:t xml:space="preserve"> pupil</w:t>
      </w:r>
      <w:r w:rsidR="006B01AE" w:rsidRPr="006B01AE">
        <w:t xml:space="preserve">, it </w:t>
      </w:r>
      <w:r w:rsidR="006B01AE" w:rsidRPr="004D1011">
        <w:t>“</w:t>
      </w:r>
      <w:r w:rsidR="003D67F8" w:rsidRPr="004D1011">
        <w:t xml:space="preserve">might not impact </w:t>
      </w:r>
      <w:r w:rsidR="0075600F" w:rsidRPr="004D1011">
        <w:t xml:space="preserve">the learning of the </w:t>
      </w:r>
      <w:r w:rsidR="0075600F" w:rsidRPr="004D1011">
        <w:lastRenderedPageBreak/>
        <w:t>child using the strategy</w:t>
      </w:r>
      <w:r w:rsidR="00646F6A" w:rsidRPr="004D1011">
        <w:t>” (Appendix 1</w:t>
      </w:r>
      <w:r w:rsidR="00A043BF" w:rsidRPr="004D1011">
        <w:t>7</w:t>
      </w:r>
      <w:r w:rsidR="00646F6A" w:rsidRPr="004D1011">
        <w:t>I).</w:t>
      </w:r>
      <w:r w:rsidR="00646F6A">
        <w:t xml:space="preserve"> </w:t>
      </w:r>
      <w:r w:rsidR="00005C11">
        <w:t xml:space="preserve"> </w:t>
      </w:r>
      <w:r w:rsidR="005A2DC7">
        <w:t xml:space="preserve">In some situations, although staff trusted students to </w:t>
      </w:r>
      <w:r w:rsidR="00897B12">
        <w:t xml:space="preserve">give consistent quality feedback, they acknowledged that </w:t>
      </w:r>
      <w:r w:rsidR="005F32A0">
        <w:t xml:space="preserve">students </w:t>
      </w:r>
      <w:r w:rsidR="0027185D">
        <w:t xml:space="preserve">might feel pressured to give the </w:t>
      </w:r>
      <w:r w:rsidR="006633A0">
        <w:t xml:space="preserve">right or best answer. </w:t>
      </w:r>
      <w:r w:rsidR="0099548A">
        <w:t>S</w:t>
      </w:r>
      <w:r w:rsidR="007D69A8">
        <w:t>taff found that</w:t>
      </w:r>
      <w:r w:rsidR="0099548A">
        <w:t xml:space="preserve"> older children especially</w:t>
      </w:r>
      <w:r w:rsidR="003009CD">
        <w:t xml:space="preserve"> could and would “</w:t>
      </w:r>
      <w:r w:rsidR="002A0A3C" w:rsidRPr="004D1011">
        <w:t>refrain from responding to AFL strategy honestly due to their peers being around</w:t>
      </w:r>
      <w:r w:rsidR="00AC208B" w:rsidRPr="004D1011">
        <w:t>” (Appendix 1</w:t>
      </w:r>
      <w:r w:rsidR="00A043BF" w:rsidRPr="004D1011">
        <w:t>7</w:t>
      </w:r>
      <w:r w:rsidR="00AC208B" w:rsidRPr="004D1011">
        <w:t xml:space="preserve">D). </w:t>
      </w:r>
    </w:p>
    <w:p w14:paraId="32FC2CE1" w14:textId="77777777" w:rsidR="00393A9D" w:rsidRPr="00597C6F" w:rsidRDefault="00393A9D" w:rsidP="00597C6F">
      <w:pPr>
        <w:spacing w:after="0" w:line="240" w:lineRule="auto"/>
        <w:rPr>
          <w:rFonts w:ascii="Comic Sans MS" w:hAnsi="Comic Sans MS"/>
          <w:highlight w:val="yellow"/>
        </w:rPr>
      </w:pPr>
    </w:p>
    <w:p w14:paraId="4155C6C8" w14:textId="78B48760" w:rsidR="009D5162" w:rsidRDefault="009D5162" w:rsidP="00D22184">
      <w:pPr>
        <w:pStyle w:val="AssignBody"/>
      </w:pPr>
      <w:r>
        <w:t xml:space="preserve">This relates to the second theme </w:t>
      </w:r>
      <w:r w:rsidR="00D22184">
        <w:t xml:space="preserve">that came out of this research: </w:t>
      </w:r>
      <w:r w:rsidR="00300A41">
        <w:t xml:space="preserve">Student confidence </w:t>
      </w:r>
      <w:r>
        <w:t>and willingness to participate greatly influence</w:t>
      </w:r>
      <w:r w:rsidR="00E43FE6">
        <w:t>d</w:t>
      </w:r>
      <w:r>
        <w:t xml:space="preserve"> the choice and usage of AFL strategies. </w:t>
      </w:r>
    </w:p>
    <w:p w14:paraId="00EE193E" w14:textId="17D8E3C4" w:rsidR="009D5162" w:rsidRDefault="009D5162" w:rsidP="009F6171">
      <w:pPr>
        <w:pStyle w:val="AssignBody"/>
      </w:pPr>
    </w:p>
    <w:p w14:paraId="76A6924B" w14:textId="28F3279A" w:rsidR="00DE14F4" w:rsidRDefault="006D7506" w:rsidP="009F6171">
      <w:pPr>
        <w:pStyle w:val="AssignBody"/>
      </w:pPr>
      <w:r>
        <w:t xml:space="preserve">This was partially made evident by the responses from the </w:t>
      </w:r>
      <w:r w:rsidR="00092700">
        <w:t xml:space="preserve">student questionnaire (Appendix 16). </w:t>
      </w:r>
      <w:r w:rsidR="000F1E90">
        <w:t>Unfortunatel</w:t>
      </w:r>
      <w:r w:rsidR="0099594F">
        <w:t xml:space="preserve">y, there was no variety to student’s </w:t>
      </w:r>
      <w:r w:rsidR="00F84E64">
        <w:t>answers,</w:t>
      </w:r>
      <w:r w:rsidR="00215C8E">
        <w:t xml:space="preserve"> </w:t>
      </w:r>
      <w:r w:rsidR="00256C33">
        <w:t xml:space="preserve">and they were quite generic and simple. </w:t>
      </w:r>
      <w:r w:rsidR="00A4590B">
        <w:t>For example</w:t>
      </w:r>
      <w:r w:rsidR="00F67575">
        <w:t>,</w:t>
      </w:r>
      <w:r w:rsidR="00A4590B">
        <w:t xml:space="preserve"> </w:t>
      </w:r>
      <w:r w:rsidR="00F67575">
        <w:t xml:space="preserve">Appendix 16D shows students almost giving the exact same answer. </w:t>
      </w:r>
      <w:r w:rsidR="00D8561D">
        <w:t>This could reflect a lack of in</w:t>
      </w:r>
      <w:r w:rsidR="00250EF2">
        <w:t>vestment</w:t>
      </w:r>
      <w:r w:rsidR="00D8561D">
        <w:t xml:space="preserve"> in the </w:t>
      </w:r>
      <w:r w:rsidR="00250EF2">
        <w:t xml:space="preserve">questionnaire. However, it could be argued that </w:t>
      </w:r>
      <w:r w:rsidR="0059110B">
        <w:t xml:space="preserve">they lack the varied experiences with different AFL strategies. This may have prevented them from </w:t>
      </w:r>
      <w:r w:rsidR="00376B5D">
        <w:t xml:space="preserve">exploring their preferences further and the reasoning behind them. </w:t>
      </w:r>
    </w:p>
    <w:p w14:paraId="1AAFADFF" w14:textId="009B0466" w:rsidR="00DE14F4" w:rsidRDefault="00DE14F4" w:rsidP="009F6171">
      <w:pPr>
        <w:pStyle w:val="AssignBody"/>
      </w:pPr>
    </w:p>
    <w:p w14:paraId="389B1327" w14:textId="2C5E9E50" w:rsidR="002B40FE" w:rsidRDefault="00BF61AE" w:rsidP="00023F8A">
      <w:pPr>
        <w:pStyle w:val="AssignBody"/>
      </w:pPr>
      <w:r>
        <w:t>However</w:t>
      </w:r>
      <w:r w:rsidR="00376B5D">
        <w:t xml:space="preserve">, </w:t>
      </w:r>
      <w:r w:rsidR="000A7476">
        <w:t xml:space="preserve">students </w:t>
      </w:r>
      <w:r w:rsidR="00376B5D">
        <w:t xml:space="preserve">clearly </w:t>
      </w:r>
      <w:r w:rsidR="000A7476">
        <w:t xml:space="preserve">expressed </w:t>
      </w:r>
      <w:r w:rsidR="00F33A4C">
        <w:t xml:space="preserve">their interest </w:t>
      </w:r>
      <w:r w:rsidR="007A15AA">
        <w:t xml:space="preserve">and familiarity with </w:t>
      </w:r>
      <w:r w:rsidR="00473583">
        <w:t>strategy 1</w:t>
      </w:r>
      <w:r w:rsidR="001A0DE8">
        <w:t xml:space="preserve"> during the student interview </w:t>
      </w:r>
      <w:r w:rsidR="00D27475" w:rsidRPr="005D1F5B">
        <w:t xml:space="preserve">(Appendix </w:t>
      </w:r>
      <w:r w:rsidR="009224E4" w:rsidRPr="005D1F5B">
        <w:t>13</w:t>
      </w:r>
      <w:r w:rsidR="00D27475" w:rsidRPr="005D1F5B">
        <w:t>).</w:t>
      </w:r>
      <w:r w:rsidR="00D27475">
        <w:t xml:space="preserve"> </w:t>
      </w:r>
      <w:r w:rsidR="008F707F">
        <w:t xml:space="preserve">They </w:t>
      </w:r>
      <w:r w:rsidR="00FE6FA9">
        <w:t xml:space="preserve">immediately </w:t>
      </w:r>
      <w:r w:rsidR="00A102E6">
        <w:t xml:space="preserve">started </w:t>
      </w:r>
      <w:r w:rsidR="00FE6FA9">
        <w:t xml:space="preserve">coming up with different questions and research ideas </w:t>
      </w:r>
      <w:r w:rsidR="00AD0589">
        <w:t xml:space="preserve">relating to the topic of space i.e. </w:t>
      </w:r>
      <w:r w:rsidR="003A246A" w:rsidRPr="005D1F5B">
        <w:t xml:space="preserve">“Can you stand on the rings?” (Appendix </w:t>
      </w:r>
      <w:r w:rsidR="00A9030C" w:rsidRPr="005D1F5B">
        <w:t>13</w:t>
      </w:r>
      <w:r w:rsidR="003A246A" w:rsidRPr="005D1F5B">
        <w:t>)</w:t>
      </w:r>
      <w:r w:rsidR="008F1842" w:rsidRPr="005D1F5B">
        <w:t>.</w:t>
      </w:r>
      <w:r w:rsidR="003A246A" w:rsidRPr="003A246A">
        <w:t xml:space="preserve"> They </w:t>
      </w:r>
      <w:r w:rsidR="003A18CA">
        <w:t xml:space="preserve">noted the fact that </w:t>
      </w:r>
      <w:r w:rsidR="003A18CA" w:rsidRPr="005D1F5B">
        <w:t xml:space="preserve">strategy </w:t>
      </w:r>
      <w:r w:rsidR="00772C8D">
        <w:t>1</w:t>
      </w:r>
      <w:r w:rsidR="003A18CA">
        <w:t xml:space="preserve"> was </w:t>
      </w:r>
      <w:r w:rsidR="00467C3D">
        <w:t xml:space="preserve">an ideal resource for keeping track of work completed within a topic </w:t>
      </w:r>
      <w:r w:rsidR="00852066">
        <w:t xml:space="preserve">i.e. </w:t>
      </w:r>
      <w:r w:rsidR="00C20CE0">
        <w:t xml:space="preserve">the success criteria, </w:t>
      </w:r>
      <w:r w:rsidR="003A246A" w:rsidRPr="003A246A">
        <w:t xml:space="preserve">the layout </w:t>
      </w:r>
      <w:r w:rsidR="00C20CE0">
        <w:t xml:space="preserve">or work </w:t>
      </w:r>
      <w:r w:rsidR="003A246A" w:rsidRPr="003A246A">
        <w:t xml:space="preserve">and the </w:t>
      </w:r>
      <w:r w:rsidR="00C20CE0">
        <w:t>option</w:t>
      </w:r>
      <w:r w:rsidR="003A246A" w:rsidRPr="003A246A">
        <w:t xml:space="preserve"> to add to it as you moved along the topic.</w:t>
      </w:r>
      <w:r w:rsidR="003A246A">
        <w:t xml:space="preserve"> </w:t>
      </w:r>
      <w:r w:rsidR="00B76CF0">
        <w:t>They had used a similar strategy previously call</w:t>
      </w:r>
      <w:r w:rsidR="0043116F">
        <w:t>ed</w:t>
      </w:r>
      <w:r w:rsidR="00B76CF0">
        <w:t xml:space="preserve"> </w:t>
      </w:r>
      <w:r w:rsidR="00AA7E67">
        <w:t>the KWL grid</w:t>
      </w:r>
      <w:r w:rsidR="008A6CF1">
        <w:t xml:space="preserve">. </w:t>
      </w:r>
      <w:r w:rsidR="0062235D">
        <w:t xml:space="preserve">Their familiarity with </w:t>
      </w:r>
      <w:r w:rsidR="008F1842">
        <w:t xml:space="preserve">this </w:t>
      </w:r>
      <w:r w:rsidR="00C20CE0">
        <w:t xml:space="preserve">type of visual strategy allowed them to express </w:t>
      </w:r>
      <w:r w:rsidR="002B40FE">
        <w:t xml:space="preserve">their ideas and opinions more confidently. </w:t>
      </w:r>
    </w:p>
    <w:p w14:paraId="36AC5760" w14:textId="77777777" w:rsidR="00C20CE0" w:rsidRDefault="00C20CE0" w:rsidP="00023F8A">
      <w:pPr>
        <w:pStyle w:val="AssignBody"/>
      </w:pPr>
    </w:p>
    <w:p w14:paraId="541320F8" w14:textId="662A34A4" w:rsidR="00023F8A" w:rsidRDefault="008F1842" w:rsidP="00023F8A">
      <w:pPr>
        <w:pStyle w:val="AssignBody"/>
      </w:pPr>
      <w:r>
        <w:t>According to staff, v</w:t>
      </w:r>
      <w:r w:rsidR="00C20CE0">
        <w:t xml:space="preserve">isual strategies like </w:t>
      </w:r>
      <w:r>
        <w:t>‘</w:t>
      </w:r>
      <w:r w:rsidR="00C20CE0">
        <w:t>Diamond Ranking</w:t>
      </w:r>
      <w:r>
        <w:t>’</w:t>
      </w:r>
      <w:r w:rsidR="00C20CE0">
        <w:t xml:space="preserve"> and </w:t>
      </w:r>
      <w:r>
        <w:t>‘</w:t>
      </w:r>
      <w:r w:rsidR="00C20CE0">
        <w:t>question walls/trees</w:t>
      </w:r>
      <w:r>
        <w:t>’</w:t>
      </w:r>
      <w:r w:rsidR="00C20CE0">
        <w:t xml:space="preserve"> allow students to think about their responses and reinforce prior and current learning</w:t>
      </w:r>
      <w:r w:rsidR="00023F8A">
        <w:t xml:space="preserve"> </w:t>
      </w:r>
      <w:r w:rsidR="00023F8A" w:rsidRPr="006F1017">
        <w:t>(Appendix 1</w:t>
      </w:r>
      <w:r w:rsidR="006F1017" w:rsidRPr="006F1017">
        <w:t>7</w:t>
      </w:r>
      <w:r w:rsidR="00023F8A" w:rsidRPr="006F1017">
        <w:t>E</w:t>
      </w:r>
      <w:r w:rsidR="00C20CE0" w:rsidRPr="006F1017">
        <w:t>, 1</w:t>
      </w:r>
      <w:r w:rsidR="006F1017" w:rsidRPr="006F1017">
        <w:t>7</w:t>
      </w:r>
      <w:r w:rsidR="00C20CE0" w:rsidRPr="006F1017">
        <w:t>K</w:t>
      </w:r>
      <w:r w:rsidR="00023F8A" w:rsidRPr="006F1017">
        <w:t>)</w:t>
      </w:r>
      <w:r w:rsidR="00C20CE0" w:rsidRPr="006F1017">
        <w:t>.</w:t>
      </w:r>
      <w:r w:rsidR="00C20CE0">
        <w:t xml:space="preserve"> </w:t>
      </w:r>
      <w:proofErr w:type="spellStart"/>
      <w:r w:rsidR="00C20CE0">
        <w:t>Mindmapping</w:t>
      </w:r>
      <w:proofErr w:type="spellEnd"/>
      <w:r w:rsidR="00C20CE0">
        <w:t xml:space="preserve">, which was highly rated by staff </w:t>
      </w:r>
      <w:r w:rsidR="00C20CE0" w:rsidRPr="006F1017">
        <w:t>(Appendix 1</w:t>
      </w:r>
      <w:r w:rsidR="006F1017" w:rsidRPr="006F1017">
        <w:t>7</w:t>
      </w:r>
      <w:r w:rsidR="00C20CE0" w:rsidRPr="006F1017">
        <w:t>J),</w:t>
      </w:r>
      <w:r w:rsidR="00C20CE0">
        <w:t xml:space="preserve"> </w:t>
      </w:r>
      <w:r w:rsidR="00C20CE0" w:rsidRPr="00375139">
        <w:t>“</w:t>
      </w:r>
      <w:r w:rsidR="00023F8A" w:rsidRPr="00375139">
        <w:t>allows children to access prior knowledge, show their understanding and ideas as well as link together aspects of the topic</w:t>
      </w:r>
      <w:r w:rsidR="00C20CE0" w:rsidRPr="00375139">
        <w:t>”</w:t>
      </w:r>
      <w:r w:rsidR="00023F8A" w:rsidRPr="00375139">
        <w:t xml:space="preserve"> (Appendix </w:t>
      </w:r>
      <w:r w:rsidR="00260E4B" w:rsidRPr="00375139">
        <w:t>17</w:t>
      </w:r>
      <w:r w:rsidR="00023F8A" w:rsidRPr="00375139">
        <w:t>K)</w:t>
      </w:r>
      <w:r w:rsidR="00C20CE0" w:rsidRPr="00375139">
        <w:t>.</w:t>
      </w:r>
      <w:r w:rsidR="00C20CE0">
        <w:t xml:space="preserve"> </w:t>
      </w:r>
      <w:r>
        <w:t xml:space="preserve">These strategies </w:t>
      </w:r>
      <w:r w:rsidR="0023744A">
        <w:t>were</w:t>
      </w:r>
      <w:r>
        <w:t xml:space="preserve"> popular and frequently used within the school. </w:t>
      </w:r>
    </w:p>
    <w:p w14:paraId="5056F4E0" w14:textId="7C6287C0" w:rsidR="00852066" w:rsidRDefault="00852066" w:rsidP="001E28AC">
      <w:pPr>
        <w:pStyle w:val="AssignBody"/>
      </w:pPr>
    </w:p>
    <w:p w14:paraId="093B697F" w14:textId="7BC106CE" w:rsidR="0019110B" w:rsidRDefault="002272F3" w:rsidP="0019110B">
      <w:pPr>
        <w:pStyle w:val="AssignBody"/>
      </w:pPr>
      <w:r>
        <w:t>Interestingly, within the</w:t>
      </w:r>
      <w:r w:rsidR="008F1842">
        <w:t>ir</w:t>
      </w:r>
      <w:r>
        <w:t xml:space="preserve"> interview </w:t>
      </w:r>
      <w:r w:rsidRPr="00375139">
        <w:t xml:space="preserve">(Appendix </w:t>
      </w:r>
      <w:r w:rsidR="00375139" w:rsidRPr="00375139">
        <w:t>12</w:t>
      </w:r>
      <w:r w:rsidRPr="00375139">
        <w:t>)</w:t>
      </w:r>
      <w:r>
        <w:t xml:space="preserve"> staff expressed their frustration with </w:t>
      </w:r>
      <w:r w:rsidR="008F1842">
        <w:t xml:space="preserve">some </w:t>
      </w:r>
      <w:r w:rsidR="008825CB">
        <w:t xml:space="preserve">Visual AFL strategies </w:t>
      </w:r>
      <w:r w:rsidR="00986CD6">
        <w:t xml:space="preserve">as students often had to be constantly reminded of how and </w:t>
      </w:r>
      <w:r w:rsidR="00C8346A">
        <w:t>when to use them</w:t>
      </w:r>
      <w:r w:rsidR="00304983">
        <w:t xml:space="preserve">, especially with younger year groups. </w:t>
      </w:r>
      <w:r w:rsidR="008F1842">
        <w:t>Even if they understood</w:t>
      </w:r>
      <w:r w:rsidR="00360040">
        <w:t>,</w:t>
      </w:r>
      <w:r w:rsidR="008F1842">
        <w:t xml:space="preserve"> staff seemed to be very aware of the risk of unwillingness that might arise within the classroom. </w:t>
      </w:r>
      <w:r w:rsidR="00D1436F">
        <w:t>For example: As</w:t>
      </w:r>
      <w:r w:rsidR="00416BCD">
        <w:t xml:space="preserve"> mentioned</w:t>
      </w:r>
      <w:r w:rsidR="00D1436F">
        <w:t xml:space="preserve"> in </w:t>
      </w:r>
      <w:r w:rsidR="00D1436F" w:rsidRPr="00063B24">
        <w:t xml:space="preserve">appendix </w:t>
      </w:r>
      <w:r w:rsidR="00063B24" w:rsidRPr="00063B24">
        <w:t>17</w:t>
      </w:r>
      <w:r w:rsidR="00D1436F" w:rsidRPr="00063B24">
        <w:t xml:space="preserve">F </w:t>
      </w:r>
      <w:r w:rsidR="00416BCD" w:rsidRPr="00063B24">
        <w:t>“</w:t>
      </w:r>
      <w:r w:rsidR="00D1436F" w:rsidRPr="00063B24">
        <w:t xml:space="preserve">Children might feel overwhelmed when shown a WAGOLL </w:t>
      </w:r>
      <w:r w:rsidR="00D1436F" w:rsidRPr="00063B24">
        <w:lastRenderedPageBreak/>
        <w:t>and feel they can’t produce standard of work</w:t>
      </w:r>
      <w:r w:rsidR="00416BCD" w:rsidRPr="00063B24">
        <w:t>”.</w:t>
      </w:r>
      <w:r w:rsidR="00416BCD">
        <w:t xml:space="preserve"> </w:t>
      </w:r>
      <w:r w:rsidR="0019110B">
        <w:t xml:space="preserve">Students however specifically expressed their enjoyment for showing off visual evidence of their work to the class at the end of the lesson although it depended on the individual’s confidence </w:t>
      </w:r>
      <w:r w:rsidR="0019110B" w:rsidRPr="00980CED">
        <w:t xml:space="preserve">(Appendix </w:t>
      </w:r>
      <w:r w:rsidR="00980CED" w:rsidRPr="00980CED">
        <w:t>13</w:t>
      </w:r>
      <w:r w:rsidR="0019110B" w:rsidRPr="00980CED">
        <w:t>).</w:t>
      </w:r>
      <w:r w:rsidR="0019110B">
        <w:t xml:space="preserve"> </w:t>
      </w:r>
    </w:p>
    <w:p w14:paraId="52988BC1" w14:textId="77777777" w:rsidR="00416BCD" w:rsidRDefault="00416BCD" w:rsidP="00416BCD">
      <w:pPr>
        <w:pStyle w:val="AssignBody"/>
      </w:pPr>
    </w:p>
    <w:p w14:paraId="12AFCAA2" w14:textId="727D478C" w:rsidR="00416BCD" w:rsidRDefault="00416BCD" w:rsidP="00416BCD">
      <w:pPr>
        <w:pStyle w:val="AssignBody"/>
      </w:pPr>
      <w:r>
        <w:t>One reason why the focus school d</w:t>
      </w:r>
      <w:r w:rsidR="00FA2E09">
        <w:t>idn</w:t>
      </w:r>
      <w:r w:rsidR="007F36FC">
        <w:t>’t</w:t>
      </w:r>
      <w:r>
        <w:t xml:space="preserve"> implement the ‘smiley faces’ strategy is the issue with student’s thoughts and feelings conflicting with their honesty </w:t>
      </w:r>
      <w:r w:rsidRPr="00E8288F">
        <w:t xml:space="preserve">(Appendix </w:t>
      </w:r>
      <w:r w:rsidR="008E68F2" w:rsidRPr="00E8288F">
        <w:t>12</w:t>
      </w:r>
      <w:r w:rsidRPr="00E8288F">
        <w:t>).</w:t>
      </w:r>
      <w:r>
        <w:t xml:space="preserve"> This is the same with peer/self</w:t>
      </w:r>
      <w:r w:rsidR="00A734F8">
        <w:t>-</w:t>
      </w:r>
      <w:r>
        <w:t xml:space="preserve">marking, although it is very beneficial if it succeeds </w:t>
      </w:r>
      <w:r w:rsidRPr="008E68F2">
        <w:t xml:space="preserve">“students can get upset because they don’t want to be wrong” (Appendix </w:t>
      </w:r>
      <w:r w:rsidR="008E68F2" w:rsidRPr="008E68F2">
        <w:t>12</w:t>
      </w:r>
      <w:r w:rsidRPr="008E68F2">
        <w:t>).</w:t>
      </w:r>
      <w:r>
        <w:t xml:space="preserve"> Thumbs up, thumbs down had a mixed rating from staff </w:t>
      </w:r>
      <w:r w:rsidRPr="00E8288F">
        <w:t>(Appendix 1</w:t>
      </w:r>
      <w:r w:rsidR="00E8288F">
        <w:t>7</w:t>
      </w:r>
      <w:r w:rsidRPr="00E8288F">
        <w:t>J)</w:t>
      </w:r>
      <w:r>
        <w:t xml:space="preserve"> as although it is easy to understand and implement, children could </w:t>
      </w:r>
      <w:r w:rsidR="00184670">
        <w:t xml:space="preserve">be dishonest </w:t>
      </w:r>
      <w:r>
        <w:t xml:space="preserve">because they either don’t want to have </w:t>
      </w:r>
      <w:r w:rsidR="00A734F8">
        <w:t xml:space="preserve">the </w:t>
      </w:r>
      <w:r>
        <w:t xml:space="preserve">information explained to them again or they feel embarrassed that they do not understand. </w:t>
      </w:r>
      <w:r w:rsidRPr="00E8288F">
        <w:t>(Appendix 1</w:t>
      </w:r>
      <w:r w:rsidR="00E8288F" w:rsidRPr="00E8288F">
        <w:t>7</w:t>
      </w:r>
      <w:r w:rsidRPr="00E8288F">
        <w:t>K).</w:t>
      </w:r>
      <w:r>
        <w:t xml:space="preserve"> </w:t>
      </w:r>
    </w:p>
    <w:p w14:paraId="73903F57" w14:textId="77777777" w:rsidR="00416BCD" w:rsidRDefault="00416BCD" w:rsidP="00023F8A">
      <w:pPr>
        <w:pStyle w:val="AssignBody"/>
      </w:pPr>
    </w:p>
    <w:p w14:paraId="595F810C" w14:textId="52A8893D" w:rsidR="000A5887" w:rsidRDefault="00416BCD" w:rsidP="000A5887">
      <w:pPr>
        <w:pStyle w:val="AssignBody"/>
      </w:pPr>
      <w:r>
        <w:t>This all seems to point to the idea that although all AFL strategies can be used and appreciated in their way, for especially older, more</w:t>
      </w:r>
      <w:r w:rsidR="007B5F05">
        <w:t xml:space="preserve"> socially aware students</w:t>
      </w:r>
      <w:r>
        <w:t>, self</w:t>
      </w:r>
      <w:r w:rsidR="00257957">
        <w:t>-</w:t>
      </w:r>
      <w:r>
        <w:t xml:space="preserve">esteem can have a significant impact on how strategies are chosen and performed. </w:t>
      </w:r>
      <w:r w:rsidR="007B5F05">
        <w:t xml:space="preserve">This relates to Maslow’s ‘Hierarchy of </w:t>
      </w:r>
      <w:r w:rsidR="00257957">
        <w:t>N</w:t>
      </w:r>
      <w:r w:rsidR="007B5F05">
        <w:t>eeds’</w:t>
      </w:r>
      <w:r w:rsidR="00E3109E">
        <w:t xml:space="preserve">, more specifically the need to ‘esteem’. </w:t>
      </w:r>
      <w:r w:rsidR="00481166">
        <w:t xml:space="preserve">This </w:t>
      </w:r>
      <w:r w:rsidR="00EB4B7A" w:rsidRPr="00D66B9A">
        <w:t>d</w:t>
      </w:r>
      <w:r w:rsidR="007B5F05" w:rsidRPr="00D66B9A">
        <w:t>eficiency need arise</w:t>
      </w:r>
      <w:r w:rsidR="0090660D" w:rsidRPr="00D66B9A">
        <w:t>s</w:t>
      </w:r>
      <w:r w:rsidR="007B5F05" w:rsidRPr="00D66B9A">
        <w:t xml:space="preserve"> due to deprivation and </w:t>
      </w:r>
      <w:r w:rsidR="008C17B8" w:rsidRPr="00D66B9A">
        <w:t>is</w:t>
      </w:r>
      <w:r w:rsidR="007B5F05" w:rsidRPr="00D66B9A">
        <w:t xml:space="preserve"> said to motivate people when </w:t>
      </w:r>
      <w:r w:rsidR="00FF369E" w:rsidRPr="00D66B9A">
        <w:t>it’s</w:t>
      </w:r>
      <w:r w:rsidR="007B5F05" w:rsidRPr="00D66B9A">
        <w:t xml:space="preserve"> unmet</w:t>
      </w:r>
      <w:r w:rsidR="00D66B9A" w:rsidRPr="00D66B9A">
        <w:t xml:space="preserve"> </w:t>
      </w:r>
      <w:r w:rsidR="007B5F05" w:rsidRPr="00FE3E2B">
        <w:t>(McLeod, 2020).</w:t>
      </w:r>
      <w:r w:rsidR="007B5F05">
        <w:t xml:space="preserve"> In the context of choosing AFL strategies</w:t>
      </w:r>
      <w:r w:rsidR="00CC709F">
        <w:t>,</w:t>
      </w:r>
      <w:r w:rsidR="007B5F05">
        <w:t xml:space="preserve"> teachers need to make sure that they are giving students a feeling of accomplishment</w:t>
      </w:r>
      <w:r w:rsidR="001837CE">
        <w:t>, educationally and socially</w:t>
      </w:r>
      <w:r w:rsidR="007B5F05">
        <w:t xml:space="preserve">. </w:t>
      </w:r>
      <w:r w:rsidR="0029327C">
        <w:t xml:space="preserve">This could mean choosing strategies that place student confidence first or persuading students to participate in strategies by adapting or making sure that instructions and information are laid out. </w:t>
      </w:r>
      <w:r w:rsidR="0029327C" w:rsidRPr="00D66B9A">
        <w:t>“</w:t>
      </w:r>
      <w:r w:rsidR="007B5F05" w:rsidRPr="00D66B9A">
        <w:t>When a deficit need has been ‘more or less’ satisfied it will go away, and our activities become habitually directed towards meeting the next set of needs that we have yet to satisfy</w:t>
      </w:r>
      <w:r w:rsidR="0029327C" w:rsidRPr="00D66B9A">
        <w:t>”</w:t>
      </w:r>
      <w:r w:rsidR="007B5F05" w:rsidRPr="00D66B9A">
        <w:t xml:space="preserve"> </w:t>
      </w:r>
      <w:r w:rsidR="007B5F05" w:rsidRPr="00FE3E2B">
        <w:t>(McLeod, 2020)</w:t>
      </w:r>
      <w:r w:rsidR="00FE3E2B" w:rsidRPr="00FE3E2B">
        <w:t>.</w:t>
      </w:r>
      <w:r w:rsidR="0029327C">
        <w:t xml:space="preserve"> This type of thought process can greatly </w:t>
      </w:r>
      <w:r w:rsidR="00A058A8">
        <w:t>a</w:t>
      </w:r>
      <w:r w:rsidR="0029327C">
        <w:t xml:space="preserve">ffect the </w:t>
      </w:r>
      <w:r w:rsidR="003E78C7">
        <w:t xml:space="preserve">value of feedback i.e. </w:t>
      </w:r>
      <w:r w:rsidR="0071073C" w:rsidRPr="00796CB7">
        <w:t xml:space="preserve">the quality of the feedback </w:t>
      </w:r>
      <w:r w:rsidR="003E78C7" w:rsidRPr="00796CB7">
        <w:t>and</w:t>
      </w:r>
      <w:r w:rsidR="0071073C" w:rsidRPr="00796CB7">
        <w:t xml:space="preserve"> how learners receive and ultimately use it </w:t>
      </w:r>
      <w:r w:rsidR="0071073C" w:rsidRPr="00FE3E2B">
        <w:t>(Dr Jones, 2005, p. 1)</w:t>
      </w:r>
      <w:r w:rsidR="003E78C7" w:rsidRPr="00FE3E2B">
        <w:t>.</w:t>
      </w:r>
      <w:r w:rsidR="003E78C7">
        <w:t xml:space="preserve"> </w:t>
      </w:r>
    </w:p>
    <w:p w14:paraId="52501408" w14:textId="77777777" w:rsidR="008D03D2" w:rsidRDefault="008D03D2" w:rsidP="00191FC2">
      <w:pPr>
        <w:pStyle w:val="AssignBody"/>
      </w:pPr>
    </w:p>
    <w:p w14:paraId="2639C4A2" w14:textId="217DC930" w:rsidR="005E0D87" w:rsidRDefault="00191FC2" w:rsidP="00481FC9">
      <w:pPr>
        <w:pStyle w:val="AssignBody"/>
        <w:rPr>
          <w:bCs/>
        </w:rPr>
      </w:pPr>
      <w:r>
        <w:t xml:space="preserve">Overall, within this research project, I aimed to </w:t>
      </w:r>
      <w:r w:rsidR="004617B8">
        <w:t xml:space="preserve">find </w:t>
      </w:r>
      <w:r w:rsidR="004617B8" w:rsidRPr="00142EBF">
        <w:rPr>
          <w:bCs/>
        </w:rPr>
        <w:t>children’s/teachers’ perceptions and preferences between verbal and visual ‘Assessment for Learning’ strategies when communicating learning</w:t>
      </w:r>
      <w:r w:rsidR="00050122">
        <w:rPr>
          <w:bCs/>
        </w:rPr>
        <w:t xml:space="preserve">. </w:t>
      </w:r>
      <w:r w:rsidR="00A65602">
        <w:rPr>
          <w:bCs/>
        </w:rPr>
        <w:t>Through my research</w:t>
      </w:r>
      <w:r w:rsidR="008A46EC">
        <w:rPr>
          <w:bCs/>
        </w:rPr>
        <w:t xml:space="preserve">, what surfaced was a deep appreciation for verbal AFL strategies and </w:t>
      </w:r>
      <w:r w:rsidR="008B6CDA">
        <w:rPr>
          <w:bCs/>
        </w:rPr>
        <w:t xml:space="preserve">classroom dialogue in general. </w:t>
      </w:r>
      <w:r w:rsidR="00CF40B7">
        <w:rPr>
          <w:bCs/>
        </w:rPr>
        <w:t xml:space="preserve">What </w:t>
      </w:r>
      <w:r w:rsidR="0079515B">
        <w:rPr>
          <w:bCs/>
        </w:rPr>
        <w:t>is probably the most impactful however was the realization of the impact of self</w:t>
      </w:r>
      <w:r w:rsidR="00A058A8">
        <w:rPr>
          <w:bCs/>
        </w:rPr>
        <w:t>-</w:t>
      </w:r>
      <w:r w:rsidR="0079515B">
        <w:rPr>
          <w:bCs/>
        </w:rPr>
        <w:t>esteem and student’s willingne</w:t>
      </w:r>
      <w:r w:rsidR="00A058A8">
        <w:rPr>
          <w:bCs/>
        </w:rPr>
        <w:t>s</w:t>
      </w:r>
      <w:r w:rsidR="0079515B">
        <w:rPr>
          <w:bCs/>
        </w:rPr>
        <w:t xml:space="preserve">s to participate in verbal and especially visual AFL strategies </w:t>
      </w:r>
      <w:r w:rsidR="00A058A8">
        <w:rPr>
          <w:bCs/>
        </w:rPr>
        <w:t>a</w:t>
      </w:r>
      <w:r w:rsidR="008D03D2">
        <w:rPr>
          <w:bCs/>
        </w:rPr>
        <w:t>ffected the choosing</w:t>
      </w:r>
      <w:r w:rsidR="005D5119">
        <w:rPr>
          <w:bCs/>
        </w:rPr>
        <w:t xml:space="preserve"> of AFL strategies. </w:t>
      </w:r>
      <w:r w:rsidR="00EC5573">
        <w:rPr>
          <w:bCs/>
        </w:rPr>
        <w:t>As a result of this study</w:t>
      </w:r>
      <w:r w:rsidR="00035FDE">
        <w:rPr>
          <w:bCs/>
        </w:rPr>
        <w:t>, teachers should be encouraged to</w:t>
      </w:r>
      <w:r w:rsidR="00046CD9">
        <w:rPr>
          <w:bCs/>
        </w:rPr>
        <w:t xml:space="preserve">, similarly to this study, talk to staff and students about their preferences and perceptions of </w:t>
      </w:r>
      <w:r w:rsidR="002B09C7">
        <w:rPr>
          <w:bCs/>
        </w:rPr>
        <w:t xml:space="preserve">different AFL strategies. In the case of this study, the focus school should have the ability to </w:t>
      </w:r>
      <w:r w:rsidR="00522878">
        <w:rPr>
          <w:bCs/>
        </w:rPr>
        <w:t xml:space="preserve">address the confidence </w:t>
      </w:r>
      <w:r w:rsidR="00AE09DB">
        <w:rPr>
          <w:bCs/>
        </w:rPr>
        <w:t xml:space="preserve">of pupils </w:t>
      </w:r>
      <w:r w:rsidR="00522878">
        <w:rPr>
          <w:bCs/>
        </w:rPr>
        <w:t>and the</w:t>
      </w:r>
      <w:r w:rsidR="00AE09DB">
        <w:rPr>
          <w:bCs/>
        </w:rPr>
        <w:t>ir</w:t>
      </w:r>
      <w:r w:rsidR="00522878">
        <w:rPr>
          <w:bCs/>
        </w:rPr>
        <w:t xml:space="preserve"> ability to adapt reflection and communication skills </w:t>
      </w:r>
      <w:r w:rsidR="00AE09DB">
        <w:rPr>
          <w:bCs/>
        </w:rPr>
        <w:t xml:space="preserve">to different strategies. </w:t>
      </w:r>
      <w:r w:rsidR="00783530">
        <w:rPr>
          <w:bCs/>
        </w:rPr>
        <w:lastRenderedPageBreak/>
        <w:t xml:space="preserve">Although this </w:t>
      </w:r>
      <w:r w:rsidR="00613B82">
        <w:rPr>
          <w:bCs/>
        </w:rPr>
        <w:t xml:space="preserve">investigation and </w:t>
      </w:r>
      <w:r w:rsidR="00A56D5C">
        <w:rPr>
          <w:bCs/>
        </w:rPr>
        <w:t xml:space="preserve">these conclusions mainly focus on KS2, </w:t>
      </w:r>
      <w:r w:rsidR="000F5030">
        <w:rPr>
          <w:bCs/>
        </w:rPr>
        <w:t xml:space="preserve">foundation phase staff should be encouraged to conduct a similar study. It may reveal some key </w:t>
      </w:r>
      <w:r w:rsidR="002C571F">
        <w:rPr>
          <w:bCs/>
        </w:rPr>
        <w:t>information such as a lack of confidence</w:t>
      </w:r>
      <w:r w:rsidR="00A058A8">
        <w:rPr>
          <w:bCs/>
        </w:rPr>
        <w:t xml:space="preserve"> in</w:t>
      </w:r>
      <w:r w:rsidR="002C571F">
        <w:rPr>
          <w:bCs/>
        </w:rPr>
        <w:t xml:space="preserve"> </w:t>
      </w:r>
      <w:r w:rsidR="00565318">
        <w:rPr>
          <w:bCs/>
        </w:rPr>
        <w:t xml:space="preserve">social </w:t>
      </w:r>
      <w:r w:rsidR="009E2192">
        <w:rPr>
          <w:bCs/>
        </w:rPr>
        <w:t>conversation</w:t>
      </w:r>
      <w:r w:rsidR="00566798">
        <w:rPr>
          <w:bCs/>
        </w:rPr>
        <w:t xml:space="preserve"> or even </w:t>
      </w:r>
      <w:r w:rsidR="009E2192">
        <w:rPr>
          <w:bCs/>
        </w:rPr>
        <w:t xml:space="preserve">a </w:t>
      </w:r>
      <w:r w:rsidR="00566798">
        <w:rPr>
          <w:bCs/>
        </w:rPr>
        <w:t xml:space="preserve">difficulty to understand certain </w:t>
      </w:r>
      <w:r w:rsidR="00565318">
        <w:rPr>
          <w:bCs/>
        </w:rPr>
        <w:t>pictures or written word</w:t>
      </w:r>
      <w:r w:rsidR="009E2192">
        <w:rPr>
          <w:bCs/>
        </w:rPr>
        <w:t xml:space="preserve">. </w:t>
      </w:r>
    </w:p>
    <w:p w14:paraId="78AF7D29" w14:textId="7F6186D3" w:rsidR="00EE7CBC" w:rsidRDefault="00EE7CBC" w:rsidP="00481FC9">
      <w:pPr>
        <w:pStyle w:val="AssignBody"/>
        <w:rPr>
          <w:bCs/>
        </w:rPr>
      </w:pPr>
    </w:p>
    <w:p w14:paraId="5B7E5372" w14:textId="0CD90C4D" w:rsidR="00EE7CBC" w:rsidRDefault="00792375" w:rsidP="00481FC9">
      <w:pPr>
        <w:pStyle w:val="AssignBody"/>
      </w:pPr>
      <w:r>
        <w:rPr>
          <w:bCs/>
        </w:rPr>
        <w:t>This research project was a great way for the research</w:t>
      </w:r>
      <w:r w:rsidR="00541EEA">
        <w:rPr>
          <w:bCs/>
        </w:rPr>
        <w:t>er</w:t>
      </w:r>
      <w:r>
        <w:rPr>
          <w:bCs/>
        </w:rPr>
        <w:t xml:space="preserve"> to experience directly the benefits and limitations of various research techniques and has given inspiration for future investigations</w:t>
      </w:r>
      <w:r w:rsidR="009A5C47">
        <w:rPr>
          <w:bCs/>
        </w:rPr>
        <w:t xml:space="preserve">. </w:t>
      </w:r>
      <w:r w:rsidR="003F63AA">
        <w:rPr>
          <w:bCs/>
        </w:rPr>
        <w:t xml:space="preserve">If larger </w:t>
      </w:r>
      <w:r w:rsidR="00A078D2">
        <w:rPr>
          <w:bCs/>
        </w:rPr>
        <w:t>investigations were to take place</w:t>
      </w:r>
      <w:r w:rsidR="008D1098">
        <w:rPr>
          <w:bCs/>
        </w:rPr>
        <w:t xml:space="preserve">, not necessarily under this research question, more preparation and communication </w:t>
      </w:r>
      <w:r w:rsidR="00B317A3">
        <w:rPr>
          <w:bCs/>
        </w:rPr>
        <w:t xml:space="preserve">would need to take place between the focus school(s) </w:t>
      </w:r>
      <w:r w:rsidR="00387E1B">
        <w:rPr>
          <w:bCs/>
        </w:rPr>
        <w:t>to allow opportunities to make recordings</w:t>
      </w:r>
      <w:r w:rsidR="00E331EE">
        <w:rPr>
          <w:bCs/>
        </w:rPr>
        <w:t xml:space="preserve">, </w:t>
      </w:r>
      <w:r w:rsidR="00CC14A8">
        <w:rPr>
          <w:bCs/>
        </w:rPr>
        <w:t>speak to more staff and students, and possibly observe a</w:t>
      </w:r>
      <w:r w:rsidR="00437344">
        <w:rPr>
          <w:bCs/>
        </w:rPr>
        <w:t xml:space="preserve"> ‘normal’ </w:t>
      </w:r>
      <w:r w:rsidR="008D5371">
        <w:rPr>
          <w:bCs/>
        </w:rPr>
        <w:t xml:space="preserve">lesson within the school. </w:t>
      </w:r>
      <w:r w:rsidR="005F705F">
        <w:rPr>
          <w:bCs/>
        </w:rPr>
        <w:t xml:space="preserve">Interestingly, although it was disappointing to have a lack of quantitative data to work with, the qualitative data collected was </w:t>
      </w:r>
      <w:r w:rsidR="0085347B">
        <w:rPr>
          <w:bCs/>
        </w:rPr>
        <w:t>thought</w:t>
      </w:r>
      <w:r w:rsidR="00D25A2A">
        <w:rPr>
          <w:bCs/>
        </w:rPr>
        <w:t>-</w:t>
      </w:r>
      <w:r w:rsidR="0085347B">
        <w:rPr>
          <w:bCs/>
        </w:rPr>
        <w:t xml:space="preserve">provoking and </w:t>
      </w:r>
      <w:r w:rsidR="00CF1AAA">
        <w:rPr>
          <w:bCs/>
        </w:rPr>
        <w:t>was a lot more influential th</w:t>
      </w:r>
      <w:r w:rsidR="00D25A2A">
        <w:rPr>
          <w:bCs/>
        </w:rPr>
        <w:t>a</w:t>
      </w:r>
      <w:r w:rsidR="00CF1AAA">
        <w:rPr>
          <w:bCs/>
        </w:rPr>
        <w:t xml:space="preserve">n previously anticipated. </w:t>
      </w:r>
    </w:p>
    <w:p w14:paraId="2AF8FEBE" w14:textId="3A26BF01" w:rsidR="00E94ECB" w:rsidRDefault="00E94ECB" w:rsidP="00E94ECB">
      <w:pPr>
        <w:pStyle w:val="AssignBody"/>
      </w:pPr>
      <w:r>
        <w:t>(3795</w:t>
      </w:r>
      <w:r w:rsidR="00E933D1">
        <w:t xml:space="preserve"> Words</w:t>
      </w:r>
      <w:r>
        <w:t>)</w:t>
      </w:r>
    </w:p>
    <w:p w14:paraId="5603E6D4" w14:textId="77777777" w:rsidR="00F2123E" w:rsidRPr="00F2123E" w:rsidRDefault="00F2123E" w:rsidP="00481FC9">
      <w:pPr>
        <w:pStyle w:val="AssignBody"/>
      </w:pPr>
    </w:p>
    <w:p w14:paraId="6B1A2C9F" w14:textId="77777777" w:rsidR="005B03E9" w:rsidRDefault="005B03E9" w:rsidP="005E0D87">
      <w:pPr>
        <w:pStyle w:val="AssignBody"/>
        <w:jc w:val="center"/>
        <w:rPr>
          <w:b/>
          <w:bCs/>
        </w:rPr>
      </w:pPr>
    </w:p>
    <w:p w14:paraId="299FEE80" w14:textId="77777777" w:rsidR="005B03E9" w:rsidRDefault="005B03E9" w:rsidP="005E0D87">
      <w:pPr>
        <w:pStyle w:val="AssignBody"/>
        <w:jc w:val="center"/>
        <w:rPr>
          <w:b/>
          <w:bCs/>
        </w:rPr>
      </w:pPr>
    </w:p>
    <w:p w14:paraId="08C791B5" w14:textId="77777777" w:rsidR="005B03E9" w:rsidRDefault="005B03E9" w:rsidP="005E0D87">
      <w:pPr>
        <w:pStyle w:val="AssignBody"/>
        <w:jc w:val="center"/>
        <w:rPr>
          <w:b/>
          <w:bCs/>
        </w:rPr>
      </w:pPr>
    </w:p>
    <w:p w14:paraId="4980C16B" w14:textId="77777777" w:rsidR="005B03E9" w:rsidRDefault="005B03E9" w:rsidP="005E0D87">
      <w:pPr>
        <w:pStyle w:val="AssignBody"/>
        <w:jc w:val="center"/>
        <w:rPr>
          <w:b/>
          <w:bCs/>
        </w:rPr>
      </w:pPr>
    </w:p>
    <w:p w14:paraId="02DAAE61" w14:textId="77777777" w:rsidR="005B03E9" w:rsidRDefault="005B03E9" w:rsidP="005E0D87">
      <w:pPr>
        <w:pStyle w:val="AssignBody"/>
        <w:jc w:val="center"/>
        <w:rPr>
          <w:b/>
          <w:bCs/>
        </w:rPr>
      </w:pPr>
    </w:p>
    <w:p w14:paraId="7F463D5C" w14:textId="77777777" w:rsidR="005B03E9" w:rsidRDefault="005B03E9" w:rsidP="005E0D87">
      <w:pPr>
        <w:pStyle w:val="AssignBody"/>
        <w:jc w:val="center"/>
        <w:rPr>
          <w:b/>
          <w:bCs/>
        </w:rPr>
      </w:pPr>
    </w:p>
    <w:p w14:paraId="3B128838" w14:textId="77777777" w:rsidR="005B03E9" w:rsidRDefault="005B03E9" w:rsidP="005E0D87">
      <w:pPr>
        <w:pStyle w:val="AssignBody"/>
        <w:jc w:val="center"/>
        <w:rPr>
          <w:b/>
          <w:bCs/>
        </w:rPr>
      </w:pPr>
    </w:p>
    <w:p w14:paraId="1F47DE05" w14:textId="77777777" w:rsidR="005B03E9" w:rsidRDefault="005B03E9" w:rsidP="005E0D87">
      <w:pPr>
        <w:pStyle w:val="AssignBody"/>
        <w:jc w:val="center"/>
        <w:rPr>
          <w:b/>
          <w:bCs/>
        </w:rPr>
      </w:pPr>
    </w:p>
    <w:p w14:paraId="2E57844F" w14:textId="77777777" w:rsidR="005B03E9" w:rsidRDefault="005B03E9" w:rsidP="005E0D87">
      <w:pPr>
        <w:pStyle w:val="AssignBody"/>
        <w:jc w:val="center"/>
        <w:rPr>
          <w:b/>
          <w:bCs/>
        </w:rPr>
      </w:pPr>
    </w:p>
    <w:p w14:paraId="146D6176" w14:textId="77777777" w:rsidR="005B03E9" w:rsidRDefault="005B03E9" w:rsidP="005E0D87">
      <w:pPr>
        <w:pStyle w:val="AssignBody"/>
        <w:jc w:val="center"/>
        <w:rPr>
          <w:b/>
          <w:bCs/>
        </w:rPr>
      </w:pPr>
    </w:p>
    <w:p w14:paraId="20A98A98" w14:textId="77777777" w:rsidR="005B03E9" w:rsidRDefault="005B03E9" w:rsidP="005E0D87">
      <w:pPr>
        <w:pStyle w:val="AssignBody"/>
        <w:jc w:val="center"/>
        <w:rPr>
          <w:b/>
          <w:bCs/>
        </w:rPr>
      </w:pPr>
    </w:p>
    <w:p w14:paraId="00BEAEFF" w14:textId="77777777" w:rsidR="005B03E9" w:rsidRDefault="005B03E9" w:rsidP="005E0D87">
      <w:pPr>
        <w:pStyle w:val="AssignBody"/>
        <w:jc w:val="center"/>
        <w:rPr>
          <w:b/>
          <w:bCs/>
        </w:rPr>
      </w:pPr>
    </w:p>
    <w:p w14:paraId="38A413C7" w14:textId="77777777" w:rsidR="005B03E9" w:rsidRDefault="005B03E9" w:rsidP="005E0D87">
      <w:pPr>
        <w:pStyle w:val="AssignBody"/>
        <w:jc w:val="center"/>
        <w:rPr>
          <w:b/>
          <w:bCs/>
        </w:rPr>
      </w:pPr>
    </w:p>
    <w:p w14:paraId="1851915A" w14:textId="77777777" w:rsidR="005B03E9" w:rsidRDefault="005B03E9" w:rsidP="005E0D87">
      <w:pPr>
        <w:pStyle w:val="AssignBody"/>
        <w:jc w:val="center"/>
        <w:rPr>
          <w:b/>
          <w:bCs/>
        </w:rPr>
      </w:pPr>
    </w:p>
    <w:p w14:paraId="55F6F0D8" w14:textId="77777777" w:rsidR="005B03E9" w:rsidRDefault="005B03E9" w:rsidP="005E0D87">
      <w:pPr>
        <w:pStyle w:val="AssignBody"/>
        <w:jc w:val="center"/>
        <w:rPr>
          <w:b/>
          <w:bCs/>
        </w:rPr>
      </w:pPr>
    </w:p>
    <w:p w14:paraId="11B1504D" w14:textId="77777777" w:rsidR="005B03E9" w:rsidRDefault="005B03E9" w:rsidP="005E0D87">
      <w:pPr>
        <w:pStyle w:val="AssignBody"/>
        <w:jc w:val="center"/>
        <w:rPr>
          <w:b/>
          <w:bCs/>
        </w:rPr>
      </w:pPr>
    </w:p>
    <w:p w14:paraId="0A476F2D" w14:textId="77777777" w:rsidR="005B03E9" w:rsidRDefault="005B03E9" w:rsidP="005E0D87">
      <w:pPr>
        <w:pStyle w:val="AssignBody"/>
        <w:jc w:val="center"/>
        <w:rPr>
          <w:b/>
          <w:bCs/>
        </w:rPr>
      </w:pPr>
    </w:p>
    <w:p w14:paraId="720BFB57" w14:textId="77777777" w:rsidR="005B03E9" w:rsidRDefault="005B03E9" w:rsidP="005E0D87">
      <w:pPr>
        <w:pStyle w:val="AssignBody"/>
        <w:jc w:val="center"/>
        <w:rPr>
          <w:b/>
          <w:bCs/>
        </w:rPr>
      </w:pPr>
    </w:p>
    <w:p w14:paraId="7A4F27B3" w14:textId="77777777" w:rsidR="005B03E9" w:rsidRDefault="005B03E9" w:rsidP="005E0D87">
      <w:pPr>
        <w:pStyle w:val="AssignBody"/>
        <w:jc w:val="center"/>
        <w:rPr>
          <w:b/>
          <w:bCs/>
        </w:rPr>
      </w:pPr>
    </w:p>
    <w:p w14:paraId="73B30509" w14:textId="77777777" w:rsidR="005B03E9" w:rsidRDefault="005B03E9" w:rsidP="005E0D87">
      <w:pPr>
        <w:pStyle w:val="AssignBody"/>
        <w:jc w:val="center"/>
        <w:rPr>
          <w:b/>
          <w:bCs/>
        </w:rPr>
      </w:pPr>
    </w:p>
    <w:p w14:paraId="4D04DEB4" w14:textId="77777777" w:rsidR="005B03E9" w:rsidRDefault="005B03E9" w:rsidP="005E0D87">
      <w:pPr>
        <w:pStyle w:val="AssignBody"/>
        <w:jc w:val="center"/>
        <w:rPr>
          <w:b/>
          <w:bCs/>
        </w:rPr>
      </w:pPr>
    </w:p>
    <w:p w14:paraId="61A0455D" w14:textId="62151529" w:rsidR="000B303C" w:rsidRDefault="000B303C" w:rsidP="006702B4">
      <w:pPr>
        <w:pStyle w:val="AssignBody"/>
        <w:rPr>
          <w:b/>
          <w:bCs/>
        </w:rPr>
      </w:pPr>
    </w:p>
    <w:p w14:paraId="5DD99E9C" w14:textId="11FE619A" w:rsidR="006702B4" w:rsidRDefault="006702B4" w:rsidP="006702B4">
      <w:pPr>
        <w:pStyle w:val="AssignBody"/>
        <w:rPr>
          <w:b/>
          <w:bCs/>
        </w:rPr>
      </w:pPr>
    </w:p>
    <w:p w14:paraId="66F2FF19" w14:textId="77777777" w:rsidR="007C357F" w:rsidRDefault="007C357F" w:rsidP="006702B4">
      <w:pPr>
        <w:pStyle w:val="AssignBody"/>
        <w:rPr>
          <w:b/>
          <w:bCs/>
        </w:rPr>
      </w:pPr>
    </w:p>
    <w:p w14:paraId="5C9FA7C3" w14:textId="5C1A2BB8" w:rsidR="0029327C" w:rsidRDefault="006702B4" w:rsidP="005E0D87">
      <w:pPr>
        <w:pStyle w:val="AssignBody"/>
        <w:jc w:val="center"/>
        <w:rPr>
          <w:b/>
          <w:bCs/>
        </w:rPr>
      </w:pPr>
      <w:r>
        <w:rPr>
          <w:b/>
          <w:bCs/>
        </w:rPr>
        <w:t>Appendices</w:t>
      </w:r>
      <w:r w:rsidR="0029327C">
        <w:rPr>
          <w:b/>
          <w:bCs/>
        </w:rPr>
        <w:t>:</w:t>
      </w:r>
    </w:p>
    <w:p w14:paraId="57E5AA0D" w14:textId="77777777" w:rsidR="0026659F" w:rsidRDefault="0026659F" w:rsidP="0026659F">
      <w:pPr>
        <w:pStyle w:val="AssignBody"/>
        <w:numPr>
          <w:ilvl w:val="0"/>
          <w:numId w:val="22"/>
        </w:numPr>
      </w:pPr>
      <w:r>
        <w:t>Ethics form</w:t>
      </w:r>
    </w:p>
    <w:p w14:paraId="6DF57D14" w14:textId="77777777" w:rsidR="004E1361" w:rsidRDefault="0026659F" w:rsidP="0026659F">
      <w:pPr>
        <w:pStyle w:val="AssignBody"/>
        <w:numPr>
          <w:ilvl w:val="0"/>
          <w:numId w:val="22"/>
        </w:numPr>
      </w:pPr>
      <w:r>
        <w:t>Blank Consent form</w:t>
      </w:r>
    </w:p>
    <w:p w14:paraId="479EF287" w14:textId="77777777" w:rsidR="004E1361" w:rsidRDefault="0026659F" w:rsidP="0026659F">
      <w:pPr>
        <w:pStyle w:val="AssignBody"/>
        <w:numPr>
          <w:ilvl w:val="0"/>
          <w:numId w:val="22"/>
        </w:numPr>
      </w:pPr>
      <w:r>
        <w:t>Information sheet 1</w:t>
      </w:r>
    </w:p>
    <w:p w14:paraId="2512E7C8" w14:textId="77777777" w:rsidR="004E1361" w:rsidRDefault="0026659F" w:rsidP="0026659F">
      <w:pPr>
        <w:pStyle w:val="AssignBody"/>
        <w:numPr>
          <w:ilvl w:val="0"/>
          <w:numId w:val="22"/>
        </w:numPr>
      </w:pPr>
      <w:r>
        <w:t>Information sheet 2</w:t>
      </w:r>
    </w:p>
    <w:p w14:paraId="0A5ECF6D" w14:textId="77777777" w:rsidR="004E1361" w:rsidRDefault="0026659F" w:rsidP="0026659F">
      <w:pPr>
        <w:pStyle w:val="AssignBody"/>
        <w:numPr>
          <w:ilvl w:val="0"/>
          <w:numId w:val="22"/>
        </w:numPr>
      </w:pPr>
      <w:r>
        <w:t>Traffic light smiley faces</w:t>
      </w:r>
    </w:p>
    <w:p w14:paraId="457D50BF" w14:textId="77777777" w:rsidR="004E1361" w:rsidRDefault="0026659F" w:rsidP="0026659F">
      <w:pPr>
        <w:pStyle w:val="AssignBody"/>
        <w:numPr>
          <w:ilvl w:val="0"/>
          <w:numId w:val="22"/>
        </w:numPr>
      </w:pPr>
      <w:r>
        <w:t>Bla</w:t>
      </w:r>
      <w:r w:rsidR="004E1361">
        <w:t>n</w:t>
      </w:r>
      <w:r>
        <w:t>k observation activity</w:t>
      </w:r>
    </w:p>
    <w:p w14:paraId="3EA2087F" w14:textId="77777777" w:rsidR="004E1361" w:rsidRDefault="0026659F" w:rsidP="0026659F">
      <w:pPr>
        <w:pStyle w:val="AssignBody"/>
        <w:numPr>
          <w:ilvl w:val="0"/>
          <w:numId w:val="22"/>
        </w:numPr>
      </w:pPr>
      <w:r>
        <w:t>Completed observation activity</w:t>
      </w:r>
    </w:p>
    <w:p w14:paraId="561CCD94" w14:textId="77777777" w:rsidR="004E1361" w:rsidRDefault="0026659F" w:rsidP="0026659F">
      <w:pPr>
        <w:pStyle w:val="AssignBody"/>
        <w:numPr>
          <w:ilvl w:val="0"/>
          <w:numId w:val="22"/>
        </w:numPr>
      </w:pPr>
      <w:r>
        <w:t>Blank observation sheet</w:t>
      </w:r>
    </w:p>
    <w:p w14:paraId="25F2D1C2" w14:textId="77777777" w:rsidR="004E1361" w:rsidRDefault="0026659F" w:rsidP="0026659F">
      <w:pPr>
        <w:pStyle w:val="AssignBody"/>
        <w:numPr>
          <w:ilvl w:val="0"/>
          <w:numId w:val="22"/>
        </w:numPr>
      </w:pPr>
      <w:r>
        <w:t>Completed Observation sheet</w:t>
      </w:r>
    </w:p>
    <w:p w14:paraId="44D4EDF2" w14:textId="77777777" w:rsidR="004E1361" w:rsidRDefault="0026659F" w:rsidP="0026659F">
      <w:pPr>
        <w:pStyle w:val="AssignBody"/>
        <w:numPr>
          <w:ilvl w:val="0"/>
          <w:numId w:val="22"/>
        </w:numPr>
      </w:pPr>
      <w:r>
        <w:t>Teacher Blank interview sheet</w:t>
      </w:r>
    </w:p>
    <w:p w14:paraId="004B1295" w14:textId="77777777" w:rsidR="004E1361" w:rsidRDefault="0026659F" w:rsidP="0026659F">
      <w:pPr>
        <w:pStyle w:val="AssignBody"/>
        <w:numPr>
          <w:ilvl w:val="0"/>
          <w:numId w:val="22"/>
        </w:numPr>
      </w:pPr>
      <w:r>
        <w:t>Student blank interview sheet</w:t>
      </w:r>
    </w:p>
    <w:p w14:paraId="07D3252C" w14:textId="77777777" w:rsidR="004E1361" w:rsidRDefault="0026659F" w:rsidP="0026659F">
      <w:pPr>
        <w:pStyle w:val="AssignBody"/>
        <w:numPr>
          <w:ilvl w:val="0"/>
          <w:numId w:val="22"/>
        </w:numPr>
      </w:pPr>
      <w:r>
        <w:t>Completed staff interview sheet</w:t>
      </w:r>
    </w:p>
    <w:p w14:paraId="516694BE" w14:textId="77777777" w:rsidR="004E1361" w:rsidRDefault="0026659F" w:rsidP="0026659F">
      <w:pPr>
        <w:pStyle w:val="AssignBody"/>
        <w:numPr>
          <w:ilvl w:val="0"/>
          <w:numId w:val="22"/>
        </w:numPr>
      </w:pPr>
      <w:r>
        <w:t>Completed student interview sheet</w:t>
      </w:r>
    </w:p>
    <w:p w14:paraId="64178C97" w14:textId="77777777" w:rsidR="004E1361" w:rsidRDefault="0026659F" w:rsidP="0026659F">
      <w:pPr>
        <w:pStyle w:val="AssignBody"/>
        <w:numPr>
          <w:ilvl w:val="0"/>
          <w:numId w:val="22"/>
        </w:numPr>
      </w:pPr>
      <w:r>
        <w:t>Blank student questionnaire</w:t>
      </w:r>
    </w:p>
    <w:p w14:paraId="27438501" w14:textId="77777777" w:rsidR="004E1361" w:rsidRDefault="0026659F" w:rsidP="0026659F">
      <w:pPr>
        <w:pStyle w:val="AssignBody"/>
        <w:numPr>
          <w:ilvl w:val="0"/>
          <w:numId w:val="22"/>
        </w:numPr>
      </w:pPr>
      <w:r>
        <w:t>Blank staff questionnaire</w:t>
      </w:r>
    </w:p>
    <w:p w14:paraId="0A6B14EC" w14:textId="1657654B" w:rsidR="00000D81" w:rsidRDefault="008820FE" w:rsidP="0026659F">
      <w:pPr>
        <w:pStyle w:val="AssignBody"/>
        <w:numPr>
          <w:ilvl w:val="0"/>
          <w:numId w:val="22"/>
        </w:numPr>
      </w:pPr>
      <w:r>
        <w:rPr>
          <w:noProof/>
        </w:rPr>
        <mc:AlternateContent>
          <mc:Choice Requires="wps">
            <w:drawing>
              <wp:anchor distT="45720" distB="45720" distL="114300" distR="114300" simplePos="0" relativeHeight="251659264" behindDoc="0" locked="0" layoutInCell="1" allowOverlap="1" wp14:anchorId="049D10D0" wp14:editId="77AE3885">
                <wp:simplePos x="0" y="0"/>
                <wp:positionH relativeFrom="column">
                  <wp:posOffset>784860</wp:posOffset>
                </wp:positionH>
                <wp:positionV relativeFrom="paragraph">
                  <wp:posOffset>175895</wp:posOffset>
                </wp:positionV>
                <wp:extent cx="1470660" cy="129540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0660" cy="1295400"/>
                        </a:xfrm>
                        <a:prstGeom prst="rect">
                          <a:avLst/>
                        </a:prstGeom>
                        <a:noFill/>
                        <a:ln w="9525">
                          <a:noFill/>
                          <a:miter lim="800000"/>
                          <a:headEnd/>
                          <a:tailEnd/>
                        </a:ln>
                      </wps:spPr>
                      <wps:txbx>
                        <w:txbxContent>
                          <w:p w14:paraId="10D6A7EC" w14:textId="77777777" w:rsidR="00A70755" w:rsidRDefault="00A70755" w:rsidP="00A70755">
                            <w:pPr>
                              <w:pStyle w:val="AssignBody"/>
                              <w:numPr>
                                <w:ilvl w:val="0"/>
                                <w:numId w:val="23"/>
                              </w:numPr>
                            </w:pPr>
                            <w:r>
                              <w:t xml:space="preserve">16F </w:t>
                            </w:r>
                          </w:p>
                          <w:p w14:paraId="15F4B120" w14:textId="77777777" w:rsidR="00A70755" w:rsidRDefault="00A70755" w:rsidP="00A70755">
                            <w:pPr>
                              <w:pStyle w:val="AssignBody"/>
                              <w:numPr>
                                <w:ilvl w:val="0"/>
                                <w:numId w:val="23"/>
                              </w:numPr>
                            </w:pPr>
                            <w:r>
                              <w:t xml:space="preserve">16G </w:t>
                            </w:r>
                          </w:p>
                          <w:p w14:paraId="673BC86D" w14:textId="77777777" w:rsidR="00A70755" w:rsidRDefault="00A70755" w:rsidP="00A70755">
                            <w:pPr>
                              <w:pStyle w:val="AssignBody"/>
                              <w:numPr>
                                <w:ilvl w:val="0"/>
                                <w:numId w:val="23"/>
                              </w:numPr>
                            </w:pPr>
                            <w:r>
                              <w:t xml:space="preserve">16H  </w:t>
                            </w:r>
                          </w:p>
                          <w:p w14:paraId="7B84F973" w14:textId="77777777" w:rsidR="00A70755" w:rsidRDefault="00A70755" w:rsidP="00A70755">
                            <w:pPr>
                              <w:pStyle w:val="AssignBody"/>
                              <w:numPr>
                                <w:ilvl w:val="0"/>
                                <w:numId w:val="23"/>
                              </w:numPr>
                            </w:pPr>
                            <w:r>
                              <w:t xml:space="preserve">16I   </w:t>
                            </w:r>
                          </w:p>
                          <w:p w14:paraId="3762BAA5" w14:textId="77777777" w:rsidR="00A70755" w:rsidRDefault="00A70755" w:rsidP="00A70755">
                            <w:pPr>
                              <w:pStyle w:val="AssignBody"/>
                              <w:numPr>
                                <w:ilvl w:val="0"/>
                                <w:numId w:val="23"/>
                              </w:numPr>
                            </w:pPr>
                            <w:r>
                              <w:t xml:space="preserve">16J </w:t>
                            </w:r>
                          </w:p>
                          <w:p w14:paraId="68F3B65B" w14:textId="7F56ED25" w:rsidR="00A70755" w:rsidRDefault="00A7075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49D10D0" id="_x0000_t202" coordsize="21600,21600" o:spt="202" path="m,l,21600r21600,l21600,xe">
                <v:stroke joinstyle="miter"/>
                <v:path gradientshapeok="t" o:connecttype="rect"/>
              </v:shapetype>
              <v:shape id="Text Box 2" o:spid="_x0000_s1026" type="#_x0000_t202" style="position:absolute;left:0;text-align:left;margin-left:61.8pt;margin-top:13.85pt;width:115.8pt;height:102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" filled="f" stroked="f">
                <v:textbox>
                  <w:txbxContent>
                    <w:p w14:paraId="10D6A7EC" w14:textId="77777777" w:rsidR="00A70755" w:rsidRDefault="00A70755" w:rsidP="00A70755">
                      <w:pPr>
                        <w:pStyle w:val="AssignBody"/>
                        <w:numPr>
                          <w:ilvl w:val="0"/>
                          <w:numId w:val="23"/>
                        </w:numPr>
                      </w:pPr>
                      <w:r>
                        <w:t xml:space="preserve">16F </w:t>
                      </w:r>
                    </w:p>
                    <w:p w14:paraId="15F4B120" w14:textId="77777777" w:rsidR="00A70755" w:rsidRDefault="00A70755" w:rsidP="00A70755">
                      <w:pPr>
                        <w:pStyle w:val="AssignBody"/>
                        <w:numPr>
                          <w:ilvl w:val="0"/>
                          <w:numId w:val="23"/>
                        </w:numPr>
                      </w:pPr>
                      <w:r>
                        <w:t xml:space="preserve">16G </w:t>
                      </w:r>
                    </w:p>
                    <w:p w14:paraId="673BC86D" w14:textId="77777777" w:rsidR="00A70755" w:rsidRDefault="00A70755" w:rsidP="00A70755">
                      <w:pPr>
                        <w:pStyle w:val="AssignBody"/>
                        <w:numPr>
                          <w:ilvl w:val="0"/>
                          <w:numId w:val="23"/>
                        </w:numPr>
                      </w:pPr>
                      <w:r>
                        <w:t xml:space="preserve">16H  </w:t>
                      </w:r>
                    </w:p>
                    <w:p w14:paraId="7B84F973" w14:textId="77777777" w:rsidR="00A70755" w:rsidRDefault="00A70755" w:rsidP="00A70755">
                      <w:pPr>
                        <w:pStyle w:val="AssignBody"/>
                        <w:numPr>
                          <w:ilvl w:val="0"/>
                          <w:numId w:val="23"/>
                        </w:numPr>
                      </w:pPr>
                      <w:r>
                        <w:t xml:space="preserve">16I   </w:t>
                      </w:r>
                    </w:p>
                    <w:p w14:paraId="3762BAA5" w14:textId="77777777" w:rsidR="00A70755" w:rsidRDefault="00A70755" w:rsidP="00A70755">
                      <w:pPr>
                        <w:pStyle w:val="AssignBody"/>
                        <w:numPr>
                          <w:ilvl w:val="0"/>
                          <w:numId w:val="23"/>
                        </w:numPr>
                      </w:pPr>
                      <w:r>
                        <w:t xml:space="preserve">16J </w:t>
                      </w:r>
                    </w:p>
                    <w:p w14:paraId="68F3B65B" w14:textId="7F56ED25" w:rsidR="00A70755" w:rsidRDefault="00A70755"/>
                  </w:txbxContent>
                </v:textbox>
              </v:shape>
            </w:pict>
          </mc:Fallback>
        </mc:AlternateContent>
      </w:r>
      <w:r w:rsidR="0026659F">
        <w:t>Student questionnaire results</w:t>
      </w:r>
    </w:p>
    <w:p w14:paraId="29BB0265" w14:textId="1CEB9F9F" w:rsidR="00000D81" w:rsidRDefault="0026659F" w:rsidP="0026659F">
      <w:pPr>
        <w:pStyle w:val="AssignBody"/>
        <w:numPr>
          <w:ilvl w:val="0"/>
          <w:numId w:val="23"/>
        </w:numPr>
      </w:pPr>
      <w:r>
        <w:t xml:space="preserve">16A  </w:t>
      </w:r>
    </w:p>
    <w:p w14:paraId="6FCC760F" w14:textId="77777777" w:rsidR="00000D81" w:rsidRDefault="0026659F" w:rsidP="0026659F">
      <w:pPr>
        <w:pStyle w:val="AssignBody"/>
        <w:numPr>
          <w:ilvl w:val="0"/>
          <w:numId w:val="23"/>
        </w:numPr>
      </w:pPr>
      <w:r>
        <w:t xml:space="preserve">16B </w:t>
      </w:r>
    </w:p>
    <w:p w14:paraId="626A9100" w14:textId="77777777" w:rsidR="00000D81" w:rsidRDefault="0026659F" w:rsidP="0026659F">
      <w:pPr>
        <w:pStyle w:val="AssignBody"/>
        <w:numPr>
          <w:ilvl w:val="0"/>
          <w:numId w:val="23"/>
        </w:numPr>
      </w:pPr>
      <w:r>
        <w:t xml:space="preserve">16C  </w:t>
      </w:r>
    </w:p>
    <w:p w14:paraId="5A754BE7" w14:textId="25E02C2A" w:rsidR="00000D81" w:rsidRDefault="0026659F" w:rsidP="0026659F">
      <w:pPr>
        <w:pStyle w:val="AssignBody"/>
        <w:numPr>
          <w:ilvl w:val="0"/>
          <w:numId w:val="23"/>
        </w:numPr>
      </w:pPr>
      <w:r>
        <w:t xml:space="preserve">16D  </w:t>
      </w:r>
    </w:p>
    <w:p w14:paraId="45A42C28" w14:textId="017AC3A9" w:rsidR="00000D81" w:rsidRDefault="0026659F" w:rsidP="0026659F">
      <w:pPr>
        <w:pStyle w:val="AssignBody"/>
        <w:numPr>
          <w:ilvl w:val="0"/>
          <w:numId w:val="23"/>
        </w:numPr>
      </w:pPr>
      <w:r>
        <w:t xml:space="preserve">16E  </w:t>
      </w:r>
    </w:p>
    <w:p w14:paraId="282B2407" w14:textId="5FFE0C6F" w:rsidR="00000D81" w:rsidRDefault="00E75A6B" w:rsidP="00000D81">
      <w:pPr>
        <w:pStyle w:val="AssignBody"/>
        <w:numPr>
          <w:ilvl w:val="0"/>
          <w:numId w:val="22"/>
        </w:numPr>
      </w:pPr>
      <w:r>
        <w:rPr>
          <w:noProof/>
        </w:rPr>
        <mc:AlternateContent>
          <mc:Choice Requires="wps">
            <w:drawing>
              <wp:anchor distT="45720" distB="45720" distL="114300" distR="114300" simplePos="0" relativeHeight="251661312" behindDoc="0" locked="0" layoutInCell="1" allowOverlap="1" wp14:anchorId="62E42D19" wp14:editId="64118051">
                <wp:simplePos x="0" y="0"/>
                <wp:positionH relativeFrom="column">
                  <wp:posOffset>762000</wp:posOffset>
                </wp:positionH>
                <wp:positionV relativeFrom="paragraph">
                  <wp:posOffset>191770</wp:posOffset>
                </wp:positionV>
                <wp:extent cx="1409700" cy="1272540"/>
                <wp:effectExtent l="0" t="0" r="0" b="381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9700" cy="1272540"/>
                        </a:xfrm>
                        <a:prstGeom prst="rect">
                          <a:avLst/>
                        </a:prstGeom>
                        <a:noFill/>
                        <a:ln w="9525">
                          <a:noFill/>
                          <a:miter lim="800000"/>
                          <a:headEnd/>
                          <a:tailEnd/>
                        </a:ln>
                      </wps:spPr>
                      <wps:txbx>
                        <w:txbxContent>
                          <w:p w14:paraId="06D5707D" w14:textId="77777777" w:rsidR="00E75A6B" w:rsidRDefault="00E75A6B" w:rsidP="00E75A6B">
                            <w:pPr>
                              <w:pStyle w:val="AssignBody"/>
                              <w:numPr>
                                <w:ilvl w:val="0"/>
                                <w:numId w:val="24"/>
                              </w:numPr>
                            </w:pPr>
                            <w:r>
                              <w:t xml:space="preserve">17G  </w:t>
                            </w:r>
                          </w:p>
                          <w:p w14:paraId="45491A04" w14:textId="77777777" w:rsidR="00E75A6B" w:rsidRDefault="00E75A6B" w:rsidP="00E75A6B">
                            <w:pPr>
                              <w:pStyle w:val="AssignBody"/>
                              <w:numPr>
                                <w:ilvl w:val="0"/>
                                <w:numId w:val="24"/>
                              </w:numPr>
                            </w:pPr>
                            <w:r>
                              <w:t xml:space="preserve">17H  </w:t>
                            </w:r>
                          </w:p>
                          <w:p w14:paraId="2077E48C" w14:textId="77777777" w:rsidR="00E75A6B" w:rsidRDefault="00E75A6B" w:rsidP="00E75A6B">
                            <w:pPr>
                              <w:pStyle w:val="AssignBody"/>
                              <w:numPr>
                                <w:ilvl w:val="0"/>
                                <w:numId w:val="24"/>
                              </w:numPr>
                            </w:pPr>
                            <w:r>
                              <w:t xml:space="preserve">17I  </w:t>
                            </w:r>
                          </w:p>
                          <w:p w14:paraId="32878136" w14:textId="77777777" w:rsidR="00E75A6B" w:rsidRDefault="00E75A6B" w:rsidP="00E75A6B">
                            <w:pPr>
                              <w:pStyle w:val="AssignBody"/>
                              <w:numPr>
                                <w:ilvl w:val="0"/>
                                <w:numId w:val="24"/>
                              </w:numPr>
                            </w:pPr>
                            <w:r>
                              <w:t xml:space="preserve">17J  </w:t>
                            </w:r>
                          </w:p>
                          <w:p w14:paraId="1374D0DB" w14:textId="77777777" w:rsidR="00E75A6B" w:rsidRPr="0026659F" w:rsidRDefault="00E75A6B" w:rsidP="00E75A6B">
                            <w:pPr>
                              <w:pStyle w:val="AssignBody"/>
                              <w:numPr>
                                <w:ilvl w:val="0"/>
                                <w:numId w:val="24"/>
                              </w:numPr>
                            </w:pPr>
                            <w:r>
                              <w:t>17K</w:t>
                            </w:r>
                          </w:p>
                          <w:p w14:paraId="157BDA74" w14:textId="163933AE" w:rsidR="00E75A6B" w:rsidRDefault="00E75A6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E42D19" id="_x0000_s1027" type="#_x0000_t202" style="position:absolute;left:0;text-align:left;margin-left:60pt;margin-top:15.1pt;width:111pt;height:100.2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" filled="f" stroked="f">
                <v:textbox>
                  <w:txbxContent>
                    <w:p w14:paraId="06D5707D" w14:textId="77777777" w:rsidR="00E75A6B" w:rsidRDefault="00E75A6B" w:rsidP="00E75A6B">
                      <w:pPr>
                        <w:pStyle w:val="AssignBody"/>
                        <w:numPr>
                          <w:ilvl w:val="0"/>
                          <w:numId w:val="24"/>
                        </w:numPr>
                      </w:pPr>
                      <w:r>
                        <w:t xml:space="preserve">17G  </w:t>
                      </w:r>
                    </w:p>
                    <w:p w14:paraId="45491A04" w14:textId="77777777" w:rsidR="00E75A6B" w:rsidRDefault="00E75A6B" w:rsidP="00E75A6B">
                      <w:pPr>
                        <w:pStyle w:val="AssignBody"/>
                        <w:numPr>
                          <w:ilvl w:val="0"/>
                          <w:numId w:val="24"/>
                        </w:numPr>
                      </w:pPr>
                      <w:r>
                        <w:t xml:space="preserve">17H  </w:t>
                      </w:r>
                    </w:p>
                    <w:p w14:paraId="2077E48C" w14:textId="77777777" w:rsidR="00E75A6B" w:rsidRDefault="00E75A6B" w:rsidP="00E75A6B">
                      <w:pPr>
                        <w:pStyle w:val="AssignBody"/>
                        <w:numPr>
                          <w:ilvl w:val="0"/>
                          <w:numId w:val="24"/>
                        </w:numPr>
                      </w:pPr>
                      <w:r>
                        <w:t xml:space="preserve">17I  </w:t>
                      </w:r>
                    </w:p>
                    <w:p w14:paraId="32878136" w14:textId="77777777" w:rsidR="00E75A6B" w:rsidRDefault="00E75A6B" w:rsidP="00E75A6B">
                      <w:pPr>
                        <w:pStyle w:val="AssignBody"/>
                        <w:numPr>
                          <w:ilvl w:val="0"/>
                          <w:numId w:val="24"/>
                        </w:numPr>
                      </w:pPr>
                      <w:r>
                        <w:t xml:space="preserve">17J  </w:t>
                      </w:r>
                    </w:p>
                    <w:p w14:paraId="1374D0DB" w14:textId="77777777" w:rsidR="00E75A6B" w:rsidRPr="0026659F" w:rsidRDefault="00E75A6B" w:rsidP="00E75A6B">
                      <w:pPr>
                        <w:pStyle w:val="AssignBody"/>
                        <w:numPr>
                          <w:ilvl w:val="0"/>
                          <w:numId w:val="24"/>
                        </w:numPr>
                      </w:pPr>
                      <w:r>
                        <w:t>17K</w:t>
                      </w:r>
                    </w:p>
                    <w:p w14:paraId="157BDA74" w14:textId="163933AE" w:rsidR="00E75A6B" w:rsidRDefault="00E75A6B"/>
                  </w:txbxContent>
                </v:textbox>
              </v:shape>
            </w:pict>
          </mc:Fallback>
        </mc:AlternateContent>
      </w:r>
      <w:r w:rsidR="0026659F">
        <w:t>Staff questionnaire results</w:t>
      </w:r>
    </w:p>
    <w:p w14:paraId="78FB1B55" w14:textId="2ECC40A6" w:rsidR="00C6792D" w:rsidRDefault="0026659F" w:rsidP="0026659F">
      <w:pPr>
        <w:pStyle w:val="AssignBody"/>
        <w:numPr>
          <w:ilvl w:val="0"/>
          <w:numId w:val="24"/>
        </w:numPr>
      </w:pPr>
      <w:r>
        <w:t xml:space="preserve">17A  </w:t>
      </w:r>
    </w:p>
    <w:p w14:paraId="74415F81" w14:textId="77777777" w:rsidR="00C6792D" w:rsidRDefault="0026659F" w:rsidP="0026659F">
      <w:pPr>
        <w:pStyle w:val="AssignBody"/>
        <w:numPr>
          <w:ilvl w:val="0"/>
          <w:numId w:val="24"/>
        </w:numPr>
      </w:pPr>
      <w:r>
        <w:t xml:space="preserve">17B  </w:t>
      </w:r>
    </w:p>
    <w:p w14:paraId="14CB4059" w14:textId="3E13A7FD" w:rsidR="00C6792D" w:rsidRDefault="0026659F" w:rsidP="0026659F">
      <w:pPr>
        <w:pStyle w:val="AssignBody"/>
        <w:numPr>
          <w:ilvl w:val="0"/>
          <w:numId w:val="24"/>
        </w:numPr>
      </w:pPr>
      <w:r>
        <w:t xml:space="preserve">17C  </w:t>
      </w:r>
    </w:p>
    <w:p w14:paraId="31BE935D" w14:textId="68CB72C0" w:rsidR="00C6792D" w:rsidRDefault="0026659F" w:rsidP="0026659F">
      <w:pPr>
        <w:pStyle w:val="AssignBody"/>
        <w:numPr>
          <w:ilvl w:val="0"/>
          <w:numId w:val="24"/>
        </w:numPr>
      </w:pPr>
      <w:r>
        <w:t xml:space="preserve">17D  </w:t>
      </w:r>
    </w:p>
    <w:p w14:paraId="76B63F82" w14:textId="1B29D30C" w:rsidR="00C6792D" w:rsidRDefault="0026659F" w:rsidP="0026659F">
      <w:pPr>
        <w:pStyle w:val="AssignBody"/>
        <w:numPr>
          <w:ilvl w:val="0"/>
          <w:numId w:val="24"/>
        </w:numPr>
      </w:pPr>
      <w:r>
        <w:t xml:space="preserve">17E  </w:t>
      </w:r>
    </w:p>
    <w:p w14:paraId="2C3C9865" w14:textId="77777777" w:rsidR="00C6792D" w:rsidRDefault="0026659F" w:rsidP="0026659F">
      <w:pPr>
        <w:pStyle w:val="AssignBody"/>
        <w:numPr>
          <w:ilvl w:val="0"/>
          <w:numId w:val="24"/>
        </w:numPr>
      </w:pPr>
      <w:r>
        <w:t xml:space="preserve">17F  </w:t>
      </w:r>
    </w:p>
    <w:p w14:paraId="3BDE71A4" w14:textId="5FBA728C" w:rsidR="00A15235" w:rsidRDefault="00A15235" w:rsidP="00481FC9">
      <w:pPr>
        <w:pStyle w:val="AssignBody"/>
        <w:rPr>
          <w:b/>
          <w:bCs/>
        </w:rPr>
      </w:pPr>
    </w:p>
    <w:p w14:paraId="0EC95A20" w14:textId="5D933B5D" w:rsidR="00A15235" w:rsidRDefault="00A15235" w:rsidP="00481FC9">
      <w:pPr>
        <w:pStyle w:val="AssignBody"/>
        <w:rPr>
          <w:b/>
          <w:bCs/>
        </w:rPr>
      </w:pPr>
    </w:p>
    <w:p w14:paraId="74595266" w14:textId="21BAF750" w:rsidR="00A15235" w:rsidRDefault="00A15235" w:rsidP="00481FC9">
      <w:pPr>
        <w:pStyle w:val="AssignBody"/>
        <w:rPr>
          <w:b/>
          <w:bCs/>
        </w:rPr>
      </w:pPr>
    </w:p>
    <w:p w14:paraId="1CAE6D0A" w14:textId="6A99DC37" w:rsidR="00A15235" w:rsidRDefault="00A15235" w:rsidP="00481FC9">
      <w:pPr>
        <w:pStyle w:val="AssignBody"/>
        <w:rPr>
          <w:b/>
          <w:bCs/>
        </w:rPr>
      </w:pPr>
    </w:p>
    <w:p w14:paraId="119271BA" w14:textId="77777777" w:rsidR="00572878" w:rsidRDefault="00572878" w:rsidP="00481FC9">
      <w:pPr>
        <w:pStyle w:val="AssignBody"/>
        <w:rPr>
          <w:b/>
          <w:bCs/>
        </w:rPr>
      </w:pPr>
      <w:bookmarkStart w:id="2" w:name="_GoBack"/>
      <w:bookmarkEnd w:id="2"/>
    </w:p>
    <w:p w14:paraId="303E01E9" w14:textId="51DD050D" w:rsidR="00EF0259" w:rsidRDefault="0029327C" w:rsidP="00EF0259">
      <w:pPr>
        <w:pStyle w:val="AssignBody"/>
        <w:jc w:val="center"/>
        <w:rPr>
          <w:b/>
          <w:bCs/>
        </w:rPr>
      </w:pPr>
      <w:r>
        <w:rPr>
          <w:b/>
          <w:bCs/>
        </w:rPr>
        <w:lastRenderedPageBreak/>
        <w:t>References:</w:t>
      </w:r>
    </w:p>
    <w:p w14:paraId="0A8257CA" w14:textId="159B1B53" w:rsidR="0003383E" w:rsidRDefault="0003383E" w:rsidP="00C83F31">
      <w:pPr>
        <w:pStyle w:val="AssignBody"/>
        <w:numPr>
          <w:ilvl w:val="0"/>
          <w:numId w:val="17"/>
        </w:numPr>
      </w:pPr>
      <w:r w:rsidRPr="00BE3675">
        <w:t>Arthur,</w:t>
      </w:r>
      <w:r w:rsidRPr="00601397">
        <w:t xml:space="preserve"> J., Coe, R., Hedges, L., Waring, M. (2012) </w:t>
      </w:r>
      <w:r w:rsidRPr="00C07084">
        <w:rPr>
          <w:i/>
          <w:iCs/>
        </w:rPr>
        <w:t xml:space="preserve">Research Methods and Methodologies. </w:t>
      </w:r>
      <w:r w:rsidRPr="00601397">
        <w:t>London: SAGE Publications</w:t>
      </w:r>
    </w:p>
    <w:p w14:paraId="456E9F06" w14:textId="33D83B09" w:rsidR="0003383E" w:rsidRPr="00CD702C" w:rsidRDefault="0003383E" w:rsidP="00CD702C">
      <w:pPr>
        <w:pStyle w:val="AssignBody"/>
        <w:numPr>
          <w:ilvl w:val="0"/>
          <w:numId w:val="17"/>
        </w:numPr>
      </w:pPr>
      <w:r w:rsidRPr="00CD702C">
        <w:t xml:space="preserve">Austin, R (2016) </w:t>
      </w:r>
      <w:r w:rsidRPr="00C07084">
        <w:rPr>
          <w:i/>
          <w:iCs/>
        </w:rPr>
        <w:t>Researching Primary Education.</w:t>
      </w:r>
      <w:r w:rsidRPr="00CD702C">
        <w:t xml:space="preserve"> London: SAGE productions Ltd</w:t>
      </w:r>
    </w:p>
    <w:p w14:paraId="3FD77D53" w14:textId="79469E12" w:rsidR="0003383E" w:rsidRPr="006C730A" w:rsidRDefault="0003383E" w:rsidP="006C730A">
      <w:pPr>
        <w:pStyle w:val="AssignBody"/>
        <w:numPr>
          <w:ilvl w:val="0"/>
          <w:numId w:val="17"/>
        </w:numPr>
        <w:rPr>
          <w:b/>
          <w:bCs/>
        </w:rPr>
      </w:pPr>
      <w:r w:rsidRPr="006C730A">
        <w:t xml:space="preserve">BERA (2018) </w:t>
      </w:r>
      <w:r w:rsidRPr="00C07084">
        <w:rPr>
          <w:i/>
          <w:iCs/>
        </w:rPr>
        <w:t>BERA Bites, issue 1: Early Childhood.</w:t>
      </w:r>
      <w:r w:rsidRPr="006C730A">
        <w:t xml:space="preserve"> Available at: </w:t>
      </w:r>
      <w:hyperlink r:id="rId11" w:history="1">
        <w:r w:rsidR="008E2F65" w:rsidRPr="00263B46">
          <w:rPr>
            <w:rStyle w:val="Hyperlink"/>
          </w:rPr>
          <w:t>https://www.bera.ac.uk/publication/issue-1-early-childhood</w:t>
        </w:r>
      </w:hyperlink>
      <w:r w:rsidR="008E2F65">
        <w:t xml:space="preserve"> </w:t>
      </w:r>
      <w:r w:rsidRPr="006C730A">
        <w:t>(Accessed: 19 February 2020)</w:t>
      </w:r>
    </w:p>
    <w:p w14:paraId="48EFB251" w14:textId="77777777" w:rsidR="0003383E" w:rsidRPr="00082FDE" w:rsidRDefault="0003383E" w:rsidP="00082FDE">
      <w:pPr>
        <w:pStyle w:val="AssignBody"/>
        <w:numPr>
          <w:ilvl w:val="0"/>
          <w:numId w:val="17"/>
        </w:numPr>
        <w:rPr>
          <w:b/>
          <w:bCs/>
        </w:rPr>
      </w:pPr>
      <w:r>
        <w:t xml:space="preserve">Birch, M., Jessop, J., </w:t>
      </w:r>
      <w:proofErr w:type="spellStart"/>
      <w:r w:rsidRPr="006C730A">
        <w:t>Mauthner</w:t>
      </w:r>
      <w:proofErr w:type="spellEnd"/>
      <w:r w:rsidRPr="006C730A">
        <w:t>, M</w:t>
      </w:r>
      <w:r>
        <w:t>., Miller, T</w:t>
      </w:r>
      <w:r w:rsidRPr="006C730A">
        <w:t xml:space="preserve"> (2002) </w:t>
      </w:r>
      <w:r w:rsidRPr="00C07084">
        <w:rPr>
          <w:i/>
          <w:iCs/>
        </w:rPr>
        <w:t>Ethics in Qualitative Research.</w:t>
      </w:r>
      <w:r w:rsidRPr="006C730A">
        <w:t xml:space="preserve"> London: Sage</w:t>
      </w:r>
    </w:p>
    <w:p w14:paraId="2E98AD1C" w14:textId="77777777" w:rsidR="0003383E" w:rsidRPr="0061052E" w:rsidRDefault="0003383E" w:rsidP="00DE3EB2">
      <w:pPr>
        <w:pStyle w:val="AssignBody"/>
        <w:numPr>
          <w:ilvl w:val="0"/>
          <w:numId w:val="17"/>
        </w:numPr>
        <w:rPr>
          <w:b/>
          <w:bCs/>
        </w:rPr>
      </w:pPr>
      <w:r w:rsidRPr="00D045FA">
        <w:t xml:space="preserve">Dr Jones, C (2005) </w:t>
      </w:r>
      <w:r w:rsidRPr="00C07084">
        <w:rPr>
          <w:i/>
          <w:iCs/>
        </w:rPr>
        <w:t>Assessment for Learning</w:t>
      </w:r>
      <w:r w:rsidRPr="00D045FA">
        <w:t xml:space="preserve">. Available at: </w:t>
      </w:r>
      <w:hyperlink r:id="rId12" w:history="1">
        <w:r w:rsidRPr="00621CC5">
          <w:rPr>
            <w:rStyle w:val="Hyperlink"/>
          </w:rPr>
          <w:t>https://dera.ioe.ac.uk/7800/1/AssessmentforLearning.pdf</w:t>
        </w:r>
      </w:hyperlink>
      <w:r>
        <w:t xml:space="preserve"> </w:t>
      </w:r>
      <w:r w:rsidRPr="00D045FA">
        <w:t>(Accessed: 27 February 2020)</w:t>
      </w:r>
    </w:p>
    <w:p w14:paraId="3235E34A" w14:textId="7ABBEDD5" w:rsidR="0003383E" w:rsidRPr="006C730A" w:rsidRDefault="0003383E" w:rsidP="006C730A">
      <w:pPr>
        <w:pStyle w:val="AssignBody"/>
        <w:numPr>
          <w:ilvl w:val="0"/>
          <w:numId w:val="17"/>
        </w:numPr>
        <w:rPr>
          <w:b/>
          <w:bCs/>
        </w:rPr>
      </w:pPr>
      <w:r w:rsidRPr="00567241">
        <w:t xml:space="preserve">European Agency for Special Needs and Inclusive Education (EASNIE) (2020) </w:t>
      </w:r>
      <w:r w:rsidRPr="00C07084">
        <w:rPr>
          <w:i/>
          <w:iCs/>
        </w:rPr>
        <w:t>Assessment for Learning and Pupils with Special Educational Needs.</w:t>
      </w:r>
      <w:r w:rsidRPr="00567241">
        <w:t xml:space="preserve"> Available at: </w:t>
      </w:r>
      <w:hyperlink r:id="rId13" w:history="1">
        <w:r w:rsidRPr="00621CC5">
          <w:rPr>
            <w:rStyle w:val="Hyperlink"/>
          </w:rPr>
          <w:t>https://www.european-agency.org/sites/default/files/assessment-for-learning-and-pupils-with-special-educational-needs_assessment-for-learning-graphic-en.pdf</w:t>
        </w:r>
      </w:hyperlink>
      <w:r>
        <w:t xml:space="preserve"> </w:t>
      </w:r>
      <w:r w:rsidRPr="00567241">
        <w:t>(Accessed: 24</w:t>
      </w:r>
      <w:r w:rsidR="00423982">
        <w:t>th</w:t>
      </w:r>
      <w:r w:rsidRPr="00567241">
        <w:t xml:space="preserve"> February 2020)</w:t>
      </w:r>
    </w:p>
    <w:p w14:paraId="585D58BC" w14:textId="6D49F24C" w:rsidR="0003383E" w:rsidRPr="009E0423" w:rsidRDefault="0003383E" w:rsidP="00DE3EB2">
      <w:pPr>
        <w:pStyle w:val="AssignBody"/>
        <w:numPr>
          <w:ilvl w:val="0"/>
          <w:numId w:val="17"/>
        </w:numPr>
        <w:rPr>
          <w:b/>
          <w:bCs/>
        </w:rPr>
      </w:pPr>
      <w:r w:rsidRPr="009E0423">
        <w:t xml:space="preserve">Hattie, J (2012) </w:t>
      </w:r>
      <w:r w:rsidRPr="00C07084">
        <w:rPr>
          <w:i/>
          <w:iCs/>
        </w:rPr>
        <w:t>Visible Learning for Teachers: Maximising Impact on Learning.</w:t>
      </w:r>
      <w:r w:rsidRPr="009E0423">
        <w:t xml:space="preserve"> London: Routledge</w:t>
      </w:r>
    </w:p>
    <w:p w14:paraId="10220FBF" w14:textId="77777777" w:rsidR="0003383E" w:rsidRPr="003D6912" w:rsidRDefault="0003383E" w:rsidP="003D6912">
      <w:pPr>
        <w:pStyle w:val="AssignBody"/>
        <w:numPr>
          <w:ilvl w:val="0"/>
          <w:numId w:val="17"/>
        </w:numPr>
        <w:rPr>
          <w:b/>
          <w:bCs/>
        </w:rPr>
      </w:pPr>
      <w:r w:rsidRPr="00440FC8">
        <w:t xml:space="preserve">Littleton, K &amp; Mercer, N (2007) </w:t>
      </w:r>
      <w:r w:rsidRPr="00C07084">
        <w:rPr>
          <w:i/>
          <w:iCs/>
        </w:rPr>
        <w:t>Dialogue and the development of children’s thinking: a sociocultural approach</w:t>
      </w:r>
      <w:r w:rsidRPr="00440FC8">
        <w:t>. London; New York: Routledge</w:t>
      </w:r>
    </w:p>
    <w:p w14:paraId="05C2D800" w14:textId="5D9CDA6C" w:rsidR="0003383E" w:rsidRPr="00626EEB" w:rsidRDefault="0003383E" w:rsidP="009E5D58">
      <w:pPr>
        <w:pStyle w:val="AssignBody"/>
        <w:numPr>
          <w:ilvl w:val="0"/>
          <w:numId w:val="17"/>
        </w:numPr>
      </w:pPr>
      <w:r w:rsidRPr="00C83F31">
        <w:t xml:space="preserve">McLeod, S. A. (2020). </w:t>
      </w:r>
      <w:r w:rsidRPr="00C07084">
        <w:rPr>
          <w:i/>
          <w:iCs/>
        </w:rPr>
        <w:t>Maslow's hierarchy of needs.</w:t>
      </w:r>
      <w:r w:rsidRPr="00C83F31">
        <w:t xml:space="preserve"> Available at: </w:t>
      </w:r>
      <w:hyperlink r:id="rId14" w:history="1">
        <w:r w:rsidRPr="00C44D7E">
          <w:rPr>
            <w:rStyle w:val="Hyperlink"/>
          </w:rPr>
          <w:t>https://www.simplypsychology.org/maslow.html</w:t>
        </w:r>
      </w:hyperlink>
      <w:r>
        <w:t xml:space="preserve"> </w:t>
      </w:r>
      <w:r w:rsidRPr="00C83F31">
        <w:t>(Accessed: 22</w:t>
      </w:r>
      <w:r w:rsidR="007E36D3">
        <w:t>nd March 20</w:t>
      </w:r>
      <w:r w:rsidRPr="00C83F31">
        <w:t>20)</w:t>
      </w:r>
    </w:p>
    <w:p w14:paraId="1EE521AA" w14:textId="5B1F2FE1" w:rsidR="0003383E" w:rsidRPr="00790035" w:rsidRDefault="0003383E" w:rsidP="00790035">
      <w:pPr>
        <w:pStyle w:val="AssignBody"/>
        <w:numPr>
          <w:ilvl w:val="0"/>
          <w:numId w:val="17"/>
        </w:numPr>
        <w:rPr>
          <w:b/>
          <w:bCs/>
        </w:rPr>
      </w:pPr>
      <w:proofErr w:type="spellStart"/>
      <w:r w:rsidRPr="003D6912">
        <w:t>Myhill</w:t>
      </w:r>
      <w:proofErr w:type="spellEnd"/>
      <w:r w:rsidRPr="003D6912">
        <w:t xml:space="preserve">, D &amp; Jones, S &amp; Hopper, R (2005) </w:t>
      </w:r>
      <w:r w:rsidRPr="00075623">
        <w:rPr>
          <w:i/>
          <w:iCs/>
        </w:rPr>
        <w:t xml:space="preserve">Talking, Listening, Learning: Effective Talk in the Primary Classroom. </w:t>
      </w:r>
      <w:r w:rsidRPr="003D6912">
        <w:t xml:space="preserve">Maidenhead: Open University Press  </w:t>
      </w:r>
    </w:p>
    <w:p w14:paraId="574929EF" w14:textId="77777777" w:rsidR="0003383E" w:rsidRPr="00CD702C" w:rsidRDefault="0003383E" w:rsidP="00CD702C">
      <w:pPr>
        <w:pStyle w:val="AssignBody"/>
        <w:numPr>
          <w:ilvl w:val="0"/>
          <w:numId w:val="17"/>
        </w:numPr>
      </w:pPr>
      <w:r w:rsidRPr="00CD702C">
        <w:t xml:space="preserve">Northern Ireland Curriculum (2007) </w:t>
      </w:r>
      <w:r w:rsidRPr="00075623">
        <w:rPr>
          <w:i/>
          <w:iCs/>
        </w:rPr>
        <w:t>Assessment for Learning for Key Stages 1 &amp; 2.</w:t>
      </w:r>
      <w:r w:rsidRPr="00CD702C">
        <w:t xml:space="preserve"> Belfast: CCEA</w:t>
      </w:r>
    </w:p>
    <w:p w14:paraId="2CDA91FD" w14:textId="4C97E5B6" w:rsidR="0003383E" w:rsidRPr="00567241" w:rsidRDefault="0003383E" w:rsidP="00567241">
      <w:pPr>
        <w:pStyle w:val="AssignBody"/>
        <w:numPr>
          <w:ilvl w:val="0"/>
          <w:numId w:val="17"/>
        </w:numPr>
        <w:rPr>
          <w:b/>
          <w:bCs/>
        </w:rPr>
      </w:pPr>
      <w:r w:rsidRPr="00790035">
        <w:t xml:space="preserve">Primary National Strategy PNS (2005) </w:t>
      </w:r>
      <w:r w:rsidRPr="00075623">
        <w:rPr>
          <w:i/>
          <w:iCs/>
        </w:rPr>
        <w:t>Speaking, Listening, Learning: Working with children who have special educational needs.</w:t>
      </w:r>
      <w:r w:rsidRPr="00790035">
        <w:t xml:space="preserve"> Available at: </w:t>
      </w:r>
      <w:hyperlink r:id="rId15" w:history="1">
        <w:r w:rsidRPr="00621CC5">
          <w:rPr>
            <w:rStyle w:val="Hyperlink"/>
          </w:rPr>
          <w:t>https://dera.ioe.ac.uk/6912/7/pns_sen118705sll_Redacted.pdf</w:t>
        </w:r>
      </w:hyperlink>
      <w:r>
        <w:t xml:space="preserve"> </w:t>
      </w:r>
      <w:r w:rsidRPr="00790035">
        <w:t>(Accessed: 24</w:t>
      </w:r>
      <w:r w:rsidR="007E36D3">
        <w:t>th</w:t>
      </w:r>
      <w:r w:rsidRPr="00790035">
        <w:t xml:space="preserve"> February 2020)</w:t>
      </w:r>
    </w:p>
    <w:p w14:paraId="581F5A6B" w14:textId="77777777" w:rsidR="0003383E" w:rsidRDefault="0003383E" w:rsidP="00D415A4">
      <w:pPr>
        <w:pStyle w:val="AssignBody"/>
        <w:numPr>
          <w:ilvl w:val="0"/>
          <w:numId w:val="17"/>
        </w:numPr>
      </w:pPr>
      <w:r w:rsidRPr="00626EEB">
        <w:t xml:space="preserve">Punch, K (2005) </w:t>
      </w:r>
      <w:r w:rsidRPr="00075623">
        <w:rPr>
          <w:i/>
          <w:iCs/>
        </w:rPr>
        <w:t xml:space="preserve">Introduction to Social Research: Quantitative and Qualitative Approaches. </w:t>
      </w:r>
      <w:r w:rsidRPr="00626EEB">
        <w:t>2nd Ed. London: Sage</w:t>
      </w:r>
    </w:p>
    <w:p w14:paraId="367452D7" w14:textId="777CC6A3" w:rsidR="00E50492" w:rsidRPr="00E611D9" w:rsidRDefault="0003383E" w:rsidP="00542E1B">
      <w:pPr>
        <w:pStyle w:val="AssignBody"/>
        <w:numPr>
          <w:ilvl w:val="0"/>
          <w:numId w:val="17"/>
        </w:numPr>
      </w:pPr>
      <w:r w:rsidRPr="005659F2">
        <w:t xml:space="preserve">Sharp, J (1 August 2009) </w:t>
      </w:r>
      <w:r w:rsidRPr="00075623">
        <w:rPr>
          <w:i/>
          <w:iCs/>
        </w:rPr>
        <w:t>Success with your Education Project.</w:t>
      </w:r>
      <w:r w:rsidRPr="005659F2">
        <w:t xml:space="preserve"> PDF Publisher: Learning Matters Ltd.</w:t>
      </w:r>
    </w:p>
    <w:sectPr w:rsidR="00E50492" w:rsidRPr="00E611D9">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4FC267" w14:textId="77777777" w:rsidR="00740DAA" w:rsidRDefault="00740DAA" w:rsidP="00E611D9">
      <w:pPr>
        <w:spacing w:after="0" w:line="240" w:lineRule="auto"/>
      </w:pPr>
      <w:r>
        <w:separator/>
      </w:r>
    </w:p>
  </w:endnote>
  <w:endnote w:type="continuationSeparator" w:id="0">
    <w:p w14:paraId="442F369B" w14:textId="77777777" w:rsidR="00740DAA" w:rsidRDefault="00740DAA"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1959A" w14:textId="2BE0144A"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4F11A8">
          <w:rPr>
            <w:noProof/>
          </w:rPr>
          <w:t>1</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0FCC94" w14:textId="77777777" w:rsidR="00740DAA" w:rsidRDefault="00740DAA" w:rsidP="00E611D9">
      <w:pPr>
        <w:spacing w:after="0" w:line="240" w:lineRule="auto"/>
      </w:pPr>
      <w:r>
        <w:separator/>
      </w:r>
    </w:p>
  </w:footnote>
  <w:footnote w:type="continuationSeparator" w:id="0">
    <w:p w14:paraId="079FDAD6" w14:textId="77777777" w:rsidR="00740DAA" w:rsidRDefault="00740DAA"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682761D8"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r w:rsidR="004761D8">
            <w:rPr>
              <w:rFonts w:ascii="Arial" w:hAnsi="Arial" w:cs="Arial"/>
            </w:rPr>
            <w:t>5010</w:t>
          </w:r>
        </w:p>
      </w:tc>
      <w:tc>
        <w:tcPr>
          <w:tcW w:w="4508" w:type="dxa"/>
        </w:tcPr>
        <w:p w14:paraId="51D506A0" w14:textId="78A4393D" w:rsidR="00E611D9" w:rsidRPr="00E611D9" w:rsidRDefault="00E611D9" w:rsidP="00E611D9">
          <w:pPr>
            <w:pStyle w:val="Header"/>
            <w:jc w:val="right"/>
            <w:rPr>
              <w:rFonts w:ascii="Arial" w:hAnsi="Arial" w:cs="Arial"/>
            </w:rPr>
          </w:pPr>
          <w:r>
            <w:rPr>
              <w:rFonts w:ascii="Arial" w:hAnsi="Arial" w:cs="Arial"/>
            </w:rPr>
            <w:t xml:space="preserve"> Student Number:</w:t>
          </w:r>
          <w:r w:rsidR="004761D8">
            <w:rPr>
              <w:rFonts w:ascii="Arial" w:hAnsi="Arial" w:cs="Arial"/>
            </w:rPr>
            <w:t xml:space="preserve"> 1800795</w:t>
          </w:r>
          <w:r>
            <w:rPr>
              <w:rFonts w:ascii="Arial" w:hAnsi="Arial" w:cs="Arial"/>
            </w:rPr>
            <w:t xml:space="preserve"> </w:t>
          </w:r>
        </w:p>
      </w:tc>
    </w:tr>
  </w:tbl>
  <w:p w14:paraId="31028CA5" w14:textId="60CD5227" w:rsidR="00E611D9" w:rsidRDefault="00E611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A95288"/>
    <w:multiLevelType w:val="hybridMultilevel"/>
    <w:tmpl w:val="C4403D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5AE063A"/>
    <w:multiLevelType w:val="hybridMultilevel"/>
    <w:tmpl w:val="AB3ED7A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0CB23350"/>
    <w:multiLevelType w:val="hybridMultilevel"/>
    <w:tmpl w:val="726C024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36547D2"/>
    <w:multiLevelType w:val="hybridMultilevel"/>
    <w:tmpl w:val="02AA8E56"/>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4" w15:restartNumberingAfterBreak="0">
    <w:nsid w:val="1E4607A4"/>
    <w:multiLevelType w:val="hybridMultilevel"/>
    <w:tmpl w:val="79B2FE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46201A5"/>
    <w:multiLevelType w:val="hybridMultilevel"/>
    <w:tmpl w:val="9104F0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9D80271"/>
    <w:multiLevelType w:val="hybridMultilevel"/>
    <w:tmpl w:val="1BF0287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 w15:restartNumberingAfterBreak="0">
    <w:nsid w:val="2A390BA3"/>
    <w:multiLevelType w:val="hybridMultilevel"/>
    <w:tmpl w:val="1E5898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35C19F7"/>
    <w:multiLevelType w:val="hybridMultilevel"/>
    <w:tmpl w:val="87DA5C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9BC2E3D"/>
    <w:multiLevelType w:val="hybridMultilevel"/>
    <w:tmpl w:val="37EA8B8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3D384FD6"/>
    <w:multiLevelType w:val="hybridMultilevel"/>
    <w:tmpl w:val="306C24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426A28DB"/>
    <w:multiLevelType w:val="hybridMultilevel"/>
    <w:tmpl w:val="02BC2DE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490D455D"/>
    <w:multiLevelType w:val="hybridMultilevel"/>
    <w:tmpl w:val="7628367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4C5B0844"/>
    <w:multiLevelType w:val="hybridMultilevel"/>
    <w:tmpl w:val="6F740D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4A17DB1"/>
    <w:multiLevelType w:val="hybridMultilevel"/>
    <w:tmpl w:val="7BF257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4BB4BF5"/>
    <w:multiLevelType w:val="hybridMultilevel"/>
    <w:tmpl w:val="5D70E65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56C50B23"/>
    <w:multiLevelType w:val="hybridMultilevel"/>
    <w:tmpl w:val="F20C7BC0"/>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17" w15:restartNumberingAfterBreak="0">
    <w:nsid w:val="612B7EF0"/>
    <w:multiLevelType w:val="hybridMultilevel"/>
    <w:tmpl w:val="108873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1583724"/>
    <w:multiLevelType w:val="hybridMultilevel"/>
    <w:tmpl w:val="326E11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B404195"/>
    <w:multiLevelType w:val="hybridMultilevel"/>
    <w:tmpl w:val="74D6CA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BFC79F6"/>
    <w:multiLevelType w:val="hybridMultilevel"/>
    <w:tmpl w:val="279A97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D8D14AC"/>
    <w:multiLevelType w:val="hybridMultilevel"/>
    <w:tmpl w:val="FB103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2406148"/>
    <w:multiLevelType w:val="hybridMultilevel"/>
    <w:tmpl w:val="9BE66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4B17AF3"/>
    <w:multiLevelType w:val="hybridMultilevel"/>
    <w:tmpl w:val="199491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19"/>
  </w:num>
  <w:num w:numId="3">
    <w:abstractNumId w:val="17"/>
  </w:num>
  <w:num w:numId="4">
    <w:abstractNumId w:val="21"/>
  </w:num>
  <w:num w:numId="5">
    <w:abstractNumId w:val="23"/>
  </w:num>
  <w:num w:numId="6">
    <w:abstractNumId w:val="0"/>
  </w:num>
  <w:num w:numId="7">
    <w:abstractNumId w:val="10"/>
  </w:num>
  <w:num w:numId="8">
    <w:abstractNumId w:val="18"/>
  </w:num>
  <w:num w:numId="9">
    <w:abstractNumId w:val="8"/>
  </w:num>
  <w:num w:numId="10">
    <w:abstractNumId w:val="2"/>
  </w:num>
  <w:num w:numId="11">
    <w:abstractNumId w:val="5"/>
  </w:num>
  <w:num w:numId="12">
    <w:abstractNumId w:val="15"/>
  </w:num>
  <w:num w:numId="13">
    <w:abstractNumId w:val="13"/>
  </w:num>
  <w:num w:numId="14">
    <w:abstractNumId w:val="11"/>
  </w:num>
  <w:num w:numId="15">
    <w:abstractNumId w:val="22"/>
  </w:num>
  <w:num w:numId="16">
    <w:abstractNumId w:val="20"/>
  </w:num>
  <w:num w:numId="17">
    <w:abstractNumId w:val="7"/>
  </w:num>
  <w:num w:numId="18">
    <w:abstractNumId w:val="1"/>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num>
  <w:num w:numId="21">
    <w:abstractNumId w:val="16"/>
  </w:num>
  <w:num w:numId="22">
    <w:abstractNumId w:val="4"/>
  </w:num>
  <w:num w:numId="23">
    <w:abstractNumId w:val="12"/>
  </w:num>
  <w:num w:numId="2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rcwMDK2sDSzMDI3NzJS0lEKTi0uzszPAykwMq8FAEgBVWAtAAAA"/>
  </w:docVars>
  <w:rsids>
    <w:rsidRoot w:val="00CD1240"/>
    <w:rsid w:val="00000509"/>
    <w:rsid w:val="00000D81"/>
    <w:rsid w:val="00001870"/>
    <w:rsid w:val="000023FF"/>
    <w:rsid w:val="0000380C"/>
    <w:rsid w:val="0000582A"/>
    <w:rsid w:val="00005C11"/>
    <w:rsid w:val="00007C2C"/>
    <w:rsid w:val="000131B2"/>
    <w:rsid w:val="00013720"/>
    <w:rsid w:val="000159A6"/>
    <w:rsid w:val="000173EC"/>
    <w:rsid w:val="000200ED"/>
    <w:rsid w:val="00021649"/>
    <w:rsid w:val="00022725"/>
    <w:rsid w:val="00023462"/>
    <w:rsid w:val="00023F8A"/>
    <w:rsid w:val="00024373"/>
    <w:rsid w:val="00024513"/>
    <w:rsid w:val="00024CC4"/>
    <w:rsid w:val="00024E79"/>
    <w:rsid w:val="000257E3"/>
    <w:rsid w:val="000258C6"/>
    <w:rsid w:val="00026329"/>
    <w:rsid w:val="000270BC"/>
    <w:rsid w:val="000305FD"/>
    <w:rsid w:val="00031517"/>
    <w:rsid w:val="0003383E"/>
    <w:rsid w:val="00034297"/>
    <w:rsid w:val="0003481C"/>
    <w:rsid w:val="00035364"/>
    <w:rsid w:val="00035FDE"/>
    <w:rsid w:val="000370A6"/>
    <w:rsid w:val="000403B5"/>
    <w:rsid w:val="00040612"/>
    <w:rsid w:val="0004083C"/>
    <w:rsid w:val="000412B6"/>
    <w:rsid w:val="00041F07"/>
    <w:rsid w:val="00042610"/>
    <w:rsid w:val="000443A2"/>
    <w:rsid w:val="00045A66"/>
    <w:rsid w:val="00046680"/>
    <w:rsid w:val="00046CD9"/>
    <w:rsid w:val="000471E1"/>
    <w:rsid w:val="00047B73"/>
    <w:rsid w:val="00050122"/>
    <w:rsid w:val="00050189"/>
    <w:rsid w:val="00050AAB"/>
    <w:rsid w:val="00050EE7"/>
    <w:rsid w:val="00050F64"/>
    <w:rsid w:val="00051A1A"/>
    <w:rsid w:val="00055534"/>
    <w:rsid w:val="0005698E"/>
    <w:rsid w:val="00056F71"/>
    <w:rsid w:val="000610E9"/>
    <w:rsid w:val="0006165A"/>
    <w:rsid w:val="00061A63"/>
    <w:rsid w:val="00062094"/>
    <w:rsid w:val="00062747"/>
    <w:rsid w:val="00063B24"/>
    <w:rsid w:val="00063F25"/>
    <w:rsid w:val="00071A8F"/>
    <w:rsid w:val="00072015"/>
    <w:rsid w:val="00072DDC"/>
    <w:rsid w:val="00073AC8"/>
    <w:rsid w:val="00075623"/>
    <w:rsid w:val="00075953"/>
    <w:rsid w:val="00075DF2"/>
    <w:rsid w:val="00077CB4"/>
    <w:rsid w:val="00082FDE"/>
    <w:rsid w:val="00084F2C"/>
    <w:rsid w:val="000855D3"/>
    <w:rsid w:val="00087780"/>
    <w:rsid w:val="000904C0"/>
    <w:rsid w:val="00092700"/>
    <w:rsid w:val="000949FD"/>
    <w:rsid w:val="00095548"/>
    <w:rsid w:val="00095865"/>
    <w:rsid w:val="00095C51"/>
    <w:rsid w:val="000A13BF"/>
    <w:rsid w:val="000A188E"/>
    <w:rsid w:val="000A5887"/>
    <w:rsid w:val="000A7110"/>
    <w:rsid w:val="000A7476"/>
    <w:rsid w:val="000A79B8"/>
    <w:rsid w:val="000B008A"/>
    <w:rsid w:val="000B1FD0"/>
    <w:rsid w:val="000B303C"/>
    <w:rsid w:val="000B34E3"/>
    <w:rsid w:val="000B5297"/>
    <w:rsid w:val="000B6063"/>
    <w:rsid w:val="000B6ED3"/>
    <w:rsid w:val="000B6F3F"/>
    <w:rsid w:val="000C0BC6"/>
    <w:rsid w:val="000C46DE"/>
    <w:rsid w:val="000C48B6"/>
    <w:rsid w:val="000C4905"/>
    <w:rsid w:val="000C517E"/>
    <w:rsid w:val="000C5800"/>
    <w:rsid w:val="000C5E3E"/>
    <w:rsid w:val="000D0DE1"/>
    <w:rsid w:val="000D2561"/>
    <w:rsid w:val="000D27A7"/>
    <w:rsid w:val="000D2D42"/>
    <w:rsid w:val="000D339C"/>
    <w:rsid w:val="000D61E0"/>
    <w:rsid w:val="000D77AC"/>
    <w:rsid w:val="000D79DB"/>
    <w:rsid w:val="000E0931"/>
    <w:rsid w:val="000E22B1"/>
    <w:rsid w:val="000E24E0"/>
    <w:rsid w:val="000E2D3A"/>
    <w:rsid w:val="000E72CC"/>
    <w:rsid w:val="000F14A7"/>
    <w:rsid w:val="000F15B1"/>
    <w:rsid w:val="000F1E90"/>
    <w:rsid w:val="000F30FC"/>
    <w:rsid w:val="000F3867"/>
    <w:rsid w:val="000F5030"/>
    <w:rsid w:val="000F70C5"/>
    <w:rsid w:val="000F7357"/>
    <w:rsid w:val="00100258"/>
    <w:rsid w:val="00100E57"/>
    <w:rsid w:val="001017BD"/>
    <w:rsid w:val="00104BA5"/>
    <w:rsid w:val="001052B9"/>
    <w:rsid w:val="00105F9B"/>
    <w:rsid w:val="001066BC"/>
    <w:rsid w:val="0010694D"/>
    <w:rsid w:val="00110A8E"/>
    <w:rsid w:val="0011546B"/>
    <w:rsid w:val="00117705"/>
    <w:rsid w:val="00117945"/>
    <w:rsid w:val="00122409"/>
    <w:rsid w:val="00123684"/>
    <w:rsid w:val="00124D81"/>
    <w:rsid w:val="001259F8"/>
    <w:rsid w:val="00125ADA"/>
    <w:rsid w:val="00130DE2"/>
    <w:rsid w:val="001327F8"/>
    <w:rsid w:val="001328F4"/>
    <w:rsid w:val="00132A33"/>
    <w:rsid w:val="00133023"/>
    <w:rsid w:val="00133B75"/>
    <w:rsid w:val="00133D07"/>
    <w:rsid w:val="0013492D"/>
    <w:rsid w:val="00134CE8"/>
    <w:rsid w:val="0013672F"/>
    <w:rsid w:val="0014052F"/>
    <w:rsid w:val="00140876"/>
    <w:rsid w:val="001417B7"/>
    <w:rsid w:val="00142EBF"/>
    <w:rsid w:val="001432E4"/>
    <w:rsid w:val="00143D29"/>
    <w:rsid w:val="001449A1"/>
    <w:rsid w:val="00145159"/>
    <w:rsid w:val="001471CC"/>
    <w:rsid w:val="0015211D"/>
    <w:rsid w:val="001525DD"/>
    <w:rsid w:val="00153FA6"/>
    <w:rsid w:val="00156269"/>
    <w:rsid w:val="00156464"/>
    <w:rsid w:val="00156569"/>
    <w:rsid w:val="00156F51"/>
    <w:rsid w:val="00160A3A"/>
    <w:rsid w:val="00160E5A"/>
    <w:rsid w:val="00164188"/>
    <w:rsid w:val="00164659"/>
    <w:rsid w:val="00165AC8"/>
    <w:rsid w:val="00166B56"/>
    <w:rsid w:val="00166F9E"/>
    <w:rsid w:val="001670EC"/>
    <w:rsid w:val="00167124"/>
    <w:rsid w:val="00167FC0"/>
    <w:rsid w:val="00171848"/>
    <w:rsid w:val="00171ADD"/>
    <w:rsid w:val="00175755"/>
    <w:rsid w:val="001758F1"/>
    <w:rsid w:val="00180EB9"/>
    <w:rsid w:val="0018261B"/>
    <w:rsid w:val="001836F8"/>
    <w:rsid w:val="001837CE"/>
    <w:rsid w:val="00184670"/>
    <w:rsid w:val="00185E90"/>
    <w:rsid w:val="001865B8"/>
    <w:rsid w:val="00186E6D"/>
    <w:rsid w:val="00190031"/>
    <w:rsid w:val="00190607"/>
    <w:rsid w:val="0019076F"/>
    <w:rsid w:val="00190BD4"/>
    <w:rsid w:val="00190E37"/>
    <w:rsid w:val="0019110B"/>
    <w:rsid w:val="001914EF"/>
    <w:rsid w:val="00191FC2"/>
    <w:rsid w:val="00192433"/>
    <w:rsid w:val="001926B6"/>
    <w:rsid w:val="00193C39"/>
    <w:rsid w:val="001A0DB3"/>
    <w:rsid w:val="001A0DE8"/>
    <w:rsid w:val="001A113F"/>
    <w:rsid w:val="001A1B40"/>
    <w:rsid w:val="001A225E"/>
    <w:rsid w:val="001A233B"/>
    <w:rsid w:val="001A32F7"/>
    <w:rsid w:val="001A381F"/>
    <w:rsid w:val="001A642A"/>
    <w:rsid w:val="001A67C4"/>
    <w:rsid w:val="001A7B6E"/>
    <w:rsid w:val="001B0E19"/>
    <w:rsid w:val="001B1351"/>
    <w:rsid w:val="001B236A"/>
    <w:rsid w:val="001B2EF1"/>
    <w:rsid w:val="001B417E"/>
    <w:rsid w:val="001B422A"/>
    <w:rsid w:val="001B4476"/>
    <w:rsid w:val="001C0233"/>
    <w:rsid w:val="001C1E9E"/>
    <w:rsid w:val="001C2F0A"/>
    <w:rsid w:val="001C3354"/>
    <w:rsid w:val="001D05FA"/>
    <w:rsid w:val="001D40DA"/>
    <w:rsid w:val="001D4736"/>
    <w:rsid w:val="001D4979"/>
    <w:rsid w:val="001D74B0"/>
    <w:rsid w:val="001D7979"/>
    <w:rsid w:val="001E00DA"/>
    <w:rsid w:val="001E0566"/>
    <w:rsid w:val="001E10F7"/>
    <w:rsid w:val="001E1433"/>
    <w:rsid w:val="001E28AC"/>
    <w:rsid w:val="001E3A61"/>
    <w:rsid w:val="001E7C9B"/>
    <w:rsid w:val="001F01C0"/>
    <w:rsid w:val="001F2326"/>
    <w:rsid w:val="001F3D1B"/>
    <w:rsid w:val="001F459B"/>
    <w:rsid w:val="001F5754"/>
    <w:rsid w:val="001F5D24"/>
    <w:rsid w:val="00203D14"/>
    <w:rsid w:val="00206BC7"/>
    <w:rsid w:val="00213E49"/>
    <w:rsid w:val="00214D69"/>
    <w:rsid w:val="002151A5"/>
    <w:rsid w:val="00215C8E"/>
    <w:rsid w:val="00215DFD"/>
    <w:rsid w:val="002201D6"/>
    <w:rsid w:val="00221E23"/>
    <w:rsid w:val="00221EB5"/>
    <w:rsid w:val="00222819"/>
    <w:rsid w:val="002229F0"/>
    <w:rsid w:val="0022392E"/>
    <w:rsid w:val="00223A46"/>
    <w:rsid w:val="00224AF5"/>
    <w:rsid w:val="00224CE7"/>
    <w:rsid w:val="00225E0F"/>
    <w:rsid w:val="002272F3"/>
    <w:rsid w:val="00227A48"/>
    <w:rsid w:val="00227B5F"/>
    <w:rsid w:val="0023142F"/>
    <w:rsid w:val="00231C62"/>
    <w:rsid w:val="0023282D"/>
    <w:rsid w:val="0023290D"/>
    <w:rsid w:val="00233AAB"/>
    <w:rsid w:val="00233CC8"/>
    <w:rsid w:val="00235A1F"/>
    <w:rsid w:val="00236B0C"/>
    <w:rsid w:val="00237423"/>
    <w:rsid w:val="0023744A"/>
    <w:rsid w:val="00237636"/>
    <w:rsid w:val="00237861"/>
    <w:rsid w:val="002411F9"/>
    <w:rsid w:val="0024131B"/>
    <w:rsid w:val="002415F1"/>
    <w:rsid w:val="00242810"/>
    <w:rsid w:val="00244F76"/>
    <w:rsid w:val="00245293"/>
    <w:rsid w:val="00245C34"/>
    <w:rsid w:val="00246007"/>
    <w:rsid w:val="00247DA1"/>
    <w:rsid w:val="00250DDA"/>
    <w:rsid w:val="00250EF2"/>
    <w:rsid w:val="002511C3"/>
    <w:rsid w:val="002521AE"/>
    <w:rsid w:val="002531C2"/>
    <w:rsid w:val="00253AE4"/>
    <w:rsid w:val="00255E36"/>
    <w:rsid w:val="00256C33"/>
    <w:rsid w:val="00257957"/>
    <w:rsid w:val="0026058E"/>
    <w:rsid w:val="00260E4B"/>
    <w:rsid w:val="00262639"/>
    <w:rsid w:val="00263BFB"/>
    <w:rsid w:val="00266280"/>
    <w:rsid w:val="0026659F"/>
    <w:rsid w:val="00267338"/>
    <w:rsid w:val="00267EC0"/>
    <w:rsid w:val="00267EFB"/>
    <w:rsid w:val="00270904"/>
    <w:rsid w:val="0027185D"/>
    <w:rsid w:val="00274513"/>
    <w:rsid w:val="00275247"/>
    <w:rsid w:val="00276EFA"/>
    <w:rsid w:val="002772E4"/>
    <w:rsid w:val="00277A87"/>
    <w:rsid w:val="002808CD"/>
    <w:rsid w:val="0028428A"/>
    <w:rsid w:val="002847BE"/>
    <w:rsid w:val="002849CC"/>
    <w:rsid w:val="00286A9B"/>
    <w:rsid w:val="00286FED"/>
    <w:rsid w:val="002906E5"/>
    <w:rsid w:val="00290BE4"/>
    <w:rsid w:val="002915A9"/>
    <w:rsid w:val="0029327C"/>
    <w:rsid w:val="002946E3"/>
    <w:rsid w:val="0029578B"/>
    <w:rsid w:val="00296A34"/>
    <w:rsid w:val="002975B8"/>
    <w:rsid w:val="002A0A3C"/>
    <w:rsid w:val="002A1E8E"/>
    <w:rsid w:val="002A4B37"/>
    <w:rsid w:val="002A4B52"/>
    <w:rsid w:val="002A5A7D"/>
    <w:rsid w:val="002A62C5"/>
    <w:rsid w:val="002A7A3D"/>
    <w:rsid w:val="002B09C7"/>
    <w:rsid w:val="002B1933"/>
    <w:rsid w:val="002B4095"/>
    <w:rsid w:val="002B40FE"/>
    <w:rsid w:val="002B417F"/>
    <w:rsid w:val="002B4775"/>
    <w:rsid w:val="002B6DB0"/>
    <w:rsid w:val="002C1300"/>
    <w:rsid w:val="002C1B78"/>
    <w:rsid w:val="002C2326"/>
    <w:rsid w:val="002C4782"/>
    <w:rsid w:val="002C51DA"/>
    <w:rsid w:val="002C522A"/>
    <w:rsid w:val="002C571F"/>
    <w:rsid w:val="002C6398"/>
    <w:rsid w:val="002D09CC"/>
    <w:rsid w:val="002D1117"/>
    <w:rsid w:val="002D1773"/>
    <w:rsid w:val="002D2011"/>
    <w:rsid w:val="002D265E"/>
    <w:rsid w:val="002D2DB6"/>
    <w:rsid w:val="002D3D9C"/>
    <w:rsid w:val="002D5CD1"/>
    <w:rsid w:val="002D61FF"/>
    <w:rsid w:val="002D693C"/>
    <w:rsid w:val="002D6DD0"/>
    <w:rsid w:val="002E03C4"/>
    <w:rsid w:val="002E0A51"/>
    <w:rsid w:val="002E0F7F"/>
    <w:rsid w:val="002E1A16"/>
    <w:rsid w:val="002E3245"/>
    <w:rsid w:val="002E377D"/>
    <w:rsid w:val="002E5DE0"/>
    <w:rsid w:val="002E758C"/>
    <w:rsid w:val="002F0D9A"/>
    <w:rsid w:val="002F512F"/>
    <w:rsid w:val="002F5538"/>
    <w:rsid w:val="002F5572"/>
    <w:rsid w:val="002F6F70"/>
    <w:rsid w:val="002F7289"/>
    <w:rsid w:val="002F735F"/>
    <w:rsid w:val="002F7713"/>
    <w:rsid w:val="003009CD"/>
    <w:rsid w:val="00300A41"/>
    <w:rsid w:val="0030113F"/>
    <w:rsid w:val="003021F0"/>
    <w:rsid w:val="003024E9"/>
    <w:rsid w:val="00303652"/>
    <w:rsid w:val="00304983"/>
    <w:rsid w:val="00304BFC"/>
    <w:rsid w:val="00305D43"/>
    <w:rsid w:val="00306367"/>
    <w:rsid w:val="0030763C"/>
    <w:rsid w:val="00311A0D"/>
    <w:rsid w:val="00311A8F"/>
    <w:rsid w:val="00312810"/>
    <w:rsid w:val="00313BDF"/>
    <w:rsid w:val="00313C44"/>
    <w:rsid w:val="0031425C"/>
    <w:rsid w:val="0031514C"/>
    <w:rsid w:val="00315684"/>
    <w:rsid w:val="00315A52"/>
    <w:rsid w:val="00316D25"/>
    <w:rsid w:val="00317A4C"/>
    <w:rsid w:val="00320614"/>
    <w:rsid w:val="00322B30"/>
    <w:rsid w:val="003254A8"/>
    <w:rsid w:val="00325DDD"/>
    <w:rsid w:val="003268FD"/>
    <w:rsid w:val="00326A22"/>
    <w:rsid w:val="00330151"/>
    <w:rsid w:val="00331C9F"/>
    <w:rsid w:val="00331D78"/>
    <w:rsid w:val="0033343B"/>
    <w:rsid w:val="003353E8"/>
    <w:rsid w:val="00335C4D"/>
    <w:rsid w:val="003364C3"/>
    <w:rsid w:val="00336B80"/>
    <w:rsid w:val="00336BD4"/>
    <w:rsid w:val="0033752B"/>
    <w:rsid w:val="00340448"/>
    <w:rsid w:val="00343E1F"/>
    <w:rsid w:val="003459CD"/>
    <w:rsid w:val="003505AA"/>
    <w:rsid w:val="00351421"/>
    <w:rsid w:val="00352029"/>
    <w:rsid w:val="003520A8"/>
    <w:rsid w:val="0035251B"/>
    <w:rsid w:val="00356849"/>
    <w:rsid w:val="00356E08"/>
    <w:rsid w:val="0035709C"/>
    <w:rsid w:val="003576CC"/>
    <w:rsid w:val="00357C47"/>
    <w:rsid w:val="00360040"/>
    <w:rsid w:val="00360151"/>
    <w:rsid w:val="00363D64"/>
    <w:rsid w:val="003667AD"/>
    <w:rsid w:val="00366919"/>
    <w:rsid w:val="00370ED1"/>
    <w:rsid w:val="00371D7E"/>
    <w:rsid w:val="00372C13"/>
    <w:rsid w:val="003740F3"/>
    <w:rsid w:val="00375139"/>
    <w:rsid w:val="00376382"/>
    <w:rsid w:val="00376B5D"/>
    <w:rsid w:val="0037734B"/>
    <w:rsid w:val="00381997"/>
    <w:rsid w:val="0038257B"/>
    <w:rsid w:val="00383568"/>
    <w:rsid w:val="003837E7"/>
    <w:rsid w:val="00384188"/>
    <w:rsid w:val="003866A6"/>
    <w:rsid w:val="00386BB3"/>
    <w:rsid w:val="00387E1B"/>
    <w:rsid w:val="00393A9D"/>
    <w:rsid w:val="00394067"/>
    <w:rsid w:val="00394904"/>
    <w:rsid w:val="00395572"/>
    <w:rsid w:val="00396019"/>
    <w:rsid w:val="00397321"/>
    <w:rsid w:val="00397E82"/>
    <w:rsid w:val="003A08BD"/>
    <w:rsid w:val="003A0FBF"/>
    <w:rsid w:val="003A18CA"/>
    <w:rsid w:val="003A1976"/>
    <w:rsid w:val="003A2467"/>
    <w:rsid w:val="003A246A"/>
    <w:rsid w:val="003A2D6C"/>
    <w:rsid w:val="003A3814"/>
    <w:rsid w:val="003A521B"/>
    <w:rsid w:val="003A7339"/>
    <w:rsid w:val="003B1166"/>
    <w:rsid w:val="003B1B1A"/>
    <w:rsid w:val="003B256B"/>
    <w:rsid w:val="003B2A5D"/>
    <w:rsid w:val="003B7BA8"/>
    <w:rsid w:val="003C1937"/>
    <w:rsid w:val="003C2760"/>
    <w:rsid w:val="003C3791"/>
    <w:rsid w:val="003C4040"/>
    <w:rsid w:val="003C4853"/>
    <w:rsid w:val="003C4B23"/>
    <w:rsid w:val="003C5E4B"/>
    <w:rsid w:val="003C7A10"/>
    <w:rsid w:val="003D06AE"/>
    <w:rsid w:val="003D1E06"/>
    <w:rsid w:val="003D2084"/>
    <w:rsid w:val="003D3DFE"/>
    <w:rsid w:val="003D63C2"/>
    <w:rsid w:val="003D67F8"/>
    <w:rsid w:val="003D6846"/>
    <w:rsid w:val="003D6912"/>
    <w:rsid w:val="003D7FAA"/>
    <w:rsid w:val="003E01FA"/>
    <w:rsid w:val="003E07B0"/>
    <w:rsid w:val="003E3C3C"/>
    <w:rsid w:val="003E5078"/>
    <w:rsid w:val="003E5327"/>
    <w:rsid w:val="003E6E5A"/>
    <w:rsid w:val="003E78C7"/>
    <w:rsid w:val="003E7A17"/>
    <w:rsid w:val="003F0E96"/>
    <w:rsid w:val="003F155B"/>
    <w:rsid w:val="003F20BE"/>
    <w:rsid w:val="003F286E"/>
    <w:rsid w:val="003F32CD"/>
    <w:rsid w:val="003F34A3"/>
    <w:rsid w:val="003F3D75"/>
    <w:rsid w:val="003F5B46"/>
    <w:rsid w:val="003F5E0B"/>
    <w:rsid w:val="003F63AA"/>
    <w:rsid w:val="003F68AA"/>
    <w:rsid w:val="003F7A5E"/>
    <w:rsid w:val="004013C9"/>
    <w:rsid w:val="004028FC"/>
    <w:rsid w:val="00404CED"/>
    <w:rsid w:val="0040504D"/>
    <w:rsid w:val="00405D12"/>
    <w:rsid w:val="00406D01"/>
    <w:rsid w:val="004076A7"/>
    <w:rsid w:val="00407CB5"/>
    <w:rsid w:val="00411AFA"/>
    <w:rsid w:val="00411C7D"/>
    <w:rsid w:val="00413123"/>
    <w:rsid w:val="0041336A"/>
    <w:rsid w:val="00413D2B"/>
    <w:rsid w:val="00413E8F"/>
    <w:rsid w:val="00413FC2"/>
    <w:rsid w:val="00414956"/>
    <w:rsid w:val="0041496E"/>
    <w:rsid w:val="00414E76"/>
    <w:rsid w:val="00415542"/>
    <w:rsid w:val="0041611D"/>
    <w:rsid w:val="004165C2"/>
    <w:rsid w:val="00416BCD"/>
    <w:rsid w:val="00417C50"/>
    <w:rsid w:val="00420710"/>
    <w:rsid w:val="0042093E"/>
    <w:rsid w:val="00421FAA"/>
    <w:rsid w:val="00423982"/>
    <w:rsid w:val="00424969"/>
    <w:rsid w:val="00424A63"/>
    <w:rsid w:val="00430B4F"/>
    <w:rsid w:val="0043116F"/>
    <w:rsid w:val="00432697"/>
    <w:rsid w:val="00433868"/>
    <w:rsid w:val="00435326"/>
    <w:rsid w:val="004354B5"/>
    <w:rsid w:val="004370CB"/>
    <w:rsid w:val="00437344"/>
    <w:rsid w:val="0044010E"/>
    <w:rsid w:val="00440554"/>
    <w:rsid w:val="00440FC8"/>
    <w:rsid w:val="00442F0C"/>
    <w:rsid w:val="0044312B"/>
    <w:rsid w:val="00443B1F"/>
    <w:rsid w:val="00445245"/>
    <w:rsid w:val="00445A0A"/>
    <w:rsid w:val="00446722"/>
    <w:rsid w:val="00452358"/>
    <w:rsid w:val="00452770"/>
    <w:rsid w:val="0045387B"/>
    <w:rsid w:val="0045539A"/>
    <w:rsid w:val="00455873"/>
    <w:rsid w:val="004606BA"/>
    <w:rsid w:val="00461753"/>
    <w:rsid w:val="004617B8"/>
    <w:rsid w:val="0046199F"/>
    <w:rsid w:val="00462092"/>
    <w:rsid w:val="00464955"/>
    <w:rsid w:val="004651A2"/>
    <w:rsid w:val="0046536F"/>
    <w:rsid w:val="004669F0"/>
    <w:rsid w:val="004678DF"/>
    <w:rsid w:val="00467C3D"/>
    <w:rsid w:val="00470297"/>
    <w:rsid w:val="0047240A"/>
    <w:rsid w:val="0047287E"/>
    <w:rsid w:val="00473583"/>
    <w:rsid w:val="00474892"/>
    <w:rsid w:val="00475054"/>
    <w:rsid w:val="004761D8"/>
    <w:rsid w:val="00476A09"/>
    <w:rsid w:val="00476AB3"/>
    <w:rsid w:val="0047753C"/>
    <w:rsid w:val="00480509"/>
    <w:rsid w:val="00481166"/>
    <w:rsid w:val="004815EA"/>
    <w:rsid w:val="00481FC9"/>
    <w:rsid w:val="00483A9D"/>
    <w:rsid w:val="00484C67"/>
    <w:rsid w:val="0048574C"/>
    <w:rsid w:val="00487C1F"/>
    <w:rsid w:val="00491C49"/>
    <w:rsid w:val="0049377C"/>
    <w:rsid w:val="00493FD8"/>
    <w:rsid w:val="0049593E"/>
    <w:rsid w:val="004963BA"/>
    <w:rsid w:val="00496663"/>
    <w:rsid w:val="004A0B13"/>
    <w:rsid w:val="004A146A"/>
    <w:rsid w:val="004A2D5E"/>
    <w:rsid w:val="004A361F"/>
    <w:rsid w:val="004A39E7"/>
    <w:rsid w:val="004A4503"/>
    <w:rsid w:val="004A45DE"/>
    <w:rsid w:val="004A6793"/>
    <w:rsid w:val="004A7536"/>
    <w:rsid w:val="004A7928"/>
    <w:rsid w:val="004B15D0"/>
    <w:rsid w:val="004B16D5"/>
    <w:rsid w:val="004B1EC3"/>
    <w:rsid w:val="004B295F"/>
    <w:rsid w:val="004B2EB3"/>
    <w:rsid w:val="004B384B"/>
    <w:rsid w:val="004B47F1"/>
    <w:rsid w:val="004B4D53"/>
    <w:rsid w:val="004B4F7F"/>
    <w:rsid w:val="004B5455"/>
    <w:rsid w:val="004B670D"/>
    <w:rsid w:val="004B6F16"/>
    <w:rsid w:val="004B7522"/>
    <w:rsid w:val="004C0776"/>
    <w:rsid w:val="004C07BF"/>
    <w:rsid w:val="004C4D0B"/>
    <w:rsid w:val="004C4E98"/>
    <w:rsid w:val="004D1011"/>
    <w:rsid w:val="004D15BC"/>
    <w:rsid w:val="004D1978"/>
    <w:rsid w:val="004D4D09"/>
    <w:rsid w:val="004D5778"/>
    <w:rsid w:val="004D6A6A"/>
    <w:rsid w:val="004E1361"/>
    <w:rsid w:val="004E36CF"/>
    <w:rsid w:val="004E4ED0"/>
    <w:rsid w:val="004E4F18"/>
    <w:rsid w:val="004F00DF"/>
    <w:rsid w:val="004F11A8"/>
    <w:rsid w:val="004F25A8"/>
    <w:rsid w:val="004F2798"/>
    <w:rsid w:val="004F389B"/>
    <w:rsid w:val="004F49B9"/>
    <w:rsid w:val="0050140E"/>
    <w:rsid w:val="0050205B"/>
    <w:rsid w:val="00502D71"/>
    <w:rsid w:val="00503788"/>
    <w:rsid w:val="0050410B"/>
    <w:rsid w:val="005046EA"/>
    <w:rsid w:val="00504E27"/>
    <w:rsid w:val="0050580D"/>
    <w:rsid w:val="005061D5"/>
    <w:rsid w:val="00507C02"/>
    <w:rsid w:val="00512E26"/>
    <w:rsid w:val="00512E41"/>
    <w:rsid w:val="005136D7"/>
    <w:rsid w:val="005143F5"/>
    <w:rsid w:val="0051467F"/>
    <w:rsid w:val="00514977"/>
    <w:rsid w:val="005164E5"/>
    <w:rsid w:val="00520AA1"/>
    <w:rsid w:val="005212B3"/>
    <w:rsid w:val="0052195E"/>
    <w:rsid w:val="0052215E"/>
    <w:rsid w:val="00522878"/>
    <w:rsid w:val="0052600E"/>
    <w:rsid w:val="00526881"/>
    <w:rsid w:val="00526E2A"/>
    <w:rsid w:val="0052702B"/>
    <w:rsid w:val="00527845"/>
    <w:rsid w:val="00527B99"/>
    <w:rsid w:val="0053062C"/>
    <w:rsid w:val="00530FFA"/>
    <w:rsid w:val="0053130B"/>
    <w:rsid w:val="00531B7A"/>
    <w:rsid w:val="00532244"/>
    <w:rsid w:val="00532A35"/>
    <w:rsid w:val="00533C5B"/>
    <w:rsid w:val="00534A80"/>
    <w:rsid w:val="00537955"/>
    <w:rsid w:val="00540F8A"/>
    <w:rsid w:val="00541488"/>
    <w:rsid w:val="0054162D"/>
    <w:rsid w:val="00541EEA"/>
    <w:rsid w:val="00542DC0"/>
    <w:rsid w:val="00542DCD"/>
    <w:rsid w:val="00542E1B"/>
    <w:rsid w:val="005440A8"/>
    <w:rsid w:val="00544360"/>
    <w:rsid w:val="00544D24"/>
    <w:rsid w:val="005454E6"/>
    <w:rsid w:val="0054550C"/>
    <w:rsid w:val="00547AA9"/>
    <w:rsid w:val="00550EC3"/>
    <w:rsid w:val="00552A33"/>
    <w:rsid w:val="00552FAB"/>
    <w:rsid w:val="00552FC8"/>
    <w:rsid w:val="005549CB"/>
    <w:rsid w:val="00557305"/>
    <w:rsid w:val="00557D7A"/>
    <w:rsid w:val="00557FD5"/>
    <w:rsid w:val="005604F3"/>
    <w:rsid w:val="00560554"/>
    <w:rsid w:val="00562705"/>
    <w:rsid w:val="0056441C"/>
    <w:rsid w:val="00565318"/>
    <w:rsid w:val="005659F2"/>
    <w:rsid w:val="00565A11"/>
    <w:rsid w:val="00566798"/>
    <w:rsid w:val="00567241"/>
    <w:rsid w:val="005700DC"/>
    <w:rsid w:val="00572878"/>
    <w:rsid w:val="0057533B"/>
    <w:rsid w:val="005815D3"/>
    <w:rsid w:val="005827E1"/>
    <w:rsid w:val="00583946"/>
    <w:rsid w:val="005840D8"/>
    <w:rsid w:val="0058485F"/>
    <w:rsid w:val="00584ABA"/>
    <w:rsid w:val="0059050B"/>
    <w:rsid w:val="0059110B"/>
    <w:rsid w:val="005918B7"/>
    <w:rsid w:val="0059210D"/>
    <w:rsid w:val="005926C7"/>
    <w:rsid w:val="0059518A"/>
    <w:rsid w:val="005952AA"/>
    <w:rsid w:val="0059681F"/>
    <w:rsid w:val="00597C6F"/>
    <w:rsid w:val="005A141B"/>
    <w:rsid w:val="005A2DC7"/>
    <w:rsid w:val="005A337A"/>
    <w:rsid w:val="005A41C8"/>
    <w:rsid w:val="005A426D"/>
    <w:rsid w:val="005A4E90"/>
    <w:rsid w:val="005A5908"/>
    <w:rsid w:val="005A7FE6"/>
    <w:rsid w:val="005B03E9"/>
    <w:rsid w:val="005B15F5"/>
    <w:rsid w:val="005B3316"/>
    <w:rsid w:val="005B38D5"/>
    <w:rsid w:val="005B403B"/>
    <w:rsid w:val="005B4F8D"/>
    <w:rsid w:val="005B68FE"/>
    <w:rsid w:val="005B7E28"/>
    <w:rsid w:val="005C011F"/>
    <w:rsid w:val="005C01FF"/>
    <w:rsid w:val="005C233B"/>
    <w:rsid w:val="005C37E9"/>
    <w:rsid w:val="005C468B"/>
    <w:rsid w:val="005C5B53"/>
    <w:rsid w:val="005C67C1"/>
    <w:rsid w:val="005C7223"/>
    <w:rsid w:val="005C7543"/>
    <w:rsid w:val="005D0337"/>
    <w:rsid w:val="005D16E3"/>
    <w:rsid w:val="005D1F5B"/>
    <w:rsid w:val="005D2006"/>
    <w:rsid w:val="005D21AC"/>
    <w:rsid w:val="005D2910"/>
    <w:rsid w:val="005D47A9"/>
    <w:rsid w:val="005D5119"/>
    <w:rsid w:val="005D7202"/>
    <w:rsid w:val="005E01FC"/>
    <w:rsid w:val="005E0A00"/>
    <w:rsid w:val="005E0D87"/>
    <w:rsid w:val="005E0F27"/>
    <w:rsid w:val="005E1FE0"/>
    <w:rsid w:val="005E3A1D"/>
    <w:rsid w:val="005E3D8A"/>
    <w:rsid w:val="005E4181"/>
    <w:rsid w:val="005F164E"/>
    <w:rsid w:val="005F32A0"/>
    <w:rsid w:val="005F3982"/>
    <w:rsid w:val="005F3C33"/>
    <w:rsid w:val="005F5131"/>
    <w:rsid w:val="005F5A07"/>
    <w:rsid w:val="005F5B17"/>
    <w:rsid w:val="005F5FBE"/>
    <w:rsid w:val="005F6814"/>
    <w:rsid w:val="005F6A0D"/>
    <w:rsid w:val="005F6A98"/>
    <w:rsid w:val="005F705F"/>
    <w:rsid w:val="005F7960"/>
    <w:rsid w:val="00601397"/>
    <w:rsid w:val="00601CA7"/>
    <w:rsid w:val="00602AE4"/>
    <w:rsid w:val="00602B2B"/>
    <w:rsid w:val="00602BBD"/>
    <w:rsid w:val="00606202"/>
    <w:rsid w:val="0060660E"/>
    <w:rsid w:val="006079E8"/>
    <w:rsid w:val="00607EC0"/>
    <w:rsid w:val="0061052E"/>
    <w:rsid w:val="006105EC"/>
    <w:rsid w:val="00613134"/>
    <w:rsid w:val="00613895"/>
    <w:rsid w:val="00613B82"/>
    <w:rsid w:val="0061546C"/>
    <w:rsid w:val="00616030"/>
    <w:rsid w:val="00616418"/>
    <w:rsid w:val="006173F4"/>
    <w:rsid w:val="00617588"/>
    <w:rsid w:val="00620153"/>
    <w:rsid w:val="0062057F"/>
    <w:rsid w:val="00620D47"/>
    <w:rsid w:val="0062199C"/>
    <w:rsid w:val="0062235D"/>
    <w:rsid w:val="00622578"/>
    <w:rsid w:val="00623265"/>
    <w:rsid w:val="006237A6"/>
    <w:rsid w:val="006243C9"/>
    <w:rsid w:val="00624917"/>
    <w:rsid w:val="00624E31"/>
    <w:rsid w:val="00625FA4"/>
    <w:rsid w:val="00626AB2"/>
    <w:rsid w:val="00626D0A"/>
    <w:rsid w:val="00626EEB"/>
    <w:rsid w:val="00631468"/>
    <w:rsid w:val="00631D8D"/>
    <w:rsid w:val="006321A6"/>
    <w:rsid w:val="006336AD"/>
    <w:rsid w:val="00633B83"/>
    <w:rsid w:val="00633D21"/>
    <w:rsid w:val="006349C6"/>
    <w:rsid w:val="00634F70"/>
    <w:rsid w:val="00635C2E"/>
    <w:rsid w:val="00636DAC"/>
    <w:rsid w:val="006375F0"/>
    <w:rsid w:val="0063763E"/>
    <w:rsid w:val="00641171"/>
    <w:rsid w:val="0064126B"/>
    <w:rsid w:val="00641535"/>
    <w:rsid w:val="006419C3"/>
    <w:rsid w:val="00643F8A"/>
    <w:rsid w:val="00644854"/>
    <w:rsid w:val="0064494E"/>
    <w:rsid w:val="00644A2C"/>
    <w:rsid w:val="00646F6A"/>
    <w:rsid w:val="00650D41"/>
    <w:rsid w:val="00651735"/>
    <w:rsid w:val="00651D0D"/>
    <w:rsid w:val="0065248B"/>
    <w:rsid w:val="00652DCD"/>
    <w:rsid w:val="00653017"/>
    <w:rsid w:val="00653BEB"/>
    <w:rsid w:val="0065696C"/>
    <w:rsid w:val="00657596"/>
    <w:rsid w:val="00662026"/>
    <w:rsid w:val="00662158"/>
    <w:rsid w:val="006633A0"/>
    <w:rsid w:val="006649BD"/>
    <w:rsid w:val="006702B4"/>
    <w:rsid w:val="006759F7"/>
    <w:rsid w:val="00676927"/>
    <w:rsid w:val="00680A24"/>
    <w:rsid w:val="00680FA7"/>
    <w:rsid w:val="00680FA9"/>
    <w:rsid w:val="00681535"/>
    <w:rsid w:val="006826B4"/>
    <w:rsid w:val="006846D5"/>
    <w:rsid w:val="00686376"/>
    <w:rsid w:val="0068723E"/>
    <w:rsid w:val="0069009A"/>
    <w:rsid w:val="00691A46"/>
    <w:rsid w:val="006922FE"/>
    <w:rsid w:val="00693D02"/>
    <w:rsid w:val="00697428"/>
    <w:rsid w:val="006A0567"/>
    <w:rsid w:val="006A1017"/>
    <w:rsid w:val="006A2577"/>
    <w:rsid w:val="006A4B2B"/>
    <w:rsid w:val="006A68EE"/>
    <w:rsid w:val="006A703A"/>
    <w:rsid w:val="006B01AE"/>
    <w:rsid w:val="006B07B8"/>
    <w:rsid w:val="006B0D7B"/>
    <w:rsid w:val="006B114B"/>
    <w:rsid w:val="006B3661"/>
    <w:rsid w:val="006B3D34"/>
    <w:rsid w:val="006B5861"/>
    <w:rsid w:val="006B7B88"/>
    <w:rsid w:val="006C0FB6"/>
    <w:rsid w:val="006C132C"/>
    <w:rsid w:val="006C2394"/>
    <w:rsid w:val="006C3B3D"/>
    <w:rsid w:val="006C4A30"/>
    <w:rsid w:val="006C6ABD"/>
    <w:rsid w:val="006C730A"/>
    <w:rsid w:val="006C7CB2"/>
    <w:rsid w:val="006D1EC2"/>
    <w:rsid w:val="006D24E0"/>
    <w:rsid w:val="006D2FA5"/>
    <w:rsid w:val="006D3180"/>
    <w:rsid w:val="006D3CBF"/>
    <w:rsid w:val="006D45EF"/>
    <w:rsid w:val="006D6419"/>
    <w:rsid w:val="006D7224"/>
    <w:rsid w:val="006D72A9"/>
    <w:rsid w:val="006D7506"/>
    <w:rsid w:val="006D796A"/>
    <w:rsid w:val="006E0302"/>
    <w:rsid w:val="006E157D"/>
    <w:rsid w:val="006E3300"/>
    <w:rsid w:val="006E4879"/>
    <w:rsid w:val="006E4B9F"/>
    <w:rsid w:val="006E5345"/>
    <w:rsid w:val="006E5948"/>
    <w:rsid w:val="006E763E"/>
    <w:rsid w:val="006F1017"/>
    <w:rsid w:val="006F1A2D"/>
    <w:rsid w:val="006F1E17"/>
    <w:rsid w:val="006F1FA3"/>
    <w:rsid w:val="006F2A02"/>
    <w:rsid w:val="006F30C6"/>
    <w:rsid w:val="006F4E9C"/>
    <w:rsid w:val="006F4EC5"/>
    <w:rsid w:val="006F5299"/>
    <w:rsid w:val="006F6284"/>
    <w:rsid w:val="006F757A"/>
    <w:rsid w:val="006F7D2D"/>
    <w:rsid w:val="00702029"/>
    <w:rsid w:val="007028FF"/>
    <w:rsid w:val="00702995"/>
    <w:rsid w:val="007034A3"/>
    <w:rsid w:val="00705B0C"/>
    <w:rsid w:val="0071073C"/>
    <w:rsid w:val="00710B0B"/>
    <w:rsid w:val="007161CF"/>
    <w:rsid w:val="00717423"/>
    <w:rsid w:val="0071745E"/>
    <w:rsid w:val="0072043D"/>
    <w:rsid w:val="00722733"/>
    <w:rsid w:val="007230EC"/>
    <w:rsid w:val="007263AE"/>
    <w:rsid w:val="007265CE"/>
    <w:rsid w:val="007276B8"/>
    <w:rsid w:val="0073108A"/>
    <w:rsid w:val="0073507E"/>
    <w:rsid w:val="00735640"/>
    <w:rsid w:val="00735EAA"/>
    <w:rsid w:val="00740DAA"/>
    <w:rsid w:val="00740E31"/>
    <w:rsid w:val="00741496"/>
    <w:rsid w:val="007426C6"/>
    <w:rsid w:val="00742AE7"/>
    <w:rsid w:val="00744CE4"/>
    <w:rsid w:val="00745E84"/>
    <w:rsid w:val="007479D5"/>
    <w:rsid w:val="00747D49"/>
    <w:rsid w:val="00750433"/>
    <w:rsid w:val="00750A93"/>
    <w:rsid w:val="00751A98"/>
    <w:rsid w:val="00752326"/>
    <w:rsid w:val="00752766"/>
    <w:rsid w:val="00752E3D"/>
    <w:rsid w:val="00753CCF"/>
    <w:rsid w:val="007555F2"/>
    <w:rsid w:val="0075600F"/>
    <w:rsid w:val="00756E81"/>
    <w:rsid w:val="007577BD"/>
    <w:rsid w:val="007651B1"/>
    <w:rsid w:val="00766937"/>
    <w:rsid w:val="0077110C"/>
    <w:rsid w:val="00772C8D"/>
    <w:rsid w:val="0077322C"/>
    <w:rsid w:val="00773360"/>
    <w:rsid w:val="007750A5"/>
    <w:rsid w:val="0077517B"/>
    <w:rsid w:val="007762B7"/>
    <w:rsid w:val="00780A5D"/>
    <w:rsid w:val="00781A5A"/>
    <w:rsid w:val="00781E40"/>
    <w:rsid w:val="007822F5"/>
    <w:rsid w:val="00783530"/>
    <w:rsid w:val="0078440E"/>
    <w:rsid w:val="00786BC9"/>
    <w:rsid w:val="00786F32"/>
    <w:rsid w:val="00790035"/>
    <w:rsid w:val="007905C7"/>
    <w:rsid w:val="00790D41"/>
    <w:rsid w:val="00792375"/>
    <w:rsid w:val="007933B8"/>
    <w:rsid w:val="007947F8"/>
    <w:rsid w:val="00794C94"/>
    <w:rsid w:val="0079507E"/>
    <w:rsid w:val="0079515B"/>
    <w:rsid w:val="00796150"/>
    <w:rsid w:val="00796CB7"/>
    <w:rsid w:val="007A15AA"/>
    <w:rsid w:val="007A1765"/>
    <w:rsid w:val="007A1769"/>
    <w:rsid w:val="007A1999"/>
    <w:rsid w:val="007A1A64"/>
    <w:rsid w:val="007A1DFF"/>
    <w:rsid w:val="007A24E7"/>
    <w:rsid w:val="007A2AE7"/>
    <w:rsid w:val="007A387B"/>
    <w:rsid w:val="007A422D"/>
    <w:rsid w:val="007A4B52"/>
    <w:rsid w:val="007A4BCF"/>
    <w:rsid w:val="007A53C3"/>
    <w:rsid w:val="007A62DA"/>
    <w:rsid w:val="007B0044"/>
    <w:rsid w:val="007B247D"/>
    <w:rsid w:val="007B392A"/>
    <w:rsid w:val="007B5D74"/>
    <w:rsid w:val="007B5F05"/>
    <w:rsid w:val="007B65D5"/>
    <w:rsid w:val="007B754A"/>
    <w:rsid w:val="007C0875"/>
    <w:rsid w:val="007C1401"/>
    <w:rsid w:val="007C357F"/>
    <w:rsid w:val="007C68D0"/>
    <w:rsid w:val="007C75C9"/>
    <w:rsid w:val="007D16EC"/>
    <w:rsid w:val="007D2E56"/>
    <w:rsid w:val="007D69A8"/>
    <w:rsid w:val="007D6BD6"/>
    <w:rsid w:val="007D6BE9"/>
    <w:rsid w:val="007E06AA"/>
    <w:rsid w:val="007E19F6"/>
    <w:rsid w:val="007E1A52"/>
    <w:rsid w:val="007E36CF"/>
    <w:rsid w:val="007E36D3"/>
    <w:rsid w:val="007E3D30"/>
    <w:rsid w:val="007E4533"/>
    <w:rsid w:val="007E5569"/>
    <w:rsid w:val="007E57A9"/>
    <w:rsid w:val="007E6AD2"/>
    <w:rsid w:val="007E72F8"/>
    <w:rsid w:val="007E79D2"/>
    <w:rsid w:val="007F0328"/>
    <w:rsid w:val="007F18C3"/>
    <w:rsid w:val="007F2064"/>
    <w:rsid w:val="007F207D"/>
    <w:rsid w:val="007F36FC"/>
    <w:rsid w:val="007F4DEE"/>
    <w:rsid w:val="007F5FB2"/>
    <w:rsid w:val="007F6DBD"/>
    <w:rsid w:val="007F7E25"/>
    <w:rsid w:val="0080070F"/>
    <w:rsid w:val="008012A3"/>
    <w:rsid w:val="008013C3"/>
    <w:rsid w:val="0080179A"/>
    <w:rsid w:val="008024B5"/>
    <w:rsid w:val="00802533"/>
    <w:rsid w:val="008068E2"/>
    <w:rsid w:val="00807B67"/>
    <w:rsid w:val="00811823"/>
    <w:rsid w:val="00812931"/>
    <w:rsid w:val="00814A2E"/>
    <w:rsid w:val="00814CDE"/>
    <w:rsid w:val="00816CC4"/>
    <w:rsid w:val="00817F7A"/>
    <w:rsid w:val="00817F82"/>
    <w:rsid w:val="00820ECA"/>
    <w:rsid w:val="00823B65"/>
    <w:rsid w:val="00823FB7"/>
    <w:rsid w:val="00824CF8"/>
    <w:rsid w:val="0082602F"/>
    <w:rsid w:val="00827646"/>
    <w:rsid w:val="00832467"/>
    <w:rsid w:val="00832FB1"/>
    <w:rsid w:val="00833533"/>
    <w:rsid w:val="00833D3B"/>
    <w:rsid w:val="00835202"/>
    <w:rsid w:val="00835F08"/>
    <w:rsid w:val="008368F9"/>
    <w:rsid w:val="00837204"/>
    <w:rsid w:val="00840362"/>
    <w:rsid w:val="00840F80"/>
    <w:rsid w:val="00842901"/>
    <w:rsid w:val="00842ECB"/>
    <w:rsid w:val="008445E0"/>
    <w:rsid w:val="00844D29"/>
    <w:rsid w:val="00845414"/>
    <w:rsid w:val="00846841"/>
    <w:rsid w:val="00847D0A"/>
    <w:rsid w:val="0085008A"/>
    <w:rsid w:val="008509ED"/>
    <w:rsid w:val="00851037"/>
    <w:rsid w:val="008513CE"/>
    <w:rsid w:val="008517EA"/>
    <w:rsid w:val="00851A04"/>
    <w:rsid w:val="00851BF6"/>
    <w:rsid w:val="00852066"/>
    <w:rsid w:val="0085347B"/>
    <w:rsid w:val="0085412F"/>
    <w:rsid w:val="00854DFD"/>
    <w:rsid w:val="00855248"/>
    <w:rsid w:val="00855A90"/>
    <w:rsid w:val="008574E2"/>
    <w:rsid w:val="00857731"/>
    <w:rsid w:val="00857DEF"/>
    <w:rsid w:val="00860F8A"/>
    <w:rsid w:val="00863C97"/>
    <w:rsid w:val="00863ECB"/>
    <w:rsid w:val="008645B8"/>
    <w:rsid w:val="00864D2D"/>
    <w:rsid w:val="00866044"/>
    <w:rsid w:val="0086768F"/>
    <w:rsid w:val="00870141"/>
    <w:rsid w:val="008713ED"/>
    <w:rsid w:val="008720B0"/>
    <w:rsid w:val="00875B2E"/>
    <w:rsid w:val="008779BD"/>
    <w:rsid w:val="008809B7"/>
    <w:rsid w:val="00880A73"/>
    <w:rsid w:val="008820FE"/>
    <w:rsid w:val="008825CB"/>
    <w:rsid w:val="00883771"/>
    <w:rsid w:val="008842CD"/>
    <w:rsid w:val="008842D0"/>
    <w:rsid w:val="00884FB1"/>
    <w:rsid w:val="008852DE"/>
    <w:rsid w:val="0088540E"/>
    <w:rsid w:val="00886C93"/>
    <w:rsid w:val="00887074"/>
    <w:rsid w:val="008873D0"/>
    <w:rsid w:val="00887780"/>
    <w:rsid w:val="00890F07"/>
    <w:rsid w:val="00891966"/>
    <w:rsid w:val="008932F6"/>
    <w:rsid w:val="00894794"/>
    <w:rsid w:val="00894902"/>
    <w:rsid w:val="008971F9"/>
    <w:rsid w:val="0089755C"/>
    <w:rsid w:val="00897968"/>
    <w:rsid w:val="00897B12"/>
    <w:rsid w:val="00897C8A"/>
    <w:rsid w:val="008A1BF0"/>
    <w:rsid w:val="008A1D40"/>
    <w:rsid w:val="008A2699"/>
    <w:rsid w:val="008A2E7F"/>
    <w:rsid w:val="008A3973"/>
    <w:rsid w:val="008A3E9A"/>
    <w:rsid w:val="008A46EC"/>
    <w:rsid w:val="008A5932"/>
    <w:rsid w:val="008A6CF1"/>
    <w:rsid w:val="008B110D"/>
    <w:rsid w:val="008B20D3"/>
    <w:rsid w:val="008B3AE4"/>
    <w:rsid w:val="008B416E"/>
    <w:rsid w:val="008B5390"/>
    <w:rsid w:val="008B575D"/>
    <w:rsid w:val="008B5B8A"/>
    <w:rsid w:val="008B68E3"/>
    <w:rsid w:val="008B6C7A"/>
    <w:rsid w:val="008B6CDA"/>
    <w:rsid w:val="008B7547"/>
    <w:rsid w:val="008C070D"/>
    <w:rsid w:val="008C17B8"/>
    <w:rsid w:val="008C2ADE"/>
    <w:rsid w:val="008C2F0A"/>
    <w:rsid w:val="008C35AE"/>
    <w:rsid w:val="008C3889"/>
    <w:rsid w:val="008C3A90"/>
    <w:rsid w:val="008C5811"/>
    <w:rsid w:val="008C5B18"/>
    <w:rsid w:val="008C6E97"/>
    <w:rsid w:val="008D03D2"/>
    <w:rsid w:val="008D041B"/>
    <w:rsid w:val="008D0DDC"/>
    <w:rsid w:val="008D0E01"/>
    <w:rsid w:val="008D1098"/>
    <w:rsid w:val="008D19C4"/>
    <w:rsid w:val="008D2EB5"/>
    <w:rsid w:val="008D2F06"/>
    <w:rsid w:val="008D4110"/>
    <w:rsid w:val="008D5371"/>
    <w:rsid w:val="008D5E3F"/>
    <w:rsid w:val="008D70D2"/>
    <w:rsid w:val="008E06AA"/>
    <w:rsid w:val="008E1BF8"/>
    <w:rsid w:val="008E28C0"/>
    <w:rsid w:val="008E2F65"/>
    <w:rsid w:val="008E3778"/>
    <w:rsid w:val="008E3F94"/>
    <w:rsid w:val="008E68F2"/>
    <w:rsid w:val="008E758E"/>
    <w:rsid w:val="008E7F14"/>
    <w:rsid w:val="008F0894"/>
    <w:rsid w:val="008F1842"/>
    <w:rsid w:val="008F5083"/>
    <w:rsid w:val="008F5C07"/>
    <w:rsid w:val="008F5E4B"/>
    <w:rsid w:val="008F6FD2"/>
    <w:rsid w:val="008F707F"/>
    <w:rsid w:val="008F7DB6"/>
    <w:rsid w:val="00902C8C"/>
    <w:rsid w:val="0090324C"/>
    <w:rsid w:val="00903EB0"/>
    <w:rsid w:val="0090416C"/>
    <w:rsid w:val="00905BD1"/>
    <w:rsid w:val="0090660D"/>
    <w:rsid w:val="0090684E"/>
    <w:rsid w:val="009070F4"/>
    <w:rsid w:val="009104E2"/>
    <w:rsid w:val="00910878"/>
    <w:rsid w:val="00913AF9"/>
    <w:rsid w:val="009141BA"/>
    <w:rsid w:val="009148AD"/>
    <w:rsid w:val="00917339"/>
    <w:rsid w:val="009205CB"/>
    <w:rsid w:val="009224E4"/>
    <w:rsid w:val="009229DB"/>
    <w:rsid w:val="0092406A"/>
    <w:rsid w:val="00925202"/>
    <w:rsid w:val="00925A22"/>
    <w:rsid w:val="00925C83"/>
    <w:rsid w:val="00926A4F"/>
    <w:rsid w:val="0093019A"/>
    <w:rsid w:val="00930362"/>
    <w:rsid w:val="009307A4"/>
    <w:rsid w:val="0093347A"/>
    <w:rsid w:val="0093422C"/>
    <w:rsid w:val="00941889"/>
    <w:rsid w:val="0094202C"/>
    <w:rsid w:val="00942499"/>
    <w:rsid w:val="0094339B"/>
    <w:rsid w:val="00945587"/>
    <w:rsid w:val="00951709"/>
    <w:rsid w:val="00953802"/>
    <w:rsid w:val="00954EB2"/>
    <w:rsid w:val="0095586C"/>
    <w:rsid w:val="009567F3"/>
    <w:rsid w:val="00956B08"/>
    <w:rsid w:val="009571D6"/>
    <w:rsid w:val="00960137"/>
    <w:rsid w:val="0096057F"/>
    <w:rsid w:val="00960FA1"/>
    <w:rsid w:val="00961606"/>
    <w:rsid w:val="00961D44"/>
    <w:rsid w:val="0096242C"/>
    <w:rsid w:val="00962934"/>
    <w:rsid w:val="00964449"/>
    <w:rsid w:val="00965635"/>
    <w:rsid w:val="00966439"/>
    <w:rsid w:val="0096737F"/>
    <w:rsid w:val="0097086C"/>
    <w:rsid w:val="00970CB2"/>
    <w:rsid w:val="00972AD5"/>
    <w:rsid w:val="009739E5"/>
    <w:rsid w:val="0097502C"/>
    <w:rsid w:val="009766AF"/>
    <w:rsid w:val="00976BAD"/>
    <w:rsid w:val="00977F6E"/>
    <w:rsid w:val="00980CED"/>
    <w:rsid w:val="009836E0"/>
    <w:rsid w:val="009843B0"/>
    <w:rsid w:val="00986A1E"/>
    <w:rsid w:val="00986CD6"/>
    <w:rsid w:val="00987636"/>
    <w:rsid w:val="00987C77"/>
    <w:rsid w:val="0099050E"/>
    <w:rsid w:val="009909A8"/>
    <w:rsid w:val="00990C78"/>
    <w:rsid w:val="00991558"/>
    <w:rsid w:val="009917AD"/>
    <w:rsid w:val="009923A3"/>
    <w:rsid w:val="00994484"/>
    <w:rsid w:val="0099548A"/>
    <w:rsid w:val="0099594F"/>
    <w:rsid w:val="00995C58"/>
    <w:rsid w:val="009A011D"/>
    <w:rsid w:val="009A0B6E"/>
    <w:rsid w:val="009A2A00"/>
    <w:rsid w:val="009A2E79"/>
    <w:rsid w:val="009A3548"/>
    <w:rsid w:val="009A5C47"/>
    <w:rsid w:val="009A66DF"/>
    <w:rsid w:val="009A76B1"/>
    <w:rsid w:val="009B1E0C"/>
    <w:rsid w:val="009B2526"/>
    <w:rsid w:val="009B2CB6"/>
    <w:rsid w:val="009B36F8"/>
    <w:rsid w:val="009B3B82"/>
    <w:rsid w:val="009B4F14"/>
    <w:rsid w:val="009B5D71"/>
    <w:rsid w:val="009B65EA"/>
    <w:rsid w:val="009B7970"/>
    <w:rsid w:val="009C01B3"/>
    <w:rsid w:val="009C1071"/>
    <w:rsid w:val="009C130D"/>
    <w:rsid w:val="009C1B53"/>
    <w:rsid w:val="009C1BBF"/>
    <w:rsid w:val="009C2066"/>
    <w:rsid w:val="009C4082"/>
    <w:rsid w:val="009C425A"/>
    <w:rsid w:val="009C4D82"/>
    <w:rsid w:val="009C5718"/>
    <w:rsid w:val="009C5B66"/>
    <w:rsid w:val="009C5E58"/>
    <w:rsid w:val="009C6920"/>
    <w:rsid w:val="009D07FB"/>
    <w:rsid w:val="009D166E"/>
    <w:rsid w:val="009D259F"/>
    <w:rsid w:val="009D5162"/>
    <w:rsid w:val="009D5B72"/>
    <w:rsid w:val="009D5E2C"/>
    <w:rsid w:val="009D70F9"/>
    <w:rsid w:val="009E0423"/>
    <w:rsid w:val="009E0967"/>
    <w:rsid w:val="009E0AAF"/>
    <w:rsid w:val="009E1E99"/>
    <w:rsid w:val="009E2192"/>
    <w:rsid w:val="009E5D58"/>
    <w:rsid w:val="009E6E01"/>
    <w:rsid w:val="009E77E1"/>
    <w:rsid w:val="009E7A21"/>
    <w:rsid w:val="009F0403"/>
    <w:rsid w:val="009F1D7C"/>
    <w:rsid w:val="009F2FD3"/>
    <w:rsid w:val="009F432D"/>
    <w:rsid w:val="009F57DA"/>
    <w:rsid w:val="009F6171"/>
    <w:rsid w:val="009F649C"/>
    <w:rsid w:val="009F6651"/>
    <w:rsid w:val="009F67FC"/>
    <w:rsid w:val="009F740D"/>
    <w:rsid w:val="009F7ECD"/>
    <w:rsid w:val="009F7F87"/>
    <w:rsid w:val="00A007E8"/>
    <w:rsid w:val="00A017A5"/>
    <w:rsid w:val="00A019D3"/>
    <w:rsid w:val="00A02743"/>
    <w:rsid w:val="00A027BF"/>
    <w:rsid w:val="00A02F1E"/>
    <w:rsid w:val="00A043BF"/>
    <w:rsid w:val="00A058A8"/>
    <w:rsid w:val="00A05A4D"/>
    <w:rsid w:val="00A0600C"/>
    <w:rsid w:val="00A069A4"/>
    <w:rsid w:val="00A07479"/>
    <w:rsid w:val="00A0779E"/>
    <w:rsid w:val="00A078D2"/>
    <w:rsid w:val="00A07D19"/>
    <w:rsid w:val="00A07E0D"/>
    <w:rsid w:val="00A102E6"/>
    <w:rsid w:val="00A12116"/>
    <w:rsid w:val="00A13A90"/>
    <w:rsid w:val="00A15235"/>
    <w:rsid w:val="00A152D3"/>
    <w:rsid w:val="00A15B27"/>
    <w:rsid w:val="00A15E3A"/>
    <w:rsid w:val="00A160DE"/>
    <w:rsid w:val="00A16B3A"/>
    <w:rsid w:val="00A1754B"/>
    <w:rsid w:val="00A20851"/>
    <w:rsid w:val="00A21F39"/>
    <w:rsid w:val="00A25F89"/>
    <w:rsid w:val="00A26793"/>
    <w:rsid w:val="00A26E1B"/>
    <w:rsid w:val="00A275E9"/>
    <w:rsid w:val="00A3064A"/>
    <w:rsid w:val="00A33B15"/>
    <w:rsid w:val="00A35353"/>
    <w:rsid w:val="00A360FA"/>
    <w:rsid w:val="00A379D4"/>
    <w:rsid w:val="00A44122"/>
    <w:rsid w:val="00A44C17"/>
    <w:rsid w:val="00A4590B"/>
    <w:rsid w:val="00A4629A"/>
    <w:rsid w:val="00A50BC1"/>
    <w:rsid w:val="00A51E67"/>
    <w:rsid w:val="00A51F16"/>
    <w:rsid w:val="00A5222E"/>
    <w:rsid w:val="00A529A4"/>
    <w:rsid w:val="00A53B72"/>
    <w:rsid w:val="00A55BBA"/>
    <w:rsid w:val="00A566B9"/>
    <w:rsid w:val="00A56D5C"/>
    <w:rsid w:val="00A60A4B"/>
    <w:rsid w:val="00A60B29"/>
    <w:rsid w:val="00A61008"/>
    <w:rsid w:val="00A64077"/>
    <w:rsid w:val="00A64799"/>
    <w:rsid w:val="00A649AB"/>
    <w:rsid w:val="00A65047"/>
    <w:rsid w:val="00A65602"/>
    <w:rsid w:val="00A677F3"/>
    <w:rsid w:val="00A700D0"/>
    <w:rsid w:val="00A70755"/>
    <w:rsid w:val="00A7165F"/>
    <w:rsid w:val="00A723E5"/>
    <w:rsid w:val="00A72BE4"/>
    <w:rsid w:val="00A734F8"/>
    <w:rsid w:val="00A75B02"/>
    <w:rsid w:val="00A75B49"/>
    <w:rsid w:val="00A7765E"/>
    <w:rsid w:val="00A77F0C"/>
    <w:rsid w:val="00A804F2"/>
    <w:rsid w:val="00A81065"/>
    <w:rsid w:val="00A81227"/>
    <w:rsid w:val="00A81BEA"/>
    <w:rsid w:val="00A846E1"/>
    <w:rsid w:val="00A84F35"/>
    <w:rsid w:val="00A871DC"/>
    <w:rsid w:val="00A87877"/>
    <w:rsid w:val="00A90036"/>
    <w:rsid w:val="00A9030C"/>
    <w:rsid w:val="00A91F50"/>
    <w:rsid w:val="00A926BA"/>
    <w:rsid w:val="00A94A2F"/>
    <w:rsid w:val="00A954E7"/>
    <w:rsid w:val="00A96000"/>
    <w:rsid w:val="00A96B69"/>
    <w:rsid w:val="00A97C67"/>
    <w:rsid w:val="00AA04BE"/>
    <w:rsid w:val="00AA0903"/>
    <w:rsid w:val="00AA0CD9"/>
    <w:rsid w:val="00AA0DB8"/>
    <w:rsid w:val="00AA2B1C"/>
    <w:rsid w:val="00AA4488"/>
    <w:rsid w:val="00AA6586"/>
    <w:rsid w:val="00AA7E67"/>
    <w:rsid w:val="00AB02E9"/>
    <w:rsid w:val="00AB0B07"/>
    <w:rsid w:val="00AB0FBD"/>
    <w:rsid w:val="00AB31F5"/>
    <w:rsid w:val="00AB5FB3"/>
    <w:rsid w:val="00AB70E2"/>
    <w:rsid w:val="00AB77D9"/>
    <w:rsid w:val="00AC2065"/>
    <w:rsid w:val="00AC208B"/>
    <w:rsid w:val="00AC5ABD"/>
    <w:rsid w:val="00AC674D"/>
    <w:rsid w:val="00AD0589"/>
    <w:rsid w:val="00AD088F"/>
    <w:rsid w:val="00AD1294"/>
    <w:rsid w:val="00AD1C9F"/>
    <w:rsid w:val="00AD5017"/>
    <w:rsid w:val="00AD5F3A"/>
    <w:rsid w:val="00AD645E"/>
    <w:rsid w:val="00AE09DB"/>
    <w:rsid w:val="00AE3661"/>
    <w:rsid w:val="00AE4C2F"/>
    <w:rsid w:val="00AE58E0"/>
    <w:rsid w:val="00AE5D3D"/>
    <w:rsid w:val="00AE5E2B"/>
    <w:rsid w:val="00AF0180"/>
    <w:rsid w:val="00AF0F0B"/>
    <w:rsid w:val="00AF4776"/>
    <w:rsid w:val="00AF64AD"/>
    <w:rsid w:val="00B003E1"/>
    <w:rsid w:val="00B027BA"/>
    <w:rsid w:val="00B0372E"/>
    <w:rsid w:val="00B04F3F"/>
    <w:rsid w:val="00B06CB3"/>
    <w:rsid w:val="00B06D0A"/>
    <w:rsid w:val="00B10C39"/>
    <w:rsid w:val="00B10CBD"/>
    <w:rsid w:val="00B13638"/>
    <w:rsid w:val="00B13C72"/>
    <w:rsid w:val="00B15F46"/>
    <w:rsid w:val="00B16598"/>
    <w:rsid w:val="00B16798"/>
    <w:rsid w:val="00B169D8"/>
    <w:rsid w:val="00B17D7E"/>
    <w:rsid w:val="00B17FAB"/>
    <w:rsid w:val="00B22668"/>
    <w:rsid w:val="00B254BF"/>
    <w:rsid w:val="00B26E81"/>
    <w:rsid w:val="00B30D31"/>
    <w:rsid w:val="00B30E46"/>
    <w:rsid w:val="00B317A3"/>
    <w:rsid w:val="00B32137"/>
    <w:rsid w:val="00B33AF6"/>
    <w:rsid w:val="00B35C4D"/>
    <w:rsid w:val="00B37430"/>
    <w:rsid w:val="00B3759E"/>
    <w:rsid w:val="00B412B9"/>
    <w:rsid w:val="00B4251C"/>
    <w:rsid w:val="00B46216"/>
    <w:rsid w:val="00B46624"/>
    <w:rsid w:val="00B47969"/>
    <w:rsid w:val="00B47A41"/>
    <w:rsid w:val="00B51737"/>
    <w:rsid w:val="00B51FC8"/>
    <w:rsid w:val="00B527FF"/>
    <w:rsid w:val="00B52C9C"/>
    <w:rsid w:val="00B550CC"/>
    <w:rsid w:val="00B55A6A"/>
    <w:rsid w:val="00B561D4"/>
    <w:rsid w:val="00B57948"/>
    <w:rsid w:val="00B60477"/>
    <w:rsid w:val="00B60869"/>
    <w:rsid w:val="00B61D1D"/>
    <w:rsid w:val="00B63D2C"/>
    <w:rsid w:val="00B66428"/>
    <w:rsid w:val="00B71747"/>
    <w:rsid w:val="00B72337"/>
    <w:rsid w:val="00B72747"/>
    <w:rsid w:val="00B73754"/>
    <w:rsid w:val="00B74059"/>
    <w:rsid w:val="00B7469D"/>
    <w:rsid w:val="00B74FA3"/>
    <w:rsid w:val="00B76CF0"/>
    <w:rsid w:val="00B81EF6"/>
    <w:rsid w:val="00B82B9B"/>
    <w:rsid w:val="00B82F2D"/>
    <w:rsid w:val="00B85469"/>
    <w:rsid w:val="00B8745D"/>
    <w:rsid w:val="00B8792B"/>
    <w:rsid w:val="00B907A6"/>
    <w:rsid w:val="00B9356A"/>
    <w:rsid w:val="00B95479"/>
    <w:rsid w:val="00B96CD7"/>
    <w:rsid w:val="00BA0A59"/>
    <w:rsid w:val="00BA1E52"/>
    <w:rsid w:val="00BA7B7C"/>
    <w:rsid w:val="00BB04F2"/>
    <w:rsid w:val="00BB0505"/>
    <w:rsid w:val="00BB1081"/>
    <w:rsid w:val="00BB2FD9"/>
    <w:rsid w:val="00BB412D"/>
    <w:rsid w:val="00BB442A"/>
    <w:rsid w:val="00BB707C"/>
    <w:rsid w:val="00BB7096"/>
    <w:rsid w:val="00BB7433"/>
    <w:rsid w:val="00BC0DC7"/>
    <w:rsid w:val="00BC1D2E"/>
    <w:rsid w:val="00BC20A5"/>
    <w:rsid w:val="00BC2896"/>
    <w:rsid w:val="00BC40BB"/>
    <w:rsid w:val="00BC4C17"/>
    <w:rsid w:val="00BC5120"/>
    <w:rsid w:val="00BC5C99"/>
    <w:rsid w:val="00BC651E"/>
    <w:rsid w:val="00BC655D"/>
    <w:rsid w:val="00BC6BF7"/>
    <w:rsid w:val="00BC7C5F"/>
    <w:rsid w:val="00BD1771"/>
    <w:rsid w:val="00BD50A8"/>
    <w:rsid w:val="00BD5C25"/>
    <w:rsid w:val="00BD66EC"/>
    <w:rsid w:val="00BD6792"/>
    <w:rsid w:val="00BE13CE"/>
    <w:rsid w:val="00BE24AA"/>
    <w:rsid w:val="00BE3675"/>
    <w:rsid w:val="00BE4962"/>
    <w:rsid w:val="00BF0B26"/>
    <w:rsid w:val="00BF1B56"/>
    <w:rsid w:val="00BF271E"/>
    <w:rsid w:val="00BF332D"/>
    <w:rsid w:val="00BF39B1"/>
    <w:rsid w:val="00BF4A87"/>
    <w:rsid w:val="00BF4E4D"/>
    <w:rsid w:val="00BF556A"/>
    <w:rsid w:val="00BF5C0E"/>
    <w:rsid w:val="00BF5EBD"/>
    <w:rsid w:val="00BF6034"/>
    <w:rsid w:val="00BF6061"/>
    <w:rsid w:val="00BF61AE"/>
    <w:rsid w:val="00BF667E"/>
    <w:rsid w:val="00BF7C7E"/>
    <w:rsid w:val="00C00509"/>
    <w:rsid w:val="00C00A9B"/>
    <w:rsid w:val="00C02B64"/>
    <w:rsid w:val="00C04827"/>
    <w:rsid w:val="00C04DCE"/>
    <w:rsid w:val="00C05950"/>
    <w:rsid w:val="00C06A3B"/>
    <w:rsid w:val="00C07084"/>
    <w:rsid w:val="00C10509"/>
    <w:rsid w:val="00C10759"/>
    <w:rsid w:val="00C10E48"/>
    <w:rsid w:val="00C12AAA"/>
    <w:rsid w:val="00C13CCD"/>
    <w:rsid w:val="00C161B7"/>
    <w:rsid w:val="00C17AF0"/>
    <w:rsid w:val="00C17B0A"/>
    <w:rsid w:val="00C20CE0"/>
    <w:rsid w:val="00C22217"/>
    <w:rsid w:val="00C230CA"/>
    <w:rsid w:val="00C2424A"/>
    <w:rsid w:val="00C25724"/>
    <w:rsid w:val="00C2736A"/>
    <w:rsid w:val="00C304C3"/>
    <w:rsid w:val="00C3277B"/>
    <w:rsid w:val="00C32B29"/>
    <w:rsid w:val="00C33C49"/>
    <w:rsid w:val="00C34D4E"/>
    <w:rsid w:val="00C356C3"/>
    <w:rsid w:val="00C371E7"/>
    <w:rsid w:val="00C415B9"/>
    <w:rsid w:val="00C41719"/>
    <w:rsid w:val="00C423CC"/>
    <w:rsid w:val="00C44A47"/>
    <w:rsid w:val="00C44BAB"/>
    <w:rsid w:val="00C46898"/>
    <w:rsid w:val="00C47276"/>
    <w:rsid w:val="00C5032B"/>
    <w:rsid w:val="00C52D12"/>
    <w:rsid w:val="00C5478D"/>
    <w:rsid w:val="00C54EF1"/>
    <w:rsid w:val="00C553B5"/>
    <w:rsid w:val="00C558A6"/>
    <w:rsid w:val="00C56869"/>
    <w:rsid w:val="00C56CBC"/>
    <w:rsid w:val="00C60A90"/>
    <w:rsid w:val="00C62CBC"/>
    <w:rsid w:val="00C62E8C"/>
    <w:rsid w:val="00C630F2"/>
    <w:rsid w:val="00C63C41"/>
    <w:rsid w:val="00C64996"/>
    <w:rsid w:val="00C64E59"/>
    <w:rsid w:val="00C65971"/>
    <w:rsid w:val="00C664E3"/>
    <w:rsid w:val="00C66675"/>
    <w:rsid w:val="00C6792D"/>
    <w:rsid w:val="00C67FAA"/>
    <w:rsid w:val="00C70748"/>
    <w:rsid w:val="00C71685"/>
    <w:rsid w:val="00C7360F"/>
    <w:rsid w:val="00C74065"/>
    <w:rsid w:val="00C743E8"/>
    <w:rsid w:val="00C75412"/>
    <w:rsid w:val="00C75F3C"/>
    <w:rsid w:val="00C8346A"/>
    <w:rsid w:val="00C83701"/>
    <w:rsid w:val="00C83736"/>
    <w:rsid w:val="00C83F31"/>
    <w:rsid w:val="00C852BE"/>
    <w:rsid w:val="00C852CE"/>
    <w:rsid w:val="00C8538C"/>
    <w:rsid w:val="00C86485"/>
    <w:rsid w:val="00C872F2"/>
    <w:rsid w:val="00C87696"/>
    <w:rsid w:val="00C9092F"/>
    <w:rsid w:val="00C90BD5"/>
    <w:rsid w:val="00C91406"/>
    <w:rsid w:val="00C92BB8"/>
    <w:rsid w:val="00C92BE8"/>
    <w:rsid w:val="00C96DB1"/>
    <w:rsid w:val="00C97D80"/>
    <w:rsid w:val="00CA051D"/>
    <w:rsid w:val="00CA2A21"/>
    <w:rsid w:val="00CA4271"/>
    <w:rsid w:val="00CA5064"/>
    <w:rsid w:val="00CB0699"/>
    <w:rsid w:val="00CB1496"/>
    <w:rsid w:val="00CB41FA"/>
    <w:rsid w:val="00CB5755"/>
    <w:rsid w:val="00CB610F"/>
    <w:rsid w:val="00CB6C3C"/>
    <w:rsid w:val="00CC14A8"/>
    <w:rsid w:val="00CC1E6F"/>
    <w:rsid w:val="00CC3780"/>
    <w:rsid w:val="00CC3A28"/>
    <w:rsid w:val="00CC3C85"/>
    <w:rsid w:val="00CC5FBE"/>
    <w:rsid w:val="00CC61A8"/>
    <w:rsid w:val="00CC63AA"/>
    <w:rsid w:val="00CC709F"/>
    <w:rsid w:val="00CD0EC4"/>
    <w:rsid w:val="00CD1240"/>
    <w:rsid w:val="00CD1431"/>
    <w:rsid w:val="00CD1D4C"/>
    <w:rsid w:val="00CD2502"/>
    <w:rsid w:val="00CD2900"/>
    <w:rsid w:val="00CD2A2B"/>
    <w:rsid w:val="00CD4ACE"/>
    <w:rsid w:val="00CD702C"/>
    <w:rsid w:val="00CE011B"/>
    <w:rsid w:val="00CE3A1A"/>
    <w:rsid w:val="00CE5B53"/>
    <w:rsid w:val="00CE6C5C"/>
    <w:rsid w:val="00CE7C91"/>
    <w:rsid w:val="00CF1AAA"/>
    <w:rsid w:val="00CF2078"/>
    <w:rsid w:val="00CF26EE"/>
    <w:rsid w:val="00CF2B41"/>
    <w:rsid w:val="00CF40B7"/>
    <w:rsid w:val="00CF427C"/>
    <w:rsid w:val="00CF53FD"/>
    <w:rsid w:val="00CF5F14"/>
    <w:rsid w:val="00CF61F9"/>
    <w:rsid w:val="00CF71B7"/>
    <w:rsid w:val="00CF75E2"/>
    <w:rsid w:val="00D00A08"/>
    <w:rsid w:val="00D04481"/>
    <w:rsid w:val="00D045FA"/>
    <w:rsid w:val="00D05581"/>
    <w:rsid w:val="00D05E67"/>
    <w:rsid w:val="00D10349"/>
    <w:rsid w:val="00D10C59"/>
    <w:rsid w:val="00D1436F"/>
    <w:rsid w:val="00D146CF"/>
    <w:rsid w:val="00D1585E"/>
    <w:rsid w:val="00D15A7B"/>
    <w:rsid w:val="00D179AC"/>
    <w:rsid w:val="00D21E5D"/>
    <w:rsid w:val="00D21F24"/>
    <w:rsid w:val="00D22184"/>
    <w:rsid w:val="00D229EB"/>
    <w:rsid w:val="00D24ABB"/>
    <w:rsid w:val="00D2564D"/>
    <w:rsid w:val="00D25A2A"/>
    <w:rsid w:val="00D265E2"/>
    <w:rsid w:val="00D27475"/>
    <w:rsid w:val="00D30F98"/>
    <w:rsid w:val="00D32966"/>
    <w:rsid w:val="00D32CF5"/>
    <w:rsid w:val="00D336BC"/>
    <w:rsid w:val="00D3513E"/>
    <w:rsid w:val="00D35B97"/>
    <w:rsid w:val="00D36627"/>
    <w:rsid w:val="00D415A4"/>
    <w:rsid w:val="00D41819"/>
    <w:rsid w:val="00D4464E"/>
    <w:rsid w:val="00D45715"/>
    <w:rsid w:val="00D45F01"/>
    <w:rsid w:val="00D47A8F"/>
    <w:rsid w:val="00D5046A"/>
    <w:rsid w:val="00D50C40"/>
    <w:rsid w:val="00D53DD9"/>
    <w:rsid w:val="00D54E1F"/>
    <w:rsid w:val="00D5668C"/>
    <w:rsid w:val="00D576A9"/>
    <w:rsid w:val="00D63497"/>
    <w:rsid w:val="00D638B4"/>
    <w:rsid w:val="00D66403"/>
    <w:rsid w:val="00D66B9A"/>
    <w:rsid w:val="00D7029C"/>
    <w:rsid w:val="00D7220C"/>
    <w:rsid w:val="00D73A44"/>
    <w:rsid w:val="00D74132"/>
    <w:rsid w:val="00D7452F"/>
    <w:rsid w:val="00D7498A"/>
    <w:rsid w:val="00D75496"/>
    <w:rsid w:val="00D757CC"/>
    <w:rsid w:val="00D777F5"/>
    <w:rsid w:val="00D80336"/>
    <w:rsid w:val="00D85078"/>
    <w:rsid w:val="00D8561D"/>
    <w:rsid w:val="00D85954"/>
    <w:rsid w:val="00D85A70"/>
    <w:rsid w:val="00D85B47"/>
    <w:rsid w:val="00D8684B"/>
    <w:rsid w:val="00D87B89"/>
    <w:rsid w:val="00D90348"/>
    <w:rsid w:val="00D9125B"/>
    <w:rsid w:val="00D91D32"/>
    <w:rsid w:val="00DA0708"/>
    <w:rsid w:val="00DA1A50"/>
    <w:rsid w:val="00DA26AD"/>
    <w:rsid w:val="00DA3F4D"/>
    <w:rsid w:val="00DA4390"/>
    <w:rsid w:val="00DA44A8"/>
    <w:rsid w:val="00DA666C"/>
    <w:rsid w:val="00DA69A4"/>
    <w:rsid w:val="00DA7FFB"/>
    <w:rsid w:val="00DB14F4"/>
    <w:rsid w:val="00DB151B"/>
    <w:rsid w:val="00DB17A3"/>
    <w:rsid w:val="00DB2DC6"/>
    <w:rsid w:val="00DB3CE7"/>
    <w:rsid w:val="00DB4B2B"/>
    <w:rsid w:val="00DB542E"/>
    <w:rsid w:val="00DB5F00"/>
    <w:rsid w:val="00DB60AD"/>
    <w:rsid w:val="00DB7195"/>
    <w:rsid w:val="00DB72BF"/>
    <w:rsid w:val="00DC0664"/>
    <w:rsid w:val="00DC2D00"/>
    <w:rsid w:val="00DC474F"/>
    <w:rsid w:val="00DC4C96"/>
    <w:rsid w:val="00DC4E39"/>
    <w:rsid w:val="00DC5F82"/>
    <w:rsid w:val="00DC6049"/>
    <w:rsid w:val="00DC6343"/>
    <w:rsid w:val="00DC6788"/>
    <w:rsid w:val="00DD221B"/>
    <w:rsid w:val="00DD42E6"/>
    <w:rsid w:val="00DD4B55"/>
    <w:rsid w:val="00DD6B41"/>
    <w:rsid w:val="00DE067E"/>
    <w:rsid w:val="00DE0A3D"/>
    <w:rsid w:val="00DE14F4"/>
    <w:rsid w:val="00DE38B9"/>
    <w:rsid w:val="00DE3EB2"/>
    <w:rsid w:val="00DE5806"/>
    <w:rsid w:val="00DE5825"/>
    <w:rsid w:val="00DE5F13"/>
    <w:rsid w:val="00DE66D9"/>
    <w:rsid w:val="00DE69CD"/>
    <w:rsid w:val="00DE7006"/>
    <w:rsid w:val="00DF0151"/>
    <w:rsid w:val="00DF0FBA"/>
    <w:rsid w:val="00DF1641"/>
    <w:rsid w:val="00DF1793"/>
    <w:rsid w:val="00DF189C"/>
    <w:rsid w:val="00DF1F15"/>
    <w:rsid w:val="00DF2E7F"/>
    <w:rsid w:val="00DF5FAA"/>
    <w:rsid w:val="00DF766E"/>
    <w:rsid w:val="00E005BC"/>
    <w:rsid w:val="00E00D1D"/>
    <w:rsid w:val="00E01F97"/>
    <w:rsid w:val="00E03B22"/>
    <w:rsid w:val="00E0483C"/>
    <w:rsid w:val="00E05264"/>
    <w:rsid w:val="00E0606E"/>
    <w:rsid w:val="00E069B5"/>
    <w:rsid w:val="00E14568"/>
    <w:rsid w:val="00E17703"/>
    <w:rsid w:val="00E17B28"/>
    <w:rsid w:val="00E21DEE"/>
    <w:rsid w:val="00E2770C"/>
    <w:rsid w:val="00E27D33"/>
    <w:rsid w:val="00E30177"/>
    <w:rsid w:val="00E30E2D"/>
    <w:rsid w:val="00E3109E"/>
    <w:rsid w:val="00E31A48"/>
    <w:rsid w:val="00E3233C"/>
    <w:rsid w:val="00E331EE"/>
    <w:rsid w:val="00E33541"/>
    <w:rsid w:val="00E34ED9"/>
    <w:rsid w:val="00E34FD4"/>
    <w:rsid w:val="00E41522"/>
    <w:rsid w:val="00E41767"/>
    <w:rsid w:val="00E41A70"/>
    <w:rsid w:val="00E424FB"/>
    <w:rsid w:val="00E43FE6"/>
    <w:rsid w:val="00E44321"/>
    <w:rsid w:val="00E44607"/>
    <w:rsid w:val="00E4639E"/>
    <w:rsid w:val="00E4664A"/>
    <w:rsid w:val="00E47870"/>
    <w:rsid w:val="00E50492"/>
    <w:rsid w:val="00E5059F"/>
    <w:rsid w:val="00E55A83"/>
    <w:rsid w:val="00E55AEB"/>
    <w:rsid w:val="00E566CF"/>
    <w:rsid w:val="00E56E7B"/>
    <w:rsid w:val="00E56FAE"/>
    <w:rsid w:val="00E602CC"/>
    <w:rsid w:val="00E60549"/>
    <w:rsid w:val="00E60557"/>
    <w:rsid w:val="00E60C7A"/>
    <w:rsid w:val="00E611D9"/>
    <w:rsid w:val="00E614D5"/>
    <w:rsid w:val="00E6163F"/>
    <w:rsid w:val="00E618E8"/>
    <w:rsid w:val="00E61BA6"/>
    <w:rsid w:val="00E63740"/>
    <w:rsid w:val="00E6473F"/>
    <w:rsid w:val="00E64E01"/>
    <w:rsid w:val="00E658D7"/>
    <w:rsid w:val="00E66C06"/>
    <w:rsid w:val="00E67CDF"/>
    <w:rsid w:val="00E70DDC"/>
    <w:rsid w:val="00E70F2F"/>
    <w:rsid w:val="00E72787"/>
    <w:rsid w:val="00E7579A"/>
    <w:rsid w:val="00E75A6B"/>
    <w:rsid w:val="00E761EE"/>
    <w:rsid w:val="00E8288F"/>
    <w:rsid w:val="00E82AFD"/>
    <w:rsid w:val="00E83EB5"/>
    <w:rsid w:val="00E840E2"/>
    <w:rsid w:val="00E864FE"/>
    <w:rsid w:val="00E86E9B"/>
    <w:rsid w:val="00E9017F"/>
    <w:rsid w:val="00E933D1"/>
    <w:rsid w:val="00E94ECB"/>
    <w:rsid w:val="00E964C1"/>
    <w:rsid w:val="00EA0D62"/>
    <w:rsid w:val="00EA12DF"/>
    <w:rsid w:val="00EA1423"/>
    <w:rsid w:val="00EA2716"/>
    <w:rsid w:val="00EA33A7"/>
    <w:rsid w:val="00EA436D"/>
    <w:rsid w:val="00EA6662"/>
    <w:rsid w:val="00EB1781"/>
    <w:rsid w:val="00EB255C"/>
    <w:rsid w:val="00EB3C7C"/>
    <w:rsid w:val="00EB488D"/>
    <w:rsid w:val="00EB4B7A"/>
    <w:rsid w:val="00EB6521"/>
    <w:rsid w:val="00EB7023"/>
    <w:rsid w:val="00EB790B"/>
    <w:rsid w:val="00EC23A4"/>
    <w:rsid w:val="00EC36D7"/>
    <w:rsid w:val="00EC5573"/>
    <w:rsid w:val="00EC7903"/>
    <w:rsid w:val="00ED2062"/>
    <w:rsid w:val="00ED2139"/>
    <w:rsid w:val="00ED3258"/>
    <w:rsid w:val="00ED33E1"/>
    <w:rsid w:val="00ED743D"/>
    <w:rsid w:val="00EE0F58"/>
    <w:rsid w:val="00EE271C"/>
    <w:rsid w:val="00EE4696"/>
    <w:rsid w:val="00EE4AB0"/>
    <w:rsid w:val="00EE6456"/>
    <w:rsid w:val="00EE7B15"/>
    <w:rsid w:val="00EE7CBC"/>
    <w:rsid w:val="00EF0259"/>
    <w:rsid w:val="00EF03EB"/>
    <w:rsid w:val="00EF0947"/>
    <w:rsid w:val="00EF0E78"/>
    <w:rsid w:val="00EF12CA"/>
    <w:rsid w:val="00EF3E62"/>
    <w:rsid w:val="00EF772E"/>
    <w:rsid w:val="00F01101"/>
    <w:rsid w:val="00F013C1"/>
    <w:rsid w:val="00F040B9"/>
    <w:rsid w:val="00F04235"/>
    <w:rsid w:val="00F046B9"/>
    <w:rsid w:val="00F0579C"/>
    <w:rsid w:val="00F06435"/>
    <w:rsid w:val="00F06D9A"/>
    <w:rsid w:val="00F07328"/>
    <w:rsid w:val="00F11080"/>
    <w:rsid w:val="00F11565"/>
    <w:rsid w:val="00F12452"/>
    <w:rsid w:val="00F12976"/>
    <w:rsid w:val="00F14518"/>
    <w:rsid w:val="00F14760"/>
    <w:rsid w:val="00F1555B"/>
    <w:rsid w:val="00F15AAE"/>
    <w:rsid w:val="00F170D0"/>
    <w:rsid w:val="00F2123E"/>
    <w:rsid w:val="00F22502"/>
    <w:rsid w:val="00F22578"/>
    <w:rsid w:val="00F23445"/>
    <w:rsid w:val="00F23D20"/>
    <w:rsid w:val="00F30216"/>
    <w:rsid w:val="00F32870"/>
    <w:rsid w:val="00F33A4C"/>
    <w:rsid w:val="00F34446"/>
    <w:rsid w:val="00F355EE"/>
    <w:rsid w:val="00F357B9"/>
    <w:rsid w:val="00F362DC"/>
    <w:rsid w:val="00F36A7A"/>
    <w:rsid w:val="00F3745F"/>
    <w:rsid w:val="00F414B3"/>
    <w:rsid w:val="00F41B7C"/>
    <w:rsid w:val="00F421CD"/>
    <w:rsid w:val="00F424F8"/>
    <w:rsid w:val="00F5027C"/>
    <w:rsid w:val="00F51985"/>
    <w:rsid w:val="00F53C67"/>
    <w:rsid w:val="00F5504A"/>
    <w:rsid w:val="00F550B3"/>
    <w:rsid w:val="00F55336"/>
    <w:rsid w:val="00F5561A"/>
    <w:rsid w:val="00F55D8C"/>
    <w:rsid w:val="00F56280"/>
    <w:rsid w:val="00F563DD"/>
    <w:rsid w:val="00F5739A"/>
    <w:rsid w:val="00F57852"/>
    <w:rsid w:val="00F57B71"/>
    <w:rsid w:val="00F607CB"/>
    <w:rsid w:val="00F60989"/>
    <w:rsid w:val="00F61EA9"/>
    <w:rsid w:val="00F62487"/>
    <w:rsid w:val="00F62740"/>
    <w:rsid w:val="00F65EA5"/>
    <w:rsid w:val="00F6696E"/>
    <w:rsid w:val="00F66B83"/>
    <w:rsid w:val="00F67575"/>
    <w:rsid w:val="00F7161D"/>
    <w:rsid w:val="00F72AD2"/>
    <w:rsid w:val="00F72F20"/>
    <w:rsid w:val="00F744D4"/>
    <w:rsid w:val="00F74E53"/>
    <w:rsid w:val="00F75359"/>
    <w:rsid w:val="00F76B61"/>
    <w:rsid w:val="00F77405"/>
    <w:rsid w:val="00F77CDB"/>
    <w:rsid w:val="00F80EFE"/>
    <w:rsid w:val="00F815E1"/>
    <w:rsid w:val="00F836A7"/>
    <w:rsid w:val="00F84B9D"/>
    <w:rsid w:val="00F84E64"/>
    <w:rsid w:val="00F8542A"/>
    <w:rsid w:val="00F86A8C"/>
    <w:rsid w:val="00F900D8"/>
    <w:rsid w:val="00F91BCE"/>
    <w:rsid w:val="00F926A7"/>
    <w:rsid w:val="00F93453"/>
    <w:rsid w:val="00F9355E"/>
    <w:rsid w:val="00F93F26"/>
    <w:rsid w:val="00FA151E"/>
    <w:rsid w:val="00FA1722"/>
    <w:rsid w:val="00FA29D4"/>
    <w:rsid w:val="00FA2E09"/>
    <w:rsid w:val="00FA37EC"/>
    <w:rsid w:val="00FA382A"/>
    <w:rsid w:val="00FA4922"/>
    <w:rsid w:val="00FA51F4"/>
    <w:rsid w:val="00FB09BC"/>
    <w:rsid w:val="00FB1ADC"/>
    <w:rsid w:val="00FB3037"/>
    <w:rsid w:val="00FB4507"/>
    <w:rsid w:val="00FB47AC"/>
    <w:rsid w:val="00FB4BE4"/>
    <w:rsid w:val="00FB615C"/>
    <w:rsid w:val="00FB629F"/>
    <w:rsid w:val="00FB66A5"/>
    <w:rsid w:val="00FB71B2"/>
    <w:rsid w:val="00FC0EAA"/>
    <w:rsid w:val="00FC1A5F"/>
    <w:rsid w:val="00FC21B1"/>
    <w:rsid w:val="00FC2271"/>
    <w:rsid w:val="00FC248A"/>
    <w:rsid w:val="00FC2D8B"/>
    <w:rsid w:val="00FC6600"/>
    <w:rsid w:val="00FC6F81"/>
    <w:rsid w:val="00FD710F"/>
    <w:rsid w:val="00FE0F56"/>
    <w:rsid w:val="00FE3E2B"/>
    <w:rsid w:val="00FE67FC"/>
    <w:rsid w:val="00FE6FA9"/>
    <w:rsid w:val="00FE7B84"/>
    <w:rsid w:val="00FF10AE"/>
    <w:rsid w:val="00FF1E04"/>
    <w:rsid w:val="00FF1E66"/>
    <w:rsid w:val="00FF2C61"/>
    <w:rsid w:val="00FF2EBC"/>
    <w:rsid w:val="00FF369E"/>
    <w:rsid w:val="00FF3E9D"/>
    <w:rsid w:val="00FF639C"/>
    <w:rsid w:val="00FF6B43"/>
    <w:rsid w:val="00FF7C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5235"/>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4761D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2151A5"/>
    <w:rPr>
      <w:color w:val="0000FF"/>
      <w:u w:val="single"/>
    </w:rPr>
  </w:style>
  <w:style w:type="paragraph" w:styleId="ListParagraph">
    <w:name w:val="List Paragraph"/>
    <w:basedOn w:val="Normal"/>
    <w:uiPriority w:val="34"/>
    <w:qFormat/>
    <w:rsid w:val="004B295F"/>
    <w:pPr>
      <w:ind w:left="720"/>
      <w:contextualSpacing/>
    </w:pPr>
  </w:style>
  <w:style w:type="character" w:styleId="UnresolvedMention">
    <w:name w:val="Unresolved Mention"/>
    <w:basedOn w:val="DefaultParagraphFont"/>
    <w:uiPriority w:val="99"/>
    <w:semiHidden/>
    <w:unhideWhenUsed/>
    <w:rsid w:val="00EF0259"/>
    <w:rPr>
      <w:color w:val="605E5C"/>
      <w:shd w:val="clear" w:color="auto" w:fill="E1DFDD"/>
    </w:rPr>
  </w:style>
  <w:style w:type="character" w:styleId="FollowedHyperlink">
    <w:name w:val="FollowedHyperlink"/>
    <w:basedOn w:val="DefaultParagraphFont"/>
    <w:uiPriority w:val="99"/>
    <w:semiHidden/>
    <w:unhideWhenUsed/>
    <w:rsid w:val="00C0708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6009331">
      <w:bodyDiv w:val="1"/>
      <w:marLeft w:val="0"/>
      <w:marRight w:val="0"/>
      <w:marTop w:val="0"/>
      <w:marBottom w:val="0"/>
      <w:divBdr>
        <w:top w:val="none" w:sz="0" w:space="0" w:color="auto"/>
        <w:left w:val="none" w:sz="0" w:space="0" w:color="auto"/>
        <w:bottom w:val="none" w:sz="0" w:space="0" w:color="auto"/>
        <w:right w:val="none" w:sz="0" w:space="0" w:color="auto"/>
      </w:divBdr>
    </w:div>
    <w:div w:id="491724757">
      <w:bodyDiv w:val="1"/>
      <w:marLeft w:val="0"/>
      <w:marRight w:val="0"/>
      <w:marTop w:val="0"/>
      <w:marBottom w:val="0"/>
      <w:divBdr>
        <w:top w:val="none" w:sz="0" w:space="0" w:color="auto"/>
        <w:left w:val="none" w:sz="0" w:space="0" w:color="auto"/>
        <w:bottom w:val="none" w:sz="0" w:space="0" w:color="auto"/>
        <w:right w:val="none" w:sz="0" w:space="0" w:color="auto"/>
      </w:divBdr>
    </w:div>
    <w:div w:id="865678537">
      <w:bodyDiv w:val="1"/>
      <w:marLeft w:val="0"/>
      <w:marRight w:val="0"/>
      <w:marTop w:val="0"/>
      <w:marBottom w:val="0"/>
      <w:divBdr>
        <w:top w:val="none" w:sz="0" w:space="0" w:color="auto"/>
        <w:left w:val="none" w:sz="0" w:space="0" w:color="auto"/>
        <w:bottom w:val="none" w:sz="0" w:space="0" w:color="auto"/>
        <w:right w:val="none" w:sz="0" w:space="0" w:color="auto"/>
      </w:divBdr>
    </w:div>
    <w:div w:id="980157201">
      <w:bodyDiv w:val="1"/>
      <w:marLeft w:val="0"/>
      <w:marRight w:val="0"/>
      <w:marTop w:val="0"/>
      <w:marBottom w:val="0"/>
      <w:divBdr>
        <w:top w:val="none" w:sz="0" w:space="0" w:color="auto"/>
        <w:left w:val="none" w:sz="0" w:space="0" w:color="auto"/>
        <w:bottom w:val="none" w:sz="0" w:space="0" w:color="auto"/>
        <w:right w:val="none" w:sz="0" w:space="0" w:color="auto"/>
      </w:divBdr>
    </w:div>
    <w:div w:id="1168786551">
      <w:bodyDiv w:val="1"/>
      <w:marLeft w:val="0"/>
      <w:marRight w:val="0"/>
      <w:marTop w:val="0"/>
      <w:marBottom w:val="0"/>
      <w:divBdr>
        <w:top w:val="none" w:sz="0" w:space="0" w:color="auto"/>
        <w:left w:val="none" w:sz="0" w:space="0" w:color="auto"/>
        <w:bottom w:val="none" w:sz="0" w:space="0" w:color="auto"/>
        <w:right w:val="none" w:sz="0" w:space="0" w:color="auto"/>
      </w:divBdr>
    </w:div>
    <w:div w:id="1424884538">
      <w:bodyDiv w:val="1"/>
      <w:marLeft w:val="0"/>
      <w:marRight w:val="0"/>
      <w:marTop w:val="0"/>
      <w:marBottom w:val="0"/>
      <w:divBdr>
        <w:top w:val="none" w:sz="0" w:space="0" w:color="auto"/>
        <w:left w:val="none" w:sz="0" w:space="0" w:color="auto"/>
        <w:bottom w:val="none" w:sz="0" w:space="0" w:color="auto"/>
        <w:right w:val="none" w:sz="0" w:space="0" w:color="auto"/>
      </w:divBdr>
    </w:div>
    <w:div w:id="1436094388">
      <w:bodyDiv w:val="1"/>
      <w:marLeft w:val="0"/>
      <w:marRight w:val="0"/>
      <w:marTop w:val="0"/>
      <w:marBottom w:val="0"/>
      <w:divBdr>
        <w:top w:val="none" w:sz="0" w:space="0" w:color="auto"/>
        <w:left w:val="none" w:sz="0" w:space="0" w:color="auto"/>
        <w:bottom w:val="none" w:sz="0" w:space="0" w:color="auto"/>
        <w:right w:val="none" w:sz="0" w:space="0" w:color="auto"/>
      </w:divBdr>
    </w:div>
    <w:div w:id="1458380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uropean-agency.org/sites/default/files/assessment-for-learning-and-pupils-with-special-educational-needs_assessment-for-learning-graphic-en.pdf"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dera.ioe.ac.uk/7800/1/AssessmentforLearning.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bera.ac.uk/publication/issue-1-early-childhood" TargetMode="External"/><Relationship Id="rId5" Type="http://schemas.openxmlformats.org/officeDocument/2006/relationships/numbering" Target="numbering.xml"/><Relationship Id="rId15" Type="http://schemas.openxmlformats.org/officeDocument/2006/relationships/hyperlink" Target="https://dera.ioe.ac.uk/6912/7/pns_sen118705sll_Redacted.pdf"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implypsychology.org/maslow.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2.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76A0BEC-C952-46F7-B0C5-C9DBBC9255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461</TotalTime>
  <Pages>12</Pages>
  <Words>4242</Words>
  <Characters>24183</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Harriet Doek</cp:lastModifiedBy>
  <cp:revision>432</cp:revision>
  <dcterms:created xsi:type="dcterms:W3CDTF">2020-03-24T16:10:00Z</dcterms:created>
  <dcterms:modified xsi:type="dcterms:W3CDTF">2020-03-26T12:10:00Z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