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3EC75" w14:textId="77777777" w:rsidR="0089477D" w:rsidRDefault="0089477D" w:rsidP="0089477D">
      <w:pPr>
        <w:pStyle w:val="Title"/>
        <w:jc w:val="center"/>
      </w:pPr>
      <w:r>
        <w:t>Professional Career Development (BMSW4005)</w:t>
      </w:r>
    </w:p>
    <w:p w14:paraId="2F0C62AF" w14:textId="3E9F5159" w:rsidR="0089477D" w:rsidRDefault="0089477D" w:rsidP="0089477D">
      <w:pPr>
        <w:pStyle w:val="Heading1"/>
      </w:pPr>
      <w:r>
        <w:t>Ovidiu Ionel Badea</w:t>
      </w:r>
    </w:p>
    <w:p w14:paraId="74485A50" w14:textId="46816260" w:rsidR="0089477D" w:rsidRDefault="0089477D" w:rsidP="00425B48">
      <w:pPr>
        <w:jc w:val="both"/>
      </w:pPr>
    </w:p>
    <w:p w14:paraId="4B75D0EF" w14:textId="09329344" w:rsidR="00425B48" w:rsidRDefault="00425B48" w:rsidP="00425B48">
      <w:pPr>
        <w:jc w:val="both"/>
      </w:pPr>
      <w:r>
        <w:t>Many students are uncertain about their employment prospects because of the coronavirus pandemic. The virus is having a profound adverse economic impact, and predictions of a global recession are widespread. The issues are particularly urgent for final year students and recent graduates.</w:t>
      </w:r>
    </w:p>
    <w:p w14:paraId="1EBBC1F5" w14:textId="5EF4B44D" w:rsidR="00425B48" w:rsidRDefault="00425B48" w:rsidP="00425B48">
      <w:pPr>
        <w:jc w:val="both"/>
      </w:pPr>
      <w:r>
        <w:t>The pandemic presents challenges for graduate employment. Many students’ plans are on hold or otherwise disrupted as companies make redundancies, freeze recruitment, and scale back their graduate outreach. Longer-term economic uncertainties make it difficult to plot a way forward.</w:t>
      </w:r>
    </w:p>
    <w:p w14:paraId="05A99DFA" w14:textId="6C73D545" w:rsidR="00715180" w:rsidRDefault="00715180" w:rsidP="00715180">
      <w:pPr>
        <w:jc w:val="both"/>
      </w:pPr>
      <w:r>
        <w:t>Having adapted to online learning, students have a</w:t>
      </w:r>
      <w:r>
        <w:t>n</w:t>
      </w:r>
      <w:r>
        <w:t xml:space="preserve"> advantage </w:t>
      </w:r>
      <w:r>
        <w:t>because</w:t>
      </w:r>
      <w:r>
        <w:t xml:space="preserve"> they are used to virtual work. This will be particularly useful when it comes to networking, as networking is no longer happening behind closed doors, but behind computer screens. Therefore, in some ways, lockdown has allowed for us to find a wider variety of opportunities and perhaps to tap into a hidden job market.</w:t>
      </w:r>
    </w:p>
    <w:p w14:paraId="6F754F18" w14:textId="71AC22BA" w:rsidR="00715180" w:rsidRDefault="00715180" w:rsidP="00715180">
      <w:pPr>
        <w:jc w:val="both"/>
      </w:pPr>
      <w:r>
        <w:t>That is to say that the possibilities are endless and students just need to react astutely to the employment obstacles that arise as a result of this pandemic.</w:t>
      </w:r>
    </w:p>
    <w:p w14:paraId="32C99E6B" w14:textId="02682DA7" w:rsidR="00715180" w:rsidRDefault="00715180" w:rsidP="00715180">
      <w:pPr>
        <w:jc w:val="both"/>
      </w:pPr>
      <w:r>
        <w:t>A pandemic also presents opportunities in volunteering, beginning student-led businesses, and even freelancing. Students should really take advantage of this period to follow their passions, and go at their own pace.</w:t>
      </w:r>
    </w:p>
    <w:p w14:paraId="6CB5CD81" w14:textId="5D8257EC" w:rsidR="00715180" w:rsidRDefault="00715180" w:rsidP="00715180">
      <w:pPr>
        <w:jc w:val="both"/>
      </w:pPr>
      <w:r>
        <w:t>Students should take the opportunities provided on platforms like LinkedIn, who promote a range of events. Attending these presentations provides an excellent chance to subsequently approach a speculative employer. Simply draft an email and hit connect on their LinkedIn profile.</w:t>
      </w:r>
    </w:p>
    <w:p w14:paraId="140350D4" w14:textId="77777777" w:rsidR="00425B48" w:rsidRDefault="00425B48" w:rsidP="00425B48">
      <w:pPr>
        <w:jc w:val="both"/>
      </w:pPr>
      <w:r>
        <w:t>Universities and colleges have had to change how they provide careers services, and employers are changing how they are recruiting. Students are also likely to be affected by the decline in the non-graduate jobs market. Non-graduate jobs are often vital for students during holidays, and for part-time students; they can also be a stepping stone for recent graduates, helping them pay off debts, gain experience and develop their skills.</w:t>
      </w:r>
    </w:p>
    <w:p w14:paraId="7041F318" w14:textId="77777777" w:rsidR="00425B48" w:rsidRDefault="00425B48" w:rsidP="00425B48">
      <w:pPr>
        <w:jc w:val="both"/>
      </w:pPr>
      <w:r>
        <w:t>These issues may present particular barriers to students who are vulnerable during the outbreak and may not be able to participate in activities intended to help them into the workplace. This applies, for example, to students who have impairments that have made the switch to online careers activities challenging, and those with additional caring responsibilities resulting from school closures or the need to look after relatives.</w:t>
      </w:r>
    </w:p>
    <w:p w14:paraId="367379D9" w14:textId="76E1471F" w:rsidR="00D82BA2" w:rsidRDefault="00425B48" w:rsidP="00425B48">
      <w:pPr>
        <w:jc w:val="both"/>
      </w:pPr>
      <w:r>
        <w:t xml:space="preserve">Some methods of delivering careers advice and recruitment are not currently possible because of social distancing restrictions, many universities, colleges and employers have been quick to adapt to </w:t>
      </w:r>
      <w:r>
        <w:lastRenderedPageBreak/>
        <w:t>this new environment.</w:t>
      </w:r>
      <w:r w:rsidR="00DE44F1">
        <w:t>Graduate workers had to develop new skills such as digital willignes to take on new responsabilities than those in the job description to have the ability to adapt to the current context of the labor market and the company the e</w:t>
      </w:r>
      <w:r w:rsidR="00602401">
        <w:t>asy of integrating faster in the team in the context of limiting social interactions,flexibility in the place of activity at the company’s headcuarters were at home but also skills entrepreneurial or new skills.Most job interviews being online gave graduates the opportunity to applay for more jobs and having the opportunity to choose the right one.</w:t>
      </w:r>
    </w:p>
    <w:sectPr w:rsidR="00D82B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167EEF"/>
    <w:rsid w:val="0005445C"/>
    <w:rsid w:val="00151EF3"/>
    <w:rsid w:val="00167EEF"/>
    <w:rsid w:val="00425B48"/>
    <w:rsid w:val="00602401"/>
    <w:rsid w:val="00715180"/>
    <w:rsid w:val="0073280C"/>
    <w:rsid w:val="0089477D"/>
    <w:rsid w:val="00DE44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6780"/>
  <w15:chartTrackingRefBased/>
  <w15:docId w15:val="{C22553A5-CF81-4F18-A188-DF518B729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7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477D"/>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9477D"/>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89477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499</Words>
  <Characters>2850</Characters>
  <Application>Microsoft Office Word</Application>
  <DocSecurity>0</DocSecurity>
  <Lines>23</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Bundea (2021299)</dc:creator>
  <cp:keywords/>
  <dc:description/>
  <cp:lastModifiedBy>Ana Bundea (2021299)</cp:lastModifiedBy>
  <cp:revision>5</cp:revision>
  <dcterms:created xsi:type="dcterms:W3CDTF">2021-10-11T15:15:00Z</dcterms:created>
  <dcterms:modified xsi:type="dcterms:W3CDTF">2021-10-18T14:55:00Z</dcterms:modified>
</cp:coreProperties>
</file>