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CD1509" w14:textId="51B82D88" w:rsidR="0094043D" w:rsidRDefault="00367006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Laura Cunliffe – 2117557</w:t>
      </w:r>
    </w:p>
    <w:p w14:paraId="567A76E4" w14:textId="77777777" w:rsidR="00367006" w:rsidRDefault="00367006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19E49064" w14:textId="147B6B4F" w:rsidR="00367006" w:rsidRDefault="00367006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BMNS5003</w:t>
      </w:r>
    </w:p>
    <w:p w14:paraId="21CC9916" w14:textId="77777777" w:rsidR="00367006" w:rsidRDefault="00367006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11E51D48" w14:textId="0EAE0C2D" w:rsidR="00367006" w:rsidRDefault="00367006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Living Well: The Older Person </w:t>
      </w:r>
    </w:p>
    <w:p w14:paraId="452D1C7F" w14:textId="77777777" w:rsidR="008278E5" w:rsidRDefault="008278E5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34BF706C" w14:textId="7EC8A632" w:rsidR="008278E5" w:rsidRDefault="003A74B8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Frailty in Older </w:t>
      </w:r>
      <w:r w:rsidR="00F135A9">
        <w:rPr>
          <w:rFonts w:ascii="Times New Roman" w:hAnsi="Times New Roman" w:cs="Times New Roman"/>
          <w:b/>
          <w:bCs/>
          <w:sz w:val="28"/>
          <w:szCs w:val="28"/>
        </w:rPr>
        <w:t xml:space="preserve">Age </w:t>
      </w:r>
      <w:r w:rsidR="00FA479E">
        <w:rPr>
          <w:rFonts w:ascii="Times New Roman" w:hAnsi="Times New Roman" w:cs="Times New Roman"/>
          <w:b/>
          <w:bCs/>
          <w:sz w:val="28"/>
          <w:szCs w:val="28"/>
        </w:rPr>
        <w:t>– Debate - 500</w:t>
      </w:r>
      <w:r w:rsidR="00F135A9">
        <w:rPr>
          <w:rFonts w:ascii="Times New Roman" w:hAnsi="Times New Roman" w:cs="Times New Roman"/>
          <w:b/>
          <w:bCs/>
          <w:sz w:val="28"/>
          <w:szCs w:val="28"/>
        </w:rPr>
        <w:t xml:space="preserve"> Words</w:t>
      </w:r>
    </w:p>
    <w:p w14:paraId="0248490C" w14:textId="77777777" w:rsidR="00F135A9" w:rsidRDefault="00F135A9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3572DD1C" w14:textId="33301518" w:rsidR="00F135A9" w:rsidRDefault="00F135A9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Amanda </w:t>
      </w:r>
      <w:r w:rsidR="00FA479E">
        <w:rPr>
          <w:rFonts w:ascii="Times New Roman" w:hAnsi="Times New Roman" w:cs="Times New Roman"/>
          <w:b/>
          <w:bCs/>
          <w:sz w:val="28"/>
          <w:szCs w:val="28"/>
        </w:rPr>
        <w:t>Owens</w:t>
      </w:r>
    </w:p>
    <w:p w14:paraId="7A00C5D9" w14:textId="77777777" w:rsidR="00F135A9" w:rsidRDefault="00F135A9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096D749D" w14:textId="77777777" w:rsidR="00B34052" w:rsidRDefault="00B34052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1CA714AA" w14:textId="77777777" w:rsidR="00B34052" w:rsidRDefault="00B34052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6AF6158A" w14:textId="77777777" w:rsidR="00B34052" w:rsidRDefault="00B34052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47E49EF4" w14:textId="77777777" w:rsidR="00B34052" w:rsidRDefault="00B34052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7111380A" w14:textId="77777777" w:rsidR="00B34052" w:rsidRDefault="00B34052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59F74C32" w14:textId="77777777" w:rsidR="00B34052" w:rsidRDefault="00B34052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63FAD72D" w14:textId="77777777" w:rsidR="00B34052" w:rsidRDefault="00B34052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7597F147" w14:textId="77777777" w:rsidR="00B34052" w:rsidRDefault="00B34052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418B628B" w14:textId="77777777" w:rsidR="00B34052" w:rsidRDefault="00B34052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730AB05E" w14:textId="77777777" w:rsidR="00B34052" w:rsidRDefault="00B34052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7E0E3918" w14:textId="77777777" w:rsidR="00B34052" w:rsidRDefault="00B34052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67912245" w14:textId="77777777" w:rsidR="00B34052" w:rsidRDefault="00B34052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3E9DABD6" w14:textId="77777777" w:rsidR="00B34052" w:rsidRDefault="00B34052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4B60C7CD" w14:textId="77777777" w:rsidR="00B34052" w:rsidRDefault="00B34052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0C6ED884" w14:textId="77777777" w:rsidR="00B34052" w:rsidRDefault="00B34052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068F2CF3" w14:textId="77777777" w:rsidR="00B34052" w:rsidRDefault="00B34052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79BF2106" w14:textId="77777777" w:rsidR="00E516EF" w:rsidRDefault="00E516EF" w:rsidP="00E516EF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176F1AFF" w14:textId="0914B061" w:rsidR="004B46FE" w:rsidRDefault="00065026" w:rsidP="00E516EF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D046DA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 xml:space="preserve">Living </w:t>
      </w:r>
      <w:r w:rsidR="00D046DA" w:rsidRPr="00D046DA">
        <w:rPr>
          <w:rFonts w:ascii="Times New Roman" w:hAnsi="Times New Roman" w:cs="Times New Roman"/>
          <w:b/>
          <w:bCs/>
          <w:sz w:val="24"/>
          <w:szCs w:val="24"/>
          <w:u w:val="single"/>
        </w:rPr>
        <w:t>W</w:t>
      </w:r>
      <w:r w:rsidRPr="00D046DA">
        <w:rPr>
          <w:rFonts w:ascii="Times New Roman" w:hAnsi="Times New Roman" w:cs="Times New Roman"/>
          <w:b/>
          <w:bCs/>
          <w:sz w:val="24"/>
          <w:szCs w:val="24"/>
          <w:u w:val="single"/>
        </w:rPr>
        <w:t>ell</w:t>
      </w:r>
      <w:r w:rsidR="002211BE" w:rsidRPr="00D046DA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: </w:t>
      </w:r>
      <w:r w:rsidR="004E45F4" w:rsidRPr="00D046DA">
        <w:rPr>
          <w:rFonts w:ascii="Times New Roman" w:hAnsi="Times New Roman" w:cs="Times New Roman"/>
          <w:b/>
          <w:bCs/>
          <w:sz w:val="24"/>
          <w:szCs w:val="24"/>
          <w:u w:val="single"/>
        </w:rPr>
        <w:t>T</w:t>
      </w:r>
      <w:r w:rsidR="002211BE" w:rsidRPr="00D046DA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he </w:t>
      </w:r>
      <w:r w:rsidR="004E45F4" w:rsidRPr="00D046DA">
        <w:rPr>
          <w:rFonts w:ascii="Times New Roman" w:hAnsi="Times New Roman" w:cs="Times New Roman"/>
          <w:b/>
          <w:bCs/>
          <w:sz w:val="24"/>
          <w:szCs w:val="24"/>
          <w:u w:val="single"/>
        </w:rPr>
        <w:t>O</w:t>
      </w:r>
      <w:r w:rsidR="002211BE" w:rsidRPr="00D046DA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lder </w:t>
      </w:r>
      <w:r w:rsidR="004E45F4" w:rsidRPr="00D046DA">
        <w:rPr>
          <w:rFonts w:ascii="Times New Roman" w:hAnsi="Times New Roman" w:cs="Times New Roman"/>
          <w:b/>
          <w:bCs/>
          <w:sz w:val="24"/>
          <w:szCs w:val="24"/>
          <w:u w:val="single"/>
        </w:rPr>
        <w:t>P</w:t>
      </w:r>
      <w:r w:rsidR="002211BE" w:rsidRPr="00D046DA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erson </w:t>
      </w:r>
      <w:r w:rsidR="00642750">
        <w:rPr>
          <w:rFonts w:ascii="Times New Roman" w:hAnsi="Times New Roman" w:cs="Times New Roman"/>
          <w:b/>
          <w:bCs/>
          <w:sz w:val="24"/>
          <w:szCs w:val="24"/>
          <w:u w:val="single"/>
        </w:rPr>
        <w:t>–</w:t>
      </w:r>
      <w:r w:rsidR="002211BE" w:rsidRPr="00D046DA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Frailty</w:t>
      </w:r>
      <w:r w:rsidR="00642750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in Older </w:t>
      </w:r>
      <w:r w:rsidR="00CF25E5">
        <w:rPr>
          <w:rFonts w:ascii="Times New Roman" w:hAnsi="Times New Roman" w:cs="Times New Roman"/>
          <w:b/>
          <w:bCs/>
          <w:sz w:val="24"/>
          <w:szCs w:val="24"/>
          <w:u w:val="single"/>
        </w:rPr>
        <w:t>Age</w:t>
      </w:r>
    </w:p>
    <w:p w14:paraId="0BB28F9A" w14:textId="4DFACCB9" w:rsidR="00844170" w:rsidRPr="00572189" w:rsidRDefault="00572189" w:rsidP="0057218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Gerontology is a study of older people and the process of ageing</w:t>
      </w:r>
      <w:r w:rsidR="00D471AD">
        <w:rPr>
          <w:rFonts w:ascii="Times New Roman" w:hAnsi="Times New Roman" w:cs="Times New Roman"/>
          <w:sz w:val="24"/>
          <w:szCs w:val="24"/>
        </w:rPr>
        <w:t>. My collective gerontologist</w:t>
      </w:r>
      <w:r w:rsidR="00F30118">
        <w:rPr>
          <w:rFonts w:ascii="Times New Roman" w:hAnsi="Times New Roman" w:cs="Times New Roman"/>
          <w:sz w:val="24"/>
          <w:szCs w:val="24"/>
        </w:rPr>
        <w:t xml:space="preserve">s </w:t>
      </w:r>
      <w:r w:rsidR="00D471AD">
        <w:rPr>
          <w:rFonts w:ascii="Times New Roman" w:hAnsi="Times New Roman" w:cs="Times New Roman"/>
          <w:sz w:val="24"/>
          <w:szCs w:val="24"/>
        </w:rPr>
        <w:t>offer a</w:t>
      </w:r>
      <w:r w:rsidR="00F30118">
        <w:rPr>
          <w:rFonts w:ascii="Times New Roman" w:hAnsi="Times New Roman" w:cs="Times New Roman"/>
          <w:sz w:val="24"/>
          <w:szCs w:val="24"/>
        </w:rPr>
        <w:t xml:space="preserve"> small in</w:t>
      </w:r>
      <w:r w:rsidR="00BA71D6">
        <w:rPr>
          <w:rFonts w:ascii="Times New Roman" w:hAnsi="Times New Roman" w:cs="Times New Roman"/>
          <w:sz w:val="24"/>
          <w:szCs w:val="24"/>
        </w:rPr>
        <w:t xml:space="preserve">sight into how older people are seen in different ways </w:t>
      </w:r>
      <w:r w:rsidR="00324183">
        <w:rPr>
          <w:rFonts w:ascii="Times New Roman" w:hAnsi="Times New Roman" w:cs="Times New Roman"/>
          <w:sz w:val="24"/>
          <w:szCs w:val="24"/>
        </w:rPr>
        <w:t>with living well as an older person</w:t>
      </w:r>
      <w:r w:rsidR="004B251E">
        <w:rPr>
          <w:rFonts w:ascii="Times New Roman" w:hAnsi="Times New Roman" w:cs="Times New Roman"/>
          <w:sz w:val="24"/>
          <w:szCs w:val="24"/>
        </w:rPr>
        <w:t xml:space="preserve"> and talk about some stages, which are viewed as standard</w:t>
      </w:r>
      <w:r w:rsidR="004F5EAC">
        <w:rPr>
          <w:rFonts w:ascii="Times New Roman" w:hAnsi="Times New Roman" w:cs="Times New Roman"/>
          <w:sz w:val="24"/>
          <w:szCs w:val="24"/>
        </w:rPr>
        <w:t xml:space="preserve">, inevitable result of the ageing process.  I aim to lead listeners </w:t>
      </w:r>
      <w:r w:rsidR="0081203D">
        <w:rPr>
          <w:rFonts w:ascii="Times New Roman" w:hAnsi="Times New Roman" w:cs="Times New Roman"/>
          <w:sz w:val="24"/>
          <w:szCs w:val="24"/>
        </w:rPr>
        <w:t xml:space="preserve">to a natural understanding of living well with frailty and how it </w:t>
      </w:r>
      <w:r w:rsidR="004A7D59">
        <w:rPr>
          <w:rFonts w:ascii="Times New Roman" w:hAnsi="Times New Roman" w:cs="Times New Roman"/>
          <w:sz w:val="24"/>
          <w:szCs w:val="24"/>
        </w:rPr>
        <w:t>may</w:t>
      </w:r>
      <w:r w:rsidR="0081203D">
        <w:rPr>
          <w:rFonts w:ascii="Times New Roman" w:hAnsi="Times New Roman" w:cs="Times New Roman"/>
          <w:sz w:val="24"/>
          <w:szCs w:val="24"/>
        </w:rPr>
        <w:t xml:space="preserve"> be inter</w:t>
      </w:r>
      <w:r w:rsidR="00F23EC0">
        <w:rPr>
          <w:rFonts w:ascii="Times New Roman" w:hAnsi="Times New Roman" w:cs="Times New Roman"/>
          <w:sz w:val="24"/>
          <w:szCs w:val="24"/>
        </w:rPr>
        <w:t xml:space="preserve">preted. </w:t>
      </w:r>
    </w:p>
    <w:p w14:paraId="2EFB2514" w14:textId="692A1F4B" w:rsidR="00071830" w:rsidRDefault="00D715EE" w:rsidP="00071830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</w:t>
      </w:r>
      <w:r w:rsidR="00EE25DE">
        <w:rPr>
          <w:rFonts w:ascii="Times New Roman" w:hAnsi="Times New Roman" w:cs="Times New Roman"/>
          <w:sz w:val="24"/>
          <w:szCs w:val="24"/>
        </w:rPr>
        <w:t>urrent</w:t>
      </w:r>
      <w:r w:rsidR="00547D7E">
        <w:rPr>
          <w:rFonts w:ascii="Times New Roman" w:hAnsi="Times New Roman" w:cs="Times New Roman"/>
          <w:sz w:val="24"/>
          <w:szCs w:val="24"/>
        </w:rPr>
        <w:t xml:space="preserve"> situation </w:t>
      </w:r>
      <w:r w:rsidR="00EE25DE">
        <w:rPr>
          <w:rFonts w:ascii="Times New Roman" w:hAnsi="Times New Roman" w:cs="Times New Roman"/>
          <w:sz w:val="24"/>
          <w:szCs w:val="24"/>
        </w:rPr>
        <w:t>i</w:t>
      </w:r>
      <w:r w:rsidR="00071830" w:rsidRPr="003405FC">
        <w:rPr>
          <w:rFonts w:ascii="Times New Roman" w:hAnsi="Times New Roman" w:cs="Times New Roman"/>
          <w:sz w:val="24"/>
          <w:szCs w:val="24"/>
        </w:rPr>
        <w:t>n the UK</w:t>
      </w:r>
      <w:r w:rsidR="00D55E8C">
        <w:rPr>
          <w:rFonts w:ascii="Times New Roman" w:hAnsi="Times New Roman" w:cs="Times New Roman"/>
          <w:sz w:val="24"/>
          <w:szCs w:val="24"/>
        </w:rPr>
        <w:t xml:space="preserve"> states</w:t>
      </w:r>
      <w:r w:rsidR="00A85862">
        <w:rPr>
          <w:rFonts w:ascii="Times New Roman" w:hAnsi="Times New Roman" w:cs="Times New Roman"/>
          <w:sz w:val="24"/>
          <w:szCs w:val="24"/>
        </w:rPr>
        <w:t xml:space="preserve"> that</w:t>
      </w:r>
      <w:r w:rsidR="00071830" w:rsidRPr="003405FC">
        <w:rPr>
          <w:rFonts w:ascii="Times New Roman" w:hAnsi="Times New Roman" w:cs="Times New Roman"/>
          <w:sz w:val="24"/>
          <w:szCs w:val="24"/>
        </w:rPr>
        <w:t xml:space="preserve"> 22% of the population will be over the age 65 by the year 2032</w:t>
      </w:r>
      <w:r w:rsidR="00327295">
        <w:rPr>
          <w:rFonts w:ascii="Times New Roman" w:hAnsi="Times New Roman" w:cs="Times New Roman"/>
          <w:sz w:val="24"/>
          <w:szCs w:val="24"/>
        </w:rPr>
        <w:t xml:space="preserve">, </w:t>
      </w:r>
      <w:r w:rsidR="00071830">
        <w:rPr>
          <w:rFonts w:ascii="Times New Roman" w:hAnsi="Times New Roman" w:cs="Times New Roman"/>
          <w:sz w:val="24"/>
          <w:szCs w:val="24"/>
        </w:rPr>
        <w:t>with</w:t>
      </w:r>
      <w:r w:rsidR="00071830" w:rsidRPr="003405FC">
        <w:rPr>
          <w:rFonts w:ascii="Times New Roman" w:hAnsi="Times New Roman" w:cs="Times New Roman"/>
          <w:sz w:val="24"/>
          <w:szCs w:val="24"/>
        </w:rPr>
        <w:t xml:space="preserve"> this growing </w:t>
      </w:r>
      <w:r w:rsidR="005764BD">
        <w:rPr>
          <w:rFonts w:ascii="Times New Roman" w:hAnsi="Times New Roman" w:cs="Times New Roman"/>
          <w:sz w:val="24"/>
          <w:szCs w:val="24"/>
        </w:rPr>
        <w:t>number</w:t>
      </w:r>
      <w:r w:rsidR="00603695">
        <w:rPr>
          <w:rFonts w:ascii="Times New Roman" w:hAnsi="Times New Roman" w:cs="Times New Roman"/>
          <w:sz w:val="24"/>
          <w:szCs w:val="24"/>
        </w:rPr>
        <w:t xml:space="preserve"> </w:t>
      </w:r>
      <w:r w:rsidR="00071830" w:rsidRPr="003405FC">
        <w:rPr>
          <w:rFonts w:ascii="Times New Roman" w:hAnsi="Times New Roman" w:cs="Times New Roman"/>
          <w:sz w:val="24"/>
          <w:szCs w:val="24"/>
        </w:rPr>
        <w:t>of ageing individuals’</w:t>
      </w:r>
      <w:r w:rsidR="00071830">
        <w:rPr>
          <w:rFonts w:ascii="Times New Roman" w:hAnsi="Times New Roman" w:cs="Times New Roman"/>
          <w:sz w:val="24"/>
          <w:szCs w:val="24"/>
        </w:rPr>
        <w:t xml:space="preserve"> </w:t>
      </w:r>
      <w:r w:rsidR="00071830" w:rsidRPr="003405FC">
        <w:rPr>
          <w:rFonts w:ascii="Times New Roman" w:hAnsi="Times New Roman" w:cs="Times New Roman"/>
          <w:sz w:val="24"/>
          <w:szCs w:val="24"/>
        </w:rPr>
        <w:t xml:space="preserve">frailty has been </w:t>
      </w:r>
      <w:r w:rsidR="004D1421">
        <w:rPr>
          <w:rFonts w:ascii="Times New Roman" w:hAnsi="Times New Roman" w:cs="Times New Roman"/>
          <w:sz w:val="24"/>
          <w:szCs w:val="24"/>
        </w:rPr>
        <w:t>the</w:t>
      </w:r>
      <w:r w:rsidR="00071830" w:rsidRPr="003405FC">
        <w:rPr>
          <w:rFonts w:ascii="Times New Roman" w:hAnsi="Times New Roman" w:cs="Times New Roman"/>
          <w:sz w:val="24"/>
          <w:szCs w:val="24"/>
        </w:rPr>
        <w:t xml:space="preserve"> topic</w:t>
      </w:r>
      <w:r w:rsidR="00071830">
        <w:rPr>
          <w:rFonts w:ascii="Times New Roman" w:hAnsi="Times New Roman" w:cs="Times New Roman"/>
          <w:sz w:val="24"/>
          <w:szCs w:val="24"/>
        </w:rPr>
        <w:t xml:space="preserve"> </w:t>
      </w:r>
      <w:r w:rsidR="004D1421">
        <w:rPr>
          <w:rFonts w:ascii="Times New Roman" w:hAnsi="Times New Roman" w:cs="Times New Roman"/>
          <w:sz w:val="24"/>
          <w:szCs w:val="24"/>
        </w:rPr>
        <w:t xml:space="preserve">for </w:t>
      </w:r>
      <w:r w:rsidR="00DD488A">
        <w:rPr>
          <w:rFonts w:ascii="Times New Roman" w:hAnsi="Times New Roman" w:cs="Times New Roman"/>
          <w:sz w:val="24"/>
          <w:szCs w:val="24"/>
        </w:rPr>
        <w:t xml:space="preserve">a </w:t>
      </w:r>
      <w:r w:rsidR="00071830">
        <w:rPr>
          <w:rFonts w:ascii="Times New Roman" w:hAnsi="Times New Roman" w:cs="Times New Roman"/>
          <w:sz w:val="24"/>
          <w:szCs w:val="24"/>
        </w:rPr>
        <w:t xml:space="preserve">public health </w:t>
      </w:r>
      <w:r w:rsidR="00071830" w:rsidRPr="003405FC">
        <w:rPr>
          <w:rFonts w:ascii="Times New Roman" w:hAnsi="Times New Roman" w:cs="Times New Roman"/>
          <w:sz w:val="24"/>
          <w:szCs w:val="24"/>
        </w:rPr>
        <w:t xml:space="preserve">concern. </w:t>
      </w:r>
    </w:p>
    <w:p w14:paraId="297BEC49" w14:textId="77777777" w:rsidR="006C6B11" w:rsidRDefault="00674773" w:rsidP="006C6B11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2269">
        <w:rPr>
          <w:rFonts w:ascii="Times New Roman" w:hAnsi="Times New Roman" w:cs="Times New Roman"/>
          <w:sz w:val="24"/>
          <w:szCs w:val="24"/>
        </w:rPr>
        <w:t xml:space="preserve">Since April 2017, </w:t>
      </w:r>
      <w:r w:rsidR="00767074" w:rsidRPr="000F2269">
        <w:rPr>
          <w:rFonts w:ascii="Times New Roman" w:hAnsi="Times New Roman" w:cs="Times New Roman"/>
          <w:sz w:val="24"/>
          <w:szCs w:val="24"/>
        </w:rPr>
        <w:t xml:space="preserve">GPs in England have been contractually required to identify frailty. </w:t>
      </w:r>
      <w:r w:rsidR="00CB2F9A">
        <w:rPr>
          <w:rFonts w:ascii="Times New Roman" w:hAnsi="Times New Roman" w:cs="Times New Roman"/>
          <w:sz w:val="24"/>
          <w:szCs w:val="24"/>
        </w:rPr>
        <w:t xml:space="preserve"> </w:t>
      </w:r>
      <w:r w:rsidR="00767074" w:rsidRPr="000F2269">
        <w:rPr>
          <w:rFonts w:ascii="Times New Roman" w:hAnsi="Times New Roman" w:cs="Times New Roman"/>
          <w:sz w:val="24"/>
          <w:szCs w:val="24"/>
        </w:rPr>
        <w:t xml:space="preserve">However, </w:t>
      </w:r>
      <w:r w:rsidR="002D4613">
        <w:rPr>
          <w:rFonts w:ascii="Times New Roman" w:hAnsi="Times New Roman" w:cs="Times New Roman"/>
          <w:sz w:val="24"/>
          <w:szCs w:val="24"/>
        </w:rPr>
        <w:t xml:space="preserve">in some cases </w:t>
      </w:r>
      <w:r w:rsidR="00767074" w:rsidRPr="000F2269">
        <w:rPr>
          <w:rFonts w:ascii="Times New Roman" w:hAnsi="Times New Roman" w:cs="Times New Roman"/>
          <w:sz w:val="24"/>
          <w:szCs w:val="24"/>
        </w:rPr>
        <w:t>when frailty is detected,</w:t>
      </w:r>
      <w:r w:rsidR="00767074">
        <w:rPr>
          <w:rFonts w:ascii="Times New Roman" w:hAnsi="Times New Roman" w:cs="Times New Roman"/>
          <w:sz w:val="24"/>
          <w:szCs w:val="24"/>
        </w:rPr>
        <w:t xml:space="preserve"> it is being diagnosed far too late.</w:t>
      </w:r>
    </w:p>
    <w:p w14:paraId="23936AE1" w14:textId="3C30D3B1" w:rsidR="00504841" w:rsidRPr="006C6B11" w:rsidRDefault="006C6B11" w:rsidP="006C6B11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 addition, i</w:t>
      </w:r>
      <w:r w:rsidRPr="003405FC">
        <w:rPr>
          <w:rFonts w:ascii="Times New Roman" w:hAnsi="Times New Roman" w:cs="Times New Roman"/>
          <w:sz w:val="24"/>
          <w:szCs w:val="24"/>
        </w:rPr>
        <w:t>t has been found that compared to</w:t>
      </w:r>
      <w:r>
        <w:rPr>
          <w:rFonts w:ascii="Times New Roman" w:hAnsi="Times New Roman" w:cs="Times New Roman"/>
          <w:sz w:val="24"/>
          <w:szCs w:val="24"/>
        </w:rPr>
        <w:t xml:space="preserve"> the older individual</w:t>
      </w:r>
      <w:r w:rsidRPr="003405F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without</w:t>
      </w:r>
      <w:r w:rsidRPr="003405FC">
        <w:rPr>
          <w:rFonts w:ascii="Times New Roman" w:hAnsi="Times New Roman" w:cs="Times New Roman"/>
          <w:sz w:val="24"/>
          <w:szCs w:val="24"/>
        </w:rPr>
        <w:t xml:space="preserve"> frailty, doctors spend </w:t>
      </w:r>
      <w:r w:rsidRPr="00BF42A4">
        <w:rPr>
          <w:rFonts w:ascii="Times New Roman" w:hAnsi="Times New Roman" w:cs="Times New Roman"/>
          <w:sz w:val="24"/>
          <w:szCs w:val="24"/>
        </w:rPr>
        <w:t>more time treating older adults who are frail.</w:t>
      </w:r>
    </w:p>
    <w:p w14:paraId="46517C13" w14:textId="43718ACD" w:rsidR="00C24E4B" w:rsidRDefault="007D26B1" w:rsidP="003405FC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26B1">
        <w:rPr>
          <w:rFonts w:ascii="Times New Roman" w:hAnsi="Times New Roman" w:cs="Times New Roman"/>
          <w:sz w:val="24"/>
          <w:szCs w:val="24"/>
        </w:rPr>
        <w:t>One of the main characteristic</w:t>
      </w:r>
      <w:r w:rsidR="00EE29FF">
        <w:rPr>
          <w:rFonts w:ascii="Times New Roman" w:hAnsi="Times New Roman" w:cs="Times New Roman"/>
          <w:sz w:val="24"/>
          <w:szCs w:val="24"/>
        </w:rPr>
        <w:t>s</w:t>
      </w:r>
      <w:r w:rsidR="00A84929">
        <w:rPr>
          <w:rFonts w:ascii="Times New Roman" w:hAnsi="Times New Roman" w:cs="Times New Roman"/>
          <w:sz w:val="24"/>
          <w:szCs w:val="24"/>
        </w:rPr>
        <w:t xml:space="preserve"> and medical </w:t>
      </w:r>
      <w:r w:rsidR="003423DB">
        <w:rPr>
          <w:rFonts w:ascii="Times New Roman" w:hAnsi="Times New Roman" w:cs="Times New Roman"/>
          <w:sz w:val="24"/>
          <w:szCs w:val="24"/>
        </w:rPr>
        <w:t>terminologies</w:t>
      </w:r>
      <w:r w:rsidRPr="007D26B1">
        <w:rPr>
          <w:rFonts w:ascii="Times New Roman" w:hAnsi="Times New Roman" w:cs="Times New Roman"/>
          <w:sz w:val="24"/>
          <w:szCs w:val="24"/>
        </w:rPr>
        <w:t xml:space="preserve"> of frailty </w:t>
      </w:r>
      <w:r w:rsidR="00334003">
        <w:rPr>
          <w:rFonts w:ascii="Times New Roman" w:hAnsi="Times New Roman" w:cs="Times New Roman"/>
          <w:sz w:val="24"/>
          <w:szCs w:val="24"/>
        </w:rPr>
        <w:t>is</w:t>
      </w:r>
      <w:r w:rsidRPr="007D26B1">
        <w:rPr>
          <w:rFonts w:ascii="Times New Roman" w:hAnsi="Times New Roman" w:cs="Times New Roman"/>
          <w:sz w:val="24"/>
          <w:szCs w:val="24"/>
        </w:rPr>
        <w:t xml:space="preserve"> to be </w:t>
      </w:r>
      <w:r w:rsidR="00E01364">
        <w:rPr>
          <w:rFonts w:ascii="Times New Roman" w:hAnsi="Times New Roman" w:cs="Times New Roman"/>
          <w:sz w:val="24"/>
          <w:szCs w:val="24"/>
        </w:rPr>
        <w:t>c</w:t>
      </w:r>
      <w:r w:rsidR="006527B7">
        <w:rPr>
          <w:rFonts w:ascii="Times New Roman" w:hAnsi="Times New Roman" w:cs="Times New Roman"/>
          <w:sz w:val="24"/>
          <w:szCs w:val="24"/>
        </w:rPr>
        <w:t xml:space="preserve">alled </w:t>
      </w:r>
      <w:r w:rsidRPr="007D26B1">
        <w:rPr>
          <w:rFonts w:ascii="Times New Roman" w:hAnsi="Times New Roman" w:cs="Times New Roman"/>
          <w:sz w:val="24"/>
          <w:szCs w:val="24"/>
        </w:rPr>
        <w:t>sarcopenia, which is the gradual and widespread loss of musculoskeletal muscle mass, strength, and function</w:t>
      </w:r>
      <w:r w:rsidR="002F5D9E">
        <w:rPr>
          <w:rFonts w:ascii="Times New Roman" w:hAnsi="Times New Roman" w:cs="Times New Roman"/>
          <w:sz w:val="24"/>
          <w:szCs w:val="24"/>
        </w:rPr>
        <w:t xml:space="preserve"> </w:t>
      </w:r>
      <w:r w:rsidR="00323293">
        <w:rPr>
          <w:rFonts w:ascii="Times New Roman" w:hAnsi="Times New Roman" w:cs="Times New Roman"/>
          <w:sz w:val="24"/>
          <w:szCs w:val="24"/>
        </w:rPr>
        <w:t>of an older individual</w:t>
      </w:r>
      <w:r w:rsidRPr="007D26B1">
        <w:rPr>
          <w:rFonts w:ascii="Times New Roman" w:hAnsi="Times New Roman" w:cs="Times New Roman"/>
          <w:sz w:val="24"/>
          <w:szCs w:val="24"/>
        </w:rPr>
        <w:t>.</w:t>
      </w:r>
      <w:r w:rsidR="003405FC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626388F" w14:textId="77777777" w:rsidR="005D24D0" w:rsidRDefault="00EA6D80" w:rsidP="00767074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05FC">
        <w:rPr>
          <w:rFonts w:ascii="Times New Roman" w:hAnsi="Times New Roman" w:cs="Times New Roman"/>
          <w:sz w:val="24"/>
          <w:szCs w:val="24"/>
        </w:rPr>
        <w:t>Frailty</w:t>
      </w:r>
      <w:r w:rsidR="00BF3E51">
        <w:rPr>
          <w:rFonts w:ascii="Times New Roman" w:hAnsi="Times New Roman" w:cs="Times New Roman"/>
          <w:sz w:val="24"/>
          <w:szCs w:val="24"/>
        </w:rPr>
        <w:t xml:space="preserve"> in the older age</w:t>
      </w:r>
      <w:r w:rsidR="008C1E83">
        <w:rPr>
          <w:rFonts w:ascii="Times New Roman" w:hAnsi="Times New Roman" w:cs="Times New Roman"/>
          <w:sz w:val="24"/>
          <w:szCs w:val="24"/>
        </w:rPr>
        <w:t xml:space="preserve"> has been found </w:t>
      </w:r>
      <w:r w:rsidR="007D1B0A">
        <w:rPr>
          <w:rFonts w:ascii="Times New Roman" w:hAnsi="Times New Roman" w:cs="Times New Roman"/>
          <w:sz w:val="24"/>
          <w:szCs w:val="24"/>
        </w:rPr>
        <w:t xml:space="preserve">to </w:t>
      </w:r>
      <w:r w:rsidR="005B1F13">
        <w:rPr>
          <w:rFonts w:ascii="Times New Roman" w:hAnsi="Times New Roman" w:cs="Times New Roman"/>
          <w:sz w:val="24"/>
          <w:szCs w:val="24"/>
        </w:rPr>
        <w:t xml:space="preserve">be </w:t>
      </w:r>
      <w:r w:rsidR="005B1F13" w:rsidRPr="003405FC">
        <w:rPr>
          <w:rFonts w:ascii="Times New Roman" w:hAnsi="Times New Roman" w:cs="Times New Roman"/>
          <w:sz w:val="24"/>
          <w:szCs w:val="24"/>
        </w:rPr>
        <w:t>highly</w:t>
      </w:r>
      <w:r w:rsidR="00CC2C72" w:rsidRPr="003405FC">
        <w:rPr>
          <w:rFonts w:ascii="Times New Roman" w:hAnsi="Times New Roman" w:cs="Times New Roman"/>
          <w:sz w:val="24"/>
          <w:szCs w:val="24"/>
        </w:rPr>
        <w:t xml:space="preserve"> </w:t>
      </w:r>
      <w:r w:rsidRPr="003405FC">
        <w:rPr>
          <w:rFonts w:ascii="Times New Roman" w:hAnsi="Times New Roman" w:cs="Times New Roman"/>
          <w:sz w:val="24"/>
          <w:szCs w:val="24"/>
        </w:rPr>
        <w:t>increase the likelihood of falls</w:t>
      </w:r>
      <w:r w:rsidR="00DD1A98">
        <w:rPr>
          <w:rFonts w:ascii="Times New Roman" w:hAnsi="Times New Roman" w:cs="Times New Roman"/>
          <w:sz w:val="24"/>
          <w:szCs w:val="24"/>
        </w:rPr>
        <w:t xml:space="preserve"> causing a rise </w:t>
      </w:r>
      <w:r w:rsidR="00EA6803">
        <w:rPr>
          <w:rFonts w:ascii="Times New Roman" w:hAnsi="Times New Roman" w:cs="Times New Roman"/>
          <w:sz w:val="24"/>
          <w:szCs w:val="24"/>
        </w:rPr>
        <w:t>in broken bones,</w:t>
      </w:r>
      <w:r w:rsidRPr="003405FC">
        <w:rPr>
          <w:rFonts w:ascii="Times New Roman" w:hAnsi="Times New Roman" w:cs="Times New Roman"/>
          <w:sz w:val="24"/>
          <w:szCs w:val="24"/>
        </w:rPr>
        <w:t xml:space="preserve"> delirium</w:t>
      </w:r>
      <w:r w:rsidR="00EA6803">
        <w:rPr>
          <w:rFonts w:ascii="Times New Roman" w:hAnsi="Times New Roman" w:cs="Times New Roman"/>
          <w:sz w:val="24"/>
          <w:szCs w:val="24"/>
        </w:rPr>
        <w:t xml:space="preserve"> and confusion</w:t>
      </w:r>
      <w:r w:rsidRPr="003405FC">
        <w:rPr>
          <w:rFonts w:ascii="Times New Roman" w:hAnsi="Times New Roman" w:cs="Times New Roman"/>
          <w:sz w:val="24"/>
          <w:szCs w:val="24"/>
        </w:rPr>
        <w:t>, varying degrees of disability</w:t>
      </w:r>
      <w:r w:rsidR="00EA6803">
        <w:rPr>
          <w:rFonts w:ascii="Times New Roman" w:hAnsi="Times New Roman" w:cs="Times New Roman"/>
          <w:sz w:val="24"/>
          <w:szCs w:val="24"/>
        </w:rPr>
        <w:t xml:space="preserve"> which can cause</w:t>
      </w:r>
      <w:r w:rsidR="00AC7D9D">
        <w:rPr>
          <w:rFonts w:ascii="Times New Roman" w:hAnsi="Times New Roman" w:cs="Times New Roman"/>
          <w:sz w:val="24"/>
          <w:szCs w:val="24"/>
        </w:rPr>
        <w:t xml:space="preserve"> isolation</w:t>
      </w:r>
      <w:r w:rsidRPr="003405FC">
        <w:rPr>
          <w:rFonts w:ascii="Times New Roman" w:hAnsi="Times New Roman" w:cs="Times New Roman"/>
          <w:sz w:val="24"/>
          <w:szCs w:val="24"/>
        </w:rPr>
        <w:t xml:space="preserve">, and side effects from </w:t>
      </w:r>
      <w:r w:rsidR="00CC2C72" w:rsidRPr="003405FC">
        <w:rPr>
          <w:rFonts w:ascii="Times New Roman" w:hAnsi="Times New Roman" w:cs="Times New Roman"/>
          <w:sz w:val="24"/>
          <w:szCs w:val="24"/>
        </w:rPr>
        <w:t xml:space="preserve">over use of </w:t>
      </w:r>
      <w:r w:rsidRPr="003405FC">
        <w:rPr>
          <w:rFonts w:ascii="Times New Roman" w:hAnsi="Times New Roman" w:cs="Times New Roman"/>
          <w:sz w:val="24"/>
          <w:szCs w:val="24"/>
        </w:rPr>
        <w:t>polypharmacy.</w:t>
      </w:r>
    </w:p>
    <w:p w14:paraId="7B2A979C" w14:textId="77777777" w:rsidR="005D24D0" w:rsidRDefault="00CC2C72" w:rsidP="00767074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05FC">
        <w:rPr>
          <w:rFonts w:ascii="Times New Roman" w:hAnsi="Times New Roman" w:cs="Times New Roman"/>
          <w:sz w:val="24"/>
          <w:szCs w:val="24"/>
        </w:rPr>
        <w:t xml:space="preserve"> </w:t>
      </w:r>
      <w:r w:rsidR="00EA6D80" w:rsidRPr="003405FC">
        <w:rPr>
          <w:rFonts w:ascii="Times New Roman" w:hAnsi="Times New Roman" w:cs="Times New Roman"/>
          <w:sz w:val="24"/>
          <w:szCs w:val="24"/>
        </w:rPr>
        <w:t xml:space="preserve"> There is a direct correlation between growing frailty and a higher chance of hospitalisation, severe </w:t>
      </w:r>
      <w:r w:rsidR="007D46FD" w:rsidRPr="003405FC">
        <w:rPr>
          <w:rFonts w:ascii="Times New Roman" w:hAnsi="Times New Roman" w:cs="Times New Roman"/>
          <w:sz w:val="24"/>
          <w:szCs w:val="24"/>
        </w:rPr>
        <w:t>dependability</w:t>
      </w:r>
      <w:r w:rsidR="00AC7D9D">
        <w:rPr>
          <w:rFonts w:ascii="Times New Roman" w:hAnsi="Times New Roman" w:cs="Times New Roman"/>
          <w:sz w:val="24"/>
          <w:szCs w:val="24"/>
        </w:rPr>
        <w:t xml:space="preserve"> from family members </w:t>
      </w:r>
      <w:r w:rsidR="005B1F13">
        <w:rPr>
          <w:rFonts w:ascii="Times New Roman" w:hAnsi="Times New Roman" w:cs="Times New Roman"/>
          <w:sz w:val="24"/>
          <w:szCs w:val="24"/>
        </w:rPr>
        <w:t>and care</w:t>
      </w:r>
      <w:r w:rsidR="00AC7D9D">
        <w:rPr>
          <w:rFonts w:ascii="Times New Roman" w:hAnsi="Times New Roman" w:cs="Times New Roman"/>
          <w:sz w:val="24"/>
          <w:szCs w:val="24"/>
        </w:rPr>
        <w:t xml:space="preserve"> providers</w:t>
      </w:r>
      <w:r w:rsidR="00EA6D80" w:rsidRPr="003405FC">
        <w:rPr>
          <w:rFonts w:ascii="Times New Roman" w:hAnsi="Times New Roman" w:cs="Times New Roman"/>
          <w:sz w:val="24"/>
          <w:szCs w:val="24"/>
        </w:rPr>
        <w:t xml:space="preserve">, and </w:t>
      </w:r>
      <w:r w:rsidR="007D46FD" w:rsidRPr="003405FC">
        <w:rPr>
          <w:rFonts w:ascii="Times New Roman" w:hAnsi="Times New Roman" w:cs="Times New Roman"/>
          <w:sz w:val="24"/>
          <w:szCs w:val="24"/>
        </w:rPr>
        <w:t xml:space="preserve">can </w:t>
      </w:r>
      <w:r w:rsidR="00EA6D80" w:rsidRPr="003405FC">
        <w:rPr>
          <w:rFonts w:ascii="Times New Roman" w:hAnsi="Times New Roman" w:cs="Times New Roman"/>
          <w:sz w:val="24"/>
          <w:szCs w:val="24"/>
        </w:rPr>
        <w:t xml:space="preserve">even </w:t>
      </w:r>
      <w:r w:rsidR="007D46FD" w:rsidRPr="003405FC">
        <w:rPr>
          <w:rFonts w:ascii="Times New Roman" w:hAnsi="Times New Roman" w:cs="Times New Roman"/>
          <w:sz w:val="24"/>
          <w:szCs w:val="24"/>
        </w:rPr>
        <w:t xml:space="preserve">result in </w:t>
      </w:r>
      <w:r w:rsidR="00EA6D80" w:rsidRPr="003405FC">
        <w:rPr>
          <w:rFonts w:ascii="Times New Roman" w:hAnsi="Times New Roman" w:cs="Times New Roman"/>
          <w:sz w:val="24"/>
          <w:szCs w:val="24"/>
        </w:rPr>
        <w:t>death.</w:t>
      </w:r>
      <w:r w:rsidR="00060D7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700C340" w14:textId="16D28067" w:rsidR="007B1524" w:rsidRPr="0072665C" w:rsidRDefault="00716011" w:rsidP="0072665C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2665C">
        <w:rPr>
          <w:rFonts w:ascii="Times New Roman" w:hAnsi="Times New Roman" w:cs="Times New Roman"/>
          <w:sz w:val="24"/>
          <w:szCs w:val="24"/>
        </w:rPr>
        <w:t>A single intervention may not be appropriate for every patient because frailty is still a complex illness.</w:t>
      </w:r>
      <w:r w:rsidRPr="0072665C">
        <w:rPr>
          <w:rFonts w:ascii="Times New Roman" w:hAnsi="Times New Roman" w:cs="Times New Roman"/>
          <w:sz w:val="24"/>
          <w:szCs w:val="24"/>
        </w:rPr>
        <w:t xml:space="preserve">  </w:t>
      </w:r>
      <w:r w:rsidR="00055639" w:rsidRPr="0072665C">
        <w:rPr>
          <w:rFonts w:ascii="Times New Roman" w:hAnsi="Times New Roman" w:cs="Times New Roman"/>
          <w:sz w:val="24"/>
          <w:szCs w:val="24"/>
        </w:rPr>
        <w:t>However,</w:t>
      </w:r>
      <w:r w:rsidRPr="0072665C">
        <w:rPr>
          <w:rFonts w:ascii="Times New Roman" w:hAnsi="Times New Roman" w:cs="Times New Roman"/>
          <w:sz w:val="24"/>
          <w:szCs w:val="24"/>
        </w:rPr>
        <w:t xml:space="preserve"> </w:t>
      </w:r>
      <w:r w:rsidR="00055639" w:rsidRPr="0072665C">
        <w:rPr>
          <w:rFonts w:ascii="Times New Roman" w:hAnsi="Times New Roman" w:cs="Times New Roman"/>
          <w:sz w:val="24"/>
          <w:szCs w:val="24"/>
        </w:rPr>
        <w:t xml:space="preserve">there are certain </w:t>
      </w:r>
      <w:r w:rsidR="00F46430" w:rsidRPr="0072665C">
        <w:rPr>
          <w:rFonts w:ascii="Times New Roman" w:hAnsi="Times New Roman" w:cs="Times New Roman"/>
          <w:sz w:val="24"/>
          <w:szCs w:val="24"/>
        </w:rPr>
        <w:t xml:space="preserve">steps that can be taken </w:t>
      </w:r>
      <w:r w:rsidR="0016124B" w:rsidRPr="0072665C">
        <w:rPr>
          <w:rFonts w:ascii="Times New Roman" w:hAnsi="Times New Roman" w:cs="Times New Roman"/>
          <w:sz w:val="24"/>
          <w:szCs w:val="24"/>
        </w:rPr>
        <w:t xml:space="preserve">that can </w:t>
      </w:r>
      <w:r w:rsidR="00FA0B98" w:rsidRPr="0072665C">
        <w:rPr>
          <w:rFonts w:ascii="Times New Roman" w:hAnsi="Times New Roman" w:cs="Times New Roman"/>
          <w:sz w:val="24"/>
          <w:szCs w:val="24"/>
        </w:rPr>
        <w:t>slow</w:t>
      </w:r>
      <w:r w:rsidR="0016124B" w:rsidRPr="0072665C">
        <w:rPr>
          <w:rFonts w:ascii="Times New Roman" w:hAnsi="Times New Roman" w:cs="Times New Roman"/>
          <w:sz w:val="24"/>
          <w:szCs w:val="24"/>
        </w:rPr>
        <w:t xml:space="preserve"> the </w:t>
      </w:r>
      <w:r w:rsidR="00FA0B98" w:rsidRPr="0072665C">
        <w:rPr>
          <w:rFonts w:ascii="Times New Roman" w:hAnsi="Times New Roman" w:cs="Times New Roman"/>
          <w:sz w:val="24"/>
          <w:szCs w:val="24"/>
        </w:rPr>
        <w:t xml:space="preserve">process </w:t>
      </w:r>
      <w:r w:rsidR="007A57DD" w:rsidRPr="0072665C">
        <w:rPr>
          <w:rFonts w:ascii="Times New Roman" w:hAnsi="Times New Roman" w:cs="Times New Roman"/>
          <w:sz w:val="24"/>
          <w:szCs w:val="24"/>
        </w:rPr>
        <w:t xml:space="preserve">and </w:t>
      </w:r>
      <w:r w:rsidR="0016124B" w:rsidRPr="0072665C">
        <w:rPr>
          <w:rFonts w:ascii="Times New Roman" w:hAnsi="Times New Roman" w:cs="Times New Roman"/>
          <w:sz w:val="24"/>
          <w:szCs w:val="24"/>
        </w:rPr>
        <w:t>signs of frailty</w:t>
      </w:r>
      <w:r w:rsidR="00EB3385" w:rsidRPr="0072665C">
        <w:rPr>
          <w:rFonts w:ascii="Times New Roman" w:hAnsi="Times New Roman" w:cs="Times New Roman"/>
          <w:sz w:val="24"/>
          <w:szCs w:val="24"/>
        </w:rPr>
        <w:t xml:space="preserve"> for example</w:t>
      </w:r>
      <w:r w:rsidR="0016124B" w:rsidRPr="0072665C">
        <w:rPr>
          <w:rFonts w:ascii="Times New Roman" w:hAnsi="Times New Roman" w:cs="Times New Roman"/>
          <w:sz w:val="24"/>
          <w:szCs w:val="24"/>
        </w:rPr>
        <w:t xml:space="preserve"> </w:t>
      </w:r>
      <w:r w:rsidR="005954C8" w:rsidRPr="0072665C">
        <w:rPr>
          <w:rFonts w:ascii="Times New Roman" w:hAnsi="Times New Roman" w:cs="Times New Roman"/>
          <w:sz w:val="24"/>
          <w:szCs w:val="24"/>
        </w:rPr>
        <w:t>strength training such as light walking</w:t>
      </w:r>
      <w:r w:rsidR="00542C13" w:rsidRPr="0072665C">
        <w:rPr>
          <w:rFonts w:ascii="Times New Roman" w:hAnsi="Times New Roman" w:cs="Times New Roman"/>
          <w:sz w:val="24"/>
          <w:szCs w:val="24"/>
        </w:rPr>
        <w:t xml:space="preserve"> can help improve weakness</w:t>
      </w:r>
      <w:r w:rsidR="00CE7417" w:rsidRPr="0072665C">
        <w:rPr>
          <w:rFonts w:ascii="Times New Roman" w:hAnsi="Times New Roman" w:cs="Times New Roman"/>
          <w:sz w:val="24"/>
          <w:szCs w:val="24"/>
        </w:rPr>
        <w:t xml:space="preserve"> also gait.</w:t>
      </w:r>
      <w:r w:rsidR="003A045C" w:rsidRPr="0072665C">
        <w:rPr>
          <w:rFonts w:ascii="Times New Roman" w:hAnsi="Times New Roman" w:cs="Times New Roman"/>
          <w:sz w:val="24"/>
          <w:szCs w:val="24"/>
        </w:rPr>
        <w:t xml:space="preserve">  In addition, d</w:t>
      </w:r>
      <w:r w:rsidR="003A045C" w:rsidRPr="0072665C">
        <w:rPr>
          <w:rFonts w:ascii="Times New Roman" w:hAnsi="Times New Roman" w:cs="Times New Roman"/>
          <w:sz w:val="24"/>
          <w:szCs w:val="24"/>
        </w:rPr>
        <w:t xml:space="preserve">ue to its function in muscle </w:t>
      </w:r>
      <w:r w:rsidR="003A045C" w:rsidRPr="0072665C">
        <w:rPr>
          <w:rFonts w:ascii="Times New Roman" w:hAnsi="Times New Roman" w:cs="Times New Roman"/>
          <w:sz w:val="24"/>
          <w:szCs w:val="24"/>
        </w:rPr>
        <w:t>metabolism</w:t>
      </w:r>
      <w:r w:rsidR="003A045C" w:rsidRPr="0072665C">
        <w:rPr>
          <w:rFonts w:ascii="Times New Roman" w:hAnsi="Times New Roman" w:cs="Times New Roman"/>
          <w:sz w:val="24"/>
          <w:szCs w:val="24"/>
        </w:rPr>
        <w:t xml:space="preserve">, protein has drawn a lot of attention in relation to the prevention and advancement of frailty. </w:t>
      </w:r>
      <w:r w:rsidR="003106B6">
        <w:rPr>
          <w:rFonts w:ascii="Times New Roman" w:hAnsi="Times New Roman" w:cs="Times New Roman"/>
          <w:sz w:val="24"/>
          <w:szCs w:val="24"/>
        </w:rPr>
        <w:t xml:space="preserve"> </w:t>
      </w:r>
      <w:r w:rsidR="003A045C" w:rsidRPr="0072665C">
        <w:rPr>
          <w:rFonts w:ascii="Times New Roman" w:hAnsi="Times New Roman" w:cs="Times New Roman"/>
          <w:sz w:val="24"/>
          <w:szCs w:val="24"/>
        </w:rPr>
        <w:t>Consuming protein plays a significant role in preventing frailty</w:t>
      </w:r>
      <w:r w:rsidR="003C41F5" w:rsidRPr="0072665C">
        <w:rPr>
          <w:rFonts w:ascii="Times New Roman" w:hAnsi="Times New Roman" w:cs="Times New Roman"/>
          <w:sz w:val="24"/>
          <w:szCs w:val="24"/>
        </w:rPr>
        <w:t>, also a high</w:t>
      </w:r>
      <w:r w:rsidR="00CD3433" w:rsidRPr="0072665C">
        <w:rPr>
          <w:rFonts w:ascii="Times New Roman" w:hAnsi="Times New Roman" w:cs="Times New Roman"/>
          <w:sz w:val="24"/>
          <w:szCs w:val="24"/>
        </w:rPr>
        <w:t>er calorie intake</w:t>
      </w:r>
      <w:r w:rsidR="0041553B" w:rsidRPr="0072665C">
        <w:rPr>
          <w:rFonts w:ascii="Times New Roman" w:hAnsi="Times New Roman" w:cs="Times New Roman"/>
          <w:sz w:val="24"/>
          <w:szCs w:val="24"/>
        </w:rPr>
        <w:t xml:space="preserve"> of a healthy balanced diet</w:t>
      </w:r>
      <w:r w:rsidR="000759CF" w:rsidRPr="0072665C">
        <w:rPr>
          <w:rFonts w:ascii="Times New Roman" w:hAnsi="Times New Roman" w:cs="Times New Roman"/>
          <w:sz w:val="24"/>
          <w:szCs w:val="24"/>
        </w:rPr>
        <w:t xml:space="preserve">, a recognised diet has been the </w:t>
      </w:r>
      <w:r w:rsidR="00522040" w:rsidRPr="0072665C">
        <w:rPr>
          <w:rFonts w:ascii="Times New Roman" w:hAnsi="Times New Roman" w:cs="Times New Roman"/>
          <w:sz w:val="24"/>
          <w:szCs w:val="24"/>
        </w:rPr>
        <w:t>Mediterranean</w:t>
      </w:r>
      <w:r w:rsidR="000759CF" w:rsidRPr="0072665C">
        <w:rPr>
          <w:rFonts w:ascii="Times New Roman" w:hAnsi="Times New Roman" w:cs="Times New Roman"/>
          <w:sz w:val="24"/>
          <w:szCs w:val="24"/>
        </w:rPr>
        <w:t xml:space="preserve"> diet that</w:t>
      </w:r>
      <w:r w:rsidR="00A1567A" w:rsidRPr="0072665C">
        <w:rPr>
          <w:rFonts w:ascii="Times New Roman" w:hAnsi="Times New Roman" w:cs="Times New Roman"/>
          <w:sz w:val="24"/>
          <w:szCs w:val="24"/>
        </w:rPr>
        <w:t xml:space="preserve"> includes a higher intake of </w:t>
      </w:r>
      <w:r w:rsidR="00522040" w:rsidRPr="0072665C">
        <w:rPr>
          <w:rFonts w:ascii="Times New Roman" w:hAnsi="Times New Roman" w:cs="Times New Roman"/>
          <w:sz w:val="24"/>
          <w:szCs w:val="24"/>
        </w:rPr>
        <w:t>vegetables</w:t>
      </w:r>
      <w:r w:rsidR="00A1567A" w:rsidRPr="0072665C">
        <w:rPr>
          <w:rFonts w:ascii="Times New Roman" w:hAnsi="Times New Roman" w:cs="Times New Roman"/>
          <w:sz w:val="24"/>
          <w:szCs w:val="24"/>
        </w:rPr>
        <w:t xml:space="preserve"> and fruits</w:t>
      </w:r>
      <w:r w:rsidR="00D9611C" w:rsidRPr="0072665C">
        <w:rPr>
          <w:rFonts w:ascii="Times New Roman" w:hAnsi="Times New Roman" w:cs="Times New Roman"/>
          <w:sz w:val="24"/>
          <w:szCs w:val="24"/>
        </w:rPr>
        <w:t xml:space="preserve"> and fish, olive oil </w:t>
      </w:r>
      <w:r w:rsidR="00522040" w:rsidRPr="0072665C">
        <w:rPr>
          <w:rFonts w:ascii="Times New Roman" w:hAnsi="Times New Roman" w:cs="Times New Roman"/>
          <w:sz w:val="24"/>
          <w:szCs w:val="24"/>
        </w:rPr>
        <w:t>and reduced processed foods and dairy.</w:t>
      </w:r>
      <w:r w:rsidR="00DA6D43" w:rsidRPr="0072665C">
        <w:rPr>
          <w:rFonts w:ascii="Times New Roman" w:hAnsi="Times New Roman" w:cs="Times New Roman"/>
          <w:sz w:val="24"/>
          <w:szCs w:val="24"/>
        </w:rPr>
        <w:t xml:space="preserve">  Furthermore,</w:t>
      </w:r>
      <w:r w:rsidR="008049E9" w:rsidRPr="0072665C">
        <w:rPr>
          <w:rFonts w:ascii="Times New Roman" w:hAnsi="Times New Roman" w:cs="Times New Roman"/>
          <w:sz w:val="24"/>
          <w:szCs w:val="24"/>
        </w:rPr>
        <w:t xml:space="preserve"> t</w:t>
      </w:r>
      <w:r w:rsidR="002D231A" w:rsidRPr="0072665C">
        <w:rPr>
          <w:rFonts w:ascii="Times New Roman" w:hAnsi="Times New Roman" w:cs="Times New Roman"/>
          <w:sz w:val="24"/>
          <w:szCs w:val="24"/>
        </w:rPr>
        <w:t xml:space="preserve">aking vitamin D supplements </w:t>
      </w:r>
      <w:r w:rsidR="00F54E44" w:rsidRPr="0072665C">
        <w:rPr>
          <w:rFonts w:ascii="Times New Roman" w:hAnsi="Times New Roman" w:cs="Times New Roman"/>
          <w:sz w:val="24"/>
          <w:szCs w:val="24"/>
        </w:rPr>
        <w:t xml:space="preserve">especially those who are </w:t>
      </w:r>
      <w:r w:rsidR="001E4CFD" w:rsidRPr="0072665C">
        <w:rPr>
          <w:rFonts w:ascii="Times New Roman" w:hAnsi="Times New Roman" w:cs="Times New Roman"/>
          <w:sz w:val="24"/>
          <w:szCs w:val="24"/>
        </w:rPr>
        <w:t>vitamin D deficient can aid with frailty</w:t>
      </w:r>
      <w:r w:rsidR="008049E9" w:rsidRPr="0072665C">
        <w:rPr>
          <w:rFonts w:ascii="Times New Roman" w:hAnsi="Times New Roman" w:cs="Times New Roman"/>
          <w:sz w:val="24"/>
          <w:szCs w:val="24"/>
        </w:rPr>
        <w:t xml:space="preserve"> also</w:t>
      </w:r>
      <w:r w:rsidR="001E4CFD" w:rsidRPr="0072665C">
        <w:rPr>
          <w:rFonts w:ascii="Times New Roman" w:hAnsi="Times New Roman" w:cs="Times New Roman"/>
          <w:sz w:val="24"/>
          <w:szCs w:val="24"/>
        </w:rPr>
        <w:t>.</w:t>
      </w:r>
      <w:r w:rsidR="00DA6D43" w:rsidRPr="0072665C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7067473" w14:textId="44902001" w:rsidR="00E15DC5" w:rsidRPr="00854441" w:rsidRDefault="00565F13" w:rsidP="00E15DC5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With all this </w:t>
      </w:r>
      <w:r w:rsidR="00DC4890">
        <w:rPr>
          <w:rFonts w:ascii="Times New Roman" w:hAnsi="Times New Roman" w:cs="Times New Roman"/>
          <w:sz w:val="24"/>
          <w:szCs w:val="24"/>
        </w:rPr>
        <w:t>in mind i</w:t>
      </w:r>
      <w:r w:rsidR="00E15DC5" w:rsidRPr="00854441">
        <w:rPr>
          <w:rFonts w:ascii="Times New Roman" w:hAnsi="Times New Roman" w:cs="Times New Roman"/>
          <w:sz w:val="24"/>
          <w:szCs w:val="24"/>
        </w:rPr>
        <w:t xml:space="preserve">t has </w:t>
      </w:r>
      <w:r w:rsidR="00E15DC5">
        <w:rPr>
          <w:rFonts w:ascii="Times New Roman" w:hAnsi="Times New Roman" w:cs="Times New Roman"/>
          <w:sz w:val="24"/>
          <w:szCs w:val="24"/>
        </w:rPr>
        <w:t xml:space="preserve">also </w:t>
      </w:r>
      <w:r w:rsidR="00E15DC5" w:rsidRPr="00854441">
        <w:rPr>
          <w:rFonts w:ascii="Times New Roman" w:hAnsi="Times New Roman" w:cs="Times New Roman"/>
          <w:sz w:val="24"/>
          <w:szCs w:val="24"/>
        </w:rPr>
        <w:t>been found that there seem</w:t>
      </w:r>
      <w:r w:rsidR="00DC4890">
        <w:rPr>
          <w:rFonts w:ascii="Times New Roman" w:hAnsi="Times New Roman" w:cs="Times New Roman"/>
          <w:sz w:val="24"/>
          <w:szCs w:val="24"/>
        </w:rPr>
        <w:t>s</w:t>
      </w:r>
      <w:r w:rsidR="00E15DC5" w:rsidRPr="00854441">
        <w:rPr>
          <w:rFonts w:ascii="Times New Roman" w:hAnsi="Times New Roman" w:cs="Times New Roman"/>
          <w:sz w:val="24"/>
          <w:szCs w:val="24"/>
        </w:rPr>
        <w:t xml:space="preserve"> to be</w:t>
      </w:r>
      <w:r w:rsidR="00DC4890">
        <w:rPr>
          <w:rFonts w:ascii="Times New Roman" w:hAnsi="Times New Roman" w:cs="Times New Roman"/>
          <w:sz w:val="24"/>
          <w:szCs w:val="24"/>
        </w:rPr>
        <w:t xml:space="preserve"> very little</w:t>
      </w:r>
      <w:r w:rsidR="00E15DC5" w:rsidRPr="00854441">
        <w:rPr>
          <w:rFonts w:ascii="Times New Roman" w:hAnsi="Times New Roman" w:cs="Times New Roman"/>
          <w:sz w:val="24"/>
          <w:szCs w:val="24"/>
        </w:rPr>
        <w:t xml:space="preserve"> information or support </w:t>
      </w:r>
      <w:r w:rsidR="002B0EC9">
        <w:rPr>
          <w:rFonts w:ascii="Times New Roman" w:hAnsi="Times New Roman" w:cs="Times New Roman"/>
          <w:sz w:val="24"/>
          <w:szCs w:val="24"/>
        </w:rPr>
        <w:t xml:space="preserve">publicly </w:t>
      </w:r>
      <w:r w:rsidR="00E15DC5" w:rsidRPr="00854441">
        <w:rPr>
          <w:rFonts w:ascii="Times New Roman" w:hAnsi="Times New Roman" w:cs="Times New Roman"/>
          <w:sz w:val="24"/>
          <w:szCs w:val="24"/>
        </w:rPr>
        <w:t>available regarding the best and most feasible interventions to prevent or slow the process of frailty down</w:t>
      </w:r>
      <w:r w:rsidR="00A7671B">
        <w:rPr>
          <w:rFonts w:ascii="Times New Roman" w:hAnsi="Times New Roman" w:cs="Times New Roman"/>
          <w:sz w:val="24"/>
          <w:szCs w:val="24"/>
        </w:rPr>
        <w:t xml:space="preserve">.  </w:t>
      </w:r>
    </w:p>
    <w:p w14:paraId="71AD4889" w14:textId="77777777" w:rsidR="00DA6D43" w:rsidRDefault="00DA6D43" w:rsidP="00376742">
      <w:pPr>
        <w:pStyle w:val="ListParagraph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918AEC4" w14:textId="77777777" w:rsidR="007E2BD0" w:rsidRDefault="007E2BD0" w:rsidP="007E2BD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99BF9C2" w14:textId="77777777" w:rsidR="007E2BD0" w:rsidRDefault="007E2BD0" w:rsidP="007E2BD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77FA1F3" w14:textId="77777777" w:rsidR="007E2BD0" w:rsidRDefault="007E2BD0" w:rsidP="007E2BD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69A7F29" w14:textId="77777777" w:rsidR="007E2BD0" w:rsidRDefault="007E2BD0" w:rsidP="007E2BD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7C45D5A" w14:textId="77777777" w:rsidR="00523A69" w:rsidRDefault="00523A69" w:rsidP="007E2BD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D6673AD" w14:textId="77777777" w:rsidR="0001147C" w:rsidRDefault="0001147C" w:rsidP="007E2BD0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14F765A1" w14:textId="77777777" w:rsidR="0001147C" w:rsidRDefault="0001147C" w:rsidP="007E2BD0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64973634" w14:textId="77777777" w:rsidR="0001147C" w:rsidRDefault="0001147C" w:rsidP="007E2BD0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6D2FA838" w14:textId="77777777" w:rsidR="0001147C" w:rsidRDefault="0001147C" w:rsidP="007E2BD0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5DF8E236" w14:textId="77777777" w:rsidR="0001147C" w:rsidRDefault="0001147C" w:rsidP="007E2BD0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354A1C14" w14:textId="77777777" w:rsidR="0001147C" w:rsidRDefault="0001147C" w:rsidP="007E2BD0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3AD95A82" w14:textId="77777777" w:rsidR="0001147C" w:rsidRDefault="0001147C" w:rsidP="007E2BD0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14692A25" w14:textId="77777777" w:rsidR="0001147C" w:rsidRDefault="0001147C" w:rsidP="007E2BD0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26F484E8" w14:textId="77777777" w:rsidR="0001147C" w:rsidRDefault="0001147C" w:rsidP="007E2BD0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21AC5EAE" w14:textId="77777777" w:rsidR="0001147C" w:rsidRDefault="0001147C" w:rsidP="007E2BD0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115C3F93" w14:textId="77777777" w:rsidR="0001147C" w:rsidRDefault="0001147C" w:rsidP="007E2BD0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59E8A2F6" w14:textId="77777777" w:rsidR="0001147C" w:rsidRDefault="0001147C" w:rsidP="007E2BD0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16CDFF0B" w14:textId="77777777" w:rsidR="0001147C" w:rsidRDefault="0001147C" w:rsidP="007E2BD0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4909EAFB" w14:textId="77777777" w:rsidR="003B48BC" w:rsidRDefault="003B48BC" w:rsidP="007E2BD0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197DB56A" w14:textId="0D6A7B54" w:rsidR="007E2BD0" w:rsidRDefault="00D55AE3" w:rsidP="007E2BD0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D55AE3">
        <w:rPr>
          <w:rFonts w:ascii="Times New Roman" w:hAnsi="Times New Roman" w:cs="Times New Roman"/>
          <w:b/>
          <w:bCs/>
          <w:sz w:val="28"/>
          <w:szCs w:val="28"/>
          <w:u w:val="single"/>
        </w:rPr>
        <w:lastRenderedPageBreak/>
        <w:t xml:space="preserve">References: </w:t>
      </w:r>
    </w:p>
    <w:p w14:paraId="50BEE648" w14:textId="31135141" w:rsidR="0001147C" w:rsidRDefault="0001147C" w:rsidP="007B1524">
      <w:pPr>
        <w:spacing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</w:t>
      </w:r>
      <w:r w:rsidR="001A19A8">
        <w:rPr>
          <w:rFonts w:ascii="Times New Roman" w:hAnsi="Times New Roman" w:cs="Times New Roman"/>
          <w:sz w:val="24"/>
          <w:szCs w:val="24"/>
        </w:rPr>
        <w:t>andeen-Roc</w:t>
      </w:r>
      <w:r w:rsidR="007F7C31">
        <w:rPr>
          <w:rFonts w:ascii="Times New Roman" w:hAnsi="Times New Roman" w:cs="Times New Roman"/>
          <w:sz w:val="24"/>
          <w:szCs w:val="24"/>
        </w:rPr>
        <w:t>he, K., Gross, A</w:t>
      </w:r>
      <w:r w:rsidR="006424A0">
        <w:rPr>
          <w:rFonts w:ascii="Times New Roman" w:hAnsi="Times New Roman" w:cs="Times New Roman"/>
          <w:sz w:val="24"/>
          <w:szCs w:val="24"/>
        </w:rPr>
        <w:t>., Varadhan, R., Buta, B.,</w:t>
      </w:r>
      <w:r w:rsidR="00446B68">
        <w:rPr>
          <w:rFonts w:ascii="Times New Roman" w:hAnsi="Times New Roman" w:cs="Times New Roman"/>
          <w:sz w:val="24"/>
          <w:szCs w:val="24"/>
        </w:rPr>
        <w:t xml:space="preserve"> Carlson, M. C., Huisingh-</w:t>
      </w:r>
      <w:r w:rsidR="007162E3">
        <w:rPr>
          <w:rFonts w:ascii="Times New Roman" w:hAnsi="Times New Roman" w:cs="Times New Roman"/>
          <w:sz w:val="24"/>
          <w:szCs w:val="24"/>
        </w:rPr>
        <w:t>Scheetz, M</w:t>
      </w:r>
      <w:r w:rsidR="00661DB6">
        <w:rPr>
          <w:rFonts w:ascii="Times New Roman" w:hAnsi="Times New Roman" w:cs="Times New Roman"/>
          <w:sz w:val="24"/>
          <w:szCs w:val="24"/>
        </w:rPr>
        <w:t>., Mcadamas-Demarco, M</w:t>
      </w:r>
      <w:r w:rsidR="00E3049B">
        <w:rPr>
          <w:rFonts w:ascii="Times New Roman" w:hAnsi="Times New Roman" w:cs="Times New Roman"/>
          <w:sz w:val="24"/>
          <w:szCs w:val="24"/>
        </w:rPr>
        <w:t xml:space="preserve">., Piggott, D. A., Brown, T. T., </w:t>
      </w:r>
      <w:r w:rsidR="00F012CE">
        <w:rPr>
          <w:rFonts w:ascii="Times New Roman" w:hAnsi="Times New Roman" w:cs="Times New Roman"/>
          <w:sz w:val="24"/>
          <w:szCs w:val="24"/>
        </w:rPr>
        <w:t>Hasan, R. K., Kalyani, R</w:t>
      </w:r>
      <w:r w:rsidR="00DD5683">
        <w:rPr>
          <w:rFonts w:ascii="Times New Roman" w:hAnsi="Times New Roman" w:cs="Times New Roman"/>
          <w:sz w:val="24"/>
          <w:szCs w:val="24"/>
        </w:rPr>
        <w:t>. R., Seplaki, C. L., Walston, J. D</w:t>
      </w:r>
      <w:r w:rsidR="00A6283F">
        <w:rPr>
          <w:rFonts w:ascii="Times New Roman" w:hAnsi="Times New Roman" w:cs="Times New Roman"/>
          <w:sz w:val="24"/>
          <w:szCs w:val="24"/>
        </w:rPr>
        <w:t>. and Xue, Q. L. (</w:t>
      </w:r>
      <w:r w:rsidR="0087055F">
        <w:rPr>
          <w:rFonts w:ascii="Times New Roman" w:hAnsi="Times New Roman" w:cs="Times New Roman"/>
          <w:sz w:val="24"/>
          <w:szCs w:val="24"/>
        </w:rPr>
        <w:t xml:space="preserve">2020) </w:t>
      </w:r>
      <w:r w:rsidR="009768E9">
        <w:rPr>
          <w:rFonts w:ascii="Times New Roman" w:hAnsi="Times New Roman" w:cs="Times New Roman"/>
          <w:sz w:val="24"/>
          <w:szCs w:val="24"/>
        </w:rPr>
        <w:t>‘Principles</w:t>
      </w:r>
      <w:r w:rsidR="0087055F">
        <w:rPr>
          <w:rFonts w:ascii="Times New Roman" w:hAnsi="Times New Roman" w:cs="Times New Roman"/>
          <w:sz w:val="24"/>
          <w:szCs w:val="24"/>
        </w:rPr>
        <w:t xml:space="preserve"> and Issues for Physical Frailty Measur</w:t>
      </w:r>
      <w:r w:rsidR="00CE2124">
        <w:rPr>
          <w:rFonts w:ascii="Times New Roman" w:hAnsi="Times New Roman" w:cs="Times New Roman"/>
          <w:sz w:val="24"/>
          <w:szCs w:val="24"/>
        </w:rPr>
        <w:t xml:space="preserve">ement and Its Clinical Application’, </w:t>
      </w:r>
      <w:r w:rsidR="00B22155">
        <w:rPr>
          <w:rFonts w:ascii="Times New Roman" w:hAnsi="Times New Roman" w:cs="Times New Roman"/>
          <w:i/>
          <w:iCs/>
          <w:sz w:val="24"/>
          <w:szCs w:val="24"/>
        </w:rPr>
        <w:t>The Journals of Gerontology Series A: Biological Sciences and Medical Sc</w:t>
      </w:r>
      <w:r w:rsidR="009768E9">
        <w:rPr>
          <w:rFonts w:ascii="Times New Roman" w:hAnsi="Times New Roman" w:cs="Times New Roman"/>
          <w:i/>
          <w:iCs/>
          <w:sz w:val="24"/>
          <w:szCs w:val="24"/>
        </w:rPr>
        <w:t xml:space="preserve">iences, </w:t>
      </w:r>
      <w:r w:rsidR="009768E9">
        <w:rPr>
          <w:rFonts w:ascii="Times New Roman" w:hAnsi="Times New Roman" w:cs="Times New Roman"/>
          <w:sz w:val="24"/>
          <w:szCs w:val="24"/>
        </w:rPr>
        <w:t>75(6), pp. 1107-1112.</w:t>
      </w:r>
      <w:r w:rsidR="0062080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ECFE036" w14:textId="4410D029" w:rsidR="00720CCC" w:rsidRPr="004049E3" w:rsidRDefault="00720CCC" w:rsidP="007B1524">
      <w:pPr>
        <w:spacing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Riven, N. F. M., Singh</w:t>
      </w:r>
      <w:r w:rsidR="00A47AC0">
        <w:rPr>
          <w:rFonts w:ascii="Times New Roman" w:hAnsi="Times New Roman" w:cs="Times New Roman"/>
          <w:sz w:val="24"/>
          <w:szCs w:val="24"/>
        </w:rPr>
        <w:t>, D. K. A., Shahar</w:t>
      </w:r>
      <w:r w:rsidR="00740236">
        <w:rPr>
          <w:rFonts w:ascii="Times New Roman" w:hAnsi="Times New Roman" w:cs="Times New Roman"/>
          <w:sz w:val="24"/>
          <w:szCs w:val="24"/>
        </w:rPr>
        <w:t xml:space="preserve">, S., </w:t>
      </w:r>
      <w:r w:rsidR="00A61B24">
        <w:rPr>
          <w:rFonts w:ascii="Times New Roman" w:hAnsi="Times New Roman" w:cs="Times New Roman"/>
          <w:sz w:val="24"/>
          <w:szCs w:val="24"/>
        </w:rPr>
        <w:t>Wen, G. J., Rajab, N. F.</w:t>
      </w:r>
      <w:r w:rsidR="00075196">
        <w:rPr>
          <w:rFonts w:ascii="Times New Roman" w:hAnsi="Times New Roman" w:cs="Times New Roman"/>
          <w:sz w:val="24"/>
          <w:szCs w:val="24"/>
        </w:rPr>
        <w:t>,</w:t>
      </w:r>
      <w:r w:rsidR="00370870">
        <w:rPr>
          <w:rFonts w:ascii="Times New Roman" w:hAnsi="Times New Roman" w:cs="Times New Roman"/>
          <w:sz w:val="24"/>
          <w:szCs w:val="24"/>
        </w:rPr>
        <w:t xml:space="preserve"> D</w:t>
      </w:r>
      <w:r w:rsidR="00075196">
        <w:rPr>
          <w:rFonts w:ascii="Times New Roman" w:hAnsi="Times New Roman" w:cs="Times New Roman"/>
          <w:sz w:val="24"/>
          <w:szCs w:val="24"/>
        </w:rPr>
        <w:t>in, N. C., Mahadzir</w:t>
      </w:r>
      <w:r w:rsidR="00EF59D3">
        <w:rPr>
          <w:rFonts w:ascii="Times New Roman" w:hAnsi="Times New Roman" w:cs="Times New Roman"/>
          <w:sz w:val="24"/>
          <w:szCs w:val="24"/>
        </w:rPr>
        <w:t>, H</w:t>
      </w:r>
      <w:r w:rsidR="00A23F1C">
        <w:rPr>
          <w:rFonts w:ascii="Times New Roman" w:hAnsi="Times New Roman" w:cs="Times New Roman"/>
          <w:sz w:val="24"/>
          <w:szCs w:val="24"/>
        </w:rPr>
        <w:t>. and Kamaruddin, M. Z. A</w:t>
      </w:r>
      <w:r w:rsidR="000D03E5">
        <w:rPr>
          <w:rFonts w:ascii="Times New Roman" w:hAnsi="Times New Roman" w:cs="Times New Roman"/>
          <w:sz w:val="24"/>
          <w:szCs w:val="24"/>
        </w:rPr>
        <w:t>. (2021) ‘</w:t>
      </w:r>
      <w:r w:rsidR="00CB15B4">
        <w:rPr>
          <w:rFonts w:ascii="Times New Roman" w:hAnsi="Times New Roman" w:cs="Times New Roman"/>
          <w:sz w:val="24"/>
          <w:szCs w:val="24"/>
        </w:rPr>
        <w:t>Cognitive</w:t>
      </w:r>
      <w:r w:rsidR="00B812F4">
        <w:rPr>
          <w:rFonts w:ascii="Times New Roman" w:hAnsi="Times New Roman" w:cs="Times New Roman"/>
          <w:sz w:val="24"/>
          <w:szCs w:val="24"/>
        </w:rPr>
        <w:t xml:space="preserve"> frailty</w:t>
      </w:r>
      <w:r w:rsidR="00F31488">
        <w:rPr>
          <w:rFonts w:ascii="Times New Roman" w:hAnsi="Times New Roman" w:cs="Times New Roman"/>
          <w:sz w:val="24"/>
          <w:szCs w:val="24"/>
        </w:rPr>
        <w:t xml:space="preserve"> </w:t>
      </w:r>
      <w:r w:rsidR="00B812F4">
        <w:rPr>
          <w:rFonts w:ascii="Times New Roman" w:hAnsi="Times New Roman" w:cs="Times New Roman"/>
          <w:sz w:val="24"/>
          <w:szCs w:val="24"/>
        </w:rPr>
        <w:t>is a rob</w:t>
      </w:r>
      <w:r w:rsidR="00940B69">
        <w:rPr>
          <w:rFonts w:ascii="Times New Roman" w:hAnsi="Times New Roman" w:cs="Times New Roman"/>
          <w:sz w:val="24"/>
          <w:szCs w:val="24"/>
        </w:rPr>
        <w:t>u</w:t>
      </w:r>
      <w:r w:rsidR="00B812F4">
        <w:rPr>
          <w:rFonts w:ascii="Times New Roman" w:hAnsi="Times New Roman" w:cs="Times New Roman"/>
          <w:sz w:val="24"/>
          <w:szCs w:val="24"/>
        </w:rPr>
        <w:t xml:space="preserve">st predicator of falls, injuries, and disability </w:t>
      </w:r>
      <w:r w:rsidR="00940B69">
        <w:rPr>
          <w:rFonts w:ascii="Times New Roman" w:hAnsi="Times New Roman" w:cs="Times New Roman"/>
          <w:sz w:val="24"/>
          <w:szCs w:val="24"/>
        </w:rPr>
        <w:t>among</w:t>
      </w:r>
      <w:r w:rsidR="00B812F4">
        <w:rPr>
          <w:rFonts w:ascii="Times New Roman" w:hAnsi="Times New Roman" w:cs="Times New Roman"/>
          <w:sz w:val="24"/>
          <w:szCs w:val="24"/>
        </w:rPr>
        <w:t xml:space="preserve"> community-dwelling older adults’, </w:t>
      </w:r>
      <w:r w:rsidR="005210FA">
        <w:rPr>
          <w:rFonts w:ascii="Times New Roman" w:hAnsi="Times New Roman" w:cs="Times New Roman"/>
          <w:i/>
          <w:iCs/>
          <w:sz w:val="24"/>
          <w:szCs w:val="24"/>
        </w:rPr>
        <w:t>BMC</w:t>
      </w:r>
      <w:r w:rsidR="00B75DB8">
        <w:rPr>
          <w:rFonts w:ascii="Times New Roman" w:hAnsi="Times New Roman" w:cs="Times New Roman"/>
          <w:i/>
          <w:iCs/>
          <w:sz w:val="24"/>
          <w:szCs w:val="24"/>
        </w:rPr>
        <w:t xml:space="preserve"> Ge</w:t>
      </w:r>
      <w:r w:rsidR="004049E3">
        <w:rPr>
          <w:rFonts w:ascii="Times New Roman" w:hAnsi="Times New Roman" w:cs="Times New Roman"/>
          <w:i/>
          <w:iCs/>
          <w:sz w:val="24"/>
          <w:szCs w:val="24"/>
        </w:rPr>
        <w:t xml:space="preserve">riatrics, </w:t>
      </w:r>
      <w:r w:rsidR="00423DFE">
        <w:rPr>
          <w:rFonts w:ascii="Times New Roman" w:hAnsi="Times New Roman" w:cs="Times New Roman"/>
          <w:sz w:val="24"/>
          <w:szCs w:val="24"/>
        </w:rPr>
        <w:t xml:space="preserve">21(593), </w:t>
      </w:r>
      <w:r w:rsidR="00D53818">
        <w:rPr>
          <w:rFonts w:ascii="Times New Roman" w:hAnsi="Times New Roman" w:cs="Times New Roman"/>
          <w:sz w:val="24"/>
          <w:szCs w:val="24"/>
        </w:rPr>
        <w:t xml:space="preserve">pp. 1. </w:t>
      </w:r>
    </w:p>
    <w:p w14:paraId="17B0D5FC" w14:textId="77BE0B28" w:rsidR="00D55AE3" w:rsidRDefault="003C6CA5" w:rsidP="007B1524">
      <w:pPr>
        <w:spacing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Seeley, A., </w:t>
      </w:r>
      <w:r w:rsidR="00F53008">
        <w:rPr>
          <w:rFonts w:ascii="Times New Roman" w:hAnsi="Times New Roman" w:cs="Times New Roman"/>
          <w:sz w:val="24"/>
          <w:szCs w:val="24"/>
        </w:rPr>
        <w:t>Glogowska, M. and Hayward, G. (</w:t>
      </w:r>
      <w:r w:rsidR="004A5DDC">
        <w:rPr>
          <w:rFonts w:ascii="Times New Roman" w:hAnsi="Times New Roman" w:cs="Times New Roman"/>
          <w:sz w:val="24"/>
          <w:szCs w:val="24"/>
        </w:rPr>
        <w:t>2023) ‘Frailty as an adjective</w:t>
      </w:r>
      <w:r w:rsidR="00F81DAC">
        <w:rPr>
          <w:rFonts w:ascii="Times New Roman" w:hAnsi="Times New Roman" w:cs="Times New Roman"/>
          <w:sz w:val="24"/>
          <w:szCs w:val="24"/>
        </w:rPr>
        <w:t xml:space="preserve"> rather than a diagnosis’ – </w:t>
      </w:r>
      <w:r w:rsidR="003C1333">
        <w:rPr>
          <w:rFonts w:ascii="Times New Roman" w:hAnsi="Times New Roman" w:cs="Times New Roman"/>
          <w:sz w:val="24"/>
          <w:szCs w:val="24"/>
        </w:rPr>
        <w:t>identification</w:t>
      </w:r>
      <w:r w:rsidR="00F81DAC">
        <w:rPr>
          <w:rFonts w:ascii="Times New Roman" w:hAnsi="Times New Roman" w:cs="Times New Roman"/>
          <w:sz w:val="24"/>
          <w:szCs w:val="24"/>
        </w:rPr>
        <w:t xml:space="preserve"> of frailty</w:t>
      </w:r>
      <w:r w:rsidR="003C1333">
        <w:rPr>
          <w:rFonts w:ascii="Times New Roman" w:hAnsi="Times New Roman" w:cs="Times New Roman"/>
          <w:sz w:val="24"/>
          <w:szCs w:val="24"/>
        </w:rPr>
        <w:t xml:space="preserve"> in primary care: a qualitative interview study’, </w:t>
      </w:r>
      <w:r w:rsidR="005D34A5">
        <w:rPr>
          <w:rFonts w:ascii="Times New Roman" w:hAnsi="Times New Roman" w:cs="Times New Roman"/>
          <w:i/>
          <w:iCs/>
          <w:sz w:val="24"/>
          <w:szCs w:val="24"/>
        </w:rPr>
        <w:t>Age and Aging</w:t>
      </w:r>
      <w:r w:rsidR="00657798">
        <w:rPr>
          <w:rFonts w:ascii="Times New Roman" w:hAnsi="Times New Roman" w:cs="Times New Roman"/>
          <w:i/>
          <w:iCs/>
          <w:sz w:val="24"/>
          <w:szCs w:val="24"/>
        </w:rPr>
        <w:t xml:space="preserve">, </w:t>
      </w:r>
      <w:r w:rsidR="00657798">
        <w:rPr>
          <w:rFonts w:ascii="Times New Roman" w:hAnsi="Times New Roman" w:cs="Times New Roman"/>
          <w:sz w:val="24"/>
          <w:szCs w:val="24"/>
        </w:rPr>
        <w:t>52(6), pp</w:t>
      </w:r>
      <w:r w:rsidR="007B1524">
        <w:rPr>
          <w:rFonts w:ascii="Times New Roman" w:hAnsi="Times New Roman" w:cs="Times New Roman"/>
          <w:sz w:val="24"/>
          <w:szCs w:val="24"/>
        </w:rPr>
        <w:t xml:space="preserve">.1. </w:t>
      </w:r>
    </w:p>
    <w:p w14:paraId="0DD4F18D" w14:textId="780602FD" w:rsidR="00A51E20" w:rsidRPr="00620015" w:rsidRDefault="00A51E20" w:rsidP="007B1524">
      <w:pPr>
        <w:spacing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Travers, J., Romero-Ort</w:t>
      </w:r>
      <w:r w:rsidR="005A631D">
        <w:rPr>
          <w:rFonts w:ascii="Times New Roman" w:hAnsi="Times New Roman" w:cs="Times New Roman"/>
          <w:sz w:val="24"/>
          <w:szCs w:val="24"/>
        </w:rPr>
        <w:t xml:space="preserve">uno, R., Bailey, J. and </w:t>
      </w:r>
      <w:r w:rsidR="00A65B16">
        <w:rPr>
          <w:rFonts w:ascii="Times New Roman" w:hAnsi="Times New Roman" w:cs="Times New Roman"/>
          <w:sz w:val="24"/>
          <w:szCs w:val="24"/>
        </w:rPr>
        <w:t>Cooney, M. T.</w:t>
      </w:r>
      <w:r w:rsidR="00956FD1">
        <w:rPr>
          <w:rFonts w:ascii="Times New Roman" w:hAnsi="Times New Roman" w:cs="Times New Roman"/>
          <w:sz w:val="24"/>
          <w:szCs w:val="24"/>
        </w:rPr>
        <w:t xml:space="preserve"> (2019) ‘Delaying and reversing frailty: a systemic</w:t>
      </w:r>
      <w:r w:rsidR="00B425AE">
        <w:rPr>
          <w:rFonts w:ascii="Times New Roman" w:hAnsi="Times New Roman" w:cs="Times New Roman"/>
          <w:sz w:val="24"/>
          <w:szCs w:val="24"/>
        </w:rPr>
        <w:t xml:space="preserve"> review of primary care interventions’, </w:t>
      </w:r>
      <w:r w:rsidR="00620015">
        <w:rPr>
          <w:rFonts w:ascii="Times New Roman" w:hAnsi="Times New Roman" w:cs="Times New Roman"/>
          <w:i/>
          <w:iCs/>
          <w:sz w:val="24"/>
          <w:szCs w:val="24"/>
        </w:rPr>
        <w:t xml:space="preserve">British Journal of General Practice, </w:t>
      </w:r>
      <w:r w:rsidR="00883BA0">
        <w:rPr>
          <w:rFonts w:ascii="Times New Roman" w:hAnsi="Times New Roman" w:cs="Times New Roman"/>
          <w:sz w:val="24"/>
          <w:szCs w:val="24"/>
        </w:rPr>
        <w:t>69(678), pp. e61-e69.</w:t>
      </w:r>
    </w:p>
    <w:p w14:paraId="0EA70948" w14:textId="3247F5B7" w:rsidR="008049E9" w:rsidRDefault="008049E9" w:rsidP="007B1524">
      <w:pPr>
        <w:spacing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Wool</w:t>
      </w:r>
      <w:r w:rsidR="00EB4DAD">
        <w:rPr>
          <w:rFonts w:ascii="Times New Roman" w:hAnsi="Times New Roman" w:cs="Times New Roman"/>
          <w:sz w:val="24"/>
          <w:szCs w:val="24"/>
        </w:rPr>
        <w:t>ford, S. J., Sohan, O., Dennison</w:t>
      </w:r>
      <w:r w:rsidR="009C7CCE">
        <w:rPr>
          <w:rFonts w:ascii="Times New Roman" w:hAnsi="Times New Roman" w:cs="Times New Roman"/>
          <w:sz w:val="24"/>
          <w:szCs w:val="24"/>
        </w:rPr>
        <w:t>, E. M., Cooper, C. and Patel, H. P. (</w:t>
      </w:r>
      <w:r w:rsidR="00093318">
        <w:rPr>
          <w:rFonts w:ascii="Times New Roman" w:hAnsi="Times New Roman" w:cs="Times New Roman"/>
          <w:sz w:val="24"/>
          <w:szCs w:val="24"/>
        </w:rPr>
        <w:t>2020) ‘Approaches to the diagnosis and prevention of frai</w:t>
      </w:r>
      <w:r w:rsidR="00BC00A6">
        <w:rPr>
          <w:rFonts w:ascii="Times New Roman" w:hAnsi="Times New Roman" w:cs="Times New Roman"/>
          <w:sz w:val="24"/>
          <w:szCs w:val="24"/>
        </w:rPr>
        <w:t>l</w:t>
      </w:r>
      <w:r w:rsidR="00093318">
        <w:rPr>
          <w:rFonts w:ascii="Times New Roman" w:hAnsi="Times New Roman" w:cs="Times New Roman"/>
          <w:sz w:val="24"/>
          <w:szCs w:val="24"/>
        </w:rPr>
        <w:t>ty</w:t>
      </w:r>
      <w:r w:rsidR="00BC00A6">
        <w:rPr>
          <w:rFonts w:ascii="Times New Roman" w:hAnsi="Times New Roman" w:cs="Times New Roman"/>
          <w:sz w:val="24"/>
          <w:szCs w:val="24"/>
        </w:rPr>
        <w:t xml:space="preserve">’, </w:t>
      </w:r>
      <w:r w:rsidR="00D82D41">
        <w:rPr>
          <w:rFonts w:ascii="Times New Roman" w:hAnsi="Times New Roman" w:cs="Times New Roman"/>
          <w:i/>
          <w:iCs/>
          <w:sz w:val="24"/>
          <w:szCs w:val="24"/>
        </w:rPr>
        <w:t xml:space="preserve">Aging Clinical </w:t>
      </w:r>
      <w:r w:rsidR="00A5757B">
        <w:rPr>
          <w:rFonts w:ascii="Times New Roman" w:hAnsi="Times New Roman" w:cs="Times New Roman"/>
          <w:i/>
          <w:iCs/>
          <w:sz w:val="24"/>
          <w:szCs w:val="24"/>
        </w:rPr>
        <w:t>and</w:t>
      </w:r>
      <w:r w:rsidR="00D82D41">
        <w:rPr>
          <w:rFonts w:ascii="Times New Roman" w:hAnsi="Times New Roman" w:cs="Times New Roman"/>
          <w:i/>
          <w:iCs/>
          <w:sz w:val="24"/>
          <w:szCs w:val="24"/>
        </w:rPr>
        <w:t xml:space="preserve"> Experimental Research, </w:t>
      </w:r>
      <w:r w:rsidR="00A5757B">
        <w:rPr>
          <w:rFonts w:ascii="Times New Roman" w:hAnsi="Times New Roman" w:cs="Times New Roman"/>
          <w:sz w:val="24"/>
          <w:szCs w:val="24"/>
        </w:rPr>
        <w:t>32(9), pp. 1629-1637</w:t>
      </w:r>
      <w:r w:rsidR="00A61B96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4E19AEE1" w14:textId="77777777" w:rsidR="00963F49" w:rsidRPr="00D82D41" w:rsidRDefault="00963F49" w:rsidP="007B1524">
      <w:pPr>
        <w:spacing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</w:p>
    <w:p w14:paraId="4A2F4D0A" w14:textId="77777777" w:rsidR="00CD3433" w:rsidRDefault="00CD3433" w:rsidP="007B1524">
      <w:pPr>
        <w:spacing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</w:p>
    <w:p w14:paraId="0645287E" w14:textId="77777777" w:rsidR="007B1524" w:rsidRPr="00657798" w:rsidRDefault="007B1524" w:rsidP="007B1524">
      <w:pPr>
        <w:spacing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</w:p>
    <w:sectPr w:rsidR="007B1524" w:rsidRPr="0065779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CC6100"/>
    <w:multiLevelType w:val="hybridMultilevel"/>
    <w:tmpl w:val="FC503C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324597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7006"/>
    <w:rsid w:val="0001147C"/>
    <w:rsid w:val="00055639"/>
    <w:rsid w:val="00060D75"/>
    <w:rsid w:val="00065026"/>
    <w:rsid w:val="000656B4"/>
    <w:rsid w:val="00071830"/>
    <w:rsid w:val="00075196"/>
    <w:rsid w:val="000759CF"/>
    <w:rsid w:val="00093318"/>
    <w:rsid w:val="000A02DA"/>
    <w:rsid w:val="000C21BE"/>
    <w:rsid w:val="000D03E5"/>
    <w:rsid w:val="000D0B42"/>
    <w:rsid w:val="000D548A"/>
    <w:rsid w:val="000E2C4F"/>
    <w:rsid w:val="000F2269"/>
    <w:rsid w:val="00100547"/>
    <w:rsid w:val="00132571"/>
    <w:rsid w:val="00150B19"/>
    <w:rsid w:val="00160288"/>
    <w:rsid w:val="0016124B"/>
    <w:rsid w:val="0017613B"/>
    <w:rsid w:val="00183659"/>
    <w:rsid w:val="001A19A8"/>
    <w:rsid w:val="001C41BE"/>
    <w:rsid w:val="001D6203"/>
    <w:rsid w:val="001E4CFD"/>
    <w:rsid w:val="001E5864"/>
    <w:rsid w:val="00211378"/>
    <w:rsid w:val="002211BE"/>
    <w:rsid w:val="0025082D"/>
    <w:rsid w:val="00290A5E"/>
    <w:rsid w:val="00292396"/>
    <w:rsid w:val="00294873"/>
    <w:rsid w:val="002A09C9"/>
    <w:rsid w:val="002A3A13"/>
    <w:rsid w:val="002B0EC9"/>
    <w:rsid w:val="002C6B74"/>
    <w:rsid w:val="002D231A"/>
    <w:rsid w:val="002D4613"/>
    <w:rsid w:val="002F5D9E"/>
    <w:rsid w:val="002F7770"/>
    <w:rsid w:val="003106B6"/>
    <w:rsid w:val="00317086"/>
    <w:rsid w:val="00323293"/>
    <w:rsid w:val="00324183"/>
    <w:rsid w:val="00325786"/>
    <w:rsid w:val="00327295"/>
    <w:rsid w:val="00334003"/>
    <w:rsid w:val="00337263"/>
    <w:rsid w:val="003405FC"/>
    <w:rsid w:val="003423DB"/>
    <w:rsid w:val="00367006"/>
    <w:rsid w:val="00370870"/>
    <w:rsid w:val="00376742"/>
    <w:rsid w:val="003A045C"/>
    <w:rsid w:val="003A74B8"/>
    <w:rsid w:val="003A772A"/>
    <w:rsid w:val="003B177D"/>
    <w:rsid w:val="003B48BC"/>
    <w:rsid w:val="003B48F9"/>
    <w:rsid w:val="003C1333"/>
    <w:rsid w:val="003C41F5"/>
    <w:rsid w:val="003C6CA5"/>
    <w:rsid w:val="003D4482"/>
    <w:rsid w:val="003E36CB"/>
    <w:rsid w:val="004049E3"/>
    <w:rsid w:val="00411D61"/>
    <w:rsid w:val="0041553B"/>
    <w:rsid w:val="00421624"/>
    <w:rsid w:val="00423DFE"/>
    <w:rsid w:val="0044071F"/>
    <w:rsid w:val="00446B68"/>
    <w:rsid w:val="00446C93"/>
    <w:rsid w:val="00466AD8"/>
    <w:rsid w:val="004A5DDC"/>
    <w:rsid w:val="004A7D59"/>
    <w:rsid w:val="004B251E"/>
    <w:rsid w:val="004B46FE"/>
    <w:rsid w:val="004C69F9"/>
    <w:rsid w:val="004D1421"/>
    <w:rsid w:val="004E45F4"/>
    <w:rsid w:val="004F5EAC"/>
    <w:rsid w:val="0050161F"/>
    <w:rsid w:val="00504841"/>
    <w:rsid w:val="005210FA"/>
    <w:rsid w:val="00522040"/>
    <w:rsid w:val="00523A69"/>
    <w:rsid w:val="005333E2"/>
    <w:rsid w:val="00542C13"/>
    <w:rsid w:val="00547D7E"/>
    <w:rsid w:val="00563096"/>
    <w:rsid w:val="00565F13"/>
    <w:rsid w:val="00572189"/>
    <w:rsid w:val="005764BD"/>
    <w:rsid w:val="00593A39"/>
    <w:rsid w:val="005954C8"/>
    <w:rsid w:val="00596EE5"/>
    <w:rsid w:val="005A631D"/>
    <w:rsid w:val="005B1F13"/>
    <w:rsid w:val="005B4E0C"/>
    <w:rsid w:val="005C1BE2"/>
    <w:rsid w:val="005D24D0"/>
    <w:rsid w:val="005D34A5"/>
    <w:rsid w:val="00603695"/>
    <w:rsid w:val="00620015"/>
    <w:rsid w:val="00620801"/>
    <w:rsid w:val="006424A0"/>
    <w:rsid w:val="00642750"/>
    <w:rsid w:val="00644B0D"/>
    <w:rsid w:val="006527B7"/>
    <w:rsid w:val="00657798"/>
    <w:rsid w:val="00661DB6"/>
    <w:rsid w:val="00674773"/>
    <w:rsid w:val="00682157"/>
    <w:rsid w:val="00693DC5"/>
    <w:rsid w:val="006C6B11"/>
    <w:rsid w:val="006F55CE"/>
    <w:rsid w:val="00712E78"/>
    <w:rsid w:val="00716011"/>
    <w:rsid w:val="007162E3"/>
    <w:rsid w:val="00720CCC"/>
    <w:rsid w:val="0072665C"/>
    <w:rsid w:val="00731F32"/>
    <w:rsid w:val="0073330E"/>
    <w:rsid w:val="00740236"/>
    <w:rsid w:val="00754A72"/>
    <w:rsid w:val="00767074"/>
    <w:rsid w:val="0079790C"/>
    <w:rsid w:val="007A57DD"/>
    <w:rsid w:val="007B1524"/>
    <w:rsid w:val="007B1D79"/>
    <w:rsid w:val="007C04D4"/>
    <w:rsid w:val="007D0BDE"/>
    <w:rsid w:val="007D1B0A"/>
    <w:rsid w:val="007D26B1"/>
    <w:rsid w:val="007D46FD"/>
    <w:rsid w:val="007E2BD0"/>
    <w:rsid w:val="007F7288"/>
    <w:rsid w:val="007F7C31"/>
    <w:rsid w:val="008049E9"/>
    <w:rsid w:val="00810C54"/>
    <w:rsid w:val="0081203D"/>
    <w:rsid w:val="008278E5"/>
    <w:rsid w:val="0083765D"/>
    <w:rsid w:val="00844170"/>
    <w:rsid w:val="00854441"/>
    <w:rsid w:val="0087055F"/>
    <w:rsid w:val="00880DB3"/>
    <w:rsid w:val="00883BA0"/>
    <w:rsid w:val="008A0AEF"/>
    <w:rsid w:val="008C1E83"/>
    <w:rsid w:val="008C2C03"/>
    <w:rsid w:val="0094043D"/>
    <w:rsid w:val="00940B69"/>
    <w:rsid w:val="00956FD1"/>
    <w:rsid w:val="00963F49"/>
    <w:rsid w:val="009768E9"/>
    <w:rsid w:val="009A0236"/>
    <w:rsid w:val="009C3198"/>
    <w:rsid w:val="009C7CCE"/>
    <w:rsid w:val="009E1C4C"/>
    <w:rsid w:val="009E4753"/>
    <w:rsid w:val="00A148DE"/>
    <w:rsid w:val="00A1567A"/>
    <w:rsid w:val="00A21F41"/>
    <w:rsid w:val="00A23F1C"/>
    <w:rsid w:val="00A32E34"/>
    <w:rsid w:val="00A360D6"/>
    <w:rsid w:val="00A43721"/>
    <w:rsid w:val="00A44B58"/>
    <w:rsid w:val="00A47AC0"/>
    <w:rsid w:val="00A51E20"/>
    <w:rsid w:val="00A5757B"/>
    <w:rsid w:val="00A61B24"/>
    <w:rsid w:val="00A61B96"/>
    <w:rsid w:val="00A6283F"/>
    <w:rsid w:val="00A65B16"/>
    <w:rsid w:val="00A7671B"/>
    <w:rsid w:val="00A84929"/>
    <w:rsid w:val="00A85862"/>
    <w:rsid w:val="00AB3152"/>
    <w:rsid w:val="00AC0B43"/>
    <w:rsid w:val="00AC2225"/>
    <w:rsid w:val="00AC7D9D"/>
    <w:rsid w:val="00AE033E"/>
    <w:rsid w:val="00AE7A43"/>
    <w:rsid w:val="00B01168"/>
    <w:rsid w:val="00B22155"/>
    <w:rsid w:val="00B34052"/>
    <w:rsid w:val="00B425AE"/>
    <w:rsid w:val="00B75DB8"/>
    <w:rsid w:val="00B812F4"/>
    <w:rsid w:val="00B8680D"/>
    <w:rsid w:val="00BA71D6"/>
    <w:rsid w:val="00BB2027"/>
    <w:rsid w:val="00BC00A6"/>
    <w:rsid w:val="00BC025F"/>
    <w:rsid w:val="00BF3E51"/>
    <w:rsid w:val="00BF42A4"/>
    <w:rsid w:val="00C24E4B"/>
    <w:rsid w:val="00C308DA"/>
    <w:rsid w:val="00C80B13"/>
    <w:rsid w:val="00C93F37"/>
    <w:rsid w:val="00CB15B4"/>
    <w:rsid w:val="00CB2F9A"/>
    <w:rsid w:val="00CC01CE"/>
    <w:rsid w:val="00CC2C72"/>
    <w:rsid w:val="00CD3433"/>
    <w:rsid w:val="00CD595B"/>
    <w:rsid w:val="00CE2124"/>
    <w:rsid w:val="00CE7417"/>
    <w:rsid w:val="00CF25E5"/>
    <w:rsid w:val="00D046DA"/>
    <w:rsid w:val="00D44690"/>
    <w:rsid w:val="00D44C57"/>
    <w:rsid w:val="00D471AD"/>
    <w:rsid w:val="00D53818"/>
    <w:rsid w:val="00D55AE3"/>
    <w:rsid w:val="00D55E8C"/>
    <w:rsid w:val="00D715EE"/>
    <w:rsid w:val="00D72C47"/>
    <w:rsid w:val="00D77456"/>
    <w:rsid w:val="00D82D41"/>
    <w:rsid w:val="00D9611C"/>
    <w:rsid w:val="00DA6D43"/>
    <w:rsid w:val="00DC4890"/>
    <w:rsid w:val="00DC48EC"/>
    <w:rsid w:val="00DD1A98"/>
    <w:rsid w:val="00DD488A"/>
    <w:rsid w:val="00DD5683"/>
    <w:rsid w:val="00E01364"/>
    <w:rsid w:val="00E15DC5"/>
    <w:rsid w:val="00E21956"/>
    <w:rsid w:val="00E3049B"/>
    <w:rsid w:val="00E37E83"/>
    <w:rsid w:val="00E4740C"/>
    <w:rsid w:val="00E516EF"/>
    <w:rsid w:val="00E92300"/>
    <w:rsid w:val="00E96253"/>
    <w:rsid w:val="00EA6803"/>
    <w:rsid w:val="00EA6D80"/>
    <w:rsid w:val="00EB3385"/>
    <w:rsid w:val="00EB4DAD"/>
    <w:rsid w:val="00EE25DE"/>
    <w:rsid w:val="00EE29FF"/>
    <w:rsid w:val="00EF59D3"/>
    <w:rsid w:val="00F012CE"/>
    <w:rsid w:val="00F020FF"/>
    <w:rsid w:val="00F135A9"/>
    <w:rsid w:val="00F23EC0"/>
    <w:rsid w:val="00F30118"/>
    <w:rsid w:val="00F31488"/>
    <w:rsid w:val="00F36178"/>
    <w:rsid w:val="00F41E5E"/>
    <w:rsid w:val="00F46430"/>
    <w:rsid w:val="00F53008"/>
    <w:rsid w:val="00F54E44"/>
    <w:rsid w:val="00F55306"/>
    <w:rsid w:val="00F771BB"/>
    <w:rsid w:val="00F81DAC"/>
    <w:rsid w:val="00F838EE"/>
    <w:rsid w:val="00FA0B98"/>
    <w:rsid w:val="00FA479E"/>
    <w:rsid w:val="00FC73C7"/>
    <w:rsid w:val="00FE70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FF65FE"/>
  <w15:chartTrackingRefBased/>
  <w15:docId w15:val="{BCB05E0F-C6F1-4AA3-8B39-014C24CBFE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3405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628</Words>
  <Characters>3584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 Bussell</dc:creator>
  <cp:keywords/>
  <dc:description/>
  <cp:lastModifiedBy>Daniel Bussell</cp:lastModifiedBy>
  <cp:revision>2</cp:revision>
  <dcterms:created xsi:type="dcterms:W3CDTF">2024-02-28T18:10:00Z</dcterms:created>
  <dcterms:modified xsi:type="dcterms:W3CDTF">2024-02-28T18:10:00Z</dcterms:modified>
</cp:coreProperties>
</file>