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both"/>
        <w:rPr>
          <w:sz w:val="24"/>
          <w:szCs w:val="24"/>
          <w:highlight w:val="white"/>
        </w:rPr>
      </w:pPr>
      <w:r w:rsidDel="00000000" w:rsidR="00000000" w:rsidRPr="00000000">
        <w:rPr>
          <w:sz w:val="24"/>
          <w:szCs w:val="24"/>
          <w:highlight w:val="white"/>
          <w:rtl w:val="0"/>
        </w:rPr>
        <w:t xml:space="preserve">Reflecting upon the group task, creating a poster.  I have realised that working in a group has its advantages and disadvantages. I have learned that within a team, the collaborating effect is reinforced and brainstorming does aid in getting vital ideas for the task. Hence, as more ideas were produced, there was a growth in the productivity level of the group. For example, in the making of our group poster, the group came up with various images that depicted our chosen subjects for the 1960s. It was only after brainstorming on what every image represented, that the images were chosen as the final images for the poster. </w:t>
      </w:r>
    </w:p>
    <w:p w:rsidR="00000000" w:rsidDel="00000000" w:rsidP="00000000" w:rsidRDefault="00000000" w:rsidRPr="00000000" w14:paraId="00000002">
      <w:pPr>
        <w:spacing w:line="480" w:lineRule="auto"/>
        <w:jc w:val="both"/>
        <w:rPr>
          <w:sz w:val="24"/>
          <w:szCs w:val="24"/>
        </w:rPr>
      </w:pPr>
      <w:r w:rsidDel="00000000" w:rsidR="00000000" w:rsidRPr="00000000">
        <w:rPr>
          <w:sz w:val="24"/>
          <w:szCs w:val="24"/>
          <w:highlight w:val="white"/>
          <w:rtl w:val="0"/>
        </w:rPr>
        <w:t xml:space="preserve">Working within a group has allowed me to learn the process of solving problems and how to complete difficult tasks that appear harder when I am working as an individual. For instance, the group poster was a difficult task for me personally, as originally I had chosen a different subject “The Bessey Report”,(Bessey, 1962) but found it almost impossible in my research to find any information that was valid for me to use in the task and so I had to make a different choice, The Reframing Of Youth Work. (Holohan, 2018) I found it difficult to find the right images that </w:t>
      </w:r>
      <w:r w:rsidDel="00000000" w:rsidR="00000000" w:rsidRPr="00000000">
        <w:rPr>
          <w:sz w:val="24"/>
          <w:szCs w:val="24"/>
          <w:rtl w:val="0"/>
        </w:rPr>
        <w:t xml:space="preserve">depicted Irish youth in the 1960s. Furthermore, coming up with the photos that fit not only our understanding of the period, but also the groups concepts and material about the topic was difficult and confusing for me at times. However, the group helped me to focus on a single image and what I thought the image represented. As I observed the team, I realised that while it is harder to capture a decade in a single poster, relying on the differences in each other’s skills and capabilities was crucial for improving my individual skills.</w:t>
      </w:r>
    </w:p>
    <w:p w:rsidR="00000000" w:rsidDel="00000000" w:rsidP="00000000" w:rsidRDefault="00000000" w:rsidRPr="00000000" w14:paraId="00000003">
      <w:pPr>
        <w:spacing w:line="480" w:lineRule="auto"/>
        <w:jc w:val="both"/>
        <w:rPr>
          <w:sz w:val="24"/>
          <w:szCs w:val="24"/>
        </w:rPr>
      </w:pPr>
      <w:r w:rsidDel="00000000" w:rsidR="00000000" w:rsidRPr="00000000">
        <w:rPr>
          <w:sz w:val="24"/>
          <w:szCs w:val="24"/>
          <w:rtl w:val="0"/>
        </w:rPr>
        <w:t xml:space="preserve">I found that group member 1 was quite a confident person and she took charge of organising the timetable, where we all met to work on our poster. As our group meetings and decisions progressed, I was aware of some tensions between </w:t>
      </w:r>
      <w:r w:rsidDel="00000000" w:rsidR="00000000" w:rsidRPr="00000000">
        <w:rPr>
          <w:sz w:val="24"/>
          <w:szCs w:val="24"/>
          <w:rtl w:val="0"/>
        </w:rPr>
        <w:t xml:space="preserve">group member 1</w:t>
      </w:r>
      <w:r w:rsidDel="00000000" w:rsidR="00000000" w:rsidRPr="00000000">
        <w:rPr>
          <w:sz w:val="24"/>
          <w:szCs w:val="24"/>
          <w:rtl w:val="0"/>
        </w:rPr>
        <w:t xml:space="preserve"> and group member 3 and I found myself trying to lighten the situation, by changing the subject or making a joke and this was successful in breaking that tension. I do not feel that I, doing this was seen as annoying or belittling to my group members, but was in fact seen as a way of progressing through and avoiding any unnecessary confrontation.</w:t>
      </w:r>
    </w:p>
    <w:p w:rsidR="00000000" w:rsidDel="00000000" w:rsidP="00000000" w:rsidRDefault="00000000" w:rsidRPr="00000000" w14:paraId="00000004">
      <w:pPr>
        <w:spacing w:line="480" w:lineRule="auto"/>
        <w:jc w:val="both"/>
        <w:rPr>
          <w:sz w:val="24"/>
          <w:szCs w:val="24"/>
        </w:rPr>
      </w:pPr>
      <w:r w:rsidDel="00000000" w:rsidR="00000000" w:rsidRPr="00000000">
        <w:rPr>
          <w:sz w:val="24"/>
          <w:szCs w:val="24"/>
          <w:rtl w:val="0"/>
        </w:rPr>
        <w:t xml:space="preserve">I realise that disagreements within a group are most probably inevitable and that the correct thing to do is, work through them calmly and appropriately, as it is good to hear everyone’s opinion so that confrontation can be avoided and that the team work together, rather than against each other, as the sole purpose of a group task is that we work as a group and achieve the best results possible.</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0" w:firstLine="0"/>
        <w:jc w:val="both"/>
        <w:rPr>
          <w:sz w:val="24"/>
          <w:szCs w:val="24"/>
        </w:rPr>
      </w:pPr>
      <w:r w:rsidDel="00000000" w:rsidR="00000000" w:rsidRPr="00000000">
        <w:rPr>
          <w:sz w:val="24"/>
          <w:szCs w:val="24"/>
          <w:rtl w:val="0"/>
        </w:rPr>
        <w:t xml:space="preserve">I have learned that working in a group is an effective and evolving method of learning which is relevant to the formation of interpersonal and communication skills. Published in 1965, the Tuckman theory on group dynamics is framed within four stages. The four phases are forming, storming, norming, and performing (Tuckman, 2010, p 2). The argument is premised on the ideology that groups cannot start within a fully developed and functioning structure. Hence, there is a deliberate and sequence framework that is followed by groups for better performance and overcoming of disadvantages. When I observed how the group was formed, how we resolved conflict, and learned each other’s weaknesses and strengthens, I believe that Tuckman’s theory best explains the group workings.</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0" w:firstLine="0"/>
        <w:jc w:val="both"/>
        <w:rPr>
          <w:sz w:val="24"/>
          <w:szCs w:val="24"/>
        </w:rPr>
      </w:pPr>
      <w:r w:rsidDel="00000000" w:rsidR="00000000" w:rsidRPr="00000000">
        <w:rPr>
          <w:sz w:val="24"/>
          <w:szCs w:val="24"/>
          <w:rtl w:val="0"/>
        </w:rPr>
        <w:t xml:space="preserve">The forming stage is the first stage of Tuckman’s theory, as it is the initial stage of the approach. In the first phase, the members have not understood nor known one another (Tuckman, 2010, p 2). Hence, conflict can be high as group members are trying to figure out their position, understand each other, and the role they will play. Within my group, the forming stage was characterised by some silences, sarcastic replies, until I tried to break the tension.</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0" w:firstLine="0"/>
        <w:jc w:val="both"/>
        <w:rPr>
          <w:sz w:val="24"/>
          <w:szCs w:val="24"/>
        </w:rPr>
      </w:pPr>
      <w:r w:rsidDel="00000000" w:rsidR="00000000" w:rsidRPr="00000000">
        <w:rPr>
          <w:sz w:val="24"/>
          <w:szCs w:val="24"/>
          <w:rtl w:val="0"/>
        </w:rPr>
        <w:t xml:space="preserve">I observed that the second phase was the storming stage as we began to view each other as members of the group. According to Tuckman (2010, p.2), despite the group starting to form a cohesive front, conflict and confrontation can still be observed as different personalities emerge, and this stage is called storming. I noted that even though the task, starting to take shape, conflict was still being encountered.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0" w:firstLine="0"/>
        <w:jc w:val="both"/>
        <w:rPr>
          <w:sz w:val="24"/>
          <w:szCs w:val="24"/>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0" w:firstLine="0"/>
        <w:jc w:val="both"/>
        <w:rPr>
          <w:sz w:val="24"/>
          <w:szCs w:val="24"/>
        </w:rPr>
      </w:pPr>
      <w:r w:rsidDel="00000000" w:rsidR="00000000" w:rsidRPr="00000000">
        <w:rPr>
          <w:sz w:val="24"/>
          <w:szCs w:val="24"/>
          <w:rtl w:val="0"/>
        </w:rPr>
        <w:t xml:space="preserve">The third stage is norming, whereby a group hierarchy has been achieved, and hence the group members start to accept each other (Tuckman, 2010, p.3). I observed that in the group, conflict becomes less pronounced as the leader was chosen and the task was assigned to each member. As each person had new ideas to present, ground rules were established, and the clarification of responsibility aided in the normalisation of the group activities.</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0" w:firstLine="0"/>
        <w:jc w:val="both"/>
        <w:rPr>
          <w:sz w:val="24"/>
          <w:szCs w:val="24"/>
        </w:rPr>
      </w:pPr>
      <w:r w:rsidDel="00000000" w:rsidR="00000000" w:rsidRPr="00000000">
        <w:rPr>
          <w:sz w:val="24"/>
          <w:szCs w:val="24"/>
          <w:rtl w:val="0"/>
        </w:rPr>
        <w:t xml:space="preserve">I observed that as the group continued to work together, the different personalities of the members became intertwined. Additionally, we respected and recognised each others skills as goals and objectives became clear. The fourth phase is called performing as the group has learned to practice and become a capable unit that will meet its set objectives (Tuckman, 2010, p.3). The performing stage is only achieved if the group manages its work processes and relationships to provide effective collaboration mechanisms. These groups are identified by high levels of motivation, independence, knowledge and competence, also the high level of respect in the communication between the group members. As I observed our group and applied the theory, I realised that this method worked really well for us as a group. There’s no more effective way of learning than fun and engaging activities.</w:t>
      </w:r>
    </w:p>
    <w:p w:rsidR="00000000" w:rsidDel="00000000" w:rsidP="00000000" w:rsidRDefault="00000000" w:rsidRPr="00000000" w14:paraId="0000000B">
      <w:pPr>
        <w:spacing w:line="480" w:lineRule="auto"/>
        <w:jc w:val="both"/>
        <w:rPr>
          <w:sz w:val="24"/>
          <w:szCs w:val="24"/>
        </w:rPr>
      </w:pPr>
      <w:r w:rsidDel="00000000" w:rsidR="00000000" w:rsidRPr="00000000">
        <w:rPr>
          <w:rtl w:val="0"/>
        </w:rPr>
      </w:r>
    </w:p>
    <w:p w:rsidR="00000000" w:rsidDel="00000000" w:rsidP="00000000" w:rsidRDefault="00000000" w:rsidRPr="00000000" w14:paraId="0000000C">
      <w:pPr>
        <w:spacing w:line="480" w:lineRule="auto"/>
        <w:jc w:val="both"/>
        <w:rPr>
          <w:sz w:val="24"/>
          <w:szCs w:val="24"/>
        </w:rPr>
      </w:pPr>
      <w:r w:rsidDel="00000000" w:rsidR="00000000" w:rsidRPr="00000000">
        <w:rPr>
          <w:sz w:val="24"/>
          <w:szCs w:val="24"/>
          <w:rtl w:val="0"/>
        </w:rPr>
        <w:t xml:space="preserve">References:</w:t>
      </w:r>
    </w:p>
    <w:p w:rsidR="00000000" w:rsidDel="00000000" w:rsidP="00000000" w:rsidRDefault="00000000" w:rsidRPr="00000000" w14:paraId="0000000D">
      <w:pPr>
        <w:spacing w:line="480" w:lineRule="auto"/>
        <w:jc w:val="both"/>
        <w:rPr>
          <w:sz w:val="24"/>
          <w:szCs w:val="24"/>
        </w:rPr>
      </w:pPr>
      <w:r w:rsidDel="00000000" w:rsidR="00000000" w:rsidRPr="00000000">
        <w:rPr>
          <w:sz w:val="24"/>
          <w:szCs w:val="24"/>
          <w:rtl w:val="0"/>
        </w:rPr>
        <w:t xml:space="preserve">E. Bessey (1962)</w:t>
      </w:r>
    </w:p>
    <w:p w:rsidR="00000000" w:rsidDel="00000000" w:rsidP="00000000" w:rsidRDefault="00000000" w:rsidRPr="00000000" w14:paraId="0000000E">
      <w:pPr>
        <w:spacing w:line="480" w:lineRule="auto"/>
        <w:jc w:val="both"/>
        <w:rPr>
          <w:sz w:val="24"/>
          <w:szCs w:val="24"/>
        </w:rPr>
      </w:pPr>
      <w:r w:rsidDel="00000000" w:rsidR="00000000" w:rsidRPr="00000000">
        <w:rPr>
          <w:sz w:val="24"/>
          <w:szCs w:val="24"/>
          <w:rtl w:val="0"/>
        </w:rPr>
        <w:t xml:space="preserve">C. Holohan (2018)</w:t>
      </w:r>
    </w:p>
    <w:p w:rsidR="00000000" w:rsidDel="00000000" w:rsidP="00000000" w:rsidRDefault="00000000" w:rsidRPr="00000000" w14:paraId="0000000F">
      <w:pPr>
        <w:spacing w:line="480" w:lineRule="auto"/>
        <w:jc w:val="both"/>
        <w:rPr>
          <w:sz w:val="24"/>
          <w:szCs w:val="24"/>
        </w:rPr>
      </w:pPr>
      <w:r w:rsidDel="00000000" w:rsidR="00000000" w:rsidRPr="00000000">
        <w:rPr>
          <w:sz w:val="24"/>
          <w:szCs w:val="24"/>
          <w:rtl w:val="0"/>
        </w:rPr>
        <w:t xml:space="preserve">Tuckman (2010) pp2.3</w:t>
      </w:r>
    </w:p>
    <w:p w:rsidR="00000000" w:rsidDel="00000000" w:rsidP="00000000" w:rsidRDefault="00000000" w:rsidRPr="00000000" w14:paraId="00000010">
      <w:pPr>
        <w:spacing w:line="480" w:lineRule="auto"/>
        <w:rPr>
          <w:sz w:val="24"/>
          <w:szCs w:val="24"/>
        </w:rPr>
      </w:pPr>
      <w:r w:rsidDel="00000000" w:rsidR="00000000" w:rsidRPr="00000000">
        <w:rPr>
          <w:rtl w:val="0"/>
        </w:rPr>
      </w:r>
    </w:p>
    <w:p w:rsidR="00000000" w:rsidDel="00000000" w:rsidP="00000000" w:rsidRDefault="00000000" w:rsidRPr="00000000" w14:paraId="00000011">
      <w:pPr>
        <w:spacing w:line="480" w:lineRule="auto"/>
        <w:rPr>
          <w:sz w:val="24"/>
          <w:szCs w:val="24"/>
        </w:rPr>
      </w:pPr>
      <w:r w:rsidDel="00000000" w:rsidR="00000000" w:rsidRPr="00000000">
        <w:rPr>
          <w:rtl w:val="0"/>
        </w:rPr>
      </w:r>
    </w:p>
    <w:p w:rsidR="00000000" w:rsidDel="00000000" w:rsidP="00000000" w:rsidRDefault="00000000" w:rsidRPr="00000000" w14:paraId="00000012">
      <w:pPr>
        <w:spacing w:line="480" w:lineRule="auto"/>
        <w:rPr>
          <w:sz w:val="24"/>
          <w:szCs w:val="24"/>
        </w:rPr>
      </w:pPr>
      <w:r w:rsidDel="00000000" w:rsidR="00000000" w:rsidRPr="00000000">
        <w:rPr>
          <w:rtl w:val="0"/>
        </w:rPr>
      </w:r>
    </w:p>
    <w:p w:rsidR="00000000" w:rsidDel="00000000" w:rsidP="00000000" w:rsidRDefault="00000000" w:rsidRPr="00000000" w14:paraId="00000013">
      <w:pPr>
        <w:spacing w:line="480" w:lineRule="auto"/>
        <w:rPr>
          <w:sz w:val="24"/>
          <w:szCs w:val="24"/>
        </w:rPr>
      </w:pPr>
      <w:r w:rsidDel="00000000" w:rsidR="00000000" w:rsidRPr="00000000">
        <w:rPr>
          <w:rtl w:val="0"/>
        </w:rPr>
      </w:r>
    </w:p>
    <w:p w:rsidR="00000000" w:rsidDel="00000000" w:rsidP="00000000" w:rsidRDefault="00000000" w:rsidRPr="00000000" w14:paraId="00000014">
      <w:pPr>
        <w:spacing w:line="480" w:lineRule="auto"/>
        <w:rPr>
          <w:sz w:val="24"/>
          <w:szCs w:val="24"/>
        </w:rPr>
      </w:pPr>
      <w:r w:rsidDel="00000000" w:rsidR="00000000" w:rsidRPr="00000000">
        <w:rPr>
          <w:rtl w:val="0"/>
        </w:rPr>
      </w:r>
    </w:p>
    <w:p w:rsidR="00000000" w:rsidDel="00000000" w:rsidP="00000000" w:rsidRDefault="00000000" w:rsidRPr="00000000" w14:paraId="00000015">
      <w:pPr>
        <w:spacing w:line="480" w:lineRule="auto"/>
        <w:rPr>
          <w:sz w:val="24"/>
          <w:szCs w:val="24"/>
        </w:rPr>
      </w:pPr>
      <w:r w:rsidDel="00000000" w:rsidR="00000000" w:rsidRPr="00000000">
        <w:rPr>
          <w:rtl w:val="0"/>
        </w:rPr>
      </w:r>
    </w:p>
    <w:p w:rsidR="00000000" w:rsidDel="00000000" w:rsidP="00000000" w:rsidRDefault="00000000" w:rsidRPr="00000000" w14:paraId="00000016">
      <w:pPr>
        <w:spacing w:line="480" w:lineRule="auto"/>
        <w:rPr>
          <w:sz w:val="24"/>
          <w:szCs w:val="24"/>
        </w:rPr>
      </w:pPr>
      <w:r w:rsidDel="00000000" w:rsidR="00000000" w:rsidRPr="00000000">
        <w:rPr>
          <w:rtl w:val="0"/>
        </w:rPr>
      </w:r>
    </w:p>
    <w:p w:rsidR="00000000" w:rsidDel="00000000" w:rsidP="00000000" w:rsidRDefault="00000000" w:rsidRPr="00000000" w14:paraId="00000017">
      <w:pPr>
        <w:spacing w:line="480" w:lineRule="auto"/>
        <w:rPr>
          <w:sz w:val="24"/>
          <w:szCs w:val="24"/>
        </w:rPr>
      </w:pPr>
      <w:r w:rsidDel="00000000" w:rsidR="00000000" w:rsidRPr="00000000">
        <w:rPr>
          <w:rtl w:val="0"/>
        </w:rPr>
      </w:r>
    </w:p>
    <w:p w:rsidR="00000000" w:rsidDel="00000000" w:rsidP="00000000" w:rsidRDefault="00000000" w:rsidRPr="00000000" w14:paraId="00000018">
      <w:pPr>
        <w:spacing w:line="480" w:lineRule="auto"/>
        <w:rPr>
          <w:sz w:val="24"/>
          <w:szCs w:val="24"/>
        </w:rPr>
      </w:pPr>
      <w:r w:rsidDel="00000000" w:rsidR="00000000" w:rsidRPr="00000000">
        <w:rPr>
          <w:rtl w:val="0"/>
        </w:rPr>
      </w:r>
    </w:p>
    <w:p w:rsidR="00000000" w:rsidDel="00000000" w:rsidP="00000000" w:rsidRDefault="00000000" w:rsidRPr="00000000" w14:paraId="00000019">
      <w:pPr>
        <w:spacing w:line="480" w:lineRule="auto"/>
        <w:rPr>
          <w:sz w:val="24"/>
          <w:szCs w:val="24"/>
        </w:rPr>
      </w:pPr>
      <w:r w:rsidDel="00000000" w:rsidR="00000000" w:rsidRPr="00000000">
        <w:rPr>
          <w:rtl w:val="0"/>
        </w:rPr>
      </w:r>
    </w:p>
    <w:p w:rsidR="00000000" w:rsidDel="00000000" w:rsidP="00000000" w:rsidRDefault="00000000" w:rsidRPr="00000000" w14:paraId="0000001A">
      <w:pPr>
        <w:spacing w:line="480" w:lineRule="auto"/>
        <w:rPr>
          <w:sz w:val="24"/>
          <w:szCs w:val="24"/>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rPr/>
    </w:pPr>
    <w:r w:rsidDel="00000000" w:rsidR="00000000" w:rsidRPr="00000000">
      <w:rPr>
        <w:rtl w:val="0"/>
      </w:rPr>
      <w:t xml:space="preserve">1902981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