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FB131" w14:textId="77777777" w:rsidR="0064426A" w:rsidRPr="00FA13BB" w:rsidRDefault="0064426A" w:rsidP="00FA13BB">
      <w:pPr>
        <w:spacing w:line="480" w:lineRule="auto"/>
        <w:rPr>
          <w:rFonts w:ascii="Times New Roman" w:hAnsi="Times New Roman" w:cs="Times New Roman"/>
          <w:color w:val="000000" w:themeColor="text1"/>
          <w:sz w:val="24"/>
          <w:szCs w:val="24"/>
        </w:rPr>
      </w:pPr>
    </w:p>
    <w:p w14:paraId="37BD76D9" w14:textId="77777777" w:rsidR="0064426A" w:rsidRPr="00FA13BB" w:rsidRDefault="0064426A" w:rsidP="00FA13BB">
      <w:pPr>
        <w:spacing w:line="480" w:lineRule="auto"/>
        <w:rPr>
          <w:rFonts w:ascii="Times New Roman" w:hAnsi="Times New Roman" w:cs="Times New Roman"/>
          <w:color w:val="000000" w:themeColor="text1"/>
          <w:sz w:val="24"/>
          <w:szCs w:val="24"/>
        </w:rPr>
      </w:pPr>
    </w:p>
    <w:p w14:paraId="7A8538B2" w14:textId="77777777" w:rsidR="0064426A" w:rsidRPr="00FA13BB" w:rsidRDefault="0064426A" w:rsidP="00FA13BB">
      <w:pPr>
        <w:spacing w:line="480" w:lineRule="auto"/>
        <w:rPr>
          <w:rFonts w:ascii="Times New Roman" w:hAnsi="Times New Roman" w:cs="Times New Roman"/>
          <w:color w:val="000000" w:themeColor="text1"/>
          <w:sz w:val="24"/>
          <w:szCs w:val="24"/>
        </w:rPr>
      </w:pPr>
    </w:p>
    <w:tbl>
      <w:tblPr>
        <w:tblW w:w="8652"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89"/>
        <w:gridCol w:w="2757"/>
        <w:gridCol w:w="2008"/>
        <w:gridCol w:w="1998"/>
      </w:tblGrid>
      <w:tr w:rsidR="000F0CC6" w14:paraId="124BE667" w14:textId="77777777" w:rsidTr="0064426A">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63DD0B02"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Student name:</w:t>
            </w:r>
            <w:r w:rsidRPr="00FA13BB">
              <w:rPr>
                <w:rFonts w:ascii="Times New Roman" w:hAnsi="Times New Roman" w:cs="Times New Roman"/>
                <w:color w:val="000000" w:themeColor="text1"/>
                <w:sz w:val="24"/>
                <w:szCs w:val="24"/>
              </w:rPr>
              <w:t> </w:t>
            </w:r>
          </w:p>
        </w:tc>
        <w:tc>
          <w:tcPr>
            <w:tcW w:w="2757" w:type="dxa"/>
            <w:tcBorders>
              <w:top w:val="single" w:sz="6" w:space="0" w:color="auto"/>
              <w:left w:val="single" w:sz="6" w:space="0" w:color="auto"/>
              <w:bottom w:val="single" w:sz="6" w:space="0" w:color="auto"/>
              <w:right w:val="single" w:sz="6" w:space="0" w:color="auto"/>
            </w:tcBorders>
            <w:shd w:val="clear" w:color="auto" w:fill="auto"/>
            <w:hideMark/>
          </w:tcPr>
          <w:p w14:paraId="31FC3FCB" w14:textId="4BD070E2" w:rsidR="0064426A" w:rsidRPr="00FA13BB" w:rsidRDefault="00B21B7F" w:rsidP="00FA13BB">
            <w:pPr>
              <w:spacing w:line="480" w:lineRule="auto"/>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ALVIN NYANGA</w:t>
            </w:r>
          </w:p>
        </w:tc>
        <w:tc>
          <w:tcPr>
            <w:tcW w:w="2008" w:type="dxa"/>
            <w:tcBorders>
              <w:top w:val="single" w:sz="6" w:space="0" w:color="auto"/>
              <w:left w:val="single" w:sz="6" w:space="0" w:color="auto"/>
              <w:bottom w:val="single" w:sz="6" w:space="0" w:color="auto"/>
              <w:right w:val="single" w:sz="6" w:space="0" w:color="auto"/>
            </w:tcBorders>
            <w:shd w:val="clear" w:color="auto" w:fill="D9D9D9"/>
            <w:hideMark/>
          </w:tcPr>
          <w:p w14:paraId="35281016"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Student ID number:</w:t>
            </w:r>
            <w:r w:rsidRPr="00FA13BB">
              <w:rPr>
                <w:rFonts w:ascii="Times New Roman" w:hAnsi="Times New Roman" w:cs="Times New Roman"/>
                <w:color w:val="000000" w:themeColor="text1"/>
                <w:sz w:val="24"/>
                <w:szCs w:val="24"/>
              </w:rPr>
              <w:t>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5CFDDE74" w14:textId="5FF8E293"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color w:val="000000" w:themeColor="text1"/>
                <w:sz w:val="24"/>
                <w:szCs w:val="24"/>
              </w:rPr>
              <w:t> </w:t>
            </w:r>
            <w:r w:rsidR="00F2114D">
              <w:rPr>
                <w:rFonts w:ascii="Times New Roman" w:hAnsi="Times New Roman" w:cs="Times New Roman"/>
                <w:color w:val="000000" w:themeColor="text1"/>
                <w:sz w:val="24"/>
                <w:szCs w:val="24"/>
              </w:rPr>
              <w:t>2</w:t>
            </w:r>
            <w:r w:rsidR="0089080C">
              <w:rPr>
                <w:rFonts w:ascii="Times New Roman" w:hAnsi="Times New Roman" w:cs="Times New Roman"/>
                <w:color w:val="000000" w:themeColor="text1"/>
                <w:sz w:val="24"/>
                <w:szCs w:val="24"/>
              </w:rPr>
              <w:t>023579</w:t>
            </w:r>
          </w:p>
        </w:tc>
      </w:tr>
      <w:tr w:rsidR="000F0CC6" w14:paraId="64256C62" w14:textId="77777777" w:rsidTr="0064426A">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04D2C43B"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Programme:</w:t>
            </w:r>
            <w:r w:rsidRPr="00FA13BB">
              <w:rPr>
                <w:rFonts w:ascii="Times New Roman" w:hAnsi="Times New Roman" w:cs="Times New Roman"/>
                <w:color w:val="000000" w:themeColor="text1"/>
                <w:sz w:val="24"/>
                <w:szCs w:val="24"/>
              </w:rPr>
              <w:t> </w:t>
            </w:r>
          </w:p>
        </w:tc>
        <w:tc>
          <w:tcPr>
            <w:tcW w:w="6763" w:type="dxa"/>
            <w:gridSpan w:val="3"/>
            <w:tcBorders>
              <w:top w:val="single" w:sz="6" w:space="0" w:color="auto"/>
              <w:left w:val="single" w:sz="6" w:space="0" w:color="auto"/>
              <w:bottom w:val="single" w:sz="6" w:space="0" w:color="auto"/>
              <w:right w:val="single" w:sz="6" w:space="0" w:color="auto"/>
            </w:tcBorders>
            <w:shd w:val="clear" w:color="auto" w:fill="auto"/>
            <w:hideMark/>
          </w:tcPr>
          <w:p w14:paraId="24BEB180"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MSc in Sustainable Construction</w:t>
            </w:r>
            <w:r w:rsidRPr="00FA13BB">
              <w:rPr>
                <w:rFonts w:ascii="Times New Roman" w:hAnsi="Times New Roman" w:cs="Times New Roman"/>
                <w:color w:val="000000" w:themeColor="text1"/>
                <w:sz w:val="24"/>
                <w:szCs w:val="24"/>
              </w:rPr>
              <w:t> </w:t>
            </w:r>
          </w:p>
          <w:p w14:paraId="42AC3977"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MSc in Property and Facilities Management</w:t>
            </w:r>
            <w:r w:rsidRPr="00FA13BB">
              <w:rPr>
                <w:rFonts w:ascii="Times New Roman" w:hAnsi="Times New Roman" w:cs="Times New Roman"/>
                <w:color w:val="000000" w:themeColor="text1"/>
                <w:sz w:val="24"/>
                <w:szCs w:val="24"/>
              </w:rPr>
              <w:t> </w:t>
            </w:r>
          </w:p>
        </w:tc>
      </w:tr>
      <w:tr w:rsidR="000F0CC6" w14:paraId="42030675" w14:textId="77777777" w:rsidTr="0064426A">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0ABBE9DC"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Module:</w:t>
            </w:r>
            <w:r w:rsidRPr="00FA13BB">
              <w:rPr>
                <w:rFonts w:ascii="Times New Roman" w:hAnsi="Times New Roman" w:cs="Times New Roman"/>
                <w:color w:val="000000" w:themeColor="text1"/>
                <w:sz w:val="24"/>
                <w:szCs w:val="24"/>
              </w:rPr>
              <w:t> </w:t>
            </w:r>
          </w:p>
        </w:tc>
        <w:tc>
          <w:tcPr>
            <w:tcW w:w="6763" w:type="dxa"/>
            <w:gridSpan w:val="3"/>
            <w:tcBorders>
              <w:top w:val="single" w:sz="6" w:space="0" w:color="auto"/>
              <w:left w:val="single" w:sz="6" w:space="0" w:color="auto"/>
              <w:bottom w:val="single" w:sz="6" w:space="0" w:color="auto"/>
              <w:right w:val="single" w:sz="6" w:space="0" w:color="auto"/>
            </w:tcBorders>
            <w:shd w:val="clear" w:color="auto" w:fill="auto"/>
            <w:hideMark/>
          </w:tcPr>
          <w:p w14:paraId="660752DE" w14:textId="77777777" w:rsidR="0064426A" w:rsidRPr="00FA13BB" w:rsidRDefault="00824C7B" w:rsidP="00FA13BB">
            <w:pPr>
              <w:spacing w:line="480" w:lineRule="auto"/>
              <w:jc w:val="both"/>
              <w:textAlignment w:val="baseline"/>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t>Strategic Property, Finance and Procurement</w:t>
            </w:r>
          </w:p>
        </w:tc>
      </w:tr>
      <w:tr w:rsidR="000F0CC6" w14:paraId="7E87874D" w14:textId="77777777" w:rsidTr="0064426A">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091BA15B"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Module code:</w:t>
            </w:r>
            <w:r w:rsidRPr="00FA13BB">
              <w:rPr>
                <w:rFonts w:ascii="Times New Roman" w:hAnsi="Times New Roman" w:cs="Times New Roman"/>
                <w:color w:val="000000" w:themeColor="text1"/>
                <w:sz w:val="24"/>
                <w:szCs w:val="24"/>
              </w:rPr>
              <w:t> </w:t>
            </w:r>
          </w:p>
        </w:tc>
        <w:tc>
          <w:tcPr>
            <w:tcW w:w="2757" w:type="dxa"/>
            <w:tcBorders>
              <w:top w:val="single" w:sz="6" w:space="0" w:color="auto"/>
              <w:left w:val="single" w:sz="6" w:space="0" w:color="auto"/>
              <w:bottom w:val="single" w:sz="6" w:space="0" w:color="auto"/>
              <w:right w:val="single" w:sz="6" w:space="0" w:color="auto"/>
            </w:tcBorders>
            <w:shd w:val="clear" w:color="auto" w:fill="auto"/>
            <w:hideMark/>
          </w:tcPr>
          <w:p w14:paraId="0409D44A"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ACBA7008</w:t>
            </w:r>
            <w:r w:rsidRPr="00FA13BB">
              <w:rPr>
                <w:rFonts w:ascii="Times New Roman" w:hAnsi="Times New Roman" w:cs="Times New Roman"/>
                <w:color w:val="000000" w:themeColor="text1"/>
                <w:sz w:val="24"/>
                <w:szCs w:val="24"/>
              </w:rPr>
              <w:t> </w:t>
            </w:r>
          </w:p>
        </w:tc>
        <w:tc>
          <w:tcPr>
            <w:tcW w:w="2008" w:type="dxa"/>
            <w:tcBorders>
              <w:top w:val="single" w:sz="6" w:space="0" w:color="auto"/>
              <w:left w:val="single" w:sz="6" w:space="0" w:color="auto"/>
              <w:bottom w:val="single" w:sz="6" w:space="0" w:color="auto"/>
              <w:right w:val="single" w:sz="6" w:space="0" w:color="auto"/>
            </w:tcBorders>
            <w:shd w:val="clear" w:color="auto" w:fill="D9D9D9"/>
            <w:hideMark/>
          </w:tcPr>
          <w:p w14:paraId="0821BF27" w14:textId="77777777" w:rsidR="0064426A" w:rsidRPr="00FA13BB" w:rsidRDefault="00824C7B" w:rsidP="00FA13BB">
            <w:pPr>
              <w:spacing w:line="480" w:lineRule="auto"/>
              <w:jc w:val="both"/>
              <w:textAlignment w:val="baseline"/>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t>Contribution to Overall Module Assessment (%):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11AEEB5A"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100%</w:t>
            </w:r>
            <w:r w:rsidRPr="00FA13BB">
              <w:rPr>
                <w:rFonts w:ascii="Times New Roman" w:hAnsi="Times New Roman" w:cs="Times New Roman"/>
                <w:color w:val="000000" w:themeColor="text1"/>
                <w:sz w:val="24"/>
                <w:szCs w:val="24"/>
              </w:rPr>
              <w:t> </w:t>
            </w:r>
          </w:p>
        </w:tc>
      </w:tr>
      <w:tr w:rsidR="000F0CC6" w14:paraId="5B42AFD7" w14:textId="77777777" w:rsidTr="0064426A">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305E8A3D"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Lecturer:</w:t>
            </w:r>
            <w:r w:rsidRPr="00FA13BB">
              <w:rPr>
                <w:rFonts w:ascii="Times New Roman" w:hAnsi="Times New Roman" w:cs="Times New Roman"/>
                <w:color w:val="000000" w:themeColor="text1"/>
                <w:sz w:val="24"/>
                <w:szCs w:val="24"/>
              </w:rPr>
              <w:t> </w:t>
            </w:r>
          </w:p>
        </w:tc>
        <w:tc>
          <w:tcPr>
            <w:tcW w:w="2757" w:type="dxa"/>
            <w:tcBorders>
              <w:top w:val="single" w:sz="6" w:space="0" w:color="auto"/>
              <w:left w:val="single" w:sz="6" w:space="0" w:color="auto"/>
              <w:bottom w:val="single" w:sz="6" w:space="0" w:color="auto"/>
              <w:right w:val="single" w:sz="6" w:space="0" w:color="auto"/>
            </w:tcBorders>
            <w:shd w:val="clear" w:color="auto" w:fill="auto"/>
            <w:hideMark/>
          </w:tcPr>
          <w:p w14:paraId="35EA03FA"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Dr Deborah Hughes / Trevor Francis</w:t>
            </w:r>
          </w:p>
        </w:tc>
        <w:tc>
          <w:tcPr>
            <w:tcW w:w="2008" w:type="dxa"/>
            <w:tcBorders>
              <w:top w:val="single" w:sz="6" w:space="0" w:color="auto"/>
              <w:left w:val="single" w:sz="6" w:space="0" w:color="auto"/>
              <w:bottom w:val="single" w:sz="6" w:space="0" w:color="auto"/>
              <w:right w:val="single" w:sz="6" w:space="0" w:color="auto"/>
            </w:tcBorders>
            <w:shd w:val="clear" w:color="auto" w:fill="D9D9D9"/>
            <w:hideMark/>
          </w:tcPr>
          <w:p w14:paraId="6DA7620A"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Internal Verifier:</w:t>
            </w:r>
            <w:r w:rsidRPr="00FA13BB">
              <w:rPr>
                <w:rFonts w:ascii="Times New Roman" w:hAnsi="Times New Roman" w:cs="Times New Roman"/>
                <w:color w:val="000000" w:themeColor="text1"/>
                <w:sz w:val="24"/>
                <w:szCs w:val="24"/>
              </w:rPr>
              <w:t>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4968F9C4" w14:textId="77777777" w:rsidR="0064426A" w:rsidRPr="00FA13BB" w:rsidRDefault="00824C7B" w:rsidP="00FA13BB">
            <w:pPr>
              <w:spacing w:line="480" w:lineRule="auto"/>
              <w:jc w:val="both"/>
              <w:textAlignment w:val="baseline"/>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t>Prof Chris House</w:t>
            </w:r>
          </w:p>
        </w:tc>
      </w:tr>
      <w:tr w:rsidR="000F0CC6" w14:paraId="31F76F05" w14:textId="77777777" w:rsidTr="0064426A">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2860AA91"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Assignment Title:</w:t>
            </w:r>
            <w:r w:rsidRPr="00FA13BB">
              <w:rPr>
                <w:rFonts w:ascii="Times New Roman" w:hAnsi="Times New Roman" w:cs="Times New Roman"/>
                <w:color w:val="000000" w:themeColor="text1"/>
                <w:sz w:val="24"/>
                <w:szCs w:val="24"/>
              </w:rPr>
              <w:t> </w:t>
            </w:r>
          </w:p>
        </w:tc>
        <w:tc>
          <w:tcPr>
            <w:tcW w:w="2757" w:type="dxa"/>
            <w:tcBorders>
              <w:top w:val="single" w:sz="6" w:space="0" w:color="auto"/>
              <w:left w:val="single" w:sz="6" w:space="0" w:color="auto"/>
              <w:bottom w:val="single" w:sz="6" w:space="0" w:color="auto"/>
              <w:right w:val="single" w:sz="6" w:space="0" w:color="auto"/>
            </w:tcBorders>
            <w:shd w:val="clear" w:color="auto" w:fill="auto"/>
            <w:hideMark/>
          </w:tcPr>
          <w:p w14:paraId="1F7C3FE4"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Procurement and Property</w:t>
            </w:r>
            <w:r w:rsidRPr="00FA13BB">
              <w:rPr>
                <w:rFonts w:ascii="Times New Roman" w:hAnsi="Times New Roman" w:cs="Times New Roman"/>
                <w:color w:val="000000" w:themeColor="text1"/>
                <w:sz w:val="24"/>
                <w:szCs w:val="24"/>
              </w:rPr>
              <w:t> </w:t>
            </w:r>
          </w:p>
        </w:tc>
        <w:tc>
          <w:tcPr>
            <w:tcW w:w="2008" w:type="dxa"/>
            <w:tcBorders>
              <w:top w:val="single" w:sz="6" w:space="0" w:color="auto"/>
              <w:left w:val="single" w:sz="6" w:space="0" w:color="auto"/>
              <w:bottom w:val="single" w:sz="6" w:space="0" w:color="auto"/>
              <w:right w:val="single" w:sz="6" w:space="0" w:color="auto"/>
            </w:tcBorders>
            <w:shd w:val="clear" w:color="auto" w:fill="auto"/>
            <w:hideMark/>
          </w:tcPr>
          <w:p w14:paraId="7CABBEAE"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Word count (or equivalent):</w:t>
            </w:r>
            <w:r w:rsidRPr="00FA13BB">
              <w:rPr>
                <w:rFonts w:ascii="Times New Roman" w:hAnsi="Times New Roman" w:cs="Times New Roman"/>
                <w:color w:val="000000" w:themeColor="text1"/>
                <w:sz w:val="24"/>
                <w:szCs w:val="24"/>
              </w:rPr>
              <w:t>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63BF0388"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4000 </w:t>
            </w:r>
            <w:r w:rsidRPr="00FA13BB">
              <w:rPr>
                <w:rFonts w:ascii="Times New Roman" w:hAnsi="Times New Roman" w:cs="Times New Roman"/>
                <w:color w:val="000000" w:themeColor="text1"/>
                <w:sz w:val="24"/>
                <w:szCs w:val="24"/>
              </w:rPr>
              <w:t> </w:t>
            </w:r>
          </w:p>
        </w:tc>
      </w:tr>
      <w:tr w:rsidR="000F0CC6" w14:paraId="2D36234B" w14:textId="77777777" w:rsidTr="0064426A">
        <w:tc>
          <w:tcPr>
            <w:tcW w:w="1889" w:type="dxa"/>
            <w:tcBorders>
              <w:top w:val="single" w:sz="6" w:space="0" w:color="auto"/>
              <w:left w:val="single" w:sz="6" w:space="0" w:color="auto"/>
              <w:bottom w:val="single" w:sz="6" w:space="0" w:color="auto"/>
              <w:right w:val="single" w:sz="6" w:space="0" w:color="auto"/>
            </w:tcBorders>
            <w:shd w:val="clear" w:color="auto" w:fill="auto"/>
            <w:hideMark/>
          </w:tcPr>
          <w:p w14:paraId="7C6ADAE5"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Submission deadline:</w:t>
            </w:r>
            <w:r w:rsidRPr="00FA13BB">
              <w:rPr>
                <w:rFonts w:ascii="Times New Roman" w:hAnsi="Times New Roman" w:cs="Times New Roman"/>
                <w:color w:val="000000" w:themeColor="text1"/>
                <w:sz w:val="24"/>
                <w:szCs w:val="24"/>
              </w:rPr>
              <w:t> </w:t>
            </w:r>
          </w:p>
        </w:tc>
        <w:tc>
          <w:tcPr>
            <w:tcW w:w="2757" w:type="dxa"/>
            <w:tcBorders>
              <w:top w:val="single" w:sz="6" w:space="0" w:color="auto"/>
              <w:left w:val="single" w:sz="6" w:space="0" w:color="auto"/>
              <w:bottom w:val="single" w:sz="6" w:space="0" w:color="auto"/>
              <w:right w:val="single" w:sz="6" w:space="0" w:color="auto"/>
            </w:tcBorders>
            <w:shd w:val="clear" w:color="auto" w:fill="auto"/>
            <w:hideMark/>
          </w:tcPr>
          <w:p w14:paraId="2A5C795B"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11th March 2022</w:t>
            </w:r>
          </w:p>
        </w:tc>
        <w:tc>
          <w:tcPr>
            <w:tcW w:w="2008" w:type="dxa"/>
            <w:tcBorders>
              <w:top w:val="single" w:sz="6" w:space="0" w:color="auto"/>
              <w:left w:val="single" w:sz="6" w:space="0" w:color="auto"/>
              <w:bottom w:val="single" w:sz="6" w:space="0" w:color="auto"/>
              <w:right w:val="single" w:sz="6" w:space="0" w:color="auto"/>
            </w:tcBorders>
            <w:shd w:val="clear" w:color="auto" w:fill="auto"/>
            <w:hideMark/>
          </w:tcPr>
          <w:p w14:paraId="38A85CC5" w14:textId="77777777" w:rsidR="0064426A" w:rsidRPr="00FA13BB" w:rsidRDefault="00824C7B" w:rsidP="00FA13BB">
            <w:pPr>
              <w:spacing w:line="480" w:lineRule="auto"/>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The return date of provisional marks &amp; written feedback:</w:t>
            </w:r>
            <w:r w:rsidRPr="00FA13BB">
              <w:rPr>
                <w:rFonts w:ascii="Times New Roman" w:hAnsi="Times New Roman" w:cs="Times New Roman"/>
                <w:color w:val="000000" w:themeColor="text1"/>
                <w:sz w:val="24"/>
                <w:szCs w:val="24"/>
              </w:rPr>
              <w:t> </w:t>
            </w:r>
          </w:p>
        </w:tc>
        <w:tc>
          <w:tcPr>
            <w:tcW w:w="1998" w:type="dxa"/>
            <w:tcBorders>
              <w:top w:val="single" w:sz="6" w:space="0" w:color="auto"/>
              <w:left w:val="single" w:sz="6" w:space="0" w:color="auto"/>
              <w:bottom w:val="single" w:sz="6" w:space="0" w:color="auto"/>
              <w:right w:val="single" w:sz="6" w:space="0" w:color="auto"/>
            </w:tcBorders>
            <w:shd w:val="clear" w:color="auto" w:fill="auto"/>
            <w:hideMark/>
          </w:tcPr>
          <w:p w14:paraId="2DFBBAB3" w14:textId="77777777" w:rsidR="0064426A" w:rsidRPr="00FA13BB" w:rsidRDefault="00824C7B" w:rsidP="00FA13BB">
            <w:pPr>
              <w:spacing w:line="480" w:lineRule="auto"/>
              <w:textAlignment w:val="baseline"/>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20 working days from submission</w:t>
            </w:r>
            <w:r w:rsidRPr="00FA13BB">
              <w:rPr>
                <w:rFonts w:ascii="Times New Roman" w:hAnsi="Times New Roman" w:cs="Times New Roman"/>
                <w:color w:val="000000" w:themeColor="text1"/>
                <w:sz w:val="24"/>
                <w:szCs w:val="24"/>
              </w:rPr>
              <w:t> </w:t>
            </w:r>
          </w:p>
        </w:tc>
      </w:tr>
    </w:tbl>
    <w:p w14:paraId="10F4CBEA" w14:textId="77777777" w:rsidR="0064426A" w:rsidRPr="00FA13BB" w:rsidRDefault="0064426A" w:rsidP="00FA13BB">
      <w:pPr>
        <w:pStyle w:val="Heading1"/>
        <w:spacing w:line="480" w:lineRule="auto"/>
        <w:rPr>
          <w:color w:val="000000" w:themeColor="text1"/>
        </w:rPr>
        <w:sectPr w:rsidR="0064426A" w:rsidRPr="00FA13BB" w:rsidSect="00A06945">
          <w:headerReference w:type="default" r:id="rId8"/>
          <w:pgSz w:w="11906" w:h="16838"/>
          <w:pgMar w:top="1440" w:right="1440" w:bottom="1440" w:left="1440" w:header="708" w:footer="708" w:gutter="0"/>
          <w:cols w:space="708"/>
          <w:docGrid w:linePitch="360"/>
        </w:sectPr>
      </w:pPr>
    </w:p>
    <w:sdt>
      <w:sdtPr>
        <w:rPr>
          <w:rFonts w:ascii="Times New Roman" w:eastAsiaTheme="minorHAnsi" w:hAnsi="Times New Roman" w:cs="Times New Roman"/>
          <w:b w:val="0"/>
          <w:bCs w:val="0"/>
          <w:color w:val="000000" w:themeColor="text1"/>
          <w:sz w:val="24"/>
          <w:szCs w:val="24"/>
          <w:lang w:val="en-GB"/>
        </w:rPr>
        <w:id w:val="6016110"/>
        <w:docPartObj>
          <w:docPartGallery w:val="Table of Contents"/>
          <w:docPartUnique/>
        </w:docPartObj>
      </w:sdtPr>
      <w:sdtEndPr/>
      <w:sdtContent>
        <w:p w14:paraId="1A3F976B" w14:textId="77777777" w:rsidR="0064426A" w:rsidRPr="00FA13BB" w:rsidRDefault="00824C7B" w:rsidP="00FA13BB">
          <w:pPr>
            <w:pStyle w:val="TOCHeading"/>
            <w:spacing w:line="480" w:lineRule="auto"/>
            <w:jc w:val="center"/>
            <w:rPr>
              <w:rFonts w:ascii="Times New Roman" w:hAnsi="Times New Roman" w:cs="Times New Roman"/>
              <w:color w:val="000000" w:themeColor="text1"/>
              <w:sz w:val="24"/>
              <w:szCs w:val="24"/>
            </w:rPr>
          </w:pPr>
          <w:r w:rsidRPr="00FA13BB">
            <w:rPr>
              <w:rFonts w:ascii="Times New Roman" w:hAnsi="Times New Roman" w:cs="Times New Roman"/>
              <w:color w:val="000000" w:themeColor="text1"/>
              <w:sz w:val="24"/>
              <w:szCs w:val="24"/>
            </w:rPr>
            <w:t>Table of Contents</w:t>
          </w:r>
        </w:p>
        <w:p w14:paraId="14A09B52" w14:textId="77777777" w:rsidR="0064426A" w:rsidRPr="00FA13BB" w:rsidRDefault="00824C7B" w:rsidP="00FA13BB">
          <w:pPr>
            <w:pStyle w:val="TOC1"/>
            <w:tabs>
              <w:tab w:val="right" w:leader="dot" w:pos="9016"/>
            </w:tabs>
            <w:spacing w:line="480" w:lineRule="auto"/>
            <w:rPr>
              <w:rFonts w:ascii="Times New Roman" w:hAnsi="Times New Roman" w:cs="Times New Roman"/>
              <w:noProof/>
              <w:color w:val="000000" w:themeColor="text1"/>
              <w:sz w:val="24"/>
              <w:szCs w:val="24"/>
            </w:rPr>
          </w:pPr>
          <w:r w:rsidRPr="00FA13BB">
            <w:rPr>
              <w:rFonts w:ascii="Times New Roman" w:hAnsi="Times New Roman" w:cs="Times New Roman"/>
              <w:color w:val="000000" w:themeColor="text1"/>
              <w:sz w:val="24"/>
              <w:szCs w:val="24"/>
            </w:rPr>
            <w:fldChar w:fldCharType="begin"/>
          </w:r>
          <w:r w:rsidRPr="00FA13BB">
            <w:rPr>
              <w:rFonts w:ascii="Times New Roman" w:hAnsi="Times New Roman" w:cs="Times New Roman"/>
              <w:color w:val="000000" w:themeColor="text1"/>
              <w:sz w:val="24"/>
              <w:szCs w:val="24"/>
            </w:rPr>
            <w:instrText xml:space="preserve"> TOC \o "1-3" \h \z \u </w:instrText>
          </w:r>
          <w:r w:rsidRPr="00FA13BB">
            <w:rPr>
              <w:rFonts w:ascii="Times New Roman" w:hAnsi="Times New Roman" w:cs="Times New Roman"/>
              <w:color w:val="000000" w:themeColor="text1"/>
              <w:sz w:val="24"/>
              <w:szCs w:val="24"/>
            </w:rPr>
            <w:fldChar w:fldCharType="separate"/>
          </w:r>
        </w:p>
        <w:p w14:paraId="70735C26" w14:textId="3DAEDB8E"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71" w:history="1">
            <w:r w:rsidR="00824C7B" w:rsidRPr="00FA13BB">
              <w:rPr>
                <w:rStyle w:val="Hyperlink"/>
                <w:rFonts w:ascii="Times New Roman" w:hAnsi="Times New Roman" w:cs="Times New Roman"/>
                <w:noProof/>
                <w:color w:val="000000" w:themeColor="text1"/>
                <w:sz w:val="24"/>
                <w:szCs w:val="24"/>
              </w:rPr>
              <w:t>Introduction</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_Toc97688771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4</w:t>
            </w:r>
            <w:r w:rsidR="00824C7B" w:rsidRPr="00FA13BB">
              <w:rPr>
                <w:rFonts w:ascii="Times New Roman" w:hAnsi="Times New Roman" w:cs="Times New Roman"/>
                <w:noProof/>
                <w:webHidden/>
                <w:color w:val="000000" w:themeColor="text1"/>
                <w:sz w:val="24"/>
                <w:szCs w:val="24"/>
              </w:rPr>
              <w:fldChar w:fldCharType="end"/>
            </w:r>
          </w:hyperlink>
        </w:p>
        <w:p w14:paraId="14A302F6" w14:textId="7308CFC4"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72" w:history="1">
            <w:r w:rsidR="00824C7B" w:rsidRPr="00FA13BB">
              <w:rPr>
                <w:rStyle w:val="Hyperlink"/>
                <w:rFonts w:ascii="Times New Roman" w:hAnsi="Times New Roman" w:cs="Times New Roman"/>
                <w:noProof/>
                <w:color w:val="000000" w:themeColor="text1"/>
                <w:sz w:val="24"/>
                <w:szCs w:val="24"/>
              </w:rPr>
              <w:t>Procurement Route</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_Toc97688772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4</w:t>
            </w:r>
            <w:r w:rsidR="00824C7B" w:rsidRPr="00FA13BB">
              <w:rPr>
                <w:rFonts w:ascii="Times New Roman" w:hAnsi="Times New Roman" w:cs="Times New Roman"/>
                <w:noProof/>
                <w:webHidden/>
                <w:color w:val="000000" w:themeColor="text1"/>
                <w:sz w:val="24"/>
                <w:szCs w:val="24"/>
              </w:rPr>
              <w:fldChar w:fldCharType="end"/>
            </w:r>
          </w:hyperlink>
        </w:p>
        <w:p w14:paraId="4CB5533C" w14:textId="05F40191" w:rsidR="0064426A" w:rsidRPr="00FA13BB" w:rsidRDefault="000F34D5" w:rsidP="00FA13BB">
          <w:pPr>
            <w:pStyle w:val="TOC3"/>
            <w:tabs>
              <w:tab w:val="right" w:leader="dot" w:pos="9016"/>
            </w:tabs>
            <w:spacing w:line="480" w:lineRule="auto"/>
            <w:rPr>
              <w:rFonts w:ascii="Times New Roman" w:hAnsi="Times New Roman" w:cs="Times New Roman"/>
              <w:noProof/>
              <w:color w:val="000000" w:themeColor="text1"/>
              <w:sz w:val="24"/>
              <w:szCs w:val="24"/>
            </w:rPr>
          </w:pPr>
          <w:hyperlink w:anchor="_Toc97688773" w:history="1">
            <w:r w:rsidR="00824C7B" w:rsidRPr="00FA13BB">
              <w:rPr>
                <w:rStyle w:val="Hyperlink"/>
                <w:rFonts w:ascii="Times New Roman" w:hAnsi="Times New Roman" w:cs="Times New Roman"/>
                <w:noProof/>
                <w:color w:val="000000" w:themeColor="text1"/>
                <w:sz w:val="24"/>
                <w:szCs w:val="24"/>
              </w:rPr>
              <w:t>Traditional Procurement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_Toc97688773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5</w:t>
            </w:r>
            <w:r w:rsidR="00824C7B" w:rsidRPr="00FA13BB">
              <w:rPr>
                <w:rFonts w:ascii="Times New Roman" w:hAnsi="Times New Roman" w:cs="Times New Roman"/>
                <w:noProof/>
                <w:webHidden/>
                <w:color w:val="000000" w:themeColor="text1"/>
                <w:sz w:val="24"/>
                <w:szCs w:val="24"/>
              </w:rPr>
              <w:fldChar w:fldCharType="end"/>
            </w:r>
          </w:hyperlink>
        </w:p>
        <w:p w14:paraId="634703A7" w14:textId="260BE862"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74" w:history="1">
            <w:r w:rsidR="00824C7B" w:rsidRPr="00FA13BB">
              <w:rPr>
                <w:rStyle w:val="Hyperlink"/>
                <w:rFonts w:ascii="Times New Roman" w:hAnsi="Times New Roman" w:cs="Times New Roman"/>
                <w:noProof/>
                <w:color w:val="000000" w:themeColor="text1"/>
                <w:sz w:val="24"/>
                <w:szCs w:val="24"/>
              </w:rPr>
              <w:t>The Design and Build Procurement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_Toc97688774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5</w:t>
            </w:r>
            <w:r w:rsidR="00824C7B" w:rsidRPr="00FA13BB">
              <w:rPr>
                <w:rFonts w:ascii="Times New Roman" w:hAnsi="Times New Roman" w:cs="Times New Roman"/>
                <w:noProof/>
                <w:webHidden/>
                <w:color w:val="000000" w:themeColor="text1"/>
                <w:sz w:val="24"/>
                <w:szCs w:val="24"/>
              </w:rPr>
              <w:fldChar w:fldCharType="end"/>
            </w:r>
          </w:hyperlink>
        </w:p>
        <w:p w14:paraId="36641C39" w14:textId="467E2E20"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75" w:history="1">
            <w:r w:rsidR="00824C7B" w:rsidRPr="00FA13BB">
              <w:rPr>
                <w:rStyle w:val="Hyperlink"/>
                <w:rFonts w:ascii="Times New Roman" w:hAnsi="Times New Roman" w:cs="Times New Roman"/>
                <w:noProof/>
                <w:color w:val="000000" w:themeColor="text1"/>
                <w:sz w:val="24"/>
                <w:szCs w:val="24"/>
              </w:rPr>
              <w:t>Management Contract Procurement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_Toc97688775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5</w:t>
            </w:r>
            <w:r w:rsidR="00824C7B" w:rsidRPr="00FA13BB">
              <w:rPr>
                <w:rFonts w:ascii="Times New Roman" w:hAnsi="Times New Roman" w:cs="Times New Roman"/>
                <w:noProof/>
                <w:webHidden/>
                <w:color w:val="000000" w:themeColor="text1"/>
                <w:sz w:val="24"/>
                <w:szCs w:val="24"/>
              </w:rPr>
              <w:fldChar w:fldCharType="end"/>
            </w:r>
          </w:hyperlink>
        </w:p>
        <w:p w14:paraId="399B8888" w14:textId="64D695D4"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76" w:history="1">
            <w:r w:rsidR="00824C7B" w:rsidRPr="00FA13BB">
              <w:rPr>
                <w:rStyle w:val="Hyperlink"/>
                <w:rFonts w:ascii="Times New Roman" w:hAnsi="Times New Roman" w:cs="Times New Roman"/>
                <w:noProof/>
                <w:color w:val="000000" w:themeColor="text1"/>
                <w:sz w:val="24"/>
                <w:szCs w:val="24"/>
              </w:rPr>
              <w:t>Construction Management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_Toc97688776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6</w:t>
            </w:r>
            <w:r w:rsidR="00824C7B" w:rsidRPr="00FA13BB">
              <w:rPr>
                <w:rFonts w:ascii="Times New Roman" w:hAnsi="Times New Roman" w:cs="Times New Roman"/>
                <w:noProof/>
                <w:webHidden/>
                <w:color w:val="000000" w:themeColor="text1"/>
                <w:sz w:val="24"/>
                <w:szCs w:val="24"/>
              </w:rPr>
              <w:fldChar w:fldCharType="end"/>
            </w:r>
          </w:hyperlink>
        </w:p>
        <w:p w14:paraId="1ED18A5F" w14:textId="5F586EF3"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77" w:history="1">
            <w:r w:rsidR="00824C7B" w:rsidRPr="00FA13BB">
              <w:rPr>
                <w:rStyle w:val="Hyperlink"/>
                <w:rFonts w:ascii="Times New Roman" w:hAnsi="Times New Roman" w:cs="Times New Roman"/>
                <w:noProof/>
                <w:color w:val="000000" w:themeColor="text1"/>
                <w:sz w:val="24"/>
                <w:szCs w:val="24"/>
              </w:rPr>
              <w:t>Design and build vs traditional Procurement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_Toc97688777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6</w:t>
            </w:r>
            <w:r w:rsidR="00824C7B" w:rsidRPr="00FA13BB">
              <w:rPr>
                <w:rFonts w:ascii="Times New Roman" w:hAnsi="Times New Roman" w:cs="Times New Roman"/>
                <w:noProof/>
                <w:webHidden/>
                <w:color w:val="000000" w:themeColor="text1"/>
                <w:sz w:val="24"/>
                <w:szCs w:val="24"/>
              </w:rPr>
              <w:fldChar w:fldCharType="end"/>
            </w:r>
          </w:hyperlink>
        </w:p>
        <w:p w14:paraId="67B6247E" w14:textId="07737761"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78" w:history="1">
            <w:r w:rsidR="00824C7B" w:rsidRPr="00FA13BB">
              <w:rPr>
                <w:rStyle w:val="Hyperlink"/>
                <w:rFonts w:ascii="Times New Roman" w:hAnsi="Times New Roman" w:cs="Times New Roman"/>
                <w:bCs/>
                <w:noProof/>
                <w:color w:val="000000" w:themeColor="text1"/>
                <w:sz w:val="24"/>
                <w:szCs w:val="24"/>
              </w:rPr>
              <w:t>Management Contract vs Construction Management Procurement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_Toc97688778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6</w:t>
            </w:r>
            <w:r w:rsidR="00824C7B" w:rsidRPr="00FA13BB">
              <w:rPr>
                <w:rFonts w:ascii="Times New Roman" w:hAnsi="Times New Roman" w:cs="Times New Roman"/>
                <w:noProof/>
                <w:webHidden/>
                <w:color w:val="000000" w:themeColor="text1"/>
                <w:sz w:val="24"/>
                <w:szCs w:val="24"/>
              </w:rPr>
              <w:fldChar w:fldCharType="end"/>
            </w:r>
          </w:hyperlink>
        </w:p>
        <w:p w14:paraId="51A2E8A3" w14:textId="611971E9"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79" w:history="1">
            <w:r w:rsidR="00824C7B" w:rsidRPr="00FA13BB">
              <w:rPr>
                <w:rStyle w:val="Hyperlink"/>
                <w:rFonts w:ascii="Times New Roman" w:hAnsi="Times New Roman" w:cs="Times New Roman"/>
                <w:noProof/>
                <w:color w:val="000000" w:themeColor="text1"/>
                <w:sz w:val="24"/>
                <w:szCs w:val="24"/>
                <w:shd w:val="clear" w:color="auto" w:fill="FFFFFF"/>
              </w:rPr>
              <w:t>Tendering Processes</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_Toc97688779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6</w:t>
            </w:r>
            <w:r w:rsidR="00824C7B" w:rsidRPr="00FA13BB">
              <w:rPr>
                <w:rFonts w:ascii="Times New Roman" w:hAnsi="Times New Roman" w:cs="Times New Roman"/>
                <w:noProof/>
                <w:webHidden/>
                <w:color w:val="000000" w:themeColor="text1"/>
                <w:sz w:val="24"/>
                <w:szCs w:val="24"/>
              </w:rPr>
              <w:fldChar w:fldCharType="end"/>
            </w:r>
          </w:hyperlink>
        </w:p>
        <w:p w14:paraId="71C3A082" w14:textId="66D5D545"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80" w:history="1">
            <w:r w:rsidR="00824C7B" w:rsidRPr="00FA13BB">
              <w:rPr>
                <w:rStyle w:val="Hyperlink"/>
                <w:rFonts w:ascii="Times New Roman" w:hAnsi="Times New Roman" w:cs="Times New Roman"/>
                <w:noProof/>
                <w:color w:val="000000" w:themeColor="text1"/>
                <w:sz w:val="24"/>
                <w:szCs w:val="24"/>
                <w:shd w:val="clear" w:color="auto" w:fill="FFFFFF"/>
              </w:rPr>
              <w:t>Open tender</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_Toc97688780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7</w:t>
            </w:r>
            <w:r w:rsidR="00824C7B" w:rsidRPr="00FA13BB">
              <w:rPr>
                <w:rFonts w:ascii="Times New Roman" w:hAnsi="Times New Roman" w:cs="Times New Roman"/>
                <w:noProof/>
                <w:webHidden/>
                <w:color w:val="000000" w:themeColor="text1"/>
                <w:sz w:val="24"/>
                <w:szCs w:val="24"/>
              </w:rPr>
              <w:fldChar w:fldCharType="end"/>
            </w:r>
          </w:hyperlink>
        </w:p>
        <w:p w14:paraId="78F19F9F" w14:textId="6C797096"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81" w:history="1">
            <w:r w:rsidR="00824C7B" w:rsidRPr="00FA13BB">
              <w:rPr>
                <w:rStyle w:val="Hyperlink"/>
                <w:rFonts w:ascii="Times New Roman" w:hAnsi="Times New Roman" w:cs="Times New Roman"/>
                <w:noProof/>
                <w:color w:val="000000" w:themeColor="text1"/>
                <w:sz w:val="24"/>
                <w:szCs w:val="24"/>
                <w:shd w:val="clear" w:color="auto" w:fill="FFFFFF"/>
              </w:rPr>
              <w:t>Selective Tender</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_Toc97688781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7</w:t>
            </w:r>
            <w:r w:rsidR="00824C7B" w:rsidRPr="00FA13BB">
              <w:rPr>
                <w:rFonts w:ascii="Times New Roman" w:hAnsi="Times New Roman" w:cs="Times New Roman"/>
                <w:noProof/>
                <w:webHidden/>
                <w:color w:val="000000" w:themeColor="text1"/>
                <w:sz w:val="24"/>
                <w:szCs w:val="24"/>
              </w:rPr>
              <w:fldChar w:fldCharType="end"/>
            </w:r>
          </w:hyperlink>
        </w:p>
        <w:p w14:paraId="68859577" w14:textId="1CA8D200"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82" w:history="1">
            <w:r w:rsidR="00824C7B" w:rsidRPr="00FA13BB">
              <w:rPr>
                <w:rStyle w:val="Hyperlink"/>
                <w:rFonts w:ascii="Times New Roman" w:hAnsi="Times New Roman" w:cs="Times New Roman"/>
                <w:noProof/>
                <w:color w:val="000000" w:themeColor="text1"/>
                <w:sz w:val="24"/>
                <w:szCs w:val="24"/>
                <w:shd w:val="clear" w:color="auto" w:fill="FFFFFF"/>
              </w:rPr>
              <w:t>Negotiated Tender</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_Toc97688782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8</w:t>
            </w:r>
            <w:r w:rsidR="00824C7B" w:rsidRPr="00FA13BB">
              <w:rPr>
                <w:rFonts w:ascii="Times New Roman" w:hAnsi="Times New Roman" w:cs="Times New Roman"/>
                <w:noProof/>
                <w:webHidden/>
                <w:color w:val="000000" w:themeColor="text1"/>
                <w:sz w:val="24"/>
                <w:szCs w:val="24"/>
              </w:rPr>
              <w:fldChar w:fldCharType="end"/>
            </w:r>
          </w:hyperlink>
        </w:p>
        <w:p w14:paraId="67C3D610" w14:textId="275FEF65"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83" w:history="1">
            <w:r w:rsidR="00824C7B" w:rsidRPr="00FA13BB">
              <w:rPr>
                <w:rStyle w:val="Hyperlink"/>
                <w:rFonts w:ascii="Times New Roman" w:hAnsi="Times New Roman" w:cs="Times New Roman"/>
                <w:noProof/>
                <w:color w:val="000000" w:themeColor="text1"/>
                <w:sz w:val="24"/>
                <w:szCs w:val="24"/>
                <w:shd w:val="clear" w:color="auto" w:fill="FFFFFF"/>
              </w:rPr>
              <w:t>Single-stage and two-stage tender</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_Toc97688783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8</w:t>
            </w:r>
            <w:r w:rsidR="00824C7B" w:rsidRPr="00FA13BB">
              <w:rPr>
                <w:rFonts w:ascii="Times New Roman" w:hAnsi="Times New Roman" w:cs="Times New Roman"/>
                <w:noProof/>
                <w:webHidden/>
                <w:color w:val="000000" w:themeColor="text1"/>
                <w:sz w:val="24"/>
                <w:szCs w:val="24"/>
              </w:rPr>
              <w:fldChar w:fldCharType="end"/>
            </w:r>
          </w:hyperlink>
        </w:p>
        <w:p w14:paraId="5EF809DD" w14:textId="25747FE4"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84" w:history="1">
            <w:r w:rsidR="00824C7B" w:rsidRPr="00FA13BB">
              <w:rPr>
                <w:rStyle w:val="Hyperlink"/>
                <w:rFonts w:ascii="Times New Roman" w:hAnsi="Times New Roman" w:cs="Times New Roman"/>
                <w:noProof/>
                <w:color w:val="000000" w:themeColor="text1"/>
                <w:sz w:val="24"/>
                <w:szCs w:val="24"/>
                <w:lang w:eastAsia="en-GB"/>
              </w:rPr>
              <w:t>Other Tendering Routes</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_Toc97688784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9</w:t>
            </w:r>
            <w:r w:rsidR="00824C7B" w:rsidRPr="00FA13BB">
              <w:rPr>
                <w:rFonts w:ascii="Times New Roman" w:hAnsi="Times New Roman" w:cs="Times New Roman"/>
                <w:noProof/>
                <w:webHidden/>
                <w:color w:val="000000" w:themeColor="text1"/>
                <w:sz w:val="24"/>
                <w:szCs w:val="24"/>
              </w:rPr>
              <w:fldChar w:fldCharType="end"/>
            </w:r>
          </w:hyperlink>
        </w:p>
        <w:p w14:paraId="6C9F4C42" w14:textId="1B567E9F"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85" w:history="1">
            <w:r w:rsidR="00824C7B" w:rsidRPr="00FA13BB">
              <w:rPr>
                <w:rStyle w:val="Hyperlink"/>
                <w:rFonts w:ascii="Times New Roman" w:hAnsi="Times New Roman" w:cs="Times New Roman"/>
                <w:noProof/>
                <w:color w:val="000000" w:themeColor="text1"/>
                <w:sz w:val="24"/>
                <w:szCs w:val="24"/>
                <w:shd w:val="clear" w:color="auto" w:fill="FFFFFF"/>
              </w:rPr>
              <w:t>Construction Contract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_Toc97688785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9</w:t>
            </w:r>
            <w:r w:rsidR="00824C7B" w:rsidRPr="00FA13BB">
              <w:rPr>
                <w:rFonts w:ascii="Times New Roman" w:hAnsi="Times New Roman" w:cs="Times New Roman"/>
                <w:noProof/>
                <w:webHidden/>
                <w:color w:val="000000" w:themeColor="text1"/>
                <w:sz w:val="24"/>
                <w:szCs w:val="24"/>
              </w:rPr>
              <w:fldChar w:fldCharType="end"/>
            </w:r>
          </w:hyperlink>
        </w:p>
        <w:p w14:paraId="363D6C2D" w14:textId="3B282E3C"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86" w:history="1">
            <w:r w:rsidR="00824C7B" w:rsidRPr="00FA13BB">
              <w:rPr>
                <w:rStyle w:val="Hyperlink"/>
                <w:rFonts w:ascii="Times New Roman" w:hAnsi="Times New Roman" w:cs="Times New Roman"/>
                <w:noProof/>
                <w:color w:val="000000" w:themeColor="text1"/>
                <w:sz w:val="24"/>
                <w:szCs w:val="24"/>
                <w:shd w:val="clear" w:color="auto" w:fill="FFFFFF"/>
              </w:rPr>
              <w:t>Framework Contract (FC)</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_Toc97688786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10</w:t>
            </w:r>
            <w:r w:rsidR="00824C7B" w:rsidRPr="00FA13BB">
              <w:rPr>
                <w:rFonts w:ascii="Times New Roman" w:hAnsi="Times New Roman" w:cs="Times New Roman"/>
                <w:noProof/>
                <w:webHidden/>
                <w:color w:val="000000" w:themeColor="text1"/>
                <w:sz w:val="24"/>
                <w:szCs w:val="24"/>
              </w:rPr>
              <w:fldChar w:fldCharType="end"/>
            </w:r>
          </w:hyperlink>
        </w:p>
        <w:p w14:paraId="6D6BB8E9" w14:textId="1D022917"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87" w:history="1">
            <w:r w:rsidR="00824C7B" w:rsidRPr="00FA13BB">
              <w:rPr>
                <w:rStyle w:val="Hyperlink"/>
                <w:rFonts w:ascii="Times New Roman" w:hAnsi="Times New Roman" w:cs="Times New Roman"/>
                <w:noProof/>
                <w:color w:val="000000" w:themeColor="text1"/>
                <w:sz w:val="24"/>
                <w:szCs w:val="24"/>
                <w:shd w:val="clear" w:color="auto" w:fill="FFFFFF"/>
              </w:rPr>
              <w:t>Term Service Contract (TSC)</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_Toc97688787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10</w:t>
            </w:r>
            <w:r w:rsidR="00824C7B" w:rsidRPr="00FA13BB">
              <w:rPr>
                <w:rFonts w:ascii="Times New Roman" w:hAnsi="Times New Roman" w:cs="Times New Roman"/>
                <w:noProof/>
                <w:webHidden/>
                <w:color w:val="000000" w:themeColor="text1"/>
                <w:sz w:val="24"/>
                <w:szCs w:val="24"/>
              </w:rPr>
              <w:fldChar w:fldCharType="end"/>
            </w:r>
          </w:hyperlink>
        </w:p>
        <w:p w14:paraId="58A1B62F" w14:textId="4D14ACD1"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89" w:history="1">
            <w:r w:rsidR="00B002FE" w:rsidRPr="00FA13BB">
              <w:rPr>
                <w:rFonts w:ascii="Times New Roman" w:hAnsi="Times New Roman" w:cs="Times New Roman"/>
                <w:noProof/>
                <w:color w:val="000000" w:themeColor="text1"/>
                <w:sz w:val="24"/>
                <w:szCs w:val="24"/>
                <w:shd w:val="clear" w:color="auto" w:fill="FFFFFF"/>
              </w:rPr>
              <w:t>SA1 University of Wales Trinity</w:t>
            </w:r>
            <w:r w:rsidR="00B002FE">
              <w:rPr>
                <w:rFonts w:ascii="Times New Roman" w:hAnsi="Times New Roman" w:cs="Times New Roman"/>
                <w:noProof/>
                <w:color w:val="000000" w:themeColor="text1"/>
                <w:sz w:val="24"/>
                <w:szCs w:val="24"/>
                <w:shd w:val="clear" w:color="auto" w:fill="FFFFFF"/>
              </w:rPr>
              <w:t xml:space="preserve"> Saint David</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_Toc97688789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10</w:t>
            </w:r>
            <w:r w:rsidR="00824C7B" w:rsidRPr="00FA13BB">
              <w:rPr>
                <w:rFonts w:ascii="Times New Roman" w:hAnsi="Times New Roman" w:cs="Times New Roman"/>
                <w:noProof/>
                <w:webHidden/>
                <w:color w:val="000000" w:themeColor="text1"/>
                <w:sz w:val="24"/>
                <w:szCs w:val="24"/>
              </w:rPr>
              <w:fldChar w:fldCharType="end"/>
            </w:r>
          </w:hyperlink>
        </w:p>
        <w:p w14:paraId="4ED70682" w14:textId="23E8E639"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90" w:history="1">
            <w:r w:rsidR="00824C7B" w:rsidRPr="00FA13BB">
              <w:rPr>
                <w:rStyle w:val="Hyperlink"/>
                <w:rFonts w:ascii="Times New Roman" w:hAnsi="Times New Roman" w:cs="Times New Roman"/>
                <w:noProof/>
                <w:color w:val="000000" w:themeColor="text1"/>
                <w:sz w:val="24"/>
                <w:szCs w:val="24"/>
              </w:rPr>
              <w:t>Recommendations</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_Toc97688790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11</w:t>
            </w:r>
            <w:r w:rsidR="00824C7B" w:rsidRPr="00FA13BB">
              <w:rPr>
                <w:rFonts w:ascii="Times New Roman" w:hAnsi="Times New Roman" w:cs="Times New Roman"/>
                <w:noProof/>
                <w:webHidden/>
                <w:color w:val="000000" w:themeColor="text1"/>
                <w:sz w:val="24"/>
                <w:szCs w:val="24"/>
              </w:rPr>
              <w:fldChar w:fldCharType="end"/>
            </w:r>
          </w:hyperlink>
        </w:p>
        <w:p w14:paraId="2A219679" w14:textId="5A029235"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91" w:history="1">
            <w:r w:rsidR="00824C7B" w:rsidRPr="00FA13BB">
              <w:rPr>
                <w:rStyle w:val="Hyperlink"/>
                <w:rFonts w:ascii="Times New Roman" w:hAnsi="Times New Roman" w:cs="Times New Roman"/>
                <w:noProof/>
                <w:color w:val="000000" w:themeColor="text1"/>
                <w:sz w:val="24"/>
                <w:szCs w:val="24"/>
              </w:rPr>
              <w:t>S</w:t>
            </w:r>
            <w:r w:rsidR="00225E75">
              <w:rPr>
                <w:rStyle w:val="Hyperlink"/>
                <w:rFonts w:ascii="Times New Roman" w:hAnsi="Times New Roman" w:cs="Times New Roman"/>
                <w:noProof/>
                <w:color w:val="000000" w:themeColor="text1"/>
                <w:sz w:val="24"/>
                <w:szCs w:val="24"/>
              </w:rPr>
              <w:t>ancta Maria Hospital</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_Toc97688791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13</w:t>
            </w:r>
            <w:r w:rsidR="00824C7B" w:rsidRPr="00FA13BB">
              <w:rPr>
                <w:rFonts w:ascii="Times New Roman" w:hAnsi="Times New Roman" w:cs="Times New Roman"/>
                <w:noProof/>
                <w:webHidden/>
                <w:color w:val="000000" w:themeColor="text1"/>
                <w:sz w:val="24"/>
                <w:szCs w:val="24"/>
              </w:rPr>
              <w:fldChar w:fldCharType="end"/>
            </w:r>
          </w:hyperlink>
        </w:p>
        <w:p w14:paraId="6596735A" w14:textId="076C4CF2"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92" w:history="1">
            <w:r w:rsidR="00824C7B" w:rsidRPr="00FA13BB">
              <w:rPr>
                <w:rStyle w:val="Hyperlink"/>
                <w:rFonts w:ascii="Times New Roman" w:hAnsi="Times New Roman" w:cs="Times New Roman"/>
                <w:noProof/>
                <w:color w:val="000000" w:themeColor="text1"/>
                <w:sz w:val="24"/>
                <w:szCs w:val="24"/>
                <w:shd w:val="clear" w:color="auto" w:fill="FFFFFF"/>
              </w:rPr>
              <w:t>Recommendations</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_Toc97688792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13</w:t>
            </w:r>
            <w:r w:rsidR="00824C7B" w:rsidRPr="00FA13BB">
              <w:rPr>
                <w:rFonts w:ascii="Times New Roman" w:hAnsi="Times New Roman" w:cs="Times New Roman"/>
                <w:noProof/>
                <w:webHidden/>
                <w:color w:val="000000" w:themeColor="text1"/>
                <w:sz w:val="24"/>
                <w:szCs w:val="24"/>
              </w:rPr>
              <w:fldChar w:fldCharType="end"/>
            </w:r>
          </w:hyperlink>
        </w:p>
        <w:p w14:paraId="57D423E7" w14:textId="3E4B62A3"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93" w:history="1">
            <w:r w:rsidR="006A117F">
              <w:rPr>
                <w:rStyle w:val="Hyperlink"/>
                <w:rFonts w:ascii="Times New Roman" w:hAnsi="Times New Roman" w:cs="Times New Roman"/>
                <w:noProof/>
                <w:color w:val="000000" w:themeColor="text1"/>
                <w:sz w:val="24"/>
                <w:szCs w:val="24"/>
              </w:rPr>
              <w:t>Welsh Police Asset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_Toc97688793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14</w:t>
            </w:r>
            <w:r w:rsidR="00824C7B" w:rsidRPr="00FA13BB">
              <w:rPr>
                <w:rFonts w:ascii="Times New Roman" w:hAnsi="Times New Roman" w:cs="Times New Roman"/>
                <w:noProof/>
                <w:webHidden/>
                <w:color w:val="000000" w:themeColor="text1"/>
                <w:sz w:val="24"/>
                <w:szCs w:val="24"/>
              </w:rPr>
              <w:fldChar w:fldCharType="end"/>
            </w:r>
          </w:hyperlink>
        </w:p>
        <w:p w14:paraId="00723774" w14:textId="2D26B959"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94" w:history="1">
            <w:r w:rsidR="00824C7B" w:rsidRPr="00FA13BB">
              <w:rPr>
                <w:rStyle w:val="Hyperlink"/>
                <w:rFonts w:ascii="Times New Roman" w:hAnsi="Times New Roman" w:cs="Times New Roman"/>
                <w:noProof/>
                <w:color w:val="000000" w:themeColor="text1"/>
                <w:sz w:val="24"/>
                <w:szCs w:val="24"/>
                <w:shd w:val="clear" w:color="auto" w:fill="FFFFFF"/>
              </w:rPr>
              <w:t>Key Definitions</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_Toc97688794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14</w:t>
            </w:r>
            <w:r w:rsidR="00824C7B" w:rsidRPr="00FA13BB">
              <w:rPr>
                <w:rFonts w:ascii="Times New Roman" w:hAnsi="Times New Roman" w:cs="Times New Roman"/>
                <w:noProof/>
                <w:webHidden/>
                <w:color w:val="000000" w:themeColor="text1"/>
                <w:sz w:val="24"/>
                <w:szCs w:val="24"/>
              </w:rPr>
              <w:fldChar w:fldCharType="end"/>
            </w:r>
          </w:hyperlink>
        </w:p>
        <w:p w14:paraId="38C60B26" w14:textId="6568B509" w:rsidR="0064426A" w:rsidRPr="00FA13BB" w:rsidRDefault="000F34D5" w:rsidP="00FA13BB">
          <w:pPr>
            <w:pStyle w:val="TOC2"/>
            <w:tabs>
              <w:tab w:val="right" w:leader="dot" w:pos="9016"/>
            </w:tabs>
            <w:spacing w:line="480" w:lineRule="auto"/>
            <w:rPr>
              <w:rFonts w:ascii="Times New Roman" w:hAnsi="Times New Roman" w:cs="Times New Roman"/>
              <w:noProof/>
              <w:color w:val="000000" w:themeColor="text1"/>
              <w:sz w:val="24"/>
              <w:szCs w:val="24"/>
            </w:rPr>
          </w:pPr>
          <w:hyperlink w:anchor="_Toc97688795" w:history="1">
            <w:r w:rsidR="00824C7B" w:rsidRPr="00FA13BB">
              <w:rPr>
                <w:rStyle w:val="Hyperlink"/>
                <w:rFonts w:ascii="Times New Roman" w:hAnsi="Times New Roman" w:cs="Times New Roman"/>
                <w:noProof/>
                <w:color w:val="000000" w:themeColor="text1"/>
                <w:sz w:val="24"/>
                <w:szCs w:val="24"/>
              </w:rPr>
              <w:t>Portfolio Assessment</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_Toc97688795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15</w:t>
            </w:r>
            <w:r w:rsidR="00824C7B" w:rsidRPr="00FA13BB">
              <w:rPr>
                <w:rFonts w:ascii="Times New Roman" w:hAnsi="Times New Roman" w:cs="Times New Roman"/>
                <w:noProof/>
                <w:webHidden/>
                <w:color w:val="000000" w:themeColor="text1"/>
                <w:sz w:val="24"/>
                <w:szCs w:val="24"/>
              </w:rPr>
              <w:fldChar w:fldCharType="end"/>
            </w:r>
          </w:hyperlink>
        </w:p>
        <w:p w14:paraId="20A67884" w14:textId="07D2AC19" w:rsidR="0064426A" w:rsidRPr="00FA13BB" w:rsidRDefault="000F34D5" w:rsidP="00FA13BB">
          <w:pPr>
            <w:pStyle w:val="TOC1"/>
            <w:tabs>
              <w:tab w:val="right" w:leader="dot" w:pos="9016"/>
            </w:tabs>
            <w:spacing w:line="480" w:lineRule="auto"/>
            <w:rPr>
              <w:rFonts w:ascii="Times New Roman" w:hAnsi="Times New Roman" w:cs="Times New Roman"/>
              <w:noProof/>
              <w:color w:val="000000" w:themeColor="text1"/>
              <w:sz w:val="24"/>
              <w:szCs w:val="24"/>
            </w:rPr>
          </w:pPr>
          <w:hyperlink w:anchor="_Toc97688796" w:history="1">
            <w:r w:rsidR="00824C7B" w:rsidRPr="00FA13BB">
              <w:rPr>
                <w:rStyle w:val="Hyperlink"/>
                <w:rFonts w:ascii="Times New Roman" w:hAnsi="Times New Roman" w:cs="Times New Roman"/>
                <w:noProof/>
                <w:color w:val="000000" w:themeColor="text1"/>
                <w:sz w:val="24"/>
                <w:szCs w:val="24"/>
                <w:shd w:val="clear" w:color="auto" w:fill="FFFFFF"/>
              </w:rPr>
              <w:t>References</w:t>
            </w:r>
            <w:r w:rsidR="00824C7B" w:rsidRPr="00FA13BB">
              <w:rPr>
                <w:rFonts w:ascii="Times New Roman" w:hAnsi="Times New Roman" w:cs="Times New Roman"/>
                <w:noProof/>
                <w:webHidden/>
                <w:color w:val="000000" w:themeColor="text1"/>
                <w:sz w:val="24"/>
                <w:szCs w:val="24"/>
              </w:rPr>
              <w:tab/>
            </w:r>
            <w:r w:rsidR="00824C7B" w:rsidRPr="00FA13BB">
              <w:rPr>
                <w:rFonts w:ascii="Times New Roman" w:hAnsi="Times New Roman" w:cs="Times New Roman"/>
                <w:noProof/>
                <w:webHidden/>
                <w:color w:val="000000" w:themeColor="text1"/>
                <w:sz w:val="24"/>
                <w:szCs w:val="24"/>
              </w:rPr>
              <w:fldChar w:fldCharType="begin"/>
            </w:r>
            <w:r w:rsidR="00824C7B" w:rsidRPr="00FA13BB">
              <w:rPr>
                <w:rFonts w:ascii="Times New Roman" w:hAnsi="Times New Roman" w:cs="Times New Roman"/>
                <w:noProof/>
                <w:webHidden/>
                <w:color w:val="000000" w:themeColor="text1"/>
                <w:sz w:val="24"/>
                <w:szCs w:val="24"/>
              </w:rPr>
              <w:instrText xml:space="preserve"> PAGEREF _Toc97688796 \h </w:instrText>
            </w:r>
            <w:r w:rsidR="00824C7B" w:rsidRPr="00FA13BB">
              <w:rPr>
                <w:rFonts w:ascii="Times New Roman" w:hAnsi="Times New Roman" w:cs="Times New Roman"/>
                <w:noProof/>
                <w:webHidden/>
                <w:color w:val="000000" w:themeColor="text1"/>
                <w:sz w:val="24"/>
                <w:szCs w:val="24"/>
              </w:rPr>
            </w:r>
            <w:r w:rsidR="00824C7B" w:rsidRPr="00FA13BB">
              <w:rPr>
                <w:rFonts w:ascii="Times New Roman" w:hAnsi="Times New Roman" w:cs="Times New Roman"/>
                <w:noProof/>
                <w:webHidden/>
                <w:color w:val="000000" w:themeColor="text1"/>
                <w:sz w:val="24"/>
                <w:szCs w:val="24"/>
              </w:rPr>
              <w:fldChar w:fldCharType="separate"/>
            </w:r>
            <w:r w:rsidR="0098176D">
              <w:rPr>
                <w:rFonts w:ascii="Times New Roman" w:hAnsi="Times New Roman" w:cs="Times New Roman"/>
                <w:noProof/>
                <w:webHidden/>
                <w:color w:val="000000" w:themeColor="text1"/>
                <w:sz w:val="24"/>
                <w:szCs w:val="24"/>
              </w:rPr>
              <w:t>18</w:t>
            </w:r>
            <w:r w:rsidR="00824C7B" w:rsidRPr="00FA13BB">
              <w:rPr>
                <w:rFonts w:ascii="Times New Roman" w:hAnsi="Times New Roman" w:cs="Times New Roman"/>
                <w:noProof/>
                <w:webHidden/>
                <w:color w:val="000000" w:themeColor="text1"/>
                <w:sz w:val="24"/>
                <w:szCs w:val="24"/>
              </w:rPr>
              <w:fldChar w:fldCharType="end"/>
            </w:r>
          </w:hyperlink>
        </w:p>
        <w:p w14:paraId="2D6A1860" w14:textId="6C7A05D9" w:rsidR="0064426A" w:rsidRPr="00FA13BB" w:rsidRDefault="00824C7B" w:rsidP="00FA13BB">
          <w:pPr>
            <w:spacing w:line="480" w:lineRule="auto"/>
            <w:rPr>
              <w:rFonts w:ascii="Times New Roman" w:hAnsi="Times New Roman" w:cs="Times New Roman"/>
              <w:color w:val="000000" w:themeColor="text1"/>
              <w:sz w:val="24"/>
              <w:szCs w:val="24"/>
            </w:rPr>
          </w:pPr>
          <w:r w:rsidRPr="00FA13BB">
            <w:rPr>
              <w:rFonts w:ascii="Times New Roman" w:hAnsi="Times New Roman" w:cs="Times New Roman"/>
              <w:color w:val="000000" w:themeColor="text1"/>
              <w:sz w:val="24"/>
              <w:szCs w:val="24"/>
            </w:rPr>
            <w:fldChar w:fldCharType="end"/>
          </w:r>
        </w:p>
      </w:sdtContent>
    </w:sdt>
    <w:p w14:paraId="5A35EC19" w14:textId="77777777" w:rsidR="0064426A" w:rsidRPr="00FA13BB" w:rsidRDefault="0064426A" w:rsidP="00FA13BB">
      <w:pPr>
        <w:pStyle w:val="Heading1"/>
        <w:spacing w:line="480" w:lineRule="auto"/>
        <w:rPr>
          <w:b w:val="0"/>
          <w:color w:val="000000" w:themeColor="text1"/>
        </w:rPr>
        <w:sectPr w:rsidR="0064426A" w:rsidRPr="00FA13BB" w:rsidSect="00A06945">
          <w:pgSz w:w="11906" w:h="16838"/>
          <w:pgMar w:top="1440" w:right="1440" w:bottom="1440" w:left="1440" w:header="708" w:footer="708" w:gutter="0"/>
          <w:cols w:space="708"/>
          <w:docGrid w:linePitch="360"/>
        </w:sectPr>
      </w:pPr>
    </w:p>
    <w:p w14:paraId="61AF5106" w14:textId="77777777" w:rsidR="0064426A" w:rsidRPr="00FA13BB" w:rsidRDefault="00824C7B" w:rsidP="00FA13BB">
      <w:pPr>
        <w:pStyle w:val="Heading1"/>
        <w:spacing w:line="480" w:lineRule="auto"/>
        <w:rPr>
          <w:b w:val="0"/>
          <w:color w:val="000000" w:themeColor="text1"/>
        </w:rPr>
      </w:pPr>
      <w:bookmarkStart w:id="0" w:name="_Toc97688770"/>
      <w:r w:rsidRPr="00FA13BB">
        <w:rPr>
          <w:b w:val="0"/>
          <w:color w:val="000000" w:themeColor="text1"/>
        </w:rPr>
        <w:lastRenderedPageBreak/>
        <w:t>Procurement and Property</w:t>
      </w:r>
      <w:bookmarkEnd w:id="0"/>
    </w:p>
    <w:p w14:paraId="1DC43A22" w14:textId="77777777" w:rsidR="0064426A" w:rsidRPr="00FA13BB" w:rsidRDefault="0064426A" w:rsidP="00FA13BB">
      <w:pPr>
        <w:spacing w:line="480" w:lineRule="auto"/>
        <w:rPr>
          <w:rFonts w:ascii="Times New Roman" w:hAnsi="Times New Roman" w:cs="Times New Roman"/>
          <w:color w:val="000000" w:themeColor="text1"/>
          <w:sz w:val="24"/>
          <w:szCs w:val="24"/>
        </w:rPr>
      </w:pPr>
    </w:p>
    <w:p w14:paraId="0BF6F3DC" w14:textId="77777777" w:rsidR="00161DFB" w:rsidRPr="00FA13BB" w:rsidRDefault="00824C7B" w:rsidP="00FA13BB">
      <w:pPr>
        <w:pStyle w:val="Heading1"/>
        <w:spacing w:line="480" w:lineRule="auto"/>
        <w:rPr>
          <w:color w:val="000000" w:themeColor="text1"/>
        </w:rPr>
      </w:pPr>
      <w:bookmarkStart w:id="1" w:name="_Toc97688771"/>
      <w:r w:rsidRPr="00FA13BB">
        <w:rPr>
          <w:color w:val="000000" w:themeColor="text1"/>
        </w:rPr>
        <w:t>Introduction</w:t>
      </w:r>
      <w:bookmarkEnd w:id="1"/>
    </w:p>
    <w:p w14:paraId="1BF5F9AB" w14:textId="627CA12E" w:rsidR="000209EF" w:rsidRPr="00FA13BB" w:rsidRDefault="00824C7B" w:rsidP="00FA13BB">
      <w:pPr>
        <w:spacing w:line="480" w:lineRule="auto"/>
        <w:rPr>
          <w:rFonts w:ascii="Times New Roman" w:hAnsi="Times New Roman" w:cs="Times New Roman"/>
          <w:b/>
          <w:bCs/>
          <w:color w:val="000000" w:themeColor="text1"/>
          <w:sz w:val="24"/>
          <w:szCs w:val="24"/>
          <w:shd w:val="clear" w:color="auto" w:fill="FFFFFF"/>
        </w:rPr>
      </w:pPr>
      <w:r w:rsidRPr="00FA13BB">
        <w:rPr>
          <w:rFonts w:ascii="Times New Roman" w:hAnsi="Times New Roman" w:cs="Times New Roman"/>
          <w:color w:val="000000" w:themeColor="text1"/>
          <w:sz w:val="24"/>
          <w:szCs w:val="24"/>
        </w:rPr>
        <w:tab/>
        <w:t>The un</w:t>
      </w:r>
      <w:r w:rsidR="00F86C21" w:rsidRPr="00FA13BB">
        <w:rPr>
          <w:rFonts w:ascii="Times New Roman" w:hAnsi="Times New Roman" w:cs="Times New Roman"/>
          <w:color w:val="000000" w:themeColor="text1"/>
          <w:sz w:val="24"/>
          <w:szCs w:val="24"/>
        </w:rPr>
        <w:t xml:space="preserve">derlying report is written as a facilities/property manager assigned to handle three diverse </w:t>
      </w:r>
      <w:r w:rsidR="00A1227C">
        <w:rPr>
          <w:rFonts w:ascii="Times New Roman" w:hAnsi="Times New Roman" w:cs="Times New Roman"/>
          <w:color w:val="000000" w:themeColor="text1"/>
          <w:sz w:val="24"/>
          <w:szCs w:val="24"/>
        </w:rPr>
        <w:t>portfolios</w:t>
      </w:r>
      <w:r w:rsidR="00F86C21" w:rsidRPr="00FA13BB">
        <w:rPr>
          <w:rFonts w:ascii="Times New Roman" w:hAnsi="Times New Roman" w:cs="Times New Roman"/>
          <w:color w:val="000000" w:themeColor="text1"/>
          <w:sz w:val="24"/>
          <w:szCs w:val="24"/>
        </w:rPr>
        <w:t xml:space="preserve"> and tasks. The first </w:t>
      </w:r>
      <w:r w:rsidR="00E87BCA">
        <w:rPr>
          <w:rFonts w:ascii="Times New Roman" w:hAnsi="Times New Roman" w:cs="Times New Roman"/>
          <w:color w:val="000000" w:themeColor="text1"/>
          <w:sz w:val="24"/>
          <w:szCs w:val="24"/>
        </w:rPr>
        <w:t>portfolio</w:t>
      </w:r>
      <w:r w:rsidR="00F86C21" w:rsidRPr="00FA13BB">
        <w:rPr>
          <w:rFonts w:ascii="Times New Roman" w:hAnsi="Times New Roman" w:cs="Times New Roman"/>
          <w:color w:val="000000" w:themeColor="text1"/>
          <w:sz w:val="24"/>
          <w:szCs w:val="24"/>
        </w:rPr>
        <w:t xml:space="preserve"> requires me to work as a </w:t>
      </w:r>
      <w:r w:rsidR="00F86C21" w:rsidRPr="00FA13BB">
        <w:rPr>
          <w:rFonts w:ascii="Times New Roman" w:hAnsi="Times New Roman" w:cs="Times New Roman"/>
          <w:color w:val="000000" w:themeColor="text1"/>
          <w:sz w:val="24"/>
          <w:szCs w:val="24"/>
          <w:shd w:val="clear" w:color="auto" w:fill="FFFFFF"/>
        </w:rPr>
        <w:t>facility/property manager at the SA1 campus of the University of Wales Trinity</w:t>
      </w:r>
      <w:r w:rsidR="004502CB">
        <w:rPr>
          <w:rFonts w:ascii="Times New Roman" w:hAnsi="Times New Roman" w:cs="Times New Roman"/>
          <w:color w:val="000000" w:themeColor="text1"/>
          <w:sz w:val="24"/>
          <w:szCs w:val="24"/>
          <w:shd w:val="clear" w:color="auto" w:fill="FFFFFF"/>
        </w:rPr>
        <w:t xml:space="preserve"> Saint David</w:t>
      </w:r>
      <w:r w:rsidR="00F86C21" w:rsidRPr="00FA13BB">
        <w:rPr>
          <w:rFonts w:ascii="Times New Roman" w:hAnsi="Times New Roman" w:cs="Times New Roman"/>
          <w:color w:val="000000" w:themeColor="text1"/>
          <w:sz w:val="24"/>
          <w:szCs w:val="24"/>
          <w:shd w:val="clear" w:color="auto" w:fill="FFFFFF"/>
        </w:rPr>
        <w:t xml:space="preserve">. The paper will present an </w:t>
      </w:r>
      <w:r w:rsidR="00530164" w:rsidRPr="00FA13BB">
        <w:rPr>
          <w:rFonts w:ascii="Times New Roman" w:hAnsi="Times New Roman" w:cs="Times New Roman"/>
          <w:color w:val="000000" w:themeColor="text1"/>
          <w:sz w:val="24"/>
          <w:szCs w:val="24"/>
          <w:shd w:val="clear" w:color="auto" w:fill="FFFFFF"/>
        </w:rPr>
        <w:t>analysis</w:t>
      </w:r>
      <w:r w:rsidR="00F86C21" w:rsidRPr="00FA13BB">
        <w:rPr>
          <w:rFonts w:ascii="Times New Roman" w:hAnsi="Times New Roman" w:cs="Times New Roman"/>
          <w:color w:val="000000" w:themeColor="text1"/>
          <w:sz w:val="24"/>
          <w:szCs w:val="24"/>
          <w:shd w:val="clear" w:color="auto" w:fill="FFFFFF"/>
        </w:rPr>
        <w:t xml:space="preserve"> of the possible contract, tender process, and procurement route the senior management can use when opening a stationery shop and bar that will be providing a place where students can </w:t>
      </w:r>
      <w:r w:rsidR="00A21EB4">
        <w:rPr>
          <w:rFonts w:ascii="Times New Roman" w:hAnsi="Times New Roman" w:cs="Times New Roman"/>
          <w:color w:val="000000" w:themeColor="text1"/>
          <w:sz w:val="24"/>
          <w:szCs w:val="24"/>
          <w:shd w:val="clear" w:color="auto" w:fill="FFFFFF"/>
        </w:rPr>
        <w:t>socialise</w:t>
      </w:r>
      <w:r w:rsidR="00F86C21" w:rsidRPr="00FA13BB">
        <w:rPr>
          <w:rFonts w:ascii="Times New Roman" w:hAnsi="Times New Roman" w:cs="Times New Roman"/>
          <w:color w:val="000000" w:themeColor="text1"/>
          <w:sz w:val="24"/>
          <w:szCs w:val="24"/>
          <w:shd w:val="clear" w:color="auto" w:fill="FFFFFF"/>
        </w:rPr>
        <w:t xml:space="preserve">. </w:t>
      </w:r>
      <w:r w:rsidRPr="00FA13BB">
        <w:rPr>
          <w:rFonts w:ascii="Times New Roman" w:hAnsi="Times New Roman" w:cs="Times New Roman"/>
          <w:color w:val="000000" w:themeColor="text1"/>
          <w:sz w:val="24"/>
          <w:szCs w:val="24"/>
          <w:shd w:val="clear" w:color="auto" w:fill="FFFFFF"/>
        </w:rPr>
        <w:t xml:space="preserve">The second </w:t>
      </w:r>
      <w:r w:rsidR="00E87BCA">
        <w:rPr>
          <w:rFonts w:ascii="Times New Roman" w:hAnsi="Times New Roman" w:cs="Times New Roman"/>
          <w:color w:val="000000" w:themeColor="text1"/>
          <w:sz w:val="24"/>
          <w:szCs w:val="24"/>
          <w:shd w:val="clear" w:color="auto" w:fill="FFFFFF"/>
        </w:rPr>
        <w:t>po</w:t>
      </w:r>
      <w:r w:rsidR="000434A9">
        <w:rPr>
          <w:rFonts w:ascii="Times New Roman" w:hAnsi="Times New Roman" w:cs="Times New Roman"/>
          <w:color w:val="000000" w:themeColor="text1"/>
          <w:sz w:val="24"/>
          <w:szCs w:val="24"/>
          <w:shd w:val="clear" w:color="auto" w:fill="FFFFFF"/>
        </w:rPr>
        <w:t>rtfolio</w:t>
      </w:r>
      <w:r w:rsidRPr="00FA13BB">
        <w:rPr>
          <w:rFonts w:ascii="Times New Roman" w:hAnsi="Times New Roman" w:cs="Times New Roman"/>
          <w:color w:val="000000" w:themeColor="text1"/>
          <w:sz w:val="24"/>
          <w:szCs w:val="24"/>
          <w:shd w:val="clear" w:color="auto" w:fill="FFFFFF"/>
        </w:rPr>
        <w:t xml:space="preserve"> involves </w:t>
      </w:r>
      <w:r w:rsidR="000434A9">
        <w:rPr>
          <w:rFonts w:ascii="Times New Roman" w:hAnsi="Times New Roman" w:cs="Times New Roman"/>
          <w:color w:val="000000" w:themeColor="text1"/>
          <w:sz w:val="24"/>
          <w:szCs w:val="24"/>
          <w:shd w:val="clear" w:color="auto" w:fill="FFFFFF"/>
        </w:rPr>
        <w:t xml:space="preserve">me </w:t>
      </w:r>
      <w:r w:rsidR="00AB22D5">
        <w:rPr>
          <w:rFonts w:ascii="Times New Roman" w:hAnsi="Times New Roman" w:cs="Times New Roman"/>
          <w:color w:val="000000" w:themeColor="text1"/>
          <w:sz w:val="24"/>
          <w:szCs w:val="24"/>
          <w:shd w:val="clear" w:color="auto" w:fill="FFFFFF"/>
        </w:rPr>
        <w:t>giving</w:t>
      </w:r>
      <w:r w:rsidRPr="00FA13BB">
        <w:rPr>
          <w:rFonts w:ascii="Times New Roman" w:hAnsi="Times New Roman" w:cs="Times New Roman"/>
          <w:color w:val="000000" w:themeColor="text1"/>
          <w:sz w:val="24"/>
          <w:szCs w:val="24"/>
          <w:shd w:val="clear" w:color="auto" w:fill="FFFFFF"/>
        </w:rPr>
        <w:t xml:space="preserve"> consultancy services to Sancta Maria </w:t>
      </w:r>
      <w:r w:rsidR="00F7499C">
        <w:rPr>
          <w:rFonts w:ascii="Times New Roman" w:hAnsi="Times New Roman" w:cs="Times New Roman"/>
          <w:color w:val="000000" w:themeColor="text1"/>
          <w:sz w:val="24"/>
          <w:szCs w:val="24"/>
          <w:shd w:val="clear" w:color="auto" w:fill="FFFFFF"/>
        </w:rPr>
        <w:t xml:space="preserve">Private </w:t>
      </w:r>
      <w:r w:rsidRPr="00FA13BB">
        <w:rPr>
          <w:rFonts w:ascii="Times New Roman" w:hAnsi="Times New Roman" w:cs="Times New Roman"/>
          <w:color w:val="000000" w:themeColor="text1"/>
          <w:sz w:val="24"/>
          <w:szCs w:val="24"/>
          <w:shd w:val="clear" w:color="auto" w:fill="FFFFFF"/>
        </w:rPr>
        <w:t xml:space="preserve">Hospital. The </w:t>
      </w:r>
      <w:r w:rsidR="00F7499C">
        <w:rPr>
          <w:rFonts w:ascii="Times New Roman" w:hAnsi="Times New Roman" w:cs="Times New Roman"/>
          <w:color w:val="000000" w:themeColor="text1"/>
          <w:sz w:val="24"/>
          <w:szCs w:val="24"/>
          <w:shd w:val="clear" w:color="auto" w:fill="FFFFFF"/>
        </w:rPr>
        <w:t xml:space="preserve">hospital </w:t>
      </w:r>
      <w:r w:rsidRPr="00FA13BB">
        <w:rPr>
          <w:rFonts w:ascii="Times New Roman" w:hAnsi="Times New Roman" w:cs="Times New Roman"/>
          <w:color w:val="000000" w:themeColor="text1"/>
          <w:sz w:val="24"/>
          <w:szCs w:val="24"/>
          <w:shd w:val="clear" w:color="auto" w:fill="FFFFFF"/>
        </w:rPr>
        <w:t xml:space="preserve">has an old air conditioning system and is </w:t>
      </w:r>
      <w:r w:rsidR="00530164" w:rsidRPr="00FA13BB">
        <w:rPr>
          <w:rFonts w:ascii="Times New Roman" w:hAnsi="Times New Roman" w:cs="Times New Roman"/>
          <w:color w:val="000000" w:themeColor="text1"/>
          <w:sz w:val="24"/>
          <w:szCs w:val="24"/>
          <w:shd w:val="clear" w:color="auto" w:fill="FFFFFF"/>
        </w:rPr>
        <w:t>concerned</w:t>
      </w:r>
      <w:r w:rsidRPr="00FA13BB">
        <w:rPr>
          <w:rFonts w:ascii="Times New Roman" w:hAnsi="Times New Roman" w:cs="Times New Roman"/>
          <w:color w:val="000000" w:themeColor="text1"/>
          <w:sz w:val="24"/>
          <w:szCs w:val="24"/>
          <w:shd w:val="clear" w:color="auto" w:fill="FFFFFF"/>
        </w:rPr>
        <w:t xml:space="preserve"> about ventilation given the Covid-19 pandemic. The paper will present a recommendation on the possible Procurement, tendering, and contracts, including system maintenance. In the </w:t>
      </w:r>
      <w:r w:rsidR="00901A09">
        <w:rPr>
          <w:rFonts w:ascii="Times New Roman" w:hAnsi="Times New Roman" w:cs="Times New Roman"/>
          <w:color w:val="000000" w:themeColor="text1"/>
          <w:sz w:val="24"/>
          <w:szCs w:val="24"/>
          <w:shd w:val="clear" w:color="auto" w:fill="FFFFFF"/>
        </w:rPr>
        <w:t>third portfolio</w:t>
      </w:r>
      <w:r w:rsidRPr="00FA13BB">
        <w:rPr>
          <w:rFonts w:ascii="Times New Roman" w:hAnsi="Times New Roman" w:cs="Times New Roman"/>
          <w:color w:val="000000" w:themeColor="text1"/>
          <w:sz w:val="24"/>
          <w:szCs w:val="24"/>
          <w:shd w:val="clear" w:color="auto" w:fill="FFFFFF"/>
        </w:rPr>
        <w:t xml:space="preserve">, </w:t>
      </w:r>
      <w:r w:rsidR="00901A09">
        <w:rPr>
          <w:rFonts w:ascii="Times New Roman" w:hAnsi="Times New Roman" w:cs="Times New Roman"/>
          <w:color w:val="000000" w:themeColor="text1"/>
          <w:sz w:val="24"/>
          <w:szCs w:val="24"/>
          <w:shd w:val="clear" w:color="auto" w:fill="FFFFFF"/>
        </w:rPr>
        <w:t>I</w:t>
      </w:r>
      <w:r w:rsidRPr="00FA13BB">
        <w:rPr>
          <w:rFonts w:ascii="Times New Roman" w:hAnsi="Times New Roman" w:cs="Times New Roman"/>
          <w:color w:val="000000" w:themeColor="text1"/>
          <w:sz w:val="24"/>
          <w:szCs w:val="24"/>
          <w:shd w:val="clear" w:color="auto" w:fill="FFFFFF"/>
        </w:rPr>
        <w:t xml:space="preserve"> will </w:t>
      </w:r>
      <w:r w:rsidR="00AB22D5">
        <w:rPr>
          <w:rFonts w:ascii="Times New Roman" w:hAnsi="Times New Roman" w:cs="Times New Roman"/>
          <w:color w:val="000000" w:themeColor="text1"/>
          <w:sz w:val="24"/>
          <w:szCs w:val="24"/>
          <w:shd w:val="clear" w:color="auto" w:fill="FFFFFF"/>
        </w:rPr>
        <w:t>assess</w:t>
      </w:r>
      <w:r w:rsidRPr="00FA13BB">
        <w:rPr>
          <w:rFonts w:ascii="Times New Roman" w:hAnsi="Times New Roman" w:cs="Times New Roman"/>
          <w:color w:val="000000" w:themeColor="text1"/>
          <w:sz w:val="24"/>
          <w:szCs w:val="24"/>
          <w:shd w:val="clear" w:color="auto" w:fill="FFFFFF"/>
        </w:rPr>
        <w:t xml:space="preserve"> the Welsh </w:t>
      </w:r>
      <w:r w:rsidR="00901A09">
        <w:rPr>
          <w:rFonts w:ascii="Times New Roman" w:hAnsi="Times New Roman" w:cs="Times New Roman"/>
          <w:color w:val="000000" w:themeColor="text1"/>
          <w:sz w:val="24"/>
          <w:szCs w:val="24"/>
          <w:shd w:val="clear" w:color="auto" w:fill="FFFFFF"/>
        </w:rPr>
        <w:t>P</w:t>
      </w:r>
      <w:r w:rsidRPr="00FA13BB">
        <w:rPr>
          <w:rFonts w:ascii="Times New Roman" w:hAnsi="Times New Roman" w:cs="Times New Roman"/>
          <w:color w:val="000000" w:themeColor="text1"/>
          <w:sz w:val="24"/>
          <w:szCs w:val="24"/>
          <w:shd w:val="clear" w:color="auto" w:fill="FFFFFF"/>
        </w:rPr>
        <w:t xml:space="preserve">olice </w:t>
      </w:r>
      <w:r w:rsidR="00901A09">
        <w:rPr>
          <w:rFonts w:ascii="Times New Roman" w:hAnsi="Times New Roman" w:cs="Times New Roman"/>
          <w:color w:val="000000" w:themeColor="text1"/>
          <w:sz w:val="24"/>
          <w:szCs w:val="24"/>
          <w:shd w:val="clear" w:color="auto" w:fill="FFFFFF"/>
        </w:rPr>
        <w:t>A</w:t>
      </w:r>
      <w:r w:rsidRPr="00FA13BB">
        <w:rPr>
          <w:rFonts w:ascii="Times New Roman" w:hAnsi="Times New Roman" w:cs="Times New Roman"/>
          <w:color w:val="000000" w:themeColor="text1"/>
          <w:sz w:val="24"/>
          <w:szCs w:val="24"/>
          <w:shd w:val="clear" w:color="auto" w:fill="FFFFFF"/>
        </w:rPr>
        <w:t xml:space="preserve">sset portfolio </w:t>
      </w:r>
      <w:r w:rsidR="00410577">
        <w:rPr>
          <w:rFonts w:ascii="Times New Roman" w:hAnsi="Times New Roman" w:cs="Times New Roman"/>
          <w:color w:val="000000" w:themeColor="text1"/>
          <w:sz w:val="24"/>
          <w:szCs w:val="24"/>
          <w:shd w:val="clear" w:color="auto" w:fill="FFFFFF"/>
        </w:rPr>
        <w:t xml:space="preserve">as an estate manager </w:t>
      </w:r>
      <w:r w:rsidRPr="00FA13BB">
        <w:rPr>
          <w:rFonts w:ascii="Times New Roman" w:hAnsi="Times New Roman" w:cs="Times New Roman"/>
          <w:color w:val="000000" w:themeColor="text1"/>
          <w:sz w:val="24"/>
          <w:szCs w:val="24"/>
          <w:shd w:val="clear" w:color="auto" w:fill="FFFFFF"/>
        </w:rPr>
        <w:t xml:space="preserve">and present suggestions and justifications </w:t>
      </w:r>
      <w:r w:rsidR="009A2EE0" w:rsidRPr="009A2EE0">
        <w:rPr>
          <w:rFonts w:ascii="Times New Roman" w:hAnsi="Times New Roman" w:cs="Times New Roman"/>
          <w:color w:val="000000" w:themeColor="text1"/>
          <w:sz w:val="24"/>
          <w:szCs w:val="24"/>
          <w:shd w:val="clear" w:color="auto" w:fill="FFFFFF"/>
        </w:rPr>
        <w:t>for the buildings' possible action course</w:t>
      </w:r>
      <w:r w:rsidRPr="00FA13BB">
        <w:rPr>
          <w:rFonts w:ascii="Times New Roman" w:hAnsi="Times New Roman" w:cs="Times New Roman"/>
          <w:color w:val="000000" w:themeColor="text1"/>
          <w:sz w:val="24"/>
          <w:szCs w:val="24"/>
          <w:shd w:val="clear" w:color="auto" w:fill="FFFFFF"/>
        </w:rPr>
        <w:t xml:space="preserve">.  </w:t>
      </w:r>
    </w:p>
    <w:p w14:paraId="4677D82F" w14:textId="77777777" w:rsidR="000209EF" w:rsidRPr="00FA13BB" w:rsidRDefault="00824C7B" w:rsidP="00FA13BB">
      <w:pPr>
        <w:pStyle w:val="Heading1"/>
        <w:spacing w:line="480" w:lineRule="auto"/>
        <w:rPr>
          <w:color w:val="000000" w:themeColor="text1"/>
        </w:rPr>
      </w:pPr>
      <w:bookmarkStart w:id="2" w:name="_Toc97688772"/>
      <w:r w:rsidRPr="00FA13BB">
        <w:rPr>
          <w:color w:val="000000" w:themeColor="text1"/>
        </w:rPr>
        <w:t>Procurement Route</w:t>
      </w:r>
      <w:bookmarkEnd w:id="2"/>
    </w:p>
    <w:p w14:paraId="7EAD4C5A" w14:textId="7A2A0A77" w:rsidR="000209EF"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Procurement is one of the most critical processes for a business. It must be efficient and streamlined. With a leap in technology, e-procurement has helped </w:t>
      </w:r>
      <w:r w:rsidR="00AB22D5">
        <w:rPr>
          <w:rFonts w:ascii="Times New Roman" w:hAnsi="Times New Roman" w:cs="Times New Roman"/>
          <w:color w:val="000000" w:themeColor="text1"/>
          <w:sz w:val="24"/>
          <w:szCs w:val="24"/>
          <w:shd w:val="clear" w:color="auto" w:fill="FFFFFF"/>
        </w:rPr>
        <w:t>companies to</w:t>
      </w:r>
      <w:r w:rsidRPr="00FA13BB">
        <w:rPr>
          <w:rFonts w:ascii="Times New Roman" w:hAnsi="Times New Roman" w:cs="Times New Roman"/>
          <w:color w:val="000000" w:themeColor="text1"/>
          <w:sz w:val="24"/>
          <w:szCs w:val="24"/>
          <w:shd w:val="clear" w:color="auto" w:fill="FFFFFF"/>
        </w:rPr>
        <w:t xml:space="preserve"> streamline </w:t>
      </w:r>
      <w:r w:rsidR="00AB22D5">
        <w:rPr>
          <w:rFonts w:ascii="Times New Roman" w:hAnsi="Times New Roman" w:cs="Times New Roman"/>
          <w:color w:val="000000" w:themeColor="text1"/>
          <w:sz w:val="24"/>
          <w:szCs w:val="24"/>
          <w:shd w:val="clear" w:color="auto" w:fill="FFFFFF"/>
        </w:rPr>
        <w:t>procurement</w:t>
      </w:r>
      <w:r w:rsidRPr="00FA13BB">
        <w:rPr>
          <w:rFonts w:ascii="Times New Roman" w:hAnsi="Times New Roman" w:cs="Times New Roman"/>
          <w:color w:val="000000" w:themeColor="text1"/>
          <w:sz w:val="24"/>
          <w:szCs w:val="24"/>
          <w:shd w:val="clear" w:color="auto" w:fill="FFFFFF"/>
        </w:rPr>
        <w:t xml:space="preserve">. Usually, Procurement is done through a traditional method, whereas e-procurement is online. Traditionally, procurement officers </w:t>
      </w:r>
      <w:r w:rsidR="006076CC" w:rsidRPr="00FA13BB">
        <w:rPr>
          <w:rFonts w:ascii="Times New Roman" w:hAnsi="Times New Roman" w:cs="Times New Roman"/>
          <w:color w:val="000000" w:themeColor="text1"/>
          <w:sz w:val="24"/>
          <w:szCs w:val="24"/>
          <w:shd w:val="clear" w:color="auto" w:fill="FFFFFF"/>
        </w:rPr>
        <w:t>must</w:t>
      </w:r>
      <w:r w:rsidRPr="00FA13BB">
        <w:rPr>
          <w:rFonts w:ascii="Times New Roman" w:hAnsi="Times New Roman" w:cs="Times New Roman"/>
          <w:color w:val="000000" w:themeColor="text1"/>
          <w:sz w:val="24"/>
          <w:szCs w:val="24"/>
          <w:shd w:val="clear" w:color="auto" w:fill="FFFFFF"/>
        </w:rPr>
        <w:t xml:space="preserve"> seek the vendors over numerous phone calls, and it is usually conversation-based or done through pen-and-paper. They </w:t>
      </w:r>
      <w:r w:rsidR="00A57003" w:rsidRPr="00FA13BB">
        <w:rPr>
          <w:rFonts w:ascii="Times New Roman" w:hAnsi="Times New Roman" w:cs="Times New Roman"/>
          <w:color w:val="000000" w:themeColor="text1"/>
          <w:sz w:val="24"/>
          <w:szCs w:val="24"/>
          <w:shd w:val="clear" w:color="auto" w:fill="FFFFFF"/>
        </w:rPr>
        <w:t>must</w:t>
      </w:r>
      <w:r w:rsidRPr="00FA13BB">
        <w:rPr>
          <w:rFonts w:ascii="Times New Roman" w:hAnsi="Times New Roman" w:cs="Times New Roman"/>
          <w:color w:val="000000" w:themeColor="text1"/>
          <w:sz w:val="24"/>
          <w:szCs w:val="24"/>
          <w:shd w:val="clear" w:color="auto" w:fill="FFFFFF"/>
        </w:rPr>
        <w:t xml:space="preserve"> reach out to the trade partners and purchase at fixed prices. In recent years, Procurement has become more of a strategic function, with businesses seeking vendors that fit the </w:t>
      </w:r>
      <w:r w:rsidR="00AB22D5">
        <w:rPr>
          <w:rFonts w:ascii="Times New Roman" w:hAnsi="Times New Roman" w:cs="Times New Roman"/>
          <w:color w:val="000000" w:themeColor="text1"/>
          <w:sz w:val="24"/>
          <w:szCs w:val="24"/>
          <w:shd w:val="clear" w:color="auto" w:fill="FFFFFF"/>
        </w:rPr>
        <w:t>organisation’s</w:t>
      </w:r>
      <w:r w:rsidRPr="00FA13BB">
        <w:rPr>
          <w:rFonts w:ascii="Times New Roman" w:hAnsi="Times New Roman" w:cs="Times New Roman"/>
          <w:color w:val="000000" w:themeColor="text1"/>
          <w:sz w:val="24"/>
          <w:szCs w:val="24"/>
          <w:shd w:val="clear" w:color="auto" w:fill="FFFFFF"/>
        </w:rPr>
        <w:t xml:space="preserve"> overall strategy.</w:t>
      </w:r>
    </w:p>
    <w:p w14:paraId="59570B42" w14:textId="77777777" w:rsidR="000209EF" w:rsidRPr="00FA13BB" w:rsidRDefault="00824C7B" w:rsidP="00FA13BB">
      <w:pPr>
        <w:pStyle w:val="Heading3"/>
        <w:rPr>
          <w:color w:val="000000" w:themeColor="text1"/>
        </w:rPr>
      </w:pPr>
      <w:bookmarkStart w:id="3" w:name="_Toc97688773"/>
      <w:r w:rsidRPr="00FA13BB">
        <w:rPr>
          <w:color w:val="000000" w:themeColor="text1"/>
        </w:rPr>
        <w:lastRenderedPageBreak/>
        <w:t>Traditional Procurement</w:t>
      </w:r>
      <w:bookmarkEnd w:id="3"/>
      <w:r w:rsidRPr="00FA13BB">
        <w:rPr>
          <w:color w:val="000000" w:themeColor="text1"/>
        </w:rPr>
        <w:t xml:space="preserve"> </w:t>
      </w:r>
    </w:p>
    <w:p w14:paraId="7B57D8D6" w14:textId="6924AA4C" w:rsidR="000209EF"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bCs/>
          <w:color w:val="000000" w:themeColor="text1"/>
          <w:sz w:val="24"/>
          <w:szCs w:val="24"/>
          <w:shd w:val="clear" w:color="auto" w:fill="FFFFFF"/>
        </w:rPr>
        <w:t>Traditional Procurement</w:t>
      </w:r>
      <w:r w:rsidR="00007EE7" w:rsidRPr="00FA13BB">
        <w:rPr>
          <w:rFonts w:ascii="Times New Roman" w:hAnsi="Times New Roman" w:cs="Times New Roman"/>
          <w:bCs/>
          <w:color w:val="000000" w:themeColor="text1"/>
          <w:sz w:val="24"/>
          <w:szCs w:val="24"/>
          <w:shd w:val="clear" w:color="auto" w:fill="FFFFFF"/>
        </w:rPr>
        <w:t xml:space="preserve"> </w:t>
      </w:r>
      <w:r w:rsidR="00E01C1F" w:rsidRPr="00FA13BB">
        <w:rPr>
          <w:rFonts w:ascii="Times New Roman" w:hAnsi="Times New Roman" w:cs="Times New Roman"/>
          <w:color w:val="000000" w:themeColor="text1"/>
          <w:sz w:val="24"/>
          <w:szCs w:val="24"/>
          <w:shd w:val="clear" w:color="auto" w:fill="FFFFFF"/>
        </w:rPr>
        <w:t>also referred to as design-bid-build, is a one-stage process that is fully designed from start to finish</w:t>
      </w:r>
      <w:r w:rsidR="00530164" w:rsidRPr="00FA13BB">
        <w:rPr>
          <w:rFonts w:ascii="Times New Roman" w:hAnsi="Times New Roman" w:cs="Times New Roman"/>
          <w:color w:val="000000" w:themeColor="text1"/>
          <w:sz w:val="24"/>
          <w:szCs w:val="24"/>
          <w:shd w:val="clear" w:color="auto" w:fill="FFFFFF"/>
        </w:rPr>
        <w:t xml:space="preserve"> (</w:t>
      </w:r>
      <w:proofErr w:type="spellStart"/>
      <w:r w:rsidR="00530164" w:rsidRPr="00FA13BB">
        <w:rPr>
          <w:rFonts w:ascii="Times New Roman" w:hAnsi="Times New Roman" w:cs="Times New Roman"/>
          <w:color w:val="000000" w:themeColor="text1"/>
          <w:sz w:val="24"/>
          <w:szCs w:val="24"/>
          <w:shd w:val="clear" w:color="auto" w:fill="FFFFFF"/>
        </w:rPr>
        <w:t>Morledge</w:t>
      </w:r>
      <w:proofErr w:type="spellEnd"/>
      <w:r w:rsidR="00530164" w:rsidRPr="00FA13BB">
        <w:rPr>
          <w:rFonts w:ascii="Times New Roman" w:hAnsi="Times New Roman" w:cs="Times New Roman"/>
          <w:color w:val="000000" w:themeColor="text1"/>
          <w:sz w:val="24"/>
          <w:szCs w:val="24"/>
          <w:shd w:val="clear" w:color="auto" w:fill="FFFFFF"/>
        </w:rPr>
        <w:t>, Smith, &amp; Appiah, 2021)</w:t>
      </w:r>
      <w:r w:rsidR="00E01C1F" w:rsidRPr="00FA13BB">
        <w:rPr>
          <w:rFonts w:ascii="Times New Roman" w:hAnsi="Times New Roman" w:cs="Times New Roman"/>
          <w:color w:val="000000" w:themeColor="text1"/>
          <w:sz w:val="24"/>
          <w:szCs w:val="24"/>
          <w:shd w:val="clear" w:color="auto" w:fill="FFFFFF"/>
        </w:rPr>
        <w:t>. </w:t>
      </w:r>
      <w:r w:rsidRPr="00FA13BB">
        <w:rPr>
          <w:rFonts w:ascii="Times New Roman" w:hAnsi="Times New Roman" w:cs="Times New Roman"/>
          <w:color w:val="000000" w:themeColor="text1"/>
          <w:sz w:val="24"/>
          <w:szCs w:val="24"/>
          <w:shd w:val="clear" w:color="auto" w:fill="FFFFFF"/>
        </w:rPr>
        <w:t>Purchase requisitions in traditional Procurement are a physical note with the required items and their prices, on which approval is taken</w:t>
      </w:r>
      <w:r w:rsidR="004B7182">
        <w:rPr>
          <w:rFonts w:ascii="Times New Roman" w:hAnsi="Times New Roman" w:cs="Times New Roman"/>
          <w:color w:val="000000" w:themeColor="text1"/>
          <w:sz w:val="24"/>
          <w:szCs w:val="24"/>
          <w:shd w:val="clear" w:color="auto" w:fill="FFFFFF"/>
        </w:rPr>
        <w:t>. In contrast, in</w:t>
      </w:r>
      <w:r w:rsidRPr="00FA13BB">
        <w:rPr>
          <w:rFonts w:ascii="Times New Roman" w:hAnsi="Times New Roman" w:cs="Times New Roman"/>
          <w:color w:val="000000" w:themeColor="text1"/>
          <w:sz w:val="24"/>
          <w:szCs w:val="24"/>
          <w:shd w:val="clear" w:color="auto" w:fill="FFFFFF"/>
        </w:rPr>
        <w:t xml:space="preserve"> e-procurement, purchase requisitions are created and approved in the system </w:t>
      </w:r>
      <w:r w:rsidR="00A57003" w:rsidRPr="00FA13BB">
        <w:rPr>
          <w:rFonts w:ascii="Times New Roman" w:hAnsi="Times New Roman" w:cs="Times New Roman"/>
          <w:color w:val="000000" w:themeColor="text1"/>
          <w:sz w:val="24"/>
          <w:szCs w:val="24"/>
          <w:shd w:val="clear" w:color="auto" w:fill="FFFFFF"/>
        </w:rPr>
        <w:t>itself (</w:t>
      </w:r>
      <w:r w:rsidRPr="00FA13BB">
        <w:rPr>
          <w:rFonts w:ascii="Times New Roman" w:hAnsi="Times New Roman" w:cs="Times New Roman"/>
          <w:color w:val="000000" w:themeColor="text1"/>
          <w:sz w:val="24"/>
          <w:szCs w:val="24"/>
          <w:shd w:val="clear" w:color="auto" w:fill="FFFFFF"/>
        </w:rPr>
        <w:t xml:space="preserve">under specific pre-set conditions), making it less time-consuming. Purchase orders are </w:t>
      </w:r>
      <w:r w:rsidR="004B7182">
        <w:rPr>
          <w:rFonts w:ascii="Times New Roman" w:hAnsi="Times New Roman" w:cs="Times New Roman"/>
          <w:color w:val="000000" w:themeColor="text1"/>
          <w:sz w:val="24"/>
          <w:szCs w:val="24"/>
          <w:shd w:val="clear" w:color="auto" w:fill="FFFFFF"/>
        </w:rPr>
        <w:t>completed</w:t>
      </w:r>
      <w:r w:rsidRPr="00FA13BB">
        <w:rPr>
          <w:rFonts w:ascii="Times New Roman" w:hAnsi="Times New Roman" w:cs="Times New Roman"/>
          <w:color w:val="000000" w:themeColor="text1"/>
          <w:sz w:val="24"/>
          <w:szCs w:val="24"/>
          <w:shd w:val="clear" w:color="auto" w:fill="FFFFFF"/>
        </w:rPr>
        <w:t xml:space="preserve"> and approved manually and then sent to the vendor through fax or couriers in traditional Procurement. </w:t>
      </w:r>
      <w:r w:rsidR="004B7182">
        <w:rPr>
          <w:rFonts w:ascii="Times New Roman" w:hAnsi="Times New Roman" w:cs="Times New Roman"/>
          <w:color w:val="000000" w:themeColor="text1"/>
          <w:sz w:val="24"/>
          <w:szCs w:val="24"/>
          <w:shd w:val="clear" w:color="auto" w:fill="FFFFFF"/>
        </w:rPr>
        <w:t>In</w:t>
      </w:r>
      <w:r w:rsidRPr="00FA13BB">
        <w:rPr>
          <w:rFonts w:ascii="Times New Roman" w:hAnsi="Times New Roman" w:cs="Times New Roman"/>
          <w:color w:val="000000" w:themeColor="text1"/>
          <w:sz w:val="24"/>
          <w:szCs w:val="24"/>
          <w:shd w:val="clear" w:color="auto" w:fill="FFFFFF"/>
        </w:rPr>
        <w:t xml:space="preserve"> e-procurement, purchase orders are created, </w:t>
      </w:r>
      <w:r w:rsidR="004B7182">
        <w:rPr>
          <w:rFonts w:ascii="Times New Roman" w:hAnsi="Times New Roman" w:cs="Times New Roman"/>
          <w:color w:val="000000" w:themeColor="text1"/>
          <w:sz w:val="24"/>
          <w:szCs w:val="24"/>
          <w:shd w:val="clear" w:color="auto" w:fill="FFFFFF"/>
        </w:rPr>
        <w:t>supported</w:t>
      </w:r>
      <w:r w:rsidR="003C2858" w:rsidRPr="00FA13BB">
        <w:rPr>
          <w:rFonts w:ascii="Times New Roman" w:hAnsi="Times New Roman" w:cs="Times New Roman"/>
          <w:color w:val="000000" w:themeColor="text1"/>
          <w:sz w:val="24"/>
          <w:szCs w:val="24"/>
          <w:shd w:val="clear" w:color="auto" w:fill="FFFFFF"/>
        </w:rPr>
        <w:t>,</w:t>
      </w:r>
      <w:r w:rsidRPr="00FA13BB">
        <w:rPr>
          <w:rFonts w:ascii="Times New Roman" w:hAnsi="Times New Roman" w:cs="Times New Roman"/>
          <w:color w:val="000000" w:themeColor="text1"/>
          <w:sz w:val="24"/>
          <w:szCs w:val="24"/>
          <w:shd w:val="clear" w:color="auto" w:fill="FFFFFF"/>
        </w:rPr>
        <w:t xml:space="preserve"> and sent to vendors online within minutes, and the vendor can confirm the same immediately. Once the order is confirmed</w:t>
      </w:r>
      <w:r w:rsidR="0016447C" w:rsidRPr="0016447C">
        <w:rPr>
          <w:rFonts w:ascii="Times New Roman" w:hAnsi="Times New Roman" w:cs="Times New Roman"/>
          <w:color w:val="000000" w:themeColor="text1"/>
          <w:sz w:val="24"/>
          <w:szCs w:val="24"/>
          <w:shd w:val="clear" w:color="auto" w:fill="FFFFFF"/>
        </w:rPr>
        <w:t>, officers need to contact the suppliers through telephones to track the order's status in traditional Procurement</w:t>
      </w:r>
      <w:r w:rsidR="004B7182">
        <w:rPr>
          <w:rFonts w:ascii="Times New Roman" w:hAnsi="Times New Roman" w:cs="Times New Roman"/>
          <w:color w:val="000000" w:themeColor="text1"/>
          <w:sz w:val="24"/>
          <w:szCs w:val="24"/>
          <w:shd w:val="clear" w:color="auto" w:fill="FFFFFF"/>
        </w:rPr>
        <w:t>. In</w:t>
      </w:r>
      <w:r w:rsidRPr="00FA13BB">
        <w:rPr>
          <w:rFonts w:ascii="Times New Roman" w:hAnsi="Times New Roman" w:cs="Times New Roman"/>
          <w:color w:val="000000" w:themeColor="text1"/>
          <w:sz w:val="24"/>
          <w:szCs w:val="24"/>
          <w:shd w:val="clear" w:color="auto" w:fill="FFFFFF"/>
        </w:rPr>
        <w:t xml:space="preserve"> e-procurement, order tracking can also be done online.</w:t>
      </w:r>
    </w:p>
    <w:p w14:paraId="74267F3A" w14:textId="77777777" w:rsidR="000209EF" w:rsidRPr="00FA13BB" w:rsidRDefault="00824C7B" w:rsidP="00FA13BB">
      <w:pPr>
        <w:pStyle w:val="Heading2"/>
        <w:rPr>
          <w:color w:val="000000" w:themeColor="text1"/>
        </w:rPr>
      </w:pPr>
      <w:bookmarkStart w:id="4" w:name="_Toc97688774"/>
      <w:r w:rsidRPr="00FA13BB">
        <w:rPr>
          <w:color w:val="000000" w:themeColor="text1"/>
        </w:rPr>
        <w:t>The Design and Build Procurement</w:t>
      </w:r>
      <w:bookmarkEnd w:id="4"/>
    </w:p>
    <w:p w14:paraId="03EBCD15" w14:textId="310A52EE" w:rsidR="00371255" w:rsidRDefault="00824C7B" w:rsidP="00FA13BB">
      <w:pPr>
        <w:pStyle w:val="q-text"/>
        <w:shd w:val="clear" w:color="auto" w:fill="FFFFFF"/>
        <w:spacing w:before="0" w:beforeAutospacing="0" w:after="0" w:afterAutospacing="0" w:line="480" w:lineRule="auto"/>
        <w:ind w:firstLine="720"/>
        <w:rPr>
          <w:color w:val="000000" w:themeColor="text1"/>
        </w:rPr>
      </w:pPr>
      <w:r w:rsidRPr="00FA13BB">
        <w:rPr>
          <w:rFonts w:eastAsiaTheme="minorHAnsi"/>
          <w:color w:val="000000" w:themeColor="text1"/>
          <w:shd w:val="clear" w:color="auto" w:fill="FFFFFF"/>
          <w:lang w:val="en-GB"/>
        </w:rPr>
        <w:t>Design-build is a project delivery method in which one entity - the design-build team - works under a single contract with the project owner to provide design and construction services</w:t>
      </w:r>
      <w:r w:rsidR="00530164" w:rsidRPr="00FA13BB">
        <w:rPr>
          <w:rFonts w:eastAsiaTheme="minorHAnsi"/>
          <w:color w:val="000000" w:themeColor="text1"/>
          <w:shd w:val="clear" w:color="auto" w:fill="FFFFFF"/>
          <w:lang w:val="en-GB"/>
        </w:rPr>
        <w:t xml:space="preserve"> (</w:t>
      </w:r>
      <w:proofErr w:type="spellStart"/>
      <w:r w:rsidR="00530164" w:rsidRPr="00FA13BB">
        <w:rPr>
          <w:color w:val="000000" w:themeColor="text1"/>
          <w:shd w:val="clear" w:color="auto" w:fill="FFFFFF"/>
        </w:rPr>
        <w:t>Ogunsanmi</w:t>
      </w:r>
      <w:proofErr w:type="spellEnd"/>
      <w:r w:rsidR="00530164" w:rsidRPr="00FA13BB">
        <w:rPr>
          <w:color w:val="000000" w:themeColor="text1"/>
          <w:shd w:val="clear" w:color="auto" w:fill="FFFFFF"/>
        </w:rPr>
        <w:t>, 2016)</w:t>
      </w:r>
      <w:r w:rsidRPr="00FA13BB">
        <w:rPr>
          <w:rFonts w:eastAsiaTheme="minorHAnsi"/>
          <w:color w:val="000000" w:themeColor="text1"/>
          <w:shd w:val="clear" w:color="auto" w:fill="FFFFFF"/>
          <w:lang w:val="en-GB"/>
        </w:rPr>
        <w:t xml:space="preserve">. One entity, one </w:t>
      </w:r>
      <w:r w:rsidR="004B7182">
        <w:rPr>
          <w:rFonts w:eastAsiaTheme="minorHAnsi"/>
          <w:color w:val="000000" w:themeColor="text1"/>
          <w:shd w:val="clear" w:color="auto" w:fill="FFFFFF"/>
          <w:lang w:val="en-GB"/>
        </w:rPr>
        <w:t>accord</w:t>
      </w:r>
      <w:r w:rsidRPr="00FA13BB">
        <w:rPr>
          <w:rFonts w:eastAsiaTheme="minorHAnsi"/>
          <w:color w:val="000000" w:themeColor="text1"/>
          <w:shd w:val="clear" w:color="auto" w:fill="FFFFFF"/>
          <w:lang w:val="en-GB"/>
        </w:rPr>
        <w:t xml:space="preserve">, and one unified </w:t>
      </w:r>
      <w:r w:rsidR="00B0181A" w:rsidRPr="00FA13BB">
        <w:rPr>
          <w:rFonts w:eastAsiaTheme="minorHAnsi"/>
          <w:color w:val="000000" w:themeColor="text1"/>
          <w:shd w:val="clear" w:color="auto" w:fill="FFFFFF"/>
          <w:lang w:val="en-GB"/>
        </w:rPr>
        <w:t>workflow</w:t>
      </w:r>
      <w:r w:rsidRPr="00FA13BB">
        <w:rPr>
          <w:rFonts w:eastAsiaTheme="minorHAnsi"/>
          <w:color w:val="000000" w:themeColor="text1"/>
          <w:shd w:val="clear" w:color="auto" w:fill="FFFFFF"/>
          <w:lang w:val="en-GB"/>
        </w:rPr>
        <w:t xml:space="preserve"> from initial concept through completion. Design-build is also known as design/construct and single-source responsibility. </w:t>
      </w:r>
      <w:r w:rsidRPr="00FA13BB">
        <w:rPr>
          <w:color w:val="000000" w:themeColor="text1"/>
          <w:shd w:val="clear" w:color="auto" w:fill="FFFFFF"/>
        </w:rPr>
        <w:t xml:space="preserve">The </w:t>
      </w:r>
      <w:r w:rsidR="00637254" w:rsidRPr="00FA13BB">
        <w:rPr>
          <w:color w:val="000000" w:themeColor="text1"/>
          <w:shd w:val="clear" w:color="auto" w:fill="FFFFFF"/>
        </w:rPr>
        <w:t>D</w:t>
      </w:r>
      <w:r w:rsidRPr="00FA13BB">
        <w:rPr>
          <w:color w:val="000000" w:themeColor="text1"/>
          <w:shd w:val="clear" w:color="auto" w:fill="FFFFFF"/>
        </w:rPr>
        <w:t xml:space="preserve">esign and Build </w:t>
      </w:r>
      <w:r w:rsidR="00E54AA1" w:rsidRPr="00FA13BB">
        <w:rPr>
          <w:color w:val="000000" w:themeColor="text1"/>
          <w:shd w:val="clear" w:color="auto" w:fill="FFFFFF"/>
        </w:rPr>
        <w:t>P</w:t>
      </w:r>
      <w:r w:rsidRPr="00FA13BB">
        <w:rPr>
          <w:color w:val="000000" w:themeColor="text1"/>
          <w:shd w:val="clear" w:color="auto" w:fill="FFFFFF"/>
        </w:rPr>
        <w:t>rocurement</w:t>
      </w:r>
      <w:r w:rsidR="00225F7C" w:rsidRPr="00FA13BB">
        <w:rPr>
          <w:color w:val="000000" w:themeColor="text1"/>
          <w:shd w:val="clear" w:color="auto" w:fill="FFFFFF"/>
        </w:rPr>
        <w:t xml:space="preserve"> </w:t>
      </w:r>
      <w:r w:rsidR="00183894" w:rsidRPr="00FA13BB">
        <w:rPr>
          <w:color w:val="000000" w:themeColor="text1"/>
          <w:shd w:val="clear" w:color="auto" w:fill="FFFFFF"/>
        </w:rPr>
        <w:t>involve</w:t>
      </w:r>
      <w:r w:rsidR="000B1D16" w:rsidRPr="00FA13BB">
        <w:rPr>
          <w:color w:val="000000" w:themeColor="text1"/>
          <w:shd w:val="clear" w:color="auto" w:fill="FFFFFF"/>
        </w:rPr>
        <w:t>s</w:t>
      </w:r>
      <w:r w:rsidR="00183894" w:rsidRPr="00FA13BB">
        <w:rPr>
          <w:color w:val="000000" w:themeColor="text1"/>
          <w:shd w:val="clear" w:color="auto" w:fill="FFFFFF"/>
        </w:rPr>
        <w:t xml:space="preserve"> the main contractor designing and constructing the works. Having one point of contact for delivering a project makes design and build attractive to clients. Depending on the type of project, design and build bids can be issued one-stage or two-stage. The development and construction process </w:t>
      </w:r>
      <w:proofErr w:type="gramStart"/>
      <w:r w:rsidR="004B7182">
        <w:rPr>
          <w:color w:val="000000" w:themeColor="text1"/>
          <w:shd w:val="clear" w:color="auto" w:fill="FFFFFF"/>
        </w:rPr>
        <w:t>is</w:t>
      </w:r>
      <w:proofErr w:type="gramEnd"/>
      <w:r w:rsidR="00183894" w:rsidRPr="00FA13BB">
        <w:rPr>
          <w:color w:val="000000" w:themeColor="text1"/>
          <w:shd w:val="clear" w:color="auto" w:fill="FFFFFF"/>
        </w:rPr>
        <w:t xml:space="preserve"> a variation on design and make, where the</w:t>
      </w:r>
      <w:r w:rsidR="00225F7C" w:rsidRPr="00FA13BB">
        <w:rPr>
          <w:color w:val="000000" w:themeColor="text1"/>
          <w:shd w:val="clear" w:color="auto" w:fill="FFFFFF"/>
        </w:rPr>
        <w:t xml:space="preserve"> </w:t>
      </w:r>
      <w:r w:rsidR="00183894" w:rsidRPr="00FA13BB">
        <w:rPr>
          <w:color w:val="000000" w:themeColor="text1"/>
          <w:shd w:val="clear" w:color="auto" w:fill="FFFFFF"/>
        </w:rPr>
        <w:t>bulk of the work has been completed before the contractor is hired.</w:t>
      </w:r>
      <w:r w:rsidRPr="00FA13BB">
        <w:rPr>
          <w:color w:val="000000" w:themeColor="text1"/>
        </w:rPr>
        <w:t xml:space="preserve"> </w:t>
      </w:r>
    </w:p>
    <w:p w14:paraId="05447348" w14:textId="77777777" w:rsidR="00405D8F" w:rsidRPr="00FA13BB" w:rsidRDefault="00405D8F" w:rsidP="00FA13BB">
      <w:pPr>
        <w:pStyle w:val="q-text"/>
        <w:shd w:val="clear" w:color="auto" w:fill="FFFFFF"/>
        <w:spacing w:before="0" w:beforeAutospacing="0" w:after="0" w:afterAutospacing="0" w:line="480" w:lineRule="auto"/>
        <w:ind w:firstLine="720"/>
        <w:rPr>
          <w:color w:val="000000" w:themeColor="text1"/>
        </w:rPr>
      </w:pPr>
    </w:p>
    <w:p w14:paraId="08275F98" w14:textId="77777777" w:rsidR="00225F7C" w:rsidRPr="00FA13BB" w:rsidRDefault="00824C7B" w:rsidP="00FA13BB">
      <w:pPr>
        <w:pStyle w:val="Heading2"/>
        <w:rPr>
          <w:color w:val="000000" w:themeColor="text1"/>
        </w:rPr>
      </w:pPr>
      <w:bookmarkStart w:id="5" w:name="_Toc97688775"/>
      <w:r w:rsidRPr="00FA13BB">
        <w:rPr>
          <w:color w:val="000000" w:themeColor="text1"/>
        </w:rPr>
        <w:lastRenderedPageBreak/>
        <w:t>Management Contract</w:t>
      </w:r>
      <w:r w:rsidR="00A51C96" w:rsidRPr="00FA13BB">
        <w:rPr>
          <w:color w:val="000000" w:themeColor="text1"/>
        </w:rPr>
        <w:t xml:space="preserve"> Procurement</w:t>
      </w:r>
      <w:bookmarkEnd w:id="5"/>
    </w:p>
    <w:p w14:paraId="698B1033" w14:textId="77777777" w:rsidR="00F05E85" w:rsidRPr="00FA13BB" w:rsidRDefault="00824C7B" w:rsidP="00FA13BB">
      <w:pPr>
        <w:spacing w:line="480" w:lineRule="auto"/>
        <w:ind w:firstLine="720"/>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This</w:t>
      </w:r>
      <w:r w:rsidRPr="00FA13BB">
        <w:rPr>
          <w:rFonts w:ascii="Times New Roman" w:hAnsi="Times New Roman" w:cs="Times New Roman"/>
          <w:b/>
          <w:bCs/>
          <w:color w:val="000000" w:themeColor="text1"/>
          <w:sz w:val="24"/>
          <w:szCs w:val="24"/>
        </w:rPr>
        <w:t xml:space="preserve"> </w:t>
      </w:r>
      <w:r w:rsidR="000B1D16" w:rsidRPr="00FA13BB">
        <w:rPr>
          <w:rFonts w:ascii="Times New Roman" w:hAnsi="Times New Roman" w:cs="Times New Roman"/>
          <w:color w:val="000000" w:themeColor="text1"/>
          <w:sz w:val="24"/>
          <w:szCs w:val="24"/>
        </w:rPr>
        <w:t xml:space="preserve">is where </w:t>
      </w:r>
      <w:r w:rsidR="000B1D16" w:rsidRPr="00FA13BB">
        <w:rPr>
          <w:rFonts w:ascii="Times New Roman" w:hAnsi="Times New Roman" w:cs="Times New Roman"/>
          <w:color w:val="000000" w:themeColor="text1"/>
          <w:sz w:val="24"/>
          <w:szCs w:val="24"/>
          <w:shd w:val="clear" w:color="auto" w:fill="FFFFFF"/>
        </w:rPr>
        <w:t>s</w:t>
      </w:r>
      <w:r w:rsidR="00133637" w:rsidRPr="00FA13BB">
        <w:rPr>
          <w:rFonts w:ascii="Times New Roman" w:hAnsi="Times New Roman" w:cs="Times New Roman"/>
          <w:color w:val="000000" w:themeColor="text1"/>
          <w:sz w:val="24"/>
          <w:szCs w:val="24"/>
          <w:shd w:val="clear" w:color="auto" w:fill="FFFFFF"/>
        </w:rPr>
        <w:t>everal companies perform construction of works under a management contract, each contracted to a management contractor and overseen by them</w:t>
      </w:r>
      <w:r w:rsidR="00530164" w:rsidRPr="00FA13BB">
        <w:rPr>
          <w:rFonts w:ascii="Times New Roman" w:hAnsi="Times New Roman" w:cs="Times New Roman"/>
          <w:color w:val="000000" w:themeColor="text1"/>
          <w:sz w:val="24"/>
          <w:szCs w:val="24"/>
          <w:shd w:val="clear" w:color="auto" w:fill="FFFFFF"/>
        </w:rPr>
        <w:t xml:space="preserve"> (</w:t>
      </w:r>
      <w:proofErr w:type="spellStart"/>
      <w:r w:rsidR="00530164" w:rsidRPr="00FA13BB">
        <w:rPr>
          <w:rFonts w:ascii="Times New Roman" w:hAnsi="Times New Roman" w:cs="Times New Roman"/>
          <w:color w:val="000000" w:themeColor="text1"/>
          <w:sz w:val="24"/>
          <w:szCs w:val="24"/>
          <w:shd w:val="clear" w:color="auto" w:fill="FFFFFF"/>
        </w:rPr>
        <w:t>Matto</w:t>
      </w:r>
      <w:proofErr w:type="spellEnd"/>
      <w:r w:rsidR="00530164" w:rsidRPr="00FA13BB">
        <w:rPr>
          <w:rFonts w:ascii="Times New Roman" w:hAnsi="Times New Roman" w:cs="Times New Roman"/>
          <w:color w:val="000000" w:themeColor="text1"/>
          <w:sz w:val="24"/>
          <w:szCs w:val="24"/>
          <w:shd w:val="clear" w:color="auto" w:fill="FFFFFF"/>
        </w:rPr>
        <w:t xml:space="preserve">, </w:t>
      </w:r>
      <w:proofErr w:type="spellStart"/>
      <w:r w:rsidR="00530164" w:rsidRPr="00FA13BB">
        <w:rPr>
          <w:rFonts w:ascii="Times New Roman" w:hAnsi="Times New Roman" w:cs="Times New Roman"/>
          <w:color w:val="000000" w:themeColor="text1"/>
          <w:sz w:val="24"/>
          <w:szCs w:val="24"/>
          <w:shd w:val="clear" w:color="auto" w:fill="FFFFFF"/>
        </w:rPr>
        <w:t>Ame</w:t>
      </w:r>
      <w:proofErr w:type="spellEnd"/>
      <w:r w:rsidR="00530164" w:rsidRPr="00FA13BB">
        <w:rPr>
          <w:rFonts w:ascii="Times New Roman" w:hAnsi="Times New Roman" w:cs="Times New Roman"/>
          <w:color w:val="000000" w:themeColor="text1"/>
          <w:sz w:val="24"/>
          <w:szCs w:val="24"/>
          <w:shd w:val="clear" w:color="auto" w:fill="FFFFFF"/>
        </w:rPr>
        <w:t xml:space="preserve">, &amp; </w:t>
      </w:r>
      <w:proofErr w:type="spellStart"/>
      <w:r w:rsidR="00530164" w:rsidRPr="00FA13BB">
        <w:rPr>
          <w:rFonts w:ascii="Times New Roman" w:hAnsi="Times New Roman" w:cs="Times New Roman"/>
          <w:color w:val="000000" w:themeColor="text1"/>
          <w:sz w:val="24"/>
          <w:szCs w:val="24"/>
          <w:shd w:val="clear" w:color="auto" w:fill="FFFFFF"/>
        </w:rPr>
        <w:t>Nsimbila</w:t>
      </w:r>
      <w:proofErr w:type="spellEnd"/>
      <w:r w:rsidR="00530164" w:rsidRPr="00FA13BB">
        <w:rPr>
          <w:rFonts w:ascii="Times New Roman" w:hAnsi="Times New Roman" w:cs="Times New Roman"/>
          <w:color w:val="000000" w:themeColor="text1"/>
          <w:sz w:val="24"/>
          <w:szCs w:val="24"/>
          <w:shd w:val="clear" w:color="auto" w:fill="FFFFFF"/>
        </w:rPr>
        <w:t>, 2021)</w:t>
      </w:r>
      <w:r w:rsidR="00133637" w:rsidRPr="00FA13BB">
        <w:rPr>
          <w:rFonts w:ascii="Times New Roman" w:hAnsi="Times New Roman" w:cs="Times New Roman"/>
          <w:color w:val="000000" w:themeColor="text1"/>
          <w:sz w:val="24"/>
          <w:szCs w:val="24"/>
          <w:shd w:val="clear" w:color="auto" w:fill="FFFFFF"/>
        </w:rPr>
        <w:t xml:space="preserve">. Structures of management contracts are </w:t>
      </w:r>
      <w:r w:rsidR="009C1BA6" w:rsidRPr="00FA13BB">
        <w:rPr>
          <w:rFonts w:ascii="Times New Roman" w:hAnsi="Times New Roman" w:cs="Times New Roman"/>
          <w:color w:val="000000" w:themeColor="text1"/>
          <w:sz w:val="24"/>
          <w:szCs w:val="24"/>
          <w:shd w:val="clear" w:color="auto" w:fill="FFFFFF"/>
        </w:rPr>
        <w:t>like</w:t>
      </w:r>
      <w:r w:rsidR="00133637" w:rsidRPr="00FA13BB">
        <w:rPr>
          <w:rFonts w:ascii="Times New Roman" w:hAnsi="Times New Roman" w:cs="Times New Roman"/>
          <w:color w:val="000000" w:themeColor="text1"/>
          <w:sz w:val="24"/>
          <w:szCs w:val="24"/>
          <w:shd w:val="clear" w:color="auto" w:fill="FFFFFF"/>
        </w:rPr>
        <w:t xml:space="preserve"> traditional arrangements, with the exception that instead of taking the risk involved with a fixed price, the management contractor receives reimbursements for work done by works contractors, in addition to a percentage fee.</w:t>
      </w:r>
      <w:r w:rsidRPr="00FA13BB">
        <w:rPr>
          <w:rFonts w:ascii="Times New Roman" w:hAnsi="Times New Roman" w:cs="Times New Roman"/>
          <w:color w:val="000000" w:themeColor="text1"/>
          <w:sz w:val="24"/>
          <w:szCs w:val="24"/>
        </w:rPr>
        <w:t xml:space="preserve"> </w:t>
      </w:r>
    </w:p>
    <w:p w14:paraId="16F96765" w14:textId="77777777" w:rsidR="00225F7C" w:rsidRPr="00FA13BB" w:rsidRDefault="00824C7B" w:rsidP="00FA13BB">
      <w:pPr>
        <w:pStyle w:val="Heading2"/>
        <w:rPr>
          <w:color w:val="000000" w:themeColor="text1"/>
        </w:rPr>
      </w:pPr>
      <w:bookmarkStart w:id="6" w:name="_Toc97688776"/>
      <w:r w:rsidRPr="00FA13BB">
        <w:rPr>
          <w:color w:val="000000" w:themeColor="text1"/>
        </w:rPr>
        <w:t>Construction Management</w:t>
      </w:r>
      <w:bookmarkEnd w:id="6"/>
    </w:p>
    <w:p w14:paraId="7900529F" w14:textId="77777777" w:rsidR="00FB2680" w:rsidRPr="00FA13BB" w:rsidRDefault="00344F95" w:rsidP="00FA13BB">
      <w:pPr>
        <w:spacing w:line="480" w:lineRule="auto"/>
        <w:ind w:firstLine="720"/>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rPr>
        <w:t>C</w:t>
      </w:r>
      <w:r w:rsidR="00212B9B" w:rsidRPr="00FA13BB">
        <w:rPr>
          <w:rFonts w:ascii="Times New Roman" w:hAnsi="Times New Roman" w:cs="Times New Roman"/>
          <w:bCs/>
          <w:color w:val="000000" w:themeColor="text1"/>
          <w:sz w:val="24"/>
          <w:szCs w:val="24"/>
        </w:rPr>
        <w:t xml:space="preserve">onstruction </w:t>
      </w:r>
      <w:r w:rsidRPr="00FA13BB">
        <w:rPr>
          <w:rFonts w:ascii="Times New Roman" w:hAnsi="Times New Roman" w:cs="Times New Roman"/>
          <w:bCs/>
          <w:color w:val="000000" w:themeColor="text1"/>
          <w:sz w:val="24"/>
          <w:szCs w:val="24"/>
        </w:rPr>
        <w:t>M</w:t>
      </w:r>
      <w:r w:rsidR="00212B9B" w:rsidRPr="00FA13BB">
        <w:rPr>
          <w:rFonts w:ascii="Times New Roman" w:hAnsi="Times New Roman" w:cs="Times New Roman"/>
          <w:bCs/>
          <w:color w:val="000000" w:themeColor="text1"/>
          <w:sz w:val="24"/>
          <w:szCs w:val="24"/>
        </w:rPr>
        <w:t>anagement</w:t>
      </w:r>
      <w:r w:rsidR="00212B9B" w:rsidRPr="00FA13BB">
        <w:rPr>
          <w:rFonts w:ascii="Times New Roman" w:hAnsi="Times New Roman" w:cs="Times New Roman"/>
          <w:b/>
          <w:bCs/>
          <w:color w:val="000000" w:themeColor="text1"/>
          <w:sz w:val="24"/>
          <w:szCs w:val="24"/>
        </w:rPr>
        <w:t xml:space="preserve"> </w:t>
      </w:r>
      <w:r w:rsidR="00450AB3" w:rsidRPr="00FA13BB">
        <w:rPr>
          <w:rFonts w:ascii="Times New Roman" w:hAnsi="Times New Roman" w:cs="Times New Roman"/>
          <w:color w:val="000000" w:themeColor="text1"/>
          <w:sz w:val="24"/>
          <w:szCs w:val="24"/>
          <w:shd w:val="clear" w:color="auto" w:fill="FFFFFF"/>
        </w:rPr>
        <w:t xml:space="preserve">consists of various trade contractors carrying out the work. A construction manager manages these trade contractors on behalf of the client. As the client's agent, the construction manager administers and coordinates the construction contracts. In general, a construction manager is appointed early in the design phase to enhance the </w:t>
      </w:r>
      <w:r w:rsidR="00530164" w:rsidRPr="00FA13BB">
        <w:rPr>
          <w:rFonts w:ascii="Times New Roman" w:hAnsi="Times New Roman" w:cs="Times New Roman"/>
          <w:color w:val="000000" w:themeColor="text1"/>
          <w:sz w:val="24"/>
          <w:szCs w:val="24"/>
          <w:shd w:val="clear" w:color="auto" w:fill="FFFFFF"/>
        </w:rPr>
        <w:t>buildability</w:t>
      </w:r>
      <w:r w:rsidR="00450AB3" w:rsidRPr="00FA13BB">
        <w:rPr>
          <w:rFonts w:ascii="Times New Roman" w:hAnsi="Times New Roman" w:cs="Times New Roman"/>
          <w:color w:val="000000" w:themeColor="text1"/>
          <w:sz w:val="24"/>
          <w:szCs w:val="24"/>
          <w:shd w:val="clear" w:color="auto" w:fill="FFFFFF"/>
        </w:rPr>
        <w:t xml:space="preserve"> and packaging of proposals as they progress.</w:t>
      </w:r>
      <w:hyperlink r:id="rId9" w:history="1"/>
      <w:r w:rsidR="00824C7B" w:rsidRPr="00FA13BB">
        <w:rPr>
          <w:rFonts w:ascii="Times New Roman" w:hAnsi="Times New Roman" w:cs="Times New Roman"/>
          <w:color w:val="000000" w:themeColor="text1"/>
          <w:sz w:val="24"/>
          <w:szCs w:val="24"/>
        </w:rPr>
        <w:t xml:space="preserve"> </w:t>
      </w:r>
    </w:p>
    <w:p w14:paraId="1C6EA22A" w14:textId="77777777" w:rsidR="001E6F4D" w:rsidRPr="00FA13BB" w:rsidRDefault="00824C7B" w:rsidP="00FA13BB">
      <w:pPr>
        <w:pStyle w:val="Heading2"/>
        <w:rPr>
          <w:color w:val="000000" w:themeColor="text1"/>
        </w:rPr>
      </w:pPr>
      <w:bookmarkStart w:id="7" w:name="_Toc97688777"/>
      <w:r w:rsidRPr="00FA13BB">
        <w:rPr>
          <w:color w:val="000000" w:themeColor="text1"/>
        </w:rPr>
        <w:t xml:space="preserve">Design and build </w:t>
      </w:r>
      <w:r w:rsidR="00530164" w:rsidRPr="00FA13BB">
        <w:rPr>
          <w:color w:val="000000" w:themeColor="text1"/>
        </w:rPr>
        <w:t>vs</w:t>
      </w:r>
      <w:r w:rsidRPr="00FA13BB">
        <w:rPr>
          <w:color w:val="000000" w:themeColor="text1"/>
        </w:rPr>
        <w:t xml:space="preserve"> traditional Procurement</w:t>
      </w:r>
      <w:bookmarkEnd w:id="7"/>
    </w:p>
    <w:p w14:paraId="5B4FD73C" w14:textId="77777777" w:rsidR="00673713"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Both project delivery methods will meet different business and project requirements</w:t>
      </w:r>
      <w:r w:rsidR="001E6F4D" w:rsidRPr="00FA13BB">
        <w:rPr>
          <w:rFonts w:ascii="Times New Roman" w:hAnsi="Times New Roman" w:cs="Times New Roman"/>
          <w:color w:val="000000" w:themeColor="text1"/>
          <w:sz w:val="24"/>
          <w:szCs w:val="24"/>
          <w:shd w:val="clear" w:color="auto" w:fill="FFFFFF"/>
        </w:rPr>
        <w:t xml:space="preserve">. </w:t>
      </w:r>
      <w:r w:rsidRPr="00FA13BB">
        <w:rPr>
          <w:rFonts w:ascii="Times New Roman" w:hAnsi="Times New Roman" w:cs="Times New Roman"/>
          <w:color w:val="000000" w:themeColor="text1"/>
          <w:sz w:val="24"/>
          <w:szCs w:val="24"/>
          <w:shd w:val="clear" w:color="auto" w:fill="FFFFFF"/>
        </w:rPr>
        <w:t>However, a traditional process</w:t>
      </w:r>
      <w:r w:rsidR="001E6F4D" w:rsidRPr="00FA13BB">
        <w:rPr>
          <w:rFonts w:ascii="Times New Roman" w:hAnsi="Times New Roman" w:cs="Times New Roman"/>
          <w:color w:val="000000" w:themeColor="text1"/>
          <w:sz w:val="24"/>
          <w:szCs w:val="24"/>
          <w:shd w:val="clear" w:color="auto" w:fill="FFFFFF"/>
        </w:rPr>
        <w:t xml:space="preserve"> often results in escalated budgets because anything outside the tender specifications can cause problems</w:t>
      </w:r>
      <w:r w:rsidRPr="00FA13BB">
        <w:rPr>
          <w:rFonts w:ascii="Times New Roman" w:hAnsi="Times New Roman" w:cs="Times New Roman"/>
          <w:color w:val="000000" w:themeColor="text1"/>
          <w:sz w:val="24"/>
          <w:szCs w:val="24"/>
          <w:shd w:val="clear" w:color="auto" w:fill="FFFFFF"/>
        </w:rPr>
        <w:t>.</w:t>
      </w:r>
      <w:r w:rsidR="001E6F4D" w:rsidRPr="00FA13BB">
        <w:rPr>
          <w:rFonts w:ascii="Times New Roman" w:hAnsi="Times New Roman" w:cs="Times New Roman"/>
          <w:color w:val="000000" w:themeColor="text1"/>
          <w:sz w:val="24"/>
          <w:szCs w:val="24"/>
          <w:shd w:val="clear" w:color="auto" w:fill="FFFFFF"/>
        </w:rPr>
        <w:t> </w:t>
      </w:r>
      <w:r w:rsidR="00B55E43" w:rsidRPr="00FA13BB">
        <w:rPr>
          <w:rFonts w:ascii="Times New Roman" w:hAnsi="Times New Roman" w:cs="Times New Roman"/>
          <w:color w:val="000000" w:themeColor="text1"/>
          <w:sz w:val="24"/>
          <w:szCs w:val="24"/>
          <w:shd w:val="clear" w:color="auto" w:fill="FFFFFF"/>
        </w:rPr>
        <w:t>Having one point of contact for delivering a project makes design and build attractive to clients.</w:t>
      </w:r>
      <w:hyperlink r:id="rId10" w:history="1"/>
      <w:r w:rsidR="00225F7C" w:rsidRPr="00FA13BB">
        <w:rPr>
          <w:rFonts w:ascii="Times New Roman" w:hAnsi="Times New Roman" w:cs="Times New Roman"/>
          <w:color w:val="000000" w:themeColor="text1"/>
          <w:sz w:val="24"/>
          <w:szCs w:val="24"/>
        </w:rPr>
        <w:t xml:space="preserve"> </w:t>
      </w:r>
    </w:p>
    <w:p w14:paraId="2100F88F" w14:textId="77777777" w:rsidR="00A317CE" w:rsidRPr="00FA13BB" w:rsidRDefault="00824C7B" w:rsidP="00FA13BB">
      <w:pPr>
        <w:pStyle w:val="Heading2"/>
        <w:rPr>
          <w:rStyle w:val="eop"/>
          <w:bCs/>
          <w:color w:val="000000" w:themeColor="text1"/>
        </w:rPr>
      </w:pPr>
      <w:bookmarkStart w:id="8" w:name="_Toc97688778"/>
      <w:r w:rsidRPr="00FA13BB">
        <w:rPr>
          <w:rStyle w:val="eop"/>
          <w:bCs/>
          <w:color w:val="000000" w:themeColor="text1"/>
        </w:rPr>
        <w:t xml:space="preserve">Management Contract </w:t>
      </w:r>
      <w:r w:rsidR="00530164" w:rsidRPr="00FA13BB">
        <w:rPr>
          <w:rStyle w:val="eop"/>
          <w:bCs/>
          <w:color w:val="000000" w:themeColor="text1"/>
        </w:rPr>
        <w:t>vs</w:t>
      </w:r>
      <w:r w:rsidRPr="00FA13BB">
        <w:rPr>
          <w:rStyle w:val="eop"/>
          <w:bCs/>
          <w:color w:val="000000" w:themeColor="text1"/>
        </w:rPr>
        <w:t xml:space="preserve"> Construction Management </w:t>
      </w:r>
      <w:r w:rsidR="00B655DF" w:rsidRPr="00FA13BB">
        <w:rPr>
          <w:rStyle w:val="eop"/>
          <w:bCs/>
          <w:color w:val="000000" w:themeColor="text1"/>
        </w:rPr>
        <w:t>Procurement</w:t>
      </w:r>
      <w:bookmarkEnd w:id="8"/>
    </w:p>
    <w:p w14:paraId="3D4C3EAC" w14:textId="741C48C1" w:rsidR="00225F7C"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Despite their similarities in practice, management constructors and construction management contractors charge fees regardless of the </w:t>
      </w:r>
      <w:r w:rsidR="00886839" w:rsidRPr="00FA13BB">
        <w:rPr>
          <w:rFonts w:ascii="Times New Roman" w:hAnsi="Times New Roman" w:cs="Times New Roman"/>
          <w:color w:val="000000" w:themeColor="text1"/>
          <w:sz w:val="24"/>
          <w:szCs w:val="24"/>
          <w:shd w:val="clear" w:color="auto" w:fill="FFFFFF"/>
        </w:rPr>
        <w:t>project’s outcome</w:t>
      </w:r>
      <w:r w:rsidRPr="00FA13BB">
        <w:rPr>
          <w:rFonts w:ascii="Times New Roman" w:hAnsi="Times New Roman" w:cs="Times New Roman"/>
          <w:color w:val="000000" w:themeColor="text1"/>
          <w:sz w:val="24"/>
          <w:szCs w:val="24"/>
          <w:shd w:val="clear" w:color="auto" w:fill="FFFFFF"/>
        </w:rPr>
        <w:t xml:space="preserve">. It will not be known how much the project will cost until it is completed. When there is a dispute </w:t>
      </w:r>
      <w:r w:rsidR="00F03A0D" w:rsidRPr="00FA13BB">
        <w:rPr>
          <w:rFonts w:ascii="Times New Roman" w:hAnsi="Times New Roman" w:cs="Times New Roman"/>
          <w:color w:val="000000" w:themeColor="text1"/>
          <w:sz w:val="24"/>
          <w:szCs w:val="24"/>
          <w:shd w:val="clear" w:color="auto" w:fill="FFFFFF"/>
        </w:rPr>
        <w:t xml:space="preserve">with </w:t>
      </w:r>
      <w:r w:rsidRPr="00FA13BB">
        <w:rPr>
          <w:rFonts w:ascii="Times New Roman" w:hAnsi="Times New Roman" w:cs="Times New Roman"/>
          <w:color w:val="000000" w:themeColor="text1"/>
          <w:sz w:val="24"/>
          <w:szCs w:val="24"/>
          <w:shd w:val="clear" w:color="auto" w:fill="FFFFFF"/>
        </w:rPr>
        <w:t>the building</w:t>
      </w:r>
      <w:r w:rsidR="00F03A0D" w:rsidRPr="00FA13BB">
        <w:rPr>
          <w:rFonts w:ascii="Times New Roman" w:hAnsi="Times New Roman" w:cs="Times New Roman"/>
          <w:color w:val="000000" w:themeColor="text1"/>
          <w:sz w:val="24"/>
          <w:szCs w:val="24"/>
          <w:shd w:val="clear" w:color="auto" w:fill="FFFFFF"/>
        </w:rPr>
        <w:t xml:space="preserve"> works</w:t>
      </w:r>
      <w:r w:rsidR="004B7182">
        <w:rPr>
          <w:rFonts w:ascii="Times New Roman" w:hAnsi="Times New Roman" w:cs="Times New Roman"/>
          <w:color w:val="000000" w:themeColor="text1"/>
          <w:sz w:val="24"/>
          <w:szCs w:val="24"/>
          <w:shd w:val="clear" w:color="auto" w:fill="FFFFFF"/>
        </w:rPr>
        <w:t>,</w:t>
      </w:r>
      <w:r w:rsidRPr="00FA13BB">
        <w:rPr>
          <w:rFonts w:ascii="Times New Roman" w:hAnsi="Times New Roman" w:cs="Times New Roman"/>
          <w:color w:val="000000" w:themeColor="text1"/>
          <w:sz w:val="24"/>
          <w:szCs w:val="24"/>
          <w:shd w:val="clear" w:color="auto" w:fill="FFFFFF"/>
        </w:rPr>
        <w:t xml:space="preserve"> </w:t>
      </w:r>
      <w:r w:rsidR="00886839" w:rsidRPr="00FA13BB">
        <w:rPr>
          <w:rFonts w:ascii="Times New Roman" w:hAnsi="Times New Roman" w:cs="Times New Roman"/>
          <w:color w:val="000000" w:themeColor="text1"/>
          <w:sz w:val="24"/>
          <w:szCs w:val="24"/>
          <w:shd w:val="clear" w:color="auto" w:fill="FFFFFF"/>
        </w:rPr>
        <w:t>and</w:t>
      </w:r>
      <w:r w:rsidRPr="00FA13BB">
        <w:rPr>
          <w:rFonts w:ascii="Times New Roman" w:hAnsi="Times New Roman" w:cs="Times New Roman"/>
          <w:color w:val="000000" w:themeColor="text1"/>
          <w:sz w:val="24"/>
          <w:szCs w:val="24"/>
          <w:shd w:val="clear" w:color="auto" w:fill="FFFFFF"/>
        </w:rPr>
        <w:t xml:space="preserve"> legal </w:t>
      </w:r>
      <w:r w:rsidR="00F03A0D" w:rsidRPr="00FA13BB">
        <w:rPr>
          <w:rFonts w:ascii="Times New Roman" w:hAnsi="Times New Roman" w:cs="Times New Roman"/>
          <w:color w:val="000000" w:themeColor="text1"/>
          <w:sz w:val="24"/>
          <w:szCs w:val="24"/>
          <w:shd w:val="clear" w:color="auto" w:fill="FFFFFF"/>
        </w:rPr>
        <w:t xml:space="preserve">action </w:t>
      </w:r>
      <w:r w:rsidR="00143B13" w:rsidRPr="00FA13BB">
        <w:rPr>
          <w:rFonts w:ascii="Times New Roman" w:hAnsi="Times New Roman" w:cs="Times New Roman"/>
          <w:color w:val="000000" w:themeColor="text1"/>
          <w:sz w:val="24"/>
          <w:szCs w:val="24"/>
          <w:shd w:val="clear" w:color="auto" w:fill="FFFFFF"/>
        </w:rPr>
        <w:t>is taken</w:t>
      </w:r>
      <w:r w:rsidR="007A476F" w:rsidRPr="00FA13BB">
        <w:rPr>
          <w:rFonts w:ascii="Times New Roman" w:hAnsi="Times New Roman" w:cs="Times New Roman"/>
          <w:color w:val="000000" w:themeColor="text1"/>
          <w:sz w:val="24"/>
          <w:szCs w:val="24"/>
          <w:shd w:val="clear" w:color="auto" w:fill="FFFFFF"/>
        </w:rPr>
        <w:t>, the</w:t>
      </w:r>
      <w:r w:rsidR="00143B13" w:rsidRPr="00FA13BB">
        <w:rPr>
          <w:rFonts w:ascii="Times New Roman" w:hAnsi="Times New Roman" w:cs="Times New Roman"/>
          <w:color w:val="000000" w:themeColor="text1"/>
          <w:sz w:val="24"/>
          <w:szCs w:val="24"/>
          <w:shd w:val="clear" w:color="auto" w:fill="FFFFFF"/>
        </w:rPr>
        <w:t xml:space="preserve"> liability lies on the client.</w:t>
      </w:r>
    </w:p>
    <w:p w14:paraId="310D1338" w14:textId="77777777" w:rsidR="00283670" w:rsidRPr="00FA13BB" w:rsidRDefault="00824C7B" w:rsidP="00FA13BB">
      <w:pPr>
        <w:pStyle w:val="Heading1"/>
        <w:spacing w:line="480" w:lineRule="auto"/>
        <w:rPr>
          <w:color w:val="000000" w:themeColor="text1"/>
          <w:shd w:val="clear" w:color="auto" w:fill="FFFFFF"/>
        </w:rPr>
      </w:pPr>
      <w:bookmarkStart w:id="9" w:name="_Toc97688779"/>
      <w:r w:rsidRPr="00FA13BB">
        <w:rPr>
          <w:color w:val="000000" w:themeColor="text1"/>
          <w:shd w:val="clear" w:color="auto" w:fill="FFFFFF"/>
        </w:rPr>
        <w:lastRenderedPageBreak/>
        <w:t>Tendering</w:t>
      </w:r>
      <w:r w:rsidR="00225F7C" w:rsidRPr="00FA13BB">
        <w:rPr>
          <w:color w:val="000000" w:themeColor="text1"/>
          <w:shd w:val="clear" w:color="auto" w:fill="FFFFFF"/>
        </w:rPr>
        <w:t xml:space="preserve"> </w:t>
      </w:r>
      <w:r w:rsidR="007C6420" w:rsidRPr="00FA13BB">
        <w:rPr>
          <w:color w:val="000000" w:themeColor="text1"/>
          <w:shd w:val="clear" w:color="auto" w:fill="FFFFFF"/>
        </w:rPr>
        <w:t>Processe</w:t>
      </w:r>
      <w:r w:rsidR="00EA1FCC" w:rsidRPr="00FA13BB">
        <w:rPr>
          <w:color w:val="000000" w:themeColor="text1"/>
          <w:shd w:val="clear" w:color="auto" w:fill="FFFFFF"/>
        </w:rPr>
        <w:t>s</w:t>
      </w:r>
      <w:bookmarkEnd w:id="9"/>
    </w:p>
    <w:p w14:paraId="5DA710CD" w14:textId="77777777" w:rsidR="00410970"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There are </w:t>
      </w:r>
      <w:r w:rsidR="005132FC" w:rsidRPr="00FA13BB">
        <w:rPr>
          <w:rFonts w:ascii="Times New Roman" w:hAnsi="Times New Roman" w:cs="Times New Roman"/>
          <w:color w:val="000000" w:themeColor="text1"/>
          <w:sz w:val="24"/>
          <w:szCs w:val="24"/>
          <w:shd w:val="clear" w:color="auto" w:fill="FFFFFF"/>
        </w:rPr>
        <w:t>four</w:t>
      </w:r>
      <w:r w:rsidRPr="00FA13BB">
        <w:rPr>
          <w:rFonts w:ascii="Times New Roman" w:hAnsi="Times New Roman" w:cs="Times New Roman"/>
          <w:color w:val="000000" w:themeColor="text1"/>
          <w:sz w:val="24"/>
          <w:szCs w:val="24"/>
          <w:shd w:val="clear" w:color="auto" w:fill="FFFFFF"/>
        </w:rPr>
        <w:t xml:space="preserve"> types of</w:t>
      </w:r>
      <w:r w:rsidR="00B65918" w:rsidRPr="00FA13BB">
        <w:rPr>
          <w:rFonts w:ascii="Times New Roman" w:hAnsi="Times New Roman" w:cs="Times New Roman"/>
          <w:color w:val="000000" w:themeColor="text1"/>
          <w:sz w:val="24"/>
          <w:szCs w:val="24"/>
          <w:shd w:val="clear" w:color="auto" w:fill="FFFFFF"/>
        </w:rPr>
        <w:t xml:space="preserve"> tender and</w:t>
      </w:r>
      <w:r w:rsidRPr="00FA13BB">
        <w:rPr>
          <w:rFonts w:ascii="Times New Roman" w:hAnsi="Times New Roman" w:cs="Times New Roman"/>
          <w:color w:val="000000" w:themeColor="text1"/>
          <w:sz w:val="24"/>
          <w:szCs w:val="24"/>
          <w:shd w:val="clear" w:color="auto" w:fill="FFFFFF"/>
        </w:rPr>
        <w:t xml:space="preserve"> tendering </w:t>
      </w:r>
      <w:r w:rsidR="00090831" w:rsidRPr="00FA13BB">
        <w:rPr>
          <w:rFonts w:ascii="Times New Roman" w:hAnsi="Times New Roman" w:cs="Times New Roman"/>
          <w:color w:val="000000" w:themeColor="text1"/>
          <w:sz w:val="24"/>
          <w:szCs w:val="24"/>
          <w:shd w:val="clear" w:color="auto" w:fill="FFFFFF"/>
        </w:rPr>
        <w:t>processes</w:t>
      </w:r>
      <w:r w:rsidR="00735930" w:rsidRPr="00FA13BB">
        <w:rPr>
          <w:rFonts w:ascii="Times New Roman" w:hAnsi="Times New Roman" w:cs="Times New Roman"/>
          <w:color w:val="000000" w:themeColor="text1"/>
          <w:sz w:val="24"/>
          <w:szCs w:val="24"/>
          <w:shd w:val="clear" w:color="auto" w:fill="FFFFFF"/>
        </w:rPr>
        <w:t xml:space="preserve"> that</w:t>
      </w:r>
      <w:r w:rsidR="00090831" w:rsidRPr="00FA13BB">
        <w:rPr>
          <w:rFonts w:ascii="Times New Roman" w:hAnsi="Times New Roman" w:cs="Times New Roman"/>
          <w:color w:val="000000" w:themeColor="text1"/>
          <w:sz w:val="24"/>
          <w:szCs w:val="24"/>
          <w:shd w:val="clear" w:color="auto" w:fill="FFFFFF"/>
        </w:rPr>
        <w:t xml:space="preserve"> must</w:t>
      </w:r>
      <w:r w:rsidR="00F43FB6" w:rsidRPr="00FA13BB">
        <w:rPr>
          <w:rFonts w:ascii="Times New Roman" w:hAnsi="Times New Roman" w:cs="Times New Roman"/>
          <w:color w:val="000000" w:themeColor="text1"/>
          <w:sz w:val="24"/>
          <w:szCs w:val="24"/>
          <w:shd w:val="clear" w:color="auto" w:fill="FFFFFF"/>
        </w:rPr>
        <w:t xml:space="preserve"> be subject to </w:t>
      </w:r>
      <w:r w:rsidR="0095199C" w:rsidRPr="00FA13BB">
        <w:rPr>
          <w:rFonts w:ascii="Times New Roman" w:hAnsi="Times New Roman" w:cs="Times New Roman"/>
          <w:color w:val="000000" w:themeColor="text1"/>
          <w:sz w:val="24"/>
          <w:szCs w:val="24"/>
          <w:shd w:val="clear" w:color="auto" w:fill="FFFFFF"/>
        </w:rPr>
        <w:t>bidding</w:t>
      </w:r>
      <w:r w:rsidR="00090831" w:rsidRPr="00FA13BB">
        <w:rPr>
          <w:rFonts w:ascii="Times New Roman" w:hAnsi="Times New Roman" w:cs="Times New Roman"/>
          <w:color w:val="000000" w:themeColor="text1"/>
          <w:sz w:val="24"/>
          <w:szCs w:val="24"/>
          <w:shd w:val="clear" w:color="auto" w:fill="FFFFFF"/>
        </w:rPr>
        <w:t>.</w:t>
      </w:r>
      <w:r w:rsidR="00E440E7" w:rsidRPr="00FA13BB">
        <w:rPr>
          <w:rFonts w:ascii="Times New Roman" w:hAnsi="Times New Roman" w:cs="Times New Roman"/>
          <w:color w:val="000000" w:themeColor="text1"/>
          <w:sz w:val="24"/>
          <w:szCs w:val="24"/>
          <w:shd w:val="clear" w:color="auto" w:fill="FFFFFF"/>
        </w:rPr>
        <w:t xml:space="preserve"> Bid management must include a positive evaluation process that leads to the appointment of appropriate suppliers and ensures that the ongoing relationship will be mutually advantageous</w:t>
      </w:r>
      <w:r w:rsidR="00530164" w:rsidRPr="00FA13BB">
        <w:rPr>
          <w:rFonts w:ascii="Times New Roman" w:hAnsi="Times New Roman" w:cs="Times New Roman"/>
          <w:color w:val="000000" w:themeColor="text1"/>
          <w:sz w:val="24"/>
          <w:szCs w:val="24"/>
          <w:shd w:val="clear" w:color="auto" w:fill="FFFFFF"/>
        </w:rPr>
        <w:t xml:space="preserve"> (Khatib, 2015)</w:t>
      </w:r>
      <w:r w:rsidR="00E440E7" w:rsidRPr="00FA13BB">
        <w:rPr>
          <w:rFonts w:ascii="Times New Roman" w:hAnsi="Times New Roman" w:cs="Times New Roman"/>
          <w:color w:val="000000" w:themeColor="text1"/>
          <w:sz w:val="24"/>
          <w:szCs w:val="24"/>
          <w:shd w:val="clear" w:color="auto" w:fill="FFFFFF"/>
        </w:rPr>
        <w:t>.</w:t>
      </w:r>
    </w:p>
    <w:p w14:paraId="6D3C70EC" w14:textId="77777777" w:rsidR="008616CB" w:rsidRPr="00FA13BB" w:rsidRDefault="00824C7B" w:rsidP="00FA13BB">
      <w:pPr>
        <w:pStyle w:val="Heading2"/>
        <w:rPr>
          <w:color w:val="000000" w:themeColor="text1"/>
        </w:rPr>
      </w:pPr>
      <w:bookmarkStart w:id="10" w:name="_Toc97688780"/>
      <w:r w:rsidRPr="00FA13BB">
        <w:rPr>
          <w:color w:val="000000" w:themeColor="text1"/>
          <w:shd w:val="clear" w:color="auto" w:fill="FFFFFF"/>
        </w:rPr>
        <w:t>Open tender</w:t>
      </w:r>
      <w:bookmarkEnd w:id="10"/>
    </w:p>
    <w:p w14:paraId="42C4EF84" w14:textId="7C71F9BC" w:rsidR="00225F7C" w:rsidRPr="00FA13BB" w:rsidRDefault="00824C7B" w:rsidP="00FA13BB">
      <w:pPr>
        <w:spacing w:line="480" w:lineRule="auto"/>
        <w:ind w:firstLine="720"/>
        <w:rPr>
          <w:rFonts w:ascii="Times New Roman" w:hAnsi="Times New Roman" w:cs="Times New Roman"/>
          <w:b/>
          <w:bCs/>
          <w:color w:val="000000" w:themeColor="text1"/>
          <w:sz w:val="24"/>
          <w:szCs w:val="24"/>
          <w:shd w:val="clear" w:color="auto" w:fill="FFFFFF"/>
        </w:rPr>
      </w:pPr>
      <w:r w:rsidRPr="00FA13BB">
        <w:rPr>
          <w:rFonts w:ascii="Times New Roman" w:hAnsi="Times New Roman" w:cs="Times New Roman"/>
          <w:bCs/>
          <w:color w:val="000000" w:themeColor="text1"/>
          <w:sz w:val="24"/>
          <w:szCs w:val="24"/>
          <w:shd w:val="clear" w:color="auto" w:fill="FFFFFF"/>
        </w:rPr>
        <w:t>Open tender</w:t>
      </w:r>
      <w:r w:rsidRPr="00FA13BB">
        <w:rPr>
          <w:rFonts w:ascii="Times New Roman" w:hAnsi="Times New Roman" w:cs="Times New Roman"/>
          <w:b/>
          <w:bCs/>
          <w:color w:val="000000" w:themeColor="text1"/>
          <w:sz w:val="24"/>
          <w:szCs w:val="24"/>
          <w:shd w:val="clear" w:color="auto" w:fill="FFFFFF"/>
        </w:rPr>
        <w:t xml:space="preserve"> </w:t>
      </w:r>
      <w:r w:rsidRPr="00FA13BB">
        <w:rPr>
          <w:rFonts w:ascii="Times New Roman" w:hAnsi="Times New Roman" w:cs="Times New Roman"/>
          <w:color w:val="000000" w:themeColor="text1"/>
          <w:sz w:val="24"/>
          <w:szCs w:val="24"/>
          <w:shd w:val="clear" w:color="auto" w:fill="FFFFFF"/>
        </w:rPr>
        <w:t xml:space="preserve">typically relies on open tenders for their procurements. An open tendering process allows anyone to submit a tender to supply the goods or </w:t>
      </w:r>
      <w:r w:rsidR="00530164" w:rsidRPr="00FA13BB">
        <w:rPr>
          <w:rFonts w:ascii="Times New Roman" w:hAnsi="Times New Roman" w:cs="Times New Roman"/>
          <w:color w:val="000000" w:themeColor="text1"/>
          <w:sz w:val="24"/>
          <w:szCs w:val="24"/>
          <w:shd w:val="clear" w:color="auto" w:fill="FFFFFF"/>
        </w:rPr>
        <w:t>services required and provide</w:t>
      </w:r>
      <w:r w:rsidRPr="00FA13BB">
        <w:rPr>
          <w:rFonts w:ascii="Times New Roman" w:hAnsi="Times New Roman" w:cs="Times New Roman"/>
          <w:color w:val="000000" w:themeColor="text1"/>
          <w:sz w:val="24"/>
          <w:szCs w:val="24"/>
          <w:shd w:val="clear" w:color="auto" w:fill="FFFFFF"/>
        </w:rPr>
        <w:t xml:space="preserve"> equal opportunity to any </w:t>
      </w:r>
      <w:r w:rsidR="004B7182">
        <w:rPr>
          <w:rFonts w:ascii="Times New Roman" w:hAnsi="Times New Roman" w:cs="Times New Roman"/>
          <w:color w:val="000000" w:themeColor="text1"/>
          <w:sz w:val="24"/>
          <w:szCs w:val="24"/>
          <w:shd w:val="clear" w:color="auto" w:fill="FFFFFF"/>
        </w:rPr>
        <w:t>organisation</w:t>
      </w:r>
      <w:r w:rsidRPr="00FA13BB">
        <w:rPr>
          <w:rFonts w:ascii="Times New Roman" w:hAnsi="Times New Roman" w:cs="Times New Roman"/>
          <w:color w:val="000000" w:themeColor="text1"/>
          <w:sz w:val="24"/>
          <w:szCs w:val="24"/>
          <w:shd w:val="clear" w:color="auto" w:fill="FFFFFF"/>
        </w:rPr>
        <w:t>. This type of tender is most common in the engineering and construction industries. Competitive open tenders give the most significant competition between suppliers, allowing new or emerging suppliers to compete for work</w:t>
      </w:r>
      <w:r w:rsidR="00530164" w:rsidRPr="00FA13BB">
        <w:rPr>
          <w:rFonts w:ascii="Times New Roman" w:hAnsi="Times New Roman" w:cs="Times New Roman"/>
          <w:color w:val="000000" w:themeColor="text1"/>
          <w:sz w:val="24"/>
          <w:szCs w:val="24"/>
          <w:shd w:val="clear" w:color="auto" w:fill="FFFFFF"/>
        </w:rPr>
        <w:t xml:space="preserve"> (</w:t>
      </w:r>
      <w:proofErr w:type="spellStart"/>
      <w:r w:rsidR="00530164" w:rsidRPr="00FA13BB">
        <w:rPr>
          <w:rFonts w:ascii="Times New Roman" w:hAnsi="Times New Roman" w:cs="Times New Roman"/>
          <w:color w:val="000000" w:themeColor="text1"/>
          <w:sz w:val="24"/>
          <w:szCs w:val="24"/>
          <w:shd w:val="clear" w:color="auto" w:fill="FFFFFF"/>
        </w:rPr>
        <w:t>Buuri</w:t>
      </w:r>
      <w:proofErr w:type="spellEnd"/>
      <w:r w:rsidR="00530164" w:rsidRPr="00FA13BB">
        <w:rPr>
          <w:rFonts w:ascii="Times New Roman" w:hAnsi="Times New Roman" w:cs="Times New Roman"/>
          <w:color w:val="000000" w:themeColor="text1"/>
          <w:sz w:val="24"/>
          <w:szCs w:val="24"/>
          <w:shd w:val="clear" w:color="auto" w:fill="FFFFFF"/>
        </w:rPr>
        <w:t>, 2016)</w:t>
      </w:r>
      <w:r w:rsidRPr="00FA13BB">
        <w:rPr>
          <w:rFonts w:ascii="Times New Roman" w:hAnsi="Times New Roman" w:cs="Times New Roman"/>
          <w:color w:val="000000" w:themeColor="text1"/>
          <w:sz w:val="24"/>
          <w:szCs w:val="24"/>
          <w:shd w:val="clear" w:color="auto" w:fill="FFFFFF"/>
        </w:rPr>
        <w:t xml:space="preserve">. However, not all bidders may suit the contract, and evaluating the tenders takes time. </w:t>
      </w:r>
      <w:hyperlink r:id="rId11" w:history="1"/>
      <w:r w:rsidR="005C5FD8" w:rsidRPr="00FA13BB">
        <w:rPr>
          <w:rFonts w:ascii="Times New Roman" w:hAnsi="Times New Roman" w:cs="Times New Roman"/>
          <w:color w:val="000000" w:themeColor="text1"/>
          <w:sz w:val="24"/>
          <w:szCs w:val="24"/>
        </w:rPr>
        <w:t xml:space="preserve">Any contractor can apply for tendering in this type of tendering, whether big or small. To avoid the significant number of tenders, sometimes the fees are also charged to get the tender documents. Mostly open tenders are directly taken out in newspapers and magazines as Invitation to Tender. </w:t>
      </w:r>
      <w:r w:rsidR="003F51B3" w:rsidRPr="003F51B3">
        <w:rPr>
          <w:rFonts w:ascii="Times New Roman" w:hAnsi="Times New Roman" w:cs="Times New Roman"/>
          <w:color w:val="000000" w:themeColor="text1"/>
          <w:sz w:val="24"/>
          <w:szCs w:val="24"/>
        </w:rPr>
        <w:t xml:space="preserve">The </w:t>
      </w:r>
      <w:r w:rsidR="0016447C">
        <w:rPr>
          <w:rFonts w:ascii="Times New Roman" w:hAnsi="Times New Roman" w:cs="Times New Roman"/>
          <w:color w:val="000000" w:themeColor="text1"/>
          <w:sz w:val="24"/>
          <w:szCs w:val="24"/>
        </w:rPr>
        <w:t>tender assessment</w:t>
      </w:r>
      <w:r w:rsidR="003F51B3" w:rsidRPr="003F51B3">
        <w:rPr>
          <w:rFonts w:ascii="Times New Roman" w:hAnsi="Times New Roman" w:cs="Times New Roman"/>
          <w:color w:val="000000" w:themeColor="text1"/>
          <w:sz w:val="24"/>
          <w:szCs w:val="24"/>
        </w:rPr>
        <w:t xml:space="preserve"> is done based on the lowest price and</w:t>
      </w:r>
      <w:r w:rsidR="005C5FD8" w:rsidRPr="00FA13BB">
        <w:rPr>
          <w:rFonts w:ascii="Times New Roman" w:hAnsi="Times New Roman" w:cs="Times New Roman"/>
          <w:color w:val="000000" w:themeColor="text1"/>
          <w:sz w:val="24"/>
          <w:szCs w:val="24"/>
        </w:rPr>
        <w:t xml:space="preserve"> other aspects such as competencies, </w:t>
      </w:r>
      <w:r w:rsidR="003F51B3">
        <w:rPr>
          <w:rFonts w:ascii="Times New Roman" w:hAnsi="Times New Roman" w:cs="Times New Roman"/>
          <w:color w:val="000000" w:themeColor="text1"/>
          <w:sz w:val="24"/>
          <w:szCs w:val="24"/>
        </w:rPr>
        <w:t>specialisation</w:t>
      </w:r>
      <w:r w:rsidR="005C5FD8" w:rsidRPr="00FA13BB">
        <w:rPr>
          <w:rFonts w:ascii="Times New Roman" w:hAnsi="Times New Roman" w:cs="Times New Roman"/>
          <w:color w:val="000000" w:themeColor="text1"/>
          <w:sz w:val="24"/>
          <w:szCs w:val="24"/>
        </w:rPr>
        <w:t>, previously handled projects, financial stability, Parent company Guarantees, etc.</w:t>
      </w:r>
    </w:p>
    <w:p w14:paraId="18257671" w14:textId="77777777" w:rsidR="008616CB" w:rsidRPr="00FA13BB" w:rsidRDefault="00824C7B" w:rsidP="00FA13BB">
      <w:pPr>
        <w:pStyle w:val="Heading2"/>
        <w:rPr>
          <w:color w:val="000000" w:themeColor="text1"/>
        </w:rPr>
      </w:pPr>
      <w:bookmarkStart w:id="11" w:name="_Toc97688781"/>
      <w:r w:rsidRPr="00FA13BB">
        <w:rPr>
          <w:color w:val="000000" w:themeColor="text1"/>
          <w:shd w:val="clear" w:color="auto" w:fill="FFFFFF"/>
        </w:rPr>
        <w:t>Sel</w:t>
      </w:r>
      <w:r w:rsidR="00335255" w:rsidRPr="00FA13BB">
        <w:rPr>
          <w:color w:val="000000" w:themeColor="text1"/>
          <w:shd w:val="clear" w:color="auto" w:fill="FFFFFF"/>
        </w:rPr>
        <w:t>ective Tender</w:t>
      </w:r>
      <w:bookmarkEnd w:id="11"/>
    </w:p>
    <w:p w14:paraId="703D9E92" w14:textId="61F0B6F4" w:rsidR="00225F7C" w:rsidRPr="00FA13BB" w:rsidRDefault="00824C7B" w:rsidP="00FA13BB">
      <w:pPr>
        <w:spacing w:line="480" w:lineRule="auto"/>
        <w:ind w:firstLine="720"/>
        <w:rPr>
          <w:rFonts w:ascii="Times New Roman" w:hAnsi="Times New Roman" w:cs="Times New Roman"/>
          <w:b/>
          <w:bCs/>
          <w:color w:val="000000" w:themeColor="text1"/>
          <w:sz w:val="24"/>
          <w:szCs w:val="24"/>
          <w:shd w:val="clear" w:color="auto" w:fill="FFFFFF"/>
        </w:rPr>
      </w:pPr>
      <w:r w:rsidRPr="00FA13BB">
        <w:rPr>
          <w:rFonts w:ascii="Times New Roman" w:hAnsi="Times New Roman" w:cs="Times New Roman"/>
          <w:bCs/>
          <w:color w:val="000000" w:themeColor="text1"/>
          <w:sz w:val="24"/>
          <w:szCs w:val="24"/>
          <w:shd w:val="clear" w:color="auto" w:fill="FFFFFF"/>
        </w:rPr>
        <w:t>Selective tender</w:t>
      </w:r>
      <w:r w:rsidRPr="00FA13BB">
        <w:rPr>
          <w:rFonts w:ascii="Times New Roman" w:hAnsi="Times New Roman" w:cs="Times New Roman"/>
          <w:b/>
          <w:bCs/>
          <w:color w:val="000000" w:themeColor="text1"/>
          <w:sz w:val="24"/>
          <w:szCs w:val="24"/>
          <w:shd w:val="clear" w:color="auto" w:fill="FFFFFF"/>
        </w:rPr>
        <w:t xml:space="preserve"> </w:t>
      </w:r>
      <w:r w:rsidRPr="00FA13BB">
        <w:rPr>
          <w:rFonts w:ascii="Times New Roman" w:hAnsi="Times New Roman" w:cs="Times New Roman"/>
          <w:color w:val="000000" w:themeColor="text1"/>
          <w:sz w:val="24"/>
          <w:szCs w:val="24"/>
          <w:shd w:val="clear" w:color="auto" w:fill="FFFFFF"/>
        </w:rPr>
        <w:t xml:space="preserve">suppliers can only submit tenders by invitation in a particular tender. Their track record indicates they are suitable for this scale, nature, and complexity contract. Using selective tendering can help clients feel more confident that they will receive what they are looking for. </w:t>
      </w:r>
      <w:r w:rsidR="003F51B3">
        <w:rPr>
          <w:rFonts w:ascii="Times New Roman" w:hAnsi="Times New Roman" w:cs="Times New Roman"/>
          <w:color w:val="000000" w:themeColor="text1"/>
          <w:sz w:val="24"/>
          <w:szCs w:val="24"/>
          <w:shd w:val="clear" w:color="auto" w:fill="FFFFFF"/>
        </w:rPr>
        <w:t>Specialised</w:t>
      </w:r>
      <w:r w:rsidRPr="00FA13BB">
        <w:rPr>
          <w:rFonts w:ascii="Times New Roman" w:hAnsi="Times New Roman" w:cs="Times New Roman"/>
          <w:color w:val="000000" w:themeColor="text1"/>
          <w:sz w:val="24"/>
          <w:szCs w:val="24"/>
          <w:shd w:val="clear" w:color="auto" w:fill="FFFFFF"/>
        </w:rPr>
        <w:t xml:space="preserve"> or complex arrangements, or agreements with only a few suitable firms, may make this option appropriate</w:t>
      </w:r>
      <w:r w:rsidR="00530164" w:rsidRPr="00FA13BB">
        <w:rPr>
          <w:rFonts w:ascii="Times New Roman" w:hAnsi="Times New Roman" w:cs="Times New Roman"/>
          <w:color w:val="000000" w:themeColor="text1"/>
          <w:sz w:val="24"/>
          <w:szCs w:val="24"/>
          <w:shd w:val="clear" w:color="auto" w:fill="FFFFFF"/>
        </w:rPr>
        <w:t xml:space="preserve"> (</w:t>
      </w:r>
      <w:proofErr w:type="spellStart"/>
      <w:r w:rsidR="00530164" w:rsidRPr="00FA13BB">
        <w:rPr>
          <w:rFonts w:ascii="Times New Roman" w:hAnsi="Times New Roman" w:cs="Times New Roman"/>
          <w:color w:val="000000" w:themeColor="text1"/>
          <w:sz w:val="24"/>
          <w:szCs w:val="24"/>
          <w:shd w:val="clear" w:color="auto" w:fill="FFFFFF"/>
        </w:rPr>
        <w:t>Mohd</w:t>
      </w:r>
      <w:proofErr w:type="spellEnd"/>
      <w:r w:rsidR="00530164" w:rsidRPr="00FA13BB">
        <w:rPr>
          <w:rFonts w:ascii="Times New Roman" w:hAnsi="Times New Roman" w:cs="Times New Roman"/>
          <w:color w:val="000000" w:themeColor="text1"/>
          <w:sz w:val="24"/>
          <w:szCs w:val="24"/>
          <w:shd w:val="clear" w:color="auto" w:fill="FFFFFF"/>
        </w:rPr>
        <w:t xml:space="preserve"> </w:t>
      </w:r>
      <w:proofErr w:type="spellStart"/>
      <w:r w:rsidR="00530164" w:rsidRPr="00FA13BB">
        <w:rPr>
          <w:rFonts w:ascii="Times New Roman" w:hAnsi="Times New Roman" w:cs="Times New Roman"/>
          <w:color w:val="000000" w:themeColor="text1"/>
          <w:sz w:val="24"/>
          <w:szCs w:val="24"/>
          <w:shd w:val="clear" w:color="auto" w:fill="FFFFFF"/>
        </w:rPr>
        <w:t>Yusak</w:t>
      </w:r>
      <w:proofErr w:type="spellEnd"/>
      <w:r w:rsidR="00530164" w:rsidRPr="00FA13BB">
        <w:rPr>
          <w:rFonts w:ascii="Times New Roman" w:hAnsi="Times New Roman" w:cs="Times New Roman"/>
          <w:color w:val="000000" w:themeColor="text1"/>
          <w:sz w:val="24"/>
          <w:szCs w:val="24"/>
          <w:shd w:val="clear" w:color="auto" w:fill="FFFFFF"/>
        </w:rPr>
        <w:t>, 2017)</w:t>
      </w:r>
      <w:r w:rsidRPr="00FA13BB">
        <w:rPr>
          <w:rFonts w:ascii="Times New Roman" w:hAnsi="Times New Roman" w:cs="Times New Roman"/>
          <w:color w:val="000000" w:themeColor="text1"/>
          <w:sz w:val="24"/>
          <w:szCs w:val="24"/>
          <w:shd w:val="clear" w:color="auto" w:fill="FFFFFF"/>
        </w:rPr>
        <w:t xml:space="preserve">. Smaller suppliers, however, </w:t>
      </w:r>
      <w:r w:rsidRPr="00FA13BB">
        <w:rPr>
          <w:rFonts w:ascii="Times New Roman" w:hAnsi="Times New Roman" w:cs="Times New Roman"/>
          <w:color w:val="000000" w:themeColor="text1"/>
          <w:sz w:val="24"/>
          <w:szCs w:val="24"/>
          <w:shd w:val="clear" w:color="auto" w:fill="FFFFFF"/>
        </w:rPr>
        <w:lastRenderedPageBreak/>
        <w:t>might be excluded or established in a new market.</w:t>
      </w:r>
      <w:hyperlink r:id="rId12" w:history="1"/>
      <w:r w:rsidRPr="00FA13BB">
        <w:rPr>
          <w:rFonts w:ascii="Times New Roman" w:hAnsi="Times New Roman" w:cs="Times New Roman"/>
          <w:color w:val="000000" w:themeColor="text1"/>
          <w:sz w:val="24"/>
          <w:szCs w:val="24"/>
        </w:rPr>
        <w:t xml:space="preserve"> </w:t>
      </w:r>
      <w:r w:rsidR="005C5FD8" w:rsidRPr="00FA13BB">
        <w:rPr>
          <w:rFonts w:ascii="Times New Roman" w:hAnsi="Times New Roman" w:cs="Times New Roman"/>
          <w:color w:val="000000" w:themeColor="text1"/>
          <w:sz w:val="24"/>
          <w:szCs w:val="24"/>
        </w:rPr>
        <w:t xml:space="preserve">In this tendering, the contractors are selected from the Tenderer List, which involves </w:t>
      </w:r>
      <w:r w:rsidR="00571753" w:rsidRPr="00571753">
        <w:rPr>
          <w:rFonts w:ascii="Times New Roman" w:hAnsi="Times New Roman" w:cs="Times New Roman"/>
          <w:color w:val="000000" w:themeColor="text1"/>
          <w:sz w:val="24"/>
          <w:szCs w:val="24"/>
        </w:rPr>
        <w:t>already assessed or pre-approved contractors</w:t>
      </w:r>
      <w:r w:rsidR="005C5FD8" w:rsidRPr="00FA13BB">
        <w:rPr>
          <w:rFonts w:ascii="Times New Roman" w:hAnsi="Times New Roman" w:cs="Times New Roman"/>
          <w:color w:val="000000" w:themeColor="text1"/>
          <w:sz w:val="24"/>
          <w:szCs w:val="24"/>
        </w:rPr>
        <w:t>. This tendering is mainly adopted to limit the number of tenders. Mostly 5 to 6 pre-assessed contractors are selected from the list, and an invitation to tender is sent.</w:t>
      </w:r>
    </w:p>
    <w:p w14:paraId="06F938DC" w14:textId="77777777" w:rsidR="008616CB" w:rsidRPr="00FA13BB" w:rsidRDefault="00824C7B" w:rsidP="00FA13BB">
      <w:pPr>
        <w:pStyle w:val="Heading2"/>
        <w:rPr>
          <w:color w:val="000000" w:themeColor="text1"/>
        </w:rPr>
      </w:pPr>
      <w:bookmarkStart w:id="12" w:name="_Toc97688782"/>
      <w:r w:rsidRPr="00FA13BB">
        <w:rPr>
          <w:color w:val="000000" w:themeColor="text1"/>
          <w:shd w:val="clear" w:color="auto" w:fill="FFFFFF"/>
        </w:rPr>
        <w:t>Negotiated Tender</w:t>
      </w:r>
      <w:bookmarkEnd w:id="12"/>
    </w:p>
    <w:p w14:paraId="2207001A" w14:textId="3F311409" w:rsidR="00225F7C" w:rsidRPr="00FA13BB" w:rsidRDefault="00824C7B" w:rsidP="00FA13BB">
      <w:pPr>
        <w:spacing w:line="480" w:lineRule="auto"/>
        <w:ind w:firstLine="720"/>
        <w:rPr>
          <w:rFonts w:ascii="Times New Roman" w:hAnsi="Times New Roman" w:cs="Times New Roman"/>
          <w:color w:val="000000" w:themeColor="text1"/>
          <w:sz w:val="24"/>
          <w:szCs w:val="24"/>
        </w:rPr>
      </w:pPr>
      <w:r w:rsidRPr="00FA13BB">
        <w:rPr>
          <w:rFonts w:ascii="Times New Roman" w:hAnsi="Times New Roman" w:cs="Times New Roman"/>
          <w:bCs/>
          <w:color w:val="000000" w:themeColor="text1"/>
          <w:sz w:val="24"/>
          <w:szCs w:val="24"/>
          <w:shd w:val="clear" w:color="auto" w:fill="FFFFFF"/>
        </w:rPr>
        <w:t xml:space="preserve">Negotiated tender </w:t>
      </w:r>
      <w:r w:rsidRPr="00FA13BB">
        <w:rPr>
          <w:rFonts w:ascii="Times New Roman" w:hAnsi="Times New Roman" w:cs="Times New Roman"/>
          <w:color w:val="000000" w:themeColor="text1"/>
          <w:sz w:val="24"/>
          <w:szCs w:val="24"/>
          <w:shd w:val="clear" w:color="auto" w:fill="FFFFFF"/>
        </w:rPr>
        <w:t xml:space="preserve">engineering and construction companies use negotiated tendering extensively, from contracting to dispute resolution. Dealing with a single supplier may be appropriate in highly </w:t>
      </w:r>
      <w:r w:rsidR="003F51B3">
        <w:rPr>
          <w:rFonts w:ascii="Times New Roman" w:hAnsi="Times New Roman" w:cs="Times New Roman"/>
          <w:color w:val="000000" w:themeColor="text1"/>
          <w:sz w:val="24"/>
          <w:szCs w:val="24"/>
          <w:shd w:val="clear" w:color="auto" w:fill="FFFFFF"/>
        </w:rPr>
        <w:t>specialised</w:t>
      </w:r>
      <w:r w:rsidRPr="00FA13BB">
        <w:rPr>
          <w:rFonts w:ascii="Times New Roman" w:hAnsi="Times New Roman" w:cs="Times New Roman"/>
          <w:color w:val="000000" w:themeColor="text1"/>
          <w:sz w:val="24"/>
          <w:szCs w:val="24"/>
          <w:shd w:val="clear" w:color="auto" w:fill="FFFFFF"/>
        </w:rPr>
        <w:t xml:space="preserve"> contracts and extending an existing contract</w:t>
      </w:r>
      <w:r w:rsidR="00530164" w:rsidRPr="00FA13BB">
        <w:rPr>
          <w:rFonts w:ascii="Times New Roman" w:hAnsi="Times New Roman" w:cs="Times New Roman"/>
          <w:color w:val="000000" w:themeColor="text1"/>
          <w:sz w:val="24"/>
          <w:szCs w:val="24"/>
          <w:shd w:val="clear" w:color="auto" w:fill="FFFFFF"/>
        </w:rPr>
        <w:t xml:space="preserve"> (</w:t>
      </w:r>
      <w:proofErr w:type="spellStart"/>
      <w:r w:rsidR="00530164" w:rsidRPr="00FA13BB">
        <w:rPr>
          <w:rFonts w:ascii="Times New Roman" w:hAnsi="Times New Roman" w:cs="Times New Roman"/>
          <w:color w:val="000000" w:themeColor="text1"/>
          <w:sz w:val="24"/>
          <w:szCs w:val="24"/>
          <w:shd w:val="clear" w:color="auto" w:fill="FFFFFF"/>
        </w:rPr>
        <w:t>Kocaman</w:t>
      </w:r>
      <w:proofErr w:type="spellEnd"/>
      <w:r w:rsidR="00530164" w:rsidRPr="00FA13BB">
        <w:rPr>
          <w:rFonts w:ascii="Times New Roman" w:hAnsi="Times New Roman" w:cs="Times New Roman"/>
          <w:color w:val="000000" w:themeColor="text1"/>
          <w:sz w:val="24"/>
          <w:szCs w:val="24"/>
          <w:shd w:val="clear" w:color="auto" w:fill="FFFFFF"/>
        </w:rPr>
        <w:t>, E., Kuru, &amp; ÇALIŞ, 2020)</w:t>
      </w:r>
      <w:r w:rsidRPr="00FA13BB">
        <w:rPr>
          <w:rFonts w:ascii="Times New Roman" w:hAnsi="Times New Roman" w:cs="Times New Roman"/>
          <w:color w:val="000000" w:themeColor="text1"/>
          <w:sz w:val="24"/>
          <w:szCs w:val="24"/>
          <w:shd w:val="clear" w:color="auto" w:fill="FFFFFF"/>
        </w:rPr>
        <w:t>. This reduces costs and allows early contractor involvement. Contractors are part of the project team at every stage, so there is better communication and information exchange.</w:t>
      </w:r>
      <w:r w:rsidR="005C5FD8" w:rsidRPr="00FA13BB">
        <w:rPr>
          <w:rFonts w:ascii="Times New Roman" w:hAnsi="Times New Roman" w:cs="Times New Roman"/>
          <w:color w:val="000000" w:themeColor="text1"/>
          <w:sz w:val="24"/>
          <w:szCs w:val="24"/>
          <w:shd w:val="clear" w:color="auto" w:fill="FFFFFF"/>
        </w:rPr>
        <w:t xml:space="preserve"> The name itself tells that this tendering involves the already nominated contractors from the clients invited to tender for the project. Clients who had worked before with the contractors and contractors are familiar with </w:t>
      </w:r>
      <w:r w:rsidR="00530164" w:rsidRPr="00FA13BB">
        <w:rPr>
          <w:rFonts w:ascii="Times New Roman" w:hAnsi="Times New Roman" w:cs="Times New Roman"/>
          <w:color w:val="000000" w:themeColor="text1"/>
          <w:sz w:val="24"/>
          <w:szCs w:val="24"/>
          <w:shd w:val="clear" w:color="auto" w:fill="FFFFFF"/>
        </w:rPr>
        <w:t>clients who help</w:t>
      </w:r>
      <w:r w:rsidR="005C5FD8" w:rsidRPr="00FA13BB">
        <w:rPr>
          <w:rFonts w:ascii="Times New Roman" w:hAnsi="Times New Roman" w:cs="Times New Roman"/>
          <w:color w:val="000000" w:themeColor="text1"/>
          <w:sz w:val="24"/>
          <w:szCs w:val="24"/>
          <w:shd w:val="clear" w:color="auto" w:fill="FFFFFF"/>
        </w:rPr>
        <w:t xml:space="preserve"> get the project run </w:t>
      </w:r>
      <w:r w:rsidR="00530164" w:rsidRPr="00FA13BB">
        <w:rPr>
          <w:rFonts w:ascii="Times New Roman" w:hAnsi="Times New Roman" w:cs="Times New Roman"/>
          <w:color w:val="000000" w:themeColor="text1"/>
          <w:sz w:val="24"/>
          <w:szCs w:val="24"/>
          <w:shd w:val="clear" w:color="auto" w:fill="FFFFFF"/>
        </w:rPr>
        <w:t>faster</w:t>
      </w:r>
      <w:r w:rsidR="005C5FD8" w:rsidRPr="00FA13BB">
        <w:rPr>
          <w:rFonts w:ascii="Times New Roman" w:hAnsi="Times New Roman" w:cs="Times New Roman"/>
          <w:color w:val="000000" w:themeColor="text1"/>
          <w:sz w:val="24"/>
          <w:szCs w:val="24"/>
          <w:shd w:val="clear" w:color="auto" w:fill="FFFFFF"/>
        </w:rPr>
        <w:t xml:space="preserve"> and smoothly because of the understanding.</w:t>
      </w:r>
    </w:p>
    <w:p w14:paraId="019BB76C" w14:textId="77777777" w:rsidR="00335255" w:rsidRPr="00FA13BB" w:rsidRDefault="00824C7B" w:rsidP="00FA13BB">
      <w:pPr>
        <w:pStyle w:val="Heading2"/>
        <w:rPr>
          <w:color w:val="000000" w:themeColor="text1"/>
          <w:shd w:val="clear" w:color="auto" w:fill="FFFFFF"/>
        </w:rPr>
      </w:pPr>
      <w:bookmarkStart w:id="13" w:name="_Toc97688783"/>
      <w:r w:rsidRPr="00FA13BB">
        <w:rPr>
          <w:color w:val="000000" w:themeColor="text1"/>
          <w:shd w:val="clear" w:color="auto" w:fill="FFFFFF"/>
        </w:rPr>
        <w:t xml:space="preserve">Single-stage and </w:t>
      </w:r>
      <w:r w:rsidR="00407DE7" w:rsidRPr="00FA13BB">
        <w:rPr>
          <w:color w:val="000000" w:themeColor="text1"/>
          <w:shd w:val="clear" w:color="auto" w:fill="FFFFFF"/>
        </w:rPr>
        <w:t>two-stage tender</w:t>
      </w:r>
      <w:bookmarkEnd w:id="13"/>
    </w:p>
    <w:p w14:paraId="4DD852C5" w14:textId="77777777" w:rsidR="005C5FD8" w:rsidRPr="00FA13BB" w:rsidRDefault="00824C7B" w:rsidP="00FA13BB">
      <w:pPr>
        <w:spacing w:line="480" w:lineRule="auto"/>
        <w:ind w:firstLine="720"/>
        <w:rPr>
          <w:rFonts w:ascii="Times New Roman" w:eastAsia="Times New Roman" w:hAnsi="Times New Roman" w:cs="Times New Roman"/>
          <w:color w:val="000000" w:themeColor="text1"/>
          <w:sz w:val="24"/>
          <w:szCs w:val="24"/>
          <w:lang w:eastAsia="en-GB"/>
        </w:rPr>
      </w:pPr>
      <w:r w:rsidRPr="00FA13BB">
        <w:rPr>
          <w:rFonts w:ascii="Times New Roman" w:hAnsi="Times New Roman" w:cs="Times New Roman"/>
          <w:bCs/>
          <w:color w:val="000000" w:themeColor="text1"/>
          <w:sz w:val="24"/>
          <w:szCs w:val="24"/>
          <w:shd w:val="clear" w:color="auto" w:fill="FFFFFF"/>
        </w:rPr>
        <w:t xml:space="preserve">Single-Stage and Two-stage </w:t>
      </w:r>
      <w:r w:rsidR="00562BB3" w:rsidRPr="00FA13BB">
        <w:rPr>
          <w:rFonts w:ascii="Times New Roman" w:hAnsi="Times New Roman" w:cs="Times New Roman"/>
          <w:bCs/>
          <w:color w:val="000000" w:themeColor="text1"/>
          <w:sz w:val="24"/>
          <w:szCs w:val="24"/>
          <w:shd w:val="clear" w:color="auto" w:fill="FFFFFF"/>
        </w:rPr>
        <w:t>tender</w:t>
      </w:r>
      <w:r w:rsidR="00225F7C" w:rsidRPr="00FA13BB">
        <w:rPr>
          <w:rFonts w:ascii="Times New Roman" w:hAnsi="Times New Roman" w:cs="Times New Roman"/>
          <w:bCs/>
          <w:color w:val="000000" w:themeColor="text1"/>
          <w:sz w:val="24"/>
          <w:szCs w:val="24"/>
          <w:shd w:val="clear" w:color="auto" w:fill="FFFFFF"/>
        </w:rPr>
        <w:t xml:space="preserve"> </w:t>
      </w:r>
      <w:r w:rsidR="00EB3C0F" w:rsidRPr="00FA13BB">
        <w:rPr>
          <w:rFonts w:ascii="Times New Roman" w:eastAsia="Times New Roman" w:hAnsi="Times New Roman" w:cs="Times New Roman"/>
          <w:color w:val="000000" w:themeColor="text1"/>
          <w:sz w:val="24"/>
          <w:szCs w:val="24"/>
          <w:lang w:eastAsia="en-GB"/>
        </w:rPr>
        <w:t>o</w:t>
      </w:r>
      <w:r w:rsidR="00426B37" w:rsidRPr="00FA13BB">
        <w:rPr>
          <w:rFonts w:ascii="Times New Roman" w:eastAsia="Times New Roman" w:hAnsi="Times New Roman" w:cs="Times New Roman"/>
          <w:color w:val="000000" w:themeColor="text1"/>
          <w:sz w:val="24"/>
          <w:szCs w:val="24"/>
          <w:lang w:eastAsia="en-GB"/>
        </w:rPr>
        <w:t xml:space="preserve">ne-stage tendering </w:t>
      </w:r>
      <w:r w:rsidR="00EB3C0F" w:rsidRPr="00FA13BB">
        <w:rPr>
          <w:rFonts w:ascii="Times New Roman" w:eastAsia="Times New Roman" w:hAnsi="Times New Roman" w:cs="Times New Roman"/>
          <w:color w:val="000000" w:themeColor="text1"/>
          <w:sz w:val="24"/>
          <w:szCs w:val="24"/>
          <w:lang w:eastAsia="en-GB"/>
        </w:rPr>
        <w:t>occur</w:t>
      </w:r>
      <w:r w:rsidR="00426B37" w:rsidRPr="00FA13BB">
        <w:rPr>
          <w:rFonts w:ascii="Times New Roman" w:eastAsia="Times New Roman" w:hAnsi="Times New Roman" w:cs="Times New Roman"/>
          <w:color w:val="000000" w:themeColor="text1"/>
          <w:sz w:val="24"/>
          <w:szCs w:val="24"/>
          <w:lang w:eastAsia="en-GB"/>
        </w:rPr>
        <w:t xml:space="preserve"> when all the information necessary to calculate a realistic price is available when tendering begins. A public invitation is issued at the beginning of the bidding process to calculate the actual cost. The process starts with a request for tenders from prospective suppliers</w:t>
      </w:r>
      <w:r w:rsidR="00530164" w:rsidRPr="00FA13BB">
        <w:rPr>
          <w:rFonts w:ascii="Times New Roman" w:eastAsia="Times New Roman" w:hAnsi="Times New Roman" w:cs="Times New Roman"/>
          <w:color w:val="000000" w:themeColor="text1"/>
          <w:sz w:val="24"/>
          <w:szCs w:val="24"/>
          <w:lang w:eastAsia="en-GB"/>
        </w:rPr>
        <w:t xml:space="preserve"> (</w:t>
      </w:r>
      <w:proofErr w:type="spellStart"/>
      <w:r w:rsidR="00530164" w:rsidRPr="00FA13BB">
        <w:rPr>
          <w:rFonts w:ascii="Times New Roman" w:hAnsi="Times New Roman" w:cs="Times New Roman"/>
          <w:color w:val="000000" w:themeColor="text1"/>
          <w:sz w:val="24"/>
          <w:szCs w:val="24"/>
          <w:shd w:val="clear" w:color="auto" w:fill="FFFFFF"/>
        </w:rPr>
        <w:t>Kereri</w:t>
      </w:r>
      <w:proofErr w:type="spellEnd"/>
      <w:r w:rsidR="00530164" w:rsidRPr="00FA13BB">
        <w:rPr>
          <w:rFonts w:ascii="Times New Roman" w:hAnsi="Times New Roman" w:cs="Times New Roman"/>
          <w:color w:val="000000" w:themeColor="text1"/>
          <w:sz w:val="24"/>
          <w:szCs w:val="24"/>
          <w:shd w:val="clear" w:color="auto" w:fill="FFFFFF"/>
        </w:rPr>
        <w:t xml:space="preserve"> &amp; Gad, 2015)</w:t>
      </w:r>
      <w:r w:rsidR="00426B37" w:rsidRPr="00FA13BB">
        <w:rPr>
          <w:rFonts w:ascii="Times New Roman" w:eastAsia="Times New Roman" w:hAnsi="Times New Roman" w:cs="Times New Roman"/>
          <w:color w:val="000000" w:themeColor="text1"/>
          <w:sz w:val="24"/>
          <w:szCs w:val="24"/>
          <w:lang w:eastAsia="en-GB"/>
        </w:rPr>
        <w:t xml:space="preserve">. Tenders are prepared and returned, and a preferred tenderer is chosen. Following negotiations, the selected tenderer can be appointed. Two-stage tendering allows the contractor to get an appointment early before completing all the information necessary for a fixed price bid. The first stage involves negotiating a limited license and then the second </w:t>
      </w:r>
      <w:r w:rsidR="00426B37" w:rsidRPr="00FA13BB">
        <w:rPr>
          <w:rFonts w:ascii="Times New Roman" w:eastAsia="Times New Roman" w:hAnsi="Times New Roman" w:cs="Times New Roman"/>
          <w:color w:val="000000" w:themeColor="text1"/>
          <w:sz w:val="24"/>
          <w:szCs w:val="24"/>
          <w:lang w:eastAsia="en-GB"/>
        </w:rPr>
        <w:lastRenderedPageBreak/>
        <w:t>involves negotiating a fixed price for the contract.</w:t>
      </w:r>
      <w:r w:rsidRPr="00FA13BB">
        <w:rPr>
          <w:rFonts w:ascii="Times New Roman" w:eastAsia="Times New Roman" w:hAnsi="Times New Roman" w:cs="Times New Roman"/>
          <w:color w:val="000000" w:themeColor="text1"/>
          <w:sz w:val="24"/>
          <w:szCs w:val="24"/>
          <w:lang w:eastAsia="en-GB"/>
        </w:rPr>
        <w:t xml:space="preserve"> In this type of tendering, the process is divided into 2 two stages. </w:t>
      </w:r>
    </w:p>
    <w:p w14:paraId="7EEC33AB" w14:textId="2E245165" w:rsidR="00426B37" w:rsidRPr="00FA13BB" w:rsidRDefault="00824C7B" w:rsidP="00FA13BB">
      <w:pPr>
        <w:spacing w:line="480" w:lineRule="auto"/>
        <w:ind w:firstLine="720"/>
        <w:rPr>
          <w:rFonts w:ascii="Times New Roman" w:eastAsia="Times New Roman" w:hAnsi="Times New Roman" w:cs="Times New Roman"/>
          <w:color w:val="000000" w:themeColor="text1"/>
          <w:sz w:val="24"/>
          <w:szCs w:val="24"/>
          <w:lang w:eastAsia="en-GB"/>
        </w:rPr>
      </w:pPr>
      <w:r w:rsidRPr="00FA13BB">
        <w:rPr>
          <w:rFonts w:ascii="Times New Roman" w:eastAsia="Times New Roman" w:hAnsi="Times New Roman" w:cs="Times New Roman"/>
          <w:color w:val="000000" w:themeColor="text1"/>
          <w:sz w:val="24"/>
          <w:szCs w:val="24"/>
          <w:lang w:eastAsia="en-GB"/>
        </w:rPr>
        <w:t>At the first stage, the selected contractor is invited to tender according to the known aspects or outline detail provided regarding the project</w:t>
      </w:r>
      <w:r w:rsidR="00FA13BB" w:rsidRPr="00FA13BB">
        <w:rPr>
          <w:rFonts w:ascii="Times New Roman" w:eastAsia="Times New Roman" w:hAnsi="Times New Roman" w:cs="Times New Roman"/>
          <w:color w:val="000000" w:themeColor="text1"/>
          <w:sz w:val="24"/>
          <w:szCs w:val="24"/>
          <w:lang w:eastAsia="en-GB"/>
        </w:rPr>
        <w:t xml:space="preserve"> (</w:t>
      </w:r>
      <w:proofErr w:type="spellStart"/>
      <w:r w:rsidR="00FA13BB" w:rsidRPr="00FA13BB">
        <w:rPr>
          <w:rFonts w:ascii="Times New Roman" w:hAnsi="Times New Roman" w:cs="Times New Roman"/>
          <w:color w:val="000000" w:themeColor="text1"/>
          <w:sz w:val="24"/>
          <w:szCs w:val="24"/>
          <w:shd w:val="clear" w:color="auto" w:fill="FFFFFF"/>
        </w:rPr>
        <w:t>Kereri</w:t>
      </w:r>
      <w:proofErr w:type="spellEnd"/>
      <w:r w:rsidR="00FA13BB" w:rsidRPr="00FA13BB">
        <w:rPr>
          <w:rFonts w:ascii="Times New Roman" w:hAnsi="Times New Roman" w:cs="Times New Roman"/>
          <w:color w:val="000000" w:themeColor="text1"/>
          <w:sz w:val="24"/>
          <w:szCs w:val="24"/>
          <w:shd w:val="clear" w:color="auto" w:fill="FFFFFF"/>
        </w:rPr>
        <w:t xml:space="preserve"> &amp; Gad, 2015)</w:t>
      </w:r>
      <w:r w:rsidRPr="00FA13BB">
        <w:rPr>
          <w:rFonts w:ascii="Times New Roman" w:eastAsia="Times New Roman" w:hAnsi="Times New Roman" w:cs="Times New Roman"/>
          <w:color w:val="000000" w:themeColor="text1"/>
          <w:sz w:val="24"/>
          <w:szCs w:val="24"/>
          <w:lang w:eastAsia="en-GB"/>
        </w:rPr>
        <w:t xml:space="preserve">. The purpose of the first stage is to engage the contractor with the design team and use the contractor's experience in preparing the detailed design and bill of quantities that can help secure the tender for other trade packages. The second stage involved the selected contractor producing the priced </w:t>
      </w:r>
      <w:r w:rsidR="003F51B3">
        <w:rPr>
          <w:rFonts w:ascii="Times New Roman" w:eastAsia="Times New Roman" w:hAnsi="Times New Roman" w:cs="Times New Roman"/>
          <w:color w:val="000000" w:themeColor="text1"/>
          <w:sz w:val="24"/>
          <w:szCs w:val="24"/>
          <w:lang w:eastAsia="en-GB"/>
        </w:rPr>
        <w:t>invoice</w:t>
      </w:r>
      <w:r w:rsidRPr="00FA13BB">
        <w:rPr>
          <w:rFonts w:ascii="Times New Roman" w:eastAsia="Times New Roman" w:hAnsi="Times New Roman" w:cs="Times New Roman"/>
          <w:color w:val="000000" w:themeColor="text1"/>
          <w:sz w:val="24"/>
          <w:szCs w:val="24"/>
          <w:lang w:eastAsia="en-GB"/>
        </w:rPr>
        <w:t xml:space="preserve"> of </w:t>
      </w:r>
      <w:r w:rsidR="003F51B3">
        <w:rPr>
          <w:rFonts w:ascii="Times New Roman" w:eastAsia="Times New Roman" w:hAnsi="Times New Roman" w:cs="Times New Roman"/>
          <w:color w:val="000000" w:themeColor="text1"/>
          <w:sz w:val="24"/>
          <w:szCs w:val="24"/>
          <w:lang w:eastAsia="en-GB"/>
        </w:rPr>
        <w:t>portions</w:t>
      </w:r>
      <w:r w:rsidRPr="00FA13BB">
        <w:rPr>
          <w:rFonts w:ascii="Times New Roman" w:eastAsia="Times New Roman" w:hAnsi="Times New Roman" w:cs="Times New Roman"/>
          <w:color w:val="000000" w:themeColor="text1"/>
          <w:sz w:val="24"/>
          <w:szCs w:val="24"/>
          <w:lang w:eastAsia="en-GB"/>
        </w:rPr>
        <w:t xml:space="preserve"> on the </w:t>
      </w:r>
      <w:r w:rsidR="003F51B3">
        <w:rPr>
          <w:rFonts w:ascii="Times New Roman" w:eastAsia="Times New Roman" w:hAnsi="Times New Roman" w:cs="Times New Roman"/>
          <w:color w:val="000000" w:themeColor="text1"/>
          <w:sz w:val="24"/>
          <w:szCs w:val="24"/>
          <w:lang w:eastAsia="en-GB"/>
        </w:rPr>
        <w:t>finalised</w:t>
      </w:r>
      <w:r w:rsidRPr="00FA13BB">
        <w:rPr>
          <w:rFonts w:ascii="Times New Roman" w:eastAsia="Times New Roman" w:hAnsi="Times New Roman" w:cs="Times New Roman"/>
          <w:color w:val="000000" w:themeColor="text1"/>
          <w:sz w:val="24"/>
          <w:szCs w:val="24"/>
          <w:lang w:eastAsia="en-GB"/>
        </w:rPr>
        <w:t xml:space="preserve"> design and agreed on profit level.</w:t>
      </w:r>
    </w:p>
    <w:p w14:paraId="46872633" w14:textId="77777777" w:rsidR="00225F7C" w:rsidRPr="00FA13BB" w:rsidRDefault="00824C7B" w:rsidP="00FA13BB">
      <w:pPr>
        <w:pStyle w:val="Heading2"/>
        <w:rPr>
          <w:color w:val="000000" w:themeColor="text1"/>
          <w:lang w:eastAsia="en-GB"/>
        </w:rPr>
      </w:pPr>
      <w:bookmarkStart w:id="14" w:name="_Toc97688784"/>
      <w:r w:rsidRPr="00FA13BB">
        <w:rPr>
          <w:color w:val="000000" w:themeColor="text1"/>
          <w:lang w:eastAsia="en-GB"/>
        </w:rPr>
        <w:t>Other T</w:t>
      </w:r>
      <w:r w:rsidR="00B670D3" w:rsidRPr="00FA13BB">
        <w:rPr>
          <w:color w:val="000000" w:themeColor="text1"/>
          <w:lang w:eastAsia="en-GB"/>
        </w:rPr>
        <w:t>endering Routes</w:t>
      </w:r>
      <w:bookmarkEnd w:id="14"/>
    </w:p>
    <w:p w14:paraId="49D14EC4" w14:textId="05E68893" w:rsidR="001517D5" w:rsidRPr="00FA13BB" w:rsidRDefault="00824C7B" w:rsidP="00FA13BB">
      <w:pPr>
        <w:spacing w:line="480" w:lineRule="auto"/>
        <w:ind w:firstLine="720"/>
        <w:rPr>
          <w:rFonts w:ascii="Times New Roman" w:hAnsi="Times New Roman" w:cs="Times New Roman"/>
          <w:b/>
          <w:bCs/>
          <w:color w:val="000000" w:themeColor="text1"/>
          <w:sz w:val="24"/>
          <w:szCs w:val="24"/>
          <w:shd w:val="clear" w:color="auto" w:fill="FFFFFF"/>
        </w:rPr>
      </w:pPr>
      <w:r w:rsidRPr="00FA13BB">
        <w:rPr>
          <w:rFonts w:ascii="Times New Roman" w:eastAsia="Times New Roman" w:hAnsi="Times New Roman" w:cs="Times New Roman"/>
          <w:bCs/>
          <w:color w:val="000000" w:themeColor="text1"/>
          <w:sz w:val="24"/>
          <w:szCs w:val="24"/>
          <w:lang w:eastAsia="en-GB"/>
        </w:rPr>
        <w:t>These</w:t>
      </w:r>
      <w:r w:rsidRPr="00FA13BB">
        <w:rPr>
          <w:rFonts w:ascii="Times New Roman" w:eastAsia="Times New Roman" w:hAnsi="Times New Roman" w:cs="Times New Roman"/>
          <w:b/>
          <w:bCs/>
          <w:color w:val="000000" w:themeColor="text1"/>
          <w:sz w:val="24"/>
          <w:szCs w:val="24"/>
          <w:lang w:eastAsia="en-GB"/>
        </w:rPr>
        <w:t xml:space="preserve"> </w:t>
      </w:r>
      <w:r w:rsidR="00B670D3" w:rsidRPr="00FA13BB">
        <w:rPr>
          <w:rFonts w:ascii="Times New Roman" w:hAnsi="Times New Roman" w:cs="Times New Roman"/>
          <w:color w:val="000000" w:themeColor="text1"/>
          <w:sz w:val="24"/>
          <w:szCs w:val="24"/>
          <w:shd w:val="clear" w:color="auto" w:fill="FFFFFF"/>
        </w:rPr>
        <w:t xml:space="preserve">include </w:t>
      </w:r>
      <w:r w:rsidR="00B670D3" w:rsidRPr="00FA13BB">
        <w:rPr>
          <w:rFonts w:ascii="Times New Roman" w:eastAsia="Times New Roman" w:hAnsi="Times New Roman" w:cs="Times New Roman"/>
          <w:color w:val="000000" w:themeColor="text1"/>
          <w:sz w:val="24"/>
          <w:szCs w:val="24"/>
          <w:lang w:eastAsia="en-GB"/>
        </w:rPr>
        <w:t>p</w:t>
      </w:r>
      <w:r w:rsidR="00426B37" w:rsidRPr="00FA13BB">
        <w:rPr>
          <w:rFonts w:ascii="Times New Roman" w:eastAsia="Times New Roman" w:hAnsi="Times New Roman" w:cs="Times New Roman"/>
          <w:color w:val="000000" w:themeColor="text1"/>
          <w:sz w:val="24"/>
          <w:szCs w:val="24"/>
          <w:lang w:eastAsia="en-GB"/>
        </w:rPr>
        <w:t xml:space="preserve">ublic Procurement, serial tendering, and framework tendering are other tenders. Series tendering refers to preparing bids based on a standard bill of quantities or schedule of works. </w:t>
      </w:r>
      <w:r w:rsidR="005C5FD8" w:rsidRPr="00FA13BB">
        <w:rPr>
          <w:rFonts w:ascii="Times New Roman" w:eastAsia="Times New Roman" w:hAnsi="Times New Roman" w:cs="Times New Roman"/>
          <w:color w:val="000000" w:themeColor="text1"/>
          <w:sz w:val="24"/>
          <w:szCs w:val="24"/>
          <w:lang w:eastAsia="en-GB"/>
        </w:rPr>
        <w:t xml:space="preserve">In this type of tendering, the contractor already working on one phase of the project is asked to submit the bid for the other phases that are similar in </w:t>
      </w:r>
      <w:r w:rsidR="003F51B3">
        <w:rPr>
          <w:rFonts w:ascii="Times New Roman" w:eastAsia="Times New Roman" w:hAnsi="Times New Roman" w:cs="Times New Roman"/>
          <w:color w:val="000000" w:themeColor="text1"/>
          <w:sz w:val="24"/>
          <w:szCs w:val="24"/>
          <w:lang w:eastAsia="en-GB"/>
        </w:rPr>
        <w:t>style</w:t>
      </w:r>
      <w:r w:rsidR="005C5FD8" w:rsidRPr="00FA13BB">
        <w:rPr>
          <w:rFonts w:ascii="Times New Roman" w:eastAsia="Times New Roman" w:hAnsi="Times New Roman" w:cs="Times New Roman"/>
          <w:color w:val="000000" w:themeColor="text1"/>
          <w:sz w:val="24"/>
          <w:szCs w:val="24"/>
          <w:lang w:eastAsia="en-GB"/>
        </w:rPr>
        <w:t xml:space="preserve">. So previous tender rates can be used with adjustment to </w:t>
      </w:r>
      <w:r w:rsidR="003F51B3">
        <w:rPr>
          <w:rFonts w:ascii="Times New Roman" w:eastAsia="Times New Roman" w:hAnsi="Times New Roman" w:cs="Times New Roman"/>
          <w:color w:val="000000" w:themeColor="text1"/>
          <w:sz w:val="24"/>
          <w:szCs w:val="24"/>
          <w:lang w:eastAsia="en-GB"/>
        </w:rPr>
        <w:t>different</w:t>
      </w:r>
      <w:r w:rsidR="005C5FD8" w:rsidRPr="00FA13BB">
        <w:rPr>
          <w:rFonts w:ascii="Times New Roman" w:eastAsia="Times New Roman" w:hAnsi="Times New Roman" w:cs="Times New Roman"/>
          <w:color w:val="000000" w:themeColor="text1"/>
          <w:sz w:val="24"/>
          <w:szCs w:val="24"/>
          <w:lang w:eastAsia="en-GB"/>
        </w:rPr>
        <w:t xml:space="preserve"> </w:t>
      </w:r>
      <w:r w:rsidR="003F51B3">
        <w:rPr>
          <w:rFonts w:ascii="Times New Roman" w:eastAsia="Times New Roman" w:hAnsi="Times New Roman" w:cs="Times New Roman"/>
          <w:color w:val="000000" w:themeColor="text1"/>
          <w:sz w:val="24"/>
          <w:szCs w:val="24"/>
          <w:lang w:eastAsia="en-GB"/>
        </w:rPr>
        <w:t>degrees</w:t>
      </w:r>
      <w:r w:rsidR="005C5FD8" w:rsidRPr="00FA13BB">
        <w:rPr>
          <w:rFonts w:ascii="Times New Roman" w:eastAsia="Times New Roman" w:hAnsi="Times New Roman" w:cs="Times New Roman"/>
          <w:color w:val="000000" w:themeColor="text1"/>
          <w:sz w:val="24"/>
          <w:szCs w:val="24"/>
          <w:lang w:eastAsia="en-GB"/>
        </w:rPr>
        <w:t xml:space="preserve">. It helps to save time as each activity consumes time and has cost implications. </w:t>
      </w:r>
      <w:r w:rsidR="00426B37" w:rsidRPr="00FA13BB">
        <w:rPr>
          <w:rFonts w:ascii="Times New Roman" w:eastAsia="Times New Roman" w:hAnsi="Times New Roman" w:cs="Times New Roman"/>
          <w:color w:val="000000" w:themeColor="text1"/>
          <w:sz w:val="24"/>
          <w:szCs w:val="24"/>
          <w:lang w:eastAsia="en-GB"/>
        </w:rPr>
        <w:t>Clients can use framework tendering to solicit proposals from suppliers of goods and services as and when needed over a prolonged period. Governmental projects are public procurements.</w:t>
      </w:r>
      <w:hyperlink r:id="rId13" w:history="1"/>
      <w:r w:rsidRPr="00FA13BB">
        <w:rPr>
          <w:rFonts w:ascii="Times New Roman" w:hAnsi="Times New Roman" w:cs="Times New Roman"/>
          <w:color w:val="000000" w:themeColor="text1"/>
          <w:sz w:val="24"/>
          <w:szCs w:val="24"/>
        </w:rPr>
        <w:t xml:space="preserve"> </w:t>
      </w:r>
    </w:p>
    <w:p w14:paraId="7DC77FAE" w14:textId="77777777" w:rsidR="00527665" w:rsidRPr="00FA13BB" w:rsidRDefault="00824C7B" w:rsidP="00FA13BB">
      <w:pPr>
        <w:pStyle w:val="Heading1"/>
        <w:spacing w:line="480" w:lineRule="auto"/>
        <w:rPr>
          <w:color w:val="000000" w:themeColor="text1"/>
          <w:shd w:val="clear" w:color="auto" w:fill="FFFFFF"/>
        </w:rPr>
      </w:pPr>
      <w:bookmarkStart w:id="15" w:name="_Toc97688785"/>
      <w:r w:rsidRPr="00FA13BB">
        <w:rPr>
          <w:color w:val="000000" w:themeColor="text1"/>
          <w:shd w:val="clear" w:color="auto" w:fill="FFFFFF"/>
        </w:rPr>
        <w:t xml:space="preserve">Construction </w:t>
      </w:r>
      <w:r w:rsidR="00225F7C" w:rsidRPr="00FA13BB">
        <w:rPr>
          <w:color w:val="000000" w:themeColor="text1"/>
          <w:shd w:val="clear" w:color="auto" w:fill="FFFFFF"/>
        </w:rPr>
        <w:t>Contract</w:t>
      </w:r>
      <w:bookmarkEnd w:id="15"/>
    </w:p>
    <w:p w14:paraId="697A252D" w14:textId="77777777" w:rsidR="00225F7C" w:rsidRPr="00FA13BB" w:rsidRDefault="00824C7B" w:rsidP="00FA13BB">
      <w:pPr>
        <w:shd w:val="clear" w:color="auto" w:fill="FFFFFF"/>
        <w:spacing w:before="100" w:beforeAutospacing="1" w:after="100" w:afterAutospacing="1" w:line="480" w:lineRule="auto"/>
        <w:ind w:firstLine="720"/>
        <w:rPr>
          <w:rFonts w:ascii="Times New Roman" w:eastAsia="Times New Roman" w:hAnsi="Times New Roman" w:cs="Times New Roman"/>
          <w:color w:val="000000" w:themeColor="text1"/>
          <w:sz w:val="24"/>
          <w:szCs w:val="24"/>
          <w:lang w:eastAsia="en-GB"/>
        </w:rPr>
      </w:pPr>
      <w:r w:rsidRPr="00FA13BB">
        <w:rPr>
          <w:rFonts w:ascii="Times New Roman" w:eastAsia="Times New Roman" w:hAnsi="Times New Roman" w:cs="Times New Roman"/>
          <w:color w:val="000000" w:themeColor="text1"/>
          <w:sz w:val="24"/>
          <w:szCs w:val="24"/>
          <w:lang w:eastAsia="en-GB"/>
        </w:rPr>
        <w:t xml:space="preserve">A construction contract agreement outlines the terms of a construction project. A contract is a legal document that outlines the work to be done. Before embarking on any construction work, all parties should agree to under agreements for the appointment of consultants, independent client advisers, site inspectorates, project managers, client representatives, etc. </w:t>
      </w:r>
    </w:p>
    <w:p w14:paraId="0DF13001" w14:textId="77777777" w:rsidR="00676DCB" w:rsidRPr="00FA13BB" w:rsidRDefault="00824C7B" w:rsidP="00FA13BB">
      <w:pPr>
        <w:shd w:val="clear" w:color="auto" w:fill="FFFFFF"/>
        <w:spacing w:before="100" w:beforeAutospacing="1" w:after="100" w:afterAutospacing="1" w:line="480" w:lineRule="auto"/>
        <w:ind w:firstLine="720"/>
        <w:rPr>
          <w:rFonts w:ascii="Times New Roman" w:hAnsi="Times New Roman" w:cs="Times New Roman"/>
          <w:color w:val="000000" w:themeColor="text1"/>
          <w:sz w:val="24"/>
          <w:szCs w:val="24"/>
        </w:rPr>
      </w:pPr>
      <w:r w:rsidRPr="00FA13BB">
        <w:rPr>
          <w:rFonts w:ascii="Times New Roman" w:hAnsi="Times New Roman" w:cs="Times New Roman"/>
          <w:color w:val="000000" w:themeColor="text1"/>
          <w:sz w:val="24"/>
          <w:szCs w:val="24"/>
        </w:rPr>
        <w:lastRenderedPageBreak/>
        <w:t>Construction projects involving design and build Procurement should use the Joint Contracts Tribunal (JCT) Design and Build Contract (DB)</w:t>
      </w:r>
      <w:r w:rsidR="00FA13BB" w:rsidRPr="00FA13BB">
        <w:rPr>
          <w:rFonts w:ascii="Times New Roman" w:hAnsi="Times New Roman" w:cs="Times New Roman"/>
          <w:color w:val="000000" w:themeColor="text1"/>
          <w:sz w:val="24"/>
          <w:szCs w:val="24"/>
        </w:rPr>
        <w:t xml:space="preserve"> (</w:t>
      </w:r>
      <w:r w:rsidR="00FA13BB" w:rsidRPr="00FA13BB">
        <w:rPr>
          <w:rFonts w:ascii="Times New Roman" w:hAnsi="Times New Roman" w:cs="Times New Roman"/>
          <w:color w:val="000000" w:themeColor="text1"/>
          <w:sz w:val="24"/>
          <w:szCs w:val="24"/>
          <w:shd w:val="clear" w:color="auto" w:fill="FFFFFF"/>
        </w:rPr>
        <w:t>Atkinson, 2020)</w:t>
      </w:r>
      <w:r w:rsidRPr="00FA13BB">
        <w:rPr>
          <w:rFonts w:ascii="Times New Roman" w:hAnsi="Times New Roman" w:cs="Times New Roman"/>
          <w:color w:val="000000" w:themeColor="text1"/>
          <w:sz w:val="24"/>
          <w:szCs w:val="24"/>
        </w:rPr>
        <w:t xml:space="preserve">. As part of this approach, the main contractor is appointed to design (or complete the design) of the project and then to oversee its construction. However, the traditional procurement route is for the client to hire consultants to design a project and then hire a contractor to build it. With design and </w:t>
      </w:r>
      <w:r w:rsidR="00530164" w:rsidRPr="00FA13BB">
        <w:rPr>
          <w:rFonts w:ascii="Times New Roman" w:hAnsi="Times New Roman" w:cs="Times New Roman"/>
          <w:color w:val="000000" w:themeColor="text1"/>
          <w:sz w:val="24"/>
          <w:szCs w:val="24"/>
        </w:rPr>
        <w:t>build</w:t>
      </w:r>
      <w:r w:rsidRPr="00FA13BB">
        <w:rPr>
          <w:rFonts w:ascii="Times New Roman" w:hAnsi="Times New Roman" w:cs="Times New Roman"/>
          <w:color w:val="000000" w:themeColor="text1"/>
          <w:sz w:val="24"/>
          <w:szCs w:val="24"/>
        </w:rPr>
        <w:t>, you can deliver the entire project from a single point of responsibility and ensure good buildability, cost control, and speed. Nevertheless, some clients consider it only suitable for simple tasks, where retaining control over the design is not the main priority.</w:t>
      </w:r>
      <w:r w:rsidR="00FA13BB" w:rsidRPr="00FA13BB">
        <w:rPr>
          <w:rFonts w:ascii="Times New Roman" w:hAnsi="Times New Roman" w:cs="Times New Roman"/>
          <w:color w:val="000000" w:themeColor="text1"/>
          <w:sz w:val="24"/>
          <w:szCs w:val="24"/>
        </w:rPr>
        <w:t xml:space="preserve"> The </w:t>
      </w:r>
      <w:r w:rsidRPr="00FA13BB">
        <w:rPr>
          <w:rFonts w:ascii="Times New Roman" w:hAnsi="Times New Roman" w:cs="Times New Roman"/>
          <w:color w:val="000000" w:themeColor="text1"/>
          <w:sz w:val="24"/>
          <w:szCs w:val="24"/>
        </w:rPr>
        <w:t>DB contracts vary considerably in size and complexity. Still, they are generally suitable for projects requiring a detailed agreement, covering collaborative working, sustainability, advance payments, third-party rights, bonds, collateral warranties, etc.</w:t>
      </w:r>
      <w:hyperlink r:id="rId14" w:history="1"/>
      <w:r w:rsidR="00225F7C" w:rsidRPr="00FA13BB">
        <w:rPr>
          <w:rFonts w:ascii="Times New Roman" w:hAnsi="Times New Roman" w:cs="Times New Roman"/>
          <w:color w:val="000000" w:themeColor="text1"/>
          <w:sz w:val="24"/>
          <w:szCs w:val="24"/>
        </w:rPr>
        <w:t xml:space="preserve"> </w:t>
      </w:r>
    </w:p>
    <w:p w14:paraId="78CB451E" w14:textId="77777777" w:rsidR="003F05CC" w:rsidRPr="00FA13BB" w:rsidRDefault="00824C7B" w:rsidP="00FA13BB">
      <w:pPr>
        <w:pStyle w:val="Heading2"/>
        <w:rPr>
          <w:color w:val="000000" w:themeColor="text1"/>
          <w:shd w:val="clear" w:color="auto" w:fill="FFFFFF"/>
        </w:rPr>
      </w:pPr>
      <w:bookmarkStart w:id="16" w:name="_Toc97688786"/>
      <w:r w:rsidRPr="00FA13BB">
        <w:rPr>
          <w:color w:val="000000" w:themeColor="text1"/>
          <w:shd w:val="clear" w:color="auto" w:fill="FFFFFF"/>
        </w:rPr>
        <w:t>Framework Contract (FC)</w:t>
      </w:r>
      <w:bookmarkEnd w:id="16"/>
    </w:p>
    <w:p w14:paraId="292776ED" w14:textId="77777777" w:rsidR="003F05CC"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Framework agreements are legal agreements used to establish the terms governing contracts awarded to suppliers during the contract's life</w:t>
      </w:r>
      <w:r w:rsidR="00FA13BB" w:rsidRPr="00FA13BB">
        <w:rPr>
          <w:rFonts w:ascii="Times New Roman" w:hAnsi="Times New Roman" w:cs="Times New Roman"/>
          <w:color w:val="000000" w:themeColor="text1"/>
          <w:sz w:val="24"/>
          <w:szCs w:val="24"/>
          <w:shd w:val="clear" w:color="auto" w:fill="FFFFFF"/>
        </w:rPr>
        <w:t xml:space="preserve"> (Laryea, 2019)</w:t>
      </w:r>
      <w:r w:rsidRPr="00FA13BB">
        <w:rPr>
          <w:rFonts w:ascii="Times New Roman" w:hAnsi="Times New Roman" w:cs="Times New Roman"/>
          <w:color w:val="000000" w:themeColor="text1"/>
          <w:sz w:val="24"/>
          <w:szCs w:val="24"/>
          <w:shd w:val="clear" w:color="auto" w:fill="FFFFFF"/>
        </w:rPr>
        <w:t>. Parties enter into an agreement that defines a framework within which work packages will be offered during the lifetime of that framework. In addition, individual projects will be awarded by using another contract within the suite. The parties will follow the headline clauses in the framework contract (which is a reasonably slim contract) and the individual clauses within that particular contract.</w:t>
      </w:r>
    </w:p>
    <w:p w14:paraId="6A0A32A5" w14:textId="77777777" w:rsidR="003F05CC" w:rsidRPr="00FA13BB" w:rsidRDefault="00824C7B" w:rsidP="00FA13BB">
      <w:pPr>
        <w:pStyle w:val="Heading2"/>
        <w:rPr>
          <w:color w:val="000000" w:themeColor="text1"/>
          <w:shd w:val="clear" w:color="auto" w:fill="FFFFFF"/>
        </w:rPr>
      </w:pPr>
      <w:bookmarkStart w:id="17" w:name="_Toc97688787"/>
      <w:r w:rsidRPr="00FA13BB">
        <w:rPr>
          <w:color w:val="000000" w:themeColor="text1"/>
          <w:shd w:val="clear" w:color="auto" w:fill="FFFFFF"/>
        </w:rPr>
        <w:t>Term Service Contract (TSC)</w:t>
      </w:r>
      <w:bookmarkEnd w:id="17"/>
    </w:p>
    <w:p w14:paraId="2445C7E6" w14:textId="77777777" w:rsidR="003F05CC" w:rsidRPr="00FA13BB" w:rsidRDefault="00824C7B" w:rsidP="00FA13BB">
      <w:pPr>
        <w:pStyle w:val="Heading2"/>
        <w:ind w:firstLine="720"/>
        <w:rPr>
          <w:b w:val="0"/>
          <w:color w:val="000000" w:themeColor="text1"/>
          <w:shd w:val="clear" w:color="auto" w:fill="FFFFFF"/>
        </w:rPr>
      </w:pPr>
      <w:bookmarkStart w:id="18" w:name="_Toc97688788"/>
      <w:r w:rsidRPr="00FA13BB">
        <w:rPr>
          <w:b w:val="0"/>
          <w:color w:val="000000" w:themeColor="text1"/>
          <w:shd w:val="clear" w:color="auto" w:fill="FFFFFF"/>
        </w:rPr>
        <w:t>A contract under which a certain standard must be maintained for parties involved in an operational or maintenance-based project</w:t>
      </w:r>
      <w:r w:rsidR="00FA13BB" w:rsidRPr="00FA13BB">
        <w:rPr>
          <w:b w:val="0"/>
          <w:color w:val="000000" w:themeColor="text1"/>
          <w:shd w:val="clear" w:color="auto" w:fill="FFFFFF"/>
        </w:rPr>
        <w:t xml:space="preserve"> (Hughes &amp; Waterhouse, 2018)</w:t>
      </w:r>
      <w:r w:rsidRPr="00FA13BB">
        <w:rPr>
          <w:b w:val="0"/>
          <w:color w:val="000000" w:themeColor="text1"/>
          <w:shd w:val="clear" w:color="auto" w:fill="FFFFFF"/>
        </w:rPr>
        <w:t xml:space="preserve">. Arrangements like this are not used for building new works but can be used for some improvements. </w:t>
      </w:r>
      <w:r w:rsidRPr="00FA13BB">
        <w:rPr>
          <w:b w:val="0"/>
          <w:color w:val="000000" w:themeColor="text1"/>
          <w:shd w:val="clear" w:color="auto" w:fill="FFFFFF"/>
        </w:rPr>
        <w:lastRenderedPageBreak/>
        <w:t>Another option is a "Term Service Short Contract" for projects that present relatively low risks and are predominantly reactive.</w:t>
      </w:r>
      <w:bookmarkEnd w:id="18"/>
    </w:p>
    <w:p w14:paraId="241281DF" w14:textId="0327059C" w:rsidR="003F05CC" w:rsidRPr="00FA13BB" w:rsidRDefault="004752BC" w:rsidP="00FA13BB">
      <w:pPr>
        <w:pStyle w:val="Heading1"/>
        <w:spacing w:line="480" w:lineRule="auto"/>
        <w:rPr>
          <w:color w:val="000000" w:themeColor="text1"/>
        </w:rPr>
      </w:pPr>
      <w:r w:rsidRPr="00FA13BB">
        <w:rPr>
          <w:color w:val="000000" w:themeColor="text1"/>
          <w:shd w:val="clear" w:color="auto" w:fill="FFFFFF"/>
        </w:rPr>
        <w:t>University of Wales Trinity</w:t>
      </w:r>
      <w:r>
        <w:rPr>
          <w:color w:val="000000" w:themeColor="text1"/>
          <w:shd w:val="clear" w:color="auto" w:fill="FFFFFF"/>
        </w:rPr>
        <w:t xml:space="preserve"> Saint David</w:t>
      </w:r>
    </w:p>
    <w:p w14:paraId="750D0E24" w14:textId="5649DA08" w:rsidR="003F05CC" w:rsidRPr="00FA13BB" w:rsidRDefault="00824C7B" w:rsidP="00FA13BB">
      <w:pPr>
        <w:spacing w:line="480" w:lineRule="auto"/>
        <w:ind w:firstLine="720"/>
        <w:rPr>
          <w:rFonts w:ascii="Times New Roman" w:hAnsi="Times New Roman" w:cs="Times New Roman"/>
          <w:b/>
          <w:bCs/>
          <w:color w:val="000000" w:themeColor="text1"/>
          <w:sz w:val="24"/>
          <w:szCs w:val="24"/>
        </w:rPr>
      </w:pPr>
      <w:r w:rsidRPr="00FA13BB">
        <w:rPr>
          <w:rFonts w:ascii="Times New Roman" w:hAnsi="Times New Roman" w:cs="Times New Roman"/>
          <w:color w:val="000000" w:themeColor="text1"/>
          <w:sz w:val="24"/>
          <w:szCs w:val="24"/>
        </w:rPr>
        <w:t xml:space="preserve">The </w:t>
      </w:r>
      <w:r w:rsidR="00A51750">
        <w:rPr>
          <w:rFonts w:ascii="Times New Roman" w:hAnsi="Times New Roman" w:cs="Times New Roman"/>
          <w:color w:val="000000" w:themeColor="text1"/>
          <w:sz w:val="24"/>
          <w:szCs w:val="24"/>
        </w:rPr>
        <w:t xml:space="preserve">university </w:t>
      </w:r>
      <w:r w:rsidRPr="00FA13BB">
        <w:rPr>
          <w:rFonts w:ascii="Times New Roman" w:hAnsi="Times New Roman" w:cs="Times New Roman"/>
          <w:color w:val="000000" w:themeColor="text1"/>
          <w:sz w:val="24"/>
          <w:szCs w:val="24"/>
        </w:rPr>
        <w:t xml:space="preserve">requires me to work as a </w:t>
      </w:r>
      <w:r w:rsidRPr="00FA13BB">
        <w:rPr>
          <w:rFonts w:ascii="Times New Roman" w:hAnsi="Times New Roman" w:cs="Times New Roman"/>
          <w:color w:val="000000" w:themeColor="text1"/>
          <w:sz w:val="24"/>
          <w:szCs w:val="24"/>
          <w:shd w:val="clear" w:color="auto" w:fill="FFFFFF"/>
        </w:rPr>
        <w:t xml:space="preserve">facility/property manager at the SA1 campus. The paper will present an analysis of the possible contract, tender process, and procurement route the senior management can use when opening a stationery shop and bar that will be providing a place where students can </w:t>
      </w:r>
      <w:r w:rsidR="00526914">
        <w:rPr>
          <w:rFonts w:ascii="Times New Roman" w:hAnsi="Times New Roman" w:cs="Times New Roman"/>
          <w:color w:val="000000" w:themeColor="text1"/>
          <w:sz w:val="24"/>
          <w:szCs w:val="24"/>
          <w:shd w:val="clear" w:color="auto" w:fill="FFFFFF"/>
        </w:rPr>
        <w:t>socialise</w:t>
      </w:r>
      <w:r w:rsidRPr="00FA13BB">
        <w:rPr>
          <w:rFonts w:ascii="Times New Roman" w:hAnsi="Times New Roman" w:cs="Times New Roman"/>
          <w:color w:val="000000" w:themeColor="text1"/>
          <w:sz w:val="24"/>
          <w:szCs w:val="24"/>
          <w:shd w:val="clear" w:color="auto" w:fill="FFFFFF"/>
        </w:rPr>
        <w:t>.</w:t>
      </w:r>
    </w:p>
    <w:p w14:paraId="10E47BE2" w14:textId="77777777" w:rsidR="000209EF" w:rsidRPr="00FA13BB" w:rsidRDefault="00824C7B" w:rsidP="00FA13BB">
      <w:pPr>
        <w:pStyle w:val="Heading2"/>
        <w:rPr>
          <w:color w:val="000000" w:themeColor="text1"/>
        </w:rPr>
      </w:pPr>
      <w:bookmarkStart w:id="19" w:name="_Toc97688790"/>
      <w:r w:rsidRPr="00FA13BB">
        <w:rPr>
          <w:color w:val="000000" w:themeColor="text1"/>
        </w:rPr>
        <w:t>Recommendations</w:t>
      </w:r>
      <w:bookmarkEnd w:id="19"/>
    </w:p>
    <w:tbl>
      <w:tblPr>
        <w:tblStyle w:val="TableGrid"/>
        <w:tblW w:w="0" w:type="auto"/>
        <w:jc w:val="center"/>
        <w:tblLook w:val="04A0" w:firstRow="1" w:lastRow="0" w:firstColumn="1" w:lastColumn="0" w:noHBand="0" w:noVBand="1"/>
      </w:tblPr>
      <w:tblGrid>
        <w:gridCol w:w="5373"/>
        <w:gridCol w:w="3869"/>
      </w:tblGrid>
      <w:tr w:rsidR="000F0CC6" w14:paraId="2FF4CF85" w14:textId="77777777" w:rsidTr="0064426A">
        <w:trPr>
          <w:jc w:val="center"/>
        </w:trPr>
        <w:tc>
          <w:tcPr>
            <w:tcW w:w="0" w:type="auto"/>
          </w:tcPr>
          <w:p w14:paraId="287149DF" w14:textId="77777777" w:rsidR="00225F7C" w:rsidRPr="00FA13BB" w:rsidRDefault="00824C7B" w:rsidP="00FA13BB">
            <w:pPr>
              <w:spacing w:line="480" w:lineRule="auto"/>
              <w:jc w:val="both"/>
              <w:textAlignment w:val="baseline"/>
              <w:rPr>
                <w:rStyle w:val="eop"/>
                <w:rFonts w:ascii="Times New Roman" w:hAnsi="Times New Roman" w:cs="Times New Roman"/>
                <w:b/>
                <w:bCs/>
                <w:color w:val="000000" w:themeColor="text1"/>
                <w:sz w:val="24"/>
                <w:szCs w:val="24"/>
              </w:rPr>
            </w:pPr>
            <w:r w:rsidRPr="00FA13BB">
              <w:rPr>
                <w:rStyle w:val="eop"/>
                <w:rFonts w:ascii="Times New Roman" w:hAnsi="Times New Roman" w:cs="Times New Roman"/>
                <w:b/>
                <w:bCs/>
                <w:color w:val="000000" w:themeColor="text1"/>
                <w:sz w:val="24"/>
                <w:szCs w:val="24"/>
              </w:rPr>
              <w:t>Traditional</w:t>
            </w:r>
          </w:p>
        </w:tc>
        <w:tc>
          <w:tcPr>
            <w:tcW w:w="0" w:type="auto"/>
          </w:tcPr>
          <w:p w14:paraId="1D2BAF67" w14:textId="77777777" w:rsidR="00225F7C" w:rsidRPr="00FA13BB" w:rsidRDefault="00824C7B" w:rsidP="00FA13BB">
            <w:pPr>
              <w:spacing w:line="480" w:lineRule="auto"/>
              <w:jc w:val="both"/>
              <w:textAlignment w:val="baseline"/>
              <w:rPr>
                <w:rStyle w:val="eop"/>
                <w:rFonts w:ascii="Times New Roman" w:hAnsi="Times New Roman" w:cs="Times New Roman"/>
                <w:b/>
                <w:bCs/>
                <w:color w:val="000000" w:themeColor="text1"/>
                <w:sz w:val="24"/>
                <w:szCs w:val="24"/>
              </w:rPr>
            </w:pPr>
            <w:r w:rsidRPr="00FA13BB">
              <w:rPr>
                <w:rStyle w:val="eop"/>
                <w:rFonts w:ascii="Times New Roman" w:hAnsi="Times New Roman" w:cs="Times New Roman"/>
                <w:b/>
                <w:bCs/>
                <w:color w:val="000000" w:themeColor="text1"/>
                <w:sz w:val="24"/>
                <w:szCs w:val="24"/>
              </w:rPr>
              <w:t>Design and Build</w:t>
            </w:r>
          </w:p>
        </w:tc>
      </w:tr>
      <w:tr w:rsidR="000F0CC6" w14:paraId="03C1D66C" w14:textId="77777777" w:rsidTr="0064426A">
        <w:trPr>
          <w:jc w:val="center"/>
        </w:trPr>
        <w:tc>
          <w:tcPr>
            <w:tcW w:w="0" w:type="auto"/>
          </w:tcPr>
          <w:p w14:paraId="5DC9F7A2"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t>Cost:</w:t>
            </w:r>
            <w:r w:rsidRPr="00FA13BB">
              <w:rPr>
                <w:rStyle w:val="eop"/>
                <w:rFonts w:ascii="Times New Roman" w:hAnsi="Times New Roman" w:cs="Times New Roman"/>
                <w:color w:val="000000" w:themeColor="text1"/>
                <w:sz w:val="24"/>
                <w:szCs w:val="24"/>
              </w:rPr>
              <w:t xml:space="preserve"> Cost certainty achieved later in the construction process after - initially unknown costs</w:t>
            </w:r>
          </w:p>
        </w:tc>
        <w:tc>
          <w:tcPr>
            <w:tcW w:w="0" w:type="auto"/>
          </w:tcPr>
          <w:p w14:paraId="282DE548" w14:textId="72E20F53"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 xml:space="preserve">During the initial design phase, the construction cost </w:t>
            </w:r>
            <w:r w:rsidR="00530164" w:rsidRPr="00FA13BB">
              <w:rPr>
                <w:rStyle w:val="eop"/>
                <w:rFonts w:ascii="Times New Roman" w:hAnsi="Times New Roman" w:cs="Times New Roman"/>
                <w:color w:val="000000" w:themeColor="text1"/>
                <w:sz w:val="24"/>
                <w:szCs w:val="24"/>
              </w:rPr>
              <w:t xml:space="preserve">is </w:t>
            </w:r>
            <w:r w:rsidR="00526914">
              <w:rPr>
                <w:rStyle w:val="eop"/>
                <w:rFonts w:ascii="Times New Roman" w:hAnsi="Times New Roman" w:cs="Times New Roman"/>
                <w:color w:val="000000" w:themeColor="text1"/>
                <w:sz w:val="24"/>
                <w:szCs w:val="24"/>
              </w:rPr>
              <w:t>realised</w:t>
            </w:r>
            <w:r w:rsidRPr="00FA13BB">
              <w:rPr>
                <w:rStyle w:val="eop"/>
                <w:rFonts w:ascii="Times New Roman" w:hAnsi="Times New Roman" w:cs="Times New Roman"/>
                <w:color w:val="000000" w:themeColor="text1"/>
                <w:sz w:val="24"/>
                <w:szCs w:val="24"/>
              </w:rPr>
              <w:t xml:space="preserve"> and fixed.</w:t>
            </w:r>
          </w:p>
        </w:tc>
      </w:tr>
      <w:tr w:rsidR="000F0CC6" w14:paraId="18349070" w14:textId="77777777" w:rsidTr="0064426A">
        <w:trPr>
          <w:jc w:val="center"/>
        </w:trPr>
        <w:tc>
          <w:tcPr>
            <w:tcW w:w="0" w:type="auto"/>
          </w:tcPr>
          <w:p w14:paraId="3E4BA9DA"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t>Control:</w:t>
            </w:r>
            <w:r w:rsidRPr="00FA13BB">
              <w:rPr>
                <w:rStyle w:val="eop"/>
                <w:rFonts w:ascii="Times New Roman" w:hAnsi="Times New Roman" w:cs="Times New Roman"/>
                <w:color w:val="000000" w:themeColor="text1"/>
                <w:sz w:val="24"/>
                <w:szCs w:val="24"/>
              </w:rPr>
              <w:t xml:space="preserve"> Design and construction are controlled by the client</w:t>
            </w:r>
          </w:p>
        </w:tc>
        <w:tc>
          <w:tcPr>
            <w:tcW w:w="0" w:type="auto"/>
          </w:tcPr>
          <w:p w14:paraId="77BFE802"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Requires less expertise and resources from the client</w:t>
            </w:r>
          </w:p>
        </w:tc>
      </w:tr>
      <w:tr w:rsidR="000F0CC6" w14:paraId="741BB1F8" w14:textId="77777777" w:rsidTr="0064426A">
        <w:trPr>
          <w:jc w:val="center"/>
        </w:trPr>
        <w:tc>
          <w:tcPr>
            <w:tcW w:w="0" w:type="auto"/>
          </w:tcPr>
          <w:p w14:paraId="3395C7F8"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t>Time:</w:t>
            </w:r>
            <w:r w:rsidRPr="00FA13BB">
              <w:rPr>
                <w:rStyle w:val="eop"/>
                <w:rFonts w:ascii="Times New Roman" w:hAnsi="Times New Roman" w:cs="Times New Roman"/>
                <w:color w:val="000000" w:themeColor="text1"/>
                <w:sz w:val="24"/>
                <w:szCs w:val="24"/>
              </w:rPr>
              <w:t xml:space="preserve"> Due to the sequential nature of design and construction, schedules are typically longer</w:t>
            </w:r>
          </w:p>
        </w:tc>
        <w:tc>
          <w:tcPr>
            <w:tcW w:w="0" w:type="auto"/>
          </w:tcPr>
          <w:p w14:paraId="1425402D"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The project's schedule can be shortened if construction overlaps design completion.</w:t>
            </w:r>
          </w:p>
        </w:tc>
      </w:tr>
      <w:tr w:rsidR="000F0CC6" w14:paraId="39262D21" w14:textId="77777777" w:rsidTr="0064426A">
        <w:trPr>
          <w:jc w:val="center"/>
        </w:trPr>
        <w:tc>
          <w:tcPr>
            <w:tcW w:w="0" w:type="auto"/>
          </w:tcPr>
          <w:p w14:paraId="65877D10"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t>Risk:</w:t>
            </w:r>
            <w:r w:rsidRPr="00FA13BB">
              <w:rPr>
                <w:rStyle w:val="eop"/>
                <w:rFonts w:ascii="Times New Roman" w:hAnsi="Times New Roman" w:cs="Times New Roman"/>
                <w:color w:val="000000" w:themeColor="text1"/>
                <w:sz w:val="24"/>
                <w:szCs w:val="24"/>
              </w:rPr>
              <w:t xml:space="preserve"> Risk of non-performance by consultant/contractor remains with the client</w:t>
            </w:r>
          </w:p>
        </w:tc>
        <w:tc>
          <w:tcPr>
            <w:tcW w:w="0" w:type="auto"/>
          </w:tcPr>
          <w:p w14:paraId="19D5C653"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Having a single, unified team reduces risk and liability.</w:t>
            </w:r>
          </w:p>
        </w:tc>
      </w:tr>
      <w:tr w:rsidR="000F0CC6" w14:paraId="7FCB5628" w14:textId="77777777" w:rsidTr="0064426A">
        <w:trPr>
          <w:jc w:val="center"/>
        </w:trPr>
        <w:tc>
          <w:tcPr>
            <w:tcW w:w="0" w:type="auto"/>
          </w:tcPr>
          <w:p w14:paraId="089E0FB4"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t>Design:</w:t>
            </w:r>
            <w:r w:rsidRPr="00FA13BB">
              <w:rPr>
                <w:rStyle w:val="eop"/>
                <w:rFonts w:ascii="Times New Roman" w:hAnsi="Times New Roman" w:cs="Times New Roman"/>
                <w:color w:val="000000" w:themeColor="text1"/>
                <w:sz w:val="24"/>
                <w:szCs w:val="24"/>
              </w:rPr>
              <w:t xml:space="preserve"> Competencies like each other</w:t>
            </w:r>
          </w:p>
        </w:tc>
        <w:tc>
          <w:tcPr>
            <w:tcW w:w="0" w:type="auto"/>
          </w:tcPr>
          <w:p w14:paraId="32CD0F29"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Competencies like each other</w:t>
            </w:r>
          </w:p>
        </w:tc>
      </w:tr>
      <w:tr w:rsidR="000F0CC6" w14:paraId="1647C966" w14:textId="77777777" w:rsidTr="0064426A">
        <w:trPr>
          <w:jc w:val="center"/>
        </w:trPr>
        <w:tc>
          <w:tcPr>
            <w:tcW w:w="0" w:type="auto"/>
          </w:tcPr>
          <w:p w14:paraId="36B53A90"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t>Communication:</w:t>
            </w:r>
            <w:r w:rsidRPr="00FA13BB">
              <w:rPr>
                <w:rStyle w:val="eop"/>
                <w:rFonts w:ascii="Times New Roman" w:hAnsi="Times New Roman" w:cs="Times New Roman"/>
                <w:color w:val="000000" w:themeColor="text1"/>
                <w:sz w:val="24"/>
                <w:szCs w:val="24"/>
              </w:rPr>
              <w:t xml:space="preserve"> When design and construction issues arise for each company, the client serves as a judge</w:t>
            </w:r>
          </w:p>
        </w:tc>
        <w:tc>
          <w:tcPr>
            <w:tcW w:w="0" w:type="auto"/>
          </w:tcPr>
          <w:p w14:paraId="61946DDE"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Throughout the project, there will be a single point of contact.</w:t>
            </w:r>
          </w:p>
        </w:tc>
      </w:tr>
      <w:tr w:rsidR="000F0CC6" w14:paraId="79335980" w14:textId="77777777" w:rsidTr="0064426A">
        <w:trPr>
          <w:jc w:val="center"/>
        </w:trPr>
        <w:tc>
          <w:tcPr>
            <w:tcW w:w="0" w:type="auto"/>
          </w:tcPr>
          <w:p w14:paraId="5B06092C"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lastRenderedPageBreak/>
              <w:t>Quality:</w:t>
            </w:r>
            <w:r w:rsidRPr="00FA13BB">
              <w:rPr>
                <w:rStyle w:val="eop"/>
                <w:rFonts w:ascii="Times New Roman" w:hAnsi="Times New Roman" w:cs="Times New Roman"/>
                <w:color w:val="000000" w:themeColor="text1"/>
                <w:sz w:val="24"/>
                <w:szCs w:val="24"/>
              </w:rPr>
              <w:t xml:space="preserve"> Competencies like each other</w:t>
            </w:r>
          </w:p>
        </w:tc>
        <w:tc>
          <w:tcPr>
            <w:tcW w:w="0" w:type="auto"/>
          </w:tcPr>
          <w:p w14:paraId="119AC2E4"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Competencies like each other</w:t>
            </w:r>
          </w:p>
        </w:tc>
      </w:tr>
      <w:tr w:rsidR="000F0CC6" w14:paraId="763FA81B" w14:textId="77777777" w:rsidTr="0064426A">
        <w:trPr>
          <w:jc w:val="center"/>
        </w:trPr>
        <w:tc>
          <w:tcPr>
            <w:tcW w:w="0" w:type="auto"/>
            <w:vAlign w:val="center"/>
          </w:tcPr>
          <w:p w14:paraId="41FD77F0"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b/>
                <w:bCs/>
                <w:color w:val="000000" w:themeColor="text1"/>
                <w:sz w:val="24"/>
                <w:szCs w:val="24"/>
              </w:rPr>
              <w:t>Value:</w:t>
            </w:r>
            <w:r w:rsidRPr="00FA13BB">
              <w:rPr>
                <w:rStyle w:val="eop"/>
                <w:rFonts w:ascii="Times New Roman" w:hAnsi="Times New Roman" w:cs="Times New Roman"/>
                <w:color w:val="000000" w:themeColor="text1"/>
                <w:sz w:val="24"/>
                <w:szCs w:val="24"/>
              </w:rPr>
              <w:t xml:space="preserve"> When a contractor is awarded a contract, value engineering occurs</w:t>
            </w:r>
          </w:p>
        </w:tc>
        <w:tc>
          <w:tcPr>
            <w:tcW w:w="0" w:type="auto"/>
            <w:vAlign w:val="center"/>
          </w:tcPr>
          <w:p w14:paraId="33EF1684"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Value engineering occurs at the outset of the project</w:t>
            </w:r>
          </w:p>
        </w:tc>
      </w:tr>
      <w:tr w:rsidR="000F0CC6" w14:paraId="00AC98F3" w14:textId="77777777" w:rsidTr="0064426A">
        <w:trPr>
          <w:jc w:val="center"/>
        </w:trPr>
        <w:tc>
          <w:tcPr>
            <w:tcW w:w="0" w:type="auto"/>
          </w:tcPr>
          <w:p w14:paraId="03211211" w14:textId="77777777" w:rsidR="00225F7C" w:rsidRPr="00FA13BB" w:rsidRDefault="00824C7B" w:rsidP="00FA13BB">
            <w:pPr>
              <w:spacing w:line="480" w:lineRule="auto"/>
              <w:textAlignment w:val="baseline"/>
              <w:rPr>
                <w:rStyle w:val="eop"/>
                <w:rFonts w:ascii="Times New Roman" w:hAnsi="Times New Roman" w:cs="Times New Roman"/>
                <w:b/>
                <w:bCs/>
                <w:color w:val="000000" w:themeColor="text1"/>
                <w:sz w:val="24"/>
                <w:szCs w:val="24"/>
              </w:rPr>
            </w:pPr>
            <w:r w:rsidRPr="00FA13BB">
              <w:rPr>
                <w:rStyle w:val="eop"/>
                <w:rFonts w:ascii="Times New Roman" w:hAnsi="Times New Roman" w:cs="Times New Roman"/>
                <w:b/>
                <w:bCs/>
                <w:color w:val="000000" w:themeColor="text1"/>
                <w:sz w:val="24"/>
                <w:szCs w:val="24"/>
              </w:rPr>
              <w:t xml:space="preserve">Flexibility: </w:t>
            </w:r>
            <w:r w:rsidRPr="00FA13BB">
              <w:rPr>
                <w:rStyle w:val="eop"/>
                <w:rFonts w:ascii="Times New Roman" w:hAnsi="Times New Roman" w:cs="Times New Roman"/>
                <w:color w:val="000000" w:themeColor="text1"/>
                <w:sz w:val="24"/>
                <w:szCs w:val="24"/>
              </w:rPr>
              <w:t>Client-side variations are very limited, very contractual. Adding time to a project changing timelines and programs could lead to higher costs.</w:t>
            </w:r>
          </w:p>
        </w:tc>
        <w:tc>
          <w:tcPr>
            <w:tcW w:w="0" w:type="auto"/>
          </w:tcPr>
          <w:p w14:paraId="26BECC33" w14:textId="77777777" w:rsidR="00225F7C" w:rsidRPr="00FA13BB" w:rsidRDefault="00824C7B" w:rsidP="00FA13BB">
            <w:pPr>
              <w:spacing w:line="480" w:lineRule="auto"/>
              <w:textAlignment w:val="baseline"/>
              <w:rPr>
                <w:rStyle w:val="eop"/>
                <w:rFonts w:ascii="Times New Roman" w:hAnsi="Times New Roman" w:cs="Times New Roman"/>
                <w:color w:val="000000" w:themeColor="text1"/>
                <w:sz w:val="24"/>
                <w:szCs w:val="24"/>
              </w:rPr>
            </w:pPr>
            <w:r w:rsidRPr="00FA13BB">
              <w:rPr>
                <w:rStyle w:val="eop"/>
                <w:rFonts w:ascii="Times New Roman" w:hAnsi="Times New Roman" w:cs="Times New Roman"/>
                <w:color w:val="000000" w:themeColor="text1"/>
                <w:sz w:val="24"/>
                <w:szCs w:val="24"/>
              </w:rPr>
              <w:t>Client-side variations can be amended quickly and easily. Costs and designs are generated simultaneously.</w:t>
            </w:r>
          </w:p>
        </w:tc>
      </w:tr>
    </w:tbl>
    <w:p w14:paraId="78745347" w14:textId="77777777" w:rsidR="00225F7C" w:rsidRPr="00FA13BB" w:rsidRDefault="00824C7B" w:rsidP="00FA13BB">
      <w:pPr>
        <w:spacing w:line="480" w:lineRule="auto"/>
        <w:ind w:firstLine="720"/>
        <w:jc w:val="both"/>
        <w:textAlignment w:val="baseline"/>
        <w:rPr>
          <w:rFonts w:ascii="Times New Roman" w:hAnsi="Times New Roman" w:cs="Times New Roman"/>
          <w:color w:val="000000" w:themeColor="text1"/>
          <w:sz w:val="24"/>
          <w:szCs w:val="24"/>
          <w:shd w:val="clear" w:color="auto" w:fill="FFFFFF"/>
        </w:rPr>
      </w:pPr>
      <w:r w:rsidRPr="00FA13BB">
        <w:rPr>
          <w:rStyle w:val="eop"/>
          <w:rFonts w:ascii="Times New Roman" w:hAnsi="Times New Roman" w:cs="Times New Roman"/>
          <w:color w:val="000000" w:themeColor="text1"/>
          <w:sz w:val="24"/>
          <w:szCs w:val="24"/>
        </w:rPr>
        <w:t xml:space="preserve">I will advise the client to go for the design and build route mainly </w:t>
      </w:r>
      <w:r w:rsidR="00530164" w:rsidRPr="00FA13BB">
        <w:rPr>
          <w:rStyle w:val="eop"/>
          <w:rFonts w:ascii="Times New Roman" w:hAnsi="Times New Roman" w:cs="Times New Roman"/>
          <w:color w:val="000000" w:themeColor="text1"/>
          <w:sz w:val="24"/>
          <w:szCs w:val="24"/>
        </w:rPr>
        <w:t>because</w:t>
      </w:r>
      <w:r w:rsidR="00530164" w:rsidRPr="00FA13BB">
        <w:rPr>
          <w:rFonts w:ascii="Times New Roman" w:hAnsi="Times New Roman" w:cs="Times New Roman"/>
          <w:color w:val="000000" w:themeColor="text1"/>
          <w:sz w:val="24"/>
          <w:szCs w:val="24"/>
          <w:shd w:val="clear" w:color="auto" w:fill="FFFFFF"/>
        </w:rPr>
        <w:t xml:space="preserve"> the</w:t>
      </w:r>
      <w:r w:rsidRPr="00FA13BB">
        <w:rPr>
          <w:rFonts w:ascii="Times New Roman" w:hAnsi="Times New Roman" w:cs="Times New Roman"/>
          <w:color w:val="000000" w:themeColor="text1"/>
          <w:sz w:val="24"/>
          <w:szCs w:val="24"/>
          <w:shd w:val="clear" w:color="auto" w:fill="FFFFFF"/>
        </w:rPr>
        <w:t xml:space="preserve"> primary contractor designs and constructs the works in a design and build Procurement. Design and build projects are more attractive to clients when they have a single point of contact. Bids for design and build projects can be issued in one or two stages, depending on the type of project. This procurement route is easier to understand and manage for experienced and inexperienced clients taking on building projects.</w:t>
      </w:r>
    </w:p>
    <w:p w14:paraId="21ABC30E" w14:textId="2AEBC11E" w:rsidR="00225F7C" w:rsidRPr="00FA13BB" w:rsidRDefault="00824C7B" w:rsidP="00FA13BB">
      <w:pPr>
        <w:spacing w:line="480" w:lineRule="auto"/>
        <w:ind w:firstLine="720"/>
        <w:jc w:val="both"/>
        <w:textAlignment w:val="baseline"/>
        <w:rPr>
          <w:rFonts w:ascii="Times New Roman" w:hAnsi="Times New Roman" w:cs="Times New Roman"/>
          <w:color w:val="000000" w:themeColor="text1"/>
          <w:sz w:val="24"/>
          <w:szCs w:val="24"/>
        </w:rPr>
      </w:pPr>
      <w:r w:rsidRPr="00FA13BB">
        <w:rPr>
          <w:rFonts w:ascii="Times New Roman" w:hAnsi="Times New Roman" w:cs="Times New Roman"/>
          <w:color w:val="000000" w:themeColor="text1"/>
          <w:sz w:val="24"/>
          <w:szCs w:val="24"/>
          <w:shd w:val="clear" w:color="auto" w:fill="FFFFFF"/>
        </w:rPr>
        <w:t xml:space="preserve">As far as tendering routes are concerned, </w:t>
      </w:r>
      <w:r w:rsidRPr="00FA13BB">
        <w:rPr>
          <w:rFonts w:ascii="Times New Roman" w:eastAsia="Times New Roman" w:hAnsi="Times New Roman" w:cs="Times New Roman"/>
          <w:color w:val="000000" w:themeColor="text1"/>
          <w:sz w:val="24"/>
          <w:szCs w:val="24"/>
          <w:lang w:eastAsia="en-GB"/>
        </w:rPr>
        <w:t xml:space="preserve">I will advise the client to go for Selective </w:t>
      </w:r>
      <w:r w:rsidR="00530164" w:rsidRPr="00FA13BB">
        <w:rPr>
          <w:rFonts w:ascii="Times New Roman" w:eastAsia="Times New Roman" w:hAnsi="Times New Roman" w:cs="Times New Roman"/>
          <w:color w:val="000000" w:themeColor="text1"/>
          <w:sz w:val="24"/>
          <w:szCs w:val="24"/>
          <w:lang w:eastAsia="en-GB"/>
        </w:rPr>
        <w:t>Tendering.</w:t>
      </w:r>
      <w:r w:rsidR="00530164" w:rsidRPr="00FA13BB">
        <w:rPr>
          <w:rFonts w:ascii="Times New Roman" w:hAnsi="Times New Roman" w:cs="Times New Roman"/>
          <w:color w:val="000000" w:themeColor="text1"/>
          <w:sz w:val="24"/>
          <w:szCs w:val="24"/>
          <w:shd w:val="clear" w:color="auto" w:fill="FFFFFF"/>
        </w:rPr>
        <w:t xml:space="preserve"> In</w:t>
      </w:r>
      <w:r w:rsidRPr="00FA13BB">
        <w:rPr>
          <w:rFonts w:ascii="Times New Roman" w:hAnsi="Times New Roman" w:cs="Times New Roman"/>
          <w:color w:val="000000" w:themeColor="text1"/>
          <w:sz w:val="24"/>
          <w:szCs w:val="24"/>
          <w:shd w:val="clear" w:color="auto" w:fill="FFFFFF"/>
        </w:rPr>
        <w:t xml:space="preserve"> a selective tender, tenders can only be submitted by invitation. The suppliers for goods and services have a track record indicating they are suitable for this contract's scale, nature, and complexity. Selective tendering can assure clients that they will receive what they want. This option may be appropriate if they have </w:t>
      </w:r>
      <w:r w:rsidR="00526914">
        <w:rPr>
          <w:rFonts w:ascii="Times New Roman" w:hAnsi="Times New Roman" w:cs="Times New Roman"/>
          <w:color w:val="000000" w:themeColor="text1"/>
          <w:sz w:val="24"/>
          <w:szCs w:val="24"/>
          <w:shd w:val="clear" w:color="auto" w:fill="FFFFFF"/>
        </w:rPr>
        <w:t>specialised</w:t>
      </w:r>
      <w:r w:rsidRPr="00FA13BB">
        <w:rPr>
          <w:rFonts w:ascii="Times New Roman" w:hAnsi="Times New Roman" w:cs="Times New Roman"/>
          <w:color w:val="000000" w:themeColor="text1"/>
          <w:sz w:val="24"/>
          <w:szCs w:val="24"/>
          <w:shd w:val="clear" w:color="auto" w:fill="FFFFFF"/>
        </w:rPr>
        <w:t xml:space="preserve"> or complex arrangements or agreements with only a few suitable firms.</w:t>
      </w:r>
      <w:r w:rsidRPr="00FA13BB">
        <w:rPr>
          <w:rFonts w:ascii="Times New Roman" w:hAnsi="Times New Roman" w:cs="Times New Roman"/>
          <w:color w:val="000000" w:themeColor="text1"/>
          <w:sz w:val="24"/>
          <w:szCs w:val="24"/>
        </w:rPr>
        <w:t xml:space="preserve"> </w:t>
      </w:r>
    </w:p>
    <w:p w14:paraId="5566C3A1" w14:textId="77777777" w:rsidR="000209EF" w:rsidRPr="00FA13BB" w:rsidRDefault="00824C7B" w:rsidP="00FA13BB">
      <w:pPr>
        <w:spacing w:line="480" w:lineRule="auto"/>
        <w:ind w:firstLine="720"/>
        <w:jc w:val="both"/>
        <w:textAlignment w:val="baseline"/>
        <w:rPr>
          <w:rFonts w:ascii="Times New Roman" w:hAnsi="Times New Roman" w:cs="Times New Roman"/>
          <w:b/>
          <w:bCs/>
          <w:color w:val="000000" w:themeColor="text1"/>
          <w:sz w:val="24"/>
          <w:szCs w:val="24"/>
        </w:rPr>
      </w:pPr>
      <w:r w:rsidRPr="00FA13BB">
        <w:rPr>
          <w:rFonts w:ascii="Times New Roman" w:hAnsi="Times New Roman" w:cs="Times New Roman"/>
          <w:bCs/>
          <w:color w:val="000000" w:themeColor="text1"/>
          <w:sz w:val="24"/>
          <w:szCs w:val="24"/>
          <w:shd w:val="clear" w:color="auto" w:fill="FFFFFF"/>
        </w:rPr>
        <w:t>The</w:t>
      </w:r>
      <w:r w:rsidRPr="00FA13BB">
        <w:rPr>
          <w:rFonts w:ascii="Times New Roman" w:hAnsi="Times New Roman" w:cs="Times New Roman"/>
          <w:color w:val="000000" w:themeColor="text1"/>
          <w:sz w:val="24"/>
          <w:szCs w:val="24"/>
          <w:shd w:val="clear" w:color="auto" w:fill="FFFFFF"/>
        </w:rPr>
        <w:t xml:space="preserve"> (JCT) Design and Build Contract (DB) should be used for the project for the construction contract. According to this approach, the main contractor designs (or completes the design) of the project and then oversees its construction. However, in the traditional procurement process, a client hires consultants to design the project and then hires a contractor to build it. Design-build allows you to deliver the entire project from a single point of contact and ensure reliable </w:t>
      </w:r>
      <w:r w:rsidR="00530164" w:rsidRPr="00FA13BB">
        <w:rPr>
          <w:rFonts w:ascii="Times New Roman" w:hAnsi="Times New Roman" w:cs="Times New Roman"/>
          <w:color w:val="000000" w:themeColor="text1"/>
          <w:sz w:val="24"/>
          <w:szCs w:val="24"/>
          <w:shd w:val="clear" w:color="auto" w:fill="FFFFFF"/>
        </w:rPr>
        <w:t>buildability</w:t>
      </w:r>
      <w:r w:rsidRPr="00FA13BB">
        <w:rPr>
          <w:rFonts w:ascii="Times New Roman" w:hAnsi="Times New Roman" w:cs="Times New Roman"/>
          <w:color w:val="000000" w:themeColor="text1"/>
          <w:sz w:val="24"/>
          <w:szCs w:val="24"/>
          <w:shd w:val="clear" w:color="auto" w:fill="FFFFFF"/>
        </w:rPr>
        <w:t xml:space="preserve">, cost control, and speed. Some clients consider it </w:t>
      </w:r>
      <w:r w:rsidRPr="00FA13BB">
        <w:rPr>
          <w:rFonts w:ascii="Times New Roman" w:hAnsi="Times New Roman" w:cs="Times New Roman"/>
          <w:color w:val="000000" w:themeColor="text1"/>
          <w:sz w:val="24"/>
          <w:szCs w:val="24"/>
          <w:shd w:val="clear" w:color="auto" w:fill="FFFFFF"/>
        </w:rPr>
        <w:lastRenderedPageBreak/>
        <w:t>only suitable for simple tasks, where retaining control over the design is of marginal importance. DB contracts vary considerably in size and complexity. Still, they are generally suitable for projects requiring a detailed agreement, covering collaborative working, sustainability, advance payments, third-party rights, bonds, collateral warranties, etc.</w:t>
      </w:r>
      <w:hyperlink r:id="rId15" w:history="1"/>
      <w:r w:rsidRPr="00FA13BB">
        <w:rPr>
          <w:rFonts w:ascii="Times New Roman" w:hAnsi="Times New Roman" w:cs="Times New Roman"/>
          <w:color w:val="000000" w:themeColor="text1"/>
          <w:sz w:val="24"/>
          <w:szCs w:val="24"/>
        </w:rPr>
        <w:t xml:space="preserve"> </w:t>
      </w:r>
    </w:p>
    <w:p w14:paraId="626BE5A2" w14:textId="35739C78" w:rsidR="00F33880" w:rsidRPr="00FA13BB" w:rsidRDefault="00E313B4" w:rsidP="00FA13BB">
      <w:pPr>
        <w:pStyle w:val="Heading1"/>
        <w:spacing w:line="480" w:lineRule="auto"/>
        <w:rPr>
          <w:color w:val="000000" w:themeColor="text1"/>
        </w:rPr>
      </w:pPr>
      <w:r w:rsidRPr="00FA13BB">
        <w:rPr>
          <w:color w:val="000000" w:themeColor="text1"/>
          <w:shd w:val="clear" w:color="auto" w:fill="FFFFFF"/>
        </w:rPr>
        <w:t xml:space="preserve">Sancta Maria </w:t>
      </w:r>
      <w:r w:rsidR="00030628">
        <w:rPr>
          <w:color w:val="000000" w:themeColor="text1"/>
          <w:shd w:val="clear" w:color="auto" w:fill="FFFFFF"/>
        </w:rPr>
        <w:t xml:space="preserve">Private </w:t>
      </w:r>
      <w:r w:rsidRPr="00FA13BB">
        <w:rPr>
          <w:color w:val="000000" w:themeColor="text1"/>
          <w:shd w:val="clear" w:color="auto" w:fill="FFFFFF"/>
        </w:rPr>
        <w:t>Hospital</w:t>
      </w:r>
    </w:p>
    <w:p w14:paraId="60555223" w14:textId="315C700B" w:rsidR="000209EF"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The second </w:t>
      </w:r>
      <w:r w:rsidR="00030628">
        <w:rPr>
          <w:rFonts w:ascii="Times New Roman" w:hAnsi="Times New Roman" w:cs="Times New Roman"/>
          <w:color w:val="000000" w:themeColor="text1"/>
          <w:sz w:val="24"/>
          <w:szCs w:val="24"/>
          <w:shd w:val="clear" w:color="auto" w:fill="FFFFFF"/>
        </w:rPr>
        <w:t>portfolio</w:t>
      </w:r>
      <w:r w:rsidRPr="00FA13BB">
        <w:rPr>
          <w:rFonts w:ascii="Times New Roman" w:hAnsi="Times New Roman" w:cs="Times New Roman"/>
          <w:color w:val="000000" w:themeColor="text1"/>
          <w:sz w:val="24"/>
          <w:szCs w:val="24"/>
          <w:shd w:val="clear" w:color="auto" w:fill="FFFFFF"/>
        </w:rPr>
        <w:t xml:space="preserve"> involves </w:t>
      </w:r>
      <w:r w:rsidR="00030628">
        <w:rPr>
          <w:rFonts w:ascii="Times New Roman" w:hAnsi="Times New Roman" w:cs="Times New Roman"/>
          <w:color w:val="000000" w:themeColor="text1"/>
          <w:sz w:val="24"/>
          <w:szCs w:val="24"/>
          <w:shd w:val="clear" w:color="auto" w:fill="FFFFFF"/>
        </w:rPr>
        <w:t>me</w:t>
      </w:r>
      <w:r w:rsidRPr="00FA13BB">
        <w:rPr>
          <w:rFonts w:ascii="Times New Roman" w:hAnsi="Times New Roman" w:cs="Times New Roman"/>
          <w:color w:val="000000" w:themeColor="text1"/>
          <w:sz w:val="24"/>
          <w:szCs w:val="24"/>
          <w:shd w:val="clear" w:color="auto" w:fill="FFFFFF"/>
        </w:rPr>
        <w:t xml:space="preserve"> providing consultancy services to Sancta Maria Hospital. The </w:t>
      </w:r>
      <w:r w:rsidR="002668A6">
        <w:rPr>
          <w:rFonts w:ascii="Times New Roman" w:hAnsi="Times New Roman" w:cs="Times New Roman"/>
          <w:color w:val="000000" w:themeColor="text1"/>
          <w:sz w:val="24"/>
          <w:szCs w:val="24"/>
          <w:shd w:val="clear" w:color="auto" w:fill="FFFFFF"/>
        </w:rPr>
        <w:t>hospital</w:t>
      </w:r>
      <w:r w:rsidRPr="00FA13BB">
        <w:rPr>
          <w:rFonts w:ascii="Times New Roman" w:hAnsi="Times New Roman" w:cs="Times New Roman"/>
          <w:color w:val="000000" w:themeColor="text1"/>
          <w:sz w:val="24"/>
          <w:szCs w:val="24"/>
          <w:shd w:val="clear" w:color="auto" w:fill="FFFFFF"/>
        </w:rPr>
        <w:t xml:space="preserve"> has an old air conditioning system and is concerned about ventilation given the Covid-19 pandemic. The paper will present a recommendation on the possible Procurement, tendering, and contracts, including system maintenance.</w:t>
      </w:r>
    </w:p>
    <w:p w14:paraId="443D0432" w14:textId="77777777" w:rsidR="00507E15" w:rsidRPr="00FA13BB" w:rsidRDefault="00824C7B" w:rsidP="00FA13BB">
      <w:pPr>
        <w:pStyle w:val="Heading2"/>
        <w:rPr>
          <w:color w:val="000000" w:themeColor="text1"/>
          <w:shd w:val="clear" w:color="auto" w:fill="FFFFFF"/>
        </w:rPr>
      </w:pPr>
      <w:bookmarkStart w:id="20" w:name="_Toc97688792"/>
      <w:r w:rsidRPr="00FA13BB">
        <w:rPr>
          <w:color w:val="000000" w:themeColor="text1"/>
          <w:shd w:val="clear" w:color="auto" w:fill="FFFFFF"/>
        </w:rPr>
        <w:t>Recommendations</w:t>
      </w:r>
      <w:bookmarkEnd w:id="20"/>
    </w:p>
    <w:p w14:paraId="73D6D930" w14:textId="2C7DCAC8" w:rsidR="00507E15" w:rsidRPr="00FA13BB" w:rsidRDefault="00824C7B" w:rsidP="00FA13BB">
      <w:pPr>
        <w:spacing w:line="480" w:lineRule="auto"/>
        <w:ind w:firstLine="720"/>
        <w:jc w:val="both"/>
        <w:textAlignment w:val="baseline"/>
        <w:rPr>
          <w:rFonts w:ascii="Times New Roman" w:hAnsi="Times New Roman" w:cs="Times New Roman"/>
          <w:color w:val="000000" w:themeColor="text1"/>
          <w:sz w:val="24"/>
          <w:szCs w:val="24"/>
          <w:shd w:val="clear" w:color="auto" w:fill="FFFFFF"/>
        </w:rPr>
      </w:pPr>
      <w:r w:rsidRPr="00FA13BB">
        <w:rPr>
          <w:rStyle w:val="eop"/>
          <w:rFonts w:ascii="Times New Roman" w:hAnsi="Times New Roman" w:cs="Times New Roman"/>
          <w:color w:val="000000" w:themeColor="text1"/>
          <w:sz w:val="24"/>
          <w:szCs w:val="24"/>
        </w:rPr>
        <w:t xml:space="preserve">I will advise the client to go for </w:t>
      </w:r>
      <w:r w:rsidR="00530164" w:rsidRPr="00FA13BB">
        <w:rPr>
          <w:rStyle w:val="eop"/>
          <w:rFonts w:ascii="Times New Roman" w:hAnsi="Times New Roman" w:cs="Times New Roman"/>
          <w:color w:val="000000" w:themeColor="text1"/>
          <w:sz w:val="24"/>
          <w:szCs w:val="24"/>
        </w:rPr>
        <w:t>the</w:t>
      </w:r>
      <w:r w:rsidRPr="00FA13BB">
        <w:rPr>
          <w:rStyle w:val="eop"/>
          <w:rFonts w:ascii="Times New Roman" w:hAnsi="Times New Roman" w:cs="Times New Roman"/>
          <w:color w:val="000000" w:themeColor="text1"/>
          <w:sz w:val="24"/>
          <w:szCs w:val="24"/>
        </w:rPr>
        <w:t xml:space="preserve"> traditional procurement route because this project focuses on changing the air conditioning system at the </w:t>
      </w:r>
      <w:r w:rsidR="00530164" w:rsidRPr="00FA13BB">
        <w:rPr>
          <w:rStyle w:val="eop"/>
          <w:rFonts w:ascii="Times New Roman" w:hAnsi="Times New Roman" w:cs="Times New Roman"/>
          <w:color w:val="000000" w:themeColor="text1"/>
          <w:sz w:val="24"/>
          <w:szCs w:val="24"/>
        </w:rPr>
        <w:t>hospital</w:t>
      </w:r>
      <w:r w:rsidRPr="00FA13BB">
        <w:rPr>
          <w:rStyle w:val="eop"/>
          <w:rFonts w:ascii="Times New Roman" w:hAnsi="Times New Roman" w:cs="Times New Roman"/>
          <w:color w:val="000000" w:themeColor="text1"/>
          <w:sz w:val="24"/>
          <w:szCs w:val="24"/>
        </w:rPr>
        <w:t xml:space="preserve"> and </w:t>
      </w:r>
      <w:r w:rsidR="00530164" w:rsidRPr="00FA13BB">
        <w:rPr>
          <w:rStyle w:val="eop"/>
          <w:rFonts w:ascii="Times New Roman" w:hAnsi="Times New Roman" w:cs="Times New Roman"/>
          <w:color w:val="000000" w:themeColor="text1"/>
          <w:sz w:val="24"/>
          <w:szCs w:val="24"/>
        </w:rPr>
        <w:t>improving</w:t>
      </w:r>
      <w:r w:rsidRPr="00FA13BB">
        <w:rPr>
          <w:rStyle w:val="eop"/>
          <w:rFonts w:ascii="Times New Roman" w:hAnsi="Times New Roman" w:cs="Times New Roman"/>
          <w:color w:val="000000" w:themeColor="text1"/>
          <w:sz w:val="24"/>
          <w:szCs w:val="24"/>
        </w:rPr>
        <w:t xml:space="preserve"> the prospects of ventilation </w:t>
      </w:r>
      <w:r w:rsidR="00B4492D" w:rsidRPr="00FA13BB">
        <w:rPr>
          <w:rStyle w:val="eop"/>
          <w:rFonts w:ascii="Times New Roman" w:hAnsi="Times New Roman" w:cs="Times New Roman"/>
          <w:color w:val="000000" w:themeColor="text1"/>
          <w:sz w:val="24"/>
          <w:szCs w:val="24"/>
        </w:rPr>
        <w:t>wherever</w:t>
      </w:r>
      <w:r w:rsidRPr="00FA13BB">
        <w:rPr>
          <w:rStyle w:val="eop"/>
          <w:rFonts w:ascii="Times New Roman" w:hAnsi="Times New Roman" w:cs="Times New Roman"/>
          <w:color w:val="000000" w:themeColor="text1"/>
          <w:sz w:val="24"/>
          <w:szCs w:val="24"/>
        </w:rPr>
        <w:t xml:space="preserve"> possible. This is a </w:t>
      </w:r>
      <w:r w:rsidR="00530164" w:rsidRPr="00FA13BB">
        <w:rPr>
          <w:rStyle w:val="eop"/>
          <w:rFonts w:ascii="Times New Roman" w:hAnsi="Times New Roman" w:cs="Times New Roman"/>
          <w:color w:val="000000" w:themeColor="text1"/>
          <w:sz w:val="24"/>
          <w:szCs w:val="24"/>
        </w:rPr>
        <w:t>one-time</w:t>
      </w:r>
      <w:r w:rsidRPr="00FA13BB">
        <w:rPr>
          <w:rStyle w:val="eop"/>
          <w:rFonts w:ascii="Times New Roman" w:hAnsi="Times New Roman" w:cs="Times New Roman"/>
          <w:color w:val="000000" w:themeColor="text1"/>
          <w:sz w:val="24"/>
          <w:szCs w:val="24"/>
        </w:rPr>
        <w:t xml:space="preserve"> project, and here the c</w:t>
      </w:r>
      <w:r w:rsidRPr="00FA13BB">
        <w:rPr>
          <w:rFonts w:ascii="Times New Roman" w:hAnsi="Times New Roman" w:cs="Times New Roman"/>
          <w:color w:val="000000" w:themeColor="text1"/>
          <w:sz w:val="24"/>
          <w:szCs w:val="24"/>
          <w:shd w:val="clear" w:color="auto" w:fill="FFFFFF"/>
        </w:rPr>
        <w:t>onsultants for the client will be responsible for developing the design in detail. After choosing a contractor, a lump-sum construction contract is signed with penalties attached for late completion. Contractors are not typically responsible for design aside from temporary projects.</w:t>
      </w:r>
      <w:r w:rsidRPr="00FA13BB">
        <w:rPr>
          <w:rFonts w:ascii="Times New Roman" w:hAnsi="Times New Roman" w:cs="Times New Roman"/>
          <w:b/>
          <w:bCs/>
          <w:color w:val="000000" w:themeColor="text1"/>
          <w:sz w:val="24"/>
          <w:szCs w:val="24"/>
          <w:shd w:val="clear" w:color="auto" w:fill="FFFFFF"/>
        </w:rPr>
        <w:t xml:space="preserve"> </w:t>
      </w:r>
      <w:r w:rsidRPr="00FA13BB">
        <w:rPr>
          <w:rFonts w:ascii="Times New Roman" w:hAnsi="Times New Roman" w:cs="Times New Roman"/>
          <w:color w:val="000000" w:themeColor="text1"/>
          <w:sz w:val="24"/>
          <w:szCs w:val="24"/>
          <w:shd w:val="clear" w:color="auto" w:fill="FFFFFF"/>
        </w:rPr>
        <w:t xml:space="preserve">To add on, traditional </w:t>
      </w:r>
      <w:r w:rsidR="007D6375">
        <w:rPr>
          <w:rFonts w:ascii="Times New Roman" w:hAnsi="Times New Roman" w:cs="Times New Roman"/>
          <w:color w:val="000000" w:themeColor="text1"/>
          <w:sz w:val="24"/>
          <w:szCs w:val="24"/>
          <w:shd w:val="clear" w:color="auto" w:fill="FFFFFF"/>
        </w:rPr>
        <w:t>p</w:t>
      </w:r>
      <w:r w:rsidRPr="00FA13BB">
        <w:rPr>
          <w:rFonts w:ascii="Times New Roman" w:hAnsi="Times New Roman" w:cs="Times New Roman"/>
          <w:color w:val="000000" w:themeColor="text1"/>
          <w:sz w:val="24"/>
          <w:szCs w:val="24"/>
          <w:shd w:val="clear" w:color="auto" w:fill="FFFFFF"/>
        </w:rPr>
        <w:t>rocurement will involve getting price quotations for the new air conditioning system and then approval from the department heads in finance. Whereas, in the e-procurement process, there is real-time interaction with pre-approved suppliers and trading partners. This is more time saving and will suitably serve the purpose. This procurement route is easier to understand and manage for upgrading the firms' air conditioning system for a small project.</w:t>
      </w:r>
    </w:p>
    <w:p w14:paraId="1456FD47" w14:textId="72FDE74A" w:rsidR="003F05CC" w:rsidRPr="00FA13BB" w:rsidRDefault="00824C7B" w:rsidP="00FA13BB">
      <w:pPr>
        <w:spacing w:line="480" w:lineRule="auto"/>
        <w:ind w:firstLine="720"/>
        <w:jc w:val="both"/>
        <w:textAlignment w:val="baseline"/>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As far as tendering routes are concerned, </w:t>
      </w:r>
      <w:r w:rsidRPr="00FA13BB">
        <w:rPr>
          <w:rFonts w:ascii="Times New Roman" w:eastAsia="Times New Roman" w:hAnsi="Times New Roman" w:cs="Times New Roman"/>
          <w:color w:val="000000" w:themeColor="text1"/>
          <w:sz w:val="24"/>
          <w:szCs w:val="24"/>
          <w:lang w:eastAsia="en-GB"/>
        </w:rPr>
        <w:t xml:space="preserve">I will advise the client to go for </w:t>
      </w:r>
      <w:r w:rsidR="00530164" w:rsidRPr="00FA13BB">
        <w:rPr>
          <w:rFonts w:ascii="Times New Roman" w:eastAsia="Times New Roman" w:hAnsi="Times New Roman" w:cs="Times New Roman"/>
          <w:color w:val="000000" w:themeColor="text1"/>
          <w:sz w:val="24"/>
          <w:szCs w:val="24"/>
          <w:lang w:eastAsia="en-GB"/>
        </w:rPr>
        <w:t>Negotiated</w:t>
      </w:r>
      <w:r w:rsidRPr="00FA13BB">
        <w:rPr>
          <w:rFonts w:ascii="Times New Roman" w:eastAsia="Times New Roman" w:hAnsi="Times New Roman" w:cs="Times New Roman"/>
          <w:color w:val="000000" w:themeColor="text1"/>
          <w:sz w:val="24"/>
          <w:szCs w:val="24"/>
          <w:lang w:eastAsia="en-GB"/>
        </w:rPr>
        <w:t xml:space="preserve"> Tendering. T</w:t>
      </w:r>
      <w:r w:rsidRPr="00FA13BB">
        <w:rPr>
          <w:rFonts w:ascii="Times New Roman" w:hAnsi="Times New Roman" w:cs="Times New Roman"/>
          <w:color w:val="000000" w:themeColor="text1"/>
          <w:sz w:val="24"/>
          <w:szCs w:val="24"/>
          <w:shd w:val="clear" w:color="auto" w:fill="FFFFFF"/>
        </w:rPr>
        <w:t xml:space="preserve">his type of tendering involves the already nominated contractors from the clients </w:t>
      </w:r>
      <w:r w:rsidRPr="00FA13BB">
        <w:rPr>
          <w:rFonts w:ascii="Times New Roman" w:hAnsi="Times New Roman" w:cs="Times New Roman"/>
          <w:color w:val="000000" w:themeColor="text1"/>
          <w:sz w:val="24"/>
          <w:szCs w:val="24"/>
          <w:shd w:val="clear" w:color="auto" w:fill="FFFFFF"/>
        </w:rPr>
        <w:lastRenderedPageBreak/>
        <w:t xml:space="preserve">are invited to tender for the project. Clients who had worked before with the contractors and contractors are familiar with </w:t>
      </w:r>
      <w:r w:rsidR="00530164" w:rsidRPr="00FA13BB">
        <w:rPr>
          <w:rFonts w:ascii="Times New Roman" w:hAnsi="Times New Roman" w:cs="Times New Roman"/>
          <w:color w:val="000000" w:themeColor="text1"/>
          <w:sz w:val="24"/>
          <w:szCs w:val="24"/>
          <w:shd w:val="clear" w:color="auto" w:fill="FFFFFF"/>
        </w:rPr>
        <w:t xml:space="preserve">clients </w:t>
      </w:r>
      <w:r w:rsidR="00526914">
        <w:rPr>
          <w:rFonts w:ascii="Times New Roman" w:hAnsi="Times New Roman" w:cs="Times New Roman"/>
          <w:color w:val="000000" w:themeColor="text1"/>
          <w:sz w:val="24"/>
          <w:szCs w:val="24"/>
          <w:shd w:val="clear" w:color="auto" w:fill="FFFFFF"/>
        </w:rPr>
        <w:t>who help</w:t>
      </w:r>
      <w:r w:rsidRPr="00FA13BB">
        <w:rPr>
          <w:rFonts w:ascii="Times New Roman" w:hAnsi="Times New Roman" w:cs="Times New Roman"/>
          <w:color w:val="000000" w:themeColor="text1"/>
          <w:sz w:val="24"/>
          <w:szCs w:val="24"/>
          <w:shd w:val="clear" w:color="auto" w:fill="FFFFFF"/>
        </w:rPr>
        <w:t xml:space="preserve"> get the project run </w:t>
      </w:r>
      <w:r w:rsidR="00530164" w:rsidRPr="00FA13BB">
        <w:rPr>
          <w:rFonts w:ascii="Times New Roman" w:hAnsi="Times New Roman" w:cs="Times New Roman"/>
          <w:color w:val="000000" w:themeColor="text1"/>
          <w:sz w:val="24"/>
          <w:szCs w:val="24"/>
          <w:shd w:val="clear" w:color="auto" w:fill="FFFFFF"/>
        </w:rPr>
        <w:t>faster</w:t>
      </w:r>
      <w:r w:rsidRPr="00FA13BB">
        <w:rPr>
          <w:rFonts w:ascii="Times New Roman" w:hAnsi="Times New Roman" w:cs="Times New Roman"/>
          <w:color w:val="000000" w:themeColor="text1"/>
          <w:sz w:val="24"/>
          <w:szCs w:val="24"/>
          <w:shd w:val="clear" w:color="auto" w:fill="FFFFFF"/>
        </w:rPr>
        <w:t xml:space="preserve"> and smoothly because of the understanding. </w:t>
      </w:r>
      <w:r w:rsidR="007810B4" w:rsidRPr="00FA13BB">
        <w:rPr>
          <w:rFonts w:ascii="Times New Roman" w:hAnsi="Times New Roman" w:cs="Times New Roman"/>
          <w:color w:val="000000" w:themeColor="text1"/>
          <w:sz w:val="24"/>
          <w:szCs w:val="24"/>
          <w:shd w:val="clear" w:color="auto" w:fill="FFFFFF"/>
        </w:rPr>
        <w:t>So,</w:t>
      </w:r>
      <w:r w:rsidRPr="00FA13BB">
        <w:rPr>
          <w:rFonts w:ascii="Times New Roman" w:hAnsi="Times New Roman" w:cs="Times New Roman"/>
          <w:color w:val="000000" w:themeColor="text1"/>
          <w:sz w:val="24"/>
          <w:szCs w:val="24"/>
          <w:shd w:val="clear" w:color="auto" w:fill="FFFFFF"/>
        </w:rPr>
        <w:t xml:space="preserve"> for upgrading the air conditioning service of the hospital, the </w:t>
      </w:r>
      <w:r w:rsidR="00FF03D0">
        <w:rPr>
          <w:rFonts w:ascii="Times New Roman" w:hAnsi="Times New Roman" w:cs="Times New Roman"/>
          <w:color w:val="000000" w:themeColor="text1"/>
          <w:sz w:val="24"/>
          <w:szCs w:val="24"/>
          <w:shd w:val="clear" w:color="auto" w:fill="FFFFFF"/>
        </w:rPr>
        <w:t>hospital</w:t>
      </w:r>
      <w:r w:rsidRPr="00FA13BB">
        <w:rPr>
          <w:rFonts w:ascii="Times New Roman" w:hAnsi="Times New Roman" w:cs="Times New Roman"/>
          <w:color w:val="000000" w:themeColor="text1"/>
          <w:sz w:val="24"/>
          <w:szCs w:val="24"/>
          <w:shd w:val="clear" w:color="auto" w:fill="FFFFFF"/>
        </w:rPr>
        <w:t xml:space="preserve"> should negotiate tender offers with the firm it has already worked with in the past.</w:t>
      </w:r>
    </w:p>
    <w:p w14:paraId="683F4390" w14:textId="373D383A" w:rsidR="00F96336" w:rsidRPr="00FA13BB" w:rsidRDefault="00824C7B" w:rsidP="00FA13BB">
      <w:pPr>
        <w:spacing w:line="480" w:lineRule="auto"/>
        <w:ind w:firstLine="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For </w:t>
      </w:r>
      <w:r w:rsidR="00401302" w:rsidRPr="00FA13BB">
        <w:rPr>
          <w:rFonts w:ascii="Times New Roman" w:hAnsi="Times New Roman" w:cs="Times New Roman"/>
          <w:color w:val="000000" w:themeColor="text1"/>
          <w:sz w:val="24"/>
          <w:szCs w:val="24"/>
          <w:shd w:val="clear" w:color="auto" w:fill="FFFFFF"/>
        </w:rPr>
        <w:t xml:space="preserve">Sancta Maria </w:t>
      </w:r>
      <w:r w:rsidR="00C750F6">
        <w:rPr>
          <w:rFonts w:ascii="Times New Roman" w:hAnsi="Times New Roman" w:cs="Times New Roman"/>
          <w:color w:val="000000" w:themeColor="text1"/>
          <w:sz w:val="24"/>
          <w:szCs w:val="24"/>
          <w:shd w:val="clear" w:color="auto" w:fill="FFFFFF"/>
        </w:rPr>
        <w:t xml:space="preserve">Private </w:t>
      </w:r>
      <w:r w:rsidR="00401302" w:rsidRPr="00FA13BB">
        <w:rPr>
          <w:rFonts w:ascii="Times New Roman" w:hAnsi="Times New Roman" w:cs="Times New Roman"/>
          <w:color w:val="000000" w:themeColor="text1"/>
          <w:sz w:val="24"/>
          <w:szCs w:val="24"/>
          <w:shd w:val="clear" w:color="auto" w:fill="FFFFFF"/>
        </w:rPr>
        <w:t>Hospital</w:t>
      </w:r>
      <w:r w:rsidR="00CE6609" w:rsidRPr="00FA13BB">
        <w:rPr>
          <w:rFonts w:ascii="Times New Roman" w:hAnsi="Times New Roman" w:cs="Times New Roman"/>
          <w:color w:val="000000" w:themeColor="text1"/>
          <w:sz w:val="24"/>
          <w:szCs w:val="24"/>
          <w:shd w:val="clear" w:color="auto" w:fill="FFFFFF"/>
        </w:rPr>
        <w:t>,</w:t>
      </w:r>
      <w:r w:rsidR="00401302" w:rsidRPr="00FA13BB">
        <w:rPr>
          <w:rFonts w:ascii="Times New Roman" w:hAnsi="Times New Roman" w:cs="Times New Roman"/>
          <w:color w:val="000000" w:themeColor="text1"/>
          <w:sz w:val="24"/>
          <w:szCs w:val="24"/>
          <w:shd w:val="clear" w:color="auto" w:fill="FFFFFF"/>
        </w:rPr>
        <w:t xml:space="preserve"> I </w:t>
      </w:r>
      <w:r w:rsidR="00BD36A6" w:rsidRPr="00FA13BB">
        <w:rPr>
          <w:rFonts w:ascii="Times New Roman" w:hAnsi="Times New Roman" w:cs="Times New Roman"/>
          <w:color w:val="000000" w:themeColor="text1"/>
          <w:sz w:val="24"/>
          <w:szCs w:val="24"/>
          <w:shd w:val="clear" w:color="auto" w:fill="FFFFFF"/>
        </w:rPr>
        <w:t>have advised the client to</w:t>
      </w:r>
      <w:r w:rsidR="002846CC" w:rsidRPr="00FA13BB">
        <w:rPr>
          <w:rFonts w:ascii="Times New Roman" w:hAnsi="Times New Roman" w:cs="Times New Roman"/>
          <w:color w:val="000000" w:themeColor="text1"/>
          <w:sz w:val="24"/>
          <w:szCs w:val="24"/>
          <w:shd w:val="clear" w:color="auto" w:fill="FFFFFF"/>
        </w:rPr>
        <w:t xml:space="preserve"> consider the </w:t>
      </w:r>
      <w:r w:rsidR="00BD36A6" w:rsidRPr="00FA13BB">
        <w:rPr>
          <w:rFonts w:ascii="Times New Roman" w:hAnsi="Times New Roman" w:cs="Times New Roman"/>
          <w:color w:val="000000" w:themeColor="text1"/>
          <w:sz w:val="24"/>
          <w:szCs w:val="24"/>
          <w:shd w:val="clear" w:color="auto" w:fill="FFFFFF"/>
        </w:rPr>
        <w:t>New Engineering Contract (NEC</w:t>
      </w:r>
      <w:r w:rsidR="00923A52" w:rsidRPr="00FA13BB">
        <w:rPr>
          <w:rFonts w:ascii="Times New Roman" w:hAnsi="Times New Roman" w:cs="Times New Roman"/>
          <w:color w:val="000000" w:themeColor="text1"/>
          <w:sz w:val="24"/>
          <w:szCs w:val="24"/>
          <w:shd w:val="clear" w:color="auto" w:fill="FFFFFF"/>
        </w:rPr>
        <w:t>)</w:t>
      </w:r>
      <w:r w:rsidR="001B2421" w:rsidRPr="00FA13BB">
        <w:rPr>
          <w:rFonts w:ascii="Times New Roman" w:hAnsi="Times New Roman" w:cs="Times New Roman"/>
          <w:color w:val="000000" w:themeColor="text1"/>
          <w:sz w:val="24"/>
          <w:szCs w:val="24"/>
          <w:shd w:val="clear" w:color="auto" w:fill="FFFFFF"/>
        </w:rPr>
        <w:t>.</w:t>
      </w:r>
      <w:r w:rsidR="00D67056" w:rsidRPr="00FA13BB">
        <w:rPr>
          <w:rFonts w:ascii="Times New Roman" w:hAnsi="Times New Roman" w:cs="Times New Roman"/>
          <w:color w:val="000000" w:themeColor="text1"/>
          <w:sz w:val="24"/>
          <w:szCs w:val="24"/>
          <w:shd w:val="clear" w:color="auto" w:fill="FFFFFF"/>
        </w:rPr>
        <w:t xml:space="preserve"> It is</w:t>
      </w:r>
      <w:r w:rsidR="00923A52" w:rsidRPr="00FA13BB">
        <w:rPr>
          <w:rFonts w:ascii="Times New Roman" w:hAnsi="Times New Roman" w:cs="Times New Roman"/>
          <w:color w:val="000000" w:themeColor="text1"/>
          <w:sz w:val="24"/>
          <w:szCs w:val="24"/>
          <w:shd w:val="clear" w:color="auto" w:fill="FFFFFF"/>
        </w:rPr>
        <w:t xml:space="preserve"> a </w:t>
      </w:r>
      <w:r w:rsidR="00526914">
        <w:rPr>
          <w:rFonts w:ascii="Times New Roman" w:hAnsi="Times New Roman" w:cs="Times New Roman"/>
          <w:color w:val="000000" w:themeColor="text1"/>
          <w:sz w:val="24"/>
          <w:szCs w:val="24"/>
          <w:shd w:val="clear" w:color="auto" w:fill="FFFFFF"/>
        </w:rPr>
        <w:t>formalised</w:t>
      </w:r>
      <w:r w:rsidR="00923A52" w:rsidRPr="00FA13BB">
        <w:rPr>
          <w:rFonts w:ascii="Times New Roman" w:hAnsi="Times New Roman" w:cs="Times New Roman"/>
          <w:color w:val="000000" w:themeColor="text1"/>
          <w:sz w:val="24"/>
          <w:szCs w:val="24"/>
          <w:shd w:val="clear" w:color="auto" w:fill="FFFFFF"/>
        </w:rPr>
        <w:t xml:space="preserve"> system created by the UK Institution of Civil Engineers. It guides the selection of bidders, awarding contracts, and overseeing the administration of projects requiring civil engineering, construction, and maintenance.</w:t>
      </w:r>
      <w:r w:rsidR="00CF5C3C" w:rsidRPr="00FA13BB">
        <w:rPr>
          <w:rFonts w:ascii="Times New Roman" w:hAnsi="Times New Roman" w:cs="Times New Roman"/>
          <w:color w:val="000000" w:themeColor="text1"/>
          <w:sz w:val="24"/>
          <w:szCs w:val="24"/>
          <w:shd w:val="clear" w:color="auto" w:fill="FFFFFF"/>
        </w:rPr>
        <w:t xml:space="preserve"> With NEC being the brand name for </w:t>
      </w:r>
      <w:r w:rsidR="001B2421" w:rsidRPr="00FA13BB">
        <w:rPr>
          <w:rFonts w:ascii="Times New Roman" w:hAnsi="Times New Roman" w:cs="Times New Roman"/>
          <w:color w:val="000000" w:themeColor="text1"/>
          <w:sz w:val="24"/>
          <w:szCs w:val="24"/>
          <w:shd w:val="clear" w:color="auto" w:fill="FFFFFF"/>
        </w:rPr>
        <w:t>a “family</w:t>
      </w:r>
      <w:r w:rsidR="00CF5C3C" w:rsidRPr="00FA13BB">
        <w:rPr>
          <w:rFonts w:ascii="Times New Roman" w:hAnsi="Times New Roman" w:cs="Times New Roman"/>
          <w:color w:val="000000" w:themeColor="text1"/>
          <w:sz w:val="24"/>
          <w:szCs w:val="24"/>
          <w:shd w:val="clear" w:color="auto" w:fill="FFFFFF"/>
        </w:rPr>
        <w:t xml:space="preserve"> of contracts</w:t>
      </w:r>
      <w:r w:rsidR="001B2421" w:rsidRPr="00FA13BB">
        <w:rPr>
          <w:rFonts w:ascii="Times New Roman" w:hAnsi="Times New Roman" w:cs="Times New Roman"/>
          <w:color w:val="000000" w:themeColor="text1"/>
          <w:sz w:val="24"/>
          <w:szCs w:val="24"/>
          <w:shd w:val="clear" w:color="auto" w:fill="FFFFFF"/>
        </w:rPr>
        <w:t>”</w:t>
      </w:r>
      <w:r w:rsidR="00CF5C3C" w:rsidRPr="00FA13BB">
        <w:rPr>
          <w:rFonts w:ascii="Times New Roman" w:hAnsi="Times New Roman" w:cs="Times New Roman"/>
          <w:color w:val="000000" w:themeColor="text1"/>
          <w:sz w:val="24"/>
          <w:szCs w:val="24"/>
          <w:shd w:val="clear" w:color="auto" w:fill="FFFFFF"/>
        </w:rPr>
        <w:t>, the NEC contracts have now become a suite of contracts</w:t>
      </w:r>
      <w:r w:rsidR="00852334" w:rsidRPr="00FA13BB">
        <w:rPr>
          <w:rFonts w:ascii="Times New Roman" w:hAnsi="Times New Roman" w:cs="Times New Roman"/>
          <w:color w:val="000000" w:themeColor="text1"/>
          <w:sz w:val="24"/>
          <w:szCs w:val="24"/>
          <w:shd w:val="clear" w:color="auto" w:fill="FFFFFF"/>
        </w:rPr>
        <w:t>. For</w:t>
      </w:r>
      <w:r w:rsidR="0011068E" w:rsidRPr="00FA13BB">
        <w:rPr>
          <w:rFonts w:ascii="Times New Roman" w:hAnsi="Times New Roman" w:cs="Times New Roman"/>
          <w:color w:val="000000" w:themeColor="text1"/>
          <w:sz w:val="24"/>
          <w:szCs w:val="24"/>
          <w:shd w:val="clear" w:color="auto" w:fill="FFFFFF"/>
        </w:rPr>
        <w:t xml:space="preserve"> the supply installa</w:t>
      </w:r>
      <w:r w:rsidR="002C2BBE" w:rsidRPr="00FA13BB">
        <w:rPr>
          <w:rFonts w:ascii="Times New Roman" w:hAnsi="Times New Roman" w:cs="Times New Roman"/>
          <w:color w:val="000000" w:themeColor="text1"/>
          <w:sz w:val="24"/>
          <w:szCs w:val="24"/>
          <w:shd w:val="clear" w:color="auto" w:fill="FFFFFF"/>
        </w:rPr>
        <w:t xml:space="preserve">tion and maintenance of a new </w:t>
      </w:r>
      <w:r w:rsidR="002A1487" w:rsidRPr="00FA13BB">
        <w:rPr>
          <w:rFonts w:ascii="Times New Roman" w:hAnsi="Times New Roman" w:cs="Times New Roman"/>
          <w:color w:val="000000" w:themeColor="text1"/>
          <w:sz w:val="24"/>
          <w:szCs w:val="24"/>
          <w:shd w:val="clear" w:color="auto" w:fill="FFFFFF"/>
        </w:rPr>
        <w:t>air condition unit</w:t>
      </w:r>
      <w:r w:rsidR="00530164" w:rsidRPr="00FA13BB">
        <w:rPr>
          <w:rFonts w:ascii="Times New Roman" w:hAnsi="Times New Roman" w:cs="Times New Roman"/>
          <w:color w:val="000000" w:themeColor="text1"/>
          <w:sz w:val="24"/>
          <w:szCs w:val="24"/>
          <w:shd w:val="clear" w:color="auto" w:fill="FFFFFF"/>
        </w:rPr>
        <w:t>, I</w:t>
      </w:r>
      <w:r w:rsidR="00BB243B" w:rsidRPr="00FA13BB">
        <w:rPr>
          <w:rFonts w:ascii="Times New Roman" w:hAnsi="Times New Roman" w:cs="Times New Roman"/>
          <w:color w:val="000000" w:themeColor="text1"/>
          <w:sz w:val="24"/>
          <w:szCs w:val="24"/>
          <w:shd w:val="clear" w:color="auto" w:fill="FFFFFF"/>
        </w:rPr>
        <w:t xml:space="preserve"> have advised the client to consider the </w:t>
      </w:r>
      <w:r w:rsidR="00E14E68" w:rsidRPr="00FA13BB">
        <w:rPr>
          <w:rFonts w:ascii="Times New Roman" w:hAnsi="Times New Roman" w:cs="Times New Roman"/>
          <w:color w:val="000000" w:themeColor="text1"/>
          <w:sz w:val="24"/>
          <w:szCs w:val="24"/>
          <w:shd w:val="clear" w:color="auto" w:fill="FFFFFF"/>
        </w:rPr>
        <w:t>Framework Contract</w:t>
      </w:r>
      <w:r w:rsidR="008A7C8A" w:rsidRPr="00FA13BB">
        <w:rPr>
          <w:rFonts w:ascii="Times New Roman" w:hAnsi="Times New Roman" w:cs="Times New Roman"/>
          <w:color w:val="000000" w:themeColor="text1"/>
          <w:sz w:val="24"/>
          <w:szCs w:val="24"/>
          <w:shd w:val="clear" w:color="auto" w:fill="FFFFFF"/>
        </w:rPr>
        <w:t xml:space="preserve"> (FC) </w:t>
      </w:r>
      <w:r w:rsidR="003E0586" w:rsidRPr="00FA13BB">
        <w:rPr>
          <w:rFonts w:ascii="Times New Roman" w:hAnsi="Times New Roman" w:cs="Times New Roman"/>
          <w:color w:val="000000" w:themeColor="text1"/>
          <w:sz w:val="24"/>
          <w:szCs w:val="24"/>
          <w:shd w:val="clear" w:color="auto" w:fill="FFFFFF"/>
        </w:rPr>
        <w:t xml:space="preserve">with a </w:t>
      </w:r>
      <w:r w:rsidR="00852334" w:rsidRPr="00FA13BB">
        <w:rPr>
          <w:rFonts w:ascii="Times New Roman" w:hAnsi="Times New Roman" w:cs="Times New Roman"/>
          <w:color w:val="000000" w:themeColor="text1"/>
          <w:sz w:val="24"/>
          <w:szCs w:val="24"/>
          <w:shd w:val="clear" w:color="auto" w:fill="FFFFFF"/>
        </w:rPr>
        <w:t>Term Service Contract (TSC) clause regarding</w:t>
      </w:r>
      <w:r w:rsidR="0069386E" w:rsidRPr="00FA13BB">
        <w:rPr>
          <w:rFonts w:ascii="Times New Roman" w:hAnsi="Times New Roman" w:cs="Times New Roman"/>
          <w:color w:val="000000" w:themeColor="text1"/>
          <w:sz w:val="24"/>
          <w:szCs w:val="24"/>
          <w:shd w:val="clear" w:color="auto" w:fill="FFFFFF"/>
        </w:rPr>
        <w:t xml:space="preserve"> the current Covid 19 pandemic</w:t>
      </w:r>
      <w:r w:rsidR="00301C27" w:rsidRPr="00FA13BB">
        <w:rPr>
          <w:rFonts w:ascii="Times New Roman" w:hAnsi="Times New Roman" w:cs="Times New Roman"/>
          <w:color w:val="000000" w:themeColor="text1"/>
          <w:sz w:val="24"/>
          <w:szCs w:val="24"/>
          <w:shd w:val="clear" w:color="auto" w:fill="FFFFFF"/>
        </w:rPr>
        <w:t>.</w:t>
      </w:r>
    </w:p>
    <w:p w14:paraId="5E0FE30C" w14:textId="45BA7401" w:rsidR="00F33880" w:rsidRPr="00FA13BB" w:rsidRDefault="00957EDF" w:rsidP="00FA13BB">
      <w:pPr>
        <w:pStyle w:val="Heading1"/>
        <w:spacing w:line="480" w:lineRule="auto"/>
        <w:rPr>
          <w:color w:val="000000" w:themeColor="text1"/>
        </w:rPr>
      </w:pPr>
      <w:r>
        <w:rPr>
          <w:color w:val="000000" w:themeColor="text1"/>
        </w:rPr>
        <w:t xml:space="preserve">Welsh </w:t>
      </w:r>
      <w:r w:rsidR="003E5C81">
        <w:rPr>
          <w:color w:val="000000" w:themeColor="text1"/>
        </w:rPr>
        <w:t>Police Asset</w:t>
      </w:r>
    </w:p>
    <w:p w14:paraId="2286273E" w14:textId="719D9102" w:rsidR="00B37B04" w:rsidRPr="00FA13BB" w:rsidRDefault="00774F6F" w:rsidP="00FA13BB">
      <w:pPr>
        <w:spacing w:line="480" w:lineRule="auto"/>
        <w:ind w:firstLine="720"/>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As </w:t>
      </w:r>
      <w:r w:rsidR="00526914">
        <w:rPr>
          <w:rFonts w:ascii="Times New Roman" w:hAnsi="Times New Roman" w:cs="Times New Roman"/>
          <w:color w:val="000000" w:themeColor="text1"/>
          <w:sz w:val="24"/>
          <w:szCs w:val="24"/>
          <w:shd w:val="clear" w:color="auto" w:fill="FFFFFF"/>
        </w:rPr>
        <w:t>an</w:t>
      </w:r>
      <w:r>
        <w:rPr>
          <w:rFonts w:ascii="Times New Roman" w:hAnsi="Times New Roman" w:cs="Times New Roman"/>
          <w:color w:val="000000" w:themeColor="text1"/>
          <w:sz w:val="24"/>
          <w:szCs w:val="24"/>
          <w:shd w:val="clear" w:color="auto" w:fill="FFFFFF"/>
        </w:rPr>
        <w:t xml:space="preserve"> estates manager</w:t>
      </w:r>
      <w:r w:rsidR="00824C7B" w:rsidRPr="00FA13BB">
        <w:rPr>
          <w:rFonts w:ascii="Times New Roman" w:hAnsi="Times New Roman" w:cs="Times New Roman"/>
          <w:color w:val="000000" w:themeColor="text1"/>
          <w:sz w:val="24"/>
          <w:szCs w:val="24"/>
          <w:shd w:val="clear" w:color="auto" w:fill="FFFFFF"/>
        </w:rPr>
        <w:t xml:space="preserve">, </w:t>
      </w:r>
      <w:r w:rsidR="00570CF2">
        <w:rPr>
          <w:rFonts w:ascii="Times New Roman" w:hAnsi="Times New Roman" w:cs="Times New Roman"/>
          <w:color w:val="000000" w:themeColor="text1"/>
          <w:sz w:val="24"/>
          <w:szCs w:val="24"/>
          <w:shd w:val="clear" w:color="auto" w:fill="FFFFFF"/>
        </w:rPr>
        <w:t xml:space="preserve">I </w:t>
      </w:r>
      <w:r w:rsidR="00824C7B" w:rsidRPr="00FA13BB">
        <w:rPr>
          <w:rFonts w:ascii="Times New Roman" w:hAnsi="Times New Roman" w:cs="Times New Roman"/>
          <w:color w:val="000000" w:themeColor="text1"/>
          <w:sz w:val="24"/>
          <w:szCs w:val="24"/>
          <w:shd w:val="clear" w:color="auto" w:fill="FFFFFF"/>
        </w:rPr>
        <w:t xml:space="preserve">will </w:t>
      </w:r>
      <w:r w:rsidR="00526914">
        <w:rPr>
          <w:rFonts w:ascii="Times New Roman" w:hAnsi="Times New Roman" w:cs="Times New Roman"/>
          <w:color w:val="000000" w:themeColor="text1"/>
          <w:sz w:val="24"/>
          <w:szCs w:val="24"/>
          <w:shd w:val="clear" w:color="auto" w:fill="FFFFFF"/>
        </w:rPr>
        <w:t>assess</w:t>
      </w:r>
      <w:r w:rsidR="00824C7B" w:rsidRPr="00FA13BB">
        <w:rPr>
          <w:rFonts w:ascii="Times New Roman" w:hAnsi="Times New Roman" w:cs="Times New Roman"/>
          <w:color w:val="000000" w:themeColor="text1"/>
          <w:sz w:val="24"/>
          <w:szCs w:val="24"/>
          <w:shd w:val="clear" w:color="auto" w:fill="FFFFFF"/>
        </w:rPr>
        <w:t xml:space="preserve"> the </w:t>
      </w:r>
      <w:r w:rsidR="00570CF2">
        <w:rPr>
          <w:rFonts w:ascii="Times New Roman" w:hAnsi="Times New Roman" w:cs="Times New Roman"/>
          <w:color w:val="000000" w:themeColor="text1"/>
          <w:sz w:val="24"/>
          <w:szCs w:val="24"/>
          <w:shd w:val="clear" w:color="auto" w:fill="FFFFFF"/>
        </w:rPr>
        <w:t xml:space="preserve">South </w:t>
      </w:r>
      <w:r w:rsidR="00824C7B" w:rsidRPr="00FA13BB">
        <w:rPr>
          <w:rFonts w:ascii="Times New Roman" w:hAnsi="Times New Roman" w:cs="Times New Roman"/>
          <w:color w:val="000000" w:themeColor="text1"/>
          <w:sz w:val="24"/>
          <w:szCs w:val="24"/>
          <w:shd w:val="clear" w:color="auto" w:fill="FFFFFF"/>
        </w:rPr>
        <w:t>W</w:t>
      </w:r>
      <w:r w:rsidR="00570CF2">
        <w:rPr>
          <w:rFonts w:ascii="Times New Roman" w:hAnsi="Times New Roman" w:cs="Times New Roman"/>
          <w:color w:val="000000" w:themeColor="text1"/>
          <w:sz w:val="24"/>
          <w:szCs w:val="24"/>
          <w:shd w:val="clear" w:color="auto" w:fill="FFFFFF"/>
        </w:rPr>
        <w:t>a</w:t>
      </w:r>
      <w:r w:rsidR="00824C7B" w:rsidRPr="00FA13BB">
        <w:rPr>
          <w:rFonts w:ascii="Times New Roman" w:hAnsi="Times New Roman" w:cs="Times New Roman"/>
          <w:color w:val="000000" w:themeColor="text1"/>
          <w:sz w:val="24"/>
          <w:szCs w:val="24"/>
          <w:shd w:val="clear" w:color="auto" w:fill="FFFFFF"/>
        </w:rPr>
        <w:t>l</w:t>
      </w:r>
      <w:r w:rsidR="00570CF2">
        <w:rPr>
          <w:rFonts w:ascii="Times New Roman" w:hAnsi="Times New Roman" w:cs="Times New Roman"/>
          <w:color w:val="000000" w:themeColor="text1"/>
          <w:sz w:val="24"/>
          <w:szCs w:val="24"/>
          <w:shd w:val="clear" w:color="auto" w:fill="FFFFFF"/>
        </w:rPr>
        <w:t>es</w:t>
      </w:r>
      <w:r w:rsidR="00824C7B" w:rsidRPr="00FA13BB">
        <w:rPr>
          <w:rFonts w:ascii="Times New Roman" w:hAnsi="Times New Roman" w:cs="Times New Roman"/>
          <w:color w:val="000000" w:themeColor="text1"/>
          <w:sz w:val="24"/>
          <w:szCs w:val="24"/>
          <w:shd w:val="clear" w:color="auto" w:fill="FFFFFF"/>
        </w:rPr>
        <w:t xml:space="preserve"> </w:t>
      </w:r>
      <w:r w:rsidR="00A81EDD">
        <w:rPr>
          <w:rFonts w:ascii="Times New Roman" w:hAnsi="Times New Roman" w:cs="Times New Roman"/>
          <w:color w:val="000000" w:themeColor="text1"/>
          <w:sz w:val="24"/>
          <w:szCs w:val="24"/>
          <w:shd w:val="clear" w:color="auto" w:fill="FFFFFF"/>
        </w:rPr>
        <w:t>P</w:t>
      </w:r>
      <w:r w:rsidR="00824C7B" w:rsidRPr="00FA13BB">
        <w:rPr>
          <w:rFonts w:ascii="Times New Roman" w:hAnsi="Times New Roman" w:cs="Times New Roman"/>
          <w:color w:val="000000" w:themeColor="text1"/>
          <w:sz w:val="24"/>
          <w:szCs w:val="24"/>
          <w:shd w:val="clear" w:color="auto" w:fill="FFFFFF"/>
        </w:rPr>
        <w:t xml:space="preserve">olice asset portfolio and present suggestions and justifications of </w:t>
      </w:r>
      <w:r w:rsidR="006E7E8B" w:rsidRPr="006E7E8B">
        <w:rPr>
          <w:rFonts w:ascii="Times New Roman" w:hAnsi="Times New Roman" w:cs="Times New Roman"/>
          <w:color w:val="000000" w:themeColor="text1"/>
          <w:sz w:val="24"/>
          <w:szCs w:val="24"/>
          <w:shd w:val="clear" w:color="auto" w:fill="FFFFFF"/>
        </w:rPr>
        <w:t>these buildings' possible course for action</w:t>
      </w:r>
      <w:r w:rsidR="00824C7B" w:rsidRPr="00FA13BB">
        <w:rPr>
          <w:rFonts w:ascii="Times New Roman" w:hAnsi="Times New Roman" w:cs="Times New Roman"/>
          <w:color w:val="000000" w:themeColor="text1"/>
          <w:sz w:val="24"/>
          <w:szCs w:val="24"/>
          <w:shd w:val="clear" w:color="auto" w:fill="FFFFFF"/>
        </w:rPr>
        <w:t xml:space="preserve">.  </w:t>
      </w:r>
    </w:p>
    <w:p w14:paraId="0F9C2DDF" w14:textId="77777777" w:rsidR="00BE1BD4" w:rsidRPr="00FA13BB" w:rsidRDefault="00824C7B" w:rsidP="00FA13BB">
      <w:pPr>
        <w:pStyle w:val="Heading2"/>
        <w:rPr>
          <w:color w:val="000000" w:themeColor="text1"/>
          <w:shd w:val="clear" w:color="auto" w:fill="FFFFFF"/>
        </w:rPr>
      </w:pPr>
      <w:bookmarkStart w:id="21" w:name="_Toc97688794"/>
      <w:r w:rsidRPr="00FA13BB">
        <w:rPr>
          <w:color w:val="000000" w:themeColor="text1"/>
          <w:shd w:val="clear" w:color="auto" w:fill="FFFFFF"/>
        </w:rPr>
        <w:t>Key Definitions</w:t>
      </w:r>
      <w:bookmarkEnd w:id="21"/>
    </w:p>
    <w:p w14:paraId="75988E43" w14:textId="77777777" w:rsidR="00BE1BD4" w:rsidRPr="00FA13BB" w:rsidRDefault="00824C7B" w:rsidP="00FA13BB">
      <w:pPr>
        <w:pStyle w:val="ListParagraph"/>
        <w:numPr>
          <w:ilvl w:val="0"/>
          <w:numId w:val="4"/>
        </w:numPr>
        <w:spacing w:line="480" w:lineRule="auto"/>
        <w:rPr>
          <w:rFonts w:ascii="Times New Roman" w:hAnsi="Times New Roman" w:cs="Times New Roman"/>
          <w:bCs/>
          <w:color w:val="000000" w:themeColor="text1"/>
          <w:sz w:val="24"/>
          <w:szCs w:val="24"/>
          <w:shd w:val="clear" w:color="auto" w:fill="FFFFFF"/>
        </w:rPr>
      </w:pPr>
      <w:r w:rsidRPr="00FA13BB">
        <w:rPr>
          <w:rFonts w:ascii="Times New Roman" w:hAnsi="Times New Roman" w:cs="Times New Roman"/>
          <w:bCs/>
          <w:color w:val="000000" w:themeColor="text1"/>
          <w:sz w:val="24"/>
          <w:szCs w:val="24"/>
          <w:shd w:val="clear" w:color="auto" w:fill="FFFFFF"/>
        </w:rPr>
        <w:t>Leasehold -</w:t>
      </w:r>
      <w:r w:rsidR="00B37B04" w:rsidRPr="00FA13BB">
        <w:rPr>
          <w:rFonts w:ascii="Times New Roman" w:hAnsi="Times New Roman" w:cs="Times New Roman"/>
          <w:bCs/>
          <w:color w:val="000000" w:themeColor="text1"/>
          <w:sz w:val="24"/>
          <w:szCs w:val="24"/>
          <w:shd w:val="clear" w:color="auto" w:fill="FFFFFF"/>
        </w:rPr>
        <w:t xml:space="preserve"> </w:t>
      </w:r>
      <w:r w:rsidRPr="00FA13BB">
        <w:rPr>
          <w:rFonts w:ascii="Times New Roman" w:hAnsi="Times New Roman" w:cs="Times New Roman"/>
          <w:color w:val="000000" w:themeColor="text1"/>
          <w:sz w:val="24"/>
          <w:szCs w:val="24"/>
          <w:shd w:val="clear" w:color="auto" w:fill="FFFFFF"/>
        </w:rPr>
        <w:t>A leasehold property is only yours for a set period</w:t>
      </w:r>
      <w:r w:rsidR="00FA13BB" w:rsidRPr="00FA13BB">
        <w:rPr>
          <w:rFonts w:ascii="Times New Roman" w:hAnsi="Times New Roman" w:cs="Times New Roman"/>
          <w:color w:val="000000" w:themeColor="text1"/>
          <w:sz w:val="24"/>
          <w:szCs w:val="24"/>
          <w:shd w:val="clear" w:color="auto" w:fill="FFFFFF"/>
        </w:rPr>
        <w:t xml:space="preserve"> (Pope, Gallimore, &amp; Shi, 2016)</w:t>
      </w:r>
      <w:r w:rsidRPr="00FA13BB">
        <w:rPr>
          <w:rFonts w:ascii="Times New Roman" w:hAnsi="Times New Roman" w:cs="Times New Roman"/>
          <w:color w:val="000000" w:themeColor="text1"/>
          <w:sz w:val="24"/>
          <w:szCs w:val="24"/>
          <w:shd w:val="clear" w:color="auto" w:fill="FFFFFF"/>
        </w:rPr>
        <w:t>. The lease will tell you how many years you will own the property. The landlord owns the property after the lease expires.</w:t>
      </w:r>
    </w:p>
    <w:p w14:paraId="7896A0C4" w14:textId="55D6D2F5" w:rsidR="00BE1BD4" w:rsidRPr="00FA13BB" w:rsidRDefault="00824C7B" w:rsidP="00FA13BB">
      <w:pPr>
        <w:pStyle w:val="ListParagraph"/>
        <w:numPr>
          <w:ilvl w:val="0"/>
          <w:numId w:val="4"/>
        </w:numPr>
        <w:spacing w:line="480" w:lineRule="auto"/>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t xml:space="preserve">Freehold </w:t>
      </w:r>
      <w:r w:rsidR="00B37B04" w:rsidRPr="00FA13BB">
        <w:rPr>
          <w:rFonts w:ascii="Times New Roman" w:hAnsi="Times New Roman" w:cs="Times New Roman"/>
          <w:bCs/>
          <w:color w:val="000000" w:themeColor="text1"/>
          <w:sz w:val="24"/>
          <w:szCs w:val="24"/>
        </w:rPr>
        <w:t xml:space="preserve">- </w:t>
      </w:r>
      <w:r w:rsidRPr="00FA13BB">
        <w:rPr>
          <w:rFonts w:ascii="Times New Roman" w:hAnsi="Times New Roman" w:cs="Times New Roman"/>
          <w:color w:val="000000" w:themeColor="text1"/>
          <w:sz w:val="24"/>
          <w:szCs w:val="24"/>
        </w:rPr>
        <w:t xml:space="preserve">Property ownership, known as freehold, consists of outright ownership of a building and its land by a person or an </w:t>
      </w:r>
      <w:r w:rsidR="00526914">
        <w:rPr>
          <w:rFonts w:ascii="Times New Roman" w:hAnsi="Times New Roman" w:cs="Times New Roman"/>
          <w:color w:val="000000" w:themeColor="text1"/>
          <w:sz w:val="24"/>
          <w:szCs w:val="24"/>
        </w:rPr>
        <w:t>organisation</w:t>
      </w:r>
      <w:r w:rsidR="00FA13BB" w:rsidRPr="00FA13BB">
        <w:rPr>
          <w:rFonts w:ascii="Times New Roman" w:hAnsi="Times New Roman" w:cs="Times New Roman"/>
          <w:color w:val="000000" w:themeColor="text1"/>
          <w:sz w:val="24"/>
          <w:szCs w:val="24"/>
        </w:rPr>
        <w:t xml:space="preserve"> (</w:t>
      </w:r>
      <w:r w:rsidR="00FA13BB" w:rsidRPr="00FA13BB">
        <w:rPr>
          <w:rFonts w:ascii="Times New Roman" w:hAnsi="Times New Roman" w:cs="Times New Roman"/>
          <w:color w:val="000000" w:themeColor="text1"/>
          <w:sz w:val="24"/>
          <w:szCs w:val="24"/>
          <w:shd w:val="clear" w:color="auto" w:fill="FFFFFF"/>
        </w:rPr>
        <w:t>Bell, Brooks, &amp; Killick, 2019)</w:t>
      </w:r>
      <w:r w:rsidRPr="00FA13BB">
        <w:rPr>
          <w:rFonts w:ascii="Times New Roman" w:hAnsi="Times New Roman" w:cs="Times New Roman"/>
          <w:color w:val="000000" w:themeColor="text1"/>
          <w:sz w:val="24"/>
          <w:szCs w:val="24"/>
        </w:rPr>
        <w:t>.</w:t>
      </w:r>
      <w:r w:rsidR="00B37B04" w:rsidRPr="00FA13BB">
        <w:rPr>
          <w:rFonts w:ascii="Times New Roman" w:hAnsi="Times New Roman" w:cs="Times New Roman"/>
          <w:bCs/>
          <w:color w:val="000000" w:themeColor="text1"/>
          <w:sz w:val="24"/>
          <w:szCs w:val="24"/>
        </w:rPr>
        <w:t xml:space="preserve"> </w:t>
      </w:r>
    </w:p>
    <w:p w14:paraId="45A265EE" w14:textId="7E319274" w:rsidR="00BE1BD4" w:rsidRPr="00FA13BB" w:rsidRDefault="00824C7B" w:rsidP="00FA13BB">
      <w:pPr>
        <w:pStyle w:val="ListParagraph"/>
        <w:numPr>
          <w:ilvl w:val="0"/>
          <w:numId w:val="4"/>
        </w:numPr>
        <w:spacing w:line="480" w:lineRule="auto"/>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t>Ground Lease</w:t>
      </w:r>
      <w:r w:rsidR="00B37B04" w:rsidRPr="00FA13BB">
        <w:rPr>
          <w:rFonts w:ascii="Times New Roman" w:hAnsi="Times New Roman" w:cs="Times New Roman"/>
          <w:bCs/>
          <w:color w:val="000000" w:themeColor="text1"/>
          <w:sz w:val="24"/>
          <w:szCs w:val="24"/>
        </w:rPr>
        <w:t xml:space="preserve"> - </w:t>
      </w:r>
      <w:r w:rsidRPr="00FA13BB">
        <w:rPr>
          <w:rFonts w:ascii="Times New Roman" w:hAnsi="Times New Roman" w:cs="Times New Roman"/>
          <w:color w:val="000000" w:themeColor="text1"/>
          <w:sz w:val="24"/>
          <w:szCs w:val="24"/>
          <w:shd w:val="clear" w:color="auto" w:fill="FFFFFF"/>
        </w:rPr>
        <w:t xml:space="preserve">A </w:t>
      </w:r>
      <w:r w:rsidR="00731E2A">
        <w:rPr>
          <w:rFonts w:ascii="Times New Roman" w:hAnsi="Times New Roman" w:cs="Times New Roman"/>
          <w:color w:val="000000" w:themeColor="text1"/>
          <w:sz w:val="24"/>
          <w:szCs w:val="24"/>
          <w:shd w:val="clear" w:color="auto" w:fill="FFFFFF"/>
        </w:rPr>
        <w:t>lease agreement</w:t>
      </w:r>
      <w:r w:rsidRPr="00FA13BB">
        <w:rPr>
          <w:rFonts w:ascii="Times New Roman" w:hAnsi="Times New Roman" w:cs="Times New Roman"/>
          <w:color w:val="000000" w:themeColor="text1"/>
          <w:sz w:val="24"/>
          <w:szCs w:val="24"/>
          <w:shd w:val="clear" w:color="auto" w:fill="FFFFFF"/>
        </w:rPr>
        <w:t xml:space="preserve"> allows a tenant to develop a piece of property while the lease is in effect</w:t>
      </w:r>
      <w:r w:rsidR="00FA13BB" w:rsidRPr="00FA13BB">
        <w:rPr>
          <w:rFonts w:ascii="Times New Roman" w:hAnsi="Times New Roman" w:cs="Times New Roman"/>
          <w:color w:val="000000" w:themeColor="text1"/>
          <w:sz w:val="24"/>
          <w:szCs w:val="24"/>
          <w:shd w:val="clear" w:color="auto" w:fill="FFFFFF"/>
        </w:rPr>
        <w:t xml:space="preserve"> (</w:t>
      </w:r>
      <w:proofErr w:type="spellStart"/>
      <w:r w:rsidR="00FA13BB" w:rsidRPr="00FA13BB">
        <w:rPr>
          <w:rFonts w:ascii="Times New Roman" w:hAnsi="Times New Roman" w:cs="Times New Roman"/>
          <w:color w:val="000000" w:themeColor="text1"/>
          <w:sz w:val="24"/>
          <w:szCs w:val="24"/>
          <w:shd w:val="clear" w:color="auto" w:fill="FFFFFF"/>
        </w:rPr>
        <w:t>Trojanek</w:t>
      </w:r>
      <w:proofErr w:type="spellEnd"/>
      <w:r w:rsidR="00FA13BB" w:rsidRPr="00FA13BB">
        <w:rPr>
          <w:rFonts w:ascii="Times New Roman" w:hAnsi="Times New Roman" w:cs="Times New Roman"/>
          <w:color w:val="000000" w:themeColor="text1"/>
          <w:sz w:val="24"/>
          <w:szCs w:val="24"/>
          <w:shd w:val="clear" w:color="auto" w:fill="FFFFFF"/>
        </w:rPr>
        <w:t xml:space="preserve"> et al., 2018)</w:t>
      </w:r>
      <w:r w:rsidRPr="00FA13BB">
        <w:rPr>
          <w:rFonts w:ascii="Times New Roman" w:hAnsi="Times New Roman" w:cs="Times New Roman"/>
          <w:color w:val="000000" w:themeColor="text1"/>
          <w:sz w:val="24"/>
          <w:szCs w:val="24"/>
          <w:shd w:val="clear" w:color="auto" w:fill="FFFFFF"/>
        </w:rPr>
        <w:t>. After the lease ends, the property owner becomes the landowner and all improvements.  </w:t>
      </w:r>
      <w:hyperlink r:id="rId16" w:history="1"/>
      <w:r w:rsidR="00B37B04" w:rsidRPr="00FA13BB">
        <w:rPr>
          <w:rFonts w:ascii="Times New Roman" w:hAnsi="Times New Roman" w:cs="Times New Roman"/>
          <w:color w:val="000000" w:themeColor="text1"/>
          <w:sz w:val="24"/>
          <w:szCs w:val="24"/>
        </w:rPr>
        <w:t xml:space="preserve"> </w:t>
      </w:r>
    </w:p>
    <w:p w14:paraId="022D3681" w14:textId="77777777" w:rsidR="00BE1BD4" w:rsidRPr="00FA13BB" w:rsidRDefault="00824C7B" w:rsidP="00FA13BB">
      <w:pPr>
        <w:pStyle w:val="ListParagraph"/>
        <w:numPr>
          <w:ilvl w:val="0"/>
          <w:numId w:val="4"/>
        </w:numPr>
        <w:spacing w:line="480" w:lineRule="auto"/>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lastRenderedPageBreak/>
        <w:t xml:space="preserve">GIA - Gross internal area </w:t>
      </w:r>
    </w:p>
    <w:p w14:paraId="1B909A94" w14:textId="77777777" w:rsidR="00BE1BD4" w:rsidRPr="00FA13BB" w:rsidRDefault="00824C7B" w:rsidP="00FA13BB">
      <w:pPr>
        <w:pStyle w:val="ListParagraph"/>
        <w:numPr>
          <w:ilvl w:val="0"/>
          <w:numId w:val="4"/>
        </w:numPr>
        <w:spacing w:line="480" w:lineRule="auto"/>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t xml:space="preserve">NIA - Net internal area </w:t>
      </w:r>
    </w:p>
    <w:p w14:paraId="1586DD96" w14:textId="77777777" w:rsidR="00BE1BD4" w:rsidRPr="00FA13BB" w:rsidRDefault="00824C7B" w:rsidP="00FA13BB">
      <w:pPr>
        <w:pStyle w:val="ListParagraph"/>
        <w:numPr>
          <w:ilvl w:val="0"/>
          <w:numId w:val="4"/>
        </w:numPr>
        <w:spacing w:line="480" w:lineRule="auto"/>
        <w:rPr>
          <w:rFonts w:ascii="Times New Roman" w:hAnsi="Times New Roman" w:cs="Times New Roman"/>
          <w:bCs/>
          <w:color w:val="000000" w:themeColor="text1"/>
          <w:sz w:val="24"/>
          <w:szCs w:val="24"/>
        </w:rPr>
      </w:pPr>
      <w:r w:rsidRPr="00FA13BB">
        <w:rPr>
          <w:rFonts w:ascii="Times New Roman" w:hAnsi="Times New Roman" w:cs="Times New Roman"/>
          <w:bCs/>
          <w:color w:val="000000" w:themeColor="text1"/>
          <w:sz w:val="24"/>
          <w:szCs w:val="24"/>
        </w:rPr>
        <w:t xml:space="preserve">GEA - Gross external area </w:t>
      </w:r>
    </w:p>
    <w:p w14:paraId="71EF8859" w14:textId="77777777" w:rsidR="00B37B04" w:rsidRPr="00FA13BB" w:rsidRDefault="00824C7B" w:rsidP="00FA13BB">
      <w:pPr>
        <w:pStyle w:val="Heading2"/>
        <w:rPr>
          <w:color w:val="000000" w:themeColor="text1"/>
        </w:rPr>
      </w:pPr>
      <w:bookmarkStart w:id="22" w:name="_Toc97688795"/>
      <w:r w:rsidRPr="00FA13BB">
        <w:rPr>
          <w:color w:val="000000" w:themeColor="text1"/>
        </w:rPr>
        <w:t>Portfolio Assessment</w:t>
      </w:r>
      <w:bookmarkEnd w:id="22"/>
    </w:p>
    <w:p w14:paraId="0D4EBBC4" w14:textId="4ECC67C6" w:rsidR="005B77E3" w:rsidRPr="00FA13BB" w:rsidRDefault="00824C7B" w:rsidP="00FA13BB">
      <w:pPr>
        <w:spacing w:line="480" w:lineRule="auto"/>
        <w:ind w:firstLine="36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On the list are </w:t>
      </w:r>
      <w:r w:rsidR="00D047C0" w:rsidRPr="00FA13BB">
        <w:rPr>
          <w:rFonts w:ascii="Times New Roman" w:hAnsi="Times New Roman" w:cs="Times New Roman"/>
          <w:color w:val="000000" w:themeColor="text1"/>
          <w:sz w:val="24"/>
          <w:szCs w:val="24"/>
          <w:shd w:val="clear" w:color="auto" w:fill="FFFFFF"/>
        </w:rPr>
        <w:t>ten</w:t>
      </w:r>
      <w:r w:rsidR="00B37B04" w:rsidRPr="00FA13BB">
        <w:rPr>
          <w:rFonts w:ascii="Times New Roman" w:hAnsi="Times New Roman" w:cs="Times New Roman"/>
          <w:color w:val="000000" w:themeColor="text1"/>
          <w:sz w:val="24"/>
          <w:szCs w:val="24"/>
          <w:shd w:val="clear" w:color="auto" w:fill="FFFFFF"/>
        </w:rPr>
        <w:t xml:space="preserve"> properties. Three </w:t>
      </w:r>
      <w:r w:rsidR="009E1906" w:rsidRPr="00FA13BB">
        <w:rPr>
          <w:rFonts w:ascii="Times New Roman" w:hAnsi="Times New Roman" w:cs="Times New Roman"/>
          <w:color w:val="000000" w:themeColor="text1"/>
          <w:sz w:val="24"/>
          <w:szCs w:val="24"/>
          <w:shd w:val="clear" w:color="auto" w:fill="FFFFFF"/>
        </w:rPr>
        <w:t>are le</w:t>
      </w:r>
      <w:r w:rsidR="00BC1FB4" w:rsidRPr="00FA13BB">
        <w:rPr>
          <w:rFonts w:ascii="Times New Roman" w:hAnsi="Times New Roman" w:cs="Times New Roman"/>
          <w:color w:val="000000" w:themeColor="text1"/>
          <w:sz w:val="24"/>
          <w:szCs w:val="24"/>
          <w:shd w:val="clear" w:color="auto" w:fill="FFFFFF"/>
        </w:rPr>
        <w:t>asehold</w:t>
      </w:r>
      <w:r w:rsidR="00CE2919" w:rsidRPr="00FA13BB">
        <w:rPr>
          <w:rFonts w:ascii="Times New Roman" w:hAnsi="Times New Roman" w:cs="Times New Roman"/>
          <w:color w:val="000000" w:themeColor="text1"/>
          <w:sz w:val="24"/>
          <w:szCs w:val="24"/>
          <w:shd w:val="clear" w:color="auto" w:fill="FFFFFF"/>
        </w:rPr>
        <w:t>,</w:t>
      </w:r>
      <w:r w:rsidR="00B37B04" w:rsidRPr="00FA13BB">
        <w:rPr>
          <w:rFonts w:ascii="Times New Roman" w:hAnsi="Times New Roman" w:cs="Times New Roman"/>
          <w:color w:val="000000" w:themeColor="text1"/>
          <w:sz w:val="24"/>
          <w:szCs w:val="24"/>
          <w:shd w:val="clear" w:color="auto" w:fill="FFFFFF"/>
        </w:rPr>
        <w:t xml:space="preserve"> one</w:t>
      </w:r>
      <w:r w:rsidR="0097712B" w:rsidRPr="00FA13BB">
        <w:rPr>
          <w:rFonts w:ascii="Times New Roman" w:hAnsi="Times New Roman" w:cs="Times New Roman"/>
          <w:color w:val="000000" w:themeColor="text1"/>
          <w:sz w:val="24"/>
          <w:szCs w:val="24"/>
          <w:shd w:val="clear" w:color="auto" w:fill="FFFFFF"/>
        </w:rPr>
        <w:t xml:space="preserve"> is a ground lease</w:t>
      </w:r>
      <w:r w:rsidR="00D047C0" w:rsidRPr="00FA13BB">
        <w:rPr>
          <w:rFonts w:ascii="Times New Roman" w:hAnsi="Times New Roman" w:cs="Times New Roman"/>
          <w:color w:val="000000" w:themeColor="text1"/>
          <w:sz w:val="24"/>
          <w:szCs w:val="24"/>
          <w:shd w:val="clear" w:color="auto" w:fill="FFFFFF"/>
        </w:rPr>
        <w:t>,</w:t>
      </w:r>
      <w:r w:rsidR="00B37B04" w:rsidRPr="00FA13BB">
        <w:rPr>
          <w:rFonts w:ascii="Times New Roman" w:hAnsi="Times New Roman" w:cs="Times New Roman"/>
          <w:color w:val="000000" w:themeColor="text1"/>
          <w:sz w:val="24"/>
          <w:szCs w:val="24"/>
          <w:shd w:val="clear" w:color="auto" w:fill="FFFFFF"/>
        </w:rPr>
        <w:t xml:space="preserve"> and six</w:t>
      </w:r>
      <w:r w:rsidR="003C2A06" w:rsidRPr="00FA13BB">
        <w:rPr>
          <w:rFonts w:ascii="Times New Roman" w:hAnsi="Times New Roman" w:cs="Times New Roman"/>
          <w:color w:val="000000" w:themeColor="text1"/>
          <w:sz w:val="24"/>
          <w:szCs w:val="24"/>
          <w:shd w:val="clear" w:color="auto" w:fill="FFFFFF"/>
        </w:rPr>
        <w:t xml:space="preserve"> are freehold </w:t>
      </w:r>
      <w:r w:rsidR="00D047C0" w:rsidRPr="00FA13BB">
        <w:rPr>
          <w:rFonts w:ascii="Times New Roman" w:hAnsi="Times New Roman" w:cs="Times New Roman"/>
          <w:color w:val="000000" w:themeColor="text1"/>
          <w:sz w:val="24"/>
          <w:szCs w:val="24"/>
          <w:shd w:val="clear" w:color="auto" w:fill="FFFFFF"/>
        </w:rPr>
        <w:t>leases.</w:t>
      </w:r>
      <w:r w:rsidR="00B37B04" w:rsidRPr="00FA13BB">
        <w:rPr>
          <w:rFonts w:ascii="Times New Roman" w:hAnsi="Times New Roman" w:cs="Times New Roman"/>
          <w:color w:val="000000" w:themeColor="text1"/>
          <w:sz w:val="24"/>
          <w:szCs w:val="24"/>
          <w:shd w:val="clear" w:color="auto" w:fill="FFFFFF"/>
        </w:rPr>
        <w:t xml:space="preserve"> </w:t>
      </w:r>
      <w:r w:rsidR="00644853" w:rsidRPr="00FA13BB">
        <w:rPr>
          <w:rFonts w:ascii="Times New Roman" w:hAnsi="Times New Roman" w:cs="Times New Roman"/>
          <w:color w:val="000000" w:themeColor="text1"/>
          <w:sz w:val="24"/>
          <w:szCs w:val="24"/>
          <w:shd w:val="clear" w:color="auto" w:fill="FFFFFF"/>
        </w:rPr>
        <w:t>Whether</w:t>
      </w:r>
      <w:r w:rsidR="00554E99" w:rsidRPr="00FA13BB">
        <w:rPr>
          <w:rFonts w:ascii="Times New Roman" w:hAnsi="Times New Roman" w:cs="Times New Roman"/>
          <w:color w:val="000000" w:themeColor="text1"/>
          <w:sz w:val="24"/>
          <w:szCs w:val="24"/>
          <w:shd w:val="clear" w:color="auto" w:fill="FFFFFF"/>
        </w:rPr>
        <w:t xml:space="preserve"> we </w:t>
      </w:r>
      <w:r w:rsidR="00974D65" w:rsidRPr="00FA13BB">
        <w:rPr>
          <w:rFonts w:ascii="Times New Roman" w:hAnsi="Times New Roman" w:cs="Times New Roman"/>
          <w:color w:val="000000" w:themeColor="text1"/>
          <w:sz w:val="24"/>
          <w:szCs w:val="24"/>
          <w:shd w:val="clear" w:color="auto" w:fill="FFFFFF"/>
        </w:rPr>
        <w:t>K</w:t>
      </w:r>
      <w:r w:rsidR="00995911" w:rsidRPr="00FA13BB">
        <w:rPr>
          <w:rFonts w:ascii="Times New Roman" w:hAnsi="Times New Roman" w:cs="Times New Roman"/>
          <w:color w:val="000000" w:themeColor="text1"/>
          <w:sz w:val="24"/>
          <w:szCs w:val="24"/>
          <w:shd w:val="clear" w:color="auto" w:fill="FFFFFF"/>
        </w:rPr>
        <w:t xml:space="preserve">eep, </w:t>
      </w:r>
      <w:r w:rsidR="00974D65" w:rsidRPr="00FA13BB">
        <w:rPr>
          <w:rFonts w:ascii="Times New Roman" w:hAnsi="Times New Roman" w:cs="Times New Roman"/>
          <w:color w:val="000000" w:themeColor="text1"/>
          <w:sz w:val="24"/>
          <w:szCs w:val="24"/>
          <w:shd w:val="clear" w:color="auto" w:fill="FFFFFF"/>
        </w:rPr>
        <w:t>B</w:t>
      </w:r>
      <w:r w:rsidR="00995911" w:rsidRPr="00FA13BB">
        <w:rPr>
          <w:rFonts w:ascii="Times New Roman" w:hAnsi="Times New Roman" w:cs="Times New Roman"/>
          <w:color w:val="000000" w:themeColor="text1"/>
          <w:sz w:val="24"/>
          <w:szCs w:val="24"/>
          <w:shd w:val="clear" w:color="auto" w:fill="FFFFFF"/>
        </w:rPr>
        <w:t>uild</w:t>
      </w:r>
      <w:r w:rsidR="008B5A57" w:rsidRPr="00FA13BB">
        <w:rPr>
          <w:rFonts w:ascii="Times New Roman" w:hAnsi="Times New Roman" w:cs="Times New Roman"/>
          <w:color w:val="000000" w:themeColor="text1"/>
          <w:sz w:val="24"/>
          <w:szCs w:val="24"/>
          <w:shd w:val="clear" w:color="auto" w:fill="FFFFFF"/>
        </w:rPr>
        <w:t xml:space="preserve">, </w:t>
      </w:r>
      <w:r w:rsidR="00974D65" w:rsidRPr="00FA13BB">
        <w:rPr>
          <w:rFonts w:ascii="Times New Roman" w:hAnsi="Times New Roman" w:cs="Times New Roman"/>
          <w:color w:val="000000" w:themeColor="text1"/>
          <w:sz w:val="24"/>
          <w:szCs w:val="24"/>
          <w:shd w:val="clear" w:color="auto" w:fill="FFFFFF"/>
        </w:rPr>
        <w:t>R</w:t>
      </w:r>
      <w:r w:rsidR="00030CC3" w:rsidRPr="00FA13BB">
        <w:rPr>
          <w:rFonts w:ascii="Times New Roman" w:hAnsi="Times New Roman" w:cs="Times New Roman"/>
          <w:color w:val="000000" w:themeColor="text1"/>
          <w:sz w:val="24"/>
          <w:szCs w:val="24"/>
          <w:shd w:val="clear" w:color="auto" w:fill="FFFFFF"/>
        </w:rPr>
        <w:t xml:space="preserve">etrofit </w:t>
      </w:r>
      <w:r w:rsidR="00554E99" w:rsidRPr="00FA13BB">
        <w:rPr>
          <w:rFonts w:ascii="Times New Roman" w:hAnsi="Times New Roman" w:cs="Times New Roman"/>
          <w:color w:val="000000" w:themeColor="text1"/>
          <w:sz w:val="24"/>
          <w:szCs w:val="24"/>
          <w:shd w:val="clear" w:color="auto" w:fill="FFFFFF"/>
        </w:rPr>
        <w:t xml:space="preserve">or get </w:t>
      </w:r>
      <w:r w:rsidR="00993902" w:rsidRPr="00FA13BB">
        <w:rPr>
          <w:rFonts w:ascii="Times New Roman" w:hAnsi="Times New Roman" w:cs="Times New Roman"/>
          <w:color w:val="000000" w:themeColor="text1"/>
          <w:sz w:val="24"/>
          <w:szCs w:val="24"/>
          <w:shd w:val="clear" w:color="auto" w:fill="FFFFFF"/>
        </w:rPr>
        <w:t>R</w:t>
      </w:r>
      <w:r w:rsidR="009A30DD" w:rsidRPr="00FA13BB">
        <w:rPr>
          <w:rFonts w:ascii="Times New Roman" w:hAnsi="Times New Roman" w:cs="Times New Roman"/>
          <w:color w:val="000000" w:themeColor="text1"/>
          <w:sz w:val="24"/>
          <w:szCs w:val="24"/>
          <w:shd w:val="clear" w:color="auto" w:fill="FFFFFF"/>
        </w:rPr>
        <w:t xml:space="preserve">id </w:t>
      </w:r>
      <w:r w:rsidR="008B0EFA" w:rsidRPr="00FA13BB">
        <w:rPr>
          <w:rFonts w:ascii="Times New Roman" w:hAnsi="Times New Roman" w:cs="Times New Roman"/>
          <w:color w:val="000000" w:themeColor="text1"/>
          <w:sz w:val="24"/>
          <w:szCs w:val="24"/>
          <w:shd w:val="clear" w:color="auto" w:fill="FFFFFF"/>
        </w:rPr>
        <w:t xml:space="preserve">of the property </w:t>
      </w:r>
      <w:r w:rsidR="009A30DD" w:rsidRPr="00FA13BB">
        <w:rPr>
          <w:rFonts w:ascii="Times New Roman" w:hAnsi="Times New Roman" w:cs="Times New Roman"/>
          <w:color w:val="000000" w:themeColor="text1"/>
          <w:sz w:val="24"/>
          <w:szCs w:val="24"/>
          <w:shd w:val="clear" w:color="auto" w:fill="FFFFFF"/>
        </w:rPr>
        <w:t>is</w:t>
      </w:r>
      <w:r w:rsidR="00C95DE3" w:rsidRPr="00FA13BB">
        <w:rPr>
          <w:rFonts w:ascii="Times New Roman" w:hAnsi="Times New Roman" w:cs="Times New Roman"/>
          <w:color w:val="000000" w:themeColor="text1"/>
          <w:sz w:val="24"/>
          <w:szCs w:val="24"/>
          <w:shd w:val="clear" w:color="auto" w:fill="FFFFFF"/>
        </w:rPr>
        <w:t xml:space="preserve"> based on the type of lease</w:t>
      </w:r>
      <w:r w:rsidR="00E83816" w:rsidRPr="00FA13BB">
        <w:rPr>
          <w:rFonts w:ascii="Times New Roman" w:hAnsi="Times New Roman" w:cs="Times New Roman"/>
          <w:color w:val="000000" w:themeColor="text1"/>
          <w:sz w:val="24"/>
          <w:szCs w:val="24"/>
          <w:shd w:val="clear" w:color="auto" w:fill="FFFFFF"/>
        </w:rPr>
        <w:t>; how</w:t>
      </w:r>
      <w:r w:rsidR="004B396D" w:rsidRPr="00FA13BB">
        <w:rPr>
          <w:rFonts w:ascii="Times New Roman" w:hAnsi="Times New Roman" w:cs="Times New Roman"/>
          <w:color w:val="000000" w:themeColor="text1"/>
          <w:sz w:val="24"/>
          <w:szCs w:val="24"/>
          <w:shd w:val="clear" w:color="auto" w:fill="FFFFFF"/>
        </w:rPr>
        <w:t xml:space="preserve"> old the property is?</w:t>
      </w:r>
      <w:r w:rsidR="00016931" w:rsidRPr="00FA13BB">
        <w:rPr>
          <w:rFonts w:ascii="Times New Roman" w:hAnsi="Times New Roman" w:cs="Times New Roman"/>
          <w:color w:val="000000" w:themeColor="text1"/>
          <w:sz w:val="24"/>
          <w:szCs w:val="24"/>
          <w:shd w:val="clear" w:color="auto" w:fill="FFFFFF"/>
        </w:rPr>
        <w:t xml:space="preserve"> Condition</w:t>
      </w:r>
      <w:r w:rsidR="00D5080A" w:rsidRPr="00FA13BB">
        <w:rPr>
          <w:rFonts w:ascii="Times New Roman" w:hAnsi="Times New Roman" w:cs="Times New Roman"/>
          <w:color w:val="000000" w:themeColor="text1"/>
          <w:sz w:val="24"/>
          <w:szCs w:val="24"/>
          <w:shd w:val="clear" w:color="auto" w:fill="FFFFFF"/>
        </w:rPr>
        <w:t xml:space="preserve">, </w:t>
      </w:r>
      <w:r w:rsidR="00530164" w:rsidRPr="00FA13BB">
        <w:rPr>
          <w:rFonts w:ascii="Times New Roman" w:hAnsi="Times New Roman" w:cs="Times New Roman"/>
          <w:color w:val="000000" w:themeColor="text1"/>
          <w:sz w:val="24"/>
          <w:szCs w:val="24"/>
          <w:shd w:val="clear" w:color="auto" w:fill="FFFFFF"/>
        </w:rPr>
        <w:t>Occupancy, and</w:t>
      </w:r>
      <w:r w:rsidR="00E04078" w:rsidRPr="00FA13BB">
        <w:rPr>
          <w:rFonts w:ascii="Times New Roman" w:hAnsi="Times New Roman" w:cs="Times New Roman"/>
          <w:color w:val="000000" w:themeColor="text1"/>
          <w:sz w:val="24"/>
          <w:szCs w:val="24"/>
          <w:shd w:val="clear" w:color="auto" w:fill="FFFFFF"/>
        </w:rPr>
        <w:t xml:space="preserve"> </w:t>
      </w:r>
      <w:r w:rsidR="00993902" w:rsidRPr="00FA13BB">
        <w:rPr>
          <w:rFonts w:ascii="Times New Roman" w:hAnsi="Times New Roman" w:cs="Times New Roman"/>
          <w:color w:val="000000" w:themeColor="text1"/>
          <w:sz w:val="24"/>
          <w:szCs w:val="24"/>
          <w:shd w:val="clear" w:color="auto" w:fill="FFFFFF"/>
        </w:rPr>
        <w:t>S</w:t>
      </w:r>
      <w:r w:rsidR="00FB466D" w:rsidRPr="00FA13BB">
        <w:rPr>
          <w:rFonts w:ascii="Times New Roman" w:hAnsi="Times New Roman" w:cs="Times New Roman"/>
          <w:color w:val="000000" w:themeColor="text1"/>
          <w:sz w:val="24"/>
          <w:szCs w:val="24"/>
          <w:shd w:val="clear" w:color="auto" w:fill="FFFFFF"/>
        </w:rPr>
        <w:t>ize</w:t>
      </w:r>
      <w:r w:rsidR="00044E4F" w:rsidRPr="00FA13BB">
        <w:rPr>
          <w:rFonts w:ascii="Times New Roman" w:hAnsi="Times New Roman" w:cs="Times New Roman"/>
          <w:color w:val="000000" w:themeColor="text1"/>
          <w:sz w:val="24"/>
          <w:szCs w:val="24"/>
          <w:shd w:val="clear" w:color="auto" w:fill="FFFFFF"/>
        </w:rPr>
        <w:t>.</w:t>
      </w:r>
    </w:p>
    <w:tbl>
      <w:tblPr>
        <w:tblStyle w:val="LightList-Accent4"/>
        <w:tblW w:w="0" w:type="auto"/>
        <w:tblLook w:val="04A0" w:firstRow="1" w:lastRow="0" w:firstColumn="1" w:lastColumn="0" w:noHBand="0" w:noVBand="1"/>
      </w:tblPr>
      <w:tblGrid>
        <w:gridCol w:w="1951"/>
        <w:gridCol w:w="995"/>
        <w:gridCol w:w="1347"/>
        <w:gridCol w:w="1128"/>
        <w:gridCol w:w="679"/>
        <w:gridCol w:w="982"/>
        <w:gridCol w:w="1080"/>
        <w:gridCol w:w="1080"/>
      </w:tblGrid>
      <w:tr w:rsidR="000F0CC6" w14:paraId="084AF394" w14:textId="77777777" w:rsidTr="000F0CC6">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0" w:type="auto"/>
            <w:hideMark/>
          </w:tcPr>
          <w:p w14:paraId="20860461" w14:textId="77777777" w:rsidR="00B37B04" w:rsidRPr="00FA13BB" w:rsidRDefault="00824C7B" w:rsidP="00FA13BB">
            <w:pPr>
              <w:jc w:val="center"/>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Site</w:t>
            </w:r>
          </w:p>
        </w:tc>
        <w:tc>
          <w:tcPr>
            <w:tcW w:w="0" w:type="auto"/>
            <w:hideMark/>
          </w:tcPr>
          <w:p w14:paraId="5062BD3A" w14:textId="77777777" w:rsidR="00B37B04" w:rsidRPr="00FA13BB" w:rsidRDefault="00824C7B" w:rsidP="00FA13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Freehold / Leased</w:t>
            </w:r>
          </w:p>
        </w:tc>
        <w:tc>
          <w:tcPr>
            <w:tcW w:w="0" w:type="auto"/>
            <w:hideMark/>
          </w:tcPr>
          <w:p w14:paraId="7702388D" w14:textId="77777777" w:rsidR="00B37B04" w:rsidRPr="00FA13BB" w:rsidRDefault="00824C7B" w:rsidP="00FA13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Date of Construction</w:t>
            </w:r>
          </w:p>
        </w:tc>
        <w:tc>
          <w:tcPr>
            <w:tcW w:w="0" w:type="auto"/>
            <w:hideMark/>
          </w:tcPr>
          <w:p w14:paraId="2B407B4D" w14:textId="77777777" w:rsidR="00B37B04" w:rsidRPr="00FA13BB" w:rsidRDefault="00824C7B" w:rsidP="00FA13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Divisional Appraisal</w:t>
            </w:r>
          </w:p>
        </w:tc>
        <w:tc>
          <w:tcPr>
            <w:tcW w:w="0" w:type="auto"/>
            <w:hideMark/>
          </w:tcPr>
          <w:p w14:paraId="63C6F909" w14:textId="77777777" w:rsidR="00B37B04" w:rsidRPr="00FA13BB" w:rsidRDefault="00824C7B" w:rsidP="00FA13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Total Staff</w:t>
            </w:r>
          </w:p>
        </w:tc>
        <w:tc>
          <w:tcPr>
            <w:tcW w:w="0" w:type="auto"/>
            <w:hideMark/>
          </w:tcPr>
          <w:p w14:paraId="634CB3B8" w14:textId="77777777" w:rsidR="00B37B04" w:rsidRPr="00FA13BB" w:rsidRDefault="00824C7B" w:rsidP="00FA13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GIA (m2)</w:t>
            </w:r>
          </w:p>
        </w:tc>
        <w:tc>
          <w:tcPr>
            <w:tcW w:w="0" w:type="auto"/>
            <w:hideMark/>
          </w:tcPr>
          <w:p w14:paraId="109797CD" w14:textId="77777777" w:rsidR="00B37B04" w:rsidRPr="00FA13BB" w:rsidRDefault="00824C7B" w:rsidP="00FA13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NIA (m2)</w:t>
            </w:r>
          </w:p>
        </w:tc>
        <w:tc>
          <w:tcPr>
            <w:tcW w:w="0" w:type="auto"/>
            <w:hideMark/>
          </w:tcPr>
          <w:p w14:paraId="22A753EA" w14:textId="77777777" w:rsidR="00B37B04" w:rsidRPr="00FA13BB" w:rsidRDefault="00824C7B" w:rsidP="00FA13B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GEA (m2)</w:t>
            </w:r>
          </w:p>
        </w:tc>
      </w:tr>
      <w:tr w:rsidR="000F0CC6" w14:paraId="2E9333A5" w14:textId="77777777" w:rsidTr="000F0CC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E6F37C0" w14:textId="77777777" w:rsidR="00B37B04" w:rsidRPr="00FA13BB" w:rsidRDefault="00824C7B" w:rsidP="00FA13BB">
            <w:pPr>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Guanos</w:t>
            </w:r>
          </w:p>
        </w:tc>
        <w:tc>
          <w:tcPr>
            <w:tcW w:w="0" w:type="auto"/>
            <w:noWrap/>
            <w:hideMark/>
          </w:tcPr>
          <w:p w14:paraId="4BBAA96D"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Lease</w:t>
            </w:r>
          </w:p>
        </w:tc>
        <w:tc>
          <w:tcPr>
            <w:tcW w:w="0" w:type="auto"/>
            <w:noWrap/>
            <w:hideMark/>
          </w:tcPr>
          <w:p w14:paraId="53028AEC"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1980</w:t>
            </w:r>
          </w:p>
        </w:tc>
        <w:tc>
          <w:tcPr>
            <w:tcW w:w="0" w:type="auto"/>
            <w:noWrap/>
            <w:hideMark/>
          </w:tcPr>
          <w:p w14:paraId="23984EC9"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Good</w:t>
            </w:r>
          </w:p>
        </w:tc>
        <w:tc>
          <w:tcPr>
            <w:tcW w:w="0" w:type="auto"/>
            <w:noWrap/>
            <w:hideMark/>
          </w:tcPr>
          <w:p w14:paraId="251340B3"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4</w:t>
            </w:r>
          </w:p>
        </w:tc>
        <w:tc>
          <w:tcPr>
            <w:tcW w:w="0" w:type="auto"/>
            <w:noWrap/>
            <w:hideMark/>
          </w:tcPr>
          <w:p w14:paraId="6EA5D809"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115.02</w:t>
            </w:r>
          </w:p>
        </w:tc>
        <w:tc>
          <w:tcPr>
            <w:tcW w:w="0" w:type="auto"/>
            <w:noWrap/>
            <w:hideMark/>
          </w:tcPr>
          <w:p w14:paraId="6B5DB645"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57.67</w:t>
            </w:r>
          </w:p>
        </w:tc>
        <w:tc>
          <w:tcPr>
            <w:tcW w:w="0" w:type="auto"/>
            <w:noWrap/>
            <w:hideMark/>
          </w:tcPr>
          <w:p w14:paraId="05266F94"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135.72</w:t>
            </w:r>
          </w:p>
        </w:tc>
      </w:tr>
      <w:tr w:rsidR="000F0CC6" w14:paraId="6F4F4325" w14:textId="77777777" w:rsidTr="000F0CC6">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31013A" w14:textId="77777777" w:rsidR="00B37B04" w:rsidRPr="00FA13BB" w:rsidRDefault="00824C7B" w:rsidP="00FA13BB">
            <w:pPr>
              <w:rPr>
                <w:rFonts w:ascii="Times New Roman" w:eastAsia="Times New Roman" w:hAnsi="Times New Roman" w:cs="Times New Roman"/>
                <w:color w:val="000000" w:themeColor="text1"/>
                <w:sz w:val="24"/>
                <w:szCs w:val="24"/>
                <w:lang w:val="en-US"/>
              </w:rPr>
            </w:pPr>
            <w:proofErr w:type="spellStart"/>
            <w:r w:rsidRPr="00FA13BB">
              <w:rPr>
                <w:rFonts w:ascii="Times New Roman" w:eastAsia="Times New Roman" w:hAnsi="Times New Roman" w:cs="Times New Roman"/>
                <w:b w:val="0"/>
                <w:color w:val="000000" w:themeColor="text1"/>
                <w:sz w:val="24"/>
                <w:szCs w:val="24"/>
                <w:lang w:val="en-US"/>
              </w:rPr>
              <w:t>Rhydyfelin</w:t>
            </w:r>
            <w:proofErr w:type="spellEnd"/>
          </w:p>
        </w:tc>
        <w:tc>
          <w:tcPr>
            <w:tcW w:w="0" w:type="auto"/>
            <w:noWrap/>
            <w:hideMark/>
          </w:tcPr>
          <w:p w14:paraId="5309086D"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Lease</w:t>
            </w:r>
          </w:p>
        </w:tc>
        <w:tc>
          <w:tcPr>
            <w:tcW w:w="0" w:type="auto"/>
            <w:noWrap/>
            <w:hideMark/>
          </w:tcPr>
          <w:p w14:paraId="1C952F31"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1950</w:t>
            </w:r>
          </w:p>
        </w:tc>
        <w:tc>
          <w:tcPr>
            <w:tcW w:w="0" w:type="auto"/>
            <w:noWrap/>
            <w:hideMark/>
          </w:tcPr>
          <w:p w14:paraId="22402C5D"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Good</w:t>
            </w:r>
          </w:p>
        </w:tc>
        <w:tc>
          <w:tcPr>
            <w:tcW w:w="0" w:type="auto"/>
            <w:noWrap/>
            <w:hideMark/>
          </w:tcPr>
          <w:p w14:paraId="12F2C328"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0</w:t>
            </w:r>
          </w:p>
        </w:tc>
        <w:tc>
          <w:tcPr>
            <w:tcW w:w="0" w:type="auto"/>
            <w:noWrap/>
            <w:hideMark/>
          </w:tcPr>
          <w:p w14:paraId="06358112"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76.42</w:t>
            </w:r>
          </w:p>
        </w:tc>
        <w:tc>
          <w:tcPr>
            <w:tcW w:w="0" w:type="auto"/>
            <w:noWrap/>
            <w:hideMark/>
          </w:tcPr>
          <w:p w14:paraId="4DA5311B"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54.69</w:t>
            </w:r>
          </w:p>
        </w:tc>
        <w:tc>
          <w:tcPr>
            <w:tcW w:w="0" w:type="auto"/>
            <w:noWrap/>
            <w:hideMark/>
          </w:tcPr>
          <w:p w14:paraId="5559C108"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N/A</w:t>
            </w:r>
          </w:p>
        </w:tc>
      </w:tr>
      <w:tr w:rsidR="000F0CC6" w14:paraId="71239106" w14:textId="77777777" w:rsidTr="000F0CC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ECFCA37" w14:textId="77777777" w:rsidR="00B37B04" w:rsidRPr="00FA13BB" w:rsidRDefault="00824C7B" w:rsidP="00FA13BB">
            <w:pPr>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Bridgend Bridewell</w:t>
            </w:r>
          </w:p>
        </w:tc>
        <w:tc>
          <w:tcPr>
            <w:tcW w:w="0" w:type="auto"/>
            <w:noWrap/>
            <w:hideMark/>
          </w:tcPr>
          <w:p w14:paraId="148D8FDA"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 xml:space="preserve">Freehold </w:t>
            </w:r>
          </w:p>
        </w:tc>
        <w:tc>
          <w:tcPr>
            <w:tcW w:w="0" w:type="auto"/>
            <w:noWrap/>
            <w:hideMark/>
          </w:tcPr>
          <w:p w14:paraId="15D458F1"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2015</w:t>
            </w:r>
          </w:p>
        </w:tc>
        <w:tc>
          <w:tcPr>
            <w:tcW w:w="0" w:type="auto"/>
            <w:noWrap/>
            <w:hideMark/>
          </w:tcPr>
          <w:p w14:paraId="0E64D89D"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Excellent</w:t>
            </w:r>
          </w:p>
        </w:tc>
        <w:tc>
          <w:tcPr>
            <w:tcW w:w="0" w:type="auto"/>
            <w:noWrap/>
            <w:hideMark/>
          </w:tcPr>
          <w:p w14:paraId="4DD6C851"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180</w:t>
            </w:r>
          </w:p>
        </w:tc>
        <w:tc>
          <w:tcPr>
            <w:tcW w:w="0" w:type="auto"/>
            <w:noWrap/>
            <w:hideMark/>
          </w:tcPr>
          <w:p w14:paraId="43CF97A1"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4,317.90</w:t>
            </w:r>
          </w:p>
        </w:tc>
        <w:tc>
          <w:tcPr>
            <w:tcW w:w="0" w:type="auto"/>
            <w:noWrap/>
            <w:hideMark/>
          </w:tcPr>
          <w:p w14:paraId="0DF8CAEA"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4,317.00</w:t>
            </w:r>
          </w:p>
        </w:tc>
        <w:tc>
          <w:tcPr>
            <w:tcW w:w="0" w:type="auto"/>
            <w:noWrap/>
            <w:hideMark/>
          </w:tcPr>
          <w:p w14:paraId="1C8D3B2B"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N/A</w:t>
            </w:r>
          </w:p>
        </w:tc>
      </w:tr>
      <w:tr w:rsidR="000F0CC6" w14:paraId="15302A79" w14:textId="77777777" w:rsidTr="000F0CC6">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C7F7A0E" w14:textId="77777777" w:rsidR="00B37B04" w:rsidRPr="00FA13BB" w:rsidRDefault="00824C7B" w:rsidP="00FA13BB">
            <w:pPr>
              <w:rPr>
                <w:rFonts w:ascii="Times New Roman" w:eastAsia="Times New Roman" w:hAnsi="Times New Roman" w:cs="Times New Roman"/>
                <w:color w:val="000000" w:themeColor="text1"/>
                <w:sz w:val="24"/>
                <w:szCs w:val="24"/>
                <w:lang w:val="en-US"/>
              </w:rPr>
            </w:pPr>
            <w:proofErr w:type="spellStart"/>
            <w:r w:rsidRPr="00FA13BB">
              <w:rPr>
                <w:rFonts w:ascii="Times New Roman" w:eastAsia="Times New Roman" w:hAnsi="Times New Roman" w:cs="Times New Roman"/>
                <w:b w:val="0"/>
                <w:color w:val="000000" w:themeColor="text1"/>
                <w:sz w:val="24"/>
                <w:szCs w:val="24"/>
                <w:lang w:val="en-US"/>
              </w:rPr>
              <w:t>Pencoed</w:t>
            </w:r>
            <w:proofErr w:type="spellEnd"/>
          </w:p>
        </w:tc>
        <w:tc>
          <w:tcPr>
            <w:tcW w:w="0" w:type="auto"/>
            <w:noWrap/>
            <w:hideMark/>
          </w:tcPr>
          <w:p w14:paraId="417A5410"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Freehold</w:t>
            </w:r>
          </w:p>
        </w:tc>
        <w:tc>
          <w:tcPr>
            <w:tcW w:w="0" w:type="auto"/>
            <w:noWrap/>
            <w:hideMark/>
          </w:tcPr>
          <w:p w14:paraId="0CF7AFB9"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1950</w:t>
            </w:r>
          </w:p>
        </w:tc>
        <w:tc>
          <w:tcPr>
            <w:tcW w:w="0" w:type="auto"/>
            <w:noWrap/>
            <w:hideMark/>
          </w:tcPr>
          <w:p w14:paraId="151D11BE"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Poor</w:t>
            </w:r>
          </w:p>
        </w:tc>
        <w:tc>
          <w:tcPr>
            <w:tcW w:w="0" w:type="auto"/>
            <w:noWrap/>
            <w:hideMark/>
          </w:tcPr>
          <w:p w14:paraId="173E6F15"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4</w:t>
            </w:r>
          </w:p>
        </w:tc>
        <w:tc>
          <w:tcPr>
            <w:tcW w:w="0" w:type="auto"/>
            <w:noWrap/>
            <w:hideMark/>
          </w:tcPr>
          <w:p w14:paraId="51382FED"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116.46</w:t>
            </w:r>
          </w:p>
        </w:tc>
        <w:tc>
          <w:tcPr>
            <w:tcW w:w="0" w:type="auto"/>
            <w:noWrap/>
            <w:hideMark/>
          </w:tcPr>
          <w:p w14:paraId="739372E2"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98.88</w:t>
            </w:r>
          </w:p>
        </w:tc>
        <w:tc>
          <w:tcPr>
            <w:tcW w:w="0" w:type="auto"/>
            <w:noWrap/>
            <w:hideMark/>
          </w:tcPr>
          <w:p w14:paraId="7AAB357E"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137.42</w:t>
            </w:r>
          </w:p>
        </w:tc>
      </w:tr>
      <w:tr w:rsidR="000F0CC6" w14:paraId="12041E66" w14:textId="77777777" w:rsidTr="000F0CC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0" w:type="auto"/>
            <w:hideMark/>
          </w:tcPr>
          <w:p w14:paraId="73DA15A2" w14:textId="77777777" w:rsidR="00B37B04" w:rsidRPr="00FA13BB" w:rsidRDefault="00824C7B" w:rsidP="00FA13BB">
            <w:pPr>
              <w:rPr>
                <w:rFonts w:ascii="Times New Roman" w:eastAsia="Times New Roman" w:hAnsi="Times New Roman" w:cs="Times New Roman"/>
                <w:color w:val="000000" w:themeColor="text1"/>
                <w:sz w:val="24"/>
                <w:szCs w:val="24"/>
                <w:lang w:val="en-US"/>
              </w:rPr>
            </w:pPr>
            <w:proofErr w:type="spellStart"/>
            <w:r w:rsidRPr="00FA13BB">
              <w:rPr>
                <w:rFonts w:ascii="Times New Roman" w:eastAsia="Times New Roman" w:hAnsi="Times New Roman" w:cs="Times New Roman"/>
                <w:b w:val="0"/>
                <w:color w:val="000000" w:themeColor="text1"/>
                <w:sz w:val="24"/>
                <w:szCs w:val="24"/>
                <w:lang w:val="en-US"/>
              </w:rPr>
              <w:t>Blaenymaes</w:t>
            </w:r>
            <w:proofErr w:type="spellEnd"/>
          </w:p>
        </w:tc>
        <w:tc>
          <w:tcPr>
            <w:tcW w:w="0" w:type="auto"/>
            <w:hideMark/>
          </w:tcPr>
          <w:p w14:paraId="107CD21A"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Ground lease</w:t>
            </w:r>
          </w:p>
        </w:tc>
        <w:tc>
          <w:tcPr>
            <w:tcW w:w="0" w:type="auto"/>
            <w:noWrap/>
            <w:hideMark/>
          </w:tcPr>
          <w:p w14:paraId="1F94F8CD"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1950</w:t>
            </w:r>
          </w:p>
        </w:tc>
        <w:tc>
          <w:tcPr>
            <w:tcW w:w="0" w:type="auto"/>
            <w:noWrap/>
            <w:hideMark/>
          </w:tcPr>
          <w:p w14:paraId="3119A3A5"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Poor</w:t>
            </w:r>
          </w:p>
        </w:tc>
        <w:tc>
          <w:tcPr>
            <w:tcW w:w="0" w:type="auto"/>
            <w:noWrap/>
            <w:hideMark/>
          </w:tcPr>
          <w:p w14:paraId="3FA7BC3F"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0</w:t>
            </w:r>
          </w:p>
        </w:tc>
        <w:tc>
          <w:tcPr>
            <w:tcW w:w="0" w:type="auto"/>
            <w:noWrap/>
            <w:hideMark/>
          </w:tcPr>
          <w:p w14:paraId="20ED856B"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82.27</w:t>
            </w:r>
          </w:p>
        </w:tc>
        <w:tc>
          <w:tcPr>
            <w:tcW w:w="0" w:type="auto"/>
            <w:noWrap/>
            <w:hideMark/>
          </w:tcPr>
          <w:p w14:paraId="53242D1E"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49.05</w:t>
            </w:r>
          </w:p>
        </w:tc>
        <w:tc>
          <w:tcPr>
            <w:tcW w:w="0" w:type="auto"/>
            <w:noWrap/>
            <w:hideMark/>
          </w:tcPr>
          <w:p w14:paraId="2DE3AA2C"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97.08</w:t>
            </w:r>
          </w:p>
        </w:tc>
      </w:tr>
      <w:tr w:rsidR="000F0CC6" w14:paraId="7CB37ACF" w14:textId="77777777" w:rsidTr="000F0CC6">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30EDC50" w14:textId="77777777" w:rsidR="00B37B04" w:rsidRPr="00FA13BB" w:rsidRDefault="00824C7B" w:rsidP="00FA13BB">
            <w:pPr>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Neath</w:t>
            </w:r>
          </w:p>
        </w:tc>
        <w:tc>
          <w:tcPr>
            <w:tcW w:w="0" w:type="auto"/>
            <w:noWrap/>
            <w:hideMark/>
          </w:tcPr>
          <w:p w14:paraId="2C26B7D0"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Freehold</w:t>
            </w:r>
          </w:p>
        </w:tc>
        <w:tc>
          <w:tcPr>
            <w:tcW w:w="0" w:type="auto"/>
            <w:noWrap/>
            <w:hideMark/>
          </w:tcPr>
          <w:p w14:paraId="64667CBA"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1996</w:t>
            </w:r>
          </w:p>
        </w:tc>
        <w:tc>
          <w:tcPr>
            <w:tcW w:w="0" w:type="auto"/>
            <w:noWrap/>
            <w:hideMark/>
          </w:tcPr>
          <w:p w14:paraId="4ACBE76D"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Good</w:t>
            </w:r>
          </w:p>
        </w:tc>
        <w:tc>
          <w:tcPr>
            <w:tcW w:w="0" w:type="auto"/>
            <w:noWrap/>
            <w:hideMark/>
          </w:tcPr>
          <w:p w14:paraId="0B7A241B"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174</w:t>
            </w:r>
          </w:p>
        </w:tc>
        <w:tc>
          <w:tcPr>
            <w:tcW w:w="0" w:type="auto"/>
            <w:noWrap/>
            <w:hideMark/>
          </w:tcPr>
          <w:p w14:paraId="67C7DBAD"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1,756.48</w:t>
            </w:r>
          </w:p>
        </w:tc>
        <w:tc>
          <w:tcPr>
            <w:tcW w:w="0" w:type="auto"/>
            <w:noWrap/>
            <w:hideMark/>
          </w:tcPr>
          <w:p w14:paraId="79435AB4"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1,231.65</w:t>
            </w:r>
          </w:p>
        </w:tc>
        <w:tc>
          <w:tcPr>
            <w:tcW w:w="0" w:type="auto"/>
            <w:noWrap/>
            <w:hideMark/>
          </w:tcPr>
          <w:p w14:paraId="27FBA9F2"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2058.04</w:t>
            </w:r>
          </w:p>
        </w:tc>
      </w:tr>
      <w:tr w:rsidR="000F0CC6" w14:paraId="0DDD77B5" w14:textId="77777777" w:rsidTr="000F0CC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C7B457F" w14:textId="77777777" w:rsidR="00B37B04" w:rsidRPr="00FA13BB" w:rsidRDefault="00824C7B" w:rsidP="00FA13BB">
            <w:pPr>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Ely</w:t>
            </w:r>
          </w:p>
        </w:tc>
        <w:tc>
          <w:tcPr>
            <w:tcW w:w="0" w:type="auto"/>
            <w:noWrap/>
            <w:hideMark/>
          </w:tcPr>
          <w:p w14:paraId="7025DAFF"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Lease</w:t>
            </w:r>
          </w:p>
        </w:tc>
        <w:tc>
          <w:tcPr>
            <w:tcW w:w="0" w:type="auto"/>
            <w:noWrap/>
            <w:hideMark/>
          </w:tcPr>
          <w:p w14:paraId="774F5BE0"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1950</w:t>
            </w:r>
          </w:p>
        </w:tc>
        <w:tc>
          <w:tcPr>
            <w:tcW w:w="0" w:type="auto"/>
            <w:noWrap/>
            <w:hideMark/>
          </w:tcPr>
          <w:p w14:paraId="3A84884D"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Fair</w:t>
            </w:r>
          </w:p>
        </w:tc>
        <w:tc>
          <w:tcPr>
            <w:tcW w:w="0" w:type="auto"/>
            <w:noWrap/>
            <w:hideMark/>
          </w:tcPr>
          <w:p w14:paraId="096DC96B"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74</w:t>
            </w:r>
          </w:p>
        </w:tc>
        <w:tc>
          <w:tcPr>
            <w:tcW w:w="0" w:type="auto"/>
            <w:noWrap/>
            <w:hideMark/>
          </w:tcPr>
          <w:p w14:paraId="53D4C05F"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503.95</w:t>
            </w:r>
          </w:p>
        </w:tc>
        <w:tc>
          <w:tcPr>
            <w:tcW w:w="0" w:type="auto"/>
            <w:noWrap/>
            <w:hideMark/>
          </w:tcPr>
          <w:p w14:paraId="23E4E6B0"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335.15</w:t>
            </w:r>
          </w:p>
        </w:tc>
        <w:tc>
          <w:tcPr>
            <w:tcW w:w="0" w:type="auto"/>
            <w:noWrap/>
            <w:hideMark/>
          </w:tcPr>
          <w:p w14:paraId="1F72B02D"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594.78</w:t>
            </w:r>
          </w:p>
        </w:tc>
      </w:tr>
      <w:tr w:rsidR="000F0CC6" w14:paraId="4E31A5D2" w14:textId="77777777" w:rsidTr="000F0CC6">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04460791" w14:textId="77777777" w:rsidR="00B37B04" w:rsidRPr="00FA13BB" w:rsidRDefault="00824C7B" w:rsidP="00FA13BB">
            <w:pPr>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Bettws</w:t>
            </w:r>
          </w:p>
        </w:tc>
        <w:tc>
          <w:tcPr>
            <w:tcW w:w="0" w:type="auto"/>
            <w:noWrap/>
            <w:hideMark/>
          </w:tcPr>
          <w:p w14:paraId="0D9CEA9E"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Freehold</w:t>
            </w:r>
          </w:p>
        </w:tc>
        <w:tc>
          <w:tcPr>
            <w:tcW w:w="0" w:type="auto"/>
            <w:hideMark/>
          </w:tcPr>
          <w:p w14:paraId="57E177EE"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1960</w:t>
            </w:r>
          </w:p>
        </w:tc>
        <w:tc>
          <w:tcPr>
            <w:tcW w:w="0" w:type="auto"/>
            <w:noWrap/>
            <w:hideMark/>
          </w:tcPr>
          <w:p w14:paraId="7FC2B8B4"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Good</w:t>
            </w:r>
          </w:p>
        </w:tc>
        <w:tc>
          <w:tcPr>
            <w:tcW w:w="0" w:type="auto"/>
            <w:noWrap/>
            <w:hideMark/>
          </w:tcPr>
          <w:p w14:paraId="6C34CA06"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35</w:t>
            </w:r>
          </w:p>
        </w:tc>
        <w:tc>
          <w:tcPr>
            <w:tcW w:w="0" w:type="auto"/>
            <w:hideMark/>
          </w:tcPr>
          <w:p w14:paraId="4037331A"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615</w:t>
            </w:r>
          </w:p>
        </w:tc>
        <w:tc>
          <w:tcPr>
            <w:tcW w:w="0" w:type="auto"/>
            <w:noWrap/>
            <w:hideMark/>
          </w:tcPr>
          <w:p w14:paraId="20B04E14"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Unknown</w:t>
            </w:r>
          </w:p>
        </w:tc>
        <w:tc>
          <w:tcPr>
            <w:tcW w:w="0" w:type="auto"/>
            <w:noWrap/>
            <w:hideMark/>
          </w:tcPr>
          <w:p w14:paraId="26B022BE"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Unknown</w:t>
            </w:r>
          </w:p>
        </w:tc>
      </w:tr>
      <w:tr w:rsidR="000F0CC6" w14:paraId="788CDFE5" w14:textId="77777777" w:rsidTr="000F0CC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61B3381D" w14:textId="77777777" w:rsidR="00B37B04" w:rsidRPr="00FA13BB" w:rsidRDefault="00824C7B" w:rsidP="00FA13BB">
            <w:pPr>
              <w:rPr>
                <w:rFonts w:ascii="Times New Roman" w:eastAsia="Times New Roman" w:hAnsi="Times New Roman" w:cs="Times New Roman"/>
                <w:color w:val="000000" w:themeColor="text1"/>
                <w:sz w:val="24"/>
                <w:szCs w:val="24"/>
                <w:lang w:val="en-US"/>
              </w:rPr>
            </w:pPr>
            <w:proofErr w:type="spellStart"/>
            <w:r w:rsidRPr="00FA13BB">
              <w:rPr>
                <w:rFonts w:ascii="Times New Roman" w:eastAsia="Times New Roman" w:hAnsi="Times New Roman" w:cs="Times New Roman"/>
                <w:b w:val="0"/>
                <w:color w:val="000000" w:themeColor="text1"/>
                <w:sz w:val="24"/>
                <w:szCs w:val="24"/>
                <w:lang w:val="en-US"/>
              </w:rPr>
              <w:t>Garndiffaith</w:t>
            </w:r>
            <w:proofErr w:type="spellEnd"/>
          </w:p>
        </w:tc>
        <w:tc>
          <w:tcPr>
            <w:tcW w:w="0" w:type="auto"/>
            <w:noWrap/>
            <w:hideMark/>
          </w:tcPr>
          <w:p w14:paraId="337C8DAC"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Freehold</w:t>
            </w:r>
          </w:p>
        </w:tc>
        <w:tc>
          <w:tcPr>
            <w:tcW w:w="0" w:type="auto"/>
            <w:hideMark/>
          </w:tcPr>
          <w:p w14:paraId="4C53D0DB"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1970</w:t>
            </w:r>
          </w:p>
        </w:tc>
        <w:tc>
          <w:tcPr>
            <w:tcW w:w="0" w:type="auto"/>
            <w:noWrap/>
            <w:hideMark/>
          </w:tcPr>
          <w:p w14:paraId="46804570"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Poor</w:t>
            </w:r>
          </w:p>
        </w:tc>
        <w:tc>
          <w:tcPr>
            <w:tcW w:w="0" w:type="auto"/>
            <w:noWrap/>
            <w:hideMark/>
          </w:tcPr>
          <w:p w14:paraId="41F4B866"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8</w:t>
            </w:r>
          </w:p>
        </w:tc>
        <w:tc>
          <w:tcPr>
            <w:tcW w:w="0" w:type="auto"/>
            <w:hideMark/>
          </w:tcPr>
          <w:p w14:paraId="6452EB4F"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59</w:t>
            </w:r>
          </w:p>
        </w:tc>
        <w:tc>
          <w:tcPr>
            <w:tcW w:w="0" w:type="auto"/>
            <w:noWrap/>
            <w:hideMark/>
          </w:tcPr>
          <w:p w14:paraId="5C1A0FC3"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Unknown</w:t>
            </w:r>
          </w:p>
        </w:tc>
        <w:tc>
          <w:tcPr>
            <w:tcW w:w="0" w:type="auto"/>
            <w:noWrap/>
            <w:hideMark/>
          </w:tcPr>
          <w:p w14:paraId="6EDB926A" w14:textId="77777777" w:rsidR="00B37B04" w:rsidRPr="00FA13BB" w:rsidRDefault="00824C7B" w:rsidP="00FA13B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Unknown</w:t>
            </w:r>
          </w:p>
        </w:tc>
      </w:tr>
      <w:tr w:rsidR="000F0CC6" w14:paraId="490A112C" w14:textId="77777777" w:rsidTr="000F0CC6">
        <w:trPr>
          <w:trHeight w:val="300"/>
        </w:trPr>
        <w:tc>
          <w:tcPr>
            <w:cnfStyle w:val="001000000000" w:firstRow="0" w:lastRow="0" w:firstColumn="1" w:lastColumn="0" w:oddVBand="0" w:evenVBand="0" w:oddHBand="0" w:evenHBand="0" w:firstRowFirstColumn="0" w:firstRowLastColumn="0" w:lastRowFirstColumn="0" w:lastRowLastColumn="0"/>
            <w:tcW w:w="0" w:type="auto"/>
            <w:hideMark/>
          </w:tcPr>
          <w:p w14:paraId="4F7649E7" w14:textId="77777777" w:rsidR="00B37B04" w:rsidRPr="00FA13BB" w:rsidRDefault="00824C7B" w:rsidP="00FA13BB">
            <w:pPr>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b w:val="0"/>
                <w:color w:val="000000" w:themeColor="text1"/>
                <w:sz w:val="24"/>
                <w:szCs w:val="24"/>
                <w:lang w:val="en-US"/>
              </w:rPr>
              <w:t>Monmouth</w:t>
            </w:r>
          </w:p>
        </w:tc>
        <w:tc>
          <w:tcPr>
            <w:tcW w:w="0" w:type="auto"/>
            <w:noWrap/>
            <w:hideMark/>
          </w:tcPr>
          <w:p w14:paraId="07FE0A8C"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Freehold</w:t>
            </w:r>
          </w:p>
        </w:tc>
        <w:tc>
          <w:tcPr>
            <w:tcW w:w="0" w:type="auto"/>
            <w:hideMark/>
          </w:tcPr>
          <w:p w14:paraId="37E7585A"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1965</w:t>
            </w:r>
          </w:p>
        </w:tc>
        <w:tc>
          <w:tcPr>
            <w:tcW w:w="0" w:type="auto"/>
            <w:noWrap/>
            <w:hideMark/>
          </w:tcPr>
          <w:p w14:paraId="41355714"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Poor</w:t>
            </w:r>
          </w:p>
        </w:tc>
        <w:tc>
          <w:tcPr>
            <w:tcW w:w="0" w:type="auto"/>
            <w:noWrap/>
            <w:hideMark/>
          </w:tcPr>
          <w:p w14:paraId="365A60B3"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87</w:t>
            </w:r>
          </w:p>
        </w:tc>
        <w:tc>
          <w:tcPr>
            <w:tcW w:w="0" w:type="auto"/>
            <w:hideMark/>
          </w:tcPr>
          <w:p w14:paraId="443C82FA"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96</w:t>
            </w:r>
          </w:p>
        </w:tc>
        <w:tc>
          <w:tcPr>
            <w:tcW w:w="0" w:type="auto"/>
            <w:noWrap/>
            <w:hideMark/>
          </w:tcPr>
          <w:p w14:paraId="60798364"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Unknown</w:t>
            </w:r>
          </w:p>
        </w:tc>
        <w:tc>
          <w:tcPr>
            <w:tcW w:w="0" w:type="auto"/>
            <w:noWrap/>
            <w:hideMark/>
          </w:tcPr>
          <w:p w14:paraId="30B2739D" w14:textId="77777777" w:rsidR="00B37B04" w:rsidRPr="00FA13BB" w:rsidRDefault="00824C7B" w:rsidP="00FA13B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val="en-US"/>
              </w:rPr>
            </w:pPr>
            <w:r w:rsidRPr="00FA13BB">
              <w:rPr>
                <w:rFonts w:ascii="Times New Roman" w:eastAsia="Times New Roman" w:hAnsi="Times New Roman" w:cs="Times New Roman"/>
                <w:color w:val="000000" w:themeColor="text1"/>
                <w:sz w:val="24"/>
                <w:szCs w:val="24"/>
                <w:lang w:val="en-US"/>
              </w:rPr>
              <w:t>Unknown</w:t>
            </w:r>
          </w:p>
        </w:tc>
      </w:tr>
    </w:tbl>
    <w:p w14:paraId="2241953C" w14:textId="77777777" w:rsidR="00B37B04" w:rsidRDefault="00B37B04" w:rsidP="00FA13BB">
      <w:pPr>
        <w:spacing w:line="480" w:lineRule="auto"/>
        <w:rPr>
          <w:rFonts w:ascii="Times New Roman" w:hAnsi="Times New Roman" w:cs="Times New Roman"/>
          <w:color w:val="000000" w:themeColor="text1"/>
          <w:sz w:val="24"/>
          <w:szCs w:val="24"/>
          <w:shd w:val="clear" w:color="auto" w:fill="FFFFFF"/>
        </w:rPr>
      </w:pPr>
    </w:p>
    <w:p w14:paraId="4E8B90B1" w14:textId="526DC8AB" w:rsidR="004B7A79" w:rsidRPr="004B7A79" w:rsidRDefault="004B7A79" w:rsidP="00FA13BB">
      <w:pPr>
        <w:spacing w:line="480" w:lineRule="auto"/>
        <w:rPr>
          <w:rFonts w:ascii="Times New Roman" w:hAnsi="Times New Roman" w:cs="Times New Roman"/>
          <w:b/>
          <w:bCs/>
          <w:color w:val="000000" w:themeColor="text1"/>
          <w:sz w:val="24"/>
          <w:szCs w:val="24"/>
          <w:shd w:val="clear" w:color="auto" w:fill="FFFFFF"/>
        </w:rPr>
      </w:pPr>
      <w:r w:rsidRPr="004B7A79">
        <w:rPr>
          <w:rFonts w:ascii="Times New Roman" w:hAnsi="Times New Roman" w:cs="Times New Roman"/>
          <w:b/>
          <w:bCs/>
          <w:color w:val="000000" w:themeColor="text1"/>
          <w:sz w:val="24"/>
          <w:szCs w:val="24"/>
          <w:shd w:val="clear" w:color="auto" w:fill="FFFFFF"/>
        </w:rPr>
        <w:t>Recommendations</w:t>
      </w:r>
    </w:p>
    <w:p w14:paraId="4906E6E1" w14:textId="67CCDA13" w:rsidR="00486571" w:rsidRPr="00FA13BB" w:rsidRDefault="00824C7B" w:rsidP="00FA13BB">
      <w:pPr>
        <w:pStyle w:val="ListParagraph"/>
        <w:numPr>
          <w:ilvl w:val="0"/>
          <w:numId w:val="2"/>
        </w:numPr>
        <w:spacing w:line="480" w:lineRule="auto"/>
        <w:rPr>
          <w:rFonts w:ascii="Times New Roman" w:hAnsi="Times New Roman" w:cs="Times New Roman"/>
          <w:color w:val="000000" w:themeColor="text1"/>
          <w:sz w:val="24"/>
          <w:szCs w:val="24"/>
          <w:shd w:val="clear" w:color="auto" w:fill="FFFFFF"/>
        </w:rPr>
      </w:pPr>
      <w:proofErr w:type="spellStart"/>
      <w:proofErr w:type="gramStart"/>
      <w:r w:rsidRPr="00FA13BB">
        <w:rPr>
          <w:rFonts w:ascii="Times New Roman" w:hAnsi="Times New Roman" w:cs="Times New Roman"/>
          <w:b/>
          <w:bCs/>
          <w:color w:val="000000" w:themeColor="text1"/>
          <w:sz w:val="24"/>
          <w:szCs w:val="24"/>
          <w:shd w:val="clear" w:color="auto" w:fill="FFFFFF"/>
        </w:rPr>
        <w:t>Gurnos</w:t>
      </w:r>
      <w:proofErr w:type="spellEnd"/>
      <w:proofErr w:type="gramEnd"/>
      <w:r w:rsidR="00B37B04" w:rsidRPr="00FA13BB">
        <w:rPr>
          <w:rFonts w:ascii="Times New Roman" w:hAnsi="Times New Roman" w:cs="Times New Roman"/>
          <w:b/>
          <w:bCs/>
          <w:color w:val="000000" w:themeColor="text1"/>
          <w:sz w:val="24"/>
          <w:szCs w:val="24"/>
          <w:shd w:val="clear" w:color="auto" w:fill="FFFFFF"/>
        </w:rPr>
        <w:t xml:space="preserve"> </w:t>
      </w:r>
      <w:r w:rsidRPr="00FA13BB">
        <w:rPr>
          <w:rFonts w:ascii="Times New Roman" w:hAnsi="Times New Roman" w:cs="Times New Roman"/>
          <w:color w:val="000000" w:themeColor="text1"/>
          <w:sz w:val="24"/>
          <w:szCs w:val="24"/>
          <w:shd w:val="clear" w:color="auto" w:fill="FFFFFF"/>
        </w:rPr>
        <w:t>site</w:t>
      </w:r>
      <w:r w:rsidR="00C85C54" w:rsidRPr="00FA13BB">
        <w:rPr>
          <w:rFonts w:ascii="Times New Roman" w:hAnsi="Times New Roman" w:cs="Times New Roman"/>
          <w:color w:val="000000" w:themeColor="text1"/>
          <w:sz w:val="24"/>
          <w:szCs w:val="24"/>
          <w:shd w:val="clear" w:color="auto" w:fill="FFFFFF"/>
        </w:rPr>
        <w:t xml:space="preserve"> is a leased</w:t>
      </w:r>
      <w:r w:rsidR="00BA7F39" w:rsidRPr="00FA13BB">
        <w:rPr>
          <w:rFonts w:ascii="Times New Roman" w:hAnsi="Times New Roman" w:cs="Times New Roman"/>
          <w:color w:val="000000" w:themeColor="text1"/>
          <w:sz w:val="24"/>
          <w:szCs w:val="24"/>
          <w:shd w:val="clear" w:color="auto" w:fill="FFFFFF"/>
        </w:rPr>
        <w:t xml:space="preserve"> hold </w:t>
      </w:r>
      <w:r w:rsidR="00D619B7">
        <w:rPr>
          <w:rFonts w:ascii="Times New Roman" w:hAnsi="Times New Roman" w:cs="Times New Roman"/>
          <w:color w:val="000000" w:themeColor="text1"/>
          <w:sz w:val="24"/>
          <w:szCs w:val="24"/>
          <w:shd w:val="clear" w:color="auto" w:fill="FFFFFF"/>
        </w:rPr>
        <w:t>property</w:t>
      </w:r>
      <w:r w:rsidR="00C85C54" w:rsidRPr="00FA13BB">
        <w:rPr>
          <w:rFonts w:ascii="Times New Roman" w:hAnsi="Times New Roman" w:cs="Times New Roman"/>
          <w:color w:val="000000" w:themeColor="text1"/>
          <w:sz w:val="24"/>
          <w:szCs w:val="24"/>
          <w:shd w:val="clear" w:color="auto" w:fill="FFFFFF"/>
        </w:rPr>
        <w:t xml:space="preserve">, </w:t>
      </w:r>
      <w:r w:rsidR="00E83816" w:rsidRPr="00FA13BB">
        <w:rPr>
          <w:rFonts w:ascii="Times New Roman" w:hAnsi="Times New Roman" w:cs="Times New Roman"/>
          <w:color w:val="000000" w:themeColor="text1"/>
          <w:sz w:val="24"/>
          <w:szCs w:val="24"/>
          <w:shd w:val="clear" w:color="auto" w:fill="FFFFFF"/>
        </w:rPr>
        <w:t>built-in</w:t>
      </w:r>
      <w:r w:rsidR="00C85C54" w:rsidRPr="00FA13BB">
        <w:rPr>
          <w:rFonts w:ascii="Times New Roman" w:hAnsi="Times New Roman" w:cs="Times New Roman"/>
          <w:color w:val="000000" w:themeColor="text1"/>
          <w:sz w:val="24"/>
          <w:szCs w:val="24"/>
          <w:shd w:val="clear" w:color="auto" w:fill="FFFFFF"/>
        </w:rPr>
        <w:t xml:space="preserve"> 1980</w:t>
      </w:r>
      <w:r w:rsidR="00C07B3A" w:rsidRPr="00FA13BB">
        <w:rPr>
          <w:rFonts w:ascii="Times New Roman" w:hAnsi="Times New Roman" w:cs="Times New Roman"/>
          <w:color w:val="000000" w:themeColor="text1"/>
          <w:sz w:val="24"/>
          <w:szCs w:val="24"/>
          <w:shd w:val="clear" w:color="auto" w:fill="FFFFFF"/>
        </w:rPr>
        <w:t xml:space="preserve"> and has a staff occupancy of 4</w:t>
      </w:r>
      <w:r w:rsidR="00E83816" w:rsidRPr="00FA13BB">
        <w:rPr>
          <w:rFonts w:ascii="Times New Roman" w:hAnsi="Times New Roman" w:cs="Times New Roman"/>
          <w:color w:val="000000" w:themeColor="text1"/>
          <w:sz w:val="24"/>
          <w:szCs w:val="24"/>
          <w:shd w:val="clear" w:color="auto" w:fill="FFFFFF"/>
        </w:rPr>
        <w:t>. The</w:t>
      </w:r>
      <w:r w:rsidR="00D50DE4" w:rsidRPr="00FA13BB">
        <w:rPr>
          <w:rFonts w:ascii="Times New Roman" w:hAnsi="Times New Roman" w:cs="Times New Roman"/>
          <w:color w:val="000000" w:themeColor="text1"/>
          <w:sz w:val="24"/>
          <w:szCs w:val="24"/>
          <w:shd w:val="clear" w:color="auto" w:fill="FFFFFF"/>
        </w:rPr>
        <w:t xml:space="preserve"> </w:t>
      </w:r>
      <w:r w:rsidR="00E65C9A">
        <w:rPr>
          <w:rFonts w:ascii="Times New Roman" w:hAnsi="Times New Roman" w:cs="Times New Roman"/>
          <w:color w:val="000000" w:themeColor="text1"/>
          <w:sz w:val="24"/>
          <w:szCs w:val="24"/>
          <w:shd w:val="clear" w:color="auto" w:fill="FFFFFF"/>
        </w:rPr>
        <w:t>property</w:t>
      </w:r>
      <w:r w:rsidR="00D50DE4" w:rsidRPr="00FA13BB">
        <w:rPr>
          <w:rFonts w:ascii="Times New Roman" w:hAnsi="Times New Roman" w:cs="Times New Roman"/>
          <w:color w:val="000000" w:themeColor="text1"/>
          <w:sz w:val="24"/>
          <w:szCs w:val="24"/>
          <w:shd w:val="clear" w:color="auto" w:fill="FFFFFF"/>
        </w:rPr>
        <w:t xml:space="preserve"> </w:t>
      </w:r>
      <w:r w:rsidR="00AB1CDC" w:rsidRPr="00FA13BB">
        <w:rPr>
          <w:rFonts w:ascii="Times New Roman" w:hAnsi="Times New Roman" w:cs="Times New Roman"/>
          <w:color w:val="000000" w:themeColor="text1"/>
          <w:sz w:val="24"/>
          <w:szCs w:val="24"/>
          <w:shd w:val="clear" w:color="auto" w:fill="FFFFFF"/>
        </w:rPr>
        <w:t>is</w:t>
      </w:r>
      <w:r w:rsidR="00044390" w:rsidRPr="00FA13BB">
        <w:rPr>
          <w:rFonts w:ascii="Times New Roman" w:hAnsi="Times New Roman" w:cs="Times New Roman"/>
          <w:color w:val="000000" w:themeColor="text1"/>
          <w:sz w:val="24"/>
          <w:szCs w:val="24"/>
          <w:shd w:val="clear" w:color="auto" w:fill="FFFFFF"/>
        </w:rPr>
        <w:t xml:space="preserve"> 42 years old</w:t>
      </w:r>
      <w:r w:rsidR="00E65C9A">
        <w:rPr>
          <w:rFonts w:ascii="Times New Roman" w:hAnsi="Times New Roman" w:cs="Times New Roman"/>
          <w:color w:val="000000" w:themeColor="text1"/>
          <w:sz w:val="24"/>
          <w:szCs w:val="24"/>
          <w:shd w:val="clear" w:color="auto" w:fill="FFFFFF"/>
        </w:rPr>
        <w:t xml:space="preserve"> </w:t>
      </w:r>
      <w:r w:rsidR="00137695" w:rsidRPr="00FA13BB">
        <w:rPr>
          <w:rFonts w:ascii="Times New Roman" w:hAnsi="Times New Roman" w:cs="Times New Roman"/>
          <w:color w:val="000000" w:themeColor="text1"/>
          <w:sz w:val="24"/>
          <w:szCs w:val="24"/>
          <w:shd w:val="clear" w:color="auto" w:fill="FFFFFF"/>
        </w:rPr>
        <w:t>is</w:t>
      </w:r>
      <w:r w:rsidR="00E83816" w:rsidRPr="00FA13BB">
        <w:rPr>
          <w:rFonts w:ascii="Times New Roman" w:hAnsi="Times New Roman" w:cs="Times New Roman"/>
          <w:color w:val="000000" w:themeColor="text1"/>
          <w:sz w:val="24"/>
          <w:szCs w:val="24"/>
          <w:shd w:val="clear" w:color="auto" w:fill="FFFFFF"/>
        </w:rPr>
        <w:t xml:space="preserve"> in good condition</w:t>
      </w:r>
      <w:r w:rsidR="00137695" w:rsidRPr="00FA13BB">
        <w:rPr>
          <w:rFonts w:ascii="Times New Roman" w:hAnsi="Times New Roman" w:cs="Times New Roman"/>
          <w:color w:val="000000" w:themeColor="text1"/>
          <w:sz w:val="24"/>
          <w:szCs w:val="24"/>
          <w:shd w:val="clear" w:color="auto" w:fill="FFFFFF"/>
        </w:rPr>
        <w:t xml:space="preserve">. </w:t>
      </w:r>
      <w:r w:rsidR="00AB1CDC" w:rsidRPr="00FA13BB">
        <w:rPr>
          <w:rFonts w:ascii="Times New Roman" w:hAnsi="Times New Roman" w:cs="Times New Roman"/>
          <w:color w:val="000000" w:themeColor="text1"/>
          <w:sz w:val="24"/>
          <w:szCs w:val="24"/>
          <w:shd w:val="clear" w:color="auto" w:fill="FFFFFF"/>
        </w:rPr>
        <w:t>It</w:t>
      </w:r>
      <w:r w:rsidR="009D0B56" w:rsidRPr="00FA13BB">
        <w:rPr>
          <w:rFonts w:ascii="Times New Roman" w:hAnsi="Times New Roman" w:cs="Times New Roman"/>
          <w:color w:val="000000" w:themeColor="text1"/>
          <w:sz w:val="24"/>
          <w:szCs w:val="24"/>
          <w:shd w:val="clear" w:color="auto" w:fill="FFFFFF"/>
        </w:rPr>
        <w:t xml:space="preserve"> has a GIA </w:t>
      </w:r>
      <w:r w:rsidR="00CA7593" w:rsidRPr="00FA13BB">
        <w:rPr>
          <w:rFonts w:ascii="Times New Roman" w:hAnsi="Times New Roman" w:cs="Times New Roman"/>
          <w:color w:val="000000" w:themeColor="text1"/>
          <w:sz w:val="24"/>
          <w:szCs w:val="24"/>
          <w:shd w:val="clear" w:color="auto" w:fill="FFFFFF"/>
        </w:rPr>
        <w:t>115.02</w:t>
      </w:r>
      <w:r w:rsidR="001B138F" w:rsidRPr="00FA13BB">
        <w:rPr>
          <w:rFonts w:ascii="Times New Roman" w:hAnsi="Times New Roman" w:cs="Times New Roman"/>
          <w:color w:val="000000" w:themeColor="text1"/>
          <w:sz w:val="24"/>
          <w:szCs w:val="24"/>
          <w:shd w:val="clear" w:color="auto" w:fill="FFFFFF"/>
        </w:rPr>
        <w:t>m2 and NIA</w:t>
      </w:r>
      <w:r w:rsidR="00D50DE4" w:rsidRPr="00FA13BB">
        <w:rPr>
          <w:rFonts w:ascii="Times New Roman" w:hAnsi="Times New Roman" w:cs="Times New Roman"/>
          <w:color w:val="000000" w:themeColor="text1"/>
          <w:sz w:val="24"/>
          <w:szCs w:val="24"/>
          <w:shd w:val="clear" w:color="auto" w:fill="FFFFFF"/>
        </w:rPr>
        <w:t xml:space="preserve"> 57.67</w:t>
      </w:r>
      <w:r w:rsidR="00E70629" w:rsidRPr="00FA13BB">
        <w:rPr>
          <w:rFonts w:ascii="Times New Roman" w:hAnsi="Times New Roman" w:cs="Times New Roman"/>
          <w:color w:val="000000" w:themeColor="text1"/>
          <w:sz w:val="24"/>
          <w:szCs w:val="24"/>
          <w:shd w:val="clear" w:color="auto" w:fill="FFFFFF"/>
        </w:rPr>
        <w:t>m2</w:t>
      </w:r>
      <w:r w:rsidR="00AB1CDC" w:rsidRPr="00FA13BB">
        <w:rPr>
          <w:rFonts w:ascii="Times New Roman" w:hAnsi="Times New Roman" w:cs="Times New Roman"/>
          <w:color w:val="000000" w:themeColor="text1"/>
          <w:sz w:val="24"/>
          <w:szCs w:val="24"/>
          <w:shd w:val="clear" w:color="auto" w:fill="FFFFFF"/>
        </w:rPr>
        <w:t>,</w:t>
      </w:r>
      <w:r w:rsidR="00E70629" w:rsidRPr="00FA13BB">
        <w:rPr>
          <w:rFonts w:ascii="Times New Roman" w:hAnsi="Times New Roman" w:cs="Times New Roman"/>
          <w:color w:val="000000" w:themeColor="text1"/>
          <w:sz w:val="24"/>
          <w:szCs w:val="24"/>
          <w:shd w:val="clear" w:color="auto" w:fill="FFFFFF"/>
        </w:rPr>
        <w:t xml:space="preserve"> and a GEA </w:t>
      </w:r>
      <w:r w:rsidR="00126093" w:rsidRPr="00FA13BB">
        <w:rPr>
          <w:rFonts w:ascii="Times New Roman" w:hAnsi="Times New Roman" w:cs="Times New Roman"/>
          <w:color w:val="000000" w:themeColor="text1"/>
          <w:sz w:val="24"/>
          <w:szCs w:val="24"/>
          <w:shd w:val="clear" w:color="auto" w:fill="FFFFFF"/>
        </w:rPr>
        <w:t>135.72m2</w:t>
      </w:r>
      <w:r w:rsidR="0076539A" w:rsidRPr="00FA13BB">
        <w:rPr>
          <w:rFonts w:ascii="Times New Roman" w:hAnsi="Times New Roman" w:cs="Times New Roman"/>
          <w:color w:val="000000" w:themeColor="text1"/>
          <w:sz w:val="24"/>
          <w:szCs w:val="24"/>
          <w:shd w:val="clear" w:color="auto" w:fill="FFFFFF"/>
        </w:rPr>
        <w:t xml:space="preserve">. Given that the lease </w:t>
      </w:r>
      <w:r w:rsidR="00731E2A">
        <w:rPr>
          <w:rFonts w:ascii="Times New Roman" w:hAnsi="Times New Roman" w:cs="Times New Roman"/>
          <w:color w:val="000000" w:themeColor="text1"/>
          <w:sz w:val="24"/>
          <w:szCs w:val="24"/>
          <w:shd w:val="clear" w:color="auto" w:fill="FFFFFF"/>
        </w:rPr>
        <w:t>maybe</w:t>
      </w:r>
      <w:r w:rsidR="0076539A" w:rsidRPr="00FA13BB">
        <w:rPr>
          <w:rFonts w:ascii="Times New Roman" w:hAnsi="Times New Roman" w:cs="Times New Roman"/>
          <w:color w:val="000000" w:themeColor="text1"/>
          <w:sz w:val="24"/>
          <w:szCs w:val="24"/>
          <w:shd w:val="clear" w:color="auto" w:fill="FFFFFF"/>
        </w:rPr>
        <w:t xml:space="preserve"> 99 years</w:t>
      </w:r>
      <w:r w:rsidR="00AB1CDC" w:rsidRPr="00FA13BB">
        <w:rPr>
          <w:rFonts w:ascii="Times New Roman" w:hAnsi="Times New Roman" w:cs="Times New Roman"/>
          <w:color w:val="000000" w:themeColor="text1"/>
          <w:sz w:val="24"/>
          <w:szCs w:val="24"/>
          <w:shd w:val="clear" w:color="auto" w:fill="FFFFFF"/>
        </w:rPr>
        <w:t>,</w:t>
      </w:r>
      <w:r w:rsidR="0076539A" w:rsidRPr="00FA13BB">
        <w:rPr>
          <w:rFonts w:ascii="Times New Roman" w:hAnsi="Times New Roman" w:cs="Times New Roman"/>
          <w:color w:val="000000" w:themeColor="text1"/>
          <w:sz w:val="24"/>
          <w:szCs w:val="24"/>
          <w:shd w:val="clear" w:color="auto" w:fill="FFFFFF"/>
        </w:rPr>
        <w:t xml:space="preserve"> this would give this site a remainder of </w:t>
      </w:r>
      <w:r w:rsidR="00B62B05" w:rsidRPr="00FA13BB">
        <w:rPr>
          <w:rFonts w:ascii="Times New Roman" w:hAnsi="Times New Roman" w:cs="Times New Roman"/>
          <w:color w:val="000000" w:themeColor="text1"/>
          <w:sz w:val="24"/>
          <w:szCs w:val="24"/>
          <w:shd w:val="clear" w:color="auto" w:fill="FFFFFF"/>
        </w:rPr>
        <w:t xml:space="preserve">57 years </w:t>
      </w:r>
      <w:r w:rsidR="00960581" w:rsidRPr="00FA13BB">
        <w:rPr>
          <w:rFonts w:ascii="Times New Roman" w:hAnsi="Times New Roman" w:cs="Times New Roman"/>
          <w:color w:val="000000" w:themeColor="text1"/>
          <w:sz w:val="24"/>
          <w:szCs w:val="24"/>
          <w:shd w:val="clear" w:color="auto" w:fill="FFFFFF"/>
        </w:rPr>
        <w:t>until</w:t>
      </w:r>
      <w:r w:rsidR="00640F6A" w:rsidRPr="00FA13BB">
        <w:rPr>
          <w:rFonts w:ascii="Times New Roman" w:hAnsi="Times New Roman" w:cs="Times New Roman"/>
          <w:color w:val="000000" w:themeColor="text1"/>
          <w:sz w:val="24"/>
          <w:szCs w:val="24"/>
          <w:shd w:val="clear" w:color="auto" w:fill="FFFFFF"/>
        </w:rPr>
        <w:t xml:space="preserve"> the lease </w:t>
      </w:r>
      <w:r w:rsidR="00960581" w:rsidRPr="00FA13BB">
        <w:rPr>
          <w:rFonts w:ascii="Times New Roman" w:hAnsi="Times New Roman" w:cs="Times New Roman"/>
          <w:color w:val="000000" w:themeColor="text1"/>
          <w:sz w:val="24"/>
          <w:szCs w:val="24"/>
          <w:shd w:val="clear" w:color="auto" w:fill="FFFFFF"/>
        </w:rPr>
        <w:t xml:space="preserve">lapses. </w:t>
      </w:r>
      <w:r w:rsidR="000A6BE9" w:rsidRPr="00FA13BB">
        <w:rPr>
          <w:rFonts w:ascii="Times New Roman" w:hAnsi="Times New Roman" w:cs="Times New Roman"/>
          <w:color w:val="000000" w:themeColor="text1"/>
          <w:sz w:val="24"/>
          <w:szCs w:val="24"/>
          <w:shd w:val="clear" w:color="auto" w:fill="FFFFFF"/>
        </w:rPr>
        <w:t xml:space="preserve">Because the </w:t>
      </w:r>
      <w:r w:rsidR="00E65C9A">
        <w:rPr>
          <w:rFonts w:ascii="Times New Roman" w:hAnsi="Times New Roman" w:cs="Times New Roman"/>
          <w:color w:val="000000" w:themeColor="text1"/>
          <w:sz w:val="24"/>
          <w:szCs w:val="24"/>
          <w:shd w:val="clear" w:color="auto" w:fill="FFFFFF"/>
        </w:rPr>
        <w:t>property</w:t>
      </w:r>
      <w:r w:rsidR="000A6BE9" w:rsidRPr="00FA13BB">
        <w:rPr>
          <w:rFonts w:ascii="Times New Roman" w:hAnsi="Times New Roman" w:cs="Times New Roman"/>
          <w:color w:val="000000" w:themeColor="text1"/>
          <w:sz w:val="24"/>
          <w:szCs w:val="24"/>
          <w:shd w:val="clear" w:color="auto" w:fill="FFFFFF"/>
        </w:rPr>
        <w:t xml:space="preserve"> is in good </w:t>
      </w:r>
      <w:r w:rsidR="000A6BE9" w:rsidRPr="00FA13BB">
        <w:rPr>
          <w:rFonts w:ascii="Times New Roman" w:hAnsi="Times New Roman" w:cs="Times New Roman"/>
          <w:color w:val="000000" w:themeColor="text1"/>
          <w:sz w:val="24"/>
          <w:szCs w:val="24"/>
          <w:shd w:val="clear" w:color="auto" w:fill="FFFFFF"/>
        </w:rPr>
        <w:lastRenderedPageBreak/>
        <w:t xml:space="preserve">condition and </w:t>
      </w:r>
      <w:r w:rsidR="00F309FF" w:rsidRPr="00FA13BB">
        <w:rPr>
          <w:rFonts w:ascii="Times New Roman" w:hAnsi="Times New Roman" w:cs="Times New Roman"/>
          <w:color w:val="000000" w:themeColor="text1"/>
          <w:sz w:val="24"/>
          <w:szCs w:val="24"/>
          <w:shd w:val="clear" w:color="auto" w:fill="FFFFFF"/>
        </w:rPr>
        <w:t>under-occupancy,</w:t>
      </w:r>
      <w:r w:rsidR="00DD4956">
        <w:rPr>
          <w:rFonts w:ascii="Times New Roman" w:hAnsi="Times New Roman" w:cs="Times New Roman"/>
          <w:color w:val="000000" w:themeColor="text1"/>
          <w:sz w:val="24"/>
          <w:szCs w:val="24"/>
          <w:shd w:val="clear" w:color="auto" w:fill="FFFFFF"/>
        </w:rPr>
        <w:t xml:space="preserve"> if </w:t>
      </w:r>
      <w:r w:rsidR="00E40B9A">
        <w:rPr>
          <w:rFonts w:ascii="Times New Roman" w:hAnsi="Times New Roman" w:cs="Times New Roman"/>
          <w:color w:val="000000" w:themeColor="text1"/>
          <w:sz w:val="24"/>
          <w:szCs w:val="24"/>
          <w:shd w:val="clear" w:color="auto" w:fill="FFFFFF"/>
        </w:rPr>
        <w:t xml:space="preserve">the lease agreement permits </w:t>
      </w:r>
      <w:r w:rsidR="00CF6CBF">
        <w:rPr>
          <w:rFonts w:ascii="Times New Roman" w:hAnsi="Times New Roman" w:cs="Times New Roman"/>
          <w:color w:val="000000" w:themeColor="text1"/>
          <w:sz w:val="24"/>
          <w:szCs w:val="24"/>
          <w:shd w:val="clear" w:color="auto" w:fill="FFFFFF"/>
        </w:rPr>
        <w:t>subletting,</w:t>
      </w:r>
      <w:r w:rsidR="000A6BE9" w:rsidRPr="00FA13BB">
        <w:rPr>
          <w:rFonts w:ascii="Times New Roman" w:hAnsi="Times New Roman" w:cs="Times New Roman"/>
          <w:color w:val="000000" w:themeColor="text1"/>
          <w:sz w:val="24"/>
          <w:szCs w:val="24"/>
          <w:shd w:val="clear" w:color="auto" w:fill="FFFFFF"/>
        </w:rPr>
        <w:t xml:space="preserve"> I would </w:t>
      </w:r>
      <w:r w:rsidR="00F00B77" w:rsidRPr="00FA13BB">
        <w:rPr>
          <w:rFonts w:ascii="Times New Roman" w:hAnsi="Times New Roman" w:cs="Times New Roman"/>
          <w:color w:val="000000" w:themeColor="text1"/>
          <w:sz w:val="24"/>
          <w:szCs w:val="24"/>
          <w:shd w:val="clear" w:color="auto" w:fill="FFFFFF"/>
        </w:rPr>
        <w:t>recommend</w:t>
      </w:r>
      <w:r w:rsidR="00CB5F9E" w:rsidRPr="00FA13BB">
        <w:rPr>
          <w:rFonts w:ascii="Times New Roman" w:hAnsi="Times New Roman" w:cs="Times New Roman"/>
          <w:color w:val="000000" w:themeColor="text1"/>
          <w:sz w:val="24"/>
          <w:szCs w:val="24"/>
          <w:shd w:val="clear" w:color="auto" w:fill="FFFFFF"/>
        </w:rPr>
        <w:t xml:space="preserve"> negotiating with </w:t>
      </w:r>
      <w:r w:rsidR="00EE525C" w:rsidRPr="00FA13BB">
        <w:rPr>
          <w:rFonts w:ascii="Times New Roman" w:hAnsi="Times New Roman" w:cs="Times New Roman"/>
          <w:color w:val="000000" w:themeColor="text1"/>
          <w:sz w:val="24"/>
          <w:szCs w:val="24"/>
          <w:shd w:val="clear" w:color="auto" w:fill="FFFFFF"/>
        </w:rPr>
        <w:t xml:space="preserve">the </w:t>
      </w:r>
      <w:r w:rsidR="00CB5F9E" w:rsidRPr="00FA13BB">
        <w:rPr>
          <w:rFonts w:ascii="Times New Roman" w:hAnsi="Times New Roman" w:cs="Times New Roman"/>
          <w:color w:val="000000" w:themeColor="text1"/>
          <w:sz w:val="24"/>
          <w:szCs w:val="24"/>
          <w:shd w:val="clear" w:color="auto" w:fill="FFFFFF"/>
        </w:rPr>
        <w:t>landlord</w:t>
      </w:r>
      <w:r w:rsidR="00B20B63" w:rsidRPr="00FA13BB">
        <w:rPr>
          <w:rFonts w:ascii="Times New Roman" w:hAnsi="Times New Roman" w:cs="Times New Roman"/>
          <w:color w:val="000000" w:themeColor="text1"/>
          <w:sz w:val="24"/>
          <w:szCs w:val="24"/>
          <w:shd w:val="clear" w:color="auto" w:fill="FFFFFF"/>
        </w:rPr>
        <w:t xml:space="preserve"> and</w:t>
      </w:r>
      <w:r w:rsidR="00071E28" w:rsidRPr="00FA13BB">
        <w:rPr>
          <w:rFonts w:ascii="Times New Roman" w:hAnsi="Times New Roman" w:cs="Times New Roman"/>
          <w:color w:val="000000" w:themeColor="text1"/>
          <w:sz w:val="24"/>
          <w:szCs w:val="24"/>
          <w:shd w:val="clear" w:color="auto" w:fill="FFFFFF"/>
        </w:rPr>
        <w:t xml:space="preserve"> subletting</w:t>
      </w:r>
      <w:r w:rsidR="00F00B77" w:rsidRPr="00FA13BB">
        <w:rPr>
          <w:rFonts w:ascii="Times New Roman" w:hAnsi="Times New Roman" w:cs="Times New Roman"/>
          <w:color w:val="000000" w:themeColor="text1"/>
          <w:sz w:val="24"/>
          <w:szCs w:val="24"/>
          <w:shd w:val="clear" w:color="auto" w:fill="FFFFFF"/>
        </w:rPr>
        <w:t xml:space="preserve"> the </w:t>
      </w:r>
      <w:r w:rsidR="00E0538B">
        <w:rPr>
          <w:rFonts w:ascii="Times New Roman" w:hAnsi="Times New Roman" w:cs="Times New Roman"/>
          <w:color w:val="000000" w:themeColor="text1"/>
          <w:sz w:val="24"/>
          <w:szCs w:val="24"/>
          <w:shd w:val="clear" w:color="auto" w:fill="FFFFFF"/>
        </w:rPr>
        <w:t>building</w:t>
      </w:r>
      <w:r w:rsidR="00F00B77" w:rsidRPr="00FA13BB">
        <w:rPr>
          <w:rFonts w:ascii="Times New Roman" w:hAnsi="Times New Roman" w:cs="Times New Roman"/>
          <w:color w:val="000000" w:themeColor="text1"/>
          <w:sz w:val="24"/>
          <w:szCs w:val="24"/>
          <w:shd w:val="clear" w:color="auto" w:fill="FFFFFF"/>
        </w:rPr>
        <w:t xml:space="preserve"> to other </w:t>
      </w:r>
      <w:r w:rsidR="006B4255" w:rsidRPr="00FA13BB">
        <w:rPr>
          <w:rFonts w:ascii="Times New Roman" w:hAnsi="Times New Roman" w:cs="Times New Roman"/>
          <w:color w:val="000000" w:themeColor="text1"/>
          <w:sz w:val="24"/>
          <w:szCs w:val="24"/>
          <w:shd w:val="clear" w:color="auto" w:fill="FFFFFF"/>
        </w:rPr>
        <w:t>services</w:t>
      </w:r>
      <w:r w:rsidR="00FC706A" w:rsidRPr="00FA13BB">
        <w:rPr>
          <w:rFonts w:ascii="Times New Roman" w:hAnsi="Times New Roman" w:cs="Times New Roman"/>
          <w:color w:val="000000" w:themeColor="text1"/>
          <w:sz w:val="24"/>
          <w:szCs w:val="24"/>
          <w:shd w:val="clear" w:color="auto" w:fill="FFFFFF"/>
        </w:rPr>
        <w:t xml:space="preserve"> </w:t>
      </w:r>
      <w:r w:rsidR="0062526F">
        <w:rPr>
          <w:rFonts w:ascii="Times New Roman" w:hAnsi="Times New Roman" w:cs="Times New Roman"/>
          <w:color w:val="000000" w:themeColor="text1"/>
          <w:sz w:val="24"/>
          <w:szCs w:val="24"/>
          <w:shd w:val="clear" w:color="auto" w:fill="FFFFFF"/>
        </w:rPr>
        <w:t>mainly due to the number of years remaining on the lease</w:t>
      </w:r>
      <w:r w:rsidR="009F258D">
        <w:rPr>
          <w:rFonts w:ascii="Times New Roman" w:hAnsi="Times New Roman" w:cs="Times New Roman"/>
          <w:color w:val="000000" w:themeColor="text1"/>
          <w:sz w:val="24"/>
          <w:szCs w:val="24"/>
          <w:shd w:val="clear" w:color="auto" w:fill="FFFFFF"/>
        </w:rPr>
        <w:t>,</w:t>
      </w:r>
      <w:r w:rsidR="00C25D2C">
        <w:rPr>
          <w:rFonts w:ascii="Times New Roman" w:hAnsi="Times New Roman" w:cs="Times New Roman"/>
          <w:color w:val="000000" w:themeColor="text1"/>
          <w:sz w:val="24"/>
          <w:szCs w:val="24"/>
          <w:shd w:val="clear" w:color="auto" w:fill="FFFFFF"/>
        </w:rPr>
        <w:t xml:space="preserve"> and if the option is not available to sublet then we will terminate the lease</w:t>
      </w:r>
      <w:r w:rsidR="00E1106F">
        <w:rPr>
          <w:rFonts w:ascii="Times New Roman" w:hAnsi="Times New Roman" w:cs="Times New Roman"/>
          <w:color w:val="000000" w:themeColor="text1"/>
          <w:sz w:val="24"/>
          <w:szCs w:val="24"/>
          <w:shd w:val="clear" w:color="auto" w:fill="FFFFFF"/>
        </w:rPr>
        <w:t>.</w:t>
      </w:r>
    </w:p>
    <w:p w14:paraId="28D4158A" w14:textId="48016CF1" w:rsidR="00E02926" w:rsidRPr="00FA13BB" w:rsidRDefault="00824C7B" w:rsidP="00FA13BB">
      <w:pPr>
        <w:pStyle w:val="ListParagraph"/>
        <w:numPr>
          <w:ilvl w:val="0"/>
          <w:numId w:val="2"/>
        </w:numPr>
        <w:spacing w:line="480" w:lineRule="auto"/>
        <w:rPr>
          <w:rFonts w:ascii="Times New Roman" w:hAnsi="Times New Roman" w:cs="Times New Roman"/>
          <w:b/>
          <w:bCs/>
          <w:color w:val="000000" w:themeColor="text1"/>
          <w:sz w:val="24"/>
          <w:szCs w:val="24"/>
          <w:shd w:val="clear" w:color="auto" w:fill="FFFFFF"/>
        </w:rPr>
      </w:pPr>
      <w:proofErr w:type="spellStart"/>
      <w:r w:rsidRPr="00FA13BB">
        <w:rPr>
          <w:rFonts w:ascii="Times New Roman" w:hAnsi="Times New Roman" w:cs="Times New Roman"/>
          <w:b/>
          <w:bCs/>
          <w:color w:val="000000" w:themeColor="text1"/>
          <w:sz w:val="24"/>
          <w:szCs w:val="24"/>
          <w:shd w:val="clear" w:color="auto" w:fill="FFFFFF"/>
        </w:rPr>
        <w:t>Rhydyfelin</w:t>
      </w:r>
      <w:proofErr w:type="spellEnd"/>
      <w:r w:rsidR="00B37B04" w:rsidRPr="00FA13BB">
        <w:rPr>
          <w:rFonts w:ascii="Times New Roman" w:hAnsi="Times New Roman" w:cs="Times New Roman"/>
          <w:b/>
          <w:bCs/>
          <w:color w:val="000000" w:themeColor="text1"/>
          <w:sz w:val="24"/>
          <w:szCs w:val="24"/>
          <w:shd w:val="clear" w:color="auto" w:fill="FFFFFF"/>
        </w:rPr>
        <w:t xml:space="preserve"> </w:t>
      </w:r>
      <w:r w:rsidR="00DD4D09" w:rsidRPr="00FA13BB">
        <w:rPr>
          <w:rFonts w:ascii="Times New Roman" w:hAnsi="Times New Roman" w:cs="Times New Roman"/>
          <w:color w:val="000000" w:themeColor="text1"/>
          <w:sz w:val="24"/>
          <w:szCs w:val="24"/>
          <w:shd w:val="clear" w:color="auto" w:fill="FFFFFF"/>
        </w:rPr>
        <w:t xml:space="preserve">site is a </w:t>
      </w:r>
      <w:r w:rsidR="00D54578" w:rsidRPr="00FA13BB">
        <w:rPr>
          <w:rFonts w:ascii="Times New Roman" w:hAnsi="Times New Roman" w:cs="Times New Roman"/>
          <w:color w:val="000000" w:themeColor="text1"/>
          <w:sz w:val="24"/>
          <w:szCs w:val="24"/>
          <w:shd w:val="clear" w:color="auto" w:fill="FFFFFF"/>
        </w:rPr>
        <w:t>leasehold</w:t>
      </w:r>
      <w:r w:rsidR="00D14109" w:rsidRPr="00FA13BB">
        <w:rPr>
          <w:rFonts w:ascii="Times New Roman" w:hAnsi="Times New Roman" w:cs="Times New Roman"/>
          <w:color w:val="000000" w:themeColor="text1"/>
          <w:sz w:val="24"/>
          <w:szCs w:val="24"/>
          <w:shd w:val="clear" w:color="auto" w:fill="FFFFFF"/>
        </w:rPr>
        <w:t xml:space="preserve"> property</w:t>
      </w:r>
      <w:r w:rsidR="00DD4D09" w:rsidRPr="00FA13BB">
        <w:rPr>
          <w:rFonts w:ascii="Times New Roman" w:hAnsi="Times New Roman" w:cs="Times New Roman"/>
          <w:color w:val="000000" w:themeColor="text1"/>
          <w:sz w:val="24"/>
          <w:szCs w:val="24"/>
          <w:shd w:val="clear" w:color="auto" w:fill="FFFFFF"/>
        </w:rPr>
        <w:t xml:space="preserve">, built-in </w:t>
      </w:r>
      <w:r w:rsidR="00A93B0C" w:rsidRPr="00FA13BB">
        <w:rPr>
          <w:rFonts w:ascii="Times New Roman" w:hAnsi="Times New Roman" w:cs="Times New Roman"/>
          <w:color w:val="000000" w:themeColor="text1"/>
          <w:sz w:val="24"/>
          <w:szCs w:val="24"/>
          <w:shd w:val="clear" w:color="auto" w:fill="FFFFFF"/>
        </w:rPr>
        <w:t>1950 and</w:t>
      </w:r>
      <w:r w:rsidR="00B06991" w:rsidRPr="00FA13BB">
        <w:rPr>
          <w:rFonts w:ascii="Times New Roman" w:hAnsi="Times New Roman" w:cs="Times New Roman"/>
          <w:color w:val="000000" w:themeColor="text1"/>
          <w:sz w:val="24"/>
          <w:szCs w:val="24"/>
          <w:shd w:val="clear" w:color="auto" w:fill="FFFFFF"/>
        </w:rPr>
        <w:t xml:space="preserve"> zero </w:t>
      </w:r>
      <w:r w:rsidR="00DD4D09" w:rsidRPr="00FA13BB">
        <w:rPr>
          <w:rFonts w:ascii="Times New Roman" w:hAnsi="Times New Roman" w:cs="Times New Roman"/>
          <w:color w:val="000000" w:themeColor="text1"/>
          <w:sz w:val="24"/>
          <w:szCs w:val="24"/>
          <w:shd w:val="clear" w:color="auto" w:fill="FFFFFF"/>
        </w:rPr>
        <w:t>staff occupancy</w:t>
      </w:r>
      <w:r w:rsidR="00DA7145" w:rsidRPr="00FA13BB">
        <w:rPr>
          <w:rFonts w:ascii="Times New Roman" w:hAnsi="Times New Roman" w:cs="Times New Roman"/>
          <w:color w:val="000000" w:themeColor="text1"/>
          <w:sz w:val="24"/>
          <w:szCs w:val="24"/>
          <w:shd w:val="clear" w:color="auto" w:fill="FFFFFF"/>
        </w:rPr>
        <w:t>. The</w:t>
      </w:r>
      <w:r w:rsidR="00DD4D09" w:rsidRPr="00FA13BB">
        <w:rPr>
          <w:rFonts w:ascii="Times New Roman" w:hAnsi="Times New Roman" w:cs="Times New Roman"/>
          <w:color w:val="000000" w:themeColor="text1"/>
          <w:sz w:val="24"/>
          <w:szCs w:val="24"/>
          <w:shd w:val="clear" w:color="auto" w:fill="FFFFFF"/>
        </w:rPr>
        <w:t xml:space="preserve"> building is </w:t>
      </w:r>
      <w:r w:rsidR="00B06991" w:rsidRPr="00FA13BB">
        <w:rPr>
          <w:rFonts w:ascii="Times New Roman" w:hAnsi="Times New Roman" w:cs="Times New Roman"/>
          <w:color w:val="000000" w:themeColor="text1"/>
          <w:sz w:val="24"/>
          <w:szCs w:val="24"/>
          <w:shd w:val="clear" w:color="auto" w:fill="FFFFFF"/>
        </w:rPr>
        <w:t>7</w:t>
      </w:r>
      <w:r w:rsidR="00DD4D09" w:rsidRPr="00FA13BB">
        <w:rPr>
          <w:rFonts w:ascii="Times New Roman" w:hAnsi="Times New Roman" w:cs="Times New Roman"/>
          <w:color w:val="000000" w:themeColor="text1"/>
          <w:sz w:val="24"/>
          <w:szCs w:val="24"/>
          <w:shd w:val="clear" w:color="auto" w:fill="FFFFFF"/>
        </w:rPr>
        <w:t xml:space="preserve">2 years old, and the building is in good condition. It has a GIA </w:t>
      </w:r>
      <w:r w:rsidR="00D32F87" w:rsidRPr="00FA13BB">
        <w:rPr>
          <w:rFonts w:ascii="Times New Roman" w:hAnsi="Times New Roman" w:cs="Times New Roman"/>
          <w:color w:val="000000" w:themeColor="text1"/>
          <w:sz w:val="24"/>
          <w:szCs w:val="24"/>
          <w:shd w:val="clear" w:color="auto" w:fill="FFFFFF"/>
        </w:rPr>
        <w:t>76.42</w:t>
      </w:r>
      <w:r w:rsidR="00DD4D09" w:rsidRPr="00FA13BB">
        <w:rPr>
          <w:rFonts w:ascii="Times New Roman" w:hAnsi="Times New Roman" w:cs="Times New Roman"/>
          <w:color w:val="000000" w:themeColor="text1"/>
          <w:sz w:val="24"/>
          <w:szCs w:val="24"/>
          <w:shd w:val="clear" w:color="auto" w:fill="FFFFFF"/>
        </w:rPr>
        <w:t>m2 and NIA 5</w:t>
      </w:r>
      <w:r w:rsidR="001D67BF" w:rsidRPr="00FA13BB">
        <w:rPr>
          <w:rFonts w:ascii="Times New Roman" w:hAnsi="Times New Roman" w:cs="Times New Roman"/>
          <w:color w:val="000000" w:themeColor="text1"/>
          <w:sz w:val="24"/>
          <w:szCs w:val="24"/>
          <w:shd w:val="clear" w:color="auto" w:fill="FFFFFF"/>
        </w:rPr>
        <w:t>4.69m</w:t>
      </w:r>
      <w:r w:rsidR="00DD4D09" w:rsidRPr="00FA13BB">
        <w:rPr>
          <w:rFonts w:ascii="Times New Roman" w:hAnsi="Times New Roman" w:cs="Times New Roman"/>
          <w:color w:val="000000" w:themeColor="text1"/>
          <w:sz w:val="24"/>
          <w:szCs w:val="24"/>
          <w:shd w:val="clear" w:color="auto" w:fill="FFFFFF"/>
        </w:rPr>
        <w:t>m2, and a GE</w:t>
      </w:r>
      <w:r w:rsidR="001D67BF" w:rsidRPr="00FA13BB">
        <w:rPr>
          <w:rFonts w:ascii="Times New Roman" w:hAnsi="Times New Roman" w:cs="Times New Roman"/>
          <w:color w:val="000000" w:themeColor="text1"/>
          <w:sz w:val="24"/>
          <w:szCs w:val="24"/>
          <w:shd w:val="clear" w:color="auto" w:fill="FFFFFF"/>
        </w:rPr>
        <w:t>A N/A</w:t>
      </w:r>
      <w:r w:rsidR="00DD4D09" w:rsidRPr="00FA13BB">
        <w:rPr>
          <w:rFonts w:ascii="Times New Roman" w:hAnsi="Times New Roman" w:cs="Times New Roman"/>
          <w:color w:val="000000" w:themeColor="text1"/>
          <w:sz w:val="24"/>
          <w:szCs w:val="24"/>
          <w:shd w:val="clear" w:color="auto" w:fill="FFFFFF"/>
        </w:rPr>
        <w:t xml:space="preserve">. Given that the lease </w:t>
      </w:r>
      <w:r w:rsidR="00731E2A">
        <w:rPr>
          <w:rFonts w:ascii="Times New Roman" w:hAnsi="Times New Roman" w:cs="Times New Roman"/>
          <w:color w:val="000000" w:themeColor="text1"/>
          <w:sz w:val="24"/>
          <w:szCs w:val="24"/>
          <w:shd w:val="clear" w:color="auto" w:fill="FFFFFF"/>
        </w:rPr>
        <w:t>may be</w:t>
      </w:r>
      <w:r w:rsidR="00DD4D09" w:rsidRPr="00FA13BB">
        <w:rPr>
          <w:rFonts w:ascii="Times New Roman" w:hAnsi="Times New Roman" w:cs="Times New Roman"/>
          <w:color w:val="000000" w:themeColor="text1"/>
          <w:sz w:val="24"/>
          <w:szCs w:val="24"/>
          <w:shd w:val="clear" w:color="auto" w:fill="FFFFFF"/>
        </w:rPr>
        <w:t xml:space="preserve"> 99 years, this would give this site a remainder of </w:t>
      </w:r>
      <w:r w:rsidR="001D67BF" w:rsidRPr="00FA13BB">
        <w:rPr>
          <w:rFonts w:ascii="Times New Roman" w:hAnsi="Times New Roman" w:cs="Times New Roman"/>
          <w:color w:val="000000" w:themeColor="text1"/>
          <w:sz w:val="24"/>
          <w:szCs w:val="24"/>
          <w:shd w:val="clear" w:color="auto" w:fill="FFFFFF"/>
        </w:rPr>
        <w:t>2</w:t>
      </w:r>
      <w:r w:rsidR="00DD4D09" w:rsidRPr="00FA13BB">
        <w:rPr>
          <w:rFonts w:ascii="Times New Roman" w:hAnsi="Times New Roman" w:cs="Times New Roman"/>
          <w:color w:val="000000" w:themeColor="text1"/>
          <w:sz w:val="24"/>
          <w:szCs w:val="24"/>
          <w:shd w:val="clear" w:color="auto" w:fill="FFFFFF"/>
        </w:rPr>
        <w:t xml:space="preserve">7 years until the lease lapses. Because the building is in good condition and has </w:t>
      </w:r>
      <w:r w:rsidR="00530164" w:rsidRPr="00FA13BB">
        <w:rPr>
          <w:rFonts w:ascii="Times New Roman" w:hAnsi="Times New Roman" w:cs="Times New Roman"/>
          <w:color w:val="000000" w:themeColor="text1"/>
          <w:sz w:val="24"/>
          <w:szCs w:val="24"/>
          <w:shd w:val="clear" w:color="auto" w:fill="FFFFFF"/>
        </w:rPr>
        <w:t>zero</w:t>
      </w:r>
      <w:r w:rsidR="00DA7145" w:rsidRPr="00FA13BB">
        <w:rPr>
          <w:rFonts w:ascii="Times New Roman" w:hAnsi="Times New Roman" w:cs="Times New Roman"/>
          <w:color w:val="000000" w:themeColor="text1"/>
          <w:sz w:val="24"/>
          <w:szCs w:val="24"/>
          <w:shd w:val="clear" w:color="auto" w:fill="FFFFFF"/>
        </w:rPr>
        <w:t xml:space="preserve"> </w:t>
      </w:r>
      <w:r w:rsidR="00DD4D09" w:rsidRPr="00FA13BB">
        <w:rPr>
          <w:rFonts w:ascii="Times New Roman" w:hAnsi="Times New Roman" w:cs="Times New Roman"/>
          <w:color w:val="000000" w:themeColor="text1"/>
          <w:sz w:val="24"/>
          <w:szCs w:val="24"/>
          <w:shd w:val="clear" w:color="auto" w:fill="FFFFFF"/>
        </w:rPr>
        <w:t>occupancies</w:t>
      </w:r>
      <w:r w:rsidR="0016447C">
        <w:rPr>
          <w:rFonts w:ascii="Times New Roman" w:hAnsi="Times New Roman" w:cs="Times New Roman"/>
          <w:color w:val="000000" w:themeColor="text1"/>
          <w:sz w:val="24"/>
          <w:szCs w:val="24"/>
          <w:shd w:val="clear" w:color="auto" w:fill="FFFFFF"/>
        </w:rPr>
        <w:t>,</w:t>
      </w:r>
      <w:r w:rsidR="00531C93" w:rsidRPr="00531C93">
        <w:rPr>
          <w:rFonts w:ascii="Times New Roman" w:hAnsi="Times New Roman" w:cs="Times New Roman"/>
          <w:color w:val="000000" w:themeColor="text1"/>
          <w:sz w:val="24"/>
          <w:szCs w:val="24"/>
          <w:shd w:val="clear" w:color="auto" w:fill="FFFFFF"/>
        </w:rPr>
        <w:t xml:space="preserve"> </w:t>
      </w:r>
      <w:r w:rsidR="00531C93">
        <w:rPr>
          <w:rFonts w:ascii="Times New Roman" w:hAnsi="Times New Roman" w:cs="Times New Roman"/>
          <w:color w:val="000000" w:themeColor="text1"/>
          <w:sz w:val="24"/>
          <w:szCs w:val="24"/>
          <w:shd w:val="clear" w:color="auto" w:fill="FFFFFF"/>
        </w:rPr>
        <w:t>if the lease agreement permits subletting,</w:t>
      </w:r>
      <w:r w:rsidR="00531C93" w:rsidRPr="00FA13BB">
        <w:rPr>
          <w:rFonts w:ascii="Times New Roman" w:hAnsi="Times New Roman" w:cs="Times New Roman"/>
          <w:color w:val="000000" w:themeColor="text1"/>
          <w:sz w:val="24"/>
          <w:szCs w:val="24"/>
          <w:shd w:val="clear" w:color="auto" w:fill="FFFFFF"/>
        </w:rPr>
        <w:t xml:space="preserve"> I would recommend negotiating with the landlord and subletting</w:t>
      </w:r>
      <w:r w:rsidR="00731E2A">
        <w:rPr>
          <w:rFonts w:ascii="Times New Roman" w:hAnsi="Times New Roman" w:cs="Times New Roman"/>
          <w:color w:val="000000" w:themeColor="text1"/>
          <w:sz w:val="24"/>
          <w:szCs w:val="24"/>
          <w:shd w:val="clear" w:color="auto" w:fill="FFFFFF"/>
        </w:rPr>
        <w:t>,</w:t>
      </w:r>
      <w:r w:rsidR="00531C93">
        <w:rPr>
          <w:rFonts w:ascii="Times New Roman" w:hAnsi="Times New Roman" w:cs="Times New Roman"/>
          <w:color w:val="000000" w:themeColor="text1"/>
          <w:sz w:val="24"/>
          <w:szCs w:val="24"/>
          <w:shd w:val="clear" w:color="auto" w:fill="FFFFFF"/>
        </w:rPr>
        <w:t xml:space="preserve"> or</w:t>
      </w:r>
      <w:r w:rsidR="00DD4D09" w:rsidRPr="00FA13BB">
        <w:rPr>
          <w:rFonts w:ascii="Times New Roman" w:hAnsi="Times New Roman" w:cs="Times New Roman"/>
          <w:color w:val="000000" w:themeColor="text1"/>
          <w:sz w:val="24"/>
          <w:szCs w:val="24"/>
          <w:shd w:val="clear" w:color="auto" w:fill="FFFFFF"/>
        </w:rPr>
        <w:t xml:space="preserve"> I recommend </w:t>
      </w:r>
      <w:r w:rsidR="0098020D" w:rsidRPr="00FA13BB">
        <w:rPr>
          <w:rFonts w:ascii="Times New Roman" w:hAnsi="Times New Roman" w:cs="Times New Roman"/>
          <w:color w:val="000000" w:themeColor="text1"/>
          <w:sz w:val="24"/>
          <w:szCs w:val="24"/>
          <w:shd w:val="clear" w:color="auto" w:fill="FFFFFF"/>
        </w:rPr>
        <w:t>terminating the lease</w:t>
      </w:r>
      <w:r w:rsidR="00070278" w:rsidRPr="00FA13BB">
        <w:rPr>
          <w:rFonts w:ascii="Times New Roman" w:hAnsi="Times New Roman" w:cs="Times New Roman"/>
          <w:color w:val="000000" w:themeColor="text1"/>
          <w:sz w:val="24"/>
          <w:szCs w:val="24"/>
          <w:shd w:val="clear" w:color="auto" w:fill="FFFFFF"/>
        </w:rPr>
        <w:t>.</w:t>
      </w:r>
    </w:p>
    <w:p w14:paraId="6B4B13C4" w14:textId="2084E266" w:rsidR="00586F12" w:rsidRPr="00FA13BB" w:rsidRDefault="00824C7B" w:rsidP="00FA13BB">
      <w:pPr>
        <w:pStyle w:val="ListParagraph"/>
        <w:numPr>
          <w:ilvl w:val="0"/>
          <w:numId w:val="2"/>
        </w:numPr>
        <w:spacing w:line="480" w:lineRule="auto"/>
        <w:jc w:val="both"/>
        <w:rPr>
          <w:rFonts w:ascii="Times New Roman" w:hAnsi="Times New Roman" w:cs="Times New Roman"/>
          <w:color w:val="000000" w:themeColor="text1"/>
          <w:sz w:val="24"/>
          <w:szCs w:val="24"/>
          <w:shd w:val="clear" w:color="auto" w:fill="FFFFFF"/>
        </w:rPr>
      </w:pPr>
      <w:r w:rsidRPr="00FA13BB">
        <w:rPr>
          <w:rFonts w:ascii="Times New Roman" w:eastAsia="Times New Roman" w:hAnsi="Times New Roman" w:cs="Times New Roman"/>
          <w:b/>
          <w:bCs/>
          <w:color w:val="000000" w:themeColor="text1"/>
          <w:sz w:val="24"/>
          <w:szCs w:val="24"/>
          <w:lang w:eastAsia="en-GB"/>
        </w:rPr>
        <w:t>Bridgend Bridewell</w:t>
      </w:r>
      <w:r w:rsidR="00B37B04" w:rsidRPr="00FA13BB">
        <w:rPr>
          <w:rFonts w:ascii="Times New Roman" w:eastAsia="Times New Roman" w:hAnsi="Times New Roman" w:cs="Times New Roman"/>
          <w:b/>
          <w:bCs/>
          <w:color w:val="000000" w:themeColor="text1"/>
          <w:sz w:val="24"/>
          <w:szCs w:val="24"/>
          <w:lang w:eastAsia="en-GB"/>
        </w:rPr>
        <w:t xml:space="preserve"> </w:t>
      </w:r>
      <w:r w:rsidR="00723215" w:rsidRPr="00FA13BB">
        <w:rPr>
          <w:rFonts w:ascii="Times New Roman" w:eastAsia="Times New Roman" w:hAnsi="Times New Roman" w:cs="Times New Roman"/>
          <w:color w:val="000000" w:themeColor="text1"/>
          <w:sz w:val="24"/>
          <w:szCs w:val="24"/>
          <w:lang w:eastAsia="en-GB"/>
        </w:rPr>
        <w:t>site is a freehold lease property</w:t>
      </w:r>
      <w:r w:rsidR="00D14109" w:rsidRPr="00FA13BB">
        <w:rPr>
          <w:rFonts w:ascii="Times New Roman" w:eastAsia="Times New Roman" w:hAnsi="Times New Roman" w:cs="Times New Roman"/>
          <w:color w:val="000000" w:themeColor="text1"/>
          <w:sz w:val="24"/>
          <w:szCs w:val="24"/>
          <w:lang w:eastAsia="en-GB"/>
        </w:rPr>
        <w:t xml:space="preserve">, </w:t>
      </w:r>
      <w:r w:rsidR="00D54578" w:rsidRPr="00FA13BB">
        <w:rPr>
          <w:rFonts w:ascii="Times New Roman" w:eastAsia="Times New Roman" w:hAnsi="Times New Roman" w:cs="Times New Roman"/>
          <w:color w:val="000000" w:themeColor="text1"/>
          <w:sz w:val="24"/>
          <w:szCs w:val="24"/>
          <w:lang w:eastAsia="en-GB"/>
        </w:rPr>
        <w:t>built-in</w:t>
      </w:r>
      <w:r w:rsidR="00D14109" w:rsidRPr="00FA13BB">
        <w:rPr>
          <w:rFonts w:ascii="Times New Roman" w:eastAsia="Times New Roman" w:hAnsi="Times New Roman" w:cs="Times New Roman"/>
          <w:color w:val="000000" w:themeColor="text1"/>
          <w:sz w:val="24"/>
          <w:szCs w:val="24"/>
          <w:lang w:eastAsia="en-GB"/>
        </w:rPr>
        <w:t xml:space="preserve"> 2015</w:t>
      </w:r>
      <w:r w:rsidR="00E724A5" w:rsidRPr="00FA13BB">
        <w:rPr>
          <w:rFonts w:ascii="Times New Roman" w:eastAsia="Times New Roman" w:hAnsi="Times New Roman" w:cs="Times New Roman"/>
          <w:color w:val="000000" w:themeColor="text1"/>
          <w:sz w:val="24"/>
          <w:szCs w:val="24"/>
          <w:lang w:eastAsia="en-GB"/>
        </w:rPr>
        <w:t xml:space="preserve"> and 180 staff occupancy</w:t>
      </w:r>
      <w:r w:rsidR="00E63E73" w:rsidRPr="00FA13BB">
        <w:rPr>
          <w:rFonts w:ascii="Times New Roman" w:eastAsia="Times New Roman" w:hAnsi="Times New Roman" w:cs="Times New Roman"/>
          <w:color w:val="000000" w:themeColor="text1"/>
          <w:sz w:val="24"/>
          <w:szCs w:val="24"/>
          <w:lang w:eastAsia="en-GB"/>
        </w:rPr>
        <w:t xml:space="preserve">, the property is </w:t>
      </w:r>
      <w:r w:rsidR="00033634" w:rsidRPr="00FA13BB">
        <w:rPr>
          <w:rFonts w:ascii="Times New Roman" w:eastAsia="Times New Roman" w:hAnsi="Times New Roman" w:cs="Times New Roman"/>
          <w:color w:val="000000" w:themeColor="text1"/>
          <w:sz w:val="24"/>
          <w:szCs w:val="24"/>
          <w:lang w:eastAsia="en-GB"/>
        </w:rPr>
        <w:t>seven</w:t>
      </w:r>
      <w:r w:rsidR="00E63E73" w:rsidRPr="00FA13BB">
        <w:rPr>
          <w:rFonts w:ascii="Times New Roman" w:eastAsia="Times New Roman" w:hAnsi="Times New Roman" w:cs="Times New Roman"/>
          <w:color w:val="000000" w:themeColor="text1"/>
          <w:sz w:val="24"/>
          <w:szCs w:val="24"/>
          <w:lang w:eastAsia="en-GB"/>
        </w:rPr>
        <w:t xml:space="preserve"> years </w:t>
      </w:r>
      <w:r w:rsidR="002B2E07" w:rsidRPr="00FA13BB">
        <w:rPr>
          <w:rFonts w:ascii="Times New Roman" w:eastAsia="Times New Roman" w:hAnsi="Times New Roman" w:cs="Times New Roman"/>
          <w:color w:val="000000" w:themeColor="text1"/>
          <w:sz w:val="24"/>
          <w:szCs w:val="24"/>
          <w:lang w:eastAsia="en-GB"/>
        </w:rPr>
        <w:t>old,</w:t>
      </w:r>
      <w:r w:rsidR="006070C3" w:rsidRPr="00FA13BB">
        <w:rPr>
          <w:rFonts w:ascii="Times New Roman" w:eastAsia="Times New Roman" w:hAnsi="Times New Roman" w:cs="Times New Roman"/>
          <w:color w:val="000000" w:themeColor="text1"/>
          <w:sz w:val="24"/>
          <w:szCs w:val="24"/>
          <w:lang w:eastAsia="en-GB"/>
        </w:rPr>
        <w:t xml:space="preserve"> and the building is in excellent condition. It has a GIA </w:t>
      </w:r>
      <w:r w:rsidR="00033634" w:rsidRPr="00FA13BB">
        <w:rPr>
          <w:rFonts w:ascii="Times New Roman" w:eastAsia="Times New Roman" w:hAnsi="Times New Roman" w:cs="Times New Roman"/>
          <w:color w:val="000000" w:themeColor="text1"/>
          <w:sz w:val="24"/>
          <w:szCs w:val="24"/>
          <w:lang w:eastAsia="en-GB"/>
        </w:rPr>
        <w:t xml:space="preserve">of </w:t>
      </w:r>
      <w:r w:rsidR="006070C3" w:rsidRPr="00FA13BB">
        <w:rPr>
          <w:rFonts w:ascii="Times New Roman" w:eastAsia="Times New Roman" w:hAnsi="Times New Roman" w:cs="Times New Roman"/>
          <w:color w:val="000000" w:themeColor="text1"/>
          <w:sz w:val="24"/>
          <w:szCs w:val="24"/>
          <w:lang w:eastAsia="en-GB"/>
        </w:rPr>
        <w:t>4</w:t>
      </w:r>
      <w:r w:rsidR="00F938A2" w:rsidRPr="00FA13BB">
        <w:rPr>
          <w:rFonts w:ascii="Times New Roman" w:eastAsia="Times New Roman" w:hAnsi="Times New Roman" w:cs="Times New Roman"/>
          <w:color w:val="000000" w:themeColor="text1"/>
          <w:sz w:val="24"/>
          <w:szCs w:val="24"/>
          <w:lang w:eastAsia="en-GB"/>
        </w:rPr>
        <w:t xml:space="preserve">,317.90Mm2 and NIA </w:t>
      </w:r>
      <w:r w:rsidR="00033634" w:rsidRPr="00FA13BB">
        <w:rPr>
          <w:rFonts w:ascii="Times New Roman" w:eastAsia="Times New Roman" w:hAnsi="Times New Roman" w:cs="Times New Roman"/>
          <w:color w:val="000000" w:themeColor="text1"/>
          <w:sz w:val="24"/>
          <w:szCs w:val="24"/>
          <w:lang w:eastAsia="en-GB"/>
        </w:rPr>
        <w:t xml:space="preserve">of </w:t>
      </w:r>
      <w:r w:rsidR="006B42C0" w:rsidRPr="00FA13BB">
        <w:rPr>
          <w:rFonts w:ascii="Times New Roman" w:eastAsia="Times New Roman" w:hAnsi="Times New Roman" w:cs="Times New Roman"/>
          <w:color w:val="000000" w:themeColor="text1"/>
          <w:sz w:val="24"/>
          <w:szCs w:val="24"/>
          <w:lang w:eastAsia="en-GB"/>
        </w:rPr>
        <w:t>4,317.00</w:t>
      </w:r>
      <w:r w:rsidR="00731E2A">
        <w:rPr>
          <w:rFonts w:ascii="Times New Roman" w:eastAsia="Times New Roman" w:hAnsi="Times New Roman" w:cs="Times New Roman"/>
          <w:color w:val="000000" w:themeColor="text1"/>
          <w:sz w:val="24"/>
          <w:szCs w:val="24"/>
          <w:lang w:eastAsia="en-GB"/>
        </w:rPr>
        <w:t>,</w:t>
      </w:r>
      <w:r w:rsidR="001D17C9" w:rsidRPr="00FA13BB">
        <w:rPr>
          <w:rFonts w:ascii="Times New Roman" w:eastAsia="Times New Roman" w:hAnsi="Times New Roman" w:cs="Times New Roman"/>
          <w:color w:val="000000" w:themeColor="text1"/>
          <w:sz w:val="24"/>
          <w:szCs w:val="24"/>
          <w:lang w:eastAsia="en-GB"/>
        </w:rPr>
        <w:t xml:space="preserve"> and a GEA N/A</w:t>
      </w:r>
      <w:r w:rsidR="00033634" w:rsidRPr="00FA13BB">
        <w:rPr>
          <w:rFonts w:ascii="Times New Roman" w:eastAsia="Times New Roman" w:hAnsi="Times New Roman" w:cs="Times New Roman"/>
          <w:color w:val="000000" w:themeColor="text1"/>
          <w:sz w:val="24"/>
          <w:szCs w:val="24"/>
          <w:lang w:eastAsia="en-GB"/>
        </w:rPr>
        <w:t>.</w:t>
      </w:r>
      <w:r w:rsidR="00D54578" w:rsidRPr="00FA13BB">
        <w:rPr>
          <w:rFonts w:ascii="Times New Roman" w:eastAsia="Times New Roman" w:hAnsi="Times New Roman" w:cs="Times New Roman"/>
          <w:color w:val="000000" w:themeColor="text1"/>
          <w:sz w:val="24"/>
          <w:szCs w:val="24"/>
          <w:lang w:eastAsia="en-GB"/>
        </w:rPr>
        <w:t xml:space="preserve"> I would recommend we keep thi</w:t>
      </w:r>
      <w:r w:rsidR="00271567">
        <w:rPr>
          <w:rFonts w:ascii="Times New Roman" w:eastAsia="Times New Roman" w:hAnsi="Times New Roman" w:cs="Times New Roman"/>
          <w:color w:val="000000" w:themeColor="text1"/>
          <w:sz w:val="24"/>
          <w:szCs w:val="24"/>
          <w:lang w:eastAsia="en-GB"/>
        </w:rPr>
        <w:t>s</w:t>
      </w:r>
      <w:r w:rsidR="00AA0507">
        <w:rPr>
          <w:rFonts w:ascii="Times New Roman" w:eastAsia="Times New Roman" w:hAnsi="Times New Roman" w:cs="Times New Roman"/>
          <w:color w:val="000000" w:themeColor="text1"/>
          <w:sz w:val="24"/>
          <w:szCs w:val="24"/>
          <w:lang w:eastAsia="en-GB"/>
        </w:rPr>
        <w:t xml:space="preserve"> property</w:t>
      </w:r>
      <w:r w:rsidR="00D54578" w:rsidRPr="00FA13BB">
        <w:rPr>
          <w:rFonts w:ascii="Times New Roman" w:eastAsia="Times New Roman" w:hAnsi="Times New Roman" w:cs="Times New Roman"/>
          <w:color w:val="000000" w:themeColor="text1"/>
          <w:sz w:val="24"/>
          <w:szCs w:val="24"/>
          <w:lang w:eastAsia="en-GB"/>
        </w:rPr>
        <w:t>.</w:t>
      </w:r>
    </w:p>
    <w:p w14:paraId="3A422EBB" w14:textId="199925EE" w:rsidR="00070278" w:rsidRPr="00FA13BB" w:rsidRDefault="00824C7B" w:rsidP="00FA13BB">
      <w:pPr>
        <w:pStyle w:val="ListParagraph"/>
        <w:numPr>
          <w:ilvl w:val="0"/>
          <w:numId w:val="2"/>
        </w:numPr>
        <w:spacing w:line="480" w:lineRule="auto"/>
        <w:jc w:val="both"/>
        <w:rPr>
          <w:rFonts w:ascii="Times New Roman" w:hAnsi="Times New Roman" w:cs="Times New Roman"/>
          <w:color w:val="000000" w:themeColor="text1"/>
          <w:sz w:val="24"/>
          <w:szCs w:val="24"/>
          <w:shd w:val="clear" w:color="auto" w:fill="FFFFFF"/>
        </w:rPr>
      </w:pPr>
      <w:r w:rsidRPr="00FA13BB">
        <w:rPr>
          <w:rFonts w:ascii="Times New Roman" w:eastAsia="Times New Roman" w:hAnsi="Times New Roman" w:cs="Times New Roman"/>
          <w:b/>
          <w:bCs/>
          <w:color w:val="000000" w:themeColor="text1"/>
          <w:sz w:val="24"/>
          <w:szCs w:val="24"/>
          <w:lang w:eastAsia="en-GB"/>
        </w:rPr>
        <w:t>Pencoed</w:t>
      </w:r>
      <w:r w:rsidR="00B37B04" w:rsidRPr="00FA13BB">
        <w:rPr>
          <w:rFonts w:ascii="Times New Roman" w:eastAsia="Times New Roman" w:hAnsi="Times New Roman" w:cs="Times New Roman"/>
          <w:b/>
          <w:bCs/>
          <w:color w:val="000000" w:themeColor="text1"/>
          <w:sz w:val="24"/>
          <w:szCs w:val="24"/>
          <w:lang w:eastAsia="en-GB"/>
        </w:rPr>
        <w:t xml:space="preserve"> </w:t>
      </w:r>
      <w:r w:rsidRPr="00FA13BB">
        <w:rPr>
          <w:rFonts w:ascii="Times New Roman" w:eastAsia="Times New Roman" w:hAnsi="Times New Roman" w:cs="Times New Roman"/>
          <w:color w:val="000000" w:themeColor="text1"/>
          <w:sz w:val="24"/>
          <w:szCs w:val="24"/>
          <w:lang w:eastAsia="en-GB"/>
        </w:rPr>
        <w:t xml:space="preserve">site is a freehold lease property, built-in </w:t>
      </w:r>
      <w:r w:rsidR="00AE4507" w:rsidRPr="00FA13BB">
        <w:rPr>
          <w:rFonts w:ascii="Times New Roman" w:eastAsia="Times New Roman" w:hAnsi="Times New Roman" w:cs="Times New Roman"/>
          <w:color w:val="000000" w:themeColor="text1"/>
          <w:sz w:val="24"/>
          <w:szCs w:val="24"/>
          <w:lang w:eastAsia="en-GB"/>
        </w:rPr>
        <w:t xml:space="preserve">1950 </w:t>
      </w:r>
      <w:r w:rsidRPr="00FA13BB">
        <w:rPr>
          <w:rFonts w:ascii="Times New Roman" w:eastAsia="Times New Roman" w:hAnsi="Times New Roman" w:cs="Times New Roman"/>
          <w:color w:val="000000" w:themeColor="text1"/>
          <w:sz w:val="24"/>
          <w:szCs w:val="24"/>
          <w:lang w:eastAsia="en-GB"/>
        </w:rPr>
        <w:t xml:space="preserve">and </w:t>
      </w:r>
      <w:r w:rsidR="00AE4507" w:rsidRPr="00FA13BB">
        <w:rPr>
          <w:rFonts w:ascii="Times New Roman" w:eastAsia="Times New Roman" w:hAnsi="Times New Roman" w:cs="Times New Roman"/>
          <w:color w:val="000000" w:themeColor="text1"/>
          <w:sz w:val="24"/>
          <w:szCs w:val="24"/>
          <w:lang w:eastAsia="en-GB"/>
        </w:rPr>
        <w:t xml:space="preserve">4 </w:t>
      </w:r>
      <w:r w:rsidRPr="00FA13BB">
        <w:rPr>
          <w:rFonts w:ascii="Times New Roman" w:eastAsia="Times New Roman" w:hAnsi="Times New Roman" w:cs="Times New Roman"/>
          <w:color w:val="000000" w:themeColor="text1"/>
          <w:sz w:val="24"/>
          <w:szCs w:val="24"/>
          <w:lang w:eastAsia="en-GB"/>
        </w:rPr>
        <w:t xml:space="preserve">staff occupancy, the property is </w:t>
      </w:r>
      <w:r w:rsidR="006F68FD" w:rsidRPr="00FA13BB">
        <w:rPr>
          <w:rFonts w:ascii="Times New Roman" w:eastAsia="Times New Roman" w:hAnsi="Times New Roman" w:cs="Times New Roman"/>
          <w:color w:val="000000" w:themeColor="text1"/>
          <w:sz w:val="24"/>
          <w:szCs w:val="24"/>
          <w:lang w:eastAsia="en-GB"/>
        </w:rPr>
        <w:t xml:space="preserve">72 </w:t>
      </w:r>
      <w:r w:rsidRPr="00FA13BB">
        <w:rPr>
          <w:rFonts w:ascii="Times New Roman" w:eastAsia="Times New Roman" w:hAnsi="Times New Roman" w:cs="Times New Roman"/>
          <w:color w:val="000000" w:themeColor="text1"/>
          <w:sz w:val="24"/>
          <w:szCs w:val="24"/>
          <w:lang w:eastAsia="en-GB"/>
        </w:rPr>
        <w:t xml:space="preserve">years old, and the building is in </w:t>
      </w:r>
      <w:r w:rsidR="00AC2945" w:rsidRPr="00FA13BB">
        <w:rPr>
          <w:rFonts w:ascii="Times New Roman" w:eastAsia="Times New Roman" w:hAnsi="Times New Roman" w:cs="Times New Roman"/>
          <w:color w:val="000000" w:themeColor="text1"/>
          <w:sz w:val="24"/>
          <w:szCs w:val="24"/>
          <w:lang w:eastAsia="en-GB"/>
        </w:rPr>
        <w:t xml:space="preserve">poor </w:t>
      </w:r>
      <w:r w:rsidRPr="00FA13BB">
        <w:rPr>
          <w:rFonts w:ascii="Times New Roman" w:eastAsia="Times New Roman" w:hAnsi="Times New Roman" w:cs="Times New Roman"/>
          <w:color w:val="000000" w:themeColor="text1"/>
          <w:sz w:val="24"/>
          <w:szCs w:val="24"/>
          <w:lang w:eastAsia="en-GB"/>
        </w:rPr>
        <w:t xml:space="preserve">condition. It has a GIA of </w:t>
      </w:r>
      <w:r w:rsidR="00E720FA" w:rsidRPr="00FA13BB">
        <w:rPr>
          <w:rFonts w:ascii="Times New Roman" w:eastAsia="Times New Roman" w:hAnsi="Times New Roman" w:cs="Times New Roman"/>
          <w:color w:val="000000" w:themeColor="text1"/>
          <w:sz w:val="24"/>
          <w:szCs w:val="24"/>
          <w:lang w:eastAsia="en-GB"/>
        </w:rPr>
        <w:t>116.46</w:t>
      </w:r>
      <w:r w:rsidR="00744BAE" w:rsidRPr="00FA13BB">
        <w:rPr>
          <w:rFonts w:ascii="Times New Roman" w:eastAsia="Times New Roman" w:hAnsi="Times New Roman" w:cs="Times New Roman"/>
          <w:color w:val="000000" w:themeColor="text1"/>
          <w:sz w:val="24"/>
          <w:szCs w:val="24"/>
          <w:lang w:eastAsia="en-GB"/>
        </w:rPr>
        <w:t>, NIA</w:t>
      </w:r>
      <w:r w:rsidRPr="00FA13BB">
        <w:rPr>
          <w:rFonts w:ascii="Times New Roman" w:eastAsia="Times New Roman" w:hAnsi="Times New Roman" w:cs="Times New Roman"/>
          <w:color w:val="000000" w:themeColor="text1"/>
          <w:sz w:val="24"/>
          <w:szCs w:val="24"/>
          <w:lang w:eastAsia="en-GB"/>
        </w:rPr>
        <w:t xml:space="preserve"> of </w:t>
      </w:r>
      <w:r w:rsidR="00E720FA" w:rsidRPr="00FA13BB">
        <w:rPr>
          <w:rFonts w:ascii="Times New Roman" w:eastAsia="Times New Roman" w:hAnsi="Times New Roman" w:cs="Times New Roman"/>
          <w:color w:val="000000" w:themeColor="text1"/>
          <w:sz w:val="24"/>
          <w:szCs w:val="24"/>
          <w:lang w:eastAsia="en-GB"/>
        </w:rPr>
        <w:t>98</w:t>
      </w:r>
      <w:r w:rsidR="00EE4FBF" w:rsidRPr="00FA13BB">
        <w:rPr>
          <w:rFonts w:ascii="Times New Roman" w:eastAsia="Times New Roman" w:hAnsi="Times New Roman" w:cs="Times New Roman"/>
          <w:color w:val="000000" w:themeColor="text1"/>
          <w:sz w:val="24"/>
          <w:szCs w:val="24"/>
          <w:lang w:eastAsia="en-GB"/>
        </w:rPr>
        <w:t>.88</w:t>
      </w:r>
      <w:r w:rsidRPr="00FA13BB">
        <w:rPr>
          <w:rFonts w:ascii="Times New Roman" w:eastAsia="Times New Roman" w:hAnsi="Times New Roman" w:cs="Times New Roman"/>
          <w:color w:val="000000" w:themeColor="text1"/>
          <w:sz w:val="24"/>
          <w:szCs w:val="24"/>
          <w:lang w:eastAsia="en-GB"/>
        </w:rPr>
        <w:t xml:space="preserve">, and a GEA N/A. I would recommend </w:t>
      </w:r>
      <w:r w:rsidR="009F258D">
        <w:rPr>
          <w:rFonts w:ascii="Times New Roman" w:eastAsia="Times New Roman" w:hAnsi="Times New Roman" w:cs="Times New Roman"/>
          <w:color w:val="000000" w:themeColor="text1"/>
          <w:sz w:val="24"/>
          <w:szCs w:val="24"/>
          <w:lang w:eastAsia="en-GB"/>
        </w:rPr>
        <w:t>selling</w:t>
      </w:r>
      <w:r w:rsidRPr="00FA13BB">
        <w:rPr>
          <w:rFonts w:ascii="Times New Roman" w:eastAsia="Times New Roman" w:hAnsi="Times New Roman" w:cs="Times New Roman"/>
          <w:color w:val="000000" w:themeColor="text1"/>
          <w:sz w:val="24"/>
          <w:szCs w:val="24"/>
          <w:lang w:eastAsia="en-GB"/>
        </w:rPr>
        <w:t xml:space="preserve"> this property</w:t>
      </w:r>
      <w:r w:rsidR="00940C2F">
        <w:rPr>
          <w:rFonts w:ascii="Times New Roman" w:eastAsia="Times New Roman" w:hAnsi="Times New Roman" w:cs="Times New Roman"/>
          <w:color w:val="000000" w:themeColor="text1"/>
          <w:sz w:val="24"/>
          <w:szCs w:val="24"/>
          <w:lang w:eastAsia="en-GB"/>
        </w:rPr>
        <w:t xml:space="preserve"> due to running costs and low occupancy</w:t>
      </w:r>
      <w:r w:rsidR="005346E2">
        <w:rPr>
          <w:rFonts w:ascii="Times New Roman" w:eastAsia="Times New Roman" w:hAnsi="Times New Roman" w:cs="Times New Roman"/>
          <w:color w:val="000000" w:themeColor="text1"/>
          <w:sz w:val="24"/>
          <w:szCs w:val="24"/>
          <w:lang w:eastAsia="en-GB"/>
        </w:rPr>
        <w:t xml:space="preserve"> versus the cost of building a new property.</w:t>
      </w:r>
    </w:p>
    <w:p w14:paraId="18077E66" w14:textId="386AA240" w:rsidR="00586F12" w:rsidRPr="00FA13BB" w:rsidRDefault="00824C7B" w:rsidP="00FA13BB">
      <w:pPr>
        <w:pStyle w:val="ListParagraph"/>
        <w:numPr>
          <w:ilvl w:val="0"/>
          <w:numId w:val="2"/>
        </w:numPr>
        <w:shd w:val="clear" w:color="auto" w:fill="FFFFFF"/>
        <w:spacing w:after="240" w:line="480" w:lineRule="auto"/>
        <w:rPr>
          <w:rFonts w:ascii="Times New Roman" w:hAnsi="Times New Roman" w:cs="Times New Roman"/>
          <w:b/>
          <w:bCs/>
          <w:color w:val="000000" w:themeColor="text1"/>
          <w:sz w:val="24"/>
          <w:szCs w:val="24"/>
          <w:shd w:val="clear" w:color="auto" w:fill="FFFFFF"/>
        </w:rPr>
      </w:pPr>
      <w:proofErr w:type="spellStart"/>
      <w:r w:rsidRPr="00FA13BB">
        <w:rPr>
          <w:rFonts w:ascii="Times New Roman" w:hAnsi="Times New Roman" w:cs="Times New Roman"/>
          <w:b/>
          <w:bCs/>
          <w:color w:val="000000" w:themeColor="text1"/>
          <w:sz w:val="24"/>
          <w:szCs w:val="24"/>
          <w:shd w:val="clear" w:color="auto" w:fill="FFFFFF"/>
        </w:rPr>
        <w:t>Blaenymaes</w:t>
      </w:r>
      <w:proofErr w:type="spellEnd"/>
      <w:r w:rsidRPr="00FA13BB">
        <w:rPr>
          <w:rFonts w:ascii="Times New Roman" w:hAnsi="Times New Roman" w:cs="Times New Roman"/>
          <w:b/>
          <w:bCs/>
          <w:color w:val="000000" w:themeColor="text1"/>
          <w:sz w:val="24"/>
          <w:szCs w:val="24"/>
          <w:shd w:val="clear" w:color="auto" w:fill="FFFFFF"/>
        </w:rPr>
        <w:t xml:space="preserve"> </w:t>
      </w:r>
      <w:r w:rsidRPr="00FA13BB">
        <w:rPr>
          <w:rFonts w:ascii="Times New Roman" w:hAnsi="Times New Roman" w:cs="Times New Roman"/>
          <w:bCs/>
          <w:color w:val="000000" w:themeColor="text1"/>
          <w:sz w:val="24"/>
          <w:szCs w:val="24"/>
          <w:shd w:val="clear" w:color="auto" w:fill="FFFFFF"/>
        </w:rPr>
        <w:t>is a ground lease property</w:t>
      </w:r>
      <w:r w:rsidR="0016447C">
        <w:rPr>
          <w:rFonts w:ascii="Times New Roman" w:hAnsi="Times New Roman" w:cs="Times New Roman"/>
          <w:bCs/>
          <w:color w:val="000000" w:themeColor="text1"/>
          <w:sz w:val="24"/>
          <w:szCs w:val="24"/>
          <w:shd w:val="clear" w:color="auto" w:fill="FFFFFF"/>
        </w:rPr>
        <w:t xml:space="preserve"> built in the 1950s</w:t>
      </w:r>
      <w:r w:rsidRPr="00FA13BB">
        <w:rPr>
          <w:rFonts w:ascii="Times New Roman" w:hAnsi="Times New Roman" w:cs="Times New Roman"/>
          <w:bCs/>
          <w:color w:val="000000" w:themeColor="text1"/>
          <w:sz w:val="24"/>
          <w:szCs w:val="24"/>
          <w:shd w:val="clear" w:color="auto" w:fill="FFFFFF"/>
        </w:rPr>
        <w:t xml:space="preserve"> and has no staff. </w:t>
      </w:r>
      <w:r w:rsidRPr="00FA13BB">
        <w:rPr>
          <w:rFonts w:ascii="Times New Roman" w:eastAsia="Times New Roman" w:hAnsi="Times New Roman" w:cs="Times New Roman"/>
          <w:color w:val="000000" w:themeColor="text1"/>
          <w:sz w:val="24"/>
          <w:szCs w:val="24"/>
          <w:lang w:eastAsia="en-GB"/>
        </w:rPr>
        <w:t>It has a GIA of 82.27, NIA of 49.05, and a GEA of 97.08.</w:t>
      </w:r>
      <w:r w:rsidRPr="00FA13BB">
        <w:rPr>
          <w:rFonts w:ascii="Times New Roman" w:hAnsi="Times New Roman" w:cs="Times New Roman"/>
          <w:bCs/>
          <w:color w:val="000000" w:themeColor="text1"/>
          <w:sz w:val="24"/>
          <w:szCs w:val="24"/>
          <w:shd w:val="clear" w:color="auto" w:fill="FFFFFF"/>
        </w:rPr>
        <w:t xml:space="preserve"> </w:t>
      </w:r>
      <w:r w:rsidR="00DD2F98" w:rsidRPr="00FA13BB">
        <w:rPr>
          <w:rFonts w:ascii="Times New Roman" w:hAnsi="Times New Roman" w:cs="Times New Roman"/>
          <w:bCs/>
          <w:color w:val="000000" w:themeColor="text1"/>
          <w:sz w:val="24"/>
          <w:szCs w:val="24"/>
          <w:shd w:val="clear" w:color="auto" w:fill="FFFFFF"/>
        </w:rPr>
        <w:t xml:space="preserve">A ground lease is one where you lease the land rather than something on the land. Ground leases are most common in commercial leasing and usually come with longer lease terms. Sometimes the leased ground comes with a building, but the lessee only pays rent on the ground square footage, which is usually significantly less expensive than the rent paid for space </w:t>
      </w:r>
      <w:r w:rsidR="00DD2F98" w:rsidRPr="00FA13BB">
        <w:rPr>
          <w:rFonts w:ascii="Times New Roman" w:hAnsi="Times New Roman" w:cs="Times New Roman"/>
          <w:bCs/>
          <w:color w:val="000000" w:themeColor="text1"/>
          <w:sz w:val="24"/>
          <w:szCs w:val="24"/>
          <w:shd w:val="clear" w:color="auto" w:fill="FFFFFF"/>
        </w:rPr>
        <w:lastRenderedPageBreak/>
        <w:t xml:space="preserve">(building, unit, suite, etc.). However, this also means that any repairs or improvements to the building are the lessee's responsibility. </w:t>
      </w:r>
      <w:r w:rsidRPr="00FA13BB">
        <w:rPr>
          <w:rFonts w:ascii="Times New Roman" w:hAnsi="Times New Roman" w:cs="Times New Roman"/>
          <w:bCs/>
          <w:color w:val="000000" w:themeColor="text1"/>
          <w:sz w:val="24"/>
          <w:szCs w:val="24"/>
          <w:shd w:val="clear" w:color="auto" w:fill="FFFFFF"/>
        </w:rPr>
        <w:t xml:space="preserve">The </w:t>
      </w:r>
      <w:r w:rsidR="00B41E7A">
        <w:rPr>
          <w:rFonts w:ascii="Times New Roman" w:hAnsi="Times New Roman" w:cs="Times New Roman"/>
          <w:bCs/>
          <w:color w:val="000000" w:themeColor="text1"/>
          <w:sz w:val="24"/>
          <w:szCs w:val="24"/>
          <w:shd w:val="clear" w:color="auto" w:fill="FFFFFF"/>
        </w:rPr>
        <w:t xml:space="preserve">property </w:t>
      </w:r>
      <w:r w:rsidRPr="00FA13BB">
        <w:rPr>
          <w:rFonts w:ascii="Times New Roman" w:hAnsi="Times New Roman" w:cs="Times New Roman"/>
          <w:bCs/>
          <w:color w:val="000000" w:themeColor="text1"/>
          <w:sz w:val="24"/>
          <w:szCs w:val="24"/>
          <w:shd w:val="clear" w:color="auto" w:fill="FFFFFF"/>
        </w:rPr>
        <w:t>is in poor condition, so it is recommended to sell it.</w:t>
      </w:r>
    </w:p>
    <w:p w14:paraId="7288C6F3" w14:textId="77777777" w:rsidR="00586F12" w:rsidRPr="00FA13BB" w:rsidRDefault="00824C7B" w:rsidP="00FA13BB">
      <w:pPr>
        <w:pStyle w:val="ListParagraph"/>
        <w:numPr>
          <w:ilvl w:val="0"/>
          <w:numId w:val="2"/>
        </w:numPr>
        <w:spacing w:line="480" w:lineRule="auto"/>
        <w:rPr>
          <w:rFonts w:ascii="Times New Roman" w:hAnsi="Times New Roman" w:cs="Times New Roman"/>
          <w:b/>
          <w:color w:val="000000" w:themeColor="text1"/>
          <w:sz w:val="24"/>
          <w:szCs w:val="24"/>
          <w:shd w:val="clear" w:color="auto" w:fill="FFFFFF"/>
        </w:rPr>
      </w:pPr>
      <w:r w:rsidRPr="00FA13BB">
        <w:rPr>
          <w:rFonts w:ascii="Times New Roman" w:hAnsi="Times New Roman" w:cs="Times New Roman"/>
          <w:b/>
          <w:color w:val="000000" w:themeColor="text1"/>
          <w:sz w:val="24"/>
          <w:szCs w:val="24"/>
          <w:shd w:val="clear" w:color="auto" w:fill="FFFFFF"/>
        </w:rPr>
        <w:t>Neath</w:t>
      </w:r>
      <w:r w:rsidR="00DD2F98" w:rsidRPr="00FA13BB">
        <w:rPr>
          <w:rFonts w:ascii="Times New Roman" w:hAnsi="Times New Roman" w:cs="Times New Roman"/>
          <w:b/>
          <w:color w:val="000000" w:themeColor="text1"/>
          <w:sz w:val="24"/>
          <w:szCs w:val="24"/>
          <w:shd w:val="clear" w:color="auto" w:fill="FFFFFF"/>
        </w:rPr>
        <w:t xml:space="preserve"> </w:t>
      </w:r>
      <w:r w:rsidR="00DD2F98" w:rsidRPr="00FA13BB">
        <w:rPr>
          <w:rFonts w:ascii="Times New Roman" w:eastAsia="Times New Roman" w:hAnsi="Times New Roman" w:cs="Times New Roman"/>
          <w:color w:val="000000" w:themeColor="text1"/>
          <w:sz w:val="24"/>
          <w:szCs w:val="24"/>
          <w:lang w:eastAsia="en-GB"/>
        </w:rPr>
        <w:t>site is a freehold lease property, built-in 1996 and 174 staff occupancy, the property is twenty-six years old, and the building is still in good condition. It has a GIA of 1,756.48 Mm2, an NIA of 1,231.65, and a GEA of 2058.04. I would recommend we keep this property.</w:t>
      </w:r>
    </w:p>
    <w:p w14:paraId="04454574" w14:textId="0138137D" w:rsidR="00AE5874" w:rsidRPr="00FA13BB" w:rsidRDefault="00824C7B" w:rsidP="00FA13BB">
      <w:pPr>
        <w:pStyle w:val="ListParagraph"/>
        <w:numPr>
          <w:ilvl w:val="0"/>
          <w:numId w:val="2"/>
        </w:numPr>
        <w:spacing w:line="480" w:lineRule="auto"/>
        <w:rPr>
          <w:rFonts w:ascii="Times New Roman" w:hAnsi="Times New Roman" w:cs="Times New Roman"/>
          <w:b/>
          <w:color w:val="000000" w:themeColor="text1"/>
          <w:sz w:val="24"/>
          <w:szCs w:val="24"/>
          <w:shd w:val="clear" w:color="auto" w:fill="FFFFFF"/>
        </w:rPr>
      </w:pPr>
      <w:r w:rsidRPr="00FA13BB">
        <w:rPr>
          <w:rFonts w:ascii="Times New Roman" w:hAnsi="Times New Roman" w:cs="Times New Roman"/>
          <w:b/>
          <w:color w:val="000000" w:themeColor="text1"/>
          <w:sz w:val="24"/>
          <w:szCs w:val="24"/>
          <w:shd w:val="clear" w:color="auto" w:fill="FFFFFF"/>
        </w:rPr>
        <w:t>Ely</w:t>
      </w:r>
      <w:r w:rsidR="00DD2F98" w:rsidRPr="00FA13BB">
        <w:rPr>
          <w:rFonts w:ascii="Times New Roman" w:hAnsi="Times New Roman" w:cs="Times New Roman"/>
          <w:b/>
          <w:color w:val="000000" w:themeColor="text1"/>
          <w:sz w:val="24"/>
          <w:szCs w:val="24"/>
          <w:shd w:val="clear" w:color="auto" w:fill="FFFFFF"/>
        </w:rPr>
        <w:t xml:space="preserve"> </w:t>
      </w:r>
      <w:r w:rsidR="00DD2F98" w:rsidRPr="00FA13BB">
        <w:rPr>
          <w:rFonts w:ascii="Times New Roman" w:eastAsia="Times New Roman" w:hAnsi="Times New Roman" w:cs="Times New Roman"/>
          <w:color w:val="000000" w:themeColor="text1"/>
          <w:sz w:val="24"/>
          <w:szCs w:val="24"/>
          <w:lang w:eastAsia="en-GB"/>
        </w:rPr>
        <w:t xml:space="preserve">site is a lease property, built-in 1950 and 74 staff occupancy, the property is </w:t>
      </w:r>
      <w:r w:rsidR="006346BA" w:rsidRPr="00FA13BB">
        <w:rPr>
          <w:rFonts w:ascii="Times New Roman" w:eastAsia="Times New Roman" w:hAnsi="Times New Roman" w:cs="Times New Roman"/>
          <w:color w:val="000000" w:themeColor="text1"/>
          <w:sz w:val="24"/>
          <w:szCs w:val="24"/>
          <w:lang w:eastAsia="en-GB"/>
        </w:rPr>
        <w:t xml:space="preserve">seventy-two </w:t>
      </w:r>
      <w:r w:rsidR="00DD2F98" w:rsidRPr="00FA13BB">
        <w:rPr>
          <w:rFonts w:ascii="Times New Roman" w:eastAsia="Times New Roman" w:hAnsi="Times New Roman" w:cs="Times New Roman"/>
          <w:color w:val="000000" w:themeColor="text1"/>
          <w:sz w:val="24"/>
          <w:szCs w:val="24"/>
          <w:lang w:eastAsia="en-GB"/>
        </w:rPr>
        <w:t xml:space="preserve">years old, and the building is still in </w:t>
      </w:r>
      <w:r w:rsidR="006346BA" w:rsidRPr="00FA13BB">
        <w:rPr>
          <w:rFonts w:ascii="Times New Roman" w:eastAsia="Times New Roman" w:hAnsi="Times New Roman" w:cs="Times New Roman"/>
          <w:color w:val="000000" w:themeColor="text1"/>
          <w:sz w:val="24"/>
          <w:szCs w:val="24"/>
          <w:lang w:eastAsia="en-GB"/>
        </w:rPr>
        <w:t>fair</w:t>
      </w:r>
      <w:r w:rsidR="00DD2F98" w:rsidRPr="00FA13BB">
        <w:rPr>
          <w:rFonts w:ascii="Times New Roman" w:eastAsia="Times New Roman" w:hAnsi="Times New Roman" w:cs="Times New Roman"/>
          <w:color w:val="000000" w:themeColor="text1"/>
          <w:sz w:val="24"/>
          <w:szCs w:val="24"/>
          <w:lang w:eastAsia="en-GB"/>
        </w:rPr>
        <w:t xml:space="preserve"> condition. </w:t>
      </w:r>
      <w:r w:rsidR="006346BA" w:rsidRPr="00FA13BB">
        <w:rPr>
          <w:rFonts w:ascii="Times New Roman" w:hAnsi="Times New Roman" w:cs="Times New Roman"/>
          <w:color w:val="000000" w:themeColor="text1"/>
          <w:sz w:val="24"/>
          <w:szCs w:val="24"/>
          <w:shd w:val="clear" w:color="auto" w:fill="FFFFFF"/>
        </w:rPr>
        <w:t xml:space="preserve">Given that the lease </w:t>
      </w:r>
      <w:r w:rsidR="0016447C">
        <w:rPr>
          <w:rFonts w:ascii="Times New Roman" w:hAnsi="Times New Roman" w:cs="Times New Roman"/>
          <w:color w:val="000000" w:themeColor="text1"/>
          <w:sz w:val="24"/>
          <w:szCs w:val="24"/>
          <w:shd w:val="clear" w:color="auto" w:fill="FFFFFF"/>
        </w:rPr>
        <w:t>may be</w:t>
      </w:r>
      <w:r w:rsidR="006346BA" w:rsidRPr="00FA13BB">
        <w:rPr>
          <w:rFonts w:ascii="Times New Roman" w:hAnsi="Times New Roman" w:cs="Times New Roman"/>
          <w:color w:val="000000" w:themeColor="text1"/>
          <w:sz w:val="24"/>
          <w:szCs w:val="24"/>
          <w:shd w:val="clear" w:color="auto" w:fill="FFFFFF"/>
        </w:rPr>
        <w:t xml:space="preserve"> 99 years, this would give this site a remainder of 27 years until the lease lapses. Because the building is in fair condition</w:t>
      </w:r>
      <w:r w:rsidR="00DD2F98" w:rsidRPr="00FA13BB">
        <w:rPr>
          <w:rFonts w:ascii="Times New Roman" w:eastAsia="Times New Roman" w:hAnsi="Times New Roman" w:cs="Times New Roman"/>
          <w:color w:val="000000" w:themeColor="text1"/>
          <w:sz w:val="24"/>
          <w:szCs w:val="24"/>
          <w:lang w:eastAsia="en-GB"/>
        </w:rPr>
        <w:t xml:space="preserve">, it has a GIA of </w:t>
      </w:r>
      <w:r w:rsidR="006346BA" w:rsidRPr="00FA13BB">
        <w:rPr>
          <w:rFonts w:ascii="Times New Roman" w:eastAsia="Times New Roman" w:hAnsi="Times New Roman" w:cs="Times New Roman"/>
          <w:color w:val="000000" w:themeColor="text1"/>
          <w:sz w:val="24"/>
          <w:szCs w:val="24"/>
          <w:lang w:eastAsia="en-GB"/>
        </w:rPr>
        <w:t>503.95</w:t>
      </w:r>
      <w:r w:rsidR="00DD2F98" w:rsidRPr="00FA13BB">
        <w:rPr>
          <w:rFonts w:ascii="Times New Roman" w:eastAsia="Times New Roman" w:hAnsi="Times New Roman" w:cs="Times New Roman"/>
          <w:color w:val="000000" w:themeColor="text1"/>
          <w:sz w:val="24"/>
          <w:szCs w:val="24"/>
          <w:lang w:eastAsia="en-GB"/>
        </w:rPr>
        <w:t xml:space="preserve"> Mm2, an NIA of </w:t>
      </w:r>
      <w:r w:rsidR="006346BA" w:rsidRPr="00FA13BB">
        <w:rPr>
          <w:rFonts w:ascii="Times New Roman" w:eastAsia="Times New Roman" w:hAnsi="Times New Roman" w:cs="Times New Roman"/>
          <w:color w:val="000000" w:themeColor="text1"/>
          <w:sz w:val="24"/>
          <w:szCs w:val="24"/>
          <w:lang w:eastAsia="en-GB"/>
        </w:rPr>
        <w:t>335.15</w:t>
      </w:r>
      <w:r w:rsidR="00DD2F98" w:rsidRPr="00FA13BB">
        <w:rPr>
          <w:rFonts w:ascii="Times New Roman" w:eastAsia="Times New Roman" w:hAnsi="Times New Roman" w:cs="Times New Roman"/>
          <w:color w:val="000000" w:themeColor="text1"/>
          <w:sz w:val="24"/>
          <w:szCs w:val="24"/>
          <w:lang w:eastAsia="en-GB"/>
        </w:rPr>
        <w:t xml:space="preserve">, and a GEA of </w:t>
      </w:r>
      <w:r w:rsidR="006346BA" w:rsidRPr="00FA13BB">
        <w:rPr>
          <w:rFonts w:ascii="Times New Roman" w:eastAsia="Times New Roman" w:hAnsi="Times New Roman" w:cs="Times New Roman"/>
          <w:color w:val="000000" w:themeColor="text1"/>
          <w:sz w:val="24"/>
          <w:szCs w:val="24"/>
          <w:lang w:eastAsia="en-GB"/>
        </w:rPr>
        <w:t>594.78</w:t>
      </w:r>
      <w:r w:rsidR="00DD2F98" w:rsidRPr="00FA13BB">
        <w:rPr>
          <w:rFonts w:ascii="Times New Roman" w:eastAsia="Times New Roman" w:hAnsi="Times New Roman" w:cs="Times New Roman"/>
          <w:color w:val="000000" w:themeColor="text1"/>
          <w:sz w:val="24"/>
          <w:szCs w:val="24"/>
          <w:lang w:eastAsia="en-GB"/>
        </w:rPr>
        <w:t>. I would recommend we keep this property</w:t>
      </w:r>
      <w:r w:rsidR="006346BA" w:rsidRPr="00FA13BB">
        <w:rPr>
          <w:rFonts w:ascii="Times New Roman" w:eastAsia="Times New Roman" w:hAnsi="Times New Roman" w:cs="Times New Roman"/>
          <w:color w:val="000000" w:themeColor="text1"/>
          <w:sz w:val="24"/>
          <w:szCs w:val="24"/>
          <w:lang w:eastAsia="en-GB"/>
        </w:rPr>
        <w:t xml:space="preserve"> a while longer.</w:t>
      </w:r>
    </w:p>
    <w:p w14:paraId="70861947" w14:textId="77777777" w:rsidR="006346BA" w:rsidRPr="00FA13BB" w:rsidRDefault="00824C7B" w:rsidP="00FA13BB">
      <w:pPr>
        <w:pStyle w:val="ListParagraph"/>
        <w:numPr>
          <w:ilvl w:val="0"/>
          <w:numId w:val="2"/>
        </w:numPr>
        <w:spacing w:line="480" w:lineRule="auto"/>
        <w:jc w:val="both"/>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b/>
          <w:color w:val="000000" w:themeColor="text1"/>
          <w:sz w:val="24"/>
          <w:szCs w:val="24"/>
          <w:shd w:val="clear" w:color="auto" w:fill="FFFFFF"/>
        </w:rPr>
        <w:t xml:space="preserve">Bettws </w:t>
      </w:r>
      <w:r w:rsidRPr="00FA13BB">
        <w:rPr>
          <w:rFonts w:ascii="Times New Roman" w:eastAsia="Times New Roman" w:hAnsi="Times New Roman" w:cs="Times New Roman"/>
          <w:color w:val="000000" w:themeColor="text1"/>
          <w:sz w:val="24"/>
          <w:szCs w:val="24"/>
          <w:lang w:eastAsia="en-GB"/>
        </w:rPr>
        <w:t xml:space="preserve">site is a freehold lease property, built-in 1960 and 35 staff occupancy, the property is sixty-two years old, and the building is in good condition. It has a </w:t>
      </w:r>
      <w:r w:rsidRPr="00FA13BB">
        <w:rPr>
          <w:rFonts w:ascii="Times New Roman" w:hAnsi="Times New Roman" w:cs="Times New Roman"/>
          <w:color w:val="000000" w:themeColor="text1"/>
          <w:spacing w:val="2"/>
          <w:sz w:val="24"/>
          <w:szCs w:val="24"/>
          <w:shd w:val="clear" w:color="auto" w:fill="FFFFFF"/>
        </w:rPr>
        <w:t xml:space="preserve">Gross internal area </w:t>
      </w:r>
      <w:r w:rsidRPr="00FA13BB">
        <w:rPr>
          <w:rFonts w:ascii="Times New Roman" w:eastAsia="Times New Roman" w:hAnsi="Times New Roman" w:cs="Times New Roman"/>
          <w:color w:val="000000" w:themeColor="text1"/>
          <w:sz w:val="24"/>
          <w:szCs w:val="24"/>
          <w:lang w:eastAsia="en-GB"/>
        </w:rPr>
        <w:t xml:space="preserve">of 615Mm2 and </w:t>
      </w:r>
      <w:r w:rsidRPr="00FA13BB">
        <w:rPr>
          <w:rFonts w:ascii="Times New Roman" w:hAnsi="Times New Roman" w:cs="Times New Roman"/>
          <w:color w:val="000000" w:themeColor="text1"/>
          <w:spacing w:val="2"/>
          <w:sz w:val="24"/>
          <w:szCs w:val="24"/>
          <w:shd w:val="clear" w:color="auto" w:fill="FFFFFF"/>
        </w:rPr>
        <w:t>a Net internal area</w:t>
      </w:r>
      <w:r w:rsidRPr="00FA13BB">
        <w:rPr>
          <w:rFonts w:ascii="Times New Roman" w:eastAsia="Times New Roman" w:hAnsi="Times New Roman" w:cs="Times New Roman"/>
          <w:color w:val="000000" w:themeColor="text1"/>
          <w:sz w:val="24"/>
          <w:szCs w:val="24"/>
          <w:lang w:eastAsia="en-GB"/>
        </w:rPr>
        <w:t xml:space="preserve">, and </w:t>
      </w:r>
      <w:r w:rsidRPr="00FA13BB">
        <w:rPr>
          <w:rFonts w:ascii="Times New Roman" w:hAnsi="Times New Roman" w:cs="Times New Roman"/>
          <w:color w:val="000000" w:themeColor="text1"/>
          <w:spacing w:val="2"/>
          <w:sz w:val="24"/>
          <w:szCs w:val="24"/>
          <w:shd w:val="clear" w:color="auto" w:fill="FFFFFF"/>
        </w:rPr>
        <w:t>the Gross external area</w:t>
      </w:r>
      <w:r w:rsidRPr="00FA13BB">
        <w:rPr>
          <w:rFonts w:ascii="Times New Roman" w:eastAsia="Times New Roman" w:hAnsi="Times New Roman" w:cs="Times New Roman"/>
          <w:color w:val="000000" w:themeColor="text1"/>
          <w:sz w:val="24"/>
          <w:szCs w:val="24"/>
          <w:lang w:eastAsia="en-GB"/>
        </w:rPr>
        <w:t xml:space="preserve"> is unknown. I would recommend we keep this property.</w:t>
      </w:r>
    </w:p>
    <w:p w14:paraId="6384A417" w14:textId="77777777" w:rsidR="006346BA" w:rsidRPr="00FA13BB" w:rsidRDefault="00824C7B" w:rsidP="00FA13BB">
      <w:pPr>
        <w:pStyle w:val="ListParagraph"/>
        <w:numPr>
          <w:ilvl w:val="0"/>
          <w:numId w:val="2"/>
        </w:numPr>
        <w:spacing w:line="480" w:lineRule="auto"/>
        <w:jc w:val="both"/>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b/>
          <w:color w:val="000000" w:themeColor="text1"/>
          <w:sz w:val="24"/>
          <w:szCs w:val="24"/>
          <w:shd w:val="clear" w:color="auto" w:fill="FFFFFF"/>
        </w:rPr>
        <w:t>Garndiffaith</w:t>
      </w:r>
      <w:proofErr w:type="spellEnd"/>
      <w:r w:rsidRPr="00FA13BB">
        <w:rPr>
          <w:rFonts w:ascii="Times New Roman" w:hAnsi="Times New Roman" w:cs="Times New Roman"/>
          <w:b/>
          <w:color w:val="000000" w:themeColor="text1"/>
          <w:sz w:val="24"/>
          <w:szCs w:val="24"/>
          <w:shd w:val="clear" w:color="auto" w:fill="FFFFFF"/>
        </w:rPr>
        <w:t xml:space="preserve"> </w:t>
      </w:r>
      <w:r w:rsidRPr="00FA13BB">
        <w:rPr>
          <w:rFonts w:ascii="Times New Roman" w:eastAsia="Times New Roman" w:hAnsi="Times New Roman" w:cs="Times New Roman"/>
          <w:color w:val="000000" w:themeColor="text1"/>
          <w:sz w:val="24"/>
          <w:szCs w:val="24"/>
          <w:lang w:eastAsia="en-GB"/>
        </w:rPr>
        <w:t xml:space="preserve">site is a freehold lease property, built-in 1970 and 8 staff occupancy, the property is 52 years old, and the building is in poor condition. </w:t>
      </w:r>
      <w:r w:rsidR="00530164" w:rsidRPr="00FA13BB">
        <w:rPr>
          <w:rFonts w:ascii="Times New Roman" w:eastAsia="Times New Roman" w:hAnsi="Times New Roman" w:cs="Times New Roman"/>
          <w:color w:val="000000" w:themeColor="text1"/>
          <w:sz w:val="24"/>
          <w:szCs w:val="24"/>
          <w:lang w:eastAsia="en-GB"/>
        </w:rPr>
        <w:t xml:space="preserve">It has a GIA of 59, and the </w:t>
      </w:r>
      <w:r w:rsidR="00530164" w:rsidRPr="00FA13BB">
        <w:rPr>
          <w:rFonts w:ascii="Times New Roman" w:hAnsi="Times New Roman" w:cs="Times New Roman"/>
          <w:color w:val="000000" w:themeColor="text1"/>
          <w:spacing w:val="2"/>
          <w:sz w:val="24"/>
          <w:szCs w:val="24"/>
          <w:shd w:val="clear" w:color="auto" w:fill="FFFFFF"/>
        </w:rPr>
        <w:t>net internal area</w:t>
      </w:r>
      <w:r w:rsidR="00530164" w:rsidRPr="00FA13BB">
        <w:rPr>
          <w:rFonts w:ascii="Times New Roman" w:eastAsia="Times New Roman" w:hAnsi="Times New Roman" w:cs="Times New Roman"/>
          <w:color w:val="000000" w:themeColor="text1"/>
          <w:sz w:val="24"/>
          <w:szCs w:val="24"/>
          <w:lang w:eastAsia="en-GB"/>
        </w:rPr>
        <w:t xml:space="preserve"> and </w:t>
      </w:r>
      <w:r w:rsidR="00530164" w:rsidRPr="00FA13BB">
        <w:rPr>
          <w:rFonts w:ascii="Times New Roman" w:hAnsi="Times New Roman" w:cs="Times New Roman"/>
          <w:color w:val="000000" w:themeColor="text1"/>
          <w:spacing w:val="2"/>
          <w:sz w:val="24"/>
          <w:szCs w:val="24"/>
          <w:shd w:val="clear" w:color="auto" w:fill="FFFFFF"/>
        </w:rPr>
        <w:t>the Gross external area</w:t>
      </w:r>
      <w:r w:rsidR="00530164" w:rsidRPr="00FA13BB">
        <w:rPr>
          <w:rFonts w:ascii="Times New Roman" w:eastAsia="Times New Roman" w:hAnsi="Times New Roman" w:cs="Times New Roman"/>
          <w:color w:val="000000" w:themeColor="text1"/>
          <w:sz w:val="24"/>
          <w:szCs w:val="24"/>
          <w:lang w:eastAsia="en-GB"/>
        </w:rPr>
        <w:t xml:space="preserve"> is unknown. </w:t>
      </w:r>
      <w:r w:rsidRPr="00FA13BB">
        <w:rPr>
          <w:rFonts w:ascii="Times New Roman" w:eastAsia="Times New Roman" w:hAnsi="Times New Roman" w:cs="Times New Roman"/>
          <w:color w:val="000000" w:themeColor="text1"/>
          <w:sz w:val="24"/>
          <w:szCs w:val="24"/>
          <w:lang w:eastAsia="en-GB"/>
        </w:rPr>
        <w:t>I would recommend we sell this property.</w:t>
      </w:r>
    </w:p>
    <w:p w14:paraId="7297E463" w14:textId="7EF11512" w:rsidR="0064426A" w:rsidRPr="00FA13BB" w:rsidRDefault="00824C7B" w:rsidP="00FA13BB">
      <w:pPr>
        <w:pStyle w:val="ListParagraph"/>
        <w:numPr>
          <w:ilvl w:val="0"/>
          <w:numId w:val="2"/>
        </w:numPr>
        <w:spacing w:line="480" w:lineRule="auto"/>
        <w:rPr>
          <w:rFonts w:ascii="Times New Roman" w:eastAsia="Times New Roman" w:hAnsi="Times New Roman" w:cs="Times New Roman"/>
          <w:color w:val="000000" w:themeColor="text1"/>
          <w:sz w:val="24"/>
          <w:szCs w:val="24"/>
          <w:lang w:eastAsia="en-GB"/>
        </w:rPr>
        <w:sectPr w:rsidR="0064426A" w:rsidRPr="00FA13BB" w:rsidSect="00A06945">
          <w:pgSz w:w="11906" w:h="16838"/>
          <w:pgMar w:top="1440" w:right="1440" w:bottom="1440" w:left="1440" w:header="708" w:footer="708" w:gutter="0"/>
          <w:cols w:space="708"/>
          <w:docGrid w:linePitch="360"/>
        </w:sectPr>
      </w:pPr>
      <w:r w:rsidRPr="00FA13BB">
        <w:rPr>
          <w:rFonts w:ascii="Times New Roman" w:hAnsi="Times New Roman" w:cs="Times New Roman"/>
          <w:b/>
          <w:color w:val="000000" w:themeColor="text1"/>
          <w:sz w:val="24"/>
          <w:szCs w:val="24"/>
          <w:shd w:val="clear" w:color="auto" w:fill="FFFFFF"/>
        </w:rPr>
        <w:t>Monmouth</w:t>
      </w:r>
      <w:r w:rsidR="006346BA" w:rsidRPr="00FA13BB">
        <w:rPr>
          <w:rFonts w:ascii="Times New Roman" w:hAnsi="Times New Roman" w:cs="Times New Roman"/>
          <w:b/>
          <w:color w:val="000000" w:themeColor="text1"/>
          <w:sz w:val="24"/>
          <w:szCs w:val="24"/>
          <w:shd w:val="clear" w:color="auto" w:fill="FFFFFF"/>
        </w:rPr>
        <w:t xml:space="preserve"> </w:t>
      </w:r>
      <w:r w:rsidR="006346BA" w:rsidRPr="00FA13BB">
        <w:rPr>
          <w:rFonts w:ascii="Times New Roman" w:eastAsia="Times New Roman" w:hAnsi="Times New Roman" w:cs="Times New Roman"/>
          <w:color w:val="000000" w:themeColor="text1"/>
          <w:sz w:val="24"/>
          <w:szCs w:val="24"/>
          <w:lang w:eastAsia="en-GB"/>
        </w:rPr>
        <w:t>site is a freehold lease property, built-in 1965 and 87 staff occupancy</w:t>
      </w:r>
      <w:r w:rsidR="0016447C">
        <w:rPr>
          <w:rFonts w:ascii="Times New Roman" w:eastAsia="Times New Roman" w:hAnsi="Times New Roman" w:cs="Times New Roman"/>
          <w:color w:val="000000" w:themeColor="text1"/>
          <w:sz w:val="24"/>
          <w:szCs w:val="24"/>
          <w:lang w:eastAsia="en-GB"/>
        </w:rPr>
        <w:t>; the</w:t>
      </w:r>
      <w:r w:rsidR="006346BA" w:rsidRPr="00FA13BB">
        <w:rPr>
          <w:rFonts w:ascii="Times New Roman" w:eastAsia="Times New Roman" w:hAnsi="Times New Roman" w:cs="Times New Roman"/>
          <w:color w:val="000000" w:themeColor="text1"/>
          <w:sz w:val="24"/>
          <w:szCs w:val="24"/>
          <w:lang w:eastAsia="en-GB"/>
        </w:rPr>
        <w:t xml:space="preserve"> property is 57 years old, and the building is in poor condition. </w:t>
      </w:r>
      <w:r w:rsidR="00530164" w:rsidRPr="00FA13BB">
        <w:rPr>
          <w:rFonts w:ascii="Times New Roman" w:eastAsia="Times New Roman" w:hAnsi="Times New Roman" w:cs="Times New Roman"/>
          <w:color w:val="000000" w:themeColor="text1"/>
          <w:sz w:val="24"/>
          <w:szCs w:val="24"/>
          <w:lang w:eastAsia="en-GB"/>
        </w:rPr>
        <w:t xml:space="preserve">It has a GIA of 96, and the </w:t>
      </w:r>
      <w:r w:rsidR="00530164" w:rsidRPr="00FA13BB">
        <w:rPr>
          <w:rFonts w:ascii="Times New Roman" w:hAnsi="Times New Roman" w:cs="Times New Roman"/>
          <w:color w:val="000000" w:themeColor="text1"/>
          <w:spacing w:val="2"/>
          <w:sz w:val="24"/>
          <w:szCs w:val="24"/>
          <w:shd w:val="clear" w:color="auto" w:fill="FFFFFF"/>
        </w:rPr>
        <w:t>net internal area</w:t>
      </w:r>
      <w:r w:rsidR="00530164" w:rsidRPr="00FA13BB">
        <w:rPr>
          <w:rFonts w:ascii="Times New Roman" w:eastAsia="Times New Roman" w:hAnsi="Times New Roman" w:cs="Times New Roman"/>
          <w:color w:val="000000" w:themeColor="text1"/>
          <w:sz w:val="24"/>
          <w:szCs w:val="24"/>
          <w:lang w:eastAsia="en-GB"/>
        </w:rPr>
        <w:t xml:space="preserve"> and the </w:t>
      </w:r>
      <w:r w:rsidR="00530164" w:rsidRPr="00FA13BB">
        <w:rPr>
          <w:rFonts w:ascii="Times New Roman" w:hAnsi="Times New Roman" w:cs="Times New Roman"/>
          <w:color w:val="000000" w:themeColor="text1"/>
          <w:spacing w:val="2"/>
          <w:sz w:val="24"/>
          <w:szCs w:val="24"/>
          <w:shd w:val="clear" w:color="auto" w:fill="FFFFFF"/>
        </w:rPr>
        <w:t>Gross external area</w:t>
      </w:r>
      <w:r w:rsidR="00530164" w:rsidRPr="00FA13BB">
        <w:rPr>
          <w:rFonts w:ascii="Times New Roman" w:eastAsia="Times New Roman" w:hAnsi="Times New Roman" w:cs="Times New Roman"/>
          <w:color w:val="000000" w:themeColor="text1"/>
          <w:sz w:val="24"/>
          <w:szCs w:val="24"/>
          <w:lang w:eastAsia="en-GB"/>
        </w:rPr>
        <w:t xml:space="preserve"> is unknown. </w:t>
      </w:r>
      <w:r w:rsidR="006346BA" w:rsidRPr="00FA13BB">
        <w:rPr>
          <w:rFonts w:ascii="Times New Roman" w:eastAsia="Times New Roman" w:hAnsi="Times New Roman" w:cs="Times New Roman"/>
          <w:color w:val="000000" w:themeColor="text1"/>
          <w:sz w:val="24"/>
          <w:szCs w:val="24"/>
          <w:lang w:eastAsia="en-GB"/>
        </w:rPr>
        <w:t>I would recommend we sell this property.</w:t>
      </w:r>
    </w:p>
    <w:p w14:paraId="4821A898" w14:textId="77777777" w:rsidR="006346BA" w:rsidRPr="00FA13BB" w:rsidRDefault="00824C7B" w:rsidP="00FA13BB">
      <w:pPr>
        <w:pStyle w:val="Heading1"/>
        <w:spacing w:line="480" w:lineRule="auto"/>
        <w:rPr>
          <w:b w:val="0"/>
          <w:color w:val="000000" w:themeColor="text1"/>
          <w:shd w:val="clear" w:color="auto" w:fill="FFFFFF"/>
        </w:rPr>
      </w:pPr>
      <w:bookmarkStart w:id="23" w:name="_Toc97688796"/>
      <w:r w:rsidRPr="00FA13BB">
        <w:rPr>
          <w:b w:val="0"/>
          <w:color w:val="000000" w:themeColor="text1"/>
          <w:shd w:val="clear" w:color="auto" w:fill="FFFFFF"/>
        </w:rPr>
        <w:lastRenderedPageBreak/>
        <w:t>References</w:t>
      </w:r>
      <w:bookmarkEnd w:id="23"/>
    </w:p>
    <w:p w14:paraId="4E4DA828" w14:textId="77777777" w:rsidR="0064426A" w:rsidRPr="00FA13BB" w:rsidRDefault="0064426A" w:rsidP="00FA13BB">
      <w:pPr>
        <w:spacing w:line="480" w:lineRule="auto"/>
        <w:rPr>
          <w:rFonts w:ascii="Times New Roman" w:hAnsi="Times New Roman" w:cs="Times New Roman"/>
          <w:color w:val="000000" w:themeColor="text1"/>
          <w:sz w:val="24"/>
          <w:szCs w:val="24"/>
          <w:shd w:val="clear" w:color="auto" w:fill="FFFFFF"/>
        </w:rPr>
      </w:pPr>
    </w:p>
    <w:p w14:paraId="1438F7AD"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Atkinson, A. (2020). </w:t>
      </w:r>
      <w:r w:rsidRPr="00FA13BB">
        <w:rPr>
          <w:rFonts w:ascii="Times New Roman" w:hAnsi="Times New Roman" w:cs="Times New Roman"/>
          <w:i/>
          <w:iCs/>
          <w:color w:val="000000" w:themeColor="text1"/>
          <w:sz w:val="24"/>
          <w:szCs w:val="24"/>
          <w:shd w:val="clear" w:color="auto" w:fill="FFFFFF"/>
        </w:rPr>
        <w:t>JCT Contract Administration Pocket Book</w:t>
      </w:r>
      <w:r w:rsidRPr="00FA13BB">
        <w:rPr>
          <w:rFonts w:ascii="Times New Roman" w:hAnsi="Times New Roman" w:cs="Times New Roman"/>
          <w:color w:val="000000" w:themeColor="text1"/>
          <w:sz w:val="24"/>
          <w:szCs w:val="24"/>
          <w:shd w:val="clear" w:color="auto" w:fill="FFFFFF"/>
        </w:rPr>
        <w:t>. Routledge.</w:t>
      </w:r>
    </w:p>
    <w:p w14:paraId="688265F6"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Bell, A. R., Brooks, C., &amp; Killick, H. (2019). A reappraisal of the freehold property market in late medieval England. </w:t>
      </w:r>
      <w:r w:rsidRPr="00FA13BB">
        <w:rPr>
          <w:rFonts w:ascii="Times New Roman" w:hAnsi="Times New Roman" w:cs="Times New Roman"/>
          <w:i/>
          <w:iCs/>
          <w:color w:val="000000" w:themeColor="text1"/>
          <w:sz w:val="24"/>
          <w:szCs w:val="24"/>
          <w:shd w:val="clear" w:color="auto" w:fill="FFFFFF"/>
        </w:rPr>
        <w:t>Continuity and Change</w:t>
      </w:r>
      <w:r w:rsidRPr="00FA13BB">
        <w:rPr>
          <w:rFonts w:ascii="Times New Roman" w:hAnsi="Times New Roman" w:cs="Times New Roman"/>
          <w:color w:val="000000" w:themeColor="text1"/>
          <w:sz w:val="24"/>
          <w:szCs w:val="24"/>
          <w:shd w:val="clear" w:color="auto" w:fill="FFFFFF"/>
        </w:rPr>
        <w:t>, </w:t>
      </w:r>
      <w:r w:rsidRPr="00FA13BB">
        <w:rPr>
          <w:rFonts w:ascii="Times New Roman" w:hAnsi="Times New Roman" w:cs="Times New Roman"/>
          <w:i/>
          <w:iCs/>
          <w:color w:val="000000" w:themeColor="text1"/>
          <w:sz w:val="24"/>
          <w:szCs w:val="24"/>
          <w:shd w:val="clear" w:color="auto" w:fill="FFFFFF"/>
        </w:rPr>
        <w:t>34</w:t>
      </w:r>
      <w:r w:rsidRPr="00FA13BB">
        <w:rPr>
          <w:rFonts w:ascii="Times New Roman" w:hAnsi="Times New Roman" w:cs="Times New Roman"/>
          <w:color w:val="000000" w:themeColor="text1"/>
          <w:sz w:val="24"/>
          <w:szCs w:val="24"/>
          <w:shd w:val="clear" w:color="auto" w:fill="FFFFFF"/>
        </w:rPr>
        <w:t>(3), 287-313.</w:t>
      </w:r>
    </w:p>
    <w:p w14:paraId="6D8E7E75"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color w:val="000000" w:themeColor="text1"/>
          <w:sz w:val="24"/>
          <w:szCs w:val="24"/>
          <w:shd w:val="clear" w:color="auto" w:fill="FFFFFF"/>
        </w:rPr>
        <w:t>Buuri</w:t>
      </w:r>
      <w:proofErr w:type="spellEnd"/>
      <w:r w:rsidRPr="00FA13BB">
        <w:rPr>
          <w:rFonts w:ascii="Times New Roman" w:hAnsi="Times New Roman" w:cs="Times New Roman"/>
          <w:color w:val="000000" w:themeColor="text1"/>
          <w:sz w:val="24"/>
          <w:szCs w:val="24"/>
          <w:shd w:val="clear" w:color="auto" w:fill="FFFFFF"/>
        </w:rPr>
        <w:t>, J. M. (2016). Factors Affecting Implementation of Open Tendering Process in Public Institutions.</w:t>
      </w:r>
    </w:p>
    <w:p w14:paraId="0E964485"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Hughes, K., &amp; Waterhouse, P. (2018). </w:t>
      </w:r>
      <w:r w:rsidRPr="00FA13BB">
        <w:rPr>
          <w:rFonts w:ascii="Times New Roman" w:hAnsi="Times New Roman" w:cs="Times New Roman"/>
          <w:i/>
          <w:iCs/>
          <w:color w:val="000000" w:themeColor="text1"/>
          <w:sz w:val="24"/>
          <w:szCs w:val="24"/>
          <w:shd w:val="clear" w:color="auto" w:fill="FFFFFF"/>
        </w:rPr>
        <w:t>Understanding NEC4: Term service contract</w:t>
      </w:r>
      <w:r w:rsidRPr="00FA13BB">
        <w:rPr>
          <w:rFonts w:ascii="Times New Roman" w:hAnsi="Times New Roman" w:cs="Times New Roman"/>
          <w:color w:val="000000" w:themeColor="text1"/>
          <w:sz w:val="24"/>
          <w:szCs w:val="24"/>
          <w:shd w:val="clear" w:color="auto" w:fill="FFFFFF"/>
        </w:rPr>
        <w:t>. Routledge.</w:t>
      </w:r>
    </w:p>
    <w:p w14:paraId="35CF5917"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color w:val="000000" w:themeColor="text1"/>
          <w:sz w:val="24"/>
          <w:szCs w:val="24"/>
          <w:shd w:val="clear" w:color="auto" w:fill="FFFFFF"/>
        </w:rPr>
        <w:t>Kereri</w:t>
      </w:r>
      <w:proofErr w:type="spellEnd"/>
      <w:r w:rsidRPr="00FA13BB">
        <w:rPr>
          <w:rFonts w:ascii="Times New Roman" w:hAnsi="Times New Roman" w:cs="Times New Roman"/>
          <w:color w:val="000000" w:themeColor="text1"/>
          <w:sz w:val="24"/>
          <w:szCs w:val="24"/>
          <w:shd w:val="clear" w:color="auto" w:fill="FFFFFF"/>
        </w:rPr>
        <w:t>, J. O., &amp; Gad, G. M. (2015). COMPARATIVE STUDY OF RELATIONSHIP MANAGEMENT IN DESIGN-BID-BUILD AND DESIGN-BUILD PROJECT DELIVERY METHODS IN INFRASTRUCTURE PROJECTS.</w:t>
      </w:r>
    </w:p>
    <w:p w14:paraId="6E9998BA"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Khatib, M. M. E. (2015). Integrating project risk management and value engineering in tendering processes. </w:t>
      </w:r>
      <w:r w:rsidRPr="00FA13BB">
        <w:rPr>
          <w:rFonts w:ascii="Times New Roman" w:hAnsi="Times New Roman" w:cs="Times New Roman"/>
          <w:i/>
          <w:iCs/>
          <w:color w:val="000000" w:themeColor="text1"/>
          <w:sz w:val="24"/>
          <w:szCs w:val="24"/>
          <w:shd w:val="clear" w:color="auto" w:fill="FFFFFF"/>
        </w:rPr>
        <w:t>International Journal of Engineering Research</w:t>
      </w:r>
      <w:r w:rsidRPr="00FA13BB">
        <w:rPr>
          <w:rFonts w:ascii="Times New Roman" w:hAnsi="Times New Roman" w:cs="Times New Roman"/>
          <w:color w:val="000000" w:themeColor="text1"/>
          <w:sz w:val="24"/>
          <w:szCs w:val="24"/>
          <w:shd w:val="clear" w:color="auto" w:fill="FFFFFF"/>
        </w:rPr>
        <w:t>, </w:t>
      </w:r>
      <w:r w:rsidRPr="00FA13BB">
        <w:rPr>
          <w:rFonts w:ascii="Times New Roman" w:hAnsi="Times New Roman" w:cs="Times New Roman"/>
          <w:i/>
          <w:iCs/>
          <w:color w:val="000000" w:themeColor="text1"/>
          <w:sz w:val="24"/>
          <w:szCs w:val="24"/>
          <w:shd w:val="clear" w:color="auto" w:fill="FFFFFF"/>
        </w:rPr>
        <w:t>4</w:t>
      </w:r>
      <w:r w:rsidRPr="00FA13BB">
        <w:rPr>
          <w:rFonts w:ascii="Times New Roman" w:hAnsi="Times New Roman" w:cs="Times New Roman"/>
          <w:color w:val="000000" w:themeColor="text1"/>
          <w:sz w:val="24"/>
          <w:szCs w:val="24"/>
          <w:shd w:val="clear" w:color="auto" w:fill="FFFFFF"/>
        </w:rPr>
        <w:t>(8), 442-445.</w:t>
      </w:r>
    </w:p>
    <w:p w14:paraId="1584FB74"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color w:val="000000" w:themeColor="text1"/>
          <w:sz w:val="24"/>
          <w:szCs w:val="24"/>
          <w:shd w:val="clear" w:color="auto" w:fill="FFFFFF"/>
        </w:rPr>
        <w:t>Kocaman</w:t>
      </w:r>
      <w:proofErr w:type="spellEnd"/>
      <w:r w:rsidRPr="00FA13BB">
        <w:rPr>
          <w:rFonts w:ascii="Times New Roman" w:hAnsi="Times New Roman" w:cs="Times New Roman"/>
          <w:color w:val="000000" w:themeColor="text1"/>
          <w:sz w:val="24"/>
          <w:szCs w:val="24"/>
          <w:shd w:val="clear" w:color="auto" w:fill="FFFFFF"/>
        </w:rPr>
        <w:t>, E., Kuru, M., &amp; ÇALIŞ, G. (2020). Investigating the Effect of Tendering Procedure and Contract Type on the Construction Contract Price. </w:t>
      </w:r>
      <w:r w:rsidRPr="00FA13BB">
        <w:rPr>
          <w:rFonts w:ascii="Times New Roman" w:hAnsi="Times New Roman" w:cs="Times New Roman"/>
          <w:i/>
          <w:iCs/>
          <w:color w:val="000000" w:themeColor="text1"/>
          <w:sz w:val="24"/>
          <w:szCs w:val="24"/>
          <w:shd w:val="clear" w:color="auto" w:fill="FFFFFF"/>
        </w:rPr>
        <w:t xml:space="preserve">Teknik </w:t>
      </w:r>
      <w:proofErr w:type="spellStart"/>
      <w:r w:rsidRPr="00FA13BB">
        <w:rPr>
          <w:rFonts w:ascii="Times New Roman" w:hAnsi="Times New Roman" w:cs="Times New Roman"/>
          <w:i/>
          <w:iCs/>
          <w:color w:val="000000" w:themeColor="text1"/>
          <w:sz w:val="24"/>
          <w:szCs w:val="24"/>
          <w:shd w:val="clear" w:color="auto" w:fill="FFFFFF"/>
        </w:rPr>
        <w:t>Dergi</w:t>
      </w:r>
      <w:proofErr w:type="spellEnd"/>
      <w:r w:rsidRPr="00FA13BB">
        <w:rPr>
          <w:rFonts w:ascii="Times New Roman" w:hAnsi="Times New Roman" w:cs="Times New Roman"/>
          <w:color w:val="000000" w:themeColor="text1"/>
          <w:sz w:val="24"/>
          <w:szCs w:val="24"/>
          <w:shd w:val="clear" w:color="auto" w:fill="FFFFFF"/>
        </w:rPr>
        <w:t>, </w:t>
      </w:r>
      <w:r w:rsidRPr="00FA13BB">
        <w:rPr>
          <w:rFonts w:ascii="Times New Roman" w:hAnsi="Times New Roman" w:cs="Times New Roman"/>
          <w:i/>
          <w:iCs/>
          <w:color w:val="000000" w:themeColor="text1"/>
          <w:sz w:val="24"/>
          <w:szCs w:val="24"/>
          <w:shd w:val="clear" w:color="auto" w:fill="FFFFFF"/>
        </w:rPr>
        <w:t>31</w:t>
      </w:r>
      <w:r w:rsidRPr="00FA13BB">
        <w:rPr>
          <w:rFonts w:ascii="Times New Roman" w:hAnsi="Times New Roman" w:cs="Times New Roman"/>
          <w:color w:val="000000" w:themeColor="text1"/>
          <w:sz w:val="24"/>
          <w:szCs w:val="24"/>
          <w:shd w:val="clear" w:color="auto" w:fill="FFFFFF"/>
        </w:rPr>
        <w:t>(1).</w:t>
      </w:r>
    </w:p>
    <w:p w14:paraId="29AF4990"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Laryea, S. (2019). Procurement strategy and outcomes of a new universities project in South Africa. </w:t>
      </w:r>
      <w:r w:rsidRPr="00FA13BB">
        <w:rPr>
          <w:rFonts w:ascii="Times New Roman" w:hAnsi="Times New Roman" w:cs="Times New Roman"/>
          <w:i/>
          <w:iCs/>
          <w:color w:val="000000" w:themeColor="text1"/>
          <w:sz w:val="24"/>
          <w:szCs w:val="24"/>
          <w:shd w:val="clear" w:color="auto" w:fill="FFFFFF"/>
        </w:rPr>
        <w:t xml:space="preserve">Engineering, </w:t>
      </w:r>
      <w:proofErr w:type="gramStart"/>
      <w:r w:rsidRPr="00FA13BB">
        <w:rPr>
          <w:rFonts w:ascii="Times New Roman" w:hAnsi="Times New Roman" w:cs="Times New Roman"/>
          <w:i/>
          <w:iCs/>
          <w:color w:val="000000" w:themeColor="text1"/>
          <w:sz w:val="24"/>
          <w:szCs w:val="24"/>
          <w:shd w:val="clear" w:color="auto" w:fill="FFFFFF"/>
        </w:rPr>
        <w:t>construction</w:t>
      </w:r>
      <w:proofErr w:type="gramEnd"/>
      <w:r w:rsidRPr="00FA13BB">
        <w:rPr>
          <w:rFonts w:ascii="Times New Roman" w:hAnsi="Times New Roman" w:cs="Times New Roman"/>
          <w:i/>
          <w:iCs/>
          <w:color w:val="000000" w:themeColor="text1"/>
          <w:sz w:val="24"/>
          <w:szCs w:val="24"/>
          <w:shd w:val="clear" w:color="auto" w:fill="FFFFFF"/>
        </w:rPr>
        <w:t xml:space="preserve"> and architectural management</w:t>
      </w:r>
      <w:r w:rsidRPr="00FA13BB">
        <w:rPr>
          <w:rFonts w:ascii="Times New Roman" w:hAnsi="Times New Roman" w:cs="Times New Roman"/>
          <w:color w:val="000000" w:themeColor="text1"/>
          <w:sz w:val="24"/>
          <w:szCs w:val="24"/>
          <w:shd w:val="clear" w:color="auto" w:fill="FFFFFF"/>
        </w:rPr>
        <w:t>.</w:t>
      </w:r>
    </w:p>
    <w:p w14:paraId="44A5EA89"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color w:val="000000" w:themeColor="text1"/>
          <w:sz w:val="24"/>
          <w:szCs w:val="24"/>
          <w:shd w:val="clear" w:color="auto" w:fill="FFFFFF"/>
        </w:rPr>
        <w:t>Matto</w:t>
      </w:r>
      <w:proofErr w:type="spellEnd"/>
      <w:r w:rsidRPr="00FA13BB">
        <w:rPr>
          <w:rFonts w:ascii="Times New Roman" w:hAnsi="Times New Roman" w:cs="Times New Roman"/>
          <w:color w:val="000000" w:themeColor="text1"/>
          <w:sz w:val="24"/>
          <w:szCs w:val="24"/>
          <w:shd w:val="clear" w:color="auto" w:fill="FFFFFF"/>
        </w:rPr>
        <w:t xml:space="preserve">, M. C., </w:t>
      </w:r>
      <w:proofErr w:type="spellStart"/>
      <w:r w:rsidRPr="00FA13BB">
        <w:rPr>
          <w:rFonts w:ascii="Times New Roman" w:hAnsi="Times New Roman" w:cs="Times New Roman"/>
          <w:color w:val="000000" w:themeColor="text1"/>
          <w:sz w:val="24"/>
          <w:szCs w:val="24"/>
          <w:shd w:val="clear" w:color="auto" w:fill="FFFFFF"/>
        </w:rPr>
        <w:t>Ame</w:t>
      </w:r>
      <w:proofErr w:type="spellEnd"/>
      <w:r w:rsidRPr="00FA13BB">
        <w:rPr>
          <w:rFonts w:ascii="Times New Roman" w:hAnsi="Times New Roman" w:cs="Times New Roman"/>
          <w:color w:val="000000" w:themeColor="text1"/>
          <w:sz w:val="24"/>
          <w:szCs w:val="24"/>
          <w:shd w:val="clear" w:color="auto" w:fill="FFFFFF"/>
        </w:rPr>
        <w:t xml:space="preserve">, A. M., &amp; </w:t>
      </w:r>
      <w:proofErr w:type="spellStart"/>
      <w:r w:rsidRPr="00FA13BB">
        <w:rPr>
          <w:rFonts w:ascii="Times New Roman" w:hAnsi="Times New Roman" w:cs="Times New Roman"/>
          <w:color w:val="000000" w:themeColor="text1"/>
          <w:sz w:val="24"/>
          <w:szCs w:val="24"/>
          <w:shd w:val="clear" w:color="auto" w:fill="FFFFFF"/>
        </w:rPr>
        <w:t>Nsimbila</w:t>
      </w:r>
      <w:proofErr w:type="spellEnd"/>
      <w:r w:rsidRPr="00FA13BB">
        <w:rPr>
          <w:rFonts w:ascii="Times New Roman" w:hAnsi="Times New Roman" w:cs="Times New Roman"/>
          <w:color w:val="000000" w:themeColor="text1"/>
          <w:sz w:val="24"/>
          <w:szCs w:val="24"/>
          <w:shd w:val="clear" w:color="auto" w:fill="FFFFFF"/>
        </w:rPr>
        <w:t>, P. M. (2021). Influence of contract management on value for money procurement in Tanzania. </w:t>
      </w:r>
      <w:r w:rsidRPr="00FA13BB">
        <w:rPr>
          <w:rFonts w:ascii="Times New Roman" w:hAnsi="Times New Roman" w:cs="Times New Roman"/>
          <w:i/>
          <w:iCs/>
          <w:color w:val="000000" w:themeColor="text1"/>
          <w:sz w:val="24"/>
          <w:szCs w:val="24"/>
          <w:shd w:val="clear" w:color="auto" w:fill="FFFFFF"/>
        </w:rPr>
        <w:t>International Journal of Procurement Management</w:t>
      </w:r>
      <w:r w:rsidRPr="00FA13BB">
        <w:rPr>
          <w:rFonts w:ascii="Times New Roman" w:hAnsi="Times New Roman" w:cs="Times New Roman"/>
          <w:color w:val="000000" w:themeColor="text1"/>
          <w:sz w:val="24"/>
          <w:szCs w:val="24"/>
          <w:shd w:val="clear" w:color="auto" w:fill="FFFFFF"/>
        </w:rPr>
        <w:t>, </w:t>
      </w:r>
      <w:r w:rsidRPr="00FA13BB">
        <w:rPr>
          <w:rFonts w:ascii="Times New Roman" w:hAnsi="Times New Roman" w:cs="Times New Roman"/>
          <w:i/>
          <w:iCs/>
          <w:color w:val="000000" w:themeColor="text1"/>
          <w:sz w:val="24"/>
          <w:szCs w:val="24"/>
          <w:shd w:val="clear" w:color="auto" w:fill="FFFFFF"/>
        </w:rPr>
        <w:t>14</w:t>
      </w:r>
      <w:r w:rsidRPr="00FA13BB">
        <w:rPr>
          <w:rFonts w:ascii="Times New Roman" w:hAnsi="Times New Roman" w:cs="Times New Roman"/>
          <w:color w:val="000000" w:themeColor="text1"/>
          <w:sz w:val="24"/>
          <w:szCs w:val="24"/>
          <w:shd w:val="clear" w:color="auto" w:fill="FFFFFF"/>
        </w:rPr>
        <w:t>(6), 724-741.</w:t>
      </w:r>
    </w:p>
    <w:p w14:paraId="2C235FB7"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color w:val="000000" w:themeColor="text1"/>
          <w:sz w:val="24"/>
          <w:szCs w:val="24"/>
          <w:shd w:val="clear" w:color="auto" w:fill="FFFFFF"/>
        </w:rPr>
        <w:t>Mohd</w:t>
      </w:r>
      <w:proofErr w:type="spellEnd"/>
      <w:r w:rsidRPr="00FA13BB">
        <w:rPr>
          <w:rFonts w:ascii="Times New Roman" w:hAnsi="Times New Roman" w:cs="Times New Roman"/>
          <w:color w:val="000000" w:themeColor="text1"/>
          <w:sz w:val="24"/>
          <w:szCs w:val="24"/>
          <w:shd w:val="clear" w:color="auto" w:fill="FFFFFF"/>
        </w:rPr>
        <w:t xml:space="preserve"> </w:t>
      </w:r>
      <w:proofErr w:type="spellStart"/>
      <w:r w:rsidRPr="00FA13BB">
        <w:rPr>
          <w:rFonts w:ascii="Times New Roman" w:hAnsi="Times New Roman" w:cs="Times New Roman"/>
          <w:color w:val="000000" w:themeColor="text1"/>
          <w:sz w:val="24"/>
          <w:szCs w:val="24"/>
          <w:shd w:val="clear" w:color="auto" w:fill="FFFFFF"/>
        </w:rPr>
        <w:t>Yusak</w:t>
      </w:r>
      <w:proofErr w:type="spellEnd"/>
      <w:r w:rsidRPr="00FA13BB">
        <w:rPr>
          <w:rFonts w:ascii="Times New Roman" w:hAnsi="Times New Roman" w:cs="Times New Roman"/>
          <w:color w:val="000000" w:themeColor="text1"/>
          <w:sz w:val="24"/>
          <w:szCs w:val="24"/>
          <w:shd w:val="clear" w:color="auto" w:fill="FFFFFF"/>
        </w:rPr>
        <w:t>, N. E. (2017). Contract and tendering process.</w:t>
      </w:r>
    </w:p>
    <w:p w14:paraId="641BB011"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color w:val="000000" w:themeColor="text1"/>
          <w:sz w:val="24"/>
          <w:szCs w:val="24"/>
          <w:shd w:val="clear" w:color="auto" w:fill="FFFFFF"/>
        </w:rPr>
        <w:lastRenderedPageBreak/>
        <w:t>Morledge</w:t>
      </w:r>
      <w:proofErr w:type="spellEnd"/>
      <w:r w:rsidRPr="00FA13BB">
        <w:rPr>
          <w:rFonts w:ascii="Times New Roman" w:hAnsi="Times New Roman" w:cs="Times New Roman"/>
          <w:color w:val="000000" w:themeColor="text1"/>
          <w:sz w:val="24"/>
          <w:szCs w:val="24"/>
          <w:shd w:val="clear" w:color="auto" w:fill="FFFFFF"/>
        </w:rPr>
        <w:t>, R., Smith, A. J., &amp; Appiah, S. Y. (2021). </w:t>
      </w:r>
      <w:r w:rsidRPr="00FA13BB">
        <w:rPr>
          <w:rFonts w:ascii="Times New Roman" w:hAnsi="Times New Roman" w:cs="Times New Roman"/>
          <w:i/>
          <w:iCs/>
          <w:color w:val="000000" w:themeColor="text1"/>
          <w:sz w:val="24"/>
          <w:szCs w:val="24"/>
          <w:shd w:val="clear" w:color="auto" w:fill="FFFFFF"/>
        </w:rPr>
        <w:t>Building procurement</w:t>
      </w:r>
      <w:r w:rsidRPr="00FA13BB">
        <w:rPr>
          <w:rFonts w:ascii="Times New Roman" w:hAnsi="Times New Roman" w:cs="Times New Roman"/>
          <w:color w:val="000000" w:themeColor="text1"/>
          <w:sz w:val="24"/>
          <w:szCs w:val="24"/>
          <w:shd w:val="clear" w:color="auto" w:fill="FFFFFF"/>
        </w:rPr>
        <w:t>. John Wiley &amp; Sons.</w:t>
      </w:r>
    </w:p>
    <w:p w14:paraId="153E6C0C"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proofErr w:type="spellStart"/>
      <w:r w:rsidRPr="00FA13BB">
        <w:rPr>
          <w:rFonts w:ascii="Times New Roman" w:hAnsi="Times New Roman" w:cs="Times New Roman"/>
          <w:color w:val="000000" w:themeColor="text1"/>
          <w:sz w:val="24"/>
          <w:szCs w:val="24"/>
          <w:shd w:val="clear" w:color="auto" w:fill="FFFFFF"/>
        </w:rPr>
        <w:t>Ogunsanmi</w:t>
      </w:r>
      <w:proofErr w:type="spellEnd"/>
      <w:r w:rsidRPr="00FA13BB">
        <w:rPr>
          <w:rFonts w:ascii="Times New Roman" w:hAnsi="Times New Roman" w:cs="Times New Roman"/>
          <w:color w:val="000000" w:themeColor="text1"/>
          <w:sz w:val="24"/>
          <w:szCs w:val="24"/>
          <w:shd w:val="clear" w:color="auto" w:fill="FFFFFF"/>
        </w:rPr>
        <w:t>, O. E. (2016). Risk classification model for design and build projects. </w:t>
      </w:r>
      <w:r w:rsidRPr="00FA13BB">
        <w:rPr>
          <w:rFonts w:ascii="Times New Roman" w:hAnsi="Times New Roman" w:cs="Times New Roman"/>
          <w:i/>
          <w:iCs/>
          <w:color w:val="000000" w:themeColor="text1"/>
          <w:sz w:val="24"/>
          <w:szCs w:val="24"/>
          <w:shd w:val="clear" w:color="auto" w:fill="FFFFFF"/>
        </w:rPr>
        <w:t>Covenant Journal of Research in the Built Environment</w:t>
      </w:r>
      <w:r w:rsidRPr="00FA13BB">
        <w:rPr>
          <w:rFonts w:ascii="Times New Roman" w:hAnsi="Times New Roman" w:cs="Times New Roman"/>
          <w:color w:val="000000" w:themeColor="text1"/>
          <w:sz w:val="24"/>
          <w:szCs w:val="24"/>
          <w:shd w:val="clear" w:color="auto" w:fill="FFFFFF"/>
        </w:rPr>
        <w:t>, </w:t>
      </w:r>
      <w:r w:rsidRPr="00FA13BB">
        <w:rPr>
          <w:rFonts w:ascii="Times New Roman" w:hAnsi="Times New Roman" w:cs="Times New Roman"/>
          <w:i/>
          <w:iCs/>
          <w:color w:val="000000" w:themeColor="text1"/>
          <w:sz w:val="24"/>
          <w:szCs w:val="24"/>
          <w:shd w:val="clear" w:color="auto" w:fill="FFFFFF"/>
        </w:rPr>
        <w:t>3</w:t>
      </w:r>
      <w:r w:rsidRPr="00FA13BB">
        <w:rPr>
          <w:rFonts w:ascii="Times New Roman" w:hAnsi="Times New Roman" w:cs="Times New Roman"/>
          <w:color w:val="000000" w:themeColor="text1"/>
          <w:sz w:val="24"/>
          <w:szCs w:val="24"/>
          <w:shd w:val="clear" w:color="auto" w:fill="FFFFFF"/>
        </w:rPr>
        <w:t>(1).</w:t>
      </w:r>
    </w:p>
    <w:p w14:paraId="16C3C31B" w14:textId="77777777" w:rsidR="00FA13BB" w:rsidRPr="00FA13BB" w:rsidRDefault="00824C7B" w:rsidP="00FA13BB">
      <w:pPr>
        <w:spacing w:line="480" w:lineRule="auto"/>
        <w:ind w:left="720" w:hanging="720"/>
        <w:rPr>
          <w:rFonts w:ascii="Times New Roman" w:hAnsi="Times New Roman" w:cs="Times New Roman"/>
          <w:color w:val="000000" w:themeColor="text1"/>
          <w:sz w:val="24"/>
          <w:szCs w:val="24"/>
          <w:shd w:val="clear" w:color="auto" w:fill="FFFFFF"/>
        </w:rPr>
      </w:pPr>
      <w:r w:rsidRPr="00FA13BB">
        <w:rPr>
          <w:rFonts w:ascii="Times New Roman" w:hAnsi="Times New Roman" w:cs="Times New Roman"/>
          <w:color w:val="000000" w:themeColor="text1"/>
          <w:sz w:val="24"/>
          <w:szCs w:val="24"/>
          <w:shd w:val="clear" w:color="auto" w:fill="FFFFFF"/>
        </w:rPr>
        <w:t xml:space="preserve">Pope, A., Gallimore, P., &amp; Shi, S. (2016, January). Leasehold Property and Investor Risk Misestimation. </w:t>
      </w:r>
      <w:r w:rsidRPr="00FA13BB">
        <w:rPr>
          <w:rFonts w:ascii="Times New Roman" w:hAnsi="Times New Roman" w:cs="Times New Roman"/>
          <w:i/>
          <w:iCs/>
          <w:color w:val="000000" w:themeColor="text1"/>
          <w:sz w:val="24"/>
          <w:szCs w:val="24"/>
          <w:shd w:val="clear" w:color="auto" w:fill="FFFFFF"/>
        </w:rPr>
        <w:t>Proceedings of the 22nd Annual PRRES Conference, Sunshine Coast, Queensland, Australia</w:t>
      </w:r>
      <w:r w:rsidRPr="00FA13BB">
        <w:rPr>
          <w:rFonts w:ascii="Times New Roman" w:hAnsi="Times New Roman" w:cs="Times New Roman"/>
          <w:color w:val="000000" w:themeColor="text1"/>
          <w:sz w:val="24"/>
          <w:szCs w:val="24"/>
          <w:shd w:val="clear" w:color="auto" w:fill="FFFFFF"/>
        </w:rPr>
        <w:t> (pp. 17-20).</w:t>
      </w:r>
    </w:p>
    <w:p w14:paraId="6F20A5DE" w14:textId="1D4818EF" w:rsidR="00FA13BB" w:rsidRPr="00FA13BB" w:rsidRDefault="00824C7B" w:rsidP="00FA13BB">
      <w:pPr>
        <w:spacing w:line="480" w:lineRule="auto"/>
        <w:ind w:left="720" w:hanging="720"/>
        <w:rPr>
          <w:rFonts w:ascii="Times New Roman" w:eastAsia="Times New Roman" w:hAnsi="Times New Roman" w:cs="Times New Roman"/>
          <w:b/>
          <w:bCs/>
          <w:color w:val="000000" w:themeColor="text1"/>
          <w:sz w:val="24"/>
          <w:szCs w:val="24"/>
          <w:lang w:eastAsia="en-GB"/>
        </w:rPr>
      </w:pPr>
      <w:proofErr w:type="spellStart"/>
      <w:r w:rsidRPr="00FA13BB">
        <w:rPr>
          <w:rFonts w:ascii="Times New Roman" w:hAnsi="Times New Roman" w:cs="Times New Roman"/>
          <w:color w:val="000000" w:themeColor="text1"/>
          <w:sz w:val="24"/>
          <w:szCs w:val="24"/>
          <w:shd w:val="clear" w:color="auto" w:fill="FFFFFF"/>
        </w:rPr>
        <w:t>Trojanek</w:t>
      </w:r>
      <w:proofErr w:type="spellEnd"/>
      <w:r w:rsidRPr="00FA13BB">
        <w:rPr>
          <w:rFonts w:ascii="Times New Roman" w:hAnsi="Times New Roman" w:cs="Times New Roman"/>
          <w:color w:val="000000" w:themeColor="text1"/>
          <w:sz w:val="24"/>
          <w:szCs w:val="24"/>
          <w:shd w:val="clear" w:color="auto" w:fill="FFFFFF"/>
        </w:rPr>
        <w:t xml:space="preserve">, M., </w:t>
      </w:r>
      <w:proofErr w:type="spellStart"/>
      <w:r w:rsidRPr="00FA13BB">
        <w:rPr>
          <w:rFonts w:ascii="Times New Roman" w:hAnsi="Times New Roman" w:cs="Times New Roman"/>
          <w:color w:val="000000" w:themeColor="text1"/>
          <w:sz w:val="24"/>
          <w:szCs w:val="24"/>
          <w:shd w:val="clear" w:color="auto" w:fill="FFFFFF"/>
        </w:rPr>
        <w:t>Anholcer</w:t>
      </w:r>
      <w:proofErr w:type="spellEnd"/>
      <w:r w:rsidRPr="00FA13BB">
        <w:rPr>
          <w:rFonts w:ascii="Times New Roman" w:hAnsi="Times New Roman" w:cs="Times New Roman"/>
          <w:color w:val="000000" w:themeColor="text1"/>
          <w:sz w:val="24"/>
          <w:szCs w:val="24"/>
          <w:shd w:val="clear" w:color="auto" w:fill="FFFFFF"/>
        </w:rPr>
        <w:t xml:space="preserve">, M., </w:t>
      </w:r>
      <w:proofErr w:type="spellStart"/>
      <w:r w:rsidRPr="00FA13BB">
        <w:rPr>
          <w:rFonts w:ascii="Times New Roman" w:hAnsi="Times New Roman" w:cs="Times New Roman"/>
          <w:color w:val="000000" w:themeColor="text1"/>
          <w:sz w:val="24"/>
          <w:szCs w:val="24"/>
          <w:shd w:val="clear" w:color="auto" w:fill="FFFFFF"/>
        </w:rPr>
        <w:t>Banaitis</w:t>
      </w:r>
      <w:proofErr w:type="spellEnd"/>
      <w:r w:rsidRPr="00FA13BB">
        <w:rPr>
          <w:rFonts w:ascii="Times New Roman" w:hAnsi="Times New Roman" w:cs="Times New Roman"/>
          <w:color w:val="000000" w:themeColor="text1"/>
          <w:sz w:val="24"/>
          <w:szCs w:val="24"/>
          <w:shd w:val="clear" w:color="auto" w:fill="FFFFFF"/>
        </w:rPr>
        <w:t xml:space="preserve">, A., &amp; </w:t>
      </w:r>
      <w:proofErr w:type="spellStart"/>
      <w:r w:rsidRPr="00FA13BB">
        <w:rPr>
          <w:rFonts w:ascii="Times New Roman" w:hAnsi="Times New Roman" w:cs="Times New Roman"/>
          <w:color w:val="000000" w:themeColor="text1"/>
          <w:sz w:val="24"/>
          <w:szCs w:val="24"/>
          <w:shd w:val="clear" w:color="auto" w:fill="FFFFFF"/>
        </w:rPr>
        <w:t>Trojanek</w:t>
      </w:r>
      <w:proofErr w:type="spellEnd"/>
      <w:r w:rsidRPr="00FA13BB">
        <w:rPr>
          <w:rFonts w:ascii="Times New Roman" w:hAnsi="Times New Roman" w:cs="Times New Roman"/>
          <w:color w:val="000000" w:themeColor="text1"/>
          <w:sz w:val="24"/>
          <w:szCs w:val="24"/>
          <w:shd w:val="clear" w:color="auto" w:fill="FFFFFF"/>
        </w:rPr>
        <w:t xml:space="preserve">, R. (2018). A </w:t>
      </w:r>
      <w:r w:rsidR="0016447C">
        <w:rPr>
          <w:rFonts w:ascii="Times New Roman" w:hAnsi="Times New Roman" w:cs="Times New Roman"/>
          <w:color w:val="000000" w:themeColor="text1"/>
          <w:sz w:val="24"/>
          <w:szCs w:val="24"/>
          <w:shd w:val="clear" w:color="auto" w:fill="FFFFFF"/>
        </w:rPr>
        <w:t>generalised</w:t>
      </w:r>
      <w:r w:rsidRPr="00FA13BB">
        <w:rPr>
          <w:rFonts w:ascii="Times New Roman" w:hAnsi="Times New Roman" w:cs="Times New Roman"/>
          <w:color w:val="000000" w:themeColor="text1"/>
          <w:sz w:val="24"/>
          <w:szCs w:val="24"/>
          <w:shd w:val="clear" w:color="auto" w:fill="FFFFFF"/>
        </w:rPr>
        <w:t xml:space="preserve"> model of ground lease pricing. </w:t>
      </w:r>
      <w:r w:rsidRPr="00FA13BB">
        <w:rPr>
          <w:rFonts w:ascii="Times New Roman" w:hAnsi="Times New Roman" w:cs="Times New Roman"/>
          <w:i/>
          <w:iCs/>
          <w:color w:val="000000" w:themeColor="text1"/>
          <w:sz w:val="24"/>
          <w:szCs w:val="24"/>
          <w:shd w:val="clear" w:color="auto" w:fill="FFFFFF"/>
        </w:rPr>
        <w:t>Sustainability</w:t>
      </w:r>
      <w:r w:rsidRPr="00FA13BB">
        <w:rPr>
          <w:rFonts w:ascii="Times New Roman" w:hAnsi="Times New Roman" w:cs="Times New Roman"/>
          <w:color w:val="000000" w:themeColor="text1"/>
          <w:sz w:val="24"/>
          <w:szCs w:val="24"/>
          <w:shd w:val="clear" w:color="auto" w:fill="FFFFFF"/>
        </w:rPr>
        <w:t>, </w:t>
      </w:r>
      <w:r w:rsidRPr="00FA13BB">
        <w:rPr>
          <w:rFonts w:ascii="Times New Roman" w:hAnsi="Times New Roman" w:cs="Times New Roman"/>
          <w:i/>
          <w:iCs/>
          <w:color w:val="000000" w:themeColor="text1"/>
          <w:sz w:val="24"/>
          <w:szCs w:val="24"/>
          <w:shd w:val="clear" w:color="auto" w:fill="FFFFFF"/>
        </w:rPr>
        <w:t>10</w:t>
      </w:r>
      <w:r w:rsidRPr="00FA13BB">
        <w:rPr>
          <w:rFonts w:ascii="Times New Roman" w:hAnsi="Times New Roman" w:cs="Times New Roman"/>
          <w:color w:val="000000" w:themeColor="text1"/>
          <w:sz w:val="24"/>
          <w:szCs w:val="24"/>
          <w:shd w:val="clear" w:color="auto" w:fill="FFFFFF"/>
        </w:rPr>
        <w:t>(9), 3203.</w:t>
      </w:r>
    </w:p>
    <w:p w14:paraId="5288254A" w14:textId="77777777" w:rsidR="0028297C" w:rsidRPr="00FA13BB" w:rsidRDefault="0028297C" w:rsidP="00FA13BB">
      <w:pPr>
        <w:shd w:val="clear" w:color="auto" w:fill="FFFFFF"/>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GB"/>
        </w:rPr>
      </w:pPr>
    </w:p>
    <w:p w14:paraId="4C0B7A99" w14:textId="77777777" w:rsidR="00222115" w:rsidRPr="00FA13BB" w:rsidRDefault="00222115" w:rsidP="00FA13BB">
      <w:pPr>
        <w:spacing w:line="480" w:lineRule="auto"/>
        <w:jc w:val="both"/>
        <w:rPr>
          <w:rFonts w:ascii="Times New Roman" w:hAnsi="Times New Roman" w:cs="Times New Roman"/>
          <w:color w:val="000000" w:themeColor="text1"/>
          <w:sz w:val="24"/>
          <w:szCs w:val="24"/>
          <w:shd w:val="clear" w:color="auto" w:fill="FFFFFF"/>
        </w:rPr>
      </w:pPr>
    </w:p>
    <w:sectPr w:rsidR="00222115" w:rsidRPr="00FA13BB" w:rsidSect="00A069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6C95D" w14:textId="77777777" w:rsidR="000F34D5" w:rsidRDefault="000F34D5">
      <w:pPr>
        <w:spacing w:after="0" w:line="240" w:lineRule="auto"/>
      </w:pPr>
      <w:r>
        <w:separator/>
      </w:r>
    </w:p>
  </w:endnote>
  <w:endnote w:type="continuationSeparator" w:id="0">
    <w:p w14:paraId="4711D8B0" w14:textId="77777777" w:rsidR="000F34D5" w:rsidRDefault="000F3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160DF" w14:textId="77777777" w:rsidR="000F34D5" w:rsidRDefault="000F34D5">
      <w:pPr>
        <w:spacing w:after="0" w:line="240" w:lineRule="auto"/>
      </w:pPr>
      <w:r>
        <w:separator/>
      </w:r>
    </w:p>
  </w:footnote>
  <w:footnote w:type="continuationSeparator" w:id="0">
    <w:p w14:paraId="5345AAEB" w14:textId="77777777" w:rsidR="000F34D5" w:rsidRDefault="000F3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E14FC" w14:textId="77777777" w:rsidR="0064426A" w:rsidRPr="0064426A" w:rsidRDefault="00824C7B" w:rsidP="0064426A">
    <w:pPr>
      <w:textAlignment w:val="baseline"/>
      <w:rPr>
        <w:rFonts w:ascii="Times New Roman" w:hAnsi="Times New Roman" w:cs="Times New Roman"/>
        <w:sz w:val="24"/>
      </w:rPr>
    </w:pPr>
    <w:r w:rsidRPr="0064426A">
      <w:rPr>
        <w:rFonts w:ascii="Times New Roman" w:hAnsi="Times New Roman" w:cs="Times New Roman"/>
        <w:bCs/>
        <w:sz w:val="24"/>
      </w:rPr>
      <w:t>PROCUREMENT AND PROPERTY</w:t>
    </w:r>
    <w:r w:rsidRPr="0064426A">
      <w:rPr>
        <w:rFonts w:ascii="Times New Roman" w:hAnsi="Times New Roman" w:cs="Times New Roman"/>
        <w:sz w:val="24"/>
      </w:rPr>
      <w:t> </w:t>
    </w:r>
    <w:r w:rsidRPr="0064426A">
      <w:rPr>
        <w:rFonts w:ascii="Times New Roman" w:hAnsi="Times New Roman" w:cs="Times New Roman"/>
        <w:sz w:val="24"/>
      </w:rPr>
      <w:tab/>
    </w:r>
    <w:r w:rsidRPr="0064426A">
      <w:rPr>
        <w:rFonts w:ascii="Times New Roman" w:hAnsi="Times New Roman" w:cs="Times New Roman"/>
        <w:sz w:val="24"/>
      </w:rPr>
      <w:tab/>
    </w:r>
    <w:r w:rsidRPr="0064426A">
      <w:rPr>
        <w:rFonts w:ascii="Times New Roman" w:hAnsi="Times New Roman" w:cs="Times New Roman"/>
        <w:sz w:val="24"/>
      </w:rPr>
      <w:tab/>
    </w:r>
    <w:r w:rsidRPr="0064426A">
      <w:rPr>
        <w:rFonts w:ascii="Times New Roman" w:hAnsi="Times New Roman" w:cs="Times New Roman"/>
        <w:sz w:val="24"/>
      </w:rPr>
      <w:tab/>
    </w:r>
    <w:r w:rsidRPr="0064426A">
      <w:rPr>
        <w:rFonts w:ascii="Times New Roman" w:hAnsi="Times New Roman" w:cs="Times New Roman"/>
        <w:sz w:val="24"/>
      </w:rPr>
      <w:tab/>
    </w:r>
    <w:r w:rsidRPr="0064426A">
      <w:rPr>
        <w:rFonts w:ascii="Times New Roman" w:hAnsi="Times New Roman" w:cs="Times New Roman"/>
        <w:sz w:val="24"/>
      </w:rPr>
      <w:tab/>
    </w:r>
    <w:r w:rsidRPr="0064426A">
      <w:rPr>
        <w:rFonts w:ascii="Times New Roman" w:hAnsi="Times New Roman" w:cs="Times New Roman"/>
        <w:sz w:val="24"/>
      </w:rPr>
      <w:tab/>
    </w:r>
    <w:sdt>
      <w:sdtPr>
        <w:rPr>
          <w:rFonts w:ascii="Times New Roman" w:hAnsi="Times New Roman" w:cs="Times New Roman"/>
          <w:sz w:val="24"/>
        </w:rPr>
        <w:id w:val="6016085"/>
        <w:docPartObj>
          <w:docPartGallery w:val="Page Numbers (Top of Page)"/>
          <w:docPartUnique/>
        </w:docPartObj>
      </w:sdtPr>
      <w:sdtEndPr/>
      <w:sdtContent>
        <w:r w:rsidRPr="0064426A">
          <w:rPr>
            <w:rFonts w:ascii="Times New Roman" w:hAnsi="Times New Roman" w:cs="Times New Roman"/>
            <w:sz w:val="24"/>
          </w:rPr>
          <w:fldChar w:fldCharType="begin"/>
        </w:r>
        <w:r w:rsidRPr="0064426A">
          <w:rPr>
            <w:rFonts w:ascii="Times New Roman" w:hAnsi="Times New Roman" w:cs="Times New Roman"/>
            <w:sz w:val="24"/>
          </w:rPr>
          <w:instrText xml:space="preserve"> PAGE   \* MERGEFORMAT </w:instrText>
        </w:r>
        <w:r w:rsidRPr="0064426A">
          <w:rPr>
            <w:rFonts w:ascii="Times New Roman" w:hAnsi="Times New Roman" w:cs="Times New Roman"/>
            <w:sz w:val="24"/>
          </w:rPr>
          <w:fldChar w:fldCharType="separate"/>
        </w:r>
        <w:r w:rsidR="00FA13BB">
          <w:rPr>
            <w:rFonts w:ascii="Times New Roman" w:hAnsi="Times New Roman" w:cs="Times New Roman"/>
            <w:noProof/>
            <w:sz w:val="24"/>
          </w:rPr>
          <w:t>5</w:t>
        </w:r>
        <w:r w:rsidRPr="0064426A">
          <w:rPr>
            <w:rFonts w:ascii="Times New Roman" w:hAnsi="Times New Roman" w:cs="Times New Roman"/>
            <w:sz w:val="24"/>
          </w:rPr>
          <w:fldChar w:fldCharType="end"/>
        </w:r>
      </w:sdtContent>
    </w:sdt>
  </w:p>
  <w:p w14:paraId="3CA7B5B4" w14:textId="77777777" w:rsidR="0064426A" w:rsidRDefault="006442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2353B"/>
    <w:multiLevelType w:val="hybridMultilevel"/>
    <w:tmpl w:val="94BC66E0"/>
    <w:lvl w:ilvl="0" w:tplc="53ECFE4A">
      <w:start w:val="1"/>
      <w:numFmt w:val="bullet"/>
      <w:lvlText w:val=""/>
      <w:lvlJc w:val="left"/>
      <w:pPr>
        <w:ind w:left="720" w:hanging="360"/>
      </w:pPr>
      <w:rPr>
        <w:rFonts w:ascii="Symbol" w:hAnsi="Symbol" w:hint="default"/>
      </w:rPr>
    </w:lvl>
    <w:lvl w:ilvl="1" w:tplc="2BE65A6A" w:tentative="1">
      <w:start w:val="1"/>
      <w:numFmt w:val="bullet"/>
      <w:lvlText w:val="o"/>
      <w:lvlJc w:val="left"/>
      <w:pPr>
        <w:ind w:left="1440" w:hanging="360"/>
      </w:pPr>
      <w:rPr>
        <w:rFonts w:ascii="Courier New" w:hAnsi="Courier New" w:cs="Courier New" w:hint="default"/>
      </w:rPr>
    </w:lvl>
    <w:lvl w:ilvl="2" w:tplc="2C30ABA6" w:tentative="1">
      <w:start w:val="1"/>
      <w:numFmt w:val="bullet"/>
      <w:lvlText w:val=""/>
      <w:lvlJc w:val="left"/>
      <w:pPr>
        <w:ind w:left="2160" w:hanging="360"/>
      </w:pPr>
      <w:rPr>
        <w:rFonts w:ascii="Wingdings" w:hAnsi="Wingdings" w:hint="default"/>
      </w:rPr>
    </w:lvl>
    <w:lvl w:ilvl="3" w:tplc="7D129014" w:tentative="1">
      <w:start w:val="1"/>
      <w:numFmt w:val="bullet"/>
      <w:lvlText w:val=""/>
      <w:lvlJc w:val="left"/>
      <w:pPr>
        <w:ind w:left="2880" w:hanging="360"/>
      </w:pPr>
      <w:rPr>
        <w:rFonts w:ascii="Symbol" w:hAnsi="Symbol" w:hint="default"/>
      </w:rPr>
    </w:lvl>
    <w:lvl w:ilvl="4" w:tplc="D43EDF72" w:tentative="1">
      <w:start w:val="1"/>
      <w:numFmt w:val="bullet"/>
      <w:lvlText w:val="o"/>
      <w:lvlJc w:val="left"/>
      <w:pPr>
        <w:ind w:left="3600" w:hanging="360"/>
      </w:pPr>
      <w:rPr>
        <w:rFonts w:ascii="Courier New" w:hAnsi="Courier New" w:cs="Courier New" w:hint="default"/>
      </w:rPr>
    </w:lvl>
    <w:lvl w:ilvl="5" w:tplc="9EC21714" w:tentative="1">
      <w:start w:val="1"/>
      <w:numFmt w:val="bullet"/>
      <w:lvlText w:val=""/>
      <w:lvlJc w:val="left"/>
      <w:pPr>
        <w:ind w:left="4320" w:hanging="360"/>
      </w:pPr>
      <w:rPr>
        <w:rFonts w:ascii="Wingdings" w:hAnsi="Wingdings" w:hint="default"/>
      </w:rPr>
    </w:lvl>
    <w:lvl w:ilvl="6" w:tplc="B20E416C" w:tentative="1">
      <w:start w:val="1"/>
      <w:numFmt w:val="bullet"/>
      <w:lvlText w:val=""/>
      <w:lvlJc w:val="left"/>
      <w:pPr>
        <w:ind w:left="5040" w:hanging="360"/>
      </w:pPr>
      <w:rPr>
        <w:rFonts w:ascii="Symbol" w:hAnsi="Symbol" w:hint="default"/>
      </w:rPr>
    </w:lvl>
    <w:lvl w:ilvl="7" w:tplc="58565482" w:tentative="1">
      <w:start w:val="1"/>
      <w:numFmt w:val="bullet"/>
      <w:lvlText w:val="o"/>
      <w:lvlJc w:val="left"/>
      <w:pPr>
        <w:ind w:left="5760" w:hanging="360"/>
      </w:pPr>
      <w:rPr>
        <w:rFonts w:ascii="Courier New" w:hAnsi="Courier New" w:cs="Courier New" w:hint="default"/>
      </w:rPr>
    </w:lvl>
    <w:lvl w:ilvl="8" w:tplc="6C9AAB74" w:tentative="1">
      <w:start w:val="1"/>
      <w:numFmt w:val="bullet"/>
      <w:lvlText w:val=""/>
      <w:lvlJc w:val="left"/>
      <w:pPr>
        <w:ind w:left="6480" w:hanging="360"/>
      </w:pPr>
      <w:rPr>
        <w:rFonts w:ascii="Wingdings" w:hAnsi="Wingdings" w:hint="default"/>
      </w:rPr>
    </w:lvl>
  </w:abstractNum>
  <w:abstractNum w:abstractNumId="1" w15:restartNumberingAfterBreak="0">
    <w:nsid w:val="0F710D24"/>
    <w:multiLevelType w:val="hybridMultilevel"/>
    <w:tmpl w:val="AFEECCD4"/>
    <w:lvl w:ilvl="0" w:tplc="5776B868">
      <w:start w:val="1"/>
      <w:numFmt w:val="bullet"/>
      <w:lvlText w:val=""/>
      <w:lvlJc w:val="left"/>
      <w:pPr>
        <w:ind w:left="720" w:hanging="360"/>
      </w:pPr>
      <w:rPr>
        <w:rFonts w:ascii="Symbol" w:hAnsi="Symbol" w:hint="default"/>
      </w:rPr>
    </w:lvl>
    <w:lvl w:ilvl="1" w:tplc="212E6100" w:tentative="1">
      <w:start w:val="1"/>
      <w:numFmt w:val="bullet"/>
      <w:lvlText w:val="o"/>
      <w:lvlJc w:val="left"/>
      <w:pPr>
        <w:ind w:left="1440" w:hanging="360"/>
      </w:pPr>
      <w:rPr>
        <w:rFonts w:ascii="Courier New" w:hAnsi="Courier New" w:cs="Courier New" w:hint="default"/>
      </w:rPr>
    </w:lvl>
    <w:lvl w:ilvl="2" w:tplc="B2A884BA" w:tentative="1">
      <w:start w:val="1"/>
      <w:numFmt w:val="bullet"/>
      <w:lvlText w:val=""/>
      <w:lvlJc w:val="left"/>
      <w:pPr>
        <w:ind w:left="2160" w:hanging="360"/>
      </w:pPr>
      <w:rPr>
        <w:rFonts w:ascii="Wingdings" w:hAnsi="Wingdings" w:hint="default"/>
      </w:rPr>
    </w:lvl>
    <w:lvl w:ilvl="3" w:tplc="5C30F79C" w:tentative="1">
      <w:start w:val="1"/>
      <w:numFmt w:val="bullet"/>
      <w:lvlText w:val=""/>
      <w:lvlJc w:val="left"/>
      <w:pPr>
        <w:ind w:left="2880" w:hanging="360"/>
      </w:pPr>
      <w:rPr>
        <w:rFonts w:ascii="Symbol" w:hAnsi="Symbol" w:hint="default"/>
      </w:rPr>
    </w:lvl>
    <w:lvl w:ilvl="4" w:tplc="D53E66B8" w:tentative="1">
      <w:start w:val="1"/>
      <w:numFmt w:val="bullet"/>
      <w:lvlText w:val="o"/>
      <w:lvlJc w:val="left"/>
      <w:pPr>
        <w:ind w:left="3600" w:hanging="360"/>
      </w:pPr>
      <w:rPr>
        <w:rFonts w:ascii="Courier New" w:hAnsi="Courier New" w:cs="Courier New" w:hint="default"/>
      </w:rPr>
    </w:lvl>
    <w:lvl w:ilvl="5" w:tplc="32A2F334" w:tentative="1">
      <w:start w:val="1"/>
      <w:numFmt w:val="bullet"/>
      <w:lvlText w:val=""/>
      <w:lvlJc w:val="left"/>
      <w:pPr>
        <w:ind w:left="4320" w:hanging="360"/>
      </w:pPr>
      <w:rPr>
        <w:rFonts w:ascii="Wingdings" w:hAnsi="Wingdings" w:hint="default"/>
      </w:rPr>
    </w:lvl>
    <w:lvl w:ilvl="6" w:tplc="CD96814C" w:tentative="1">
      <w:start w:val="1"/>
      <w:numFmt w:val="bullet"/>
      <w:lvlText w:val=""/>
      <w:lvlJc w:val="left"/>
      <w:pPr>
        <w:ind w:left="5040" w:hanging="360"/>
      </w:pPr>
      <w:rPr>
        <w:rFonts w:ascii="Symbol" w:hAnsi="Symbol" w:hint="default"/>
      </w:rPr>
    </w:lvl>
    <w:lvl w:ilvl="7" w:tplc="C30ACFA6" w:tentative="1">
      <w:start w:val="1"/>
      <w:numFmt w:val="bullet"/>
      <w:lvlText w:val="o"/>
      <w:lvlJc w:val="left"/>
      <w:pPr>
        <w:ind w:left="5760" w:hanging="360"/>
      </w:pPr>
      <w:rPr>
        <w:rFonts w:ascii="Courier New" w:hAnsi="Courier New" w:cs="Courier New" w:hint="default"/>
      </w:rPr>
    </w:lvl>
    <w:lvl w:ilvl="8" w:tplc="D04A3768" w:tentative="1">
      <w:start w:val="1"/>
      <w:numFmt w:val="bullet"/>
      <w:lvlText w:val=""/>
      <w:lvlJc w:val="left"/>
      <w:pPr>
        <w:ind w:left="6480" w:hanging="360"/>
      </w:pPr>
      <w:rPr>
        <w:rFonts w:ascii="Wingdings" w:hAnsi="Wingdings" w:hint="default"/>
      </w:rPr>
    </w:lvl>
  </w:abstractNum>
  <w:abstractNum w:abstractNumId="2" w15:restartNumberingAfterBreak="0">
    <w:nsid w:val="539678A0"/>
    <w:multiLevelType w:val="hybridMultilevel"/>
    <w:tmpl w:val="953A5192"/>
    <w:lvl w:ilvl="0" w:tplc="40D24BCC">
      <w:start w:val="1"/>
      <w:numFmt w:val="decimal"/>
      <w:lvlText w:val="%1."/>
      <w:lvlJc w:val="left"/>
      <w:pPr>
        <w:ind w:left="720" w:hanging="360"/>
      </w:pPr>
      <w:rPr>
        <w:rFonts w:hint="default"/>
        <w:b w:val="0"/>
      </w:rPr>
    </w:lvl>
    <w:lvl w:ilvl="1" w:tplc="61E299EE" w:tentative="1">
      <w:start w:val="1"/>
      <w:numFmt w:val="lowerLetter"/>
      <w:lvlText w:val="%2."/>
      <w:lvlJc w:val="left"/>
      <w:pPr>
        <w:ind w:left="1440" w:hanging="360"/>
      </w:pPr>
    </w:lvl>
    <w:lvl w:ilvl="2" w:tplc="EE642D18" w:tentative="1">
      <w:start w:val="1"/>
      <w:numFmt w:val="lowerRoman"/>
      <w:lvlText w:val="%3."/>
      <w:lvlJc w:val="right"/>
      <w:pPr>
        <w:ind w:left="2160" w:hanging="180"/>
      </w:pPr>
    </w:lvl>
    <w:lvl w:ilvl="3" w:tplc="5886A3E0" w:tentative="1">
      <w:start w:val="1"/>
      <w:numFmt w:val="decimal"/>
      <w:lvlText w:val="%4."/>
      <w:lvlJc w:val="left"/>
      <w:pPr>
        <w:ind w:left="2880" w:hanging="360"/>
      </w:pPr>
    </w:lvl>
    <w:lvl w:ilvl="4" w:tplc="7736CA14" w:tentative="1">
      <w:start w:val="1"/>
      <w:numFmt w:val="lowerLetter"/>
      <w:lvlText w:val="%5."/>
      <w:lvlJc w:val="left"/>
      <w:pPr>
        <w:ind w:left="3600" w:hanging="360"/>
      </w:pPr>
    </w:lvl>
    <w:lvl w:ilvl="5" w:tplc="FFC28224" w:tentative="1">
      <w:start w:val="1"/>
      <w:numFmt w:val="lowerRoman"/>
      <w:lvlText w:val="%6."/>
      <w:lvlJc w:val="right"/>
      <w:pPr>
        <w:ind w:left="4320" w:hanging="180"/>
      </w:pPr>
    </w:lvl>
    <w:lvl w:ilvl="6" w:tplc="2016559E" w:tentative="1">
      <w:start w:val="1"/>
      <w:numFmt w:val="decimal"/>
      <w:lvlText w:val="%7."/>
      <w:lvlJc w:val="left"/>
      <w:pPr>
        <w:ind w:left="5040" w:hanging="360"/>
      </w:pPr>
    </w:lvl>
    <w:lvl w:ilvl="7" w:tplc="F3580C94" w:tentative="1">
      <w:start w:val="1"/>
      <w:numFmt w:val="lowerLetter"/>
      <w:lvlText w:val="%8."/>
      <w:lvlJc w:val="left"/>
      <w:pPr>
        <w:ind w:left="5760" w:hanging="360"/>
      </w:pPr>
    </w:lvl>
    <w:lvl w:ilvl="8" w:tplc="CB18FC7A" w:tentative="1">
      <w:start w:val="1"/>
      <w:numFmt w:val="lowerRoman"/>
      <w:lvlText w:val="%9."/>
      <w:lvlJc w:val="right"/>
      <w:pPr>
        <w:ind w:left="6480" w:hanging="180"/>
      </w:pPr>
    </w:lvl>
  </w:abstractNum>
  <w:abstractNum w:abstractNumId="3" w15:restartNumberingAfterBreak="0">
    <w:nsid w:val="76724ECB"/>
    <w:multiLevelType w:val="hybridMultilevel"/>
    <w:tmpl w:val="28BC012C"/>
    <w:lvl w:ilvl="0" w:tplc="4E5C7368">
      <w:start w:val="1"/>
      <w:numFmt w:val="bullet"/>
      <w:lvlText w:val=""/>
      <w:lvlJc w:val="left"/>
      <w:pPr>
        <w:ind w:left="720" w:hanging="360"/>
      </w:pPr>
      <w:rPr>
        <w:rFonts w:ascii="Symbol" w:hAnsi="Symbol" w:hint="default"/>
      </w:rPr>
    </w:lvl>
    <w:lvl w:ilvl="1" w:tplc="FBEE9B00" w:tentative="1">
      <w:start w:val="1"/>
      <w:numFmt w:val="bullet"/>
      <w:lvlText w:val="o"/>
      <w:lvlJc w:val="left"/>
      <w:pPr>
        <w:ind w:left="1440" w:hanging="360"/>
      </w:pPr>
      <w:rPr>
        <w:rFonts w:ascii="Courier New" w:hAnsi="Courier New" w:cs="Courier New" w:hint="default"/>
      </w:rPr>
    </w:lvl>
    <w:lvl w:ilvl="2" w:tplc="C7B26B30" w:tentative="1">
      <w:start w:val="1"/>
      <w:numFmt w:val="bullet"/>
      <w:lvlText w:val=""/>
      <w:lvlJc w:val="left"/>
      <w:pPr>
        <w:ind w:left="2160" w:hanging="360"/>
      </w:pPr>
      <w:rPr>
        <w:rFonts w:ascii="Wingdings" w:hAnsi="Wingdings" w:hint="default"/>
      </w:rPr>
    </w:lvl>
    <w:lvl w:ilvl="3" w:tplc="7456980C" w:tentative="1">
      <w:start w:val="1"/>
      <w:numFmt w:val="bullet"/>
      <w:lvlText w:val=""/>
      <w:lvlJc w:val="left"/>
      <w:pPr>
        <w:ind w:left="2880" w:hanging="360"/>
      </w:pPr>
      <w:rPr>
        <w:rFonts w:ascii="Symbol" w:hAnsi="Symbol" w:hint="default"/>
      </w:rPr>
    </w:lvl>
    <w:lvl w:ilvl="4" w:tplc="9D425986" w:tentative="1">
      <w:start w:val="1"/>
      <w:numFmt w:val="bullet"/>
      <w:lvlText w:val="o"/>
      <w:lvlJc w:val="left"/>
      <w:pPr>
        <w:ind w:left="3600" w:hanging="360"/>
      </w:pPr>
      <w:rPr>
        <w:rFonts w:ascii="Courier New" w:hAnsi="Courier New" w:cs="Courier New" w:hint="default"/>
      </w:rPr>
    </w:lvl>
    <w:lvl w:ilvl="5" w:tplc="D592037C" w:tentative="1">
      <w:start w:val="1"/>
      <w:numFmt w:val="bullet"/>
      <w:lvlText w:val=""/>
      <w:lvlJc w:val="left"/>
      <w:pPr>
        <w:ind w:left="4320" w:hanging="360"/>
      </w:pPr>
      <w:rPr>
        <w:rFonts w:ascii="Wingdings" w:hAnsi="Wingdings" w:hint="default"/>
      </w:rPr>
    </w:lvl>
    <w:lvl w:ilvl="6" w:tplc="2EE6963E" w:tentative="1">
      <w:start w:val="1"/>
      <w:numFmt w:val="bullet"/>
      <w:lvlText w:val=""/>
      <w:lvlJc w:val="left"/>
      <w:pPr>
        <w:ind w:left="5040" w:hanging="360"/>
      </w:pPr>
      <w:rPr>
        <w:rFonts w:ascii="Symbol" w:hAnsi="Symbol" w:hint="default"/>
      </w:rPr>
    </w:lvl>
    <w:lvl w:ilvl="7" w:tplc="3BC2E81E" w:tentative="1">
      <w:start w:val="1"/>
      <w:numFmt w:val="bullet"/>
      <w:lvlText w:val="o"/>
      <w:lvlJc w:val="left"/>
      <w:pPr>
        <w:ind w:left="5760" w:hanging="360"/>
      </w:pPr>
      <w:rPr>
        <w:rFonts w:ascii="Courier New" w:hAnsi="Courier New" w:cs="Courier New" w:hint="default"/>
      </w:rPr>
    </w:lvl>
    <w:lvl w:ilvl="8" w:tplc="6EBC7A90"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526"/>
    <w:rsid w:val="000033F2"/>
    <w:rsid w:val="00007637"/>
    <w:rsid w:val="00007EE7"/>
    <w:rsid w:val="0001312C"/>
    <w:rsid w:val="0001375E"/>
    <w:rsid w:val="000154C0"/>
    <w:rsid w:val="00016931"/>
    <w:rsid w:val="00017122"/>
    <w:rsid w:val="000178AC"/>
    <w:rsid w:val="000209EF"/>
    <w:rsid w:val="00025A6F"/>
    <w:rsid w:val="00030628"/>
    <w:rsid w:val="00030CC3"/>
    <w:rsid w:val="00033634"/>
    <w:rsid w:val="000434A9"/>
    <w:rsid w:val="00044390"/>
    <w:rsid w:val="0004481E"/>
    <w:rsid w:val="00044E4F"/>
    <w:rsid w:val="000457EB"/>
    <w:rsid w:val="00057616"/>
    <w:rsid w:val="00070278"/>
    <w:rsid w:val="00071E28"/>
    <w:rsid w:val="00081437"/>
    <w:rsid w:val="00081C9F"/>
    <w:rsid w:val="00083E02"/>
    <w:rsid w:val="00090831"/>
    <w:rsid w:val="000955D7"/>
    <w:rsid w:val="000A63A6"/>
    <w:rsid w:val="000A6BE9"/>
    <w:rsid w:val="000B047D"/>
    <w:rsid w:val="000B1D16"/>
    <w:rsid w:val="000F0CC6"/>
    <w:rsid w:val="000F34D5"/>
    <w:rsid w:val="00101A7C"/>
    <w:rsid w:val="0011068E"/>
    <w:rsid w:val="00113BE9"/>
    <w:rsid w:val="00116F34"/>
    <w:rsid w:val="00122A74"/>
    <w:rsid w:val="00126093"/>
    <w:rsid w:val="0012674F"/>
    <w:rsid w:val="00133637"/>
    <w:rsid w:val="00137695"/>
    <w:rsid w:val="00143B13"/>
    <w:rsid w:val="00144092"/>
    <w:rsid w:val="001474E4"/>
    <w:rsid w:val="00150600"/>
    <w:rsid w:val="001517D5"/>
    <w:rsid w:val="00153C0C"/>
    <w:rsid w:val="00161DFB"/>
    <w:rsid w:val="0016367E"/>
    <w:rsid w:val="0016447C"/>
    <w:rsid w:val="00170FBE"/>
    <w:rsid w:val="00175FD0"/>
    <w:rsid w:val="00181CBF"/>
    <w:rsid w:val="00183894"/>
    <w:rsid w:val="00190F37"/>
    <w:rsid w:val="00194431"/>
    <w:rsid w:val="001A7D94"/>
    <w:rsid w:val="001B138F"/>
    <w:rsid w:val="001B2421"/>
    <w:rsid w:val="001B7089"/>
    <w:rsid w:val="001C332D"/>
    <w:rsid w:val="001D1260"/>
    <w:rsid w:val="001D17C9"/>
    <w:rsid w:val="001D5594"/>
    <w:rsid w:val="001D67BF"/>
    <w:rsid w:val="001E33F4"/>
    <w:rsid w:val="001E6F4D"/>
    <w:rsid w:val="00202778"/>
    <w:rsid w:val="00204D6B"/>
    <w:rsid w:val="00206295"/>
    <w:rsid w:val="00207C87"/>
    <w:rsid w:val="00212B9B"/>
    <w:rsid w:val="00220FE7"/>
    <w:rsid w:val="00222115"/>
    <w:rsid w:val="0022480A"/>
    <w:rsid w:val="00225E75"/>
    <w:rsid w:val="00225F7C"/>
    <w:rsid w:val="00232EB2"/>
    <w:rsid w:val="00263A9D"/>
    <w:rsid w:val="0026651B"/>
    <w:rsid w:val="002668A6"/>
    <w:rsid w:val="00270E29"/>
    <w:rsid w:val="00271419"/>
    <w:rsid w:val="00271567"/>
    <w:rsid w:val="00272641"/>
    <w:rsid w:val="0028297C"/>
    <w:rsid w:val="00283670"/>
    <w:rsid w:val="002846CC"/>
    <w:rsid w:val="00285A15"/>
    <w:rsid w:val="00296926"/>
    <w:rsid w:val="002A0929"/>
    <w:rsid w:val="002A1487"/>
    <w:rsid w:val="002A1CBF"/>
    <w:rsid w:val="002B15F0"/>
    <w:rsid w:val="002B2E07"/>
    <w:rsid w:val="002B4CF4"/>
    <w:rsid w:val="002B5088"/>
    <w:rsid w:val="002C2BBE"/>
    <w:rsid w:val="002E1E5E"/>
    <w:rsid w:val="002E3EA0"/>
    <w:rsid w:val="002E6747"/>
    <w:rsid w:val="002F27A0"/>
    <w:rsid w:val="00301C27"/>
    <w:rsid w:val="00302D67"/>
    <w:rsid w:val="00312B2E"/>
    <w:rsid w:val="003173FC"/>
    <w:rsid w:val="003212F4"/>
    <w:rsid w:val="00333F52"/>
    <w:rsid w:val="00335255"/>
    <w:rsid w:val="00342B44"/>
    <w:rsid w:val="00344F95"/>
    <w:rsid w:val="00357C76"/>
    <w:rsid w:val="003656AC"/>
    <w:rsid w:val="00371255"/>
    <w:rsid w:val="00373EFC"/>
    <w:rsid w:val="00375F37"/>
    <w:rsid w:val="00386954"/>
    <w:rsid w:val="003876C8"/>
    <w:rsid w:val="003952AB"/>
    <w:rsid w:val="00396F23"/>
    <w:rsid w:val="003A25E7"/>
    <w:rsid w:val="003A63A0"/>
    <w:rsid w:val="003C11DF"/>
    <w:rsid w:val="003C2858"/>
    <w:rsid w:val="003C2A06"/>
    <w:rsid w:val="003C2F09"/>
    <w:rsid w:val="003C72C0"/>
    <w:rsid w:val="003E0586"/>
    <w:rsid w:val="003E4367"/>
    <w:rsid w:val="003E5C81"/>
    <w:rsid w:val="003F05CC"/>
    <w:rsid w:val="003F2F02"/>
    <w:rsid w:val="003F4A2B"/>
    <w:rsid w:val="003F51B3"/>
    <w:rsid w:val="00401302"/>
    <w:rsid w:val="00401512"/>
    <w:rsid w:val="004058F9"/>
    <w:rsid w:val="00405D8F"/>
    <w:rsid w:val="00407DE7"/>
    <w:rsid w:val="0041000B"/>
    <w:rsid w:val="0041018B"/>
    <w:rsid w:val="00410577"/>
    <w:rsid w:val="00410970"/>
    <w:rsid w:val="00426B37"/>
    <w:rsid w:val="00433707"/>
    <w:rsid w:val="004466C7"/>
    <w:rsid w:val="004502CB"/>
    <w:rsid w:val="00450AB3"/>
    <w:rsid w:val="00450F9A"/>
    <w:rsid w:val="004623AD"/>
    <w:rsid w:val="004752BC"/>
    <w:rsid w:val="00483738"/>
    <w:rsid w:val="00486571"/>
    <w:rsid w:val="00490246"/>
    <w:rsid w:val="00490922"/>
    <w:rsid w:val="004B396D"/>
    <w:rsid w:val="004B3FA2"/>
    <w:rsid w:val="004B7182"/>
    <w:rsid w:val="004B7A79"/>
    <w:rsid w:val="004E3429"/>
    <w:rsid w:val="004F3AA1"/>
    <w:rsid w:val="0050223A"/>
    <w:rsid w:val="00503DFE"/>
    <w:rsid w:val="00503E3C"/>
    <w:rsid w:val="00507E15"/>
    <w:rsid w:val="005132FC"/>
    <w:rsid w:val="005238A4"/>
    <w:rsid w:val="005244EB"/>
    <w:rsid w:val="00526914"/>
    <w:rsid w:val="00527665"/>
    <w:rsid w:val="00530164"/>
    <w:rsid w:val="005318FF"/>
    <w:rsid w:val="00531ABF"/>
    <w:rsid w:val="00531C93"/>
    <w:rsid w:val="00532615"/>
    <w:rsid w:val="005346E2"/>
    <w:rsid w:val="00536D36"/>
    <w:rsid w:val="00554E99"/>
    <w:rsid w:val="00562BB3"/>
    <w:rsid w:val="005669C8"/>
    <w:rsid w:val="00570CF2"/>
    <w:rsid w:val="00571753"/>
    <w:rsid w:val="0057296B"/>
    <w:rsid w:val="00574F5F"/>
    <w:rsid w:val="00577D49"/>
    <w:rsid w:val="00586F12"/>
    <w:rsid w:val="005A6910"/>
    <w:rsid w:val="005A6E44"/>
    <w:rsid w:val="005B77E3"/>
    <w:rsid w:val="005C1E90"/>
    <w:rsid w:val="005C5FD8"/>
    <w:rsid w:val="005C7FC3"/>
    <w:rsid w:val="005D21F5"/>
    <w:rsid w:val="005D64DF"/>
    <w:rsid w:val="005E3F00"/>
    <w:rsid w:val="005F4EC8"/>
    <w:rsid w:val="005F6654"/>
    <w:rsid w:val="00602BF1"/>
    <w:rsid w:val="006070C3"/>
    <w:rsid w:val="006076CC"/>
    <w:rsid w:val="0062526F"/>
    <w:rsid w:val="006255E6"/>
    <w:rsid w:val="0063048B"/>
    <w:rsid w:val="00630970"/>
    <w:rsid w:val="006346BA"/>
    <w:rsid w:val="00637254"/>
    <w:rsid w:val="00637821"/>
    <w:rsid w:val="00637D5D"/>
    <w:rsid w:val="006408AF"/>
    <w:rsid w:val="00640F6A"/>
    <w:rsid w:val="00642EF7"/>
    <w:rsid w:val="0064426A"/>
    <w:rsid w:val="00644853"/>
    <w:rsid w:val="006553C4"/>
    <w:rsid w:val="006564B7"/>
    <w:rsid w:val="00656F04"/>
    <w:rsid w:val="00657975"/>
    <w:rsid w:val="006606CF"/>
    <w:rsid w:val="00673713"/>
    <w:rsid w:val="00676DCB"/>
    <w:rsid w:val="006816D3"/>
    <w:rsid w:val="006858CA"/>
    <w:rsid w:val="00686F81"/>
    <w:rsid w:val="00692A7C"/>
    <w:rsid w:val="0069386E"/>
    <w:rsid w:val="006A0309"/>
    <w:rsid w:val="006A117F"/>
    <w:rsid w:val="006A1638"/>
    <w:rsid w:val="006A26B7"/>
    <w:rsid w:val="006A4B55"/>
    <w:rsid w:val="006A70E6"/>
    <w:rsid w:val="006B4255"/>
    <w:rsid w:val="006B42C0"/>
    <w:rsid w:val="006D58DC"/>
    <w:rsid w:val="006E14A3"/>
    <w:rsid w:val="006E7E8B"/>
    <w:rsid w:val="006F68FD"/>
    <w:rsid w:val="00700D49"/>
    <w:rsid w:val="007160E9"/>
    <w:rsid w:val="00721C8E"/>
    <w:rsid w:val="00723215"/>
    <w:rsid w:val="007304E2"/>
    <w:rsid w:val="00730648"/>
    <w:rsid w:val="00731E2A"/>
    <w:rsid w:val="00735930"/>
    <w:rsid w:val="00741934"/>
    <w:rsid w:val="00741AF1"/>
    <w:rsid w:val="00744BAE"/>
    <w:rsid w:val="0075217E"/>
    <w:rsid w:val="007537D2"/>
    <w:rsid w:val="00753D85"/>
    <w:rsid w:val="00762F25"/>
    <w:rsid w:val="0076539A"/>
    <w:rsid w:val="00765D12"/>
    <w:rsid w:val="00767F5B"/>
    <w:rsid w:val="007745FC"/>
    <w:rsid w:val="00774F6F"/>
    <w:rsid w:val="00777583"/>
    <w:rsid w:val="007810B4"/>
    <w:rsid w:val="00783089"/>
    <w:rsid w:val="00793546"/>
    <w:rsid w:val="007A476F"/>
    <w:rsid w:val="007A537C"/>
    <w:rsid w:val="007B4637"/>
    <w:rsid w:val="007B6429"/>
    <w:rsid w:val="007C1667"/>
    <w:rsid w:val="007C3415"/>
    <w:rsid w:val="007C6420"/>
    <w:rsid w:val="007C7C37"/>
    <w:rsid w:val="007D6375"/>
    <w:rsid w:val="007E149A"/>
    <w:rsid w:val="007E228D"/>
    <w:rsid w:val="0080281E"/>
    <w:rsid w:val="008202A8"/>
    <w:rsid w:val="00820342"/>
    <w:rsid w:val="00824C7B"/>
    <w:rsid w:val="00825709"/>
    <w:rsid w:val="00830431"/>
    <w:rsid w:val="0083512A"/>
    <w:rsid w:val="0084318E"/>
    <w:rsid w:val="00852334"/>
    <w:rsid w:val="008616CB"/>
    <w:rsid w:val="008660DA"/>
    <w:rsid w:val="00866B38"/>
    <w:rsid w:val="00867F46"/>
    <w:rsid w:val="0087170C"/>
    <w:rsid w:val="00871CEB"/>
    <w:rsid w:val="0087411E"/>
    <w:rsid w:val="008853C7"/>
    <w:rsid w:val="00886839"/>
    <w:rsid w:val="0089080C"/>
    <w:rsid w:val="008A298D"/>
    <w:rsid w:val="008A6629"/>
    <w:rsid w:val="008A7793"/>
    <w:rsid w:val="008A7C8A"/>
    <w:rsid w:val="008B0EFA"/>
    <w:rsid w:val="008B3C39"/>
    <w:rsid w:val="008B5A57"/>
    <w:rsid w:val="008B5F5D"/>
    <w:rsid w:val="008B6776"/>
    <w:rsid w:val="008C0B79"/>
    <w:rsid w:val="008C1055"/>
    <w:rsid w:val="008D4606"/>
    <w:rsid w:val="008E00D6"/>
    <w:rsid w:val="008E08F7"/>
    <w:rsid w:val="008E42EC"/>
    <w:rsid w:val="008F0DD1"/>
    <w:rsid w:val="008F315B"/>
    <w:rsid w:val="008F56F3"/>
    <w:rsid w:val="00901A09"/>
    <w:rsid w:val="009071F2"/>
    <w:rsid w:val="00923A52"/>
    <w:rsid w:val="00935A70"/>
    <w:rsid w:val="00940C2F"/>
    <w:rsid w:val="009457A5"/>
    <w:rsid w:val="0095199C"/>
    <w:rsid w:val="009546DB"/>
    <w:rsid w:val="0095571F"/>
    <w:rsid w:val="00957EDF"/>
    <w:rsid w:val="00960581"/>
    <w:rsid w:val="00960D32"/>
    <w:rsid w:val="00973F43"/>
    <w:rsid w:val="00974D65"/>
    <w:rsid w:val="00977053"/>
    <w:rsid w:val="0097712B"/>
    <w:rsid w:val="0098020D"/>
    <w:rsid w:val="0098176D"/>
    <w:rsid w:val="00983835"/>
    <w:rsid w:val="00993902"/>
    <w:rsid w:val="00995911"/>
    <w:rsid w:val="009A2EE0"/>
    <w:rsid w:val="009A30DD"/>
    <w:rsid w:val="009B35A0"/>
    <w:rsid w:val="009C1BA6"/>
    <w:rsid w:val="009D0A1C"/>
    <w:rsid w:val="009D0B56"/>
    <w:rsid w:val="009D57AC"/>
    <w:rsid w:val="009E1906"/>
    <w:rsid w:val="009E6825"/>
    <w:rsid w:val="009F258D"/>
    <w:rsid w:val="009F5315"/>
    <w:rsid w:val="00A05A9A"/>
    <w:rsid w:val="00A06945"/>
    <w:rsid w:val="00A1184F"/>
    <w:rsid w:val="00A1227C"/>
    <w:rsid w:val="00A14A8C"/>
    <w:rsid w:val="00A164D4"/>
    <w:rsid w:val="00A20EB5"/>
    <w:rsid w:val="00A21EB4"/>
    <w:rsid w:val="00A3076D"/>
    <w:rsid w:val="00A317CE"/>
    <w:rsid w:val="00A47A71"/>
    <w:rsid w:val="00A51750"/>
    <w:rsid w:val="00A51C96"/>
    <w:rsid w:val="00A52963"/>
    <w:rsid w:val="00A57003"/>
    <w:rsid w:val="00A777A3"/>
    <w:rsid w:val="00A81EDD"/>
    <w:rsid w:val="00A83A05"/>
    <w:rsid w:val="00A93B0C"/>
    <w:rsid w:val="00A945C2"/>
    <w:rsid w:val="00A96E9A"/>
    <w:rsid w:val="00AA0507"/>
    <w:rsid w:val="00AA56F9"/>
    <w:rsid w:val="00AB1CDC"/>
    <w:rsid w:val="00AB22D5"/>
    <w:rsid w:val="00AB498F"/>
    <w:rsid w:val="00AC13DE"/>
    <w:rsid w:val="00AC2945"/>
    <w:rsid w:val="00AC423C"/>
    <w:rsid w:val="00AC4D24"/>
    <w:rsid w:val="00AE4507"/>
    <w:rsid w:val="00AE5874"/>
    <w:rsid w:val="00AF0510"/>
    <w:rsid w:val="00B002FE"/>
    <w:rsid w:val="00B0181A"/>
    <w:rsid w:val="00B03B1A"/>
    <w:rsid w:val="00B065C8"/>
    <w:rsid w:val="00B06991"/>
    <w:rsid w:val="00B13EBC"/>
    <w:rsid w:val="00B17859"/>
    <w:rsid w:val="00B20B63"/>
    <w:rsid w:val="00B21B7F"/>
    <w:rsid w:val="00B224D6"/>
    <w:rsid w:val="00B22627"/>
    <w:rsid w:val="00B23AF4"/>
    <w:rsid w:val="00B356B9"/>
    <w:rsid w:val="00B37B04"/>
    <w:rsid w:val="00B41E7A"/>
    <w:rsid w:val="00B4492D"/>
    <w:rsid w:val="00B5441A"/>
    <w:rsid w:val="00B55E43"/>
    <w:rsid w:val="00B62225"/>
    <w:rsid w:val="00B62B05"/>
    <w:rsid w:val="00B655DF"/>
    <w:rsid w:val="00B65918"/>
    <w:rsid w:val="00B670D3"/>
    <w:rsid w:val="00B82124"/>
    <w:rsid w:val="00B8648D"/>
    <w:rsid w:val="00B97CA9"/>
    <w:rsid w:val="00BA40E2"/>
    <w:rsid w:val="00BA4FF3"/>
    <w:rsid w:val="00BA7F39"/>
    <w:rsid w:val="00BB243B"/>
    <w:rsid w:val="00BC0197"/>
    <w:rsid w:val="00BC1FB4"/>
    <w:rsid w:val="00BC5964"/>
    <w:rsid w:val="00BD36A6"/>
    <w:rsid w:val="00BE1BD4"/>
    <w:rsid w:val="00BE4FA2"/>
    <w:rsid w:val="00BF36A4"/>
    <w:rsid w:val="00C050FE"/>
    <w:rsid w:val="00C05E9F"/>
    <w:rsid w:val="00C05F86"/>
    <w:rsid w:val="00C07B3A"/>
    <w:rsid w:val="00C104EB"/>
    <w:rsid w:val="00C24AFC"/>
    <w:rsid w:val="00C25D2C"/>
    <w:rsid w:val="00C269CF"/>
    <w:rsid w:val="00C348DB"/>
    <w:rsid w:val="00C51222"/>
    <w:rsid w:val="00C65C9F"/>
    <w:rsid w:val="00C727FC"/>
    <w:rsid w:val="00C7317B"/>
    <w:rsid w:val="00C750F6"/>
    <w:rsid w:val="00C76BEF"/>
    <w:rsid w:val="00C83DFD"/>
    <w:rsid w:val="00C85C54"/>
    <w:rsid w:val="00C95DE3"/>
    <w:rsid w:val="00C964C9"/>
    <w:rsid w:val="00CA7593"/>
    <w:rsid w:val="00CB47AC"/>
    <w:rsid w:val="00CB5F9E"/>
    <w:rsid w:val="00CB683E"/>
    <w:rsid w:val="00CC4FEA"/>
    <w:rsid w:val="00CD5FE8"/>
    <w:rsid w:val="00CE2919"/>
    <w:rsid w:val="00CE6609"/>
    <w:rsid w:val="00CF3FEF"/>
    <w:rsid w:val="00CF5C3C"/>
    <w:rsid w:val="00CF6CBF"/>
    <w:rsid w:val="00D047C0"/>
    <w:rsid w:val="00D06DA7"/>
    <w:rsid w:val="00D14109"/>
    <w:rsid w:val="00D15E42"/>
    <w:rsid w:val="00D163C6"/>
    <w:rsid w:val="00D30A78"/>
    <w:rsid w:val="00D32F87"/>
    <w:rsid w:val="00D41221"/>
    <w:rsid w:val="00D42854"/>
    <w:rsid w:val="00D5080A"/>
    <w:rsid w:val="00D50DE4"/>
    <w:rsid w:val="00D54578"/>
    <w:rsid w:val="00D619B7"/>
    <w:rsid w:val="00D661B6"/>
    <w:rsid w:val="00D67056"/>
    <w:rsid w:val="00D8361B"/>
    <w:rsid w:val="00D92C35"/>
    <w:rsid w:val="00D966C0"/>
    <w:rsid w:val="00DA7145"/>
    <w:rsid w:val="00DB3856"/>
    <w:rsid w:val="00DB5E86"/>
    <w:rsid w:val="00DC2526"/>
    <w:rsid w:val="00DC390A"/>
    <w:rsid w:val="00DD2F98"/>
    <w:rsid w:val="00DD4956"/>
    <w:rsid w:val="00DD4D09"/>
    <w:rsid w:val="00DE2278"/>
    <w:rsid w:val="00DE24C2"/>
    <w:rsid w:val="00DE5EDD"/>
    <w:rsid w:val="00DF3A74"/>
    <w:rsid w:val="00E01C1F"/>
    <w:rsid w:val="00E02926"/>
    <w:rsid w:val="00E04078"/>
    <w:rsid w:val="00E0538B"/>
    <w:rsid w:val="00E1106F"/>
    <w:rsid w:val="00E14E68"/>
    <w:rsid w:val="00E20325"/>
    <w:rsid w:val="00E225B6"/>
    <w:rsid w:val="00E30D41"/>
    <w:rsid w:val="00E313B4"/>
    <w:rsid w:val="00E33F12"/>
    <w:rsid w:val="00E40B9A"/>
    <w:rsid w:val="00E440E7"/>
    <w:rsid w:val="00E461F7"/>
    <w:rsid w:val="00E46718"/>
    <w:rsid w:val="00E53BDC"/>
    <w:rsid w:val="00E545D4"/>
    <w:rsid w:val="00E54AA1"/>
    <w:rsid w:val="00E5534C"/>
    <w:rsid w:val="00E62B10"/>
    <w:rsid w:val="00E63E73"/>
    <w:rsid w:val="00E65C9A"/>
    <w:rsid w:val="00E66ABB"/>
    <w:rsid w:val="00E66F27"/>
    <w:rsid w:val="00E703AD"/>
    <w:rsid w:val="00E70629"/>
    <w:rsid w:val="00E720FA"/>
    <w:rsid w:val="00E724A5"/>
    <w:rsid w:val="00E744B6"/>
    <w:rsid w:val="00E8178F"/>
    <w:rsid w:val="00E83816"/>
    <w:rsid w:val="00E84580"/>
    <w:rsid w:val="00E85418"/>
    <w:rsid w:val="00E86E65"/>
    <w:rsid w:val="00E8762B"/>
    <w:rsid w:val="00E87BCA"/>
    <w:rsid w:val="00E91346"/>
    <w:rsid w:val="00EA08D1"/>
    <w:rsid w:val="00EA1FCC"/>
    <w:rsid w:val="00EA2513"/>
    <w:rsid w:val="00EA7BB6"/>
    <w:rsid w:val="00EB0782"/>
    <w:rsid w:val="00EB3C0F"/>
    <w:rsid w:val="00EC51A3"/>
    <w:rsid w:val="00EC61BE"/>
    <w:rsid w:val="00ED1617"/>
    <w:rsid w:val="00EE4FBF"/>
    <w:rsid w:val="00EE525C"/>
    <w:rsid w:val="00EF4BA2"/>
    <w:rsid w:val="00F0096D"/>
    <w:rsid w:val="00F00B77"/>
    <w:rsid w:val="00F03A0D"/>
    <w:rsid w:val="00F0595B"/>
    <w:rsid w:val="00F05E85"/>
    <w:rsid w:val="00F07781"/>
    <w:rsid w:val="00F07F15"/>
    <w:rsid w:val="00F10D5E"/>
    <w:rsid w:val="00F10FA0"/>
    <w:rsid w:val="00F13F76"/>
    <w:rsid w:val="00F20F36"/>
    <w:rsid w:val="00F20F63"/>
    <w:rsid w:val="00F2114D"/>
    <w:rsid w:val="00F224D1"/>
    <w:rsid w:val="00F309FF"/>
    <w:rsid w:val="00F33880"/>
    <w:rsid w:val="00F35C0D"/>
    <w:rsid w:val="00F36CEA"/>
    <w:rsid w:val="00F403F4"/>
    <w:rsid w:val="00F40832"/>
    <w:rsid w:val="00F40DBF"/>
    <w:rsid w:val="00F43FB6"/>
    <w:rsid w:val="00F44007"/>
    <w:rsid w:val="00F7499C"/>
    <w:rsid w:val="00F82788"/>
    <w:rsid w:val="00F86C21"/>
    <w:rsid w:val="00F938A2"/>
    <w:rsid w:val="00F96336"/>
    <w:rsid w:val="00FA0A6F"/>
    <w:rsid w:val="00FA13BB"/>
    <w:rsid w:val="00FB1393"/>
    <w:rsid w:val="00FB2680"/>
    <w:rsid w:val="00FB466D"/>
    <w:rsid w:val="00FC706A"/>
    <w:rsid w:val="00FE5497"/>
    <w:rsid w:val="00FF03D0"/>
    <w:rsid w:val="00FF5A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7AD66"/>
  <w15:docId w15:val="{95A4EFA6-6B43-4A13-8B02-09426BD38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945"/>
  </w:style>
  <w:style w:type="paragraph" w:styleId="Heading1">
    <w:name w:val="heading 1"/>
    <w:basedOn w:val="Normal"/>
    <w:next w:val="Normal"/>
    <w:link w:val="Heading1Char"/>
    <w:uiPriority w:val="9"/>
    <w:qFormat/>
    <w:rsid w:val="00161DFB"/>
    <w:pPr>
      <w:spacing w:line="360" w:lineRule="auto"/>
      <w:jc w:val="center"/>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0209EF"/>
    <w:pPr>
      <w:spacing w:line="480" w:lineRule="auto"/>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225F7C"/>
    <w:pPr>
      <w:spacing w:line="480" w:lineRule="auto"/>
      <w:outlineLvl w:val="2"/>
    </w:pPr>
    <w:rPr>
      <w:rFonts w:ascii="Times New Roman" w:hAnsi="Times New Roman" w:cs="Times New Roman"/>
      <w:i/>
      <w:color w:val="000000"/>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255"/>
    <w:rPr>
      <w:color w:val="0563C1" w:themeColor="hyperlink"/>
      <w:u w:val="single"/>
    </w:rPr>
  </w:style>
  <w:style w:type="character" w:customStyle="1" w:styleId="UnresolvedMention1">
    <w:name w:val="Unresolved Mention1"/>
    <w:basedOn w:val="DefaultParagraphFont"/>
    <w:uiPriority w:val="99"/>
    <w:semiHidden/>
    <w:unhideWhenUsed/>
    <w:rsid w:val="00371255"/>
    <w:rPr>
      <w:color w:val="605E5C"/>
      <w:shd w:val="clear" w:color="auto" w:fill="E1DFDD"/>
    </w:rPr>
  </w:style>
  <w:style w:type="paragraph" w:styleId="ListParagraph">
    <w:name w:val="List Paragraph"/>
    <w:basedOn w:val="Normal"/>
    <w:uiPriority w:val="34"/>
    <w:qFormat/>
    <w:rsid w:val="008616CB"/>
    <w:pPr>
      <w:ind w:left="720"/>
      <w:contextualSpacing/>
    </w:pPr>
  </w:style>
  <w:style w:type="character" w:customStyle="1" w:styleId="eop">
    <w:name w:val="eop"/>
    <w:basedOn w:val="DefaultParagraphFont"/>
    <w:rsid w:val="00A317CE"/>
  </w:style>
  <w:style w:type="table" w:styleId="TableGrid">
    <w:name w:val="Table Grid"/>
    <w:basedOn w:val="TableNormal"/>
    <w:uiPriority w:val="39"/>
    <w:rsid w:val="00524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6D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61DFB"/>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0209EF"/>
    <w:rPr>
      <w:rFonts w:ascii="Times New Roman" w:hAnsi="Times New Roman" w:cs="Times New Roman"/>
      <w:b/>
      <w:sz w:val="24"/>
      <w:szCs w:val="24"/>
    </w:rPr>
  </w:style>
  <w:style w:type="paragraph" w:customStyle="1" w:styleId="q-text">
    <w:name w:val="q-text"/>
    <w:basedOn w:val="Normal"/>
    <w:rsid w:val="00007EE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225F7C"/>
    <w:rPr>
      <w:rFonts w:ascii="Times New Roman" w:hAnsi="Times New Roman" w:cs="Times New Roman"/>
      <w:i/>
      <w:color w:val="000000"/>
      <w:sz w:val="24"/>
      <w:szCs w:val="24"/>
    </w:rPr>
  </w:style>
  <w:style w:type="table" w:styleId="LightList-Accent4">
    <w:name w:val="Light List Accent 4"/>
    <w:basedOn w:val="TableNormal"/>
    <w:uiPriority w:val="61"/>
    <w:rsid w:val="00B37B0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paragraph" w:styleId="Header">
    <w:name w:val="header"/>
    <w:basedOn w:val="Normal"/>
    <w:link w:val="HeaderChar"/>
    <w:uiPriority w:val="99"/>
    <w:unhideWhenUsed/>
    <w:rsid w:val="006442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26A"/>
  </w:style>
  <w:style w:type="paragraph" w:styleId="Footer">
    <w:name w:val="footer"/>
    <w:basedOn w:val="Normal"/>
    <w:link w:val="FooterChar"/>
    <w:uiPriority w:val="99"/>
    <w:unhideWhenUsed/>
    <w:rsid w:val="006442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26A"/>
  </w:style>
  <w:style w:type="paragraph" w:styleId="TOCHeading">
    <w:name w:val="TOC Heading"/>
    <w:basedOn w:val="Heading1"/>
    <w:next w:val="Normal"/>
    <w:uiPriority w:val="39"/>
    <w:semiHidden/>
    <w:unhideWhenUsed/>
    <w:qFormat/>
    <w:rsid w:val="0064426A"/>
    <w:pPr>
      <w:keepNext/>
      <w:keepLines/>
      <w:spacing w:before="480" w:after="0" w:line="276" w:lineRule="auto"/>
      <w:jc w:val="left"/>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64426A"/>
    <w:pPr>
      <w:spacing w:after="100"/>
    </w:pPr>
  </w:style>
  <w:style w:type="paragraph" w:styleId="TOC3">
    <w:name w:val="toc 3"/>
    <w:basedOn w:val="Normal"/>
    <w:next w:val="Normal"/>
    <w:autoRedefine/>
    <w:uiPriority w:val="39"/>
    <w:unhideWhenUsed/>
    <w:rsid w:val="0064426A"/>
    <w:pPr>
      <w:spacing w:after="100"/>
      <w:ind w:left="440"/>
    </w:pPr>
  </w:style>
  <w:style w:type="paragraph" w:styleId="TOC2">
    <w:name w:val="toc 2"/>
    <w:basedOn w:val="Normal"/>
    <w:next w:val="Normal"/>
    <w:autoRedefine/>
    <w:uiPriority w:val="39"/>
    <w:unhideWhenUsed/>
    <w:rsid w:val="0064426A"/>
    <w:pPr>
      <w:spacing w:after="100"/>
      <w:ind w:left="220"/>
    </w:pPr>
  </w:style>
  <w:style w:type="paragraph" w:styleId="BalloonText">
    <w:name w:val="Balloon Text"/>
    <w:basedOn w:val="Normal"/>
    <w:link w:val="BalloonTextChar"/>
    <w:uiPriority w:val="99"/>
    <w:semiHidden/>
    <w:unhideWhenUsed/>
    <w:rsid w:val="006442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2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opuskinetic.com/2019/04/4-types-of-tender-and-tendering-process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puskinetic.com/2019/04/4-types-of-tender-and-tendering-process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vestopedia.com/terms/g/ground-lease.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puskinetic.com/2019/04/4-types-of-tender-and-tendering-processes/" TargetMode="External"/><Relationship Id="rId5" Type="http://schemas.openxmlformats.org/officeDocument/2006/relationships/webSettings" Target="webSettings.xml"/><Relationship Id="rId15" Type="http://schemas.openxmlformats.org/officeDocument/2006/relationships/hyperlink" Target="https://www.designingbuildings.co.uk/wiki/JCT_Design_and_Build_Contract" TargetMode="External"/><Relationship Id="rId10" Type="http://schemas.openxmlformats.org/officeDocument/2006/relationships/hyperlink" Target="https://www.oktra.co.uk/insights/design-and-build-vs-traditional/" TargetMode="External"/><Relationship Id="rId4" Type="http://schemas.openxmlformats.org/officeDocument/2006/relationships/settings" Target="settings.xml"/><Relationship Id="rId9" Type="http://schemas.openxmlformats.org/officeDocument/2006/relationships/hyperlink" Target="https://www.designingbuildings.co.uk/wiki/Procurement_route" TargetMode="External"/><Relationship Id="rId14" Type="http://schemas.openxmlformats.org/officeDocument/2006/relationships/hyperlink" Target="https://www.designingbuildings.co.uk/wiki/JCT_Design_and_Build_Con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2EE91-2C1D-41D0-879F-1C01C72B8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19</Pages>
  <Words>4516</Words>
  <Characters>25745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Alvin Nyanga</dc:creator>
  <cp:lastModifiedBy>Alvin Nyanga</cp:lastModifiedBy>
  <cp:revision>74</cp:revision>
  <dcterms:created xsi:type="dcterms:W3CDTF">2022-03-09T17:05:00Z</dcterms:created>
  <dcterms:modified xsi:type="dcterms:W3CDTF">2022-03-11T11:28:00Z</dcterms:modified>
</cp:coreProperties>
</file>