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61E61" w14:textId="2762AE3D" w:rsidR="001F28F0" w:rsidRPr="007C5130" w:rsidRDefault="000238AD">
      <w:pPr>
        <w:rPr>
          <w:rFonts w:ascii="Arial" w:hAnsi="Arial" w:cs="Arial"/>
          <w:sz w:val="22"/>
          <w:szCs w:val="22"/>
        </w:rPr>
      </w:pPr>
      <w:r w:rsidRPr="007C5130">
        <w:rPr>
          <w:rFonts w:ascii="Arial" w:hAnsi="Arial" w:cs="Arial"/>
          <w:sz w:val="22"/>
          <w:szCs w:val="22"/>
        </w:rPr>
        <w:t xml:space="preserve">Haena Begum </w:t>
      </w:r>
    </w:p>
    <w:p w14:paraId="4A8CE543" w14:textId="201C3053" w:rsidR="000238AD" w:rsidRPr="007C5130" w:rsidRDefault="000238AD">
      <w:pPr>
        <w:rPr>
          <w:rFonts w:ascii="Arial" w:hAnsi="Arial" w:cs="Arial"/>
          <w:sz w:val="22"/>
          <w:szCs w:val="22"/>
        </w:rPr>
      </w:pPr>
      <w:r w:rsidRPr="007C5130">
        <w:rPr>
          <w:rFonts w:ascii="Arial" w:hAnsi="Arial" w:cs="Arial"/>
          <w:sz w:val="22"/>
          <w:szCs w:val="22"/>
        </w:rPr>
        <w:t xml:space="preserve">Psychology In Health and Social care </w:t>
      </w:r>
    </w:p>
    <w:p w14:paraId="04E1EF77" w14:textId="7565222E" w:rsidR="000238AD" w:rsidRPr="007C5130" w:rsidRDefault="000238AD">
      <w:pPr>
        <w:rPr>
          <w:rFonts w:ascii="Arial" w:hAnsi="Arial" w:cs="Arial"/>
          <w:sz w:val="22"/>
          <w:szCs w:val="22"/>
        </w:rPr>
      </w:pPr>
      <w:r w:rsidRPr="007C5130">
        <w:rPr>
          <w:rFonts w:ascii="Arial" w:hAnsi="Arial" w:cs="Arial"/>
          <w:sz w:val="22"/>
          <w:szCs w:val="22"/>
        </w:rPr>
        <w:t xml:space="preserve">Helen Parsons </w:t>
      </w:r>
    </w:p>
    <w:p w14:paraId="1AE2DBD3" w14:textId="268D82EF" w:rsidR="000238AD" w:rsidRPr="007C5130" w:rsidRDefault="000238AD">
      <w:pPr>
        <w:rPr>
          <w:rFonts w:ascii="Arial" w:hAnsi="Arial" w:cs="Arial"/>
          <w:sz w:val="22"/>
          <w:szCs w:val="22"/>
        </w:rPr>
      </w:pPr>
      <w:r w:rsidRPr="007C5130">
        <w:rPr>
          <w:rFonts w:ascii="Arial" w:hAnsi="Arial" w:cs="Arial"/>
          <w:sz w:val="22"/>
          <w:szCs w:val="22"/>
        </w:rPr>
        <w:t>Assessment 2 Essay</w:t>
      </w:r>
    </w:p>
    <w:p w14:paraId="6E3CA0EC" w14:textId="5697440D" w:rsidR="000238AD" w:rsidRPr="007C5130" w:rsidRDefault="000238AD">
      <w:pPr>
        <w:rPr>
          <w:rFonts w:ascii="Arial" w:hAnsi="Arial" w:cs="Arial"/>
          <w:sz w:val="22"/>
          <w:szCs w:val="22"/>
        </w:rPr>
      </w:pPr>
      <w:r w:rsidRPr="007C5130">
        <w:rPr>
          <w:rFonts w:ascii="Arial" w:hAnsi="Arial" w:cs="Arial"/>
          <w:sz w:val="22"/>
          <w:szCs w:val="22"/>
        </w:rPr>
        <w:t>LCHS4010</w:t>
      </w:r>
    </w:p>
    <w:p w14:paraId="6549D8D8" w14:textId="3C21FB5A" w:rsidR="000238AD" w:rsidRPr="000238AD" w:rsidRDefault="000238AD" w:rsidP="000238AD">
      <w:pPr>
        <w:spacing w:after="0" w:line="240" w:lineRule="auto"/>
        <w:rPr>
          <w:rFonts w:ascii="Times New Roman" w:eastAsia="Times New Roman" w:hAnsi="Times New Roman" w:cs="Times New Roman"/>
          <w:kern w:val="0"/>
          <w:lang w:eastAsia="en-GB"/>
          <w14:ligatures w14:val="none"/>
        </w:rPr>
      </w:pPr>
    </w:p>
    <w:p w14:paraId="58E7B962" w14:textId="77777777" w:rsidR="000238AD" w:rsidRPr="007C5130" w:rsidRDefault="000238AD" w:rsidP="000238AD">
      <w:pPr>
        <w:spacing w:before="100" w:beforeAutospacing="1" w:after="100" w:afterAutospacing="1" w:line="240" w:lineRule="auto"/>
        <w:rPr>
          <w:rFonts w:ascii="Arial" w:eastAsia="Times New Roman" w:hAnsi="Arial" w:cs="Arial"/>
          <w:kern w:val="0"/>
          <w:sz w:val="22"/>
          <w:szCs w:val="22"/>
          <w:lang w:eastAsia="en-GB"/>
          <w14:ligatures w14:val="none"/>
        </w:rPr>
      </w:pPr>
      <w:r w:rsidRPr="007C5130">
        <w:rPr>
          <w:rFonts w:ascii="Arial" w:eastAsia="Times New Roman" w:hAnsi="Arial" w:cs="Arial"/>
          <w:b/>
          <w:bCs/>
          <w:kern w:val="0"/>
          <w:sz w:val="22"/>
          <w:szCs w:val="22"/>
          <w:lang w:eastAsia="en-GB"/>
          <w14:ligatures w14:val="none"/>
        </w:rPr>
        <w:t>Introduction</w:t>
      </w:r>
    </w:p>
    <w:p w14:paraId="4CBFCC74" w14:textId="4799FFB3" w:rsidR="000238AD" w:rsidRPr="007C5130" w:rsidRDefault="00376CD6" w:rsidP="000238AD">
      <w:pPr>
        <w:spacing w:before="100" w:beforeAutospacing="1" w:after="100" w:afterAutospacing="1" w:line="240" w:lineRule="auto"/>
        <w:rPr>
          <w:rFonts w:ascii="Arial" w:eastAsia="Times New Roman" w:hAnsi="Arial" w:cs="Arial"/>
          <w:kern w:val="0"/>
          <w:sz w:val="22"/>
          <w:szCs w:val="22"/>
          <w:lang w:eastAsia="en-GB"/>
          <w14:ligatures w14:val="none"/>
        </w:rPr>
      </w:pPr>
      <w:r w:rsidRPr="007C5130">
        <w:rPr>
          <w:rFonts w:ascii="Arial" w:eastAsia="Times New Roman" w:hAnsi="Arial" w:cs="Arial"/>
          <w:kern w:val="0"/>
          <w:sz w:val="22"/>
          <w:szCs w:val="22"/>
          <w:lang w:eastAsia="en-GB"/>
          <w14:ligatures w14:val="none"/>
        </w:rPr>
        <w:t>Adolescents</w:t>
      </w:r>
      <w:r w:rsidR="000238AD" w:rsidRPr="007C5130">
        <w:rPr>
          <w:rFonts w:ascii="Arial" w:eastAsia="Times New Roman" w:hAnsi="Arial" w:cs="Arial"/>
          <w:kern w:val="0"/>
          <w:sz w:val="22"/>
          <w:szCs w:val="22"/>
          <w:lang w:eastAsia="en-GB"/>
          <w14:ligatures w14:val="none"/>
        </w:rPr>
        <w:t xml:space="preserve"> is a period of rapid neurological, emotional, and social development, which makes young people particularly sensitive to experiences that </w:t>
      </w:r>
      <w:r w:rsidR="007F7D0C" w:rsidRPr="007C5130">
        <w:rPr>
          <w:rFonts w:ascii="Arial" w:eastAsia="Times New Roman" w:hAnsi="Arial" w:cs="Arial"/>
          <w:kern w:val="0"/>
          <w:sz w:val="22"/>
          <w:szCs w:val="22"/>
          <w:lang w:eastAsia="en-GB"/>
          <w14:ligatures w14:val="none"/>
        </w:rPr>
        <w:t>look</w:t>
      </w:r>
      <w:r w:rsidR="000238AD" w:rsidRPr="007C5130">
        <w:rPr>
          <w:rFonts w:ascii="Arial" w:eastAsia="Times New Roman" w:hAnsi="Arial" w:cs="Arial"/>
          <w:kern w:val="0"/>
          <w:sz w:val="22"/>
          <w:szCs w:val="22"/>
          <w:lang w:eastAsia="en-GB"/>
          <w14:ligatures w14:val="none"/>
        </w:rPr>
        <w:t xml:space="preserve"> their identity, self</w:t>
      </w:r>
      <w:r w:rsidR="000238AD" w:rsidRPr="007C5130">
        <w:rPr>
          <w:rFonts w:ascii="Arial" w:eastAsia="Times New Roman" w:hAnsi="Arial" w:cs="Arial"/>
          <w:kern w:val="0"/>
          <w:sz w:val="22"/>
          <w:szCs w:val="22"/>
          <w:lang w:eastAsia="en-GB"/>
          <w14:ligatures w14:val="none"/>
        </w:rPr>
        <w:noBreakHyphen/>
        <w:t>esteem, and wellbeing. One of the most influential environments they now navigate is social media. Platforms such as Instagram, TikTok, Snapchat, and YouTube expose adolescents to constant social comparison, peer feedback, and curated content that can intensify feelings of inadequacy, anxiety, or pressure to conform. Research consistently shows associations between heavy social media use and increased symptoms of depression, anxiety, sleep disruption, and reduced self</w:t>
      </w:r>
      <w:r w:rsidR="000238AD" w:rsidRPr="007C5130">
        <w:rPr>
          <w:rFonts w:ascii="Arial" w:eastAsia="Times New Roman" w:hAnsi="Arial" w:cs="Arial"/>
          <w:kern w:val="0"/>
          <w:sz w:val="22"/>
          <w:szCs w:val="22"/>
          <w:lang w:eastAsia="en-GB"/>
          <w14:ligatures w14:val="none"/>
        </w:rPr>
        <w:noBreakHyphen/>
        <w:t>esteem in young people. These effects are not random; they can be understood through established psychological theories that explain how adolescents learn, interpret, and internalise information from their social world.</w:t>
      </w:r>
    </w:p>
    <w:p w14:paraId="75134E89" w14:textId="12E08348" w:rsidR="000238AD" w:rsidRPr="007C5130" w:rsidRDefault="000238AD" w:rsidP="000238AD">
      <w:pPr>
        <w:spacing w:before="100" w:beforeAutospacing="1" w:after="100" w:afterAutospacing="1" w:line="240" w:lineRule="auto"/>
        <w:rPr>
          <w:rFonts w:ascii="Arial" w:eastAsia="Times New Roman" w:hAnsi="Arial" w:cs="Arial"/>
          <w:kern w:val="0"/>
          <w:sz w:val="22"/>
          <w:szCs w:val="22"/>
          <w:lang w:eastAsia="en-GB"/>
          <w14:ligatures w14:val="none"/>
        </w:rPr>
      </w:pPr>
      <w:r w:rsidRPr="007C5130">
        <w:rPr>
          <w:rFonts w:ascii="Arial" w:eastAsia="Times New Roman" w:hAnsi="Arial" w:cs="Arial"/>
          <w:kern w:val="0"/>
          <w:sz w:val="22"/>
          <w:szCs w:val="22"/>
          <w:lang w:eastAsia="en-GB"/>
          <w14:ligatures w14:val="none"/>
        </w:rPr>
        <w:t>I</w:t>
      </w:r>
      <w:r w:rsidR="00376CD6" w:rsidRPr="007C5130">
        <w:rPr>
          <w:rFonts w:ascii="Arial" w:eastAsia="Times New Roman" w:hAnsi="Arial" w:cs="Arial"/>
          <w:kern w:val="0"/>
          <w:sz w:val="22"/>
          <w:szCs w:val="22"/>
          <w:lang w:eastAsia="en-GB"/>
          <w14:ligatures w14:val="none"/>
        </w:rPr>
        <w:t xml:space="preserve"> </w:t>
      </w:r>
      <w:r w:rsidRPr="007C5130">
        <w:rPr>
          <w:rFonts w:ascii="Arial" w:eastAsia="Times New Roman" w:hAnsi="Arial" w:cs="Arial"/>
          <w:kern w:val="0"/>
          <w:sz w:val="22"/>
          <w:szCs w:val="22"/>
          <w:lang w:eastAsia="en-GB"/>
          <w14:ligatures w14:val="none"/>
        </w:rPr>
        <w:t xml:space="preserve">will </w:t>
      </w:r>
      <w:r w:rsidR="00376CD6" w:rsidRPr="007C5130">
        <w:rPr>
          <w:rFonts w:ascii="Arial" w:eastAsia="Times New Roman" w:hAnsi="Arial" w:cs="Arial"/>
          <w:kern w:val="0"/>
          <w:sz w:val="22"/>
          <w:szCs w:val="22"/>
          <w:lang w:eastAsia="en-GB"/>
          <w14:ligatures w14:val="none"/>
        </w:rPr>
        <w:t>be using</w:t>
      </w:r>
      <w:r w:rsidRPr="007C5130">
        <w:rPr>
          <w:rFonts w:ascii="Arial" w:eastAsia="Times New Roman" w:hAnsi="Arial" w:cs="Arial"/>
          <w:kern w:val="0"/>
          <w:sz w:val="22"/>
          <w:szCs w:val="22"/>
          <w:lang w:eastAsia="en-GB"/>
          <w14:ligatures w14:val="none"/>
        </w:rPr>
        <w:t xml:space="preserve"> Bandura’s Social Learning Theory and Erikson’s Psychosocial Theory to explain how and why adolescent mental health may be affected by exposure to social media platforms. Social Learning Theory helps clarify how adolescents imitate behaviours, attitudes, and emotional responses observed online, especially when influencers or peers appear rewarded for those behaviours. Erikson’s theory highlights how social media interacts with the developmental task of identity formation, potentially complicating an already challenging stage. Together, these theories provide a structured explanation of the mechanisms through which social media can shape adolescent mental healt</w:t>
      </w:r>
      <w:r w:rsidR="00BC0561">
        <w:rPr>
          <w:rFonts w:ascii="Arial" w:eastAsia="Times New Roman" w:hAnsi="Arial" w:cs="Arial"/>
          <w:kern w:val="0"/>
          <w:sz w:val="22"/>
          <w:szCs w:val="22"/>
          <w:lang w:eastAsia="en-GB"/>
          <w14:ligatures w14:val="none"/>
        </w:rPr>
        <w:t xml:space="preserve">h </w:t>
      </w:r>
      <w:r w:rsidRPr="007C5130">
        <w:rPr>
          <w:rFonts w:ascii="Arial" w:eastAsia="Times New Roman" w:hAnsi="Arial" w:cs="Arial"/>
          <w:kern w:val="0"/>
          <w:sz w:val="22"/>
          <w:szCs w:val="22"/>
          <w:lang w:eastAsia="en-GB"/>
          <w14:ligatures w14:val="none"/>
        </w:rPr>
        <w:t>both positively and negatively</w:t>
      </w:r>
      <w:r w:rsidR="007C5130">
        <w:rPr>
          <w:rFonts w:ascii="Arial" w:eastAsia="Times New Roman" w:hAnsi="Arial" w:cs="Arial"/>
          <w:kern w:val="0"/>
          <w:sz w:val="22"/>
          <w:szCs w:val="22"/>
          <w:lang w:eastAsia="en-GB"/>
          <w14:ligatures w14:val="none"/>
        </w:rPr>
        <w:t xml:space="preserve"> </w:t>
      </w:r>
      <w:r w:rsidRPr="007C5130">
        <w:rPr>
          <w:rFonts w:ascii="Arial" w:eastAsia="Times New Roman" w:hAnsi="Arial" w:cs="Arial"/>
          <w:kern w:val="0"/>
          <w:sz w:val="22"/>
          <w:szCs w:val="22"/>
          <w:lang w:eastAsia="en-GB"/>
          <w14:ligatures w14:val="none"/>
        </w:rPr>
        <w:t>and why this influence is particularly powerful during adolescence.</w:t>
      </w:r>
    </w:p>
    <w:p w14:paraId="336B8785" w14:textId="7F72A145" w:rsidR="000238AD" w:rsidRPr="007C5130" w:rsidRDefault="00376CD6">
      <w:pPr>
        <w:rPr>
          <w:rFonts w:ascii="Arial" w:hAnsi="Arial" w:cs="Arial"/>
          <w:b/>
          <w:bCs/>
          <w:sz w:val="22"/>
          <w:szCs w:val="22"/>
        </w:rPr>
      </w:pPr>
      <w:r w:rsidRPr="007C5130">
        <w:rPr>
          <w:rFonts w:ascii="Arial" w:hAnsi="Arial" w:cs="Arial"/>
          <w:b/>
          <w:bCs/>
          <w:sz w:val="22"/>
          <w:szCs w:val="22"/>
        </w:rPr>
        <w:t xml:space="preserve">Main body </w:t>
      </w:r>
    </w:p>
    <w:p w14:paraId="39311A0F" w14:textId="102D5571" w:rsidR="00376CD6" w:rsidRPr="007C5130" w:rsidRDefault="00376CD6">
      <w:pPr>
        <w:rPr>
          <w:rFonts w:ascii="Arial" w:hAnsi="Arial" w:cs="Arial"/>
          <w:sz w:val="22"/>
          <w:szCs w:val="22"/>
        </w:rPr>
      </w:pPr>
      <w:r w:rsidRPr="007C5130">
        <w:rPr>
          <w:rFonts w:ascii="Arial" w:hAnsi="Arial" w:cs="Arial"/>
          <w:sz w:val="22"/>
          <w:szCs w:val="22"/>
        </w:rPr>
        <w:t xml:space="preserve">Research shows that social media can affect young people’s mental health in several ways. Many adolescents experience </w:t>
      </w:r>
      <w:r w:rsidRPr="007C5130">
        <w:rPr>
          <w:rStyle w:val="Strong"/>
          <w:rFonts w:ascii="Arial" w:hAnsi="Arial" w:cs="Arial"/>
          <w:b w:val="0"/>
          <w:bCs w:val="0"/>
          <w:sz w:val="22"/>
          <w:szCs w:val="22"/>
        </w:rPr>
        <w:t>pressure to look a certain way</w:t>
      </w:r>
      <w:r w:rsidRPr="007C5130">
        <w:rPr>
          <w:rFonts w:ascii="Arial" w:hAnsi="Arial" w:cs="Arial"/>
          <w:b/>
          <w:bCs/>
          <w:sz w:val="22"/>
          <w:szCs w:val="22"/>
        </w:rPr>
        <w:t xml:space="preserve">, </w:t>
      </w:r>
      <w:r w:rsidRPr="007C5130">
        <w:rPr>
          <w:rStyle w:val="Strong"/>
          <w:rFonts w:ascii="Arial" w:hAnsi="Arial" w:cs="Arial"/>
          <w:b w:val="0"/>
          <w:bCs w:val="0"/>
          <w:sz w:val="22"/>
          <w:szCs w:val="22"/>
        </w:rPr>
        <w:t>constant</w:t>
      </w:r>
      <w:r w:rsidRPr="007C5130">
        <w:rPr>
          <w:rStyle w:val="Strong"/>
          <w:rFonts w:ascii="Arial" w:hAnsi="Arial" w:cs="Arial"/>
          <w:sz w:val="22"/>
          <w:szCs w:val="22"/>
        </w:rPr>
        <w:t xml:space="preserve"> </w:t>
      </w:r>
      <w:r w:rsidRPr="007C5130">
        <w:rPr>
          <w:rStyle w:val="Strong"/>
          <w:rFonts w:ascii="Arial" w:hAnsi="Arial" w:cs="Arial"/>
          <w:b w:val="0"/>
          <w:bCs w:val="0"/>
          <w:sz w:val="22"/>
          <w:szCs w:val="22"/>
        </w:rPr>
        <w:t>comparison</w:t>
      </w:r>
      <w:r w:rsidRPr="007C5130">
        <w:rPr>
          <w:rFonts w:ascii="Arial" w:hAnsi="Arial" w:cs="Arial"/>
          <w:b/>
          <w:bCs/>
          <w:sz w:val="22"/>
          <w:szCs w:val="22"/>
        </w:rPr>
        <w:t>,</w:t>
      </w:r>
      <w:r w:rsidRPr="007C5130">
        <w:rPr>
          <w:rFonts w:ascii="Arial" w:hAnsi="Arial" w:cs="Arial"/>
          <w:sz w:val="22"/>
          <w:szCs w:val="22"/>
        </w:rPr>
        <w:t xml:space="preserve"> and </w:t>
      </w:r>
      <w:r w:rsidRPr="007C5130">
        <w:rPr>
          <w:rStyle w:val="Strong"/>
          <w:rFonts w:ascii="Arial" w:hAnsi="Arial" w:cs="Arial"/>
          <w:b w:val="0"/>
          <w:bCs w:val="0"/>
          <w:sz w:val="22"/>
          <w:szCs w:val="22"/>
        </w:rPr>
        <w:t>fear of missing out (FOMO)</w:t>
      </w:r>
      <w:r w:rsidRPr="007C5130">
        <w:rPr>
          <w:rFonts w:ascii="Arial" w:hAnsi="Arial" w:cs="Arial"/>
          <w:b/>
          <w:bCs/>
          <w:sz w:val="22"/>
          <w:szCs w:val="22"/>
        </w:rPr>
        <w:t>.</w:t>
      </w:r>
      <w:r w:rsidRPr="007C5130">
        <w:rPr>
          <w:rFonts w:ascii="Arial" w:hAnsi="Arial" w:cs="Arial"/>
          <w:sz w:val="22"/>
          <w:szCs w:val="22"/>
        </w:rPr>
        <w:t xml:space="preserve"> Seeing edited images or idealised lifestyles can lower self</w:t>
      </w:r>
      <w:r w:rsidRPr="007C5130">
        <w:rPr>
          <w:rFonts w:ascii="Arial" w:hAnsi="Arial" w:cs="Arial"/>
          <w:sz w:val="22"/>
          <w:szCs w:val="22"/>
        </w:rPr>
        <w:noBreakHyphen/>
        <w:t>esteem and increase anxiety. Negative comments or cyberbullying can also harm wellbeing. In addition, heavy social media use can disrupt sleep, which is closely linked to mood and emotional regulation. These issues are especially powerful during adolescence because young people are still developing their identity and confidence.</w:t>
      </w:r>
    </w:p>
    <w:p w14:paraId="64F9B158" w14:textId="77777777" w:rsidR="003C550B" w:rsidRPr="007C5130" w:rsidRDefault="00376CD6" w:rsidP="003C550B">
      <w:pPr>
        <w:spacing w:before="100" w:beforeAutospacing="1" w:after="100" w:afterAutospacing="1" w:line="240" w:lineRule="auto"/>
        <w:rPr>
          <w:rFonts w:ascii="Arial" w:eastAsia="Times New Roman" w:hAnsi="Arial" w:cs="Arial"/>
          <w:kern w:val="0"/>
          <w:sz w:val="22"/>
          <w:szCs w:val="22"/>
          <w:lang w:eastAsia="en-GB"/>
          <w14:ligatures w14:val="none"/>
        </w:rPr>
      </w:pPr>
      <w:r w:rsidRPr="007C5130">
        <w:rPr>
          <w:rFonts w:ascii="Arial" w:eastAsia="Times New Roman" w:hAnsi="Arial" w:cs="Arial"/>
          <w:b/>
          <w:bCs/>
          <w:kern w:val="0"/>
          <w:sz w:val="22"/>
          <w:szCs w:val="22"/>
          <w:lang w:eastAsia="en-GB"/>
          <w14:ligatures w14:val="none"/>
        </w:rPr>
        <w:t>Bandura’s Social Learning</w:t>
      </w:r>
      <w:r w:rsidRPr="007C5130">
        <w:rPr>
          <w:rFonts w:ascii="Arial" w:eastAsia="Times New Roman" w:hAnsi="Arial" w:cs="Arial"/>
          <w:kern w:val="0"/>
          <w:sz w:val="22"/>
          <w:szCs w:val="22"/>
          <w:lang w:eastAsia="en-GB"/>
          <w14:ligatures w14:val="none"/>
        </w:rPr>
        <w:t xml:space="preserve"> </w:t>
      </w:r>
    </w:p>
    <w:p w14:paraId="2AA2A787" w14:textId="35825B6A" w:rsidR="00376CD6" w:rsidRPr="007C5130" w:rsidRDefault="003C550B" w:rsidP="003C550B">
      <w:pPr>
        <w:spacing w:before="100" w:beforeAutospacing="1" w:after="100" w:afterAutospacing="1" w:line="240" w:lineRule="auto"/>
        <w:rPr>
          <w:rFonts w:ascii="Arial" w:eastAsia="Times New Roman" w:hAnsi="Arial" w:cs="Arial"/>
          <w:kern w:val="0"/>
          <w:sz w:val="22"/>
          <w:szCs w:val="22"/>
          <w:lang w:eastAsia="en-GB"/>
          <w14:ligatures w14:val="none"/>
        </w:rPr>
      </w:pPr>
      <w:r w:rsidRPr="007C5130">
        <w:rPr>
          <w:rFonts w:ascii="Arial" w:eastAsia="Times New Roman" w:hAnsi="Arial" w:cs="Arial"/>
          <w:kern w:val="0"/>
          <w:sz w:val="22"/>
          <w:szCs w:val="22"/>
          <w:lang w:eastAsia="en-GB"/>
          <w14:ligatures w14:val="none"/>
        </w:rPr>
        <w:t>Bandura t</w:t>
      </w:r>
      <w:r w:rsidR="00376CD6" w:rsidRPr="007C5130">
        <w:rPr>
          <w:rFonts w:ascii="Arial" w:eastAsia="Times New Roman" w:hAnsi="Arial" w:cs="Arial"/>
          <w:kern w:val="0"/>
          <w:sz w:val="22"/>
          <w:szCs w:val="22"/>
          <w:lang w:eastAsia="en-GB"/>
          <w14:ligatures w14:val="none"/>
        </w:rPr>
        <w:t>heory explains that people learn by observing, imitating, and receiving feedback from others. On social media, adolescents are constantly exposed to influencers, celebrities, and peers who model certain behaviours, appearances, and attitudes.</w:t>
      </w:r>
    </w:p>
    <w:p w14:paraId="378383F3" w14:textId="495C34B2" w:rsidR="00376CD6" w:rsidRPr="007C5130" w:rsidRDefault="00376CD6" w:rsidP="00376CD6">
      <w:pPr>
        <w:pStyle w:val="NormalWeb"/>
        <w:rPr>
          <w:rFonts w:ascii="Arial" w:hAnsi="Arial" w:cs="Arial"/>
          <w:sz w:val="22"/>
          <w:szCs w:val="22"/>
        </w:rPr>
      </w:pPr>
      <w:r w:rsidRPr="007C5130">
        <w:rPr>
          <w:rFonts w:ascii="Arial" w:hAnsi="Arial" w:cs="Arial"/>
          <w:sz w:val="22"/>
          <w:szCs w:val="22"/>
        </w:rPr>
        <w:t>O</w:t>
      </w:r>
      <w:r w:rsidRPr="007C5130">
        <w:rPr>
          <w:rStyle w:val="Strong"/>
          <w:rFonts w:ascii="Arial" w:hAnsi="Arial" w:cs="Arial"/>
          <w:b w:val="0"/>
          <w:bCs w:val="0"/>
          <w:sz w:val="22"/>
          <w:szCs w:val="22"/>
        </w:rPr>
        <w:t>bservation</w:t>
      </w:r>
      <w:r w:rsidRPr="007C5130">
        <w:rPr>
          <w:rFonts w:ascii="Arial" w:hAnsi="Arial" w:cs="Arial"/>
          <w:sz w:val="22"/>
          <w:szCs w:val="22"/>
        </w:rPr>
        <w:t xml:space="preserve"> Teenagers see posts showing “perfect” bodies, expensive lifestyles, or risky behaviours.</w:t>
      </w:r>
    </w:p>
    <w:p w14:paraId="4B69C7C9" w14:textId="6F4ED9AF" w:rsidR="00376CD6" w:rsidRPr="007C5130" w:rsidRDefault="00376CD6" w:rsidP="00376CD6">
      <w:pPr>
        <w:pStyle w:val="NormalWeb"/>
        <w:rPr>
          <w:rFonts w:ascii="Arial" w:hAnsi="Arial" w:cs="Arial"/>
          <w:sz w:val="22"/>
          <w:szCs w:val="22"/>
        </w:rPr>
      </w:pPr>
      <w:r w:rsidRPr="007C5130">
        <w:rPr>
          <w:rFonts w:ascii="Arial" w:hAnsi="Arial" w:cs="Arial"/>
          <w:sz w:val="22"/>
          <w:szCs w:val="22"/>
        </w:rPr>
        <w:lastRenderedPageBreak/>
        <w:t>Imitation They may copy these behaviours because they appear popular or rewarded with likes and comments.</w:t>
      </w:r>
    </w:p>
    <w:p w14:paraId="5075EE06" w14:textId="3CAEF92C" w:rsidR="00376CD6" w:rsidRPr="007C5130" w:rsidRDefault="00376CD6" w:rsidP="00376CD6">
      <w:pPr>
        <w:pStyle w:val="NormalWeb"/>
        <w:rPr>
          <w:rFonts w:ascii="Arial" w:hAnsi="Arial" w:cs="Arial"/>
          <w:sz w:val="22"/>
          <w:szCs w:val="22"/>
        </w:rPr>
      </w:pPr>
      <w:r w:rsidRPr="007C5130">
        <w:rPr>
          <w:rFonts w:ascii="Arial" w:hAnsi="Arial" w:cs="Arial"/>
          <w:sz w:val="22"/>
          <w:szCs w:val="22"/>
        </w:rPr>
        <w:t>Reinforcement When adolescents receive likes or positive comments for similar posts, the behaviour is reinforced, making them more likely to repeat it.</w:t>
      </w:r>
    </w:p>
    <w:p w14:paraId="7429999C" w14:textId="3F5BB802" w:rsidR="00376CD6" w:rsidRDefault="00376CD6">
      <w:pPr>
        <w:rPr>
          <w:rFonts w:ascii="Arial" w:hAnsi="Arial" w:cs="Arial"/>
          <w:sz w:val="22"/>
          <w:szCs w:val="22"/>
        </w:rPr>
      </w:pPr>
      <w:r w:rsidRPr="007C5130">
        <w:rPr>
          <w:rFonts w:ascii="Arial" w:hAnsi="Arial" w:cs="Arial"/>
          <w:sz w:val="22"/>
          <w:szCs w:val="22"/>
        </w:rPr>
        <w:t xml:space="preserve">This can lead to </w:t>
      </w:r>
      <w:r w:rsidRPr="007C5130">
        <w:rPr>
          <w:rStyle w:val="Strong"/>
          <w:rFonts w:ascii="Arial" w:hAnsi="Arial" w:cs="Arial"/>
          <w:b w:val="0"/>
          <w:bCs w:val="0"/>
          <w:sz w:val="22"/>
          <w:szCs w:val="22"/>
        </w:rPr>
        <w:t>poor mental health outcomes</w:t>
      </w:r>
      <w:r w:rsidRPr="007C5130">
        <w:rPr>
          <w:rFonts w:ascii="Arial" w:hAnsi="Arial" w:cs="Arial"/>
          <w:b/>
          <w:bCs/>
          <w:sz w:val="22"/>
          <w:szCs w:val="22"/>
        </w:rPr>
        <w:t xml:space="preserve">, </w:t>
      </w:r>
      <w:r w:rsidRPr="007C5130">
        <w:rPr>
          <w:rFonts w:ascii="Arial" w:hAnsi="Arial" w:cs="Arial"/>
          <w:sz w:val="22"/>
          <w:szCs w:val="22"/>
        </w:rPr>
        <w:t>for example, if a young person repeatedly sees influencers promoting unrealistic beauty standards, they may imitate these behaviours (extreme dieting, over</w:t>
      </w:r>
      <w:r w:rsidRPr="007C5130">
        <w:rPr>
          <w:rFonts w:ascii="Arial" w:hAnsi="Arial" w:cs="Arial"/>
          <w:sz w:val="22"/>
          <w:szCs w:val="22"/>
        </w:rPr>
        <w:noBreakHyphen/>
        <w:t>editing photos) and feel worse about themselves when they cannot achieve the same results. On the other hand, positive role models such as influencers promoting self</w:t>
      </w:r>
      <w:r w:rsidRPr="007C5130">
        <w:rPr>
          <w:rFonts w:ascii="Arial" w:hAnsi="Arial" w:cs="Arial"/>
          <w:sz w:val="22"/>
          <w:szCs w:val="22"/>
        </w:rPr>
        <w:noBreakHyphen/>
        <w:t>care or healthy habits can support better mental health. Bandura’s theory helps explain why social media has such a strong impact: adolescents learn from what they see online, even if it is not realistic.</w:t>
      </w:r>
    </w:p>
    <w:p w14:paraId="19F3DB5C" w14:textId="0657B905" w:rsidR="00DC47A6" w:rsidRDefault="00693B99">
      <w:pPr>
        <w:rPr>
          <w:rFonts w:ascii="Arial" w:hAnsi="Arial" w:cs="Arial"/>
          <w:b/>
          <w:bCs/>
          <w:sz w:val="22"/>
          <w:szCs w:val="22"/>
        </w:rPr>
      </w:pPr>
      <w:r w:rsidRPr="00693B99">
        <w:rPr>
          <w:rFonts w:ascii="Arial" w:hAnsi="Arial" w:cs="Arial"/>
          <w:b/>
          <w:bCs/>
          <w:sz w:val="22"/>
          <w:szCs w:val="22"/>
        </w:rPr>
        <w:t xml:space="preserve">Strategies to support mental health </w:t>
      </w:r>
    </w:p>
    <w:p w14:paraId="3548427C" w14:textId="084AFF62" w:rsidR="00693B99" w:rsidRPr="00490EEA" w:rsidRDefault="00D713E2" w:rsidP="00490EEA">
      <w:pPr>
        <w:pStyle w:val="NormalWeb"/>
        <w:rPr>
          <w:rFonts w:ascii="Arial" w:hAnsi="Arial" w:cs="Arial"/>
          <w:sz w:val="22"/>
          <w:szCs w:val="22"/>
        </w:rPr>
      </w:pPr>
      <w:r>
        <w:t xml:space="preserve">Social media can </w:t>
      </w:r>
      <w:r>
        <w:t xml:space="preserve">have big </w:t>
      </w:r>
      <w:r>
        <w:t>impact a person’s confidence, mood, and identity, so support should focus on helping them understand that online content is often filtered or unrealistic, encouraging them to follow positive accounts, and challenging any negative thoughts triggered by comparison. It’s important to promote offline activities that build self</w:t>
      </w:r>
      <w:r>
        <w:noBreakHyphen/>
        <w:t>esteem, support real</w:t>
      </w:r>
      <w:r>
        <w:noBreakHyphen/>
        <w:t>life friendships, and create simple boundaries like phone</w:t>
      </w:r>
      <w:r>
        <w:t xml:space="preserve"> </w:t>
      </w:r>
      <w:r>
        <w:t>free times. Consistent emotional support helps them manage feelings of rejection or pressure, while safety steps</w:t>
      </w:r>
      <w:r>
        <w:t xml:space="preserve"> </w:t>
      </w:r>
      <w:r>
        <w:t>such as blocking harmful accounts and adjusting privacy settings</w:t>
      </w:r>
      <w:r>
        <w:t xml:space="preserve"> </w:t>
      </w:r>
      <w:r>
        <w:t>protect their wellbeing. A personalised plan based on their goals and strengths can help them use social media in healthier, more positive ways.</w:t>
      </w:r>
    </w:p>
    <w:p w14:paraId="2B8F8F80" w14:textId="77777777" w:rsidR="003C550B" w:rsidRPr="007C5130" w:rsidRDefault="00376CD6">
      <w:pPr>
        <w:rPr>
          <w:rFonts w:ascii="Arial" w:hAnsi="Arial" w:cs="Arial"/>
          <w:b/>
          <w:bCs/>
          <w:sz w:val="22"/>
          <w:szCs w:val="22"/>
        </w:rPr>
      </w:pPr>
      <w:r w:rsidRPr="007C5130">
        <w:rPr>
          <w:rFonts w:ascii="Arial" w:hAnsi="Arial" w:cs="Arial"/>
          <w:b/>
          <w:bCs/>
          <w:sz w:val="22"/>
          <w:szCs w:val="22"/>
        </w:rPr>
        <w:t>Erikson’s theory</w:t>
      </w:r>
    </w:p>
    <w:p w14:paraId="6C8CB197" w14:textId="68E7BE8C" w:rsidR="00376CD6" w:rsidRPr="007C5130" w:rsidRDefault="003C550B">
      <w:pPr>
        <w:rPr>
          <w:rFonts w:ascii="Arial" w:hAnsi="Arial" w:cs="Arial"/>
          <w:sz w:val="22"/>
          <w:szCs w:val="22"/>
        </w:rPr>
      </w:pPr>
      <w:r w:rsidRPr="007C5130">
        <w:rPr>
          <w:rFonts w:ascii="Arial" w:hAnsi="Arial" w:cs="Arial"/>
          <w:sz w:val="22"/>
          <w:szCs w:val="22"/>
        </w:rPr>
        <w:t>Eriksons theory</w:t>
      </w:r>
      <w:r w:rsidRPr="007C5130">
        <w:rPr>
          <w:rFonts w:ascii="Arial" w:hAnsi="Arial" w:cs="Arial"/>
          <w:b/>
          <w:bCs/>
          <w:sz w:val="22"/>
          <w:szCs w:val="22"/>
        </w:rPr>
        <w:t xml:space="preserve"> </w:t>
      </w:r>
      <w:r w:rsidRPr="007C5130">
        <w:rPr>
          <w:rFonts w:ascii="Arial" w:hAnsi="Arial" w:cs="Arial"/>
          <w:sz w:val="22"/>
          <w:szCs w:val="22"/>
        </w:rPr>
        <w:t>states</w:t>
      </w:r>
      <w:r w:rsidR="00376CD6" w:rsidRPr="007C5130">
        <w:rPr>
          <w:rFonts w:ascii="Arial" w:hAnsi="Arial" w:cs="Arial"/>
          <w:sz w:val="22"/>
          <w:szCs w:val="22"/>
        </w:rPr>
        <w:t xml:space="preserve"> that adolescents are in the stage of</w:t>
      </w:r>
      <w:r w:rsidR="00376CD6" w:rsidRPr="007C5130">
        <w:rPr>
          <w:rFonts w:ascii="Arial" w:hAnsi="Arial" w:cs="Arial"/>
          <w:b/>
          <w:bCs/>
          <w:sz w:val="22"/>
          <w:szCs w:val="22"/>
        </w:rPr>
        <w:t xml:space="preserve"> </w:t>
      </w:r>
      <w:r w:rsidR="00376CD6" w:rsidRPr="007C5130">
        <w:rPr>
          <w:rStyle w:val="Strong"/>
          <w:rFonts w:ascii="Arial" w:hAnsi="Arial" w:cs="Arial"/>
          <w:b w:val="0"/>
          <w:bCs w:val="0"/>
          <w:sz w:val="22"/>
          <w:szCs w:val="22"/>
        </w:rPr>
        <w:t>Identity vs. Role Confusion</w:t>
      </w:r>
      <w:r w:rsidR="00376CD6" w:rsidRPr="007C5130">
        <w:rPr>
          <w:rFonts w:ascii="Arial" w:hAnsi="Arial" w:cs="Arial"/>
          <w:sz w:val="22"/>
          <w:szCs w:val="22"/>
        </w:rPr>
        <w:t>, where they try to figure out who they are and how they fit into society. Social media can make this stage more complicated.</w:t>
      </w:r>
    </w:p>
    <w:p w14:paraId="40B41B63" w14:textId="1C6C98FF" w:rsidR="00376CD6" w:rsidRPr="007C5130" w:rsidRDefault="00376CD6" w:rsidP="00376CD6">
      <w:pPr>
        <w:pStyle w:val="NormalWeb"/>
        <w:rPr>
          <w:rFonts w:ascii="Arial" w:hAnsi="Arial" w:cs="Arial"/>
          <w:sz w:val="22"/>
          <w:szCs w:val="22"/>
        </w:rPr>
      </w:pPr>
      <w:r w:rsidRPr="007C5130">
        <w:rPr>
          <w:rFonts w:ascii="Arial" w:hAnsi="Arial" w:cs="Arial"/>
          <w:sz w:val="22"/>
          <w:szCs w:val="22"/>
        </w:rPr>
        <w:t>Adolescents may feel pressure to present a certain image online to gain approval.</w:t>
      </w:r>
    </w:p>
    <w:p w14:paraId="588B7A9B" w14:textId="78156D3B" w:rsidR="00376CD6" w:rsidRPr="007C5130" w:rsidRDefault="00376CD6" w:rsidP="00376CD6">
      <w:pPr>
        <w:pStyle w:val="NormalWeb"/>
        <w:rPr>
          <w:rFonts w:ascii="Arial" w:hAnsi="Arial" w:cs="Arial"/>
          <w:sz w:val="22"/>
          <w:szCs w:val="22"/>
        </w:rPr>
      </w:pPr>
      <w:r w:rsidRPr="007C5130">
        <w:rPr>
          <w:rFonts w:ascii="Arial" w:hAnsi="Arial" w:cs="Arial"/>
          <w:sz w:val="22"/>
          <w:szCs w:val="22"/>
        </w:rPr>
        <w:t>They might compare themselves to others and feel unsure about their identity.</w:t>
      </w:r>
    </w:p>
    <w:p w14:paraId="79EB7DBF" w14:textId="74D813A4" w:rsidR="00376CD6" w:rsidRPr="007C5130" w:rsidRDefault="00376CD6" w:rsidP="00376CD6">
      <w:pPr>
        <w:pStyle w:val="NormalWeb"/>
        <w:rPr>
          <w:rFonts w:ascii="Arial" w:hAnsi="Arial" w:cs="Arial"/>
          <w:sz w:val="22"/>
          <w:szCs w:val="22"/>
        </w:rPr>
      </w:pPr>
      <w:r w:rsidRPr="007C5130">
        <w:rPr>
          <w:rFonts w:ascii="Arial" w:hAnsi="Arial" w:cs="Arial"/>
          <w:sz w:val="22"/>
          <w:szCs w:val="22"/>
        </w:rPr>
        <w:t>Trying to fit into online trends can lead to confusion about their real values or interests.</w:t>
      </w:r>
    </w:p>
    <w:p w14:paraId="745C7AF3" w14:textId="30F4B2F2" w:rsidR="00376CD6" w:rsidRPr="007C5130" w:rsidRDefault="003C550B" w:rsidP="00376CD6">
      <w:pPr>
        <w:pStyle w:val="NormalWeb"/>
        <w:rPr>
          <w:rFonts w:ascii="Arial" w:hAnsi="Arial" w:cs="Arial"/>
          <w:sz w:val="22"/>
          <w:szCs w:val="22"/>
        </w:rPr>
      </w:pPr>
      <w:r w:rsidRPr="007C5130">
        <w:rPr>
          <w:rFonts w:ascii="Arial" w:hAnsi="Arial" w:cs="Arial"/>
          <w:sz w:val="22"/>
          <w:szCs w:val="22"/>
        </w:rPr>
        <w:t xml:space="preserve">This can result in </w:t>
      </w:r>
      <w:r w:rsidRPr="007C5130">
        <w:rPr>
          <w:rStyle w:val="Strong"/>
          <w:rFonts w:ascii="Arial" w:hAnsi="Arial" w:cs="Arial"/>
          <w:b w:val="0"/>
          <w:bCs w:val="0"/>
          <w:sz w:val="22"/>
          <w:szCs w:val="22"/>
        </w:rPr>
        <w:t>low self</w:t>
      </w:r>
      <w:r w:rsidRPr="007C5130">
        <w:rPr>
          <w:rStyle w:val="Strong"/>
          <w:rFonts w:ascii="Arial" w:hAnsi="Arial" w:cs="Arial"/>
          <w:b w:val="0"/>
          <w:bCs w:val="0"/>
          <w:sz w:val="22"/>
          <w:szCs w:val="22"/>
        </w:rPr>
        <w:noBreakHyphen/>
        <w:t>esteem, anxiety, or feeling “not good enough.”</w:t>
      </w:r>
      <w:r w:rsidRPr="007C5130">
        <w:rPr>
          <w:rFonts w:ascii="Arial" w:hAnsi="Arial" w:cs="Arial"/>
          <w:sz w:val="22"/>
          <w:szCs w:val="22"/>
        </w:rPr>
        <w:t xml:space="preserve"> Social media can also create a sense of “role confusion” if adolescents feel they must change themselves to match what they see online. However, social media can also support identity development by helping young people find communities, hobbies, or interests that make them feel understood.</w:t>
      </w:r>
    </w:p>
    <w:p w14:paraId="29D0C032" w14:textId="1FC9A226" w:rsidR="003C550B" w:rsidRDefault="003C550B">
      <w:pPr>
        <w:rPr>
          <w:rFonts w:ascii="Arial" w:hAnsi="Arial" w:cs="Arial"/>
          <w:sz w:val="22"/>
          <w:szCs w:val="22"/>
        </w:rPr>
      </w:pPr>
      <w:r w:rsidRPr="007C5130">
        <w:rPr>
          <w:rFonts w:ascii="Arial" w:hAnsi="Arial" w:cs="Arial"/>
          <w:sz w:val="22"/>
          <w:szCs w:val="22"/>
        </w:rPr>
        <w:t>Erikson’s theory helps explain why social media affects mental health: adolescents are already working through identity formation, and online pressure can either support or disrupt this process.</w:t>
      </w:r>
    </w:p>
    <w:p w14:paraId="7837DADD" w14:textId="065B687A" w:rsidR="00D2703D" w:rsidRDefault="004B21C8">
      <w:pPr>
        <w:rPr>
          <w:rFonts w:ascii="Arial" w:hAnsi="Arial" w:cs="Arial"/>
          <w:sz w:val="22"/>
          <w:szCs w:val="22"/>
        </w:rPr>
      </w:pPr>
      <w:r w:rsidRPr="004B21C8">
        <w:rPr>
          <w:rFonts w:ascii="Arial" w:hAnsi="Arial" w:cs="Arial"/>
          <w:sz w:val="22"/>
          <w:szCs w:val="22"/>
        </w:rPr>
        <w:t>Social media has several downsides. It can lower self</w:t>
      </w:r>
      <w:r w:rsidRPr="004B21C8">
        <w:rPr>
          <w:rFonts w:ascii="Arial" w:hAnsi="Arial" w:cs="Arial"/>
          <w:sz w:val="22"/>
          <w:szCs w:val="22"/>
        </w:rPr>
        <w:noBreakHyphen/>
        <w:t>esteem by encouraging constant comparison to unrealistic posts, increase anxiety through pressure to fit in, and expose people to bullying or negative comments. It can also affect sleep and concentration</w:t>
      </w:r>
      <w:r>
        <w:t xml:space="preserve"> because </w:t>
      </w:r>
      <w:r>
        <w:lastRenderedPageBreak/>
        <w:t>it’s easy to spend too much time scrolling, and online relationships can feel shallow, which may lead to loneliness even when someone is always connected.</w:t>
      </w:r>
    </w:p>
    <w:p w14:paraId="1906BE66" w14:textId="77777777" w:rsidR="00D2703D" w:rsidRDefault="00D2703D">
      <w:pPr>
        <w:rPr>
          <w:rFonts w:ascii="Arial" w:hAnsi="Arial" w:cs="Arial"/>
          <w:sz w:val="22"/>
          <w:szCs w:val="22"/>
        </w:rPr>
      </w:pPr>
    </w:p>
    <w:p w14:paraId="5EA0D96E" w14:textId="12DC8342" w:rsidR="00E77B1D" w:rsidRPr="00421AE3" w:rsidRDefault="00E77B1D">
      <w:pPr>
        <w:rPr>
          <w:rFonts w:ascii="Arial" w:hAnsi="Arial" w:cs="Arial"/>
          <w:b/>
          <w:bCs/>
          <w:sz w:val="22"/>
          <w:szCs w:val="22"/>
        </w:rPr>
      </w:pPr>
      <w:r w:rsidRPr="00421AE3">
        <w:rPr>
          <w:rFonts w:ascii="Arial" w:hAnsi="Arial" w:cs="Arial"/>
          <w:b/>
          <w:bCs/>
          <w:sz w:val="22"/>
          <w:szCs w:val="22"/>
        </w:rPr>
        <w:t xml:space="preserve">Good </w:t>
      </w:r>
      <w:r w:rsidR="00316330" w:rsidRPr="00421AE3">
        <w:rPr>
          <w:rFonts w:ascii="Arial" w:hAnsi="Arial" w:cs="Arial"/>
          <w:b/>
          <w:bCs/>
          <w:sz w:val="22"/>
          <w:szCs w:val="22"/>
        </w:rPr>
        <w:t xml:space="preserve">examples in Mental Health Eriksons Theory </w:t>
      </w:r>
    </w:p>
    <w:p w14:paraId="7AD9631D" w14:textId="649B7391" w:rsidR="00141291" w:rsidRPr="00302E4C" w:rsidRDefault="00141291" w:rsidP="00141291">
      <w:pPr>
        <w:pStyle w:val="NormalWeb"/>
        <w:rPr>
          <w:rFonts w:ascii="Arial" w:hAnsi="Arial" w:cs="Arial"/>
          <w:sz w:val="22"/>
          <w:szCs w:val="22"/>
        </w:rPr>
      </w:pPr>
      <w:r w:rsidRPr="00302E4C">
        <w:rPr>
          <w:rFonts w:ascii="Arial" w:hAnsi="Arial" w:cs="Arial"/>
          <w:sz w:val="22"/>
          <w:szCs w:val="22"/>
        </w:rPr>
        <w:t>Identity</w:t>
      </w:r>
      <w:r w:rsidRPr="00302E4C">
        <w:rPr>
          <w:rStyle w:val="Strong"/>
          <w:rFonts w:ascii="Arial" w:hAnsi="Arial" w:cs="Arial"/>
          <w:b w:val="0"/>
          <w:bCs w:val="0"/>
          <w:sz w:val="22"/>
          <w:szCs w:val="22"/>
        </w:rPr>
        <w:t xml:space="preserve"> exploration:</w:t>
      </w:r>
      <w:r w:rsidRPr="00302E4C">
        <w:rPr>
          <w:rFonts w:ascii="Arial" w:hAnsi="Arial" w:cs="Arial"/>
          <w:sz w:val="22"/>
          <w:szCs w:val="22"/>
        </w:rPr>
        <w:t xml:space="preserve"> Social media allows young people to try out interests, communities, and roles, supporting healthy identity formation. </w:t>
      </w:r>
      <w:r w:rsidRPr="00302E4C">
        <w:rPr>
          <w:rStyle w:val="Strong"/>
          <w:rFonts w:ascii="Arial" w:hAnsi="Arial" w:cs="Arial"/>
          <w:b w:val="0"/>
          <w:bCs w:val="0"/>
          <w:sz w:val="22"/>
          <w:szCs w:val="22"/>
        </w:rPr>
        <w:t>Belonging and connection:</w:t>
      </w:r>
      <w:r w:rsidRPr="00302E4C">
        <w:rPr>
          <w:rFonts w:ascii="Arial" w:hAnsi="Arial" w:cs="Arial"/>
          <w:sz w:val="22"/>
          <w:szCs w:val="22"/>
        </w:rPr>
        <w:t xml:space="preserve"> Positive online communities can strengthen feelings of acceptance, which supports Erikson’s idea of developing a stable sense of self. Self</w:t>
      </w:r>
      <w:r w:rsidRPr="00302E4C">
        <w:rPr>
          <w:rStyle w:val="Strong"/>
          <w:rFonts w:ascii="Arial" w:hAnsi="Arial" w:cs="Arial"/>
          <w:sz w:val="22"/>
          <w:szCs w:val="22"/>
        </w:rPr>
        <w:t>-</w:t>
      </w:r>
      <w:r w:rsidRPr="00302E4C">
        <w:rPr>
          <w:rStyle w:val="Strong"/>
          <w:rFonts w:ascii="Arial" w:hAnsi="Arial" w:cs="Arial"/>
          <w:b w:val="0"/>
          <w:bCs w:val="0"/>
          <w:sz w:val="22"/>
          <w:szCs w:val="22"/>
        </w:rPr>
        <w:t>expression</w:t>
      </w:r>
      <w:r w:rsidRPr="00302E4C">
        <w:rPr>
          <w:rFonts w:ascii="Arial" w:hAnsi="Arial" w:cs="Arial"/>
          <w:sz w:val="22"/>
          <w:szCs w:val="22"/>
        </w:rPr>
        <w:t xml:space="preserve"> Platforms give adolescents opportunities to express values, beliefs, and creativity, helping them build confidence.</w:t>
      </w:r>
    </w:p>
    <w:p w14:paraId="37883FED" w14:textId="77777777" w:rsidR="00302E4C" w:rsidRPr="00421AE3" w:rsidRDefault="00141291" w:rsidP="00B419CD">
      <w:pPr>
        <w:pStyle w:val="NormalWeb"/>
        <w:rPr>
          <w:rFonts w:ascii="Arial" w:hAnsi="Arial" w:cs="Arial"/>
          <w:b/>
          <w:bCs/>
          <w:sz w:val="22"/>
          <w:szCs w:val="22"/>
        </w:rPr>
      </w:pPr>
      <w:r w:rsidRPr="00421AE3">
        <w:rPr>
          <w:rFonts w:ascii="Arial" w:hAnsi="Arial" w:cs="Arial"/>
          <w:b/>
          <w:bCs/>
          <w:sz w:val="22"/>
          <w:szCs w:val="22"/>
        </w:rPr>
        <w:t xml:space="preserve">The </w:t>
      </w:r>
      <w:r w:rsidR="00F47C65" w:rsidRPr="00421AE3">
        <w:rPr>
          <w:rFonts w:ascii="Arial" w:hAnsi="Arial" w:cs="Arial"/>
          <w:b/>
          <w:bCs/>
          <w:sz w:val="22"/>
          <w:szCs w:val="22"/>
        </w:rPr>
        <w:t>poor Mental Health</w:t>
      </w:r>
    </w:p>
    <w:p w14:paraId="112F0A1C" w14:textId="2FE7F296" w:rsidR="00B419CD" w:rsidRDefault="00F47C65" w:rsidP="00B419CD">
      <w:pPr>
        <w:pStyle w:val="NormalWeb"/>
        <w:rPr>
          <w:rFonts w:ascii="Arial" w:hAnsi="Arial" w:cs="Arial"/>
          <w:sz w:val="22"/>
          <w:szCs w:val="22"/>
        </w:rPr>
      </w:pPr>
      <w:r w:rsidRPr="00302E4C">
        <w:rPr>
          <w:rFonts w:ascii="Arial" w:hAnsi="Arial" w:cs="Arial"/>
          <w:b/>
          <w:bCs/>
          <w:sz w:val="22"/>
          <w:szCs w:val="22"/>
        </w:rPr>
        <w:t xml:space="preserve"> </w:t>
      </w:r>
      <w:r w:rsidR="00B419CD" w:rsidRPr="00302E4C">
        <w:rPr>
          <w:rStyle w:val="Strong"/>
          <w:rFonts w:ascii="Arial" w:hAnsi="Arial" w:cs="Arial"/>
          <w:b w:val="0"/>
          <w:bCs w:val="0"/>
          <w:sz w:val="22"/>
          <w:szCs w:val="22"/>
        </w:rPr>
        <w:t>Role confusion</w:t>
      </w:r>
      <w:r w:rsidR="00B419CD" w:rsidRPr="00302E4C">
        <w:rPr>
          <w:rFonts w:ascii="Arial" w:hAnsi="Arial" w:cs="Arial"/>
          <w:sz w:val="22"/>
          <w:szCs w:val="22"/>
        </w:rPr>
        <w:t xml:space="preserve"> Constant comparison, unrealistic beauty standards, and pressure to “perform” online can make young people unsure of who they are.</w:t>
      </w:r>
      <w:r w:rsidR="00B419CD" w:rsidRPr="00302E4C">
        <w:rPr>
          <w:rFonts w:ascii="Arial" w:hAnsi="Arial" w:cs="Arial"/>
          <w:b/>
          <w:bCs/>
          <w:sz w:val="22"/>
          <w:szCs w:val="22"/>
        </w:rPr>
        <w:t xml:space="preserve"> </w:t>
      </w:r>
      <w:r w:rsidR="00B419CD" w:rsidRPr="00302E4C">
        <w:rPr>
          <w:rStyle w:val="Strong"/>
          <w:rFonts w:ascii="Arial" w:hAnsi="Arial" w:cs="Arial"/>
          <w:b w:val="0"/>
          <w:bCs w:val="0"/>
          <w:sz w:val="22"/>
          <w:szCs w:val="22"/>
        </w:rPr>
        <w:t>Identity instability:</w:t>
      </w:r>
      <w:r w:rsidR="00B419CD" w:rsidRPr="00302E4C">
        <w:rPr>
          <w:rFonts w:ascii="Arial" w:hAnsi="Arial" w:cs="Arial"/>
          <w:sz w:val="22"/>
          <w:szCs w:val="22"/>
        </w:rPr>
        <w:t xml:space="preserve"> If self-worth becomes tied to likes, followers, or appearance, identity becomes fragile and dependent on external validation.</w:t>
      </w:r>
      <w:r w:rsidR="00302E4C" w:rsidRPr="00302E4C">
        <w:rPr>
          <w:rFonts w:ascii="Arial" w:hAnsi="Arial" w:cs="Arial"/>
          <w:sz w:val="22"/>
          <w:szCs w:val="22"/>
        </w:rPr>
        <w:t xml:space="preserve"> </w:t>
      </w:r>
      <w:r w:rsidR="00B419CD" w:rsidRPr="00302E4C">
        <w:rPr>
          <w:rStyle w:val="Strong"/>
          <w:rFonts w:ascii="Arial" w:hAnsi="Arial" w:cs="Arial"/>
          <w:b w:val="0"/>
          <w:bCs w:val="0"/>
          <w:sz w:val="22"/>
          <w:szCs w:val="22"/>
        </w:rPr>
        <w:t>Social exclusion</w:t>
      </w:r>
      <w:r w:rsidR="00302E4C" w:rsidRPr="00302E4C">
        <w:rPr>
          <w:rStyle w:val="Strong"/>
          <w:rFonts w:ascii="Arial" w:hAnsi="Arial" w:cs="Arial"/>
          <w:b w:val="0"/>
          <w:bCs w:val="0"/>
          <w:sz w:val="22"/>
          <w:szCs w:val="22"/>
        </w:rPr>
        <w:t xml:space="preserve"> </w:t>
      </w:r>
      <w:r w:rsidR="00B419CD" w:rsidRPr="00302E4C">
        <w:rPr>
          <w:rFonts w:ascii="Arial" w:hAnsi="Arial" w:cs="Arial"/>
          <w:sz w:val="22"/>
          <w:szCs w:val="22"/>
        </w:rPr>
        <w:t>Negative comments, cyberbullying, or feeling “left out” online can damage self-esteem and lead to anxiety or depression.</w:t>
      </w:r>
    </w:p>
    <w:p w14:paraId="789E3E6B" w14:textId="09455146" w:rsidR="00F42A39" w:rsidRPr="00421AE3" w:rsidRDefault="00F42A39" w:rsidP="00B419CD">
      <w:pPr>
        <w:pStyle w:val="NormalWeb"/>
        <w:rPr>
          <w:rFonts w:ascii="Arial" w:hAnsi="Arial" w:cs="Arial"/>
          <w:b/>
          <w:bCs/>
          <w:sz w:val="22"/>
          <w:szCs w:val="22"/>
        </w:rPr>
      </w:pPr>
      <w:r w:rsidRPr="00421AE3">
        <w:rPr>
          <w:rFonts w:ascii="Arial" w:hAnsi="Arial" w:cs="Arial"/>
          <w:b/>
          <w:bCs/>
          <w:sz w:val="22"/>
          <w:szCs w:val="22"/>
        </w:rPr>
        <w:t>Band</w:t>
      </w:r>
      <w:r w:rsidR="00F45333" w:rsidRPr="00421AE3">
        <w:rPr>
          <w:rFonts w:ascii="Arial" w:hAnsi="Arial" w:cs="Arial"/>
          <w:b/>
          <w:bCs/>
          <w:sz w:val="22"/>
          <w:szCs w:val="22"/>
        </w:rPr>
        <w:t xml:space="preserve">ura Social learning Theory good </w:t>
      </w:r>
    </w:p>
    <w:p w14:paraId="126482D9" w14:textId="28CA87F6" w:rsidR="00EB231E" w:rsidRPr="00EB231E" w:rsidRDefault="00EB231E" w:rsidP="00EB231E">
      <w:pPr>
        <w:pStyle w:val="NormalWeb"/>
        <w:rPr>
          <w:rFonts w:ascii="Arial" w:hAnsi="Arial" w:cs="Arial"/>
          <w:sz w:val="22"/>
          <w:szCs w:val="22"/>
        </w:rPr>
      </w:pPr>
      <w:r w:rsidRPr="00EB231E">
        <w:rPr>
          <w:rFonts w:ascii="Arial" w:hAnsi="Arial" w:cs="Arial"/>
          <w:b/>
          <w:bCs/>
          <w:sz w:val="22"/>
          <w:szCs w:val="22"/>
        </w:rPr>
        <w:t xml:space="preserve"> </w:t>
      </w:r>
      <w:r w:rsidRPr="00EB231E">
        <w:rPr>
          <w:rStyle w:val="Strong"/>
          <w:rFonts w:ascii="Arial" w:hAnsi="Arial" w:cs="Arial"/>
          <w:b w:val="0"/>
          <w:bCs w:val="0"/>
          <w:sz w:val="22"/>
          <w:szCs w:val="22"/>
        </w:rPr>
        <w:t>Positive modelling:</w:t>
      </w:r>
      <w:r w:rsidRPr="00EB231E">
        <w:rPr>
          <w:rFonts w:ascii="Arial" w:hAnsi="Arial" w:cs="Arial"/>
          <w:sz w:val="22"/>
          <w:szCs w:val="22"/>
        </w:rPr>
        <w:t xml:space="preserve"> Exposure to healthy behaviours (exercise, kindness, coping strategies) can encourage positive habits and emotional resilience.</w:t>
      </w:r>
      <w:r>
        <w:rPr>
          <w:rFonts w:ascii="Arial" w:hAnsi="Arial" w:cs="Arial"/>
          <w:sz w:val="22"/>
          <w:szCs w:val="22"/>
        </w:rPr>
        <w:t xml:space="preserve"> </w:t>
      </w:r>
      <w:r w:rsidRPr="00EB231E">
        <w:rPr>
          <w:rStyle w:val="Strong"/>
          <w:rFonts w:ascii="Arial" w:hAnsi="Arial" w:cs="Arial"/>
          <w:b w:val="0"/>
          <w:bCs w:val="0"/>
          <w:sz w:val="22"/>
          <w:szCs w:val="22"/>
        </w:rPr>
        <w:t>Motivation and self-efficacy</w:t>
      </w:r>
      <w:r w:rsidRPr="00EB231E">
        <w:rPr>
          <w:rFonts w:ascii="Arial" w:hAnsi="Arial" w:cs="Arial"/>
          <w:b/>
          <w:bCs/>
          <w:sz w:val="22"/>
          <w:szCs w:val="22"/>
        </w:rPr>
        <w:t xml:space="preserve"> </w:t>
      </w:r>
      <w:r w:rsidRPr="00EB231E">
        <w:rPr>
          <w:rFonts w:ascii="Arial" w:hAnsi="Arial" w:cs="Arial"/>
          <w:sz w:val="22"/>
          <w:szCs w:val="22"/>
        </w:rPr>
        <w:t>Seeing others succeed can increase confidence (“If they can do it, maybe I can too”).</w:t>
      </w:r>
      <w:r>
        <w:rPr>
          <w:rFonts w:ascii="Arial" w:hAnsi="Arial" w:cs="Arial"/>
          <w:sz w:val="22"/>
          <w:szCs w:val="22"/>
        </w:rPr>
        <w:t xml:space="preserve"> </w:t>
      </w:r>
      <w:r w:rsidRPr="00EB231E">
        <w:rPr>
          <w:rStyle w:val="Strong"/>
          <w:rFonts w:ascii="Arial" w:hAnsi="Arial" w:cs="Arial"/>
          <w:b w:val="0"/>
          <w:bCs w:val="0"/>
          <w:sz w:val="22"/>
          <w:szCs w:val="22"/>
        </w:rPr>
        <w:t>Learning social skills</w:t>
      </w:r>
      <w:r w:rsidRPr="00EB231E">
        <w:rPr>
          <w:rFonts w:ascii="Arial" w:hAnsi="Arial" w:cs="Arial"/>
          <w:sz w:val="22"/>
          <w:szCs w:val="22"/>
        </w:rPr>
        <w:t xml:space="preserve"> Observing positive communication online can help young people learn empathy and constructive interaction.</w:t>
      </w:r>
    </w:p>
    <w:p w14:paraId="3F299076" w14:textId="766AEEB9" w:rsidR="00CC6DB8" w:rsidRPr="00421AE3" w:rsidRDefault="004E2BB0">
      <w:pPr>
        <w:rPr>
          <w:rFonts w:ascii="Arial" w:hAnsi="Arial" w:cs="Arial"/>
          <w:b/>
          <w:bCs/>
          <w:sz w:val="22"/>
          <w:szCs w:val="22"/>
        </w:rPr>
      </w:pPr>
      <w:r w:rsidRPr="00421AE3">
        <w:rPr>
          <w:rFonts w:ascii="Arial" w:hAnsi="Arial" w:cs="Arial"/>
          <w:b/>
          <w:bCs/>
          <w:sz w:val="22"/>
          <w:szCs w:val="22"/>
        </w:rPr>
        <w:t xml:space="preserve">Poor Mental Health </w:t>
      </w:r>
    </w:p>
    <w:p w14:paraId="37D5CCE2" w14:textId="13FC01FA" w:rsidR="00B419CD" w:rsidRDefault="003336EE" w:rsidP="00475429">
      <w:pPr>
        <w:pStyle w:val="NormalWeb"/>
        <w:rPr>
          <w:rFonts w:ascii="Arial" w:hAnsi="Arial" w:cs="Arial"/>
          <w:sz w:val="22"/>
          <w:szCs w:val="22"/>
        </w:rPr>
      </w:pPr>
      <w:r w:rsidRPr="003336EE">
        <w:rPr>
          <w:rStyle w:val="Strong"/>
          <w:rFonts w:ascii="Arial" w:hAnsi="Arial" w:cs="Arial"/>
          <w:b w:val="0"/>
          <w:bCs w:val="0"/>
          <w:sz w:val="22"/>
          <w:szCs w:val="22"/>
        </w:rPr>
        <w:t>modelling</w:t>
      </w:r>
      <w:r w:rsidRPr="003336EE">
        <w:rPr>
          <w:rFonts w:ascii="Arial" w:hAnsi="Arial" w:cs="Arial"/>
          <w:sz w:val="22"/>
          <w:szCs w:val="22"/>
        </w:rPr>
        <w:t xml:space="preserve"> Harmful behaviours (aggression, risky challenges, extreme dieting) can be copied, especially by younger users.</w:t>
      </w:r>
      <w:r>
        <w:rPr>
          <w:rFonts w:ascii="Arial" w:hAnsi="Arial" w:cs="Arial"/>
          <w:sz w:val="22"/>
          <w:szCs w:val="22"/>
        </w:rPr>
        <w:t xml:space="preserve"> </w:t>
      </w:r>
      <w:r w:rsidRPr="003336EE">
        <w:rPr>
          <w:rStyle w:val="Strong"/>
          <w:rFonts w:ascii="Arial" w:hAnsi="Arial" w:cs="Arial"/>
          <w:b w:val="0"/>
          <w:bCs w:val="0"/>
          <w:sz w:val="22"/>
          <w:szCs w:val="22"/>
        </w:rPr>
        <w:t>Reinforcement of unhealthy norms</w:t>
      </w:r>
      <w:r w:rsidRPr="003336EE">
        <w:rPr>
          <w:rFonts w:ascii="Arial" w:hAnsi="Arial" w:cs="Arial"/>
          <w:sz w:val="22"/>
          <w:szCs w:val="22"/>
        </w:rPr>
        <w:t xml:space="preserve"> If</w:t>
      </w:r>
      <w:r>
        <w:rPr>
          <w:rFonts w:ascii="Arial" w:hAnsi="Arial" w:cs="Arial"/>
          <w:sz w:val="22"/>
          <w:szCs w:val="22"/>
        </w:rPr>
        <w:t xml:space="preserve"> </w:t>
      </w:r>
      <w:r w:rsidRPr="003336EE">
        <w:rPr>
          <w:rFonts w:ascii="Arial" w:hAnsi="Arial" w:cs="Arial"/>
          <w:sz w:val="22"/>
          <w:szCs w:val="22"/>
        </w:rPr>
        <w:t>harmful content receives likes or praise, users may imitate it believing it is socially rewarded.</w:t>
      </w:r>
      <w:r>
        <w:rPr>
          <w:rFonts w:ascii="Arial" w:hAnsi="Arial" w:cs="Arial"/>
          <w:sz w:val="22"/>
          <w:szCs w:val="22"/>
        </w:rPr>
        <w:t xml:space="preserve"> </w:t>
      </w:r>
      <w:r w:rsidRPr="003336EE">
        <w:rPr>
          <w:rStyle w:val="Strong"/>
          <w:rFonts w:ascii="Arial" w:hAnsi="Arial" w:cs="Arial"/>
          <w:b w:val="0"/>
          <w:bCs w:val="0"/>
          <w:sz w:val="22"/>
          <w:szCs w:val="22"/>
        </w:rPr>
        <w:t>Fear of judgement</w:t>
      </w:r>
      <w:r w:rsidRPr="003336EE">
        <w:rPr>
          <w:rFonts w:ascii="Arial" w:hAnsi="Arial" w:cs="Arial"/>
          <w:sz w:val="22"/>
          <w:szCs w:val="22"/>
        </w:rPr>
        <w:t xml:space="preserve"> Observing others being criticised or bullied can increase anxiety and discourage healthy self-expression.</w:t>
      </w:r>
    </w:p>
    <w:p w14:paraId="0053B48E" w14:textId="081B87CF" w:rsidR="00CC6DB8" w:rsidRPr="001A5BC7" w:rsidRDefault="00CC6DB8" w:rsidP="00475429">
      <w:pPr>
        <w:pStyle w:val="NormalWeb"/>
        <w:rPr>
          <w:rFonts w:ascii="Arial" w:hAnsi="Arial" w:cs="Arial"/>
          <w:sz w:val="22"/>
          <w:szCs w:val="22"/>
        </w:rPr>
      </w:pPr>
      <w:r w:rsidRPr="001A5BC7">
        <w:rPr>
          <w:rFonts w:ascii="Arial" w:hAnsi="Arial" w:cs="Arial"/>
          <w:sz w:val="22"/>
          <w:szCs w:val="22"/>
        </w:rPr>
        <w:t xml:space="preserve">Together, </w:t>
      </w:r>
      <w:r w:rsidRPr="001A5BC7">
        <w:rPr>
          <w:rStyle w:val="Strong"/>
          <w:rFonts w:ascii="Arial" w:hAnsi="Arial" w:cs="Arial"/>
          <w:b w:val="0"/>
          <w:bCs w:val="0"/>
          <w:sz w:val="22"/>
          <w:szCs w:val="22"/>
        </w:rPr>
        <w:t>Erikson’s Psychosocial Theory</w:t>
      </w:r>
      <w:r w:rsidRPr="001A5BC7">
        <w:rPr>
          <w:rFonts w:ascii="Arial" w:hAnsi="Arial" w:cs="Arial"/>
          <w:sz w:val="22"/>
          <w:szCs w:val="22"/>
        </w:rPr>
        <w:t xml:space="preserve"> and </w:t>
      </w:r>
      <w:r w:rsidRPr="00BF2A70">
        <w:rPr>
          <w:rStyle w:val="Strong"/>
          <w:rFonts w:ascii="Arial" w:hAnsi="Arial" w:cs="Arial"/>
          <w:b w:val="0"/>
          <w:bCs w:val="0"/>
          <w:sz w:val="22"/>
          <w:szCs w:val="22"/>
        </w:rPr>
        <w:t>Bandura’s Social Learning Theory</w:t>
      </w:r>
      <w:r w:rsidRPr="001A5BC7">
        <w:rPr>
          <w:rFonts w:ascii="Arial" w:hAnsi="Arial" w:cs="Arial"/>
          <w:sz w:val="22"/>
          <w:szCs w:val="22"/>
        </w:rPr>
        <w:t xml:space="preserve"> explain why social media has such a powerful impact on young people’s mental health. Erikson shows that social media directly shapes </w:t>
      </w:r>
      <w:r w:rsidRPr="001A5BC7">
        <w:rPr>
          <w:rStyle w:val="Strong"/>
          <w:rFonts w:ascii="Arial" w:hAnsi="Arial" w:cs="Arial"/>
          <w:b w:val="0"/>
          <w:bCs w:val="0"/>
          <w:sz w:val="22"/>
          <w:szCs w:val="22"/>
        </w:rPr>
        <w:t>identity development</w:t>
      </w:r>
      <w:r w:rsidRPr="001A5BC7">
        <w:rPr>
          <w:rFonts w:ascii="Arial" w:hAnsi="Arial" w:cs="Arial"/>
          <w:sz w:val="22"/>
          <w:szCs w:val="22"/>
        </w:rPr>
        <w:t>, supporting confidence and belonging when experiences are positive, but increasing role confusion, low self</w:t>
      </w:r>
      <w:r w:rsidRPr="001A5BC7">
        <w:rPr>
          <w:rFonts w:ascii="Arial" w:hAnsi="Arial" w:cs="Arial"/>
          <w:sz w:val="22"/>
          <w:szCs w:val="22"/>
        </w:rPr>
        <w:noBreakHyphen/>
        <w:t xml:space="preserve">esteem and anxiety when online interactions are negative. Bandura adds that young people learn through </w:t>
      </w:r>
      <w:r w:rsidRPr="001A5BC7">
        <w:rPr>
          <w:rStyle w:val="Strong"/>
          <w:rFonts w:ascii="Arial" w:hAnsi="Arial" w:cs="Arial"/>
          <w:b w:val="0"/>
          <w:bCs w:val="0"/>
          <w:sz w:val="22"/>
          <w:szCs w:val="22"/>
        </w:rPr>
        <w:t>observing and imitating</w:t>
      </w:r>
      <w:r w:rsidRPr="001A5BC7">
        <w:rPr>
          <w:rFonts w:ascii="Arial" w:hAnsi="Arial" w:cs="Arial"/>
          <w:sz w:val="22"/>
          <w:szCs w:val="22"/>
        </w:rPr>
        <w:t xml:space="preserve"> others online, meaning positive role models can encourage healthy behaviours, while harmful or unrealistic content can reinforce poor coping strategies and</w:t>
      </w:r>
      <w:r w:rsidR="001A5BC7">
        <w:rPr>
          <w:rFonts w:ascii="Arial" w:hAnsi="Arial" w:cs="Arial"/>
          <w:sz w:val="22"/>
          <w:szCs w:val="22"/>
        </w:rPr>
        <w:t xml:space="preserve"> </w:t>
      </w:r>
      <w:r w:rsidR="001A5BC7" w:rsidRPr="001A5BC7">
        <w:rPr>
          <w:rFonts w:ascii="Arial" w:hAnsi="Arial" w:cs="Arial"/>
          <w:sz w:val="22"/>
          <w:szCs w:val="22"/>
        </w:rPr>
        <w:t>emotional distress. When combined, both theories highlight that social media can promote good mental health when it offers connection, support and positive modelling, but can also contribute to poor outcomes when it exposes young people to pressure, comparison, or negative behaviours.</w:t>
      </w:r>
    </w:p>
    <w:p w14:paraId="2CA08842" w14:textId="7ECC0495" w:rsidR="003C550B" w:rsidRPr="007C5130" w:rsidRDefault="003C550B">
      <w:pPr>
        <w:rPr>
          <w:rFonts w:ascii="Arial" w:hAnsi="Arial" w:cs="Arial"/>
          <w:b/>
          <w:bCs/>
          <w:sz w:val="22"/>
          <w:szCs w:val="22"/>
        </w:rPr>
      </w:pPr>
      <w:r w:rsidRPr="007C5130">
        <w:rPr>
          <w:rFonts w:ascii="Arial" w:hAnsi="Arial" w:cs="Arial"/>
          <w:b/>
          <w:bCs/>
          <w:sz w:val="22"/>
          <w:szCs w:val="22"/>
        </w:rPr>
        <w:t xml:space="preserve">Conclusion </w:t>
      </w:r>
    </w:p>
    <w:p w14:paraId="67D2483A" w14:textId="23DC6F71" w:rsidR="003C550B" w:rsidRPr="007C5130" w:rsidRDefault="003C550B" w:rsidP="003C550B">
      <w:pPr>
        <w:tabs>
          <w:tab w:val="left" w:pos="5170"/>
        </w:tabs>
        <w:rPr>
          <w:rFonts w:ascii="Arial" w:hAnsi="Arial" w:cs="Arial"/>
          <w:sz w:val="22"/>
          <w:szCs w:val="22"/>
        </w:rPr>
      </w:pPr>
      <w:r w:rsidRPr="007C5130">
        <w:rPr>
          <w:rFonts w:ascii="Arial" w:hAnsi="Arial" w:cs="Arial"/>
          <w:sz w:val="22"/>
          <w:szCs w:val="22"/>
        </w:rPr>
        <w:t xml:space="preserve">Overall, social media can have a strong impact on adolescent mental health because young people are still developing emotionally and socially. Research shows that constant </w:t>
      </w:r>
      <w:r w:rsidRPr="007C5130">
        <w:rPr>
          <w:rFonts w:ascii="Arial" w:hAnsi="Arial" w:cs="Arial"/>
          <w:sz w:val="22"/>
          <w:szCs w:val="22"/>
        </w:rPr>
        <w:lastRenderedPageBreak/>
        <w:t>comparison, pressure to fit in, cyberbullying, and unrealistic images can increase anxiety, low mood, and low self</w:t>
      </w:r>
      <w:r w:rsidRPr="007C5130">
        <w:rPr>
          <w:rFonts w:ascii="Arial" w:hAnsi="Arial" w:cs="Arial"/>
          <w:sz w:val="22"/>
          <w:szCs w:val="22"/>
        </w:rPr>
        <w:noBreakHyphen/>
        <w:t>esteem. Bandura’s Social Learning Theory helps explain this by showing how adolescents learn from what they see online. When influencers or peers are rewarded with likes and positive comments, teenagers may copy these behaviours, which can lead to unhealthy habits or negative feelings about themselves.</w:t>
      </w:r>
      <w:r w:rsidR="00DF647C">
        <w:rPr>
          <w:rFonts w:ascii="Arial" w:hAnsi="Arial" w:cs="Arial"/>
          <w:sz w:val="22"/>
          <w:szCs w:val="22"/>
        </w:rPr>
        <w:t xml:space="preserve"> </w:t>
      </w:r>
    </w:p>
    <w:p w14:paraId="7DB81F0C" w14:textId="483252AC" w:rsidR="003C550B" w:rsidRDefault="003C550B" w:rsidP="003C550B">
      <w:pPr>
        <w:tabs>
          <w:tab w:val="left" w:pos="5170"/>
        </w:tabs>
        <w:rPr>
          <w:rFonts w:ascii="Arial" w:hAnsi="Arial" w:cs="Arial"/>
          <w:sz w:val="22"/>
          <w:szCs w:val="22"/>
        </w:rPr>
      </w:pPr>
      <w:r w:rsidRPr="007C5130">
        <w:rPr>
          <w:rFonts w:ascii="Arial" w:hAnsi="Arial" w:cs="Arial"/>
          <w:sz w:val="22"/>
          <w:szCs w:val="22"/>
        </w:rPr>
        <w:t>Erikson’s Psychosocial Theory also helps explain the impact. Adolescents are in the stage of identity formation, and social media can make this process harder by creating pressure to present a perfect image or match online trends. This can lead to confusion about who they really are and affect their confidence. Together, these theories show that social media</w:t>
      </w:r>
      <w:r>
        <w:t xml:space="preserve"> </w:t>
      </w:r>
      <w:r w:rsidRPr="007C5130">
        <w:rPr>
          <w:rFonts w:ascii="Arial" w:hAnsi="Arial" w:cs="Arial"/>
          <w:sz w:val="22"/>
          <w:szCs w:val="22"/>
        </w:rPr>
        <w:t>influences adolescent mental health by shaping how young people learn, behave, and build their identity during a sensitive stage of development.</w:t>
      </w:r>
    </w:p>
    <w:p w14:paraId="2F1DE5B5" w14:textId="7A5F63F8" w:rsidR="00BE4506" w:rsidRPr="00421AE3" w:rsidRDefault="00BE4506" w:rsidP="003C550B">
      <w:pPr>
        <w:tabs>
          <w:tab w:val="left" w:pos="5170"/>
        </w:tabs>
        <w:rPr>
          <w:rFonts w:ascii="Arial" w:hAnsi="Arial" w:cs="Arial"/>
          <w:b/>
          <w:bCs/>
          <w:sz w:val="22"/>
          <w:szCs w:val="22"/>
        </w:rPr>
      </w:pPr>
      <w:r w:rsidRPr="00421AE3">
        <w:rPr>
          <w:rFonts w:ascii="Arial" w:hAnsi="Arial" w:cs="Arial"/>
          <w:b/>
          <w:bCs/>
          <w:sz w:val="22"/>
          <w:szCs w:val="22"/>
        </w:rPr>
        <w:t xml:space="preserve">Refences </w:t>
      </w:r>
    </w:p>
    <w:p w14:paraId="6312CC1B" w14:textId="68F16C2B" w:rsidR="00BE4506" w:rsidRPr="00BE4506" w:rsidRDefault="00BE4506" w:rsidP="00BE4506">
      <w:pPr>
        <w:pStyle w:val="NormalWeb"/>
        <w:rPr>
          <w:rFonts w:ascii="Arial" w:hAnsi="Arial" w:cs="Arial"/>
          <w:sz w:val="22"/>
          <w:szCs w:val="22"/>
        </w:rPr>
      </w:pPr>
      <w:r w:rsidRPr="00BE4506">
        <w:rPr>
          <w:rFonts w:ascii="Arial" w:hAnsi="Arial" w:cs="Arial"/>
          <w:sz w:val="22"/>
          <w:szCs w:val="22"/>
        </w:rPr>
        <w:t xml:space="preserve"> Bandura</w:t>
      </w:r>
      <w:r w:rsidRPr="00BE4506">
        <w:rPr>
          <w:rStyle w:val="Strong"/>
          <w:rFonts w:ascii="Arial" w:hAnsi="Arial" w:cs="Arial"/>
          <w:sz w:val="22"/>
          <w:szCs w:val="22"/>
        </w:rPr>
        <w:t xml:space="preserve">, </w:t>
      </w:r>
      <w:r w:rsidRPr="00BE4506">
        <w:rPr>
          <w:rStyle w:val="Strong"/>
          <w:rFonts w:ascii="Arial" w:hAnsi="Arial" w:cs="Arial"/>
          <w:b w:val="0"/>
          <w:bCs w:val="0"/>
          <w:sz w:val="22"/>
          <w:szCs w:val="22"/>
        </w:rPr>
        <w:t>A</w:t>
      </w:r>
      <w:r w:rsidRPr="00BE4506">
        <w:rPr>
          <w:rStyle w:val="Strong"/>
          <w:rFonts w:ascii="Arial" w:hAnsi="Arial" w:cs="Arial"/>
          <w:sz w:val="22"/>
          <w:szCs w:val="22"/>
        </w:rPr>
        <w:t>.</w:t>
      </w:r>
      <w:r w:rsidRPr="00BE4506">
        <w:rPr>
          <w:rFonts w:ascii="Arial" w:hAnsi="Arial" w:cs="Arial"/>
          <w:sz w:val="22"/>
          <w:szCs w:val="22"/>
        </w:rPr>
        <w:t xml:space="preserve"> (2001) ‘Social cognitive theory of mass communication’, </w:t>
      </w:r>
      <w:r w:rsidRPr="00BE4506">
        <w:rPr>
          <w:rStyle w:val="Emphasis"/>
          <w:rFonts w:ascii="Arial" w:hAnsi="Arial" w:cs="Arial"/>
          <w:sz w:val="22"/>
          <w:szCs w:val="22"/>
        </w:rPr>
        <w:t>Media Psychology</w:t>
      </w:r>
      <w:r w:rsidRPr="00BE4506">
        <w:rPr>
          <w:rFonts w:ascii="Arial" w:hAnsi="Arial" w:cs="Arial"/>
          <w:sz w:val="22"/>
          <w:szCs w:val="22"/>
        </w:rPr>
        <w:t xml:space="preserve">, 3(3), pp. 265–299. </w:t>
      </w:r>
      <w:r w:rsidRPr="00BE4506">
        <w:rPr>
          <w:rStyle w:val="Emphasis"/>
          <w:rFonts w:ascii="Arial" w:hAnsi="Arial" w:cs="Arial"/>
          <w:sz w:val="22"/>
          <w:szCs w:val="22"/>
        </w:rPr>
        <w:t>(Supports the argument that social media influences behaviour through modelling and observation.)</w:t>
      </w:r>
    </w:p>
    <w:p w14:paraId="632D0B63" w14:textId="35E2F181" w:rsidR="00BE4506" w:rsidRPr="00BE4506" w:rsidRDefault="00BE4506" w:rsidP="00BE4506">
      <w:pPr>
        <w:pStyle w:val="NormalWeb"/>
        <w:rPr>
          <w:rFonts w:ascii="Arial" w:hAnsi="Arial" w:cs="Arial"/>
          <w:sz w:val="22"/>
          <w:szCs w:val="22"/>
        </w:rPr>
      </w:pPr>
      <w:r w:rsidRPr="00BE4506">
        <w:rPr>
          <w:rStyle w:val="Strong"/>
          <w:rFonts w:ascii="Arial" w:hAnsi="Arial" w:cs="Arial"/>
          <w:b w:val="0"/>
          <w:bCs w:val="0"/>
          <w:sz w:val="22"/>
          <w:szCs w:val="22"/>
        </w:rPr>
        <w:t>Erikson, E.H.</w:t>
      </w:r>
      <w:r w:rsidRPr="00BE4506">
        <w:rPr>
          <w:rFonts w:ascii="Arial" w:hAnsi="Arial" w:cs="Arial"/>
          <w:sz w:val="22"/>
          <w:szCs w:val="22"/>
        </w:rPr>
        <w:t xml:space="preserve"> (1968) </w:t>
      </w:r>
      <w:r w:rsidRPr="00BE4506">
        <w:rPr>
          <w:rStyle w:val="Emphasis"/>
          <w:rFonts w:ascii="Arial" w:hAnsi="Arial" w:cs="Arial"/>
          <w:sz w:val="22"/>
          <w:szCs w:val="22"/>
        </w:rPr>
        <w:t>Identity: Youth and crisis</w:t>
      </w:r>
      <w:r w:rsidRPr="00BE4506">
        <w:rPr>
          <w:rFonts w:ascii="Arial" w:hAnsi="Arial" w:cs="Arial"/>
          <w:sz w:val="22"/>
          <w:szCs w:val="22"/>
        </w:rPr>
        <w:t xml:space="preserve">. New York: Norton. </w:t>
      </w:r>
      <w:r w:rsidRPr="00BE4506">
        <w:rPr>
          <w:rStyle w:val="Emphasis"/>
          <w:rFonts w:ascii="Arial" w:hAnsi="Arial" w:cs="Arial"/>
          <w:sz w:val="22"/>
          <w:szCs w:val="22"/>
        </w:rPr>
        <w:t>(Foundational text supporting the idea that social media affects identity formation.)</w:t>
      </w:r>
    </w:p>
    <w:p w14:paraId="494D579A" w14:textId="032AB7AC" w:rsidR="00BE4506" w:rsidRPr="00215762" w:rsidRDefault="000F3677" w:rsidP="003C550B">
      <w:pPr>
        <w:tabs>
          <w:tab w:val="left" w:pos="5170"/>
        </w:tabs>
        <w:rPr>
          <w:rStyle w:val="Emphasis"/>
          <w:rFonts w:ascii="Arial" w:hAnsi="Arial" w:cs="Arial"/>
          <w:sz w:val="22"/>
          <w:szCs w:val="22"/>
        </w:rPr>
      </w:pPr>
      <w:r w:rsidRPr="00215762">
        <w:rPr>
          <w:rStyle w:val="Strong"/>
          <w:rFonts w:ascii="Arial" w:hAnsi="Arial" w:cs="Arial"/>
          <w:b w:val="0"/>
          <w:bCs w:val="0"/>
          <w:sz w:val="22"/>
          <w:szCs w:val="22"/>
        </w:rPr>
        <w:t>Valkenburg, P.M. and Peter, J.</w:t>
      </w:r>
      <w:r w:rsidRPr="00215762">
        <w:rPr>
          <w:rFonts w:ascii="Arial" w:hAnsi="Arial" w:cs="Arial"/>
          <w:sz w:val="22"/>
          <w:szCs w:val="22"/>
        </w:rPr>
        <w:t xml:space="preserve"> (2011) ‘Online communication and adolescent well</w:t>
      </w:r>
      <w:r w:rsidRPr="00215762">
        <w:rPr>
          <w:rFonts w:ascii="Arial" w:hAnsi="Arial" w:cs="Arial"/>
          <w:sz w:val="22"/>
          <w:szCs w:val="22"/>
        </w:rPr>
        <w:noBreakHyphen/>
        <w:t xml:space="preserve">being: Testing the stimulation versus displacement hypothesis’, </w:t>
      </w:r>
      <w:r w:rsidRPr="00215762">
        <w:rPr>
          <w:rStyle w:val="Emphasis"/>
          <w:rFonts w:ascii="Arial" w:hAnsi="Arial" w:cs="Arial"/>
          <w:sz w:val="22"/>
          <w:szCs w:val="22"/>
        </w:rPr>
        <w:t>Journal of Computer</w:t>
      </w:r>
      <w:r w:rsidRPr="00215762">
        <w:rPr>
          <w:rStyle w:val="Emphasis"/>
          <w:rFonts w:ascii="Arial" w:hAnsi="Arial" w:cs="Arial"/>
          <w:sz w:val="22"/>
          <w:szCs w:val="22"/>
        </w:rPr>
        <w:noBreakHyphen/>
        <w:t>Mediated Communication</w:t>
      </w:r>
      <w:r w:rsidRPr="00215762">
        <w:rPr>
          <w:rFonts w:ascii="Arial" w:hAnsi="Arial" w:cs="Arial"/>
          <w:sz w:val="22"/>
          <w:szCs w:val="22"/>
        </w:rPr>
        <w:t xml:space="preserve">, 16(2), pp. 200–209. </w:t>
      </w:r>
      <w:r w:rsidRPr="00215762">
        <w:rPr>
          <w:rStyle w:val="Emphasis"/>
          <w:rFonts w:ascii="Arial" w:hAnsi="Arial" w:cs="Arial"/>
          <w:sz w:val="22"/>
          <w:szCs w:val="22"/>
        </w:rPr>
        <w:t xml:space="preserve">(Challenges the idea that social media </w:t>
      </w:r>
      <w:r w:rsidR="00C162A4" w:rsidRPr="00215762">
        <w:rPr>
          <w:rStyle w:val="Emphasis"/>
          <w:rFonts w:ascii="Arial" w:hAnsi="Arial" w:cs="Arial"/>
          <w:sz w:val="22"/>
          <w:szCs w:val="22"/>
        </w:rPr>
        <w:t>harm’s</w:t>
      </w:r>
      <w:r w:rsidRPr="00215762">
        <w:rPr>
          <w:rStyle w:val="Emphasis"/>
          <w:rFonts w:ascii="Arial" w:hAnsi="Arial" w:cs="Arial"/>
          <w:sz w:val="22"/>
          <w:szCs w:val="22"/>
        </w:rPr>
        <w:t xml:space="preserve"> identity development argues it can support social growth.)</w:t>
      </w:r>
    </w:p>
    <w:p w14:paraId="1CD65064" w14:textId="661997CF" w:rsidR="00C162A4" w:rsidRPr="00215762" w:rsidRDefault="00C162A4" w:rsidP="00C162A4">
      <w:pPr>
        <w:pStyle w:val="NormalWeb"/>
        <w:rPr>
          <w:rFonts w:ascii="Arial" w:hAnsi="Arial" w:cs="Arial"/>
          <w:sz w:val="22"/>
          <w:szCs w:val="22"/>
        </w:rPr>
      </w:pPr>
      <w:r w:rsidRPr="00215762">
        <w:rPr>
          <w:rStyle w:val="Strong"/>
          <w:rFonts w:ascii="Arial" w:hAnsi="Arial" w:cs="Arial"/>
          <w:b w:val="0"/>
          <w:bCs w:val="0"/>
          <w:sz w:val="22"/>
          <w:szCs w:val="22"/>
        </w:rPr>
        <w:t xml:space="preserve">Subrahmanyam, K. and </w:t>
      </w:r>
      <w:r w:rsidR="009C2D47" w:rsidRPr="00215762">
        <w:rPr>
          <w:rStyle w:val="Strong"/>
          <w:rFonts w:ascii="Arial" w:hAnsi="Arial" w:cs="Arial"/>
          <w:b w:val="0"/>
          <w:bCs w:val="0"/>
          <w:sz w:val="22"/>
          <w:szCs w:val="22"/>
        </w:rPr>
        <w:t>S</w:t>
      </w:r>
      <w:r w:rsidRPr="00215762">
        <w:rPr>
          <w:rStyle w:val="Strong"/>
          <w:rFonts w:ascii="Arial" w:hAnsi="Arial" w:cs="Arial"/>
          <w:b w:val="0"/>
          <w:bCs w:val="0"/>
          <w:sz w:val="22"/>
          <w:szCs w:val="22"/>
        </w:rPr>
        <w:t>mahel, D.</w:t>
      </w:r>
      <w:r w:rsidRPr="00215762">
        <w:rPr>
          <w:rFonts w:ascii="Arial" w:hAnsi="Arial" w:cs="Arial"/>
          <w:sz w:val="22"/>
          <w:szCs w:val="22"/>
        </w:rPr>
        <w:t xml:space="preserve"> (2011) </w:t>
      </w:r>
      <w:r w:rsidRPr="00215762">
        <w:rPr>
          <w:rStyle w:val="Emphasis"/>
          <w:rFonts w:ascii="Arial" w:hAnsi="Arial" w:cs="Arial"/>
          <w:sz w:val="22"/>
          <w:szCs w:val="22"/>
        </w:rPr>
        <w:t>Digital youth: The role of media in development</w:t>
      </w:r>
      <w:r w:rsidRPr="00215762">
        <w:rPr>
          <w:rFonts w:ascii="Arial" w:hAnsi="Arial" w:cs="Arial"/>
          <w:sz w:val="22"/>
          <w:szCs w:val="22"/>
        </w:rPr>
        <w:t xml:space="preserve">. New York: Springer. </w:t>
      </w:r>
      <w:r w:rsidRPr="00215762">
        <w:rPr>
          <w:rStyle w:val="Emphasis"/>
          <w:rFonts w:ascii="Arial" w:hAnsi="Arial" w:cs="Arial"/>
          <w:sz w:val="22"/>
          <w:szCs w:val="22"/>
        </w:rPr>
        <w:t>(Connects Erikson’s identity stages and Bandura’s modelling to digital environments.)</w:t>
      </w:r>
    </w:p>
    <w:p w14:paraId="64D6DE86" w14:textId="58435950" w:rsidR="00C162A4" w:rsidRPr="00215762" w:rsidRDefault="00C162A4" w:rsidP="00C162A4">
      <w:pPr>
        <w:pStyle w:val="NormalWeb"/>
        <w:rPr>
          <w:rFonts w:ascii="Arial" w:hAnsi="Arial" w:cs="Arial"/>
          <w:sz w:val="22"/>
          <w:szCs w:val="22"/>
        </w:rPr>
      </w:pPr>
      <w:r w:rsidRPr="00215762">
        <w:rPr>
          <w:rStyle w:val="Strong"/>
          <w:rFonts w:ascii="Arial" w:hAnsi="Arial" w:cs="Arial"/>
          <w:b w:val="0"/>
          <w:bCs w:val="0"/>
          <w:sz w:val="22"/>
          <w:szCs w:val="22"/>
        </w:rPr>
        <w:t>Livingstone, S. and Third, A.</w:t>
      </w:r>
      <w:r w:rsidRPr="00215762">
        <w:rPr>
          <w:rFonts w:ascii="Arial" w:hAnsi="Arial" w:cs="Arial"/>
          <w:sz w:val="22"/>
          <w:szCs w:val="22"/>
        </w:rPr>
        <w:t xml:space="preserve"> (2017) ‘Children and young people’s rights in the digital age: An emerging agenda’, </w:t>
      </w:r>
      <w:r w:rsidRPr="00215762">
        <w:rPr>
          <w:rStyle w:val="Emphasis"/>
          <w:rFonts w:ascii="Arial" w:hAnsi="Arial" w:cs="Arial"/>
          <w:sz w:val="22"/>
          <w:szCs w:val="22"/>
        </w:rPr>
        <w:t>New Media &amp; Society</w:t>
      </w:r>
      <w:r w:rsidRPr="00215762">
        <w:rPr>
          <w:rFonts w:ascii="Arial" w:hAnsi="Arial" w:cs="Arial"/>
          <w:sz w:val="22"/>
          <w:szCs w:val="22"/>
        </w:rPr>
        <w:t xml:space="preserve">, 19(5), pp. 657–670. </w:t>
      </w:r>
      <w:r w:rsidRPr="00215762">
        <w:rPr>
          <w:rStyle w:val="Emphasis"/>
          <w:rFonts w:ascii="Arial" w:hAnsi="Arial" w:cs="Arial"/>
          <w:sz w:val="22"/>
          <w:szCs w:val="22"/>
        </w:rPr>
        <w:t>(Provides a critical perspective—argues that social media can both support and undermine healthy development.)</w:t>
      </w:r>
    </w:p>
    <w:p w14:paraId="43310C4E" w14:textId="21B3D04A" w:rsidR="00C162A4" w:rsidRDefault="009C2D47" w:rsidP="003C550B">
      <w:pPr>
        <w:tabs>
          <w:tab w:val="left" w:pos="5170"/>
        </w:tabs>
        <w:rPr>
          <w:rStyle w:val="Emphasis"/>
          <w:rFonts w:ascii="Arial" w:hAnsi="Arial" w:cs="Arial"/>
          <w:sz w:val="22"/>
          <w:szCs w:val="22"/>
        </w:rPr>
      </w:pPr>
      <w:r w:rsidRPr="00215762">
        <w:rPr>
          <w:rStyle w:val="Strong"/>
          <w:rFonts w:ascii="Arial" w:hAnsi="Arial" w:cs="Arial"/>
          <w:b w:val="0"/>
          <w:bCs w:val="0"/>
          <w:sz w:val="22"/>
          <w:szCs w:val="22"/>
        </w:rPr>
        <w:t>O’Keeffe, G.S. and Clarke</w:t>
      </w:r>
      <w:r w:rsidRPr="00215762">
        <w:rPr>
          <w:rStyle w:val="Strong"/>
          <w:rFonts w:ascii="Arial" w:hAnsi="Arial" w:cs="Arial"/>
          <w:b w:val="0"/>
          <w:bCs w:val="0"/>
          <w:sz w:val="22"/>
          <w:szCs w:val="22"/>
        </w:rPr>
        <w:noBreakHyphen/>
        <w:t>Pearson, K.</w:t>
      </w:r>
      <w:r w:rsidRPr="00215762">
        <w:rPr>
          <w:rFonts w:ascii="Arial" w:hAnsi="Arial" w:cs="Arial"/>
          <w:sz w:val="22"/>
          <w:szCs w:val="22"/>
        </w:rPr>
        <w:t xml:space="preserve"> (2011) ‘The impact of social media on children, adolescents, and families’, </w:t>
      </w:r>
      <w:r w:rsidRPr="00215762">
        <w:rPr>
          <w:rStyle w:val="Emphasis"/>
          <w:rFonts w:ascii="Arial" w:hAnsi="Arial" w:cs="Arial"/>
          <w:sz w:val="22"/>
          <w:szCs w:val="22"/>
        </w:rPr>
        <w:t>Paediatrics</w:t>
      </w:r>
      <w:r w:rsidRPr="00215762">
        <w:rPr>
          <w:rFonts w:ascii="Arial" w:hAnsi="Arial" w:cs="Arial"/>
          <w:sz w:val="22"/>
          <w:szCs w:val="22"/>
        </w:rPr>
        <w:t xml:space="preserve">, 127(4), pp. 800–804. </w:t>
      </w:r>
      <w:r w:rsidRPr="00215762">
        <w:rPr>
          <w:rStyle w:val="Emphasis"/>
          <w:rFonts w:ascii="Arial" w:hAnsi="Arial" w:cs="Arial"/>
          <w:sz w:val="22"/>
          <w:szCs w:val="22"/>
        </w:rPr>
        <w:t>(Uses Bandura’s theory to explain behavioural influence; also highlights risks that challenge Erikson’s positive identity development.)</w:t>
      </w:r>
    </w:p>
    <w:p w14:paraId="7DE50FF8" w14:textId="77777777" w:rsidR="0099614E" w:rsidRPr="00215762" w:rsidRDefault="0099614E" w:rsidP="003C550B">
      <w:pPr>
        <w:tabs>
          <w:tab w:val="left" w:pos="5170"/>
        </w:tabs>
        <w:rPr>
          <w:rFonts w:ascii="Arial" w:hAnsi="Arial" w:cs="Arial"/>
          <w:sz w:val="22"/>
          <w:szCs w:val="22"/>
        </w:rPr>
      </w:pPr>
    </w:p>
    <w:sectPr w:rsidR="0099614E" w:rsidRPr="002157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805518"/>
    <w:multiLevelType w:val="multilevel"/>
    <w:tmpl w:val="9D204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4665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AD"/>
    <w:rsid w:val="000238AD"/>
    <w:rsid w:val="00037D5C"/>
    <w:rsid w:val="000A2A57"/>
    <w:rsid w:val="000F3677"/>
    <w:rsid w:val="00141291"/>
    <w:rsid w:val="00195D2C"/>
    <w:rsid w:val="001A4A92"/>
    <w:rsid w:val="001A5BC7"/>
    <w:rsid w:val="001F28F0"/>
    <w:rsid w:val="00215762"/>
    <w:rsid w:val="00302E4C"/>
    <w:rsid w:val="00316330"/>
    <w:rsid w:val="003336EE"/>
    <w:rsid w:val="00376CD6"/>
    <w:rsid w:val="003C550B"/>
    <w:rsid w:val="003D47A1"/>
    <w:rsid w:val="00421AE3"/>
    <w:rsid w:val="00475429"/>
    <w:rsid w:val="00490EEA"/>
    <w:rsid w:val="004B21C8"/>
    <w:rsid w:val="004E2BB0"/>
    <w:rsid w:val="00580FF0"/>
    <w:rsid w:val="00693B99"/>
    <w:rsid w:val="007C5130"/>
    <w:rsid w:val="007F7D0C"/>
    <w:rsid w:val="0099614E"/>
    <w:rsid w:val="009C2D47"/>
    <w:rsid w:val="00B419CD"/>
    <w:rsid w:val="00B67E35"/>
    <w:rsid w:val="00BB0E25"/>
    <w:rsid w:val="00BC0561"/>
    <w:rsid w:val="00BE4506"/>
    <w:rsid w:val="00BF2A70"/>
    <w:rsid w:val="00C162A4"/>
    <w:rsid w:val="00C52BD6"/>
    <w:rsid w:val="00C878D3"/>
    <w:rsid w:val="00CC6DB8"/>
    <w:rsid w:val="00D2703D"/>
    <w:rsid w:val="00D713E2"/>
    <w:rsid w:val="00DC47A6"/>
    <w:rsid w:val="00DF647C"/>
    <w:rsid w:val="00E45777"/>
    <w:rsid w:val="00E77B1D"/>
    <w:rsid w:val="00EB231E"/>
    <w:rsid w:val="00EF250F"/>
    <w:rsid w:val="00F42A39"/>
    <w:rsid w:val="00F45333"/>
    <w:rsid w:val="00F47C65"/>
    <w:rsid w:val="00FE3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851D2"/>
  <w15:chartTrackingRefBased/>
  <w15:docId w15:val="{D2BB823D-0815-4D53-A08A-A935FF05B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8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8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8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8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8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8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8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8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8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8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8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8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8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8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8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8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8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8AD"/>
    <w:rPr>
      <w:rFonts w:eastAsiaTheme="majorEastAsia" w:cstheme="majorBidi"/>
      <w:color w:val="272727" w:themeColor="text1" w:themeTint="D8"/>
    </w:rPr>
  </w:style>
  <w:style w:type="paragraph" w:styleId="Title">
    <w:name w:val="Title"/>
    <w:basedOn w:val="Normal"/>
    <w:next w:val="Normal"/>
    <w:link w:val="TitleChar"/>
    <w:uiPriority w:val="10"/>
    <w:qFormat/>
    <w:rsid w:val="000238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8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8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8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8AD"/>
    <w:pPr>
      <w:spacing w:before="160"/>
      <w:jc w:val="center"/>
    </w:pPr>
    <w:rPr>
      <w:i/>
      <w:iCs/>
      <w:color w:val="404040" w:themeColor="text1" w:themeTint="BF"/>
    </w:rPr>
  </w:style>
  <w:style w:type="character" w:customStyle="1" w:styleId="QuoteChar">
    <w:name w:val="Quote Char"/>
    <w:basedOn w:val="DefaultParagraphFont"/>
    <w:link w:val="Quote"/>
    <w:uiPriority w:val="29"/>
    <w:rsid w:val="000238AD"/>
    <w:rPr>
      <w:i/>
      <w:iCs/>
      <w:color w:val="404040" w:themeColor="text1" w:themeTint="BF"/>
    </w:rPr>
  </w:style>
  <w:style w:type="paragraph" w:styleId="ListParagraph">
    <w:name w:val="List Paragraph"/>
    <w:basedOn w:val="Normal"/>
    <w:uiPriority w:val="34"/>
    <w:qFormat/>
    <w:rsid w:val="000238AD"/>
    <w:pPr>
      <w:ind w:left="720"/>
      <w:contextualSpacing/>
    </w:pPr>
  </w:style>
  <w:style w:type="character" w:styleId="IntenseEmphasis">
    <w:name w:val="Intense Emphasis"/>
    <w:basedOn w:val="DefaultParagraphFont"/>
    <w:uiPriority w:val="21"/>
    <w:qFormat/>
    <w:rsid w:val="000238AD"/>
    <w:rPr>
      <w:i/>
      <w:iCs/>
      <w:color w:val="0F4761" w:themeColor="accent1" w:themeShade="BF"/>
    </w:rPr>
  </w:style>
  <w:style w:type="paragraph" w:styleId="IntenseQuote">
    <w:name w:val="Intense Quote"/>
    <w:basedOn w:val="Normal"/>
    <w:next w:val="Normal"/>
    <w:link w:val="IntenseQuoteChar"/>
    <w:uiPriority w:val="30"/>
    <w:qFormat/>
    <w:rsid w:val="000238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8AD"/>
    <w:rPr>
      <w:i/>
      <w:iCs/>
      <w:color w:val="0F4761" w:themeColor="accent1" w:themeShade="BF"/>
    </w:rPr>
  </w:style>
  <w:style w:type="character" w:styleId="IntenseReference">
    <w:name w:val="Intense Reference"/>
    <w:basedOn w:val="DefaultParagraphFont"/>
    <w:uiPriority w:val="32"/>
    <w:qFormat/>
    <w:rsid w:val="000238AD"/>
    <w:rPr>
      <w:b/>
      <w:bCs/>
      <w:smallCaps/>
      <w:color w:val="0F4761" w:themeColor="accent1" w:themeShade="BF"/>
      <w:spacing w:val="5"/>
    </w:rPr>
  </w:style>
  <w:style w:type="character" w:styleId="Strong">
    <w:name w:val="Strong"/>
    <w:basedOn w:val="DefaultParagraphFont"/>
    <w:uiPriority w:val="22"/>
    <w:qFormat/>
    <w:rsid w:val="00376CD6"/>
    <w:rPr>
      <w:b/>
      <w:bCs/>
    </w:rPr>
  </w:style>
  <w:style w:type="paragraph" w:styleId="NormalWeb">
    <w:name w:val="Normal (Web)"/>
    <w:basedOn w:val="Normal"/>
    <w:uiPriority w:val="99"/>
    <w:unhideWhenUsed/>
    <w:rsid w:val="00376C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E45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1e81325546c6258ae2d807610870150">
  <xsd:schema xmlns:xsd="http://www.w3.org/2001/XMLSchema" xmlns:xs="http://www.w3.org/2001/XMLSchema" xmlns:p="http://schemas.microsoft.com/office/2006/metadata/properties" xmlns:ns3="3ef5847a-e696-4fee-a2c0-6c3f87568321" targetNamespace="http://schemas.microsoft.com/office/2006/metadata/properties" ma:root="true" ma:fieldsID="406bcead24d8a7af4b6cf1ecc90a1c8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991747-FDCC-49A1-8643-A8B2B30399E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DBBB25C3-B452-4951-A418-AF579B4996D1}">
  <ds:schemaRefs>
    <ds:schemaRef ds:uri="http://schemas.microsoft.com/sharepoint/v3/contenttype/forms"/>
  </ds:schemaRefs>
</ds:datastoreItem>
</file>

<file path=customXml/itemProps3.xml><?xml version="1.0" encoding="utf-8"?>
<ds:datastoreItem xmlns:ds="http://schemas.openxmlformats.org/officeDocument/2006/customXml" ds:itemID="{635D2485-3FC5-4F88-B7BF-403D099ABA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4</Pages>
  <Words>1647</Words>
  <Characters>9394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Haena Begum (2508171)</dc:creator>
  <cp:keywords/>
  <dc:description/>
  <cp:lastModifiedBy>Haena Begum (2508171)</cp:lastModifiedBy>
  <cp:revision>45</cp:revision>
  <dcterms:created xsi:type="dcterms:W3CDTF">2026-07-13T14:01:00Z</dcterms:created>
  <dcterms:modified xsi:type="dcterms:W3CDTF">2026-07-21T00:44:00Z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