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AD3FBC" w14:textId="77777777" w:rsidR="00A46274" w:rsidRPr="00A46274" w:rsidRDefault="00A46274" w:rsidP="00A46274">
      <w:pPr>
        <w:keepNext/>
        <w:keepLines/>
        <w:spacing w:before="200" w:after="0" w:line="360" w:lineRule="auto"/>
        <w:outlineLvl w:val="1"/>
        <w:rPr>
          <w:rFonts w:ascii="Times New Roman" w:eastAsia="Times New Roman" w:hAnsi="Times New Roman" w:cs="Times New Roman"/>
          <w:b/>
          <w:bCs/>
          <w:color w:val="000000"/>
          <w:kern w:val="0"/>
          <w:szCs w:val="26"/>
          <w:lang w:val="en-IN"/>
          <w14:ligatures w14:val="none"/>
        </w:rPr>
      </w:pPr>
      <w:r w:rsidRPr="00A46274">
        <w:rPr>
          <w:rFonts w:ascii="Times New Roman" w:eastAsia="Times New Roman" w:hAnsi="Times New Roman" w:cs="Times New Roman"/>
          <w:b/>
          <w:bCs/>
          <w:color w:val="000000"/>
          <w:kern w:val="0"/>
          <w:szCs w:val="26"/>
          <w14:ligatures w14:val="none"/>
        </w:rPr>
        <w:t>Introduction</w:t>
      </w:r>
    </w:p>
    <w:p w14:paraId="0372D43C" w14:textId="7E24B5FF" w:rsidR="00A46274" w:rsidRPr="00A46274" w:rsidRDefault="00A46274" w:rsidP="00A46274">
      <w:pPr>
        <w:spacing w:after="200" w:line="360" w:lineRule="auto"/>
        <w:jc w:val="both"/>
        <w:rPr>
          <w:rFonts w:ascii="Times New Roman" w:eastAsia="Calibri" w:hAnsi="Times New Roman" w:cs="Times New Roman"/>
          <w:kern w:val="0"/>
          <w:lang w:val="en-IN"/>
          <w14:ligatures w14:val="none"/>
        </w:rPr>
      </w:pPr>
      <w:r w:rsidRPr="00A46274">
        <w:rPr>
          <w:rFonts w:ascii="Times New Roman" w:eastAsia="Calibri" w:hAnsi="Times New Roman" w:cs="Times New Roman"/>
          <w:kern w:val="0"/>
          <w:lang w:val="en-IN"/>
          <w14:ligatures w14:val="none"/>
        </w:rPr>
        <w:t xml:space="preserve">County lines are a complicated nexus of organised crime, criminal exploitation and systematic susceptibility in the United Kingdom drug distribution systems. This review of literature employs thematic analysis to review recent peer-reviewed publications and governmental publications published within the past ten years (2015) to 2025 to synthesize the evidence on four related themes: (1) the mechanics and development of county lines and (2) vulnerability and recruitment pathways of exploited persons (3) multifaceted harms on individuals and communities, and (4) governmental and regulatory response. This thematic framework is directly relevant to the research goals supporting this study, as it </w:t>
      </w:r>
      <w:r>
        <w:rPr>
          <w:rFonts w:ascii="Times New Roman" w:eastAsia="Calibri" w:hAnsi="Times New Roman" w:cs="Times New Roman"/>
          <w:kern w:val="0"/>
          <w:lang w:val="en-IN"/>
          <w14:ligatures w14:val="none"/>
        </w:rPr>
        <w:t>enables the systematic analysis of the impact of county lines on drug deals, victimisation, vulnerability, and harm, and identifies gaps in the current policy response that should be addressed through evidence-based interventions</w:t>
      </w:r>
      <w:r w:rsidRPr="00A46274">
        <w:rPr>
          <w:rFonts w:ascii="Times New Roman" w:eastAsia="Calibri" w:hAnsi="Times New Roman" w:cs="Times New Roman"/>
          <w:kern w:val="0"/>
          <w:lang w:val="en-IN"/>
          <w14:ligatures w14:val="none"/>
        </w:rPr>
        <w:t>.</w:t>
      </w:r>
    </w:p>
    <w:p w14:paraId="6744B977" w14:textId="77777777" w:rsidR="00A46274" w:rsidRPr="00A46274" w:rsidRDefault="00A46274" w:rsidP="00A46274">
      <w:pPr>
        <w:spacing w:after="200" w:line="360" w:lineRule="auto"/>
        <w:rPr>
          <w:rFonts w:ascii="Times New Roman" w:eastAsia="Calibri" w:hAnsi="Times New Roman" w:cs="Times New Roman"/>
          <w:kern w:val="0"/>
          <w:lang w:val="en-IN"/>
          <w14:ligatures w14:val="none"/>
        </w:rPr>
      </w:pPr>
      <w:r w:rsidRPr="00A46274">
        <w:rPr>
          <w:rFonts w:ascii="Times New Roman" w:eastAsia="Calibri" w:hAnsi="Times New Roman" w:cs="Times New Roman"/>
          <w:kern w:val="0"/>
          <w:lang w:val="en-IN"/>
          <w14:ligatures w14:val="none"/>
        </w:rPr>
        <w:br w:type="page"/>
      </w:r>
    </w:p>
    <w:p w14:paraId="528C08DC" w14:textId="77777777" w:rsidR="00A46274" w:rsidRPr="00A46274" w:rsidRDefault="00A46274" w:rsidP="00A46274">
      <w:pPr>
        <w:keepNext/>
        <w:keepLines/>
        <w:spacing w:before="200" w:after="0" w:line="360" w:lineRule="auto"/>
        <w:outlineLvl w:val="1"/>
        <w:rPr>
          <w:rFonts w:ascii="Times New Roman" w:eastAsia="Times New Roman" w:hAnsi="Times New Roman" w:cs="Times New Roman"/>
          <w:b/>
          <w:bCs/>
          <w:color w:val="000000"/>
          <w:kern w:val="0"/>
          <w:szCs w:val="26"/>
          <w14:ligatures w14:val="none"/>
        </w:rPr>
      </w:pPr>
      <w:r w:rsidRPr="00A46274">
        <w:rPr>
          <w:rFonts w:ascii="Times New Roman" w:eastAsia="Times New Roman" w:hAnsi="Times New Roman" w:cs="Times New Roman"/>
          <w:b/>
          <w:bCs/>
          <w:color w:val="000000"/>
          <w:kern w:val="0"/>
          <w:szCs w:val="26"/>
          <w14:ligatures w14:val="none"/>
        </w:rPr>
        <w:lastRenderedPageBreak/>
        <w:t>2.2 The Operational Evolution of County Lines Drug Distribution Networks</w:t>
      </w:r>
    </w:p>
    <w:p w14:paraId="613CB8B6" w14:textId="21C91DE5" w:rsidR="00A46274" w:rsidRPr="00A46274" w:rsidRDefault="00A46274" w:rsidP="00A46274">
      <w:pPr>
        <w:spacing w:after="200" w:line="360" w:lineRule="auto"/>
        <w:jc w:val="both"/>
        <w:rPr>
          <w:rFonts w:ascii="Times New Roman" w:eastAsia="Calibri" w:hAnsi="Times New Roman" w:cs="Times New Roman"/>
          <w:kern w:val="0"/>
          <w:lang w:val="en-IN"/>
          <w14:ligatures w14:val="none"/>
        </w:rPr>
      </w:pPr>
      <w:r w:rsidRPr="00A46274">
        <w:rPr>
          <w:rFonts w:ascii="Times New Roman" w:eastAsia="Calibri" w:hAnsi="Times New Roman" w:cs="Times New Roman"/>
          <w:kern w:val="0"/>
          <w:lang w:val="en-IN"/>
          <w14:ligatures w14:val="none"/>
        </w:rPr>
        <w:t xml:space="preserve">The emergence of county lines was a powerful mode of drug supply </w:t>
      </w:r>
      <w:r>
        <w:rPr>
          <w:rFonts w:ascii="Times New Roman" w:eastAsia="Calibri" w:hAnsi="Times New Roman" w:cs="Times New Roman"/>
          <w:kern w:val="0"/>
          <w:lang w:val="en-IN"/>
          <w14:ligatures w14:val="none"/>
        </w:rPr>
        <w:t>in</w:t>
      </w:r>
      <w:r w:rsidRPr="00A46274">
        <w:rPr>
          <w:rFonts w:ascii="Times New Roman" w:eastAsia="Calibri" w:hAnsi="Times New Roman" w:cs="Times New Roman"/>
          <w:kern w:val="0"/>
          <w:lang w:val="en-IN"/>
          <w14:ligatures w14:val="none"/>
        </w:rPr>
        <w:t xml:space="preserve"> response to the urban drug market competition and pressure on law enforcement. The National Crime Agency (NCA, 2015) noted</w:t>
      </w:r>
      <w:r>
        <w:rPr>
          <w:rFonts w:ascii="Times New Roman" w:eastAsia="Calibri" w:hAnsi="Times New Roman" w:cs="Times New Roman"/>
          <w:kern w:val="0"/>
          <w:lang w:val="en-IN"/>
          <w14:ligatures w14:val="none"/>
        </w:rPr>
        <w:t>, in the first instance, that there were 181 listed gangs involved in county lines activity</w:t>
      </w:r>
      <w:r w:rsidRPr="00A46274">
        <w:rPr>
          <w:rFonts w:ascii="Times New Roman" w:eastAsia="Calibri" w:hAnsi="Times New Roman" w:cs="Times New Roman"/>
          <w:kern w:val="0"/>
          <w:lang w:val="en-IN"/>
          <w14:ligatures w14:val="none"/>
        </w:rPr>
        <w:t xml:space="preserve"> in the United Kingdom. By 2022, Her Majesty's Inspectorate of Constabulary and Fire and Rescue Services (HMICFRS, 2022) </w:t>
      </w:r>
      <w:r>
        <w:rPr>
          <w:rFonts w:ascii="Times New Roman" w:eastAsia="Calibri" w:hAnsi="Times New Roman" w:cs="Times New Roman"/>
          <w:kern w:val="0"/>
          <w:lang w:val="en-IN"/>
          <w14:ligatures w14:val="none"/>
        </w:rPr>
        <w:t>reported</w:t>
      </w:r>
      <w:r w:rsidRPr="00A46274">
        <w:rPr>
          <w:rFonts w:ascii="Times New Roman" w:eastAsia="Calibri" w:hAnsi="Times New Roman" w:cs="Times New Roman"/>
          <w:kern w:val="0"/>
          <w:lang w:val="en-IN"/>
          <w14:ligatures w14:val="none"/>
        </w:rPr>
        <w:t xml:space="preserve"> that county lines activities had grown substantially, with over 2,000 individual deal line numbers and roughly 1,000 county lines operating in the country. The check-up found London, Birmingham, and Liverpool to be key exporting regions, and the county lines starting with the other 23 areas of police forces</w:t>
      </w:r>
      <w:r>
        <w:rPr>
          <w:rFonts w:ascii="Times New Roman" w:eastAsia="Calibri" w:hAnsi="Times New Roman" w:cs="Times New Roman"/>
          <w:kern w:val="0"/>
          <w:lang w:val="en-IN"/>
          <w14:ligatures w14:val="none"/>
        </w:rPr>
        <w:t xml:space="preserve">, as recently reported by the </w:t>
      </w:r>
      <w:r w:rsidRPr="00A46274">
        <w:rPr>
          <w:rFonts w:ascii="Times New Roman" w:eastAsia="Calibri" w:hAnsi="Times New Roman" w:cs="Times New Roman"/>
          <w:kern w:val="0"/>
          <w:lang w:val="en-IN"/>
          <w14:ligatures w14:val="none"/>
        </w:rPr>
        <w:t xml:space="preserve">GOV.UK (2025) also shows that the scale of </w:t>
      </w:r>
      <w:r>
        <w:rPr>
          <w:rFonts w:ascii="Times New Roman" w:eastAsia="Calibri" w:hAnsi="Times New Roman" w:cs="Times New Roman"/>
          <w:kern w:val="0"/>
          <w:lang w:val="en-IN"/>
          <w14:ligatures w14:val="none"/>
        </w:rPr>
        <w:t>operations remains the same: in the period between July 2024 and June 2025, 2,323 county lines were closed, 6,293 people were arrested, 1,126 were charged as line holders, and 3,236 were</w:t>
      </w:r>
      <w:r w:rsidRPr="00A46274">
        <w:rPr>
          <w:rFonts w:ascii="Times New Roman" w:eastAsia="Calibri" w:hAnsi="Times New Roman" w:cs="Times New Roman"/>
          <w:kern w:val="0"/>
          <w:lang w:val="en-IN"/>
          <w14:ligatures w14:val="none"/>
        </w:rPr>
        <w:t xml:space="preserve"> referred to safeguarding partners.</w:t>
      </w:r>
    </w:p>
    <w:p w14:paraId="71870152" w14:textId="25F1E7A4" w:rsidR="00A46274" w:rsidRPr="00A46274" w:rsidRDefault="00A46274" w:rsidP="00A46274">
      <w:pPr>
        <w:spacing w:after="200" w:line="360" w:lineRule="auto"/>
        <w:jc w:val="both"/>
        <w:rPr>
          <w:rFonts w:ascii="Times New Roman" w:eastAsia="Calibri" w:hAnsi="Times New Roman" w:cs="Times New Roman"/>
          <w:kern w:val="0"/>
          <w:lang w:val="en-IN"/>
          <w14:ligatures w14:val="none"/>
        </w:rPr>
      </w:pPr>
      <w:r w:rsidRPr="00A46274">
        <w:rPr>
          <w:rFonts w:ascii="Times New Roman" w:eastAsia="Calibri" w:hAnsi="Times New Roman" w:cs="Times New Roman"/>
          <w:kern w:val="0"/>
          <w:lang w:val="en-IN"/>
          <w14:ligatures w14:val="none"/>
        </w:rPr>
        <w:t>In the article, Castro-Gonzalez (2023) utilised a data-based spatial analysis of the operation of county lines</w:t>
      </w:r>
      <w:r>
        <w:rPr>
          <w:rFonts w:ascii="Times New Roman" w:eastAsia="Calibri" w:hAnsi="Times New Roman" w:cs="Times New Roman"/>
          <w:kern w:val="0"/>
          <w:lang w:val="en-IN"/>
          <w14:ligatures w14:val="none"/>
        </w:rPr>
        <w:t xml:space="preserve">, published in the Royal Society Open Science, to address the territorial logic of connection processes between urban supply hubs and rural distribution networks operated by </w:t>
      </w:r>
      <w:r w:rsidRPr="00A46274">
        <w:rPr>
          <w:rFonts w:ascii="Times New Roman" w:eastAsia="Calibri" w:hAnsi="Times New Roman" w:cs="Times New Roman"/>
          <w:kern w:val="0"/>
          <w:lang w:val="en-IN"/>
          <w14:ligatures w14:val="none"/>
        </w:rPr>
        <w:t xml:space="preserve">line operators. This was analysed using </w:t>
      </w:r>
      <w:r>
        <w:rPr>
          <w:rFonts w:ascii="Times New Roman" w:eastAsia="Calibri" w:hAnsi="Times New Roman" w:cs="Times New Roman"/>
          <w:kern w:val="0"/>
          <w:lang w:val="en-IN"/>
          <w14:ligatures w14:val="none"/>
        </w:rPr>
        <w:t xml:space="preserve">gravity, radiation, and retail models to determine flow patterns between </w:t>
      </w:r>
      <w:r w:rsidRPr="00A46274">
        <w:rPr>
          <w:rFonts w:ascii="Times New Roman" w:eastAsia="Calibri" w:hAnsi="Times New Roman" w:cs="Times New Roman"/>
          <w:kern w:val="0"/>
          <w:lang w:val="en-IN"/>
          <w14:ligatures w14:val="none"/>
        </w:rPr>
        <w:t xml:space="preserve">police force territories. The results of Castro-Gonzalez have found that county lines operators choose target areas through a methodical examination of </w:t>
      </w:r>
      <w:r>
        <w:rPr>
          <w:rFonts w:ascii="Times New Roman" w:eastAsia="Calibri" w:hAnsi="Times New Roman" w:cs="Times New Roman"/>
          <w:kern w:val="0"/>
          <w:lang w:val="en-IN"/>
          <w14:ligatures w14:val="none"/>
        </w:rPr>
        <w:t>population size, distance variables, and market opportunity, suggesting</w:t>
      </w:r>
      <w:r w:rsidRPr="00A46274">
        <w:rPr>
          <w:rFonts w:ascii="Times New Roman" w:eastAsia="Calibri" w:hAnsi="Times New Roman" w:cs="Times New Roman"/>
          <w:kern w:val="0"/>
          <w:lang w:val="en-IN"/>
          <w14:ligatures w14:val="none"/>
        </w:rPr>
        <w:t xml:space="preserve"> that county lines are an organised, </w:t>
      </w:r>
      <w:r w:rsidR="00A3673B" w:rsidRPr="00A46274">
        <w:rPr>
          <w:rFonts w:ascii="Times New Roman" w:eastAsia="Calibri" w:hAnsi="Times New Roman" w:cs="Times New Roman"/>
          <w:kern w:val="0"/>
          <w:lang w:val="en-IN"/>
          <w14:ligatures w14:val="none"/>
        </w:rPr>
        <w:t>analytically based</w:t>
      </w:r>
      <w:r w:rsidRPr="00A46274">
        <w:rPr>
          <w:rFonts w:ascii="Times New Roman" w:eastAsia="Calibri" w:hAnsi="Times New Roman" w:cs="Times New Roman"/>
          <w:kern w:val="0"/>
          <w:lang w:val="en-IN"/>
          <w14:ligatures w14:val="none"/>
        </w:rPr>
        <w:t xml:space="preserve"> criminal operation rather than opportunistic or random </w:t>
      </w:r>
      <w:r>
        <w:rPr>
          <w:rFonts w:ascii="Times New Roman" w:eastAsia="Calibri" w:hAnsi="Times New Roman" w:cs="Times New Roman"/>
          <w:kern w:val="0"/>
          <w:lang w:val="en-IN"/>
          <w14:ligatures w14:val="none"/>
        </w:rPr>
        <w:t>drug-dealing</w:t>
      </w:r>
      <w:r w:rsidRPr="00A46274">
        <w:rPr>
          <w:rFonts w:ascii="Times New Roman" w:eastAsia="Calibri" w:hAnsi="Times New Roman" w:cs="Times New Roman"/>
          <w:kern w:val="0"/>
          <w:lang w:val="en-IN"/>
          <w14:ligatures w14:val="none"/>
        </w:rPr>
        <w:t xml:space="preserve"> operations.</w:t>
      </w:r>
    </w:p>
    <w:p w14:paraId="634A9382" w14:textId="24D9C3A0" w:rsidR="00A46274" w:rsidRPr="00A46274" w:rsidRDefault="00A46274" w:rsidP="00A46274">
      <w:pPr>
        <w:spacing w:after="200" w:line="360" w:lineRule="auto"/>
        <w:jc w:val="both"/>
        <w:rPr>
          <w:rFonts w:ascii="Times New Roman" w:eastAsia="Calibri" w:hAnsi="Times New Roman" w:cs="Times New Roman"/>
          <w:kern w:val="0"/>
          <w:lang w:val="en-IN"/>
          <w14:ligatures w14:val="none"/>
        </w:rPr>
      </w:pPr>
      <w:r w:rsidRPr="00A46274">
        <w:rPr>
          <w:rFonts w:ascii="Times New Roman" w:eastAsia="Calibri" w:hAnsi="Times New Roman" w:cs="Times New Roman"/>
          <w:kern w:val="0"/>
          <w:lang w:val="en-IN"/>
          <w14:ligatures w14:val="none"/>
        </w:rPr>
        <w:t xml:space="preserve">Windle and Briggs (2015) released a study that investigated the social organisation of drug dealing in the London street gangs in the Journal of Youth Studies, which identified the county lines as the next level of hierarchy-based gangs. Their study has </w:t>
      </w:r>
      <w:r>
        <w:rPr>
          <w:rFonts w:ascii="Times New Roman" w:eastAsia="Calibri" w:hAnsi="Times New Roman" w:cs="Times New Roman"/>
          <w:kern w:val="0"/>
          <w:lang w:val="en-IN"/>
          <w14:ligatures w14:val="none"/>
        </w:rPr>
        <w:t>documented how gangs strategically shifted from urban concentration to geographic dispersion,</w:t>
      </w:r>
      <w:r w:rsidRPr="00A46274">
        <w:rPr>
          <w:rFonts w:ascii="Times New Roman" w:eastAsia="Calibri" w:hAnsi="Times New Roman" w:cs="Times New Roman"/>
          <w:kern w:val="0"/>
          <w:lang w:val="en-IN"/>
          <w14:ligatures w14:val="none"/>
        </w:rPr>
        <w:t xml:space="preserve"> using specific mobile phone lines as their </w:t>
      </w:r>
      <w:r>
        <w:rPr>
          <w:rFonts w:ascii="Times New Roman" w:eastAsia="Calibri" w:hAnsi="Times New Roman" w:cs="Times New Roman"/>
          <w:kern w:val="0"/>
          <w:lang w:val="en-IN"/>
          <w14:ligatures w14:val="none"/>
        </w:rPr>
        <w:t>operational</w:t>
      </w:r>
      <w:r w:rsidRPr="00A46274">
        <w:rPr>
          <w:rFonts w:ascii="Times New Roman" w:eastAsia="Calibri" w:hAnsi="Times New Roman" w:cs="Times New Roman"/>
          <w:kern w:val="0"/>
          <w:lang w:val="en-IN"/>
          <w14:ligatures w14:val="none"/>
        </w:rPr>
        <w:t xml:space="preserve"> lines. This territorial decentralisation fulfilled both strategic roles</w:t>
      </w:r>
      <w:r>
        <w:rPr>
          <w:rFonts w:ascii="Times New Roman" w:eastAsia="Calibri" w:hAnsi="Times New Roman" w:cs="Times New Roman"/>
          <w:kern w:val="0"/>
          <w:lang w:val="en-IN"/>
          <w14:ligatures w14:val="none"/>
        </w:rPr>
        <w:t>: opening new markets to untapped categories of consumers and developing geographical separation between top organisers and frontline operatives, thereby making it difficult for law enforcement agencies to detect and prosecute illegal acts</w:t>
      </w:r>
      <w:r w:rsidRPr="00A46274">
        <w:rPr>
          <w:rFonts w:ascii="Times New Roman" w:eastAsia="Calibri" w:hAnsi="Times New Roman" w:cs="Times New Roman"/>
          <w:kern w:val="0"/>
          <w:lang w:val="en-IN"/>
          <w14:ligatures w14:val="none"/>
        </w:rPr>
        <w:t>.</w:t>
      </w:r>
    </w:p>
    <w:p w14:paraId="3F09D1A5" w14:textId="77777777" w:rsidR="00A46274" w:rsidRPr="00A46274" w:rsidRDefault="00A46274" w:rsidP="00A46274">
      <w:pPr>
        <w:spacing w:after="200" w:line="360" w:lineRule="auto"/>
        <w:jc w:val="both"/>
        <w:rPr>
          <w:rFonts w:ascii="Times New Roman" w:eastAsia="Calibri" w:hAnsi="Times New Roman" w:cs="Times New Roman"/>
          <w:kern w:val="0"/>
          <w:lang w:val="en-IN"/>
          <w14:ligatures w14:val="none"/>
        </w:rPr>
      </w:pPr>
      <w:r w:rsidRPr="00A46274">
        <w:rPr>
          <w:rFonts w:ascii="Times New Roman" w:eastAsia="Calibri" w:hAnsi="Times New Roman" w:cs="Times New Roman"/>
          <w:kern w:val="0"/>
          <w:lang w:val="en-IN"/>
          <w14:ligatures w14:val="none"/>
        </w:rPr>
        <w:t xml:space="preserve">In the report published by the HMICFRS (2022), the title of which is Both Sides of the Coin: County Lines, there were distinct connections between the crimes of county lines and modern </w:t>
      </w:r>
      <w:r w:rsidRPr="00A46274">
        <w:rPr>
          <w:rFonts w:ascii="Times New Roman" w:eastAsia="Calibri" w:hAnsi="Times New Roman" w:cs="Times New Roman"/>
          <w:kern w:val="0"/>
          <w:lang w:val="en-IN"/>
          <w14:ligatures w14:val="none"/>
        </w:rPr>
        <w:lastRenderedPageBreak/>
        <w:t>slavery and human trafficking. This inspection determined that the forces that pursue modern slavery laws against county lines leaders have made successful prosecutions, with documented incidences that county lines cases are a better indication of victim exploitation using modern slavery frameworks as compared to traditional drug dealing charges. The report highlighted that criminals dominating county lines are very strategic in exploiting vulnerable people through systematic coercion, intimidation, violence, and weapons, making the modern slavery dimension a core county lines operation.</w:t>
      </w:r>
    </w:p>
    <w:p w14:paraId="76BC8499" w14:textId="77777777" w:rsidR="00A46274" w:rsidRPr="00A46274" w:rsidRDefault="00A46274" w:rsidP="00A46274">
      <w:pPr>
        <w:keepNext/>
        <w:keepLines/>
        <w:spacing w:before="200" w:after="0" w:line="360" w:lineRule="auto"/>
        <w:outlineLvl w:val="1"/>
        <w:rPr>
          <w:rFonts w:ascii="Times New Roman" w:eastAsia="Times New Roman" w:hAnsi="Times New Roman" w:cs="Times New Roman"/>
          <w:b/>
          <w:bCs/>
          <w:color w:val="000000"/>
          <w:kern w:val="0"/>
          <w:szCs w:val="26"/>
          <w:lang w:val="en-IN"/>
          <w14:ligatures w14:val="none"/>
        </w:rPr>
      </w:pPr>
      <w:r w:rsidRPr="00A46274">
        <w:rPr>
          <w:rFonts w:ascii="Times New Roman" w:eastAsia="Times New Roman" w:hAnsi="Times New Roman" w:cs="Times New Roman"/>
          <w:b/>
          <w:bCs/>
          <w:color w:val="000000"/>
          <w:kern w:val="0"/>
          <w:szCs w:val="26"/>
          <w:lang w:val="en-IN"/>
          <w14:ligatures w14:val="none"/>
        </w:rPr>
        <w:t>2.3 Vulnerability, Recruitment, and Criminal Exploitation Pathways</w:t>
      </w:r>
    </w:p>
    <w:p w14:paraId="3937E3BC" w14:textId="60869545" w:rsidR="00A46274" w:rsidRPr="00A46274" w:rsidRDefault="00A46274" w:rsidP="00A46274">
      <w:pPr>
        <w:spacing w:after="200" w:line="360" w:lineRule="auto"/>
        <w:jc w:val="both"/>
        <w:rPr>
          <w:rFonts w:ascii="Times New Roman" w:eastAsia="Calibri" w:hAnsi="Times New Roman" w:cs="Times New Roman"/>
          <w:kern w:val="0"/>
          <w:lang w:val="en-IN"/>
          <w14:ligatures w14:val="none"/>
        </w:rPr>
      </w:pPr>
      <w:r w:rsidRPr="00A46274">
        <w:rPr>
          <w:rFonts w:ascii="Times New Roman" w:eastAsia="Calibri" w:hAnsi="Times New Roman" w:cs="Times New Roman"/>
          <w:kern w:val="0"/>
          <w:lang w:val="en-IN"/>
          <w14:ligatures w14:val="none"/>
        </w:rPr>
        <w:t xml:space="preserve">The element that </w:t>
      </w:r>
      <w:r w:rsidR="00A3673B">
        <w:rPr>
          <w:rFonts w:ascii="Times New Roman" w:eastAsia="Calibri" w:hAnsi="Times New Roman" w:cs="Times New Roman"/>
          <w:kern w:val="0"/>
          <w:lang w:val="en-IN"/>
          <w14:ligatures w14:val="none"/>
        </w:rPr>
        <w:t>underpins the main working principle of</w:t>
      </w:r>
      <w:r w:rsidRPr="00A46274">
        <w:rPr>
          <w:rFonts w:ascii="Times New Roman" w:eastAsia="Calibri" w:hAnsi="Times New Roman" w:cs="Times New Roman"/>
          <w:kern w:val="0"/>
          <w:lang w:val="en-IN"/>
          <w14:ligatures w14:val="none"/>
        </w:rPr>
        <w:t xml:space="preserve"> county lines recruitment and exploitation is vulnerability. In 2023-24, according to the estimates provided by the Home Office (2025), roughly 14500 children were found to be at risk or participating in child criminal exploitation. This has been identified </w:t>
      </w:r>
      <w:r w:rsidR="00A3673B">
        <w:rPr>
          <w:rFonts w:ascii="Times New Roman" w:eastAsia="Calibri" w:hAnsi="Times New Roman" w:cs="Times New Roman"/>
          <w:kern w:val="0"/>
          <w:lang w:val="en-IN"/>
          <w14:ligatures w14:val="none"/>
        </w:rPr>
        <w:t>in government documentation as a gross underestimation of the true prevalence, given barriers to identification, underreporting, and constraints on institutional recognition</w:t>
      </w:r>
      <w:r w:rsidRPr="00A46274">
        <w:rPr>
          <w:rFonts w:ascii="Times New Roman" w:eastAsia="Calibri" w:hAnsi="Times New Roman" w:cs="Times New Roman"/>
          <w:kern w:val="0"/>
          <w:lang w:val="en-IN"/>
          <w14:ligatures w14:val="none"/>
        </w:rPr>
        <w:t xml:space="preserve">. This government recognition of the statistics </w:t>
      </w:r>
      <w:r w:rsidR="00A3673B">
        <w:rPr>
          <w:rFonts w:ascii="Times New Roman" w:eastAsia="Calibri" w:hAnsi="Times New Roman" w:cs="Times New Roman"/>
          <w:kern w:val="0"/>
          <w:lang w:val="en-IN"/>
          <w14:ligatures w14:val="none"/>
        </w:rPr>
        <w:t>indicates that the actual prevalence is significantly higher than the records show</w:t>
      </w:r>
      <w:r w:rsidRPr="00A46274">
        <w:rPr>
          <w:rFonts w:ascii="Times New Roman" w:eastAsia="Calibri" w:hAnsi="Times New Roman" w:cs="Times New Roman"/>
          <w:kern w:val="0"/>
          <w:lang w:val="en-IN"/>
          <w14:ligatures w14:val="none"/>
        </w:rPr>
        <w:t>.</w:t>
      </w:r>
    </w:p>
    <w:p w14:paraId="30286A68" w14:textId="04799E5E" w:rsidR="00A46274" w:rsidRPr="00A46274" w:rsidRDefault="00A46274" w:rsidP="00A46274">
      <w:pPr>
        <w:spacing w:after="200" w:line="360" w:lineRule="auto"/>
        <w:jc w:val="both"/>
        <w:rPr>
          <w:rFonts w:ascii="Times New Roman" w:eastAsia="Calibri" w:hAnsi="Times New Roman" w:cs="Times New Roman"/>
          <w:kern w:val="0"/>
          <w:lang w:val="en-IN"/>
          <w14:ligatures w14:val="none"/>
        </w:rPr>
      </w:pPr>
      <w:r w:rsidRPr="00A46274">
        <w:rPr>
          <w:rFonts w:ascii="Times New Roman" w:eastAsia="Calibri" w:hAnsi="Times New Roman" w:cs="Times New Roman"/>
          <w:kern w:val="0"/>
          <w:lang w:val="en-IN"/>
          <w14:ligatures w14:val="none"/>
        </w:rPr>
        <w:t>A study conducted by Hallworth (</w:t>
      </w:r>
      <w:r w:rsidRPr="004A5373">
        <w:rPr>
          <w:rFonts w:ascii="Times New Roman" w:eastAsia="Calibri" w:hAnsi="Times New Roman" w:cs="Times New Roman"/>
          <w:kern w:val="0"/>
          <w14:ligatures w14:val="none"/>
        </w:rPr>
        <w:t>2020</w:t>
      </w:r>
      <w:r w:rsidRPr="00A46274">
        <w:rPr>
          <w:rFonts w:ascii="Times New Roman" w:eastAsia="Calibri" w:hAnsi="Times New Roman" w:cs="Times New Roman"/>
          <w:kern w:val="0"/>
          <w:lang w:val="en-IN"/>
          <w14:ligatures w14:val="none"/>
        </w:rPr>
        <w:t xml:space="preserve">) at Cambridge University </w:t>
      </w:r>
      <w:r w:rsidR="00A3673B">
        <w:rPr>
          <w:rFonts w:ascii="Times New Roman" w:eastAsia="Calibri" w:hAnsi="Times New Roman" w:cs="Times New Roman"/>
          <w:kern w:val="0"/>
          <w:lang w:val="en-IN"/>
          <w14:ligatures w14:val="none"/>
        </w:rPr>
        <w:t>examined age-harm relations in county lines offending</w:t>
      </w:r>
      <w:r w:rsidRPr="00A46274">
        <w:rPr>
          <w:rFonts w:ascii="Times New Roman" w:eastAsia="Calibri" w:hAnsi="Times New Roman" w:cs="Times New Roman"/>
          <w:kern w:val="0"/>
          <w:lang w:val="en-IN"/>
          <w14:ligatures w14:val="none"/>
        </w:rPr>
        <w:t xml:space="preserve">, analysing groups of county lines offenders. The study found a significant increase in crime </w:t>
      </w:r>
      <w:r w:rsidR="00A3673B">
        <w:rPr>
          <w:rFonts w:ascii="Times New Roman" w:eastAsia="Calibri" w:hAnsi="Times New Roman" w:cs="Times New Roman"/>
          <w:kern w:val="0"/>
          <w:lang w:val="en-IN"/>
          <w14:ligatures w14:val="none"/>
        </w:rPr>
        <w:t xml:space="preserve">among the 25-28-year-old group, indicating a rise in criminal activity from recruitment to the </w:t>
      </w:r>
      <w:r w:rsidRPr="00A46274">
        <w:rPr>
          <w:rFonts w:ascii="Times New Roman" w:eastAsia="Calibri" w:hAnsi="Times New Roman" w:cs="Times New Roman"/>
          <w:kern w:val="0"/>
          <w:lang w:val="en-IN"/>
          <w14:ligatures w14:val="none"/>
        </w:rPr>
        <w:t xml:space="preserve">operational stage. Findings </w:t>
      </w:r>
      <w:r w:rsidR="00A3673B">
        <w:rPr>
          <w:rFonts w:ascii="Times New Roman" w:eastAsia="Calibri" w:hAnsi="Times New Roman" w:cs="Times New Roman"/>
          <w:kern w:val="0"/>
          <w:lang w:val="en-IN"/>
          <w14:ligatures w14:val="none"/>
        </w:rPr>
        <w:t>by Hallworth showed that there were secondary spikes in severe offending when volume decreased, posing a threat to tactical development and intensifying harm creation along</w:t>
      </w:r>
      <w:r w:rsidRPr="00A46274">
        <w:rPr>
          <w:rFonts w:ascii="Times New Roman" w:eastAsia="Calibri" w:hAnsi="Times New Roman" w:cs="Times New Roman"/>
          <w:kern w:val="0"/>
          <w:lang w:val="en-IN"/>
          <w14:ligatures w14:val="none"/>
        </w:rPr>
        <w:t xml:space="preserve"> criminal career paths through county lines networks.</w:t>
      </w:r>
    </w:p>
    <w:p w14:paraId="1986D9B9" w14:textId="2DD2E64A" w:rsidR="00A46274" w:rsidRPr="00A46274" w:rsidRDefault="00A46274" w:rsidP="00A46274">
      <w:pPr>
        <w:spacing w:after="200" w:line="360" w:lineRule="auto"/>
        <w:jc w:val="both"/>
        <w:rPr>
          <w:rFonts w:ascii="Times New Roman" w:eastAsia="Calibri" w:hAnsi="Times New Roman" w:cs="Times New Roman"/>
          <w:kern w:val="0"/>
          <w:lang w:val="en-IN"/>
          <w14:ligatures w14:val="none"/>
        </w:rPr>
      </w:pPr>
      <w:r w:rsidRPr="00A46274">
        <w:rPr>
          <w:rFonts w:ascii="Times New Roman" w:eastAsia="Calibri" w:hAnsi="Times New Roman" w:cs="Times New Roman"/>
          <w:kern w:val="0"/>
          <w:lang w:val="en-IN"/>
          <w14:ligatures w14:val="none"/>
        </w:rPr>
        <w:t xml:space="preserve">The study by Bonning (2020) is a research study on </w:t>
      </w:r>
      <w:r w:rsidR="00A3673B">
        <w:rPr>
          <w:rFonts w:ascii="Times New Roman" w:eastAsia="Calibri" w:hAnsi="Times New Roman" w:cs="Times New Roman"/>
          <w:kern w:val="0"/>
          <w:lang w:val="en-IN"/>
          <w14:ligatures w14:val="none"/>
        </w:rPr>
        <w:t>county-line drug networks that examined the nominal (individual) records reported through gang and county-line databases in police recording systems, from</w:t>
      </w:r>
      <w:r w:rsidRPr="00A46274">
        <w:rPr>
          <w:rFonts w:ascii="Times New Roman" w:eastAsia="Calibri" w:hAnsi="Times New Roman" w:cs="Times New Roman"/>
          <w:kern w:val="0"/>
          <w:lang w:val="en-IN"/>
          <w14:ligatures w14:val="none"/>
        </w:rPr>
        <w:t xml:space="preserve"> the practitioner and institutional perspectives. The study found that the vulnerable, drug-dependent adults are systematically exploited and recruited to sell the drugs in their own homes on behalf of criminal gangs in the urban areas. Having no social capital and marginalised economically, these people tend to refuse to report victimisation to the police, which continues cycles of exploitation and restricts the possibilities of law enforcement to collect intelligence. The main argument of the analysis presented by Bonning was the inherent confusion of the victim-perpetrator dichotomy in the county lines scenarios, </w:t>
      </w:r>
      <w:r w:rsidRPr="00A46274">
        <w:rPr>
          <w:rFonts w:ascii="Times New Roman" w:eastAsia="Calibri" w:hAnsi="Times New Roman" w:cs="Times New Roman"/>
          <w:kern w:val="0"/>
          <w:lang w:val="en-IN"/>
          <w14:ligatures w14:val="none"/>
        </w:rPr>
        <w:lastRenderedPageBreak/>
        <w:t>where people become victims and, at the same time, are involved in the illegal drug dealing business.</w:t>
      </w:r>
    </w:p>
    <w:p w14:paraId="655B3BB0" w14:textId="00FDC0DC" w:rsidR="00A46274" w:rsidRPr="00A46274" w:rsidRDefault="00A46274" w:rsidP="00A46274">
      <w:pPr>
        <w:spacing w:after="200" w:line="360" w:lineRule="auto"/>
        <w:jc w:val="both"/>
        <w:rPr>
          <w:rFonts w:ascii="Times New Roman" w:eastAsia="Calibri" w:hAnsi="Times New Roman" w:cs="Times New Roman"/>
          <w:kern w:val="0"/>
          <w:lang w:val="en-IN"/>
          <w14:ligatures w14:val="none"/>
        </w:rPr>
      </w:pPr>
      <w:r w:rsidRPr="00A46274">
        <w:rPr>
          <w:rFonts w:ascii="Times New Roman" w:eastAsia="Calibri" w:hAnsi="Times New Roman" w:cs="Times New Roman"/>
          <w:kern w:val="0"/>
          <w:lang w:val="en-IN"/>
          <w14:ligatures w14:val="none"/>
        </w:rPr>
        <w:t xml:space="preserve">Peer-reviewed studies on the topic of professional understanding of county lines were </w:t>
      </w:r>
      <w:r w:rsidR="00A3673B">
        <w:rPr>
          <w:rFonts w:ascii="Times New Roman" w:eastAsia="Calibri" w:hAnsi="Times New Roman" w:cs="Times New Roman"/>
          <w:kern w:val="0"/>
          <w:lang w:val="en-IN"/>
          <w14:ligatures w14:val="none"/>
        </w:rPr>
        <w:t xml:space="preserve">conducted by Pearson and Cavener (2024) in the journal Child Abuse and Neglect, to investigate the concept among practitioners employed at </w:t>
      </w:r>
      <w:r w:rsidRPr="00A46274">
        <w:rPr>
          <w:rFonts w:ascii="Times New Roman" w:eastAsia="Calibri" w:hAnsi="Times New Roman" w:cs="Times New Roman"/>
          <w:kern w:val="0"/>
          <w:lang w:val="en-IN"/>
          <w14:ligatures w14:val="none"/>
        </w:rPr>
        <w:t>voluntary sector accommodation projects. Analysis of 15 practitioners showed that practitioners had fundamental gaps in knowledge about: (1) the presence of risk factors and warning signs of exploitation, (2) the necessity to collaborate to protect the victim through statutory safeguarding referral mechanisms (Lawrence and Bolman, 2017), (3) legal frameworks such as the National Referral Mechanism and Modern Slavery Act 2015, and (4) trauma-sensitive, relational, based practice. The findings of the research indicated that children and youths in poverty are most vulnerable to exploitation, especially those with unstable backgrounds in the home setups, homeless people, and those in the care systems. Moreover, young people who are learning challenged, mentally challenged or have trauma histories constitute high vulnerability.</w:t>
      </w:r>
    </w:p>
    <w:p w14:paraId="780DB297" w14:textId="44CAA8B2" w:rsidR="00A46274" w:rsidRPr="00A46274" w:rsidRDefault="00A46274" w:rsidP="00A46274">
      <w:pPr>
        <w:spacing w:after="200" w:line="360" w:lineRule="auto"/>
        <w:jc w:val="both"/>
        <w:rPr>
          <w:rFonts w:ascii="Times New Roman" w:eastAsia="Calibri" w:hAnsi="Times New Roman" w:cs="Times New Roman"/>
          <w:kern w:val="0"/>
          <w:lang w:val="en-IN"/>
          <w14:ligatures w14:val="none"/>
        </w:rPr>
      </w:pPr>
      <w:r w:rsidRPr="00A46274">
        <w:rPr>
          <w:rFonts w:ascii="Times New Roman" w:eastAsia="Calibri" w:hAnsi="Times New Roman" w:cs="Times New Roman"/>
          <w:kern w:val="0"/>
          <w:lang w:val="en-IN"/>
          <w14:ligatures w14:val="none"/>
        </w:rPr>
        <w:t xml:space="preserve">In The British Journal of Criminology (Volume 64, Issue 5), Marshall (2024) conducted research to analyse the processes of child criminal exploitation victims' identification. Through her work based on observations and interviews with youth justice practitioners and young people who have participated in county lines drug dealing, she found that victim status recognition depends on interpersonal interaction between practitioners and young people. The study has emphasised </w:t>
      </w:r>
      <w:r w:rsidR="00A3673B">
        <w:rPr>
          <w:rFonts w:ascii="Times New Roman" w:eastAsia="Calibri" w:hAnsi="Times New Roman" w:cs="Times New Roman"/>
          <w:kern w:val="0"/>
          <w:lang w:val="en-IN"/>
          <w14:ligatures w14:val="none"/>
        </w:rPr>
        <w:t>that the insensitivity to the divergent experiences of care interactions among youth has been a significant obstacle to identifying victims and taking the necessary safeguard measures, with ramifications for</w:t>
      </w:r>
      <w:r w:rsidRPr="00A46274">
        <w:rPr>
          <w:rFonts w:ascii="Times New Roman" w:eastAsia="Calibri" w:hAnsi="Times New Roman" w:cs="Times New Roman"/>
          <w:kern w:val="0"/>
          <w:lang w:val="en-IN"/>
          <w14:ligatures w14:val="none"/>
        </w:rPr>
        <w:t xml:space="preserve"> the modern operation of youth justice.</w:t>
      </w:r>
    </w:p>
    <w:p w14:paraId="40893B06" w14:textId="77777777" w:rsidR="00A46274" w:rsidRPr="00A46274" w:rsidRDefault="00A46274" w:rsidP="00A46274">
      <w:pPr>
        <w:keepNext/>
        <w:keepLines/>
        <w:spacing w:before="200" w:after="0" w:line="360" w:lineRule="auto"/>
        <w:outlineLvl w:val="1"/>
        <w:rPr>
          <w:rFonts w:ascii="Times New Roman" w:eastAsia="Times New Roman" w:hAnsi="Times New Roman" w:cs="Times New Roman"/>
          <w:b/>
          <w:bCs/>
          <w:color w:val="000000"/>
          <w:kern w:val="0"/>
          <w:szCs w:val="26"/>
          <w:lang w:val="en-IN"/>
          <w14:ligatures w14:val="none"/>
        </w:rPr>
      </w:pPr>
      <w:r w:rsidRPr="00A46274">
        <w:rPr>
          <w:rFonts w:ascii="Times New Roman" w:eastAsia="Times New Roman" w:hAnsi="Times New Roman" w:cs="Times New Roman"/>
          <w:b/>
          <w:bCs/>
          <w:color w:val="000000"/>
          <w:kern w:val="0"/>
          <w:szCs w:val="26"/>
          <w:lang w:val="en-IN"/>
          <w14:ligatures w14:val="none"/>
        </w:rPr>
        <w:t>2.4 Multidimensional Harms: Physical, Psychological, and Social Consequences</w:t>
      </w:r>
    </w:p>
    <w:p w14:paraId="6BAA2BDF" w14:textId="516CE4C6" w:rsidR="00A46274" w:rsidRPr="00A46274" w:rsidRDefault="00A46274" w:rsidP="00A46274">
      <w:pPr>
        <w:spacing w:after="200" w:line="360" w:lineRule="auto"/>
        <w:jc w:val="both"/>
        <w:rPr>
          <w:rFonts w:ascii="Times New Roman" w:eastAsia="Calibri" w:hAnsi="Times New Roman" w:cs="Times New Roman"/>
          <w:kern w:val="0"/>
          <w:lang w:val="en-IN"/>
          <w14:ligatures w14:val="none"/>
        </w:rPr>
      </w:pPr>
      <w:r w:rsidRPr="00A46274">
        <w:rPr>
          <w:rFonts w:ascii="Times New Roman" w:eastAsia="Calibri" w:hAnsi="Times New Roman" w:cs="Times New Roman"/>
          <w:kern w:val="0"/>
          <w:lang w:val="en-IN"/>
          <w14:ligatures w14:val="none"/>
        </w:rPr>
        <w:t xml:space="preserve">County lines activities </w:t>
      </w:r>
      <w:r w:rsidR="00A3673B">
        <w:rPr>
          <w:rFonts w:ascii="Times New Roman" w:eastAsia="Calibri" w:hAnsi="Times New Roman" w:cs="Times New Roman"/>
          <w:kern w:val="0"/>
          <w:lang w:val="en-IN"/>
          <w14:ligatures w14:val="none"/>
        </w:rPr>
        <w:t>cause systemic damage across</w:t>
      </w:r>
      <w:r w:rsidRPr="00A46274">
        <w:rPr>
          <w:rFonts w:ascii="Times New Roman" w:eastAsia="Calibri" w:hAnsi="Times New Roman" w:cs="Times New Roman"/>
          <w:kern w:val="0"/>
          <w:lang w:val="en-IN"/>
          <w14:ligatures w14:val="none"/>
        </w:rPr>
        <w:t xml:space="preserve"> various dimensions of relationships with others, family, and </w:t>
      </w:r>
      <w:r w:rsidR="00A3673B">
        <w:rPr>
          <w:rFonts w:ascii="Times New Roman" w:eastAsia="Calibri" w:hAnsi="Times New Roman" w:cs="Times New Roman"/>
          <w:kern w:val="0"/>
          <w:lang w:val="en-IN"/>
          <w14:ligatures w14:val="none"/>
        </w:rPr>
        <w:t>the community</w:t>
      </w:r>
      <w:r w:rsidRPr="00A46274">
        <w:rPr>
          <w:rFonts w:ascii="Times New Roman" w:eastAsia="Calibri" w:hAnsi="Times New Roman" w:cs="Times New Roman"/>
          <w:kern w:val="0"/>
          <w:lang w:val="en-IN"/>
          <w14:ligatures w14:val="none"/>
        </w:rPr>
        <w:t xml:space="preserve">. According to Home Office (2025) data records, 618 knives and sharp objects were found </w:t>
      </w:r>
      <w:r w:rsidR="00A3673B">
        <w:rPr>
          <w:rFonts w:ascii="Times New Roman" w:eastAsia="Calibri" w:hAnsi="Times New Roman" w:cs="Times New Roman"/>
          <w:kern w:val="0"/>
          <w:lang w:val="en-IN"/>
          <w14:ligatures w14:val="none"/>
        </w:rPr>
        <w:t>during county lines operations in July 2024-June 2025, suggesting that the normalisation of weaponisation has occurred within</w:t>
      </w:r>
      <w:r w:rsidRPr="00A46274">
        <w:rPr>
          <w:rFonts w:ascii="Times New Roman" w:eastAsia="Calibri" w:hAnsi="Times New Roman" w:cs="Times New Roman"/>
          <w:kern w:val="0"/>
          <w:lang w:val="en-IN"/>
          <w14:ligatures w14:val="none"/>
        </w:rPr>
        <w:t xml:space="preserve"> these criminal groups. The HMICFRS (2022) report highlighted that the crimes of criminals who dominate the county lines are frequently accompanied by violence to enforce debts and territorial control over the distribution of those, which are very harmful to the local communities because of the growth of the knife crime, slavery, and human trafficking connections. According to the police forces, </w:t>
      </w:r>
      <w:r w:rsidRPr="00A46274">
        <w:rPr>
          <w:rFonts w:ascii="Times New Roman" w:eastAsia="Calibri" w:hAnsi="Times New Roman" w:cs="Times New Roman"/>
          <w:kern w:val="0"/>
          <w:lang w:val="en-IN"/>
          <w14:ligatures w14:val="none"/>
        </w:rPr>
        <w:lastRenderedPageBreak/>
        <w:t>the first signs of the county lines activity are often observed in the form of substantial growth in the reports of knife crime and youth violence.</w:t>
      </w:r>
    </w:p>
    <w:p w14:paraId="7A61E9EB" w14:textId="77777777" w:rsidR="00A46274" w:rsidRPr="00A46274" w:rsidRDefault="00A46274" w:rsidP="00A46274">
      <w:pPr>
        <w:spacing w:after="200" w:line="360" w:lineRule="auto"/>
        <w:jc w:val="both"/>
        <w:rPr>
          <w:rFonts w:ascii="Times New Roman" w:eastAsia="Calibri" w:hAnsi="Times New Roman" w:cs="Times New Roman"/>
          <w:kern w:val="0"/>
          <w:lang w:val="en-IN"/>
          <w14:ligatures w14:val="none"/>
        </w:rPr>
      </w:pPr>
    </w:p>
    <w:p w14:paraId="1957C965" w14:textId="3B5066C1" w:rsidR="00A46274" w:rsidRPr="00A46274" w:rsidRDefault="00A46274" w:rsidP="00A46274">
      <w:pPr>
        <w:spacing w:after="200" w:line="360" w:lineRule="auto"/>
        <w:jc w:val="both"/>
        <w:rPr>
          <w:rFonts w:ascii="Times New Roman" w:eastAsia="Calibri" w:hAnsi="Times New Roman" w:cs="Times New Roman"/>
          <w:kern w:val="0"/>
          <w:lang w:val="en-IN"/>
          <w14:ligatures w14:val="none"/>
        </w:rPr>
      </w:pPr>
      <w:r w:rsidRPr="00A46274">
        <w:rPr>
          <w:rFonts w:ascii="Times New Roman" w:eastAsia="Calibri" w:hAnsi="Times New Roman" w:cs="Times New Roman"/>
          <w:kern w:val="0"/>
          <w:lang w:val="en-IN"/>
          <w14:ligatures w14:val="none"/>
        </w:rPr>
        <w:t>The paper</w:t>
      </w:r>
      <w:r w:rsidR="00A3673B">
        <w:rPr>
          <w:rFonts w:ascii="Times New Roman" w:eastAsia="Calibri" w:hAnsi="Times New Roman" w:cs="Times New Roman"/>
          <w:kern w:val="0"/>
          <w:lang w:val="en-IN"/>
          <w14:ligatures w14:val="none"/>
        </w:rPr>
        <w:t xml:space="preserve"> by Atkinson-Sheppard (2025) in Young People, Resilience and Social Change has investigated agency concepts </w:t>
      </w:r>
      <w:r w:rsidRPr="00A46274">
        <w:rPr>
          <w:rFonts w:ascii="Times New Roman" w:eastAsia="Calibri" w:hAnsi="Times New Roman" w:cs="Times New Roman"/>
          <w:kern w:val="0"/>
          <w:lang w:val="en-IN"/>
          <w14:ligatures w14:val="none"/>
        </w:rPr>
        <w:t xml:space="preserve">used in the context of county lines involvement. Based on </w:t>
      </w:r>
      <w:r w:rsidR="00A3673B">
        <w:rPr>
          <w:rFonts w:ascii="Times New Roman" w:eastAsia="Calibri" w:hAnsi="Times New Roman" w:cs="Times New Roman"/>
          <w:kern w:val="0"/>
          <w:lang w:val="en-IN"/>
          <w14:ligatures w14:val="none"/>
        </w:rPr>
        <w:t>data from practitioners and young people, the study identified gaps in the literature regarding the relationships between hyper-agency, hyper-consumerism, and micro-agency and</w:t>
      </w:r>
      <w:r w:rsidRPr="00A46274">
        <w:rPr>
          <w:rFonts w:ascii="Times New Roman" w:eastAsia="Calibri" w:hAnsi="Times New Roman" w:cs="Times New Roman"/>
          <w:kern w:val="0"/>
          <w:lang w:val="en-IN"/>
          <w14:ligatures w14:val="none"/>
        </w:rPr>
        <w:t xml:space="preserve"> county lines. The study emphasised how young people often have no familiarity with the terminologies that carry the formal meaning of county lines, instead relying on the concepts of drug selling, but have followed the trends of urban-to-rural drug selling and drug-selling mechanisms. This analytical void proposes that psychological harm is effected in the form of normalisation of the drug market party as a conventional economic action and not exploitative criminal victimisation.</w:t>
      </w:r>
    </w:p>
    <w:p w14:paraId="57D5E641" w14:textId="77777777" w:rsidR="00A46274" w:rsidRPr="00A46274" w:rsidRDefault="00A46274" w:rsidP="00A46274">
      <w:pPr>
        <w:spacing w:after="200" w:line="360" w:lineRule="auto"/>
        <w:jc w:val="both"/>
        <w:rPr>
          <w:rFonts w:ascii="Times New Roman" w:eastAsia="Calibri" w:hAnsi="Times New Roman" w:cs="Times New Roman"/>
          <w:kern w:val="0"/>
          <w:lang w:val="en-IN"/>
          <w14:ligatures w14:val="none"/>
        </w:rPr>
      </w:pPr>
      <w:r w:rsidRPr="00A46274">
        <w:rPr>
          <w:rFonts w:ascii="Times New Roman" w:eastAsia="Calibri" w:hAnsi="Times New Roman" w:cs="Times New Roman"/>
          <w:kern w:val="0"/>
          <w:lang w:val="en-IN"/>
          <w14:ligatures w14:val="none"/>
        </w:rPr>
        <w:t>Swancott et al. (2024) tested a theatre-in-education programme which analysed the content of county lines awareness. The paper analysed professional and participant knowledge of criminal exploitation, recording that although some participants had prior knowledge of criminal exploitation of children, there was poor initial knowledge of county lines exploitation as a separate phenomenon, as reported by the participants. The study showed that county lines victims typically undergo grooming, which includes systematic trust-building, social seclusion, and dependency formation by using gifts and financial rewards and grooming actions are planned to cover exploitative relationships.</w:t>
      </w:r>
    </w:p>
    <w:p w14:paraId="43EF3F27" w14:textId="77777777" w:rsidR="00A46274" w:rsidRPr="00A46274" w:rsidRDefault="00A46274" w:rsidP="00A46274">
      <w:pPr>
        <w:spacing w:after="200" w:line="360" w:lineRule="auto"/>
        <w:jc w:val="both"/>
        <w:rPr>
          <w:rFonts w:ascii="Times New Roman" w:eastAsia="Calibri" w:hAnsi="Times New Roman" w:cs="Times New Roman"/>
          <w:kern w:val="0"/>
          <w:lang w:val="en-IN"/>
          <w14:ligatures w14:val="none"/>
        </w:rPr>
      </w:pPr>
      <w:r w:rsidRPr="00A46274">
        <w:rPr>
          <w:rFonts w:ascii="Times New Roman" w:eastAsia="Calibri" w:hAnsi="Times New Roman" w:cs="Times New Roman"/>
          <w:kern w:val="0"/>
          <w:lang w:val="en-IN"/>
          <w14:ligatures w14:val="none"/>
        </w:rPr>
        <w:t>O’Hagan and Edmundson (2021) noted that the county lines involvement poses real physical danger, such as stabbing and death, due to the rivalry between gangs and territorial issues over distribution markets. The NCA (2015) and the later government records said that criminals running county lines are particularly coercive, intimidating, armed, and sexually violent to their victims and their rivals. It was documented that children have been stabbed and killed by members of other rival gangs or dealers in county lines conflicts, and this is a sign that the normalisation of lethal violence is in these criminal circles.</w:t>
      </w:r>
    </w:p>
    <w:p w14:paraId="4C569874" w14:textId="77777777" w:rsidR="00A46274" w:rsidRPr="00A46274" w:rsidRDefault="00A46274" w:rsidP="00A46274">
      <w:pPr>
        <w:keepNext/>
        <w:keepLines/>
        <w:spacing w:before="200" w:after="0" w:line="360" w:lineRule="auto"/>
        <w:outlineLvl w:val="1"/>
        <w:rPr>
          <w:rFonts w:ascii="Times New Roman" w:eastAsia="Times New Roman" w:hAnsi="Times New Roman" w:cs="Times New Roman"/>
          <w:b/>
          <w:bCs/>
          <w:color w:val="000000"/>
          <w:kern w:val="0"/>
          <w:szCs w:val="26"/>
          <w:lang w:val="en-IN"/>
          <w14:ligatures w14:val="none"/>
        </w:rPr>
      </w:pPr>
      <w:r w:rsidRPr="00A46274">
        <w:rPr>
          <w:rFonts w:ascii="Times New Roman" w:eastAsia="Times New Roman" w:hAnsi="Times New Roman" w:cs="Times New Roman"/>
          <w:b/>
          <w:bCs/>
          <w:color w:val="000000"/>
          <w:kern w:val="0"/>
          <w:szCs w:val="26"/>
          <w:lang w:val="en-IN"/>
          <w14:ligatures w14:val="none"/>
        </w:rPr>
        <w:lastRenderedPageBreak/>
        <w:t>2.5 Government and Regulatory Responses: Policy Frameworks and Intervention Effectiveness</w:t>
      </w:r>
    </w:p>
    <w:p w14:paraId="31237973" w14:textId="327D8341" w:rsidR="00A46274" w:rsidRPr="00A46274" w:rsidRDefault="00A46274" w:rsidP="00A46274">
      <w:pPr>
        <w:spacing w:after="200" w:line="360" w:lineRule="auto"/>
        <w:jc w:val="both"/>
        <w:rPr>
          <w:rFonts w:ascii="Times New Roman" w:eastAsia="Calibri" w:hAnsi="Times New Roman" w:cs="Times New Roman"/>
          <w:kern w:val="0"/>
          <w:lang w:val="en-IN"/>
          <w14:ligatures w14:val="none"/>
        </w:rPr>
      </w:pPr>
      <w:r w:rsidRPr="00A46274">
        <w:rPr>
          <w:rFonts w:ascii="Times New Roman" w:eastAsia="Calibri" w:hAnsi="Times New Roman" w:cs="Times New Roman"/>
          <w:kern w:val="0"/>
          <w:lang w:val="en-IN"/>
          <w14:ligatures w14:val="none"/>
        </w:rPr>
        <w:t xml:space="preserve">The government of the United Kingdom has gradually intensified policy and enforcement action in response to county lines by investing and partnering with other agencies. The Home Office County Lines Programme is the </w:t>
      </w:r>
      <w:r w:rsidR="00A3673B">
        <w:rPr>
          <w:rFonts w:ascii="Times New Roman" w:eastAsia="Calibri" w:hAnsi="Times New Roman" w:cs="Times New Roman"/>
          <w:kern w:val="0"/>
          <w:lang w:val="en-IN"/>
          <w14:ligatures w14:val="none"/>
        </w:rPr>
        <w:t>primary</w:t>
      </w:r>
      <w:r w:rsidRPr="00A46274">
        <w:rPr>
          <w:rFonts w:ascii="Times New Roman" w:eastAsia="Calibri" w:hAnsi="Times New Roman" w:cs="Times New Roman"/>
          <w:kern w:val="0"/>
          <w:lang w:val="en-IN"/>
          <w14:ligatures w14:val="none"/>
        </w:rPr>
        <w:t xml:space="preserve"> governmental intervention mechanism, </w:t>
      </w:r>
      <w:r w:rsidR="00A3673B">
        <w:rPr>
          <w:rFonts w:ascii="Times New Roman" w:eastAsia="Calibri" w:hAnsi="Times New Roman" w:cs="Times New Roman"/>
          <w:kern w:val="0"/>
          <w:lang w:val="en-IN"/>
          <w14:ligatures w14:val="none"/>
        </w:rPr>
        <w:t>understood as a continuous, committed funding stream since 2019, with a significantly broader budgetary commitment: £42 million of the Safer Streets Mission has been allocated to 2025</w:t>
      </w:r>
      <w:r w:rsidR="004A5373">
        <w:rPr>
          <w:rFonts w:ascii="Times New Roman" w:eastAsia="Calibri" w:hAnsi="Times New Roman" w:cs="Times New Roman"/>
          <w:kern w:val="0"/>
          <w:lang w:val="en-IN"/>
          <w14:ligatures w14:val="none"/>
        </w:rPr>
        <w:t>-</w:t>
      </w:r>
      <w:r w:rsidR="00A3673B">
        <w:rPr>
          <w:rFonts w:ascii="Times New Roman" w:eastAsia="Calibri" w:hAnsi="Times New Roman" w:cs="Times New Roman"/>
          <w:kern w:val="0"/>
          <w:lang w:val="en-IN"/>
          <w14:ligatures w14:val="none"/>
        </w:rPr>
        <w:t>26 as a governmental priority</w:t>
      </w:r>
      <w:r w:rsidRPr="00A46274">
        <w:rPr>
          <w:rFonts w:ascii="Times New Roman" w:eastAsia="Calibri" w:hAnsi="Times New Roman" w:cs="Times New Roman"/>
          <w:kern w:val="0"/>
          <w:lang w:val="en-IN"/>
          <w14:ligatures w14:val="none"/>
        </w:rPr>
        <w:t xml:space="preserve"> (Nottinghamshire, 2025). The programme realises several intervention mechanisms: the National County Lines Coordination (NCLCC) does strategic analysis and intelligence coordination; counties have specific County Lines Taskforces in five large exporter forces such as Metropolitan Police Service, Merseyside Police, West Midlands Police, Greater Manchester Police, and West Yorkshire Police; and British Transport Police conducts targeted rail network disruption ( Disrupting County Lines Policing Strategy, 2024 </w:t>
      </w:r>
      <w:r w:rsidR="009D5A91">
        <w:rPr>
          <w:rFonts w:ascii="Times New Roman" w:eastAsia="Calibri" w:hAnsi="Times New Roman" w:cs="Times New Roman"/>
          <w:kern w:val="0"/>
          <w:lang w:val="en-IN"/>
          <w14:ligatures w14:val="none"/>
        </w:rPr>
        <w:t>-</w:t>
      </w:r>
      <w:r w:rsidRPr="00A46274">
        <w:rPr>
          <w:rFonts w:ascii="Times New Roman" w:eastAsia="Calibri" w:hAnsi="Times New Roman" w:cs="Times New Roman"/>
          <w:kern w:val="0"/>
          <w:lang w:val="en-IN"/>
          <w14:ligatures w14:val="none"/>
        </w:rPr>
        <w:t>27) (NPCC, 2025).</w:t>
      </w:r>
    </w:p>
    <w:p w14:paraId="38F70C6A" w14:textId="0E116184" w:rsidR="00A46274" w:rsidRPr="00A46274" w:rsidRDefault="00A46274" w:rsidP="00A46274">
      <w:pPr>
        <w:spacing w:after="200" w:line="360" w:lineRule="auto"/>
        <w:jc w:val="both"/>
        <w:rPr>
          <w:rFonts w:ascii="Times New Roman" w:eastAsia="Calibri" w:hAnsi="Times New Roman" w:cs="Times New Roman"/>
          <w:kern w:val="0"/>
          <w:lang w:val="en-IN"/>
          <w14:ligatures w14:val="none"/>
        </w:rPr>
      </w:pPr>
      <w:r w:rsidRPr="00A46274">
        <w:rPr>
          <w:rFonts w:ascii="Times New Roman" w:eastAsia="Calibri" w:hAnsi="Times New Roman" w:cs="Times New Roman"/>
          <w:kern w:val="0"/>
          <w:lang w:val="en-IN"/>
          <w14:ligatures w14:val="none"/>
        </w:rPr>
        <w:t xml:space="preserve">The judicial measures are Drug Dealing Telecommunications Restriction Orders (DDTROs) and the development of the Misuse of  Act 1971 to allow courts to block </w:t>
      </w:r>
      <w:r w:rsidR="00A3673B">
        <w:rPr>
          <w:rFonts w:ascii="Times New Roman" w:eastAsia="Calibri" w:hAnsi="Times New Roman" w:cs="Times New Roman"/>
          <w:kern w:val="0"/>
          <w:lang w:val="en-IN"/>
          <w14:ligatures w14:val="none"/>
        </w:rPr>
        <w:t>offenders' telecommunications access, specifically to address</w:t>
      </w:r>
      <w:r w:rsidRPr="00A46274">
        <w:rPr>
          <w:rFonts w:ascii="Times New Roman" w:eastAsia="Calibri" w:hAnsi="Times New Roman" w:cs="Times New Roman"/>
          <w:kern w:val="0"/>
          <w:lang w:val="en-IN"/>
          <w14:ligatures w14:val="none"/>
        </w:rPr>
        <w:t xml:space="preserve"> line infrastructure (Havard, 2022; Baker, 2022). The Disrupting County Lines Policing Strategy (2024</w:t>
      </w:r>
      <w:r w:rsidR="00354D95">
        <w:rPr>
          <w:rFonts w:ascii="Times New Roman" w:eastAsia="Calibri" w:hAnsi="Times New Roman" w:cs="Times New Roman"/>
          <w:kern w:val="0"/>
          <w:lang w:val="en-IN"/>
          <w14:ligatures w14:val="none"/>
        </w:rPr>
        <w:t>-</w:t>
      </w:r>
      <w:r w:rsidRPr="00A46274">
        <w:rPr>
          <w:rFonts w:ascii="Times New Roman" w:eastAsia="Calibri" w:hAnsi="Times New Roman" w:cs="Times New Roman"/>
          <w:kern w:val="0"/>
          <w:lang w:val="en-IN"/>
          <w14:ligatures w14:val="none"/>
        </w:rPr>
        <w:t xml:space="preserve">27) has </w:t>
      </w:r>
      <w:r w:rsidR="00A3673B">
        <w:rPr>
          <w:rFonts w:ascii="Times New Roman" w:eastAsia="Calibri" w:hAnsi="Times New Roman" w:cs="Times New Roman"/>
          <w:kern w:val="0"/>
          <w:lang w:val="en-IN"/>
          <w14:ligatures w14:val="none"/>
        </w:rPr>
        <w:t>ambitious aims. It explicitly recognises the drawbacks of enforcement-based strategies, focusing</w:t>
      </w:r>
      <w:r w:rsidRPr="00A46274">
        <w:rPr>
          <w:rFonts w:ascii="Times New Roman" w:eastAsia="Calibri" w:hAnsi="Times New Roman" w:cs="Times New Roman"/>
          <w:kern w:val="0"/>
          <w:lang w:val="en-IN"/>
          <w14:ligatures w14:val="none"/>
        </w:rPr>
        <w:t xml:space="preserve"> on multi-agency collaboration with education, health, housing, and organisations (NEWS NPCC, 2024). Project Pathfinders by The Children Society is one example of this form of partnership, providing a combination of trauma-informed support through police liaison, case probation, and specialist support services and 93 per cent of trained professionals reporting an increase in capacity to assist affected youths.</w:t>
      </w:r>
    </w:p>
    <w:p w14:paraId="78A41DF7" w14:textId="1341488E" w:rsidR="00A46274" w:rsidRPr="00A46274" w:rsidRDefault="00A46274" w:rsidP="00A46274">
      <w:pPr>
        <w:spacing w:after="200" w:line="360" w:lineRule="auto"/>
        <w:jc w:val="both"/>
        <w:rPr>
          <w:rFonts w:ascii="Times New Roman" w:eastAsia="Calibri" w:hAnsi="Times New Roman" w:cs="Times New Roman"/>
          <w:kern w:val="0"/>
          <w:lang w:val="en-IN"/>
          <w14:ligatures w14:val="none"/>
        </w:rPr>
      </w:pPr>
      <w:r w:rsidRPr="00A46274">
        <w:rPr>
          <w:rFonts w:ascii="Times New Roman" w:eastAsia="Calibri" w:hAnsi="Times New Roman" w:cs="Times New Roman"/>
          <w:kern w:val="0"/>
          <w:lang w:val="en-IN"/>
          <w14:ligatures w14:val="none"/>
        </w:rPr>
        <w:t>This has led to systemic vulnerability</w:t>
      </w:r>
      <w:r w:rsidR="00A3673B">
        <w:rPr>
          <w:rFonts w:ascii="Times New Roman" w:eastAsia="Calibri" w:hAnsi="Times New Roman" w:cs="Times New Roman"/>
          <w:kern w:val="0"/>
          <w:lang w:val="en-IN"/>
          <w14:ligatures w14:val="none"/>
        </w:rPr>
        <w:t>, despite heavy law enforcement and substantial investment in generating county lines networks, and despite the continued regeneration of those</w:t>
      </w:r>
      <w:r w:rsidRPr="00A46274">
        <w:rPr>
          <w:rFonts w:ascii="Times New Roman" w:eastAsia="Calibri" w:hAnsi="Times New Roman" w:cs="Times New Roman"/>
          <w:kern w:val="0"/>
          <w:lang w:val="en-IN"/>
          <w14:ligatures w14:val="none"/>
        </w:rPr>
        <w:t xml:space="preserve"> networks. Enforcement-dominant strategies, which are operationally warranted, are not </w:t>
      </w:r>
      <w:r w:rsidR="00A3673B">
        <w:rPr>
          <w:rFonts w:ascii="Times New Roman" w:eastAsia="Calibri" w:hAnsi="Times New Roman" w:cs="Times New Roman"/>
          <w:kern w:val="0"/>
          <w:lang w:val="en-IN"/>
          <w14:ligatures w14:val="none"/>
        </w:rPr>
        <w:t>sufficient unless accompanied by holistic socioeconomic interventions to address</w:t>
      </w:r>
      <w:r w:rsidRPr="00A46274">
        <w:rPr>
          <w:rFonts w:ascii="Times New Roman" w:eastAsia="Calibri" w:hAnsi="Times New Roman" w:cs="Times New Roman"/>
          <w:kern w:val="0"/>
          <w:lang w:val="en-IN"/>
          <w14:ligatures w14:val="none"/>
        </w:rPr>
        <w:t xml:space="preserve"> the underlying causes of vulnerabilities (O'Hagan and Edmundson, 2021). The reduction of sustainable county lines requires a comprehensive intervention </w:t>
      </w:r>
      <w:r w:rsidR="00A3673B">
        <w:rPr>
          <w:rFonts w:ascii="Times New Roman" w:eastAsia="Calibri" w:hAnsi="Times New Roman" w:cs="Times New Roman"/>
          <w:kern w:val="0"/>
          <w:lang w:val="en-IN"/>
          <w14:ligatures w14:val="none"/>
        </w:rPr>
        <w:t>that involves disrupting law enforcement, social policy, economic development, mental health provision, housing security, and strengthening community resilience</w:t>
      </w:r>
      <w:r w:rsidRPr="00A46274">
        <w:rPr>
          <w:rFonts w:ascii="Times New Roman" w:eastAsia="Calibri" w:hAnsi="Times New Roman" w:cs="Times New Roman"/>
          <w:kern w:val="0"/>
          <w:lang w:val="en-IN"/>
          <w14:ligatures w14:val="none"/>
        </w:rPr>
        <w:t>.</w:t>
      </w:r>
    </w:p>
    <w:p w14:paraId="4B1E764E" w14:textId="77777777" w:rsidR="00A46274" w:rsidRPr="00A46274" w:rsidRDefault="00A46274" w:rsidP="00A46274">
      <w:pPr>
        <w:keepNext/>
        <w:keepLines/>
        <w:spacing w:before="200" w:after="0" w:line="360" w:lineRule="auto"/>
        <w:outlineLvl w:val="1"/>
        <w:rPr>
          <w:rFonts w:ascii="Times New Roman" w:eastAsia="Times New Roman" w:hAnsi="Times New Roman" w:cs="Times New Roman"/>
          <w:b/>
          <w:bCs/>
          <w:color w:val="000000"/>
          <w:kern w:val="0"/>
          <w:szCs w:val="26"/>
          <w:lang w:val="en-IN"/>
          <w14:ligatures w14:val="none"/>
        </w:rPr>
      </w:pPr>
      <w:r w:rsidRPr="00A46274">
        <w:rPr>
          <w:rFonts w:ascii="Times New Roman" w:eastAsia="Times New Roman" w:hAnsi="Times New Roman" w:cs="Times New Roman"/>
          <w:b/>
          <w:bCs/>
          <w:color w:val="000000"/>
          <w:kern w:val="0"/>
          <w:szCs w:val="26"/>
          <w:lang w:val="en-IN"/>
          <w14:ligatures w14:val="none"/>
        </w:rPr>
        <w:lastRenderedPageBreak/>
        <w:t>2.6 Research Gaps and Justification for Primary Research</w:t>
      </w:r>
    </w:p>
    <w:p w14:paraId="6AAD65A0" w14:textId="4F1338FF" w:rsidR="00A46274" w:rsidRPr="00A46274" w:rsidRDefault="00A46274" w:rsidP="00A46274">
      <w:pPr>
        <w:spacing w:after="200" w:line="360" w:lineRule="auto"/>
        <w:jc w:val="both"/>
        <w:rPr>
          <w:rFonts w:ascii="Times New Roman" w:eastAsia="Calibri" w:hAnsi="Times New Roman" w:cs="Times New Roman"/>
          <w:kern w:val="0"/>
          <w:lang w:val="en-IN"/>
          <w14:ligatures w14:val="none"/>
        </w:rPr>
      </w:pPr>
      <w:r w:rsidRPr="00A46274">
        <w:rPr>
          <w:rFonts w:ascii="Times New Roman" w:eastAsia="Calibri" w:hAnsi="Times New Roman" w:cs="Times New Roman"/>
          <w:kern w:val="0"/>
          <w:lang w:val="en-IN"/>
          <w14:ligatures w14:val="none"/>
        </w:rPr>
        <w:t xml:space="preserve">The existing literature </w:t>
      </w:r>
      <w:r w:rsidR="00A3673B">
        <w:rPr>
          <w:rFonts w:ascii="Times New Roman" w:eastAsia="Calibri" w:hAnsi="Times New Roman" w:cs="Times New Roman"/>
          <w:kern w:val="0"/>
          <w:lang w:val="en-IN"/>
          <w14:ligatures w14:val="none"/>
        </w:rPr>
        <w:t>provides in-depth knowledge of county lines operations, weaknesses, and related harms</w:t>
      </w:r>
      <w:r w:rsidRPr="00A46274">
        <w:rPr>
          <w:rFonts w:ascii="Times New Roman" w:eastAsia="Calibri" w:hAnsi="Times New Roman" w:cs="Times New Roman"/>
          <w:kern w:val="0"/>
          <w:lang w:val="en-IN"/>
          <w14:ligatures w14:val="none"/>
        </w:rPr>
        <w:t xml:space="preserve">. Nevertheless, there are still systematic gaps in the analysis. To begin with, the lack of empirical studies </w:t>
      </w:r>
      <w:r w:rsidR="00A3673B">
        <w:rPr>
          <w:rFonts w:ascii="Times New Roman" w:eastAsia="Calibri" w:hAnsi="Times New Roman" w:cs="Times New Roman"/>
          <w:kern w:val="0"/>
          <w:lang w:val="en-IN"/>
          <w14:ligatures w14:val="none"/>
        </w:rPr>
        <w:t>on public awareness and perceptions of county lines is a concern, as awareness is one of the most important conditions for</w:t>
      </w:r>
      <w:r w:rsidRPr="00A46274">
        <w:rPr>
          <w:rFonts w:ascii="Times New Roman" w:eastAsia="Calibri" w:hAnsi="Times New Roman" w:cs="Times New Roman"/>
          <w:kern w:val="0"/>
          <w:lang w:val="en-IN"/>
          <w14:ligatures w14:val="none"/>
        </w:rPr>
        <w:t xml:space="preserve"> community-based prevention strategies and early identification. Second, there is limited literature that conducts systematic analysis on the interrelationship between county lines drug trafficking, victimisation, vulnerability factors, and multidimensional harm at integrated analytical levels. Third, despite the prevailing literature on institutional and law enforcement views, citizen views, </w:t>
      </w:r>
      <w:r w:rsidR="00A3673B">
        <w:rPr>
          <w:rFonts w:ascii="Times New Roman" w:eastAsia="Calibri" w:hAnsi="Times New Roman" w:cs="Times New Roman"/>
          <w:kern w:val="0"/>
          <w:lang w:val="en-IN"/>
          <w14:ligatures w14:val="none"/>
        </w:rPr>
        <w:t>community experience, and lived views are significantly insufficient for developing policy grounded in</w:t>
      </w:r>
      <w:r w:rsidRPr="00A46274">
        <w:rPr>
          <w:rFonts w:ascii="Times New Roman" w:eastAsia="Calibri" w:hAnsi="Times New Roman" w:cs="Times New Roman"/>
          <w:kern w:val="0"/>
          <w:lang w:val="en-IN"/>
          <w14:ligatures w14:val="none"/>
        </w:rPr>
        <w:t xml:space="preserve"> community knowledge. The identified gaps in the literature directly explain the primary research being proposed that will investigate the perception of the population regarding the influence of county lines on drug deals, victimisation, vulnerability, and harm. The quantitative survey research </w:t>
      </w:r>
      <w:r w:rsidR="00A3673B">
        <w:rPr>
          <w:rFonts w:ascii="Times New Roman" w:eastAsia="Calibri" w:hAnsi="Times New Roman" w:cs="Times New Roman"/>
          <w:kern w:val="0"/>
          <w:lang w:val="en-IN"/>
          <w14:ligatures w14:val="none"/>
        </w:rPr>
        <w:t xml:space="preserve">will measure the attitudes and awareness levels of various </w:t>
      </w:r>
      <w:r w:rsidR="004618C6">
        <w:rPr>
          <w:rFonts w:ascii="Times New Roman" w:eastAsia="Calibri" w:hAnsi="Times New Roman" w:cs="Times New Roman"/>
          <w:kern w:val="0"/>
          <w:lang w:val="en-IN"/>
          <w14:ligatures w14:val="none"/>
        </w:rPr>
        <w:t>community members and empirically determine baseline awareness, thereby identifying</w:t>
      </w:r>
      <w:r w:rsidR="00A3673B">
        <w:rPr>
          <w:rFonts w:ascii="Times New Roman" w:eastAsia="Calibri" w:hAnsi="Times New Roman" w:cs="Times New Roman"/>
          <w:kern w:val="0"/>
          <w:lang w:val="en-IN"/>
          <w14:ligatures w14:val="none"/>
        </w:rPr>
        <w:t xml:space="preserve"> critical information gaps and improving the prevention strategy</w:t>
      </w:r>
      <w:r w:rsidRPr="00A46274">
        <w:rPr>
          <w:rFonts w:ascii="Times New Roman" w:eastAsia="Calibri" w:hAnsi="Times New Roman" w:cs="Times New Roman"/>
          <w:kern w:val="0"/>
          <w:lang w:val="en-IN"/>
          <w14:ligatures w14:val="none"/>
        </w:rPr>
        <w:t xml:space="preserve">. Descriptive statistics </w:t>
      </w:r>
      <w:r w:rsidR="00A3673B">
        <w:rPr>
          <w:rFonts w:ascii="Times New Roman" w:eastAsia="Calibri" w:hAnsi="Times New Roman" w:cs="Times New Roman"/>
          <w:kern w:val="0"/>
          <w:lang w:val="en-IN"/>
          <w14:ligatures w14:val="none"/>
        </w:rPr>
        <w:t>will indicate demographic trends in county-level awareness of and support for evidence-based policy development,</w:t>
      </w:r>
      <w:r w:rsidRPr="00A46274">
        <w:rPr>
          <w:rFonts w:ascii="Times New Roman" w:eastAsia="Calibri" w:hAnsi="Times New Roman" w:cs="Times New Roman"/>
          <w:kern w:val="0"/>
          <w:lang w:val="en-IN"/>
          <w14:ligatures w14:val="none"/>
        </w:rPr>
        <w:t xml:space="preserve"> based on the prioritisation of specific investment in public education.</w:t>
      </w:r>
    </w:p>
    <w:p w14:paraId="19209C6B" w14:textId="77777777" w:rsidR="00A46274" w:rsidRPr="00A46274" w:rsidRDefault="00A46274" w:rsidP="00A46274">
      <w:pPr>
        <w:spacing w:after="200" w:line="360" w:lineRule="auto"/>
        <w:rPr>
          <w:rFonts w:ascii="Times New Roman" w:eastAsia="Calibri" w:hAnsi="Times New Roman" w:cs="Times New Roman"/>
          <w:b/>
          <w:bCs/>
          <w:kern w:val="0"/>
          <w:lang w:val="en-IN"/>
          <w14:ligatures w14:val="none"/>
        </w:rPr>
      </w:pPr>
      <w:r w:rsidRPr="00A46274">
        <w:rPr>
          <w:rFonts w:ascii="Times New Roman" w:eastAsia="Calibri" w:hAnsi="Times New Roman" w:cs="Times New Roman"/>
          <w:b/>
          <w:bCs/>
          <w:kern w:val="0"/>
          <w:lang w:val="en-IN"/>
          <w14:ligatures w14:val="none"/>
        </w:rPr>
        <w:br w:type="page"/>
      </w:r>
    </w:p>
    <w:p w14:paraId="131D80ED" w14:textId="77777777" w:rsidR="00A46274" w:rsidRPr="00A46274" w:rsidRDefault="00A46274" w:rsidP="00A46274">
      <w:pPr>
        <w:keepNext/>
        <w:keepLines/>
        <w:spacing w:before="200" w:after="0" w:line="360" w:lineRule="auto"/>
        <w:outlineLvl w:val="1"/>
        <w:rPr>
          <w:rFonts w:ascii="Times New Roman" w:eastAsia="Times New Roman" w:hAnsi="Times New Roman" w:cs="Times New Roman"/>
          <w:b/>
          <w:bCs/>
          <w:color w:val="000000"/>
          <w:kern w:val="0"/>
          <w:szCs w:val="26"/>
          <w:lang w:val="en-IN"/>
          <w14:ligatures w14:val="none"/>
        </w:rPr>
      </w:pPr>
      <w:r w:rsidRPr="00A46274">
        <w:rPr>
          <w:rFonts w:ascii="Times New Roman" w:eastAsia="Times New Roman" w:hAnsi="Times New Roman" w:cs="Times New Roman"/>
          <w:b/>
          <w:bCs/>
          <w:color w:val="000000"/>
          <w:kern w:val="0"/>
          <w:szCs w:val="26"/>
          <w:lang w:val="en-IN"/>
          <w14:ligatures w14:val="none"/>
        </w:rPr>
        <w:lastRenderedPageBreak/>
        <w:t>Conclusion</w:t>
      </w:r>
    </w:p>
    <w:p w14:paraId="6DE7C595" w14:textId="52E07C6B" w:rsidR="00A46274" w:rsidRPr="00A46274" w:rsidRDefault="00A46274" w:rsidP="00A46274">
      <w:pPr>
        <w:spacing w:after="200" w:line="360" w:lineRule="auto"/>
        <w:jc w:val="both"/>
        <w:rPr>
          <w:rFonts w:ascii="Times New Roman" w:eastAsia="Calibri" w:hAnsi="Times New Roman" w:cs="Times New Roman"/>
          <w:kern w:val="0"/>
          <w:lang w:val="en-IN"/>
          <w14:ligatures w14:val="none"/>
        </w:rPr>
      </w:pPr>
      <w:r w:rsidRPr="00A46274">
        <w:rPr>
          <w:rFonts w:ascii="Times New Roman" w:eastAsia="Calibri" w:hAnsi="Times New Roman" w:cs="Times New Roman"/>
          <w:kern w:val="0"/>
          <w:lang w:val="en-IN"/>
          <w14:ligatures w14:val="none"/>
        </w:rPr>
        <w:t xml:space="preserve">The current evidence </w:t>
      </w:r>
      <w:r w:rsidR="00A3673B">
        <w:rPr>
          <w:rFonts w:ascii="Times New Roman" w:eastAsia="Calibri" w:hAnsi="Times New Roman" w:cs="Times New Roman"/>
          <w:kern w:val="0"/>
          <w:lang w:val="en-IN"/>
          <w14:ligatures w14:val="none"/>
        </w:rPr>
        <w:t>presented fully outlines county lines as complex phenomena involving organised crime, systematic exploitation,</w:t>
      </w:r>
      <w:r w:rsidRPr="00A46274">
        <w:rPr>
          <w:rFonts w:ascii="Times New Roman" w:eastAsia="Calibri" w:hAnsi="Times New Roman" w:cs="Times New Roman"/>
          <w:kern w:val="0"/>
          <w:lang w:val="en-IN"/>
          <w14:ligatures w14:val="none"/>
        </w:rPr>
        <w:t xml:space="preserve"> and deep-rooted community damage. The thematic literature analysis helps </w:t>
      </w:r>
      <w:r w:rsidR="00A3673B">
        <w:rPr>
          <w:rFonts w:ascii="Times New Roman" w:eastAsia="Calibri" w:hAnsi="Times New Roman" w:cs="Times New Roman"/>
          <w:kern w:val="0"/>
          <w:lang w:val="en-IN"/>
          <w14:ligatures w14:val="none"/>
        </w:rPr>
        <w:t>identify complex networks of operations that target vulnerable populations with organised coercion and violence and that have multidimensional psychological, physical, and social outcomes at the individual, family, and community levels</w:t>
      </w:r>
      <w:r w:rsidRPr="00A46274">
        <w:rPr>
          <w:rFonts w:ascii="Times New Roman" w:eastAsia="Calibri" w:hAnsi="Times New Roman" w:cs="Times New Roman"/>
          <w:kern w:val="0"/>
          <w:lang w:val="en-IN"/>
          <w14:ligatures w14:val="none"/>
        </w:rPr>
        <w:t xml:space="preserve">. The governmental reactions, which focus on </w:t>
      </w:r>
      <w:r w:rsidR="00A3673B">
        <w:rPr>
          <w:rFonts w:ascii="Times New Roman" w:eastAsia="Calibri" w:hAnsi="Times New Roman" w:cs="Times New Roman"/>
          <w:kern w:val="0"/>
          <w:lang w:val="en-IN"/>
          <w14:ligatures w14:val="none"/>
        </w:rPr>
        <w:t xml:space="preserve">disrupting law enforcement and multi-agency protection, though operationally necessary, reflect a lack of ability to address </w:t>
      </w:r>
      <w:r w:rsidR="000D2A4D">
        <w:rPr>
          <w:rFonts w:ascii="Times New Roman" w:eastAsia="Calibri" w:hAnsi="Times New Roman" w:cs="Times New Roman"/>
          <w:kern w:val="0"/>
          <w:lang w:val="en-IN"/>
          <w14:ligatures w14:val="none"/>
        </w:rPr>
        <w:t>the underlying socioeconomic vulnerabilities</w:t>
      </w:r>
      <w:r w:rsidR="00A3673B">
        <w:rPr>
          <w:rFonts w:ascii="Times New Roman" w:eastAsia="Calibri" w:hAnsi="Times New Roman" w:cs="Times New Roman"/>
          <w:kern w:val="0"/>
          <w:lang w:val="en-IN"/>
          <w14:ligatures w14:val="none"/>
        </w:rPr>
        <w:t xml:space="preserve"> that drive</w:t>
      </w:r>
      <w:r w:rsidRPr="00A46274">
        <w:rPr>
          <w:rFonts w:ascii="Times New Roman" w:eastAsia="Calibri" w:hAnsi="Times New Roman" w:cs="Times New Roman"/>
          <w:kern w:val="0"/>
          <w:lang w:val="en-IN"/>
          <w14:ligatures w14:val="none"/>
        </w:rPr>
        <w:t xml:space="preserve"> network regeneration. This umbrella literature base has an irresistible empirical and analytical backing </w:t>
      </w:r>
      <w:r w:rsidR="00A3673B">
        <w:rPr>
          <w:rFonts w:ascii="Times New Roman" w:eastAsia="Calibri" w:hAnsi="Times New Roman" w:cs="Times New Roman"/>
          <w:kern w:val="0"/>
          <w:lang w:val="en-IN"/>
          <w14:ligatures w14:val="none"/>
        </w:rPr>
        <w:t>from primary studies on the perceptions and views of the populace, and, finally, evidence-driven policy formulation and community-based prevention strategy improvement that incorporate</w:t>
      </w:r>
      <w:r w:rsidRPr="00A46274">
        <w:rPr>
          <w:rFonts w:ascii="Times New Roman" w:eastAsia="Calibri" w:hAnsi="Times New Roman" w:cs="Times New Roman"/>
          <w:kern w:val="0"/>
          <w:lang w:val="en-IN"/>
          <w14:ligatures w14:val="none"/>
        </w:rPr>
        <w:t xml:space="preserve"> citizen views and evidence-based governance principles.</w:t>
      </w:r>
    </w:p>
    <w:p w14:paraId="6F93DBE3" w14:textId="77777777" w:rsidR="00A46274" w:rsidRPr="00A46274" w:rsidRDefault="00A46274" w:rsidP="00A46274">
      <w:pPr>
        <w:spacing w:after="200" w:line="360" w:lineRule="auto"/>
        <w:jc w:val="both"/>
        <w:rPr>
          <w:rFonts w:ascii="Times New Roman" w:eastAsia="Calibri" w:hAnsi="Times New Roman" w:cs="Times New Roman"/>
          <w:kern w:val="0"/>
          <w:lang w:val="en-IN"/>
          <w14:ligatures w14:val="none"/>
        </w:rPr>
      </w:pPr>
    </w:p>
    <w:p w14:paraId="16678FEC" w14:textId="77777777" w:rsidR="00A46274" w:rsidRPr="00A46274" w:rsidRDefault="00A46274" w:rsidP="00A46274">
      <w:pPr>
        <w:spacing w:after="200" w:line="360" w:lineRule="auto"/>
        <w:jc w:val="both"/>
        <w:rPr>
          <w:rFonts w:ascii="Times New Roman" w:eastAsia="Times New Roman" w:hAnsi="Times New Roman" w:cs="Times New Roman"/>
          <w:b/>
          <w:bCs/>
          <w:color w:val="000000"/>
          <w:kern w:val="0"/>
          <w:u w:val="single"/>
          <w:lang w:val="en-IN"/>
          <w14:ligatures w14:val="none"/>
        </w:rPr>
      </w:pPr>
      <w:r w:rsidRPr="00A46274">
        <w:rPr>
          <w:rFonts w:ascii="Times New Roman" w:eastAsia="Calibri" w:hAnsi="Times New Roman" w:cs="Times New Roman"/>
          <w:kern w:val="0"/>
          <w:lang w:val="en-IN"/>
          <w14:ligatures w14:val="none"/>
        </w:rPr>
        <w:br w:type="page"/>
      </w:r>
    </w:p>
    <w:p w14:paraId="1809698B" w14:textId="77777777" w:rsidR="00667FD7" w:rsidRPr="00667FD7" w:rsidRDefault="00667FD7" w:rsidP="00667FD7">
      <w:pPr>
        <w:keepNext/>
        <w:keepLines/>
        <w:spacing w:before="480" w:after="0" w:line="360" w:lineRule="auto"/>
        <w:jc w:val="both"/>
        <w:outlineLvl w:val="0"/>
        <w:rPr>
          <w:rFonts w:ascii="Times New Roman" w:eastAsia="Times New Roman" w:hAnsi="Times New Roman" w:cs="Times New Roman"/>
          <w:b/>
          <w:bCs/>
          <w:color w:val="000000"/>
          <w:kern w:val="0"/>
          <w:u w:val="single"/>
          <w:lang w:val="en-IN"/>
          <w14:ligatures w14:val="none"/>
        </w:rPr>
      </w:pPr>
      <w:bookmarkStart w:id="0" w:name="_Toc212547824"/>
      <w:r w:rsidRPr="00667FD7">
        <w:rPr>
          <w:rFonts w:ascii="Times New Roman" w:eastAsia="Times New Roman" w:hAnsi="Times New Roman" w:cs="Times New Roman"/>
          <w:b/>
          <w:bCs/>
          <w:color w:val="000000"/>
          <w:kern w:val="0"/>
          <w:u w:val="single"/>
          <w:lang w:val="en-IN"/>
          <w14:ligatures w14:val="none"/>
        </w:rPr>
        <w:lastRenderedPageBreak/>
        <w:t>References</w:t>
      </w:r>
      <w:bookmarkEnd w:id="0"/>
    </w:p>
    <w:p w14:paraId="3C22CA1F" w14:textId="77777777" w:rsidR="00667FD7" w:rsidRPr="00667FD7" w:rsidRDefault="00667FD7" w:rsidP="00667FD7">
      <w:p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667FD7">
        <w:rPr>
          <w:rFonts w:ascii="Times New Roman" w:eastAsia="Times New Roman" w:hAnsi="Times New Roman" w:cs="Times New Roman"/>
          <w:kern w:val="0"/>
          <w:lang w:val="en-IN" w:eastAsia="en-IN"/>
          <w14:ligatures w14:val="none"/>
        </w:rPr>
        <w:t xml:space="preserve">Atkinson-Sheppard, S. (2025). Hyper-agency and county lines. Theoretical Criminology, 29(2), pp.231–245. Available at: </w:t>
      </w:r>
      <w:hyperlink r:id="rId5" w:tgtFrame="_new" w:history="1">
        <w:r w:rsidRPr="00667FD7">
          <w:rPr>
            <w:rFonts w:ascii="Times New Roman" w:eastAsia="Times New Roman" w:hAnsi="Times New Roman" w:cs="Times New Roman"/>
            <w:color w:val="0000FF"/>
            <w:kern w:val="0"/>
            <w:u w:val="single"/>
            <w:lang w:val="en-IN" w:eastAsia="en-IN"/>
            <w14:ligatures w14:val="none"/>
          </w:rPr>
          <w:t>https://journals.sagepub.com/doi/pdf/10.1177/13624806241265677</w:t>
        </w:r>
      </w:hyperlink>
      <w:r w:rsidRPr="00667FD7">
        <w:rPr>
          <w:rFonts w:ascii="Times New Roman" w:eastAsia="Times New Roman" w:hAnsi="Times New Roman" w:cs="Times New Roman"/>
          <w:kern w:val="0"/>
          <w:lang w:val="en-IN" w:eastAsia="en-IN"/>
          <w14:ligatures w14:val="none"/>
        </w:rPr>
        <w:t xml:space="preserve"> (Accessed 28 October 2025).</w:t>
      </w:r>
    </w:p>
    <w:p w14:paraId="1DB0CBD3" w14:textId="77777777" w:rsidR="00667FD7" w:rsidRPr="00667FD7" w:rsidRDefault="00667FD7" w:rsidP="00667FD7">
      <w:pPr>
        <w:spacing w:before="100" w:beforeAutospacing="1" w:after="100" w:afterAutospacing="1" w:line="360" w:lineRule="auto"/>
        <w:jc w:val="both"/>
        <w:rPr>
          <w:rFonts w:ascii="Times New Roman" w:eastAsia="Calibri" w:hAnsi="Times New Roman" w:cs="Times New Roman"/>
          <w:color w:val="222222"/>
          <w:kern w:val="0"/>
          <w:shd w:val="clear" w:color="auto" w:fill="FFFFFF"/>
          <w14:ligatures w14:val="none"/>
        </w:rPr>
      </w:pPr>
      <w:r w:rsidRPr="00667FD7">
        <w:rPr>
          <w:rFonts w:ascii="Times New Roman" w:eastAsia="Calibri" w:hAnsi="Times New Roman" w:cs="Times New Roman"/>
          <w:color w:val="222222"/>
          <w:kern w:val="0"/>
          <w:shd w:val="clear" w:color="auto" w:fill="FFFFFF"/>
          <w14:ligatures w14:val="none"/>
        </w:rPr>
        <w:t>Atkinson-Sheppard, S., Dando, C., Ormerod, T. and Robinson, B. (2025). Coercion and crime: Convergences, divergences and ‘county lines’. </w:t>
      </w:r>
      <w:r w:rsidRPr="00667FD7">
        <w:rPr>
          <w:rFonts w:ascii="Times New Roman" w:eastAsia="Calibri" w:hAnsi="Times New Roman" w:cs="Times New Roman"/>
          <w:i/>
          <w:iCs/>
          <w:color w:val="222222"/>
          <w:kern w:val="0"/>
          <w:shd w:val="clear" w:color="auto" w:fill="FFFFFF"/>
          <w14:ligatures w14:val="none"/>
        </w:rPr>
        <w:t>Criminology &amp; Criminal Justice</w:t>
      </w:r>
      <w:r w:rsidRPr="00667FD7">
        <w:rPr>
          <w:rFonts w:ascii="Times New Roman" w:eastAsia="Calibri" w:hAnsi="Times New Roman" w:cs="Times New Roman"/>
          <w:color w:val="222222"/>
          <w:kern w:val="0"/>
          <w:shd w:val="clear" w:color="auto" w:fill="FFFFFF"/>
          <w14:ligatures w14:val="none"/>
        </w:rPr>
        <w:t>, </w:t>
      </w:r>
      <w:r w:rsidRPr="00667FD7">
        <w:rPr>
          <w:rFonts w:ascii="Times New Roman" w:eastAsia="Calibri" w:hAnsi="Times New Roman" w:cs="Times New Roman"/>
          <w:i/>
          <w:iCs/>
          <w:color w:val="222222"/>
          <w:kern w:val="0"/>
          <w:shd w:val="clear" w:color="auto" w:fill="FFFFFF"/>
          <w14:ligatures w14:val="none"/>
        </w:rPr>
        <w:t>25</w:t>
      </w:r>
      <w:r w:rsidRPr="00667FD7">
        <w:rPr>
          <w:rFonts w:ascii="Times New Roman" w:eastAsia="Calibri" w:hAnsi="Times New Roman" w:cs="Times New Roman"/>
          <w:color w:val="222222"/>
          <w:kern w:val="0"/>
          <w:shd w:val="clear" w:color="auto" w:fill="FFFFFF"/>
          <w14:ligatures w14:val="none"/>
        </w:rPr>
        <w:t xml:space="preserve">(3), pp.927-949. </w:t>
      </w:r>
      <w:hyperlink r:id="rId6" w:history="1">
        <w:r w:rsidRPr="00667FD7">
          <w:rPr>
            <w:rFonts w:ascii="Times New Roman" w:eastAsia="Calibri" w:hAnsi="Times New Roman" w:cs="Times New Roman"/>
            <w:color w:val="0000FF"/>
            <w:kern w:val="0"/>
            <w:u w:val="single"/>
            <w:shd w:val="clear" w:color="auto" w:fill="FFFFFF"/>
            <w14:ligatures w14:val="none"/>
          </w:rPr>
          <w:t>https://journals.sagepub.com/doi/pdf/10.1177/17488958231153981</w:t>
        </w:r>
      </w:hyperlink>
      <w:r w:rsidRPr="00667FD7">
        <w:rPr>
          <w:rFonts w:ascii="Times New Roman" w:eastAsia="Calibri" w:hAnsi="Times New Roman" w:cs="Times New Roman"/>
          <w:kern w:val="0"/>
          <w:szCs w:val="22"/>
          <w14:ligatures w14:val="none"/>
        </w:rPr>
        <w:t>.</w:t>
      </w:r>
    </w:p>
    <w:p w14:paraId="228818D9" w14:textId="77777777" w:rsidR="00667FD7" w:rsidRPr="00667FD7" w:rsidRDefault="00667FD7" w:rsidP="00667FD7">
      <w:p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667FD7">
        <w:rPr>
          <w:rFonts w:ascii="Times New Roman" w:eastAsia="Times New Roman" w:hAnsi="Times New Roman" w:cs="Times New Roman"/>
          <w:kern w:val="0"/>
          <w:lang w:val="en-IN" w:eastAsia="en-IN"/>
          <w14:ligatures w14:val="none"/>
        </w:rPr>
        <w:t>Baker, N. (2022). Drug Science and British Drug Policy: Critical Analysis of the Misuse of Drugs Act 1971. Waterside Press.</w:t>
      </w:r>
    </w:p>
    <w:p w14:paraId="5A2E0357" w14:textId="77777777" w:rsidR="00667FD7" w:rsidRPr="00667FD7" w:rsidRDefault="00667FD7" w:rsidP="00667FD7">
      <w:p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667FD7">
        <w:rPr>
          <w:rFonts w:ascii="Times New Roman" w:eastAsia="Times New Roman" w:hAnsi="Times New Roman" w:cs="Times New Roman"/>
          <w:kern w:val="0"/>
          <w:lang w:val="en-IN" w:eastAsia="en-IN"/>
          <w14:ligatures w14:val="none"/>
        </w:rPr>
        <w:t xml:space="preserve">Bonning, J. and Cleaver, K. (2020). An investigation into county line drug networks from the perceptions of key stakeholders. The Police Journal: Theory, Practice and Principles. Available at: </w:t>
      </w:r>
      <w:hyperlink r:id="rId7" w:tgtFrame="_new" w:history="1">
        <w:r w:rsidRPr="00667FD7">
          <w:rPr>
            <w:rFonts w:ascii="Times New Roman" w:eastAsia="Times New Roman" w:hAnsi="Times New Roman" w:cs="Times New Roman"/>
            <w:color w:val="0000FF"/>
            <w:kern w:val="0"/>
            <w:u w:val="single"/>
            <w:lang w:val="en-IN" w:eastAsia="en-IN"/>
            <w14:ligatures w14:val="none"/>
          </w:rPr>
          <w:t>https://core.ac.uk/download/pdf/334598210.pdf</w:t>
        </w:r>
      </w:hyperlink>
      <w:r w:rsidRPr="00667FD7">
        <w:rPr>
          <w:rFonts w:ascii="Times New Roman" w:eastAsia="Times New Roman" w:hAnsi="Times New Roman" w:cs="Times New Roman"/>
          <w:kern w:val="0"/>
          <w:lang w:val="en-IN" w:eastAsia="en-IN"/>
          <w14:ligatures w14:val="none"/>
        </w:rPr>
        <w:t xml:space="preserve"> (Accessed 28 October 2025).</w:t>
      </w:r>
    </w:p>
    <w:p w14:paraId="3242F786" w14:textId="77777777" w:rsidR="00667FD7" w:rsidRPr="00667FD7" w:rsidRDefault="00667FD7" w:rsidP="00667FD7">
      <w:p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667FD7">
        <w:rPr>
          <w:rFonts w:ascii="Times New Roman" w:eastAsia="Times New Roman" w:hAnsi="Times New Roman" w:cs="Times New Roman"/>
          <w:kern w:val="0"/>
          <w:lang w:val="en-IN" w:eastAsia="en-IN"/>
          <w14:ligatures w14:val="none"/>
        </w:rPr>
        <w:t xml:space="preserve">Castro-Gonzalez, L. (2023). Understanding the illicit drug distribution in England: a data-centric approach to the County Lines Model. Royal Society Open Science, 10(5), p.221297. Available at: </w:t>
      </w:r>
      <w:hyperlink r:id="rId8" w:tgtFrame="_new" w:history="1">
        <w:r w:rsidRPr="00667FD7">
          <w:rPr>
            <w:rFonts w:ascii="Times New Roman" w:eastAsia="Times New Roman" w:hAnsi="Times New Roman" w:cs="Times New Roman"/>
            <w:color w:val="0000FF"/>
            <w:kern w:val="0"/>
            <w:u w:val="single"/>
            <w:lang w:val="en-IN" w:eastAsia="en-IN"/>
            <w14:ligatures w14:val="none"/>
          </w:rPr>
          <w:t>https://royalsocietypublishing.org/doi/pdf/10.1098/rsos.221297</w:t>
        </w:r>
      </w:hyperlink>
      <w:r w:rsidRPr="00667FD7">
        <w:rPr>
          <w:rFonts w:ascii="Times New Roman" w:eastAsia="Times New Roman" w:hAnsi="Times New Roman" w:cs="Times New Roman"/>
          <w:kern w:val="0"/>
          <w:lang w:val="en-IN" w:eastAsia="en-IN"/>
          <w14:ligatures w14:val="none"/>
        </w:rPr>
        <w:t xml:space="preserve"> (Accessed 28 October 2025).</w:t>
      </w:r>
    </w:p>
    <w:p w14:paraId="4E1E9E21" w14:textId="77777777" w:rsidR="00667FD7" w:rsidRPr="00667FD7" w:rsidRDefault="00667FD7" w:rsidP="00667FD7">
      <w:pPr>
        <w:spacing w:after="240" w:line="360" w:lineRule="auto"/>
        <w:jc w:val="both"/>
        <w:rPr>
          <w:rFonts w:ascii="Times New Roman" w:eastAsia="Times New Roman" w:hAnsi="Times New Roman" w:cs="Times New Roman"/>
          <w:color w:val="000000"/>
          <w:kern w:val="0"/>
          <w:lang w:val="en-IN" w:eastAsia="en-IN"/>
          <w14:ligatures w14:val="none"/>
        </w:rPr>
      </w:pPr>
      <w:r w:rsidRPr="00667FD7">
        <w:rPr>
          <w:rFonts w:ascii="Times New Roman" w:eastAsia="Times New Roman" w:hAnsi="Times New Roman" w:cs="Times New Roman"/>
          <w:color w:val="000000"/>
          <w:kern w:val="0"/>
          <w:lang w:val="en-IN" w:eastAsia="en-IN"/>
          <w14:ligatures w14:val="none"/>
        </w:rPr>
        <w:t>Childrenssociety.org.uk. (2025). </w:t>
      </w:r>
      <w:r w:rsidRPr="00667FD7">
        <w:rPr>
          <w:rFonts w:ascii="Times New Roman" w:eastAsia="Times New Roman" w:hAnsi="Times New Roman" w:cs="Times New Roman"/>
          <w:i/>
          <w:iCs/>
          <w:color w:val="000000"/>
          <w:kern w:val="0"/>
          <w:lang w:val="en-IN" w:eastAsia="en-IN"/>
          <w14:ligatures w14:val="none"/>
        </w:rPr>
        <w:t>County Lines &amp; Child Exploitation | The Children’s Society</w:t>
      </w:r>
      <w:r w:rsidRPr="00667FD7">
        <w:rPr>
          <w:rFonts w:ascii="Times New Roman" w:eastAsia="Times New Roman" w:hAnsi="Times New Roman" w:cs="Times New Roman"/>
          <w:color w:val="000000"/>
          <w:kern w:val="0"/>
          <w:lang w:val="en-IN" w:eastAsia="en-IN"/>
          <w14:ligatures w14:val="none"/>
        </w:rPr>
        <w:t xml:space="preserve">. [online] Available at: </w:t>
      </w:r>
      <w:hyperlink r:id="rId9" w:history="1">
        <w:r w:rsidRPr="00667FD7">
          <w:rPr>
            <w:rFonts w:ascii="Times New Roman" w:eastAsia="Times New Roman" w:hAnsi="Times New Roman" w:cs="Times New Roman"/>
            <w:color w:val="0000FF"/>
            <w:kern w:val="0"/>
            <w:u w:val="single"/>
            <w:lang w:val="en-IN" w:eastAsia="en-IN"/>
            <w14:ligatures w14:val="none"/>
          </w:rPr>
          <w:t>https://www.childrenssociety.org.uk/what-we-do/our-work/child-criminal-exploitation-and-county-lines</w:t>
        </w:r>
      </w:hyperlink>
      <w:r w:rsidRPr="00667FD7">
        <w:rPr>
          <w:rFonts w:ascii="Times New Roman" w:eastAsia="Times New Roman" w:hAnsi="Times New Roman" w:cs="Times New Roman"/>
          <w:color w:val="000000"/>
          <w:kern w:val="0"/>
          <w:lang w:val="en-IN" w:eastAsia="en-IN"/>
          <w14:ligatures w14:val="none"/>
        </w:rPr>
        <w:t xml:space="preserve"> (Accessed 28 October 2025).</w:t>
      </w:r>
    </w:p>
    <w:p w14:paraId="07A538A6" w14:textId="77777777" w:rsidR="00667FD7" w:rsidRPr="00667FD7" w:rsidRDefault="00667FD7" w:rsidP="00667FD7">
      <w:pPr>
        <w:spacing w:after="240" w:line="360" w:lineRule="auto"/>
        <w:jc w:val="both"/>
        <w:rPr>
          <w:rFonts w:ascii="Times New Roman" w:eastAsia="Times New Roman" w:hAnsi="Times New Roman" w:cs="Times New Roman"/>
          <w:color w:val="000000"/>
          <w:kern w:val="0"/>
          <w:lang w:eastAsia="en-GB"/>
          <w14:ligatures w14:val="none"/>
        </w:rPr>
      </w:pPr>
      <w:r w:rsidRPr="00667FD7">
        <w:rPr>
          <w:rFonts w:ascii="Times New Roman" w:eastAsia="Times New Roman" w:hAnsi="Times New Roman" w:cs="Times New Roman"/>
          <w:color w:val="000000"/>
          <w:kern w:val="0"/>
          <w:lang w:eastAsia="en-GB"/>
          <w14:ligatures w14:val="none"/>
        </w:rPr>
        <w:t>CPS. (2022). </w:t>
      </w:r>
      <w:r w:rsidRPr="00667FD7">
        <w:rPr>
          <w:rFonts w:ascii="Times New Roman" w:eastAsia="Times New Roman" w:hAnsi="Times New Roman" w:cs="Times New Roman"/>
          <w:i/>
          <w:iCs/>
          <w:color w:val="000000"/>
          <w:kern w:val="0"/>
          <w:lang w:eastAsia="en-GB"/>
          <w14:ligatures w14:val="none"/>
        </w:rPr>
        <w:t>County Lines Offending | The Crown Prosecution Service</w:t>
      </w:r>
      <w:r w:rsidRPr="00667FD7">
        <w:rPr>
          <w:rFonts w:ascii="Times New Roman" w:eastAsia="Times New Roman" w:hAnsi="Times New Roman" w:cs="Times New Roman"/>
          <w:color w:val="000000"/>
          <w:kern w:val="0"/>
          <w:lang w:eastAsia="en-GB"/>
          <w14:ligatures w14:val="none"/>
        </w:rPr>
        <w:t xml:space="preserve">. [online] Available at: </w:t>
      </w:r>
      <w:hyperlink r:id="rId10" w:history="1">
        <w:r w:rsidRPr="00667FD7">
          <w:rPr>
            <w:rFonts w:ascii="Times New Roman" w:eastAsia="Times New Roman" w:hAnsi="Times New Roman" w:cs="Times New Roman"/>
            <w:color w:val="0000FF"/>
            <w:kern w:val="0"/>
            <w:u w:val="single"/>
            <w:lang w:eastAsia="en-GB"/>
            <w14:ligatures w14:val="none"/>
          </w:rPr>
          <w:t>https://www.cps.gov.uk/legal-guidance/county-lines-offending</w:t>
        </w:r>
      </w:hyperlink>
      <w:r w:rsidRPr="00667FD7">
        <w:rPr>
          <w:rFonts w:ascii="Times New Roman" w:eastAsia="Times New Roman" w:hAnsi="Times New Roman" w:cs="Times New Roman"/>
          <w:color w:val="000000"/>
          <w:kern w:val="0"/>
          <w:lang w:eastAsia="en-GB"/>
          <w14:ligatures w14:val="none"/>
        </w:rPr>
        <w:t xml:space="preserve"> (Accessed 28 October 2025).</w:t>
      </w:r>
    </w:p>
    <w:p w14:paraId="687AF7EB" w14:textId="77777777" w:rsidR="00667FD7" w:rsidRPr="00667FD7" w:rsidRDefault="00667FD7" w:rsidP="00667FD7">
      <w:pPr>
        <w:spacing w:before="100" w:beforeAutospacing="1" w:after="100" w:afterAutospacing="1" w:line="360" w:lineRule="auto"/>
        <w:jc w:val="both"/>
        <w:rPr>
          <w:rFonts w:ascii="Times New Roman" w:eastAsia="Calibri" w:hAnsi="Times New Roman" w:cs="Times New Roman"/>
          <w:color w:val="222222"/>
          <w:kern w:val="0"/>
          <w:shd w:val="clear" w:color="auto" w:fill="FFFFFF"/>
          <w14:ligatures w14:val="none"/>
        </w:rPr>
      </w:pPr>
      <w:r w:rsidRPr="00667FD7">
        <w:rPr>
          <w:rFonts w:ascii="Times New Roman" w:eastAsia="Times New Roman" w:hAnsi="Times New Roman" w:cs="Times New Roman"/>
          <w:color w:val="000000"/>
          <w:kern w:val="0"/>
          <w:lang w:eastAsia="en-GB"/>
          <w14:ligatures w14:val="none"/>
        </w:rPr>
        <w:t>‌</w:t>
      </w:r>
      <w:r w:rsidRPr="00667FD7">
        <w:rPr>
          <w:rFonts w:ascii="Times New Roman" w:eastAsia="Calibri" w:hAnsi="Times New Roman" w:cs="Times New Roman"/>
          <w:color w:val="222222"/>
          <w:kern w:val="0"/>
          <w:shd w:val="clear" w:color="auto" w:fill="FFFFFF"/>
          <w14:ligatures w14:val="none"/>
        </w:rPr>
        <w:t>Dando, C.J., Ormerod, T.C. and Atkinson-Sheppard, S. (2023). Parental experiences of the impact of grooming and criminal exploitation of children for county lines drug trafficking. </w:t>
      </w:r>
      <w:r w:rsidRPr="00667FD7">
        <w:rPr>
          <w:rFonts w:ascii="Times New Roman" w:eastAsia="Calibri" w:hAnsi="Times New Roman" w:cs="Times New Roman"/>
          <w:i/>
          <w:iCs/>
          <w:color w:val="222222"/>
          <w:kern w:val="0"/>
          <w:shd w:val="clear" w:color="auto" w:fill="FFFFFF"/>
          <w14:ligatures w14:val="none"/>
        </w:rPr>
        <w:t>Journal of Public Health</w:t>
      </w:r>
      <w:r w:rsidRPr="00667FD7">
        <w:rPr>
          <w:rFonts w:ascii="Times New Roman" w:eastAsia="Calibri" w:hAnsi="Times New Roman" w:cs="Times New Roman"/>
          <w:color w:val="222222"/>
          <w:kern w:val="0"/>
          <w:shd w:val="clear" w:color="auto" w:fill="FFFFFF"/>
          <w14:ligatures w14:val="none"/>
        </w:rPr>
        <w:t>, </w:t>
      </w:r>
      <w:r w:rsidRPr="00667FD7">
        <w:rPr>
          <w:rFonts w:ascii="Times New Roman" w:eastAsia="Calibri" w:hAnsi="Times New Roman" w:cs="Times New Roman"/>
          <w:i/>
          <w:iCs/>
          <w:color w:val="222222"/>
          <w:kern w:val="0"/>
          <w:shd w:val="clear" w:color="auto" w:fill="FFFFFF"/>
          <w14:ligatures w14:val="none"/>
        </w:rPr>
        <w:t>45</w:t>
      </w:r>
      <w:r w:rsidRPr="00667FD7">
        <w:rPr>
          <w:rFonts w:ascii="Times New Roman" w:eastAsia="Calibri" w:hAnsi="Times New Roman" w:cs="Times New Roman"/>
          <w:color w:val="222222"/>
          <w:kern w:val="0"/>
          <w:shd w:val="clear" w:color="auto" w:fill="FFFFFF"/>
          <w14:ligatures w14:val="none"/>
        </w:rPr>
        <w:t xml:space="preserve">(2), pp e346-e354. </w:t>
      </w:r>
      <w:hyperlink r:id="rId11" w:history="1">
        <w:r w:rsidRPr="00667FD7">
          <w:rPr>
            <w:rFonts w:ascii="Times New Roman" w:eastAsia="Calibri" w:hAnsi="Times New Roman" w:cs="Times New Roman"/>
            <w:color w:val="0000FF"/>
            <w:kern w:val="0"/>
            <w:u w:val="single"/>
            <w:shd w:val="clear" w:color="auto" w:fill="FFFFFF"/>
            <w14:ligatures w14:val="none"/>
          </w:rPr>
          <w:t>https://westminsterresearch.westminster.ac.uk/download/a5a320c28c857185b4d1b9483155b9aa7b6478b4e1205bcda88c8b448f40a44f/95684/Clean%20County%20Line%20MS%20%202022.pdf</w:t>
        </w:r>
      </w:hyperlink>
      <w:r w:rsidRPr="00667FD7">
        <w:rPr>
          <w:rFonts w:ascii="Times New Roman" w:eastAsia="Calibri" w:hAnsi="Times New Roman" w:cs="Times New Roman"/>
          <w:kern w:val="0"/>
          <w:szCs w:val="22"/>
          <w14:ligatures w14:val="none"/>
        </w:rPr>
        <w:t xml:space="preserve"> .</w:t>
      </w:r>
    </w:p>
    <w:p w14:paraId="5085D460" w14:textId="77777777" w:rsidR="00667FD7" w:rsidRPr="00667FD7" w:rsidRDefault="00667FD7" w:rsidP="00667FD7">
      <w:p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667FD7">
        <w:rPr>
          <w:rFonts w:ascii="Times New Roman" w:eastAsia="Times New Roman" w:hAnsi="Times New Roman" w:cs="Times New Roman"/>
          <w:kern w:val="0"/>
          <w:lang w:val="en-IN" w:eastAsia="en-IN"/>
          <w14:ligatures w14:val="none"/>
        </w:rPr>
        <w:lastRenderedPageBreak/>
        <w:t xml:space="preserve">GOV.UK. (2025). County Lines Programme overview. [online] GOV.UK. Available at: </w:t>
      </w:r>
      <w:hyperlink r:id="rId12" w:tgtFrame="_new" w:history="1">
        <w:r w:rsidRPr="00667FD7">
          <w:rPr>
            <w:rFonts w:ascii="Times New Roman" w:eastAsia="Times New Roman" w:hAnsi="Times New Roman" w:cs="Times New Roman"/>
            <w:color w:val="0000FF"/>
            <w:kern w:val="0"/>
            <w:u w:val="single"/>
            <w:lang w:val="en-IN" w:eastAsia="en-IN"/>
            <w14:ligatures w14:val="none"/>
          </w:rPr>
          <w:t>https://www.gov.uk/government/publications/county-lines-programme/county-lines-programme-overview</w:t>
        </w:r>
      </w:hyperlink>
      <w:r w:rsidRPr="00667FD7">
        <w:rPr>
          <w:rFonts w:ascii="Times New Roman" w:eastAsia="Times New Roman" w:hAnsi="Times New Roman" w:cs="Times New Roman"/>
          <w:kern w:val="0"/>
          <w:lang w:val="en-IN" w:eastAsia="en-IN"/>
          <w14:ligatures w14:val="none"/>
        </w:rPr>
        <w:t xml:space="preserve"> (Accessed 28 October 2025).</w:t>
      </w:r>
    </w:p>
    <w:p w14:paraId="39315731" w14:textId="77777777" w:rsidR="00667FD7" w:rsidRPr="00667FD7" w:rsidRDefault="00667FD7" w:rsidP="00667FD7">
      <w:p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667FD7">
        <w:rPr>
          <w:rFonts w:ascii="Times New Roman" w:eastAsia="Times New Roman" w:hAnsi="Times New Roman" w:cs="Times New Roman"/>
          <w:kern w:val="0"/>
          <w:lang w:val="en-IN" w:eastAsia="en-IN"/>
          <w14:ligatures w14:val="none"/>
        </w:rPr>
        <w:t xml:space="preserve">Hallworth, J. (2016). County lines: An exploratory analysis of migrating drug gang offenders in North Essex. Master’s thesis, Cambridge University. Available at: </w:t>
      </w:r>
      <w:hyperlink r:id="rId13" w:tgtFrame="_new" w:history="1">
        <w:r w:rsidRPr="00667FD7">
          <w:rPr>
            <w:rFonts w:ascii="Times New Roman" w:eastAsia="Times New Roman" w:hAnsi="Times New Roman" w:cs="Times New Roman"/>
            <w:color w:val="0000FF"/>
            <w:kern w:val="0"/>
            <w:u w:val="single"/>
            <w:lang w:val="en-IN" w:eastAsia="en-IN"/>
            <w14:ligatures w14:val="none"/>
          </w:rPr>
          <w:t>https://www.crim.cam.ac.uk/system/files/documents/john-hallworth.pdf</w:t>
        </w:r>
      </w:hyperlink>
      <w:r w:rsidRPr="00667FD7">
        <w:rPr>
          <w:rFonts w:ascii="Times New Roman" w:eastAsia="Times New Roman" w:hAnsi="Times New Roman" w:cs="Times New Roman"/>
          <w:kern w:val="0"/>
          <w:lang w:val="en-IN" w:eastAsia="en-IN"/>
          <w14:ligatures w14:val="none"/>
        </w:rPr>
        <w:t xml:space="preserve"> (Accessed 28 October 2025).</w:t>
      </w:r>
    </w:p>
    <w:p w14:paraId="34EAD75B" w14:textId="77777777" w:rsidR="00667FD7" w:rsidRPr="00667FD7" w:rsidRDefault="00667FD7" w:rsidP="00667FD7">
      <w:p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667FD7">
        <w:rPr>
          <w:rFonts w:ascii="Times New Roman" w:eastAsia="Times New Roman" w:hAnsi="Times New Roman" w:cs="Times New Roman"/>
          <w:kern w:val="0"/>
          <w:lang w:val="en-IN" w:eastAsia="en-IN"/>
          <w14:ligatures w14:val="none"/>
        </w:rPr>
        <w:t xml:space="preserve">Havard, T. (2022). Serious youth violence: County lines drug dealing and the Government response. [online] Available at: </w:t>
      </w:r>
      <w:hyperlink r:id="rId14" w:tgtFrame="_new" w:history="1">
        <w:r w:rsidRPr="00667FD7">
          <w:rPr>
            <w:rFonts w:ascii="Times New Roman" w:eastAsia="Times New Roman" w:hAnsi="Times New Roman" w:cs="Times New Roman"/>
            <w:color w:val="0000FF"/>
            <w:kern w:val="0"/>
            <w:u w:val="single"/>
            <w:lang w:val="en-IN" w:eastAsia="en-IN"/>
            <w14:ligatures w14:val="none"/>
          </w:rPr>
          <w:t>https://openresearch.lsbu.ac.uk/download/d7e97a2bccf9f815be9c7f7982d28beb12143a7f48c874411e85cc6d00339586/396741/CBP-9264.pdf</w:t>
        </w:r>
      </w:hyperlink>
      <w:r w:rsidRPr="00667FD7">
        <w:rPr>
          <w:rFonts w:ascii="Times New Roman" w:eastAsia="Times New Roman" w:hAnsi="Times New Roman" w:cs="Times New Roman"/>
          <w:kern w:val="0"/>
          <w:lang w:val="en-IN" w:eastAsia="en-IN"/>
          <w14:ligatures w14:val="none"/>
        </w:rPr>
        <w:t xml:space="preserve"> (Accessed 28 October 2025).</w:t>
      </w:r>
    </w:p>
    <w:p w14:paraId="30548EC2" w14:textId="77777777" w:rsidR="00667FD7" w:rsidRPr="00667FD7" w:rsidRDefault="00667FD7" w:rsidP="00667FD7">
      <w:p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667FD7">
        <w:rPr>
          <w:rFonts w:ascii="Times New Roman" w:eastAsia="Times New Roman" w:hAnsi="Times New Roman" w:cs="Times New Roman"/>
          <w:kern w:val="0"/>
          <w:lang w:val="en-IN" w:eastAsia="en-IN"/>
          <w14:ligatures w14:val="none"/>
        </w:rPr>
        <w:t xml:space="preserve">HMICFRS. (2022). The police and the National Crime Agency’s response to vulnerable people in ‘county lines’ drug offending. [online] HMICFRS. Available at: </w:t>
      </w:r>
      <w:hyperlink r:id="rId15" w:tgtFrame="_new" w:history="1">
        <w:r w:rsidRPr="00667FD7">
          <w:rPr>
            <w:rFonts w:ascii="Times New Roman" w:eastAsia="Times New Roman" w:hAnsi="Times New Roman" w:cs="Times New Roman"/>
            <w:color w:val="0000FF"/>
            <w:kern w:val="0"/>
            <w:u w:val="single"/>
            <w:lang w:val="en-IN" w:eastAsia="en-IN"/>
            <w14:ligatures w14:val="none"/>
          </w:rPr>
          <w:t>https://hmicfrs.justiceinspectorates.gov.uk/publication-html/both-sides-of-the-coin-county-lines/</w:t>
        </w:r>
      </w:hyperlink>
      <w:r w:rsidRPr="00667FD7">
        <w:rPr>
          <w:rFonts w:ascii="Times New Roman" w:eastAsia="Times New Roman" w:hAnsi="Times New Roman" w:cs="Times New Roman"/>
          <w:kern w:val="0"/>
          <w:lang w:val="en-IN" w:eastAsia="en-IN"/>
          <w14:ligatures w14:val="none"/>
        </w:rPr>
        <w:t xml:space="preserve"> (Accessed 28 October 2025).</w:t>
      </w:r>
    </w:p>
    <w:p w14:paraId="36F57401" w14:textId="77777777" w:rsidR="00667FD7" w:rsidRPr="00667FD7" w:rsidRDefault="00667FD7" w:rsidP="00667FD7">
      <w:pPr>
        <w:spacing w:after="240" w:line="360" w:lineRule="auto"/>
        <w:jc w:val="both"/>
        <w:rPr>
          <w:rFonts w:ascii="Times New Roman" w:eastAsia="Times New Roman" w:hAnsi="Times New Roman" w:cs="Times New Roman"/>
          <w:color w:val="000000"/>
          <w:kern w:val="0"/>
          <w:lang w:eastAsia="en-GB"/>
          <w14:ligatures w14:val="none"/>
        </w:rPr>
      </w:pPr>
      <w:r w:rsidRPr="00667FD7">
        <w:rPr>
          <w:rFonts w:ascii="Times New Roman" w:eastAsia="Times New Roman" w:hAnsi="Times New Roman" w:cs="Times New Roman"/>
          <w:color w:val="000000"/>
          <w:kern w:val="0"/>
          <w:lang w:val="en-IN" w:eastAsia="en-GB"/>
          <w14:ligatures w14:val="none"/>
        </w:rPr>
        <w:t xml:space="preserve">‌Home </w:t>
      </w:r>
      <w:r w:rsidRPr="00667FD7">
        <w:rPr>
          <w:rFonts w:ascii="Times New Roman" w:eastAsia="Times New Roman" w:hAnsi="Times New Roman" w:cs="Times New Roman"/>
          <w:color w:val="000000"/>
          <w:kern w:val="0"/>
          <w:lang w:eastAsia="en-GB"/>
          <w14:ligatures w14:val="none"/>
        </w:rPr>
        <w:t>Office. (2023). </w:t>
      </w:r>
      <w:r w:rsidRPr="00667FD7">
        <w:rPr>
          <w:rFonts w:ascii="Times New Roman" w:eastAsia="Times New Roman" w:hAnsi="Times New Roman" w:cs="Times New Roman"/>
          <w:i/>
          <w:iCs/>
          <w:color w:val="000000"/>
          <w:kern w:val="0"/>
          <w:lang w:eastAsia="en-GB"/>
          <w14:ligatures w14:val="none"/>
        </w:rPr>
        <w:t>Criminal exploitation of children and vulnerable adults: county lines</w:t>
      </w:r>
      <w:r w:rsidRPr="00667FD7">
        <w:rPr>
          <w:rFonts w:ascii="Times New Roman" w:eastAsia="Times New Roman" w:hAnsi="Times New Roman" w:cs="Times New Roman"/>
          <w:color w:val="000000"/>
          <w:kern w:val="0"/>
          <w:lang w:eastAsia="en-GB"/>
          <w14:ligatures w14:val="none"/>
        </w:rPr>
        <w:t xml:space="preserve">. [online] GOV.UK. Available at: </w:t>
      </w:r>
      <w:hyperlink r:id="rId16" w:history="1">
        <w:r w:rsidRPr="00667FD7">
          <w:rPr>
            <w:rFonts w:ascii="Times New Roman" w:eastAsia="Times New Roman" w:hAnsi="Times New Roman" w:cs="Times New Roman"/>
            <w:color w:val="0000FF"/>
            <w:kern w:val="0"/>
            <w:u w:val="single"/>
            <w:lang w:eastAsia="en-GB"/>
            <w14:ligatures w14:val="none"/>
          </w:rPr>
          <w:t>https://www.gov.uk/government/publications/criminal-exploitation-of-children-and-vulnerable-adults-county-lines</w:t>
        </w:r>
      </w:hyperlink>
      <w:r w:rsidRPr="00667FD7">
        <w:rPr>
          <w:rFonts w:ascii="Times New Roman" w:eastAsia="Times New Roman" w:hAnsi="Times New Roman" w:cs="Times New Roman"/>
          <w:color w:val="000000"/>
          <w:kern w:val="0"/>
          <w:lang w:eastAsia="en-GB"/>
          <w14:ligatures w14:val="none"/>
        </w:rPr>
        <w:t xml:space="preserve"> (Accessed 28 October 2025).</w:t>
      </w:r>
    </w:p>
    <w:p w14:paraId="017027CE" w14:textId="77777777" w:rsidR="00667FD7" w:rsidRPr="00667FD7" w:rsidRDefault="00667FD7" w:rsidP="00667FD7">
      <w:p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667FD7">
        <w:rPr>
          <w:rFonts w:ascii="Times New Roman" w:eastAsia="Times New Roman" w:hAnsi="Times New Roman" w:cs="Times New Roman"/>
          <w:kern w:val="0"/>
          <w:lang w:val="en-IN" w:eastAsia="en-IN"/>
          <w14:ligatures w14:val="none"/>
        </w:rPr>
        <w:t xml:space="preserve">Home Office. (2025). Annual Report and Accounts. [online] Home Office. Available at: </w:t>
      </w:r>
      <w:hyperlink r:id="rId17" w:tgtFrame="_new" w:history="1">
        <w:r w:rsidRPr="00667FD7">
          <w:rPr>
            <w:rFonts w:ascii="Times New Roman" w:eastAsia="Times New Roman" w:hAnsi="Times New Roman" w:cs="Times New Roman"/>
            <w:color w:val="0000FF"/>
            <w:kern w:val="0"/>
            <w:u w:val="single"/>
            <w:lang w:val="en-IN" w:eastAsia="en-IN"/>
            <w14:ligatures w14:val="none"/>
          </w:rPr>
          <w:t>https://assets.publishing.service.gov.uk/media/688c9785a34b939141463e37/HO_ARA_2024-25_Book_WEB_Final_v3+CorrSlip.pdf</w:t>
        </w:r>
      </w:hyperlink>
      <w:r w:rsidRPr="00667FD7">
        <w:rPr>
          <w:rFonts w:ascii="Times New Roman" w:eastAsia="Times New Roman" w:hAnsi="Times New Roman" w:cs="Times New Roman"/>
          <w:kern w:val="0"/>
          <w:lang w:val="en-IN" w:eastAsia="en-IN"/>
          <w14:ligatures w14:val="none"/>
        </w:rPr>
        <w:t xml:space="preserve"> (Accessed 28 October 2025).</w:t>
      </w:r>
    </w:p>
    <w:p w14:paraId="46B3AA5B" w14:textId="77777777" w:rsidR="00667FD7" w:rsidRPr="00667FD7" w:rsidRDefault="00667FD7" w:rsidP="00667FD7">
      <w:pPr>
        <w:spacing w:before="100" w:beforeAutospacing="1" w:after="100" w:afterAutospacing="1" w:line="360" w:lineRule="auto"/>
        <w:jc w:val="both"/>
        <w:rPr>
          <w:rFonts w:ascii="Times New Roman" w:eastAsia="Calibri" w:hAnsi="Times New Roman" w:cs="Times New Roman"/>
          <w:color w:val="222222"/>
          <w:kern w:val="0"/>
          <w:shd w:val="clear" w:color="auto" w:fill="FFFFFF"/>
          <w14:ligatures w14:val="none"/>
        </w:rPr>
      </w:pPr>
      <w:proofErr w:type="spellStart"/>
      <w:r w:rsidRPr="00667FD7">
        <w:rPr>
          <w:rFonts w:ascii="Times New Roman" w:eastAsia="Calibri" w:hAnsi="Times New Roman" w:cs="Times New Roman"/>
          <w:color w:val="222222"/>
          <w:kern w:val="0"/>
          <w:shd w:val="clear" w:color="auto" w:fill="FFFFFF"/>
          <w14:ligatures w14:val="none"/>
        </w:rPr>
        <w:t>Hossan</w:t>
      </w:r>
      <w:proofErr w:type="spellEnd"/>
      <w:r w:rsidRPr="00667FD7">
        <w:rPr>
          <w:rFonts w:ascii="Times New Roman" w:eastAsia="Calibri" w:hAnsi="Times New Roman" w:cs="Times New Roman"/>
          <w:color w:val="222222"/>
          <w:kern w:val="0"/>
          <w:shd w:val="clear" w:color="auto" w:fill="FFFFFF"/>
          <w14:ligatures w14:val="none"/>
        </w:rPr>
        <w:t xml:space="preserve">, D., </w:t>
      </w:r>
      <w:proofErr w:type="spellStart"/>
      <w:r w:rsidRPr="00667FD7">
        <w:rPr>
          <w:rFonts w:ascii="Times New Roman" w:eastAsia="Calibri" w:hAnsi="Times New Roman" w:cs="Times New Roman"/>
          <w:color w:val="222222"/>
          <w:kern w:val="0"/>
          <w:shd w:val="clear" w:color="auto" w:fill="FFFFFF"/>
          <w14:ligatures w14:val="none"/>
        </w:rPr>
        <w:t>Dato’Mansor</w:t>
      </w:r>
      <w:proofErr w:type="spellEnd"/>
      <w:r w:rsidRPr="00667FD7">
        <w:rPr>
          <w:rFonts w:ascii="Times New Roman" w:eastAsia="Calibri" w:hAnsi="Times New Roman" w:cs="Times New Roman"/>
          <w:color w:val="222222"/>
          <w:kern w:val="0"/>
          <w:shd w:val="clear" w:color="auto" w:fill="FFFFFF"/>
          <w14:ligatures w14:val="none"/>
        </w:rPr>
        <w:t xml:space="preserve">, Z. and </w:t>
      </w:r>
      <w:proofErr w:type="spellStart"/>
      <w:r w:rsidRPr="00667FD7">
        <w:rPr>
          <w:rFonts w:ascii="Times New Roman" w:eastAsia="Calibri" w:hAnsi="Times New Roman" w:cs="Times New Roman"/>
          <w:color w:val="222222"/>
          <w:kern w:val="0"/>
          <w:shd w:val="clear" w:color="auto" w:fill="FFFFFF"/>
          <w14:ligatures w14:val="none"/>
        </w:rPr>
        <w:t>Jaharuddin</w:t>
      </w:r>
      <w:proofErr w:type="spellEnd"/>
      <w:r w:rsidRPr="00667FD7">
        <w:rPr>
          <w:rFonts w:ascii="Times New Roman" w:eastAsia="Calibri" w:hAnsi="Times New Roman" w:cs="Times New Roman"/>
          <w:color w:val="222222"/>
          <w:kern w:val="0"/>
          <w:shd w:val="clear" w:color="auto" w:fill="FFFFFF"/>
          <w14:ligatures w14:val="none"/>
        </w:rPr>
        <w:t>, N.S. (2023). Research population and sampling in a quantitative study. </w:t>
      </w:r>
      <w:r w:rsidRPr="00667FD7">
        <w:rPr>
          <w:rFonts w:ascii="Times New Roman" w:eastAsia="Calibri" w:hAnsi="Times New Roman" w:cs="Times New Roman"/>
          <w:i/>
          <w:iCs/>
          <w:color w:val="222222"/>
          <w:kern w:val="0"/>
          <w:shd w:val="clear" w:color="auto" w:fill="FFFFFF"/>
          <w14:ligatures w14:val="none"/>
        </w:rPr>
        <w:t xml:space="preserve">International Journal of Business and </w:t>
      </w:r>
      <w:proofErr w:type="spellStart"/>
      <w:r w:rsidRPr="00667FD7">
        <w:rPr>
          <w:rFonts w:ascii="Times New Roman" w:eastAsia="Calibri" w:hAnsi="Times New Roman" w:cs="Times New Roman"/>
          <w:i/>
          <w:iCs/>
          <w:color w:val="222222"/>
          <w:kern w:val="0"/>
          <w:shd w:val="clear" w:color="auto" w:fill="FFFFFF"/>
          <w14:ligatures w14:val="none"/>
        </w:rPr>
        <w:t>Technopreneurship</w:t>
      </w:r>
      <w:proofErr w:type="spellEnd"/>
      <w:r w:rsidRPr="00667FD7">
        <w:rPr>
          <w:rFonts w:ascii="Times New Roman" w:eastAsia="Calibri" w:hAnsi="Times New Roman" w:cs="Times New Roman"/>
          <w:i/>
          <w:iCs/>
          <w:color w:val="222222"/>
          <w:kern w:val="0"/>
          <w:shd w:val="clear" w:color="auto" w:fill="FFFFFF"/>
          <w14:ligatures w14:val="none"/>
        </w:rPr>
        <w:t xml:space="preserve"> (IJBT)</w:t>
      </w:r>
      <w:r w:rsidRPr="00667FD7">
        <w:rPr>
          <w:rFonts w:ascii="Times New Roman" w:eastAsia="Calibri" w:hAnsi="Times New Roman" w:cs="Times New Roman"/>
          <w:color w:val="222222"/>
          <w:kern w:val="0"/>
          <w:shd w:val="clear" w:color="auto" w:fill="FFFFFF"/>
          <w14:ligatures w14:val="none"/>
        </w:rPr>
        <w:t>, </w:t>
      </w:r>
      <w:r w:rsidRPr="00667FD7">
        <w:rPr>
          <w:rFonts w:ascii="Times New Roman" w:eastAsia="Calibri" w:hAnsi="Times New Roman" w:cs="Times New Roman"/>
          <w:i/>
          <w:iCs/>
          <w:color w:val="222222"/>
          <w:kern w:val="0"/>
          <w:shd w:val="clear" w:color="auto" w:fill="FFFFFF"/>
          <w14:ligatures w14:val="none"/>
        </w:rPr>
        <w:t>13</w:t>
      </w:r>
      <w:r w:rsidRPr="00667FD7">
        <w:rPr>
          <w:rFonts w:ascii="Times New Roman" w:eastAsia="Calibri" w:hAnsi="Times New Roman" w:cs="Times New Roman"/>
          <w:color w:val="222222"/>
          <w:kern w:val="0"/>
          <w:shd w:val="clear" w:color="auto" w:fill="FFFFFF"/>
          <w14:ligatures w14:val="none"/>
        </w:rPr>
        <w:t xml:space="preserve">(3), pp.209-222. </w:t>
      </w:r>
      <w:hyperlink r:id="rId18" w:history="1">
        <w:r w:rsidRPr="00667FD7">
          <w:rPr>
            <w:rFonts w:ascii="Times New Roman" w:eastAsia="Calibri" w:hAnsi="Times New Roman" w:cs="Times New Roman"/>
            <w:color w:val="0000FF"/>
            <w:kern w:val="0"/>
            <w:u w:val="single"/>
            <w:shd w:val="clear" w:color="auto" w:fill="FFFFFF"/>
            <w14:ligatures w14:val="none"/>
          </w:rPr>
          <w:t>https://ejournal.unimap.edu.my/index.php/ijbt/article/download/263/218</w:t>
        </w:r>
      </w:hyperlink>
      <w:r w:rsidRPr="00667FD7">
        <w:rPr>
          <w:rFonts w:ascii="Times New Roman" w:eastAsia="Calibri" w:hAnsi="Times New Roman" w:cs="Times New Roman"/>
          <w:kern w:val="0"/>
          <w:szCs w:val="22"/>
          <w14:ligatures w14:val="none"/>
        </w:rPr>
        <w:t xml:space="preserve"> .</w:t>
      </w:r>
    </w:p>
    <w:p w14:paraId="759B3874" w14:textId="77777777" w:rsidR="00667FD7" w:rsidRPr="00667FD7" w:rsidRDefault="00667FD7" w:rsidP="00667FD7">
      <w:pPr>
        <w:spacing w:before="100" w:beforeAutospacing="1" w:after="100" w:afterAutospacing="1" w:line="360" w:lineRule="auto"/>
        <w:jc w:val="both"/>
        <w:rPr>
          <w:rFonts w:ascii="Times New Roman" w:eastAsia="Calibri" w:hAnsi="Times New Roman" w:cs="Times New Roman"/>
          <w:color w:val="222222"/>
          <w:kern w:val="0"/>
          <w:shd w:val="clear" w:color="auto" w:fill="FFFFFF"/>
          <w14:ligatures w14:val="none"/>
        </w:rPr>
      </w:pPr>
      <w:r w:rsidRPr="00667FD7">
        <w:rPr>
          <w:rFonts w:ascii="Times New Roman" w:eastAsia="Calibri" w:hAnsi="Times New Roman" w:cs="Times New Roman"/>
          <w:color w:val="222222"/>
          <w:kern w:val="0"/>
          <w:shd w:val="clear" w:color="auto" w:fill="FFFFFF"/>
          <w14:ligatures w14:val="none"/>
        </w:rPr>
        <w:t xml:space="preserve">Liddle, J. and </w:t>
      </w:r>
      <w:proofErr w:type="spellStart"/>
      <w:r w:rsidRPr="00667FD7">
        <w:rPr>
          <w:rFonts w:ascii="Times New Roman" w:eastAsia="Calibri" w:hAnsi="Times New Roman" w:cs="Times New Roman"/>
          <w:color w:val="222222"/>
          <w:kern w:val="0"/>
          <w:shd w:val="clear" w:color="auto" w:fill="FFFFFF"/>
          <w14:ligatures w14:val="none"/>
        </w:rPr>
        <w:t>Addidle</w:t>
      </w:r>
      <w:proofErr w:type="spellEnd"/>
      <w:r w:rsidRPr="00667FD7">
        <w:rPr>
          <w:rFonts w:ascii="Times New Roman" w:eastAsia="Calibri" w:hAnsi="Times New Roman" w:cs="Times New Roman"/>
          <w:color w:val="222222"/>
          <w:kern w:val="0"/>
          <w:shd w:val="clear" w:color="auto" w:fill="FFFFFF"/>
          <w14:ligatures w14:val="none"/>
        </w:rPr>
        <w:t xml:space="preserve">, G. (2023). </w:t>
      </w:r>
      <w:proofErr w:type="spellStart"/>
      <w:r w:rsidRPr="00667FD7">
        <w:rPr>
          <w:rFonts w:ascii="Times New Roman" w:eastAsia="Calibri" w:hAnsi="Times New Roman" w:cs="Times New Roman"/>
          <w:color w:val="222222"/>
          <w:kern w:val="0"/>
          <w:shd w:val="clear" w:color="auto" w:fill="FFFFFF"/>
          <w14:ligatures w14:val="none"/>
        </w:rPr>
        <w:t>Reframing'place</w:t>
      </w:r>
      <w:proofErr w:type="spellEnd"/>
      <w:r w:rsidRPr="00667FD7">
        <w:rPr>
          <w:rFonts w:ascii="Times New Roman" w:eastAsia="Calibri" w:hAnsi="Times New Roman" w:cs="Times New Roman"/>
          <w:color w:val="222222"/>
          <w:kern w:val="0"/>
          <w:shd w:val="clear" w:color="auto" w:fill="FFFFFF"/>
          <w14:ligatures w14:val="none"/>
        </w:rPr>
        <w:t xml:space="preserve"> leadership': an analysis of leadership in responding to the wicked issue of county lines and criminality within a context of post-pandemic public health policing. In </w:t>
      </w:r>
      <w:r w:rsidRPr="00667FD7">
        <w:rPr>
          <w:rFonts w:ascii="Times New Roman" w:eastAsia="Calibri" w:hAnsi="Times New Roman" w:cs="Times New Roman"/>
          <w:i/>
          <w:iCs/>
          <w:color w:val="222222"/>
          <w:kern w:val="0"/>
          <w:shd w:val="clear" w:color="auto" w:fill="FFFFFF"/>
          <w14:ligatures w14:val="none"/>
        </w:rPr>
        <w:t>Research Handbook on Public Leadership</w:t>
      </w:r>
      <w:r w:rsidRPr="00667FD7">
        <w:rPr>
          <w:rFonts w:ascii="Times New Roman" w:eastAsia="Calibri" w:hAnsi="Times New Roman" w:cs="Times New Roman"/>
          <w:color w:val="222222"/>
          <w:kern w:val="0"/>
          <w:shd w:val="clear" w:color="auto" w:fill="FFFFFF"/>
          <w14:ligatures w14:val="none"/>
        </w:rPr>
        <w:t xml:space="preserve"> (pp. 222-242). </w:t>
      </w:r>
      <w:r w:rsidRPr="00667FD7">
        <w:rPr>
          <w:rFonts w:ascii="Times New Roman" w:eastAsia="Calibri" w:hAnsi="Times New Roman" w:cs="Times New Roman"/>
          <w:color w:val="222222"/>
          <w:kern w:val="0"/>
          <w:shd w:val="clear" w:color="auto" w:fill="FFFFFF"/>
          <w14:ligatures w14:val="none"/>
        </w:rPr>
        <w:lastRenderedPageBreak/>
        <w:t xml:space="preserve">Edward Elgar Publishing. </w:t>
      </w:r>
      <w:hyperlink r:id="rId19" w:history="1">
        <w:r w:rsidRPr="00667FD7">
          <w:rPr>
            <w:rFonts w:ascii="Times New Roman" w:eastAsia="Calibri" w:hAnsi="Times New Roman" w:cs="Times New Roman"/>
            <w:color w:val="0000FF"/>
            <w:kern w:val="0"/>
            <w:u w:val="single"/>
            <w:shd w:val="clear" w:color="auto" w:fill="FFFFFF"/>
            <w14:ligatures w14:val="none"/>
          </w:rPr>
          <w:t>https://bradscholars.brad.ac.uk/bitstreams/f9ffa066-d681-4a63-a3b8-72fa43830741/download</w:t>
        </w:r>
      </w:hyperlink>
      <w:r w:rsidRPr="00667FD7">
        <w:rPr>
          <w:rFonts w:ascii="Times New Roman" w:eastAsia="Calibri" w:hAnsi="Times New Roman" w:cs="Times New Roman"/>
          <w:kern w:val="0"/>
          <w:szCs w:val="22"/>
          <w14:ligatures w14:val="none"/>
        </w:rPr>
        <w:t xml:space="preserve"> .</w:t>
      </w:r>
    </w:p>
    <w:p w14:paraId="5ED1A5D0" w14:textId="77777777" w:rsidR="00667FD7" w:rsidRPr="00667FD7" w:rsidRDefault="00667FD7" w:rsidP="00667FD7">
      <w:p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667FD7">
        <w:rPr>
          <w:rFonts w:ascii="Times New Roman" w:eastAsia="Times New Roman" w:hAnsi="Times New Roman" w:cs="Times New Roman"/>
          <w:kern w:val="0"/>
          <w:lang w:val="en-IN" w:eastAsia="en-IN"/>
          <w14:ligatures w14:val="none"/>
        </w:rPr>
        <w:t xml:space="preserve">Marshall, H. (2024). Child criminal exploitation and the interactional emergence of victim status. The British Journal of Criminology, 64(5), pp.1011–1027. Available at: </w:t>
      </w:r>
      <w:hyperlink r:id="rId20" w:tgtFrame="_new" w:history="1">
        <w:r w:rsidRPr="00667FD7">
          <w:rPr>
            <w:rFonts w:ascii="Times New Roman" w:eastAsia="Times New Roman" w:hAnsi="Times New Roman" w:cs="Times New Roman"/>
            <w:color w:val="0000FF"/>
            <w:kern w:val="0"/>
            <w:u w:val="single"/>
            <w:lang w:val="en-IN" w:eastAsia="en-IN"/>
            <w14:ligatures w14:val="none"/>
          </w:rPr>
          <w:t>https://academic.oup.com/bjc/article-pdf/64/5/1011/58890715/azae008.pdf</w:t>
        </w:r>
      </w:hyperlink>
      <w:r w:rsidRPr="00667FD7">
        <w:rPr>
          <w:rFonts w:ascii="Times New Roman" w:eastAsia="Times New Roman" w:hAnsi="Times New Roman" w:cs="Times New Roman"/>
          <w:kern w:val="0"/>
          <w:lang w:val="en-IN" w:eastAsia="en-IN"/>
          <w14:ligatures w14:val="none"/>
        </w:rPr>
        <w:t xml:space="preserve"> (Accessed 28 October 2025).</w:t>
      </w:r>
    </w:p>
    <w:p w14:paraId="2BD2F727" w14:textId="77777777" w:rsidR="00667FD7" w:rsidRPr="00667FD7" w:rsidRDefault="00667FD7" w:rsidP="00667FD7">
      <w:pPr>
        <w:spacing w:before="100" w:beforeAutospacing="1" w:after="100" w:afterAutospacing="1" w:line="360" w:lineRule="auto"/>
        <w:jc w:val="both"/>
        <w:rPr>
          <w:rFonts w:ascii="Times New Roman" w:eastAsia="Calibri" w:hAnsi="Times New Roman" w:cs="Times New Roman"/>
          <w:color w:val="222222"/>
          <w:kern w:val="0"/>
          <w:shd w:val="clear" w:color="auto" w:fill="FFFFFF"/>
          <w14:ligatures w14:val="none"/>
        </w:rPr>
      </w:pPr>
      <w:r w:rsidRPr="00667FD7">
        <w:rPr>
          <w:rFonts w:ascii="Times New Roman" w:eastAsia="Times New Roman" w:hAnsi="Times New Roman" w:cs="Times New Roman"/>
          <w:color w:val="000000"/>
          <w:kern w:val="0"/>
          <w:lang w:eastAsia="en-GB"/>
          <w14:ligatures w14:val="none"/>
        </w:rPr>
        <w:t>‌</w:t>
      </w:r>
      <w:r w:rsidRPr="00667FD7">
        <w:rPr>
          <w:rFonts w:ascii="Times New Roman" w:eastAsia="Calibri" w:hAnsi="Times New Roman" w:cs="Times New Roman"/>
          <w:color w:val="222222"/>
          <w:kern w:val="0"/>
          <w:shd w:val="clear" w:color="auto" w:fill="FFFFFF"/>
          <w14:ligatures w14:val="none"/>
        </w:rPr>
        <w:t>Mazhar, S.A., Anjum, R., Anwar, A.I. and Khan, A.A. (2021). Methods of data collection: A fundamental tool of research. </w:t>
      </w:r>
      <w:r w:rsidRPr="00667FD7">
        <w:rPr>
          <w:rFonts w:ascii="Times New Roman" w:eastAsia="Calibri" w:hAnsi="Times New Roman" w:cs="Times New Roman"/>
          <w:i/>
          <w:iCs/>
          <w:color w:val="222222"/>
          <w:kern w:val="0"/>
          <w:shd w:val="clear" w:color="auto" w:fill="FFFFFF"/>
          <w14:ligatures w14:val="none"/>
        </w:rPr>
        <w:t>Journal of Integrated Community Health</w:t>
      </w:r>
      <w:r w:rsidRPr="00667FD7">
        <w:rPr>
          <w:rFonts w:ascii="Times New Roman" w:eastAsia="Calibri" w:hAnsi="Times New Roman" w:cs="Times New Roman"/>
          <w:color w:val="222222"/>
          <w:kern w:val="0"/>
          <w:shd w:val="clear" w:color="auto" w:fill="FFFFFF"/>
          <w14:ligatures w14:val="none"/>
        </w:rPr>
        <w:t>, </w:t>
      </w:r>
      <w:r w:rsidRPr="00667FD7">
        <w:rPr>
          <w:rFonts w:ascii="Times New Roman" w:eastAsia="Calibri" w:hAnsi="Times New Roman" w:cs="Times New Roman"/>
          <w:i/>
          <w:iCs/>
          <w:color w:val="222222"/>
          <w:kern w:val="0"/>
          <w:shd w:val="clear" w:color="auto" w:fill="FFFFFF"/>
          <w14:ligatures w14:val="none"/>
        </w:rPr>
        <w:t>10</w:t>
      </w:r>
      <w:r w:rsidRPr="00667FD7">
        <w:rPr>
          <w:rFonts w:ascii="Times New Roman" w:eastAsia="Calibri" w:hAnsi="Times New Roman" w:cs="Times New Roman"/>
          <w:color w:val="222222"/>
          <w:kern w:val="0"/>
          <w:shd w:val="clear" w:color="auto" w:fill="FFFFFF"/>
          <w14:ligatures w14:val="none"/>
        </w:rPr>
        <w:t xml:space="preserve">(1), pp.6-10. </w:t>
      </w:r>
      <w:hyperlink r:id="rId21" w:history="1">
        <w:r w:rsidRPr="00667FD7">
          <w:rPr>
            <w:rFonts w:ascii="Times New Roman" w:eastAsia="Calibri" w:hAnsi="Times New Roman" w:cs="Times New Roman"/>
            <w:color w:val="0000FF"/>
            <w:kern w:val="0"/>
            <w:u w:val="single"/>
            <w:shd w:val="clear" w:color="auto" w:fill="FFFFFF"/>
            <w14:ligatures w14:val="none"/>
          </w:rPr>
          <w:t>https://www.researchgate.net/profile/Syeda-Ayeman-Mazhar/publication/356269289_Methods_of_Data_Collection_A_Fundamental_Tool_of_Research/links/61fe7e23870587329e943cd1/Methods-of-Data-Collection-A-Fundamental-Tool-of-Research.pdf</w:t>
        </w:r>
      </w:hyperlink>
      <w:r w:rsidRPr="00667FD7">
        <w:rPr>
          <w:rFonts w:ascii="Times New Roman" w:eastAsia="Calibri" w:hAnsi="Times New Roman" w:cs="Times New Roman"/>
          <w:kern w:val="0"/>
          <w:szCs w:val="22"/>
          <w14:ligatures w14:val="none"/>
        </w:rPr>
        <w:t xml:space="preserve"> .</w:t>
      </w:r>
    </w:p>
    <w:p w14:paraId="57605DCC" w14:textId="77777777" w:rsidR="00667FD7" w:rsidRPr="00667FD7" w:rsidRDefault="00667FD7" w:rsidP="00667FD7">
      <w:pPr>
        <w:spacing w:after="240" w:line="360" w:lineRule="auto"/>
        <w:jc w:val="both"/>
        <w:rPr>
          <w:rFonts w:ascii="Times New Roman" w:eastAsia="Times New Roman" w:hAnsi="Times New Roman" w:cs="Times New Roman"/>
          <w:color w:val="000000"/>
          <w:kern w:val="0"/>
          <w:lang w:eastAsia="en-GB"/>
          <w14:ligatures w14:val="none"/>
        </w:rPr>
      </w:pPr>
      <w:r w:rsidRPr="00667FD7">
        <w:rPr>
          <w:rFonts w:ascii="Times New Roman" w:eastAsia="Times New Roman" w:hAnsi="Times New Roman" w:cs="Times New Roman"/>
          <w:kern w:val="0"/>
          <w:lang w:val="en-IN" w:eastAsia="en-IN"/>
          <w14:ligatures w14:val="none"/>
        </w:rPr>
        <w:t xml:space="preserve">National Crime Agency (2025). </w:t>
      </w:r>
      <w:r w:rsidRPr="00667FD7">
        <w:rPr>
          <w:rFonts w:ascii="Times New Roman" w:eastAsia="Times New Roman" w:hAnsi="Times New Roman" w:cs="Times New Roman"/>
          <w:i/>
          <w:iCs/>
          <w:color w:val="000000"/>
          <w:kern w:val="0"/>
          <w:lang w:eastAsia="en-GB"/>
          <w14:ligatures w14:val="none"/>
        </w:rPr>
        <w:t>County Lines</w:t>
      </w:r>
      <w:r w:rsidRPr="00667FD7">
        <w:rPr>
          <w:rFonts w:ascii="Times New Roman" w:eastAsia="Times New Roman" w:hAnsi="Times New Roman" w:cs="Times New Roman"/>
          <w:color w:val="000000"/>
          <w:kern w:val="0"/>
          <w:lang w:eastAsia="en-GB"/>
          <w14:ligatures w14:val="none"/>
        </w:rPr>
        <w:t xml:space="preserve">. [online] Nationalcrimeagency.gov.uk. Available at: </w:t>
      </w:r>
      <w:hyperlink r:id="rId22" w:history="1">
        <w:r w:rsidRPr="00667FD7">
          <w:rPr>
            <w:rFonts w:ascii="Times New Roman" w:eastAsia="Times New Roman" w:hAnsi="Times New Roman" w:cs="Times New Roman"/>
            <w:color w:val="0000FF"/>
            <w:kern w:val="0"/>
            <w:u w:val="single"/>
            <w:lang w:eastAsia="en-GB"/>
            <w14:ligatures w14:val="none"/>
          </w:rPr>
          <w:t>https://www.nationalcrimeagency.gov.uk/what-we-do/crime-threats/drug-trafficking/county-lines</w:t>
        </w:r>
      </w:hyperlink>
      <w:r w:rsidRPr="00667FD7">
        <w:rPr>
          <w:rFonts w:ascii="Times New Roman" w:eastAsia="Times New Roman" w:hAnsi="Times New Roman" w:cs="Times New Roman"/>
          <w:color w:val="000000"/>
          <w:kern w:val="0"/>
          <w:lang w:eastAsia="en-GB"/>
          <w14:ligatures w14:val="none"/>
        </w:rPr>
        <w:t xml:space="preserve"> (Accessed 28 October 2025).</w:t>
      </w:r>
    </w:p>
    <w:p w14:paraId="26FB31A7" w14:textId="77777777" w:rsidR="00667FD7" w:rsidRPr="00667FD7" w:rsidRDefault="00667FD7" w:rsidP="00667FD7">
      <w:p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667FD7">
        <w:rPr>
          <w:rFonts w:ascii="Times New Roman" w:eastAsia="Times New Roman" w:hAnsi="Times New Roman" w:cs="Times New Roman"/>
          <w:kern w:val="0"/>
          <w:lang w:val="en-IN" w:eastAsia="en-IN"/>
          <w14:ligatures w14:val="none"/>
        </w:rPr>
        <w:t xml:space="preserve">NCA. (2015). NCA Intelligence Assessment: County Lines, Gangs, and Safeguarding. [online] NCA. Available at: </w:t>
      </w:r>
      <w:hyperlink r:id="rId23" w:tgtFrame="_new" w:history="1">
        <w:r w:rsidRPr="00667FD7">
          <w:rPr>
            <w:rFonts w:ascii="Times New Roman" w:eastAsia="Times New Roman" w:hAnsi="Times New Roman" w:cs="Times New Roman"/>
            <w:color w:val="0000FF"/>
            <w:kern w:val="0"/>
            <w:u w:val="single"/>
            <w:lang w:val="en-IN" w:eastAsia="en-IN"/>
            <w14:ligatures w14:val="none"/>
          </w:rPr>
          <w:t>https://www.nationalcrimeagency.gov.uk/who-we-are/publications/359-nca-intelligence-assessment-county-lines-gangs-and-safeguarding-2015/file</w:t>
        </w:r>
      </w:hyperlink>
      <w:r w:rsidRPr="00667FD7">
        <w:rPr>
          <w:rFonts w:ascii="Times New Roman" w:eastAsia="Times New Roman" w:hAnsi="Times New Roman" w:cs="Times New Roman"/>
          <w:kern w:val="0"/>
          <w:lang w:val="en-IN" w:eastAsia="en-IN"/>
          <w14:ligatures w14:val="none"/>
        </w:rPr>
        <w:t xml:space="preserve"> (Accessed 28 October 2025).</w:t>
      </w:r>
    </w:p>
    <w:p w14:paraId="0DACA5A5" w14:textId="77777777" w:rsidR="00667FD7" w:rsidRPr="00667FD7" w:rsidRDefault="00667FD7" w:rsidP="00667FD7">
      <w:p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667FD7">
        <w:rPr>
          <w:rFonts w:ascii="Times New Roman" w:eastAsia="Times New Roman" w:hAnsi="Times New Roman" w:cs="Times New Roman"/>
          <w:kern w:val="0"/>
          <w:lang w:val="en-IN" w:eastAsia="en-IN"/>
          <w14:ligatures w14:val="none"/>
        </w:rPr>
        <w:t xml:space="preserve">NEWS NPCC. (2024). Launch of the County Lines Policing Strategy 2024 to 2027. [online] NPCC. Available at: </w:t>
      </w:r>
      <w:hyperlink r:id="rId24" w:tgtFrame="_new" w:history="1">
        <w:r w:rsidRPr="00667FD7">
          <w:rPr>
            <w:rFonts w:ascii="Times New Roman" w:eastAsia="Times New Roman" w:hAnsi="Times New Roman" w:cs="Times New Roman"/>
            <w:color w:val="0000FF"/>
            <w:kern w:val="0"/>
            <w:u w:val="single"/>
            <w:lang w:val="en-IN" w:eastAsia="en-IN"/>
            <w14:ligatures w14:val="none"/>
          </w:rPr>
          <w:t>https://news.npcc.police.uk/releases/launch-of-the-county-lines-policing-strategy-2024-to-2027</w:t>
        </w:r>
      </w:hyperlink>
      <w:r w:rsidRPr="00667FD7">
        <w:rPr>
          <w:rFonts w:ascii="Times New Roman" w:eastAsia="Times New Roman" w:hAnsi="Times New Roman" w:cs="Times New Roman"/>
          <w:kern w:val="0"/>
          <w:lang w:val="en-IN" w:eastAsia="en-IN"/>
          <w14:ligatures w14:val="none"/>
        </w:rPr>
        <w:t xml:space="preserve"> (Accessed 28 October 2025).</w:t>
      </w:r>
    </w:p>
    <w:p w14:paraId="335B537B" w14:textId="77777777" w:rsidR="00667FD7" w:rsidRPr="00667FD7" w:rsidRDefault="00667FD7" w:rsidP="00667FD7">
      <w:p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667FD7">
        <w:rPr>
          <w:rFonts w:ascii="Times New Roman" w:eastAsia="Times New Roman" w:hAnsi="Times New Roman" w:cs="Times New Roman"/>
          <w:kern w:val="0"/>
          <w:lang w:val="en-IN" w:eastAsia="en-IN"/>
          <w14:ligatures w14:val="none"/>
        </w:rPr>
        <w:t xml:space="preserve">Nottinghamshire. (2025). Safer Streets. [online] NPCC. Available at: </w:t>
      </w:r>
      <w:hyperlink r:id="rId25" w:tgtFrame="_new" w:history="1">
        <w:r w:rsidRPr="00667FD7">
          <w:rPr>
            <w:rFonts w:ascii="Times New Roman" w:eastAsia="Times New Roman" w:hAnsi="Times New Roman" w:cs="Times New Roman"/>
            <w:color w:val="0000FF"/>
            <w:kern w:val="0"/>
            <w:u w:val="single"/>
            <w:lang w:val="en-IN" w:eastAsia="en-IN"/>
            <w14:ligatures w14:val="none"/>
          </w:rPr>
          <w:t>https://www.nottinghamshire.pcc.police.uk/what-we-do-for-you/grants-and-commissioning/what-we-fund/nottinghamshire-safer-streets/safer-streets</w:t>
        </w:r>
      </w:hyperlink>
      <w:r w:rsidRPr="00667FD7">
        <w:rPr>
          <w:rFonts w:ascii="Times New Roman" w:eastAsia="Times New Roman" w:hAnsi="Times New Roman" w:cs="Times New Roman"/>
          <w:kern w:val="0"/>
          <w:lang w:val="en-IN" w:eastAsia="en-IN"/>
          <w14:ligatures w14:val="none"/>
        </w:rPr>
        <w:t xml:space="preserve"> (Accessed 28 October 2025).</w:t>
      </w:r>
    </w:p>
    <w:p w14:paraId="519E536C" w14:textId="77777777" w:rsidR="00667FD7" w:rsidRPr="00667FD7" w:rsidRDefault="00667FD7" w:rsidP="00667FD7">
      <w:p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667FD7">
        <w:rPr>
          <w:rFonts w:ascii="Times New Roman" w:eastAsia="Times New Roman" w:hAnsi="Times New Roman" w:cs="Times New Roman"/>
          <w:kern w:val="0"/>
          <w:lang w:val="en-IN" w:eastAsia="en-IN"/>
          <w14:ligatures w14:val="none"/>
        </w:rPr>
        <w:t xml:space="preserve">NPCC. (2025). Disrupting County Lines, Policing Strategy 2024–2027. [online] NPCC. Available at: </w:t>
      </w:r>
      <w:hyperlink r:id="rId26" w:tgtFrame="_new" w:history="1">
        <w:r w:rsidRPr="00667FD7">
          <w:rPr>
            <w:rFonts w:ascii="Times New Roman" w:eastAsia="Times New Roman" w:hAnsi="Times New Roman" w:cs="Times New Roman"/>
            <w:color w:val="0000FF"/>
            <w:kern w:val="0"/>
            <w:u w:val="single"/>
            <w:lang w:val="en-IN" w:eastAsia="en-IN"/>
            <w14:ligatures w14:val="none"/>
          </w:rPr>
          <w:t>https://www.npcc.police.uk/SysSiteAssets/media/downloads/publications/publications-</w:t>
        </w:r>
        <w:r w:rsidRPr="00667FD7">
          <w:rPr>
            <w:rFonts w:ascii="Times New Roman" w:eastAsia="Times New Roman" w:hAnsi="Times New Roman" w:cs="Times New Roman"/>
            <w:color w:val="0000FF"/>
            <w:kern w:val="0"/>
            <w:u w:val="single"/>
            <w:lang w:val="en-IN" w:eastAsia="en-IN"/>
            <w14:ligatures w14:val="none"/>
          </w:rPr>
          <w:lastRenderedPageBreak/>
          <w:t>log/national-crime-coordination-committee/2024/disrupting_county_lines_policy_strategy_32pp_refreshed-sept-2025-final.pdf</w:t>
        </w:r>
      </w:hyperlink>
      <w:r w:rsidRPr="00667FD7">
        <w:rPr>
          <w:rFonts w:ascii="Times New Roman" w:eastAsia="Times New Roman" w:hAnsi="Times New Roman" w:cs="Times New Roman"/>
          <w:kern w:val="0"/>
          <w:lang w:val="en-IN" w:eastAsia="en-IN"/>
          <w14:ligatures w14:val="none"/>
        </w:rPr>
        <w:t xml:space="preserve"> (Accessed 28 October 2025).</w:t>
      </w:r>
    </w:p>
    <w:p w14:paraId="41F349D9" w14:textId="77777777" w:rsidR="00667FD7" w:rsidRPr="00667FD7" w:rsidRDefault="00667FD7" w:rsidP="00667FD7">
      <w:pPr>
        <w:spacing w:after="240" w:line="360" w:lineRule="auto"/>
        <w:jc w:val="both"/>
        <w:rPr>
          <w:rFonts w:ascii="Times New Roman" w:eastAsia="Times New Roman" w:hAnsi="Times New Roman" w:cs="Times New Roman"/>
          <w:color w:val="000000"/>
          <w:kern w:val="0"/>
          <w:lang w:eastAsia="en-GB"/>
          <w14:ligatures w14:val="none"/>
        </w:rPr>
      </w:pPr>
      <w:r w:rsidRPr="00667FD7">
        <w:rPr>
          <w:rFonts w:ascii="Times New Roman" w:eastAsia="Times New Roman" w:hAnsi="Times New Roman" w:cs="Times New Roman"/>
          <w:color w:val="000000"/>
          <w:kern w:val="0"/>
          <w:lang w:val="en-IN" w:eastAsia="en-IN"/>
          <w14:ligatures w14:val="none"/>
        </w:rPr>
        <w:t>‌</w:t>
      </w:r>
      <w:r w:rsidRPr="00667FD7">
        <w:rPr>
          <w:rFonts w:ascii="Times New Roman" w:eastAsia="Times New Roman" w:hAnsi="Times New Roman" w:cs="Times New Roman"/>
          <w:color w:val="000000"/>
          <w:kern w:val="0"/>
          <w:lang w:eastAsia="en-GB"/>
          <w14:ligatures w14:val="none"/>
        </w:rPr>
        <w:t>NSPCC Learning. (2025). </w:t>
      </w:r>
      <w:r w:rsidRPr="00667FD7">
        <w:rPr>
          <w:rFonts w:ascii="Times New Roman" w:eastAsia="Times New Roman" w:hAnsi="Times New Roman" w:cs="Times New Roman"/>
          <w:i/>
          <w:iCs/>
          <w:color w:val="000000"/>
          <w:kern w:val="0"/>
          <w:lang w:eastAsia="en-GB"/>
          <w14:ligatures w14:val="none"/>
        </w:rPr>
        <w:t>Protecting children from county lines | NSPCC Learning</w:t>
      </w:r>
      <w:r w:rsidRPr="00667FD7">
        <w:rPr>
          <w:rFonts w:ascii="Times New Roman" w:eastAsia="Times New Roman" w:hAnsi="Times New Roman" w:cs="Times New Roman"/>
          <w:color w:val="000000"/>
          <w:kern w:val="0"/>
          <w:lang w:eastAsia="en-GB"/>
          <w14:ligatures w14:val="none"/>
        </w:rPr>
        <w:t xml:space="preserve">. [online] Available at: </w:t>
      </w:r>
      <w:hyperlink r:id="rId27" w:history="1">
        <w:r w:rsidRPr="00667FD7">
          <w:rPr>
            <w:rFonts w:ascii="Times New Roman" w:eastAsia="Times New Roman" w:hAnsi="Times New Roman" w:cs="Times New Roman"/>
            <w:color w:val="0000FF"/>
            <w:kern w:val="0"/>
            <w:u w:val="single"/>
            <w:lang w:eastAsia="en-GB"/>
            <w14:ligatures w14:val="none"/>
          </w:rPr>
          <w:t>https://learning.nspcc.org.uk/child-abuse-and-neglect/county-lines</w:t>
        </w:r>
      </w:hyperlink>
      <w:r w:rsidRPr="00667FD7">
        <w:rPr>
          <w:rFonts w:ascii="Times New Roman" w:eastAsia="Times New Roman" w:hAnsi="Times New Roman" w:cs="Times New Roman"/>
          <w:color w:val="000000"/>
          <w:kern w:val="0"/>
          <w:lang w:eastAsia="en-GB"/>
          <w14:ligatures w14:val="none"/>
        </w:rPr>
        <w:t xml:space="preserve"> (Accessed 28 October 2025).</w:t>
      </w:r>
    </w:p>
    <w:p w14:paraId="2D64EE16" w14:textId="77777777" w:rsidR="00667FD7" w:rsidRPr="00667FD7" w:rsidRDefault="00667FD7" w:rsidP="00667FD7">
      <w:p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667FD7">
        <w:rPr>
          <w:rFonts w:ascii="Times New Roman" w:eastAsia="Times New Roman" w:hAnsi="Times New Roman" w:cs="Times New Roman"/>
          <w:kern w:val="0"/>
          <w:lang w:val="en-IN" w:eastAsia="en-IN"/>
          <w14:ligatures w14:val="none"/>
        </w:rPr>
        <w:t xml:space="preserve">O’Hagan, A. and Edmundson, C.J. (2021). County lines: the exploitation of vulnerable members of society. Forensic Research &amp; Criminology International Journal, 9(2), pp.47–57. Available at: </w:t>
      </w:r>
      <w:hyperlink r:id="rId28" w:tgtFrame="_new" w:history="1">
        <w:r w:rsidRPr="00667FD7">
          <w:rPr>
            <w:rFonts w:ascii="Times New Roman" w:eastAsia="Times New Roman" w:hAnsi="Times New Roman" w:cs="Times New Roman"/>
            <w:color w:val="0000FF"/>
            <w:kern w:val="0"/>
            <w:u w:val="single"/>
            <w:lang w:val="en-IN" w:eastAsia="en-IN"/>
            <w14:ligatures w14:val="none"/>
          </w:rPr>
          <w:t>https://irep.ntu.ac.uk/id/eprint/44335/1/1475824_O%27Hagan.pdf</w:t>
        </w:r>
      </w:hyperlink>
      <w:r w:rsidRPr="00667FD7">
        <w:rPr>
          <w:rFonts w:ascii="Times New Roman" w:eastAsia="Times New Roman" w:hAnsi="Times New Roman" w:cs="Times New Roman"/>
          <w:kern w:val="0"/>
          <w:lang w:val="en-IN" w:eastAsia="en-IN"/>
          <w14:ligatures w14:val="none"/>
        </w:rPr>
        <w:t xml:space="preserve"> (Accessed 28 October 2025).</w:t>
      </w:r>
    </w:p>
    <w:p w14:paraId="140E9D2F" w14:textId="77777777" w:rsidR="00667FD7" w:rsidRPr="00667FD7" w:rsidRDefault="00667FD7" w:rsidP="00667FD7">
      <w:pPr>
        <w:spacing w:before="100" w:beforeAutospacing="1" w:after="100" w:afterAutospacing="1" w:line="360" w:lineRule="auto"/>
        <w:jc w:val="both"/>
        <w:rPr>
          <w:rFonts w:ascii="Times New Roman" w:eastAsia="Calibri" w:hAnsi="Times New Roman" w:cs="Times New Roman"/>
          <w:color w:val="222222"/>
          <w:kern w:val="0"/>
          <w:shd w:val="clear" w:color="auto" w:fill="FFFFFF"/>
          <w14:ligatures w14:val="none"/>
        </w:rPr>
      </w:pPr>
      <w:r w:rsidRPr="00667FD7">
        <w:rPr>
          <w:rFonts w:ascii="Times New Roman" w:eastAsia="Calibri" w:hAnsi="Times New Roman" w:cs="Times New Roman"/>
          <w:color w:val="222222"/>
          <w:kern w:val="0"/>
          <w:shd w:val="clear" w:color="auto" w:fill="FFFFFF"/>
          <w14:ligatures w14:val="none"/>
        </w:rPr>
        <w:t>O'Hagan, A. and Edmundson, C.J. (2021). County lines: the exploitation of vulnerable members of society. </w:t>
      </w:r>
      <w:r w:rsidRPr="00667FD7">
        <w:rPr>
          <w:rFonts w:ascii="Times New Roman" w:eastAsia="Calibri" w:hAnsi="Times New Roman" w:cs="Times New Roman"/>
          <w:i/>
          <w:iCs/>
          <w:color w:val="222222"/>
          <w:kern w:val="0"/>
          <w:shd w:val="clear" w:color="auto" w:fill="FFFFFF"/>
          <w14:ligatures w14:val="none"/>
        </w:rPr>
        <w:t>Forensic research &amp; criminology international journal</w:t>
      </w:r>
      <w:r w:rsidRPr="00667FD7">
        <w:rPr>
          <w:rFonts w:ascii="Times New Roman" w:eastAsia="Calibri" w:hAnsi="Times New Roman" w:cs="Times New Roman"/>
          <w:color w:val="222222"/>
          <w:kern w:val="0"/>
          <w:shd w:val="clear" w:color="auto" w:fill="FFFFFF"/>
          <w14:ligatures w14:val="none"/>
        </w:rPr>
        <w:t>, </w:t>
      </w:r>
      <w:r w:rsidRPr="00667FD7">
        <w:rPr>
          <w:rFonts w:ascii="Times New Roman" w:eastAsia="Calibri" w:hAnsi="Times New Roman" w:cs="Times New Roman"/>
          <w:i/>
          <w:iCs/>
          <w:color w:val="222222"/>
          <w:kern w:val="0"/>
          <w:shd w:val="clear" w:color="auto" w:fill="FFFFFF"/>
          <w14:ligatures w14:val="none"/>
        </w:rPr>
        <w:t>9</w:t>
      </w:r>
      <w:r w:rsidRPr="00667FD7">
        <w:rPr>
          <w:rFonts w:ascii="Times New Roman" w:eastAsia="Calibri" w:hAnsi="Times New Roman" w:cs="Times New Roman"/>
          <w:color w:val="222222"/>
          <w:kern w:val="0"/>
          <w:shd w:val="clear" w:color="auto" w:fill="FFFFFF"/>
          <w14:ligatures w14:val="none"/>
        </w:rPr>
        <w:t xml:space="preserve">(2), pp.47-57. </w:t>
      </w:r>
      <w:hyperlink r:id="rId29" w:history="1">
        <w:r w:rsidRPr="00667FD7">
          <w:rPr>
            <w:rFonts w:ascii="Times New Roman" w:eastAsia="Calibri" w:hAnsi="Times New Roman" w:cs="Times New Roman"/>
            <w:color w:val="0000FF"/>
            <w:kern w:val="0"/>
            <w:u w:val="single"/>
            <w:shd w:val="clear" w:color="auto" w:fill="FFFFFF"/>
            <w14:ligatures w14:val="none"/>
          </w:rPr>
          <w:t>https://irep.ntu.ac.uk/id/eprint/44335/1/1475824_O%27Hagan.pdf</w:t>
        </w:r>
      </w:hyperlink>
      <w:r w:rsidRPr="00667FD7">
        <w:rPr>
          <w:rFonts w:ascii="Times New Roman" w:eastAsia="Calibri" w:hAnsi="Times New Roman" w:cs="Times New Roman"/>
          <w:kern w:val="0"/>
          <w:szCs w:val="22"/>
          <w14:ligatures w14:val="none"/>
        </w:rPr>
        <w:t xml:space="preserve"> .</w:t>
      </w:r>
    </w:p>
    <w:p w14:paraId="0FB0C9BA" w14:textId="77777777" w:rsidR="00667FD7" w:rsidRPr="00667FD7" w:rsidRDefault="00667FD7" w:rsidP="00667FD7">
      <w:pPr>
        <w:spacing w:before="100" w:beforeAutospacing="1" w:after="100" w:afterAutospacing="1" w:line="360" w:lineRule="auto"/>
        <w:jc w:val="both"/>
        <w:rPr>
          <w:rFonts w:ascii="Times New Roman" w:eastAsia="Calibri" w:hAnsi="Times New Roman" w:cs="Times New Roman"/>
          <w:color w:val="222222"/>
          <w:kern w:val="0"/>
          <w:shd w:val="clear" w:color="auto" w:fill="FFFFFF"/>
          <w14:ligatures w14:val="none"/>
        </w:rPr>
      </w:pPr>
      <w:r w:rsidRPr="00667FD7">
        <w:rPr>
          <w:rFonts w:ascii="Times New Roman" w:eastAsia="Calibri" w:hAnsi="Times New Roman" w:cs="Times New Roman"/>
          <w:color w:val="222222"/>
          <w:kern w:val="0"/>
          <w:shd w:val="clear" w:color="auto" w:fill="FFFFFF"/>
          <w14:ligatures w14:val="none"/>
        </w:rPr>
        <w:t>O'Hagan, A. and Long, A. (2019). The socioeconomic effects of organised crimes county lines on the United Kingdom community. </w:t>
      </w:r>
      <w:r w:rsidRPr="00667FD7">
        <w:rPr>
          <w:rFonts w:ascii="Times New Roman" w:eastAsia="Calibri" w:hAnsi="Times New Roman" w:cs="Times New Roman"/>
          <w:i/>
          <w:iCs/>
          <w:color w:val="222222"/>
          <w:kern w:val="0"/>
          <w:shd w:val="clear" w:color="auto" w:fill="FFFFFF"/>
          <w14:ligatures w14:val="none"/>
        </w:rPr>
        <w:t>Forensic Research and Criminology International Journal</w:t>
      </w:r>
      <w:r w:rsidRPr="00667FD7">
        <w:rPr>
          <w:rFonts w:ascii="Times New Roman" w:eastAsia="Calibri" w:hAnsi="Times New Roman" w:cs="Times New Roman"/>
          <w:color w:val="222222"/>
          <w:kern w:val="0"/>
          <w:shd w:val="clear" w:color="auto" w:fill="FFFFFF"/>
          <w14:ligatures w14:val="none"/>
        </w:rPr>
        <w:t>, </w:t>
      </w:r>
      <w:r w:rsidRPr="00667FD7">
        <w:rPr>
          <w:rFonts w:ascii="Times New Roman" w:eastAsia="Calibri" w:hAnsi="Times New Roman" w:cs="Times New Roman"/>
          <w:i/>
          <w:iCs/>
          <w:color w:val="222222"/>
          <w:kern w:val="0"/>
          <w:shd w:val="clear" w:color="auto" w:fill="FFFFFF"/>
          <w14:ligatures w14:val="none"/>
        </w:rPr>
        <w:t>7</w:t>
      </w:r>
      <w:r w:rsidRPr="00667FD7">
        <w:rPr>
          <w:rFonts w:ascii="Times New Roman" w:eastAsia="Calibri" w:hAnsi="Times New Roman" w:cs="Times New Roman"/>
          <w:color w:val="222222"/>
          <w:kern w:val="0"/>
          <w:shd w:val="clear" w:color="auto" w:fill="FFFFFF"/>
          <w14:ligatures w14:val="none"/>
        </w:rPr>
        <w:t xml:space="preserve">(5), pp.274-280. </w:t>
      </w:r>
      <w:hyperlink r:id="rId30" w:history="1">
        <w:r w:rsidRPr="00667FD7">
          <w:rPr>
            <w:rFonts w:ascii="Times New Roman" w:eastAsia="Calibri" w:hAnsi="Times New Roman" w:cs="Times New Roman"/>
            <w:color w:val="0000FF"/>
            <w:kern w:val="0"/>
            <w:u w:val="single"/>
            <w:shd w:val="clear" w:color="auto" w:fill="FFFFFF"/>
            <w14:ligatures w14:val="none"/>
          </w:rPr>
          <w:t>https://irep.ntu.ac.uk/id/eprint/37921/1/1195444_O_Hagan.pdf</w:t>
        </w:r>
      </w:hyperlink>
      <w:r w:rsidRPr="00667FD7">
        <w:rPr>
          <w:rFonts w:ascii="Times New Roman" w:eastAsia="Calibri" w:hAnsi="Times New Roman" w:cs="Times New Roman"/>
          <w:kern w:val="0"/>
          <w:szCs w:val="22"/>
          <w14:ligatures w14:val="none"/>
        </w:rPr>
        <w:t xml:space="preserve"> .</w:t>
      </w:r>
    </w:p>
    <w:p w14:paraId="0C379A26" w14:textId="77777777" w:rsidR="00667FD7" w:rsidRPr="00667FD7" w:rsidRDefault="00667FD7" w:rsidP="00667FD7">
      <w:p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667FD7">
        <w:rPr>
          <w:rFonts w:ascii="Times New Roman" w:eastAsia="Times New Roman" w:hAnsi="Times New Roman" w:cs="Times New Roman"/>
          <w:kern w:val="0"/>
          <w:lang w:val="en-IN" w:eastAsia="en-IN"/>
          <w14:ligatures w14:val="none"/>
        </w:rPr>
        <w:t xml:space="preserve">Pearson, J. and Cavener, J. (2024). Professionals’ understanding of the County Lines phenomenon: Insights from a study exploring the perceptions of young peoples’ supported accommodation staff. Children and Youth Services Review, 156, p.107331. Available at: </w:t>
      </w:r>
      <w:hyperlink r:id="rId31" w:tgtFrame="_new" w:history="1">
        <w:r w:rsidRPr="00667FD7">
          <w:rPr>
            <w:rFonts w:ascii="Times New Roman" w:eastAsia="Times New Roman" w:hAnsi="Times New Roman" w:cs="Times New Roman"/>
            <w:color w:val="0000FF"/>
            <w:kern w:val="0"/>
            <w:u w:val="single"/>
            <w:lang w:val="en-IN" w:eastAsia="en-IN"/>
            <w14:ligatures w14:val="none"/>
          </w:rPr>
          <w:t>https://www.sciencedirect.com/science/article/abs/pii/S0190740923005273</w:t>
        </w:r>
      </w:hyperlink>
      <w:r w:rsidRPr="00667FD7">
        <w:rPr>
          <w:rFonts w:ascii="Times New Roman" w:eastAsia="Times New Roman" w:hAnsi="Times New Roman" w:cs="Times New Roman"/>
          <w:kern w:val="0"/>
          <w:lang w:val="en-IN" w:eastAsia="en-IN"/>
          <w14:ligatures w14:val="none"/>
        </w:rPr>
        <w:t xml:space="preserve"> (Accessed 28 October 2025).</w:t>
      </w:r>
    </w:p>
    <w:p w14:paraId="4C215269" w14:textId="77777777" w:rsidR="00667FD7" w:rsidRPr="00667FD7" w:rsidRDefault="00667FD7" w:rsidP="00667FD7">
      <w:pPr>
        <w:spacing w:before="100" w:beforeAutospacing="1" w:after="100" w:afterAutospacing="1" w:line="360" w:lineRule="auto"/>
        <w:jc w:val="both"/>
        <w:rPr>
          <w:rFonts w:ascii="Times New Roman" w:eastAsia="Calibri" w:hAnsi="Times New Roman" w:cs="Times New Roman"/>
          <w:color w:val="222222"/>
          <w:kern w:val="0"/>
          <w:shd w:val="clear" w:color="auto" w:fill="FFFFFF"/>
          <w14:ligatures w14:val="none"/>
        </w:rPr>
      </w:pPr>
      <w:r w:rsidRPr="00667FD7">
        <w:rPr>
          <w:rFonts w:ascii="Times New Roman" w:eastAsia="Calibri" w:hAnsi="Times New Roman" w:cs="Times New Roman"/>
          <w:color w:val="222222"/>
          <w:kern w:val="0"/>
          <w:shd w:val="clear" w:color="auto" w:fill="FFFFFF"/>
          <w14:ligatures w14:val="none"/>
        </w:rPr>
        <w:t>Spicer, J. (2021). The policing of cuckooing in ‘county lines’ drug dealing: an ethnographic study of an amplification spiral. </w:t>
      </w:r>
      <w:r w:rsidRPr="00667FD7">
        <w:rPr>
          <w:rFonts w:ascii="Times New Roman" w:eastAsia="Calibri" w:hAnsi="Times New Roman" w:cs="Times New Roman"/>
          <w:i/>
          <w:iCs/>
          <w:color w:val="222222"/>
          <w:kern w:val="0"/>
          <w:shd w:val="clear" w:color="auto" w:fill="FFFFFF"/>
          <w14:ligatures w14:val="none"/>
        </w:rPr>
        <w:t>The British Journal of Criminology</w:t>
      </w:r>
      <w:r w:rsidRPr="00667FD7">
        <w:rPr>
          <w:rFonts w:ascii="Times New Roman" w:eastAsia="Calibri" w:hAnsi="Times New Roman" w:cs="Times New Roman"/>
          <w:color w:val="222222"/>
          <w:kern w:val="0"/>
          <w:shd w:val="clear" w:color="auto" w:fill="FFFFFF"/>
          <w14:ligatures w14:val="none"/>
        </w:rPr>
        <w:t>, </w:t>
      </w:r>
      <w:r w:rsidRPr="00667FD7">
        <w:rPr>
          <w:rFonts w:ascii="Times New Roman" w:eastAsia="Calibri" w:hAnsi="Times New Roman" w:cs="Times New Roman"/>
          <w:i/>
          <w:iCs/>
          <w:color w:val="222222"/>
          <w:kern w:val="0"/>
          <w:shd w:val="clear" w:color="auto" w:fill="FFFFFF"/>
          <w14:ligatures w14:val="none"/>
        </w:rPr>
        <w:t>61</w:t>
      </w:r>
      <w:r w:rsidRPr="00667FD7">
        <w:rPr>
          <w:rFonts w:ascii="Times New Roman" w:eastAsia="Calibri" w:hAnsi="Times New Roman" w:cs="Times New Roman"/>
          <w:color w:val="222222"/>
          <w:kern w:val="0"/>
          <w:shd w:val="clear" w:color="auto" w:fill="FFFFFF"/>
          <w14:ligatures w14:val="none"/>
        </w:rPr>
        <w:t xml:space="preserve">(5), pp.1390-1406. </w:t>
      </w:r>
      <w:hyperlink r:id="rId32" w:history="1">
        <w:r w:rsidRPr="00667FD7">
          <w:rPr>
            <w:rFonts w:ascii="Times New Roman" w:eastAsia="Calibri" w:hAnsi="Times New Roman" w:cs="Times New Roman"/>
            <w:color w:val="0000FF"/>
            <w:kern w:val="0"/>
            <w:u w:val="single"/>
            <w:shd w:val="clear" w:color="auto" w:fill="FFFFFF"/>
            <w14:ligatures w14:val="none"/>
          </w:rPr>
          <w:t>https://academic.oup.com/bjc/article-pdf/61/5/1390/40504343/azab027.pdf</w:t>
        </w:r>
      </w:hyperlink>
      <w:r w:rsidRPr="00667FD7">
        <w:rPr>
          <w:rFonts w:ascii="Times New Roman" w:eastAsia="Calibri" w:hAnsi="Times New Roman" w:cs="Times New Roman"/>
          <w:kern w:val="0"/>
          <w:szCs w:val="22"/>
          <w14:ligatures w14:val="none"/>
        </w:rPr>
        <w:t xml:space="preserve"> .</w:t>
      </w:r>
    </w:p>
    <w:p w14:paraId="35635F3C" w14:textId="77777777" w:rsidR="00667FD7" w:rsidRPr="00667FD7" w:rsidRDefault="00667FD7" w:rsidP="00667FD7">
      <w:p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667FD7">
        <w:rPr>
          <w:rFonts w:ascii="Times New Roman" w:eastAsia="Times New Roman" w:hAnsi="Times New Roman" w:cs="Times New Roman"/>
          <w:kern w:val="0"/>
          <w:lang w:val="en-IN" w:eastAsia="en-IN"/>
          <w14:ligatures w14:val="none"/>
        </w:rPr>
        <w:t>Swancott, L., Kloess, J.A., Burnett Heyes, S. and Hamilton-</w:t>
      </w:r>
      <w:proofErr w:type="spellStart"/>
      <w:r w:rsidRPr="00667FD7">
        <w:rPr>
          <w:rFonts w:ascii="Times New Roman" w:eastAsia="Times New Roman" w:hAnsi="Times New Roman" w:cs="Times New Roman"/>
          <w:kern w:val="0"/>
          <w:lang w:val="en-IN" w:eastAsia="en-IN"/>
          <w14:ligatures w14:val="none"/>
        </w:rPr>
        <w:t>Giachritsis</w:t>
      </w:r>
      <w:proofErr w:type="spellEnd"/>
      <w:r w:rsidRPr="00667FD7">
        <w:rPr>
          <w:rFonts w:ascii="Times New Roman" w:eastAsia="Times New Roman" w:hAnsi="Times New Roman" w:cs="Times New Roman"/>
          <w:kern w:val="0"/>
          <w:lang w:val="en-IN" w:eastAsia="en-IN"/>
          <w14:ligatures w14:val="none"/>
        </w:rPr>
        <w:t xml:space="preserve">, C. (2025). “County lines” and child criminal exploitation in the UK: a secondary data analysis of focus groups with young people who attended a theatre-in-education programme. Journal of Sexual Aggression, pp.1–16. Available at: </w:t>
      </w:r>
      <w:hyperlink r:id="rId33" w:tgtFrame="_new" w:history="1">
        <w:r w:rsidRPr="00667FD7">
          <w:rPr>
            <w:rFonts w:ascii="Times New Roman" w:eastAsia="Times New Roman" w:hAnsi="Times New Roman" w:cs="Times New Roman"/>
            <w:color w:val="0000FF"/>
            <w:kern w:val="0"/>
            <w:u w:val="single"/>
            <w:lang w:val="en-IN" w:eastAsia="en-IN"/>
            <w14:ligatures w14:val="none"/>
          </w:rPr>
          <w:t>https://researchportal.bath.ac.uk/files/352945182/Swancott_Kloess_Burnett_Hayes_CHG_JSA_final_preprint.pdf</w:t>
        </w:r>
      </w:hyperlink>
      <w:r w:rsidRPr="00667FD7">
        <w:rPr>
          <w:rFonts w:ascii="Times New Roman" w:eastAsia="Times New Roman" w:hAnsi="Times New Roman" w:cs="Times New Roman"/>
          <w:kern w:val="0"/>
          <w:lang w:val="en-IN" w:eastAsia="en-IN"/>
          <w14:ligatures w14:val="none"/>
        </w:rPr>
        <w:t xml:space="preserve"> (Accessed 28 October 2025).</w:t>
      </w:r>
    </w:p>
    <w:p w14:paraId="40495983" w14:textId="77777777" w:rsidR="00667FD7" w:rsidRPr="00667FD7" w:rsidRDefault="00667FD7" w:rsidP="00667FD7">
      <w:pPr>
        <w:spacing w:before="100" w:beforeAutospacing="1" w:after="100" w:afterAutospacing="1" w:line="360" w:lineRule="auto"/>
        <w:jc w:val="both"/>
        <w:rPr>
          <w:rFonts w:ascii="Times New Roman" w:eastAsia="Times New Roman" w:hAnsi="Times New Roman" w:cs="Times New Roman"/>
          <w:kern w:val="0"/>
          <w:lang w:val="en-IN" w:eastAsia="en-IN"/>
          <w14:ligatures w14:val="none"/>
        </w:rPr>
      </w:pPr>
      <w:r w:rsidRPr="00667FD7">
        <w:rPr>
          <w:rFonts w:ascii="Times New Roman" w:eastAsia="Times New Roman" w:hAnsi="Times New Roman" w:cs="Times New Roman"/>
          <w:kern w:val="0"/>
          <w:lang w:val="en-IN" w:eastAsia="en-IN"/>
          <w14:ligatures w14:val="none"/>
        </w:rPr>
        <w:t xml:space="preserve">Windle, J. and Briggs, D. (2015). Going solo: the social organisation of drug dealing within a London street gang. Journal of Youth Studies, 18(9), pp.1170–1185. Available at: </w:t>
      </w:r>
      <w:hyperlink r:id="rId34" w:tgtFrame="_new" w:history="1">
        <w:r w:rsidRPr="00667FD7">
          <w:rPr>
            <w:rFonts w:ascii="Times New Roman" w:eastAsia="Times New Roman" w:hAnsi="Times New Roman" w:cs="Times New Roman"/>
            <w:color w:val="0000FF"/>
            <w:kern w:val="0"/>
            <w:u w:val="single"/>
            <w:lang w:val="en-IN" w:eastAsia="en-IN"/>
            <w14:ligatures w14:val="none"/>
          </w:rPr>
          <w:t>https://www.academia.edu/download/41091694/Going_solo_-_Windle_and_Briggs_2015.pdf</w:t>
        </w:r>
      </w:hyperlink>
      <w:r w:rsidRPr="00667FD7">
        <w:rPr>
          <w:rFonts w:ascii="Times New Roman" w:eastAsia="Times New Roman" w:hAnsi="Times New Roman" w:cs="Times New Roman"/>
          <w:kern w:val="0"/>
          <w:lang w:val="en-IN" w:eastAsia="en-IN"/>
          <w14:ligatures w14:val="none"/>
        </w:rPr>
        <w:t xml:space="preserve"> (</w:t>
      </w:r>
      <w:proofErr w:type="spellStart"/>
      <w:r w:rsidRPr="00667FD7">
        <w:rPr>
          <w:rFonts w:ascii="Times New Roman" w:eastAsia="Times New Roman" w:hAnsi="Times New Roman" w:cs="Times New Roman"/>
          <w:kern w:val="0"/>
          <w:lang w:val="en-IN" w:eastAsia="en-IN"/>
          <w14:ligatures w14:val="none"/>
        </w:rPr>
        <w:t>Acessed</w:t>
      </w:r>
      <w:proofErr w:type="spellEnd"/>
      <w:r w:rsidRPr="00667FD7">
        <w:rPr>
          <w:rFonts w:ascii="Times New Roman" w:eastAsia="Times New Roman" w:hAnsi="Times New Roman" w:cs="Times New Roman"/>
          <w:kern w:val="0"/>
          <w:lang w:val="en-IN" w:eastAsia="en-IN"/>
          <w14:ligatures w14:val="none"/>
        </w:rPr>
        <w:t xml:space="preserve"> 28 October 2025).</w:t>
      </w:r>
    </w:p>
    <w:p w14:paraId="49891383" w14:textId="58FBD2D3" w:rsidR="00A46274" w:rsidRDefault="00667FD7" w:rsidP="00667FD7">
      <w:r w:rsidRPr="00667FD7">
        <w:rPr>
          <w:rFonts w:ascii="Times New Roman" w:eastAsia="Calibri" w:hAnsi="Times New Roman" w:cs="Times New Roman"/>
          <w:color w:val="222222"/>
          <w:kern w:val="0"/>
          <w:shd w:val="clear" w:color="auto" w:fill="FFFFFF"/>
          <w14:ligatures w14:val="none"/>
        </w:rPr>
        <w:t>Windle, J., Moyle, L. and Coomber, R. (2020). ‘</w:t>
      </w:r>
      <w:proofErr w:type="spellStart"/>
      <w:r w:rsidRPr="00667FD7">
        <w:rPr>
          <w:rFonts w:ascii="Times New Roman" w:eastAsia="Calibri" w:hAnsi="Times New Roman" w:cs="Times New Roman"/>
          <w:color w:val="222222"/>
          <w:kern w:val="0"/>
          <w:shd w:val="clear" w:color="auto" w:fill="FFFFFF"/>
          <w14:ligatures w14:val="none"/>
        </w:rPr>
        <w:t>Vulnerable’kids</w:t>
      </w:r>
      <w:proofErr w:type="spellEnd"/>
      <w:r w:rsidRPr="00667FD7">
        <w:rPr>
          <w:rFonts w:ascii="Times New Roman" w:eastAsia="Calibri" w:hAnsi="Times New Roman" w:cs="Times New Roman"/>
          <w:color w:val="222222"/>
          <w:kern w:val="0"/>
          <w:shd w:val="clear" w:color="auto" w:fill="FFFFFF"/>
          <w14:ligatures w14:val="none"/>
        </w:rPr>
        <w:t xml:space="preserve"> going country: children and young people’s involvement in county lines drug dealing. </w:t>
      </w:r>
      <w:r w:rsidRPr="00667FD7">
        <w:rPr>
          <w:rFonts w:ascii="Times New Roman" w:eastAsia="Calibri" w:hAnsi="Times New Roman" w:cs="Times New Roman"/>
          <w:i/>
          <w:iCs/>
          <w:color w:val="222222"/>
          <w:kern w:val="0"/>
          <w:shd w:val="clear" w:color="auto" w:fill="FFFFFF"/>
          <w14:ligatures w14:val="none"/>
        </w:rPr>
        <w:t>Youth justice</w:t>
      </w:r>
      <w:r w:rsidRPr="00667FD7">
        <w:rPr>
          <w:rFonts w:ascii="Times New Roman" w:eastAsia="Calibri" w:hAnsi="Times New Roman" w:cs="Times New Roman"/>
          <w:color w:val="222222"/>
          <w:kern w:val="0"/>
          <w:shd w:val="clear" w:color="auto" w:fill="FFFFFF"/>
          <w14:ligatures w14:val="none"/>
        </w:rPr>
        <w:t>, </w:t>
      </w:r>
      <w:r w:rsidRPr="00667FD7">
        <w:rPr>
          <w:rFonts w:ascii="Times New Roman" w:eastAsia="Calibri" w:hAnsi="Times New Roman" w:cs="Times New Roman"/>
          <w:i/>
          <w:iCs/>
          <w:color w:val="222222"/>
          <w:kern w:val="0"/>
          <w:shd w:val="clear" w:color="auto" w:fill="FFFFFF"/>
          <w14:ligatures w14:val="none"/>
        </w:rPr>
        <w:t>20</w:t>
      </w:r>
      <w:r w:rsidRPr="00667FD7">
        <w:rPr>
          <w:rFonts w:ascii="Times New Roman" w:eastAsia="Calibri" w:hAnsi="Times New Roman" w:cs="Times New Roman"/>
          <w:color w:val="222222"/>
          <w:kern w:val="0"/>
          <w:shd w:val="clear" w:color="auto" w:fill="FFFFFF"/>
          <w14:ligatures w14:val="none"/>
        </w:rPr>
        <w:t xml:space="preserve">(1-2), pp.64-78. </w:t>
      </w:r>
      <w:hyperlink r:id="rId35" w:history="1">
        <w:r w:rsidRPr="00667FD7">
          <w:rPr>
            <w:rFonts w:ascii="Times New Roman" w:eastAsia="Calibri" w:hAnsi="Times New Roman" w:cs="Times New Roman"/>
            <w:color w:val="0000FF"/>
            <w:kern w:val="0"/>
            <w:u w:val="single"/>
            <w:shd w:val="clear" w:color="auto" w:fill="FFFFFF"/>
            <w14:ligatures w14:val="none"/>
          </w:rPr>
          <w:t>https://cora.ucc.ie/bitstream/10468/9640/4/2020_-_Windle_Moyle_Coomber_-_County_lines.pdf</w:t>
        </w:r>
      </w:hyperlink>
    </w:p>
    <w:sectPr w:rsidR="00A462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274"/>
    <w:rsid w:val="000D2A4D"/>
    <w:rsid w:val="00354D95"/>
    <w:rsid w:val="00356C9E"/>
    <w:rsid w:val="004618C6"/>
    <w:rsid w:val="004A5373"/>
    <w:rsid w:val="004B474E"/>
    <w:rsid w:val="005C2E35"/>
    <w:rsid w:val="00667FD7"/>
    <w:rsid w:val="009D5A91"/>
    <w:rsid w:val="00A3673B"/>
    <w:rsid w:val="00A462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5011D"/>
  <w15:chartTrackingRefBased/>
  <w15:docId w15:val="{D50FE743-274B-4F3D-9AE0-DB19C3D37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62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62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62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62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62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62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62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62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62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62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62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62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62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62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62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62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62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6274"/>
    <w:rPr>
      <w:rFonts w:eastAsiaTheme="majorEastAsia" w:cstheme="majorBidi"/>
      <w:color w:val="272727" w:themeColor="text1" w:themeTint="D8"/>
    </w:rPr>
  </w:style>
  <w:style w:type="paragraph" w:styleId="Title">
    <w:name w:val="Title"/>
    <w:basedOn w:val="Normal"/>
    <w:next w:val="Normal"/>
    <w:link w:val="TitleChar"/>
    <w:uiPriority w:val="10"/>
    <w:qFormat/>
    <w:rsid w:val="00A462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62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62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62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6274"/>
    <w:pPr>
      <w:spacing w:before="160"/>
      <w:jc w:val="center"/>
    </w:pPr>
    <w:rPr>
      <w:i/>
      <w:iCs/>
      <w:color w:val="404040" w:themeColor="text1" w:themeTint="BF"/>
    </w:rPr>
  </w:style>
  <w:style w:type="character" w:customStyle="1" w:styleId="QuoteChar">
    <w:name w:val="Quote Char"/>
    <w:basedOn w:val="DefaultParagraphFont"/>
    <w:link w:val="Quote"/>
    <w:uiPriority w:val="29"/>
    <w:rsid w:val="00A46274"/>
    <w:rPr>
      <w:i/>
      <w:iCs/>
      <w:color w:val="404040" w:themeColor="text1" w:themeTint="BF"/>
    </w:rPr>
  </w:style>
  <w:style w:type="paragraph" w:styleId="ListParagraph">
    <w:name w:val="List Paragraph"/>
    <w:basedOn w:val="Normal"/>
    <w:uiPriority w:val="34"/>
    <w:qFormat/>
    <w:rsid w:val="00A46274"/>
    <w:pPr>
      <w:ind w:left="720"/>
      <w:contextualSpacing/>
    </w:pPr>
  </w:style>
  <w:style w:type="character" w:styleId="IntenseEmphasis">
    <w:name w:val="Intense Emphasis"/>
    <w:basedOn w:val="DefaultParagraphFont"/>
    <w:uiPriority w:val="21"/>
    <w:qFormat/>
    <w:rsid w:val="00A46274"/>
    <w:rPr>
      <w:i/>
      <w:iCs/>
      <w:color w:val="0F4761" w:themeColor="accent1" w:themeShade="BF"/>
    </w:rPr>
  </w:style>
  <w:style w:type="paragraph" w:styleId="IntenseQuote">
    <w:name w:val="Intense Quote"/>
    <w:basedOn w:val="Normal"/>
    <w:next w:val="Normal"/>
    <w:link w:val="IntenseQuoteChar"/>
    <w:uiPriority w:val="30"/>
    <w:qFormat/>
    <w:rsid w:val="00A462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6274"/>
    <w:rPr>
      <w:i/>
      <w:iCs/>
      <w:color w:val="0F4761" w:themeColor="accent1" w:themeShade="BF"/>
    </w:rPr>
  </w:style>
  <w:style w:type="character" w:styleId="IntenseReference">
    <w:name w:val="Intense Reference"/>
    <w:basedOn w:val="DefaultParagraphFont"/>
    <w:uiPriority w:val="32"/>
    <w:qFormat/>
    <w:rsid w:val="00A4627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oyalsocietypublishing.org/doi/pdf/10.1098/rsos.221297" TargetMode="External"/><Relationship Id="rId13" Type="http://schemas.openxmlformats.org/officeDocument/2006/relationships/hyperlink" Target="https://www.crim.cam.ac.uk/system/files/documents/john-hallworth.pdf" TargetMode="External"/><Relationship Id="rId18" Type="http://schemas.openxmlformats.org/officeDocument/2006/relationships/hyperlink" Target="https://ejournal.unimap.edu.my/index.php/ijbt/article/download/263/218" TargetMode="External"/><Relationship Id="rId26" Type="http://schemas.openxmlformats.org/officeDocument/2006/relationships/hyperlink" Target="https://www.npcc.police.uk/SysSiteAssets/media/downloads/publications/publications-log/national-crime-coordination-committee/2024/disrupting_county_lines_policy_strategy_32pp_refreshed-sept-2025-final.pdf" TargetMode="External"/><Relationship Id="rId3" Type="http://schemas.openxmlformats.org/officeDocument/2006/relationships/settings" Target="settings.xml"/><Relationship Id="rId21"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34" Type="http://schemas.openxmlformats.org/officeDocument/2006/relationships/hyperlink" Target="https://www.academia.edu/download/41091694/Going_solo_-_Windle_and_Briggs_2015.pdf" TargetMode="External"/><Relationship Id="rId7" Type="http://schemas.openxmlformats.org/officeDocument/2006/relationships/hyperlink" Target="https://core.ac.uk/download/pdf/334598210.pdf" TargetMode="External"/><Relationship Id="rId12" Type="http://schemas.openxmlformats.org/officeDocument/2006/relationships/hyperlink" Target="https://www.gov.uk/government/publications/county-lines-programme/county-lines-programme-overview" TargetMode="External"/><Relationship Id="rId17" Type="http://schemas.openxmlformats.org/officeDocument/2006/relationships/hyperlink" Target="https://assets.publishing.service.gov.uk/media/688c9785a34b939141463e37/HO_ARA_2024-25_Book_WEB_Final_v3+CorrSlip.pdf" TargetMode="External"/><Relationship Id="rId25" Type="http://schemas.openxmlformats.org/officeDocument/2006/relationships/hyperlink" Target="https://www.nottinghamshire.pcc.police.uk/what-we-do-for-you/grants-and-commissioning/what-we-fund/nottinghamshire-safer-streets/safer-streets" TargetMode="External"/><Relationship Id="rId33" Type="http://schemas.openxmlformats.org/officeDocument/2006/relationships/hyperlink" Target="https://researchportal.bath.ac.uk/files/352945182/Swancott_Kloess_Burnett_Hayes_CHG_JSA_final_preprint.pdf" TargetMode="External"/><Relationship Id="rId2" Type="http://schemas.openxmlformats.org/officeDocument/2006/relationships/styles" Target="styles.xml"/><Relationship Id="rId16" Type="http://schemas.openxmlformats.org/officeDocument/2006/relationships/hyperlink" Target="https://www.gov.uk/government/publications/criminal-exploitation-of-children-and-vulnerable-adults-county-lines" TargetMode="External"/><Relationship Id="rId20" Type="http://schemas.openxmlformats.org/officeDocument/2006/relationships/hyperlink" Target="https://academic.oup.com/bjc/article-pdf/64/5/1011/58890715/azae008.pdf" TargetMode="External"/><Relationship Id="rId29" Type="http://schemas.openxmlformats.org/officeDocument/2006/relationships/hyperlink" Target="https://irep.ntu.ac.uk/id/eprint/44335/1/1475824_O%27Hagan.pdf" TargetMode="External"/><Relationship Id="rId1" Type="http://schemas.openxmlformats.org/officeDocument/2006/relationships/customXml" Target="../customXml/item1.xml"/><Relationship Id="rId6" Type="http://schemas.openxmlformats.org/officeDocument/2006/relationships/hyperlink" Target="https://journals.sagepub.com/doi/pdf/10.1177/17488958231153981" TargetMode="External"/><Relationship Id="rId11" Type="http://schemas.openxmlformats.org/officeDocument/2006/relationships/hyperlink" Target="https://westminsterresearch.westminster.ac.uk/download/a5a320c28c857185b4d1b9483155b9aa7b6478b4e1205bcda88c8b448f40a44f/95684/Clean%20County%20Line%20MS%20%202022.pdf" TargetMode="External"/><Relationship Id="rId24" Type="http://schemas.openxmlformats.org/officeDocument/2006/relationships/hyperlink" Target="https://news.npcc.police.uk/releases/launch-of-the-county-lines-policing-strategy-2024-to-2027" TargetMode="External"/><Relationship Id="rId32" Type="http://schemas.openxmlformats.org/officeDocument/2006/relationships/hyperlink" Target="https://academic.oup.com/bjc/article-pdf/61/5/1390/40504343/azab027.pdf" TargetMode="External"/><Relationship Id="rId37" Type="http://schemas.openxmlformats.org/officeDocument/2006/relationships/theme" Target="theme/theme1.xml"/><Relationship Id="rId5" Type="http://schemas.openxmlformats.org/officeDocument/2006/relationships/hyperlink" Target="https://journals.sagepub.com/doi/pdf/10.1177/13624806241265677" TargetMode="External"/><Relationship Id="rId15" Type="http://schemas.openxmlformats.org/officeDocument/2006/relationships/hyperlink" Target="https://hmicfrs.justiceinspectorates.gov.uk/publication-html/both-sides-of-the-coin-county-lines/" TargetMode="External"/><Relationship Id="rId23" Type="http://schemas.openxmlformats.org/officeDocument/2006/relationships/hyperlink" Target="https://www.nationalcrimeagency.gov.uk/who-we-are/publications/359-nca-intelligence-assessment-county-lines-gangs-and-safeguarding-2015/file" TargetMode="External"/><Relationship Id="rId28" Type="http://schemas.openxmlformats.org/officeDocument/2006/relationships/hyperlink" Target="https://irep.ntu.ac.uk/id/eprint/44335/1/1475824_O%27Hagan.pdf" TargetMode="External"/><Relationship Id="rId36" Type="http://schemas.openxmlformats.org/officeDocument/2006/relationships/fontTable" Target="fontTable.xml"/><Relationship Id="rId10" Type="http://schemas.openxmlformats.org/officeDocument/2006/relationships/hyperlink" Target="https://www.cps.gov.uk/legal-guidance/county-lines-offending" TargetMode="External"/><Relationship Id="rId19" Type="http://schemas.openxmlformats.org/officeDocument/2006/relationships/hyperlink" Target="https://bradscholars.brad.ac.uk/bitstreams/f9ffa066-d681-4a63-a3b8-72fa43830741/download" TargetMode="External"/><Relationship Id="rId31" Type="http://schemas.openxmlformats.org/officeDocument/2006/relationships/hyperlink" Target="https://www.sciencedirect.com/science/article/abs/pii/S0190740923005273" TargetMode="External"/><Relationship Id="rId4" Type="http://schemas.openxmlformats.org/officeDocument/2006/relationships/webSettings" Target="webSettings.xml"/><Relationship Id="rId9" Type="http://schemas.openxmlformats.org/officeDocument/2006/relationships/hyperlink" Target="https://www.childrenssociety.org.uk/what-we-do/our-work/child-criminal-exploitation-and-county-lines" TargetMode="External"/><Relationship Id="rId14" Type="http://schemas.openxmlformats.org/officeDocument/2006/relationships/hyperlink" Target="https://openresearch.lsbu.ac.uk/download/d7e97a2bccf9f815be9c7f7982d28beb12143a7f48c874411e85cc6d00339586/396741/CBP-9264.pdf" TargetMode="External"/><Relationship Id="rId22" Type="http://schemas.openxmlformats.org/officeDocument/2006/relationships/hyperlink" Target="https://www.nationalcrimeagency.gov.uk/what-we-do/crime-threats/drug-trafficking/county-lines" TargetMode="External"/><Relationship Id="rId27" Type="http://schemas.openxmlformats.org/officeDocument/2006/relationships/hyperlink" Target="https://learning.nspcc.org.uk/child-abuse-and-neglect/county-lines" TargetMode="External"/><Relationship Id="rId30" Type="http://schemas.openxmlformats.org/officeDocument/2006/relationships/hyperlink" Target="https://irep.ntu.ac.uk/id/eprint/37921/1/1195444_O_Hagan.pdf" TargetMode="External"/><Relationship Id="rId35" Type="http://schemas.openxmlformats.org/officeDocument/2006/relationships/hyperlink" Target="https://cora.ucc.ie/bitstream/10468/9640/4/2020_-_Windle_Moyle_Coomber_-_County_lin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87117A-AD1D-44D2-83D9-53F97E8803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13</Pages>
  <Words>4319</Words>
  <Characters>24622</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Cristina Martinica</dc:creator>
  <cp:keywords/>
  <dc:description/>
  <cp:lastModifiedBy>Elena Cristina Martinica</cp:lastModifiedBy>
  <cp:revision>6</cp:revision>
  <dcterms:created xsi:type="dcterms:W3CDTF">2025-11-28T20:33:00Z</dcterms:created>
  <dcterms:modified xsi:type="dcterms:W3CDTF">2025-12-03T20:57:00Z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ad95ab6d-43fb-45a4-b107-1af9a086dd3b</vt:lpwstr>
  </property>
</Properties>
</file>