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2.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6D5ACA" w14:textId="77777777" w:rsidR="008A4840" w:rsidRDefault="008A4840" w:rsidP="00CE20BF">
      <w:pPr>
        <w:pStyle w:val="Title"/>
        <w:jc w:val="left"/>
      </w:pPr>
    </w:p>
    <w:p w14:paraId="59516447" w14:textId="77777777" w:rsidR="008A4840" w:rsidRDefault="008A4840" w:rsidP="008A4840">
      <w:pPr>
        <w:pStyle w:val="Title"/>
      </w:pPr>
    </w:p>
    <w:p w14:paraId="44DFAF8A" w14:textId="1DA75948" w:rsidR="008A4840" w:rsidRDefault="00CE20BF" w:rsidP="008A4840">
      <w:pPr>
        <w:pStyle w:val="Title"/>
      </w:pPr>
      <w:r>
        <w:rPr>
          <w:noProof/>
        </w:rPr>
        <w:drawing>
          <wp:inline distT="0" distB="0" distL="0" distR="0" wp14:anchorId="3818E24B" wp14:editId="63DB6EFD">
            <wp:extent cx="2249805" cy="1019175"/>
            <wp:effectExtent l="0" t="0" r="0" b="9525"/>
            <wp:docPr id="10" name="Picture 10" descr="C:\Users\H.cale\Documents\My Received Files\logomain.jpg"/>
            <wp:cNvGraphicFramePr/>
            <a:graphic xmlns:a="http://schemas.openxmlformats.org/drawingml/2006/main">
              <a:graphicData uri="http://schemas.openxmlformats.org/drawingml/2006/picture">
                <pic:pic xmlns:pic="http://schemas.openxmlformats.org/drawingml/2006/picture">
                  <pic:nvPicPr>
                    <pic:cNvPr id="1" name="Picture 1" descr="C:\Users\H.cale\Documents\My Received Files\logomain.jp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9805" cy="1019175"/>
                    </a:xfrm>
                    <a:prstGeom prst="rect">
                      <a:avLst/>
                    </a:prstGeom>
                    <a:noFill/>
                    <a:ln>
                      <a:noFill/>
                    </a:ln>
                  </pic:spPr>
                </pic:pic>
              </a:graphicData>
            </a:graphic>
          </wp:inline>
        </w:drawing>
      </w:r>
    </w:p>
    <w:p w14:paraId="37AB263C" w14:textId="77777777" w:rsidR="008A4840" w:rsidRDefault="008A4840" w:rsidP="008A4840">
      <w:pPr>
        <w:pStyle w:val="Title"/>
      </w:pPr>
    </w:p>
    <w:p w14:paraId="1A956E14" w14:textId="77777777" w:rsidR="008A4840" w:rsidRDefault="008A4840" w:rsidP="008A4840">
      <w:pPr>
        <w:pStyle w:val="Title"/>
      </w:pPr>
    </w:p>
    <w:p w14:paraId="0A9B32A0" w14:textId="77777777" w:rsidR="008A4840" w:rsidRDefault="008A4840" w:rsidP="008A4840">
      <w:pPr>
        <w:pStyle w:val="Title"/>
      </w:pPr>
    </w:p>
    <w:p w14:paraId="1527405D" w14:textId="77777777" w:rsidR="00CE20BF" w:rsidRDefault="00CE20BF" w:rsidP="00E0022D">
      <w:pPr>
        <w:pStyle w:val="Title"/>
        <w:jc w:val="left"/>
        <w:rPr>
          <w:lang w:val="en-IE"/>
        </w:rPr>
      </w:pPr>
    </w:p>
    <w:p w14:paraId="10C4516B" w14:textId="65D4EAAE" w:rsidR="00CE20BF" w:rsidRDefault="00CE20BF" w:rsidP="00CE20BF">
      <w:pPr>
        <w:pStyle w:val="Title"/>
        <w:rPr>
          <w:lang w:val="en-IE"/>
        </w:rPr>
      </w:pPr>
      <w:r>
        <w:rPr>
          <w:lang w:val="en-IE"/>
        </w:rPr>
        <w:t xml:space="preserve">Dietary assessment of vegetarian women and </w:t>
      </w:r>
      <w:r w:rsidR="00272F51">
        <w:rPr>
          <w:lang w:val="en-IE"/>
        </w:rPr>
        <w:t xml:space="preserve">the </w:t>
      </w:r>
      <w:r>
        <w:rPr>
          <w:lang w:val="en-IE"/>
        </w:rPr>
        <w:t>influence of knowledge, attitude and practises on iron balance (Dissertation)</w:t>
      </w:r>
    </w:p>
    <w:p w14:paraId="3EDDB1B9" w14:textId="77777777" w:rsidR="00CE20BF" w:rsidRPr="00CE20BF" w:rsidRDefault="00CE20BF" w:rsidP="00CE20BF">
      <w:pPr>
        <w:pStyle w:val="Title"/>
        <w:rPr>
          <w:lang w:val="en-IE"/>
        </w:rPr>
      </w:pPr>
    </w:p>
    <w:p w14:paraId="7EF2E5D8" w14:textId="77777777" w:rsidR="008A4840" w:rsidRDefault="008A4840" w:rsidP="008A4840">
      <w:pPr>
        <w:pStyle w:val="Title"/>
      </w:pPr>
    </w:p>
    <w:p w14:paraId="10C711F6" w14:textId="45463F2D" w:rsidR="008A4840" w:rsidRDefault="00CE20BF" w:rsidP="008A4840">
      <w:pPr>
        <w:pStyle w:val="Title"/>
      </w:pPr>
      <w:r>
        <w:t>Jaclyn Donegan</w:t>
      </w:r>
    </w:p>
    <w:p w14:paraId="32F27472" w14:textId="77777777" w:rsidR="00E0022D" w:rsidRDefault="00E0022D" w:rsidP="008A4840">
      <w:pPr>
        <w:pStyle w:val="Title"/>
      </w:pPr>
    </w:p>
    <w:p w14:paraId="33F22BC7" w14:textId="6C160E72" w:rsidR="00E0022D" w:rsidRDefault="00E0022D" w:rsidP="008A4840">
      <w:pPr>
        <w:pStyle w:val="Title"/>
      </w:pPr>
      <w:r w:rsidRPr="00E0022D">
        <w:rPr>
          <w:lang w:val="en-IE"/>
        </w:rPr>
        <w:t>BSc Health, Nutrition &amp; Lifestyle</w:t>
      </w:r>
    </w:p>
    <w:p w14:paraId="140925DB" w14:textId="3DFDF19D" w:rsidR="00CE20BF" w:rsidRDefault="00CE20BF" w:rsidP="008A4840">
      <w:pPr>
        <w:pStyle w:val="Title"/>
      </w:pPr>
    </w:p>
    <w:p w14:paraId="522AF092" w14:textId="6D620B54" w:rsidR="00CE20BF" w:rsidRDefault="00CE20BF" w:rsidP="008A4840">
      <w:pPr>
        <w:pStyle w:val="Title"/>
      </w:pPr>
      <w:r>
        <w:t>Word count</w:t>
      </w:r>
      <w:r w:rsidR="001C5423">
        <w:t xml:space="preserve"> 10, 5</w:t>
      </w:r>
      <w:r w:rsidR="00214F2B">
        <w:t>39</w:t>
      </w:r>
    </w:p>
    <w:p w14:paraId="0F0A6855" w14:textId="77777777" w:rsidR="00CE20BF" w:rsidRDefault="00CE20BF" w:rsidP="008A4840">
      <w:pPr>
        <w:pStyle w:val="Title"/>
      </w:pPr>
    </w:p>
    <w:p w14:paraId="2900894F" w14:textId="77777777" w:rsidR="008A4840" w:rsidRDefault="008A4840" w:rsidP="008A4840">
      <w:pPr>
        <w:pStyle w:val="Title"/>
      </w:pPr>
    </w:p>
    <w:p w14:paraId="676E8779" w14:textId="77777777" w:rsidR="008A4840" w:rsidRDefault="008A4840" w:rsidP="008A4840">
      <w:pPr>
        <w:pStyle w:val="Title"/>
      </w:pPr>
    </w:p>
    <w:p w14:paraId="17BFAAAC" w14:textId="77777777" w:rsidR="008A4840" w:rsidRDefault="008A4840" w:rsidP="008A4840">
      <w:pPr>
        <w:pStyle w:val="Title"/>
      </w:pPr>
    </w:p>
    <w:p w14:paraId="2A95F8BD" w14:textId="77777777" w:rsidR="008A4840" w:rsidRDefault="008A4840" w:rsidP="008A4840">
      <w:pPr>
        <w:pStyle w:val="Title"/>
      </w:pPr>
    </w:p>
    <w:p w14:paraId="43106FB8" w14:textId="77777777" w:rsidR="008A4840" w:rsidRDefault="008A4840" w:rsidP="008A4840">
      <w:pPr>
        <w:pStyle w:val="Title"/>
      </w:pPr>
    </w:p>
    <w:p w14:paraId="12F7D6EA" w14:textId="77777777" w:rsidR="008A4840" w:rsidRDefault="008A4840" w:rsidP="008A4840">
      <w:pPr>
        <w:pStyle w:val="Title"/>
      </w:pPr>
    </w:p>
    <w:p w14:paraId="1B37B46F" w14:textId="77777777" w:rsidR="008A4840" w:rsidRDefault="008A4840" w:rsidP="008A4840">
      <w:pPr>
        <w:pStyle w:val="Title"/>
      </w:pPr>
    </w:p>
    <w:p w14:paraId="1E926B4A" w14:textId="77777777" w:rsidR="008A4840" w:rsidRDefault="008A4840" w:rsidP="008A4840">
      <w:pPr>
        <w:pStyle w:val="Title"/>
      </w:pPr>
    </w:p>
    <w:p w14:paraId="692EA5E9" w14:textId="77777777" w:rsidR="008A4840" w:rsidRDefault="008A4840" w:rsidP="008A4840">
      <w:pPr>
        <w:pStyle w:val="Title"/>
      </w:pPr>
    </w:p>
    <w:p w14:paraId="37BF3125" w14:textId="77777777" w:rsidR="008A4840" w:rsidRDefault="008A4840" w:rsidP="008A4840">
      <w:pPr>
        <w:pStyle w:val="Title"/>
      </w:pPr>
    </w:p>
    <w:p w14:paraId="2514DC97" w14:textId="77777777" w:rsidR="008A4840" w:rsidRDefault="008A4840" w:rsidP="008A4840">
      <w:pPr>
        <w:pStyle w:val="Title"/>
      </w:pPr>
    </w:p>
    <w:p w14:paraId="62585351" w14:textId="77777777" w:rsidR="008A4840" w:rsidRDefault="008A4840" w:rsidP="008A4840">
      <w:pPr>
        <w:pStyle w:val="Title"/>
      </w:pPr>
    </w:p>
    <w:p w14:paraId="06E26222" w14:textId="77777777" w:rsidR="008A4840" w:rsidRDefault="008A4840" w:rsidP="008A4840">
      <w:pPr>
        <w:pStyle w:val="Title"/>
      </w:pPr>
    </w:p>
    <w:p w14:paraId="3A886297" w14:textId="77777777" w:rsidR="008A4840" w:rsidRDefault="008A4840" w:rsidP="008A4840">
      <w:pPr>
        <w:pStyle w:val="Title"/>
      </w:pPr>
    </w:p>
    <w:p w14:paraId="7ABEAE90" w14:textId="77777777" w:rsidR="008A4840" w:rsidRDefault="008A4840" w:rsidP="008A4840">
      <w:pPr>
        <w:pStyle w:val="Title"/>
      </w:pPr>
    </w:p>
    <w:p w14:paraId="0F428DCF" w14:textId="77777777" w:rsidR="008A4840" w:rsidRDefault="008A4840" w:rsidP="008A4840">
      <w:pPr>
        <w:pStyle w:val="Title"/>
      </w:pPr>
    </w:p>
    <w:p w14:paraId="48E5EC0D" w14:textId="77777777" w:rsidR="008A4840" w:rsidRDefault="008A4840" w:rsidP="008A4840">
      <w:pPr>
        <w:pStyle w:val="Title"/>
      </w:pPr>
    </w:p>
    <w:p w14:paraId="2F19723B" w14:textId="77777777" w:rsidR="008A4840" w:rsidRDefault="008A4840" w:rsidP="008A4840">
      <w:pPr>
        <w:pStyle w:val="Title"/>
      </w:pPr>
    </w:p>
    <w:p w14:paraId="66274650" w14:textId="6C32D6CD" w:rsidR="004E5294" w:rsidRDefault="004E5294" w:rsidP="00356614">
      <w:pPr>
        <w:rPr>
          <w:rFonts w:ascii="Times New Roman" w:hAnsi="Times New Roman" w:cs="Times New Roman"/>
          <w:sz w:val="24"/>
          <w:szCs w:val="24"/>
          <w:u w:val="single"/>
        </w:rPr>
      </w:pPr>
    </w:p>
    <w:p w14:paraId="75676823" w14:textId="77777777" w:rsidR="007E008E" w:rsidRDefault="007E008E" w:rsidP="00356614">
      <w:pPr>
        <w:rPr>
          <w:rFonts w:ascii="Times New Roman" w:hAnsi="Times New Roman" w:cs="Times New Roman"/>
          <w:sz w:val="24"/>
          <w:szCs w:val="24"/>
          <w:u w:val="single"/>
        </w:rPr>
      </w:pPr>
    </w:p>
    <w:p w14:paraId="11437AAB" w14:textId="64C5BBB3" w:rsidR="004E5294" w:rsidRDefault="004E5294" w:rsidP="00356614">
      <w:pPr>
        <w:rPr>
          <w:rFonts w:ascii="Times New Roman" w:hAnsi="Times New Roman" w:cs="Times New Roman"/>
          <w:sz w:val="24"/>
          <w:szCs w:val="24"/>
          <w:u w:val="single"/>
        </w:rPr>
      </w:pPr>
    </w:p>
    <w:p w14:paraId="38F41C5A" w14:textId="77777777" w:rsidR="007E008E" w:rsidRPr="007E008E" w:rsidRDefault="007E008E" w:rsidP="007E008E">
      <w:pPr>
        <w:spacing w:after="0" w:line="240" w:lineRule="auto"/>
        <w:jc w:val="center"/>
        <w:rPr>
          <w:rFonts w:ascii="Times New Roman" w:eastAsia="Times New Roman" w:hAnsi="Times New Roman" w:cs="Times New Roman"/>
          <w:b/>
          <w:sz w:val="24"/>
          <w:szCs w:val="24"/>
          <w:lang w:val="en-GB" w:eastAsia="en-GB"/>
        </w:rPr>
      </w:pPr>
      <w:r w:rsidRPr="007E008E">
        <w:rPr>
          <w:rFonts w:ascii="Times New Roman" w:eastAsia="Times New Roman" w:hAnsi="Times New Roman" w:cs="Times New Roman"/>
          <w:b/>
          <w:sz w:val="24"/>
          <w:szCs w:val="24"/>
          <w:lang w:val="en-GB" w:eastAsia="en-GB"/>
        </w:rPr>
        <w:lastRenderedPageBreak/>
        <w:t>Undergraduate Dissertation Certificate</w:t>
      </w:r>
    </w:p>
    <w:p w14:paraId="07F070C8" w14:textId="77777777" w:rsidR="007E008E" w:rsidRPr="007E008E" w:rsidRDefault="007E008E" w:rsidP="007E008E">
      <w:pPr>
        <w:spacing w:after="0" w:line="240" w:lineRule="auto"/>
        <w:rPr>
          <w:rFonts w:ascii="Times New Roman" w:eastAsia="Times New Roman" w:hAnsi="Times New Roman" w:cs="Times New Roman"/>
          <w:b/>
          <w:sz w:val="28"/>
          <w:szCs w:val="28"/>
          <w:u w:val="single"/>
          <w:lang w:val="en-GB" w:eastAsia="en-GB"/>
        </w:rPr>
      </w:pPr>
    </w:p>
    <w:p w14:paraId="2E235218" w14:textId="77777777" w:rsidR="007E008E" w:rsidRPr="007E008E" w:rsidRDefault="007E008E" w:rsidP="007E008E">
      <w:pPr>
        <w:spacing w:after="0" w:line="240" w:lineRule="auto"/>
        <w:jc w:val="center"/>
        <w:rPr>
          <w:rFonts w:ascii="Times New Roman" w:eastAsia="Times New Roman" w:hAnsi="Times New Roman" w:cs="Times New Roman"/>
          <w:b/>
          <w:sz w:val="28"/>
          <w:szCs w:val="28"/>
          <w:u w:val="single"/>
          <w:lang w:val="en-GB" w:eastAsia="en-GB"/>
        </w:rPr>
      </w:pPr>
      <w:r w:rsidRPr="007E008E">
        <w:rPr>
          <w:rFonts w:ascii="Open Sans" w:eastAsia="Times New Roman" w:hAnsi="Open Sans" w:cs="Times New Roman"/>
          <w:noProof/>
          <w:color w:val="777777"/>
          <w:sz w:val="21"/>
          <w:szCs w:val="21"/>
          <w:lang w:val="en-US"/>
        </w:rPr>
        <w:drawing>
          <wp:inline distT="0" distB="0" distL="0" distR="0" wp14:anchorId="6495DF67" wp14:editId="64A84FC7">
            <wp:extent cx="2952750" cy="762000"/>
            <wp:effectExtent l="0" t="0" r="0" b="0"/>
            <wp:docPr id="13" name="Picture 13"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WTSD Logo"/>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1C11275B" w14:textId="77777777" w:rsidR="007E008E" w:rsidRPr="007E008E" w:rsidRDefault="007E008E" w:rsidP="007E008E">
      <w:pPr>
        <w:spacing w:after="0" w:line="240" w:lineRule="auto"/>
        <w:jc w:val="center"/>
        <w:rPr>
          <w:rFonts w:ascii="Times New Roman" w:eastAsia="Times New Roman" w:hAnsi="Times New Roman" w:cs="Times New Roman"/>
          <w:sz w:val="24"/>
          <w:szCs w:val="24"/>
          <w:lang w:val="en-GB" w:eastAsia="en-GB"/>
        </w:rPr>
      </w:pPr>
    </w:p>
    <w:p w14:paraId="591F9038" w14:textId="77777777" w:rsidR="007E008E" w:rsidRPr="007E008E" w:rsidRDefault="007E008E" w:rsidP="007E008E">
      <w:pPr>
        <w:spacing w:after="0" w:line="240" w:lineRule="auto"/>
        <w:jc w:val="center"/>
        <w:rPr>
          <w:rFonts w:ascii="Times New Roman" w:eastAsia="Times New Roman" w:hAnsi="Times New Roman" w:cs="Times New Roman"/>
          <w:sz w:val="24"/>
          <w:szCs w:val="24"/>
          <w:lang w:val="en-GB" w:eastAsia="en-GB"/>
        </w:rPr>
      </w:pPr>
    </w:p>
    <w:p w14:paraId="2AEC9D18" w14:textId="77777777" w:rsidR="007E008E" w:rsidRPr="007E008E" w:rsidRDefault="007E008E" w:rsidP="007E008E">
      <w:pPr>
        <w:spacing w:after="0" w:line="240" w:lineRule="auto"/>
        <w:jc w:val="center"/>
        <w:rPr>
          <w:rFonts w:ascii="Times New Roman" w:eastAsia="Times New Roman" w:hAnsi="Times New Roman" w:cs="Times New Roman"/>
          <w:sz w:val="24"/>
          <w:szCs w:val="24"/>
          <w:lang w:val="en-GB" w:eastAsia="en-GB"/>
        </w:rPr>
      </w:pPr>
    </w:p>
    <w:p w14:paraId="52537902" w14:textId="7777777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p>
    <w:p w14:paraId="67563304" w14:textId="7777777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p>
    <w:p w14:paraId="70F012DE" w14:textId="7777777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p>
    <w:p w14:paraId="4510B680" w14:textId="471D37F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r w:rsidRPr="007E008E">
        <w:rPr>
          <w:rFonts w:ascii="Times New Roman" w:eastAsia="Times New Roman" w:hAnsi="Times New Roman" w:cs="Times New Roman"/>
          <w:b/>
          <w:sz w:val="24"/>
          <w:szCs w:val="24"/>
          <w:lang w:val="en-GB" w:eastAsia="en-GB"/>
        </w:rPr>
        <w:t>Name of the Programme of Study:</w:t>
      </w:r>
      <w:r w:rsidR="00AC38CC">
        <w:rPr>
          <w:rFonts w:ascii="Times New Roman" w:eastAsia="Times New Roman" w:hAnsi="Times New Roman" w:cs="Times New Roman"/>
          <w:b/>
          <w:sz w:val="24"/>
          <w:szCs w:val="24"/>
          <w:lang w:val="en-GB" w:eastAsia="en-GB"/>
        </w:rPr>
        <w:t xml:space="preserve"> BSc Health, Nutrition and Lifestyle </w:t>
      </w:r>
    </w:p>
    <w:p w14:paraId="2D361D0D" w14:textId="7777777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p>
    <w:p w14:paraId="10053951" w14:textId="20B3895C"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r w:rsidRPr="007E008E">
        <w:rPr>
          <w:rFonts w:ascii="Times New Roman" w:eastAsia="Times New Roman" w:hAnsi="Times New Roman" w:cs="Times New Roman"/>
          <w:b/>
          <w:sz w:val="24"/>
          <w:szCs w:val="24"/>
          <w:lang w:val="en-GB" w:eastAsia="en-GB"/>
        </w:rPr>
        <w:t>Name of Student (Capital Letters):</w:t>
      </w:r>
      <w:r w:rsidR="00AC38CC">
        <w:rPr>
          <w:rFonts w:ascii="Times New Roman" w:eastAsia="Times New Roman" w:hAnsi="Times New Roman" w:cs="Times New Roman"/>
          <w:b/>
          <w:sz w:val="24"/>
          <w:szCs w:val="24"/>
          <w:lang w:val="en-GB" w:eastAsia="en-GB"/>
        </w:rPr>
        <w:t xml:space="preserve"> JACLYN DONEAGN</w:t>
      </w:r>
    </w:p>
    <w:p w14:paraId="337497BE" w14:textId="7777777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p>
    <w:p w14:paraId="1AEE1A29" w14:textId="7777777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p>
    <w:p w14:paraId="3B6E4AF8" w14:textId="7777777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p>
    <w:p w14:paraId="113EEF27" w14:textId="7777777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r w:rsidRPr="007E008E">
        <w:rPr>
          <w:rFonts w:ascii="Times New Roman" w:eastAsia="Times New Roman" w:hAnsi="Times New Roman" w:cs="Times New Roman"/>
          <w:b/>
          <w:sz w:val="24"/>
          <w:szCs w:val="24"/>
          <w:lang w:val="en-GB" w:eastAsia="en-GB"/>
        </w:rPr>
        <w:t>DECLARATION</w:t>
      </w:r>
    </w:p>
    <w:p w14:paraId="36696397" w14:textId="7777777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p>
    <w:p w14:paraId="041E6915" w14:textId="7777777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r w:rsidRPr="007E008E">
        <w:rPr>
          <w:rFonts w:ascii="Times New Roman" w:eastAsia="Times New Roman" w:hAnsi="Times New Roman" w:cs="Times New Roman"/>
          <w:b/>
          <w:sz w:val="24"/>
          <w:szCs w:val="24"/>
          <w:lang w:val="en-GB" w:eastAsia="en-GB"/>
        </w:rPr>
        <w:t>I certify that the whole of this work is the result of my individual effort, and that all sources have been acknowledged.</w:t>
      </w:r>
    </w:p>
    <w:p w14:paraId="1DB1FA36" w14:textId="7777777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p>
    <w:p w14:paraId="4FD8AA34" w14:textId="5B218A34"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r w:rsidRPr="007E008E">
        <w:rPr>
          <w:rFonts w:ascii="Times New Roman" w:eastAsia="Times New Roman" w:hAnsi="Times New Roman" w:cs="Times New Roman"/>
          <w:b/>
          <w:sz w:val="24"/>
          <w:szCs w:val="24"/>
          <w:lang w:val="en-GB" w:eastAsia="en-GB"/>
        </w:rPr>
        <w:t xml:space="preserve">Signed </w:t>
      </w:r>
      <w:r w:rsidR="00AC38CC">
        <w:rPr>
          <w:rFonts w:ascii="Times New Roman" w:eastAsia="Times New Roman" w:hAnsi="Times New Roman" w:cs="Times New Roman"/>
          <w:b/>
          <w:sz w:val="24"/>
          <w:szCs w:val="24"/>
          <w:lang w:val="en-GB" w:eastAsia="en-GB"/>
        </w:rPr>
        <w:t xml:space="preserve">Jaclyn Donegan </w:t>
      </w:r>
      <w:r w:rsidRPr="007E008E">
        <w:rPr>
          <w:rFonts w:ascii="Times New Roman" w:eastAsia="Times New Roman" w:hAnsi="Times New Roman" w:cs="Times New Roman"/>
          <w:b/>
          <w:sz w:val="24"/>
          <w:szCs w:val="24"/>
          <w:lang w:val="en-GB" w:eastAsia="en-GB"/>
        </w:rPr>
        <w:t xml:space="preserve"> (Student)</w:t>
      </w:r>
    </w:p>
    <w:p w14:paraId="46067CC2" w14:textId="7777777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p>
    <w:p w14:paraId="01ECFF96" w14:textId="683383FC"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r w:rsidRPr="007E008E">
        <w:rPr>
          <w:rFonts w:ascii="Times New Roman" w:eastAsia="Times New Roman" w:hAnsi="Times New Roman" w:cs="Times New Roman"/>
          <w:b/>
          <w:sz w:val="24"/>
          <w:szCs w:val="24"/>
          <w:lang w:val="en-GB" w:eastAsia="en-GB"/>
        </w:rPr>
        <w:t xml:space="preserve">Date     </w:t>
      </w:r>
      <w:r w:rsidR="00AC38CC">
        <w:rPr>
          <w:rFonts w:ascii="Times New Roman" w:eastAsia="Times New Roman" w:hAnsi="Times New Roman" w:cs="Times New Roman"/>
          <w:b/>
          <w:sz w:val="24"/>
          <w:szCs w:val="24"/>
          <w:lang w:val="en-GB" w:eastAsia="en-GB"/>
        </w:rPr>
        <w:t>08/05/2020</w:t>
      </w:r>
    </w:p>
    <w:p w14:paraId="7C15E08D" w14:textId="7777777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p>
    <w:p w14:paraId="6E5470DE" w14:textId="7777777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p>
    <w:p w14:paraId="387AD7EE" w14:textId="4046357D" w:rsidR="007E008E" w:rsidRDefault="001401C5" w:rsidP="007E008E">
      <w:pPr>
        <w:spacing w:after="0" w:line="240" w:lineRule="auto"/>
        <w:rPr>
          <w:rFonts w:ascii="Times New Roman" w:eastAsia="Times New Roman" w:hAnsi="Times New Roman" w:cs="Times New Roman"/>
          <w:b/>
          <w:sz w:val="24"/>
          <w:szCs w:val="24"/>
          <w:lang w:val="en-GB" w:eastAsia="en-GB"/>
        </w:rPr>
      </w:pPr>
      <w:r>
        <w:rPr>
          <w:rFonts w:ascii="Times New Roman" w:eastAsia="Times New Roman" w:hAnsi="Times New Roman" w:cs="Times New Roman"/>
          <w:b/>
          <w:sz w:val="24"/>
          <w:szCs w:val="24"/>
          <w:lang w:val="en-GB" w:eastAsia="en-GB"/>
        </w:rPr>
        <w:t xml:space="preserve">Word count: </w:t>
      </w:r>
      <w:r w:rsidR="001C5423">
        <w:rPr>
          <w:rFonts w:ascii="Times New Roman" w:eastAsia="Times New Roman" w:hAnsi="Times New Roman" w:cs="Times New Roman"/>
          <w:b/>
          <w:sz w:val="24"/>
          <w:szCs w:val="24"/>
          <w:lang w:val="en-GB" w:eastAsia="en-GB"/>
        </w:rPr>
        <w:t>10,5</w:t>
      </w:r>
      <w:r w:rsidR="00214F2B">
        <w:rPr>
          <w:rFonts w:ascii="Times New Roman" w:eastAsia="Times New Roman" w:hAnsi="Times New Roman" w:cs="Times New Roman"/>
          <w:b/>
          <w:sz w:val="24"/>
          <w:szCs w:val="24"/>
          <w:lang w:val="en-GB" w:eastAsia="en-GB"/>
        </w:rPr>
        <w:t>39</w:t>
      </w:r>
    </w:p>
    <w:p w14:paraId="42777C51" w14:textId="77777777" w:rsidR="001C5423" w:rsidRPr="007E008E" w:rsidRDefault="001C5423" w:rsidP="007E008E">
      <w:pPr>
        <w:spacing w:after="0" w:line="240" w:lineRule="auto"/>
        <w:rPr>
          <w:rFonts w:ascii="Times New Roman" w:eastAsia="Times New Roman" w:hAnsi="Times New Roman" w:cs="Times New Roman"/>
          <w:b/>
          <w:sz w:val="24"/>
          <w:szCs w:val="24"/>
          <w:lang w:val="en-GB" w:eastAsia="en-GB"/>
        </w:rPr>
      </w:pPr>
    </w:p>
    <w:p w14:paraId="5BBA92DC" w14:textId="7777777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p>
    <w:p w14:paraId="1FA0F41D" w14:textId="7777777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r w:rsidRPr="007E008E">
        <w:rPr>
          <w:rFonts w:ascii="Times New Roman" w:eastAsia="Times New Roman" w:hAnsi="Times New Roman" w:cs="Times New Roman"/>
          <w:b/>
          <w:sz w:val="24"/>
          <w:szCs w:val="24"/>
          <w:lang w:val="en-GB" w:eastAsia="en-GB"/>
        </w:rPr>
        <w:t>DECLARATION</w:t>
      </w:r>
    </w:p>
    <w:p w14:paraId="7CC1CF7A" w14:textId="7777777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p>
    <w:p w14:paraId="32417E72" w14:textId="7777777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r w:rsidRPr="007E008E">
        <w:rPr>
          <w:rFonts w:ascii="Times New Roman" w:eastAsia="Times New Roman" w:hAnsi="Times New Roman" w:cs="Times New Roman"/>
          <w:b/>
          <w:sz w:val="24"/>
          <w:szCs w:val="24"/>
          <w:lang w:val="en-GB" w:eastAsia="en-GB"/>
        </w:rPr>
        <w:t>I am satisfied that this work is the result of the Student’s effort.</w:t>
      </w:r>
    </w:p>
    <w:p w14:paraId="159CB076" w14:textId="7777777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p>
    <w:p w14:paraId="372A5890" w14:textId="7777777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r w:rsidRPr="007E008E">
        <w:rPr>
          <w:rFonts w:ascii="Times New Roman" w:eastAsia="Times New Roman" w:hAnsi="Times New Roman" w:cs="Times New Roman"/>
          <w:b/>
          <w:sz w:val="24"/>
          <w:szCs w:val="24"/>
          <w:lang w:val="en-GB" w:eastAsia="en-GB"/>
        </w:rPr>
        <w:t>Signed .............................................................. (Lecturer)</w:t>
      </w:r>
    </w:p>
    <w:p w14:paraId="6E9460E7" w14:textId="7777777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p>
    <w:p w14:paraId="4D5680E4" w14:textId="7777777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r w:rsidRPr="007E008E">
        <w:rPr>
          <w:rFonts w:ascii="Times New Roman" w:eastAsia="Times New Roman" w:hAnsi="Times New Roman" w:cs="Times New Roman"/>
          <w:b/>
          <w:sz w:val="24"/>
          <w:szCs w:val="24"/>
          <w:lang w:val="en-GB" w:eastAsia="en-GB"/>
        </w:rPr>
        <w:t>Date     ..............................................................</w:t>
      </w:r>
    </w:p>
    <w:p w14:paraId="0A9B9827" w14:textId="77777777" w:rsidR="007E008E" w:rsidRPr="007E008E" w:rsidRDefault="007E008E" w:rsidP="007E008E">
      <w:pPr>
        <w:spacing w:after="0" w:line="240" w:lineRule="auto"/>
        <w:rPr>
          <w:rFonts w:ascii="Times New Roman" w:eastAsia="Times New Roman" w:hAnsi="Times New Roman" w:cs="Times New Roman"/>
          <w:b/>
          <w:sz w:val="24"/>
          <w:szCs w:val="24"/>
          <w:lang w:val="en-GB" w:eastAsia="en-GB"/>
        </w:rPr>
      </w:pPr>
    </w:p>
    <w:p w14:paraId="0E28C42C" w14:textId="77777777" w:rsidR="007E008E" w:rsidRPr="007E008E" w:rsidRDefault="007E008E" w:rsidP="007E008E">
      <w:pPr>
        <w:spacing w:after="0" w:line="240" w:lineRule="auto"/>
        <w:rPr>
          <w:rFonts w:ascii="Times New Roman" w:eastAsia="Times New Roman" w:hAnsi="Times New Roman" w:cs="Times New Roman"/>
          <w:sz w:val="24"/>
          <w:szCs w:val="24"/>
          <w:lang w:val="en-GB" w:eastAsia="en-GB"/>
        </w:rPr>
      </w:pPr>
    </w:p>
    <w:p w14:paraId="4CFA81B5" w14:textId="77777777" w:rsidR="007E008E" w:rsidRPr="007E008E" w:rsidRDefault="007E008E" w:rsidP="007E008E">
      <w:pPr>
        <w:spacing w:after="0" w:line="240" w:lineRule="auto"/>
        <w:rPr>
          <w:rFonts w:ascii="Times New Roman" w:eastAsia="Times New Roman" w:hAnsi="Times New Roman" w:cs="Times New Roman"/>
          <w:sz w:val="24"/>
          <w:szCs w:val="24"/>
          <w:lang w:val="en-GB" w:eastAsia="en-GB"/>
        </w:rPr>
      </w:pPr>
    </w:p>
    <w:p w14:paraId="414EDFA9" w14:textId="77777777" w:rsidR="007E008E" w:rsidRPr="007E008E" w:rsidRDefault="007E008E" w:rsidP="007E008E">
      <w:pPr>
        <w:spacing w:after="0" w:line="240" w:lineRule="auto"/>
        <w:rPr>
          <w:rFonts w:ascii="Times New Roman" w:eastAsia="Times New Roman" w:hAnsi="Times New Roman" w:cs="Times New Roman"/>
          <w:sz w:val="24"/>
          <w:szCs w:val="24"/>
          <w:lang w:val="en-GB" w:eastAsia="en-GB"/>
        </w:rPr>
      </w:pPr>
    </w:p>
    <w:p w14:paraId="09E7273F" w14:textId="77777777" w:rsidR="007E008E" w:rsidRPr="007E008E" w:rsidRDefault="007E008E" w:rsidP="007E008E">
      <w:pPr>
        <w:spacing w:after="0" w:line="240" w:lineRule="auto"/>
        <w:rPr>
          <w:rFonts w:ascii="Times New Roman" w:eastAsia="Times New Roman" w:hAnsi="Times New Roman" w:cs="Times New Roman"/>
          <w:sz w:val="24"/>
          <w:szCs w:val="24"/>
          <w:lang w:val="en-GB" w:eastAsia="en-GB"/>
        </w:rPr>
      </w:pPr>
    </w:p>
    <w:p w14:paraId="03D94EFE" w14:textId="77777777" w:rsidR="007E008E" w:rsidRPr="007E008E" w:rsidRDefault="007E008E" w:rsidP="007E008E">
      <w:pPr>
        <w:spacing w:after="0" w:line="240" w:lineRule="auto"/>
        <w:rPr>
          <w:rFonts w:ascii="Times New Roman" w:eastAsia="Times New Roman" w:hAnsi="Times New Roman" w:cs="Times New Roman"/>
          <w:sz w:val="24"/>
          <w:szCs w:val="24"/>
          <w:lang w:val="en-GB" w:eastAsia="en-GB"/>
        </w:rPr>
      </w:pPr>
    </w:p>
    <w:p w14:paraId="42B8151B" w14:textId="77777777" w:rsidR="007E008E" w:rsidRPr="007E008E" w:rsidRDefault="007E008E" w:rsidP="007E008E">
      <w:pPr>
        <w:spacing w:after="0" w:line="240" w:lineRule="auto"/>
        <w:rPr>
          <w:rFonts w:ascii="Times New Roman" w:eastAsia="Times New Roman" w:hAnsi="Times New Roman" w:cs="Times New Roman"/>
          <w:sz w:val="24"/>
          <w:szCs w:val="24"/>
          <w:lang w:val="en-GB" w:eastAsia="en-GB"/>
        </w:rPr>
      </w:pPr>
    </w:p>
    <w:p w14:paraId="2B0E7471" w14:textId="77777777" w:rsidR="007E008E" w:rsidRPr="007E008E" w:rsidRDefault="007E008E" w:rsidP="007E008E">
      <w:pPr>
        <w:spacing w:after="0" w:line="240" w:lineRule="auto"/>
        <w:rPr>
          <w:rFonts w:ascii="Times New Roman" w:eastAsia="Times New Roman" w:hAnsi="Times New Roman" w:cs="Times New Roman"/>
          <w:sz w:val="24"/>
          <w:szCs w:val="24"/>
          <w:lang w:val="en-GB" w:eastAsia="en-GB"/>
        </w:rPr>
      </w:pPr>
    </w:p>
    <w:p w14:paraId="222836BA" w14:textId="77777777" w:rsidR="007E008E" w:rsidRDefault="007E008E" w:rsidP="007E008E">
      <w:pPr>
        <w:rPr>
          <w:b/>
          <w:sz w:val="28"/>
          <w:szCs w:val="28"/>
          <w:u w:val="single"/>
        </w:rPr>
      </w:pPr>
    </w:p>
    <w:p w14:paraId="24C19C4E" w14:textId="77777777" w:rsidR="007E008E" w:rsidRDefault="007E008E" w:rsidP="007E008E"/>
    <w:p w14:paraId="440E7788" w14:textId="77777777" w:rsidR="007E008E" w:rsidRDefault="007E008E" w:rsidP="007E008E"/>
    <w:p w14:paraId="50F53767" w14:textId="77777777" w:rsidR="007E008E" w:rsidRPr="008A4840" w:rsidRDefault="007E008E" w:rsidP="007E008E">
      <w:pPr>
        <w:pStyle w:val="Title"/>
      </w:pPr>
      <w:r>
        <w:t>School of Sport, Health &amp; Outdoor Education</w:t>
      </w:r>
    </w:p>
    <w:p w14:paraId="6A5B5171" w14:textId="77777777" w:rsidR="007E008E" w:rsidRDefault="007E008E" w:rsidP="007E008E">
      <w:pPr>
        <w:pStyle w:val="Subtitle"/>
      </w:pPr>
      <w:r>
        <w:t>Assessment Feedback Sheet - Dissertation</w:t>
      </w:r>
    </w:p>
    <w:p w14:paraId="4C5052E3" w14:textId="77777777" w:rsidR="007E008E" w:rsidRDefault="007E008E" w:rsidP="007E008E">
      <w:pPr>
        <w:pStyle w:val="Subtitle"/>
        <w:rPr>
          <w:sz w:val="16"/>
          <w:szCs w:val="16"/>
        </w:rPr>
      </w:pPr>
    </w:p>
    <w:p w14:paraId="4088AB73" w14:textId="77777777" w:rsidR="007E008E" w:rsidRPr="008A4840" w:rsidRDefault="007E008E" w:rsidP="007E008E">
      <w:pPr>
        <w:pStyle w:val="Subtitle"/>
        <w:rPr>
          <w:sz w:val="24"/>
          <w:szCs w:val="24"/>
          <w:u w:val="none"/>
        </w:rPr>
      </w:pPr>
      <w:r>
        <w:rPr>
          <w:b/>
          <w:bCs/>
          <w:sz w:val="24"/>
          <w:szCs w:val="24"/>
          <w:u w:val="none"/>
        </w:rPr>
        <w:t xml:space="preserve">Student No./Name: </w:t>
      </w:r>
      <w:r w:rsidRPr="008A4840">
        <w:rPr>
          <w:sz w:val="24"/>
          <w:szCs w:val="24"/>
          <w:u w:val="none"/>
        </w:rPr>
        <w:t>1702810/Jaclyn</w:t>
      </w:r>
      <w:r>
        <w:rPr>
          <w:sz w:val="24"/>
          <w:szCs w:val="24"/>
          <w:u w:val="none"/>
        </w:rPr>
        <w:t xml:space="preserve"> Donegan</w:t>
      </w:r>
    </w:p>
    <w:p w14:paraId="56264493" w14:textId="77777777" w:rsidR="007E008E" w:rsidRDefault="007E008E" w:rsidP="007E008E">
      <w:pPr>
        <w:pStyle w:val="Subtitle"/>
        <w:ind w:firstLine="720"/>
        <w:rPr>
          <w:b/>
          <w:bCs/>
          <w:sz w:val="24"/>
          <w:szCs w:val="24"/>
          <w:u w:val="none"/>
        </w:rPr>
      </w:pPr>
      <w:r>
        <w:rPr>
          <w:b/>
          <w:bCs/>
          <w:sz w:val="24"/>
          <w:szCs w:val="24"/>
          <w:u w:val="none"/>
        </w:rPr>
        <w:t>Module: Independent Study (Dissertation)</w:t>
      </w:r>
    </w:p>
    <w:p w14:paraId="1521A787" w14:textId="77777777" w:rsidR="007E008E" w:rsidRDefault="007E008E" w:rsidP="007E008E">
      <w:pPr>
        <w:pStyle w:val="Subtitle"/>
        <w:rPr>
          <w:b/>
          <w:bCs/>
          <w:sz w:val="24"/>
          <w:szCs w:val="24"/>
          <w:u w:val="none"/>
        </w:rPr>
      </w:pPr>
      <w:r>
        <w:rPr>
          <w:b/>
          <w:bCs/>
          <w:sz w:val="24"/>
          <w:szCs w:val="24"/>
          <w:u w:val="none"/>
        </w:rPr>
        <w:t>Module Code: SHSS 6070</w:t>
      </w:r>
    </w:p>
    <w:p w14:paraId="47249DA4" w14:textId="77777777" w:rsidR="007E008E" w:rsidRDefault="007E008E" w:rsidP="007E008E">
      <w:pPr>
        <w:rPr>
          <w:sz w:val="24"/>
          <w:szCs w:val="24"/>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7E008E" w14:paraId="0B44074A" w14:textId="77777777" w:rsidTr="001C5423">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62C06DE0" w14:textId="77777777" w:rsidR="007E008E" w:rsidRDefault="007E008E" w:rsidP="001C5423">
            <w:pPr>
              <w:pStyle w:val="Subtitle"/>
              <w:spacing w:line="276" w:lineRule="auto"/>
              <w:rPr>
                <w:b/>
                <w:bCs/>
                <w:sz w:val="24"/>
                <w:szCs w:val="24"/>
                <w:u w:val="none"/>
              </w:rPr>
            </w:pPr>
            <w:r>
              <w:rPr>
                <w:b/>
                <w:sz w:val="18"/>
                <w:szCs w:val="18"/>
                <w:u w:val="none"/>
              </w:rPr>
              <w:t>Personal Evaluation</w:t>
            </w:r>
            <w:r>
              <w:rPr>
                <w:bCs/>
                <w:sz w:val="18"/>
                <w:szCs w:val="18"/>
                <w:u w:val="none"/>
              </w:rPr>
              <w:t xml:space="preserve"> – to support your academic progress please complete the section below </w:t>
            </w:r>
            <w:r>
              <w:rPr>
                <w:b/>
                <w:bCs/>
                <w:sz w:val="18"/>
                <w:szCs w:val="18"/>
              </w:rPr>
              <w:t>BEFORE</w:t>
            </w:r>
            <w:r>
              <w:rPr>
                <w:bCs/>
                <w:sz w:val="18"/>
                <w:szCs w:val="18"/>
                <w:u w:val="none"/>
              </w:rPr>
              <w:t xml:space="preserve"> submitting your work.</w:t>
            </w:r>
          </w:p>
        </w:tc>
      </w:tr>
      <w:tr w:rsidR="007E008E" w14:paraId="465A20FD" w14:textId="77777777" w:rsidTr="001C5423">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BD85E59" w14:textId="77777777" w:rsidR="007E008E" w:rsidRDefault="007E008E" w:rsidP="001C5423">
            <w:pPr>
              <w:ind w:left="113" w:right="113"/>
              <w:rPr>
                <w:sz w:val="16"/>
                <w:szCs w:val="16"/>
              </w:rPr>
            </w:pPr>
            <w:r>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6A86C93" w14:textId="77777777" w:rsidR="007E008E" w:rsidRPr="005529D7" w:rsidRDefault="007E008E" w:rsidP="001C5423">
            <w:pPr>
              <w:pStyle w:val="Subtitle"/>
              <w:spacing w:line="276" w:lineRule="auto"/>
              <w:jc w:val="left"/>
              <w:rPr>
                <w:sz w:val="24"/>
                <w:szCs w:val="24"/>
                <w:u w:val="none"/>
              </w:rPr>
            </w:pPr>
            <w:r w:rsidRPr="005529D7">
              <w:rPr>
                <w:sz w:val="24"/>
                <w:szCs w:val="24"/>
                <w:u w:val="none"/>
              </w:rPr>
              <w:t xml:space="preserve">I feel it provides interesting insights into the knowledge and beliefs behind vegetarianism rather than just concentrating on the nutritional aspects of the diet. </w:t>
            </w:r>
            <w:r>
              <w:rPr>
                <w:sz w:val="24"/>
                <w:szCs w:val="24"/>
                <w:u w:val="none"/>
              </w:rPr>
              <w:t xml:space="preserve">It is a very topical issue as vegetarianism and veganism are becoming more popular and I believe it is important to understand the reasoning behind dietary choices.  </w:t>
            </w:r>
          </w:p>
        </w:tc>
      </w:tr>
      <w:tr w:rsidR="007E008E" w14:paraId="43C9E7F3" w14:textId="77777777" w:rsidTr="001C5423">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AB05EBC" w14:textId="77777777" w:rsidR="007E008E" w:rsidRDefault="007E008E" w:rsidP="001C5423">
            <w:pPr>
              <w:ind w:left="113" w:right="113"/>
              <w:rPr>
                <w:sz w:val="16"/>
                <w:szCs w:val="16"/>
              </w:rPr>
            </w:pPr>
            <w:r>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B2EF717" w14:textId="5A1AED47" w:rsidR="007E008E" w:rsidRPr="005529D7" w:rsidRDefault="00893397" w:rsidP="001C5423">
            <w:pPr>
              <w:pStyle w:val="Subtitle"/>
              <w:spacing w:line="276" w:lineRule="auto"/>
              <w:jc w:val="left"/>
              <w:rPr>
                <w:sz w:val="24"/>
                <w:szCs w:val="24"/>
                <w:u w:val="none"/>
              </w:rPr>
            </w:pPr>
            <w:r>
              <w:rPr>
                <w:sz w:val="24"/>
                <w:szCs w:val="24"/>
                <w:u w:val="none"/>
              </w:rPr>
              <w:t xml:space="preserve">The qualitative data as it wasn’t </w:t>
            </w:r>
            <w:r w:rsidR="00214F2B">
              <w:rPr>
                <w:sz w:val="24"/>
                <w:szCs w:val="24"/>
                <w:u w:val="none"/>
              </w:rPr>
              <w:t xml:space="preserve">collected using </w:t>
            </w:r>
            <w:r>
              <w:rPr>
                <w:sz w:val="24"/>
                <w:szCs w:val="24"/>
                <w:u w:val="none"/>
              </w:rPr>
              <w:t xml:space="preserve">a previously validated questionnaire however, from developing my own I </w:t>
            </w:r>
            <w:r w:rsidR="00214F2B">
              <w:rPr>
                <w:sz w:val="24"/>
                <w:szCs w:val="24"/>
                <w:u w:val="none"/>
              </w:rPr>
              <w:t xml:space="preserve">felt it was a useful and challenging experience to work through the data which was gathered. </w:t>
            </w:r>
            <w:bookmarkStart w:id="0" w:name="_GoBack"/>
            <w:bookmarkEnd w:id="0"/>
            <w:r w:rsidR="00214F2B">
              <w:rPr>
                <w:sz w:val="24"/>
                <w:szCs w:val="24"/>
                <w:u w:val="none"/>
              </w:rPr>
              <w:t xml:space="preserve"> </w:t>
            </w:r>
          </w:p>
        </w:tc>
      </w:tr>
      <w:tr w:rsidR="007E008E" w14:paraId="65A5CB05" w14:textId="77777777" w:rsidTr="001C5423">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3D430C4" w14:textId="77777777" w:rsidR="007E008E" w:rsidRDefault="007E008E" w:rsidP="001C5423">
            <w:pPr>
              <w:ind w:left="113" w:right="113"/>
              <w:rPr>
                <w:sz w:val="16"/>
                <w:szCs w:val="16"/>
              </w:rPr>
            </w:pPr>
            <w:r>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E5FA0B9" w14:textId="5E0D5C43" w:rsidR="007E008E" w:rsidRPr="005529D7" w:rsidRDefault="007E008E" w:rsidP="001C5423">
            <w:pPr>
              <w:pStyle w:val="Subtitle"/>
              <w:spacing w:line="276" w:lineRule="auto"/>
              <w:jc w:val="left"/>
              <w:rPr>
                <w:sz w:val="24"/>
                <w:szCs w:val="24"/>
                <w:u w:val="none"/>
              </w:rPr>
            </w:pPr>
            <w:r w:rsidRPr="005529D7">
              <w:rPr>
                <w:sz w:val="24"/>
                <w:szCs w:val="24"/>
                <w:u w:val="none"/>
              </w:rPr>
              <w:t xml:space="preserve">Overall, I found it a challenging process to carry out my own research study but I am proud of the work I have produced. It is a topic I am very interested in so I have also enjoyed the process and </w:t>
            </w:r>
            <w:r w:rsidR="00893397">
              <w:rPr>
                <w:sz w:val="24"/>
                <w:szCs w:val="24"/>
                <w:u w:val="none"/>
              </w:rPr>
              <w:t xml:space="preserve">have </w:t>
            </w:r>
            <w:r w:rsidRPr="005529D7">
              <w:rPr>
                <w:sz w:val="24"/>
                <w:szCs w:val="24"/>
                <w:u w:val="none"/>
              </w:rPr>
              <w:t>found it very valuable</w:t>
            </w:r>
            <w:r w:rsidR="00EC0583">
              <w:rPr>
                <w:sz w:val="24"/>
                <w:szCs w:val="24"/>
                <w:u w:val="none"/>
              </w:rPr>
              <w:t xml:space="preserve"> to me</w:t>
            </w:r>
            <w:r w:rsidR="00893397">
              <w:rPr>
                <w:sz w:val="24"/>
                <w:szCs w:val="24"/>
                <w:u w:val="none"/>
              </w:rPr>
              <w:t xml:space="preserve"> in many different ways</w:t>
            </w:r>
            <w:r w:rsidRPr="005529D7">
              <w:rPr>
                <w:sz w:val="24"/>
                <w:szCs w:val="24"/>
                <w:u w:val="none"/>
              </w:rPr>
              <w:t xml:space="preserve">. </w:t>
            </w:r>
          </w:p>
        </w:tc>
      </w:tr>
      <w:tr w:rsidR="007E008E" w14:paraId="1CB32B05" w14:textId="77777777" w:rsidTr="001C5423">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246A7BB9" w14:textId="77777777" w:rsidR="007E008E" w:rsidRDefault="007E008E" w:rsidP="001C5423">
            <w:pPr>
              <w:pStyle w:val="Subtitle"/>
              <w:spacing w:line="276" w:lineRule="auto"/>
              <w:jc w:val="left"/>
              <w:rPr>
                <w:b/>
                <w:bCs/>
                <w:sz w:val="24"/>
                <w:szCs w:val="24"/>
                <w:u w:val="none"/>
              </w:rPr>
            </w:pPr>
          </w:p>
          <w:p w14:paraId="24193A2E" w14:textId="77777777" w:rsidR="007E008E" w:rsidRDefault="007E008E" w:rsidP="001C5423">
            <w:pPr>
              <w:pStyle w:val="Subtitle"/>
              <w:spacing w:line="276" w:lineRule="auto"/>
              <w:rPr>
                <w:b/>
                <w:bCs/>
                <w:sz w:val="24"/>
                <w:szCs w:val="24"/>
                <w:u w:val="none"/>
              </w:rPr>
            </w:pPr>
            <w:r>
              <w:rPr>
                <w:b/>
                <w:bCs/>
                <w:sz w:val="24"/>
                <w:szCs w:val="24"/>
                <w:u w:val="none"/>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76D9C59B" w14:textId="77777777" w:rsidR="007E008E" w:rsidRDefault="007E008E" w:rsidP="001C5423">
            <w:pPr>
              <w:ind w:left="113" w:right="113"/>
              <w:rPr>
                <w:sz w:val="16"/>
                <w:szCs w:val="16"/>
              </w:rPr>
            </w:pPr>
            <w:r>
              <w:rPr>
                <w:sz w:val="16"/>
                <w:szCs w:val="16"/>
              </w:rPr>
              <w:t>Learning</w:t>
            </w:r>
          </w:p>
          <w:p w14:paraId="1B7ED5C7" w14:textId="77777777" w:rsidR="007E008E" w:rsidRDefault="007E008E" w:rsidP="001C5423">
            <w:pPr>
              <w:ind w:left="113" w:right="113"/>
              <w:rPr>
                <w:sz w:val="16"/>
                <w:szCs w:val="16"/>
              </w:rPr>
            </w:pPr>
            <w:r>
              <w:rPr>
                <w:sz w:val="16"/>
                <w:szCs w:val="16"/>
              </w:rPr>
              <w:t>Outcomes</w:t>
            </w:r>
          </w:p>
          <w:p w14:paraId="6BDC008B" w14:textId="77777777" w:rsidR="007E008E" w:rsidRDefault="007E008E" w:rsidP="001C5423">
            <w:pPr>
              <w:ind w:left="113" w:right="113"/>
              <w:rPr>
                <w:sz w:val="16"/>
                <w:szCs w:val="16"/>
              </w:rPr>
            </w:pPr>
          </w:p>
          <w:p w14:paraId="720DB8BF" w14:textId="77777777" w:rsidR="007E008E" w:rsidRDefault="007E008E" w:rsidP="001C5423">
            <w:pPr>
              <w:pStyle w:val="Subtitle"/>
              <w:spacing w:line="276" w:lineRule="auto"/>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13757917" w14:textId="77777777" w:rsidR="007E008E" w:rsidRPr="008A4840" w:rsidRDefault="007E008E" w:rsidP="001C5423">
            <w:pPr>
              <w:pStyle w:val="Subtitle"/>
              <w:spacing w:line="276" w:lineRule="auto"/>
              <w:rPr>
                <w:b/>
                <w:bCs/>
                <w:sz w:val="22"/>
                <w:szCs w:val="22"/>
                <w:u w:val="none"/>
              </w:rPr>
            </w:pPr>
            <w:r w:rsidRPr="008A4840">
              <w:rPr>
                <w:b/>
                <w:bCs/>
                <w:sz w:val="22"/>
                <w:szCs w:val="22"/>
                <w:u w:val="none"/>
              </w:rPr>
              <w:t>GRADE</w:t>
            </w:r>
          </w:p>
        </w:tc>
      </w:tr>
      <w:tr w:rsidR="007E008E" w14:paraId="7355D7CE" w14:textId="77777777" w:rsidTr="001C5423">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2086131E" w14:textId="77777777" w:rsidR="007E008E" w:rsidRDefault="007E008E" w:rsidP="001C5423">
            <w:pPr>
              <w:rPr>
                <w:rFonts w:ascii="Times New Roman" w:eastAsia="MS Minngs" w:hAnsi="Times New Roman" w:cs="Times New Roman"/>
                <w:b/>
                <w:bCs/>
                <w:sz w:val="24"/>
                <w:szCs w:val="24"/>
                <w:lang w:val="en-GB" w:eastAsia="en-GB"/>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5298377F" w14:textId="77777777" w:rsidR="007E008E" w:rsidRDefault="007E008E" w:rsidP="001C5423">
            <w:pPr>
              <w:rPr>
                <w:rFonts w:ascii="Times New Roman" w:eastAsia="MS Minngs" w:hAnsi="Times New Roman" w:cs="Times New Roman"/>
                <w:b/>
                <w:bCs/>
                <w:sz w:val="16"/>
                <w:szCs w:val="16"/>
                <w:lang w:val="en-GB" w:eastAsia="en-GB"/>
              </w:rPr>
            </w:pPr>
          </w:p>
        </w:tc>
        <w:tc>
          <w:tcPr>
            <w:tcW w:w="922" w:type="dxa"/>
            <w:tcBorders>
              <w:top w:val="single" w:sz="6" w:space="0" w:color="auto"/>
              <w:left w:val="single" w:sz="6" w:space="0" w:color="auto"/>
              <w:bottom w:val="single" w:sz="4" w:space="0" w:color="auto"/>
              <w:right w:val="single" w:sz="6" w:space="0" w:color="auto"/>
            </w:tcBorders>
          </w:tcPr>
          <w:p w14:paraId="3495D58F" w14:textId="77777777" w:rsidR="007E008E" w:rsidRDefault="007E008E" w:rsidP="001C5423">
            <w:pPr>
              <w:pStyle w:val="Subtitle"/>
              <w:spacing w:line="276" w:lineRule="auto"/>
              <w:rPr>
                <w:b/>
                <w:bCs/>
                <w:sz w:val="16"/>
                <w:szCs w:val="16"/>
                <w:u w:val="none"/>
              </w:rPr>
            </w:pPr>
            <w:r>
              <w:rPr>
                <w:b/>
                <w:bCs/>
                <w:sz w:val="16"/>
                <w:szCs w:val="16"/>
                <w:u w:val="none"/>
              </w:rPr>
              <w:t>Poor</w:t>
            </w:r>
          </w:p>
          <w:p w14:paraId="732EA14B" w14:textId="77777777" w:rsidR="007E008E" w:rsidRDefault="007E008E" w:rsidP="001C5423">
            <w:pPr>
              <w:pStyle w:val="Subtitle"/>
              <w:spacing w:line="276" w:lineRule="auto"/>
              <w:rPr>
                <w:b/>
                <w:bCs/>
                <w:sz w:val="16"/>
                <w:szCs w:val="16"/>
                <w:u w:val="none"/>
              </w:rPr>
            </w:pPr>
            <w:r>
              <w:rPr>
                <w:b/>
                <w:bCs/>
                <w:sz w:val="16"/>
                <w:szCs w:val="16"/>
                <w:u w:val="none"/>
              </w:rPr>
              <w:t>&lt; 20%</w:t>
            </w:r>
          </w:p>
          <w:p w14:paraId="5EEEABFC" w14:textId="77777777" w:rsidR="007E008E" w:rsidRDefault="007E008E" w:rsidP="001C5423">
            <w:pPr>
              <w:pStyle w:val="Subtitle"/>
              <w:spacing w:line="276" w:lineRule="auto"/>
              <w:rPr>
                <w:sz w:val="16"/>
                <w:szCs w:val="16"/>
                <w:u w:val="none"/>
              </w:rPr>
            </w:pPr>
          </w:p>
        </w:tc>
        <w:tc>
          <w:tcPr>
            <w:tcW w:w="923" w:type="dxa"/>
            <w:tcBorders>
              <w:top w:val="single" w:sz="6" w:space="0" w:color="auto"/>
              <w:left w:val="single" w:sz="6" w:space="0" w:color="auto"/>
              <w:bottom w:val="single" w:sz="4" w:space="0" w:color="auto"/>
              <w:right w:val="single" w:sz="6" w:space="0" w:color="auto"/>
            </w:tcBorders>
            <w:hideMark/>
          </w:tcPr>
          <w:p w14:paraId="0548D890" w14:textId="77777777" w:rsidR="007E008E" w:rsidRDefault="007E008E" w:rsidP="001C5423">
            <w:pPr>
              <w:pStyle w:val="Subtitle"/>
              <w:spacing w:line="276" w:lineRule="auto"/>
              <w:rPr>
                <w:b/>
                <w:sz w:val="16"/>
                <w:szCs w:val="16"/>
                <w:u w:val="none"/>
              </w:rPr>
            </w:pPr>
            <w:r>
              <w:rPr>
                <w:b/>
                <w:sz w:val="16"/>
                <w:szCs w:val="16"/>
                <w:u w:val="none"/>
              </w:rPr>
              <w:t>Weak</w:t>
            </w:r>
          </w:p>
          <w:p w14:paraId="56A8C302" w14:textId="77777777" w:rsidR="007E008E" w:rsidRDefault="007E008E" w:rsidP="001C5423">
            <w:pPr>
              <w:pStyle w:val="Subtitle"/>
              <w:spacing w:line="276" w:lineRule="auto"/>
              <w:rPr>
                <w:b/>
                <w:sz w:val="16"/>
                <w:szCs w:val="16"/>
                <w:u w:val="none"/>
              </w:rPr>
            </w:pPr>
            <w:r>
              <w:rPr>
                <w:b/>
                <w:sz w:val="16"/>
                <w:szCs w:val="16"/>
                <w:u w:val="none"/>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234E147F" w14:textId="77777777" w:rsidR="007E008E" w:rsidRDefault="007E008E" w:rsidP="001C5423">
            <w:pPr>
              <w:pStyle w:val="Subtitle"/>
              <w:spacing w:line="276" w:lineRule="auto"/>
              <w:rPr>
                <w:b/>
                <w:bCs/>
                <w:sz w:val="16"/>
                <w:szCs w:val="16"/>
                <w:u w:val="none"/>
              </w:rPr>
            </w:pPr>
            <w:r>
              <w:rPr>
                <w:b/>
                <w:bCs/>
                <w:sz w:val="16"/>
                <w:szCs w:val="16"/>
                <w:u w:val="none"/>
              </w:rPr>
              <w:t>Unsatisfactory</w:t>
            </w:r>
          </w:p>
          <w:p w14:paraId="05750DC7" w14:textId="77777777" w:rsidR="007E008E" w:rsidRDefault="007E008E" w:rsidP="001C5423">
            <w:pPr>
              <w:pStyle w:val="Subtitle"/>
              <w:spacing w:line="276" w:lineRule="auto"/>
              <w:rPr>
                <w:b/>
                <w:bCs/>
                <w:sz w:val="16"/>
                <w:szCs w:val="16"/>
                <w:u w:val="none"/>
              </w:rPr>
            </w:pPr>
            <w:r>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hideMark/>
          </w:tcPr>
          <w:p w14:paraId="769E4343" w14:textId="77777777" w:rsidR="007E008E" w:rsidRDefault="007E008E" w:rsidP="001C5423">
            <w:pPr>
              <w:pStyle w:val="Subtitle"/>
              <w:spacing w:line="276" w:lineRule="auto"/>
              <w:rPr>
                <w:b/>
                <w:bCs/>
                <w:sz w:val="16"/>
                <w:szCs w:val="16"/>
                <w:u w:val="none"/>
              </w:rPr>
            </w:pPr>
            <w:r>
              <w:rPr>
                <w:b/>
                <w:bCs/>
                <w:sz w:val="16"/>
                <w:szCs w:val="16"/>
                <w:u w:val="none"/>
              </w:rPr>
              <w:t>Satisfactory</w:t>
            </w:r>
          </w:p>
          <w:p w14:paraId="3087557B" w14:textId="77777777" w:rsidR="007E008E" w:rsidRDefault="007E008E" w:rsidP="001C5423">
            <w:pPr>
              <w:pStyle w:val="Subtitle"/>
              <w:spacing w:line="276" w:lineRule="auto"/>
              <w:rPr>
                <w:b/>
                <w:bCs/>
                <w:sz w:val="16"/>
                <w:szCs w:val="16"/>
                <w:u w:val="none"/>
              </w:rPr>
            </w:pPr>
            <w:r>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hideMark/>
          </w:tcPr>
          <w:p w14:paraId="52E71823" w14:textId="77777777" w:rsidR="007E008E" w:rsidRDefault="007E008E" w:rsidP="001C5423">
            <w:pPr>
              <w:pStyle w:val="Subtitle"/>
              <w:spacing w:line="276" w:lineRule="auto"/>
              <w:rPr>
                <w:b/>
                <w:bCs/>
                <w:sz w:val="16"/>
                <w:szCs w:val="16"/>
                <w:u w:val="none"/>
              </w:rPr>
            </w:pPr>
            <w:r>
              <w:rPr>
                <w:b/>
                <w:bCs/>
                <w:sz w:val="16"/>
                <w:szCs w:val="16"/>
                <w:u w:val="none"/>
              </w:rPr>
              <w:t>Good</w:t>
            </w:r>
          </w:p>
          <w:p w14:paraId="0695E95C" w14:textId="77777777" w:rsidR="007E008E" w:rsidRDefault="007E008E" w:rsidP="001C5423">
            <w:pPr>
              <w:pStyle w:val="Subtitle"/>
              <w:spacing w:line="276" w:lineRule="auto"/>
              <w:rPr>
                <w:b/>
                <w:bCs/>
                <w:sz w:val="16"/>
                <w:szCs w:val="16"/>
                <w:u w:val="none"/>
              </w:rPr>
            </w:pPr>
            <w:r>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hideMark/>
          </w:tcPr>
          <w:p w14:paraId="40261E74" w14:textId="77777777" w:rsidR="007E008E" w:rsidRDefault="007E008E" w:rsidP="001C5423">
            <w:pPr>
              <w:pStyle w:val="Subtitle"/>
              <w:spacing w:line="276" w:lineRule="auto"/>
              <w:rPr>
                <w:b/>
                <w:bCs/>
                <w:sz w:val="16"/>
                <w:szCs w:val="16"/>
                <w:u w:val="none"/>
              </w:rPr>
            </w:pPr>
            <w:r>
              <w:rPr>
                <w:b/>
                <w:bCs/>
                <w:sz w:val="16"/>
                <w:szCs w:val="16"/>
                <w:u w:val="none"/>
              </w:rPr>
              <w:t>Very Good</w:t>
            </w:r>
          </w:p>
          <w:p w14:paraId="116B0C2E" w14:textId="77777777" w:rsidR="007E008E" w:rsidRDefault="007E008E" w:rsidP="001C5423">
            <w:pPr>
              <w:pStyle w:val="Subtitle"/>
              <w:spacing w:line="276" w:lineRule="auto"/>
              <w:rPr>
                <w:b/>
                <w:bCs/>
                <w:sz w:val="16"/>
                <w:szCs w:val="16"/>
                <w:u w:val="none"/>
              </w:rPr>
            </w:pPr>
            <w:r>
              <w:rPr>
                <w:b/>
                <w:bCs/>
                <w:sz w:val="16"/>
                <w:szCs w:val="16"/>
                <w:u w:val="none"/>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52BEF17D" w14:textId="77777777" w:rsidR="007E008E" w:rsidRDefault="007E008E" w:rsidP="001C5423">
            <w:pPr>
              <w:pStyle w:val="Subtitle"/>
              <w:spacing w:line="276" w:lineRule="auto"/>
              <w:rPr>
                <w:b/>
                <w:bCs/>
                <w:sz w:val="16"/>
                <w:szCs w:val="16"/>
                <w:u w:val="none"/>
              </w:rPr>
            </w:pPr>
            <w:r>
              <w:rPr>
                <w:b/>
                <w:bCs/>
                <w:sz w:val="16"/>
                <w:szCs w:val="16"/>
                <w:u w:val="none"/>
              </w:rPr>
              <w:t>Excellent</w:t>
            </w:r>
          </w:p>
          <w:p w14:paraId="02432BC5" w14:textId="77777777" w:rsidR="007E008E" w:rsidRDefault="007E008E" w:rsidP="001C5423">
            <w:pPr>
              <w:pStyle w:val="Subtitle"/>
              <w:spacing w:line="276" w:lineRule="auto"/>
              <w:rPr>
                <w:b/>
                <w:bCs/>
                <w:sz w:val="16"/>
                <w:szCs w:val="16"/>
                <w:u w:val="none"/>
              </w:rPr>
            </w:pPr>
            <w:r>
              <w:rPr>
                <w:b/>
                <w:bCs/>
                <w:sz w:val="16"/>
                <w:szCs w:val="16"/>
                <w:u w:val="none"/>
              </w:rPr>
              <w:t>70 – 84%</w:t>
            </w:r>
          </w:p>
        </w:tc>
        <w:tc>
          <w:tcPr>
            <w:tcW w:w="923" w:type="dxa"/>
            <w:tcBorders>
              <w:top w:val="single" w:sz="6" w:space="0" w:color="auto"/>
              <w:left w:val="single" w:sz="6" w:space="0" w:color="auto"/>
              <w:bottom w:val="single" w:sz="4" w:space="0" w:color="auto"/>
              <w:right w:val="single" w:sz="6" w:space="0" w:color="auto"/>
            </w:tcBorders>
            <w:hideMark/>
          </w:tcPr>
          <w:p w14:paraId="65F2D27F" w14:textId="77777777" w:rsidR="007E008E" w:rsidRDefault="007E008E" w:rsidP="001C5423">
            <w:pPr>
              <w:pStyle w:val="Subtitle"/>
              <w:spacing w:line="276" w:lineRule="auto"/>
              <w:rPr>
                <w:b/>
                <w:bCs/>
                <w:sz w:val="16"/>
                <w:szCs w:val="16"/>
                <w:u w:val="none"/>
              </w:rPr>
            </w:pPr>
            <w:r>
              <w:rPr>
                <w:b/>
                <w:bCs/>
                <w:sz w:val="16"/>
                <w:szCs w:val="16"/>
                <w:u w:val="none"/>
              </w:rPr>
              <w:t>Exceptional</w:t>
            </w:r>
          </w:p>
          <w:p w14:paraId="2F82393E" w14:textId="77777777" w:rsidR="007E008E" w:rsidRDefault="007E008E" w:rsidP="001C5423">
            <w:pPr>
              <w:pStyle w:val="Subtitle"/>
              <w:spacing w:line="276" w:lineRule="auto"/>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1DAC79B" w14:textId="77777777" w:rsidR="007E008E" w:rsidRDefault="007E008E" w:rsidP="001C5423">
            <w:pPr>
              <w:pStyle w:val="Subtitle"/>
              <w:spacing w:line="276" w:lineRule="auto"/>
              <w:jc w:val="left"/>
              <w:rPr>
                <w:b/>
                <w:bCs/>
                <w:sz w:val="18"/>
                <w:szCs w:val="18"/>
                <w:u w:val="none"/>
              </w:rPr>
            </w:pPr>
          </w:p>
          <w:p w14:paraId="3128551C" w14:textId="77777777" w:rsidR="007E008E" w:rsidRDefault="007E008E" w:rsidP="001C5423">
            <w:pPr>
              <w:pStyle w:val="Subtitle"/>
              <w:spacing w:line="276" w:lineRule="auto"/>
              <w:jc w:val="left"/>
              <w:rPr>
                <w:b/>
                <w:bCs/>
                <w:sz w:val="18"/>
                <w:szCs w:val="18"/>
                <w:u w:val="none"/>
              </w:rPr>
            </w:pPr>
            <w:r>
              <w:rPr>
                <w:b/>
                <w:bCs/>
                <w:sz w:val="18"/>
                <w:szCs w:val="18"/>
                <w:u w:val="none"/>
              </w:rPr>
              <w:t xml:space="preserve">  %</w:t>
            </w:r>
          </w:p>
        </w:tc>
      </w:tr>
      <w:tr w:rsidR="007E008E" w14:paraId="50090D8B" w14:textId="77777777" w:rsidTr="001C5423">
        <w:tc>
          <w:tcPr>
            <w:tcW w:w="2305" w:type="dxa"/>
            <w:tcBorders>
              <w:top w:val="single" w:sz="6" w:space="0" w:color="auto"/>
              <w:left w:val="thinThickLargeGap" w:sz="24" w:space="0" w:color="auto"/>
              <w:bottom w:val="single" w:sz="6" w:space="0" w:color="auto"/>
              <w:right w:val="single" w:sz="4" w:space="0" w:color="auto"/>
            </w:tcBorders>
            <w:hideMark/>
          </w:tcPr>
          <w:p w14:paraId="3F44E25C" w14:textId="77777777" w:rsidR="007E008E" w:rsidRDefault="007E008E" w:rsidP="001C5423">
            <w:pPr>
              <w:pStyle w:val="Subtitle"/>
              <w:spacing w:line="276" w:lineRule="auto"/>
              <w:jc w:val="left"/>
              <w:rPr>
                <w:sz w:val="20"/>
                <w:szCs w:val="20"/>
                <w:u w:val="none"/>
              </w:rPr>
            </w:pPr>
            <w:r>
              <w:rPr>
                <w:sz w:val="20"/>
                <w:szCs w:val="20"/>
                <w:u w:val="none"/>
              </w:rPr>
              <w:t>Abstract</w:t>
            </w:r>
          </w:p>
        </w:tc>
        <w:tc>
          <w:tcPr>
            <w:tcW w:w="540" w:type="dxa"/>
            <w:gridSpan w:val="2"/>
            <w:tcBorders>
              <w:top w:val="single" w:sz="6" w:space="0" w:color="auto"/>
              <w:left w:val="single" w:sz="4" w:space="0" w:color="auto"/>
              <w:bottom w:val="single" w:sz="6" w:space="0" w:color="auto"/>
              <w:right w:val="single" w:sz="6" w:space="0" w:color="auto"/>
            </w:tcBorders>
            <w:hideMark/>
          </w:tcPr>
          <w:p w14:paraId="50ACCC3F" w14:textId="77777777" w:rsidR="007E008E" w:rsidRDefault="007E008E" w:rsidP="001C5423">
            <w:pPr>
              <w:pStyle w:val="Subtitle"/>
              <w:spacing w:line="276" w:lineRule="auto"/>
              <w:rPr>
                <w:b/>
                <w:bCs/>
                <w:sz w:val="18"/>
                <w:szCs w:val="18"/>
                <w:u w:val="none"/>
              </w:rPr>
            </w:pPr>
            <w:r>
              <w:rPr>
                <w:b/>
                <w:bCs/>
                <w:sz w:val="18"/>
                <w:szCs w:val="18"/>
                <w:u w:val="none"/>
              </w:rPr>
              <w:t>2</w:t>
            </w:r>
          </w:p>
        </w:tc>
        <w:tc>
          <w:tcPr>
            <w:tcW w:w="922" w:type="dxa"/>
            <w:tcBorders>
              <w:top w:val="single" w:sz="4" w:space="0" w:color="auto"/>
              <w:left w:val="single" w:sz="6" w:space="0" w:color="auto"/>
              <w:bottom w:val="single" w:sz="4" w:space="0" w:color="auto"/>
              <w:right w:val="single" w:sz="6" w:space="0" w:color="auto"/>
            </w:tcBorders>
          </w:tcPr>
          <w:p w14:paraId="10246B26" w14:textId="77777777" w:rsidR="007E008E" w:rsidRDefault="007E008E" w:rsidP="001C5423">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602F579C" w14:textId="77777777" w:rsidR="007E008E" w:rsidRDefault="007E008E" w:rsidP="001C5423">
            <w:pPr>
              <w:pStyle w:val="Subtitle"/>
              <w:spacing w:line="276" w:lineRule="auto"/>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1340EE77" w14:textId="77777777" w:rsidR="007E008E" w:rsidRDefault="007E008E" w:rsidP="001C5423">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090932" w14:textId="77777777" w:rsidR="007E008E" w:rsidRDefault="007E008E" w:rsidP="001C5423">
            <w:pPr>
              <w:pStyle w:val="Subtitle"/>
              <w:spacing w:line="276" w:lineRule="auto"/>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EB2A553" w14:textId="77777777" w:rsidR="007E008E" w:rsidRDefault="007E008E" w:rsidP="001C5423">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67D12AE" w14:textId="77777777" w:rsidR="007E008E" w:rsidRDefault="007E008E" w:rsidP="001C5423">
            <w:pPr>
              <w:pStyle w:val="Subtitle"/>
              <w:spacing w:line="276" w:lineRule="auto"/>
              <w:jc w:val="right"/>
              <w:rPr>
                <w:sz w:val="24"/>
                <w:szCs w:val="24"/>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47427986" w14:textId="77777777" w:rsidR="007E008E" w:rsidRDefault="007E008E" w:rsidP="001C5423">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5C3CDB20" w14:textId="77777777" w:rsidR="007E008E" w:rsidRDefault="007E008E" w:rsidP="001C5423">
            <w:pPr>
              <w:pStyle w:val="Subtitle"/>
              <w:spacing w:line="276"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25AF457A" w14:textId="77777777" w:rsidR="007E008E" w:rsidRDefault="007E008E" w:rsidP="001C5423">
            <w:pPr>
              <w:pStyle w:val="Subtitle"/>
              <w:spacing w:line="276" w:lineRule="auto"/>
              <w:jc w:val="left"/>
              <w:rPr>
                <w:b/>
                <w:bCs/>
                <w:sz w:val="18"/>
                <w:szCs w:val="18"/>
                <w:u w:val="none"/>
              </w:rPr>
            </w:pPr>
            <w:r>
              <w:rPr>
                <w:b/>
                <w:bCs/>
                <w:sz w:val="18"/>
                <w:szCs w:val="18"/>
                <w:u w:val="none"/>
              </w:rPr>
              <w:t>5%</w:t>
            </w:r>
          </w:p>
        </w:tc>
      </w:tr>
      <w:tr w:rsidR="007E008E" w14:paraId="75F8AAE8" w14:textId="77777777" w:rsidTr="001C5423">
        <w:tc>
          <w:tcPr>
            <w:tcW w:w="2305" w:type="dxa"/>
            <w:tcBorders>
              <w:top w:val="single" w:sz="6" w:space="0" w:color="auto"/>
              <w:left w:val="thinThickLargeGap" w:sz="24" w:space="0" w:color="auto"/>
              <w:bottom w:val="single" w:sz="6" w:space="0" w:color="auto"/>
              <w:right w:val="single" w:sz="4" w:space="0" w:color="auto"/>
            </w:tcBorders>
            <w:hideMark/>
          </w:tcPr>
          <w:p w14:paraId="06597E7E" w14:textId="77777777" w:rsidR="007E008E" w:rsidRDefault="007E008E" w:rsidP="001C5423">
            <w:pPr>
              <w:pStyle w:val="Subtitle"/>
              <w:spacing w:line="276" w:lineRule="auto"/>
              <w:jc w:val="left"/>
              <w:rPr>
                <w:sz w:val="20"/>
                <w:szCs w:val="20"/>
                <w:u w:val="none"/>
              </w:rPr>
            </w:pPr>
            <w:r>
              <w:rPr>
                <w:sz w:val="20"/>
                <w:szCs w:val="20"/>
                <w:u w:val="none"/>
              </w:rPr>
              <w:t>Introduction (including research question and / or hypotheses)</w:t>
            </w:r>
          </w:p>
        </w:tc>
        <w:tc>
          <w:tcPr>
            <w:tcW w:w="540" w:type="dxa"/>
            <w:gridSpan w:val="2"/>
            <w:tcBorders>
              <w:top w:val="single" w:sz="6" w:space="0" w:color="auto"/>
              <w:left w:val="single" w:sz="4" w:space="0" w:color="auto"/>
              <w:bottom w:val="single" w:sz="6" w:space="0" w:color="auto"/>
              <w:right w:val="single" w:sz="6" w:space="0" w:color="auto"/>
            </w:tcBorders>
            <w:hideMark/>
          </w:tcPr>
          <w:p w14:paraId="325657F4" w14:textId="77777777" w:rsidR="007E008E" w:rsidRDefault="007E008E" w:rsidP="001C5423">
            <w:pPr>
              <w:pStyle w:val="Subtitle"/>
              <w:spacing w:line="276" w:lineRule="auto"/>
              <w:rPr>
                <w:b/>
                <w:bCs/>
                <w:sz w:val="18"/>
                <w:szCs w:val="18"/>
                <w:u w:val="none"/>
              </w:rPr>
            </w:pPr>
            <w:r>
              <w:rPr>
                <w:b/>
                <w:bCs/>
                <w:sz w:val="18"/>
                <w:szCs w:val="18"/>
                <w:u w:val="none"/>
              </w:rPr>
              <w:t>1</w:t>
            </w:r>
          </w:p>
        </w:tc>
        <w:tc>
          <w:tcPr>
            <w:tcW w:w="922" w:type="dxa"/>
            <w:tcBorders>
              <w:top w:val="single" w:sz="4" w:space="0" w:color="auto"/>
              <w:left w:val="single" w:sz="6" w:space="0" w:color="auto"/>
              <w:bottom w:val="single" w:sz="4" w:space="0" w:color="auto"/>
              <w:right w:val="single" w:sz="6" w:space="0" w:color="auto"/>
            </w:tcBorders>
          </w:tcPr>
          <w:p w14:paraId="3578FD9D" w14:textId="77777777" w:rsidR="007E008E" w:rsidRDefault="007E008E" w:rsidP="001C5423">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7DA63EEE" w14:textId="77777777" w:rsidR="007E008E" w:rsidRDefault="007E008E" w:rsidP="001C5423">
            <w:pPr>
              <w:pStyle w:val="Subtitle"/>
              <w:spacing w:line="276" w:lineRule="auto"/>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6DC93AED" w14:textId="77777777" w:rsidR="007E008E" w:rsidRDefault="007E008E" w:rsidP="001C5423">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BE689B6" w14:textId="77777777" w:rsidR="007E008E" w:rsidRDefault="007E008E" w:rsidP="001C5423">
            <w:pPr>
              <w:pStyle w:val="Subtitle"/>
              <w:spacing w:line="276" w:lineRule="auto"/>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63DEF72" w14:textId="77777777" w:rsidR="007E008E" w:rsidRDefault="007E008E" w:rsidP="001C5423">
            <w:pPr>
              <w:pStyle w:val="Subtitle"/>
              <w:spacing w:line="276" w:lineRule="auto"/>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117CA93" w14:textId="77777777" w:rsidR="007E008E" w:rsidRDefault="007E008E" w:rsidP="001C5423"/>
        </w:tc>
        <w:tc>
          <w:tcPr>
            <w:tcW w:w="922" w:type="dxa"/>
            <w:gridSpan w:val="2"/>
            <w:tcBorders>
              <w:top w:val="single" w:sz="4" w:space="0" w:color="auto"/>
              <w:left w:val="single" w:sz="6" w:space="0" w:color="auto"/>
              <w:bottom w:val="single" w:sz="4" w:space="0" w:color="auto"/>
              <w:right w:val="single" w:sz="6" w:space="0" w:color="auto"/>
            </w:tcBorders>
          </w:tcPr>
          <w:p w14:paraId="08C31AEF" w14:textId="77777777" w:rsidR="007E008E" w:rsidRDefault="007E008E" w:rsidP="001C5423">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3FECF8C6" w14:textId="77777777" w:rsidR="007E008E" w:rsidRDefault="007E008E" w:rsidP="001C5423">
            <w:pPr>
              <w:pStyle w:val="Subtitle"/>
              <w:spacing w:line="276"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0110A0E2" w14:textId="77777777" w:rsidR="007E008E" w:rsidRDefault="007E008E" w:rsidP="001C5423">
            <w:pPr>
              <w:pStyle w:val="Subtitle"/>
              <w:spacing w:line="276" w:lineRule="auto"/>
              <w:jc w:val="left"/>
              <w:rPr>
                <w:b/>
                <w:bCs/>
                <w:sz w:val="18"/>
                <w:szCs w:val="18"/>
                <w:u w:val="none"/>
              </w:rPr>
            </w:pPr>
            <w:r>
              <w:rPr>
                <w:b/>
                <w:bCs/>
                <w:sz w:val="18"/>
                <w:szCs w:val="18"/>
                <w:u w:val="none"/>
              </w:rPr>
              <w:t>10%</w:t>
            </w:r>
          </w:p>
        </w:tc>
      </w:tr>
      <w:tr w:rsidR="007E008E" w14:paraId="00A5F9E5" w14:textId="77777777" w:rsidTr="001C5423">
        <w:tc>
          <w:tcPr>
            <w:tcW w:w="2305" w:type="dxa"/>
            <w:tcBorders>
              <w:top w:val="single" w:sz="6" w:space="0" w:color="auto"/>
              <w:left w:val="thinThickLargeGap" w:sz="24" w:space="0" w:color="auto"/>
              <w:bottom w:val="single" w:sz="6" w:space="0" w:color="auto"/>
              <w:right w:val="single" w:sz="4" w:space="0" w:color="auto"/>
            </w:tcBorders>
            <w:hideMark/>
          </w:tcPr>
          <w:p w14:paraId="5FC177F2" w14:textId="77777777" w:rsidR="007E008E" w:rsidRDefault="007E008E" w:rsidP="001C5423">
            <w:pPr>
              <w:pStyle w:val="Subtitle"/>
              <w:spacing w:line="276" w:lineRule="auto"/>
              <w:ind w:left="-15"/>
              <w:jc w:val="left"/>
              <w:rPr>
                <w:sz w:val="20"/>
                <w:szCs w:val="20"/>
                <w:u w:val="none"/>
              </w:rPr>
            </w:pPr>
            <w:r>
              <w:rPr>
                <w:sz w:val="20"/>
                <w:szCs w:val="20"/>
                <w:u w:val="none"/>
              </w:rPr>
              <w:t>Literature review</w:t>
            </w:r>
          </w:p>
        </w:tc>
        <w:tc>
          <w:tcPr>
            <w:tcW w:w="540" w:type="dxa"/>
            <w:gridSpan w:val="2"/>
            <w:tcBorders>
              <w:top w:val="single" w:sz="6" w:space="0" w:color="auto"/>
              <w:left w:val="single" w:sz="4" w:space="0" w:color="auto"/>
              <w:bottom w:val="single" w:sz="6" w:space="0" w:color="auto"/>
              <w:right w:val="single" w:sz="6" w:space="0" w:color="auto"/>
            </w:tcBorders>
            <w:hideMark/>
          </w:tcPr>
          <w:p w14:paraId="1C23796D" w14:textId="77777777" w:rsidR="007E008E" w:rsidRDefault="007E008E" w:rsidP="001C5423">
            <w:pPr>
              <w:pStyle w:val="Subtitle"/>
              <w:spacing w:line="276" w:lineRule="auto"/>
              <w:rPr>
                <w:b/>
                <w:bCs/>
                <w:sz w:val="18"/>
                <w:szCs w:val="18"/>
                <w:u w:val="none"/>
              </w:rPr>
            </w:pPr>
            <w:r>
              <w:rPr>
                <w:b/>
                <w:bCs/>
                <w:sz w:val="18"/>
                <w:szCs w:val="18"/>
                <w:u w:val="none"/>
              </w:rPr>
              <w:t>1</w:t>
            </w:r>
          </w:p>
        </w:tc>
        <w:tc>
          <w:tcPr>
            <w:tcW w:w="922" w:type="dxa"/>
            <w:tcBorders>
              <w:top w:val="single" w:sz="4" w:space="0" w:color="auto"/>
              <w:left w:val="single" w:sz="6" w:space="0" w:color="auto"/>
              <w:bottom w:val="single" w:sz="4" w:space="0" w:color="auto"/>
              <w:right w:val="single" w:sz="6" w:space="0" w:color="auto"/>
            </w:tcBorders>
          </w:tcPr>
          <w:p w14:paraId="17F5FD67" w14:textId="77777777" w:rsidR="007E008E" w:rsidRDefault="007E008E" w:rsidP="001C5423">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530711BD" w14:textId="77777777" w:rsidR="007E008E" w:rsidRDefault="007E008E" w:rsidP="001C5423">
            <w:pPr>
              <w:pStyle w:val="Subtitle"/>
              <w:spacing w:line="276" w:lineRule="auto"/>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514057C6" w14:textId="77777777" w:rsidR="007E008E" w:rsidRDefault="007E008E" w:rsidP="001C5423">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C743826" w14:textId="77777777" w:rsidR="007E008E" w:rsidRDefault="007E008E" w:rsidP="001C5423">
            <w:pPr>
              <w:pStyle w:val="Subtitle"/>
              <w:spacing w:line="276" w:lineRule="auto"/>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19ACEE5" w14:textId="77777777" w:rsidR="007E008E" w:rsidRDefault="007E008E" w:rsidP="001C5423">
            <w:pPr>
              <w:pStyle w:val="Subtitle"/>
              <w:spacing w:line="276" w:lineRule="auto"/>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AFFC670" w14:textId="77777777" w:rsidR="007E008E" w:rsidRDefault="007E008E" w:rsidP="001C5423">
            <w:pPr>
              <w:pStyle w:val="Subtitle"/>
              <w:spacing w:line="276" w:lineRule="auto"/>
              <w:ind w:firstLine="281"/>
              <w:jc w:val="right"/>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316C86B7" w14:textId="77777777" w:rsidR="007E008E" w:rsidRDefault="007E008E" w:rsidP="001C5423">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2B78D929" w14:textId="77777777" w:rsidR="007E008E" w:rsidRDefault="007E008E" w:rsidP="001C5423">
            <w:pPr>
              <w:pStyle w:val="Subtitle"/>
              <w:spacing w:line="276"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562FBE57" w14:textId="77777777" w:rsidR="007E008E" w:rsidRDefault="007E008E" w:rsidP="001C5423">
            <w:pPr>
              <w:pStyle w:val="Subtitle"/>
              <w:spacing w:line="276" w:lineRule="auto"/>
              <w:jc w:val="left"/>
              <w:rPr>
                <w:b/>
                <w:bCs/>
                <w:sz w:val="18"/>
                <w:szCs w:val="18"/>
                <w:u w:val="none"/>
              </w:rPr>
            </w:pPr>
            <w:r>
              <w:rPr>
                <w:b/>
                <w:bCs/>
                <w:sz w:val="18"/>
                <w:szCs w:val="18"/>
                <w:u w:val="none"/>
              </w:rPr>
              <w:t>20%</w:t>
            </w:r>
          </w:p>
        </w:tc>
      </w:tr>
      <w:tr w:rsidR="007E008E" w14:paraId="54A042CF" w14:textId="77777777" w:rsidTr="001C5423">
        <w:tc>
          <w:tcPr>
            <w:tcW w:w="2305" w:type="dxa"/>
            <w:tcBorders>
              <w:top w:val="single" w:sz="6" w:space="0" w:color="auto"/>
              <w:left w:val="thinThickLargeGap" w:sz="24" w:space="0" w:color="auto"/>
              <w:bottom w:val="single" w:sz="4" w:space="0" w:color="auto"/>
              <w:right w:val="single" w:sz="4" w:space="0" w:color="auto"/>
            </w:tcBorders>
            <w:hideMark/>
          </w:tcPr>
          <w:p w14:paraId="7A707FBC" w14:textId="77777777" w:rsidR="007E008E" w:rsidRDefault="007E008E" w:rsidP="001C5423">
            <w:pPr>
              <w:pStyle w:val="Subtitle"/>
              <w:spacing w:line="276" w:lineRule="auto"/>
              <w:ind w:left="-15"/>
              <w:jc w:val="left"/>
              <w:rPr>
                <w:sz w:val="20"/>
                <w:szCs w:val="20"/>
                <w:u w:val="none"/>
              </w:rPr>
            </w:pPr>
            <w:r>
              <w:rPr>
                <w:sz w:val="20"/>
                <w:szCs w:val="20"/>
                <w:u w:val="none"/>
              </w:rPr>
              <w:t>Method &amp; research design</w:t>
            </w:r>
          </w:p>
        </w:tc>
        <w:tc>
          <w:tcPr>
            <w:tcW w:w="540" w:type="dxa"/>
            <w:gridSpan w:val="2"/>
            <w:tcBorders>
              <w:top w:val="single" w:sz="6" w:space="0" w:color="auto"/>
              <w:left w:val="single" w:sz="4" w:space="0" w:color="auto"/>
              <w:bottom w:val="single" w:sz="4" w:space="0" w:color="auto"/>
              <w:right w:val="single" w:sz="6" w:space="0" w:color="auto"/>
            </w:tcBorders>
            <w:hideMark/>
          </w:tcPr>
          <w:p w14:paraId="48E13C52" w14:textId="77777777" w:rsidR="007E008E" w:rsidRDefault="007E008E" w:rsidP="001C5423">
            <w:pPr>
              <w:pStyle w:val="Subtitle"/>
              <w:spacing w:line="276" w:lineRule="auto"/>
              <w:rPr>
                <w:b/>
                <w:bCs/>
                <w:sz w:val="18"/>
                <w:szCs w:val="18"/>
                <w:u w:val="none"/>
              </w:rPr>
            </w:pPr>
            <w:r>
              <w:rPr>
                <w:b/>
                <w:bCs/>
                <w:sz w:val="18"/>
                <w:szCs w:val="18"/>
                <w:u w:val="none"/>
              </w:rPr>
              <w:t>2,3</w:t>
            </w:r>
          </w:p>
        </w:tc>
        <w:tc>
          <w:tcPr>
            <w:tcW w:w="922" w:type="dxa"/>
            <w:tcBorders>
              <w:top w:val="single" w:sz="4" w:space="0" w:color="auto"/>
              <w:left w:val="single" w:sz="6" w:space="0" w:color="auto"/>
              <w:bottom w:val="single" w:sz="4" w:space="0" w:color="auto"/>
              <w:right w:val="single" w:sz="6" w:space="0" w:color="auto"/>
            </w:tcBorders>
          </w:tcPr>
          <w:p w14:paraId="03D3DFE6" w14:textId="77777777" w:rsidR="007E008E" w:rsidRDefault="007E008E" w:rsidP="001C5423">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72412051" w14:textId="77777777" w:rsidR="007E008E" w:rsidRDefault="007E008E" w:rsidP="001C5423">
            <w:pPr>
              <w:pStyle w:val="Subtitle"/>
              <w:spacing w:line="276" w:lineRule="auto"/>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4781B23F" w14:textId="77777777" w:rsidR="007E008E" w:rsidRDefault="007E008E" w:rsidP="001C5423">
            <w:pPr>
              <w:pStyle w:val="Subtitle"/>
              <w:spacing w:line="276" w:lineRule="auto"/>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59FE73D" w14:textId="77777777" w:rsidR="007E008E" w:rsidRDefault="007E008E" w:rsidP="001C5423">
            <w:pPr>
              <w:pStyle w:val="Subtitle"/>
              <w:spacing w:line="276" w:lineRule="auto"/>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7276EC85" w14:textId="77777777" w:rsidR="007E008E" w:rsidRDefault="007E008E" w:rsidP="001C5423">
            <w:pPr>
              <w:pStyle w:val="Subtitle"/>
              <w:spacing w:line="276" w:lineRule="auto"/>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75C9098" w14:textId="77777777" w:rsidR="007E008E" w:rsidRDefault="007E008E" w:rsidP="001C5423">
            <w:pPr>
              <w:pStyle w:val="Subtitle"/>
              <w:spacing w:line="276" w:lineRule="auto"/>
              <w:ind w:firstLine="281"/>
              <w:jc w:val="right"/>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1523EED0" w14:textId="77777777" w:rsidR="007E008E" w:rsidRDefault="007E008E" w:rsidP="001C5423">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1E8D6201" w14:textId="77777777" w:rsidR="007E008E" w:rsidRDefault="007E008E" w:rsidP="001C5423">
            <w:pPr>
              <w:pStyle w:val="Subtitle"/>
              <w:spacing w:line="276" w:lineRule="auto"/>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hideMark/>
          </w:tcPr>
          <w:p w14:paraId="30F57BEF" w14:textId="77777777" w:rsidR="007E008E" w:rsidRDefault="007E008E" w:rsidP="001C5423">
            <w:pPr>
              <w:pStyle w:val="Subtitle"/>
              <w:spacing w:line="276" w:lineRule="auto"/>
              <w:jc w:val="left"/>
              <w:rPr>
                <w:b/>
                <w:bCs/>
                <w:sz w:val="18"/>
                <w:szCs w:val="18"/>
                <w:u w:val="none"/>
              </w:rPr>
            </w:pPr>
            <w:r>
              <w:rPr>
                <w:b/>
                <w:bCs/>
                <w:sz w:val="18"/>
                <w:szCs w:val="18"/>
                <w:u w:val="none"/>
              </w:rPr>
              <w:t>15%</w:t>
            </w:r>
          </w:p>
        </w:tc>
      </w:tr>
      <w:tr w:rsidR="007E008E" w14:paraId="78EBEA9D" w14:textId="77777777" w:rsidTr="001C5423">
        <w:tc>
          <w:tcPr>
            <w:tcW w:w="2305" w:type="dxa"/>
            <w:tcBorders>
              <w:top w:val="single" w:sz="6" w:space="0" w:color="auto"/>
              <w:left w:val="thinThickLargeGap" w:sz="24" w:space="0" w:color="auto"/>
              <w:bottom w:val="single" w:sz="4" w:space="0" w:color="auto"/>
              <w:right w:val="single" w:sz="4" w:space="0" w:color="auto"/>
            </w:tcBorders>
            <w:hideMark/>
          </w:tcPr>
          <w:p w14:paraId="232FE7E0" w14:textId="77777777" w:rsidR="007E008E" w:rsidRDefault="007E008E" w:rsidP="001C5423">
            <w:pPr>
              <w:pStyle w:val="Subtitle"/>
              <w:spacing w:line="276" w:lineRule="auto"/>
              <w:ind w:left="-15"/>
              <w:jc w:val="left"/>
              <w:rPr>
                <w:sz w:val="20"/>
                <w:szCs w:val="20"/>
                <w:u w:val="none"/>
              </w:rPr>
            </w:pPr>
            <w:r>
              <w:rPr>
                <w:sz w:val="20"/>
                <w:szCs w:val="20"/>
                <w:u w:val="none"/>
              </w:rPr>
              <w:t>Results obtained &amp; analysis of results using an appropriate method</w:t>
            </w:r>
          </w:p>
        </w:tc>
        <w:tc>
          <w:tcPr>
            <w:tcW w:w="540" w:type="dxa"/>
            <w:gridSpan w:val="2"/>
            <w:tcBorders>
              <w:top w:val="single" w:sz="6" w:space="0" w:color="auto"/>
              <w:left w:val="single" w:sz="4" w:space="0" w:color="auto"/>
              <w:bottom w:val="single" w:sz="4" w:space="0" w:color="auto"/>
              <w:right w:val="single" w:sz="6" w:space="0" w:color="auto"/>
            </w:tcBorders>
            <w:hideMark/>
          </w:tcPr>
          <w:p w14:paraId="7FDF4CB2" w14:textId="77777777" w:rsidR="007E008E" w:rsidRDefault="007E008E" w:rsidP="001C5423">
            <w:pPr>
              <w:pStyle w:val="Subtitle"/>
              <w:spacing w:line="276" w:lineRule="auto"/>
              <w:rPr>
                <w:b/>
                <w:bCs/>
                <w:sz w:val="18"/>
                <w:szCs w:val="18"/>
                <w:u w:val="none"/>
              </w:rPr>
            </w:pPr>
            <w:r>
              <w:rPr>
                <w:b/>
                <w:bCs/>
                <w:sz w:val="18"/>
                <w:szCs w:val="18"/>
                <w:u w:val="none"/>
              </w:rPr>
              <w:t>4</w:t>
            </w:r>
          </w:p>
        </w:tc>
        <w:tc>
          <w:tcPr>
            <w:tcW w:w="922" w:type="dxa"/>
            <w:tcBorders>
              <w:top w:val="single" w:sz="4" w:space="0" w:color="auto"/>
              <w:left w:val="single" w:sz="6" w:space="0" w:color="auto"/>
              <w:bottom w:val="single" w:sz="4" w:space="0" w:color="auto"/>
              <w:right w:val="single" w:sz="6" w:space="0" w:color="auto"/>
            </w:tcBorders>
          </w:tcPr>
          <w:p w14:paraId="348E3E14" w14:textId="77777777" w:rsidR="007E008E" w:rsidRDefault="007E008E" w:rsidP="001C5423">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4FF05104" w14:textId="77777777" w:rsidR="007E008E" w:rsidRDefault="007E008E" w:rsidP="001C5423">
            <w:pPr>
              <w:pStyle w:val="Subtitle"/>
              <w:spacing w:line="276" w:lineRule="auto"/>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5160F8CB" w14:textId="77777777" w:rsidR="007E008E" w:rsidRDefault="007E008E" w:rsidP="001C5423">
            <w:pPr>
              <w:pStyle w:val="Subtitle"/>
              <w:spacing w:line="276" w:lineRule="auto"/>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03564A2" w14:textId="77777777" w:rsidR="007E008E" w:rsidRDefault="007E008E" w:rsidP="001C5423">
            <w:pPr>
              <w:pStyle w:val="Subtitle"/>
              <w:spacing w:line="276" w:lineRule="auto"/>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B624901" w14:textId="77777777" w:rsidR="007E008E" w:rsidRDefault="007E008E" w:rsidP="001C5423">
            <w:pPr>
              <w:pStyle w:val="Subtitle"/>
              <w:spacing w:line="276" w:lineRule="auto"/>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497A75F" w14:textId="77777777" w:rsidR="007E008E" w:rsidRDefault="007E008E" w:rsidP="001C5423">
            <w:pPr>
              <w:pStyle w:val="Subtitle"/>
              <w:spacing w:line="276" w:lineRule="auto"/>
              <w:ind w:firstLine="281"/>
              <w:jc w:val="right"/>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38FCB2AA" w14:textId="77777777" w:rsidR="007E008E" w:rsidRDefault="007E008E" w:rsidP="001C5423">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515F04B7" w14:textId="77777777" w:rsidR="007E008E" w:rsidRDefault="007E008E" w:rsidP="001C5423">
            <w:pPr>
              <w:pStyle w:val="Subtitle"/>
              <w:spacing w:line="276" w:lineRule="auto"/>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hideMark/>
          </w:tcPr>
          <w:p w14:paraId="4544BBF8" w14:textId="77777777" w:rsidR="007E008E" w:rsidRDefault="007E008E" w:rsidP="001C5423">
            <w:pPr>
              <w:pStyle w:val="Subtitle"/>
              <w:spacing w:line="276" w:lineRule="auto"/>
              <w:jc w:val="left"/>
              <w:rPr>
                <w:b/>
                <w:bCs/>
                <w:sz w:val="18"/>
                <w:szCs w:val="18"/>
                <w:u w:val="none"/>
              </w:rPr>
            </w:pPr>
            <w:r>
              <w:rPr>
                <w:b/>
                <w:bCs/>
                <w:sz w:val="18"/>
                <w:szCs w:val="18"/>
                <w:u w:val="none"/>
              </w:rPr>
              <w:t>20%</w:t>
            </w:r>
          </w:p>
        </w:tc>
      </w:tr>
      <w:tr w:rsidR="007E008E" w14:paraId="7E1CFF7C" w14:textId="77777777" w:rsidTr="001C5423">
        <w:tc>
          <w:tcPr>
            <w:tcW w:w="2305" w:type="dxa"/>
            <w:tcBorders>
              <w:top w:val="single" w:sz="6" w:space="0" w:color="auto"/>
              <w:left w:val="thinThickLargeGap" w:sz="24" w:space="0" w:color="auto"/>
              <w:bottom w:val="single" w:sz="4" w:space="0" w:color="auto"/>
              <w:right w:val="single" w:sz="4" w:space="0" w:color="auto"/>
            </w:tcBorders>
            <w:hideMark/>
          </w:tcPr>
          <w:p w14:paraId="0D947ADB" w14:textId="77777777" w:rsidR="007E008E" w:rsidRDefault="007E008E" w:rsidP="001C5423">
            <w:pPr>
              <w:pStyle w:val="Subtitle"/>
              <w:spacing w:line="276" w:lineRule="auto"/>
              <w:ind w:left="-15"/>
              <w:jc w:val="left"/>
              <w:rPr>
                <w:sz w:val="20"/>
                <w:szCs w:val="20"/>
                <w:u w:val="none"/>
              </w:rPr>
            </w:pPr>
            <w:r>
              <w:rPr>
                <w:sz w:val="20"/>
                <w:szCs w:val="20"/>
                <w:u w:val="none"/>
              </w:rPr>
              <w:t xml:space="preserve">Discussion  </w:t>
            </w:r>
          </w:p>
        </w:tc>
        <w:tc>
          <w:tcPr>
            <w:tcW w:w="540" w:type="dxa"/>
            <w:gridSpan w:val="2"/>
            <w:tcBorders>
              <w:top w:val="single" w:sz="6" w:space="0" w:color="auto"/>
              <w:left w:val="single" w:sz="4" w:space="0" w:color="auto"/>
              <w:bottom w:val="single" w:sz="4" w:space="0" w:color="auto"/>
              <w:right w:val="single" w:sz="6" w:space="0" w:color="auto"/>
            </w:tcBorders>
            <w:hideMark/>
          </w:tcPr>
          <w:p w14:paraId="1439D3BE" w14:textId="77777777" w:rsidR="007E008E" w:rsidRDefault="007E008E" w:rsidP="001C5423">
            <w:pPr>
              <w:pStyle w:val="Subtitle"/>
              <w:spacing w:line="276" w:lineRule="auto"/>
              <w:rPr>
                <w:b/>
                <w:bCs/>
                <w:sz w:val="18"/>
                <w:szCs w:val="18"/>
                <w:u w:val="none"/>
              </w:rPr>
            </w:pPr>
            <w:r>
              <w:rPr>
                <w:b/>
                <w:bCs/>
                <w:sz w:val="18"/>
                <w:szCs w:val="18"/>
                <w:u w:val="none"/>
              </w:rPr>
              <w:t>4,5</w:t>
            </w:r>
          </w:p>
        </w:tc>
        <w:tc>
          <w:tcPr>
            <w:tcW w:w="922" w:type="dxa"/>
            <w:tcBorders>
              <w:top w:val="single" w:sz="4" w:space="0" w:color="auto"/>
              <w:left w:val="single" w:sz="6" w:space="0" w:color="auto"/>
              <w:bottom w:val="single" w:sz="4" w:space="0" w:color="auto"/>
              <w:right w:val="single" w:sz="6" w:space="0" w:color="auto"/>
            </w:tcBorders>
          </w:tcPr>
          <w:p w14:paraId="097CCBA3" w14:textId="77777777" w:rsidR="007E008E" w:rsidRDefault="007E008E" w:rsidP="001C5423">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139CD4C1" w14:textId="77777777" w:rsidR="007E008E" w:rsidRDefault="007E008E" w:rsidP="001C5423">
            <w:pPr>
              <w:pStyle w:val="Subtitle"/>
              <w:spacing w:line="276" w:lineRule="auto"/>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029AADDC" w14:textId="77777777" w:rsidR="007E008E" w:rsidRDefault="007E008E" w:rsidP="001C5423">
            <w:pPr>
              <w:pStyle w:val="Subtitle"/>
              <w:spacing w:line="276" w:lineRule="auto"/>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30C77D0" w14:textId="77777777" w:rsidR="007E008E" w:rsidRDefault="007E008E" w:rsidP="001C5423">
            <w:pPr>
              <w:pStyle w:val="Subtitle"/>
              <w:spacing w:line="276" w:lineRule="auto"/>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05D2475" w14:textId="77777777" w:rsidR="007E008E" w:rsidRDefault="007E008E" w:rsidP="001C5423">
            <w:pPr>
              <w:pStyle w:val="Subtitle"/>
              <w:spacing w:line="276" w:lineRule="auto"/>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04C6853" w14:textId="77777777" w:rsidR="007E008E" w:rsidRDefault="007E008E" w:rsidP="001C5423">
            <w:pPr>
              <w:pStyle w:val="Subtitle"/>
              <w:spacing w:line="276" w:lineRule="auto"/>
              <w:ind w:firstLine="281"/>
              <w:jc w:val="right"/>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6E4B29D6" w14:textId="77777777" w:rsidR="007E008E" w:rsidRDefault="007E008E" w:rsidP="001C5423">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5490DDC5" w14:textId="77777777" w:rsidR="007E008E" w:rsidRDefault="007E008E" w:rsidP="001C5423">
            <w:pPr>
              <w:pStyle w:val="Subtitle"/>
              <w:spacing w:line="276" w:lineRule="auto"/>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hideMark/>
          </w:tcPr>
          <w:p w14:paraId="54989F1D" w14:textId="77777777" w:rsidR="007E008E" w:rsidRDefault="007E008E" w:rsidP="001C5423">
            <w:pPr>
              <w:pStyle w:val="Subtitle"/>
              <w:spacing w:line="276" w:lineRule="auto"/>
              <w:jc w:val="left"/>
              <w:rPr>
                <w:b/>
                <w:bCs/>
                <w:sz w:val="18"/>
                <w:szCs w:val="18"/>
                <w:u w:val="none"/>
              </w:rPr>
            </w:pPr>
            <w:r>
              <w:rPr>
                <w:b/>
                <w:bCs/>
                <w:sz w:val="18"/>
                <w:szCs w:val="18"/>
                <w:u w:val="none"/>
              </w:rPr>
              <w:t>25%</w:t>
            </w:r>
          </w:p>
        </w:tc>
      </w:tr>
      <w:tr w:rsidR="007E008E" w14:paraId="46F59184" w14:textId="77777777" w:rsidTr="001C5423">
        <w:tc>
          <w:tcPr>
            <w:tcW w:w="2305" w:type="dxa"/>
            <w:tcBorders>
              <w:top w:val="single" w:sz="6" w:space="0" w:color="auto"/>
              <w:left w:val="thinThickLargeGap" w:sz="24" w:space="0" w:color="auto"/>
              <w:bottom w:val="single" w:sz="4" w:space="0" w:color="auto"/>
              <w:right w:val="single" w:sz="4" w:space="0" w:color="auto"/>
            </w:tcBorders>
            <w:hideMark/>
          </w:tcPr>
          <w:p w14:paraId="39824417" w14:textId="77777777" w:rsidR="007E008E" w:rsidRDefault="007E008E" w:rsidP="001C5423">
            <w:pPr>
              <w:pStyle w:val="Subtitle"/>
              <w:spacing w:line="276" w:lineRule="auto"/>
              <w:ind w:left="-15"/>
              <w:jc w:val="left"/>
              <w:rPr>
                <w:sz w:val="20"/>
                <w:szCs w:val="20"/>
                <w:u w:val="none"/>
              </w:rPr>
            </w:pPr>
            <w:r>
              <w:rPr>
                <w:sz w:val="20"/>
                <w:szCs w:val="20"/>
                <w:u w:val="none"/>
              </w:rPr>
              <w:t>Conclusion</w:t>
            </w:r>
          </w:p>
        </w:tc>
        <w:tc>
          <w:tcPr>
            <w:tcW w:w="540" w:type="dxa"/>
            <w:gridSpan w:val="2"/>
            <w:tcBorders>
              <w:top w:val="single" w:sz="6" w:space="0" w:color="auto"/>
              <w:left w:val="single" w:sz="4" w:space="0" w:color="auto"/>
              <w:bottom w:val="single" w:sz="4" w:space="0" w:color="auto"/>
              <w:right w:val="single" w:sz="6" w:space="0" w:color="auto"/>
            </w:tcBorders>
            <w:hideMark/>
          </w:tcPr>
          <w:p w14:paraId="557AEC90" w14:textId="77777777" w:rsidR="007E008E" w:rsidRDefault="007E008E" w:rsidP="001C5423">
            <w:pPr>
              <w:pStyle w:val="Subtitle"/>
              <w:spacing w:line="276" w:lineRule="auto"/>
              <w:rPr>
                <w:b/>
                <w:bCs/>
                <w:sz w:val="18"/>
                <w:szCs w:val="18"/>
                <w:u w:val="none"/>
              </w:rPr>
            </w:pPr>
            <w:r>
              <w:rPr>
                <w:b/>
                <w:bCs/>
                <w:sz w:val="18"/>
                <w:szCs w:val="18"/>
                <w:u w:val="none"/>
              </w:rPr>
              <w:t>4</w:t>
            </w:r>
          </w:p>
        </w:tc>
        <w:tc>
          <w:tcPr>
            <w:tcW w:w="922" w:type="dxa"/>
            <w:tcBorders>
              <w:top w:val="single" w:sz="4" w:space="0" w:color="auto"/>
              <w:left w:val="single" w:sz="6" w:space="0" w:color="auto"/>
              <w:bottom w:val="single" w:sz="4" w:space="0" w:color="auto"/>
              <w:right w:val="single" w:sz="6" w:space="0" w:color="auto"/>
            </w:tcBorders>
          </w:tcPr>
          <w:p w14:paraId="67D231B8" w14:textId="77777777" w:rsidR="007E008E" w:rsidRDefault="007E008E" w:rsidP="001C5423">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05CA3EC8" w14:textId="77777777" w:rsidR="007E008E" w:rsidRDefault="007E008E" w:rsidP="001C5423">
            <w:pPr>
              <w:pStyle w:val="Subtitle"/>
              <w:spacing w:line="276" w:lineRule="auto"/>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3AD73774" w14:textId="77777777" w:rsidR="007E008E" w:rsidRDefault="007E008E" w:rsidP="001C5423">
            <w:pPr>
              <w:pStyle w:val="Subtitle"/>
              <w:spacing w:line="276" w:lineRule="auto"/>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D772AD7" w14:textId="77777777" w:rsidR="007E008E" w:rsidRDefault="007E008E" w:rsidP="001C5423">
            <w:pPr>
              <w:pStyle w:val="Subtitle"/>
              <w:spacing w:line="276" w:lineRule="auto"/>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FB361CF" w14:textId="77777777" w:rsidR="007E008E" w:rsidRDefault="007E008E" w:rsidP="001C5423">
            <w:pPr>
              <w:pStyle w:val="Subtitle"/>
              <w:spacing w:line="276" w:lineRule="auto"/>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FBC04A8" w14:textId="77777777" w:rsidR="007E008E" w:rsidRDefault="007E008E" w:rsidP="001C5423">
            <w:pPr>
              <w:pStyle w:val="Subtitle"/>
              <w:spacing w:line="276" w:lineRule="auto"/>
              <w:ind w:firstLine="281"/>
              <w:jc w:val="right"/>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1B0BA5A8" w14:textId="77777777" w:rsidR="007E008E" w:rsidRDefault="007E008E" w:rsidP="001C5423">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28DEE4FD" w14:textId="77777777" w:rsidR="007E008E" w:rsidRDefault="007E008E" w:rsidP="001C5423">
            <w:pPr>
              <w:pStyle w:val="Subtitle"/>
              <w:spacing w:line="276" w:lineRule="auto"/>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hideMark/>
          </w:tcPr>
          <w:p w14:paraId="0A039847" w14:textId="77777777" w:rsidR="007E008E" w:rsidRDefault="007E008E" w:rsidP="001C5423">
            <w:pPr>
              <w:pStyle w:val="Subtitle"/>
              <w:spacing w:line="276" w:lineRule="auto"/>
              <w:jc w:val="left"/>
              <w:rPr>
                <w:b/>
                <w:bCs/>
                <w:sz w:val="18"/>
                <w:szCs w:val="18"/>
                <w:u w:val="none"/>
              </w:rPr>
            </w:pPr>
            <w:r>
              <w:rPr>
                <w:b/>
                <w:bCs/>
                <w:sz w:val="18"/>
                <w:szCs w:val="18"/>
                <w:u w:val="none"/>
              </w:rPr>
              <w:t>5%</w:t>
            </w:r>
          </w:p>
        </w:tc>
      </w:tr>
      <w:tr w:rsidR="007E008E" w14:paraId="45B75608" w14:textId="77777777" w:rsidTr="001C5423">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55DC57DC" w14:textId="77777777" w:rsidR="007E008E" w:rsidRDefault="007E008E" w:rsidP="001C5423">
            <w:pPr>
              <w:pStyle w:val="Subtitle"/>
              <w:spacing w:line="276" w:lineRule="auto"/>
              <w:jc w:val="left"/>
              <w:rPr>
                <w:b/>
                <w:bCs/>
                <w:sz w:val="24"/>
                <w:szCs w:val="24"/>
                <w:u w:val="none"/>
              </w:rPr>
            </w:pPr>
            <w:r>
              <w:rPr>
                <w:sz w:val="18"/>
                <w:szCs w:val="18"/>
                <w:u w:val="none"/>
              </w:rPr>
              <w:t xml:space="preserve">It is expected that students will present work that is proof read, correctly referenced and adheres to the </w:t>
            </w:r>
            <w:r>
              <w:rPr>
                <w:b/>
                <w:sz w:val="18"/>
                <w:szCs w:val="18"/>
                <w:u w:val="none"/>
              </w:rPr>
              <w:t>Assessment Checklist.</w:t>
            </w:r>
            <w:r>
              <w:rPr>
                <w:sz w:val="18"/>
                <w:szCs w:val="18"/>
                <w:u w:val="none"/>
              </w:rPr>
              <w:t xml:space="preserve"> Therefore, a range of 0 – 10 marks will be deducted for non-completion of any of the points on the </w:t>
            </w:r>
            <w:r>
              <w:rPr>
                <w:b/>
                <w:sz w:val="18"/>
                <w:szCs w:val="18"/>
                <w:u w:val="none"/>
              </w:rPr>
              <w:t>checklist below</w:t>
            </w:r>
            <w:r>
              <w:rPr>
                <w:sz w:val="18"/>
                <w:szCs w:val="18"/>
                <w:u w:val="none"/>
              </w:rPr>
              <w:t>.</w:t>
            </w:r>
          </w:p>
        </w:tc>
        <w:tc>
          <w:tcPr>
            <w:tcW w:w="720" w:type="dxa"/>
            <w:tcBorders>
              <w:top w:val="single" w:sz="4" w:space="0" w:color="auto"/>
              <w:left w:val="single" w:sz="4" w:space="0" w:color="auto"/>
              <w:bottom w:val="single" w:sz="4" w:space="0" w:color="auto"/>
              <w:right w:val="thinThickLargeGap" w:sz="24" w:space="0" w:color="auto"/>
            </w:tcBorders>
          </w:tcPr>
          <w:p w14:paraId="012363C6" w14:textId="77777777" w:rsidR="007E008E" w:rsidRDefault="007E008E" w:rsidP="001C5423">
            <w:pPr>
              <w:pStyle w:val="Subtitle"/>
              <w:spacing w:line="276" w:lineRule="auto"/>
              <w:jc w:val="left"/>
              <w:rPr>
                <w:b/>
                <w:bCs/>
                <w:sz w:val="24"/>
                <w:szCs w:val="24"/>
                <w:u w:val="none"/>
              </w:rPr>
            </w:pPr>
          </w:p>
        </w:tc>
      </w:tr>
      <w:tr w:rsidR="007E008E" w14:paraId="7AEC4AE3" w14:textId="77777777" w:rsidTr="001C5423">
        <w:trPr>
          <w:cantSplit/>
          <w:trHeight w:val="3567"/>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256C461A" w14:textId="77777777" w:rsidR="007E008E" w:rsidRDefault="007E008E" w:rsidP="001C5423">
            <w:pPr>
              <w:pStyle w:val="Subtitle"/>
              <w:spacing w:line="276" w:lineRule="auto"/>
              <w:jc w:val="left"/>
              <w:rPr>
                <w:b/>
                <w:bCs/>
                <w:sz w:val="24"/>
                <w:szCs w:val="24"/>
                <w:u w:val="none"/>
              </w:rPr>
            </w:pPr>
            <w:r>
              <w:rPr>
                <w:b/>
                <w:bCs/>
                <w:sz w:val="24"/>
                <w:szCs w:val="24"/>
                <w:u w:val="none"/>
              </w:rPr>
              <w:lastRenderedPageBreak/>
              <w:t>TUTOR COMMENTS:</w:t>
            </w:r>
          </w:p>
          <w:p w14:paraId="45CA268A" w14:textId="77777777" w:rsidR="007E008E" w:rsidRDefault="007E008E" w:rsidP="001C5423">
            <w:pPr>
              <w:pStyle w:val="Subtitle"/>
              <w:spacing w:line="276" w:lineRule="auto"/>
              <w:ind w:left="937" w:right="1152"/>
              <w:jc w:val="both"/>
              <w:rPr>
                <w:b/>
                <w:bCs/>
                <w:sz w:val="24"/>
                <w:szCs w:val="24"/>
                <w:u w:val="none"/>
              </w:rPr>
            </w:pPr>
          </w:p>
          <w:p w14:paraId="773566D4" w14:textId="77777777" w:rsidR="007E008E" w:rsidRDefault="007E008E" w:rsidP="001C5423">
            <w:pPr>
              <w:pStyle w:val="Subtitle"/>
              <w:spacing w:line="276" w:lineRule="auto"/>
              <w:ind w:left="937" w:right="1152"/>
              <w:jc w:val="both"/>
              <w:rPr>
                <w:b/>
                <w:bCs/>
                <w:sz w:val="24"/>
                <w:szCs w:val="24"/>
                <w:u w:val="none"/>
              </w:rPr>
            </w:pPr>
          </w:p>
          <w:p w14:paraId="56B6C608" w14:textId="77777777" w:rsidR="007E008E" w:rsidRDefault="007E008E" w:rsidP="001C5423">
            <w:pPr>
              <w:pStyle w:val="Subtitle"/>
              <w:spacing w:line="276" w:lineRule="auto"/>
              <w:ind w:left="937" w:right="1152"/>
              <w:jc w:val="both"/>
              <w:rPr>
                <w:b/>
                <w:bCs/>
                <w:sz w:val="24"/>
                <w:szCs w:val="24"/>
                <w:u w:val="none"/>
              </w:rPr>
            </w:pPr>
          </w:p>
          <w:p w14:paraId="3CD7F3DA" w14:textId="77777777" w:rsidR="007E008E" w:rsidRDefault="007E008E" w:rsidP="001C5423">
            <w:pPr>
              <w:pStyle w:val="Subtitle"/>
              <w:spacing w:line="276" w:lineRule="auto"/>
              <w:ind w:left="937" w:right="1152"/>
              <w:jc w:val="both"/>
              <w:rPr>
                <w:b/>
                <w:bCs/>
                <w:sz w:val="24"/>
                <w:szCs w:val="24"/>
                <w:u w:val="none"/>
              </w:rPr>
            </w:pPr>
          </w:p>
          <w:p w14:paraId="43B2CEF5" w14:textId="77777777" w:rsidR="007E008E" w:rsidRDefault="007E008E" w:rsidP="001C5423">
            <w:pPr>
              <w:pStyle w:val="Subtitle"/>
              <w:spacing w:line="276" w:lineRule="auto"/>
              <w:ind w:left="937" w:right="1152"/>
              <w:jc w:val="both"/>
              <w:rPr>
                <w:b/>
                <w:bCs/>
                <w:sz w:val="24"/>
                <w:szCs w:val="24"/>
                <w:u w:val="none"/>
              </w:rPr>
            </w:pPr>
          </w:p>
          <w:p w14:paraId="3DBA61E6" w14:textId="77777777" w:rsidR="007E008E" w:rsidRDefault="007E008E" w:rsidP="001C5423">
            <w:pPr>
              <w:pStyle w:val="Subtitle"/>
              <w:spacing w:line="276" w:lineRule="auto"/>
              <w:ind w:left="937" w:right="1152"/>
              <w:jc w:val="both"/>
              <w:rPr>
                <w:b/>
                <w:bCs/>
                <w:sz w:val="24"/>
                <w:szCs w:val="24"/>
                <w:u w:val="none"/>
              </w:rPr>
            </w:pPr>
          </w:p>
          <w:p w14:paraId="324A86AD" w14:textId="77777777" w:rsidR="007E008E" w:rsidRDefault="007E008E" w:rsidP="001C5423">
            <w:pPr>
              <w:pStyle w:val="Subtitle"/>
              <w:spacing w:line="276" w:lineRule="auto"/>
              <w:ind w:left="937" w:right="1152"/>
              <w:jc w:val="both"/>
              <w:rPr>
                <w:b/>
                <w:bCs/>
                <w:sz w:val="24"/>
                <w:szCs w:val="24"/>
                <w:u w:val="none"/>
              </w:rPr>
            </w:pPr>
          </w:p>
          <w:p w14:paraId="701D77AE" w14:textId="77777777" w:rsidR="007E008E" w:rsidRDefault="007E008E" w:rsidP="001C5423">
            <w:pPr>
              <w:pStyle w:val="Subtitle"/>
              <w:spacing w:line="276" w:lineRule="auto"/>
              <w:ind w:left="937" w:right="1152"/>
              <w:jc w:val="both"/>
              <w:rPr>
                <w:b/>
                <w:bCs/>
                <w:sz w:val="24"/>
                <w:szCs w:val="24"/>
                <w:u w:val="none"/>
              </w:rPr>
            </w:pPr>
          </w:p>
          <w:p w14:paraId="35855070" w14:textId="77777777" w:rsidR="007E008E" w:rsidRDefault="007E008E" w:rsidP="001C5423">
            <w:pPr>
              <w:pStyle w:val="Subtitle"/>
              <w:spacing w:line="276" w:lineRule="auto"/>
              <w:ind w:right="1152"/>
              <w:jc w:val="both"/>
              <w:rPr>
                <w:b/>
                <w:bCs/>
                <w:sz w:val="24"/>
                <w:szCs w:val="24"/>
                <w:u w:val="none"/>
              </w:rPr>
            </w:pPr>
          </w:p>
          <w:p w14:paraId="566BA6D6" w14:textId="77777777" w:rsidR="007E008E" w:rsidRDefault="007E008E" w:rsidP="001C5423">
            <w:pPr>
              <w:pStyle w:val="Subtitle"/>
              <w:spacing w:line="276" w:lineRule="auto"/>
              <w:ind w:left="937" w:right="1152"/>
              <w:jc w:val="both"/>
              <w:rPr>
                <w:b/>
                <w:bCs/>
                <w:sz w:val="24"/>
                <w:szCs w:val="24"/>
                <w:u w:val="none"/>
              </w:rPr>
            </w:pPr>
          </w:p>
        </w:tc>
      </w:tr>
      <w:tr w:rsidR="007E008E" w14:paraId="00212DDA" w14:textId="77777777" w:rsidTr="001C5423">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tcPr>
          <w:p w14:paraId="5601DCED" w14:textId="77777777" w:rsidR="007E008E" w:rsidRDefault="007E008E" w:rsidP="001C5423">
            <w:pPr>
              <w:pStyle w:val="Subtitle"/>
              <w:spacing w:line="276" w:lineRule="auto"/>
              <w:jc w:val="left"/>
              <w:rPr>
                <w:b/>
                <w:bCs/>
                <w:sz w:val="18"/>
                <w:szCs w:val="18"/>
                <w:u w:val="none"/>
              </w:rPr>
            </w:pPr>
            <w:r>
              <w:rPr>
                <w:b/>
                <w:bCs/>
                <w:sz w:val="18"/>
                <w:szCs w:val="18"/>
                <w:u w:val="none"/>
              </w:rPr>
              <w:t xml:space="preserve"> Submission date: 24/4/20</w:t>
            </w:r>
          </w:p>
          <w:p w14:paraId="208550AF" w14:textId="77777777" w:rsidR="007E008E" w:rsidRDefault="007E008E" w:rsidP="001C5423">
            <w:pPr>
              <w:pStyle w:val="Subtitle"/>
              <w:spacing w:line="276" w:lineRule="auto"/>
              <w:jc w:val="left"/>
              <w:rPr>
                <w:b/>
                <w:bCs/>
                <w:sz w:val="18"/>
                <w:szCs w:val="18"/>
                <w:u w:val="none"/>
              </w:rPr>
            </w:pP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35750239" w14:textId="77777777" w:rsidR="007E008E" w:rsidRDefault="007E008E" w:rsidP="001C5423">
            <w:pPr>
              <w:pStyle w:val="Subtitle"/>
              <w:spacing w:line="276" w:lineRule="auto"/>
              <w:jc w:val="left"/>
              <w:rPr>
                <w:b/>
                <w:bCs/>
                <w:sz w:val="18"/>
                <w:szCs w:val="18"/>
                <w:u w:val="none"/>
              </w:rPr>
            </w:pPr>
            <w:r>
              <w:rPr>
                <w:b/>
                <w:bCs/>
                <w:sz w:val="18"/>
                <w:szCs w:val="18"/>
                <w:u w:val="none"/>
              </w:rPr>
              <w:t>Return date:</w:t>
            </w:r>
          </w:p>
          <w:p w14:paraId="64E30478" w14:textId="77777777" w:rsidR="007E008E" w:rsidRDefault="007E008E" w:rsidP="001C5423">
            <w:pPr>
              <w:pStyle w:val="Subtitle"/>
              <w:spacing w:line="276" w:lineRule="auto"/>
              <w:jc w:val="left"/>
              <w:rPr>
                <w:b/>
                <w:bCs/>
                <w:sz w:val="18"/>
                <w:szCs w:val="18"/>
                <w:u w:val="none"/>
              </w:rPr>
            </w:pPr>
            <w:r>
              <w:rPr>
                <w:b/>
                <w:bCs/>
                <w:sz w:val="18"/>
                <w:szCs w:val="18"/>
                <w:u w:val="none"/>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742F5F89" w14:textId="77777777" w:rsidR="007E008E" w:rsidRDefault="007E008E" w:rsidP="001C5423">
            <w:pPr>
              <w:pStyle w:val="Subtitle"/>
              <w:spacing w:line="276" w:lineRule="auto"/>
              <w:jc w:val="left"/>
              <w:rPr>
                <w:b/>
                <w:bCs/>
                <w:sz w:val="18"/>
                <w:szCs w:val="18"/>
                <w:u w:val="none"/>
              </w:rPr>
            </w:pPr>
            <w:r>
              <w:rPr>
                <w:b/>
                <w:bCs/>
                <w:sz w:val="18"/>
                <w:szCs w:val="18"/>
                <w:u w:val="none"/>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5870F2D8" w14:textId="77777777" w:rsidR="007E008E" w:rsidRDefault="007E008E" w:rsidP="001C5423">
            <w:pPr>
              <w:pStyle w:val="Subtitle"/>
              <w:spacing w:line="276" w:lineRule="auto"/>
              <w:jc w:val="left"/>
              <w:rPr>
                <w:b/>
                <w:bCs/>
                <w:sz w:val="18"/>
                <w:szCs w:val="18"/>
                <w:u w:val="none"/>
              </w:rPr>
            </w:pPr>
            <w:r>
              <w:rPr>
                <w:b/>
                <w:bCs/>
                <w:sz w:val="18"/>
                <w:szCs w:val="18"/>
                <w:u w:val="none"/>
              </w:rPr>
              <w:t xml:space="preserve">Mark: </w:t>
            </w:r>
          </w:p>
        </w:tc>
      </w:tr>
    </w:tbl>
    <w:p w14:paraId="7A0C884D" w14:textId="77777777" w:rsidR="007E008E" w:rsidRDefault="007E008E" w:rsidP="007E008E"/>
    <w:p w14:paraId="4DD5E164" w14:textId="77777777" w:rsidR="007E008E" w:rsidRDefault="007E008E" w:rsidP="007E008E"/>
    <w:p w14:paraId="21349711" w14:textId="77777777" w:rsidR="007E008E" w:rsidRDefault="007E008E" w:rsidP="007E008E"/>
    <w:p w14:paraId="61085D23" w14:textId="77777777" w:rsidR="00FC4C6A" w:rsidRDefault="00FC4C6A" w:rsidP="007E008E">
      <w:pPr>
        <w:spacing w:line="360" w:lineRule="auto"/>
        <w:rPr>
          <w:rFonts w:ascii="Times New Roman" w:hAnsi="Times New Roman" w:cs="Times New Roman"/>
          <w:b/>
          <w:bCs/>
          <w:sz w:val="24"/>
          <w:szCs w:val="24"/>
        </w:rPr>
      </w:pPr>
    </w:p>
    <w:p w14:paraId="60AF888C" w14:textId="77777777" w:rsidR="00FC4C6A" w:rsidRDefault="00FC4C6A" w:rsidP="009D36E1">
      <w:pPr>
        <w:spacing w:line="360" w:lineRule="auto"/>
        <w:jc w:val="center"/>
        <w:rPr>
          <w:rFonts w:ascii="Times New Roman" w:hAnsi="Times New Roman" w:cs="Times New Roman"/>
          <w:b/>
          <w:bCs/>
          <w:sz w:val="24"/>
          <w:szCs w:val="24"/>
        </w:rPr>
      </w:pPr>
    </w:p>
    <w:p w14:paraId="7898C8DD" w14:textId="77777777" w:rsidR="00FC4C6A" w:rsidRDefault="00FC4C6A" w:rsidP="009D36E1">
      <w:pPr>
        <w:spacing w:line="360" w:lineRule="auto"/>
        <w:jc w:val="center"/>
        <w:rPr>
          <w:rFonts w:ascii="Times New Roman" w:hAnsi="Times New Roman" w:cs="Times New Roman"/>
          <w:b/>
          <w:bCs/>
          <w:sz w:val="24"/>
          <w:szCs w:val="24"/>
        </w:rPr>
      </w:pPr>
    </w:p>
    <w:p w14:paraId="0661C1A1" w14:textId="77777777" w:rsidR="00FC4C6A" w:rsidRDefault="00FC4C6A" w:rsidP="009D36E1">
      <w:pPr>
        <w:spacing w:line="360" w:lineRule="auto"/>
        <w:jc w:val="center"/>
        <w:rPr>
          <w:rFonts w:ascii="Times New Roman" w:hAnsi="Times New Roman" w:cs="Times New Roman"/>
          <w:b/>
          <w:bCs/>
          <w:sz w:val="24"/>
          <w:szCs w:val="24"/>
        </w:rPr>
      </w:pPr>
    </w:p>
    <w:p w14:paraId="197E83CC" w14:textId="77777777" w:rsidR="00FC4C6A" w:rsidRDefault="00FC4C6A" w:rsidP="009D36E1">
      <w:pPr>
        <w:spacing w:line="360" w:lineRule="auto"/>
        <w:jc w:val="center"/>
        <w:rPr>
          <w:rFonts w:ascii="Times New Roman" w:hAnsi="Times New Roman" w:cs="Times New Roman"/>
          <w:b/>
          <w:bCs/>
          <w:sz w:val="24"/>
          <w:szCs w:val="24"/>
        </w:rPr>
      </w:pPr>
    </w:p>
    <w:p w14:paraId="0F7E28A6" w14:textId="77777777" w:rsidR="00FC4C6A" w:rsidRDefault="00FC4C6A" w:rsidP="009D36E1">
      <w:pPr>
        <w:spacing w:line="360" w:lineRule="auto"/>
        <w:jc w:val="center"/>
        <w:rPr>
          <w:rFonts w:ascii="Times New Roman" w:hAnsi="Times New Roman" w:cs="Times New Roman"/>
          <w:b/>
          <w:bCs/>
          <w:sz w:val="24"/>
          <w:szCs w:val="24"/>
        </w:rPr>
      </w:pPr>
    </w:p>
    <w:p w14:paraId="31C852DD" w14:textId="77777777" w:rsidR="00FC4C6A" w:rsidRDefault="00FC4C6A" w:rsidP="009D36E1">
      <w:pPr>
        <w:spacing w:line="360" w:lineRule="auto"/>
        <w:jc w:val="center"/>
        <w:rPr>
          <w:rFonts w:ascii="Times New Roman" w:hAnsi="Times New Roman" w:cs="Times New Roman"/>
          <w:b/>
          <w:bCs/>
          <w:sz w:val="24"/>
          <w:szCs w:val="24"/>
        </w:rPr>
      </w:pPr>
    </w:p>
    <w:p w14:paraId="7433B0A4" w14:textId="77777777" w:rsidR="00FC4C6A" w:rsidRDefault="00FC4C6A" w:rsidP="009D36E1">
      <w:pPr>
        <w:spacing w:line="360" w:lineRule="auto"/>
        <w:jc w:val="center"/>
        <w:rPr>
          <w:rFonts w:ascii="Times New Roman" w:hAnsi="Times New Roman" w:cs="Times New Roman"/>
          <w:b/>
          <w:bCs/>
          <w:sz w:val="24"/>
          <w:szCs w:val="24"/>
        </w:rPr>
      </w:pPr>
    </w:p>
    <w:p w14:paraId="416D5E4D" w14:textId="77777777" w:rsidR="00FC4C6A" w:rsidRDefault="00FC4C6A" w:rsidP="009D36E1">
      <w:pPr>
        <w:spacing w:line="360" w:lineRule="auto"/>
        <w:jc w:val="center"/>
        <w:rPr>
          <w:rFonts w:ascii="Times New Roman" w:hAnsi="Times New Roman" w:cs="Times New Roman"/>
          <w:b/>
          <w:bCs/>
          <w:sz w:val="24"/>
          <w:szCs w:val="24"/>
        </w:rPr>
      </w:pPr>
    </w:p>
    <w:p w14:paraId="4EA8DD22" w14:textId="77777777" w:rsidR="00FC4C6A" w:rsidRDefault="00FC4C6A" w:rsidP="009D36E1">
      <w:pPr>
        <w:spacing w:line="360" w:lineRule="auto"/>
        <w:jc w:val="center"/>
        <w:rPr>
          <w:rFonts w:ascii="Times New Roman" w:hAnsi="Times New Roman" w:cs="Times New Roman"/>
          <w:b/>
          <w:bCs/>
          <w:sz w:val="24"/>
          <w:szCs w:val="24"/>
        </w:rPr>
      </w:pPr>
    </w:p>
    <w:p w14:paraId="6D2C427C" w14:textId="77777777" w:rsidR="00FC4C6A" w:rsidRDefault="00FC4C6A" w:rsidP="009D36E1">
      <w:pPr>
        <w:spacing w:line="360" w:lineRule="auto"/>
        <w:jc w:val="center"/>
        <w:rPr>
          <w:rFonts w:ascii="Times New Roman" w:hAnsi="Times New Roman" w:cs="Times New Roman"/>
          <w:b/>
          <w:bCs/>
          <w:sz w:val="24"/>
          <w:szCs w:val="24"/>
        </w:rPr>
      </w:pPr>
    </w:p>
    <w:p w14:paraId="4694EE1A" w14:textId="77777777" w:rsidR="00FC4C6A" w:rsidRDefault="00FC4C6A" w:rsidP="009D36E1">
      <w:pPr>
        <w:spacing w:line="360" w:lineRule="auto"/>
        <w:jc w:val="center"/>
        <w:rPr>
          <w:rFonts w:ascii="Times New Roman" w:hAnsi="Times New Roman" w:cs="Times New Roman"/>
          <w:b/>
          <w:bCs/>
          <w:sz w:val="24"/>
          <w:szCs w:val="24"/>
        </w:rPr>
      </w:pPr>
    </w:p>
    <w:p w14:paraId="5E5F955A" w14:textId="77777777" w:rsidR="00FC4C6A" w:rsidRDefault="00FC4C6A" w:rsidP="009D36E1">
      <w:pPr>
        <w:spacing w:line="360" w:lineRule="auto"/>
        <w:jc w:val="center"/>
        <w:rPr>
          <w:rFonts w:ascii="Times New Roman" w:hAnsi="Times New Roman" w:cs="Times New Roman"/>
          <w:b/>
          <w:bCs/>
          <w:sz w:val="24"/>
          <w:szCs w:val="24"/>
        </w:rPr>
      </w:pPr>
    </w:p>
    <w:p w14:paraId="345AD3B9" w14:textId="77777777" w:rsidR="00FC4C6A" w:rsidRDefault="00FC4C6A" w:rsidP="009D36E1">
      <w:pPr>
        <w:spacing w:line="360" w:lineRule="auto"/>
        <w:jc w:val="center"/>
        <w:rPr>
          <w:rFonts w:ascii="Times New Roman" w:hAnsi="Times New Roman" w:cs="Times New Roman"/>
          <w:b/>
          <w:bCs/>
          <w:sz w:val="24"/>
          <w:szCs w:val="24"/>
        </w:rPr>
      </w:pPr>
    </w:p>
    <w:p w14:paraId="60798310" w14:textId="77777777" w:rsidR="007E008E" w:rsidRDefault="007E008E" w:rsidP="007E008E">
      <w:pPr>
        <w:spacing w:line="360" w:lineRule="auto"/>
        <w:rPr>
          <w:rFonts w:ascii="Times New Roman" w:hAnsi="Times New Roman" w:cs="Times New Roman"/>
          <w:b/>
          <w:bCs/>
          <w:sz w:val="24"/>
          <w:szCs w:val="24"/>
        </w:rPr>
      </w:pPr>
    </w:p>
    <w:p w14:paraId="724C3B79" w14:textId="1523B036" w:rsidR="009D36E1" w:rsidRPr="009555C5" w:rsidRDefault="009D36E1" w:rsidP="007E008E">
      <w:pPr>
        <w:spacing w:line="360" w:lineRule="auto"/>
        <w:jc w:val="center"/>
        <w:rPr>
          <w:rFonts w:ascii="Times New Roman" w:hAnsi="Times New Roman" w:cs="Times New Roman"/>
          <w:b/>
          <w:bCs/>
          <w:sz w:val="28"/>
          <w:szCs w:val="28"/>
          <w:u w:val="single"/>
        </w:rPr>
      </w:pPr>
      <w:r w:rsidRPr="009555C5">
        <w:rPr>
          <w:rFonts w:ascii="Times New Roman" w:hAnsi="Times New Roman" w:cs="Times New Roman"/>
          <w:b/>
          <w:bCs/>
          <w:sz w:val="28"/>
          <w:szCs w:val="28"/>
          <w:u w:val="single"/>
        </w:rPr>
        <w:lastRenderedPageBreak/>
        <w:t>A</w:t>
      </w:r>
      <w:r w:rsidR="009555C5" w:rsidRPr="009555C5">
        <w:rPr>
          <w:rFonts w:ascii="Times New Roman" w:hAnsi="Times New Roman" w:cs="Times New Roman"/>
          <w:b/>
          <w:bCs/>
          <w:sz w:val="28"/>
          <w:szCs w:val="28"/>
          <w:u w:val="single"/>
        </w:rPr>
        <w:t xml:space="preserve">cknowledgements </w:t>
      </w:r>
    </w:p>
    <w:p w14:paraId="7BD10ED4" w14:textId="77777777" w:rsidR="009555C5" w:rsidRPr="009D36E1" w:rsidRDefault="009555C5" w:rsidP="007E008E">
      <w:pPr>
        <w:spacing w:line="360" w:lineRule="auto"/>
        <w:jc w:val="center"/>
        <w:rPr>
          <w:rFonts w:ascii="Times New Roman" w:hAnsi="Times New Roman" w:cs="Times New Roman"/>
          <w:b/>
          <w:bCs/>
          <w:sz w:val="24"/>
          <w:szCs w:val="24"/>
        </w:rPr>
      </w:pPr>
    </w:p>
    <w:p w14:paraId="2EAFECA6" w14:textId="551719F9" w:rsidR="009D36E1" w:rsidRDefault="009D36E1" w:rsidP="009D36E1">
      <w:pPr>
        <w:spacing w:line="360" w:lineRule="auto"/>
        <w:rPr>
          <w:rFonts w:ascii="Times New Roman" w:hAnsi="Times New Roman" w:cs="Times New Roman"/>
          <w:sz w:val="24"/>
          <w:szCs w:val="24"/>
        </w:rPr>
      </w:pPr>
      <w:r w:rsidRPr="00FA56C3">
        <w:rPr>
          <w:rFonts w:ascii="Times New Roman" w:hAnsi="Times New Roman" w:cs="Times New Roman"/>
          <w:sz w:val="24"/>
          <w:szCs w:val="24"/>
        </w:rPr>
        <w:t xml:space="preserve">Firstly, I would like to thank the supervisor of my research study, David Gardner for all of his help, guidance and patience throughout this process. At the beginning of the year, the idea of carrying out my own research study was daunting, however, with his help I was able to understand how the process could be broken up into realistic goals. I have learned a lot from him about research methods and I really appreciate all the time, effort and interest he put into my study with such a positive attitude. He has helped me to realise I can challenge myself academically and I look forward to any research I may carry out later on in my career as I found it a rewarding experience.  </w:t>
      </w:r>
    </w:p>
    <w:p w14:paraId="2E16673C" w14:textId="6A517C3C" w:rsidR="009D36E1" w:rsidRPr="00FA56C3" w:rsidRDefault="009D36E1" w:rsidP="009D36E1">
      <w:pPr>
        <w:spacing w:line="360" w:lineRule="auto"/>
        <w:rPr>
          <w:rFonts w:ascii="Times New Roman" w:hAnsi="Times New Roman" w:cs="Times New Roman"/>
          <w:sz w:val="24"/>
          <w:szCs w:val="24"/>
        </w:rPr>
      </w:pPr>
      <w:r>
        <w:rPr>
          <w:rFonts w:ascii="Times New Roman" w:hAnsi="Times New Roman" w:cs="Times New Roman"/>
          <w:sz w:val="24"/>
          <w:szCs w:val="24"/>
        </w:rPr>
        <w:t xml:space="preserve">I would also like to thank Chris Cashin who </w:t>
      </w:r>
      <w:r w:rsidR="00AF2878">
        <w:rPr>
          <w:rFonts w:ascii="Times New Roman" w:hAnsi="Times New Roman" w:cs="Times New Roman"/>
          <w:sz w:val="24"/>
          <w:szCs w:val="24"/>
        </w:rPr>
        <w:t xml:space="preserve">has </w:t>
      </w:r>
      <w:r>
        <w:rPr>
          <w:rFonts w:ascii="Times New Roman" w:hAnsi="Times New Roman" w:cs="Times New Roman"/>
          <w:sz w:val="24"/>
          <w:szCs w:val="24"/>
        </w:rPr>
        <w:t>been a brilliant lecturer and influence throughout the last three years completing this degree. She has taught me so much about the area of nutrition on many different levels and this is greatly appreciated. Additionally, I w</w:t>
      </w:r>
      <w:r w:rsidR="007E008E">
        <w:rPr>
          <w:rFonts w:ascii="Times New Roman" w:hAnsi="Times New Roman" w:cs="Times New Roman"/>
          <w:sz w:val="24"/>
          <w:szCs w:val="24"/>
        </w:rPr>
        <w:t>ould</w:t>
      </w:r>
      <w:r>
        <w:rPr>
          <w:rFonts w:ascii="Times New Roman" w:hAnsi="Times New Roman" w:cs="Times New Roman"/>
          <w:sz w:val="24"/>
          <w:szCs w:val="24"/>
        </w:rPr>
        <w:t xml:space="preserve"> like to thank the head of my course, Alison Connaughton for her ongoing help and guidance which has been invaluable </w:t>
      </w:r>
      <w:r w:rsidR="00893397">
        <w:rPr>
          <w:rFonts w:ascii="Times New Roman" w:hAnsi="Times New Roman" w:cs="Times New Roman"/>
          <w:sz w:val="24"/>
          <w:szCs w:val="24"/>
        </w:rPr>
        <w:t>while</w:t>
      </w:r>
      <w:r>
        <w:rPr>
          <w:rFonts w:ascii="Times New Roman" w:hAnsi="Times New Roman" w:cs="Times New Roman"/>
          <w:sz w:val="24"/>
          <w:szCs w:val="24"/>
        </w:rPr>
        <w:t xml:space="preserve"> carrying out my own independent study. </w:t>
      </w:r>
    </w:p>
    <w:p w14:paraId="10BEAA1B" w14:textId="0FEFCBA0" w:rsidR="004E5294" w:rsidRPr="009D36E1" w:rsidRDefault="004E5294" w:rsidP="009D36E1">
      <w:pPr>
        <w:jc w:val="center"/>
        <w:rPr>
          <w:rFonts w:ascii="Times New Roman" w:hAnsi="Times New Roman" w:cs="Times New Roman"/>
          <w:b/>
          <w:bCs/>
          <w:sz w:val="24"/>
          <w:szCs w:val="24"/>
        </w:rPr>
      </w:pPr>
    </w:p>
    <w:p w14:paraId="2D746B68" w14:textId="66493D89" w:rsidR="004E5294" w:rsidRDefault="004E5294" w:rsidP="00356614">
      <w:pPr>
        <w:rPr>
          <w:rFonts w:ascii="Times New Roman" w:hAnsi="Times New Roman" w:cs="Times New Roman"/>
          <w:sz w:val="24"/>
          <w:szCs w:val="24"/>
          <w:u w:val="single"/>
        </w:rPr>
      </w:pPr>
    </w:p>
    <w:p w14:paraId="04EE643F" w14:textId="77777777" w:rsidR="00626905" w:rsidRDefault="00626905" w:rsidP="00626905">
      <w:pPr>
        <w:rPr>
          <w:rFonts w:ascii="Times New Roman" w:hAnsi="Times New Roman" w:cs="Times New Roman"/>
          <w:sz w:val="24"/>
          <w:szCs w:val="24"/>
          <w:u w:val="single"/>
        </w:rPr>
      </w:pPr>
    </w:p>
    <w:p w14:paraId="14BFC478" w14:textId="77777777" w:rsidR="00B95FD0" w:rsidRDefault="00B95FD0" w:rsidP="00626905">
      <w:pPr>
        <w:jc w:val="center"/>
        <w:rPr>
          <w:rFonts w:ascii="Times New Roman" w:hAnsi="Times New Roman" w:cs="Times New Roman"/>
          <w:b/>
          <w:bCs/>
          <w:sz w:val="28"/>
          <w:szCs w:val="28"/>
          <w:u w:val="single"/>
        </w:rPr>
      </w:pPr>
    </w:p>
    <w:p w14:paraId="1EF0DA14" w14:textId="77777777" w:rsidR="00B95FD0" w:rsidRDefault="00B95FD0" w:rsidP="00626905">
      <w:pPr>
        <w:jc w:val="center"/>
        <w:rPr>
          <w:rFonts w:ascii="Times New Roman" w:hAnsi="Times New Roman" w:cs="Times New Roman"/>
          <w:b/>
          <w:bCs/>
          <w:sz w:val="28"/>
          <w:szCs w:val="28"/>
          <w:u w:val="single"/>
        </w:rPr>
      </w:pPr>
    </w:p>
    <w:p w14:paraId="07CD3DD2" w14:textId="77777777" w:rsidR="00B95FD0" w:rsidRDefault="00B95FD0" w:rsidP="00626905">
      <w:pPr>
        <w:jc w:val="center"/>
        <w:rPr>
          <w:rFonts w:ascii="Times New Roman" w:hAnsi="Times New Roman" w:cs="Times New Roman"/>
          <w:b/>
          <w:bCs/>
          <w:sz w:val="28"/>
          <w:szCs w:val="28"/>
          <w:u w:val="single"/>
        </w:rPr>
      </w:pPr>
    </w:p>
    <w:p w14:paraId="347905C6" w14:textId="77777777" w:rsidR="00B95FD0" w:rsidRDefault="00B95FD0" w:rsidP="00626905">
      <w:pPr>
        <w:jc w:val="center"/>
        <w:rPr>
          <w:rFonts w:ascii="Times New Roman" w:hAnsi="Times New Roman" w:cs="Times New Roman"/>
          <w:b/>
          <w:bCs/>
          <w:sz w:val="28"/>
          <w:szCs w:val="28"/>
          <w:u w:val="single"/>
        </w:rPr>
      </w:pPr>
    </w:p>
    <w:p w14:paraId="0E13CC22" w14:textId="048EA8A4" w:rsidR="00B95FD0" w:rsidRDefault="00B95FD0" w:rsidP="00626905">
      <w:pPr>
        <w:jc w:val="center"/>
        <w:rPr>
          <w:rFonts w:ascii="Times New Roman" w:hAnsi="Times New Roman" w:cs="Times New Roman"/>
          <w:b/>
          <w:bCs/>
          <w:sz w:val="28"/>
          <w:szCs w:val="28"/>
          <w:u w:val="single"/>
        </w:rPr>
      </w:pPr>
    </w:p>
    <w:p w14:paraId="6FE83D38" w14:textId="5E30B61E" w:rsidR="009D36E1" w:rsidRDefault="009D36E1" w:rsidP="00626905">
      <w:pPr>
        <w:jc w:val="center"/>
        <w:rPr>
          <w:rFonts w:ascii="Times New Roman" w:hAnsi="Times New Roman" w:cs="Times New Roman"/>
          <w:b/>
          <w:bCs/>
          <w:sz w:val="28"/>
          <w:szCs w:val="28"/>
          <w:u w:val="single"/>
        </w:rPr>
      </w:pPr>
    </w:p>
    <w:p w14:paraId="0DC77611" w14:textId="39B76E70" w:rsidR="009D36E1" w:rsidRDefault="009D36E1" w:rsidP="00626905">
      <w:pPr>
        <w:jc w:val="center"/>
        <w:rPr>
          <w:rFonts w:ascii="Times New Roman" w:hAnsi="Times New Roman" w:cs="Times New Roman"/>
          <w:b/>
          <w:bCs/>
          <w:sz w:val="28"/>
          <w:szCs w:val="28"/>
          <w:u w:val="single"/>
        </w:rPr>
      </w:pPr>
    </w:p>
    <w:p w14:paraId="4D148E7C" w14:textId="3A531B47" w:rsidR="009D36E1" w:rsidRDefault="009D36E1" w:rsidP="00626905">
      <w:pPr>
        <w:jc w:val="center"/>
        <w:rPr>
          <w:rFonts w:ascii="Times New Roman" w:hAnsi="Times New Roman" w:cs="Times New Roman"/>
          <w:b/>
          <w:bCs/>
          <w:sz w:val="28"/>
          <w:szCs w:val="28"/>
          <w:u w:val="single"/>
        </w:rPr>
      </w:pPr>
    </w:p>
    <w:p w14:paraId="1EF5395E" w14:textId="109B79AE" w:rsidR="009D36E1" w:rsidRDefault="009D36E1" w:rsidP="00177132">
      <w:pPr>
        <w:rPr>
          <w:rFonts w:ascii="Times New Roman" w:hAnsi="Times New Roman" w:cs="Times New Roman"/>
          <w:b/>
          <w:bCs/>
          <w:sz w:val="28"/>
          <w:szCs w:val="28"/>
          <w:u w:val="single"/>
        </w:rPr>
      </w:pPr>
    </w:p>
    <w:p w14:paraId="3797C0B5" w14:textId="18A1BAF2" w:rsidR="009D36E1" w:rsidRDefault="009D36E1" w:rsidP="00626905">
      <w:pPr>
        <w:jc w:val="center"/>
        <w:rPr>
          <w:rFonts w:ascii="Times New Roman" w:hAnsi="Times New Roman" w:cs="Times New Roman"/>
          <w:b/>
          <w:bCs/>
          <w:sz w:val="28"/>
          <w:szCs w:val="28"/>
          <w:u w:val="single"/>
        </w:rPr>
      </w:pPr>
    </w:p>
    <w:p w14:paraId="0F8D8679" w14:textId="07DC24F4" w:rsidR="009D36E1" w:rsidRDefault="009D36E1" w:rsidP="00626905">
      <w:pPr>
        <w:jc w:val="center"/>
        <w:rPr>
          <w:rFonts w:ascii="Times New Roman" w:hAnsi="Times New Roman" w:cs="Times New Roman"/>
          <w:b/>
          <w:bCs/>
          <w:sz w:val="28"/>
          <w:szCs w:val="28"/>
          <w:u w:val="single"/>
        </w:rPr>
      </w:pPr>
    </w:p>
    <w:p w14:paraId="3F4EF868" w14:textId="77777777" w:rsidR="009D36E1" w:rsidRDefault="009D36E1" w:rsidP="009D36E1">
      <w:pPr>
        <w:rPr>
          <w:rFonts w:ascii="Times New Roman" w:hAnsi="Times New Roman" w:cs="Times New Roman"/>
          <w:sz w:val="24"/>
          <w:szCs w:val="24"/>
          <w:u w:val="single"/>
        </w:rPr>
      </w:pPr>
      <w:bookmarkStart w:id="1" w:name="_Hlk39824452"/>
    </w:p>
    <w:p w14:paraId="05AA8990" w14:textId="3EFF5C34" w:rsidR="00A16E9B" w:rsidRDefault="00A16E9B" w:rsidP="00A16E9B">
      <w:pPr>
        <w:rPr>
          <w:rFonts w:ascii="Times New Roman" w:hAnsi="Times New Roman" w:cs="Times New Roman"/>
          <w:b/>
          <w:bCs/>
          <w:sz w:val="28"/>
          <w:szCs w:val="28"/>
        </w:rPr>
      </w:pPr>
      <w:r w:rsidRPr="007F6735">
        <w:rPr>
          <w:rFonts w:ascii="Times New Roman" w:hAnsi="Times New Roman" w:cs="Times New Roman"/>
          <w:b/>
          <w:bCs/>
          <w:sz w:val="28"/>
          <w:szCs w:val="28"/>
        </w:rPr>
        <w:t>Table of contents</w:t>
      </w:r>
      <w:r w:rsidRPr="007F6735">
        <w:rPr>
          <w:rFonts w:ascii="Times New Roman" w:hAnsi="Times New Roman" w:cs="Times New Roman"/>
          <w:b/>
          <w:bCs/>
          <w:color w:val="FFFFFF" w:themeColor="background1"/>
          <w:sz w:val="28"/>
          <w:szCs w:val="28"/>
        </w:rPr>
        <w:t xml:space="preserve">                                                                            </w:t>
      </w:r>
      <w:r w:rsidRPr="007F6735">
        <w:rPr>
          <w:rFonts w:ascii="Times New Roman" w:hAnsi="Times New Roman" w:cs="Times New Roman"/>
          <w:b/>
          <w:bCs/>
          <w:sz w:val="28"/>
          <w:szCs w:val="28"/>
        </w:rPr>
        <w:t xml:space="preserve">Page number </w:t>
      </w:r>
    </w:p>
    <w:p w14:paraId="7A6C08BD" w14:textId="77777777" w:rsidR="00A16E9B" w:rsidRPr="000759BB" w:rsidRDefault="00A16E9B" w:rsidP="00A16E9B">
      <w:pPr>
        <w:rPr>
          <w:rFonts w:ascii="Times New Roman" w:hAnsi="Times New Roman" w:cs="Times New Roman"/>
          <w:b/>
          <w:bCs/>
          <w:sz w:val="28"/>
          <w:szCs w:val="28"/>
        </w:rPr>
      </w:pPr>
      <w:r>
        <w:rPr>
          <w:rFonts w:ascii="Times New Roman" w:hAnsi="Times New Roman" w:cs="Times New Roman"/>
          <w:sz w:val="24"/>
          <w:szCs w:val="24"/>
          <w:u w:val="single"/>
        </w:rPr>
        <w:t xml:space="preserve"> </w:t>
      </w:r>
    </w:p>
    <w:p w14:paraId="1D983A0A" w14:textId="5F11C622" w:rsidR="00A16E9B" w:rsidRPr="000759BB" w:rsidRDefault="00A16E9B" w:rsidP="00A16E9B">
      <w:pPr>
        <w:rPr>
          <w:rFonts w:ascii="Times New Roman" w:hAnsi="Times New Roman" w:cs="Times New Roman"/>
          <w:b/>
          <w:bCs/>
          <w:sz w:val="24"/>
          <w:szCs w:val="24"/>
        </w:rPr>
      </w:pPr>
      <w:r w:rsidRPr="000759BB">
        <w:rPr>
          <w:rFonts w:ascii="Times New Roman" w:hAnsi="Times New Roman" w:cs="Times New Roman"/>
          <w:sz w:val="24"/>
          <w:szCs w:val="24"/>
        </w:rPr>
        <w:t>Abstract</w:t>
      </w:r>
      <w:r>
        <w:rPr>
          <w:rFonts w:ascii="Times New Roman" w:hAnsi="Times New Roman" w:cs="Times New Roman"/>
          <w:sz w:val="24"/>
          <w:szCs w:val="24"/>
        </w:rPr>
        <w:t xml:space="preserve">   </w:t>
      </w:r>
      <w:r w:rsidR="001C5423">
        <w:rPr>
          <w:rFonts w:ascii="Times New Roman" w:hAnsi="Times New Roman" w:cs="Times New Roman"/>
          <w:sz w:val="24"/>
          <w:szCs w:val="24"/>
        </w:rPr>
        <w:t xml:space="preserve">                                                                                                                                   </w:t>
      </w:r>
      <w:r>
        <w:rPr>
          <w:rFonts w:ascii="Times New Roman" w:hAnsi="Times New Roman" w:cs="Times New Roman"/>
          <w:sz w:val="24"/>
          <w:szCs w:val="24"/>
        </w:rPr>
        <w:t>8</w:t>
      </w:r>
      <w:r w:rsidRPr="000759BB">
        <w:rPr>
          <w:rFonts w:ascii="Times New Roman" w:hAnsi="Times New Roman" w:cs="Times New Roman"/>
          <w:b/>
          <w:bCs/>
          <w:sz w:val="24"/>
          <w:szCs w:val="24"/>
        </w:rPr>
        <w:t xml:space="preserve">                                                                                                      </w:t>
      </w:r>
      <w:r w:rsidRPr="000759BB">
        <w:rPr>
          <w:rFonts w:ascii="Times New Roman" w:hAnsi="Times New Roman" w:cs="Times New Roman"/>
          <w:sz w:val="24"/>
          <w:szCs w:val="24"/>
        </w:rPr>
        <w:t xml:space="preserve">           </w:t>
      </w:r>
    </w:p>
    <w:p w14:paraId="73F76360" w14:textId="77777777" w:rsidR="00A16E9B" w:rsidRPr="0075582C" w:rsidRDefault="00A16E9B" w:rsidP="00A16E9B">
      <w:pPr>
        <w:rPr>
          <w:rFonts w:ascii="Times New Roman" w:hAnsi="Times New Roman" w:cs="Times New Roman"/>
          <w:b/>
          <w:bCs/>
          <w:sz w:val="24"/>
          <w:szCs w:val="24"/>
          <w:u w:val="single"/>
        </w:rPr>
      </w:pPr>
    </w:p>
    <w:p w14:paraId="74AC6098" w14:textId="4E2B64B3" w:rsidR="00A16E9B" w:rsidRPr="000759BB" w:rsidRDefault="00A16E9B" w:rsidP="00A16E9B">
      <w:pPr>
        <w:rPr>
          <w:rFonts w:ascii="Times New Roman" w:hAnsi="Times New Roman" w:cs="Times New Roman"/>
          <w:sz w:val="24"/>
          <w:szCs w:val="24"/>
        </w:rPr>
      </w:pPr>
      <w:r>
        <w:rPr>
          <w:rFonts w:ascii="Times New Roman" w:hAnsi="Times New Roman" w:cs="Times New Roman"/>
          <w:sz w:val="24"/>
          <w:szCs w:val="24"/>
          <w:u w:val="single"/>
        </w:rPr>
        <w:t>Chapter</w:t>
      </w:r>
      <w:r w:rsidRPr="009E76FF">
        <w:rPr>
          <w:rFonts w:ascii="Times New Roman" w:hAnsi="Times New Roman" w:cs="Times New Roman"/>
          <w:sz w:val="24"/>
          <w:szCs w:val="24"/>
          <w:u w:val="single"/>
        </w:rPr>
        <w:t xml:space="preserve"> 1: 1.0 Introduction</w:t>
      </w:r>
      <w:r>
        <w:rPr>
          <w:rFonts w:ascii="Times New Roman" w:hAnsi="Times New Roman" w:cs="Times New Roman"/>
          <w:sz w:val="24"/>
          <w:szCs w:val="24"/>
          <w:u w:val="single"/>
        </w:rPr>
        <w:t xml:space="preserve"> </w:t>
      </w:r>
      <w:r w:rsidRPr="000759BB">
        <w:rPr>
          <w:rFonts w:ascii="Times New Roman" w:hAnsi="Times New Roman" w:cs="Times New Roman"/>
          <w:color w:val="FFFFFF" w:themeColor="background1"/>
          <w:sz w:val="24"/>
          <w:szCs w:val="24"/>
          <w:u w:val="single"/>
        </w:rPr>
        <w:t xml:space="preserve">                                                                                           </w:t>
      </w:r>
      <w:r w:rsidRPr="000759BB">
        <w:rPr>
          <w:rFonts w:ascii="Times New Roman" w:hAnsi="Times New Roman" w:cs="Times New Roman"/>
          <w:color w:val="FFFFFF" w:themeColor="background1"/>
          <w:sz w:val="24"/>
          <w:szCs w:val="24"/>
        </w:rPr>
        <w:t xml:space="preserve">  </w:t>
      </w:r>
      <w:r>
        <w:rPr>
          <w:rFonts w:ascii="Times New Roman" w:hAnsi="Times New Roman" w:cs="Times New Roman"/>
          <w:color w:val="FFFFFF" w:themeColor="background1"/>
          <w:sz w:val="24"/>
          <w:szCs w:val="24"/>
        </w:rPr>
        <w:t xml:space="preserve">  </w:t>
      </w:r>
      <w:r w:rsidR="001C5423">
        <w:rPr>
          <w:rFonts w:ascii="Times New Roman" w:hAnsi="Times New Roman" w:cs="Times New Roman"/>
          <w:color w:val="FFFFFF" w:themeColor="background1"/>
          <w:sz w:val="24"/>
          <w:szCs w:val="24"/>
        </w:rPr>
        <w:t xml:space="preserve">        </w:t>
      </w:r>
      <w:r w:rsidRPr="000759BB">
        <w:rPr>
          <w:rFonts w:ascii="Times New Roman" w:hAnsi="Times New Roman" w:cs="Times New Roman"/>
          <w:sz w:val="24"/>
          <w:szCs w:val="24"/>
        </w:rPr>
        <w:t>9</w:t>
      </w:r>
    </w:p>
    <w:p w14:paraId="140297D7" w14:textId="7AE409F1"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w:t>
      </w:r>
      <w:r w:rsidRPr="0075582C">
        <w:rPr>
          <w:rFonts w:ascii="Times New Roman" w:hAnsi="Times New Roman" w:cs="Times New Roman"/>
          <w:sz w:val="24"/>
          <w:szCs w:val="24"/>
        </w:rPr>
        <w:t xml:space="preserve">1.1: Aims of the study </w:t>
      </w:r>
      <w:r>
        <w:rPr>
          <w:rFonts w:ascii="Times New Roman" w:hAnsi="Times New Roman" w:cs="Times New Roman"/>
          <w:sz w:val="24"/>
          <w:szCs w:val="24"/>
        </w:rPr>
        <w:t xml:space="preserve">                                                                                            </w:t>
      </w:r>
      <w:r w:rsidR="001C5423">
        <w:rPr>
          <w:rFonts w:ascii="Times New Roman" w:hAnsi="Times New Roman" w:cs="Times New Roman"/>
          <w:sz w:val="24"/>
          <w:szCs w:val="24"/>
        </w:rPr>
        <w:t xml:space="preserve">      </w:t>
      </w:r>
      <w:r>
        <w:rPr>
          <w:rFonts w:ascii="Times New Roman" w:hAnsi="Times New Roman" w:cs="Times New Roman"/>
          <w:sz w:val="24"/>
          <w:szCs w:val="24"/>
        </w:rPr>
        <w:t xml:space="preserve"> </w:t>
      </w:r>
      <w:r w:rsidR="001C5423">
        <w:rPr>
          <w:rFonts w:ascii="Times New Roman" w:hAnsi="Times New Roman" w:cs="Times New Roman"/>
          <w:sz w:val="24"/>
          <w:szCs w:val="24"/>
        </w:rPr>
        <w:t xml:space="preserve"> </w:t>
      </w:r>
      <w:r>
        <w:rPr>
          <w:rFonts w:ascii="Times New Roman" w:hAnsi="Times New Roman" w:cs="Times New Roman"/>
          <w:sz w:val="24"/>
          <w:szCs w:val="24"/>
        </w:rPr>
        <w:t>10</w:t>
      </w:r>
    </w:p>
    <w:p w14:paraId="4287C6E2" w14:textId="77777777" w:rsidR="00A16E9B" w:rsidRDefault="00A16E9B" w:rsidP="00A16E9B">
      <w:pPr>
        <w:rPr>
          <w:rFonts w:ascii="Times New Roman" w:hAnsi="Times New Roman" w:cs="Times New Roman"/>
          <w:sz w:val="24"/>
          <w:szCs w:val="24"/>
        </w:rPr>
      </w:pPr>
    </w:p>
    <w:p w14:paraId="6DE59348" w14:textId="3F0F9BE9" w:rsidR="00A16E9B" w:rsidRDefault="00A16E9B" w:rsidP="00A16E9B">
      <w:pPr>
        <w:rPr>
          <w:rFonts w:ascii="Times New Roman" w:hAnsi="Times New Roman" w:cs="Times New Roman"/>
          <w:sz w:val="24"/>
          <w:szCs w:val="24"/>
          <w:u w:val="single"/>
        </w:rPr>
      </w:pPr>
      <w:r>
        <w:rPr>
          <w:rFonts w:ascii="Times New Roman" w:hAnsi="Times New Roman" w:cs="Times New Roman"/>
          <w:sz w:val="24"/>
          <w:szCs w:val="24"/>
          <w:u w:val="single"/>
        </w:rPr>
        <w:t>Chapter 2: 2.0: Review of Literature</w:t>
      </w:r>
      <w:r w:rsidRPr="00F9650F">
        <w:rPr>
          <w:rFonts w:ascii="Times New Roman" w:hAnsi="Times New Roman" w:cs="Times New Roman"/>
          <w:color w:val="FFFFFF" w:themeColor="background1"/>
          <w:sz w:val="24"/>
          <w:szCs w:val="24"/>
          <w:u w:val="single"/>
        </w:rPr>
        <w:t xml:space="preserve">                                                                            </w:t>
      </w:r>
      <w:r>
        <w:rPr>
          <w:rFonts w:ascii="Times New Roman" w:hAnsi="Times New Roman" w:cs="Times New Roman"/>
          <w:color w:val="FFFFFF" w:themeColor="background1"/>
          <w:sz w:val="24"/>
          <w:szCs w:val="24"/>
          <w:u w:val="single"/>
        </w:rPr>
        <w:t xml:space="preserve">  </w:t>
      </w:r>
      <w:r w:rsidR="001C5423">
        <w:rPr>
          <w:rFonts w:ascii="Times New Roman" w:hAnsi="Times New Roman" w:cs="Times New Roman"/>
          <w:color w:val="FFFFFF" w:themeColor="background1"/>
          <w:sz w:val="24"/>
          <w:szCs w:val="24"/>
          <w:u w:val="single"/>
        </w:rPr>
        <w:t xml:space="preserve">         </w:t>
      </w:r>
      <w:r>
        <w:rPr>
          <w:rFonts w:ascii="Times New Roman" w:hAnsi="Times New Roman" w:cs="Times New Roman"/>
          <w:color w:val="FFFFFF" w:themeColor="background1"/>
          <w:sz w:val="24"/>
          <w:szCs w:val="24"/>
          <w:u w:val="single"/>
        </w:rPr>
        <w:t xml:space="preserve"> </w:t>
      </w:r>
      <w:r w:rsidRPr="00F9650F">
        <w:rPr>
          <w:rFonts w:ascii="Times New Roman" w:hAnsi="Times New Roman" w:cs="Times New Roman"/>
          <w:sz w:val="24"/>
          <w:szCs w:val="24"/>
        </w:rPr>
        <w:t>11</w:t>
      </w:r>
    </w:p>
    <w:p w14:paraId="1B50206D" w14:textId="4D692A1D"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2.1: What is a vegetarian diet?                                                                             </w:t>
      </w:r>
      <w:r w:rsidR="001C5423">
        <w:rPr>
          <w:rFonts w:ascii="Times New Roman" w:hAnsi="Times New Roman" w:cs="Times New Roman"/>
          <w:sz w:val="24"/>
          <w:szCs w:val="24"/>
        </w:rPr>
        <w:t xml:space="preserve"> </w:t>
      </w:r>
      <w:r>
        <w:rPr>
          <w:rFonts w:ascii="Times New Roman" w:hAnsi="Times New Roman" w:cs="Times New Roman"/>
          <w:sz w:val="24"/>
          <w:szCs w:val="24"/>
        </w:rPr>
        <w:t xml:space="preserve">  </w:t>
      </w:r>
      <w:r w:rsidR="001C5423">
        <w:rPr>
          <w:rFonts w:ascii="Times New Roman" w:hAnsi="Times New Roman" w:cs="Times New Roman"/>
          <w:sz w:val="24"/>
          <w:szCs w:val="24"/>
        </w:rPr>
        <w:t xml:space="preserve">      </w:t>
      </w:r>
      <w:r w:rsidR="008D338E">
        <w:rPr>
          <w:rFonts w:ascii="Times New Roman" w:hAnsi="Times New Roman" w:cs="Times New Roman"/>
          <w:sz w:val="24"/>
          <w:szCs w:val="24"/>
        </w:rPr>
        <w:t xml:space="preserve"> </w:t>
      </w:r>
      <w:r w:rsidR="001C5423">
        <w:rPr>
          <w:rFonts w:ascii="Times New Roman" w:hAnsi="Times New Roman" w:cs="Times New Roman"/>
          <w:sz w:val="24"/>
          <w:szCs w:val="24"/>
        </w:rPr>
        <w:t xml:space="preserve"> </w:t>
      </w:r>
      <w:r>
        <w:rPr>
          <w:rFonts w:ascii="Times New Roman" w:hAnsi="Times New Roman" w:cs="Times New Roman"/>
          <w:sz w:val="24"/>
          <w:szCs w:val="24"/>
        </w:rPr>
        <w:t>11</w:t>
      </w:r>
    </w:p>
    <w:p w14:paraId="6BF8C565" w14:textId="56AC41D5"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2.2: The history of vegetarianism                                                                          </w:t>
      </w:r>
      <w:r w:rsidR="001C5423">
        <w:rPr>
          <w:rFonts w:ascii="Times New Roman" w:hAnsi="Times New Roman" w:cs="Times New Roman"/>
          <w:sz w:val="24"/>
          <w:szCs w:val="24"/>
        </w:rPr>
        <w:t xml:space="preserve">       </w:t>
      </w:r>
      <w:r>
        <w:rPr>
          <w:rFonts w:ascii="Times New Roman" w:hAnsi="Times New Roman" w:cs="Times New Roman"/>
          <w:sz w:val="24"/>
          <w:szCs w:val="24"/>
        </w:rPr>
        <w:t xml:space="preserve">  </w:t>
      </w:r>
      <w:r w:rsidR="001C5423">
        <w:rPr>
          <w:rFonts w:ascii="Times New Roman" w:hAnsi="Times New Roman" w:cs="Times New Roman"/>
          <w:sz w:val="24"/>
          <w:szCs w:val="24"/>
        </w:rPr>
        <w:t xml:space="preserve"> </w:t>
      </w:r>
      <w:r>
        <w:rPr>
          <w:rFonts w:ascii="Times New Roman" w:hAnsi="Times New Roman" w:cs="Times New Roman"/>
          <w:sz w:val="24"/>
          <w:szCs w:val="24"/>
        </w:rPr>
        <w:t>12</w:t>
      </w:r>
    </w:p>
    <w:p w14:paraId="41B99EB0" w14:textId="51C1DA49"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2.3: Nutritional benefits and concerns of a vegetarian diet                              </w:t>
      </w:r>
      <w:r w:rsidR="001C5423">
        <w:rPr>
          <w:rFonts w:ascii="Times New Roman" w:hAnsi="Times New Roman" w:cs="Times New Roman"/>
          <w:sz w:val="24"/>
          <w:szCs w:val="24"/>
        </w:rPr>
        <w:t xml:space="preserve">       </w:t>
      </w:r>
      <w:r>
        <w:rPr>
          <w:rFonts w:ascii="Times New Roman" w:hAnsi="Times New Roman" w:cs="Times New Roman"/>
          <w:sz w:val="24"/>
          <w:szCs w:val="24"/>
        </w:rPr>
        <w:t xml:space="preserve">       </w:t>
      </w:r>
      <w:r w:rsidR="001C5423">
        <w:rPr>
          <w:rFonts w:ascii="Times New Roman" w:hAnsi="Times New Roman" w:cs="Times New Roman"/>
          <w:sz w:val="24"/>
          <w:szCs w:val="24"/>
        </w:rPr>
        <w:t xml:space="preserve"> </w:t>
      </w:r>
      <w:r>
        <w:rPr>
          <w:rFonts w:ascii="Times New Roman" w:hAnsi="Times New Roman" w:cs="Times New Roman"/>
          <w:sz w:val="24"/>
          <w:szCs w:val="24"/>
        </w:rPr>
        <w:t>13</w:t>
      </w:r>
    </w:p>
    <w:p w14:paraId="0909AE77" w14:textId="6D0D2AC3"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2.4: Iron deficiency                                                                                                 </w:t>
      </w:r>
      <w:r w:rsidR="001C5423">
        <w:rPr>
          <w:rFonts w:ascii="Times New Roman" w:hAnsi="Times New Roman" w:cs="Times New Roman"/>
          <w:sz w:val="24"/>
          <w:szCs w:val="24"/>
        </w:rPr>
        <w:t xml:space="preserve">         </w:t>
      </w:r>
      <w:r>
        <w:rPr>
          <w:rFonts w:ascii="Times New Roman" w:hAnsi="Times New Roman" w:cs="Times New Roman"/>
          <w:sz w:val="24"/>
          <w:szCs w:val="24"/>
        </w:rPr>
        <w:t>14</w:t>
      </w:r>
    </w:p>
    <w:p w14:paraId="5376CD9E" w14:textId="7ACDA598"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2.5: Vitamin B12 deficiency                                                                               </w:t>
      </w:r>
      <w:r w:rsidR="001C5423">
        <w:rPr>
          <w:rFonts w:ascii="Times New Roman" w:hAnsi="Times New Roman" w:cs="Times New Roman"/>
          <w:sz w:val="24"/>
          <w:szCs w:val="24"/>
        </w:rPr>
        <w:t xml:space="preserve">      </w:t>
      </w:r>
      <w:r>
        <w:rPr>
          <w:rFonts w:ascii="Times New Roman" w:hAnsi="Times New Roman" w:cs="Times New Roman"/>
          <w:sz w:val="24"/>
          <w:szCs w:val="24"/>
        </w:rPr>
        <w:t xml:space="preserve">    </w:t>
      </w:r>
      <w:r w:rsidR="001C5423">
        <w:rPr>
          <w:rFonts w:ascii="Times New Roman" w:hAnsi="Times New Roman" w:cs="Times New Roman"/>
          <w:sz w:val="24"/>
          <w:szCs w:val="24"/>
        </w:rPr>
        <w:t xml:space="preserve">  </w:t>
      </w:r>
      <w:r>
        <w:rPr>
          <w:rFonts w:ascii="Times New Roman" w:hAnsi="Times New Roman" w:cs="Times New Roman"/>
          <w:sz w:val="24"/>
          <w:szCs w:val="24"/>
        </w:rPr>
        <w:t>15</w:t>
      </w:r>
    </w:p>
    <w:p w14:paraId="0FBAFDB1" w14:textId="3F6B2ADF"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2.6: Knowledge, attitude and practises and dietary intakes                                    </w:t>
      </w:r>
      <w:r w:rsidR="001C5423">
        <w:rPr>
          <w:rFonts w:ascii="Times New Roman" w:hAnsi="Times New Roman" w:cs="Times New Roman"/>
          <w:sz w:val="24"/>
          <w:szCs w:val="24"/>
        </w:rPr>
        <w:t xml:space="preserve">        </w:t>
      </w:r>
      <w:r>
        <w:rPr>
          <w:rFonts w:ascii="Times New Roman" w:hAnsi="Times New Roman" w:cs="Times New Roman"/>
          <w:sz w:val="24"/>
          <w:szCs w:val="24"/>
        </w:rPr>
        <w:t>16</w:t>
      </w:r>
    </w:p>
    <w:p w14:paraId="13A33A3B" w14:textId="77777777" w:rsidR="00A16E9B" w:rsidRDefault="00A16E9B" w:rsidP="00A16E9B">
      <w:pPr>
        <w:rPr>
          <w:rFonts w:ascii="Times New Roman" w:hAnsi="Times New Roman" w:cs="Times New Roman"/>
          <w:sz w:val="24"/>
          <w:szCs w:val="24"/>
        </w:rPr>
      </w:pPr>
    </w:p>
    <w:p w14:paraId="77FDB57C" w14:textId="799ABCF4" w:rsidR="00A16E9B" w:rsidRDefault="00A16E9B" w:rsidP="00A16E9B">
      <w:pPr>
        <w:rPr>
          <w:rFonts w:ascii="Times New Roman" w:hAnsi="Times New Roman" w:cs="Times New Roman"/>
          <w:sz w:val="24"/>
          <w:szCs w:val="24"/>
          <w:u w:val="single"/>
        </w:rPr>
      </w:pPr>
      <w:r>
        <w:rPr>
          <w:rFonts w:ascii="Times New Roman" w:hAnsi="Times New Roman" w:cs="Times New Roman"/>
          <w:sz w:val="24"/>
          <w:szCs w:val="24"/>
          <w:u w:val="single"/>
        </w:rPr>
        <w:t>Chapter</w:t>
      </w:r>
      <w:r w:rsidRPr="009E76FF">
        <w:rPr>
          <w:rFonts w:ascii="Times New Roman" w:hAnsi="Times New Roman" w:cs="Times New Roman"/>
          <w:sz w:val="24"/>
          <w:szCs w:val="24"/>
          <w:u w:val="single"/>
        </w:rPr>
        <w:t xml:space="preserve"> 3: 3.0: Methodology</w:t>
      </w:r>
      <w:r w:rsidRPr="001A0DC3">
        <w:rPr>
          <w:rFonts w:ascii="Times New Roman" w:hAnsi="Times New Roman" w:cs="Times New Roman"/>
          <w:color w:val="FFFFFF" w:themeColor="background1"/>
          <w:sz w:val="24"/>
          <w:szCs w:val="24"/>
          <w:u w:val="single"/>
        </w:rPr>
        <w:t xml:space="preserve">                                                                                      </w:t>
      </w:r>
      <w:r w:rsidR="008D338E">
        <w:rPr>
          <w:rFonts w:ascii="Times New Roman" w:hAnsi="Times New Roman" w:cs="Times New Roman"/>
          <w:color w:val="FFFFFF" w:themeColor="background1"/>
          <w:sz w:val="24"/>
          <w:szCs w:val="24"/>
          <w:u w:val="single"/>
        </w:rPr>
        <w:t xml:space="preserve">        </w:t>
      </w:r>
      <w:r w:rsidRPr="001A0DC3">
        <w:rPr>
          <w:rFonts w:ascii="Times New Roman" w:hAnsi="Times New Roman" w:cs="Times New Roman"/>
          <w:color w:val="FFFFFF" w:themeColor="background1"/>
          <w:sz w:val="24"/>
          <w:szCs w:val="24"/>
          <w:u w:val="single"/>
        </w:rPr>
        <w:t xml:space="preserve">  </w:t>
      </w:r>
      <w:r w:rsidRPr="001A0DC3">
        <w:rPr>
          <w:rFonts w:ascii="Times New Roman" w:hAnsi="Times New Roman" w:cs="Times New Roman"/>
          <w:color w:val="FFFFFF" w:themeColor="background1"/>
          <w:sz w:val="24"/>
          <w:szCs w:val="24"/>
        </w:rPr>
        <w:t xml:space="preserve">   </w:t>
      </w:r>
      <w:r w:rsidRPr="001A0DC3">
        <w:rPr>
          <w:rFonts w:ascii="Times New Roman" w:hAnsi="Times New Roman" w:cs="Times New Roman"/>
          <w:sz w:val="24"/>
          <w:szCs w:val="24"/>
        </w:rPr>
        <w:t>18</w:t>
      </w:r>
    </w:p>
    <w:p w14:paraId="5B283DE5" w14:textId="2314B4E6"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w:t>
      </w:r>
      <w:r w:rsidRPr="009E76FF">
        <w:rPr>
          <w:rFonts w:ascii="Times New Roman" w:hAnsi="Times New Roman" w:cs="Times New Roman"/>
          <w:sz w:val="24"/>
          <w:szCs w:val="24"/>
        </w:rPr>
        <w:t>3.1</w:t>
      </w:r>
      <w:r>
        <w:rPr>
          <w:rFonts w:ascii="Times New Roman" w:hAnsi="Times New Roman" w:cs="Times New Roman"/>
          <w:sz w:val="24"/>
          <w:szCs w:val="24"/>
        </w:rPr>
        <w:t xml:space="preserve"> Study design                                                                                                     </w:t>
      </w:r>
      <w:r w:rsidR="008D338E">
        <w:rPr>
          <w:rFonts w:ascii="Times New Roman" w:hAnsi="Times New Roman" w:cs="Times New Roman"/>
          <w:sz w:val="24"/>
          <w:szCs w:val="24"/>
        </w:rPr>
        <w:t xml:space="preserve">         </w:t>
      </w:r>
      <w:r>
        <w:rPr>
          <w:rFonts w:ascii="Times New Roman" w:hAnsi="Times New Roman" w:cs="Times New Roman"/>
          <w:sz w:val="24"/>
          <w:szCs w:val="24"/>
        </w:rPr>
        <w:t>18</w:t>
      </w:r>
    </w:p>
    <w:p w14:paraId="31DB711B" w14:textId="5864F238"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3.2 Pilot Study                                                                                                        </w:t>
      </w:r>
      <w:r w:rsidR="008D338E">
        <w:rPr>
          <w:rFonts w:ascii="Times New Roman" w:hAnsi="Times New Roman" w:cs="Times New Roman"/>
          <w:sz w:val="24"/>
          <w:szCs w:val="24"/>
        </w:rPr>
        <w:t xml:space="preserve">         </w:t>
      </w:r>
      <w:r>
        <w:rPr>
          <w:rFonts w:ascii="Times New Roman" w:hAnsi="Times New Roman" w:cs="Times New Roman"/>
          <w:sz w:val="24"/>
          <w:szCs w:val="24"/>
        </w:rPr>
        <w:t>18</w:t>
      </w:r>
    </w:p>
    <w:p w14:paraId="4A8ED666" w14:textId="23E0507E"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3.3 Participants                                                                                                       </w:t>
      </w:r>
      <w:r w:rsidR="008D338E">
        <w:rPr>
          <w:rFonts w:ascii="Times New Roman" w:hAnsi="Times New Roman" w:cs="Times New Roman"/>
          <w:sz w:val="24"/>
          <w:szCs w:val="24"/>
        </w:rPr>
        <w:t xml:space="preserve">         </w:t>
      </w:r>
      <w:r>
        <w:rPr>
          <w:rFonts w:ascii="Times New Roman" w:hAnsi="Times New Roman" w:cs="Times New Roman"/>
          <w:sz w:val="24"/>
          <w:szCs w:val="24"/>
        </w:rPr>
        <w:t>19</w:t>
      </w:r>
    </w:p>
    <w:p w14:paraId="64C3ECBB" w14:textId="475FF602"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3.4 Instrumentation                                                                                                 </w:t>
      </w:r>
      <w:r w:rsidR="008D338E">
        <w:rPr>
          <w:rFonts w:ascii="Times New Roman" w:hAnsi="Times New Roman" w:cs="Times New Roman"/>
          <w:sz w:val="24"/>
          <w:szCs w:val="24"/>
        </w:rPr>
        <w:t xml:space="preserve">         </w:t>
      </w:r>
      <w:r>
        <w:rPr>
          <w:rFonts w:ascii="Times New Roman" w:hAnsi="Times New Roman" w:cs="Times New Roman"/>
          <w:sz w:val="24"/>
          <w:szCs w:val="24"/>
        </w:rPr>
        <w:t>19</w:t>
      </w:r>
    </w:p>
    <w:p w14:paraId="4B5DAE6E" w14:textId="2BFDFA51"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3.5 Protocols                                                                                                           </w:t>
      </w:r>
      <w:r w:rsidR="008D338E">
        <w:rPr>
          <w:rFonts w:ascii="Times New Roman" w:hAnsi="Times New Roman" w:cs="Times New Roman"/>
          <w:sz w:val="24"/>
          <w:szCs w:val="24"/>
        </w:rPr>
        <w:t xml:space="preserve">         </w:t>
      </w:r>
      <w:r>
        <w:rPr>
          <w:rFonts w:ascii="Times New Roman" w:hAnsi="Times New Roman" w:cs="Times New Roman"/>
          <w:sz w:val="24"/>
          <w:szCs w:val="24"/>
        </w:rPr>
        <w:t>21</w:t>
      </w:r>
    </w:p>
    <w:p w14:paraId="63F98C66" w14:textId="55013469"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3.6 Validity and reliability                                                                                      </w:t>
      </w:r>
      <w:r w:rsidR="008D338E">
        <w:rPr>
          <w:rFonts w:ascii="Times New Roman" w:hAnsi="Times New Roman" w:cs="Times New Roman"/>
          <w:sz w:val="24"/>
          <w:szCs w:val="24"/>
        </w:rPr>
        <w:t xml:space="preserve">        </w:t>
      </w:r>
      <w:r>
        <w:rPr>
          <w:rFonts w:ascii="Times New Roman" w:hAnsi="Times New Roman" w:cs="Times New Roman"/>
          <w:sz w:val="24"/>
          <w:szCs w:val="24"/>
        </w:rPr>
        <w:t>22</w:t>
      </w:r>
    </w:p>
    <w:p w14:paraId="778C081B" w14:textId="27F66694"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3.7 Data analysis                                                                                                     </w:t>
      </w:r>
      <w:r w:rsidR="008D338E">
        <w:rPr>
          <w:rFonts w:ascii="Times New Roman" w:hAnsi="Times New Roman" w:cs="Times New Roman"/>
          <w:sz w:val="24"/>
          <w:szCs w:val="24"/>
        </w:rPr>
        <w:t xml:space="preserve">        </w:t>
      </w:r>
      <w:r>
        <w:rPr>
          <w:rFonts w:ascii="Times New Roman" w:hAnsi="Times New Roman" w:cs="Times New Roman"/>
          <w:sz w:val="24"/>
          <w:szCs w:val="24"/>
        </w:rPr>
        <w:t>23</w:t>
      </w:r>
    </w:p>
    <w:p w14:paraId="521FF8F5" w14:textId="77777777" w:rsidR="00A16E9B" w:rsidRDefault="00A16E9B" w:rsidP="00A16E9B">
      <w:pPr>
        <w:rPr>
          <w:rFonts w:ascii="Times New Roman" w:hAnsi="Times New Roman" w:cs="Times New Roman"/>
          <w:sz w:val="24"/>
          <w:szCs w:val="24"/>
        </w:rPr>
      </w:pPr>
    </w:p>
    <w:p w14:paraId="2F9EA04D" w14:textId="41B00854" w:rsidR="00A16E9B" w:rsidRDefault="00A16E9B" w:rsidP="00A16E9B">
      <w:pPr>
        <w:rPr>
          <w:rFonts w:ascii="Times New Roman" w:hAnsi="Times New Roman" w:cs="Times New Roman"/>
          <w:sz w:val="24"/>
          <w:szCs w:val="24"/>
          <w:u w:val="single"/>
        </w:rPr>
      </w:pPr>
      <w:r>
        <w:rPr>
          <w:rFonts w:ascii="Times New Roman" w:hAnsi="Times New Roman" w:cs="Times New Roman"/>
          <w:sz w:val="24"/>
          <w:szCs w:val="24"/>
          <w:u w:val="single"/>
        </w:rPr>
        <w:t>Chapter 4: 4.0: Results</w:t>
      </w:r>
      <w:r w:rsidRPr="001A0DC3">
        <w:rPr>
          <w:rFonts w:ascii="Times New Roman" w:hAnsi="Times New Roman" w:cs="Times New Roman"/>
          <w:color w:val="FFFFFF" w:themeColor="background1"/>
          <w:sz w:val="24"/>
          <w:szCs w:val="24"/>
          <w:u w:val="single"/>
        </w:rPr>
        <w:t xml:space="preserve">                                                                                                  </w:t>
      </w:r>
      <w:r w:rsidR="008D338E">
        <w:rPr>
          <w:rFonts w:ascii="Times New Roman" w:hAnsi="Times New Roman" w:cs="Times New Roman"/>
          <w:color w:val="FFFFFF" w:themeColor="background1"/>
          <w:sz w:val="24"/>
          <w:szCs w:val="24"/>
          <w:u w:val="single"/>
        </w:rPr>
        <w:t xml:space="preserve">         </w:t>
      </w:r>
      <w:r w:rsidRPr="001A0DC3">
        <w:rPr>
          <w:rFonts w:ascii="Times New Roman" w:hAnsi="Times New Roman" w:cs="Times New Roman"/>
          <w:color w:val="FFFFFF" w:themeColor="background1"/>
          <w:sz w:val="24"/>
          <w:szCs w:val="24"/>
          <w:u w:val="single"/>
        </w:rPr>
        <w:t xml:space="preserve"> </w:t>
      </w:r>
      <w:r w:rsidR="008D338E">
        <w:rPr>
          <w:rFonts w:ascii="Times New Roman" w:hAnsi="Times New Roman" w:cs="Times New Roman"/>
          <w:color w:val="FFFFFF" w:themeColor="background1"/>
          <w:sz w:val="24"/>
          <w:szCs w:val="24"/>
          <w:u w:val="single"/>
        </w:rPr>
        <w:t xml:space="preserve"> </w:t>
      </w:r>
      <w:r w:rsidRPr="001A0DC3">
        <w:rPr>
          <w:rFonts w:ascii="Times New Roman" w:hAnsi="Times New Roman" w:cs="Times New Roman"/>
          <w:sz w:val="24"/>
          <w:szCs w:val="24"/>
        </w:rPr>
        <w:t>25</w:t>
      </w:r>
      <w:r>
        <w:rPr>
          <w:rFonts w:ascii="Times New Roman" w:hAnsi="Times New Roman" w:cs="Times New Roman"/>
          <w:sz w:val="24"/>
          <w:szCs w:val="24"/>
          <w:u w:val="single"/>
        </w:rPr>
        <w:t xml:space="preserve">                                                                                                </w:t>
      </w:r>
    </w:p>
    <w:p w14:paraId="737886E2" w14:textId="17BBA54A"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4.1 Demographic characteristics                                                                        </w:t>
      </w:r>
      <w:r w:rsidR="008D338E">
        <w:rPr>
          <w:rFonts w:ascii="Times New Roman" w:hAnsi="Times New Roman" w:cs="Times New Roman"/>
          <w:sz w:val="24"/>
          <w:szCs w:val="24"/>
        </w:rPr>
        <w:t xml:space="preserve">        </w:t>
      </w:r>
      <w:r>
        <w:rPr>
          <w:rFonts w:ascii="Times New Roman" w:hAnsi="Times New Roman" w:cs="Times New Roman"/>
          <w:sz w:val="24"/>
          <w:szCs w:val="24"/>
        </w:rPr>
        <w:t xml:space="preserve">     25</w:t>
      </w:r>
    </w:p>
    <w:p w14:paraId="71DB6EEE" w14:textId="0BA94482"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4.2 Assessment of nutritional intakes from food diaries                                         </w:t>
      </w:r>
      <w:r w:rsidR="008D338E">
        <w:rPr>
          <w:rFonts w:ascii="Times New Roman" w:hAnsi="Times New Roman" w:cs="Times New Roman"/>
          <w:sz w:val="24"/>
          <w:szCs w:val="24"/>
        </w:rPr>
        <w:t xml:space="preserve">        </w:t>
      </w:r>
      <w:r>
        <w:rPr>
          <w:rFonts w:ascii="Times New Roman" w:hAnsi="Times New Roman" w:cs="Times New Roman"/>
          <w:sz w:val="24"/>
          <w:szCs w:val="24"/>
        </w:rPr>
        <w:t>25</w:t>
      </w:r>
    </w:p>
    <w:p w14:paraId="0A3B90C8" w14:textId="05EA4929"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4.3 Assessment of knowledge                                                                                 </w:t>
      </w:r>
      <w:r w:rsidR="008D338E">
        <w:rPr>
          <w:rFonts w:ascii="Times New Roman" w:hAnsi="Times New Roman" w:cs="Times New Roman"/>
          <w:sz w:val="24"/>
          <w:szCs w:val="24"/>
        </w:rPr>
        <w:t xml:space="preserve">        </w:t>
      </w:r>
      <w:r>
        <w:rPr>
          <w:rFonts w:ascii="Times New Roman" w:hAnsi="Times New Roman" w:cs="Times New Roman"/>
          <w:sz w:val="24"/>
          <w:szCs w:val="24"/>
        </w:rPr>
        <w:t>27</w:t>
      </w:r>
    </w:p>
    <w:p w14:paraId="2A2E06EC" w14:textId="6CCC61CD"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4.4 Assessment of attitudes                                                                                     </w:t>
      </w:r>
      <w:r w:rsidR="008D338E">
        <w:rPr>
          <w:rFonts w:ascii="Times New Roman" w:hAnsi="Times New Roman" w:cs="Times New Roman"/>
          <w:sz w:val="24"/>
          <w:szCs w:val="24"/>
        </w:rPr>
        <w:t xml:space="preserve">        </w:t>
      </w:r>
      <w:r>
        <w:rPr>
          <w:rFonts w:ascii="Times New Roman" w:hAnsi="Times New Roman" w:cs="Times New Roman"/>
          <w:sz w:val="24"/>
          <w:szCs w:val="24"/>
        </w:rPr>
        <w:t>29</w:t>
      </w:r>
    </w:p>
    <w:p w14:paraId="42CC6367" w14:textId="42A4524B" w:rsidR="00A16E9B" w:rsidRDefault="00A16E9B" w:rsidP="00A16E9B">
      <w:pPr>
        <w:rPr>
          <w:rFonts w:ascii="Times New Roman" w:hAnsi="Times New Roman" w:cs="Times New Roman"/>
          <w:sz w:val="24"/>
          <w:szCs w:val="24"/>
        </w:rPr>
      </w:pPr>
      <w:r>
        <w:rPr>
          <w:rFonts w:ascii="Times New Roman" w:hAnsi="Times New Roman" w:cs="Times New Roman"/>
          <w:sz w:val="24"/>
          <w:szCs w:val="24"/>
        </w:rPr>
        <w:lastRenderedPageBreak/>
        <w:t xml:space="preserve">         4.5 Assessment of practises                                                                                     </w:t>
      </w:r>
      <w:r w:rsidR="008D338E">
        <w:rPr>
          <w:rFonts w:ascii="Times New Roman" w:hAnsi="Times New Roman" w:cs="Times New Roman"/>
          <w:sz w:val="24"/>
          <w:szCs w:val="24"/>
        </w:rPr>
        <w:t xml:space="preserve">        </w:t>
      </w:r>
      <w:r>
        <w:rPr>
          <w:rFonts w:ascii="Times New Roman" w:hAnsi="Times New Roman" w:cs="Times New Roman"/>
          <w:sz w:val="24"/>
          <w:szCs w:val="24"/>
        </w:rPr>
        <w:t>30</w:t>
      </w:r>
    </w:p>
    <w:p w14:paraId="34F5D5B2" w14:textId="77777777" w:rsidR="008D338E" w:rsidRPr="00FC4C6A" w:rsidRDefault="008D338E" w:rsidP="00A16E9B">
      <w:pPr>
        <w:rPr>
          <w:rFonts w:ascii="Times New Roman" w:hAnsi="Times New Roman" w:cs="Times New Roman"/>
          <w:sz w:val="24"/>
          <w:szCs w:val="24"/>
        </w:rPr>
      </w:pPr>
    </w:p>
    <w:p w14:paraId="360E2DD3" w14:textId="4F9B24C0" w:rsidR="00A16E9B" w:rsidRDefault="00A16E9B" w:rsidP="00A16E9B">
      <w:pPr>
        <w:rPr>
          <w:rFonts w:ascii="Times New Roman" w:hAnsi="Times New Roman" w:cs="Times New Roman"/>
          <w:sz w:val="24"/>
          <w:szCs w:val="24"/>
          <w:u w:val="single"/>
        </w:rPr>
      </w:pPr>
      <w:r>
        <w:rPr>
          <w:rFonts w:ascii="Times New Roman" w:hAnsi="Times New Roman" w:cs="Times New Roman"/>
          <w:sz w:val="24"/>
          <w:szCs w:val="24"/>
          <w:u w:val="single"/>
        </w:rPr>
        <w:t>Chapter 5: 5.0 Discussion</w:t>
      </w:r>
      <w:r w:rsidRPr="001A0DC3">
        <w:rPr>
          <w:rFonts w:ascii="Times New Roman" w:hAnsi="Times New Roman" w:cs="Times New Roman"/>
          <w:color w:val="FFFFFF" w:themeColor="background1"/>
          <w:sz w:val="24"/>
          <w:szCs w:val="24"/>
          <w:u w:val="single"/>
        </w:rPr>
        <w:t xml:space="preserve">                                                                                         </w:t>
      </w:r>
      <w:r w:rsidRPr="001A0DC3">
        <w:rPr>
          <w:rFonts w:ascii="Times New Roman" w:hAnsi="Times New Roman" w:cs="Times New Roman"/>
          <w:color w:val="FFFFFF" w:themeColor="background1"/>
          <w:sz w:val="24"/>
          <w:szCs w:val="24"/>
        </w:rPr>
        <w:t xml:space="preserve">      </w:t>
      </w:r>
      <w:r w:rsidRPr="001A0DC3">
        <w:rPr>
          <w:rFonts w:ascii="Times New Roman" w:hAnsi="Times New Roman" w:cs="Times New Roman"/>
          <w:sz w:val="24"/>
          <w:szCs w:val="24"/>
        </w:rPr>
        <w:t xml:space="preserve">  </w:t>
      </w:r>
      <w:r w:rsidR="008D338E">
        <w:rPr>
          <w:rFonts w:ascii="Times New Roman" w:hAnsi="Times New Roman" w:cs="Times New Roman"/>
          <w:sz w:val="24"/>
          <w:szCs w:val="24"/>
        </w:rPr>
        <w:t xml:space="preserve">        </w:t>
      </w:r>
      <w:r w:rsidRPr="001A0DC3">
        <w:rPr>
          <w:rFonts w:ascii="Times New Roman" w:hAnsi="Times New Roman" w:cs="Times New Roman"/>
          <w:sz w:val="24"/>
          <w:szCs w:val="24"/>
        </w:rPr>
        <w:t>32</w:t>
      </w:r>
    </w:p>
    <w:p w14:paraId="5900D576" w14:textId="14E71BEA"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5.1 Assessment of nutritional intakes from food diaries                                         </w:t>
      </w:r>
      <w:r w:rsidR="008D338E">
        <w:rPr>
          <w:rFonts w:ascii="Times New Roman" w:hAnsi="Times New Roman" w:cs="Times New Roman"/>
          <w:sz w:val="24"/>
          <w:szCs w:val="24"/>
        </w:rPr>
        <w:t xml:space="preserve">        </w:t>
      </w:r>
      <w:r>
        <w:rPr>
          <w:rFonts w:ascii="Times New Roman" w:hAnsi="Times New Roman" w:cs="Times New Roman"/>
          <w:sz w:val="24"/>
          <w:szCs w:val="24"/>
        </w:rPr>
        <w:t>32</w:t>
      </w:r>
    </w:p>
    <w:p w14:paraId="1009F998" w14:textId="4440CFDB"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5.2 Assessment of knowledge                                                                                 </w:t>
      </w:r>
      <w:r w:rsidR="008D338E">
        <w:rPr>
          <w:rFonts w:ascii="Times New Roman" w:hAnsi="Times New Roman" w:cs="Times New Roman"/>
          <w:sz w:val="24"/>
          <w:szCs w:val="24"/>
        </w:rPr>
        <w:t xml:space="preserve">        </w:t>
      </w:r>
      <w:r>
        <w:rPr>
          <w:rFonts w:ascii="Times New Roman" w:hAnsi="Times New Roman" w:cs="Times New Roman"/>
          <w:sz w:val="24"/>
          <w:szCs w:val="24"/>
        </w:rPr>
        <w:t>33</w:t>
      </w:r>
    </w:p>
    <w:p w14:paraId="69B8FB02" w14:textId="4B6A8AF6"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5.3 Assessment of attitudes                                                                                     </w:t>
      </w:r>
      <w:r w:rsidR="008D338E">
        <w:rPr>
          <w:rFonts w:ascii="Times New Roman" w:hAnsi="Times New Roman" w:cs="Times New Roman"/>
          <w:sz w:val="24"/>
          <w:szCs w:val="24"/>
        </w:rPr>
        <w:t xml:space="preserve">        </w:t>
      </w:r>
      <w:r>
        <w:rPr>
          <w:rFonts w:ascii="Times New Roman" w:hAnsi="Times New Roman" w:cs="Times New Roman"/>
          <w:sz w:val="24"/>
          <w:szCs w:val="24"/>
        </w:rPr>
        <w:t>34</w:t>
      </w:r>
    </w:p>
    <w:p w14:paraId="78825DCE" w14:textId="2B4424ED"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5.4 Assessment of practises                                                                                     </w:t>
      </w:r>
      <w:r w:rsidR="008D338E">
        <w:rPr>
          <w:rFonts w:ascii="Times New Roman" w:hAnsi="Times New Roman" w:cs="Times New Roman"/>
          <w:sz w:val="24"/>
          <w:szCs w:val="24"/>
        </w:rPr>
        <w:t xml:space="preserve">        </w:t>
      </w:r>
      <w:r>
        <w:rPr>
          <w:rFonts w:ascii="Times New Roman" w:hAnsi="Times New Roman" w:cs="Times New Roman"/>
          <w:sz w:val="24"/>
          <w:szCs w:val="24"/>
        </w:rPr>
        <w:t>36</w:t>
      </w:r>
    </w:p>
    <w:p w14:paraId="3C559F1F" w14:textId="28CB7B83"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5.5 Limitations of the study                                                                                  </w:t>
      </w:r>
      <w:r w:rsidR="008D338E">
        <w:rPr>
          <w:rFonts w:ascii="Times New Roman" w:hAnsi="Times New Roman" w:cs="Times New Roman"/>
          <w:sz w:val="24"/>
          <w:szCs w:val="24"/>
        </w:rPr>
        <w:t xml:space="preserve">           </w:t>
      </w:r>
      <w:r>
        <w:rPr>
          <w:rFonts w:ascii="Times New Roman" w:hAnsi="Times New Roman" w:cs="Times New Roman"/>
          <w:sz w:val="24"/>
          <w:szCs w:val="24"/>
        </w:rPr>
        <w:t>38</w:t>
      </w:r>
    </w:p>
    <w:p w14:paraId="3BC648B2" w14:textId="77777777" w:rsidR="00A16E9B" w:rsidRPr="0080159A" w:rsidRDefault="00A16E9B" w:rsidP="00A16E9B">
      <w:pPr>
        <w:rPr>
          <w:rFonts w:ascii="Times New Roman" w:hAnsi="Times New Roman" w:cs="Times New Roman"/>
          <w:sz w:val="24"/>
          <w:szCs w:val="24"/>
        </w:rPr>
      </w:pPr>
    </w:p>
    <w:p w14:paraId="40DFA5BD" w14:textId="68D651BD" w:rsidR="00A16E9B" w:rsidRDefault="00A16E9B" w:rsidP="00A16E9B">
      <w:pPr>
        <w:rPr>
          <w:rFonts w:ascii="Times New Roman" w:hAnsi="Times New Roman" w:cs="Times New Roman"/>
          <w:sz w:val="24"/>
          <w:szCs w:val="24"/>
          <w:u w:val="single"/>
        </w:rPr>
      </w:pPr>
      <w:r>
        <w:rPr>
          <w:rFonts w:ascii="Times New Roman" w:hAnsi="Times New Roman" w:cs="Times New Roman"/>
          <w:sz w:val="24"/>
          <w:szCs w:val="24"/>
          <w:u w:val="single"/>
        </w:rPr>
        <w:t>Chapter 6: 6.0: Conclusion and Recommendations</w:t>
      </w:r>
      <w:r w:rsidRPr="00D728BD">
        <w:rPr>
          <w:rFonts w:ascii="Times New Roman" w:hAnsi="Times New Roman" w:cs="Times New Roman"/>
          <w:color w:val="FFFFFF" w:themeColor="background1"/>
          <w:sz w:val="24"/>
          <w:szCs w:val="24"/>
          <w:u w:val="single"/>
        </w:rPr>
        <w:t xml:space="preserve">                                                         </w:t>
      </w:r>
      <w:r w:rsidR="008D338E">
        <w:rPr>
          <w:rFonts w:ascii="Times New Roman" w:hAnsi="Times New Roman" w:cs="Times New Roman"/>
          <w:color w:val="FFFFFF" w:themeColor="background1"/>
          <w:sz w:val="24"/>
          <w:szCs w:val="24"/>
          <w:u w:val="single"/>
        </w:rPr>
        <w:t xml:space="preserve">       </w:t>
      </w:r>
      <w:r w:rsidRPr="00D728BD">
        <w:rPr>
          <w:rFonts w:ascii="Times New Roman" w:hAnsi="Times New Roman" w:cs="Times New Roman"/>
          <w:color w:val="FFFFFF" w:themeColor="background1"/>
          <w:sz w:val="24"/>
          <w:szCs w:val="24"/>
          <w:u w:val="single"/>
        </w:rPr>
        <w:t xml:space="preserve"> </w:t>
      </w:r>
      <w:r w:rsidRPr="00D728BD">
        <w:rPr>
          <w:rFonts w:ascii="Times New Roman" w:hAnsi="Times New Roman" w:cs="Times New Roman"/>
          <w:sz w:val="24"/>
          <w:szCs w:val="24"/>
        </w:rPr>
        <w:t>40</w:t>
      </w:r>
    </w:p>
    <w:p w14:paraId="5EE60BAA" w14:textId="41E7AD82"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6.1 Conclusion                                                                                                      </w:t>
      </w:r>
      <w:r w:rsidR="008D338E">
        <w:rPr>
          <w:rFonts w:ascii="Times New Roman" w:hAnsi="Times New Roman" w:cs="Times New Roman"/>
          <w:sz w:val="24"/>
          <w:szCs w:val="24"/>
        </w:rPr>
        <w:t xml:space="preserve">           </w:t>
      </w:r>
      <w:r>
        <w:rPr>
          <w:rFonts w:ascii="Times New Roman" w:hAnsi="Times New Roman" w:cs="Times New Roman"/>
          <w:sz w:val="24"/>
          <w:szCs w:val="24"/>
        </w:rPr>
        <w:t>40</w:t>
      </w:r>
    </w:p>
    <w:p w14:paraId="3A5A67F4" w14:textId="5FC811CF"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6.2 Areas for future research                                                                                    </w:t>
      </w:r>
      <w:r w:rsidR="008D338E">
        <w:rPr>
          <w:rFonts w:ascii="Times New Roman" w:hAnsi="Times New Roman" w:cs="Times New Roman"/>
          <w:sz w:val="24"/>
          <w:szCs w:val="24"/>
        </w:rPr>
        <w:t xml:space="preserve">       </w:t>
      </w:r>
      <w:r>
        <w:rPr>
          <w:rFonts w:ascii="Times New Roman" w:hAnsi="Times New Roman" w:cs="Times New Roman"/>
          <w:sz w:val="24"/>
          <w:szCs w:val="24"/>
        </w:rPr>
        <w:t>40</w:t>
      </w:r>
    </w:p>
    <w:p w14:paraId="3952C466" w14:textId="77777777" w:rsidR="00A16E9B" w:rsidRPr="00177132"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    </w:t>
      </w:r>
    </w:p>
    <w:p w14:paraId="37453ED8" w14:textId="04EF0FCB" w:rsidR="00A16E9B" w:rsidRDefault="00A16E9B" w:rsidP="00A16E9B">
      <w:pPr>
        <w:rPr>
          <w:rFonts w:ascii="Times New Roman" w:hAnsi="Times New Roman" w:cs="Times New Roman"/>
          <w:sz w:val="24"/>
          <w:szCs w:val="24"/>
          <w:u w:val="single"/>
        </w:rPr>
      </w:pPr>
      <w:r>
        <w:rPr>
          <w:rFonts w:ascii="Times New Roman" w:hAnsi="Times New Roman" w:cs="Times New Roman"/>
          <w:sz w:val="24"/>
          <w:szCs w:val="24"/>
          <w:u w:val="single"/>
        </w:rPr>
        <w:t>References</w:t>
      </w:r>
      <w:r w:rsidRPr="00D728BD">
        <w:rPr>
          <w:rFonts w:ascii="Times New Roman" w:hAnsi="Times New Roman" w:cs="Times New Roman"/>
          <w:color w:val="FFFFFF" w:themeColor="background1"/>
          <w:sz w:val="24"/>
          <w:szCs w:val="24"/>
          <w:u w:val="single"/>
        </w:rPr>
        <w:t xml:space="preserve">     </w:t>
      </w:r>
      <w:r>
        <w:rPr>
          <w:rFonts w:ascii="Times New Roman" w:hAnsi="Times New Roman" w:cs="Times New Roman"/>
          <w:color w:val="FFFFFF" w:themeColor="background1"/>
          <w:sz w:val="24"/>
          <w:szCs w:val="24"/>
          <w:u w:val="single"/>
        </w:rPr>
        <w:t xml:space="preserve"> </w:t>
      </w:r>
      <w:r w:rsidRPr="00D728BD">
        <w:rPr>
          <w:rFonts w:ascii="Times New Roman" w:hAnsi="Times New Roman" w:cs="Times New Roman"/>
          <w:color w:val="FFFFFF" w:themeColor="background1"/>
          <w:sz w:val="24"/>
          <w:szCs w:val="24"/>
          <w:u w:val="single"/>
        </w:rPr>
        <w:t xml:space="preserve">                                                                                                                 </w:t>
      </w:r>
      <w:r w:rsidR="008D338E">
        <w:rPr>
          <w:rFonts w:ascii="Times New Roman" w:hAnsi="Times New Roman" w:cs="Times New Roman"/>
          <w:color w:val="FFFFFF" w:themeColor="background1"/>
          <w:sz w:val="24"/>
          <w:szCs w:val="24"/>
          <w:u w:val="single"/>
        </w:rPr>
        <w:t xml:space="preserve">       </w:t>
      </w:r>
      <w:r w:rsidR="001C5423">
        <w:rPr>
          <w:rFonts w:ascii="Times New Roman" w:hAnsi="Times New Roman" w:cs="Times New Roman"/>
          <w:color w:val="FFFFFF" w:themeColor="background1"/>
          <w:sz w:val="24"/>
          <w:szCs w:val="24"/>
          <w:u w:val="single"/>
        </w:rPr>
        <w:t xml:space="preserve"> </w:t>
      </w:r>
      <w:r w:rsidRPr="00D728BD">
        <w:rPr>
          <w:rFonts w:ascii="Times New Roman" w:hAnsi="Times New Roman" w:cs="Times New Roman"/>
          <w:color w:val="FFFFFF" w:themeColor="background1"/>
          <w:sz w:val="24"/>
          <w:szCs w:val="24"/>
          <w:u w:val="single"/>
        </w:rPr>
        <w:t xml:space="preserve"> </w:t>
      </w:r>
      <w:r w:rsidRPr="00D728BD">
        <w:rPr>
          <w:rFonts w:ascii="Times New Roman" w:hAnsi="Times New Roman" w:cs="Times New Roman"/>
          <w:sz w:val="24"/>
          <w:szCs w:val="24"/>
        </w:rPr>
        <w:t>42</w:t>
      </w:r>
    </w:p>
    <w:p w14:paraId="7688AA60" w14:textId="196028BD" w:rsidR="00A16E9B" w:rsidRDefault="008D338E" w:rsidP="00A16E9B">
      <w:pPr>
        <w:rPr>
          <w:rFonts w:ascii="Times New Roman" w:hAnsi="Times New Roman" w:cs="Times New Roman"/>
          <w:sz w:val="24"/>
          <w:szCs w:val="24"/>
          <w:u w:val="single"/>
        </w:rPr>
      </w:pPr>
      <w:r>
        <w:rPr>
          <w:rFonts w:ascii="Times New Roman" w:hAnsi="Times New Roman" w:cs="Times New Roman"/>
          <w:sz w:val="24"/>
          <w:szCs w:val="24"/>
          <w:u w:val="single"/>
        </w:rPr>
        <w:t xml:space="preserve"> </w:t>
      </w:r>
    </w:p>
    <w:p w14:paraId="73FD10C5" w14:textId="77777777" w:rsidR="00A16E9B" w:rsidRDefault="00A16E9B" w:rsidP="00A16E9B">
      <w:pPr>
        <w:rPr>
          <w:rFonts w:ascii="Times New Roman" w:hAnsi="Times New Roman" w:cs="Times New Roman"/>
          <w:sz w:val="24"/>
          <w:szCs w:val="24"/>
          <w:u w:val="single"/>
        </w:rPr>
      </w:pPr>
      <w:r>
        <w:rPr>
          <w:rFonts w:ascii="Times New Roman" w:hAnsi="Times New Roman" w:cs="Times New Roman"/>
          <w:sz w:val="24"/>
          <w:szCs w:val="24"/>
          <w:u w:val="single"/>
        </w:rPr>
        <w:t>Appendices</w:t>
      </w:r>
    </w:p>
    <w:p w14:paraId="4E7944FC" w14:textId="7B86399C"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Appendix A. Study information sheet                                                                               </w:t>
      </w:r>
      <w:r w:rsidR="008D338E">
        <w:rPr>
          <w:rFonts w:ascii="Times New Roman" w:hAnsi="Times New Roman" w:cs="Times New Roman"/>
          <w:sz w:val="24"/>
          <w:szCs w:val="24"/>
        </w:rPr>
        <w:t xml:space="preserve">       </w:t>
      </w:r>
      <w:r>
        <w:rPr>
          <w:rFonts w:ascii="Times New Roman" w:hAnsi="Times New Roman" w:cs="Times New Roman"/>
          <w:sz w:val="24"/>
          <w:szCs w:val="24"/>
        </w:rPr>
        <w:t>50</w:t>
      </w:r>
    </w:p>
    <w:p w14:paraId="1D585549" w14:textId="47ED71E1"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Appendix B. Participation consent form                                                                           </w:t>
      </w:r>
      <w:r w:rsidR="008D338E">
        <w:rPr>
          <w:rFonts w:ascii="Times New Roman" w:hAnsi="Times New Roman" w:cs="Times New Roman"/>
          <w:sz w:val="24"/>
          <w:szCs w:val="24"/>
        </w:rPr>
        <w:t xml:space="preserve">       </w:t>
      </w:r>
      <w:r>
        <w:rPr>
          <w:rFonts w:ascii="Times New Roman" w:hAnsi="Times New Roman" w:cs="Times New Roman"/>
          <w:sz w:val="24"/>
          <w:szCs w:val="24"/>
        </w:rPr>
        <w:t>52</w:t>
      </w:r>
    </w:p>
    <w:p w14:paraId="60CC8DE9" w14:textId="0D8EB770"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Appendix C. Food diary instructions                                                                                </w:t>
      </w:r>
      <w:r w:rsidR="008D338E">
        <w:rPr>
          <w:rFonts w:ascii="Times New Roman" w:hAnsi="Times New Roman" w:cs="Times New Roman"/>
          <w:sz w:val="24"/>
          <w:szCs w:val="24"/>
        </w:rPr>
        <w:t xml:space="preserve">       </w:t>
      </w:r>
      <w:r>
        <w:rPr>
          <w:rFonts w:ascii="Times New Roman" w:hAnsi="Times New Roman" w:cs="Times New Roman"/>
          <w:sz w:val="24"/>
          <w:szCs w:val="24"/>
        </w:rPr>
        <w:t>54</w:t>
      </w:r>
    </w:p>
    <w:p w14:paraId="226D0CEC" w14:textId="1E4540DC"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Appendix D. Knowledge, attitude and practises questionnaire                                        </w:t>
      </w:r>
      <w:r w:rsidR="008D338E">
        <w:rPr>
          <w:rFonts w:ascii="Times New Roman" w:hAnsi="Times New Roman" w:cs="Times New Roman"/>
          <w:sz w:val="24"/>
          <w:szCs w:val="24"/>
        </w:rPr>
        <w:t xml:space="preserve">        </w:t>
      </w:r>
      <w:r>
        <w:rPr>
          <w:rFonts w:ascii="Times New Roman" w:hAnsi="Times New Roman" w:cs="Times New Roman"/>
          <w:sz w:val="24"/>
          <w:szCs w:val="24"/>
        </w:rPr>
        <w:t>56</w:t>
      </w:r>
    </w:p>
    <w:p w14:paraId="4C957514" w14:textId="0B71C3A2" w:rsidR="00A16E9B" w:rsidRDefault="00A16E9B" w:rsidP="00A16E9B">
      <w:pPr>
        <w:rPr>
          <w:rFonts w:ascii="Times New Roman" w:hAnsi="Times New Roman" w:cs="Times New Roman"/>
          <w:sz w:val="24"/>
          <w:szCs w:val="24"/>
        </w:rPr>
      </w:pPr>
      <w:r>
        <w:rPr>
          <w:rFonts w:ascii="Times New Roman" w:hAnsi="Times New Roman" w:cs="Times New Roman"/>
          <w:sz w:val="24"/>
          <w:szCs w:val="24"/>
        </w:rPr>
        <w:t xml:space="preserve">Appendix E. SPSS output tables for statistical analysis in Chapter 4:4.2                        </w:t>
      </w:r>
      <w:r w:rsidR="008D338E">
        <w:rPr>
          <w:rFonts w:ascii="Times New Roman" w:hAnsi="Times New Roman" w:cs="Times New Roman"/>
          <w:sz w:val="24"/>
          <w:szCs w:val="24"/>
        </w:rPr>
        <w:t xml:space="preserve">        </w:t>
      </w:r>
      <w:r>
        <w:rPr>
          <w:rFonts w:ascii="Times New Roman" w:hAnsi="Times New Roman" w:cs="Times New Roman"/>
          <w:sz w:val="24"/>
          <w:szCs w:val="24"/>
        </w:rPr>
        <w:t>59</w:t>
      </w:r>
    </w:p>
    <w:p w14:paraId="3CAF386F" w14:textId="19FF1268" w:rsidR="009D36E1" w:rsidRDefault="009D36E1" w:rsidP="00A16E9B">
      <w:pPr>
        <w:rPr>
          <w:rFonts w:ascii="Times New Roman" w:hAnsi="Times New Roman" w:cs="Times New Roman"/>
          <w:b/>
          <w:bCs/>
          <w:sz w:val="28"/>
          <w:szCs w:val="28"/>
          <w:u w:val="single"/>
        </w:rPr>
      </w:pPr>
    </w:p>
    <w:bookmarkEnd w:id="1"/>
    <w:p w14:paraId="6971ED41" w14:textId="2DC828C8" w:rsidR="009D36E1" w:rsidRDefault="009D36E1" w:rsidP="00626905">
      <w:pPr>
        <w:jc w:val="center"/>
        <w:rPr>
          <w:rFonts w:ascii="Times New Roman" w:hAnsi="Times New Roman" w:cs="Times New Roman"/>
          <w:b/>
          <w:bCs/>
          <w:sz w:val="28"/>
          <w:szCs w:val="28"/>
          <w:u w:val="single"/>
        </w:rPr>
      </w:pPr>
    </w:p>
    <w:p w14:paraId="72D14A4F" w14:textId="1AF9C4F7" w:rsidR="009D36E1" w:rsidRDefault="009D36E1" w:rsidP="00626905">
      <w:pPr>
        <w:jc w:val="center"/>
        <w:rPr>
          <w:rFonts w:ascii="Times New Roman" w:hAnsi="Times New Roman" w:cs="Times New Roman"/>
          <w:b/>
          <w:bCs/>
          <w:sz w:val="28"/>
          <w:szCs w:val="28"/>
          <w:u w:val="single"/>
        </w:rPr>
      </w:pPr>
    </w:p>
    <w:p w14:paraId="7B05EB0E" w14:textId="603F888B" w:rsidR="009D36E1" w:rsidRDefault="009D36E1" w:rsidP="00626905">
      <w:pPr>
        <w:jc w:val="center"/>
        <w:rPr>
          <w:rFonts w:ascii="Times New Roman" w:hAnsi="Times New Roman" w:cs="Times New Roman"/>
          <w:b/>
          <w:bCs/>
          <w:sz w:val="28"/>
          <w:szCs w:val="28"/>
          <w:u w:val="single"/>
        </w:rPr>
      </w:pPr>
    </w:p>
    <w:p w14:paraId="00661AD6" w14:textId="0BDAA051" w:rsidR="009D36E1" w:rsidRDefault="009D36E1" w:rsidP="00626905">
      <w:pPr>
        <w:jc w:val="center"/>
        <w:rPr>
          <w:rFonts w:ascii="Times New Roman" w:hAnsi="Times New Roman" w:cs="Times New Roman"/>
          <w:b/>
          <w:bCs/>
          <w:sz w:val="28"/>
          <w:szCs w:val="28"/>
          <w:u w:val="single"/>
        </w:rPr>
      </w:pPr>
    </w:p>
    <w:p w14:paraId="5D45055C" w14:textId="639627AA" w:rsidR="009D36E1" w:rsidRDefault="009D36E1" w:rsidP="00626905">
      <w:pPr>
        <w:jc w:val="center"/>
        <w:rPr>
          <w:rFonts w:ascii="Times New Roman" w:hAnsi="Times New Roman" w:cs="Times New Roman"/>
          <w:b/>
          <w:bCs/>
          <w:sz w:val="28"/>
          <w:szCs w:val="28"/>
          <w:u w:val="single"/>
        </w:rPr>
      </w:pPr>
    </w:p>
    <w:p w14:paraId="127CA27E" w14:textId="201BC67D" w:rsidR="009D36E1" w:rsidRDefault="009D36E1" w:rsidP="00626905">
      <w:pPr>
        <w:jc w:val="center"/>
        <w:rPr>
          <w:rFonts w:ascii="Times New Roman" w:hAnsi="Times New Roman" w:cs="Times New Roman"/>
          <w:b/>
          <w:bCs/>
          <w:sz w:val="28"/>
          <w:szCs w:val="28"/>
          <w:u w:val="single"/>
        </w:rPr>
      </w:pPr>
    </w:p>
    <w:p w14:paraId="102FDBAE" w14:textId="77777777" w:rsidR="000759BB" w:rsidRDefault="000759BB" w:rsidP="000759BB">
      <w:pPr>
        <w:spacing w:line="360" w:lineRule="auto"/>
        <w:rPr>
          <w:rFonts w:ascii="Times New Roman" w:hAnsi="Times New Roman" w:cs="Times New Roman"/>
          <w:b/>
          <w:bCs/>
          <w:sz w:val="28"/>
          <w:szCs w:val="28"/>
          <w:u w:val="single"/>
        </w:rPr>
      </w:pPr>
      <w:bookmarkStart w:id="2" w:name="_Hlk39682274"/>
    </w:p>
    <w:p w14:paraId="2155AF90" w14:textId="2AEE9BE5" w:rsidR="004E5294" w:rsidRDefault="004E5294" w:rsidP="00177132">
      <w:pPr>
        <w:spacing w:line="360" w:lineRule="auto"/>
        <w:jc w:val="center"/>
        <w:rPr>
          <w:rFonts w:ascii="Times New Roman" w:hAnsi="Times New Roman" w:cs="Times New Roman"/>
          <w:b/>
          <w:bCs/>
          <w:sz w:val="28"/>
          <w:szCs w:val="28"/>
          <w:u w:val="single"/>
        </w:rPr>
      </w:pPr>
      <w:r w:rsidRPr="006E1CEE">
        <w:rPr>
          <w:rFonts w:ascii="Times New Roman" w:hAnsi="Times New Roman" w:cs="Times New Roman"/>
          <w:b/>
          <w:bCs/>
          <w:sz w:val="28"/>
          <w:szCs w:val="28"/>
          <w:u w:val="single"/>
        </w:rPr>
        <w:lastRenderedPageBreak/>
        <w:t>Abstract</w:t>
      </w:r>
    </w:p>
    <w:p w14:paraId="1BF98A74" w14:textId="77777777" w:rsidR="00820141" w:rsidRPr="006E1CEE" w:rsidRDefault="00820141" w:rsidP="00DC7367">
      <w:pPr>
        <w:spacing w:line="360" w:lineRule="auto"/>
        <w:jc w:val="center"/>
        <w:rPr>
          <w:rFonts w:ascii="Times New Roman" w:hAnsi="Times New Roman" w:cs="Times New Roman"/>
          <w:b/>
          <w:bCs/>
          <w:sz w:val="28"/>
          <w:szCs w:val="28"/>
          <w:u w:val="single"/>
        </w:rPr>
      </w:pPr>
    </w:p>
    <w:p w14:paraId="4C542C39" w14:textId="20F8C080" w:rsidR="00A435F3" w:rsidRDefault="00A435F3" w:rsidP="00DC7367">
      <w:pPr>
        <w:spacing w:after="0" w:line="360" w:lineRule="auto"/>
        <w:rPr>
          <w:rFonts w:ascii="Times New Roman" w:hAnsi="Times New Roman" w:cs="Times New Roman"/>
          <w:sz w:val="24"/>
          <w:szCs w:val="24"/>
        </w:rPr>
      </w:pPr>
      <w:r w:rsidRPr="00A435F3">
        <w:rPr>
          <w:rFonts w:ascii="Times New Roman" w:hAnsi="Times New Roman" w:cs="Times New Roman"/>
          <w:b/>
          <w:bCs/>
          <w:sz w:val="24"/>
          <w:szCs w:val="24"/>
        </w:rPr>
        <w:t>Background:</w:t>
      </w:r>
      <w:r>
        <w:rPr>
          <w:rFonts w:ascii="Times New Roman" w:hAnsi="Times New Roman" w:cs="Times New Roman"/>
          <w:sz w:val="24"/>
          <w:szCs w:val="24"/>
        </w:rPr>
        <w:t xml:space="preserve"> </w:t>
      </w:r>
      <w:r w:rsidR="004E5294" w:rsidRPr="004E5294">
        <w:rPr>
          <w:rFonts w:ascii="Times New Roman" w:hAnsi="Times New Roman" w:cs="Times New Roman"/>
          <w:sz w:val="24"/>
          <w:szCs w:val="24"/>
        </w:rPr>
        <w:t xml:space="preserve">The vegetarian diet has been growing in popularity for health, environmental and ethical reasons. However, vegetarians can be at risk of iron deficiency due to the low bioavailability of iron from plant foods. </w:t>
      </w:r>
      <w:r w:rsidR="00094535" w:rsidRPr="00094535">
        <w:rPr>
          <w:rFonts w:ascii="Times New Roman" w:hAnsi="Times New Roman" w:cs="Times New Roman"/>
          <w:sz w:val="24"/>
          <w:szCs w:val="24"/>
        </w:rPr>
        <w:t>It is important for individuals considering or following this diet to be well-informed</w:t>
      </w:r>
      <w:r w:rsidR="00094535">
        <w:rPr>
          <w:rFonts w:ascii="Times New Roman" w:hAnsi="Times New Roman" w:cs="Times New Roman"/>
          <w:sz w:val="24"/>
          <w:szCs w:val="24"/>
        </w:rPr>
        <w:t xml:space="preserve"> </w:t>
      </w:r>
      <w:r w:rsidR="004E5294" w:rsidRPr="004E5294">
        <w:rPr>
          <w:rFonts w:ascii="Times New Roman" w:hAnsi="Times New Roman" w:cs="Times New Roman"/>
          <w:sz w:val="24"/>
          <w:szCs w:val="24"/>
        </w:rPr>
        <w:t xml:space="preserve">to </w:t>
      </w:r>
      <w:r w:rsidR="00094535">
        <w:rPr>
          <w:rFonts w:ascii="Times New Roman" w:hAnsi="Times New Roman" w:cs="Times New Roman"/>
          <w:sz w:val="24"/>
          <w:szCs w:val="24"/>
        </w:rPr>
        <w:t>ensure i</w:t>
      </w:r>
      <w:r w:rsidR="004E5294" w:rsidRPr="004E5294">
        <w:rPr>
          <w:rFonts w:ascii="Times New Roman" w:hAnsi="Times New Roman" w:cs="Times New Roman"/>
          <w:sz w:val="24"/>
          <w:szCs w:val="24"/>
        </w:rPr>
        <w:t>ron balance</w:t>
      </w:r>
      <w:bookmarkStart w:id="3" w:name="_Hlk39593685"/>
      <w:r w:rsidR="00094535">
        <w:rPr>
          <w:rFonts w:ascii="Times New Roman" w:hAnsi="Times New Roman" w:cs="Times New Roman"/>
          <w:sz w:val="24"/>
          <w:szCs w:val="24"/>
        </w:rPr>
        <w:t>.</w:t>
      </w:r>
      <w:bookmarkEnd w:id="3"/>
      <w:r w:rsidR="00094535">
        <w:rPr>
          <w:rFonts w:ascii="Times New Roman" w:hAnsi="Times New Roman" w:cs="Times New Roman"/>
          <w:sz w:val="24"/>
          <w:szCs w:val="24"/>
        </w:rPr>
        <w:t xml:space="preserve"> </w:t>
      </w:r>
      <w:r w:rsidR="004E5294" w:rsidRPr="004E5294">
        <w:rPr>
          <w:rFonts w:ascii="Times New Roman" w:hAnsi="Times New Roman" w:cs="Times New Roman"/>
          <w:sz w:val="24"/>
          <w:szCs w:val="24"/>
        </w:rPr>
        <w:t xml:space="preserve">The purpose of this study was to compare dietary iron intakes in a sample of vegetarian women against their knowledge, attitude and practises relating to iron balance </w:t>
      </w:r>
      <w:r w:rsidR="00212F48">
        <w:rPr>
          <w:rFonts w:ascii="Times New Roman" w:hAnsi="Times New Roman" w:cs="Times New Roman"/>
          <w:sz w:val="24"/>
          <w:szCs w:val="24"/>
        </w:rPr>
        <w:t>following such a diet</w:t>
      </w:r>
      <w:r w:rsidR="004E5294" w:rsidRPr="004E5294">
        <w:rPr>
          <w:rFonts w:ascii="Times New Roman" w:hAnsi="Times New Roman" w:cs="Times New Roman"/>
          <w:sz w:val="24"/>
          <w:szCs w:val="24"/>
        </w:rPr>
        <w:t xml:space="preserve">. </w:t>
      </w:r>
    </w:p>
    <w:p w14:paraId="1017A13A" w14:textId="7ACD91E6" w:rsidR="004E5294" w:rsidRPr="004E5294" w:rsidRDefault="00A435F3" w:rsidP="00DC7367">
      <w:pPr>
        <w:spacing w:after="0" w:line="360" w:lineRule="auto"/>
        <w:rPr>
          <w:rFonts w:ascii="Times New Roman" w:hAnsi="Times New Roman" w:cs="Times New Roman"/>
          <w:sz w:val="24"/>
          <w:szCs w:val="24"/>
        </w:rPr>
      </w:pPr>
      <w:r w:rsidRPr="00A435F3">
        <w:rPr>
          <w:rFonts w:ascii="Times New Roman" w:hAnsi="Times New Roman" w:cs="Times New Roman"/>
          <w:b/>
          <w:bCs/>
          <w:sz w:val="24"/>
          <w:szCs w:val="24"/>
        </w:rPr>
        <w:t>Methods:</w:t>
      </w:r>
      <w:r>
        <w:rPr>
          <w:rFonts w:ascii="Times New Roman" w:hAnsi="Times New Roman" w:cs="Times New Roman"/>
          <w:sz w:val="24"/>
          <w:szCs w:val="24"/>
        </w:rPr>
        <w:t xml:space="preserve"> </w:t>
      </w:r>
      <w:r w:rsidR="004E5294" w:rsidRPr="004E5294">
        <w:rPr>
          <w:rFonts w:ascii="Times New Roman" w:hAnsi="Times New Roman" w:cs="Times New Roman"/>
          <w:sz w:val="24"/>
          <w:szCs w:val="24"/>
        </w:rPr>
        <w:t>A dietary a</w:t>
      </w:r>
      <w:r w:rsidR="006F1C44">
        <w:rPr>
          <w:rFonts w:ascii="Times New Roman" w:hAnsi="Times New Roman" w:cs="Times New Roman"/>
          <w:sz w:val="24"/>
          <w:szCs w:val="24"/>
        </w:rPr>
        <w:t xml:space="preserve">ssessment </w:t>
      </w:r>
      <w:r w:rsidR="004E5294" w:rsidRPr="004E5294">
        <w:rPr>
          <w:rFonts w:ascii="Times New Roman" w:hAnsi="Times New Roman" w:cs="Times New Roman"/>
          <w:sz w:val="24"/>
          <w:szCs w:val="24"/>
        </w:rPr>
        <w:t xml:space="preserve">was carried out using five-day food diaries to determine dietary iron intakes in a sample of 15 vegetarian women. </w:t>
      </w:r>
      <w:r w:rsidR="00997EF8">
        <w:rPr>
          <w:rFonts w:ascii="Times New Roman" w:hAnsi="Times New Roman" w:cs="Times New Roman"/>
          <w:sz w:val="24"/>
          <w:szCs w:val="24"/>
        </w:rPr>
        <w:t xml:space="preserve">Data on knowledge, attitudes and practises </w:t>
      </w:r>
      <w:r w:rsidR="009853B9">
        <w:rPr>
          <w:rFonts w:ascii="Times New Roman" w:hAnsi="Times New Roman" w:cs="Times New Roman"/>
          <w:sz w:val="24"/>
          <w:szCs w:val="24"/>
        </w:rPr>
        <w:t>relating to</w:t>
      </w:r>
      <w:r w:rsidR="00997EF8">
        <w:rPr>
          <w:rFonts w:ascii="Times New Roman" w:hAnsi="Times New Roman" w:cs="Times New Roman"/>
          <w:sz w:val="24"/>
          <w:szCs w:val="24"/>
        </w:rPr>
        <w:t xml:space="preserve"> iron balance in a vegetarian die</w:t>
      </w:r>
      <w:r w:rsidR="009853B9">
        <w:rPr>
          <w:rFonts w:ascii="Times New Roman" w:hAnsi="Times New Roman" w:cs="Times New Roman"/>
          <w:sz w:val="24"/>
          <w:szCs w:val="24"/>
        </w:rPr>
        <w:t xml:space="preserve">t </w:t>
      </w:r>
      <w:r w:rsidR="0031392D">
        <w:rPr>
          <w:rFonts w:ascii="Times New Roman" w:hAnsi="Times New Roman" w:cs="Times New Roman"/>
          <w:sz w:val="24"/>
          <w:szCs w:val="24"/>
        </w:rPr>
        <w:t>wa</w:t>
      </w:r>
      <w:r w:rsidR="00997EF8">
        <w:rPr>
          <w:rFonts w:ascii="Times New Roman" w:hAnsi="Times New Roman" w:cs="Times New Roman"/>
          <w:sz w:val="24"/>
          <w:szCs w:val="24"/>
        </w:rPr>
        <w:t>s</w:t>
      </w:r>
      <w:r w:rsidR="0031392D">
        <w:rPr>
          <w:rFonts w:ascii="Times New Roman" w:hAnsi="Times New Roman" w:cs="Times New Roman"/>
          <w:sz w:val="24"/>
          <w:szCs w:val="24"/>
        </w:rPr>
        <w:t xml:space="preserve"> </w:t>
      </w:r>
      <w:r w:rsidR="00BE4239">
        <w:rPr>
          <w:rFonts w:ascii="Times New Roman" w:hAnsi="Times New Roman" w:cs="Times New Roman"/>
          <w:sz w:val="24"/>
          <w:szCs w:val="24"/>
        </w:rPr>
        <w:t xml:space="preserve">gathered </w:t>
      </w:r>
      <w:r w:rsidR="00997EF8">
        <w:rPr>
          <w:rFonts w:ascii="Times New Roman" w:hAnsi="Times New Roman" w:cs="Times New Roman"/>
          <w:sz w:val="24"/>
          <w:szCs w:val="24"/>
        </w:rPr>
        <w:t xml:space="preserve">using a questionnaire also completed by </w:t>
      </w:r>
      <w:r w:rsidR="004E5294" w:rsidRPr="004E5294">
        <w:rPr>
          <w:rFonts w:ascii="Times New Roman" w:hAnsi="Times New Roman" w:cs="Times New Roman"/>
          <w:sz w:val="24"/>
          <w:szCs w:val="24"/>
        </w:rPr>
        <w:t>participants</w:t>
      </w:r>
      <w:r w:rsidR="00997EF8">
        <w:rPr>
          <w:rFonts w:ascii="Times New Roman" w:hAnsi="Times New Roman" w:cs="Times New Roman"/>
          <w:sz w:val="24"/>
          <w:szCs w:val="24"/>
        </w:rPr>
        <w:t>.</w:t>
      </w:r>
    </w:p>
    <w:p w14:paraId="7D0B8EF4" w14:textId="1B1C8DF5" w:rsidR="00C41E7A" w:rsidRDefault="00A435F3" w:rsidP="00DC7367">
      <w:pPr>
        <w:spacing w:after="0" w:line="360" w:lineRule="auto"/>
        <w:rPr>
          <w:rFonts w:ascii="Times New Roman" w:hAnsi="Times New Roman" w:cs="Times New Roman"/>
          <w:bCs/>
          <w:sz w:val="24"/>
          <w:szCs w:val="24"/>
        </w:rPr>
      </w:pPr>
      <w:r w:rsidRPr="00A435F3">
        <w:rPr>
          <w:rFonts w:ascii="Times New Roman" w:hAnsi="Times New Roman" w:cs="Times New Roman"/>
          <w:b/>
          <w:bCs/>
          <w:sz w:val="24"/>
          <w:szCs w:val="24"/>
        </w:rPr>
        <w:t>Results:</w:t>
      </w:r>
      <w:r>
        <w:rPr>
          <w:rFonts w:ascii="Times New Roman" w:hAnsi="Times New Roman" w:cs="Times New Roman"/>
          <w:sz w:val="24"/>
          <w:szCs w:val="24"/>
        </w:rPr>
        <w:t xml:space="preserve"> </w:t>
      </w:r>
      <w:r w:rsidR="004E5294" w:rsidRPr="004E5294">
        <w:rPr>
          <w:rFonts w:ascii="Times New Roman" w:hAnsi="Times New Roman" w:cs="Times New Roman"/>
          <w:sz w:val="24"/>
          <w:szCs w:val="24"/>
        </w:rPr>
        <w:t xml:space="preserve">Analysis of </w:t>
      </w:r>
      <w:r w:rsidR="0002611C">
        <w:rPr>
          <w:rFonts w:ascii="Times New Roman" w:hAnsi="Times New Roman" w:cs="Times New Roman"/>
          <w:sz w:val="24"/>
          <w:szCs w:val="24"/>
        </w:rPr>
        <w:t xml:space="preserve">dietary intakes from </w:t>
      </w:r>
      <w:r w:rsidR="00997EF8">
        <w:rPr>
          <w:rFonts w:ascii="Times New Roman" w:hAnsi="Times New Roman" w:cs="Times New Roman"/>
          <w:sz w:val="24"/>
          <w:szCs w:val="24"/>
        </w:rPr>
        <w:t>food diaries presented</w:t>
      </w:r>
      <w:r w:rsidR="004E5294" w:rsidRPr="004E5294">
        <w:rPr>
          <w:rFonts w:ascii="Times New Roman" w:hAnsi="Times New Roman" w:cs="Times New Roman"/>
          <w:sz w:val="24"/>
          <w:szCs w:val="24"/>
        </w:rPr>
        <w:t xml:space="preserve"> a </w:t>
      </w:r>
      <w:r w:rsidR="004E5294" w:rsidRPr="004E5294">
        <w:rPr>
          <w:rFonts w:ascii="Times New Roman" w:hAnsi="Times New Roman" w:cs="Times New Roman"/>
          <w:bCs/>
          <w:sz w:val="24"/>
          <w:szCs w:val="24"/>
        </w:rPr>
        <w:t xml:space="preserve">significant difference in participants average </w:t>
      </w:r>
      <w:r w:rsidR="006F1C44">
        <w:rPr>
          <w:rFonts w:ascii="Times New Roman" w:hAnsi="Times New Roman" w:cs="Times New Roman"/>
          <w:bCs/>
          <w:sz w:val="24"/>
          <w:szCs w:val="24"/>
        </w:rPr>
        <w:t xml:space="preserve">iron </w:t>
      </w:r>
      <w:r w:rsidR="004E5294" w:rsidRPr="004E5294">
        <w:rPr>
          <w:rFonts w:ascii="Times New Roman" w:hAnsi="Times New Roman" w:cs="Times New Roman"/>
          <w:bCs/>
          <w:sz w:val="24"/>
          <w:szCs w:val="24"/>
        </w:rPr>
        <w:t>intakes and the Reference Nutrient Intake (RNI)</w:t>
      </w:r>
      <w:r w:rsidR="00997EF8">
        <w:rPr>
          <w:rFonts w:ascii="Times New Roman" w:hAnsi="Times New Roman" w:cs="Times New Roman"/>
          <w:bCs/>
          <w:sz w:val="24"/>
          <w:szCs w:val="24"/>
        </w:rPr>
        <w:t xml:space="preserve"> of iron</w:t>
      </w:r>
      <w:r w:rsidR="004E5294" w:rsidRPr="004E5294">
        <w:rPr>
          <w:rFonts w:ascii="Times New Roman" w:hAnsi="Times New Roman" w:cs="Times New Roman"/>
          <w:bCs/>
          <w:sz w:val="24"/>
          <w:szCs w:val="24"/>
        </w:rPr>
        <w:t xml:space="preserve"> (P&lt;0.01).</w:t>
      </w:r>
      <w:r w:rsidR="00C41E7A">
        <w:rPr>
          <w:rFonts w:ascii="Times New Roman" w:hAnsi="Times New Roman" w:cs="Times New Roman"/>
          <w:bCs/>
          <w:sz w:val="24"/>
          <w:szCs w:val="24"/>
        </w:rPr>
        <w:t xml:space="preserve"> </w:t>
      </w:r>
    </w:p>
    <w:p w14:paraId="7590DDF2" w14:textId="55425260" w:rsidR="004E5294" w:rsidRPr="004E5294" w:rsidRDefault="006F1C44" w:rsidP="00DC7367">
      <w:pPr>
        <w:spacing w:after="0" w:line="360" w:lineRule="auto"/>
        <w:rPr>
          <w:rFonts w:ascii="Times New Roman" w:hAnsi="Times New Roman" w:cs="Times New Roman"/>
          <w:sz w:val="24"/>
          <w:szCs w:val="24"/>
        </w:rPr>
      </w:pPr>
      <w:r>
        <w:rPr>
          <w:rFonts w:ascii="Times New Roman" w:hAnsi="Times New Roman" w:cs="Times New Roman"/>
          <w:bCs/>
          <w:sz w:val="24"/>
          <w:szCs w:val="24"/>
        </w:rPr>
        <w:t xml:space="preserve">Average </w:t>
      </w:r>
      <w:r>
        <w:rPr>
          <w:rFonts w:ascii="Times New Roman" w:hAnsi="Times New Roman" w:cs="Times New Roman"/>
          <w:sz w:val="24"/>
          <w:szCs w:val="24"/>
        </w:rPr>
        <w:t>dietary</w:t>
      </w:r>
      <w:r w:rsidR="004E5294" w:rsidRPr="004E5294">
        <w:rPr>
          <w:rFonts w:ascii="Times New Roman" w:hAnsi="Times New Roman" w:cs="Times New Roman"/>
          <w:sz w:val="24"/>
          <w:szCs w:val="24"/>
        </w:rPr>
        <w:t xml:space="preserve"> </w:t>
      </w:r>
      <w:r>
        <w:rPr>
          <w:rFonts w:ascii="Times New Roman" w:hAnsi="Times New Roman" w:cs="Times New Roman"/>
          <w:sz w:val="24"/>
          <w:szCs w:val="24"/>
        </w:rPr>
        <w:t xml:space="preserve">iron </w:t>
      </w:r>
      <w:r w:rsidR="007C0537">
        <w:rPr>
          <w:rFonts w:ascii="Times New Roman" w:hAnsi="Times New Roman" w:cs="Times New Roman"/>
          <w:sz w:val="24"/>
          <w:szCs w:val="24"/>
        </w:rPr>
        <w:t xml:space="preserve">intakes </w:t>
      </w:r>
      <w:r w:rsidR="00C41E7A" w:rsidRPr="00C41E7A">
        <w:rPr>
          <w:rFonts w:ascii="Times New Roman" w:hAnsi="Times New Roman" w:cs="Times New Roman"/>
          <w:sz w:val="24"/>
          <w:szCs w:val="24"/>
        </w:rPr>
        <w:t>were below the RNI of 14.8 mg</w:t>
      </w:r>
      <w:r w:rsidR="009853B9">
        <w:rPr>
          <w:rFonts w:ascii="Times New Roman" w:hAnsi="Times New Roman" w:cs="Times New Roman"/>
          <w:sz w:val="24"/>
          <w:szCs w:val="24"/>
        </w:rPr>
        <w:t>/day</w:t>
      </w:r>
      <w:r w:rsidR="004E5294" w:rsidRPr="004E5294">
        <w:rPr>
          <w:rFonts w:ascii="Times New Roman" w:hAnsi="Times New Roman" w:cs="Times New Roman"/>
          <w:sz w:val="24"/>
          <w:szCs w:val="24"/>
        </w:rPr>
        <w:t xml:space="preserve"> </w:t>
      </w:r>
      <w:r w:rsidR="00C41E7A">
        <w:rPr>
          <w:rFonts w:ascii="Times New Roman" w:hAnsi="Times New Roman" w:cs="Times New Roman"/>
          <w:sz w:val="24"/>
          <w:szCs w:val="24"/>
        </w:rPr>
        <w:t>in all particpants</w:t>
      </w:r>
      <w:r w:rsidR="007C0537">
        <w:rPr>
          <w:rFonts w:ascii="Times New Roman" w:hAnsi="Times New Roman" w:cs="Times New Roman"/>
          <w:sz w:val="24"/>
          <w:szCs w:val="24"/>
        </w:rPr>
        <w:t xml:space="preserve"> and the use of nutritional iron supplements was low. However, </w:t>
      </w:r>
      <w:r w:rsidR="00C41E7A">
        <w:rPr>
          <w:rFonts w:ascii="Times New Roman" w:hAnsi="Times New Roman" w:cs="Times New Roman"/>
          <w:sz w:val="24"/>
          <w:szCs w:val="24"/>
        </w:rPr>
        <w:t>participants</w:t>
      </w:r>
      <w:r w:rsidR="0031392D">
        <w:rPr>
          <w:rFonts w:ascii="Times New Roman" w:hAnsi="Times New Roman" w:cs="Times New Roman"/>
          <w:sz w:val="24"/>
          <w:szCs w:val="24"/>
        </w:rPr>
        <w:t xml:space="preserve"> </w:t>
      </w:r>
      <w:r w:rsidR="00C41E7A" w:rsidRPr="00C41E7A">
        <w:rPr>
          <w:rFonts w:ascii="Times New Roman" w:hAnsi="Times New Roman" w:cs="Times New Roman"/>
          <w:sz w:val="24"/>
          <w:szCs w:val="24"/>
        </w:rPr>
        <w:t>demonstrated </w:t>
      </w:r>
      <w:r w:rsidR="00492668">
        <w:rPr>
          <w:rFonts w:ascii="Times New Roman" w:hAnsi="Times New Roman" w:cs="Times New Roman"/>
          <w:sz w:val="24"/>
          <w:szCs w:val="24"/>
        </w:rPr>
        <w:t xml:space="preserve">mainly </w:t>
      </w:r>
      <w:r w:rsidR="00C41E7A">
        <w:rPr>
          <w:rFonts w:ascii="Times New Roman" w:hAnsi="Times New Roman" w:cs="Times New Roman"/>
          <w:sz w:val="24"/>
          <w:szCs w:val="24"/>
        </w:rPr>
        <w:t xml:space="preserve">high </w:t>
      </w:r>
      <w:r w:rsidR="00BE4239">
        <w:rPr>
          <w:rFonts w:ascii="Times New Roman" w:hAnsi="Times New Roman" w:cs="Times New Roman"/>
          <w:sz w:val="24"/>
          <w:szCs w:val="24"/>
        </w:rPr>
        <w:t>or</w:t>
      </w:r>
      <w:r w:rsidR="00492668">
        <w:rPr>
          <w:rFonts w:ascii="Times New Roman" w:hAnsi="Times New Roman" w:cs="Times New Roman"/>
          <w:sz w:val="24"/>
          <w:szCs w:val="24"/>
        </w:rPr>
        <w:t xml:space="preserve"> moderate </w:t>
      </w:r>
      <w:r w:rsidR="00C41E7A" w:rsidRPr="00C41E7A">
        <w:rPr>
          <w:rFonts w:ascii="Times New Roman" w:hAnsi="Times New Roman" w:cs="Times New Roman"/>
          <w:sz w:val="24"/>
          <w:szCs w:val="24"/>
        </w:rPr>
        <w:t>knowledge</w:t>
      </w:r>
      <w:r w:rsidR="00C41E7A">
        <w:rPr>
          <w:rFonts w:ascii="Times New Roman" w:hAnsi="Times New Roman" w:cs="Times New Roman"/>
          <w:sz w:val="24"/>
          <w:szCs w:val="24"/>
        </w:rPr>
        <w:t xml:space="preserve"> levels </w:t>
      </w:r>
      <w:r w:rsidR="009853B9">
        <w:rPr>
          <w:rFonts w:ascii="Times New Roman" w:hAnsi="Times New Roman" w:cs="Times New Roman"/>
          <w:sz w:val="24"/>
          <w:szCs w:val="24"/>
        </w:rPr>
        <w:t>on</w:t>
      </w:r>
      <w:r w:rsidR="004E5294" w:rsidRPr="004E5294">
        <w:rPr>
          <w:rFonts w:ascii="Times New Roman" w:hAnsi="Times New Roman" w:cs="Times New Roman"/>
          <w:sz w:val="24"/>
          <w:szCs w:val="24"/>
        </w:rPr>
        <w:t xml:space="preserve"> iron balance</w:t>
      </w:r>
      <w:r w:rsidR="00C41E7A">
        <w:rPr>
          <w:rFonts w:ascii="Times New Roman" w:hAnsi="Times New Roman" w:cs="Times New Roman"/>
          <w:sz w:val="24"/>
          <w:szCs w:val="24"/>
        </w:rPr>
        <w:t xml:space="preserve"> </w:t>
      </w:r>
      <w:r w:rsidR="00CA75CF">
        <w:rPr>
          <w:rFonts w:ascii="Times New Roman" w:hAnsi="Times New Roman" w:cs="Times New Roman"/>
          <w:sz w:val="24"/>
          <w:szCs w:val="24"/>
        </w:rPr>
        <w:t xml:space="preserve">in a vegetarian diet </w:t>
      </w:r>
      <w:r w:rsidR="007C0537">
        <w:rPr>
          <w:rFonts w:ascii="Times New Roman" w:hAnsi="Times New Roman" w:cs="Times New Roman"/>
          <w:sz w:val="24"/>
          <w:szCs w:val="24"/>
        </w:rPr>
        <w:t xml:space="preserve">and </w:t>
      </w:r>
      <w:r w:rsidR="000300BE">
        <w:rPr>
          <w:rFonts w:ascii="Times New Roman" w:hAnsi="Times New Roman" w:cs="Times New Roman"/>
          <w:sz w:val="24"/>
          <w:szCs w:val="24"/>
        </w:rPr>
        <w:t>both</w:t>
      </w:r>
      <w:r w:rsidR="007C0537">
        <w:rPr>
          <w:rFonts w:ascii="Times New Roman" w:hAnsi="Times New Roman" w:cs="Times New Roman"/>
          <w:sz w:val="24"/>
          <w:szCs w:val="24"/>
        </w:rPr>
        <w:t xml:space="preserve"> p</w:t>
      </w:r>
      <w:r w:rsidR="004E5294" w:rsidRPr="004E5294">
        <w:rPr>
          <w:rFonts w:ascii="Times New Roman" w:hAnsi="Times New Roman" w:cs="Times New Roman"/>
          <w:sz w:val="24"/>
          <w:szCs w:val="24"/>
        </w:rPr>
        <w:t xml:space="preserve">ositive and negative attitudes relating to </w:t>
      </w:r>
      <w:r w:rsidR="00212F48">
        <w:rPr>
          <w:rFonts w:ascii="Times New Roman" w:hAnsi="Times New Roman" w:cs="Times New Roman"/>
          <w:sz w:val="24"/>
          <w:szCs w:val="24"/>
        </w:rPr>
        <w:t xml:space="preserve">their own dietary intakes and the </w:t>
      </w:r>
      <w:r w:rsidR="004E5294" w:rsidRPr="004E5294">
        <w:rPr>
          <w:rFonts w:ascii="Times New Roman" w:hAnsi="Times New Roman" w:cs="Times New Roman"/>
          <w:sz w:val="24"/>
          <w:szCs w:val="24"/>
        </w:rPr>
        <w:t>vegetarian diet</w:t>
      </w:r>
      <w:r w:rsidR="000300BE">
        <w:rPr>
          <w:rFonts w:ascii="Times New Roman" w:hAnsi="Times New Roman" w:cs="Times New Roman"/>
          <w:sz w:val="24"/>
          <w:szCs w:val="24"/>
        </w:rPr>
        <w:t xml:space="preserve">. </w:t>
      </w:r>
      <w:r w:rsidR="004E5294" w:rsidRPr="004E5294">
        <w:rPr>
          <w:rFonts w:ascii="Times New Roman" w:hAnsi="Times New Roman" w:cs="Times New Roman"/>
          <w:sz w:val="24"/>
          <w:szCs w:val="24"/>
        </w:rPr>
        <w:t xml:space="preserve"> </w:t>
      </w:r>
    </w:p>
    <w:p w14:paraId="519F8FBD" w14:textId="6B4C3791" w:rsidR="004E5294" w:rsidRDefault="00A435F3" w:rsidP="00DC7367">
      <w:pPr>
        <w:spacing w:after="0" w:line="360" w:lineRule="auto"/>
        <w:rPr>
          <w:rFonts w:ascii="Times New Roman" w:hAnsi="Times New Roman" w:cs="Times New Roman"/>
          <w:sz w:val="24"/>
          <w:szCs w:val="24"/>
        </w:rPr>
      </w:pPr>
      <w:r w:rsidRPr="00A435F3">
        <w:rPr>
          <w:rFonts w:ascii="Times New Roman" w:hAnsi="Times New Roman" w:cs="Times New Roman"/>
          <w:b/>
          <w:bCs/>
          <w:sz w:val="24"/>
          <w:szCs w:val="24"/>
        </w:rPr>
        <w:t>Conclusions:</w:t>
      </w:r>
      <w:r>
        <w:rPr>
          <w:rFonts w:ascii="Times New Roman" w:hAnsi="Times New Roman" w:cs="Times New Roman"/>
          <w:sz w:val="24"/>
          <w:szCs w:val="24"/>
        </w:rPr>
        <w:t xml:space="preserve"> </w:t>
      </w:r>
      <w:r w:rsidR="004E5294" w:rsidRPr="004E5294">
        <w:rPr>
          <w:rFonts w:ascii="Times New Roman" w:hAnsi="Times New Roman" w:cs="Times New Roman"/>
          <w:sz w:val="24"/>
          <w:szCs w:val="24"/>
        </w:rPr>
        <w:t>Overall,</w:t>
      </w:r>
      <w:r w:rsidR="009853B9">
        <w:rPr>
          <w:rFonts w:ascii="Times New Roman" w:hAnsi="Times New Roman" w:cs="Times New Roman"/>
          <w:sz w:val="24"/>
          <w:szCs w:val="24"/>
        </w:rPr>
        <w:t xml:space="preserve"> </w:t>
      </w:r>
      <w:r w:rsidR="00B14517">
        <w:rPr>
          <w:rFonts w:ascii="Times New Roman" w:hAnsi="Times New Roman" w:cs="Times New Roman"/>
          <w:sz w:val="24"/>
          <w:szCs w:val="24"/>
        </w:rPr>
        <w:t xml:space="preserve">high knowledge levels </w:t>
      </w:r>
      <w:r w:rsidR="00BE4239">
        <w:rPr>
          <w:rFonts w:ascii="Times New Roman" w:hAnsi="Times New Roman" w:cs="Times New Roman"/>
          <w:sz w:val="24"/>
          <w:szCs w:val="24"/>
        </w:rPr>
        <w:t xml:space="preserve">found </w:t>
      </w:r>
      <w:r w:rsidR="00B14517">
        <w:rPr>
          <w:rFonts w:ascii="Times New Roman" w:hAnsi="Times New Roman" w:cs="Times New Roman"/>
          <w:sz w:val="24"/>
          <w:szCs w:val="24"/>
        </w:rPr>
        <w:t xml:space="preserve">on iron balance in </w:t>
      </w:r>
      <w:r w:rsidR="009853B9">
        <w:rPr>
          <w:rFonts w:ascii="Times New Roman" w:hAnsi="Times New Roman" w:cs="Times New Roman"/>
          <w:sz w:val="24"/>
          <w:szCs w:val="24"/>
        </w:rPr>
        <w:t>a vegetarian</w:t>
      </w:r>
      <w:r w:rsidR="00B14517">
        <w:rPr>
          <w:rFonts w:ascii="Times New Roman" w:hAnsi="Times New Roman" w:cs="Times New Roman"/>
          <w:sz w:val="24"/>
          <w:szCs w:val="24"/>
        </w:rPr>
        <w:t xml:space="preserve"> were not reflected in adequate iron intakes or dietary practises such as </w:t>
      </w:r>
      <w:r w:rsidR="00212F48">
        <w:rPr>
          <w:rFonts w:ascii="Times New Roman" w:hAnsi="Times New Roman" w:cs="Times New Roman"/>
          <w:sz w:val="24"/>
          <w:szCs w:val="24"/>
        </w:rPr>
        <w:t>high</w:t>
      </w:r>
      <w:r w:rsidR="00BE4239">
        <w:rPr>
          <w:rFonts w:ascii="Times New Roman" w:hAnsi="Times New Roman" w:cs="Times New Roman"/>
          <w:sz w:val="24"/>
          <w:szCs w:val="24"/>
        </w:rPr>
        <w:t xml:space="preserve"> levels of</w:t>
      </w:r>
      <w:r w:rsidR="00B14517">
        <w:rPr>
          <w:rFonts w:ascii="Times New Roman" w:hAnsi="Times New Roman" w:cs="Times New Roman"/>
          <w:sz w:val="24"/>
          <w:szCs w:val="24"/>
        </w:rPr>
        <w:t xml:space="preserve"> iron supplement</w:t>
      </w:r>
      <w:r w:rsidR="00BE4239">
        <w:rPr>
          <w:rFonts w:ascii="Times New Roman" w:hAnsi="Times New Roman" w:cs="Times New Roman"/>
          <w:sz w:val="24"/>
          <w:szCs w:val="24"/>
        </w:rPr>
        <w:t xml:space="preserve"> use</w:t>
      </w:r>
      <w:r w:rsidR="00B14517">
        <w:rPr>
          <w:rFonts w:ascii="Times New Roman" w:hAnsi="Times New Roman" w:cs="Times New Roman"/>
          <w:sz w:val="24"/>
          <w:szCs w:val="24"/>
        </w:rPr>
        <w:t>. F</w:t>
      </w:r>
      <w:r w:rsidR="004E5294" w:rsidRPr="004E5294">
        <w:rPr>
          <w:rFonts w:ascii="Times New Roman" w:hAnsi="Times New Roman" w:cs="Times New Roman"/>
          <w:sz w:val="24"/>
          <w:szCs w:val="24"/>
        </w:rPr>
        <w:t xml:space="preserve">urther research is required to examine the complex association between knowledge, attitude and practises relating to iron balance and dietary intakes of iron. </w:t>
      </w:r>
    </w:p>
    <w:p w14:paraId="07E40C7A" w14:textId="52BF6369" w:rsidR="00FC600A" w:rsidRDefault="00FC600A" w:rsidP="00DC7367">
      <w:pPr>
        <w:spacing w:line="360" w:lineRule="auto"/>
        <w:rPr>
          <w:rFonts w:ascii="Times New Roman" w:hAnsi="Times New Roman" w:cs="Times New Roman"/>
          <w:sz w:val="24"/>
          <w:szCs w:val="24"/>
        </w:rPr>
      </w:pPr>
    </w:p>
    <w:p w14:paraId="13558ABD" w14:textId="53B83519" w:rsidR="00FC600A" w:rsidRDefault="00FC600A" w:rsidP="004E5294">
      <w:pPr>
        <w:rPr>
          <w:rFonts w:ascii="Times New Roman" w:hAnsi="Times New Roman" w:cs="Times New Roman"/>
          <w:sz w:val="24"/>
          <w:szCs w:val="24"/>
        </w:rPr>
      </w:pPr>
    </w:p>
    <w:p w14:paraId="5CD9E203" w14:textId="2DC07671" w:rsidR="00FC600A" w:rsidRDefault="00FC600A" w:rsidP="004E5294">
      <w:pPr>
        <w:rPr>
          <w:rFonts w:ascii="Times New Roman" w:hAnsi="Times New Roman" w:cs="Times New Roman"/>
          <w:sz w:val="24"/>
          <w:szCs w:val="24"/>
        </w:rPr>
      </w:pPr>
    </w:p>
    <w:p w14:paraId="4B8C8F5D" w14:textId="6A64B31B" w:rsidR="00FC600A" w:rsidRDefault="00FC600A" w:rsidP="004E5294">
      <w:pPr>
        <w:rPr>
          <w:rFonts w:ascii="Times New Roman" w:hAnsi="Times New Roman" w:cs="Times New Roman"/>
          <w:sz w:val="24"/>
          <w:szCs w:val="24"/>
        </w:rPr>
      </w:pPr>
    </w:p>
    <w:p w14:paraId="34380839" w14:textId="64A03E62" w:rsidR="00FC600A" w:rsidRDefault="00FC600A" w:rsidP="004E5294">
      <w:pPr>
        <w:rPr>
          <w:rFonts w:ascii="Times New Roman" w:hAnsi="Times New Roman" w:cs="Times New Roman"/>
          <w:sz w:val="24"/>
          <w:szCs w:val="24"/>
        </w:rPr>
      </w:pPr>
    </w:p>
    <w:p w14:paraId="728620F9" w14:textId="1EABD576" w:rsidR="00FC600A" w:rsidRDefault="00FC600A" w:rsidP="004E5294">
      <w:pPr>
        <w:rPr>
          <w:rFonts w:ascii="Times New Roman" w:hAnsi="Times New Roman" w:cs="Times New Roman"/>
          <w:sz w:val="24"/>
          <w:szCs w:val="24"/>
        </w:rPr>
      </w:pPr>
    </w:p>
    <w:p w14:paraId="3DB98BB5" w14:textId="1E115C84" w:rsidR="00DC7367" w:rsidRDefault="00DC7367" w:rsidP="00DC7367">
      <w:pPr>
        <w:rPr>
          <w:rFonts w:ascii="Times New Roman" w:hAnsi="Times New Roman" w:cs="Times New Roman"/>
          <w:sz w:val="24"/>
          <w:szCs w:val="24"/>
        </w:rPr>
      </w:pPr>
    </w:p>
    <w:p w14:paraId="2A19B314" w14:textId="2FE35326" w:rsidR="00EB47CB" w:rsidRDefault="00EB47CB" w:rsidP="009555C5">
      <w:pPr>
        <w:spacing w:line="360" w:lineRule="auto"/>
        <w:rPr>
          <w:rFonts w:ascii="Times New Roman" w:hAnsi="Times New Roman" w:cs="Times New Roman"/>
          <w:b/>
          <w:bCs/>
          <w:sz w:val="28"/>
          <w:szCs w:val="28"/>
          <w:u w:val="single"/>
        </w:rPr>
      </w:pPr>
    </w:p>
    <w:p w14:paraId="3EF99B1E" w14:textId="77777777" w:rsidR="000759BB" w:rsidRDefault="000759BB" w:rsidP="009555C5">
      <w:pPr>
        <w:spacing w:line="360" w:lineRule="auto"/>
        <w:rPr>
          <w:rFonts w:ascii="Times New Roman" w:hAnsi="Times New Roman" w:cs="Times New Roman"/>
          <w:b/>
          <w:bCs/>
          <w:sz w:val="28"/>
          <w:szCs w:val="28"/>
          <w:u w:val="single"/>
        </w:rPr>
      </w:pPr>
    </w:p>
    <w:p w14:paraId="5C99C051" w14:textId="65FCB0DB" w:rsidR="00FC600A" w:rsidRDefault="0010554E" w:rsidP="002C547E">
      <w:pPr>
        <w:spacing w:line="360" w:lineRule="auto"/>
        <w:jc w:val="cente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 xml:space="preserve">Chapter </w:t>
      </w:r>
      <w:r w:rsidR="00FC600A" w:rsidRPr="00820141">
        <w:rPr>
          <w:rFonts w:ascii="Times New Roman" w:hAnsi="Times New Roman" w:cs="Times New Roman"/>
          <w:b/>
          <w:bCs/>
          <w:sz w:val="28"/>
          <w:szCs w:val="28"/>
          <w:u w:val="single"/>
        </w:rPr>
        <w:t>1</w:t>
      </w:r>
    </w:p>
    <w:p w14:paraId="585DD3A9" w14:textId="77777777" w:rsidR="00820141" w:rsidRPr="00820141" w:rsidRDefault="00820141" w:rsidP="002C547E">
      <w:pPr>
        <w:spacing w:line="360" w:lineRule="auto"/>
        <w:jc w:val="center"/>
        <w:rPr>
          <w:rFonts w:ascii="Times New Roman" w:hAnsi="Times New Roman" w:cs="Times New Roman"/>
          <w:b/>
          <w:bCs/>
          <w:sz w:val="28"/>
          <w:szCs w:val="28"/>
          <w:u w:val="single"/>
        </w:rPr>
      </w:pPr>
    </w:p>
    <w:p w14:paraId="08EA21B8" w14:textId="2FBD97EC" w:rsidR="00FC600A" w:rsidRPr="00820141" w:rsidRDefault="00820141" w:rsidP="002C547E">
      <w:pPr>
        <w:pStyle w:val="ListParagraph"/>
        <w:numPr>
          <w:ilvl w:val="0"/>
          <w:numId w:val="8"/>
        </w:numPr>
        <w:spacing w:line="360" w:lineRule="auto"/>
        <w:rPr>
          <w:rFonts w:ascii="Times New Roman" w:hAnsi="Times New Roman" w:cs="Times New Roman"/>
          <w:b/>
          <w:bCs/>
          <w:sz w:val="28"/>
          <w:szCs w:val="28"/>
        </w:rPr>
      </w:pPr>
      <w:r w:rsidRPr="00820141">
        <w:rPr>
          <w:rFonts w:ascii="Times New Roman" w:hAnsi="Times New Roman" w:cs="Times New Roman"/>
          <w:b/>
          <w:bCs/>
          <w:sz w:val="28"/>
          <w:szCs w:val="28"/>
        </w:rPr>
        <w:t>Introduction</w:t>
      </w:r>
    </w:p>
    <w:p w14:paraId="35AC5820" w14:textId="77777777" w:rsidR="00820141" w:rsidRPr="00820141" w:rsidRDefault="00820141" w:rsidP="00DC7367">
      <w:pPr>
        <w:pStyle w:val="ListParagraph"/>
        <w:spacing w:line="360" w:lineRule="auto"/>
        <w:ind w:left="780"/>
        <w:rPr>
          <w:rFonts w:ascii="Times New Roman" w:hAnsi="Times New Roman" w:cs="Times New Roman"/>
          <w:b/>
          <w:bCs/>
          <w:sz w:val="28"/>
          <w:szCs w:val="28"/>
          <w:u w:val="single"/>
        </w:rPr>
      </w:pPr>
    </w:p>
    <w:p w14:paraId="4D5B3193" w14:textId="36F7C0DC" w:rsidR="00266BF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Modern vegetarianism is an alternative eating pattern characterised by the non-consumption of meat and most animal products (Neale et al, 1993). The vegetarian diet includes many subsets where practises vary depending on the degree of restriction of animal products consumed (Haddad and Tanzman). In recent years, vegetarianism has increased in popularity and attracted significant scientific attention in Western countries (Barr and Rideout, 2004). The diet has been associated with many health benefits including lower rates of types 2 diabetes and obesity (Orlich et al, 2014). </w:t>
      </w:r>
      <w:r w:rsidR="00A435F3" w:rsidRPr="00A435F3">
        <w:rPr>
          <w:rFonts w:ascii="Times New Roman" w:hAnsi="Times New Roman" w:cs="Times New Roman"/>
          <w:sz w:val="24"/>
          <w:szCs w:val="24"/>
        </w:rPr>
        <w:t xml:space="preserve">Females are </w:t>
      </w:r>
      <w:r w:rsidR="00A435F3">
        <w:rPr>
          <w:rFonts w:ascii="Times New Roman" w:hAnsi="Times New Roman" w:cs="Times New Roman"/>
          <w:sz w:val="24"/>
          <w:szCs w:val="24"/>
        </w:rPr>
        <w:t xml:space="preserve">also </w:t>
      </w:r>
      <w:r w:rsidR="00A435F3" w:rsidRPr="00A435F3">
        <w:rPr>
          <w:rFonts w:ascii="Times New Roman" w:hAnsi="Times New Roman" w:cs="Times New Roman"/>
          <w:sz w:val="24"/>
          <w:szCs w:val="24"/>
        </w:rPr>
        <w:t>more likely to be vegetarian than males</w:t>
      </w:r>
      <w:r w:rsidRPr="00FC600A">
        <w:rPr>
          <w:rFonts w:ascii="Times New Roman" w:hAnsi="Times New Roman" w:cs="Times New Roman"/>
          <w:sz w:val="24"/>
          <w:szCs w:val="24"/>
        </w:rPr>
        <w:t xml:space="preserve"> </w:t>
      </w:r>
      <w:bookmarkStart w:id="4" w:name="_Hlk39249110"/>
      <w:r w:rsidRPr="00FC600A">
        <w:rPr>
          <w:rFonts w:ascii="Times New Roman" w:hAnsi="Times New Roman" w:cs="Times New Roman"/>
          <w:sz w:val="24"/>
          <w:szCs w:val="24"/>
        </w:rPr>
        <w:t>(Neale et al, 1993).</w:t>
      </w:r>
      <w:bookmarkEnd w:id="4"/>
      <w:r w:rsidRPr="00FC600A">
        <w:rPr>
          <w:rFonts w:ascii="Times New Roman" w:hAnsi="Times New Roman" w:cs="Times New Roman"/>
          <w:sz w:val="24"/>
          <w:szCs w:val="24"/>
        </w:rPr>
        <w:t xml:space="preserve"> </w:t>
      </w:r>
      <w:r w:rsidR="008F43A5">
        <w:rPr>
          <w:rFonts w:ascii="Times New Roman" w:hAnsi="Times New Roman" w:cs="Times New Roman"/>
          <w:sz w:val="24"/>
          <w:szCs w:val="24"/>
        </w:rPr>
        <w:t>Recent studies by Thomas (2016) and Judge and Wilson (2019) have documented that men and women have differentiating attitudes towards meat</w:t>
      </w:r>
      <w:r w:rsidR="00266BFA">
        <w:rPr>
          <w:rFonts w:ascii="Times New Roman" w:hAnsi="Times New Roman" w:cs="Times New Roman"/>
          <w:sz w:val="24"/>
          <w:szCs w:val="24"/>
        </w:rPr>
        <w:t xml:space="preserve"> </w:t>
      </w:r>
      <w:r w:rsidR="008F43A5">
        <w:rPr>
          <w:rFonts w:ascii="Times New Roman" w:hAnsi="Times New Roman" w:cs="Times New Roman"/>
          <w:sz w:val="24"/>
          <w:szCs w:val="24"/>
        </w:rPr>
        <w:t xml:space="preserve">and that vegetarianism is more associated with a feminine identity.  </w:t>
      </w:r>
    </w:p>
    <w:p w14:paraId="686F53F9" w14:textId="24964B04" w:rsidR="004E1101"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Iron deficiency anaemia (IDA) is one of the most common nutritional deficiencies in the world and is the result of low dietary intake of iron as well as low bioavailability of the mineral (Delimont et al, 2017). </w:t>
      </w:r>
      <w:r w:rsidR="00AB21F2" w:rsidRPr="00AB21F2">
        <w:rPr>
          <w:rFonts w:ascii="Times New Roman" w:hAnsi="Times New Roman" w:cs="Times New Roman"/>
          <w:sz w:val="24"/>
          <w:szCs w:val="24"/>
        </w:rPr>
        <w:t xml:space="preserve">Iron balance is a reflection of dietary intakes of iron, its absorption and </w:t>
      </w:r>
      <w:r w:rsidR="001C50D5">
        <w:rPr>
          <w:rFonts w:ascii="Times New Roman" w:hAnsi="Times New Roman" w:cs="Times New Roman"/>
          <w:sz w:val="24"/>
          <w:szCs w:val="24"/>
        </w:rPr>
        <w:t>iron loss</w:t>
      </w:r>
      <w:r w:rsidR="00BD21CC">
        <w:rPr>
          <w:rFonts w:ascii="Times New Roman" w:hAnsi="Times New Roman" w:cs="Times New Roman"/>
          <w:sz w:val="24"/>
          <w:szCs w:val="24"/>
        </w:rPr>
        <w:t>es</w:t>
      </w:r>
      <w:r w:rsidR="00AB21F2" w:rsidRPr="00AB21F2">
        <w:rPr>
          <w:rFonts w:ascii="Times New Roman" w:hAnsi="Times New Roman" w:cs="Times New Roman"/>
          <w:sz w:val="24"/>
          <w:szCs w:val="24"/>
        </w:rPr>
        <w:t xml:space="preserve">. </w:t>
      </w:r>
      <w:r w:rsidR="001C50D5">
        <w:rPr>
          <w:rFonts w:ascii="Times New Roman" w:hAnsi="Times New Roman" w:cs="Times New Roman"/>
          <w:sz w:val="24"/>
          <w:szCs w:val="24"/>
        </w:rPr>
        <w:t>It is</w:t>
      </w:r>
      <w:r w:rsidR="001C50D5" w:rsidRPr="001C50D5">
        <w:rPr>
          <w:rFonts w:ascii="Arial" w:hAnsi="Arial" w:cs="Arial"/>
          <w:color w:val="2E2E2E"/>
          <w:sz w:val="30"/>
          <w:szCs w:val="30"/>
        </w:rPr>
        <w:t xml:space="preserve"> </w:t>
      </w:r>
      <w:r w:rsidR="001C50D5" w:rsidRPr="001C50D5">
        <w:rPr>
          <w:rFonts w:ascii="Times New Roman" w:hAnsi="Times New Roman" w:cs="Times New Roman"/>
          <w:sz w:val="24"/>
          <w:szCs w:val="24"/>
        </w:rPr>
        <w:t>achieved by compensating</w:t>
      </w:r>
      <w:r w:rsidR="00BD21CC">
        <w:rPr>
          <w:rFonts w:ascii="Times New Roman" w:hAnsi="Times New Roman" w:cs="Times New Roman"/>
          <w:sz w:val="24"/>
          <w:szCs w:val="24"/>
        </w:rPr>
        <w:t xml:space="preserve"> iron which is</w:t>
      </w:r>
      <w:r w:rsidR="001C50D5" w:rsidRPr="001C50D5">
        <w:rPr>
          <w:rFonts w:ascii="Times New Roman" w:hAnsi="Times New Roman" w:cs="Times New Roman"/>
          <w:sz w:val="24"/>
          <w:szCs w:val="24"/>
        </w:rPr>
        <w:t xml:space="preserve"> </w:t>
      </w:r>
      <w:r w:rsidR="00BD21CC">
        <w:rPr>
          <w:rFonts w:ascii="Times New Roman" w:hAnsi="Times New Roman" w:cs="Times New Roman"/>
          <w:sz w:val="24"/>
          <w:szCs w:val="24"/>
        </w:rPr>
        <w:t>lost</w:t>
      </w:r>
      <w:r w:rsidR="001C50D5" w:rsidRPr="001C50D5">
        <w:rPr>
          <w:rFonts w:ascii="Times New Roman" w:hAnsi="Times New Roman" w:cs="Times New Roman"/>
          <w:sz w:val="24"/>
          <w:szCs w:val="24"/>
        </w:rPr>
        <w:t xml:space="preserve"> throug</w:t>
      </w:r>
      <w:r w:rsidR="001C50D5">
        <w:rPr>
          <w:rFonts w:ascii="Times New Roman" w:hAnsi="Times New Roman" w:cs="Times New Roman"/>
          <w:sz w:val="24"/>
          <w:szCs w:val="24"/>
        </w:rPr>
        <w:t>h the</w:t>
      </w:r>
      <w:r w:rsidR="001C50D5">
        <w:rPr>
          <w:rFonts w:ascii="Arial" w:hAnsi="Arial" w:cs="Arial"/>
          <w:color w:val="2E2E2E"/>
          <w:sz w:val="30"/>
          <w:szCs w:val="30"/>
        </w:rPr>
        <w:t xml:space="preserve"> </w:t>
      </w:r>
      <w:r w:rsidR="001C50D5" w:rsidRPr="001C50D5">
        <w:rPr>
          <w:rFonts w:ascii="Times New Roman" w:hAnsi="Times New Roman" w:cs="Times New Roman"/>
          <w:sz w:val="24"/>
          <w:szCs w:val="24"/>
        </w:rPr>
        <w:t>gastrointestinal tract,</w:t>
      </w:r>
      <w:r w:rsidR="001C50D5">
        <w:rPr>
          <w:rFonts w:ascii="Times New Roman" w:hAnsi="Times New Roman" w:cs="Times New Roman"/>
          <w:sz w:val="24"/>
          <w:szCs w:val="24"/>
        </w:rPr>
        <w:t xml:space="preserve"> </w:t>
      </w:r>
      <w:r w:rsidR="001C50D5" w:rsidRPr="001C50D5">
        <w:rPr>
          <w:rFonts w:ascii="Times New Roman" w:hAnsi="Times New Roman" w:cs="Times New Roman"/>
          <w:sz w:val="24"/>
          <w:szCs w:val="24"/>
        </w:rPr>
        <w:t>skin, and blood loss</w:t>
      </w:r>
      <w:r w:rsidR="001C50D5">
        <w:rPr>
          <w:rFonts w:ascii="Times New Roman" w:hAnsi="Times New Roman" w:cs="Times New Roman"/>
          <w:sz w:val="24"/>
          <w:szCs w:val="24"/>
        </w:rPr>
        <w:t xml:space="preserve"> (Wallace, 2016;</w:t>
      </w:r>
      <w:r w:rsidR="00BD21CC">
        <w:rPr>
          <w:rFonts w:ascii="Times New Roman" w:hAnsi="Times New Roman" w:cs="Times New Roman"/>
          <w:sz w:val="24"/>
          <w:szCs w:val="24"/>
        </w:rPr>
        <w:t xml:space="preserve"> Pedlar et al, 2018). </w:t>
      </w:r>
      <w:r w:rsidRPr="00FC600A">
        <w:rPr>
          <w:rFonts w:ascii="Times New Roman" w:hAnsi="Times New Roman" w:cs="Times New Roman"/>
          <w:sz w:val="24"/>
          <w:szCs w:val="24"/>
        </w:rPr>
        <w:t xml:space="preserve">Populations with the highest occurrence of IDA include women, children and </w:t>
      </w:r>
      <w:r w:rsidR="00EB47CB">
        <w:rPr>
          <w:rFonts w:ascii="Times New Roman" w:hAnsi="Times New Roman" w:cs="Times New Roman"/>
          <w:sz w:val="24"/>
          <w:szCs w:val="24"/>
        </w:rPr>
        <w:t xml:space="preserve">individuals </w:t>
      </w:r>
      <w:r w:rsidRPr="00FC600A">
        <w:rPr>
          <w:rFonts w:ascii="Times New Roman" w:hAnsi="Times New Roman" w:cs="Times New Roman"/>
          <w:sz w:val="24"/>
          <w:szCs w:val="24"/>
        </w:rPr>
        <w:t xml:space="preserve">following a vegetarian diet (Leonard et al, 2014). Females are at </w:t>
      </w:r>
      <w:r w:rsidR="00EB47CB">
        <w:rPr>
          <w:rFonts w:ascii="Times New Roman" w:hAnsi="Times New Roman" w:cs="Times New Roman"/>
          <w:sz w:val="24"/>
          <w:szCs w:val="24"/>
        </w:rPr>
        <w:t xml:space="preserve">an increased </w:t>
      </w:r>
      <w:r w:rsidRPr="00FC600A">
        <w:rPr>
          <w:rFonts w:ascii="Times New Roman" w:hAnsi="Times New Roman" w:cs="Times New Roman"/>
          <w:sz w:val="24"/>
          <w:szCs w:val="24"/>
        </w:rPr>
        <w:t>risk of iron deficiency due to menstrual blood loss which contributes greatly to ongoing iron depletion throughout the reproductive years (Agha et al, 1992).</w:t>
      </w:r>
      <w:r w:rsidR="004E1101">
        <w:rPr>
          <w:rFonts w:ascii="Times New Roman" w:hAnsi="Times New Roman" w:cs="Times New Roman"/>
          <w:sz w:val="24"/>
          <w:szCs w:val="24"/>
        </w:rPr>
        <w:t xml:space="preserve"> The Reference Nutrient Intake (RNI) of iron for females ages between the ages of 11-50 is</w:t>
      </w:r>
      <w:r w:rsidR="004E1101" w:rsidRPr="004E1101">
        <w:rPr>
          <w:rFonts w:ascii="Times New Roman" w:hAnsi="Times New Roman" w:cs="Times New Roman"/>
          <w:sz w:val="24"/>
          <w:szCs w:val="24"/>
        </w:rPr>
        <w:t xml:space="preserve"> 14.8 mg/day in the UK.</w:t>
      </w:r>
      <w:r w:rsidR="004E1101">
        <w:rPr>
          <w:rFonts w:ascii="Times New Roman" w:hAnsi="Times New Roman" w:cs="Times New Roman"/>
          <w:sz w:val="24"/>
          <w:szCs w:val="24"/>
        </w:rPr>
        <w:t xml:space="preserve"> The RNI </w:t>
      </w:r>
      <w:r w:rsidR="004E1101" w:rsidRPr="004E1101">
        <w:rPr>
          <w:rFonts w:ascii="Times New Roman" w:hAnsi="Times New Roman" w:cs="Times New Roman"/>
          <w:sz w:val="24"/>
          <w:szCs w:val="24"/>
        </w:rPr>
        <w:t xml:space="preserve">is the amount of a nutrient </w:t>
      </w:r>
      <w:r w:rsidR="004E1101">
        <w:rPr>
          <w:rFonts w:ascii="Times New Roman" w:hAnsi="Times New Roman" w:cs="Times New Roman"/>
          <w:sz w:val="24"/>
          <w:szCs w:val="24"/>
        </w:rPr>
        <w:t>which if efficient</w:t>
      </w:r>
      <w:r w:rsidR="004E1101" w:rsidRPr="004E1101">
        <w:rPr>
          <w:rFonts w:ascii="Times New Roman" w:hAnsi="Times New Roman" w:cs="Times New Roman"/>
          <w:sz w:val="24"/>
          <w:szCs w:val="24"/>
        </w:rPr>
        <w:t xml:space="preserve"> to ensure that the needs of nearly all a group (97.5%) are being met</w:t>
      </w:r>
      <w:r w:rsidR="004E1101">
        <w:rPr>
          <w:rFonts w:ascii="Times New Roman" w:hAnsi="Times New Roman" w:cs="Times New Roman"/>
          <w:sz w:val="24"/>
          <w:szCs w:val="24"/>
        </w:rPr>
        <w:t xml:space="preserve"> (British Nutrition Foundation, 2016).</w:t>
      </w:r>
    </w:p>
    <w:p w14:paraId="0AAB38EC" w14:textId="0647D031"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Dietary iron occurs in two main forms; haem and non-haem. Haem iron is derived from animal sources and is the more bioavailable form while non-haem iron is present in plant foods and not as easily absorbed by the body (Zimmermann and Hurrell, 2007). However, other dietary factors have an impact on non-haem iron absorption such as the intake of an enhancer (Phillips, 2005). As sources of iron become </w:t>
      </w:r>
      <w:r w:rsidR="00266BFA">
        <w:rPr>
          <w:rFonts w:ascii="Times New Roman" w:hAnsi="Times New Roman" w:cs="Times New Roman"/>
          <w:sz w:val="24"/>
          <w:szCs w:val="24"/>
        </w:rPr>
        <w:t xml:space="preserve">mainly </w:t>
      </w:r>
      <w:r w:rsidRPr="00FC600A">
        <w:rPr>
          <w:rFonts w:ascii="Times New Roman" w:hAnsi="Times New Roman" w:cs="Times New Roman"/>
          <w:sz w:val="24"/>
          <w:szCs w:val="24"/>
        </w:rPr>
        <w:t xml:space="preserve">plant-based when following a </w:t>
      </w:r>
      <w:r w:rsidRPr="00FC600A">
        <w:rPr>
          <w:rFonts w:ascii="Times New Roman" w:hAnsi="Times New Roman" w:cs="Times New Roman"/>
          <w:sz w:val="24"/>
          <w:szCs w:val="24"/>
        </w:rPr>
        <w:lastRenderedPageBreak/>
        <w:t>vegetarian diet, nutrition knowledge is important for the ability to meet iron requirements and avoid the development of IDA (Leonard et al, 2014).</w:t>
      </w:r>
    </w:p>
    <w:p w14:paraId="2FEC01E0" w14:textId="454B71FB" w:rsid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Knowledge, attitude and practises (KAP) questionnaires are used to gather information on </w:t>
      </w:r>
      <w:r w:rsidR="00EB47CB">
        <w:rPr>
          <w:rFonts w:ascii="Times New Roman" w:hAnsi="Times New Roman" w:cs="Times New Roman"/>
          <w:sz w:val="24"/>
          <w:szCs w:val="24"/>
        </w:rPr>
        <w:t xml:space="preserve">the </w:t>
      </w:r>
      <w:r w:rsidRPr="00FC600A">
        <w:rPr>
          <w:rFonts w:ascii="Times New Roman" w:hAnsi="Times New Roman" w:cs="Times New Roman"/>
          <w:sz w:val="24"/>
          <w:szCs w:val="24"/>
        </w:rPr>
        <w:t>knowledge (what is known), attitudes (what is thought) and practises (what is done) in a specific population about a certain issue or topic (World Health Organization, 2014). In this study, it was used on a sample of vegetarian women to gather information on their</w:t>
      </w:r>
      <w:r w:rsidR="00266BFA">
        <w:rPr>
          <w:rFonts w:ascii="Times New Roman" w:hAnsi="Times New Roman" w:cs="Times New Roman"/>
          <w:sz w:val="24"/>
          <w:szCs w:val="24"/>
        </w:rPr>
        <w:t xml:space="preserve"> knowledge, attitudes and practises </w:t>
      </w:r>
      <w:r w:rsidRPr="00FC600A">
        <w:rPr>
          <w:rFonts w:ascii="Times New Roman" w:hAnsi="Times New Roman" w:cs="Times New Roman"/>
          <w:sz w:val="24"/>
          <w:szCs w:val="24"/>
        </w:rPr>
        <w:t>re</w:t>
      </w:r>
      <w:r w:rsidR="00266BFA">
        <w:rPr>
          <w:rFonts w:ascii="Times New Roman" w:hAnsi="Times New Roman" w:cs="Times New Roman"/>
          <w:sz w:val="24"/>
          <w:szCs w:val="24"/>
        </w:rPr>
        <w:t>garding</w:t>
      </w:r>
      <w:r w:rsidRPr="00FC600A">
        <w:rPr>
          <w:rFonts w:ascii="Times New Roman" w:hAnsi="Times New Roman" w:cs="Times New Roman"/>
          <w:sz w:val="24"/>
          <w:szCs w:val="24"/>
        </w:rPr>
        <w:t xml:space="preserve"> iron balance following a vegetarian diet.</w:t>
      </w:r>
    </w:p>
    <w:p w14:paraId="7A607230" w14:textId="77777777" w:rsidR="00343103" w:rsidRPr="00FC600A" w:rsidRDefault="00343103" w:rsidP="00DC7367">
      <w:pPr>
        <w:spacing w:line="360" w:lineRule="auto"/>
        <w:rPr>
          <w:rFonts w:ascii="Times New Roman" w:hAnsi="Times New Roman" w:cs="Times New Roman"/>
          <w:sz w:val="24"/>
          <w:szCs w:val="24"/>
        </w:rPr>
      </w:pPr>
    </w:p>
    <w:p w14:paraId="0C10BBC8" w14:textId="77777777" w:rsidR="00FC600A" w:rsidRPr="00FC600A" w:rsidRDefault="00FC600A" w:rsidP="00DC7367">
      <w:pPr>
        <w:spacing w:line="360" w:lineRule="auto"/>
        <w:rPr>
          <w:rFonts w:ascii="Times New Roman" w:hAnsi="Times New Roman" w:cs="Times New Roman"/>
          <w:b/>
          <w:bCs/>
          <w:sz w:val="24"/>
          <w:szCs w:val="24"/>
        </w:rPr>
      </w:pPr>
      <w:r w:rsidRPr="00FC600A">
        <w:rPr>
          <w:rFonts w:ascii="Times New Roman" w:hAnsi="Times New Roman" w:cs="Times New Roman"/>
          <w:b/>
          <w:bCs/>
          <w:sz w:val="24"/>
          <w:szCs w:val="24"/>
        </w:rPr>
        <w:t xml:space="preserve">1.1 Aims of the study </w:t>
      </w:r>
    </w:p>
    <w:p w14:paraId="79008D1E" w14:textId="78B5741A"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The purpose of this study was </w:t>
      </w:r>
      <w:bookmarkStart w:id="5" w:name="_Hlk39505328"/>
      <w:r w:rsidRPr="00FC600A">
        <w:rPr>
          <w:rFonts w:ascii="Times New Roman" w:hAnsi="Times New Roman" w:cs="Times New Roman"/>
          <w:sz w:val="24"/>
          <w:szCs w:val="24"/>
        </w:rPr>
        <w:t>to carry out a dietary analysis of vegetarian women using food diaries recorded over a five</w:t>
      </w:r>
      <w:r w:rsidR="00AB21F2">
        <w:rPr>
          <w:rFonts w:ascii="Times New Roman" w:hAnsi="Times New Roman" w:cs="Times New Roman"/>
          <w:sz w:val="24"/>
          <w:szCs w:val="24"/>
        </w:rPr>
        <w:t>-</w:t>
      </w:r>
      <w:r w:rsidRPr="00FC600A">
        <w:rPr>
          <w:rFonts w:ascii="Times New Roman" w:hAnsi="Times New Roman" w:cs="Times New Roman"/>
          <w:sz w:val="24"/>
          <w:szCs w:val="24"/>
        </w:rPr>
        <w:t>day period to determine dietary iron intakes. Participants knowledge, attitude and practises in relation to iron balance following a vegetarian diet were also investigated. As a result,</w:t>
      </w:r>
      <w:bookmarkStart w:id="6" w:name="_Hlk26212778"/>
      <w:r w:rsidRPr="00FC600A">
        <w:rPr>
          <w:rFonts w:ascii="Times New Roman" w:hAnsi="Times New Roman" w:cs="Times New Roman"/>
          <w:sz w:val="24"/>
          <w:szCs w:val="24"/>
        </w:rPr>
        <w:t xml:space="preserve"> analysed dietary iron intakes from food diaries could be compared against participants knowledge, attitude and practises to determine how these factors related to each other</w:t>
      </w:r>
      <w:bookmarkEnd w:id="6"/>
      <w:r w:rsidRPr="00FC600A">
        <w:rPr>
          <w:rFonts w:ascii="Times New Roman" w:hAnsi="Times New Roman" w:cs="Times New Roman"/>
          <w:sz w:val="24"/>
          <w:szCs w:val="24"/>
        </w:rPr>
        <w:t xml:space="preserve">. </w:t>
      </w:r>
    </w:p>
    <w:bookmarkEnd w:id="5"/>
    <w:p w14:paraId="2532B136" w14:textId="77777777"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b/>
          <w:bCs/>
          <w:sz w:val="24"/>
          <w:szCs w:val="24"/>
        </w:rPr>
        <w:t>Hypothesis 1:</w:t>
      </w:r>
      <w:r w:rsidRPr="00FC600A">
        <w:rPr>
          <w:rFonts w:ascii="Times New Roman" w:hAnsi="Times New Roman" w:cs="Times New Roman"/>
          <w:sz w:val="24"/>
          <w:szCs w:val="24"/>
        </w:rPr>
        <w:t xml:space="preserve"> A greater </w:t>
      </w:r>
      <w:bookmarkStart w:id="7" w:name="_Hlk39304039"/>
      <w:r w:rsidRPr="00FC600A">
        <w:rPr>
          <w:rFonts w:ascii="Times New Roman" w:hAnsi="Times New Roman" w:cs="Times New Roman"/>
          <w:sz w:val="24"/>
          <w:szCs w:val="24"/>
        </w:rPr>
        <w:t>knowledge on dietary iron will be reflected in greater iron intakes and more positive attitudes and dietary practices relating to iron balance</w:t>
      </w:r>
      <w:bookmarkEnd w:id="7"/>
      <w:r w:rsidRPr="00FC600A">
        <w:rPr>
          <w:rFonts w:ascii="Times New Roman" w:hAnsi="Times New Roman" w:cs="Times New Roman"/>
          <w:sz w:val="24"/>
          <w:szCs w:val="24"/>
        </w:rPr>
        <w:t>.</w:t>
      </w:r>
    </w:p>
    <w:p w14:paraId="24C51B18" w14:textId="77777777"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b/>
          <w:bCs/>
          <w:sz w:val="24"/>
          <w:szCs w:val="24"/>
        </w:rPr>
        <w:t>Hypothesis 2:</w:t>
      </w:r>
      <w:r w:rsidRPr="00FC600A">
        <w:rPr>
          <w:rFonts w:ascii="Times New Roman" w:hAnsi="Times New Roman" w:cs="Times New Roman"/>
          <w:sz w:val="24"/>
          <w:szCs w:val="24"/>
        </w:rPr>
        <w:t xml:space="preserve"> A lack of knowledge on dietary iron will be reflected </w:t>
      </w:r>
      <w:bookmarkStart w:id="8" w:name="_Hlk39307474"/>
      <w:r w:rsidRPr="00FC600A">
        <w:rPr>
          <w:rFonts w:ascii="Times New Roman" w:hAnsi="Times New Roman" w:cs="Times New Roman"/>
          <w:sz w:val="24"/>
          <w:szCs w:val="24"/>
        </w:rPr>
        <w:t>in low iron intakes and more negative attitudes and dietary practices relating to iron balance.</w:t>
      </w:r>
    </w:p>
    <w:bookmarkEnd w:id="8"/>
    <w:p w14:paraId="38AD1D38" w14:textId="77777777"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b/>
          <w:bCs/>
          <w:sz w:val="24"/>
          <w:szCs w:val="24"/>
        </w:rPr>
        <w:t>Hypothesis 3:</w:t>
      </w:r>
      <w:r w:rsidRPr="00FC600A">
        <w:rPr>
          <w:rFonts w:ascii="Times New Roman" w:hAnsi="Times New Roman" w:cs="Times New Roman"/>
          <w:sz w:val="24"/>
          <w:szCs w:val="24"/>
        </w:rPr>
        <w:t xml:space="preserve"> The level of knowledge on dietary iron presented will not reflect in iron intakes or attitudes and dietary practices relating to iron balance.</w:t>
      </w:r>
    </w:p>
    <w:p w14:paraId="6446BB58" w14:textId="2C979C97"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The results of this research study may be of use to nutrition researchers and health promotion specialists. The study will also offer a contribution to research on vegetarian diets and add to research as few studies exist in</w:t>
      </w:r>
      <w:r w:rsidR="00C915F9">
        <w:rPr>
          <w:rFonts w:ascii="Times New Roman" w:hAnsi="Times New Roman" w:cs="Times New Roman"/>
          <w:sz w:val="24"/>
          <w:szCs w:val="24"/>
        </w:rPr>
        <w:t>volving</w:t>
      </w:r>
      <w:r w:rsidRPr="00FC600A">
        <w:rPr>
          <w:rFonts w:ascii="Times New Roman" w:hAnsi="Times New Roman" w:cs="Times New Roman"/>
          <w:sz w:val="24"/>
          <w:szCs w:val="24"/>
        </w:rPr>
        <w:t xml:space="preserve"> the use of a knowledge, attitude and practise</w:t>
      </w:r>
      <w:r w:rsidR="00E14A82">
        <w:rPr>
          <w:rFonts w:ascii="Times New Roman" w:hAnsi="Times New Roman" w:cs="Times New Roman"/>
          <w:sz w:val="24"/>
          <w:szCs w:val="24"/>
        </w:rPr>
        <w:t>s</w:t>
      </w:r>
      <w:r w:rsidRPr="00FC600A">
        <w:rPr>
          <w:rFonts w:ascii="Times New Roman" w:hAnsi="Times New Roman" w:cs="Times New Roman"/>
          <w:sz w:val="24"/>
          <w:szCs w:val="24"/>
        </w:rPr>
        <w:t xml:space="preserve"> questionnaire and specific diets like vegetarianism.</w:t>
      </w:r>
    </w:p>
    <w:p w14:paraId="088DFC2F" w14:textId="77777777" w:rsidR="00FC600A" w:rsidRPr="00FC600A" w:rsidRDefault="00FC600A" w:rsidP="00DC7367">
      <w:pPr>
        <w:spacing w:line="360" w:lineRule="auto"/>
        <w:rPr>
          <w:rFonts w:ascii="Times New Roman" w:hAnsi="Times New Roman" w:cs="Times New Roman"/>
          <w:sz w:val="24"/>
          <w:szCs w:val="24"/>
        </w:rPr>
      </w:pPr>
    </w:p>
    <w:p w14:paraId="090ADBDE" w14:textId="77777777" w:rsidR="00FC600A" w:rsidRDefault="00FC600A" w:rsidP="00DC7367">
      <w:pPr>
        <w:spacing w:line="360" w:lineRule="auto"/>
        <w:rPr>
          <w:rFonts w:ascii="Times New Roman" w:hAnsi="Times New Roman" w:cs="Times New Roman"/>
          <w:b/>
          <w:bCs/>
          <w:sz w:val="24"/>
          <w:szCs w:val="24"/>
          <w:u w:val="single"/>
        </w:rPr>
      </w:pPr>
    </w:p>
    <w:p w14:paraId="5230CC9F" w14:textId="77777777" w:rsidR="00FC600A" w:rsidRDefault="00FC600A" w:rsidP="00DC7367">
      <w:pPr>
        <w:spacing w:line="360" w:lineRule="auto"/>
        <w:rPr>
          <w:rFonts w:ascii="Times New Roman" w:hAnsi="Times New Roman" w:cs="Times New Roman"/>
          <w:b/>
          <w:bCs/>
          <w:sz w:val="24"/>
          <w:szCs w:val="24"/>
          <w:u w:val="single"/>
        </w:rPr>
      </w:pPr>
    </w:p>
    <w:p w14:paraId="28C86D37" w14:textId="77777777" w:rsidR="00FC4C6A" w:rsidRDefault="00FC4C6A" w:rsidP="00FC4C6A">
      <w:pPr>
        <w:spacing w:line="360" w:lineRule="auto"/>
        <w:rPr>
          <w:rFonts w:ascii="Times New Roman" w:hAnsi="Times New Roman" w:cs="Times New Roman"/>
          <w:b/>
          <w:bCs/>
          <w:sz w:val="24"/>
          <w:szCs w:val="24"/>
          <w:u w:val="single"/>
        </w:rPr>
      </w:pPr>
    </w:p>
    <w:p w14:paraId="4A10490D" w14:textId="566982B6" w:rsidR="00FC600A" w:rsidRDefault="00FC600A" w:rsidP="00FC4C6A">
      <w:pPr>
        <w:spacing w:line="360" w:lineRule="auto"/>
        <w:jc w:val="center"/>
        <w:rPr>
          <w:rFonts w:ascii="Times New Roman" w:hAnsi="Times New Roman" w:cs="Times New Roman"/>
          <w:b/>
          <w:bCs/>
          <w:sz w:val="28"/>
          <w:szCs w:val="28"/>
          <w:u w:val="single"/>
        </w:rPr>
      </w:pPr>
      <w:r w:rsidRPr="006E1CEE">
        <w:rPr>
          <w:rFonts w:ascii="Times New Roman" w:hAnsi="Times New Roman" w:cs="Times New Roman"/>
          <w:b/>
          <w:bCs/>
          <w:sz w:val="28"/>
          <w:szCs w:val="28"/>
          <w:u w:val="single"/>
        </w:rPr>
        <w:lastRenderedPageBreak/>
        <w:t>Chapter 2</w:t>
      </w:r>
    </w:p>
    <w:p w14:paraId="2A3B049F" w14:textId="77777777" w:rsidR="00820141" w:rsidRPr="006E1CEE" w:rsidRDefault="00820141" w:rsidP="00DC7367">
      <w:pPr>
        <w:spacing w:line="360" w:lineRule="auto"/>
        <w:rPr>
          <w:rFonts w:ascii="Times New Roman" w:hAnsi="Times New Roman" w:cs="Times New Roman"/>
          <w:b/>
          <w:bCs/>
          <w:sz w:val="28"/>
          <w:szCs w:val="28"/>
          <w:u w:val="single"/>
        </w:rPr>
      </w:pPr>
    </w:p>
    <w:p w14:paraId="465BE8C4" w14:textId="76B434F5" w:rsidR="00FC600A" w:rsidRPr="002C547E" w:rsidRDefault="00FC600A" w:rsidP="002C547E">
      <w:pPr>
        <w:pStyle w:val="ListParagraph"/>
        <w:numPr>
          <w:ilvl w:val="0"/>
          <w:numId w:val="8"/>
        </w:numPr>
        <w:spacing w:line="360" w:lineRule="auto"/>
        <w:rPr>
          <w:rFonts w:ascii="Times New Roman" w:hAnsi="Times New Roman" w:cs="Times New Roman"/>
          <w:sz w:val="28"/>
          <w:szCs w:val="28"/>
        </w:rPr>
      </w:pPr>
      <w:r w:rsidRPr="002C547E">
        <w:rPr>
          <w:rFonts w:ascii="Times New Roman" w:hAnsi="Times New Roman" w:cs="Times New Roman"/>
          <w:b/>
          <w:bCs/>
          <w:sz w:val="28"/>
          <w:szCs w:val="28"/>
        </w:rPr>
        <w:t>Review of Literature</w:t>
      </w:r>
    </w:p>
    <w:p w14:paraId="11B8B995" w14:textId="77777777" w:rsidR="002C547E" w:rsidRPr="002C547E" w:rsidRDefault="002C547E" w:rsidP="002C547E">
      <w:pPr>
        <w:pStyle w:val="ListParagraph"/>
        <w:spacing w:line="360" w:lineRule="auto"/>
        <w:ind w:left="780"/>
        <w:rPr>
          <w:rFonts w:ascii="Times New Roman" w:hAnsi="Times New Roman" w:cs="Times New Roman"/>
          <w:sz w:val="28"/>
          <w:szCs w:val="28"/>
        </w:rPr>
      </w:pPr>
    </w:p>
    <w:p w14:paraId="4EFD9460" w14:textId="27B69199"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A literature search was conducted using the University of Wales Trinity Saint David library database relevant to the course Health, Nutrition and Lifestyle. This course comes under the </w:t>
      </w:r>
      <w:r w:rsidR="007D2D09" w:rsidRPr="00FC600A">
        <w:rPr>
          <w:rFonts w:ascii="Times New Roman" w:hAnsi="Times New Roman" w:cs="Times New Roman"/>
          <w:sz w:val="24"/>
          <w:szCs w:val="24"/>
        </w:rPr>
        <w:t>university’s</w:t>
      </w:r>
      <w:r w:rsidRPr="00FC600A">
        <w:rPr>
          <w:rFonts w:ascii="Times New Roman" w:hAnsi="Times New Roman" w:cs="Times New Roman"/>
          <w:sz w:val="24"/>
          <w:szCs w:val="24"/>
        </w:rPr>
        <w:t xml:space="preserve"> Institute of Management and Health and the databases most suited to the area of study included Academic Search Premier, Medline, Science Direct and PsycARTICLES. The</w:t>
      </w:r>
      <w:r w:rsidR="00A944B0">
        <w:rPr>
          <w:rFonts w:ascii="Times New Roman" w:hAnsi="Times New Roman" w:cs="Times New Roman"/>
          <w:sz w:val="24"/>
          <w:szCs w:val="24"/>
        </w:rPr>
        <w:t>se databases were used to</w:t>
      </w:r>
      <w:r w:rsidRPr="00FC600A">
        <w:rPr>
          <w:rFonts w:ascii="Times New Roman" w:hAnsi="Times New Roman" w:cs="Times New Roman"/>
          <w:sz w:val="24"/>
          <w:szCs w:val="24"/>
        </w:rPr>
        <w:t xml:space="preserve"> identify articles of most use and relevance to the study. </w:t>
      </w:r>
      <w:r w:rsidR="00C33C99">
        <w:rPr>
          <w:rFonts w:ascii="Times New Roman" w:hAnsi="Times New Roman" w:cs="Times New Roman"/>
          <w:sz w:val="24"/>
          <w:szCs w:val="24"/>
        </w:rPr>
        <w:t xml:space="preserve">The use of these databases also helped to </w:t>
      </w:r>
      <w:r w:rsidRPr="00FC600A">
        <w:rPr>
          <w:rFonts w:ascii="Times New Roman" w:hAnsi="Times New Roman" w:cs="Times New Roman"/>
          <w:sz w:val="24"/>
          <w:szCs w:val="24"/>
        </w:rPr>
        <w:t xml:space="preserve">ensure only reliable research, reviews and position papers were included in the review of literature. </w:t>
      </w:r>
    </w:p>
    <w:p w14:paraId="7131F34D" w14:textId="0B0CABD4"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The proceeding literature review will focus on </w:t>
      </w:r>
      <w:r w:rsidR="007D2D09">
        <w:rPr>
          <w:rFonts w:ascii="Times New Roman" w:hAnsi="Times New Roman" w:cs="Times New Roman"/>
          <w:sz w:val="24"/>
          <w:szCs w:val="24"/>
        </w:rPr>
        <w:t xml:space="preserve">the </w:t>
      </w:r>
      <w:r w:rsidRPr="00FC600A">
        <w:rPr>
          <w:rFonts w:ascii="Times New Roman" w:hAnsi="Times New Roman" w:cs="Times New Roman"/>
          <w:sz w:val="24"/>
          <w:szCs w:val="24"/>
        </w:rPr>
        <w:t>vegetarian</w:t>
      </w:r>
      <w:r w:rsidR="007D2D09">
        <w:rPr>
          <w:rFonts w:ascii="Times New Roman" w:hAnsi="Times New Roman" w:cs="Times New Roman"/>
          <w:sz w:val="24"/>
          <w:szCs w:val="24"/>
        </w:rPr>
        <w:t xml:space="preserve"> diet and</w:t>
      </w:r>
      <w:r w:rsidRPr="00FC600A">
        <w:rPr>
          <w:rFonts w:ascii="Times New Roman" w:hAnsi="Times New Roman" w:cs="Times New Roman"/>
          <w:sz w:val="24"/>
          <w:szCs w:val="24"/>
        </w:rPr>
        <w:t xml:space="preserve"> its</w:t>
      </w:r>
      <w:r w:rsidR="007D2D09">
        <w:rPr>
          <w:rFonts w:ascii="Times New Roman" w:hAnsi="Times New Roman" w:cs="Times New Roman"/>
          <w:sz w:val="24"/>
          <w:szCs w:val="24"/>
        </w:rPr>
        <w:t xml:space="preserve"> different forms,</w:t>
      </w:r>
      <w:r w:rsidRPr="00FC600A">
        <w:rPr>
          <w:rFonts w:ascii="Times New Roman" w:hAnsi="Times New Roman" w:cs="Times New Roman"/>
          <w:sz w:val="24"/>
          <w:szCs w:val="24"/>
        </w:rPr>
        <w:t xml:space="preserve"> </w:t>
      </w:r>
      <w:r w:rsidR="007D2D09">
        <w:rPr>
          <w:rFonts w:ascii="Times New Roman" w:hAnsi="Times New Roman" w:cs="Times New Roman"/>
          <w:sz w:val="24"/>
          <w:szCs w:val="24"/>
        </w:rPr>
        <w:t xml:space="preserve">the </w:t>
      </w:r>
      <w:r w:rsidRPr="00FC600A">
        <w:rPr>
          <w:rFonts w:ascii="Times New Roman" w:hAnsi="Times New Roman" w:cs="Times New Roman"/>
          <w:sz w:val="24"/>
          <w:szCs w:val="24"/>
        </w:rPr>
        <w:t>history</w:t>
      </w:r>
      <w:r w:rsidR="007D2D09">
        <w:rPr>
          <w:rFonts w:ascii="Times New Roman" w:hAnsi="Times New Roman" w:cs="Times New Roman"/>
          <w:sz w:val="24"/>
          <w:szCs w:val="24"/>
        </w:rPr>
        <w:t xml:space="preserve"> of vegetarianism and nutritional benefits and concerns relating to the diet. The influence of k</w:t>
      </w:r>
      <w:r w:rsidRPr="00FC600A">
        <w:rPr>
          <w:rFonts w:ascii="Times New Roman" w:hAnsi="Times New Roman" w:cs="Times New Roman"/>
          <w:sz w:val="24"/>
          <w:szCs w:val="24"/>
        </w:rPr>
        <w:t>nowledg</w:t>
      </w:r>
      <w:r w:rsidR="007D2D09">
        <w:rPr>
          <w:rFonts w:ascii="Times New Roman" w:hAnsi="Times New Roman" w:cs="Times New Roman"/>
          <w:sz w:val="24"/>
          <w:szCs w:val="24"/>
        </w:rPr>
        <w:t xml:space="preserve">e </w:t>
      </w:r>
      <w:r w:rsidRPr="00FC600A">
        <w:rPr>
          <w:rFonts w:ascii="Times New Roman" w:hAnsi="Times New Roman" w:cs="Times New Roman"/>
          <w:sz w:val="24"/>
          <w:szCs w:val="24"/>
        </w:rPr>
        <w:t xml:space="preserve">attitudes and practises </w:t>
      </w:r>
      <w:r w:rsidR="007D2D09">
        <w:rPr>
          <w:rFonts w:ascii="Times New Roman" w:hAnsi="Times New Roman" w:cs="Times New Roman"/>
          <w:sz w:val="24"/>
          <w:szCs w:val="24"/>
        </w:rPr>
        <w:t xml:space="preserve">on dietary intakes </w:t>
      </w:r>
      <w:r w:rsidRPr="00FC600A">
        <w:rPr>
          <w:rFonts w:ascii="Times New Roman" w:hAnsi="Times New Roman" w:cs="Times New Roman"/>
          <w:sz w:val="24"/>
          <w:szCs w:val="24"/>
        </w:rPr>
        <w:t xml:space="preserve">will also be </w:t>
      </w:r>
      <w:r w:rsidR="007D2D09">
        <w:rPr>
          <w:rFonts w:ascii="Times New Roman" w:hAnsi="Times New Roman" w:cs="Times New Roman"/>
          <w:sz w:val="24"/>
          <w:szCs w:val="24"/>
        </w:rPr>
        <w:t xml:space="preserve">included. </w:t>
      </w:r>
    </w:p>
    <w:p w14:paraId="20EB2D35" w14:textId="0838B941" w:rsidR="00FC600A" w:rsidRPr="00FC600A" w:rsidRDefault="00022582" w:rsidP="00DC7367">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w:t>
      </w:r>
    </w:p>
    <w:p w14:paraId="0EA057F2" w14:textId="2670CA78" w:rsidR="00FC600A" w:rsidRPr="00FC600A" w:rsidRDefault="00FC600A" w:rsidP="00DC7367">
      <w:pPr>
        <w:spacing w:line="360" w:lineRule="auto"/>
        <w:rPr>
          <w:rFonts w:ascii="Times New Roman" w:hAnsi="Times New Roman" w:cs="Times New Roman"/>
          <w:b/>
          <w:bCs/>
          <w:sz w:val="24"/>
          <w:szCs w:val="24"/>
        </w:rPr>
      </w:pPr>
      <w:r w:rsidRPr="00FC600A">
        <w:rPr>
          <w:rFonts w:ascii="Times New Roman" w:hAnsi="Times New Roman" w:cs="Times New Roman"/>
          <w:b/>
          <w:bCs/>
          <w:sz w:val="24"/>
          <w:szCs w:val="24"/>
        </w:rPr>
        <w:t>2.1 What is a vegetarian diet?</w:t>
      </w:r>
    </w:p>
    <w:p w14:paraId="385A8A73" w14:textId="73A75506"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There is no existing definition which is universally accepted for the term vegetarian. However, it is generally used to describe an individual who avoids meat, fish and poultry and consumes a mainly plant-based diet of fruit, vegetables, legumes, grains and nuts (Haddad and Tanzman, 2003; </w:t>
      </w:r>
      <w:bookmarkStart w:id="9" w:name="_Hlk38999828"/>
      <w:r w:rsidRPr="00FC600A">
        <w:rPr>
          <w:rFonts w:ascii="Times New Roman" w:hAnsi="Times New Roman" w:cs="Times New Roman"/>
          <w:sz w:val="24"/>
          <w:szCs w:val="24"/>
        </w:rPr>
        <w:t>Marsh et al, 2012</w:t>
      </w:r>
      <w:bookmarkEnd w:id="9"/>
      <w:r w:rsidRPr="00FC600A">
        <w:rPr>
          <w:rFonts w:ascii="Times New Roman" w:hAnsi="Times New Roman" w:cs="Times New Roman"/>
          <w:sz w:val="24"/>
          <w:szCs w:val="24"/>
        </w:rPr>
        <w:t>). The diet involves a range of dietary practises and restrictions which v</w:t>
      </w:r>
      <w:r w:rsidR="00C33C99">
        <w:rPr>
          <w:rFonts w:ascii="Times New Roman" w:hAnsi="Times New Roman" w:cs="Times New Roman"/>
          <w:sz w:val="24"/>
          <w:szCs w:val="24"/>
        </w:rPr>
        <w:t>a</w:t>
      </w:r>
      <w:r w:rsidRPr="00FC600A">
        <w:rPr>
          <w:rFonts w:ascii="Times New Roman" w:hAnsi="Times New Roman" w:cs="Times New Roman"/>
          <w:sz w:val="24"/>
          <w:szCs w:val="24"/>
        </w:rPr>
        <w:t xml:space="preserve">ry between individuals generally based on </w:t>
      </w:r>
      <w:r w:rsidR="00C33C99">
        <w:rPr>
          <w:rFonts w:ascii="Times New Roman" w:hAnsi="Times New Roman" w:cs="Times New Roman"/>
          <w:sz w:val="24"/>
          <w:szCs w:val="24"/>
        </w:rPr>
        <w:t xml:space="preserve">their </w:t>
      </w:r>
      <w:r w:rsidRPr="00FC600A">
        <w:rPr>
          <w:rFonts w:ascii="Times New Roman" w:hAnsi="Times New Roman" w:cs="Times New Roman"/>
          <w:sz w:val="24"/>
          <w:szCs w:val="24"/>
        </w:rPr>
        <w:t>motives behind following a vegetarian diet (McEvoy et al, 2012). Vegetarians may still include animal products such as dairy in their diets and a vegan diet is one which excludes all flesh foods and animal products (Key et al 1999). There are four main types of vegetarian diets together with veganism and they are lacto-ovo-vegetarian (includes dairy and eggs), lacto-vegetarian (includes dairy) and ovo-vegetarian (includes eggs) (Fraser, 2009; McEvoy et al, 2012). Unless otherwise stated, reference to vegetarianism is largely to the lacto-ovo-vegetarian form of the diet a</w:t>
      </w:r>
      <w:r w:rsidR="00C915F9">
        <w:rPr>
          <w:rFonts w:ascii="Times New Roman" w:hAnsi="Times New Roman" w:cs="Times New Roman"/>
          <w:sz w:val="24"/>
          <w:szCs w:val="24"/>
        </w:rPr>
        <w:t>nd</w:t>
      </w:r>
      <w:r w:rsidRPr="00FC600A">
        <w:rPr>
          <w:rFonts w:ascii="Times New Roman" w:hAnsi="Times New Roman" w:cs="Times New Roman"/>
          <w:sz w:val="24"/>
          <w:szCs w:val="24"/>
        </w:rPr>
        <w:t xml:space="preserve"> it is</w:t>
      </w:r>
      <w:r w:rsidR="00C915F9">
        <w:rPr>
          <w:rFonts w:ascii="Times New Roman" w:hAnsi="Times New Roman" w:cs="Times New Roman"/>
          <w:sz w:val="24"/>
          <w:szCs w:val="24"/>
        </w:rPr>
        <w:t xml:space="preserve"> the</w:t>
      </w:r>
      <w:r w:rsidRPr="00FC600A">
        <w:rPr>
          <w:rFonts w:ascii="Times New Roman" w:hAnsi="Times New Roman" w:cs="Times New Roman"/>
          <w:sz w:val="24"/>
          <w:szCs w:val="24"/>
        </w:rPr>
        <w:t xml:space="preserve"> most </w:t>
      </w:r>
      <w:r w:rsidR="00C915F9">
        <w:rPr>
          <w:rFonts w:ascii="Times New Roman" w:hAnsi="Times New Roman" w:cs="Times New Roman"/>
          <w:sz w:val="24"/>
          <w:szCs w:val="24"/>
        </w:rPr>
        <w:t>widely followed</w:t>
      </w:r>
      <w:r w:rsidRPr="00FC600A">
        <w:rPr>
          <w:rFonts w:ascii="Times New Roman" w:hAnsi="Times New Roman" w:cs="Times New Roman"/>
          <w:sz w:val="24"/>
          <w:szCs w:val="24"/>
        </w:rPr>
        <w:t xml:space="preserve"> </w:t>
      </w:r>
      <w:r w:rsidR="00C915F9">
        <w:rPr>
          <w:rFonts w:ascii="Times New Roman" w:hAnsi="Times New Roman" w:cs="Times New Roman"/>
          <w:sz w:val="24"/>
          <w:szCs w:val="24"/>
        </w:rPr>
        <w:t xml:space="preserve">variation of the diet </w:t>
      </w:r>
      <w:r w:rsidRPr="00FC600A">
        <w:rPr>
          <w:rFonts w:ascii="Times New Roman" w:hAnsi="Times New Roman" w:cs="Times New Roman"/>
          <w:sz w:val="24"/>
          <w:szCs w:val="24"/>
        </w:rPr>
        <w:t>(Key et al, 1999).</w:t>
      </w:r>
      <w:r w:rsidR="00C915F9">
        <w:rPr>
          <w:rFonts w:ascii="Times New Roman" w:hAnsi="Times New Roman" w:cs="Times New Roman"/>
          <w:sz w:val="24"/>
          <w:szCs w:val="24"/>
        </w:rPr>
        <w:t xml:space="preserve"> </w:t>
      </w:r>
      <w:r w:rsidRPr="00FC600A">
        <w:rPr>
          <w:rFonts w:ascii="Times New Roman" w:hAnsi="Times New Roman" w:cs="Times New Roman"/>
          <w:sz w:val="24"/>
          <w:szCs w:val="24"/>
        </w:rPr>
        <w:t xml:space="preserve"> </w:t>
      </w:r>
    </w:p>
    <w:p w14:paraId="767978FA" w14:textId="4618319B" w:rsid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The Vegetarian Society (UK) defines a vegetarian as ‘someone who lives on a diet of grains, pulses, nuts, seeds, vegetables and fruits with, or without, the use of dairy products and eggs’ </w:t>
      </w:r>
      <w:r w:rsidRPr="00FC600A">
        <w:rPr>
          <w:rFonts w:ascii="Times New Roman" w:hAnsi="Times New Roman" w:cs="Times New Roman"/>
          <w:sz w:val="24"/>
          <w:szCs w:val="24"/>
        </w:rPr>
        <w:lastRenderedPageBreak/>
        <w:t xml:space="preserve">(Gandy, 2014, p.129). The National Diet and Nutrition Survey (2008/9-2011/12) estimated that around 2% of adults and children in the UK were following vegetarian diets which equated to more than 1.2 million people (Department of Health, 2016). The vegetarian diet has experienced an increase in popularity in the UK in recent years (Baroni, 2015). </w:t>
      </w:r>
      <w:bookmarkStart w:id="10" w:name="_Hlk39247214"/>
      <w:r w:rsidRPr="00FC600A">
        <w:rPr>
          <w:rFonts w:ascii="Times New Roman" w:hAnsi="Times New Roman" w:cs="Times New Roman"/>
          <w:sz w:val="24"/>
          <w:szCs w:val="24"/>
        </w:rPr>
        <w:t>The prevalence of vegetarian</w:t>
      </w:r>
      <w:r w:rsidR="00C33C99">
        <w:rPr>
          <w:rFonts w:ascii="Times New Roman" w:hAnsi="Times New Roman" w:cs="Times New Roman"/>
          <w:sz w:val="24"/>
          <w:szCs w:val="24"/>
        </w:rPr>
        <w:t>ism</w:t>
      </w:r>
      <w:r w:rsidRPr="00FC600A">
        <w:rPr>
          <w:rFonts w:ascii="Times New Roman" w:hAnsi="Times New Roman" w:cs="Times New Roman"/>
          <w:sz w:val="24"/>
          <w:szCs w:val="24"/>
        </w:rPr>
        <w:t xml:space="preserve"> in the UK is now said to be similar to figures from the USA with as m</w:t>
      </w:r>
      <w:r w:rsidR="00EC7C88">
        <w:rPr>
          <w:rFonts w:ascii="Times New Roman" w:hAnsi="Times New Roman" w:cs="Times New Roman"/>
          <w:sz w:val="24"/>
          <w:szCs w:val="24"/>
        </w:rPr>
        <w:t xml:space="preserve">any </w:t>
      </w:r>
      <w:r w:rsidRPr="00FC600A">
        <w:rPr>
          <w:rFonts w:ascii="Times New Roman" w:hAnsi="Times New Roman" w:cs="Times New Roman"/>
          <w:sz w:val="24"/>
          <w:szCs w:val="24"/>
        </w:rPr>
        <w:t xml:space="preserve">as 12% of adults and 20% of people aged 16-24 years </w:t>
      </w:r>
      <w:r w:rsidR="0023706B">
        <w:rPr>
          <w:rFonts w:ascii="Times New Roman" w:hAnsi="Times New Roman" w:cs="Times New Roman"/>
          <w:sz w:val="24"/>
          <w:szCs w:val="24"/>
        </w:rPr>
        <w:t xml:space="preserve">identifying as vegetarian </w:t>
      </w:r>
      <w:r w:rsidRPr="00FC600A">
        <w:rPr>
          <w:rFonts w:ascii="Times New Roman" w:hAnsi="Times New Roman" w:cs="Times New Roman"/>
          <w:sz w:val="24"/>
          <w:szCs w:val="24"/>
        </w:rPr>
        <w:t>(</w:t>
      </w:r>
      <w:bookmarkEnd w:id="10"/>
      <w:r w:rsidRPr="00FC600A">
        <w:rPr>
          <w:rFonts w:ascii="Times New Roman" w:hAnsi="Times New Roman" w:cs="Times New Roman"/>
          <w:sz w:val="24"/>
          <w:szCs w:val="24"/>
        </w:rPr>
        <w:t xml:space="preserve">Mintel Press Office 2014). This is reflected in the increase of meat-free products containing plant proteins now available in the food market. The largest manufacturer of meat substitutes in the UK is ‘Quorn’ who cater to the growing number of vegetarians and individuals looking </w:t>
      </w:r>
      <w:r w:rsidR="00C33C99">
        <w:rPr>
          <w:rFonts w:ascii="Times New Roman" w:hAnsi="Times New Roman" w:cs="Times New Roman"/>
          <w:sz w:val="24"/>
          <w:szCs w:val="24"/>
        </w:rPr>
        <w:t xml:space="preserve">to </w:t>
      </w:r>
      <w:r w:rsidRPr="00FC600A">
        <w:rPr>
          <w:rFonts w:ascii="Times New Roman" w:hAnsi="Times New Roman" w:cs="Times New Roman"/>
          <w:sz w:val="24"/>
          <w:szCs w:val="24"/>
        </w:rPr>
        <w:t xml:space="preserve">reduce their consumption of meat (Apostolidis and McLeaya, 2016). The vegetarian diet is also often characterised as being healthful and nutritious with a higher consumption of fruit and vegetables compared to </w:t>
      </w:r>
      <w:r w:rsidR="00EC7C88">
        <w:rPr>
          <w:rFonts w:ascii="Times New Roman" w:hAnsi="Times New Roman" w:cs="Times New Roman"/>
          <w:sz w:val="24"/>
          <w:szCs w:val="24"/>
        </w:rPr>
        <w:t>an</w:t>
      </w:r>
      <w:r w:rsidRPr="00FC600A">
        <w:rPr>
          <w:rFonts w:ascii="Times New Roman" w:hAnsi="Times New Roman" w:cs="Times New Roman"/>
          <w:sz w:val="24"/>
          <w:szCs w:val="24"/>
        </w:rPr>
        <w:t xml:space="preserve"> omnivorous diet (Segasothy and Phillips, 1999; </w:t>
      </w:r>
      <w:bookmarkStart w:id="11" w:name="_Hlk39236680"/>
      <w:r w:rsidRPr="00FC600A">
        <w:rPr>
          <w:rFonts w:ascii="Times New Roman" w:hAnsi="Times New Roman" w:cs="Times New Roman"/>
          <w:sz w:val="24"/>
          <w:szCs w:val="24"/>
        </w:rPr>
        <w:t>McEvoy et al, 2012</w:t>
      </w:r>
      <w:bookmarkEnd w:id="11"/>
      <w:r w:rsidRPr="00FC600A">
        <w:rPr>
          <w:rFonts w:ascii="Times New Roman" w:hAnsi="Times New Roman" w:cs="Times New Roman"/>
          <w:sz w:val="24"/>
          <w:szCs w:val="24"/>
        </w:rPr>
        <w:t xml:space="preserve">). </w:t>
      </w:r>
    </w:p>
    <w:p w14:paraId="2933EF76" w14:textId="77777777" w:rsidR="00343103" w:rsidRPr="00343103" w:rsidRDefault="00343103" w:rsidP="00DC7367">
      <w:pPr>
        <w:spacing w:line="360" w:lineRule="auto"/>
        <w:rPr>
          <w:rFonts w:ascii="Times New Roman" w:hAnsi="Times New Roman" w:cs="Times New Roman"/>
          <w:sz w:val="24"/>
          <w:szCs w:val="24"/>
        </w:rPr>
      </w:pPr>
    </w:p>
    <w:p w14:paraId="3312E160" w14:textId="50142C45" w:rsidR="00FC600A" w:rsidRPr="00FC600A" w:rsidRDefault="00FC600A" w:rsidP="00DC7367">
      <w:pPr>
        <w:spacing w:line="360" w:lineRule="auto"/>
        <w:rPr>
          <w:rFonts w:ascii="Times New Roman" w:hAnsi="Times New Roman" w:cs="Times New Roman"/>
          <w:b/>
          <w:bCs/>
          <w:sz w:val="24"/>
          <w:szCs w:val="24"/>
        </w:rPr>
      </w:pPr>
      <w:r w:rsidRPr="00FC600A">
        <w:rPr>
          <w:rFonts w:ascii="Times New Roman" w:hAnsi="Times New Roman" w:cs="Times New Roman"/>
          <w:b/>
          <w:bCs/>
          <w:sz w:val="24"/>
          <w:szCs w:val="24"/>
        </w:rPr>
        <w:t>2.2 The history of vegetarianism</w:t>
      </w:r>
    </w:p>
    <w:p w14:paraId="0FB5104E" w14:textId="77777777" w:rsidR="00C33C99"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Spiritual and ethical concerns have motivated the non-consumption of meat in ancient times. Many major religions include rules and beliefs based on what to eat and drink and kind treatment towards animals which remain influential in some cultures to the present time (Ruby, 2012). The first written document</w:t>
      </w:r>
      <w:r w:rsidR="0023706B">
        <w:rPr>
          <w:rFonts w:ascii="Times New Roman" w:hAnsi="Times New Roman" w:cs="Times New Roman"/>
          <w:sz w:val="24"/>
          <w:szCs w:val="24"/>
        </w:rPr>
        <w:t xml:space="preserve">s </w:t>
      </w:r>
      <w:r w:rsidRPr="00FC600A">
        <w:rPr>
          <w:rFonts w:ascii="Times New Roman" w:hAnsi="Times New Roman" w:cs="Times New Roman"/>
          <w:sz w:val="24"/>
          <w:szCs w:val="24"/>
        </w:rPr>
        <w:t xml:space="preserve">relating to vegetarianism in Europe date back to the sixth century BC by followers of the Orphic mysteries. This religious group banned the sacrifice and consumption of animals (Leitzmann, 2014).  Beardsworth and Bryman (1999) put forward that long term shifts in meat consumption in the UK over several decades has revealed a trend away from red meats such as beef and lamb. In addition to this, they found that there has been an increase in individuals intentionally avoiding meat products and adapting varied forms of vegetarianism. </w:t>
      </w:r>
    </w:p>
    <w:p w14:paraId="39639C85" w14:textId="5714B068" w:rsidR="00050C26"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The word “vegetarianism” was termed by the British Vegetarian Society in 1847 which marked a key phase in the evolution of vegetarianism as a social movement (The Vegetarian Society UK, 2020). There are a variety of non-religious motives </w:t>
      </w:r>
      <w:r w:rsidR="00C33C99">
        <w:rPr>
          <w:rFonts w:ascii="Times New Roman" w:hAnsi="Times New Roman" w:cs="Times New Roman"/>
          <w:sz w:val="24"/>
          <w:szCs w:val="24"/>
        </w:rPr>
        <w:t>which may influence</w:t>
      </w:r>
      <w:r w:rsidR="0023706B">
        <w:rPr>
          <w:rFonts w:ascii="Times New Roman" w:hAnsi="Times New Roman" w:cs="Times New Roman"/>
          <w:sz w:val="24"/>
          <w:szCs w:val="24"/>
        </w:rPr>
        <w:t xml:space="preserve"> an</w:t>
      </w:r>
      <w:r w:rsidRPr="00FC600A">
        <w:rPr>
          <w:rFonts w:ascii="Times New Roman" w:hAnsi="Times New Roman" w:cs="Times New Roman"/>
          <w:sz w:val="24"/>
          <w:szCs w:val="24"/>
        </w:rPr>
        <w:t xml:space="preserve"> individual </w:t>
      </w:r>
      <w:r w:rsidR="00C33C99">
        <w:rPr>
          <w:rFonts w:ascii="Times New Roman" w:hAnsi="Times New Roman" w:cs="Times New Roman"/>
          <w:sz w:val="24"/>
          <w:szCs w:val="24"/>
        </w:rPr>
        <w:t>to</w:t>
      </w:r>
      <w:r w:rsidRPr="00FC600A">
        <w:rPr>
          <w:rFonts w:ascii="Times New Roman" w:hAnsi="Times New Roman" w:cs="Times New Roman"/>
          <w:sz w:val="24"/>
          <w:szCs w:val="24"/>
        </w:rPr>
        <w:t xml:space="preserve"> turn to a meat-free diet. Ethical issues regarding animal treatment and personal health were found to be main motivators behind following a vegetarian diet in studies by Fox and Ward (2008) and Beardsworth and Keil (1992). In addition to this, Kenyon and Parker (1998) found the influences of family and peers, desires </w:t>
      </w:r>
      <w:r w:rsidR="00C33C99">
        <w:rPr>
          <w:rFonts w:ascii="Times New Roman" w:hAnsi="Times New Roman" w:cs="Times New Roman"/>
          <w:sz w:val="24"/>
          <w:szCs w:val="24"/>
        </w:rPr>
        <w:t xml:space="preserve">for </w:t>
      </w:r>
      <w:r w:rsidRPr="00FC600A">
        <w:rPr>
          <w:rFonts w:ascii="Times New Roman" w:hAnsi="Times New Roman" w:cs="Times New Roman"/>
          <w:sz w:val="24"/>
          <w:szCs w:val="24"/>
        </w:rPr>
        <w:t xml:space="preserve">weight loss and disgust with </w:t>
      </w:r>
      <w:r w:rsidRPr="00FC600A">
        <w:rPr>
          <w:rFonts w:ascii="Times New Roman" w:hAnsi="Times New Roman" w:cs="Times New Roman"/>
          <w:sz w:val="24"/>
          <w:szCs w:val="24"/>
        </w:rPr>
        <w:lastRenderedPageBreak/>
        <w:t>eating flesh frequently appear</w:t>
      </w:r>
      <w:r w:rsidR="00C33C99">
        <w:rPr>
          <w:rFonts w:ascii="Times New Roman" w:hAnsi="Times New Roman" w:cs="Times New Roman"/>
          <w:sz w:val="24"/>
          <w:szCs w:val="24"/>
        </w:rPr>
        <w:t>ed</w:t>
      </w:r>
      <w:r w:rsidRPr="00FC600A">
        <w:rPr>
          <w:rFonts w:ascii="Times New Roman" w:hAnsi="Times New Roman" w:cs="Times New Roman"/>
          <w:sz w:val="24"/>
          <w:szCs w:val="24"/>
        </w:rPr>
        <w:t xml:space="preserve"> as motives for adopting such a diet. The form of vegetarian diet being followed by an individual and its level of restriction is often influenced by how strongly they feel about the aforementioned motives (Phillips, 2005). </w:t>
      </w:r>
    </w:p>
    <w:p w14:paraId="03A4D067" w14:textId="5FF6CAFD" w:rsidR="00D57649"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Vegetarianism is also </w:t>
      </w:r>
      <w:r w:rsidR="0079432B">
        <w:rPr>
          <w:rFonts w:ascii="Times New Roman" w:hAnsi="Times New Roman" w:cs="Times New Roman"/>
          <w:sz w:val="24"/>
          <w:szCs w:val="24"/>
        </w:rPr>
        <w:t>associated with</w:t>
      </w:r>
      <w:r w:rsidRPr="00FC600A">
        <w:rPr>
          <w:rFonts w:ascii="Times New Roman" w:hAnsi="Times New Roman" w:cs="Times New Roman"/>
          <w:sz w:val="24"/>
          <w:szCs w:val="24"/>
        </w:rPr>
        <w:t xml:space="preserve"> environmental concerns due to the ecological impact of meat and farming (Hoek, 2004). It is argued that present meat production processes in Western society in particular, place a heavy burden on the environment. Additionally, reductions in the demand for meat </w:t>
      </w:r>
      <w:r w:rsidR="00060B5D">
        <w:rPr>
          <w:rFonts w:ascii="Times New Roman" w:hAnsi="Times New Roman" w:cs="Times New Roman"/>
          <w:sz w:val="24"/>
          <w:szCs w:val="24"/>
        </w:rPr>
        <w:t xml:space="preserve">could </w:t>
      </w:r>
      <w:r w:rsidRPr="00FC600A">
        <w:rPr>
          <w:rFonts w:ascii="Times New Roman" w:hAnsi="Times New Roman" w:cs="Times New Roman"/>
          <w:sz w:val="24"/>
          <w:szCs w:val="24"/>
        </w:rPr>
        <w:t xml:space="preserve">result in positive effects such as decreased soil erosion, water usage and methane production (Lea and Worsley, 2001). </w:t>
      </w:r>
      <w:r w:rsidR="00C33C99">
        <w:rPr>
          <w:rFonts w:ascii="Times New Roman" w:hAnsi="Times New Roman" w:cs="Times New Roman"/>
          <w:sz w:val="24"/>
          <w:szCs w:val="24"/>
        </w:rPr>
        <w:t>In a</w:t>
      </w:r>
      <w:r w:rsidR="0079432B">
        <w:rPr>
          <w:rFonts w:ascii="Times New Roman" w:hAnsi="Times New Roman" w:cs="Times New Roman"/>
          <w:sz w:val="24"/>
          <w:szCs w:val="24"/>
        </w:rPr>
        <w:t xml:space="preserve"> </w:t>
      </w:r>
      <w:r w:rsidR="00D57649">
        <w:rPr>
          <w:rFonts w:ascii="Times New Roman" w:hAnsi="Times New Roman" w:cs="Times New Roman"/>
          <w:sz w:val="24"/>
          <w:szCs w:val="24"/>
        </w:rPr>
        <w:t>st</w:t>
      </w:r>
      <w:r w:rsidR="00D57649" w:rsidRPr="00D57649">
        <w:rPr>
          <w:rFonts w:ascii="Times New Roman" w:hAnsi="Times New Roman" w:cs="Times New Roman"/>
          <w:sz w:val="24"/>
          <w:szCs w:val="24"/>
        </w:rPr>
        <w:t xml:space="preserve">udy </w:t>
      </w:r>
      <w:r w:rsidR="00D57649">
        <w:rPr>
          <w:rFonts w:ascii="Times New Roman" w:hAnsi="Times New Roman" w:cs="Times New Roman"/>
          <w:sz w:val="24"/>
          <w:szCs w:val="24"/>
        </w:rPr>
        <w:t xml:space="preserve">by </w:t>
      </w:r>
      <w:r w:rsidR="0079432B">
        <w:rPr>
          <w:rFonts w:ascii="Times New Roman" w:hAnsi="Times New Roman" w:cs="Times New Roman"/>
          <w:sz w:val="24"/>
          <w:szCs w:val="24"/>
        </w:rPr>
        <w:t xml:space="preserve">Kalof et al (1999) </w:t>
      </w:r>
      <w:r w:rsidR="00D57649" w:rsidRPr="00D57649">
        <w:rPr>
          <w:rFonts w:ascii="Times New Roman" w:hAnsi="Times New Roman" w:cs="Times New Roman"/>
          <w:sz w:val="24"/>
          <w:szCs w:val="24"/>
        </w:rPr>
        <w:t>o</w:t>
      </w:r>
      <w:r w:rsidR="00D57649">
        <w:rPr>
          <w:rFonts w:ascii="Times New Roman" w:hAnsi="Times New Roman" w:cs="Times New Roman"/>
          <w:sz w:val="24"/>
          <w:szCs w:val="24"/>
        </w:rPr>
        <w:t>n</w:t>
      </w:r>
      <w:r w:rsidR="00D57649" w:rsidRPr="00D57649">
        <w:rPr>
          <w:rFonts w:ascii="Times New Roman" w:hAnsi="Times New Roman" w:cs="Times New Roman"/>
          <w:sz w:val="24"/>
          <w:szCs w:val="24"/>
        </w:rPr>
        <w:t xml:space="preserve"> influences on vegetarianism, belief</w:t>
      </w:r>
      <w:r w:rsidR="00D57649">
        <w:rPr>
          <w:rFonts w:ascii="Times New Roman" w:hAnsi="Times New Roman" w:cs="Times New Roman"/>
          <w:sz w:val="24"/>
          <w:szCs w:val="24"/>
        </w:rPr>
        <w:t>s</w:t>
      </w:r>
      <w:r w:rsidR="00D57649" w:rsidRPr="00D57649">
        <w:rPr>
          <w:rFonts w:ascii="Times New Roman" w:hAnsi="Times New Roman" w:cs="Times New Roman"/>
          <w:sz w:val="24"/>
          <w:szCs w:val="24"/>
        </w:rPr>
        <w:t xml:space="preserve"> th</w:t>
      </w:r>
      <w:r w:rsidR="00D57649">
        <w:rPr>
          <w:rFonts w:ascii="Times New Roman" w:hAnsi="Times New Roman" w:cs="Times New Roman"/>
          <w:sz w:val="24"/>
          <w:szCs w:val="24"/>
        </w:rPr>
        <w:t>e</w:t>
      </w:r>
      <w:r w:rsidR="00D57649" w:rsidRPr="00D57649">
        <w:rPr>
          <w:rFonts w:ascii="Times New Roman" w:hAnsi="Times New Roman" w:cs="Times New Roman"/>
          <w:sz w:val="24"/>
          <w:szCs w:val="24"/>
        </w:rPr>
        <w:t xml:space="preserve"> diet was less harmful to the environment was the only factor significantly differentiating vegetarians and non-vegetarians</w:t>
      </w:r>
      <w:r w:rsidR="00D57649">
        <w:rPr>
          <w:rFonts w:ascii="Times New Roman" w:hAnsi="Times New Roman" w:cs="Times New Roman"/>
          <w:sz w:val="24"/>
          <w:szCs w:val="24"/>
        </w:rPr>
        <w:t>.</w:t>
      </w:r>
      <w:r w:rsidR="00C33C99">
        <w:rPr>
          <w:rFonts w:ascii="Times New Roman" w:hAnsi="Times New Roman" w:cs="Times New Roman"/>
          <w:sz w:val="24"/>
          <w:szCs w:val="24"/>
        </w:rPr>
        <w:t xml:space="preserve"> </w:t>
      </w:r>
      <w:r w:rsidR="00060B5D">
        <w:rPr>
          <w:rFonts w:ascii="Times New Roman" w:hAnsi="Times New Roman" w:cs="Times New Roman"/>
          <w:sz w:val="24"/>
          <w:szCs w:val="24"/>
        </w:rPr>
        <w:t>Furthermore, it</w:t>
      </w:r>
      <w:r w:rsidR="0079432B">
        <w:rPr>
          <w:rFonts w:ascii="Times New Roman" w:hAnsi="Times New Roman" w:cs="Times New Roman"/>
          <w:sz w:val="24"/>
          <w:szCs w:val="24"/>
        </w:rPr>
        <w:t xml:space="preserve"> should be considered that concerns over environmental issues have greatly increased </w:t>
      </w:r>
      <w:r w:rsidR="00D57649">
        <w:rPr>
          <w:rFonts w:ascii="Times New Roman" w:hAnsi="Times New Roman" w:cs="Times New Roman"/>
          <w:sz w:val="24"/>
          <w:szCs w:val="24"/>
        </w:rPr>
        <w:t>in recent years</w:t>
      </w:r>
      <w:r w:rsidR="0079432B">
        <w:rPr>
          <w:rFonts w:ascii="Times New Roman" w:hAnsi="Times New Roman" w:cs="Times New Roman"/>
          <w:sz w:val="24"/>
          <w:szCs w:val="24"/>
        </w:rPr>
        <w:t xml:space="preserve"> due to effects such as global warming (Fox and Ward, 2008). </w:t>
      </w:r>
    </w:p>
    <w:p w14:paraId="42169D5B" w14:textId="52D30E98" w:rsidR="00FC600A" w:rsidRPr="00FC600A" w:rsidRDefault="00060B5D" w:rsidP="00DC7367">
      <w:pPr>
        <w:spacing w:line="360" w:lineRule="auto"/>
        <w:rPr>
          <w:rFonts w:ascii="Times New Roman" w:hAnsi="Times New Roman" w:cs="Times New Roman"/>
          <w:sz w:val="24"/>
          <w:szCs w:val="24"/>
        </w:rPr>
      </w:pPr>
      <w:r>
        <w:rPr>
          <w:rFonts w:ascii="Times New Roman" w:hAnsi="Times New Roman" w:cs="Times New Roman"/>
          <w:sz w:val="24"/>
          <w:szCs w:val="24"/>
        </w:rPr>
        <w:t>S</w:t>
      </w:r>
      <w:r w:rsidR="00FC600A" w:rsidRPr="00FC600A">
        <w:rPr>
          <w:rFonts w:ascii="Times New Roman" w:hAnsi="Times New Roman" w:cs="Times New Roman"/>
          <w:sz w:val="24"/>
          <w:szCs w:val="24"/>
        </w:rPr>
        <w:t xml:space="preserve">ocial media can have a powerful impact on food selection, health behaviour and diets. An individual may decide to </w:t>
      </w:r>
      <w:r w:rsidR="00533A89">
        <w:rPr>
          <w:rFonts w:ascii="Times New Roman" w:hAnsi="Times New Roman" w:cs="Times New Roman"/>
          <w:sz w:val="24"/>
          <w:szCs w:val="24"/>
        </w:rPr>
        <w:t>remove</w:t>
      </w:r>
      <w:r w:rsidR="00FC600A" w:rsidRPr="00FC600A">
        <w:rPr>
          <w:rFonts w:ascii="Times New Roman" w:hAnsi="Times New Roman" w:cs="Times New Roman"/>
          <w:sz w:val="24"/>
          <w:szCs w:val="24"/>
        </w:rPr>
        <w:t xml:space="preserve"> meat </w:t>
      </w:r>
      <w:r w:rsidR="00533A89">
        <w:rPr>
          <w:rFonts w:ascii="Times New Roman" w:hAnsi="Times New Roman" w:cs="Times New Roman"/>
          <w:sz w:val="24"/>
          <w:szCs w:val="24"/>
        </w:rPr>
        <w:t>from</w:t>
      </w:r>
      <w:r w:rsidR="00FC600A" w:rsidRPr="00FC600A">
        <w:rPr>
          <w:rFonts w:ascii="Times New Roman" w:hAnsi="Times New Roman" w:cs="Times New Roman"/>
          <w:sz w:val="24"/>
          <w:szCs w:val="24"/>
        </w:rPr>
        <w:t xml:space="preserve"> their diet due to something they view online, however, media messages about nutrition are often inconsistent and may not be evidence based (Goldberg and Hellwig, 1997). Worsley and Skrzypiec (1997) also stated that vegetarian food patterns are more common among young women </w:t>
      </w:r>
      <w:r>
        <w:rPr>
          <w:rFonts w:ascii="Times New Roman" w:hAnsi="Times New Roman" w:cs="Times New Roman"/>
          <w:sz w:val="24"/>
          <w:szCs w:val="24"/>
        </w:rPr>
        <w:t>as they</w:t>
      </w:r>
      <w:r w:rsidR="00FC600A" w:rsidRPr="00FC600A">
        <w:rPr>
          <w:rFonts w:ascii="Times New Roman" w:hAnsi="Times New Roman" w:cs="Times New Roman"/>
          <w:sz w:val="24"/>
          <w:szCs w:val="24"/>
        </w:rPr>
        <w:t xml:space="preserve"> are more likely to be influenced by the media in relation to behaviours and appearance. Orlich et al (2014) suggested </w:t>
      </w:r>
      <w:r w:rsidR="00533A89">
        <w:rPr>
          <w:rFonts w:ascii="Times New Roman" w:hAnsi="Times New Roman" w:cs="Times New Roman"/>
          <w:sz w:val="24"/>
          <w:szCs w:val="24"/>
        </w:rPr>
        <w:t xml:space="preserve">vegetarianism may be more common </w:t>
      </w:r>
      <w:r>
        <w:rPr>
          <w:rFonts w:ascii="Times New Roman" w:hAnsi="Times New Roman" w:cs="Times New Roman"/>
          <w:sz w:val="24"/>
          <w:szCs w:val="24"/>
        </w:rPr>
        <w:t>in</w:t>
      </w:r>
      <w:r w:rsidR="00F42B25">
        <w:rPr>
          <w:rFonts w:ascii="Times New Roman" w:hAnsi="Times New Roman" w:cs="Times New Roman"/>
          <w:sz w:val="24"/>
          <w:szCs w:val="24"/>
        </w:rPr>
        <w:t xml:space="preserve"> </w:t>
      </w:r>
      <w:r w:rsidR="00533A89">
        <w:rPr>
          <w:rFonts w:ascii="Times New Roman" w:hAnsi="Times New Roman" w:cs="Times New Roman"/>
          <w:sz w:val="24"/>
          <w:szCs w:val="24"/>
        </w:rPr>
        <w:t>women</w:t>
      </w:r>
      <w:r w:rsidR="00FC600A" w:rsidRPr="00FC600A">
        <w:rPr>
          <w:rFonts w:ascii="Times New Roman" w:hAnsi="Times New Roman" w:cs="Times New Roman"/>
          <w:sz w:val="24"/>
          <w:szCs w:val="24"/>
        </w:rPr>
        <w:t xml:space="preserve"> due to greater concerns for health and the environment and</w:t>
      </w:r>
      <w:r w:rsidR="0023706B">
        <w:rPr>
          <w:rFonts w:ascii="Times New Roman" w:hAnsi="Times New Roman" w:cs="Times New Roman"/>
          <w:sz w:val="24"/>
          <w:szCs w:val="24"/>
        </w:rPr>
        <w:t xml:space="preserve"> </w:t>
      </w:r>
      <w:r w:rsidR="00D10CEE">
        <w:rPr>
          <w:rFonts w:ascii="Times New Roman" w:hAnsi="Times New Roman" w:cs="Times New Roman"/>
          <w:sz w:val="24"/>
          <w:szCs w:val="24"/>
        </w:rPr>
        <w:t>their will</w:t>
      </w:r>
      <w:r w:rsidR="00FC600A" w:rsidRPr="00FC600A">
        <w:rPr>
          <w:rFonts w:ascii="Times New Roman" w:hAnsi="Times New Roman" w:cs="Times New Roman"/>
          <w:sz w:val="24"/>
          <w:szCs w:val="24"/>
        </w:rPr>
        <w:t xml:space="preserve"> to experiment with culinary practices.</w:t>
      </w:r>
      <w:r w:rsidR="00EC7C88">
        <w:rPr>
          <w:rFonts w:ascii="Times New Roman" w:hAnsi="Times New Roman" w:cs="Times New Roman"/>
          <w:sz w:val="24"/>
          <w:szCs w:val="24"/>
        </w:rPr>
        <w:t xml:space="preserve"> </w:t>
      </w:r>
      <w:r w:rsidR="00533A89">
        <w:rPr>
          <w:rFonts w:ascii="Times New Roman" w:hAnsi="Times New Roman" w:cs="Times New Roman"/>
          <w:sz w:val="24"/>
          <w:szCs w:val="24"/>
        </w:rPr>
        <w:t>However</w:t>
      </w:r>
      <w:r w:rsidR="00FC600A" w:rsidRPr="00FC600A">
        <w:rPr>
          <w:rFonts w:ascii="Times New Roman" w:hAnsi="Times New Roman" w:cs="Times New Roman"/>
          <w:sz w:val="24"/>
          <w:szCs w:val="24"/>
        </w:rPr>
        <w:t>, when the motive behind vegetarianism is improved personal health, it is mo</w:t>
      </w:r>
      <w:r w:rsidR="00F42B25">
        <w:rPr>
          <w:rFonts w:ascii="Times New Roman" w:hAnsi="Times New Roman" w:cs="Times New Roman"/>
          <w:sz w:val="24"/>
          <w:szCs w:val="24"/>
        </w:rPr>
        <w:t>st</w:t>
      </w:r>
      <w:r w:rsidR="00FC600A" w:rsidRPr="00FC600A">
        <w:rPr>
          <w:rFonts w:ascii="Times New Roman" w:hAnsi="Times New Roman" w:cs="Times New Roman"/>
          <w:sz w:val="24"/>
          <w:szCs w:val="24"/>
        </w:rPr>
        <w:t xml:space="preserve"> likely to result in health benefits due to greater interest re</w:t>
      </w:r>
      <w:r w:rsidR="00EC7C88">
        <w:rPr>
          <w:rFonts w:ascii="Times New Roman" w:hAnsi="Times New Roman" w:cs="Times New Roman"/>
          <w:sz w:val="24"/>
          <w:szCs w:val="24"/>
        </w:rPr>
        <w:t>garding</w:t>
      </w:r>
      <w:r w:rsidR="00FC600A" w:rsidRPr="00FC600A">
        <w:rPr>
          <w:rFonts w:ascii="Times New Roman" w:hAnsi="Times New Roman" w:cs="Times New Roman"/>
          <w:sz w:val="24"/>
          <w:szCs w:val="24"/>
        </w:rPr>
        <w:t xml:space="preserve"> the nutritional aspects of such a choice (Rizzo et al, 2016). </w:t>
      </w:r>
    </w:p>
    <w:p w14:paraId="789F74D0" w14:textId="77777777" w:rsidR="00FC600A" w:rsidRPr="00FC600A" w:rsidRDefault="00FC600A" w:rsidP="00DC7367">
      <w:pPr>
        <w:spacing w:line="360" w:lineRule="auto"/>
        <w:rPr>
          <w:rFonts w:ascii="Times New Roman" w:hAnsi="Times New Roman" w:cs="Times New Roman"/>
          <w:b/>
          <w:bCs/>
          <w:sz w:val="24"/>
          <w:szCs w:val="24"/>
        </w:rPr>
      </w:pPr>
    </w:p>
    <w:p w14:paraId="7ED32D89" w14:textId="30F32244" w:rsidR="00FC600A" w:rsidRPr="002C547E" w:rsidRDefault="00FC600A" w:rsidP="00DC7367">
      <w:pPr>
        <w:spacing w:line="360" w:lineRule="auto"/>
        <w:rPr>
          <w:rFonts w:ascii="Times New Roman" w:hAnsi="Times New Roman" w:cs="Times New Roman"/>
          <w:b/>
          <w:bCs/>
          <w:sz w:val="24"/>
          <w:szCs w:val="24"/>
        </w:rPr>
      </w:pPr>
      <w:r w:rsidRPr="00FC600A">
        <w:rPr>
          <w:rFonts w:ascii="Times New Roman" w:hAnsi="Times New Roman" w:cs="Times New Roman"/>
          <w:b/>
          <w:bCs/>
          <w:sz w:val="24"/>
          <w:szCs w:val="24"/>
        </w:rPr>
        <w:t>2.3 Nutritional benefits and concerns of a vegetarian diet.</w:t>
      </w:r>
    </w:p>
    <w:p w14:paraId="4171CD3F" w14:textId="5B9597F0" w:rsidR="0023706B"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Considerable interest into vegetarian eating patterns </w:t>
      </w:r>
      <w:r w:rsidR="0023706B">
        <w:rPr>
          <w:rFonts w:ascii="Times New Roman" w:hAnsi="Times New Roman" w:cs="Times New Roman"/>
          <w:sz w:val="24"/>
          <w:szCs w:val="24"/>
        </w:rPr>
        <w:t xml:space="preserve">has </w:t>
      </w:r>
      <w:r w:rsidRPr="00FC600A">
        <w:rPr>
          <w:rFonts w:ascii="Times New Roman" w:hAnsi="Times New Roman" w:cs="Times New Roman"/>
          <w:sz w:val="24"/>
          <w:szCs w:val="24"/>
        </w:rPr>
        <w:t>emerged due to growing research suggesting a well-designed vegetarian diet can benefit health and meet current dietary recommendations while lower</w:t>
      </w:r>
      <w:r w:rsidR="0023706B">
        <w:rPr>
          <w:rFonts w:ascii="Times New Roman" w:hAnsi="Times New Roman" w:cs="Times New Roman"/>
          <w:sz w:val="24"/>
          <w:szCs w:val="24"/>
        </w:rPr>
        <w:t xml:space="preserve">ing </w:t>
      </w:r>
      <w:r w:rsidRPr="00FC600A">
        <w:rPr>
          <w:rFonts w:ascii="Times New Roman" w:hAnsi="Times New Roman" w:cs="Times New Roman"/>
          <w:sz w:val="24"/>
          <w:szCs w:val="24"/>
        </w:rPr>
        <w:t xml:space="preserve">risks </w:t>
      </w:r>
      <w:r w:rsidR="00F35E3C">
        <w:rPr>
          <w:rFonts w:ascii="Times New Roman" w:hAnsi="Times New Roman" w:cs="Times New Roman"/>
          <w:sz w:val="24"/>
          <w:szCs w:val="24"/>
        </w:rPr>
        <w:t>of</w:t>
      </w:r>
      <w:r w:rsidR="00D10CEE">
        <w:rPr>
          <w:rFonts w:ascii="Times New Roman" w:hAnsi="Times New Roman" w:cs="Times New Roman"/>
          <w:sz w:val="24"/>
          <w:szCs w:val="24"/>
        </w:rPr>
        <w:t xml:space="preserve"> </w:t>
      </w:r>
      <w:r w:rsidRPr="00FC600A">
        <w:rPr>
          <w:rFonts w:ascii="Times New Roman" w:hAnsi="Times New Roman" w:cs="Times New Roman"/>
          <w:sz w:val="24"/>
          <w:szCs w:val="24"/>
        </w:rPr>
        <w:t>non-communicable diseases (Bedford and Barr, 2005; Phillips, 2005; Craig and Mangels, 2009). Segasothy and Phillips, (1999) and Key et al (1999) have proposed that vegetarian eating habits more closely follow dietary recommendations for healthy and balanced eating compared to omnivorous diets.</w:t>
      </w:r>
    </w:p>
    <w:p w14:paraId="1A76A6E1" w14:textId="1B1F1C43" w:rsidR="00060B5D"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lastRenderedPageBreak/>
        <w:t xml:space="preserve">Vegetarianism has been associated with a range of health benefits such as lower blood pressure and blood cholesterol levels and a lower risk of heart disease and hypertension </w:t>
      </w:r>
      <w:bookmarkStart w:id="12" w:name="_Hlk34236415"/>
      <w:r w:rsidRPr="00FC600A">
        <w:rPr>
          <w:rFonts w:ascii="Times New Roman" w:hAnsi="Times New Roman" w:cs="Times New Roman"/>
          <w:sz w:val="24"/>
          <w:szCs w:val="24"/>
        </w:rPr>
        <w:t xml:space="preserve">(Forestall, 2012; Craig and Mangels, 2009). </w:t>
      </w:r>
      <w:bookmarkEnd w:id="12"/>
      <w:r w:rsidRPr="00FC600A">
        <w:rPr>
          <w:rFonts w:ascii="Times New Roman" w:hAnsi="Times New Roman" w:cs="Times New Roman"/>
          <w:sz w:val="24"/>
          <w:szCs w:val="24"/>
        </w:rPr>
        <w:t xml:space="preserve">An adequate vegetarian diet has </w:t>
      </w:r>
      <w:r w:rsidR="00D10CEE">
        <w:rPr>
          <w:rFonts w:ascii="Times New Roman" w:hAnsi="Times New Roman" w:cs="Times New Roman"/>
          <w:sz w:val="24"/>
          <w:szCs w:val="24"/>
        </w:rPr>
        <w:t xml:space="preserve">also </w:t>
      </w:r>
      <w:r w:rsidRPr="00FC600A">
        <w:rPr>
          <w:rFonts w:ascii="Times New Roman" w:hAnsi="Times New Roman" w:cs="Times New Roman"/>
          <w:sz w:val="24"/>
          <w:szCs w:val="24"/>
        </w:rPr>
        <w:t xml:space="preserve">been linked to health benefits including lower body mass index (BMI) </w:t>
      </w:r>
      <w:r w:rsidR="0023706B">
        <w:rPr>
          <w:rFonts w:ascii="Times New Roman" w:hAnsi="Times New Roman" w:cs="Times New Roman"/>
          <w:sz w:val="24"/>
          <w:szCs w:val="24"/>
        </w:rPr>
        <w:t xml:space="preserve">compared </w:t>
      </w:r>
      <w:r w:rsidRPr="00FC600A">
        <w:rPr>
          <w:rFonts w:ascii="Times New Roman" w:hAnsi="Times New Roman" w:cs="Times New Roman"/>
          <w:sz w:val="24"/>
          <w:szCs w:val="24"/>
        </w:rPr>
        <w:t>to matched omnivores and lower rates of cancer (Pawlak et al, 2016; American Dietetic Association and Dietitians of Canada, 2003). In addition to this, there are many nutritional benefits related to a well-balanced vegetarian diet. These benefits include lower levels of saturated fat and cholesterol due to the absence of animal proteins and higher levels of dietary fibre which support</w:t>
      </w:r>
      <w:r w:rsidR="00D10CEE">
        <w:rPr>
          <w:rFonts w:ascii="Times New Roman" w:hAnsi="Times New Roman" w:cs="Times New Roman"/>
          <w:sz w:val="24"/>
          <w:szCs w:val="24"/>
        </w:rPr>
        <w:t xml:space="preserve">s </w:t>
      </w:r>
      <w:r w:rsidRPr="00FC600A">
        <w:rPr>
          <w:rFonts w:ascii="Times New Roman" w:hAnsi="Times New Roman" w:cs="Times New Roman"/>
          <w:sz w:val="24"/>
          <w:szCs w:val="24"/>
        </w:rPr>
        <w:t xml:space="preserve">a healthy digestive system (Marsh et al, 2012; Haddad and Tanzman, 2003). </w:t>
      </w:r>
    </w:p>
    <w:p w14:paraId="21784C88" w14:textId="56D874AC" w:rsidR="00050C26"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The vegetarian diet often results in a greater intake of essential nutrients such as magnesium, potassium, folate, antioxidants such as vitamin C and E, phytochemicals and carotenoids</w:t>
      </w:r>
      <w:r w:rsidR="00060B5D">
        <w:rPr>
          <w:rFonts w:ascii="Times New Roman" w:hAnsi="Times New Roman" w:cs="Times New Roman"/>
          <w:sz w:val="24"/>
          <w:szCs w:val="24"/>
        </w:rPr>
        <w:t xml:space="preserve"> (Phillips, 2005)</w:t>
      </w:r>
      <w:r w:rsidRPr="00FC600A">
        <w:rPr>
          <w:rFonts w:ascii="Times New Roman" w:hAnsi="Times New Roman" w:cs="Times New Roman"/>
          <w:sz w:val="24"/>
          <w:szCs w:val="24"/>
        </w:rPr>
        <w:t xml:space="preserve">. This is </w:t>
      </w:r>
      <w:r w:rsidR="00060B5D">
        <w:rPr>
          <w:rFonts w:ascii="Times New Roman" w:hAnsi="Times New Roman" w:cs="Times New Roman"/>
          <w:sz w:val="24"/>
          <w:szCs w:val="24"/>
        </w:rPr>
        <w:t>likely due to t</w:t>
      </w:r>
      <w:r w:rsidRPr="00FC600A">
        <w:rPr>
          <w:rFonts w:ascii="Times New Roman" w:hAnsi="Times New Roman" w:cs="Times New Roman"/>
          <w:sz w:val="24"/>
          <w:szCs w:val="24"/>
        </w:rPr>
        <w:t xml:space="preserve">he dependence on plant-based foods when following such a diet and greater levels of health consciousness which </w:t>
      </w:r>
      <w:r w:rsidR="00060B5D">
        <w:rPr>
          <w:rFonts w:ascii="Times New Roman" w:hAnsi="Times New Roman" w:cs="Times New Roman"/>
          <w:sz w:val="24"/>
          <w:szCs w:val="24"/>
        </w:rPr>
        <w:t>are</w:t>
      </w:r>
      <w:r w:rsidRPr="00FC600A">
        <w:rPr>
          <w:rFonts w:ascii="Times New Roman" w:hAnsi="Times New Roman" w:cs="Times New Roman"/>
          <w:sz w:val="24"/>
          <w:szCs w:val="24"/>
        </w:rPr>
        <w:t xml:space="preserve"> common among vegetarians</w:t>
      </w:r>
      <w:r w:rsidR="00060B5D">
        <w:rPr>
          <w:rFonts w:ascii="Times New Roman" w:hAnsi="Times New Roman" w:cs="Times New Roman"/>
          <w:sz w:val="24"/>
          <w:szCs w:val="24"/>
        </w:rPr>
        <w:t xml:space="preserve">, </w:t>
      </w:r>
      <w:r w:rsidRPr="00FC600A">
        <w:rPr>
          <w:rFonts w:ascii="Times New Roman" w:hAnsi="Times New Roman" w:cs="Times New Roman"/>
          <w:sz w:val="24"/>
          <w:szCs w:val="24"/>
        </w:rPr>
        <w:t>Winston, 2009). While these characteristics are consistent with most vegetarian diets, intakes vary depending on the individual, their eating patterns and dietary preferences. Additionally, those who follow a vegetarian diet due to animal welfare o</w:t>
      </w:r>
      <w:r w:rsidR="00060B5D">
        <w:rPr>
          <w:rFonts w:ascii="Times New Roman" w:hAnsi="Times New Roman" w:cs="Times New Roman"/>
          <w:sz w:val="24"/>
          <w:szCs w:val="24"/>
        </w:rPr>
        <w:t>r</w:t>
      </w:r>
      <w:r w:rsidRPr="00FC600A">
        <w:rPr>
          <w:rFonts w:ascii="Times New Roman" w:hAnsi="Times New Roman" w:cs="Times New Roman"/>
          <w:sz w:val="24"/>
          <w:szCs w:val="24"/>
        </w:rPr>
        <w:t xml:space="preserve"> environmental concerns may not be aware of</w:t>
      </w:r>
      <w:r w:rsidR="00F35E3C">
        <w:rPr>
          <w:rFonts w:ascii="Times New Roman" w:hAnsi="Times New Roman" w:cs="Times New Roman"/>
          <w:sz w:val="24"/>
          <w:szCs w:val="24"/>
        </w:rPr>
        <w:t xml:space="preserve"> </w:t>
      </w:r>
      <w:r w:rsidRPr="00FC600A">
        <w:rPr>
          <w:rFonts w:ascii="Times New Roman" w:hAnsi="Times New Roman" w:cs="Times New Roman"/>
          <w:sz w:val="24"/>
          <w:szCs w:val="24"/>
        </w:rPr>
        <w:t>or as interested in</w:t>
      </w:r>
      <w:r w:rsidR="00F35E3C">
        <w:rPr>
          <w:rFonts w:ascii="Times New Roman" w:hAnsi="Times New Roman" w:cs="Times New Roman"/>
          <w:sz w:val="24"/>
          <w:szCs w:val="24"/>
        </w:rPr>
        <w:t xml:space="preserve"> </w:t>
      </w:r>
      <w:r w:rsidRPr="00FC600A">
        <w:rPr>
          <w:rFonts w:ascii="Times New Roman" w:hAnsi="Times New Roman" w:cs="Times New Roman"/>
          <w:sz w:val="24"/>
          <w:szCs w:val="24"/>
        </w:rPr>
        <w:t xml:space="preserve">possible nutritional deficiencies (Leitzmann, 2014). </w:t>
      </w:r>
    </w:p>
    <w:p w14:paraId="7E7D2D45" w14:textId="259CEEBD"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Rizzo et al (2013) conducted a cross sectional study on vegetarians and non-vegetarians using a 204-item semi-quantitative food frequency questionnaire and anthropometric data on height and weight. It was found that non</w:t>
      </w:r>
      <w:r w:rsidR="00060B5D">
        <w:rPr>
          <w:rFonts w:ascii="Times New Roman" w:hAnsi="Times New Roman" w:cs="Times New Roman"/>
          <w:sz w:val="24"/>
          <w:szCs w:val="24"/>
        </w:rPr>
        <w:t>-</w:t>
      </w:r>
      <w:r w:rsidRPr="00FC600A">
        <w:rPr>
          <w:rFonts w:ascii="Times New Roman" w:hAnsi="Times New Roman" w:cs="Times New Roman"/>
          <w:sz w:val="24"/>
          <w:szCs w:val="24"/>
        </w:rPr>
        <w:t>vegetarians had the highest BMI values and intakes of trans, saturated and arachidonic fatty acids. Vegetarians were found to have lower total calorie, calcium and iron intakes. They also had the highest intakes of fibre, soy protein, vitamin C and E, folate and beta carotene. A well-planned vegetarian diet can be nutritionally adequate and may provide a more diverse range of foods than a diet which is based around meat</w:t>
      </w:r>
      <w:r w:rsidR="00060B5D">
        <w:rPr>
          <w:rFonts w:ascii="Times New Roman" w:hAnsi="Times New Roman" w:cs="Times New Roman"/>
          <w:sz w:val="24"/>
          <w:szCs w:val="24"/>
        </w:rPr>
        <w:t xml:space="preserve"> (Lean and Combet, 2017, p.155-156)</w:t>
      </w:r>
      <w:r w:rsidRPr="00FC600A">
        <w:rPr>
          <w:rFonts w:ascii="Times New Roman" w:hAnsi="Times New Roman" w:cs="Times New Roman"/>
          <w:sz w:val="24"/>
          <w:szCs w:val="24"/>
        </w:rPr>
        <w:t>. However, there are some nutrients which may be of concern when following a vegetarian diet especially if dairy is avoided. These nutrients should be</w:t>
      </w:r>
      <w:r w:rsidR="00050C26">
        <w:rPr>
          <w:rFonts w:ascii="Times New Roman" w:hAnsi="Times New Roman" w:cs="Times New Roman"/>
          <w:sz w:val="24"/>
          <w:szCs w:val="24"/>
        </w:rPr>
        <w:t xml:space="preserve"> closely</w:t>
      </w:r>
      <w:r w:rsidRPr="00FC600A">
        <w:rPr>
          <w:rFonts w:ascii="Times New Roman" w:hAnsi="Times New Roman" w:cs="Times New Roman"/>
          <w:sz w:val="24"/>
          <w:szCs w:val="24"/>
        </w:rPr>
        <w:t xml:space="preserve"> monitored to avoid deficiency and include protein, iron, calcium, zinc, iodine and vitamins B12, A and D (</w:t>
      </w:r>
      <w:bookmarkStart w:id="13" w:name="_Hlk34596611"/>
      <w:r w:rsidRPr="00FC600A">
        <w:rPr>
          <w:rFonts w:ascii="Times New Roman" w:hAnsi="Times New Roman" w:cs="Times New Roman"/>
          <w:sz w:val="24"/>
          <w:szCs w:val="24"/>
        </w:rPr>
        <w:t>Craig and Mangels, 2009)</w:t>
      </w:r>
      <w:bookmarkEnd w:id="13"/>
      <w:r w:rsidRPr="00FC600A">
        <w:rPr>
          <w:rFonts w:ascii="Times New Roman" w:hAnsi="Times New Roman" w:cs="Times New Roman"/>
          <w:sz w:val="24"/>
          <w:szCs w:val="24"/>
        </w:rPr>
        <w:t xml:space="preserve">. </w:t>
      </w:r>
    </w:p>
    <w:p w14:paraId="233E9C6A" w14:textId="14F2BDF0" w:rsidR="00FC600A" w:rsidRDefault="00FC600A" w:rsidP="00DC7367">
      <w:pPr>
        <w:spacing w:line="360" w:lineRule="auto"/>
        <w:rPr>
          <w:rFonts w:ascii="Times New Roman" w:hAnsi="Times New Roman" w:cs="Times New Roman"/>
          <w:b/>
          <w:bCs/>
          <w:sz w:val="24"/>
          <w:szCs w:val="24"/>
        </w:rPr>
      </w:pPr>
    </w:p>
    <w:p w14:paraId="7FCD06C3" w14:textId="7A766450" w:rsidR="00FC600A" w:rsidRPr="00FC600A" w:rsidRDefault="00FC600A" w:rsidP="00DC7367">
      <w:pPr>
        <w:spacing w:line="360" w:lineRule="auto"/>
        <w:rPr>
          <w:rFonts w:ascii="Times New Roman" w:hAnsi="Times New Roman" w:cs="Times New Roman"/>
          <w:b/>
          <w:bCs/>
          <w:sz w:val="24"/>
          <w:szCs w:val="24"/>
        </w:rPr>
      </w:pPr>
      <w:r w:rsidRPr="00FC600A">
        <w:rPr>
          <w:rFonts w:ascii="Times New Roman" w:hAnsi="Times New Roman" w:cs="Times New Roman"/>
          <w:b/>
          <w:bCs/>
          <w:sz w:val="24"/>
          <w:szCs w:val="24"/>
        </w:rPr>
        <w:t>2.4 Iron deficiency.</w:t>
      </w:r>
    </w:p>
    <w:p w14:paraId="39503596" w14:textId="2F7CF2C3" w:rsidR="00C97BD9"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Vegetarians are at a heightened risk of iron deficiency due to the low bioavailability of iron from plant based foods. These foods provide non-haem iron which is less readily absorbed by </w:t>
      </w:r>
      <w:r w:rsidRPr="00FC600A">
        <w:rPr>
          <w:rFonts w:ascii="Times New Roman" w:hAnsi="Times New Roman" w:cs="Times New Roman"/>
          <w:sz w:val="24"/>
          <w:szCs w:val="24"/>
        </w:rPr>
        <w:lastRenderedPageBreak/>
        <w:t xml:space="preserve">the body and why iron intakes should be carefully monitored when following a vegetarian diet (Phillips, 2005). </w:t>
      </w:r>
      <w:r w:rsidR="004E1101">
        <w:rPr>
          <w:rFonts w:ascii="Times New Roman" w:hAnsi="Times New Roman" w:cs="Times New Roman"/>
          <w:sz w:val="24"/>
          <w:szCs w:val="24"/>
        </w:rPr>
        <w:t xml:space="preserve">The </w:t>
      </w:r>
      <w:r w:rsidRPr="00FC600A">
        <w:rPr>
          <w:rFonts w:ascii="Times New Roman" w:hAnsi="Times New Roman" w:cs="Times New Roman"/>
          <w:sz w:val="24"/>
          <w:szCs w:val="24"/>
        </w:rPr>
        <w:t xml:space="preserve">iron requirements </w:t>
      </w:r>
      <w:r w:rsidR="004E1101">
        <w:rPr>
          <w:rFonts w:ascii="Times New Roman" w:hAnsi="Times New Roman" w:cs="Times New Roman"/>
          <w:sz w:val="24"/>
          <w:szCs w:val="24"/>
        </w:rPr>
        <w:t xml:space="preserve">for young women are the highest out </w:t>
      </w:r>
      <w:r w:rsidRPr="00FC600A">
        <w:rPr>
          <w:rFonts w:ascii="Times New Roman" w:hAnsi="Times New Roman" w:cs="Times New Roman"/>
          <w:sz w:val="24"/>
          <w:szCs w:val="24"/>
        </w:rPr>
        <w:t>of all population groups</w:t>
      </w:r>
      <w:r w:rsidR="004E1101">
        <w:rPr>
          <w:rFonts w:ascii="Times New Roman" w:hAnsi="Times New Roman" w:cs="Times New Roman"/>
          <w:sz w:val="24"/>
          <w:szCs w:val="24"/>
        </w:rPr>
        <w:t xml:space="preserve">. </w:t>
      </w:r>
      <w:r w:rsidRPr="00FC600A">
        <w:rPr>
          <w:rFonts w:ascii="Times New Roman" w:hAnsi="Times New Roman" w:cs="Times New Roman"/>
          <w:sz w:val="24"/>
          <w:szCs w:val="24"/>
        </w:rPr>
        <w:t>Th</w:t>
      </w:r>
      <w:r w:rsidR="00F35E3C">
        <w:rPr>
          <w:rFonts w:ascii="Times New Roman" w:hAnsi="Times New Roman" w:cs="Times New Roman"/>
          <w:sz w:val="24"/>
          <w:szCs w:val="24"/>
        </w:rPr>
        <w:t xml:space="preserve">e increased </w:t>
      </w:r>
      <w:r w:rsidRPr="00FC600A">
        <w:rPr>
          <w:rFonts w:ascii="Times New Roman" w:hAnsi="Times New Roman" w:cs="Times New Roman"/>
          <w:sz w:val="24"/>
          <w:szCs w:val="24"/>
        </w:rPr>
        <w:t xml:space="preserve">risk of iron deficiency </w:t>
      </w:r>
      <w:r w:rsidR="00F35E3C">
        <w:rPr>
          <w:rFonts w:ascii="Times New Roman" w:hAnsi="Times New Roman" w:cs="Times New Roman"/>
          <w:sz w:val="24"/>
          <w:szCs w:val="24"/>
        </w:rPr>
        <w:t xml:space="preserve">in this population </w:t>
      </w:r>
      <w:r w:rsidRPr="00FC600A">
        <w:rPr>
          <w:rFonts w:ascii="Times New Roman" w:hAnsi="Times New Roman" w:cs="Times New Roman"/>
          <w:sz w:val="24"/>
          <w:szCs w:val="24"/>
        </w:rPr>
        <w:t xml:space="preserve">is due to losses during menstruation each month and childbirth (World Health Organization, 2001; Leonard et al, 2014). Iron deficiency occurs when iron losses or requirements exceed the amount which is being absorbed by the body and it is diagnosed by measuring serum ferritin levels (Pasricha, 2010). Marsh et al (2012) claimed that vegetarian diets often contain as much and sometimes more (non-haem) iron than a omnivores diet. This was presented in a study by Ball and Bartlett (1999) investigating dietary intake and iron status in vegetarian and omnivorous women. The study revealed no significant differences between mean daily iron intakes in both groups. However, mean serum ferritin concentrations were lower among the vegetarian women. </w:t>
      </w:r>
    </w:p>
    <w:p w14:paraId="778962FE" w14:textId="0AE97593"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Hurrell and Egli (2010) has suggested that non-haem iron absorption is determined by iron status. It is also believed that the body can adapt to a range of iron intakes meaning lower body stores can result in intestinal adaptation. As a result, with lesser iron demands, the nature of the diet </w:t>
      </w:r>
      <w:r w:rsidR="00C97BD9">
        <w:rPr>
          <w:rFonts w:ascii="Times New Roman" w:hAnsi="Times New Roman" w:cs="Times New Roman"/>
          <w:sz w:val="24"/>
          <w:szCs w:val="24"/>
        </w:rPr>
        <w:t xml:space="preserve">being followed </w:t>
      </w:r>
      <w:r w:rsidRPr="00FC600A">
        <w:rPr>
          <w:rFonts w:ascii="Times New Roman" w:hAnsi="Times New Roman" w:cs="Times New Roman"/>
          <w:sz w:val="24"/>
          <w:szCs w:val="24"/>
        </w:rPr>
        <w:t>has a limited effect on body iron reserves which supports the issue of low levels of iron in vegetarians (Hunt, 2003; Cook, 1990). Nevertheless, it is important that vegetarian women have adequate dietary intakes of iron and follow dietary practices which enhance iron absorption to prevent deficiency. This includes maximizing intakes of vitamin C which is a powerful iron enhancer to promote the bioavailability of iron in their diets (Lean and Combet, 2017, p.156).</w:t>
      </w:r>
    </w:p>
    <w:p w14:paraId="6CA7A9B9" w14:textId="77777777" w:rsidR="00FC600A" w:rsidRPr="00FC600A" w:rsidRDefault="00FC600A" w:rsidP="00DC7367">
      <w:pPr>
        <w:spacing w:line="360" w:lineRule="auto"/>
        <w:rPr>
          <w:rFonts w:ascii="Times New Roman" w:hAnsi="Times New Roman" w:cs="Times New Roman"/>
          <w:b/>
          <w:bCs/>
          <w:sz w:val="24"/>
          <w:szCs w:val="24"/>
        </w:rPr>
      </w:pPr>
    </w:p>
    <w:p w14:paraId="329E35B4" w14:textId="067B858E" w:rsidR="00FC600A" w:rsidRPr="00FC600A" w:rsidRDefault="00FC600A" w:rsidP="00DC7367">
      <w:pPr>
        <w:spacing w:line="360" w:lineRule="auto"/>
        <w:rPr>
          <w:rFonts w:ascii="Times New Roman" w:hAnsi="Times New Roman" w:cs="Times New Roman"/>
          <w:b/>
          <w:bCs/>
          <w:sz w:val="24"/>
          <w:szCs w:val="24"/>
        </w:rPr>
      </w:pPr>
      <w:r w:rsidRPr="00FC600A">
        <w:rPr>
          <w:rFonts w:ascii="Times New Roman" w:hAnsi="Times New Roman" w:cs="Times New Roman"/>
          <w:b/>
          <w:bCs/>
          <w:sz w:val="24"/>
          <w:szCs w:val="24"/>
        </w:rPr>
        <w:t xml:space="preserve">2.5 Vitamin B12 deficiency. </w:t>
      </w:r>
    </w:p>
    <w:p w14:paraId="7A7F07CA" w14:textId="6AFF52E4"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Vitamin B12 deficiency is a concern for individuals following a vegetarian, vegan or any diet which restricts animal products (Craig and Mangels, 2009). It is only present in substantial quantities in foods of animal origin and if sufficient intakes are not consumed through fortified foods or supplements, deficiency can be expected (Allen, 2009). Vitamin B12 is also known as cobalamin and is an essential vitamin as it cannot be produced by the body. The main roles of this vitamin include supporting the normal functioning of nerve cells and to help form red blood cells and DNA (Rizzo et al, 2016; Department of Health, 2012, p.73). A cobalamin deficiency can be diagnosed by measuring serum or plasma vitamin B12 concentration in the blood (Allen, 2009). A cross-sectional study by Gilsing et al (2010) </w:t>
      </w:r>
      <w:r w:rsidRPr="00FC600A">
        <w:rPr>
          <w:rFonts w:ascii="Times New Roman" w:hAnsi="Times New Roman" w:cs="Times New Roman"/>
          <w:sz w:val="24"/>
          <w:szCs w:val="24"/>
        </w:rPr>
        <w:lastRenderedPageBreak/>
        <w:t xml:space="preserve">involving omnivores, vegetarians and vegans found mean serum concentrations of vitamin B12 were reflected in meat and animal product intakes. The highest concentrations of serum vitamin B12 existed in omnivores and the lowest in vegan participants. Following a vegetarian diet, it is important to include sources of biologically active vitamin B12 supplements or fortified products such as plant based milks and cereals in the diet to avoid a deficiency (Rizzo et al, 2016). Furthermore, deficiency can occur up to five years later as a result of continuous insufficient intakes and stores being used up. </w:t>
      </w:r>
      <w:r w:rsidR="00F35E3C">
        <w:rPr>
          <w:rFonts w:ascii="Times New Roman" w:hAnsi="Times New Roman" w:cs="Times New Roman"/>
          <w:sz w:val="24"/>
          <w:szCs w:val="24"/>
        </w:rPr>
        <w:t>As a result,</w:t>
      </w:r>
      <w:r w:rsidRPr="00FC600A">
        <w:rPr>
          <w:rFonts w:ascii="Times New Roman" w:hAnsi="Times New Roman" w:cs="Times New Roman"/>
          <w:sz w:val="24"/>
          <w:szCs w:val="24"/>
        </w:rPr>
        <w:t xml:space="preserve"> adequate intakes through supplementation </w:t>
      </w:r>
      <w:r w:rsidR="00F35E3C">
        <w:rPr>
          <w:rFonts w:ascii="Times New Roman" w:hAnsi="Times New Roman" w:cs="Times New Roman"/>
          <w:sz w:val="24"/>
          <w:szCs w:val="24"/>
        </w:rPr>
        <w:t xml:space="preserve">are </w:t>
      </w:r>
      <w:r w:rsidRPr="00FC600A">
        <w:rPr>
          <w:rFonts w:ascii="Times New Roman" w:hAnsi="Times New Roman" w:cs="Times New Roman"/>
          <w:sz w:val="24"/>
          <w:szCs w:val="24"/>
        </w:rPr>
        <w:t>especially important when</w:t>
      </w:r>
      <w:r w:rsidR="00F35E3C">
        <w:rPr>
          <w:rFonts w:ascii="Times New Roman" w:hAnsi="Times New Roman" w:cs="Times New Roman"/>
          <w:sz w:val="24"/>
          <w:szCs w:val="24"/>
        </w:rPr>
        <w:t xml:space="preserve"> first turning to</w:t>
      </w:r>
      <w:r w:rsidR="00C97BD9">
        <w:rPr>
          <w:rFonts w:ascii="Times New Roman" w:hAnsi="Times New Roman" w:cs="Times New Roman"/>
          <w:sz w:val="24"/>
          <w:szCs w:val="24"/>
        </w:rPr>
        <w:t xml:space="preserve"> </w:t>
      </w:r>
      <w:r w:rsidRPr="00FC600A">
        <w:rPr>
          <w:rFonts w:ascii="Times New Roman" w:hAnsi="Times New Roman" w:cs="Times New Roman"/>
          <w:sz w:val="24"/>
          <w:szCs w:val="24"/>
        </w:rPr>
        <w:t xml:space="preserve">a diet which restricts animal products to prevent existing stores of the vitamin from depleting (Herrmann et al, 2003). </w:t>
      </w:r>
    </w:p>
    <w:p w14:paraId="765AC292" w14:textId="77777777" w:rsidR="00FC600A" w:rsidRPr="00FC600A" w:rsidRDefault="00FC600A" w:rsidP="00DC7367">
      <w:pPr>
        <w:spacing w:line="360" w:lineRule="auto"/>
        <w:rPr>
          <w:rFonts w:ascii="Times New Roman" w:hAnsi="Times New Roman" w:cs="Times New Roman"/>
          <w:sz w:val="24"/>
          <w:szCs w:val="24"/>
        </w:rPr>
      </w:pPr>
    </w:p>
    <w:p w14:paraId="4F9BB72B" w14:textId="4BBF46E4" w:rsidR="00FC600A" w:rsidRPr="002C547E" w:rsidRDefault="00820141" w:rsidP="00DC7367">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2.6 </w:t>
      </w:r>
      <w:r w:rsidR="00FC600A" w:rsidRPr="00FC600A">
        <w:rPr>
          <w:rFonts w:ascii="Times New Roman" w:hAnsi="Times New Roman" w:cs="Times New Roman"/>
          <w:b/>
          <w:bCs/>
          <w:sz w:val="24"/>
          <w:szCs w:val="24"/>
        </w:rPr>
        <w:t xml:space="preserve">Knowledge, attitudes and practises and dietary intakes. </w:t>
      </w:r>
    </w:p>
    <w:p w14:paraId="23CEC87C" w14:textId="73F885D7"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Basic nutrition knowledge is essential for the ability to follow dietary recommendations and have a healthy, balanced diet. The foundations of nutrition education are provided in school and the government and health promotion agencies also aim to improve nutrition knowledge and support sound dietary intakes (Spronk et al, 2014). Psychologists have recognized two types of knowledge and they are declarative and proceduaral knowledge. Declarative knowledge refers to understanding of different things, processes and facts and has many domains including nutrition knowledge. Procedural knowledge is knowledge about the way in which actions are performed and relates to certain skills or carrying out a task (Worsley, 2002; Dickson‐Spillmann and Siegrist (2011). </w:t>
      </w:r>
      <w:r w:rsidR="006070FA">
        <w:rPr>
          <w:rFonts w:ascii="Times New Roman" w:hAnsi="Times New Roman" w:cs="Times New Roman"/>
          <w:sz w:val="24"/>
          <w:szCs w:val="24"/>
        </w:rPr>
        <w:t>N</w:t>
      </w:r>
      <w:r w:rsidR="006070FA" w:rsidRPr="006070FA">
        <w:rPr>
          <w:rFonts w:ascii="Times New Roman" w:hAnsi="Times New Roman" w:cs="Times New Roman"/>
          <w:sz w:val="24"/>
          <w:szCs w:val="24"/>
        </w:rPr>
        <w:t xml:space="preserve">utrition knowledge is </w:t>
      </w:r>
      <w:r w:rsidR="006070FA">
        <w:rPr>
          <w:rFonts w:ascii="Times New Roman" w:hAnsi="Times New Roman" w:cs="Times New Roman"/>
          <w:sz w:val="24"/>
          <w:szCs w:val="24"/>
        </w:rPr>
        <w:t xml:space="preserve">especially </w:t>
      </w:r>
      <w:r w:rsidR="006070FA" w:rsidRPr="006070FA">
        <w:rPr>
          <w:rFonts w:ascii="Times New Roman" w:hAnsi="Times New Roman" w:cs="Times New Roman"/>
          <w:sz w:val="24"/>
          <w:szCs w:val="24"/>
        </w:rPr>
        <w:t>important when following a vegetarian diet to understand how to correctly supplement meat and animal products in the diet to avoid nutritional deficiencies (McEvoy et al, 2012).</w:t>
      </w:r>
    </w:p>
    <w:p w14:paraId="1D2AA893" w14:textId="0B2BE07E"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People have different experiences, influences and their own systems of beliefs which result in different levels of nutrition knowledge. Motivations for adopting a vegetarian diet are often based on knowledge about health and environmental issues relating to meat production and consumption (Barr and Chapman, 2002). Previous studies by Shickle et al (1989) and Hoffman et al (2013) also found </w:t>
      </w:r>
      <w:r w:rsidR="006070FA">
        <w:rPr>
          <w:rFonts w:ascii="Times New Roman" w:hAnsi="Times New Roman" w:cs="Times New Roman"/>
          <w:sz w:val="24"/>
          <w:szCs w:val="24"/>
        </w:rPr>
        <w:t>high levels of</w:t>
      </w:r>
      <w:r w:rsidRPr="00FC600A">
        <w:rPr>
          <w:rFonts w:ascii="Times New Roman" w:hAnsi="Times New Roman" w:cs="Times New Roman"/>
          <w:sz w:val="24"/>
          <w:szCs w:val="24"/>
        </w:rPr>
        <w:t xml:space="preserve"> nutrition knowledge among vegetarians and desires for information which they can use to improve their dietary intakes. However, dietary intakes are not influenced by nutrition knowledge alone. Following a vegetarian diet, attitudes towards animal treatment, family influence and concerns about the value and quality </w:t>
      </w:r>
      <w:r w:rsidRPr="00FC600A">
        <w:rPr>
          <w:rFonts w:ascii="Times New Roman" w:hAnsi="Times New Roman" w:cs="Times New Roman"/>
          <w:sz w:val="24"/>
          <w:szCs w:val="24"/>
        </w:rPr>
        <w:lastRenderedPageBreak/>
        <w:t xml:space="preserve">of meat </w:t>
      </w:r>
      <w:r w:rsidR="006070FA">
        <w:rPr>
          <w:rFonts w:ascii="Times New Roman" w:hAnsi="Times New Roman" w:cs="Times New Roman"/>
          <w:sz w:val="24"/>
          <w:szCs w:val="24"/>
        </w:rPr>
        <w:t xml:space="preserve">can all </w:t>
      </w:r>
      <w:r w:rsidRPr="00FC600A">
        <w:rPr>
          <w:rFonts w:ascii="Times New Roman" w:hAnsi="Times New Roman" w:cs="Times New Roman"/>
          <w:sz w:val="24"/>
          <w:szCs w:val="24"/>
        </w:rPr>
        <w:t xml:space="preserve">influence dietary choices (Barr and Chapman, 2002 and Dickson-Spillmann et al 2011). </w:t>
      </w:r>
    </w:p>
    <w:p w14:paraId="0891C162" w14:textId="2D92AE7A"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The role of nutrition knowledge on dietary behaviours and practises remains ambiguous. Studies by Wardle et al (2000) and Sapp and Jensen (1997) found only weak associations between the two variables. Few studies have addressed the nutrition knowledge of vegetarians and fewer focus on the assessment of knowledge and its impact on dietary iron intakes. The current study aims to carry out a dietary analysis of vegetarian women to determine dietary iron intakes and investigate their knowledge, attitude and practises in relation to iron balance following a vegetarian diet. </w:t>
      </w:r>
    </w:p>
    <w:p w14:paraId="1EC9C443" w14:textId="3E3DD090" w:rsidR="00FC600A" w:rsidRDefault="00FC600A" w:rsidP="00DC7367">
      <w:pPr>
        <w:spacing w:line="360" w:lineRule="auto"/>
        <w:rPr>
          <w:rFonts w:ascii="Times New Roman" w:hAnsi="Times New Roman" w:cs="Times New Roman"/>
          <w:sz w:val="24"/>
          <w:szCs w:val="24"/>
        </w:rPr>
      </w:pPr>
    </w:p>
    <w:p w14:paraId="146CB529" w14:textId="4920CA47" w:rsidR="00820141" w:rsidRDefault="00820141" w:rsidP="00DC7367">
      <w:pPr>
        <w:spacing w:line="360" w:lineRule="auto"/>
        <w:rPr>
          <w:rFonts w:ascii="Times New Roman" w:hAnsi="Times New Roman" w:cs="Times New Roman"/>
          <w:sz w:val="24"/>
          <w:szCs w:val="24"/>
        </w:rPr>
      </w:pPr>
      <w:bookmarkStart w:id="14" w:name="_Hlk34862125"/>
    </w:p>
    <w:p w14:paraId="09FCD093" w14:textId="42DA5585" w:rsidR="00BD21CC" w:rsidRDefault="00BD21CC" w:rsidP="00DC7367">
      <w:pPr>
        <w:spacing w:line="360" w:lineRule="auto"/>
        <w:rPr>
          <w:rFonts w:ascii="Times New Roman" w:hAnsi="Times New Roman" w:cs="Times New Roman"/>
          <w:sz w:val="24"/>
          <w:szCs w:val="24"/>
        </w:rPr>
      </w:pPr>
    </w:p>
    <w:p w14:paraId="4D0F990C" w14:textId="6A6F3102" w:rsidR="00BD21CC" w:rsidRDefault="00BD21CC" w:rsidP="00DC7367">
      <w:pPr>
        <w:spacing w:line="360" w:lineRule="auto"/>
        <w:rPr>
          <w:rFonts w:ascii="Times New Roman" w:hAnsi="Times New Roman" w:cs="Times New Roman"/>
          <w:sz w:val="24"/>
          <w:szCs w:val="24"/>
        </w:rPr>
      </w:pPr>
    </w:p>
    <w:p w14:paraId="46B7F6CA" w14:textId="77777777" w:rsidR="00BD21CC" w:rsidRDefault="00BD21CC" w:rsidP="00DC7367">
      <w:pPr>
        <w:spacing w:line="360" w:lineRule="auto"/>
        <w:rPr>
          <w:rFonts w:ascii="Times New Roman" w:hAnsi="Times New Roman" w:cs="Times New Roman"/>
          <w:sz w:val="24"/>
          <w:szCs w:val="24"/>
        </w:rPr>
      </w:pPr>
    </w:p>
    <w:p w14:paraId="61248AFB" w14:textId="77777777" w:rsidR="002C547E" w:rsidRDefault="002C547E" w:rsidP="00DC7367">
      <w:pPr>
        <w:spacing w:line="360" w:lineRule="auto"/>
        <w:jc w:val="center"/>
        <w:rPr>
          <w:rFonts w:ascii="Times New Roman" w:hAnsi="Times New Roman" w:cs="Times New Roman"/>
          <w:b/>
          <w:bCs/>
          <w:sz w:val="28"/>
          <w:szCs w:val="28"/>
          <w:u w:val="single"/>
        </w:rPr>
      </w:pPr>
    </w:p>
    <w:p w14:paraId="2FC1CB4D" w14:textId="77777777" w:rsidR="002C547E" w:rsidRDefault="002C547E" w:rsidP="00DC7367">
      <w:pPr>
        <w:spacing w:line="360" w:lineRule="auto"/>
        <w:jc w:val="center"/>
        <w:rPr>
          <w:rFonts w:ascii="Times New Roman" w:hAnsi="Times New Roman" w:cs="Times New Roman"/>
          <w:b/>
          <w:bCs/>
          <w:sz w:val="28"/>
          <w:szCs w:val="28"/>
          <w:u w:val="single"/>
        </w:rPr>
      </w:pPr>
    </w:p>
    <w:p w14:paraId="1706AB27" w14:textId="77777777" w:rsidR="002C547E" w:rsidRDefault="002C547E" w:rsidP="00DC7367">
      <w:pPr>
        <w:spacing w:line="360" w:lineRule="auto"/>
        <w:jc w:val="center"/>
        <w:rPr>
          <w:rFonts w:ascii="Times New Roman" w:hAnsi="Times New Roman" w:cs="Times New Roman"/>
          <w:b/>
          <w:bCs/>
          <w:sz w:val="28"/>
          <w:szCs w:val="28"/>
          <w:u w:val="single"/>
        </w:rPr>
      </w:pPr>
    </w:p>
    <w:p w14:paraId="4A0D2A70" w14:textId="77777777" w:rsidR="002C547E" w:rsidRDefault="002C547E" w:rsidP="00DC7367">
      <w:pPr>
        <w:spacing w:line="360" w:lineRule="auto"/>
        <w:jc w:val="center"/>
        <w:rPr>
          <w:rFonts w:ascii="Times New Roman" w:hAnsi="Times New Roman" w:cs="Times New Roman"/>
          <w:b/>
          <w:bCs/>
          <w:sz w:val="28"/>
          <w:szCs w:val="28"/>
          <w:u w:val="single"/>
        </w:rPr>
      </w:pPr>
    </w:p>
    <w:p w14:paraId="0BFB6FB8" w14:textId="77777777" w:rsidR="002C547E" w:rsidRDefault="002C547E" w:rsidP="00DC7367">
      <w:pPr>
        <w:spacing w:line="360" w:lineRule="auto"/>
        <w:jc w:val="center"/>
        <w:rPr>
          <w:rFonts w:ascii="Times New Roman" w:hAnsi="Times New Roman" w:cs="Times New Roman"/>
          <w:b/>
          <w:bCs/>
          <w:sz w:val="28"/>
          <w:szCs w:val="28"/>
          <w:u w:val="single"/>
        </w:rPr>
      </w:pPr>
    </w:p>
    <w:p w14:paraId="50169275" w14:textId="77777777" w:rsidR="002C547E" w:rsidRDefault="002C547E" w:rsidP="00DC7367">
      <w:pPr>
        <w:spacing w:line="360" w:lineRule="auto"/>
        <w:jc w:val="center"/>
        <w:rPr>
          <w:rFonts w:ascii="Times New Roman" w:hAnsi="Times New Roman" w:cs="Times New Roman"/>
          <w:b/>
          <w:bCs/>
          <w:sz w:val="28"/>
          <w:szCs w:val="28"/>
          <w:u w:val="single"/>
        </w:rPr>
      </w:pPr>
    </w:p>
    <w:p w14:paraId="7193F93E" w14:textId="77777777" w:rsidR="002C547E" w:rsidRDefault="002C547E" w:rsidP="00DC7367">
      <w:pPr>
        <w:spacing w:line="360" w:lineRule="auto"/>
        <w:jc w:val="center"/>
        <w:rPr>
          <w:rFonts w:ascii="Times New Roman" w:hAnsi="Times New Roman" w:cs="Times New Roman"/>
          <w:b/>
          <w:bCs/>
          <w:sz w:val="28"/>
          <w:szCs w:val="28"/>
          <w:u w:val="single"/>
        </w:rPr>
      </w:pPr>
    </w:p>
    <w:p w14:paraId="706FC049" w14:textId="77777777" w:rsidR="002C547E" w:rsidRDefault="002C547E" w:rsidP="00DC7367">
      <w:pPr>
        <w:spacing w:line="360" w:lineRule="auto"/>
        <w:jc w:val="center"/>
        <w:rPr>
          <w:rFonts w:ascii="Times New Roman" w:hAnsi="Times New Roman" w:cs="Times New Roman"/>
          <w:b/>
          <w:bCs/>
          <w:sz w:val="28"/>
          <w:szCs w:val="28"/>
          <w:u w:val="single"/>
        </w:rPr>
      </w:pPr>
    </w:p>
    <w:p w14:paraId="07352F56" w14:textId="77777777" w:rsidR="002C547E" w:rsidRDefault="002C547E" w:rsidP="00DC7367">
      <w:pPr>
        <w:spacing w:line="360" w:lineRule="auto"/>
        <w:jc w:val="center"/>
        <w:rPr>
          <w:rFonts w:ascii="Times New Roman" w:hAnsi="Times New Roman" w:cs="Times New Roman"/>
          <w:b/>
          <w:bCs/>
          <w:sz w:val="28"/>
          <w:szCs w:val="28"/>
          <w:u w:val="single"/>
        </w:rPr>
      </w:pPr>
    </w:p>
    <w:p w14:paraId="218436F7" w14:textId="77777777" w:rsidR="002C547E" w:rsidRDefault="002C547E" w:rsidP="00FC4C6A">
      <w:pPr>
        <w:spacing w:line="360" w:lineRule="auto"/>
        <w:rPr>
          <w:rFonts w:ascii="Times New Roman" w:hAnsi="Times New Roman" w:cs="Times New Roman"/>
          <w:b/>
          <w:bCs/>
          <w:sz w:val="28"/>
          <w:szCs w:val="28"/>
          <w:u w:val="single"/>
        </w:rPr>
      </w:pPr>
    </w:p>
    <w:p w14:paraId="0753F034" w14:textId="77777777" w:rsidR="009555C5" w:rsidRDefault="009555C5" w:rsidP="00FC4C6A">
      <w:pPr>
        <w:spacing w:line="360" w:lineRule="auto"/>
        <w:jc w:val="center"/>
        <w:rPr>
          <w:rFonts w:ascii="Times New Roman" w:hAnsi="Times New Roman" w:cs="Times New Roman"/>
          <w:b/>
          <w:bCs/>
          <w:sz w:val="28"/>
          <w:szCs w:val="28"/>
          <w:u w:val="single"/>
        </w:rPr>
      </w:pPr>
    </w:p>
    <w:p w14:paraId="13BCE956" w14:textId="6154A53D" w:rsidR="00FC600A" w:rsidRDefault="00FC600A" w:rsidP="00FC4C6A">
      <w:pPr>
        <w:spacing w:line="360" w:lineRule="auto"/>
        <w:jc w:val="center"/>
        <w:rPr>
          <w:rFonts w:ascii="Times New Roman" w:hAnsi="Times New Roman" w:cs="Times New Roman"/>
          <w:b/>
          <w:bCs/>
          <w:sz w:val="28"/>
          <w:szCs w:val="28"/>
          <w:u w:val="single"/>
        </w:rPr>
      </w:pPr>
      <w:r w:rsidRPr="006E1CEE">
        <w:rPr>
          <w:rFonts w:ascii="Times New Roman" w:hAnsi="Times New Roman" w:cs="Times New Roman"/>
          <w:b/>
          <w:bCs/>
          <w:sz w:val="28"/>
          <w:szCs w:val="28"/>
          <w:u w:val="single"/>
        </w:rPr>
        <w:lastRenderedPageBreak/>
        <w:t>Chapter 3</w:t>
      </w:r>
    </w:p>
    <w:p w14:paraId="69B9219C" w14:textId="77777777" w:rsidR="00820141" w:rsidRPr="006E1CEE" w:rsidRDefault="00820141" w:rsidP="00DC7367">
      <w:pPr>
        <w:spacing w:line="360" w:lineRule="auto"/>
        <w:jc w:val="center"/>
        <w:rPr>
          <w:rFonts w:ascii="Times New Roman" w:hAnsi="Times New Roman" w:cs="Times New Roman"/>
          <w:b/>
          <w:bCs/>
          <w:sz w:val="28"/>
          <w:szCs w:val="28"/>
          <w:u w:val="single"/>
        </w:rPr>
      </w:pPr>
    </w:p>
    <w:p w14:paraId="515051F9" w14:textId="6C2A1EA7" w:rsidR="00FC600A" w:rsidRPr="00820141" w:rsidRDefault="00820141" w:rsidP="00DC7367">
      <w:pPr>
        <w:spacing w:line="360" w:lineRule="auto"/>
        <w:rPr>
          <w:rFonts w:ascii="Times New Roman" w:hAnsi="Times New Roman" w:cs="Times New Roman"/>
          <w:b/>
          <w:bCs/>
          <w:sz w:val="28"/>
          <w:szCs w:val="28"/>
        </w:rPr>
      </w:pPr>
      <w:r>
        <w:rPr>
          <w:rFonts w:ascii="Times New Roman" w:hAnsi="Times New Roman" w:cs="Times New Roman"/>
          <w:b/>
          <w:bCs/>
          <w:sz w:val="28"/>
          <w:szCs w:val="28"/>
        </w:rPr>
        <w:t>3.0</w:t>
      </w:r>
      <w:r w:rsidRPr="00820141">
        <w:rPr>
          <w:rFonts w:ascii="Times New Roman" w:hAnsi="Times New Roman" w:cs="Times New Roman"/>
          <w:b/>
          <w:bCs/>
          <w:sz w:val="28"/>
          <w:szCs w:val="28"/>
        </w:rPr>
        <w:t xml:space="preserve"> </w:t>
      </w:r>
      <w:r w:rsidR="00FC600A" w:rsidRPr="00820141">
        <w:rPr>
          <w:rFonts w:ascii="Times New Roman" w:hAnsi="Times New Roman" w:cs="Times New Roman"/>
          <w:b/>
          <w:bCs/>
          <w:sz w:val="28"/>
          <w:szCs w:val="28"/>
        </w:rPr>
        <w:t>Methodology</w:t>
      </w:r>
    </w:p>
    <w:p w14:paraId="6D0356AA" w14:textId="77777777" w:rsidR="00FC600A" w:rsidRPr="00FC600A" w:rsidRDefault="00FC600A" w:rsidP="00DC7367">
      <w:pPr>
        <w:pStyle w:val="ListParagraph"/>
        <w:spacing w:line="360" w:lineRule="auto"/>
        <w:ind w:left="360"/>
        <w:rPr>
          <w:rFonts w:ascii="Times New Roman" w:hAnsi="Times New Roman" w:cs="Times New Roman"/>
          <w:b/>
          <w:bCs/>
          <w:sz w:val="24"/>
          <w:szCs w:val="24"/>
          <w:u w:val="single"/>
        </w:rPr>
      </w:pPr>
    </w:p>
    <w:p w14:paraId="11658D1C" w14:textId="77777777" w:rsidR="00FC600A" w:rsidRPr="00FC600A" w:rsidRDefault="00FC600A" w:rsidP="00DC7367">
      <w:pPr>
        <w:spacing w:line="360" w:lineRule="auto"/>
        <w:rPr>
          <w:rFonts w:ascii="Times New Roman" w:hAnsi="Times New Roman" w:cs="Times New Roman"/>
          <w:b/>
          <w:bCs/>
          <w:sz w:val="24"/>
          <w:szCs w:val="24"/>
        </w:rPr>
      </w:pPr>
      <w:r w:rsidRPr="00FC600A">
        <w:rPr>
          <w:rFonts w:ascii="Times New Roman" w:hAnsi="Times New Roman" w:cs="Times New Roman"/>
          <w:b/>
          <w:bCs/>
          <w:sz w:val="24"/>
          <w:szCs w:val="24"/>
        </w:rPr>
        <w:t>3.1: Study Design</w:t>
      </w:r>
    </w:p>
    <w:p w14:paraId="36BB2117" w14:textId="59C492E8" w:rsidR="000547A0"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The objective of this research study was to carry out a dietary a</w:t>
      </w:r>
      <w:r w:rsidR="00B900AC">
        <w:rPr>
          <w:rFonts w:ascii="Times New Roman" w:hAnsi="Times New Roman" w:cs="Times New Roman"/>
          <w:sz w:val="24"/>
          <w:szCs w:val="24"/>
        </w:rPr>
        <w:t xml:space="preserve">ssessment </w:t>
      </w:r>
      <w:r w:rsidRPr="00FC600A">
        <w:rPr>
          <w:rFonts w:ascii="Times New Roman" w:hAnsi="Times New Roman" w:cs="Times New Roman"/>
          <w:sz w:val="24"/>
          <w:szCs w:val="24"/>
        </w:rPr>
        <w:t xml:space="preserve">to determine </w:t>
      </w:r>
      <w:r w:rsidR="000547A0">
        <w:rPr>
          <w:rFonts w:ascii="Times New Roman" w:hAnsi="Times New Roman" w:cs="Times New Roman"/>
          <w:sz w:val="24"/>
          <w:szCs w:val="24"/>
        </w:rPr>
        <w:t>dietary iron intakes</w:t>
      </w:r>
      <w:r w:rsidRPr="00FC600A">
        <w:rPr>
          <w:rFonts w:ascii="Times New Roman" w:hAnsi="Times New Roman" w:cs="Times New Roman"/>
          <w:sz w:val="24"/>
          <w:szCs w:val="24"/>
        </w:rPr>
        <w:t xml:space="preserve"> in a sample of vegetarian </w:t>
      </w:r>
      <w:r w:rsidR="000547A0">
        <w:rPr>
          <w:rFonts w:ascii="Times New Roman" w:hAnsi="Times New Roman" w:cs="Times New Roman"/>
          <w:sz w:val="24"/>
          <w:szCs w:val="24"/>
        </w:rPr>
        <w:t>women</w:t>
      </w:r>
      <w:r w:rsidRPr="00FC600A">
        <w:rPr>
          <w:rFonts w:ascii="Times New Roman" w:hAnsi="Times New Roman" w:cs="Times New Roman"/>
          <w:sz w:val="24"/>
          <w:szCs w:val="24"/>
        </w:rPr>
        <w:t xml:space="preserve">. Knowledge, attitude and practices relating to iron balance following this diet were also investigated to compare against </w:t>
      </w:r>
      <w:r w:rsidR="00B900AC">
        <w:rPr>
          <w:rFonts w:ascii="Times New Roman" w:hAnsi="Times New Roman" w:cs="Times New Roman"/>
          <w:sz w:val="24"/>
          <w:szCs w:val="24"/>
        </w:rPr>
        <w:t>participants</w:t>
      </w:r>
      <w:r w:rsidRPr="00FC600A">
        <w:rPr>
          <w:rFonts w:ascii="Times New Roman" w:hAnsi="Times New Roman" w:cs="Times New Roman"/>
          <w:sz w:val="24"/>
          <w:szCs w:val="24"/>
        </w:rPr>
        <w:t xml:space="preserve"> analysed nutritional intakes. Following research into previous studies in this area, a clear gap was observed in relation to knowledge</w:t>
      </w:r>
      <w:r w:rsidR="000547A0">
        <w:rPr>
          <w:rFonts w:ascii="Times New Roman" w:hAnsi="Times New Roman" w:cs="Times New Roman"/>
          <w:sz w:val="24"/>
          <w:szCs w:val="24"/>
        </w:rPr>
        <w:t xml:space="preserve">, </w:t>
      </w:r>
      <w:r w:rsidRPr="00FC600A">
        <w:rPr>
          <w:rFonts w:ascii="Times New Roman" w:hAnsi="Times New Roman" w:cs="Times New Roman"/>
          <w:sz w:val="24"/>
          <w:szCs w:val="24"/>
        </w:rPr>
        <w:t>attitude</w:t>
      </w:r>
      <w:r w:rsidR="000547A0">
        <w:rPr>
          <w:rFonts w:ascii="Times New Roman" w:hAnsi="Times New Roman" w:cs="Times New Roman"/>
          <w:sz w:val="24"/>
          <w:szCs w:val="24"/>
        </w:rPr>
        <w:t xml:space="preserve"> and practises relating to the </w:t>
      </w:r>
      <w:r w:rsidRPr="00FC600A">
        <w:rPr>
          <w:rFonts w:ascii="Times New Roman" w:hAnsi="Times New Roman" w:cs="Times New Roman"/>
          <w:sz w:val="24"/>
          <w:szCs w:val="24"/>
        </w:rPr>
        <w:t>vegetarian diet and subse</w:t>
      </w:r>
      <w:r w:rsidR="00B900AC">
        <w:rPr>
          <w:rFonts w:ascii="Times New Roman" w:hAnsi="Times New Roman" w:cs="Times New Roman"/>
          <w:sz w:val="24"/>
          <w:szCs w:val="24"/>
        </w:rPr>
        <w:t>qu</w:t>
      </w:r>
      <w:r w:rsidRPr="00FC600A">
        <w:rPr>
          <w:rFonts w:ascii="Times New Roman" w:hAnsi="Times New Roman" w:cs="Times New Roman"/>
          <w:sz w:val="24"/>
          <w:szCs w:val="24"/>
        </w:rPr>
        <w:t xml:space="preserve">ent iron </w:t>
      </w:r>
      <w:r w:rsidR="000547A0">
        <w:rPr>
          <w:rFonts w:ascii="Times New Roman" w:hAnsi="Times New Roman" w:cs="Times New Roman"/>
          <w:sz w:val="24"/>
          <w:szCs w:val="24"/>
        </w:rPr>
        <w:t>intakes</w:t>
      </w:r>
      <w:r w:rsidRPr="00FC600A">
        <w:rPr>
          <w:rFonts w:ascii="Times New Roman" w:hAnsi="Times New Roman" w:cs="Times New Roman"/>
          <w:sz w:val="24"/>
          <w:szCs w:val="24"/>
        </w:rPr>
        <w:t>. The study was designed to enhance the understanding of</w:t>
      </w:r>
      <w:r w:rsidR="00B900AC">
        <w:rPr>
          <w:rFonts w:ascii="Times New Roman" w:hAnsi="Times New Roman" w:cs="Times New Roman"/>
          <w:sz w:val="24"/>
          <w:szCs w:val="24"/>
        </w:rPr>
        <w:t xml:space="preserve"> dietary iron</w:t>
      </w:r>
      <w:r w:rsidRPr="00FC600A">
        <w:rPr>
          <w:rFonts w:ascii="Times New Roman" w:hAnsi="Times New Roman" w:cs="Times New Roman"/>
          <w:sz w:val="24"/>
          <w:szCs w:val="24"/>
        </w:rPr>
        <w:t xml:space="preserve"> intakes of iron in female vegetarians and the i</w:t>
      </w:r>
      <w:r w:rsidR="00F968FF">
        <w:rPr>
          <w:rFonts w:ascii="Times New Roman" w:hAnsi="Times New Roman" w:cs="Times New Roman"/>
          <w:sz w:val="24"/>
          <w:szCs w:val="24"/>
        </w:rPr>
        <w:t xml:space="preserve">nfluence </w:t>
      </w:r>
      <w:r w:rsidRPr="00FC600A">
        <w:rPr>
          <w:rFonts w:ascii="Times New Roman" w:hAnsi="Times New Roman" w:cs="Times New Roman"/>
          <w:sz w:val="24"/>
          <w:szCs w:val="24"/>
        </w:rPr>
        <w:t xml:space="preserve">which knowledge, attitude and practises have on these intakes. </w:t>
      </w:r>
    </w:p>
    <w:p w14:paraId="0E75F496" w14:textId="2C5816C1"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Food diaries and a questionnaire were chosen as the means to gather the quantitative and qualitative data required for the study. This resulted in a mixed methods approach which was of great benefit as it allowed for a more comprehensive study to be carried out. The mix of qualitative and quantitative data also allowed for the possibility of triangulation which is the use of more than one method to examine the same topic from different standpoints (Turner et al, 2017). This study has social value as its results could help to improve the health and well-being of vegetarians. The </w:t>
      </w:r>
      <w:r w:rsidR="00B900AC" w:rsidRPr="00FC600A">
        <w:rPr>
          <w:rFonts w:ascii="Times New Roman" w:hAnsi="Times New Roman" w:cs="Times New Roman"/>
          <w:sz w:val="24"/>
          <w:szCs w:val="24"/>
        </w:rPr>
        <w:t>stud</w:t>
      </w:r>
      <w:r w:rsidR="00B900AC">
        <w:rPr>
          <w:rFonts w:ascii="Times New Roman" w:hAnsi="Times New Roman" w:cs="Times New Roman"/>
          <w:sz w:val="24"/>
          <w:szCs w:val="24"/>
        </w:rPr>
        <w:t>y’s</w:t>
      </w:r>
      <w:r w:rsidRPr="00FC600A">
        <w:rPr>
          <w:rFonts w:ascii="Times New Roman" w:hAnsi="Times New Roman" w:cs="Times New Roman"/>
          <w:sz w:val="24"/>
          <w:szCs w:val="24"/>
        </w:rPr>
        <w:t xml:space="preserve"> results may also be of use to nutrition researchers and health promotion specialists. It will offer a contribution to research on the nutritional adequacy and iron balance in vegetarian diets and add to</w:t>
      </w:r>
      <w:r w:rsidR="00B900AC">
        <w:rPr>
          <w:rFonts w:ascii="Times New Roman" w:hAnsi="Times New Roman" w:cs="Times New Roman"/>
          <w:sz w:val="24"/>
          <w:szCs w:val="24"/>
        </w:rPr>
        <w:t xml:space="preserve"> </w:t>
      </w:r>
      <w:r w:rsidRPr="00FC600A">
        <w:rPr>
          <w:rFonts w:ascii="Times New Roman" w:hAnsi="Times New Roman" w:cs="Times New Roman"/>
          <w:sz w:val="24"/>
          <w:szCs w:val="24"/>
        </w:rPr>
        <w:t>research as few studies exist including a knowledge, attitude and practise questionnaire and specific diets like vegetarianism.</w:t>
      </w:r>
    </w:p>
    <w:p w14:paraId="5E34DD6E" w14:textId="77777777"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 </w:t>
      </w:r>
    </w:p>
    <w:p w14:paraId="2D1FB4FB" w14:textId="77777777" w:rsidR="00FC600A" w:rsidRPr="00FC600A" w:rsidRDefault="00FC600A" w:rsidP="00DC7367">
      <w:pPr>
        <w:spacing w:line="360" w:lineRule="auto"/>
        <w:rPr>
          <w:rFonts w:ascii="Times New Roman" w:hAnsi="Times New Roman" w:cs="Times New Roman"/>
          <w:b/>
          <w:bCs/>
          <w:sz w:val="24"/>
          <w:szCs w:val="24"/>
        </w:rPr>
      </w:pPr>
      <w:r w:rsidRPr="00FC600A">
        <w:rPr>
          <w:rFonts w:ascii="Times New Roman" w:hAnsi="Times New Roman" w:cs="Times New Roman"/>
          <w:b/>
          <w:bCs/>
          <w:sz w:val="24"/>
          <w:szCs w:val="24"/>
        </w:rPr>
        <w:t xml:space="preserve">3.2 Pilot Study </w:t>
      </w:r>
    </w:p>
    <w:p w14:paraId="65EC18FC" w14:textId="1C6A7404" w:rsidR="00F04E78" w:rsidRPr="00F04E78" w:rsidRDefault="00F04E78" w:rsidP="00DC7367">
      <w:pPr>
        <w:spacing w:line="360" w:lineRule="auto"/>
        <w:rPr>
          <w:rFonts w:ascii="Times New Roman" w:hAnsi="Times New Roman" w:cs="Times New Roman"/>
          <w:sz w:val="24"/>
          <w:szCs w:val="24"/>
        </w:rPr>
      </w:pPr>
      <w:r w:rsidRPr="00F04E78">
        <w:rPr>
          <w:rFonts w:ascii="Times New Roman" w:hAnsi="Times New Roman" w:cs="Times New Roman"/>
          <w:sz w:val="24"/>
          <w:szCs w:val="24"/>
        </w:rPr>
        <w:t>A pilot study was carried out before all recruited participants began the study involving one participant who agreed to trial the procedures which were intended for use. T</w:t>
      </w:r>
      <w:r w:rsidR="000547A0">
        <w:rPr>
          <w:rFonts w:ascii="Times New Roman" w:hAnsi="Times New Roman" w:cs="Times New Roman"/>
          <w:sz w:val="24"/>
          <w:szCs w:val="24"/>
        </w:rPr>
        <w:t xml:space="preserve">he </w:t>
      </w:r>
      <w:r w:rsidRPr="00F04E78">
        <w:rPr>
          <w:rFonts w:ascii="Times New Roman" w:hAnsi="Times New Roman" w:cs="Times New Roman"/>
          <w:sz w:val="24"/>
          <w:szCs w:val="24"/>
        </w:rPr>
        <w:t xml:space="preserve">participant was also asked to provide some feedback on the functionality of the instructions provided in relation to the food diary and coherence of the questionnaire. Pilot studies play an important </w:t>
      </w:r>
      <w:r w:rsidRPr="00F04E78">
        <w:rPr>
          <w:rFonts w:ascii="Times New Roman" w:hAnsi="Times New Roman" w:cs="Times New Roman"/>
          <w:sz w:val="24"/>
          <w:szCs w:val="24"/>
        </w:rPr>
        <w:lastRenderedPageBreak/>
        <w:t xml:space="preserve">role in the research process of a proposed study. Their purpose is to examine the viability of a research approach intended for use on a larger scale. They evaluate the feasibility of the intended approach which can result in modifications to the intended study to ensure its success (Leon et al, 2011). The pilot study carried out was successful and so, </w:t>
      </w:r>
      <w:r w:rsidR="000547A0" w:rsidRPr="00F04E78">
        <w:rPr>
          <w:rFonts w:ascii="Times New Roman" w:hAnsi="Times New Roman" w:cs="Times New Roman"/>
          <w:sz w:val="24"/>
          <w:szCs w:val="24"/>
        </w:rPr>
        <w:t>suitable</w:t>
      </w:r>
      <w:r w:rsidRPr="00F04E78">
        <w:rPr>
          <w:rFonts w:ascii="Times New Roman" w:hAnsi="Times New Roman" w:cs="Times New Roman"/>
          <w:sz w:val="24"/>
          <w:szCs w:val="24"/>
        </w:rPr>
        <w:t xml:space="preserve"> for use in the </w:t>
      </w:r>
      <w:r w:rsidR="0012380F">
        <w:rPr>
          <w:rFonts w:ascii="Times New Roman" w:hAnsi="Times New Roman" w:cs="Times New Roman"/>
          <w:sz w:val="24"/>
          <w:szCs w:val="24"/>
        </w:rPr>
        <w:t>research s</w:t>
      </w:r>
      <w:r w:rsidRPr="00F04E78">
        <w:rPr>
          <w:rFonts w:ascii="Times New Roman" w:hAnsi="Times New Roman" w:cs="Times New Roman"/>
          <w:sz w:val="24"/>
          <w:szCs w:val="24"/>
        </w:rPr>
        <w:t xml:space="preserve">tudy as the participant satisfactorily completed the </w:t>
      </w:r>
      <w:r w:rsidR="0012380F">
        <w:rPr>
          <w:rFonts w:ascii="Times New Roman" w:hAnsi="Times New Roman" w:cs="Times New Roman"/>
          <w:sz w:val="24"/>
          <w:szCs w:val="24"/>
        </w:rPr>
        <w:t>five</w:t>
      </w:r>
      <w:r w:rsidR="000547A0">
        <w:rPr>
          <w:rFonts w:ascii="Times New Roman" w:hAnsi="Times New Roman" w:cs="Times New Roman"/>
          <w:sz w:val="24"/>
          <w:szCs w:val="24"/>
        </w:rPr>
        <w:t>-</w:t>
      </w:r>
      <w:r w:rsidRPr="00F04E78">
        <w:rPr>
          <w:rFonts w:ascii="Times New Roman" w:hAnsi="Times New Roman" w:cs="Times New Roman"/>
          <w:sz w:val="24"/>
          <w:szCs w:val="24"/>
        </w:rPr>
        <w:t>day food diary based on the instructions provided and completed the questionnaire without any issues.</w:t>
      </w:r>
    </w:p>
    <w:p w14:paraId="3508AA45" w14:textId="77777777" w:rsidR="00626905" w:rsidRDefault="00626905" w:rsidP="00DC7367">
      <w:pPr>
        <w:spacing w:line="360" w:lineRule="auto"/>
        <w:rPr>
          <w:rFonts w:ascii="Times New Roman" w:hAnsi="Times New Roman" w:cs="Times New Roman"/>
          <w:b/>
          <w:bCs/>
          <w:sz w:val="24"/>
          <w:szCs w:val="24"/>
        </w:rPr>
      </w:pPr>
    </w:p>
    <w:p w14:paraId="3B0F39A0" w14:textId="48886E9F" w:rsidR="00FC600A" w:rsidRPr="00FC600A" w:rsidRDefault="00FC600A" w:rsidP="00DC7367">
      <w:pPr>
        <w:spacing w:line="360" w:lineRule="auto"/>
        <w:rPr>
          <w:rFonts w:ascii="Times New Roman" w:hAnsi="Times New Roman" w:cs="Times New Roman"/>
          <w:b/>
          <w:bCs/>
          <w:sz w:val="24"/>
          <w:szCs w:val="24"/>
        </w:rPr>
      </w:pPr>
      <w:r w:rsidRPr="00FC600A">
        <w:rPr>
          <w:rFonts w:ascii="Times New Roman" w:hAnsi="Times New Roman" w:cs="Times New Roman"/>
          <w:b/>
          <w:bCs/>
          <w:sz w:val="24"/>
          <w:szCs w:val="24"/>
        </w:rPr>
        <w:t xml:space="preserve">3.3 Participants </w:t>
      </w:r>
    </w:p>
    <w:p w14:paraId="52227448" w14:textId="1752F723"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Female participants (n=15) currently following vegetarian diets were recruited to take part in the research study. Th</w:t>
      </w:r>
      <w:r w:rsidR="0012380F">
        <w:rPr>
          <w:rFonts w:ascii="Times New Roman" w:hAnsi="Times New Roman" w:cs="Times New Roman"/>
          <w:sz w:val="24"/>
          <w:szCs w:val="24"/>
        </w:rPr>
        <w:t xml:space="preserve">e </w:t>
      </w:r>
      <w:r w:rsidRPr="00FC600A">
        <w:rPr>
          <w:rFonts w:ascii="Times New Roman" w:hAnsi="Times New Roman" w:cs="Times New Roman"/>
          <w:sz w:val="24"/>
          <w:szCs w:val="24"/>
        </w:rPr>
        <w:t>group was a mixed purposive and convenience sample. A purposive sample refers to a deliberate choice of participants for inclusion based on their qualities</w:t>
      </w:r>
      <w:r w:rsidR="0012380F">
        <w:rPr>
          <w:rFonts w:ascii="Times New Roman" w:hAnsi="Times New Roman" w:cs="Times New Roman"/>
          <w:sz w:val="24"/>
          <w:szCs w:val="24"/>
        </w:rPr>
        <w:t>,</w:t>
      </w:r>
      <w:r w:rsidR="000547A0">
        <w:rPr>
          <w:rFonts w:ascii="Times New Roman" w:hAnsi="Times New Roman" w:cs="Times New Roman"/>
          <w:sz w:val="24"/>
          <w:szCs w:val="24"/>
        </w:rPr>
        <w:t xml:space="preserve"> </w:t>
      </w:r>
      <w:r w:rsidRPr="00FC600A">
        <w:rPr>
          <w:rFonts w:ascii="Times New Roman" w:hAnsi="Times New Roman" w:cs="Times New Roman"/>
          <w:sz w:val="24"/>
          <w:szCs w:val="24"/>
        </w:rPr>
        <w:t>in this case</w:t>
      </w:r>
      <w:r w:rsidR="000547A0">
        <w:rPr>
          <w:rFonts w:ascii="Times New Roman" w:hAnsi="Times New Roman" w:cs="Times New Roman"/>
          <w:sz w:val="24"/>
          <w:szCs w:val="24"/>
        </w:rPr>
        <w:t>,</w:t>
      </w:r>
      <w:r w:rsidRPr="00FC600A">
        <w:rPr>
          <w:rFonts w:ascii="Times New Roman" w:hAnsi="Times New Roman" w:cs="Times New Roman"/>
          <w:sz w:val="24"/>
          <w:szCs w:val="24"/>
        </w:rPr>
        <w:t xml:space="preserve"> being a female following a vegetarian diet (Etikan et al, 2016). The group was also a convenience sample as they were easily accessible to the researcher. In total, </w:t>
      </w:r>
      <w:r w:rsidR="000547A0">
        <w:rPr>
          <w:rFonts w:ascii="Times New Roman" w:hAnsi="Times New Roman" w:cs="Times New Roman"/>
          <w:sz w:val="24"/>
          <w:szCs w:val="24"/>
        </w:rPr>
        <w:t>ten</w:t>
      </w:r>
      <w:r w:rsidRPr="00FC600A">
        <w:rPr>
          <w:rFonts w:ascii="Times New Roman" w:hAnsi="Times New Roman" w:cs="Times New Roman"/>
          <w:sz w:val="24"/>
          <w:szCs w:val="24"/>
        </w:rPr>
        <w:t xml:space="preserve"> of the participants involved</w:t>
      </w:r>
      <w:r w:rsidR="000547A0">
        <w:rPr>
          <w:rFonts w:ascii="Times New Roman" w:hAnsi="Times New Roman" w:cs="Times New Roman"/>
          <w:sz w:val="24"/>
          <w:szCs w:val="24"/>
        </w:rPr>
        <w:t xml:space="preserve"> were</w:t>
      </w:r>
      <w:r w:rsidRPr="00FC600A">
        <w:rPr>
          <w:rFonts w:ascii="Times New Roman" w:hAnsi="Times New Roman" w:cs="Times New Roman"/>
          <w:sz w:val="24"/>
          <w:szCs w:val="24"/>
        </w:rPr>
        <w:t xml:space="preserve"> recruited from the University of Wales Trinity Saint David Carmarthen campus and </w:t>
      </w:r>
      <w:r w:rsidR="000547A0">
        <w:rPr>
          <w:rFonts w:ascii="Times New Roman" w:hAnsi="Times New Roman" w:cs="Times New Roman"/>
          <w:sz w:val="24"/>
          <w:szCs w:val="24"/>
        </w:rPr>
        <w:t>five</w:t>
      </w:r>
      <w:r w:rsidRPr="00FC600A">
        <w:rPr>
          <w:rFonts w:ascii="Times New Roman" w:hAnsi="Times New Roman" w:cs="Times New Roman"/>
          <w:sz w:val="24"/>
          <w:szCs w:val="24"/>
        </w:rPr>
        <w:t xml:space="preserve"> online through the use of social media. These areas of recruitment resulted in a sample of young women with an age range of 19 to 27 years. During the recruitment process, it was confirmed that all participants were literate and understood what their involvement in the study would consist of ensuring informed consent (Drummond and Murphy, 2017, p. 63). It has been purposed that at least 12 participants are necessary in a study of a homogeneous group to provide sufficient data for analysis. It has also been suggested that ‘saturation’ often occurs around 15 participants. </w:t>
      </w:r>
      <w:r w:rsidR="00214F08">
        <w:rPr>
          <w:rFonts w:ascii="Times New Roman" w:hAnsi="Times New Roman" w:cs="Times New Roman"/>
          <w:sz w:val="24"/>
          <w:szCs w:val="24"/>
        </w:rPr>
        <w:t>Saturation</w:t>
      </w:r>
      <w:r w:rsidRPr="00FC600A">
        <w:rPr>
          <w:rFonts w:ascii="Times New Roman" w:hAnsi="Times New Roman" w:cs="Times New Roman"/>
          <w:sz w:val="24"/>
          <w:szCs w:val="24"/>
        </w:rPr>
        <w:t xml:space="preserve"> refers to the point at which no new themes or information generally arise from the data and additional participants do not provide more significant insights (Latham, 2013; Guest et al, 2016). </w:t>
      </w:r>
    </w:p>
    <w:p w14:paraId="0ED3E119" w14:textId="77777777" w:rsidR="00FC600A" w:rsidRPr="00FC600A" w:rsidRDefault="00FC600A" w:rsidP="00DC7367">
      <w:pPr>
        <w:spacing w:line="360" w:lineRule="auto"/>
        <w:rPr>
          <w:rFonts w:ascii="Times New Roman" w:hAnsi="Times New Roman" w:cs="Times New Roman"/>
          <w:b/>
          <w:bCs/>
          <w:sz w:val="24"/>
          <w:szCs w:val="24"/>
        </w:rPr>
      </w:pPr>
    </w:p>
    <w:p w14:paraId="716F47FB" w14:textId="77777777" w:rsidR="00FC600A" w:rsidRPr="00FC600A" w:rsidRDefault="00FC600A" w:rsidP="00DC7367">
      <w:pPr>
        <w:spacing w:line="360" w:lineRule="auto"/>
        <w:rPr>
          <w:rFonts w:ascii="Times New Roman" w:hAnsi="Times New Roman" w:cs="Times New Roman"/>
          <w:b/>
          <w:bCs/>
          <w:sz w:val="24"/>
          <w:szCs w:val="24"/>
        </w:rPr>
      </w:pPr>
      <w:r w:rsidRPr="00FC600A">
        <w:rPr>
          <w:rFonts w:ascii="Times New Roman" w:hAnsi="Times New Roman" w:cs="Times New Roman"/>
          <w:b/>
          <w:bCs/>
          <w:sz w:val="24"/>
          <w:szCs w:val="24"/>
        </w:rPr>
        <w:t>3.4 Instrumentation</w:t>
      </w:r>
    </w:p>
    <w:p w14:paraId="55296876" w14:textId="77777777" w:rsidR="00FC600A" w:rsidRPr="00FC600A" w:rsidRDefault="00FC600A" w:rsidP="00DC7367">
      <w:pPr>
        <w:spacing w:line="360" w:lineRule="auto"/>
        <w:rPr>
          <w:rFonts w:ascii="Times New Roman" w:hAnsi="Times New Roman" w:cs="Times New Roman"/>
          <w:i/>
          <w:iCs/>
          <w:sz w:val="24"/>
          <w:szCs w:val="24"/>
        </w:rPr>
      </w:pPr>
      <w:r w:rsidRPr="00FC600A">
        <w:rPr>
          <w:rFonts w:ascii="Times New Roman" w:hAnsi="Times New Roman" w:cs="Times New Roman"/>
          <w:i/>
          <w:iCs/>
          <w:sz w:val="24"/>
          <w:szCs w:val="24"/>
        </w:rPr>
        <w:t>Food Diaries</w:t>
      </w:r>
    </w:p>
    <w:p w14:paraId="6D071B65" w14:textId="5A497CC0" w:rsidR="0012380F"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The quantitative data in this study was gathered using food diaries to carry out a dietary analysis.</w:t>
      </w:r>
      <w:r w:rsidR="00214F08">
        <w:rPr>
          <w:rFonts w:ascii="Times New Roman" w:hAnsi="Times New Roman" w:cs="Times New Roman"/>
          <w:sz w:val="24"/>
          <w:szCs w:val="24"/>
        </w:rPr>
        <w:t xml:space="preserve"> </w:t>
      </w:r>
      <w:r w:rsidRPr="00FC600A">
        <w:rPr>
          <w:rFonts w:ascii="Times New Roman" w:hAnsi="Times New Roman" w:cs="Times New Roman"/>
          <w:sz w:val="24"/>
          <w:szCs w:val="24"/>
        </w:rPr>
        <w:t xml:space="preserve">Written estimated food records to quantify food consumption was determined to be most appropriate based on the level of study and burden placed on participants. Participants were asked to record all food and beverages (excluding water) consumed over a five-day period, including a weekend day to obtain typical dietary intakes (Institute of Medicine, </w:t>
      </w:r>
      <w:r w:rsidRPr="00FC600A">
        <w:rPr>
          <w:rFonts w:ascii="Times New Roman" w:hAnsi="Times New Roman" w:cs="Times New Roman"/>
          <w:sz w:val="24"/>
          <w:szCs w:val="24"/>
        </w:rPr>
        <w:lastRenderedPageBreak/>
        <w:t xml:space="preserve">2002). Specific details were requested to be recorded such as brand names, cooking method, time of day and whether food was homemade or ready-made as this results in a more accurate dietary analysis (Lean and Combet, 2017, p. 345). </w:t>
      </w:r>
    </w:p>
    <w:p w14:paraId="2E92383D" w14:textId="5EF57A94" w:rsidR="00F968FF" w:rsidRPr="00F968FF" w:rsidRDefault="008A5426" w:rsidP="00DC7367">
      <w:pPr>
        <w:spacing w:line="360" w:lineRule="auto"/>
        <w:rPr>
          <w:rFonts w:ascii="Times New Roman" w:hAnsi="Times New Roman" w:cs="Times New Roman"/>
          <w:sz w:val="24"/>
          <w:szCs w:val="24"/>
        </w:rPr>
      </w:pPr>
      <w:r w:rsidRPr="008A5426">
        <w:rPr>
          <w:rFonts w:ascii="Times New Roman" w:hAnsi="Times New Roman" w:cs="Times New Roman"/>
          <w:sz w:val="24"/>
          <w:szCs w:val="24"/>
        </w:rPr>
        <w:t>Food diaries are widely used in research to collect data on dietary intakes. This method was most suited to the study due to the level of detail they provide so nutritional intakes could be accurately analysed (Fuller at al, 2017). In comparison, 24-hour recalls often do not represent an individual’s average nutritional intakes and Food Frequency Questionnaires run the risk of underreporting as they may not list all foods consumed by an individual (Gandy, 2014, p.62-63).</w:t>
      </w:r>
      <w:r>
        <w:rPr>
          <w:rFonts w:ascii="Times New Roman" w:hAnsi="Times New Roman" w:cs="Times New Roman"/>
          <w:sz w:val="24"/>
          <w:szCs w:val="24"/>
        </w:rPr>
        <w:t xml:space="preserve"> </w:t>
      </w:r>
      <w:r w:rsidR="00E03B23">
        <w:rPr>
          <w:rFonts w:ascii="Times New Roman" w:hAnsi="Times New Roman" w:cs="Times New Roman"/>
          <w:sz w:val="24"/>
          <w:szCs w:val="24"/>
        </w:rPr>
        <w:t>S</w:t>
      </w:r>
      <w:r w:rsidR="00FC600A" w:rsidRPr="00FC600A">
        <w:rPr>
          <w:rFonts w:ascii="Times New Roman" w:hAnsi="Times New Roman" w:cs="Times New Roman"/>
          <w:sz w:val="24"/>
          <w:szCs w:val="24"/>
        </w:rPr>
        <w:t xml:space="preserve">trengths </w:t>
      </w:r>
      <w:r w:rsidR="00E03B23">
        <w:rPr>
          <w:rFonts w:ascii="Times New Roman" w:hAnsi="Times New Roman" w:cs="Times New Roman"/>
          <w:sz w:val="24"/>
          <w:szCs w:val="24"/>
        </w:rPr>
        <w:t>relat</w:t>
      </w:r>
      <w:r w:rsidR="0096287A">
        <w:rPr>
          <w:rFonts w:ascii="Times New Roman" w:hAnsi="Times New Roman" w:cs="Times New Roman"/>
          <w:sz w:val="24"/>
          <w:szCs w:val="24"/>
        </w:rPr>
        <w:t>ed</w:t>
      </w:r>
      <w:r w:rsidR="00E03B23">
        <w:rPr>
          <w:rFonts w:ascii="Times New Roman" w:hAnsi="Times New Roman" w:cs="Times New Roman"/>
          <w:sz w:val="24"/>
          <w:szCs w:val="24"/>
        </w:rPr>
        <w:t xml:space="preserve"> to </w:t>
      </w:r>
      <w:r w:rsidR="0096287A">
        <w:rPr>
          <w:rFonts w:ascii="Times New Roman" w:hAnsi="Times New Roman" w:cs="Times New Roman"/>
          <w:sz w:val="24"/>
          <w:szCs w:val="24"/>
        </w:rPr>
        <w:t xml:space="preserve">using </w:t>
      </w:r>
      <w:r w:rsidR="00E03B23">
        <w:rPr>
          <w:rFonts w:ascii="Times New Roman" w:hAnsi="Times New Roman" w:cs="Times New Roman"/>
          <w:sz w:val="24"/>
          <w:szCs w:val="24"/>
        </w:rPr>
        <w:t xml:space="preserve">food diaries </w:t>
      </w:r>
      <w:r w:rsidR="00FC600A" w:rsidRPr="00FC600A">
        <w:rPr>
          <w:rFonts w:ascii="Times New Roman" w:hAnsi="Times New Roman" w:cs="Times New Roman"/>
          <w:sz w:val="24"/>
          <w:szCs w:val="24"/>
        </w:rPr>
        <w:t xml:space="preserve">include that memory is not relied upon as intakes can be recorded at </w:t>
      </w:r>
      <w:r w:rsidR="0012380F">
        <w:rPr>
          <w:rFonts w:ascii="Times New Roman" w:hAnsi="Times New Roman" w:cs="Times New Roman"/>
          <w:sz w:val="24"/>
          <w:szCs w:val="24"/>
        </w:rPr>
        <w:t xml:space="preserve">the </w:t>
      </w:r>
      <w:r w:rsidR="00FC600A" w:rsidRPr="00FC600A">
        <w:rPr>
          <w:rFonts w:ascii="Times New Roman" w:hAnsi="Times New Roman" w:cs="Times New Roman"/>
          <w:sz w:val="24"/>
          <w:szCs w:val="24"/>
        </w:rPr>
        <w:t>time of consumption, its open-ended format is suited to all eating patterns and it provides a high level of detail on an individual’s diet (</w:t>
      </w:r>
      <w:bookmarkStart w:id="15" w:name="_Hlk34598921"/>
      <w:r w:rsidR="00FC600A" w:rsidRPr="00FC600A">
        <w:rPr>
          <w:rFonts w:ascii="Times New Roman" w:hAnsi="Times New Roman" w:cs="Times New Roman"/>
          <w:sz w:val="24"/>
          <w:szCs w:val="24"/>
        </w:rPr>
        <w:t>Food and Agriculture Organization of the United Nations, 2018, p.28-30). Nutritional intakes were calculated using a food composition database once participants had returned their completed food diaries to the researcher.</w:t>
      </w:r>
      <w:bookmarkEnd w:id="15"/>
    </w:p>
    <w:p w14:paraId="0A6EEDBD" w14:textId="77777777" w:rsidR="00FC600A" w:rsidRPr="00FC600A" w:rsidRDefault="00FC600A" w:rsidP="00DC7367">
      <w:pPr>
        <w:spacing w:line="360" w:lineRule="auto"/>
        <w:rPr>
          <w:rFonts w:ascii="Times New Roman" w:hAnsi="Times New Roman" w:cs="Times New Roman"/>
          <w:i/>
          <w:iCs/>
          <w:sz w:val="24"/>
          <w:szCs w:val="24"/>
        </w:rPr>
      </w:pPr>
      <w:r w:rsidRPr="00FC600A">
        <w:rPr>
          <w:rFonts w:ascii="Times New Roman" w:hAnsi="Times New Roman" w:cs="Times New Roman"/>
          <w:i/>
          <w:iCs/>
          <w:sz w:val="24"/>
          <w:szCs w:val="24"/>
        </w:rPr>
        <w:t>Questionnaires</w:t>
      </w:r>
    </w:p>
    <w:p w14:paraId="7C0A8F8F" w14:textId="38F09B6B"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The qualitative data in this study was gathered using a knowledge, attitude and practises (KAP) questionnaire. Questionnaires provide a quick and efficient means of obtaining large amounts of information from a sample of  people. This was useful to the</w:t>
      </w:r>
      <w:r w:rsidR="00F968FF">
        <w:rPr>
          <w:rFonts w:ascii="Times New Roman" w:hAnsi="Times New Roman" w:cs="Times New Roman"/>
          <w:sz w:val="24"/>
          <w:szCs w:val="24"/>
        </w:rPr>
        <w:t xml:space="preserve"> present </w:t>
      </w:r>
      <w:r w:rsidRPr="00FC600A">
        <w:rPr>
          <w:rFonts w:ascii="Times New Roman" w:hAnsi="Times New Roman" w:cs="Times New Roman"/>
          <w:sz w:val="24"/>
          <w:szCs w:val="24"/>
        </w:rPr>
        <w:t xml:space="preserve">study to gather the data required in the allocated time frame. There was no existing validated questionnaire specifically relating to iron levels in a vegetarian diet and so, one was developed for the purpose of the study. An extensive review of literature and research into previous research </w:t>
      </w:r>
      <w:r w:rsidR="00F968FF">
        <w:rPr>
          <w:rFonts w:ascii="Times New Roman" w:hAnsi="Times New Roman" w:cs="Times New Roman"/>
          <w:sz w:val="24"/>
          <w:szCs w:val="24"/>
        </w:rPr>
        <w:t>studies</w:t>
      </w:r>
      <w:r w:rsidRPr="00FC600A">
        <w:rPr>
          <w:rFonts w:ascii="Times New Roman" w:hAnsi="Times New Roman" w:cs="Times New Roman"/>
          <w:sz w:val="24"/>
          <w:szCs w:val="24"/>
        </w:rPr>
        <w:t xml:space="preserve"> </w:t>
      </w:r>
      <w:r w:rsidR="00F968FF">
        <w:rPr>
          <w:rFonts w:ascii="Times New Roman" w:hAnsi="Times New Roman" w:cs="Times New Roman"/>
          <w:sz w:val="24"/>
          <w:szCs w:val="24"/>
        </w:rPr>
        <w:t xml:space="preserve">which used </w:t>
      </w:r>
      <w:r w:rsidRPr="00FC600A">
        <w:rPr>
          <w:rFonts w:ascii="Times New Roman" w:hAnsi="Times New Roman" w:cs="Times New Roman"/>
          <w:sz w:val="24"/>
          <w:szCs w:val="24"/>
        </w:rPr>
        <w:t xml:space="preserve">KAP questionnaires </w:t>
      </w:r>
      <w:r w:rsidR="00F968FF">
        <w:rPr>
          <w:rFonts w:ascii="Times New Roman" w:hAnsi="Times New Roman" w:cs="Times New Roman"/>
          <w:sz w:val="24"/>
          <w:szCs w:val="24"/>
        </w:rPr>
        <w:t xml:space="preserve">was carried out </w:t>
      </w:r>
      <w:r w:rsidRPr="00FC600A">
        <w:rPr>
          <w:rFonts w:ascii="Times New Roman" w:hAnsi="Times New Roman" w:cs="Times New Roman"/>
          <w:sz w:val="24"/>
          <w:szCs w:val="24"/>
        </w:rPr>
        <w:t xml:space="preserve">before a draft was made to be approved by the university. The main objectives of the study were also considered in the development of the questionnaire to investigate the </w:t>
      </w:r>
      <w:r w:rsidR="00F968FF">
        <w:rPr>
          <w:rFonts w:ascii="Times New Roman" w:hAnsi="Times New Roman" w:cs="Times New Roman"/>
          <w:sz w:val="24"/>
          <w:szCs w:val="24"/>
        </w:rPr>
        <w:t>influence</w:t>
      </w:r>
      <w:r w:rsidRPr="00FC600A">
        <w:rPr>
          <w:rFonts w:ascii="Times New Roman" w:hAnsi="Times New Roman" w:cs="Times New Roman"/>
          <w:sz w:val="24"/>
          <w:szCs w:val="24"/>
        </w:rPr>
        <w:t xml:space="preserve"> knowledge, attitude</w:t>
      </w:r>
      <w:r w:rsidR="00C715CE">
        <w:rPr>
          <w:rFonts w:ascii="Times New Roman" w:hAnsi="Times New Roman" w:cs="Times New Roman"/>
          <w:sz w:val="24"/>
          <w:szCs w:val="24"/>
        </w:rPr>
        <w:t>s</w:t>
      </w:r>
      <w:r w:rsidRPr="00FC600A">
        <w:rPr>
          <w:rFonts w:ascii="Times New Roman" w:hAnsi="Times New Roman" w:cs="Times New Roman"/>
          <w:sz w:val="24"/>
          <w:szCs w:val="24"/>
        </w:rPr>
        <w:t xml:space="preserve"> and practises can have on iron balance in a vegetarian diet. KAP questionnaires are</w:t>
      </w:r>
      <w:r w:rsidR="00F968FF">
        <w:rPr>
          <w:rFonts w:ascii="Times New Roman" w:hAnsi="Times New Roman" w:cs="Times New Roman"/>
          <w:sz w:val="24"/>
          <w:szCs w:val="24"/>
        </w:rPr>
        <w:t xml:space="preserve"> </w:t>
      </w:r>
      <w:r w:rsidRPr="00FC600A">
        <w:rPr>
          <w:rFonts w:ascii="Times New Roman" w:hAnsi="Times New Roman" w:cs="Times New Roman"/>
          <w:sz w:val="24"/>
          <w:szCs w:val="24"/>
        </w:rPr>
        <w:t xml:space="preserve">commonly used in studies surrounding health-seeking behaviour and assume a linear association between the three variables. </w:t>
      </w:r>
      <w:bookmarkStart w:id="16" w:name="_Hlk37488576"/>
      <w:r w:rsidRPr="00FC600A">
        <w:rPr>
          <w:rFonts w:ascii="Times New Roman" w:hAnsi="Times New Roman" w:cs="Times New Roman"/>
          <w:sz w:val="24"/>
          <w:szCs w:val="24"/>
        </w:rPr>
        <w:t xml:space="preserve">They </w:t>
      </w:r>
      <w:r w:rsidR="0012380F">
        <w:rPr>
          <w:rFonts w:ascii="Times New Roman" w:hAnsi="Times New Roman" w:cs="Times New Roman"/>
          <w:sz w:val="24"/>
          <w:szCs w:val="24"/>
        </w:rPr>
        <w:t xml:space="preserve">can </w:t>
      </w:r>
      <w:r w:rsidRPr="00FC600A">
        <w:rPr>
          <w:rFonts w:ascii="Times New Roman" w:hAnsi="Times New Roman" w:cs="Times New Roman"/>
          <w:sz w:val="24"/>
          <w:szCs w:val="24"/>
        </w:rPr>
        <w:t xml:space="preserve">help to reveal misconceptions or a lack of understanding which may prevent positive behaviour change occurring relating to diet or health (Hausmann-Muela et al, 2003). </w:t>
      </w:r>
      <w:bookmarkEnd w:id="16"/>
    </w:p>
    <w:p w14:paraId="751BF799" w14:textId="1776BBE7"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The questionnaire </w:t>
      </w:r>
      <w:r w:rsidR="00F968FF">
        <w:rPr>
          <w:rFonts w:ascii="Times New Roman" w:hAnsi="Times New Roman" w:cs="Times New Roman"/>
          <w:sz w:val="24"/>
          <w:szCs w:val="24"/>
        </w:rPr>
        <w:t xml:space="preserve">which was developed for use </w:t>
      </w:r>
      <w:r w:rsidRPr="00FC600A">
        <w:rPr>
          <w:rFonts w:ascii="Times New Roman" w:hAnsi="Times New Roman" w:cs="Times New Roman"/>
          <w:sz w:val="24"/>
          <w:szCs w:val="24"/>
        </w:rPr>
        <w:t>(Appendix</w:t>
      </w:r>
      <w:r w:rsidR="00F968FF">
        <w:rPr>
          <w:rFonts w:ascii="Times New Roman" w:hAnsi="Times New Roman" w:cs="Times New Roman"/>
          <w:sz w:val="24"/>
          <w:szCs w:val="24"/>
        </w:rPr>
        <w:t xml:space="preserve"> D</w:t>
      </w:r>
      <w:r w:rsidRPr="00FC600A">
        <w:rPr>
          <w:rFonts w:ascii="Times New Roman" w:hAnsi="Times New Roman" w:cs="Times New Roman"/>
          <w:sz w:val="24"/>
          <w:szCs w:val="24"/>
        </w:rPr>
        <w:t xml:space="preserve">) consisted of 3 sections as follows: </w:t>
      </w:r>
    </w:p>
    <w:p w14:paraId="4CF6983A" w14:textId="5D061846" w:rsidR="00FC600A" w:rsidRPr="00343103" w:rsidRDefault="00FC600A" w:rsidP="00343103">
      <w:pPr>
        <w:pStyle w:val="ListParagraph"/>
        <w:numPr>
          <w:ilvl w:val="0"/>
          <w:numId w:val="7"/>
        </w:numPr>
        <w:spacing w:line="360" w:lineRule="auto"/>
        <w:rPr>
          <w:rFonts w:ascii="Times New Roman" w:hAnsi="Times New Roman" w:cs="Times New Roman"/>
          <w:b/>
          <w:bCs/>
          <w:sz w:val="24"/>
          <w:szCs w:val="24"/>
        </w:rPr>
      </w:pPr>
      <w:r w:rsidRPr="00343103">
        <w:rPr>
          <w:rFonts w:ascii="Times New Roman" w:hAnsi="Times New Roman" w:cs="Times New Roman"/>
          <w:b/>
          <w:bCs/>
          <w:sz w:val="24"/>
          <w:szCs w:val="24"/>
        </w:rPr>
        <w:lastRenderedPageBreak/>
        <w:t xml:space="preserve">Knowledge section: </w:t>
      </w:r>
      <w:r w:rsidRPr="00343103">
        <w:rPr>
          <w:rFonts w:ascii="Times New Roman" w:hAnsi="Times New Roman" w:cs="Times New Roman"/>
          <w:sz w:val="24"/>
          <w:szCs w:val="24"/>
        </w:rPr>
        <w:t>Participants level of knowledge relating to the forms of iron, haem and non-haem, the absorption of iron, its bioavailability and Reference Nutrient Intake were assessed in this section</w:t>
      </w:r>
      <w:r w:rsidRPr="00343103">
        <w:rPr>
          <w:rFonts w:ascii="Times New Roman" w:hAnsi="Times New Roman" w:cs="Times New Roman"/>
          <w:b/>
          <w:bCs/>
          <w:sz w:val="24"/>
          <w:szCs w:val="24"/>
        </w:rPr>
        <w:t>.</w:t>
      </w:r>
    </w:p>
    <w:p w14:paraId="2B3AB56D" w14:textId="77777777" w:rsidR="00FC600A" w:rsidRPr="00FC600A" w:rsidRDefault="00FC600A" w:rsidP="00DC7367">
      <w:pPr>
        <w:numPr>
          <w:ilvl w:val="0"/>
          <w:numId w:val="7"/>
        </w:numPr>
        <w:spacing w:line="360" w:lineRule="auto"/>
        <w:rPr>
          <w:rFonts w:ascii="Times New Roman" w:hAnsi="Times New Roman" w:cs="Times New Roman"/>
          <w:sz w:val="24"/>
          <w:szCs w:val="24"/>
        </w:rPr>
      </w:pPr>
      <w:r w:rsidRPr="00FC600A">
        <w:rPr>
          <w:rFonts w:ascii="Times New Roman" w:hAnsi="Times New Roman" w:cs="Times New Roman"/>
          <w:b/>
          <w:bCs/>
          <w:sz w:val="24"/>
          <w:szCs w:val="24"/>
        </w:rPr>
        <w:t>Attitudes section:</w:t>
      </w:r>
      <w:r w:rsidRPr="00FC600A">
        <w:rPr>
          <w:rFonts w:ascii="Times New Roman" w:hAnsi="Times New Roman" w:cs="Times New Roman"/>
          <w:sz w:val="24"/>
          <w:szCs w:val="24"/>
        </w:rPr>
        <w:t xml:space="preserve"> A Likert Scale from strongly agree to strongly disagree was used to assess participants attitudes towards the nutritional adequacy of their diets, iron intakes and feelings towards following a vegetarian diet.</w:t>
      </w:r>
    </w:p>
    <w:p w14:paraId="18322680" w14:textId="1B7462F7" w:rsidR="00FC600A" w:rsidRPr="00F968FF" w:rsidRDefault="00FC600A" w:rsidP="00DC7367">
      <w:pPr>
        <w:numPr>
          <w:ilvl w:val="0"/>
          <w:numId w:val="7"/>
        </w:numPr>
        <w:spacing w:line="360" w:lineRule="auto"/>
        <w:rPr>
          <w:rFonts w:ascii="Times New Roman" w:hAnsi="Times New Roman" w:cs="Times New Roman"/>
          <w:b/>
          <w:bCs/>
          <w:sz w:val="24"/>
          <w:szCs w:val="24"/>
        </w:rPr>
      </w:pPr>
      <w:r w:rsidRPr="00FC600A">
        <w:rPr>
          <w:rFonts w:ascii="Times New Roman" w:hAnsi="Times New Roman" w:cs="Times New Roman"/>
          <w:b/>
          <w:bCs/>
          <w:sz w:val="24"/>
          <w:szCs w:val="24"/>
        </w:rPr>
        <w:t>Practises section:</w:t>
      </w:r>
      <w:r w:rsidRPr="00FC600A">
        <w:rPr>
          <w:rFonts w:ascii="Times New Roman" w:hAnsi="Times New Roman" w:cs="Times New Roman"/>
          <w:sz w:val="24"/>
          <w:szCs w:val="24"/>
        </w:rPr>
        <w:t xml:space="preserve"> Practises relating to iron and</w:t>
      </w:r>
      <w:r w:rsidR="00F968FF">
        <w:rPr>
          <w:rFonts w:ascii="Times New Roman" w:hAnsi="Times New Roman" w:cs="Times New Roman"/>
          <w:sz w:val="24"/>
          <w:szCs w:val="24"/>
        </w:rPr>
        <w:t xml:space="preserve"> other</w:t>
      </w:r>
      <w:r w:rsidRPr="00FC600A">
        <w:rPr>
          <w:rFonts w:ascii="Times New Roman" w:hAnsi="Times New Roman" w:cs="Times New Roman"/>
          <w:sz w:val="24"/>
          <w:szCs w:val="24"/>
        </w:rPr>
        <w:t xml:space="preserve"> vitamin</w:t>
      </w:r>
      <w:r w:rsidR="00F968FF">
        <w:rPr>
          <w:rFonts w:ascii="Times New Roman" w:hAnsi="Times New Roman" w:cs="Times New Roman"/>
          <w:sz w:val="24"/>
          <w:szCs w:val="24"/>
        </w:rPr>
        <w:t xml:space="preserve"> and mineral </w:t>
      </w:r>
      <w:r w:rsidRPr="00FC600A">
        <w:rPr>
          <w:rFonts w:ascii="Times New Roman" w:hAnsi="Times New Roman" w:cs="Times New Roman"/>
          <w:sz w:val="24"/>
          <w:szCs w:val="24"/>
        </w:rPr>
        <w:t>supplement us</w:t>
      </w:r>
      <w:r w:rsidR="0012380F">
        <w:rPr>
          <w:rFonts w:ascii="Times New Roman" w:hAnsi="Times New Roman" w:cs="Times New Roman"/>
          <w:sz w:val="24"/>
          <w:szCs w:val="24"/>
        </w:rPr>
        <w:t xml:space="preserve">e </w:t>
      </w:r>
      <w:r w:rsidRPr="00FC600A">
        <w:rPr>
          <w:rFonts w:ascii="Times New Roman" w:hAnsi="Times New Roman" w:cs="Times New Roman"/>
          <w:sz w:val="24"/>
          <w:szCs w:val="24"/>
        </w:rPr>
        <w:t>were assessed as these intakes would not have been present in thei</w:t>
      </w:r>
      <w:r w:rsidR="00F968FF">
        <w:rPr>
          <w:rFonts w:ascii="Times New Roman" w:hAnsi="Times New Roman" w:cs="Times New Roman"/>
          <w:sz w:val="24"/>
          <w:szCs w:val="24"/>
        </w:rPr>
        <w:t>r</w:t>
      </w:r>
      <w:r w:rsidR="0012380F">
        <w:rPr>
          <w:rFonts w:ascii="Times New Roman" w:hAnsi="Times New Roman" w:cs="Times New Roman"/>
          <w:sz w:val="24"/>
          <w:szCs w:val="24"/>
        </w:rPr>
        <w:t xml:space="preserve"> dietary</w:t>
      </w:r>
      <w:r w:rsidRPr="00FC600A">
        <w:rPr>
          <w:rFonts w:ascii="Times New Roman" w:hAnsi="Times New Roman" w:cs="Times New Roman"/>
          <w:sz w:val="24"/>
          <w:szCs w:val="24"/>
        </w:rPr>
        <w:t xml:space="preserve"> intakes </w:t>
      </w:r>
      <w:r w:rsidR="0012380F">
        <w:rPr>
          <w:rFonts w:ascii="Times New Roman" w:hAnsi="Times New Roman" w:cs="Times New Roman"/>
          <w:sz w:val="24"/>
          <w:szCs w:val="24"/>
        </w:rPr>
        <w:t>recorded in</w:t>
      </w:r>
      <w:r w:rsidRPr="00FC600A">
        <w:rPr>
          <w:rFonts w:ascii="Times New Roman" w:hAnsi="Times New Roman" w:cs="Times New Roman"/>
          <w:sz w:val="24"/>
          <w:szCs w:val="24"/>
        </w:rPr>
        <w:t xml:space="preserve"> the food diaries. </w:t>
      </w:r>
    </w:p>
    <w:p w14:paraId="56FBADA7" w14:textId="77777777" w:rsidR="00FC600A" w:rsidRPr="00FC600A" w:rsidRDefault="00FC600A" w:rsidP="00DC7367">
      <w:pPr>
        <w:spacing w:line="360" w:lineRule="auto"/>
        <w:rPr>
          <w:rFonts w:ascii="Times New Roman" w:hAnsi="Times New Roman" w:cs="Times New Roman"/>
          <w:b/>
          <w:bCs/>
          <w:sz w:val="24"/>
          <w:szCs w:val="24"/>
        </w:rPr>
      </w:pPr>
    </w:p>
    <w:p w14:paraId="455C778D" w14:textId="1772DBF8" w:rsidR="00FC600A" w:rsidRPr="00FC600A" w:rsidRDefault="00FC600A" w:rsidP="00DC7367">
      <w:pPr>
        <w:spacing w:line="360" w:lineRule="auto"/>
        <w:rPr>
          <w:rFonts w:ascii="Times New Roman" w:hAnsi="Times New Roman" w:cs="Times New Roman"/>
          <w:b/>
          <w:bCs/>
          <w:sz w:val="24"/>
          <w:szCs w:val="24"/>
        </w:rPr>
      </w:pPr>
      <w:r w:rsidRPr="00FC600A">
        <w:rPr>
          <w:rFonts w:ascii="Times New Roman" w:hAnsi="Times New Roman" w:cs="Times New Roman"/>
          <w:b/>
          <w:bCs/>
          <w:sz w:val="24"/>
          <w:szCs w:val="24"/>
        </w:rPr>
        <w:t xml:space="preserve">3.5 Protocols </w:t>
      </w:r>
    </w:p>
    <w:p w14:paraId="0CDBCA82" w14:textId="77777777" w:rsidR="000C5D07"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Firstly, the study received ethical approval from the university based on an ethics form which was submitted before </w:t>
      </w:r>
      <w:r w:rsidR="009C30E9">
        <w:rPr>
          <w:rFonts w:ascii="Times New Roman" w:hAnsi="Times New Roman" w:cs="Times New Roman"/>
          <w:sz w:val="24"/>
          <w:szCs w:val="24"/>
        </w:rPr>
        <w:t xml:space="preserve">the </w:t>
      </w:r>
      <w:r w:rsidRPr="00FC600A">
        <w:rPr>
          <w:rFonts w:ascii="Times New Roman" w:hAnsi="Times New Roman" w:cs="Times New Roman"/>
          <w:sz w:val="24"/>
          <w:szCs w:val="24"/>
        </w:rPr>
        <w:t xml:space="preserve">data collection </w:t>
      </w:r>
      <w:r w:rsidR="009C30E9">
        <w:rPr>
          <w:rFonts w:ascii="Times New Roman" w:hAnsi="Times New Roman" w:cs="Times New Roman"/>
          <w:sz w:val="24"/>
          <w:szCs w:val="24"/>
        </w:rPr>
        <w:t xml:space="preserve">process </w:t>
      </w:r>
      <w:r w:rsidRPr="00FC600A">
        <w:rPr>
          <w:rFonts w:ascii="Times New Roman" w:hAnsi="Times New Roman" w:cs="Times New Roman"/>
          <w:sz w:val="24"/>
          <w:szCs w:val="24"/>
        </w:rPr>
        <w:t xml:space="preserve">began. There was </w:t>
      </w:r>
      <w:r w:rsidR="009C30E9">
        <w:rPr>
          <w:rFonts w:ascii="Times New Roman" w:hAnsi="Times New Roman" w:cs="Times New Roman"/>
          <w:sz w:val="24"/>
          <w:szCs w:val="24"/>
        </w:rPr>
        <w:t>a study information sheet (Appendix A) and participation consent form</w:t>
      </w:r>
      <w:r w:rsidRPr="00FC600A">
        <w:rPr>
          <w:rFonts w:ascii="Times New Roman" w:hAnsi="Times New Roman" w:cs="Times New Roman"/>
          <w:sz w:val="24"/>
          <w:szCs w:val="24"/>
        </w:rPr>
        <w:t xml:space="preserve"> </w:t>
      </w:r>
      <w:r w:rsidR="00473153">
        <w:rPr>
          <w:rFonts w:ascii="Times New Roman" w:hAnsi="Times New Roman" w:cs="Times New Roman"/>
          <w:sz w:val="24"/>
          <w:szCs w:val="24"/>
        </w:rPr>
        <w:t>(Appendi</w:t>
      </w:r>
      <w:r w:rsidR="009C30E9">
        <w:rPr>
          <w:rFonts w:ascii="Times New Roman" w:hAnsi="Times New Roman" w:cs="Times New Roman"/>
          <w:sz w:val="24"/>
          <w:szCs w:val="24"/>
        </w:rPr>
        <w:t>x B</w:t>
      </w:r>
      <w:r w:rsidR="00473153">
        <w:rPr>
          <w:rFonts w:ascii="Times New Roman" w:hAnsi="Times New Roman" w:cs="Times New Roman"/>
          <w:sz w:val="24"/>
          <w:szCs w:val="24"/>
        </w:rPr>
        <w:t xml:space="preserve">) </w:t>
      </w:r>
      <w:r w:rsidRPr="00FC600A">
        <w:rPr>
          <w:rFonts w:ascii="Times New Roman" w:hAnsi="Times New Roman" w:cs="Times New Roman"/>
          <w:sz w:val="24"/>
          <w:szCs w:val="24"/>
        </w:rPr>
        <w:t xml:space="preserve">provided to participants which clearly stated the </w:t>
      </w:r>
      <w:r w:rsidR="0012380F">
        <w:rPr>
          <w:rFonts w:ascii="Times New Roman" w:hAnsi="Times New Roman" w:cs="Times New Roman"/>
          <w:sz w:val="24"/>
          <w:szCs w:val="24"/>
        </w:rPr>
        <w:t xml:space="preserve">studies </w:t>
      </w:r>
      <w:r w:rsidRPr="00FC600A">
        <w:rPr>
          <w:rFonts w:ascii="Times New Roman" w:hAnsi="Times New Roman" w:cs="Times New Roman"/>
          <w:sz w:val="24"/>
          <w:szCs w:val="24"/>
        </w:rPr>
        <w:t xml:space="preserve">aims and objectives, how details provided would be used and that identities would be kept anonymous throughout the study. It was also mentioned that participation was completely voluntary and it would be possible to withdraw from the study at any time if desired. These measures ensured that informed consent was obtained before the research study began. </w:t>
      </w:r>
    </w:p>
    <w:p w14:paraId="0B235D5B" w14:textId="66F4835D"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Participants were provided with comprehensive instructions on how to document</w:t>
      </w:r>
      <w:r w:rsidR="009C30E9">
        <w:rPr>
          <w:rFonts w:ascii="Times New Roman" w:hAnsi="Times New Roman" w:cs="Times New Roman"/>
          <w:sz w:val="24"/>
          <w:szCs w:val="24"/>
        </w:rPr>
        <w:t xml:space="preserve"> their dietary</w:t>
      </w:r>
      <w:r w:rsidRPr="00FC600A">
        <w:rPr>
          <w:rFonts w:ascii="Times New Roman" w:hAnsi="Times New Roman" w:cs="Times New Roman"/>
          <w:sz w:val="24"/>
          <w:szCs w:val="24"/>
        </w:rPr>
        <w:t xml:space="preserve"> intakes</w:t>
      </w:r>
      <w:r w:rsidR="00473153">
        <w:rPr>
          <w:rFonts w:ascii="Times New Roman" w:hAnsi="Times New Roman" w:cs="Times New Roman"/>
          <w:sz w:val="24"/>
          <w:szCs w:val="24"/>
        </w:rPr>
        <w:t xml:space="preserve"> in</w:t>
      </w:r>
      <w:r w:rsidRPr="00FC600A">
        <w:rPr>
          <w:rFonts w:ascii="Times New Roman" w:hAnsi="Times New Roman" w:cs="Times New Roman"/>
          <w:sz w:val="24"/>
          <w:szCs w:val="24"/>
        </w:rPr>
        <w:t xml:space="preserve"> a food diary instruction sheet </w:t>
      </w:r>
      <w:r w:rsidR="00473153">
        <w:rPr>
          <w:rFonts w:ascii="Times New Roman" w:hAnsi="Times New Roman" w:cs="Times New Roman"/>
          <w:sz w:val="24"/>
          <w:szCs w:val="24"/>
        </w:rPr>
        <w:t xml:space="preserve">(Appendices C) </w:t>
      </w:r>
      <w:r w:rsidRPr="00FC600A">
        <w:rPr>
          <w:rFonts w:ascii="Times New Roman" w:hAnsi="Times New Roman" w:cs="Times New Roman"/>
          <w:sz w:val="24"/>
          <w:szCs w:val="24"/>
        </w:rPr>
        <w:t xml:space="preserve">which was given to them along with food diary templates to complete. These instructions explained how intakes should be recorded by estimating portion sizes using household measures such as cup, spoon, handful, slice and standard units to simplify the process for participants (BDA, 2019). Providing this information was necessary to ensure food diaries were accurately recorded and avoid any confusion or conflict resulting in participant drop out from the study. To gain further information, </w:t>
      </w:r>
      <w:r w:rsidR="009C30E9">
        <w:rPr>
          <w:rFonts w:ascii="Times New Roman" w:hAnsi="Times New Roman" w:cs="Times New Roman"/>
          <w:sz w:val="24"/>
          <w:szCs w:val="24"/>
        </w:rPr>
        <w:t xml:space="preserve">the </w:t>
      </w:r>
      <w:r w:rsidRPr="00FC600A">
        <w:rPr>
          <w:rFonts w:ascii="Times New Roman" w:hAnsi="Times New Roman" w:cs="Times New Roman"/>
          <w:sz w:val="24"/>
          <w:szCs w:val="24"/>
        </w:rPr>
        <w:t>food diary templates</w:t>
      </w:r>
      <w:r w:rsidR="00473153">
        <w:rPr>
          <w:rFonts w:ascii="Times New Roman" w:hAnsi="Times New Roman" w:cs="Times New Roman"/>
          <w:sz w:val="24"/>
          <w:szCs w:val="24"/>
        </w:rPr>
        <w:t xml:space="preserve"> provided to participants </w:t>
      </w:r>
      <w:r w:rsidRPr="00FC600A">
        <w:rPr>
          <w:rFonts w:ascii="Times New Roman" w:hAnsi="Times New Roman" w:cs="Times New Roman"/>
          <w:sz w:val="24"/>
          <w:szCs w:val="24"/>
        </w:rPr>
        <w:t xml:space="preserve">included sections where time, quantity, home cooked or ready meal and cooking method could be noted. There was clarification provided in the food diary instruction sheet explaining what detail to go into in these sections. These specific details were </w:t>
      </w:r>
      <w:r w:rsidR="009C30E9">
        <w:rPr>
          <w:rFonts w:ascii="Times New Roman" w:hAnsi="Times New Roman" w:cs="Times New Roman"/>
          <w:sz w:val="24"/>
          <w:szCs w:val="24"/>
        </w:rPr>
        <w:t>important</w:t>
      </w:r>
      <w:r w:rsidRPr="00FC600A">
        <w:rPr>
          <w:rFonts w:ascii="Times New Roman" w:hAnsi="Times New Roman" w:cs="Times New Roman"/>
          <w:sz w:val="24"/>
          <w:szCs w:val="24"/>
        </w:rPr>
        <w:t xml:space="preserve"> when entering </w:t>
      </w:r>
      <w:r w:rsidR="009C30E9">
        <w:rPr>
          <w:rFonts w:ascii="Times New Roman" w:hAnsi="Times New Roman" w:cs="Times New Roman"/>
          <w:sz w:val="24"/>
          <w:szCs w:val="24"/>
        </w:rPr>
        <w:t xml:space="preserve">participants </w:t>
      </w:r>
      <w:r w:rsidRPr="00FC600A">
        <w:rPr>
          <w:rFonts w:ascii="Times New Roman" w:hAnsi="Times New Roman" w:cs="Times New Roman"/>
          <w:sz w:val="24"/>
          <w:szCs w:val="24"/>
        </w:rPr>
        <w:t xml:space="preserve">intakes into the food composition database used to improve </w:t>
      </w:r>
      <w:r w:rsidR="009C30E9">
        <w:rPr>
          <w:rFonts w:ascii="Times New Roman" w:hAnsi="Times New Roman" w:cs="Times New Roman"/>
          <w:sz w:val="24"/>
          <w:szCs w:val="24"/>
        </w:rPr>
        <w:t xml:space="preserve">its </w:t>
      </w:r>
      <w:r w:rsidRPr="00FC600A">
        <w:rPr>
          <w:rFonts w:ascii="Times New Roman" w:hAnsi="Times New Roman" w:cs="Times New Roman"/>
          <w:sz w:val="24"/>
          <w:szCs w:val="24"/>
        </w:rPr>
        <w:t xml:space="preserve">accuracy. Participants were also instructed </w:t>
      </w:r>
      <w:r w:rsidRPr="00FC600A">
        <w:rPr>
          <w:rFonts w:ascii="Times New Roman" w:hAnsi="Times New Roman" w:cs="Times New Roman"/>
          <w:sz w:val="24"/>
          <w:szCs w:val="24"/>
        </w:rPr>
        <w:lastRenderedPageBreak/>
        <w:t xml:space="preserve">to complete the KAP questionnaire after recording their five day food diaries to prevent intakes being influenced by any questions and affect results.  </w:t>
      </w:r>
    </w:p>
    <w:p w14:paraId="66C112DF" w14:textId="77777777" w:rsidR="00FC600A" w:rsidRPr="00FC600A" w:rsidRDefault="00FC600A" w:rsidP="00DC7367">
      <w:pPr>
        <w:spacing w:line="360" w:lineRule="auto"/>
        <w:rPr>
          <w:rFonts w:ascii="Times New Roman" w:hAnsi="Times New Roman" w:cs="Times New Roman"/>
          <w:sz w:val="24"/>
          <w:szCs w:val="24"/>
        </w:rPr>
      </w:pPr>
    </w:p>
    <w:p w14:paraId="17FDD24D" w14:textId="77777777" w:rsidR="00FC600A" w:rsidRPr="00FC600A" w:rsidRDefault="00FC600A" w:rsidP="00DC7367">
      <w:pPr>
        <w:spacing w:line="360" w:lineRule="auto"/>
        <w:rPr>
          <w:rFonts w:ascii="Times New Roman" w:hAnsi="Times New Roman" w:cs="Times New Roman"/>
          <w:b/>
          <w:bCs/>
          <w:sz w:val="24"/>
          <w:szCs w:val="24"/>
        </w:rPr>
      </w:pPr>
      <w:r w:rsidRPr="00FC600A">
        <w:rPr>
          <w:rFonts w:ascii="Times New Roman" w:hAnsi="Times New Roman" w:cs="Times New Roman"/>
          <w:b/>
          <w:bCs/>
          <w:sz w:val="24"/>
          <w:szCs w:val="24"/>
        </w:rPr>
        <w:t xml:space="preserve">3.6 Validity &amp; Reliability </w:t>
      </w:r>
    </w:p>
    <w:p w14:paraId="751FEF01" w14:textId="2C6D64B4"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According to Lincoln and Guba (1985) trustworthiness of a research study is important in evaluating its worth. They decided there are four areas of trustworthiness which should be considered in research; credibility (internal validity), transferability (external validity), dependability (reliability) and confirmability. Credibility refers to the accuracy of a study, degree to which conclusions are well founded and instruments used were suited to truly measure what is being investigated (Drummond and Murphy, 2017, p. 87-88). In addition to this, internal validity is the extent to which the independent variable of a study caused its outcomes rather than an unrelated variable. Threats to internal validity include methodological errors such as errors in measures or participant selection (Patino and Ferreira, 2018). </w:t>
      </w:r>
    </w:p>
    <w:p w14:paraId="2E772453" w14:textId="77777777" w:rsidR="009C30E9"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In this study, it was important to ensure participants were following </w:t>
      </w:r>
      <w:r w:rsidR="009C30E9">
        <w:rPr>
          <w:rFonts w:ascii="Times New Roman" w:hAnsi="Times New Roman" w:cs="Times New Roman"/>
          <w:sz w:val="24"/>
          <w:szCs w:val="24"/>
        </w:rPr>
        <w:t xml:space="preserve">a diet which excluded meat, fish and poultry </w:t>
      </w:r>
      <w:r w:rsidRPr="00FC600A">
        <w:rPr>
          <w:rFonts w:ascii="Times New Roman" w:hAnsi="Times New Roman" w:cs="Times New Roman"/>
          <w:sz w:val="24"/>
          <w:szCs w:val="24"/>
        </w:rPr>
        <w:t xml:space="preserve">for accurate results. Transferability refers to the generalisation of drawn conclusions and findings when applied to other people, situations and times. In relation to inclusion and exclusion criteria of this study, the population being studied, female vegetarians was clearly defined </w:t>
      </w:r>
      <w:bookmarkStart w:id="17" w:name="_Hlk32939191"/>
      <w:r w:rsidRPr="00FC600A">
        <w:rPr>
          <w:rFonts w:ascii="Times New Roman" w:hAnsi="Times New Roman" w:cs="Times New Roman"/>
          <w:sz w:val="24"/>
          <w:szCs w:val="24"/>
        </w:rPr>
        <w:t>(Wong et al, 2012).</w:t>
      </w:r>
      <w:bookmarkEnd w:id="17"/>
      <w:r w:rsidRPr="00FC600A">
        <w:rPr>
          <w:rFonts w:ascii="Times New Roman" w:hAnsi="Times New Roman" w:cs="Times New Roman"/>
          <w:sz w:val="24"/>
          <w:szCs w:val="24"/>
        </w:rPr>
        <w:t xml:space="preserve"> Thorough descriptions of the study design were provided to ensure the process could be replicated if desired. </w:t>
      </w:r>
    </w:p>
    <w:p w14:paraId="3DED7798" w14:textId="29835596"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Dependability is concerned with the reliability of instruments used and showing that findings are </w:t>
      </w:r>
      <w:r w:rsidR="00473153" w:rsidRPr="00FC600A">
        <w:rPr>
          <w:rFonts w:ascii="Times New Roman" w:hAnsi="Times New Roman" w:cs="Times New Roman"/>
          <w:sz w:val="24"/>
          <w:szCs w:val="24"/>
        </w:rPr>
        <w:t>consistent</w:t>
      </w:r>
      <w:r w:rsidRPr="00FC600A">
        <w:rPr>
          <w:rFonts w:ascii="Times New Roman" w:hAnsi="Times New Roman" w:cs="Times New Roman"/>
          <w:sz w:val="24"/>
          <w:szCs w:val="24"/>
        </w:rPr>
        <w:t xml:space="preserve"> and could be repeated. The developed questionnaire which was administered to all participants contained the same questions in an identical and easy to understand format and responses were recorded in a consistent manner. This ensured that variances which emerged in results came from differences in the views of participants, not inconsistencies in how questions were understood or interpreted (Boynton and Greenhalgh, 2004). However, when considering the results of the questionnaire used it is important to note that it was not previously validated.  </w:t>
      </w:r>
    </w:p>
    <w:p w14:paraId="0255A554" w14:textId="7F47964C" w:rsid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In relation to the completion of food diaries, identical instructions and templates were provided to all participants to ensure consistent results. The questionnaire, food diary instructions and templates all received approval from the studies supervisor before being </w:t>
      </w:r>
      <w:r w:rsidRPr="00FC600A">
        <w:rPr>
          <w:rFonts w:ascii="Times New Roman" w:hAnsi="Times New Roman" w:cs="Times New Roman"/>
          <w:sz w:val="24"/>
          <w:szCs w:val="24"/>
        </w:rPr>
        <w:lastRenderedPageBreak/>
        <w:t xml:space="preserve">given to participants for completion. In addition to this, the overall study design and conclusions were </w:t>
      </w:r>
      <w:r w:rsidR="000C5D07">
        <w:rPr>
          <w:rFonts w:ascii="Times New Roman" w:hAnsi="Times New Roman" w:cs="Times New Roman"/>
          <w:sz w:val="24"/>
          <w:szCs w:val="24"/>
        </w:rPr>
        <w:t xml:space="preserve">also </w:t>
      </w:r>
      <w:r w:rsidRPr="00FC600A">
        <w:rPr>
          <w:rFonts w:ascii="Times New Roman" w:hAnsi="Times New Roman" w:cs="Times New Roman"/>
          <w:sz w:val="24"/>
          <w:szCs w:val="24"/>
        </w:rPr>
        <w:t xml:space="preserve">examined by the supervisor which ensured confirmability. This refers to the degree of neutrality of a study and results being shaped by respondents and not researcher bias (Lincoln and Guba, 1985). </w:t>
      </w:r>
    </w:p>
    <w:p w14:paraId="05AF3EFF" w14:textId="77777777" w:rsidR="002C547E" w:rsidRPr="00FC600A" w:rsidRDefault="002C547E" w:rsidP="00DC7367">
      <w:pPr>
        <w:spacing w:line="360" w:lineRule="auto"/>
        <w:rPr>
          <w:rFonts w:ascii="Times New Roman" w:hAnsi="Times New Roman" w:cs="Times New Roman"/>
          <w:sz w:val="24"/>
          <w:szCs w:val="24"/>
        </w:rPr>
      </w:pPr>
    </w:p>
    <w:p w14:paraId="2AB43081" w14:textId="77777777" w:rsidR="00FC600A" w:rsidRPr="00FC600A" w:rsidRDefault="00FC600A" w:rsidP="00DC7367">
      <w:pPr>
        <w:spacing w:line="360" w:lineRule="auto"/>
        <w:rPr>
          <w:rFonts w:ascii="Times New Roman" w:hAnsi="Times New Roman" w:cs="Times New Roman"/>
          <w:b/>
          <w:bCs/>
          <w:sz w:val="24"/>
          <w:szCs w:val="24"/>
        </w:rPr>
      </w:pPr>
      <w:bookmarkStart w:id="18" w:name="_Hlk37492006"/>
      <w:r w:rsidRPr="00FC600A">
        <w:rPr>
          <w:rFonts w:ascii="Times New Roman" w:hAnsi="Times New Roman" w:cs="Times New Roman"/>
          <w:b/>
          <w:bCs/>
          <w:sz w:val="24"/>
          <w:szCs w:val="24"/>
        </w:rPr>
        <w:t xml:space="preserve">3.7 Data analysis </w:t>
      </w:r>
    </w:p>
    <w:bookmarkEnd w:id="14"/>
    <w:p w14:paraId="52EE0F82" w14:textId="785DCE54" w:rsidR="00240084"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lang w:val="en-GB"/>
        </w:rPr>
        <w:t>The data gathered from the five</w:t>
      </w:r>
      <w:r w:rsidR="009C30E9">
        <w:rPr>
          <w:rFonts w:ascii="Times New Roman" w:hAnsi="Times New Roman" w:cs="Times New Roman"/>
          <w:sz w:val="24"/>
          <w:szCs w:val="24"/>
          <w:lang w:val="en-GB"/>
        </w:rPr>
        <w:t>-</w:t>
      </w:r>
      <w:r w:rsidRPr="00FC600A">
        <w:rPr>
          <w:rFonts w:ascii="Times New Roman" w:hAnsi="Times New Roman" w:cs="Times New Roman"/>
          <w:sz w:val="24"/>
          <w:szCs w:val="24"/>
          <w:lang w:val="en-GB"/>
        </w:rPr>
        <w:t>day food diaries which participants reordered w</w:t>
      </w:r>
      <w:r w:rsidR="00240084">
        <w:rPr>
          <w:rFonts w:ascii="Times New Roman" w:hAnsi="Times New Roman" w:cs="Times New Roman"/>
          <w:sz w:val="24"/>
          <w:szCs w:val="24"/>
          <w:lang w:val="en-GB"/>
        </w:rPr>
        <w:t xml:space="preserve">ere </w:t>
      </w:r>
      <w:r w:rsidRPr="00FC600A">
        <w:rPr>
          <w:rFonts w:ascii="Times New Roman" w:hAnsi="Times New Roman" w:cs="Times New Roman"/>
          <w:sz w:val="24"/>
          <w:szCs w:val="24"/>
          <w:lang w:val="en-GB"/>
        </w:rPr>
        <w:t xml:space="preserve">entered into the nutritional software programme, Nutritics for analysis (Nutritics, </w:t>
      </w:r>
      <w:r w:rsidRPr="00FC600A">
        <w:rPr>
          <w:rFonts w:ascii="Times New Roman" w:hAnsi="Times New Roman" w:cs="Times New Roman"/>
          <w:sz w:val="24"/>
          <w:szCs w:val="24"/>
        </w:rPr>
        <w:t xml:space="preserve">2020). </w:t>
      </w:r>
      <w:r w:rsidR="00076F01">
        <w:rPr>
          <w:rFonts w:ascii="Times New Roman" w:hAnsi="Times New Roman" w:cs="Times New Roman"/>
          <w:sz w:val="24"/>
          <w:szCs w:val="24"/>
        </w:rPr>
        <w:t>A</w:t>
      </w:r>
      <w:r w:rsidRPr="00FC600A">
        <w:rPr>
          <w:rFonts w:ascii="Times New Roman" w:hAnsi="Times New Roman" w:cs="Times New Roman"/>
          <w:sz w:val="24"/>
          <w:szCs w:val="24"/>
        </w:rPr>
        <w:t xml:space="preserve"> report of average nutritional intakes for each participant </w:t>
      </w:r>
      <w:r w:rsidR="00076F01">
        <w:rPr>
          <w:rFonts w:ascii="Times New Roman" w:hAnsi="Times New Roman" w:cs="Times New Roman"/>
          <w:sz w:val="24"/>
          <w:szCs w:val="24"/>
        </w:rPr>
        <w:t xml:space="preserve">was provided </w:t>
      </w:r>
      <w:r w:rsidRPr="00FC600A">
        <w:rPr>
          <w:rFonts w:ascii="Times New Roman" w:hAnsi="Times New Roman" w:cs="Times New Roman"/>
          <w:sz w:val="24"/>
          <w:szCs w:val="24"/>
        </w:rPr>
        <w:t>based on their dietary intakes over the five</w:t>
      </w:r>
      <w:r w:rsidR="00076F01">
        <w:rPr>
          <w:rFonts w:ascii="Times New Roman" w:hAnsi="Times New Roman" w:cs="Times New Roman"/>
          <w:sz w:val="24"/>
          <w:szCs w:val="24"/>
        </w:rPr>
        <w:t>-</w:t>
      </w:r>
      <w:r w:rsidRPr="00FC600A">
        <w:rPr>
          <w:rFonts w:ascii="Times New Roman" w:hAnsi="Times New Roman" w:cs="Times New Roman"/>
          <w:sz w:val="24"/>
          <w:szCs w:val="24"/>
        </w:rPr>
        <w:t xml:space="preserve">day period. The relevant data for iron and vitamin B12 intakes were then organized and ran through version 24 of the Statistical Package for Social Sciences (SPSS, 2016). Analysis of this data was carried out using descriptive and inferential statistics with regard to the Reference Nutrient Intakes of iron and vitamin B12 to find means, standard deviations and frequencies. P&lt;0.05 or P&lt;0.01 were considered to be statistically significant in relation to this data. </w:t>
      </w:r>
    </w:p>
    <w:p w14:paraId="36D96E79" w14:textId="0DD38603" w:rsidR="00FC600A" w:rsidRPr="002C547E" w:rsidRDefault="00FC600A" w:rsidP="00DC7367">
      <w:pPr>
        <w:spacing w:line="360" w:lineRule="auto"/>
        <w:rPr>
          <w:rFonts w:ascii="Times New Roman" w:hAnsi="Times New Roman" w:cs="Times New Roman"/>
          <w:bCs/>
          <w:sz w:val="24"/>
          <w:szCs w:val="24"/>
        </w:rPr>
      </w:pPr>
      <w:r w:rsidRPr="00FC600A">
        <w:rPr>
          <w:rFonts w:ascii="Times New Roman" w:hAnsi="Times New Roman" w:cs="Times New Roman"/>
          <w:sz w:val="24"/>
          <w:szCs w:val="24"/>
        </w:rPr>
        <w:t>The knowledge section of the questionnaire was scored by coding based on whether the participant answered questions correctly or incorrectly and this was relevant to questions 2, 3, 4, 5, and 6 (Appendi</w:t>
      </w:r>
      <w:r w:rsidR="00076F01">
        <w:rPr>
          <w:rFonts w:ascii="Times New Roman" w:hAnsi="Times New Roman" w:cs="Times New Roman"/>
          <w:sz w:val="24"/>
          <w:szCs w:val="24"/>
        </w:rPr>
        <w:t>x D</w:t>
      </w:r>
      <w:r w:rsidRPr="00FC600A">
        <w:rPr>
          <w:rFonts w:ascii="Times New Roman" w:hAnsi="Times New Roman" w:cs="Times New Roman"/>
          <w:sz w:val="24"/>
          <w:szCs w:val="24"/>
        </w:rPr>
        <w:t>). Questions 3 and 4 contained nine questions in total and were analysed together as they both assessed knowledge relating to haem and non-haem iron.</w:t>
      </w:r>
      <w:bookmarkStart w:id="19" w:name="_Hlk35962795"/>
      <w:r w:rsidRPr="00FC600A">
        <w:rPr>
          <w:rFonts w:ascii="Times New Roman" w:hAnsi="Times New Roman" w:cs="Times New Roman"/>
          <w:sz w:val="24"/>
          <w:szCs w:val="24"/>
        </w:rPr>
        <w:t xml:space="preserve"> </w:t>
      </w:r>
      <w:r w:rsidRPr="00FC600A">
        <w:rPr>
          <w:rFonts w:ascii="Times New Roman" w:hAnsi="Times New Roman" w:cs="Times New Roman"/>
          <w:bCs/>
          <w:sz w:val="24"/>
          <w:szCs w:val="24"/>
        </w:rPr>
        <w:t xml:space="preserve">A score of 0-3 correct answers was considered as a low level of knowledge relating to forms of iron in the diet, 4-6 as moderate and 7-9 as a high level of knowledge. </w:t>
      </w:r>
      <w:bookmarkEnd w:id="19"/>
      <w:r w:rsidRPr="00FC600A">
        <w:rPr>
          <w:rFonts w:ascii="Times New Roman" w:hAnsi="Times New Roman" w:cs="Times New Roman"/>
          <w:sz w:val="24"/>
          <w:szCs w:val="24"/>
        </w:rPr>
        <w:t xml:space="preserve">A similar ranking system was followed in question 6 based on five questions assessing knowledge on iron absorption in the diet. </w:t>
      </w:r>
      <w:r w:rsidRPr="00FC600A">
        <w:rPr>
          <w:rFonts w:ascii="Times New Roman" w:hAnsi="Times New Roman" w:cs="Times New Roman"/>
          <w:bCs/>
          <w:sz w:val="24"/>
          <w:szCs w:val="24"/>
        </w:rPr>
        <w:t>A score of 0-1 was considered as a low level of knowledge relating to the absorption of iron, 2-3 as moderate and 4-5 as a high level of knowledge.</w:t>
      </w:r>
    </w:p>
    <w:p w14:paraId="288EB154" w14:textId="6028C768" w:rsidR="002C547E" w:rsidRDefault="00FC600A" w:rsidP="002C547E">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Excluded from the scoring process of </w:t>
      </w:r>
      <w:r w:rsidR="000C0B8B">
        <w:rPr>
          <w:rFonts w:ascii="Times New Roman" w:hAnsi="Times New Roman" w:cs="Times New Roman"/>
          <w:sz w:val="24"/>
          <w:szCs w:val="24"/>
        </w:rPr>
        <w:t xml:space="preserve">a </w:t>
      </w:r>
      <w:r w:rsidRPr="00FC600A">
        <w:rPr>
          <w:rFonts w:ascii="Times New Roman" w:hAnsi="Times New Roman" w:cs="Times New Roman"/>
          <w:sz w:val="24"/>
          <w:szCs w:val="24"/>
        </w:rPr>
        <w:t xml:space="preserve">low to high level of knowledge were questions 2 and 5 which were noted according to the respondents correct or incorrect answer. Attitudes towards the nutritional adequacy of participants diets, iron intakes and the vegetarian diet were assessed using a Likert Scale in question 7 of the questionnaire. These questions were scored through coding the Likert-style scale using a 4 point scale. Strongly agree was coded for as “1” and strongly disagree as “4”. The number or code “1” corresponded as a positive perception and “4” as a negative perception to the statements in question 7. Questions 1, 8 and 9 of the questionnaire were not scored as they required responses individual to each </w:t>
      </w:r>
      <w:r w:rsidRPr="00FC600A">
        <w:rPr>
          <w:rFonts w:ascii="Times New Roman" w:hAnsi="Times New Roman" w:cs="Times New Roman"/>
          <w:sz w:val="24"/>
          <w:szCs w:val="24"/>
        </w:rPr>
        <w:lastRenderedPageBreak/>
        <w:t xml:space="preserve">participant on whether they have previously been diagnosed as anaemic and their dietary practices </w:t>
      </w:r>
      <w:r w:rsidR="00240084">
        <w:rPr>
          <w:rFonts w:ascii="Times New Roman" w:hAnsi="Times New Roman" w:cs="Times New Roman"/>
          <w:sz w:val="24"/>
          <w:szCs w:val="24"/>
        </w:rPr>
        <w:t>relating to</w:t>
      </w:r>
      <w:r w:rsidRPr="00FC600A">
        <w:rPr>
          <w:rFonts w:ascii="Times New Roman" w:hAnsi="Times New Roman" w:cs="Times New Roman"/>
          <w:sz w:val="24"/>
          <w:szCs w:val="24"/>
        </w:rPr>
        <w:t xml:space="preserve"> supplement us</w:t>
      </w:r>
      <w:r w:rsidR="00240084">
        <w:rPr>
          <w:rFonts w:ascii="Times New Roman" w:hAnsi="Times New Roman" w:cs="Times New Roman"/>
          <w:sz w:val="24"/>
          <w:szCs w:val="24"/>
        </w:rPr>
        <w:t>e</w:t>
      </w:r>
      <w:r w:rsidRPr="00FC600A">
        <w:rPr>
          <w:rFonts w:ascii="Times New Roman" w:hAnsi="Times New Roman" w:cs="Times New Roman"/>
          <w:sz w:val="24"/>
          <w:szCs w:val="24"/>
        </w:rPr>
        <w:t xml:space="preserve">. </w:t>
      </w:r>
    </w:p>
    <w:p w14:paraId="78E9C20C" w14:textId="77777777" w:rsidR="00FC4C6A" w:rsidRDefault="00FC4C6A" w:rsidP="00FC4C6A">
      <w:pPr>
        <w:spacing w:line="360" w:lineRule="auto"/>
        <w:rPr>
          <w:rFonts w:ascii="Times New Roman" w:hAnsi="Times New Roman" w:cs="Times New Roman"/>
          <w:b/>
          <w:bCs/>
          <w:sz w:val="28"/>
          <w:szCs w:val="28"/>
          <w:u w:val="single"/>
          <w:lang w:val="en-GB"/>
        </w:rPr>
      </w:pPr>
    </w:p>
    <w:p w14:paraId="5BC05DB9" w14:textId="77777777" w:rsidR="00AC38CC" w:rsidRDefault="00AC38CC" w:rsidP="00FC4C6A">
      <w:pPr>
        <w:spacing w:line="360" w:lineRule="auto"/>
        <w:jc w:val="center"/>
        <w:rPr>
          <w:rFonts w:ascii="Times New Roman" w:hAnsi="Times New Roman" w:cs="Times New Roman"/>
          <w:b/>
          <w:bCs/>
          <w:sz w:val="28"/>
          <w:szCs w:val="28"/>
          <w:u w:val="single"/>
          <w:lang w:val="en-GB"/>
        </w:rPr>
      </w:pPr>
    </w:p>
    <w:p w14:paraId="74A877FB" w14:textId="77777777" w:rsidR="00AC38CC" w:rsidRDefault="00AC38CC" w:rsidP="00FC4C6A">
      <w:pPr>
        <w:spacing w:line="360" w:lineRule="auto"/>
        <w:jc w:val="center"/>
        <w:rPr>
          <w:rFonts w:ascii="Times New Roman" w:hAnsi="Times New Roman" w:cs="Times New Roman"/>
          <w:b/>
          <w:bCs/>
          <w:sz w:val="28"/>
          <w:szCs w:val="28"/>
          <w:u w:val="single"/>
          <w:lang w:val="en-GB"/>
        </w:rPr>
      </w:pPr>
    </w:p>
    <w:p w14:paraId="3D948640" w14:textId="77777777" w:rsidR="00AC38CC" w:rsidRDefault="00AC38CC" w:rsidP="00FC4C6A">
      <w:pPr>
        <w:spacing w:line="360" w:lineRule="auto"/>
        <w:jc w:val="center"/>
        <w:rPr>
          <w:rFonts w:ascii="Times New Roman" w:hAnsi="Times New Roman" w:cs="Times New Roman"/>
          <w:b/>
          <w:bCs/>
          <w:sz w:val="28"/>
          <w:szCs w:val="28"/>
          <w:u w:val="single"/>
          <w:lang w:val="en-GB"/>
        </w:rPr>
      </w:pPr>
    </w:p>
    <w:p w14:paraId="4296BADF" w14:textId="77777777" w:rsidR="00AC38CC" w:rsidRDefault="00AC38CC" w:rsidP="00FC4C6A">
      <w:pPr>
        <w:spacing w:line="360" w:lineRule="auto"/>
        <w:jc w:val="center"/>
        <w:rPr>
          <w:rFonts w:ascii="Times New Roman" w:hAnsi="Times New Roman" w:cs="Times New Roman"/>
          <w:b/>
          <w:bCs/>
          <w:sz w:val="28"/>
          <w:szCs w:val="28"/>
          <w:u w:val="single"/>
          <w:lang w:val="en-GB"/>
        </w:rPr>
      </w:pPr>
    </w:p>
    <w:p w14:paraId="2E1D421C" w14:textId="77777777" w:rsidR="00AC38CC" w:rsidRDefault="00AC38CC" w:rsidP="00FC4C6A">
      <w:pPr>
        <w:spacing w:line="360" w:lineRule="auto"/>
        <w:jc w:val="center"/>
        <w:rPr>
          <w:rFonts w:ascii="Times New Roman" w:hAnsi="Times New Roman" w:cs="Times New Roman"/>
          <w:b/>
          <w:bCs/>
          <w:sz w:val="28"/>
          <w:szCs w:val="28"/>
          <w:u w:val="single"/>
          <w:lang w:val="en-GB"/>
        </w:rPr>
      </w:pPr>
    </w:p>
    <w:p w14:paraId="04BF3282" w14:textId="77777777" w:rsidR="00AC38CC" w:rsidRDefault="00AC38CC" w:rsidP="00FC4C6A">
      <w:pPr>
        <w:spacing w:line="360" w:lineRule="auto"/>
        <w:jc w:val="center"/>
        <w:rPr>
          <w:rFonts w:ascii="Times New Roman" w:hAnsi="Times New Roman" w:cs="Times New Roman"/>
          <w:b/>
          <w:bCs/>
          <w:sz w:val="28"/>
          <w:szCs w:val="28"/>
          <w:u w:val="single"/>
          <w:lang w:val="en-GB"/>
        </w:rPr>
      </w:pPr>
    </w:p>
    <w:p w14:paraId="6B675210" w14:textId="77777777" w:rsidR="00AC38CC" w:rsidRDefault="00AC38CC" w:rsidP="00FC4C6A">
      <w:pPr>
        <w:spacing w:line="360" w:lineRule="auto"/>
        <w:jc w:val="center"/>
        <w:rPr>
          <w:rFonts w:ascii="Times New Roman" w:hAnsi="Times New Roman" w:cs="Times New Roman"/>
          <w:b/>
          <w:bCs/>
          <w:sz w:val="28"/>
          <w:szCs w:val="28"/>
          <w:u w:val="single"/>
          <w:lang w:val="en-GB"/>
        </w:rPr>
      </w:pPr>
    </w:p>
    <w:p w14:paraId="7F483FAB" w14:textId="77777777" w:rsidR="00AC38CC" w:rsidRDefault="00AC38CC" w:rsidP="00FC4C6A">
      <w:pPr>
        <w:spacing w:line="360" w:lineRule="auto"/>
        <w:jc w:val="center"/>
        <w:rPr>
          <w:rFonts w:ascii="Times New Roman" w:hAnsi="Times New Roman" w:cs="Times New Roman"/>
          <w:b/>
          <w:bCs/>
          <w:sz w:val="28"/>
          <w:szCs w:val="28"/>
          <w:u w:val="single"/>
          <w:lang w:val="en-GB"/>
        </w:rPr>
      </w:pPr>
    </w:p>
    <w:p w14:paraId="780A3C55" w14:textId="77777777" w:rsidR="00AC38CC" w:rsidRDefault="00AC38CC" w:rsidP="00FC4C6A">
      <w:pPr>
        <w:spacing w:line="360" w:lineRule="auto"/>
        <w:jc w:val="center"/>
        <w:rPr>
          <w:rFonts w:ascii="Times New Roman" w:hAnsi="Times New Roman" w:cs="Times New Roman"/>
          <w:b/>
          <w:bCs/>
          <w:sz w:val="28"/>
          <w:szCs w:val="28"/>
          <w:u w:val="single"/>
          <w:lang w:val="en-GB"/>
        </w:rPr>
      </w:pPr>
    </w:p>
    <w:p w14:paraId="5585368E" w14:textId="77777777" w:rsidR="00AC38CC" w:rsidRDefault="00AC38CC" w:rsidP="00FC4C6A">
      <w:pPr>
        <w:spacing w:line="360" w:lineRule="auto"/>
        <w:jc w:val="center"/>
        <w:rPr>
          <w:rFonts w:ascii="Times New Roman" w:hAnsi="Times New Roman" w:cs="Times New Roman"/>
          <w:b/>
          <w:bCs/>
          <w:sz w:val="28"/>
          <w:szCs w:val="28"/>
          <w:u w:val="single"/>
          <w:lang w:val="en-GB"/>
        </w:rPr>
      </w:pPr>
    </w:p>
    <w:p w14:paraId="4EB0B7D9" w14:textId="77777777" w:rsidR="00AC38CC" w:rsidRDefault="00AC38CC" w:rsidP="00FC4C6A">
      <w:pPr>
        <w:spacing w:line="360" w:lineRule="auto"/>
        <w:jc w:val="center"/>
        <w:rPr>
          <w:rFonts w:ascii="Times New Roman" w:hAnsi="Times New Roman" w:cs="Times New Roman"/>
          <w:b/>
          <w:bCs/>
          <w:sz w:val="28"/>
          <w:szCs w:val="28"/>
          <w:u w:val="single"/>
          <w:lang w:val="en-GB"/>
        </w:rPr>
      </w:pPr>
    </w:p>
    <w:p w14:paraId="00FD1B50" w14:textId="77777777" w:rsidR="00AC38CC" w:rsidRDefault="00AC38CC" w:rsidP="00FC4C6A">
      <w:pPr>
        <w:spacing w:line="360" w:lineRule="auto"/>
        <w:jc w:val="center"/>
        <w:rPr>
          <w:rFonts w:ascii="Times New Roman" w:hAnsi="Times New Roman" w:cs="Times New Roman"/>
          <w:b/>
          <w:bCs/>
          <w:sz w:val="28"/>
          <w:szCs w:val="28"/>
          <w:u w:val="single"/>
          <w:lang w:val="en-GB"/>
        </w:rPr>
      </w:pPr>
    </w:p>
    <w:p w14:paraId="66D417F1" w14:textId="77777777" w:rsidR="00AC38CC" w:rsidRDefault="00AC38CC" w:rsidP="00FC4C6A">
      <w:pPr>
        <w:spacing w:line="360" w:lineRule="auto"/>
        <w:jc w:val="center"/>
        <w:rPr>
          <w:rFonts w:ascii="Times New Roman" w:hAnsi="Times New Roman" w:cs="Times New Roman"/>
          <w:b/>
          <w:bCs/>
          <w:sz w:val="28"/>
          <w:szCs w:val="28"/>
          <w:u w:val="single"/>
          <w:lang w:val="en-GB"/>
        </w:rPr>
      </w:pPr>
    </w:p>
    <w:p w14:paraId="3C961684" w14:textId="77777777" w:rsidR="00AC38CC" w:rsidRDefault="00AC38CC" w:rsidP="00FC4C6A">
      <w:pPr>
        <w:spacing w:line="360" w:lineRule="auto"/>
        <w:jc w:val="center"/>
        <w:rPr>
          <w:rFonts w:ascii="Times New Roman" w:hAnsi="Times New Roman" w:cs="Times New Roman"/>
          <w:b/>
          <w:bCs/>
          <w:sz w:val="28"/>
          <w:szCs w:val="28"/>
          <w:u w:val="single"/>
          <w:lang w:val="en-GB"/>
        </w:rPr>
      </w:pPr>
    </w:p>
    <w:p w14:paraId="15439FFA" w14:textId="77777777" w:rsidR="00AC38CC" w:rsidRDefault="00AC38CC" w:rsidP="00FC4C6A">
      <w:pPr>
        <w:spacing w:line="360" w:lineRule="auto"/>
        <w:jc w:val="center"/>
        <w:rPr>
          <w:rFonts w:ascii="Times New Roman" w:hAnsi="Times New Roman" w:cs="Times New Roman"/>
          <w:b/>
          <w:bCs/>
          <w:sz w:val="28"/>
          <w:szCs w:val="28"/>
          <w:u w:val="single"/>
          <w:lang w:val="en-GB"/>
        </w:rPr>
      </w:pPr>
    </w:p>
    <w:p w14:paraId="2F2D8117" w14:textId="77777777" w:rsidR="00AC38CC" w:rsidRDefault="00AC38CC" w:rsidP="00FC4C6A">
      <w:pPr>
        <w:spacing w:line="360" w:lineRule="auto"/>
        <w:jc w:val="center"/>
        <w:rPr>
          <w:rFonts w:ascii="Times New Roman" w:hAnsi="Times New Roman" w:cs="Times New Roman"/>
          <w:b/>
          <w:bCs/>
          <w:sz w:val="28"/>
          <w:szCs w:val="28"/>
          <w:u w:val="single"/>
          <w:lang w:val="en-GB"/>
        </w:rPr>
      </w:pPr>
    </w:p>
    <w:p w14:paraId="3D6D32C4" w14:textId="77777777" w:rsidR="00AC38CC" w:rsidRDefault="00AC38CC" w:rsidP="00FC4C6A">
      <w:pPr>
        <w:spacing w:line="360" w:lineRule="auto"/>
        <w:jc w:val="center"/>
        <w:rPr>
          <w:rFonts w:ascii="Times New Roman" w:hAnsi="Times New Roman" w:cs="Times New Roman"/>
          <w:b/>
          <w:bCs/>
          <w:sz w:val="28"/>
          <w:szCs w:val="28"/>
          <w:u w:val="single"/>
          <w:lang w:val="en-GB"/>
        </w:rPr>
      </w:pPr>
    </w:p>
    <w:p w14:paraId="6613DC8F" w14:textId="77777777" w:rsidR="00AC38CC" w:rsidRDefault="00AC38CC" w:rsidP="00FC4C6A">
      <w:pPr>
        <w:spacing w:line="360" w:lineRule="auto"/>
        <w:jc w:val="center"/>
        <w:rPr>
          <w:rFonts w:ascii="Times New Roman" w:hAnsi="Times New Roman" w:cs="Times New Roman"/>
          <w:b/>
          <w:bCs/>
          <w:sz w:val="28"/>
          <w:szCs w:val="28"/>
          <w:u w:val="single"/>
          <w:lang w:val="en-GB"/>
        </w:rPr>
      </w:pPr>
    </w:p>
    <w:p w14:paraId="05A19F35" w14:textId="77777777" w:rsidR="00AC38CC" w:rsidRDefault="00AC38CC" w:rsidP="00FC4C6A">
      <w:pPr>
        <w:spacing w:line="360" w:lineRule="auto"/>
        <w:jc w:val="center"/>
        <w:rPr>
          <w:rFonts w:ascii="Times New Roman" w:hAnsi="Times New Roman" w:cs="Times New Roman"/>
          <w:b/>
          <w:bCs/>
          <w:sz w:val="28"/>
          <w:szCs w:val="28"/>
          <w:u w:val="single"/>
          <w:lang w:val="en-GB"/>
        </w:rPr>
      </w:pPr>
    </w:p>
    <w:p w14:paraId="73C28444" w14:textId="23015835" w:rsidR="00FC600A" w:rsidRPr="002C547E" w:rsidRDefault="00FC600A" w:rsidP="00FC4C6A">
      <w:pPr>
        <w:spacing w:line="360" w:lineRule="auto"/>
        <w:jc w:val="center"/>
        <w:rPr>
          <w:rFonts w:ascii="Times New Roman" w:hAnsi="Times New Roman" w:cs="Times New Roman"/>
          <w:sz w:val="24"/>
          <w:szCs w:val="24"/>
        </w:rPr>
      </w:pPr>
      <w:r w:rsidRPr="006E1CEE">
        <w:rPr>
          <w:rFonts w:ascii="Times New Roman" w:hAnsi="Times New Roman" w:cs="Times New Roman"/>
          <w:b/>
          <w:bCs/>
          <w:sz w:val="28"/>
          <w:szCs w:val="28"/>
          <w:u w:val="single"/>
          <w:lang w:val="en-GB"/>
        </w:rPr>
        <w:lastRenderedPageBreak/>
        <w:t>Chapter 4</w:t>
      </w:r>
    </w:p>
    <w:p w14:paraId="23B99B3D" w14:textId="77777777" w:rsidR="00820141" w:rsidRPr="006E1CEE" w:rsidRDefault="00820141" w:rsidP="00DC7367">
      <w:pPr>
        <w:spacing w:line="360" w:lineRule="auto"/>
        <w:jc w:val="center"/>
        <w:rPr>
          <w:rFonts w:ascii="Times New Roman" w:hAnsi="Times New Roman" w:cs="Times New Roman"/>
          <w:b/>
          <w:bCs/>
          <w:sz w:val="28"/>
          <w:szCs w:val="28"/>
          <w:u w:val="single"/>
          <w:lang w:val="en-GB"/>
        </w:rPr>
      </w:pPr>
    </w:p>
    <w:p w14:paraId="085915A0" w14:textId="77777777" w:rsidR="00FC600A" w:rsidRPr="00820141" w:rsidRDefault="00FC600A" w:rsidP="00DC7367">
      <w:pPr>
        <w:spacing w:line="360" w:lineRule="auto"/>
        <w:rPr>
          <w:rFonts w:ascii="Times New Roman" w:hAnsi="Times New Roman" w:cs="Times New Roman"/>
          <w:b/>
          <w:bCs/>
          <w:sz w:val="28"/>
          <w:szCs w:val="28"/>
          <w:lang w:val="en-GB"/>
        </w:rPr>
      </w:pPr>
      <w:r w:rsidRPr="00820141">
        <w:rPr>
          <w:rFonts w:ascii="Times New Roman" w:hAnsi="Times New Roman" w:cs="Times New Roman"/>
          <w:b/>
          <w:bCs/>
          <w:sz w:val="28"/>
          <w:szCs w:val="28"/>
          <w:lang w:val="en-GB"/>
        </w:rPr>
        <w:t>4.0 Results</w:t>
      </w:r>
    </w:p>
    <w:p w14:paraId="5C9F4469" w14:textId="77777777" w:rsidR="00FC600A" w:rsidRPr="00FC600A" w:rsidRDefault="00FC600A" w:rsidP="00DC7367">
      <w:pPr>
        <w:spacing w:line="360" w:lineRule="auto"/>
        <w:rPr>
          <w:rFonts w:ascii="Times New Roman" w:hAnsi="Times New Roman" w:cs="Times New Roman"/>
          <w:b/>
          <w:bCs/>
          <w:sz w:val="24"/>
          <w:szCs w:val="24"/>
          <w:lang w:val="en-GB"/>
        </w:rPr>
      </w:pPr>
    </w:p>
    <w:p w14:paraId="65104D34" w14:textId="77777777" w:rsidR="00FC600A" w:rsidRPr="00FC600A" w:rsidRDefault="00FC600A" w:rsidP="00DC7367">
      <w:pPr>
        <w:spacing w:line="360" w:lineRule="auto"/>
        <w:rPr>
          <w:rFonts w:ascii="Times New Roman" w:hAnsi="Times New Roman" w:cs="Times New Roman"/>
          <w:b/>
          <w:bCs/>
          <w:sz w:val="24"/>
          <w:szCs w:val="24"/>
          <w:lang w:val="en-GB"/>
        </w:rPr>
      </w:pPr>
      <w:r w:rsidRPr="00FC600A">
        <w:rPr>
          <w:rFonts w:ascii="Times New Roman" w:hAnsi="Times New Roman" w:cs="Times New Roman"/>
          <w:b/>
          <w:bCs/>
          <w:sz w:val="24"/>
          <w:szCs w:val="24"/>
          <w:lang w:val="en-GB"/>
        </w:rPr>
        <w:t xml:space="preserve">4.1 Demographic characteristics. </w:t>
      </w:r>
    </w:p>
    <w:p w14:paraId="2AE9464D" w14:textId="7DDFEA3E" w:rsidR="00FC600A" w:rsidRDefault="00FC600A" w:rsidP="00DC7367">
      <w:pPr>
        <w:spacing w:line="360" w:lineRule="auto"/>
        <w:rPr>
          <w:rFonts w:ascii="Times New Roman" w:hAnsi="Times New Roman" w:cs="Times New Roman"/>
          <w:sz w:val="24"/>
          <w:szCs w:val="24"/>
          <w:lang w:val="en-GB"/>
        </w:rPr>
      </w:pPr>
      <w:r w:rsidRPr="00FC600A">
        <w:rPr>
          <w:rFonts w:ascii="Times New Roman" w:hAnsi="Times New Roman" w:cs="Times New Roman"/>
          <w:sz w:val="24"/>
          <w:szCs w:val="24"/>
          <w:lang w:val="en-GB"/>
        </w:rPr>
        <w:t xml:space="preserve">A total of 10 participants were recruited from the University of Wales Trinity Saint David Carmarthen campus and 5 online </w:t>
      </w:r>
      <w:r w:rsidR="00021844">
        <w:rPr>
          <w:rFonts w:ascii="Times New Roman" w:hAnsi="Times New Roman" w:cs="Times New Roman"/>
          <w:sz w:val="24"/>
          <w:szCs w:val="24"/>
          <w:lang w:val="en-GB"/>
        </w:rPr>
        <w:t>through</w:t>
      </w:r>
      <w:r w:rsidRPr="00FC600A">
        <w:rPr>
          <w:rFonts w:ascii="Times New Roman" w:hAnsi="Times New Roman" w:cs="Times New Roman"/>
          <w:sz w:val="24"/>
          <w:szCs w:val="24"/>
          <w:lang w:val="en-GB"/>
        </w:rPr>
        <w:t xml:space="preserve"> social media. This resulted in a sample size of 15 </w:t>
      </w:r>
      <w:r w:rsidR="00240084">
        <w:rPr>
          <w:rFonts w:ascii="Times New Roman" w:hAnsi="Times New Roman" w:cs="Times New Roman"/>
          <w:sz w:val="24"/>
          <w:szCs w:val="24"/>
          <w:lang w:val="en-GB"/>
        </w:rPr>
        <w:t>participant</w:t>
      </w:r>
      <w:r w:rsidRPr="00FC600A">
        <w:rPr>
          <w:rFonts w:ascii="Times New Roman" w:hAnsi="Times New Roman" w:cs="Times New Roman"/>
          <w:sz w:val="24"/>
          <w:szCs w:val="24"/>
          <w:lang w:val="en-GB"/>
        </w:rPr>
        <w:t>s as they all responded with sufficient data for analysis. As required for the purpose of the study, all participants were female and currently following a vegetarian diet.</w:t>
      </w:r>
      <w:r w:rsidR="00240084">
        <w:rPr>
          <w:rFonts w:ascii="Times New Roman" w:hAnsi="Times New Roman" w:cs="Times New Roman"/>
          <w:sz w:val="24"/>
          <w:szCs w:val="24"/>
          <w:lang w:val="en-GB"/>
        </w:rPr>
        <w:t xml:space="preserve"> </w:t>
      </w:r>
      <w:r w:rsidRPr="00FC600A">
        <w:rPr>
          <w:rFonts w:ascii="Times New Roman" w:hAnsi="Times New Roman" w:cs="Times New Roman"/>
          <w:sz w:val="24"/>
          <w:szCs w:val="24"/>
          <w:lang w:val="en-GB"/>
        </w:rPr>
        <w:t xml:space="preserve">Although not required, all participants were currently either full-time or part-time students and their ages ranged from 19 to 27 years.  </w:t>
      </w:r>
      <w:bookmarkStart w:id="20" w:name="_Hlk37659361"/>
    </w:p>
    <w:p w14:paraId="122A35A7" w14:textId="77777777" w:rsidR="00FC4C6A" w:rsidRPr="00EE3AF2" w:rsidRDefault="00FC4C6A" w:rsidP="00DC7367">
      <w:pPr>
        <w:spacing w:line="360" w:lineRule="auto"/>
        <w:rPr>
          <w:rFonts w:ascii="Times New Roman" w:hAnsi="Times New Roman" w:cs="Times New Roman"/>
          <w:sz w:val="24"/>
          <w:szCs w:val="24"/>
          <w:lang w:val="en-GB"/>
        </w:rPr>
      </w:pPr>
    </w:p>
    <w:p w14:paraId="523AC047" w14:textId="77777777" w:rsidR="00FC600A" w:rsidRPr="00FC600A" w:rsidRDefault="00FC600A" w:rsidP="00DC7367">
      <w:pPr>
        <w:spacing w:line="360" w:lineRule="auto"/>
        <w:rPr>
          <w:rFonts w:ascii="Times New Roman" w:hAnsi="Times New Roman" w:cs="Times New Roman"/>
          <w:b/>
          <w:bCs/>
          <w:sz w:val="24"/>
          <w:szCs w:val="24"/>
          <w:lang w:val="en-GB"/>
        </w:rPr>
      </w:pPr>
      <w:r w:rsidRPr="00FC600A">
        <w:rPr>
          <w:rFonts w:ascii="Times New Roman" w:hAnsi="Times New Roman" w:cs="Times New Roman"/>
          <w:b/>
          <w:bCs/>
          <w:sz w:val="24"/>
          <w:szCs w:val="24"/>
          <w:lang w:val="en-GB"/>
        </w:rPr>
        <w:t>4.2 Assessment of nutritional intakes from food diaries.</w:t>
      </w:r>
      <w:bookmarkEnd w:id="20"/>
    </w:p>
    <w:p w14:paraId="1AD6107D" w14:textId="38D7F8C4" w:rsidR="00EE3AF2" w:rsidRDefault="00FC600A" w:rsidP="00EE3AF2">
      <w:pPr>
        <w:spacing w:line="360" w:lineRule="auto"/>
        <w:rPr>
          <w:rFonts w:ascii="Times New Roman" w:hAnsi="Times New Roman" w:cs="Times New Roman"/>
          <w:bCs/>
          <w:sz w:val="24"/>
          <w:szCs w:val="24"/>
        </w:rPr>
      </w:pPr>
      <w:r w:rsidRPr="00FC600A">
        <w:rPr>
          <w:rFonts w:ascii="Times New Roman" w:hAnsi="Times New Roman" w:cs="Times New Roman"/>
          <w:bCs/>
          <w:sz w:val="24"/>
          <w:szCs w:val="24"/>
        </w:rPr>
        <w:t xml:space="preserve">The descriptive and inferential statistics </w:t>
      </w:r>
      <w:r w:rsidR="00240084">
        <w:rPr>
          <w:rFonts w:ascii="Times New Roman" w:hAnsi="Times New Roman" w:cs="Times New Roman"/>
          <w:bCs/>
          <w:sz w:val="24"/>
          <w:szCs w:val="24"/>
        </w:rPr>
        <w:t xml:space="preserve">in </w:t>
      </w:r>
      <w:r w:rsidRPr="00FC600A">
        <w:rPr>
          <w:rFonts w:ascii="Times New Roman" w:hAnsi="Times New Roman" w:cs="Times New Roman"/>
          <w:bCs/>
          <w:sz w:val="24"/>
          <w:szCs w:val="24"/>
        </w:rPr>
        <w:t>Table 1 present the analysed data from the five</w:t>
      </w:r>
      <w:r w:rsidR="00240084">
        <w:rPr>
          <w:rFonts w:ascii="Times New Roman" w:hAnsi="Times New Roman" w:cs="Times New Roman"/>
          <w:bCs/>
          <w:sz w:val="24"/>
          <w:szCs w:val="24"/>
        </w:rPr>
        <w:t>-</w:t>
      </w:r>
      <w:r w:rsidRPr="00FC600A">
        <w:rPr>
          <w:rFonts w:ascii="Times New Roman" w:hAnsi="Times New Roman" w:cs="Times New Roman"/>
          <w:bCs/>
          <w:sz w:val="24"/>
          <w:szCs w:val="24"/>
        </w:rPr>
        <w:t>day food diaries completed by participants (n=15). Based on their average nutritional intakes, a significant difference was found in relation to intakes of iron and the Reference Nutrient Intake (P&lt;0.01). Participants average intakes of vitamin B12 were also included and a significant difference found when analysed against the relevant RNI (P&lt;0.05).</w:t>
      </w:r>
    </w:p>
    <w:p w14:paraId="506F5397" w14:textId="77777777" w:rsidR="00FC4C6A" w:rsidRDefault="00FC4C6A" w:rsidP="00EE3AF2">
      <w:pPr>
        <w:spacing w:line="360" w:lineRule="auto"/>
        <w:rPr>
          <w:rFonts w:ascii="Times New Roman" w:hAnsi="Times New Roman" w:cs="Times New Roman"/>
          <w:bCs/>
          <w:sz w:val="24"/>
          <w:szCs w:val="24"/>
        </w:rPr>
      </w:pPr>
    </w:p>
    <w:p w14:paraId="2AA2E76F" w14:textId="784A7030" w:rsidR="00FC600A" w:rsidRPr="00FC4C6A" w:rsidRDefault="00FC600A" w:rsidP="00FC4C6A">
      <w:pPr>
        <w:spacing w:after="0" w:line="240" w:lineRule="auto"/>
        <w:rPr>
          <w:rFonts w:ascii="Times New Roman" w:hAnsi="Times New Roman" w:cs="Times New Roman"/>
          <w:bCs/>
          <w:sz w:val="24"/>
          <w:szCs w:val="24"/>
        </w:rPr>
      </w:pPr>
      <w:r w:rsidRPr="00740CD1">
        <w:rPr>
          <w:rFonts w:ascii="Times New Roman" w:hAnsi="Times New Roman" w:cs="Times New Roman"/>
          <w:sz w:val="24"/>
          <w:szCs w:val="24"/>
          <w:lang w:val="en-GB"/>
        </w:rPr>
        <w:t>Table 1.</w:t>
      </w:r>
      <w:r>
        <w:rPr>
          <w:rFonts w:ascii="Times New Roman" w:hAnsi="Times New Roman" w:cs="Times New Roman"/>
          <w:b/>
          <w:bCs/>
          <w:sz w:val="24"/>
          <w:szCs w:val="24"/>
          <w:lang w:val="en-GB"/>
        </w:rPr>
        <w:t xml:space="preserve"> </w:t>
      </w:r>
      <w:r w:rsidRPr="00BA68E4">
        <w:rPr>
          <w:rFonts w:ascii="Times New Roman" w:hAnsi="Times New Roman" w:cs="Times New Roman"/>
          <w:i/>
          <w:iCs/>
          <w:sz w:val="24"/>
          <w:szCs w:val="24"/>
          <w:lang w:val="en-GB"/>
        </w:rPr>
        <w:t xml:space="preserve">Descriptive </w:t>
      </w:r>
      <w:r>
        <w:rPr>
          <w:rFonts w:ascii="Times New Roman" w:hAnsi="Times New Roman" w:cs="Times New Roman"/>
          <w:i/>
          <w:iCs/>
          <w:sz w:val="24"/>
          <w:szCs w:val="24"/>
          <w:lang w:val="en-GB"/>
        </w:rPr>
        <w:t xml:space="preserve">and Inferential </w:t>
      </w:r>
      <w:r w:rsidRPr="00BA68E4">
        <w:rPr>
          <w:rFonts w:ascii="Times New Roman" w:hAnsi="Times New Roman" w:cs="Times New Roman"/>
          <w:i/>
          <w:iCs/>
          <w:sz w:val="24"/>
          <w:szCs w:val="24"/>
          <w:lang w:val="en-GB"/>
        </w:rPr>
        <w:t>Statistics</w:t>
      </w:r>
      <w:r>
        <w:rPr>
          <w:rFonts w:ascii="Times New Roman" w:hAnsi="Times New Roman" w:cs="Times New Roman"/>
          <w:i/>
          <w:iCs/>
          <w:sz w:val="24"/>
          <w:szCs w:val="24"/>
          <w:lang w:val="en-GB"/>
        </w:rPr>
        <w:t>. Participants average iron and vitamin B12 intakes and RNI’s</w:t>
      </w:r>
      <w:r w:rsidR="00FC4C6A">
        <w:rPr>
          <w:rFonts w:ascii="Times New Roman" w:hAnsi="Times New Roman" w:cs="Times New Roman"/>
          <w:i/>
          <w:iCs/>
          <w:sz w:val="24"/>
          <w:szCs w:val="24"/>
          <w:lang w:val="en-GB"/>
        </w:rPr>
        <w:t xml:space="preserve"> </w:t>
      </w:r>
      <w:r w:rsidRPr="00256250">
        <w:rPr>
          <w:rFonts w:ascii="Times New Roman" w:hAnsi="Times New Roman" w:cs="Times New Roman"/>
          <w:lang w:val="en-GB"/>
        </w:rPr>
        <w:t>___________________________________________________________________</w:t>
      </w:r>
      <w:r>
        <w:rPr>
          <w:rFonts w:ascii="Times New Roman" w:hAnsi="Times New Roman" w:cs="Times New Roman"/>
          <w:lang w:val="en-GB"/>
        </w:rPr>
        <w:t>_______</w:t>
      </w:r>
      <w:r w:rsidR="009555C5">
        <w:rPr>
          <w:rFonts w:ascii="Times New Roman" w:hAnsi="Times New Roman" w:cs="Times New Roman"/>
          <w:lang w:val="en-GB"/>
        </w:rPr>
        <w:t>________</w:t>
      </w:r>
    </w:p>
    <w:p w14:paraId="46955661" w14:textId="77777777" w:rsidR="00FC600A" w:rsidRPr="00FF2BE4" w:rsidRDefault="00FC600A" w:rsidP="00240084">
      <w:pPr>
        <w:spacing w:after="0" w:line="240" w:lineRule="auto"/>
        <w:rPr>
          <w:rFonts w:ascii="Times New Roman" w:hAnsi="Times New Roman" w:cs="Times New Roman"/>
        </w:rPr>
      </w:pPr>
      <w:r w:rsidRPr="00FF2BE4">
        <w:rPr>
          <w:rFonts w:ascii="Times New Roman" w:hAnsi="Times New Roman" w:cs="Times New Roman"/>
        </w:rPr>
        <w:t xml:space="preserve">                                                                      Confidence           t (degree of       p-value     Significance </w:t>
      </w:r>
    </w:p>
    <w:p w14:paraId="6A1FA4E5" w14:textId="77777777" w:rsidR="00FC600A" w:rsidRPr="00FF2BE4" w:rsidRDefault="00FC600A" w:rsidP="00240084">
      <w:pPr>
        <w:spacing w:after="0" w:line="240" w:lineRule="auto"/>
        <w:rPr>
          <w:rFonts w:ascii="Times New Roman" w:hAnsi="Times New Roman" w:cs="Times New Roman"/>
        </w:rPr>
      </w:pPr>
      <w:r w:rsidRPr="00FF2BE4">
        <w:rPr>
          <w:rFonts w:ascii="Times New Roman" w:hAnsi="Times New Roman" w:cs="Times New Roman"/>
        </w:rPr>
        <w:t xml:space="preserve">                  Mean </w:t>
      </w:r>
      <w:r w:rsidRPr="00FF2BE4">
        <w:rPr>
          <w:rFonts w:ascii="Times New Roman" w:hAnsi="Times New Roman" w:cs="Times New Roman"/>
          <w:bCs/>
        </w:rPr>
        <w:t>±</w:t>
      </w:r>
      <w:r w:rsidRPr="00FF2BE4">
        <w:rPr>
          <w:rFonts w:ascii="Times New Roman" w:hAnsi="Times New Roman" w:cs="Times New Roman"/>
        </w:rPr>
        <w:t xml:space="preserve"> S.D           R.N.I             Intervals               of freedom)          </w:t>
      </w:r>
    </w:p>
    <w:p w14:paraId="5B05E757" w14:textId="77777777" w:rsidR="00FC600A" w:rsidRPr="00FF2BE4" w:rsidRDefault="00FC600A" w:rsidP="00240084">
      <w:pPr>
        <w:spacing w:after="0" w:line="240" w:lineRule="auto"/>
        <w:rPr>
          <w:rFonts w:ascii="Times New Roman" w:hAnsi="Times New Roman" w:cs="Times New Roman"/>
        </w:rPr>
      </w:pPr>
      <w:r w:rsidRPr="00FF2BE4">
        <w:rPr>
          <w:rFonts w:ascii="Times New Roman" w:hAnsi="Times New Roman" w:cs="Times New Roman"/>
        </w:rPr>
        <w:t>__________________________________________________________________________________</w:t>
      </w:r>
    </w:p>
    <w:p w14:paraId="0C88E201" w14:textId="77777777" w:rsidR="00FC600A" w:rsidRPr="00FF2BE4" w:rsidRDefault="00FC600A" w:rsidP="00240084">
      <w:pPr>
        <w:spacing w:after="0" w:line="240" w:lineRule="auto"/>
        <w:rPr>
          <w:rFonts w:ascii="Times New Roman" w:hAnsi="Times New Roman" w:cs="Times New Roman"/>
        </w:rPr>
      </w:pPr>
      <w:r w:rsidRPr="00FF2BE4">
        <w:rPr>
          <w:rFonts w:ascii="Times New Roman" w:hAnsi="Times New Roman" w:cs="Times New Roman"/>
        </w:rPr>
        <w:t xml:space="preserve">Iron           9.94 ± 2.36 mg      14.8 mg/d      8.6 </w:t>
      </w:r>
      <w:r>
        <w:rPr>
          <w:rFonts w:ascii="Times New Roman" w:hAnsi="Times New Roman" w:cs="Times New Roman"/>
        </w:rPr>
        <w:t xml:space="preserve">- </w:t>
      </w:r>
      <w:r w:rsidRPr="00FF2BE4">
        <w:rPr>
          <w:rFonts w:ascii="Times New Roman" w:hAnsi="Times New Roman" w:cs="Times New Roman"/>
        </w:rPr>
        <w:t xml:space="preserve">11.24 mg      -7.983 mg        .000        </w:t>
      </w:r>
      <w:r>
        <w:rPr>
          <w:rFonts w:ascii="Times New Roman" w:hAnsi="Times New Roman" w:cs="Times New Roman"/>
        </w:rPr>
        <w:t xml:space="preserve">   </w:t>
      </w:r>
      <w:r w:rsidRPr="00FF2BE4">
        <w:rPr>
          <w:rFonts w:ascii="Times New Roman" w:hAnsi="Times New Roman" w:cs="Times New Roman"/>
        </w:rPr>
        <w:t>(P&lt;0.01)</w:t>
      </w:r>
    </w:p>
    <w:p w14:paraId="7A52FB54" w14:textId="77777777" w:rsidR="00FC600A" w:rsidRPr="00FF2BE4" w:rsidRDefault="00FC600A" w:rsidP="00240084">
      <w:pPr>
        <w:spacing w:after="0" w:line="240" w:lineRule="auto"/>
        <w:rPr>
          <w:rFonts w:ascii="Times New Roman" w:hAnsi="Times New Roman" w:cs="Times New Roman"/>
        </w:rPr>
      </w:pPr>
      <w:r w:rsidRPr="00FF2BE4">
        <w:rPr>
          <w:rFonts w:ascii="Times New Roman" w:hAnsi="Times New Roman" w:cs="Times New Roman"/>
        </w:rPr>
        <w:t xml:space="preserve">                       </w:t>
      </w:r>
      <w:r w:rsidRPr="00FF2BE4">
        <w:rPr>
          <w:rFonts w:ascii="Times New Roman" w:hAnsi="Times New Roman" w:cs="Times New Roman"/>
          <w:color w:val="595959" w:themeColor="text1" w:themeTint="A6"/>
        </w:rPr>
        <w:t>__________________________________________________________________________________</w:t>
      </w:r>
    </w:p>
    <w:p w14:paraId="5C80C3D8" w14:textId="77777777" w:rsidR="00FC600A" w:rsidRPr="00FF2BE4" w:rsidRDefault="00FC600A" w:rsidP="00240084">
      <w:pPr>
        <w:spacing w:after="0" w:line="240" w:lineRule="auto"/>
        <w:rPr>
          <w:rFonts w:ascii="Times New Roman" w:hAnsi="Times New Roman" w:cs="Times New Roman"/>
        </w:rPr>
      </w:pPr>
      <w:r w:rsidRPr="00FF2BE4">
        <w:rPr>
          <w:rFonts w:ascii="Times New Roman" w:hAnsi="Times New Roman" w:cs="Times New Roman"/>
        </w:rPr>
        <w:t xml:space="preserve">Vitamin     </w:t>
      </w:r>
    </w:p>
    <w:p w14:paraId="52E618E6" w14:textId="77777777" w:rsidR="00FC600A" w:rsidRPr="00FF2BE4" w:rsidRDefault="00FC600A" w:rsidP="00240084">
      <w:pPr>
        <w:spacing w:after="0" w:line="240" w:lineRule="auto"/>
        <w:rPr>
          <w:rFonts w:ascii="Times New Roman" w:hAnsi="Times New Roman" w:cs="Times New Roman"/>
          <w:bCs/>
        </w:rPr>
      </w:pPr>
      <w:r w:rsidRPr="00FF2BE4">
        <w:rPr>
          <w:rFonts w:ascii="Times New Roman" w:hAnsi="Times New Roman" w:cs="Times New Roman"/>
          <w:bCs/>
        </w:rPr>
        <w:t>B12           2.18 ± 1.05µg        1.5 µg/d        1.59</w:t>
      </w:r>
      <w:r>
        <w:rPr>
          <w:rFonts w:ascii="Times New Roman" w:hAnsi="Times New Roman" w:cs="Times New Roman"/>
          <w:bCs/>
        </w:rPr>
        <w:t xml:space="preserve"> - </w:t>
      </w:r>
      <w:r w:rsidRPr="00FF2BE4">
        <w:rPr>
          <w:rFonts w:ascii="Times New Roman" w:hAnsi="Times New Roman" w:cs="Times New Roman"/>
          <w:bCs/>
        </w:rPr>
        <w:t>2.76 µg       2.51 µg             .025          (P&lt;0.05)</w:t>
      </w:r>
    </w:p>
    <w:p w14:paraId="60560AD1" w14:textId="77777777" w:rsidR="00FC600A" w:rsidRPr="00FF2BE4" w:rsidRDefault="00FC600A" w:rsidP="00240084">
      <w:pPr>
        <w:spacing w:after="0" w:line="240" w:lineRule="auto"/>
        <w:rPr>
          <w:rFonts w:ascii="Times New Roman" w:hAnsi="Times New Roman" w:cs="Times New Roman"/>
          <w:bCs/>
        </w:rPr>
      </w:pPr>
      <w:r w:rsidRPr="00FF2BE4">
        <w:rPr>
          <w:rFonts w:ascii="Times New Roman" w:hAnsi="Times New Roman" w:cs="Times New Roman"/>
          <w:bCs/>
        </w:rPr>
        <w:t xml:space="preserve">         </w:t>
      </w:r>
    </w:p>
    <w:p w14:paraId="5FE9D6E8" w14:textId="77777777" w:rsidR="00FC600A" w:rsidRPr="00256250" w:rsidRDefault="00FC600A" w:rsidP="00240084">
      <w:pPr>
        <w:spacing w:after="0" w:line="240" w:lineRule="auto"/>
        <w:rPr>
          <w:rFonts w:ascii="Times New Roman" w:hAnsi="Times New Roman" w:cs="Times New Roman"/>
          <w:bCs/>
        </w:rPr>
      </w:pPr>
      <w:r w:rsidRPr="00256250">
        <w:rPr>
          <w:rFonts w:ascii="Times New Roman" w:hAnsi="Times New Roman" w:cs="Times New Roman"/>
          <w:bCs/>
        </w:rPr>
        <w:t>___________________________________________________________________________</w:t>
      </w:r>
      <w:r>
        <w:rPr>
          <w:rFonts w:ascii="Times New Roman" w:hAnsi="Times New Roman" w:cs="Times New Roman"/>
          <w:bCs/>
        </w:rPr>
        <w:t>_______</w:t>
      </w:r>
    </w:p>
    <w:p w14:paraId="28E65A19" w14:textId="1E3334DA" w:rsidR="00FC600A" w:rsidRPr="00EE3AF2" w:rsidRDefault="00FC600A" w:rsidP="00DC7367">
      <w:pPr>
        <w:spacing w:after="0" w:line="360" w:lineRule="auto"/>
        <w:rPr>
          <w:rFonts w:ascii="Times New Roman" w:hAnsi="Times New Roman" w:cs="Times New Roman"/>
        </w:rPr>
      </w:pPr>
      <w:r w:rsidRPr="00EE3AF2">
        <w:rPr>
          <w:rFonts w:ascii="Times New Roman" w:hAnsi="Times New Roman" w:cs="Times New Roman"/>
        </w:rPr>
        <w:t>S.D</w:t>
      </w:r>
      <w:r w:rsidR="00EE3AF2">
        <w:rPr>
          <w:rFonts w:ascii="Times New Roman" w:hAnsi="Times New Roman" w:cs="Times New Roman"/>
        </w:rPr>
        <w:t>: s</w:t>
      </w:r>
      <w:r w:rsidRPr="00EE3AF2">
        <w:rPr>
          <w:rFonts w:ascii="Times New Roman" w:hAnsi="Times New Roman" w:cs="Times New Roman"/>
        </w:rPr>
        <w:t>tandard deviation, R.N.I</w:t>
      </w:r>
      <w:r w:rsidR="00EE3AF2">
        <w:rPr>
          <w:rFonts w:ascii="Times New Roman" w:hAnsi="Times New Roman" w:cs="Times New Roman"/>
        </w:rPr>
        <w:t>:</w:t>
      </w:r>
      <w:r w:rsidRPr="00EE3AF2">
        <w:rPr>
          <w:rFonts w:ascii="Times New Roman" w:hAnsi="Times New Roman" w:cs="Times New Roman"/>
        </w:rPr>
        <w:t xml:space="preserve"> reference nutrient intake, mg/d</w:t>
      </w:r>
      <w:r w:rsidR="00EE3AF2">
        <w:rPr>
          <w:rFonts w:ascii="Times New Roman" w:hAnsi="Times New Roman" w:cs="Times New Roman"/>
        </w:rPr>
        <w:t xml:space="preserve">: </w:t>
      </w:r>
      <w:r w:rsidRPr="00EE3AF2">
        <w:rPr>
          <w:rFonts w:ascii="Times New Roman" w:hAnsi="Times New Roman" w:cs="Times New Roman"/>
        </w:rPr>
        <w:t>milligram per day and</w:t>
      </w:r>
    </w:p>
    <w:p w14:paraId="1FDE0FB6" w14:textId="77777777" w:rsidR="00FC4C6A" w:rsidRDefault="00FC600A" w:rsidP="00FC4C6A">
      <w:pPr>
        <w:spacing w:after="0" w:line="360" w:lineRule="auto"/>
        <w:rPr>
          <w:rFonts w:ascii="Times New Roman" w:hAnsi="Times New Roman" w:cs="Times New Roman"/>
          <w:bCs/>
          <w:color w:val="222222"/>
          <w:shd w:val="clear" w:color="auto" w:fill="FFFFFF"/>
        </w:rPr>
      </w:pPr>
      <w:r w:rsidRPr="009555C5">
        <w:rPr>
          <w:rFonts w:ascii="Times New Roman" w:hAnsi="Times New Roman" w:cs="Times New Roman"/>
          <w:bCs/>
          <w:color w:val="000000" w:themeColor="text1"/>
          <w:shd w:val="clear" w:color="auto" w:fill="FFFFFF"/>
        </w:rPr>
        <w:t>µg/d</w:t>
      </w:r>
      <w:r w:rsidR="00EE3AF2" w:rsidRPr="009555C5">
        <w:rPr>
          <w:rFonts w:ascii="Times New Roman" w:hAnsi="Times New Roman" w:cs="Times New Roman"/>
          <w:bCs/>
          <w:color w:val="000000" w:themeColor="text1"/>
          <w:shd w:val="clear" w:color="auto" w:fill="FFFFFF"/>
        </w:rPr>
        <w:t xml:space="preserve">: </w:t>
      </w:r>
      <w:r w:rsidRPr="009555C5">
        <w:rPr>
          <w:rFonts w:ascii="Times New Roman" w:hAnsi="Times New Roman" w:cs="Times New Roman"/>
          <w:bCs/>
          <w:color w:val="000000" w:themeColor="text1"/>
          <w:shd w:val="clear" w:color="auto" w:fill="FFFFFF"/>
        </w:rPr>
        <w:t xml:space="preserve">microgram </w:t>
      </w:r>
      <w:r w:rsidRPr="00EE3AF2">
        <w:rPr>
          <w:rFonts w:ascii="Times New Roman" w:hAnsi="Times New Roman" w:cs="Times New Roman"/>
          <w:bCs/>
          <w:color w:val="222222"/>
          <w:shd w:val="clear" w:color="auto" w:fill="FFFFFF"/>
        </w:rPr>
        <w:t xml:space="preserve">per day. </w:t>
      </w:r>
    </w:p>
    <w:p w14:paraId="3CBE743A" w14:textId="7F9F5DCA" w:rsidR="00FC600A" w:rsidRPr="00FC4C6A" w:rsidRDefault="00FC600A" w:rsidP="00FC4C6A">
      <w:pPr>
        <w:spacing w:after="0" w:line="360" w:lineRule="auto"/>
        <w:rPr>
          <w:rFonts w:ascii="Times New Roman" w:hAnsi="Times New Roman" w:cs="Times New Roman"/>
          <w:bCs/>
          <w:color w:val="222222"/>
          <w:shd w:val="clear" w:color="auto" w:fill="FFFFFF"/>
        </w:rPr>
      </w:pPr>
      <w:r w:rsidRPr="00FC600A">
        <w:rPr>
          <w:rFonts w:ascii="Times New Roman" w:hAnsi="Times New Roman" w:cs="Times New Roman"/>
          <w:bCs/>
          <w:sz w:val="24"/>
          <w:szCs w:val="24"/>
        </w:rPr>
        <w:lastRenderedPageBreak/>
        <w:t xml:space="preserve">Figures 2 and 3 present the assessed average iron and vitamin B12 intakes of each participant in ascending order along with the mean average intake and relevant RNI’s. Overall, participant’s diets were deficient in iron as no intake level averaged the RNI of 14.8 mg. A one-way t-test calculation on participants iron intakes </w:t>
      </w:r>
      <w:r w:rsidR="00EE3AF2">
        <w:rPr>
          <w:rFonts w:ascii="Times New Roman" w:hAnsi="Times New Roman" w:cs="Times New Roman"/>
          <w:bCs/>
          <w:sz w:val="24"/>
          <w:szCs w:val="24"/>
        </w:rPr>
        <w:t>to</w:t>
      </w:r>
      <w:r w:rsidRPr="00FC600A">
        <w:rPr>
          <w:rFonts w:ascii="Times New Roman" w:hAnsi="Times New Roman" w:cs="Times New Roman"/>
          <w:bCs/>
          <w:sz w:val="24"/>
          <w:szCs w:val="24"/>
        </w:rPr>
        <w:t xml:space="preserve"> the RNI was carried out. As presented in Table 1, the analysis was significant, </w:t>
      </w:r>
      <w:r w:rsidRPr="00FC600A">
        <w:rPr>
          <w:rFonts w:ascii="Times New Roman" w:hAnsi="Times New Roman" w:cs="Times New Roman"/>
          <w:bCs/>
          <w:i/>
          <w:iCs/>
          <w:sz w:val="24"/>
          <w:szCs w:val="24"/>
        </w:rPr>
        <w:t>t</w:t>
      </w:r>
      <w:r w:rsidRPr="00FC600A">
        <w:rPr>
          <w:rFonts w:ascii="Times New Roman" w:hAnsi="Times New Roman" w:cs="Times New Roman"/>
          <w:bCs/>
          <w:sz w:val="24"/>
          <w:szCs w:val="24"/>
        </w:rPr>
        <w:t xml:space="preserve">(14)= -7.983, </w:t>
      </w:r>
      <w:r w:rsidRPr="00FC600A">
        <w:rPr>
          <w:rFonts w:ascii="Times New Roman" w:hAnsi="Times New Roman" w:cs="Times New Roman"/>
          <w:bCs/>
          <w:i/>
          <w:iCs/>
          <w:sz w:val="24"/>
          <w:szCs w:val="24"/>
        </w:rPr>
        <w:t>p</w:t>
      </w:r>
      <w:r w:rsidRPr="00FC600A">
        <w:rPr>
          <w:rFonts w:ascii="Times New Roman" w:hAnsi="Times New Roman" w:cs="Times New Roman"/>
          <w:bCs/>
          <w:sz w:val="24"/>
          <w:szCs w:val="24"/>
        </w:rPr>
        <w:t>=.000.</w:t>
      </w:r>
    </w:p>
    <w:p w14:paraId="3091302A" w14:textId="3004FDF0" w:rsidR="00FC600A" w:rsidRDefault="00FC600A" w:rsidP="00DC7367">
      <w:pPr>
        <w:spacing w:line="360" w:lineRule="auto"/>
        <w:rPr>
          <w:rFonts w:ascii="Times New Roman" w:hAnsi="Times New Roman" w:cs="Times New Roman"/>
          <w:bCs/>
          <w:sz w:val="24"/>
          <w:szCs w:val="24"/>
        </w:rPr>
      </w:pPr>
      <w:r w:rsidRPr="00FC600A">
        <w:rPr>
          <w:rFonts w:ascii="Times New Roman" w:hAnsi="Times New Roman" w:cs="Times New Roman"/>
          <w:bCs/>
          <w:sz w:val="24"/>
          <w:szCs w:val="24"/>
        </w:rPr>
        <w:t xml:space="preserve">73.7% (n=11) of participants vitamin B12 intakes averaged the RNI of 1.5 µg/d with most exceeding this amount (Figure 3). A one-way t-test calculation was carried out on the participants vitamin B12 intakes to the RNI and this analysis was also significant,            </w:t>
      </w:r>
      <w:r w:rsidRPr="00FC600A">
        <w:rPr>
          <w:rFonts w:ascii="Times New Roman" w:hAnsi="Times New Roman" w:cs="Times New Roman"/>
          <w:bCs/>
          <w:i/>
          <w:iCs/>
          <w:sz w:val="24"/>
          <w:szCs w:val="24"/>
        </w:rPr>
        <w:t>t</w:t>
      </w:r>
      <w:r w:rsidRPr="00FC600A">
        <w:rPr>
          <w:rFonts w:ascii="Times New Roman" w:hAnsi="Times New Roman" w:cs="Times New Roman"/>
          <w:bCs/>
          <w:sz w:val="24"/>
          <w:szCs w:val="24"/>
        </w:rPr>
        <w:t xml:space="preserve">(14)= 2.51, </w:t>
      </w:r>
      <w:r w:rsidRPr="00FC600A">
        <w:rPr>
          <w:rFonts w:ascii="Times New Roman" w:hAnsi="Times New Roman" w:cs="Times New Roman"/>
          <w:bCs/>
          <w:i/>
          <w:iCs/>
          <w:sz w:val="24"/>
          <w:szCs w:val="24"/>
        </w:rPr>
        <w:t>p</w:t>
      </w:r>
      <w:r w:rsidRPr="00FC600A">
        <w:rPr>
          <w:rFonts w:ascii="Times New Roman" w:hAnsi="Times New Roman" w:cs="Times New Roman"/>
          <w:bCs/>
          <w:sz w:val="24"/>
          <w:szCs w:val="24"/>
        </w:rPr>
        <w:t>=.025.</w:t>
      </w:r>
    </w:p>
    <w:p w14:paraId="4A8EA9FE" w14:textId="77777777" w:rsidR="00FC4C6A" w:rsidRPr="00EE3AF2" w:rsidRDefault="00FC4C6A" w:rsidP="00DC7367">
      <w:pPr>
        <w:spacing w:line="360" w:lineRule="auto"/>
        <w:rPr>
          <w:rFonts w:ascii="Times New Roman" w:hAnsi="Times New Roman" w:cs="Times New Roman"/>
          <w:bCs/>
          <w:sz w:val="24"/>
          <w:szCs w:val="24"/>
        </w:rPr>
      </w:pPr>
    </w:p>
    <w:p w14:paraId="4CF17D1F" w14:textId="77777777" w:rsidR="00FC600A" w:rsidRPr="00FC600A" w:rsidRDefault="00FC600A" w:rsidP="00D22012">
      <w:pPr>
        <w:spacing w:after="0" w:line="360" w:lineRule="auto"/>
        <w:rPr>
          <w:rFonts w:ascii="Times New Roman" w:hAnsi="Times New Roman" w:cs="Times New Roman"/>
          <w:bCs/>
          <w:i/>
          <w:iCs/>
          <w:sz w:val="24"/>
          <w:szCs w:val="24"/>
        </w:rPr>
      </w:pPr>
      <w:r w:rsidRPr="00FC600A">
        <w:rPr>
          <w:rFonts w:ascii="Times New Roman" w:hAnsi="Times New Roman" w:cs="Times New Roman"/>
          <w:noProof/>
          <w:sz w:val="24"/>
          <w:szCs w:val="24"/>
        </w:rPr>
        <w:drawing>
          <wp:inline distT="0" distB="0" distL="0" distR="0" wp14:anchorId="3B74FADC" wp14:editId="11C89334">
            <wp:extent cx="5715000" cy="3023870"/>
            <wp:effectExtent l="0" t="0" r="0" b="5080"/>
            <wp:docPr id="4" name="Chart 4">
              <a:extLst xmlns:a="http://schemas.openxmlformats.org/drawingml/2006/main">
                <a:ext uri="{FF2B5EF4-FFF2-40B4-BE49-F238E27FC236}">
                  <a16:creationId xmlns:a16="http://schemas.microsoft.com/office/drawing/2014/main" id="{27FD6B67-575D-4523-8A7F-5BECFA7714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759DB23" w14:textId="77777777" w:rsidR="00FC600A" w:rsidRPr="00FC600A" w:rsidRDefault="00FC600A" w:rsidP="00D22012">
      <w:pPr>
        <w:spacing w:after="0" w:line="360" w:lineRule="auto"/>
        <w:jc w:val="right"/>
        <w:rPr>
          <w:rFonts w:ascii="Times New Roman" w:hAnsi="Times New Roman" w:cs="Times New Roman"/>
          <w:bCs/>
          <w:i/>
          <w:iCs/>
          <w:sz w:val="24"/>
          <w:szCs w:val="24"/>
        </w:rPr>
      </w:pPr>
      <w:r w:rsidRPr="00FC600A">
        <w:rPr>
          <w:rFonts w:ascii="Times New Roman" w:hAnsi="Times New Roman" w:cs="Times New Roman"/>
          <w:bCs/>
          <w:i/>
          <w:iCs/>
          <w:sz w:val="24"/>
          <w:szCs w:val="24"/>
        </w:rPr>
        <w:t xml:space="preserve">Figure 2. </w:t>
      </w:r>
      <w:bookmarkStart w:id="21" w:name="_Hlk37918223"/>
      <w:r w:rsidRPr="00FC600A">
        <w:rPr>
          <w:rFonts w:ascii="Times New Roman" w:hAnsi="Times New Roman" w:cs="Times New Roman"/>
          <w:bCs/>
          <w:i/>
          <w:iCs/>
          <w:sz w:val="24"/>
          <w:szCs w:val="24"/>
        </w:rPr>
        <w:t xml:space="preserve">Participants average iron intakes and mean average intake against RNI. </w:t>
      </w:r>
    </w:p>
    <w:bookmarkEnd w:id="21"/>
    <w:p w14:paraId="03976C35" w14:textId="12DE0597" w:rsidR="00FC600A" w:rsidRPr="00FC600A" w:rsidRDefault="00FC600A" w:rsidP="00DC7367">
      <w:pPr>
        <w:spacing w:line="360" w:lineRule="auto"/>
        <w:rPr>
          <w:rFonts w:ascii="Times New Roman" w:hAnsi="Times New Roman" w:cs="Times New Roman"/>
          <w:bCs/>
          <w:i/>
          <w:iCs/>
          <w:sz w:val="24"/>
          <w:szCs w:val="24"/>
        </w:rPr>
      </w:pPr>
      <w:r w:rsidRPr="00FC600A">
        <w:rPr>
          <w:rFonts w:ascii="Times New Roman" w:hAnsi="Times New Roman" w:cs="Times New Roman"/>
          <w:bCs/>
          <w:i/>
          <w:iCs/>
          <w:sz w:val="24"/>
          <w:szCs w:val="24"/>
        </w:rPr>
        <w:t xml:space="preserve">             </w:t>
      </w:r>
      <w:r w:rsidRPr="00FC600A">
        <w:rPr>
          <w:rFonts w:ascii="Times New Roman" w:hAnsi="Times New Roman" w:cs="Times New Roman"/>
          <w:bCs/>
          <w:sz w:val="24"/>
          <w:szCs w:val="24"/>
        </w:rPr>
        <w:t xml:space="preserve">                     </w:t>
      </w:r>
    </w:p>
    <w:p w14:paraId="631EE107" w14:textId="77777777" w:rsidR="00FC600A" w:rsidRPr="00FC600A" w:rsidRDefault="00FC600A" w:rsidP="00DC7367">
      <w:pPr>
        <w:spacing w:line="360" w:lineRule="auto"/>
        <w:rPr>
          <w:rFonts w:ascii="Times New Roman" w:hAnsi="Times New Roman" w:cs="Times New Roman"/>
          <w:bCs/>
          <w:sz w:val="24"/>
          <w:szCs w:val="24"/>
        </w:rPr>
      </w:pPr>
    </w:p>
    <w:p w14:paraId="32ABB717" w14:textId="77777777" w:rsidR="00FC600A" w:rsidRPr="00FC600A" w:rsidRDefault="00FC600A" w:rsidP="00D22012">
      <w:pPr>
        <w:spacing w:after="0" w:line="360" w:lineRule="auto"/>
        <w:rPr>
          <w:rFonts w:ascii="Times New Roman" w:hAnsi="Times New Roman" w:cs="Times New Roman"/>
          <w:bCs/>
          <w:sz w:val="24"/>
          <w:szCs w:val="24"/>
        </w:rPr>
      </w:pPr>
      <w:r w:rsidRPr="00FC600A">
        <w:rPr>
          <w:rFonts w:ascii="Times New Roman" w:hAnsi="Times New Roman" w:cs="Times New Roman"/>
          <w:noProof/>
          <w:sz w:val="24"/>
          <w:szCs w:val="24"/>
        </w:rPr>
        <w:lastRenderedPageBreak/>
        <w:drawing>
          <wp:inline distT="0" distB="0" distL="0" distR="0" wp14:anchorId="56C3FE17" wp14:editId="37F7AE25">
            <wp:extent cx="5762625" cy="2752725"/>
            <wp:effectExtent l="0" t="0" r="9525" b="9525"/>
            <wp:docPr id="12" name="Chart 12">
              <a:extLst xmlns:a="http://schemas.openxmlformats.org/drawingml/2006/main">
                <a:ext uri="{FF2B5EF4-FFF2-40B4-BE49-F238E27FC236}">
                  <a16:creationId xmlns:a16="http://schemas.microsoft.com/office/drawing/2014/main" id="{817B7321-B2E2-45B2-9914-1255526C94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09BB644" w14:textId="77777777" w:rsidR="00FC600A" w:rsidRPr="00FC600A" w:rsidRDefault="00FC600A" w:rsidP="00D22012">
      <w:pPr>
        <w:spacing w:after="0" w:line="360" w:lineRule="auto"/>
        <w:jc w:val="right"/>
        <w:rPr>
          <w:rFonts w:ascii="Times New Roman" w:hAnsi="Times New Roman" w:cs="Times New Roman"/>
          <w:bCs/>
          <w:i/>
          <w:iCs/>
          <w:sz w:val="24"/>
          <w:szCs w:val="24"/>
        </w:rPr>
      </w:pPr>
      <w:r w:rsidRPr="00FC600A">
        <w:rPr>
          <w:rFonts w:ascii="Times New Roman" w:hAnsi="Times New Roman" w:cs="Times New Roman"/>
          <w:bCs/>
          <w:i/>
          <w:iCs/>
          <w:sz w:val="24"/>
          <w:szCs w:val="24"/>
        </w:rPr>
        <w:t>Figure 3. Participants average vitamin B12 intakes and mean average intake against RNI.</w:t>
      </w:r>
    </w:p>
    <w:p w14:paraId="105861D9" w14:textId="6A892C39" w:rsidR="00FC600A" w:rsidRDefault="00FC600A" w:rsidP="00DC7367">
      <w:pPr>
        <w:spacing w:line="360" w:lineRule="auto"/>
        <w:rPr>
          <w:rFonts w:ascii="Times New Roman" w:hAnsi="Times New Roman" w:cs="Times New Roman"/>
          <w:b/>
          <w:sz w:val="24"/>
          <w:szCs w:val="24"/>
        </w:rPr>
      </w:pPr>
    </w:p>
    <w:p w14:paraId="23A67715" w14:textId="558DA83E" w:rsidR="00FC600A" w:rsidRPr="00FC600A" w:rsidRDefault="00FC600A" w:rsidP="00DC7367">
      <w:pPr>
        <w:spacing w:line="360" w:lineRule="auto"/>
        <w:rPr>
          <w:rFonts w:ascii="Times New Roman" w:hAnsi="Times New Roman" w:cs="Times New Roman"/>
          <w:b/>
          <w:sz w:val="24"/>
          <w:szCs w:val="24"/>
        </w:rPr>
      </w:pPr>
      <w:r w:rsidRPr="00FC600A">
        <w:rPr>
          <w:rFonts w:ascii="Times New Roman" w:hAnsi="Times New Roman" w:cs="Times New Roman"/>
          <w:b/>
          <w:sz w:val="24"/>
          <w:szCs w:val="24"/>
        </w:rPr>
        <w:t>4.3 Assessment of knowledge</w:t>
      </w:r>
    </w:p>
    <w:p w14:paraId="1202B2C0" w14:textId="1CCA1ED9" w:rsidR="00FC4C6A" w:rsidRDefault="00FC600A" w:rsidP="00DC7367">
      <w:pPr>
        <w:spacing w:line="360" w:lineRule="auto"/>
        <w:rPr>
          <w:rFonts w:ascii="Times New Roman" w:hAnsi="Times New Roman" w:cs="Times New Roman"/>
          <w:bCs/>
          <w:sz w:val="24"/>
          <w:szCs w:val="24"/>
        </w:rPr>
      </w:pPr>
      <w:r w:rsidRPr="00FC600A">
        <w:rPr>
          <w:rFonts w:ascii="Times New Roman" w:hAnsi="Times New Roman" w:cs="Times New Roman"/>
          <w:bCs/>
          <w:sz w:val="24"/>
          <w:szCs w:val="24"/>
        </w:rPr>
        <w:t xml:space="preserve">Table 4 describes </w:t>
      </w:r>
      <w:bookmarkStart w:id="22" w:name="_Hlk35959790"/>
      <w:r w:rsidRPr="00FC600A">
        <w:rPr>
          <w:rFonts w:ascii="Times New Roman" w:hAnsi="Times New Roman" w:cs="Times New Roman"/>
          <w:bCs/>
          <w:sz w:val="24"/>
          <w:szCs w:val="24"/>
        </w:rPr>
        <w:t xml:space="preserve">the responses of participants (n=15) to questions assessing knowledge relating to haem and non-haem </w:t>
      </w:r>
      <w:r w:rsidR="00D22012">
        <w:rPr>
          <w:rFonts w:ascii="Times New Roman" w:hAnsi="Times New Roman" w:cs="Times New Roman"/>
          <w:bCs/>
          <w:sz w:val="24"/>
          <w:szCs w:val="24"/>
        </w:rPr>
        <w:t xml:space="preserve">iron in the diet </w:t>
      </w:r>
      <w:r w:rsidRPr="00FC600A">
        <w:rPr>
          <w:rFonts w:ascii="Times New Roman" w:hAnsi="Times New Roman" w:cs="Times New Roman"/>
          <w:bCs/>
          <w:sz w:val="24"/>
          <w:szCs w:val="24"/>
        </w:rPr>
        <w:t>from questions 3 and 4 of the questionnaire (Appendi</w:t>
      </w:r>
      <w:r w:rsidR="00D22012">
        <w:rPr>
          <w:rFonts w:ascii="Times New Roman" w:hAnsi="Times New Roman" w:cs="Times New Roman"/>
          <w:bCs/>
          <w:sz w:val="24"/>
          <w:szCs w:val="24"/>
        </w:rPr>
        <w:t>x D</w:t>
      </w:r>
      <w:r w:rsidRPr="00FC600A">
        <w:rPr>
          <w:rFonts w:ascii="Times New Roman" w:hAnsi="Times New Roman" w:cs="Times New Roman"/>
          <w:bCs/>
          <w:sz w:val="24"/>
          <w:szCs w:val="24"/>
        </w:rPr>
        <w:t xml:space="preserve">). </w:t>
      </w:r>
      <w:bookmarkEnd w:id="22"/>
      <w:r w:rsidRPr="00FC600A">
        <w:rPr>
          <w:rFonts w:ascii="Times New Roman" w:hAnsi="Times New Roman" w:cs="Times New Roman"/>
          <w:bCs/>
          <w:sz w:val="24"/>
          <w:szCs w:val="24"/>
        </w:rPr>
        <w:t xml:space="preserve">Knowledge was evaluated using questions </w:t>
      </w:r>
      <w:r w:rsidR="00893397">
        <w:rPr>
          <w:rFonts w:ascii="Times New Roman" w:hAnsi="Times New Roman" w:cs="Times New Roman"/>
          <w:bCs/>
          <w:sz w:val="24"/>
          <w:szCs w:val="24"/>
        </w:rPr>
        <w:t xml:space="preserve">contained in the table below </w:t>
      </w:r>
      <w:r w:rsidRPr="00FC600A">
        <w:rPr>
          <w:rFonts w:ascii="Times New Roman" w:hAnsi="Times New Roman" w:cs="Times New Roman"/>
          <w:bCs/>
          <w:sz w:val="24"/>
          <w:szCs w:val="24"/>
        </w:rPr>
        <w:t>which asked participants to note the</w:t>
      </w:r>
      <w:bookmarkStart w:id="23" w:name="_Hlk37430687"/>
      <w:r w:rsidRPr="00FC600A">
        <w:rPr>
          <w:rFonts w:ascii="Times New Roman" w:hAnsi="Times New Roman" w:cs="Times New Roman"/>
          <w:bCs/>
          <w:sz w:val="24"/>
          <w:szCs w:val="24"/>
        </w:rPr>
        <w:t xml:space="preserve"> form of iron most applicable an omnivorous, vegetarian and vegan diet and a range of different foods. </w:t>
      </w:r>
      <w:bookmarkEnd w:id="23"/>
    </w:p>
    <w:p w14:paraId="60075117" w14:textId="13BEB9F2" w:rsidR="00AC38CC" w:rsidRDefault="00AC38CC" w:rsidP="00DC7367">
      <w:pPr>
        <w:spacing w:line="360" w:lineRule="auto"/>
        <w:rPr>
          <w:rFonts w:ascii="Times New Roman" w:hAnsi="Times New Roman" w:cs="Times New Roman"/>
          <w:bCs/>
          <w:sz w:val="24"/>
          <w:szCs w:val="24"/>
        </w:rPr>
      </w:pPr>
    </w:p>
    <w:p w14:paraId="16F0438C" w14:textId="1A5C020A" w:rsidR="00AC38CC" w:rsidRDefault="00AC38CC" w:rsidP="00DC7367">
      <w:pPr>
        <w:spacing w:line="360" w:lineRule="auto"/>
        <w:rPr>
          <w:rFonts w:ascii="Times New Roman" w:hAnsi="Times New Roman" w:cs="Times New Roman"/>
          <w:bCs/>
          <w:sz w:val="24"/>
          <w:szCs w:val="24"/>
        </w:rPr>
      </w:pPr>
    </w:p>
    <w:p w14:paraId="56C70B9A" w14:textId="2D150836" w:rsidR="00AC38CC" w:rsidRDefault="00AC38CC" w:rsidP="00DC7367">
      <w:pPr>
        <w:spacing w:line="360" w:lineRule="auto"/>
        <w:rPr>
          <w:rFonts w:ascii="Times New Roman" w:hAnsi="Times New Roman" w:cs="Times New Roman"/>
          <w:bCs/>
          <w:sz w:val="24"/>
          <w:szCs w:val="24"/>
        </w:rPr>
      </w:pPr>
    </w:p>
    <w:p w14:paraId="1AE8BD5C" w14:textId="6DB53FAC" w:rsidR="00AC38CC" w:rsidRDefault="00AC38CC" w:rsidP="00DC7367">
      <w:pPr>
        <w:spacing w:line="360" w:lineRule="auto"/>
        <w:rPr>
          <w:rFonts w:ascii="Times New Roman" w:hAnsi="Times New Roman" w:cs="Times New Roman"/>
          <w:bCs/>
          <w:sz w:val="24"/>
          <w:szCs w:val="24"/>
        </w:rPr>
      </w:pPr>
    </w:p>
    <w:p w14:paraId="5D588DBD" w14:textId="29426700" w:rsidR="00AC38CC" w:rsidRDefault="00AC38CC" w:rsidP="00DC7367">
      <w:pPr>
        <w:spacing w:line="360" w:lineRule="auto"/>
        <w:rPr>
          <w:rFonts w:ascii="Times New Roman" w:hAnsi="Times New Roman" w:cs="Times New Roman"/>
          <w:bCs/>
          <w:sz w:val="24"/>
          <w:szCs w:val="24"/>
        </w:rPr>
      </w:pPr>
    </w:p>
    <w:p w14:paraId="73762E95" w14:textId="17E60431" w:rsidR="00AC38CC" w:rsidRDefault="00AC38CC" w:rsidP="00DC7367">
      <w:pPr>
        <w:spacing w:line="360" w:lineRule="auto"/>
        <w:rPr>
          <w:rFonts w:ascii="Times New Roman" w:hAnsi="Times New Roman" w:cs="Times New Roman"/>
          <w:bCs/>
          <w:sz w:val="24"/>
          <w:szCs w:val="24"/>
        </w:rPr>
      </w:pPr>
    </w:p>
    <w:p w14:paraId="6E3B7B3A" w14:textId="7AF35F72" w:rsidR="00AC38CC" w:rsidRDefault="00AC38CC" w:rsidP="00DC7367">
      <w:pPr>
        <w:spacing w:line="360" w:lineRule="auto"/>
        <w:rPr>
          <w:rFonts w:ascii="Times New Roman" w:hAnsi="Times New Roman" w:cs="Times New Roman"/>
          <w:bCs/>
          <w:sz w:val="24"/>
          <w:szCs w:val="24"/>
        </w:rPr>
      </w:pPr>
    </w:p>
    <w:p w14:paraId="65A19086" w14:textId="0232451E" w:rsidR="00AC38CC" w:rsidRDefault="00AC38CC" w:rsidP="00DC7367">
      <w:pPr>
        <w:spacing w:line="360" w:lineRule="auto"/>
        <w:rPr>
          <w:rFonts w:ascii="Times New Roman" w:hAnsi="Times New Roman" w:cs="Times New Roman"/>
          <w:bCs/>
          <w:sz w:val="24"/>
          <w:szCs w:val="24"/>
        </w:rPr>
      </w:pPr>
    </w:p>
    <w:p w14:paraId="5D923A9B" w14:textId="4DDF3AAE" w:rsidR="00AC38CC" w:rsidRDefault="00AC38CC" w:rsidP="00DC7367">
      <w:pPr>
        <w:spacing w:line="360" w:lineRule="auto"/>
        <w:rPr>
          <w:rFonts w:ascii="Times New Roman" w:hAnsi="Times New Roman" w:cs="Times New Roman"/>
          <w:bCs/>
          <w:sz w:val="24"/>
          <w:szCs w:val="24"/>
        </w:rPr>
      </w:pPr>
    </w:p>
    <w:p w14:paraId="157B00AE" w14:textId="07FD7D61" w:rsidR="00FC600A" w:rsidRPr="002C547E" w:rsidRDefault="00FC600A" w:rsidP="002C547E">
      <w:pPr>
        <w:spacing w:after="0" w:line="240" w:lineRule="auto"/>
        <w:rPr>
          <w:rFonts w:ascii="Times New Roman" w:hAnsi="Times New Roman" w:cs="Times New Roman"/>
          <w:i/>
          <w:iCs/>
          <w:sz w:val="24"/>
          <w:szCs w:val="24"/>
        </w:rPr>
      </w:pPr>
      <w:r w:rsidRPr="00740CD1">
        <w:rPr>
          <w:rFonts w:ascii="Times New Roman" w:hAnsi="Times New Roman" w:cs="Times New Roman"/>
          <w:sz w:val="24"/>
          <w:szCs w:val="24"/>
        </w:rPr>
        <w:lastRenderedPageBreak/>
        <w:t xml:space="preserve">Table </w:t>
      </w:r>
      <w:r>
        <w:rPr>
          <w:rFonts w:ascii="Times New Roman" w:hAnsi="Times New Roman" w:cs="Times New Roman"/>
          <w:sz w:val="24"/>
          <w:szCs w:val="24"/>
        </w:rPr>
        <w:t>4</w:t>
      </w:r>
      <w:r w:rsidRPr="00740CD1">
        <w:rPr>
          <w:rFonts w:ascii="Times New Roman" w:hAnsi="Times New Roman" w:cs="Times New Roman"/>
          <w:sz w:val="24"/>
          <w:szCs w:val="24"/>
        </w:rPr>
        <w:t>.</w:t>
      </w:r>
      <w:r w:rsidRPr="00AF2787">
        <w:rPr>
          <w:rFonts w:ascii="Times New Roman" w:hAnsi="Times New Roman" w:cs="Times New Roman"/>
          <w:b/>
          <w:bCs/>
          <w:sz w:val="24"/>
          <w:szCs w:val="24"/>
        </w:rPr>
        <w:t xml:space="preserve"> </w:t>
      </w:r>
      <w:r>
        <w:rPr>
          <w:rFonts w:ascii="Times New Roman" w:hAnsi="Times New Roman" w:cs="Times New Roman"/>
          <w:i/>
          <w:iCs/>
          <w:sz w:val="24"/>
          <w:szCs w:val="24"/>
        </w:rPr>
        <w:t>Percentage of participants who gave correct answers to knowledge items on iron in the diet.</w:t>
      </w:r>
      <w:r w:rsidR="002C547E">
        <w:rPr>
          <w:rFonts w:ascii="Times New Roman" w:hAnsi="Times New Roman" w:cs="Times New Roman"/>
          <w:i/>
          <w:iCs/>
          <w:sz w:val="24"/>
          <w:szCs w:val="24"/>
        </w:rPr>
        <w:t xml:space="preserve"> </w:t>
      </w:r>
      <w:r>
        <w:t>____________________________________________________________________________</w:t>
      </w:r>
      <w:r w:rsidR="002C547E">
        <w:t>______</w:t>
      </w:r>
    </w:p>
    <w:p w14:paraId="2AD5DFCA" w14:textId="77777777" w:rsidR="00FC600A" w:rsidRDefault="00FC600A" w:rsidP="002C547E">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                                                                                                                                No. correct</w:t>
      </w:r>
    </w:p>
    <w:p w14:paraId="69F71448" w14:textId="77777777" w:rsidR="00FC600A" w:rsidRPr="00AF2787" w:rsidRDefault="00FC600A" w:rsidP="002C547E">
      <w:pPr>
        <w:spacing w:after="0" w:line="240" w:lineRule="auto"/>
        <w:rPr>
          <w:rFonts w:ascii="Times New Roman" w:hAnsi="Times New Roman" w:cs="Times New Roman"/>
          <w:sz w:val="24"/>
          <w:szCs w:val="24"/>
        </w:rPr>
      </w:pPr>
      <w:r>
        <w:rPr>
          <w:rFonts w:ascii="Times New Roman" w:hAnsi="Times New Roman" w:cs="Times New Roman"/>
          <w:sz w:val="24"/>
          <w:szCs w:val="24"/>
        </w:rPr>
        <w:t>Question                                                     Correct answer                                     answers (%) ___________________________________________________________________________</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06"/>
        <w:gridCol w:w="1904"/>
        <w:gridCol w:w="3006"/>
      </w:tblGrid>
      <w:tr w:rsidR="00FC600A" w14:paraId="174FF308" w14:textId="77777777" w:rsidTr="00C55F70">
        <w:tc>
          <w:tcPr>
            <w:tcW w:w="4106" w:type="dxa"/>
          </w:tcPr>
          <w:p w14:paraId="46D20E6F" w14:textId="77777777" w:rsidR="00FC600A" w:rsidRDefault="00FC600A" w:rsidP="002C547E">
            <w:pPr>
              <w:spacing w:line="276" w:lineRule="auto"/>
              <w:rPr>
                <w:rFonts w:ascii="Times New Roman" w:hAnsi="Times New Roman" w:cs="Times New Roman"/>
                <w:sz w:val="24"/>
                <w:szCs w:val="24"/>
              </w:rPr>
            </w:pPr>
            <w:r>
              <w:rPr>
                <w:rFonts w:ascii="Times New Roman" w:hAnsi="Times New Roman" w:cs="Times New Roman"/>
                <w:sz w:val="24"/>
                <w:szCs w:val="24"/>
              </w:rPr>
              <w:t>What is the main source of iron in an</w:t>
            </w:r>
          </w:p>
          <w:p w14:paraId="038090F8" w14:textId="77777777" w:rsidR="00FC600A" w:rsidRDefault="00FC600A" w:rsidP="002C547E">
            <w:pPr>
              <w:spacing w:line="276" w:lineRule="auto"/>
            </w:pPr>
            <w:r>
              <w:rPr>
                <w:rFonts w:ascii="Times New Roman" w:hAnsi="Times New Roman" w:cs="Times New Roman"/>
                <w:sz w:val="24"/>
                <w:szCs w:val="24"/>
              </w:rPr>
              <w:t xml:space="preserve">omnivorous diet?                                                         </w:t>
            </w:r>
          </w:p>
        </w:tc>
        <w:tc>
          <w:tcPr>
            <w:tcW w:w="1904" w:type="dxa"/>
          </w:tcPr>
          <w:p w14:paraId="764628FF" w14:textId="77777777" w:rsidR="00FC600A" w:rsidRDefault="00FC600A" w:rsidP="002C547E">
            <w:pPr>
              <w:spacing w:line="276" w:lineRule="auto"/>
            </w:pPr>
          </w:p>
          <w:p w14:paraId="7C9FB399" w14:textId="77777777" w:rsidR="00FC600A" w:rsidRPr="008D70A3" w:rsidRDefault="00FC600A" w:rsidP="002C547E">
            <w:pPr>
              <w:spacing w:line="276" w:lineRule="auto"/>
              <w:rPr>
                <w:rFonts w:ascii="Times New Roman" w:hAnsi="Times New Roman" w:cs="Times New Roman"/>
                <w:sz w:val="24"/>
                <w:szCs w:val="24"/>
              </w:rPr>
            </w:pPr>
            <w:r w:rsidRPr="008D70A3">
              <w:rPr>
                <w:rFonts w:ascii="Times New Roman" w:hAnsi="Times New Roman" w:cs="Times New Roman"/>
                <w:sz w:val="24"/>
                <w:szCs w:val="24"/>
              </w:rPr>
              <w:t>Haem-iron</w:t>
            </w:r>
          </w:p>
        </w:tc>
        <w:tc>
          <w:tcPr>
            <w:tcW w:w="3006" w:type="dxa"/>
          </w:tcPr>
          <w:p w14:paraId="15B9E341" w14:textId="77777777" w:rsidR="00FC600A" w:rsidRPr="00D03F17" w:rsidRDefault="00FC600A" w:rsidP="002C547E">
            <w:pPr>
              <w:spacing w:line="276" w:lineRule="auto"/>
              <w:jc w:val="right"/>
              <w:rPr>
                <w:rFonts w:ascii="Times New Roman" w:hAnsi="Times New Roman" w:cs="Times New Roman"/>
                <w:sz w:val="24"/>
                <w:szCs w:val="24"/>
              </w:rPr>
            </w:pPr>
            <w:r>
              <w:rPr>
                <w:rFonts w:ascii="Times New Roman" w:hAnsi="Times New Roman" w:cs="Times New Roman"/>
                <w:sz w:val="24"/>
                <w:szCs w:val="24"/>
              </w:rPr>
              <w:t xml:space="preserve">                                                   </w:t>
            </w:r>
            <w:r w:rsidRPr="00D03F17">
              <w:rPr>
                <w:rFonts w:ascii="Times New Roman" w:hAnsi="Times New Roman" w:cs="Times New Roman"/>
                <w:sz w:val="24"/>
                <w:szCs w:val="24"/>
              </w:rPr>
              <w:t>12 (80%)</w:t>
            </w:r>
          </w:p>
        </w:tc>
      </w:tr>
      <w:tr w:rsidR="00FC600A" w14:paraId="7C4E08FC" w14:textId="77777777" w:rsidTr="00C55F70">
        <w:tc>
          <w:tcPr>
            <w:tcW w:w="4106" w:type="dxa"/>
          </w:tcPr>
          <w:p w14:paraId="712B3925" w14:textId="77777777" w:rsidR="00FC600A" w:rsidRPr="00D03F17" w:rsidRDefault="00FC600A" w:rsidP="002C547E">
            <w:pPr>
              <w:spacing w:line="276" w:lineRule="auto"/>
              <w:rPr>
                <w:rFonts w:ascii="Times New Roman" w:hAnsi="Times New Roman" w:cs="Times New Roman"/>
                <w:sz w:val="24"/>
                <w:szCs w:val="24"/>
              </w:rPr>
            </w:pPr>
            <w:r>
              <w:rPr>
                <w:rFonts w:ascii="Times New Roman" w:hAnsi="Times New Roman" w:cs="Times New Roman"/>
                <w:sz w:val="24"/>
                <w:szCs w:val="24"/>
              </w:rPr>
              <w:t>What is the main form of iron in a vegetarian diet?</w:t>
            </w:r>
          </w:p>
        </w:tc>
        <w:tc>
          <w:tcPr>
            <w:tcW w:w="1904" w:type="dxa"/>
          </w:tcPr>
          <w:p w14:paraId="223C25F9" w14:textId="77777777" w:rsidR="00FC600A" w:rsidRDefault="00FC600A" w:rsidP="002C547E">
            <w:pPr>
              <w:spacing w:line="276" w:lineRule="auto"/>
              <w:rPr>
                <w:rFonts w:ascii="Times New Roman" w:hAnsi="Times New Roman" w:cs="Times New Roman"/>
                <w:sz w:val="24"/>
                <w:szCs w:val="24"/>
              </w:rPr>
            </w:pPr>
          </w:p>
          <w:p w14:paraId="788979BA" w14:textId="77777777" w:rsidR="00FC600A" w:rsidRPr="008D70A3" w:rsidRDefault="00FC600A" w:rsidP="002C547E">
            <w:pPr>
              <w:spacing w:line="276" w:lineRule="auto"/>
              <w:rPr>
                <w:rFonts w:ascii="Times New Roman" w:hAnsi="Times New Roman" w:cs="Times New Roman"/>
                <w:sz w:val="24"/>
                <w:szCs w:val="24"/>
              </w:rPr>
            </w:pPr>
            <w:r>
              <w:rPr>
                <w:rFonts w:ascii="Times New Roman" w:hAnsi="Times New Roman" w:cs="Times New Roman"/>
                <w:sz w:val="24"/>
                <w:szCs w:val="24"/>
              </w:rPr>
              <w:t>Non-haem iron</w:t>
            </w:r>
          </w:p>
        </w:tc>
        <w:tc>
          <w:tcPr>
            <w:tcW w:w="3006" w:type="dxa"/>
          </w:tcPr>
          <w:p w14:paraId="4D0FBE38" w14:textId="77777777" w:rsidR="00FC600A" w:rsidRPr="00D03F17" w:rsidRDefault="00FC600A" w:rsidP="002C547E">
            <w:pPr>
              <w:spacing w:line="276" w:lineRule="auto"/>
              <w:jc w:val="right"/>
              <w:rPr>
                <w:rFonts w:ascii="Times New Roman" w:hAnsi="Times New Roman" w:cs="Times New Roman"/>
                <w:sz w:val="24"/>
                <w:szCs w:val="24"/>
              </w:rPr>
            </w:pPr>
          </w:p>
          <w:p w14:paraId="700148AD" w14:textId="77777777" w:rsidR="00FC600A" w:rsidRPr="00D03F17" w:rsidRDefault="00FC600A" w:rsidP="002C547E">
            <w:pPr>
              <w:spacing w:line="276" w:lineRule="auto"/>
              <w:jc w:val="right"/>
              <w:rPr>
                <w:rFonts w:ascii="Times New Roman" w:hAnsi="Times New Roman" w:cs="Times New Roman"/>
                <w:sz w:val="24"/>
                <w:szCs w:val="24"/>
              </w:rPr>
            </w:pPr>
            <w:r w:rsidRPr="00D03F17">
              <w:rPr>
                <w:rFonts w:ascii="Times New Roman" w:hAnsi="Times New Roman" w:cs="Times New Roman"/>
                <w:sz w:val="24"/>
                <w:szCs w:val="24"/>
              </w:rPr>
              <w:t>10 (66.7%)</w:t>
            </w:r>
          </w:p>
        </w:tc>
      </w:tr>
      <w:tr w:rsidR="00FC600A" w14:paraId="3BAF2AD4" w14:textId="77777777" w:rsidTr="00C55F70">
        <w:tc>
          <w:tcPr>
            <w:tcW w:w="4106" w:type="dxa"/>
          </w:tcPr>
          <w:p w14:paraId="58BB9A5D" w14:textId="77777777" w:rsidR="00FC600A" w:rsidRPr="00D03F17" w:rsidRDefault="00FC600A" w:rsidP="002C547E">
            <w:pPr>
              <w:spacing w:line="276" w:lineRule="auto"/>
              <w:rPr>
                <w:rFonts w:ascii="Times New Roman" w:hAnsi="Times New Roman" w:cs="Times New Roman"/>
                <w:sz w:val="24"/>
                <w:szCs w:val="24"/>
              </w:rPr>
            </w:pPr>
            <w:r>
              <w:rPr>
                <w:rFonts w:ascii="Times New Roman" w:hAnsi="Times New Roman" w:cs="Times New Roman"/>
                <w:sz w:val="24"/>
                <w:szCs w:val="24"/>
              </w:rPr>
              <w:t>What is the main form of iron in a vegan diet?</w:t>
            </w:r>
          </w:p>
        </w:tc>
        <w:tc>
          <w:tcPr>
            <w:tcW w:w="1904" w:type="dxa"/>
          </w:tcPr>
          <w:p w14:paraId="301DD480" w14:textId="77777777" w:rsidR="00FC600A" w:rsidRDefault="00FC600A" w:rsidP="002C547E">
            <w:pPr>
              <w:spacing w:line="276" w:lineRule="auto"/>
              <w:rPr>
                <w:rFonts w:ascii="Times New Roman" w:hAnsi="Times New Roman" w:cs="Times New Roman"/>
                <w:sz w:val="24"/>
                <w:szCs w:val="24"/>
              </w:rPr>
            </w:pPr>
          </w:p>
          <w:p w14:paraId="036E0FDD" w14:textId="77777777" w:rsidR="00FC600A" w:rsidRPr="00D03F17" w:rsidRDefault="00FC600A" w:rsidP="002C547E">
            <w:pPr>
              <w:spacing w:line="276" w:lineRule="auto"/>
              <w:rPr>
                <w:rFonts w:ascii="Times New Roman" w:hAnsi="Times New Roman" w:cs="Times New Roman"/>
                <w:sz w:val="24"/>
                <w:szCs w:val="24"/>
              </w:rPr>
            </w:pPr>
            <w:r>
              <w:rPr>
                <w:rFonts w:ascii="Times New Roman" w:hAnsi="Times New Roman" w:cs="Times New Roman"/>
                <w:sz w:val="24"/>
                <w:szCs w:val="24"/>
              </w:rPr>
              <w:t>Non-haem iron</w:t>
            </w:r>
          </w:p>
        </w:tc>
        <w:tc>
          <w:tcPr>
            <w:tcW w:w="3006" w:type="dxa"/>
          </w:tcPr>
          <w:p w14:paraId="30635133" w14:textId="77777777" w:rsidR="00FC600A" w:rsidRPr="00D03F17" w:rsidRDefault="00FC600A" w:rsidP="002C547E">
            <w:pPr>
              <w:spacing w:line="276" w:lineRule="auto"/>
              <w:jc w:val="right"/>
              <w:rPr>
                <w:rFonts w:ascii="Times New Roman" w:hAnsi="Times New Roman" w:cs="Times New Roman"/>
                <w:sz w:val="24"/>
                <w:szCs w:val="24"/>
              </w:rPr>
            </w:pPr>
          </w:p>
          <w:p w14:paraId="6D2EE90B" w14:textId="77777777" w:rsidR="00FC600A" w:rsidRPr="00D03F17" w:rsidRDefault="00FC600A" w:rsidP="002C547E">
            <w:pPr>
              <w:spacing w:line="276" w:lineRule="auto"/>
              <w:rPr>
                <w:rFonts w:ascii="Times New Roman" w:hAnsi="Times New Roman" w:cs="Times New Roman"/>
                <w:sz w:val="24"/>
                <w:szCs w:val="24"/>
              </w:rPr>
            </w:pPr>
            <w:r>
              <w:rPr>
                <w:rFonts w:ascii="Times New Roman" w:hAnsi="Times New Roman" w:cs="Times New Roman"/>
                <w:sz w:val="24"/>
                <w:szCs w:val="24"/>
              </w:rPr>
              <w:t xml:space="preserve">                                 </w:t>
            </w:r>
            <w:r w:rsidRPr="00D03F17">
              <w:rPr>
                <w:rFonts w:ascii="Times New Roman" w:hAnsi="Times New Roman" w:cs="Times New Roman"/>
                <w:sz w:val="24"/>
                <w:szCs w:val="24"/>
              </w:rPr>
              <w:t>9 (60%)</w:t>
            </w:r>
          </w:p>
        </w:tc>
      </w:tr>
      <w:tr w:rsidR="00FC600A" w14:paraId="6CA9E6D5" w14:textId="77777777" w:rsidTr="00C55F70">
        <w:tc>
          <w:tcPr>
            <w:tcW w:w="4106" w:type="dxa"/>
          </w:tcPr>
          <w:p w14:paraId="4A0AED25" w14:textId="77777777" w:rsidR="00FC600A" w:rsidRPr="00736242" w:rsidRDefault="00FC600A" w:rsidP="002C547E">
            <w:pPr>
              <w:spacing w:line="276" w:lineRule="auto"/>
              <w:rPr>
                <w:rFonts w:ascii="Times New Roman" w:hAnsi="Times New Roman" w:cs="Times New Roman"/>
                <w:sz w:val="24"/>
                <w:szCs w:val="24"/>
              </w:rPr>
            </w:pPr>
            <w:r w:rsidRPr="00736242">
              <w:rPr>
                <w:rFonts w:ascii="Times New Roman" w:hAnsi="Times New Roman" w:cs="Times New Roman"/>
                <w:sz w:val="24"/>
                <w:szCs w:val="24"/>
              </w:rPr>
              <w:t>What form of iron is found in</w:t>
            </w:r>
          </w:p>
          <w:p w14:paraId="20386E06" w14:textId="77777777" w:rsidR="00FC600A" w:rsidRDefault="00FC600A" w:rsidP="002C547E">
            <w:pPr>
              <w:spacing w:line="276" w:lineRule="auto"/>
            </w:pPr>
            <w:r w:rsidRPr="00736242">
              <w:rPr>
                <w:rFonts w:ascii="Times New Roman" w:hAnsi="Times New Roman" w:cs="Times New Roman"/>
                <w:sz w:val="24"/>
                <w:szCs w:val="24"/>
              </w:rPr>
              <w:t xml:space="preserve">spinach?                                                                      </w:t>
            </w:r>
          </w:p>
        </w:tc>
        <w:tc>
          <w:tcPr>
            <w:tcW w:w="1904" w:type="dxa"/>
          </w:tcPr>
          <w:p w14:paraId="2FE19DE5" w14:textId="77777777" w:rsidR="00FC600A" w:rsidRDefault="00FC600A" w:rsidP="002C547E">
            <w:pPr>
              <w:spacing w:line="276" w:lineRule="auto"/>
            </w:pPr>
          </w:p>
          <w:p w14:paraId="7D731921" w14:textId="77777777" w:rsidR="00FC600A" w:rsidRPr="00D03F17" w:rsidRDefault="00FC600A" w:rsidP="002C547E">
            <w:pPr>
              <w:spacing w:line="276" w:lineRule="auto"/>
              <w:rPr>
                <w:rFonts w:ascii="Times New Roman" w:hAnsi="Times New Roman" w:cs="Times New Roman"/>
                <w:sz w:val="24"/>
                <w:szCs w:val="24"/>
              </w:rPr>
            </w:pPr>
            <w:r w:rsidRPr="00D03F17">
              <w:rPr>
                <w:rFonts w:ascii="Times New Roman" w:hAnsi="Times New Roman" w:cs="Times New Roman"/>
                <w:sz w:val="24"/>
                <w:szCs w:val="24"/>
              </w:rPr>
              <w:t>Non-haem iron</w:t>
            </w:r>
          </w:p>
        </w:tc>
        <w:tc>
          <w:tcPr>
            <w:tcW w:w="3006" w:type="dxa"/>
          </w:tcPr>
          <w:p w14:paraId="4397F702" w14:textId="77777777" w:rsidR="00FC600A" w:rsidRPr="00D03F17" w:rsidRDefault="00FC600A" w:rsidP="002C547E">
            <w:pPr>
              <w:spacing w:line="276" w:lineRule="auto"/>
              <w:jc w:val="right"/>
              <w:rPr>
                <w:rFonts w:ascii="Times New Roman" w:hAnsi="Times New Roman" w:cs="Times New Roman"/>
                <w:sz w:val="24"/>
                <w:szCs w:val="24"/>
              </w:rPr>
            </w:pPr>
          </w:p>
          <w:p w14:paraId="37EBD07C" w14:textId="77777777" w:rsidR="00FC600A" w:rsidRPr="00D03F17" w:rsidRDefault="00FC600A" w:rsidP="002C547E">
            <w:pPr>
              <w:spacing w:line="276" w:lineRule="auto"/>
              <w:rPr>
                <w:rFonts w:ascii="Times New Roman" w:hAnsi="Times New Roman" w:cs="Times New Roman"/>
                <w:sz w:val="24"/>
                <w:szCs w:val="24"/>
              </w:rPr>
            </w:pPr>
            <w:r>
              <w:rPr>
                <w:rFonts w:ascii="Times New Roman" w:hAnsi="Times New Roman" w:cs="Times New Roman"/>
                <w:sz w:val="24"/>
                <w:szCs w:val="24"/>
              </w:rPr>
              <w:t xml:space="preserve">                               </w:t>
            </w:r>
            <w:r w:rsidRPr="00D03F17">
              <w:rPr>
                <w:rFonts w:ascii="Times New Roman" w:hAnsi="Times New Roman" w:cs="Times New Roman"/>
                <w:sz w:val="24"/>
                <w:szCs w:val="24"/>
              </w:rPr>
              <w:t>12 (80%)</w:t>
            </w:r>
          </w:p>
        </w:tc>
      </w:tr>
      <w:tr w:rsidR="00FC600A" w14:paraId="71231776" w14:textId="77777777" w:rsidTr="00C55F70">
        <w:tc>
          <w:tcPr>
            <w:tcW w:w="4106" w:type="dxa"/>
          </w:tcPr>
          <w:p w14:paraId="4D0965A6" w14:textId="77777777" w:rsidR="00FC600A" w:rsidRPr="00D03F17" w:rsidRDefault="00FC600A" w:rsidP="002C547E">
            <w:pPr>
              <w:spacing w:line="276" w:lineRule="auto"/>
              <w:rPr>
                <w:rFonts w:ascii="Times New Roman" w:hAnsi="Times New Roman" w:cs="Times New Roman"/>
                <w:sz w:val="24"/>
                <w:szCs w:val="24"/>
              </w:rPr>
            </w:pPr>
            <w:r w:rsidRPr="00D03F17">
              <w:rPr>
                <w:rFonts w:ascii="Times New Roman" w:hAnsi="Times New Roman" w:cs="Times New Roman"/>
                <w:sz w:val="24"/>
                <w:szCs w:val="24"/>
              </w:rPr>
              <w:t>What form of iron is found in eggs?</w:t>
            </w:r>
          </w:p>
        </w:tc>
        <w:tc>
          <w:tcPr>
            <w:tcW w:w="1904" w:type="dxa"/>
          </w:tcPr>
          <w:p w14:paraId="7C8D7D46" w14:textId="77777777" w:rsidR="00FC600A" w:rsidRPr="00D03F17" w:rsidRDefault="00FC600A" w:rsidP="002C547E">
            <w:pPr>
              <w:spacing w:line="276" w:lineRule="auto"/>
              <w:rPr>
                <w:rFonts w:ascii="Times New Roman" w:hAnsi="Times New Roman" w:cs="Times New Roman"/>
                <w:sz w:val="24"/>
                <w:szCs w:val="24"/>
              </w:rPr>
            </w:pPr>
            <w:r w:rsidRPr="00D03F17">
              <w:rPr>
                <w:rFonts w:ascii="Times New Roman" w:hAnsi="Times New Roman" w:cs="Times New Roman"/>
                <w:sz w:val="24"/>
                <w:szCs w:val="24"/>
              </w:rPr>
              <w:t>Non-haem iron</w:t>
            </w:r>
          </w:p>
        </w:tc>
        <w:tc>
          <w:tcPr>
            <w:tcW w:w="3006" w:type="dxa"/>
          </w:tcPr>
          <w:p w14:paraId="5B0BDCD1" w14:textId="77777777" w:rsidR="00FC600A" w:rsidRPr="00D03F17" w:rsidRDefault="00FC600A" w:rsidP="002C547E">
            <w:pPr>
              <w:spacing w:line="276" w:lineRule="auto"/>
              <w:jc w:val="center"/>
              <w:rPr>
                <w:rFonts w:ascii="Times New Roman" w:hAnsi="Times New Roman" w:cs="Times New Roman"/>
                <w:sz w:val="24"/>
                <w:szCs w:val="24"/>
              </w:rPr>
            </w:pPr>
            <w:r>
              <w:rPr>
                <w:rFonts w:ascii="Times New Roman" w:hAnsi="Times New Roman" w:cs="Times New Roman"/>
                <w:sz w:val="24"/>
                <w:szCs w:val="24"/>
              </w:rPr>
              <w:t xml:space="preserve">                                </w:t>
            </w:r>
            <w:r w:rsidRPr="00D03F17">
              <w:rPr>
                <w:rFonts w:ascii="Times New Roman" w:hAnsi="Times New Roman" w:cs="Times New Roman"/>
                <w:sz w:val="24"/>
                <w:szCs w:val="24"/>
              </w:rPr>
              <w:t>3 (20%)</w:t>
            </w:r>
          </w:p>
        </w:tc>
      </w:tr>
      <w:tr w:rsidR="00FC600A" w14:paraId="65524881" w14:textId="77777777" w:rsidTr="00C55F70">
        <w:tc>
          <w:tcPr>
            <w:tcW w:w="4106" w:type="dxa"/>
          </w:tcPr>
          <w:p w14:paraId="6A480C64" w14:textId="77777777" w:rsidR="00FC600A" w:rsidRPr="00D03F17" w:rsidRDefault="00FC600A" w:rsidP="002C547E">
            <w:pPr>
              <w:spacing w:line="276" w:lineRule="auto"/>
              <w:rPr>
                <w:rFonts w:ascii="Times New Roman" w:hAnsi="Times New Roman" w:cs="Times New Roman"/>
                <w:sz w:val="24"/>
                <w:szCs w:val="24"/>
              </w:rPr>
            </w:pPr>
            <w:r w:rsidRPr="00D03F17">
              <w:rPr>
                <w:rFonts w:ascii="Times New Roman" w:hAnsi="Times New Roman" w:cs="Times New Roman"/>
                <w:sz w:val="24"/>
                <w:szCs w:val="24"/>
              </w:rPr>
              <w:t>What form of iron is found in kidney beans?</w:t>
            </w:r>
            <w:r>
              <w:rPr>
                <w:rFonts w:ascii="Times New Roman" w:hAnsi="Times New Roman" w:cs="Times New Roman"/>
                <w:sz w:val="24"/>
                <w:szCs w:val="24"/>
              </w:rPr>
              <w:t xml:space="preserve">                                                           </w:t>
            </w:r>
          </w:p>
        </w:tc>
        <w:tc>
          <w:tcPr>
            <w:tcW w:w="1904" w:type="dxa"/>
          </w:tcPr>
          <w:p w14:paraId="69104259" w14:textId="77777777" w:rsidR="00FC600A" w:rsidRDefault="00FC600A" w:rsidP="002C547E">
            <w:pPr>
              <w:spacing w:line="276" w:lineRule="auto"/>
              <w:rPr>
                <w:rFonts w:ascii="Times New Roman" w:hAnsi="Times New Roman" w:cs="Times New Roman"/>
                <w:sz w:val="24"/>
                <w:szCs w:val="24"/>
              </w:rPr>
            </w:pPr>
          </w:p>
          <w:p w14:paraId="2FCE515C" w14:textId="77777777" w:rsidR="00FC600A" w:rsidRPr="00D03F17" w:rsidRDefault="00FC600A" w:rsidP="002C547E">
            <w:pPr>
              <w:spacing w:line="276" w:lineRule="auto"/>
              <w:rPr>
                <w:rFonts w:ascii="Times New Roman" w:hAnsi="Times New Roman" w:cs="Times New Roman"/>
                <w:sz w:val="24"/>
                <w:szCs w:val="24"/>
              </w:rPr>
            </w:pPr>
            <w:r>
              <w:rPr>
                <w:rFonts w:ascii="Times New Roman" w:hAnsi="Times New Roman" w:cs="Times New Roman"/>
                <w:sz w:val="24"/>
                <w:szCs w:val="24"/>
              </w:rPr>
              <w:t>Non-haem iron</w:t>
            </w:r>
          </w:p>
        </w:tc>
        <w:tc>
          <w:tcPr>
            <w:tcW w:w="3006" w:type="dxa"/>
          </w:tcPr>
          <w:p w14:paraId="19140806" w14:textId="77777777" w:rsidR="00FC600A" w:rsidRPr="00D03F17" w:rsidRDefault="00FC600A" w:rsidP="002C547E">
            <w:pPr>
              <w:spacing w:line="276" w:lineRule="auto"/>
              <w:jc w:val="right"/>
              <w:rPr>
                <w:rFonts w:ascii="Times New Roman" w:hAnsi="Times New Roman" w:cs="Times New Roman"/>
                <w:sz w:val="24"/>
                <w:szCs w:val="24"/>
              </w:rPr>
            </w:pPr>
          </w:p>
          <w:p w14:paraId="30847A3D" w14:textId="77777777" w:rsidR="00FC600A" w:rsidRPr="00D03F17" w:rsidRDefault="00FC600A" w:rsidP="002C547E">
            <w:pPr>
              <w:spacing w:line="276" w:lineRule="auto"/>
              <w:jc w:val="center"/>
              <w:rPr>
                <w:rFonts w:ascii="Times New Roman" w:hAnsi="Times New Roman" w:cs="Times New Roman"/>
                <w:sz w:val="24"/>
                <w:szCs w:val="24"/>
              </w:rPr>
            </w:pPr>
            <w:r>
              <w:rPr>
                <w:rFonts w:ascii="Times New Roman" w:hAnsi="Times New Roman" w:cs="Times New Roman"/>
                <w:sz w:val="24"/>
                <w:szCs w:val="24"/>
              </w:rPr>
              <w:t xml:space="preserve">                             </w:t>
            </w:r>
            <w:r w:rsidRPr="00D03F17">
              <w:rPr>
                <w:rFonts w:ascii="Times New Roman" w:hAnsi="Times New Roman" w:cs="Times New Roman"/>
                <w:sz w:val="24"/>
                <w:szCs w:val="24"/>
              </w:rPr>
              <w:t>11(73.3%)</w:t>
            </w:r>
          </w:p>
        </w:tc>
      </w:tr>
      <w:tr w:rsidR="00FC600A" w14:paraId="5FE37DCC" w14:textId="77777777" w:rsidTr="00C55F70">
        <w:tc>
          <w:tcPr>
            <w:tcW w:w="4106" w:type="dxa"/>
          </w:tcPr>
          <w:p w14:paraId="20B46E9B" w14:textId="77777777" w:rsidR="00FC600A" w:rsidRPr="00D03F17" w:rsidRDefault="00FC600A" w:rsidP="002C547E">
            <w:pPr>
              <w:spacing w:line="276" w:lineRule="auto"/>
              <w:rPr>
                <w:rFonts w:ascii="Times New Roman" w:hAnsi="Times New Roman" w:cs="Times New Roman"/>
                <w:sz w:val="24"/>
                <w:szCs w:val="24"/>
              </w:rPr>
            </w:pPr>
            <w:r w:rsidRPr="00D03F17">
              <w:rPr>
                <w:rFonts w:ascii="Times New Roman" w:hAnsi="Times New Roman" w:cs="Times New Roman"/>
                <w:sz w:val="24"/>
                <w:szCs w:val="24"/>
              </w:rPr>
              <w:t>What form of iron is found in salmon?</w:t>
            </w:r>
          </w:p>
        </w:tc>
        <w:tc>
          <w:tcPr>
            <w:tcW w:w="1904" w:type="dxa"/>
          </w:tcPr>
          <w:p w14:paraId="4503FFCF" w14:textId="77777777" w:rsidR="00FC600A" w:rsidRPr="00D03F17" w:rsidRDefault="00FC600A" w:rsidP="002C547E">
            <w:pPr>
              <w:spacing w:line="276" w:lineRule="auto"/>
              <w:rPr>
                <w:rFonts w:ascii="Times New Roman" w:hAnsi="Times New Roman" w:cs="Times New Roman"/>
                <w:sz w:val="24"/>
                <w:szCs w:val="24"/>
              </w:rPr>
            </w:pPr>
            <w:r w:rsidRPr="00D03F17">
              <w:rPr>
                <w:rFonts w:ascii="Times New Roman" w:hAnsi="Times New Roman" w:cs="Times New Roman"/>
                <w:sz w:val="24"/>
                <w:szCs w:val="24"/>
              </w:rPr>
              <w:t>Haem-iron</w:t>
            </w:r>
          </w:p>
        </w:tc>
        <w:tc>
          <w:tcPr>
            <w:tcW w:w="3006" w:type="dxa"/>
          </w:tcPr>
          <w:p w14:paraId="45797753" w14:textId="77777777" w:rsidR="00FC600A" w:rsidRPr="00D03F17" w:rsidRDefault="00FC600A" w:rsidP="002C547E">
            <w:pPr>
              <w:spacing w:line="276" w:lineRule="auto"/>
              <w:jc w:val="center"/>
              <w:rPr>
                <w:rFonts w:ascii="Times New Roman" w:hAnsi="Times New Roman" w:cs="Times New Roman"/>
                <w:sz w:val="24"/>
                <w:szCs w:val="24"/>
              </w:rPr>
            </w:pPr>
            <w:r>
              <w:rPr>
                <w:rFonts w:ascii="Times New Roman" w:hAnsi="Times New Roman" w:cs="Times New Roman"/>
                <w:sz w:val="24"/>
                <w:szCs w:val="24"/>
              </w:rPr>
              <w:t xml:space="preserve">                               </w:t>
            </w:r>
            <w:r w:rsidRPr="00D03F17">
              <w:rPr>
                <w:rFonts w:ascii="Times New Roman" w:hAnsi="Times New Roman" w:cs="Times New Roman"/>
                <w:sz w:val="24"/>
                <w:szCs w:val="24"/>
              </w:rPr>
              <w:t>12 (80%)</w:t>
            </w:r>
          </w:p>
        </w:tc>
      </w:tr>
      <w:tr w:rsidR="00FC600A" w14:paraId="660550A4" w14:textId="77777777" w:rsidTr="00C55F70">
        <w:tc>
          <w:tcPr>
            <w:tcW w:w="4106" w:type="dxa"/>
          </w:tcPr>
          <w:p w14:paraId="355DE25D" w14:textId="77777777" w:rsidR="00FC600A" w:rsidRPr="00D03F17" w:rsidRDefault="00FC600A" w:rsidP="002C547E">
            <w:pPr>
              <w:spacing w:line="276" w:lineRule="auto"/>
              <w:rPr>
                <w:rFonts w:ascii="Times New Roman" w:hAnsi="Times New Roman" w:cs="Times New Roman"/>
                <w:sz w:val="24"/>
                <w:szCs w:val="24"/>
              </w:rPr>
            </w:pPr>
            <w:r w:rsidRPr="00D03F17">
              <w:rPr>
                <w:rFonts w:ascii="Times New Roman" w:hAnsi="Times New Roman" w:cs="Times New Roman"/>
                <w:sz w:val="24"/>
                <w:szCs w:val="24"/>
              </w:rPr>
              <w:t>What form of iron is found in carrots?</w:t>
            </w:r>
          </w:p>
        </w:tc>
        <w:tc>
          <w:tcPr>
            <w:tcW w:w="1904" w:type="dxa"/>
          </w:tcPr>
          <w:p w14:paraId="6DC1C8CC" w14:textId="77777777" w:rsidR="00FC600A" w:rsidRPr="00D03F17" w:rsidRDefault="00FC600A" w:rsidP="002C547E">
            <w:pPr>
              <w:spacing w:line="276" w:lineRule="auto"/>
              <w:rPr>
                <w:rFonts w:ascii="Times New Roman" w:hAnsi="Times New Roman" w:cs="Times New Roman"/>
                <w:sz w:val="24"/>
                <w:szCs w:val="24"/>
              </w:rPr>
            </w:pPr>
            <w:r w:rsidRPr="00D03F17">
              <w:rPr>
                <w:rFonts w:ascii="Times New Roman" w:hAnsi="Times New Roman" w:cs="Times New Roman"/>
                <w:sz w:val="24"/>
                <w:szCs w:val="24"/>
              </w:rPr>
              <w:t>Non-haem iron</w:t>
            </w:r>
          </w:p>
        </w:tc>
        <w:tc>
          <w:tcPr>
            <w:tcW w:w="3006" w:type="dxa"/>
          </w:tcPr>
          <w:p w14:paraId="3E413119" w14:textId="77777777" w:rsidR="00FC600A" w:rsidRPr="00D03F17" w:rsidRDefault="00FC600A" w:rsidP="002C547E">
            <w:pPr>
              <w:spacing w:line="276" w:lineRule="auto"/>
              <w:jc w:val="center"/>
              <w:rPr>
                <w:rFonts w:ascii="Times New Roman" w:hAnsi="Times New Roman" w:cs="Times New Roman"/>
                <w:sz w:val="24"/>
                <w:szCs w:val="24"/>
              </w:rPr>
            </w:pPr>
            <w:r>
              <w:rPr>
                <w:rFonts w:ascii="Times New Roman" w:hAnsi="Times New Roman" w:cs="Times New Roman"/>
                <w:sz w:val="24"/>
                <w:szCs w:val="24"/>
              </w:rPr>
              <w:t xml:space="preserve">                              </w:t>
            </w:r>
            <w:r w:rsidRPr="00D03F17">
              <w:rPr>
                <w:rFonts w:ascii="Times New Roman" w:hAnsi="Times New Roman" w:cs="Times New Roman"/>
                <w:sz w:val="24"/>
                <w:szCs w:val="24"/>
              </w:rPr>
              <w:t>5 (33.3%)</w:t>
            </w:r>
          </w:p>
        </w:tc>
      </w:tr>
      <w:tr w:rsidR="00FC600A" w14:paraId="0FD26B73" w14:textId="77777777" w:rsidTr="00C55F70">
        <w:tc>
          <w:tcPr>
            <w:tcW w:w="4106" w:type="dxa"/>
          </w:tcPr>
          <w:p w14:paraId="74F38522" w14:textId="77777777" w:rsidR="00FC600A" w:rsidRPr="00D03F17" w:rsidRDefault="00FC600A" w:rsidP="002C547E">
            <w:pPr>
              <w:spacing w:line="276" w:lineRule="auto"/>
              <w:rPr>
                <w:rFonts w:ascii="Times New Roman" w:hAnsi="Times New Roman" w:cs="Times New Roman"/>
                <w:sz w:val="24"/>
                <w:szCs w:val="24"/>
              </w:rPr>
            </w:pPr>
            <w:r w:rsidRPr="00D03F17">
              <w:rPr>
                <w:rFonts w:ascii="Times New Roman" w:hAnsi="Times New Roman" w:cs="Times New Roman"/>
                <w:sz w:val="24"/>
                <w:szCs w:val="24"/>
              </w:rPr>
              <w:t>What form of iron is found in chicken?</w:t>
            </w:r>
          </w:p>
        </w:tc>
        <w:tc>
          <w:tcPr>
            <w:tcW w:w="1904" w:type="dxa"/>
          </w:tcPr>
          <w:p w14:paraId="3D475639" w14:textId="77777777" w:rsidR="00FC600A" w:rsidRPr="00D03F17" w:rsidRDefault="00FC600A" w:rsidP="002C547E">
            <w:pPr>
              <w:spacing w:line="276" w:lineRule="auto"/>
              <w:rPr>
                <w:rFonts w:ascii="Times New Roman" w:hAnsi="Times New Roman" w:cs="Times New Roman"/>
                <w:sz w:val="24"/>
                <w:szCs w:val="24"/>
              </w:rPr>
            </w:pPr>
            <w:r w:rsidRPr="00D03F17">
              <w:rPr>
                <w:rFonts w:ascii="Times New Roman" w:hAnsi="Times New Roman" w:cs="Times New Roman"/>
                <w:sz w:val="24"/>
                <w:szCs w:val="24"/>
              </w:rPr>
              <w:t>Haem iron</w:t>
            </w:r>
          </w:p>
        </w:tc>
        <w:tc>
          <w:tcPr>
            <w:tcW w:w="3006" w:type="dxa"/>
          </w:tcPr>
          <w:p w14:paraId="74C39FB2" w14:textId="77777777" w:rsidR="00FC600A" w:rsidRPr="00D03F17" w:rsidRDefault="00FC600A" w:rsidP="002C547E">
            <w:pPr>
              <w:spacing w:line="276" w:lineRule="auto"/>
              <w:jc w:val="center"/>
              <w:rPr>
                <w:rFonts w:ascii="Times New Roman" w:hAnsi="Times New Roman" w:cs="Times New Roman"/>
                <w:sz w:val="24"/>
                <w:szCs w:val="24"/>
              </w:rPr>
            </w:pPr>
            <w:r>
              <w:rPr>
                <w:rFonts w:ascii="Times New Roman" w:hAnsi="Times New Roman" w:cs="Times New Roman"/>
                <w:sz w:val="24"/>
                <w:szCs w:val="24"/>
              </w:rPr>
              <w:t xml:space="preserve">                            </w:t>
            </w:r>
            <w:r w:rsidRPr="00D03F17">
              <w:rPr>
                <w:rFonts w:ascii="Times New Roman" w:hAnsi="Times New Roman" w:cs="Times New Roman"/>
                <w:sz w:val="24"/>
                <w:szCs w:val="24"/>
              </w:rPr>
              <w:t>13 (86.7%)</w:t>
            </w:r>
          </w:p>
        </w:tc>
      </w:tr>
    </w:tbl>
    <w:p w14:paraId="1670D0F4" w14:textId="77777777" w:rsidR="00FC600A" w:rsidRDefault="00FC600A" w:rsidP="002C547E">
      <w:pPr>
        <w:spacing w:line="276" w:lineRule="auto"/>
      </w:pPr>
      <w:r>
        <w:t>__________________________________________________________________________________</w:t>
      </w:r>
    </w:p>
    <w:p w14:paraId="0F9405FD" w14:textId="77777777" w:rsidR="00FC600A" w:rsidRPr="00FC600A" w:rsidRDefault="00FC600A" w:rsidP="00DC7367">
      <w:pPr>
        <w:spacing w:line="360" w:lineRule="auto"/>
        <w:rPr>
          <w:rFonts w:ascii="Times New Roman" w:hAnsi="Times New Roman" w:cs="Times New Roman"/>
          <w:sz w:val="24"/>
          <w:szCs w:val="24"/>
        </w:rPr>
      </w:pPr>
    </w:p>
    <w:p w14:paraId="0CF6D2FC" w14:textId="3C43FCD0" w:rsidR="00D22012"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Out of the 15 participants involved in the study, the highest percentage 46.7% (n=7) were within the high level of knowledge range of iron in the diet. A moderate level of knowledge was observed in 33.3% (n=5) and a low level in 20% (n=3).In addition to this, 8 of the 15 participants correctly identified the main source of iron in the three diets omnivorous, vegetarian and vegan mentioned. Poor knowledge was particularly apparent relating to the form of iron found in eggs as only 3 participants correctly answered non-haem iron. </w:t>
      </w:r>
    </w:p>
    <w:p w14:paraId="4FAFF51A" w14:textId="17469AD8"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The questionnaire also asked respondents if they had ever been diagnosed with anaemia to which 3 individuals (20%) revealed that they had previously been diagnosed with this condition. Participants were also asked to identify the RNI of iron for women from an option of four intake levels or that they did not know. The correct intake, 14.8 mg, was answered by 46.7% (n=7), 40% (n=6) said they did not know the RNI and 13.3% (n=2) selected another incorrect intak</w:t>
      </w:r>
      <w:r w:rsidR="00D22012">
        <w:rPr>
          <w:rFonts w:ascii="Times New Roman" w:hAnsi="Times New Roman" w:cs="Times New Roman"/>
          <w:sz w:val="24"/>
          <w:szCs w:val="24"/>
        </w:rPr>
        <w:t>e level</w:t>
      </w:r>
      <w:r w:rsidRPr="00FC600A">
        <w:rPr>
          <w:rFonts w:ascii="Times New Roman" w:hAnsi="Times New Roman" w:cs="Times New Roman"/>
          <w:sz w:val="24"/>
          <w:szCs w:val="24"/>
        </w:rPr>
        <w:t xml:space="preserve"> (Appendices 3). </w:t>
      </w:r>
    </w:p>
    <w:p w14:paraId="2C78F272" w14:textId="77777777" w:rsidR="00AC38CC" w:rsidRDefault="00FC600A" w:rsidP="00AC38CC">
      <w:pPr>
        <w:spacing w:line="360" w:lineRule="auto"/>
        <w:rPr>
          <w:rFonts w:ascii="Times New Roman" w:hAnsi="Times New Roman" w:cs="Times New Roman"/>
          <w:bCs/>
          <w:sz w:val="24"/>
          <w:szCs w:val="24"/>
        </w:rPr>
      </w:pPr>
      <w:r w:rsidRPr="00FC600A">
        <w:rPr>
          <w:rFonts w:ascii="Times New Roman" w:hAnsi="Times New Roman" w:cs="Times New Roman"/>
          <w:sz w:val="24"/>
          <w:szCs w:val="24"/>
        </w:rPr>
        <w:t xml:space="preserve">Table </w:t>
      </w:r>
      <w:bookmarkStart w:id="24" w:name="_Hlk37487378"/>
      <w:r w:rsidRPr="00FC600A">
        <w:rPr>
          <w:rFonts w:ascii="Times New Roman" w:hAnsi="Times New Roman" w:cs="Times New Roman"/>
          <w:sz w:val="24"/>
          <w:szCs w:val="24"/>
        </w:rPr>
        <w:t xml:space="preserve">5 describes </w:t>
      </w:r>
      <w:r w:rsidRPr="00FC600A">
        <w:rPr>
          <w:rFonts w:ascii="Times New Roman" w:hAnsi="Times New Roman" w:cs="Times New Roman"/>
          <w:bCs/>
          <w:sz w:val="24"/>
          <w:szCs w:val="24"/>
        </w:rPr>
        <w:t xml:space="preserve">the responses of participants (n=15) to questions assessing iron absorption in the diet based on question 6 from the questionnaire </w:t>
      </w:r>
      <w:bookmarkEnd w:id="24"/>
      <w:r w:rsidRPr="00FC600A">
        <w:rPr>
          <w:rFonts w:ascii="Times New Roman" w:hAnsi="Times New Roman" w:cs="Times New Roman"/>
          <w:bCs/>
          <w:sz w:val="24"/>
          <w:szCs w:val="24"/>
        </w:rPr>
        <w:t>(Appendices 3). Knowledge was evaluated using questions focusing on the effect of certain foods and drinks and the naturally occurring acids and nutrients they contain have on the absorption of iron in the diet.</w:t>
      </w:r>
    </w:p>
    <w:p w14:paraId="2E57E973" w14:textId="5922F0B3" w:rsidR="00FC4C6A" w:rsidRDefault="00FC600A" w:rsidP="00AC38CC">
      <w:pPr>
        <w:spacing w:line="240" w:lineRule="auto"/>
        <w:rPr>
          <w:rFonts w:ascii="Times New Roman" w:hAnsi="Times New Roman" w:cs="Times New Roman"/>
          <w:bCs/>
          <w:sz w:val="24"/>
          <w:szCs w:val="24"/>
        </w:rPr>
      </w:pPr>
      <w:r>
        <w:rPr>
          <w:rFonts w:ascii="Times New Roman" w:hAnsi="Times New Roman" w:cs="Times New Roman"/>
          <w:bCs/>
          <w:sz w:val="24"/>
          <w:szCs w:val="24"/>
        </w:rPr>
        <w:lastRenderedPageBreak/>
        <w:t xml:space="preserve">Table 5. </w:t>
      </w:r>
      <w:r>
        <w:rPr>
          <w:rFonts w:ascii="Times New Roman" w:hAnsi="Times New Roman" w:cs="Times New Roman"/>
          <w:bCs/>
          <w:i/>
          <w:iCs/>
          <w:sz w:val="24"/>
          <w:szCs w:val="24"/>
        </w:rPr>
        <w:t>Percentage of participants who gave correct answers to knowledge items on iron absorption.</w:t>
      </w:r>
    </w:p>
    <w:p w14:paraId="013E2451" w14:textId="6B0C8E4D" w:rsidR="00FC600A" w:rsidRDefault="00FC600A" w:rsidP="00AC38CC">
      <w:pPr>
        <w:spacing w:after="0" w:line="240" w:lineRule="auto"/>
        <w:rPr>
          <w:rFonts w:ascii="Times New Roman" w:hAnsi="Times New Roman" w:cs="Times New Roman"/>
          <w:bCs/>
          <w:sz w:val="24"/>
          <w:szCs w:val="24"/>
        </w:rPr>
      </w:pPr>
      <w:r>
        <w:rPr>
          <w:rFonts w:ascii="Times New Roman" w:hAnsi="Times New Roman" w:cs="Times New Roman"/>
          <w:bCs/>
          <w:sz w:val="24"/>
          <w:szCs w:val="24"/>
        </w:rPr>
        <w:t>_________________________________________________________________</w:t>
      </w:r>
      <w:r w:rsidR="00FC4C6A">
        <w:rPr>
          <w:rFonts w:ascii="Times New Roman" w:hAnsi="Times New Roman" w:cs="Times New Roman"/>
          <w:bCs/>
          <w:sz w:val="24"/>
          <w:szCs w:val="24"/>
        </w:rPr>
        <w:t>__________</w:t>
      </w:r>
    </w:p>
    <w:p w14:paraId="4803DF4A" w14:textId="70093154" w:rsidR="00FC600A" w:rsidRDefault="00FC600A" w:rsidP="00FC4C6A">
      <w:pPr>
        <w:spacing w:after="0" w:line="240" w:lineRule="auto"/>
        <w:rPr>
          <w:rFonts w:ascii="Times New Roman" w:hAnsi="Times New Roman" w:cs="Times New Roman"/>
          <w:bCs/>
          <w:sz w:val="24"/>
          <w:szCs w:val="24"/>
        </w:rPr>
      </w:pPr>
      <w:r>
        <w:rPr>
          <w:rFonts w:ascii="Times New Roman" w:hAnsi="Times New Roman" w:cs="Times New Roman"/>
          <w:bCs/>
          <w:sz w:val="24"/>
          <w:szCs w:val="24"/>
        </w:rPr>
        <w:t xml:space="preserve">                                                                                                                                  No. correct </w:t>
      </w:r>
    </w:p>
    <w:p w14:paraId="5799E5A3" w14:textId="53A6FD80" w:rsidR="00FC600A" w:rsidRDefault="00FC600A" w:rsidP="002C547E">
      <w:pPr>
        <w:spacing w:after="0" w:line="240" w:lineRule="auto"/>
        <w:rPr>
          <w:rFonts w:ascii="Times New Roman" w:hAnsi="Times New Roman" w:cs="Times New Roman"/>
          <w:bCs/>
          <w:sz w:val="24"/>
          <w:szCs w:val="24"/>
        </w:rPr>
      </w:pPr>
      <w:r>
        <w:rPr>
          <w:rFonts w:ascii="Times New Roman" w:hAnsi="Times New Roman" w:cs="Times New Roman"/>
          <w:bCs/>
          <w:sz w:val="24"/>
          <w:szCs w:val="24"/>
        </w:rPr>
        <w:t xml:space="preserve">Question                                                              Correct answer                             </w:t>
      </w:r>
      <w:r w:rsidR="002C547E">
        <w:rPr>
          <w:rFonts w:ascii="Times New Roman" w:hAnsi="Times New Roman" w:cs="Times New Roman"/>
          <w:bCs/>
          <w:sz w:val="24"/>
          <w:szCs w:val="24"/>
        </w:rPr>
        <w:t xml:space="preserve">answers </w:t>
      </w:r>
      <w:r>
        <w:rPr>
          <w:rFonts w:ascii="Times New Roman" w:hAnsi="Times New Roman" w:cs="Times New Roman"/>
          <w:bCs/>
          <w:sz w:val="24"/>
          <w:szCs w:val="24"/>
        </w:rPr>
        <w:t>(</w:t>
      </w:r>
      <w:r w:rsidR="002C547E">
        <w:rPr>
          <w:rFonts w:ascii="Times New Roman" w:hAnsi="Times New Roman" w:cs="Times New Roman"/>
          <w:bCs/>
          <w:sz w:val="24"/>
          <w:szCs w:val="24"/>
        </w:rPr>
        <w:t>%)</w:t>
      </w:r>
    </w:p>
    <w:p w14:paraId="460B75A8" w14:textId="77777777" w:rsidR="00FC600A" w:rsidRPr="004E32FE" w:rsidRDefault="00FC600A" w:rsidP="002C547E">
      <w:pPr>
        <w:spacing w:after="0" w:line="240" w:lineRule="auto"/>
        <w:rPr>
          <w:rFonts w:ascii="Times New Roman" w:hAnsi="Times New Roman" w:cs="Times New Roman"/>
          <w:bCs/>
          <w:sz w:val="24"/>
          <w:szCs w:val="24"/>
        </w:rPr>
      </w:pPr>
      <w:r>
        <w:rPr>
          <w:rFonts w:ascii="Times New Roman" w:hAnsi="Times New Roman" w:cs="Times New Roman"/>
          <w:bCs/>
          <w:sz w:val="24"/>
          <w:szCs w:val="24"/>
        </w:rPr>
        <w:t>___________________________________________________________________________</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90"/>
        <w:gridCol w:w="2126"/>
        <w:gridCol w:w="2500"/>
      </w:tblGrid>
      <w:tr w:rsidR="00FC600A" w14:paraId="0D3F1473" w14:textId="77777777" w:rsidTr="00C55F70">
        <w:tc>
          <w:tcPr>
            <w:tcW w:w="4390" w:type="dxa"/>
          </w:tcPr>
          <w:p w14:paraId="40AD86E6" w14:textId="77777777" w:rsidR="00FC600A" w:rsidRDefault="00FC600A" w:rsidP="002C547E">
            <w:pPr>
              <w:spacing w:line="276" w:lineRule="auto"/>
              <w:rPr>
                <w:rFonts w:ascii="Times New Roman" w:hAnsi="Times New Roman" w:cs="Times New Roman"/>
                <w:sz w:val="24"/>
                <w:szCs w:val="24"/>
              </w:rPr>
            </w:pPr>
            <w:r>
              <w:rPr>
                <w:rFonts w:ascii="Times New Roman" w:hAnsi="Times New Roman" w:cs="Times New Roman"/>
                <w:sz w:val="24"/>
                <w:szCs w:val="24"/>
              </w:rPr>
              <w:t>What effect do foods high in ascorbic acid</w:t>
            </w:r>
          </w:p>
          <w:p w14:paraId="5C1CE95D" w14:textId="77777777" w:rsidR="00FC600A" w:rsidRDefault="00FC600A" w:rsidP="002C547E">
            <w:pPr>
              <w:spacing w:line="276" w:lineRule="auto"/>
              <w:rPr>
                <w:rFonts w:ascii="Times New Roman" w:hAnsi="Times New Roman" w:cs="Times New Roman"/>
                <w:sz w:val="24"/>
                <w:szCs w:val="24"/>
              </w:rPr>
            </w:pPr>
            <w:r>
              <w:rPr>
                <w:rFonts w:ascii="Times New Roman" w:hAnsi="Times New Roman" w:cs="Times New Roman"/>
                <w:sz w:val="24"/>
                <w:szCs w:val="24"/>
              </w:rPr>
              <w:t>(citrus fruit/leafy green vegetables) have on absorption?</w:t>
            </w:r>
          </w:p>
        </w:tc>
        <w:tc>
          <w:tcPr>
            <w:tcW w:w="2126" w:type="dxa"/>
          </w:tcPr>
          <w:p w14:paraId="5C317D62" w14:textId="77777777" w:rsidR="00FC600A" w:rsidRDefault="00FC600A" w:rsidP="002C547E">
            <w:pPr>
              <w:spacing w:line="276" w:lineRule="auto"/>
              <w:rPr>
                <w:rFonts w:ascii="Times New Roman" w:hAnsi="Times New Roman" w:cs="Times New Roman"/>
                <w:sz w:val="24"/>
                <w:szCs w:val="24"/>
              </w:rPr>
            </w:pPr>
          </w:p>
          <w:p w14:paraId="71A40851" w14:textId="77777777" w:rsidR="00FC600A" w:rsidRDefault="00FC600A" w:rsidP="002C547E">
            <w:pPr>
              <w:spacing w:line="276" w:lineRule="auto"/>
              <w:rPr>
                <w:rFonts w:ascii="Times New Roman" w:hAnsi="Times New Roman" w:cs="Times New Roman"/>
                <w:sz w:val="24"/>
                <w:szCs w:val="24"/>
              </w:rPr>
            </w:pPr>
          </w:p>
          <w:p w14:paraId="3CE004F6" w14:textId="77777777" w:rsidR="00FC600A" w:rsidRDefault="00FC600A" w:rsidP="002C547E">
            <w:pPr>
              <w:spacing w:line="276" w:lineRule="auto"/>
              <w:rPr>
                <w:rFonts w:ascii="Times New Roman" w:hAnsi="Times New Roman" w:cs="Times New Roman"/>
                <w:sz w:val="24"/>
                <w:szCs w:val="24"/>
              </w:rPr>
            </w:pPr>
            <w:r>
              <w:rPr>
                <w:rFonts w:ascii="Times New Roman" w:hAnsi="Times New Roman" w:cs="Times New Roman"/>
                <w:sz w:val="24"/>
                <w:szCs w:val="24"/>
              </w:rPr>
              <w:t xml:space="preserve"> Aids absorption</w:t>
            </w:r>
          </w:p>
        </w:tc>
        <w:tc>
          <w:tcPr>
            <w:tcW w:w="2500" w:type="dxa"/>
          </w:tcPr>
          <w:p w14:paraId="792B1CD1" w14:textId="77777777" w:rsidR="00FC600A" w:rsidRDefault="00FC600A" w:rsidP="002C547E">
            <w:pPr>
              <w:spacing w:line="276" w:lineRule="auto"/>
              <w:jc w:val="right"/>
              <w:rPr>
                <w:rFonts w:ascii="Times New Roman" w:hAnsi="Times New Roman" w:cs="Times New Roman"/>
                <w:sz w:val="24"/>
                <w:szCs w:val="24"/>
              </w:rPr>
            </w:pPr>
          </w:p>
          <w:p w14:paraId="05FD7AC3" w14:textId="77777777" w:rsidR="00FC600A" w:rsidRDefault="00FC600A" w:rsidP="002C547E">
            <w:pPr>
              <w:spacing w:line="276" w:lineRule="auto"/>
              <w:jc w:val="right"/>
              <w:rPr>
                <w:rFonts w:ascii="Times New Roman" w:hAnsi="Times New Roman" w:cs="Times New Roman"/>
                <w:sz w:val="24"/>
                <w:szCs w:val="24"/>
              </w:rPr>
            </w:pPr>
          </w:p>
          <w:p w14:paraId="685B2FA1" w14:textId="77777777" w:rsidR="00FC600A" w:rsidRDefault="00FC600A" w:rsidP="002C547E">
            <w:pPr>
              <w:spacing w:line="276" w:lineRule="auto"/>
              <w:jc w:val="center"/>
              <w:rPr>
                <w:rFonts w:ascii="Times New Roman" w:hAnsi="Times New Roman" w:cs="Times New Roman"/>
                <w:sz w:val="24"/>
                <w:szCs w:val="24"/>
              </w:rPr>
            </w:pPr>
            <w:r>
              <w:rPr>
                <w:rFonts w:ascii="Times New Roman" w:hAnsi="Times New Roman" w:cs="Times New Roman"/>
                <w:sz w:val="24"/>
                <w:szCs w:val="24"/>
              </w:rPr>
              <w:t xml:space="preserve">                  10 (66.%)</w:t>
            </w:r>
          </w:p>
        </w:tc>
      </w:tr>
      <w:tr w:rsidR="00FC600A" w14:paraId="3B26F295" w14:textId="77777777" w:rsidTr="00C55F70">
        <w:trPr>
          <w:trHeight w:val="850"/>
        </w:trPr>
        <w:tc>
          <w:tcPr>
            <w:tcW w:w="4390" w:type="dxa"/>
          </w:tcPr>
          <w:p w14:paraId="480034E7" w14:textId="77777777" w:rsidR="00FC600A" w:rsidRDefault="00FC600A" w:rsidP="002C547E">
            <w:pPr>
              <w:spacing w:line="276" w:lineRule="auto"/>
              <w:rPr>
                <w:rFonts w:ascii="Times New Roman" w:hAnsi="Times New Roman" w:cs="Times New Roman"/>
                <w:sz w:val="24"/>
                <w:szCs w:val="24"/>
              </w:rPr>
            </w:pPr>
            <w:r>
              <w:rPr>
                <w:rFonts w:ascii="Times New Roman" w:hAnsi="Times New Roman" w:cs="Times New Roman"/>
                <w:sz w:val="24"/>
                <w:szCs w:val="24"/>
              </w:rPr>
              <w:t xml:space="preserve">What effect do foods high in phytate (nuts/grains) have on absorption?   </w:t>
            </w:r>
          </w:p>
        </w:tc>
        <w:tc>
          <w:tcPr>
            <w:tcW w:w="2126" w:type="dxa"/>
          </w:tcPr>
          <w:p w14:paraId="4AFA5371" w14:textId="77777777" w:rsidR="00FC600A" w:rsidRDefault="00FC600A" w:rsidP="002C547E">
            <w:pPr>
              <w:spacing w:line="276" w:lineRule="auto"/>
              <w:rPr>
                <w:rFonts w:ascii="Times New Roman" w:hAnsi="Times New Roman" w:cs="Times New Roman"/>
                <w:sz w:val="24"/>
                <w:szCs w:val="24"/>
              </w:rPr>
            </w:pPr>
          </w:p>
          <w:p w14:paraId="005FE182" w14:textId="77777777" w:rsidR="00FC600A" w:rsidRDefault="00FC600A" w:rsidP="002C547E">
            <w:pPr>
              <w:spacing w:line="276" w:lineRule="auto"/>
              <w:rPr>
                <w:rFonts w:ascii="Times New Roman" w:hAnsi="Times New Roman" w:cs="Times New Roman"/>
                <w:sz w:val="24"/>
                <w:szCs w:val="24"/>
              </w:rPr>
            </w:pPr>
            <w:r>
              <w:rPr>
                <w:rFonts w:ascii="Times New Roman" w:hAnsi="Times New Roman" w:cs="Times New Roman"/>
                <w:sz w:val="24"/>
                <w:szCs w:val="24"/>
              </w:rPr>
              <w:t xml:space="preserve"> Inhibits absorption</w:t>
            </w:r>
          </w:p>
        </w:tc>
        <w:tc>
          <w:tcPr>
            <w:tcW w:w="2500" w:type="dxa"/>
          </w:tcPr>
          <w:p w14:paraId="795AE854" w14:textId="77777777" w:rsidR="00FC600A" w:rsidRDefault="00FC600A" w:rsidP="002C547E">
            <w:pPr>
              <w:spacing w:line="276" w:lineRule="auto"/>
              <w:jc w:val="right"/>
              <w:rPr>
                <w:rFonts w:ascii="Times New Roman" w:hAnsi="Times New Roman" w:cs="Times New Roman"/>
                <w:sz w:val="24"/>
                <w:szCs w:val="24"/>
              </w:rPr>
            </w:pPr>
          </w:p>
          <w:p w14:paraId="2F8FCFE3" w14:textId="77777777" w:rsidR="00FC600A" w:rsidRDefault="00FC600A" w:rsidP="002C547E">
            <w:pPr>
              <w:spacing w:line="276" w:lineRule="auto"/>
              <w:jc w:val="center"/>
              <w:rPr>
                <w:rFonts w:ascii="Times New Roman" w:hAnsi="Times New Roman" w:cs="Times New Roman"/>
                <w:sz w:val="24"/>
                <w:szCs w:val="24"/>
              </w:rPr>
            </w:pPr>
            <w:r>
              <w:rPr>
                <w:rFonts w:ascii="Times New Roman" w:hAnsi="Times New Roman" w:cs="Times New Roman"/>
                <w:sz w:val="24"/>
                <w:szCs w:val="24"/>
              </w:rPr>
              <w:t xml:space="preserve">                    2 (13.3%)</w:t>
            </w:r>
          </w:p>
        </w:tc>
      </w:tr>
      <w:tr w:rsidR="00FC600A" w14:paraId="138A2D52" w14:textId="77777777" w:rsidTr="00C55F70">
        <w:tc>
          <w:tcPr>
            <w:tcW w:w="4390" w:type="dxa"/>
          </w:tcPr>
          <w:p w14:paraId="60352408" w14:textId="77777777" w:rsidR="00FC600A" w:rsidRDefault="00FC600A" w:rsidP="002C547E">
            <w:pPr>
              <w:spacing w:line="276" w:lineRule="auto"/>
              <w:rPr>
                <w:rFonts w:ascii="Times New Roman" w:hAnsi="Times New Roman" w:cs="Times New Roman"/>
                <w:sz w:val="24"/>
                <w:szCs w:val="24"/>
              </w:rPr>
            </w:pPr>
            <w:r>
              <w:rPr>
                <w:rFonts w:ascii="Times New Roman" w:hAnsi="Times New Roman" w:cs="Times New Roman"/>
                <w:sz w:val="24"/>
                <w:szCs w:val="24"/>
              </w:rPr>
              <w:t xml:space="preserve">What effect does calcium rich foods have in absorption? </w:t>
            </w:r>
          </w:p>
        </w:tc>
        <w:tc>
          <w:tcPr>
            <w:tcW w:w="2126" w:type="dxa"/>
          </w:tcPr>
          <w:p w14:paraId="71B421F1" w14:textId="77777777" w:rsidR="00FC600A" w:rsidRDefault="00FC600A" w:rsidP="002C547E">
            <w:pPr>
              <w:spacing w:line="276" w:lineRule="auto"/>
              <w:rPr>
                <w:rFonts w:ascii="Times New Roman" w:hAnsi="Times New Roman" w:cs="Times New Roman"/>
                <w:sz w:val="24"/>
                <w:szCs w:val="24"/>
              </w:rPr>
            </w:pPr>
          </w:p>
          <w:p w14:paraId="26870EFE" w14:textId="77777777" w:rsidR="00FC600A" w:rsidRDefault="00FC600A" w:rsidP="002C547E">
            <w:pPr>
              <w:spacing w:line="276" w:lineRule="auto"/>
              <w:rPr>
                <w:rFonts w:ascii="Times New Roman" w:hAnsi="Times New Roman" w:cs="Times New Roman"/>
                <w:sz w:val="24"/>
                <w:szCs w:val="24"/>
              </w:rPr>
            </w:pPr>
            <w:r>
              <w:rPr>
                <w:rFonts w:ascii="Times New Roman" w:hAnsi="Times New Roman" w:cs="Times New Roman"/>
                <w:sz w:val="24"/>
                <w:szCs w:val="24"/>
              </w:rPr>
              <w:t xml:space="preserve"> Inhibits absorption</w:t>
            </w:r>
          </w:p>
        </w:tc>
        <w:tc>
          <w:tcPr>
            <w:tcW w:w="2500" w:type="dxa"/>
          </w:tcPr>
          <w:p w14:paraId="2656E43E" w14:textId="77777777" w:rsidR="00FC600A" w:rsidRDefault="00FC600A" w:rsidP="002C547E">
            <w:pPr>
              <w:spacing w:line="276" w:lineRule="auto"/>
              <w:jc w:val="center"/>
              <w:rPr>
                <w:rFonts w:ascii="Times New Roman" w:hAnsi="Times New Roman" w:cs="Times New Roman"/>
                <w:sz w:val="24"/>
                <w:szCs w:val="24"/>
              </w:rPr>
            </w:pPr>
            <w:r>
              <w:rPr>
                <w:rFonts w:ascii="Times New Roman" w:hAnsi="Times New Roman" w:cs="Times New Roman"/>
                <w:sz w:val="24"/>
                <w:szCs w:val="24"/>
              </w:rPr>
              <w:t xml:space="preserve">                     </w:t>
            </w:r>
          </w:p>
          <w:p w14:paraId="6E7EDA50" w14:textId="77777777" w:rsidR="00FC600A" w:rsidRDefault="00FC600A" w:rsidP="002C547E">
            <w:pPr>
              <w:spacing w:line="276" w:lineRule="auto"/>
              <w:jc w:val="center"/>
              <w:rPr>
                <w:rFonts w:ascii="Times New Roman" w:hAnsi="Times New Roman" w:cs="Times New Roman"/>
                <w:sz w:val="24"/>
                <w:szCs w:val="24"/>
              </w:rPr>
            </w:pPr>
            <w:r>
              <w:rPr>
                <w:rFonts w:ascii="Times New Roman" w:hAnsi="Times New Roman" w:cs="Times New Roman"/>
                <w:sz w:val="24"/>
                <w:szCs w:val="24"/>
              </w:rPr>
              <w:t xml:space="preserve">                   5 (33.3%)</w:t>
            </w:r>
          </w:p>
        </w:tc>
      </w:tr>
      <w:tr w:rsidR="00FC600A" w14:paraId="6157A4DA" w14:textId="77777777" w:rsidTr="00C55F70">
        <w:tc>
          <w:tcPr>
            <w:tcW w:w="4390" w:type="dxa"/>
          </w:tcPr>
          <w:p w14:paraId="36F958D0" w14:textId="77777777" w:rsidR="00FC600A" w:rsidRDefault="00FC600A" w:rsidP="002C547E">
            <w:pPr>
              <w:spacing w:line="276" w:lineRule="auto"/>
              <w:rPr>
                <w:rFonts w:ascii="Times New Roman" w:hAnsi="Times New Roman" w:cs="Times New Roman"/>
                <w:sz w:val="24"/>
                <w:szCs w:val="24"/>
              </w:rPr>
            </w:pPr>
            <w:r>
              <w:rPr>
                <w:rFonts w:ascii="Times New Roman" w:hAnsi="Times New Roman" w:cs="Times New Roman"/>
                <w:sz w:val="24"/>
                <w:szCs w:val="24"/>
              </w:rPr>
              <w:t>What effect does meat, fish and poultry have on absorption?</w:t>
            </w:r>
          </w:p>
        </w:tc>
        <w:tc>
          <w:tcPr>
            <w:tcW w:w="2126" w:type="dxa"/>
          </w:tcPr>
          <w:p w14:paraId="16D0FBFB" w14:textId="77777777" w:rsidR="00FC600A" w:rsidRDefault="00FC600A" w:rsidP="002C547E">
            <w:pPr>
              <w:spacing w:line="276" w:lineRule="auto"/>
              <w:rPr>
                <w:rFonts w:ascii="Times New Roman" w:hAnsi="Times New Roman" w:cs="Times New Roman"/>
                <w:sz w:val="24"/>
                <w:szCs w:val="24"/>
              </w:rPr>
            </w:pPr>
          </w:p>
          <w:p w14:paraId="6A5F8C8B" w14:textId="77777777" w:rsidR="00FC600A" w:rsidRDefault="00FC600A" w:rsidP="002C547E">
            <w:pPr>
              <w:spacing w:line="276" w:lineRule="auto"/>
              <w:rPr>
                <w:rFonts w:ascii="Times New Roman" w:hAnsi="Times New Roman" w:cs="Times New Roman"/>
                <w:sz w:val="24"/>
                <w:szCs w:val="24"/>
              </w:rPr>
            </w:pPr>
            <w:r>
              <w:rPr>
                <w:rFonts w:ascii="Times New Roman" w:hAnsi="Times New Roman" w:cs="Times New Roman"/>
                <w:sz w:val="24"/>
                <w:szCs w:val="24"/>
              </w:rPr>
              <w:t xml:space="preserve"> Aids absorption</w:t>
            </w:r>
          </w:p>
        </w:tc>
        <w:tc>
          <w:tcPr>
            <w:tcW w:w="2500" w:type="dxa"/>
          </w:tcPr>
          <w:p w14:paraId="6E9FB1D2" w14:textId="77777777" w:rsidR="00FC600A" w:rsidRDefault="00FC600A" w:rsidP="002C547E">
            <w:pPr>
              <w:spacing w:line="276" w:lineRule="auto"/>
              <w:jc w:val="right"/>
              <w:rPr>
                <w:rFonts w:ascii="Times New Roman" w:hAnsi="Times New Roman" w:cs="Times New Roman"/>
                <w:sz w:val="24"/>
                <w:szCs w:val="24"/>
              </w:rPr>
            </w:pPr>
          </w:p>
          <w:p w14:paraId="7F75B2C1" w14:textId="77777777" w:rsidR="00FC600A" w:rsidRDefault="00FC600A" w:rsidP="002C547E">
            <w:pPr>
              <w:spacing w:line="276" w:lineRule="auto"/>
              <w:jc w:val="right"/>
              <w:rPr>
                <w:rFonts w:ascii="Times New Roman" w:hAnsi="Times New Roman" w:cs="Times New Roman"/>
                <w:sz w:val="24"/>
                <w:szCs w:val="24"/>
              </w:rPr>
            </w:pPr>
            <w:r>
              <w:rPr>
                <w:rFonts w:ascii="Times New Roman" w:hAnsi="Times New Roman" w:cs="Times New Roman"/>
                <w:sz w:val="24"/>
                <w:szCs w:val="24"/>
              </w:rPr>
              <w:t>14 (93.3%)</w:t>
            </w:r>
          </w:p>
        </w:tc>
      </w:tr>
      <w:tr w:rsidR="00FC600A" w14:paraId="09B76708" w14:textId="77777777" w:rsidTr="00C55F70">
        <w:tc>
          <w:tcPr>
            <w:tcW w:w="4390" w:type="dxa"/>
          </w:tcPr>
          <w:p w14:paraId="7A5C1A15" w14:textId="6FC3B735" w:rsidR="00FC600A" w:rsidRDefault="00FC600A" w:rsidP="002C547E">
            <w:pPr>
              <w:spacing w:line="276" w:lineRule="auto"/>
              <w:rPr>
                <w:rFonts w:ascii="Times New Roman" w:hAnsi="Times New Roman" w:cs="Times New Roman"/>
                <w:sz w:val="24"/>
                <w:szCs w:val="24"/>
              </w:rPr>
            </w:pPr>
            <w:r>
              <w:rPr>
                <w:rFonts w:ascii="Times New Roman" w:hAnsi="Times New Roman" w:cs="Times New Roman"/>
                <w:sz w:val="24"/>
                <w:szCs w:val="24"/>
              </w:rPr>
              <w:t xml:space="preserve">What effect does </w:t>
            </w:r>
            <w:r w:rsidR="00EE3AF2">
              <w:rPr>
                <w:rFonts w:ascii="Times New Roman" w:hAnsi="Times New Roman" w:cs="Times New Roman"/>
                <w:sz w:val="24"/>
                <w:szCs w:val="24"/>
              </w:rPr>
              <w:t>tea/coffee</w:t>
            </w:r>
            <w:r>
              <w:rPr>
                <w:rFonts w:ascii="Times New Roman" w:hAnsi="Times New Roman" w:cs="Times New Roman"/>
                <w:sz w:val="24"/>
                <w:szCs w:val="24"/>
              </w:rPr>
              <w:t xml:space="preserve"> have on absorption?</w:t>
            </w:r>
          </w:p>
        </w:tc>
        <w:tc>
          <w:tcPr>
            <w:tcW w:w="2126" w:type="dxa"/>
          </w:tcPr>
          <w:p w14:paraId="3A617E22" w14:textId="77777777" w:rsidR="00FC600A" w:rsidRDefault="00FC600A" w:rsidP="002C547E">
            <w:pPr>
              <w:spacing w:line="276" w:lineRule="auto"/>
              <w:rPr>
                <w:rFonts w:ascii="Times New Roman" w:hAnsi="Times New Roman" w:cs="Times New Roman"/>
                <w:sz w:val="24"/>
                <w:szCs w:val="24"/>
              </w:rPr>
            </w:pPr>
          </w:p>
          <w:p w14:paraId="4930A469" w14:textId="77777777" w:rsidR="00FC600A" w:rsidRDefault="00FC600A" w:rsidP="002C547E">
            <w:pPr>
              <w:spacing w:line="276" w:lineRule="auto"/>
              <w:rPr>
                <w:rFonts w:ascii="Times New Roman" w:hAnsi="Times New Roman" w:cs="Times New Roman"/>
                <w:sz w:val="24"/>
                <w:szCs w:val="24"/>
              </w:rPr>
            </w:pPr>
            <w:r>
              <w:rPr>
                <w:rFonts w:ascii="Times New Roman" w:hAnsi="Times New Roman" w:cs="Times New Roman"/>
                <w:sz w:val="24"/>
                <w:szCs w:val="24"/>
              </w:rPr>
              <w:t xml:space="preserve"> Inhibits absorption</w:t>
            </w:r>
          </w:p>
        </w:tc>
        <w:tc>
          <w:tcPr>
            <w:tcW w:w="2500" w:type="dxa"/>
          </w:tcPr>
          <w:p w14:paraId="6A20239D" w14:textId="77777777" w:rsidR="00FC600A" w:rsidRDefault="00FC600A" w:rsidP="002C547E">
            <w:pPr>
              <w:spacing w:line="276" w:lineRule="auto"/>
              <w:jc w:val="right"/>
              <w:rPr>
                <w:rFonts w:ascii="Times New Roman" w:hAnsi="Times New Roman" w:cs="Times New Roman"/>
                <w:sz w:val="24"/>
                <w:szCs w:val="24"/>
              </w:rPr>
            </w:pPr>
          </w:p>
          <w:p w14:paraId="6E032535" w14:textId="77777777" w:rsidR="00FC600A" w:rsidRDefault="00FC600A" w:rsidP="002C547E">
            <w:pPr>
              <w:spacing w:line="276" w:lineRule="auto"/>
              <w:jc w:val="right"/>
              <w:rPr>
                <w:rFonts w:ascii="Times New Roman" w:hAnsi="Times New Roman" w:cs="Times New Roman"/>
                <w:sz w:val="24"/>
                <w:szCs w:val="24"/>
              </w:rPr>
            </w:pPr>
            <w:r>
              <w:rPr>
                <w:rFonts w:ascii="Times New Roman" w:hAnsi="Times New Roman" w:cs="Times New Roman"/>
                <w:sz w:val="24"/>
                <w:szCs w:val="24"/>
              </w:rPr>
              <w:t>14 (93.3%)</w:t>
            </w:r>
          </w:p>
        </w:tc>
      </w:tr>
    </w:tbl>
    <w:p w14:paraId="2224D0B4" w14:textId="7E9842C4" w:rsidR="00FC600A" w:rsidRDefault="00FC600A" w:rsidP="00FC4C6A">
      <w:pPr>
        <w:spacing w:line="276" w:lineRule="auto"/>
        <w:rPr>
          <w:rFonts w:ascii="Times New Roman" w:hAnsi="Times New Roman" w:cs="Times New Roman"/>
          <w:sz w:val="24"/>
          <w:szCs w:val="24"/>
        </w:rPr>
      </w:pPr>
      <w:r>
        <w:rPr>
          <w:rFonts w:ascii="Times New Roman" w:hAnsi="Times New Roman" w:cs="Times New Roman"/>
          <w:sz w:val="24"/>
          <w:szCs w:val="24"/>
        </w:rPr>
        <w:t>___________________________________________________________________________</w:t>
      </w:r>
    </w:p>
    <w:p w14:paraId="32464A59" w14:textId="77777777" w:rsidR="00FC4C6A" w:rsidRPr="00FC4C6A" w:rsidRDefault="00FC4C6A" w:rsidP="00FC4C6A">
      <w:pPr>
        <w:spacing w:line="276" w:lineRule="auto"/>
        <w:rPr>
          <w:rFonts w:ascii="Times New Roman" w:hAnsi="Times New Roman" w:cs="Times New Roman"/>
          <w:sz w:val="24"/>
          <w:szCs w:val="24"/>
        </w:rPr>
      </w:pPr>
    </w:p>
    <w:p w14:paraId="40575831" w14:textId="6D0BABD7" w:rsid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There was no participant within the low level range of knowledge relating to the items presented in Table 3. The majority of participants, 73.3% (n=11) were considered to have a moderate level of knowledge and 26.7% (n=4) to have a high level of knowledge relating to the absorption of iron in the diet. As presented in Table 5, all but 1 participant correctly answered what effect meat, fish, poultry and </w:t>
      </w:r>
      <w:r w:rsidR="00EE3AF2">
        <w:rPr>
          <w:rFonts w:ascii="Times New Roman" w:hAnsi="Times New Roman" w:cs="Times New Roman"/>
          <w:sz w:val="24"/>
          <w:szCs w:val="24"/>
        </w:rPr>
        <w:t>tea/</w:t>
      </w:r>
      <w:r w:rsidRPr="00FC600A">
        <w:rPr>
          <w:rFonts w:ascii="Times New Roman" w:hAnsi="Times New Roman" w:cs="Times New Roman"/>
          <w:sz w:val="24"/>
          <w:szCs w:val="24"/>
        </w:rPr>
        <w:t>coffee have on iron absorption in the diet. Additionally, the questionnaire asked respondents to identify what they believed the term bioavailability of iron means from a selection of three statements. Approximately half of the participants involved, 46.7 (n=7) correctly identif</w:t>
      </w:r>
      <w:r w:rsidR="00EE3AF2">
        <w:rPr>
          <w:rFonts w:ascii="Times New Roman" w:hAnsi="Times New Roman" w:cs="Times New Roman"/>
          <w:sz w:val="24"/>
          <w:szCs w:val="24"/>
        </w:rPr>
        <w:t xml:space="preserve">ied </w:t>
      </w:r>
      <w:r w:rsidRPr="00FC600A">
        <w:rPr>
          <w:rFonts w:ascii="Times New Roman" w:hAnsi="Times New Roman" w:cs="Times New Roman"/>
          <w:sz w:val="24"/>
          <w:szCs w:val="24"/>
        </w:rPr>
        <w:t xml:space="preserve">this as ingested iron which can be absorbed by the intestine and used through normal metabolic pathways. </w:t>
      </w:r>
    </w:p>
    <w:p w14:paraId="73CC40D4" w14:textId="77777777" w:rsidR="00FC4C6A" w:rsidRPr="00FC600A" w:rsidRDefault="00FC4C6A" w:rsidP="00DC7367">
      <w:pPr>
        <w:spacing w:line="360" w:lineRule="auto"/>
        <w:rPr>
          <w:rFonts w:ascii="Times New Roman" w:hAnsi="Times New Roman" w:cs="Times New Roman"/>
          <w:sz w:val="24"/>
          <w:szCs w:val="24"/>
        </w:rPr>
      </w:pPr>
    </w:p>
    <w:p w14:paraId="190B2D3A" w14:textId="2BB650D6" w:rsidR="00FC600A" w:rsidRPr="00FC600A" w:rsidRDefault="00FC600A" w:rsidP="00DC7367">
      <w:pPr>
        <w:spacing w:line="360" w:lineRule="auto"/>
        <w:rPr>
          <w:rFonts w:ascii="Times New Roman" w:hAnsi="Times New Roman" w:cs="Times New Roman"/>
          <w:b/>
          <w:bCs/>
          <w:sz w:val="24"/>
          <w:szCs w:val="24"/>
        </w:rPr>
      </w:pPr>
      <w:r w:rsidRPr="00FC600A">
        <w:rPr>
          <w:rFonts w:ascii="Times New Roman" w:hAnsi="Times New Roman" w:cs="Times New Roman"/>
          <w:b/>
          <w:bCs/>
          <w:sz w:val="24"/>
          <w:szCs w:val="24"/>
        </w:rPr>
        <w:t>4.4 Assessment of attitudes</w:t>
      </w:r>
    </w:p>
    <w:p w14:paraId="5CD2CF3A" w14:textId="77777777" w:rsidR="00FC600A"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The following table presents respondents attitudes towards the overall nutritional adequacy of their diets, iron intakes and the vegetarian diet. The scale includes four statements relating to these topics and respondents were asked to scale the degree to which they agreed or disagreed with each statement in relation to their diet. </w:t>
      </w:r>
    </w:p>
    <w:p w14:paraId="1E64D703" w14:textId="77777777" w:rsidR="00FC600A" w:rsidRPr="00FC600A" w:rsidRDefault="00FC600A" w:rsidP="00DC7367">
      <w:pPr>
        <w:spacing w:line="360" w:lineRule="auto"/>
        <w:rPr>
          <w:rFonts w:ascii="Times New Roman" w:hAnsi="Times New Roman" w:cs="Times New Roman"/>
          <w:sz w:val="24"/>
          <w:szCs w:val="24"/>
        </w:rPr>
      </w:pPr>
    </w:p>
    <w:p w14:paraId="1D9959FF" w14:textId="77777777" w:rsidR="00FC600A" w:rsidRPr="00FC600A" w:rsidRDefault="00FC600A" w:rsidP="002C547E">
      <w:pPr>
        <w:spacing w:line="240" w:lineRule="auto"/>
        <w:rPr>
          <w:rFonts w:ascii="Times New Roman" w:hAnsi="Times New Roman" w:cs="Times New Roman"/>
          <w:sz w:val="24"/>
          <w:szCs w:val="24"/>
        </w:rPr>
      </w:pPr>
      <w:r w:rsidRPr="00FC600A">
        <w:rPr>
          <w:rFonts w:ascii="Times New Roman" w:hAnsi="Times New Roman" w:cs="Times New Roman"/>
          <w:noProof/>
          <w:sz w:val="24"/>
          <w:szCs w:val="24"/>
        </w:rPr>
        <w:lastRenderedPageBreak/>
        <w:drawing>
          <wp:inline distT="0" distB="0" distL="0" distR="0" wp14:anchorId="33E08999" wp14:editId="480B8959">
            <wp:extent cx="5686425" cy="3048000"/>
            <wp:effectExtent l="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F1E3F31" w14:textId="77777777" w:rsidR="00FC600A" w:rsidRPr="00FC600A" w:rsidRDefault="00FC600A" w:rsidP="002C547E">
      <w:pPr>
        <w:spacing w:line="240" w:lineRule="auto"/>
        <w:jc w:val="right"/>
        <w:rPr>
          <w:rFonts w:ascii="Times New Roman" w:hAnsi="Times New Roman" w:cs="Times New Roman"/>
          <w:i/>
          <w:iCs/>
          <w:sz w:val="24"/>
          <w:szCs w:val="24"/>
        </w:rPr>
      </w:pPr>
      <w:r w:rsidRPr="00FC600A">
        <w:rPr>
          <w:rFonts w:ascii="Times New Roman" w:hAnsi="Times New Roman" w:cs="Times New Roman"/>
          <w:sz w:val="24"/>
          <w:szCs w:val="24"/>
        </w:rPr>
        <w:t xml:space="preserve">          </w:t>
      </w:r>
      <w:r w:rsidRPr="00FC600A">
        <w:rPr>
          <w:rFonts w:ascii="Times New Roman" w:hAnsi="Times New Roman" w:cs="Times New Roman"/>
          <w:i/>
          <w:iCs/>
          <w:sz w:val="24"/>
          <w:szCs w:val="24"/>
        </w:rPr>
        <w:t>Figure 6. Participants attitudes towards their dietary intakes the vegetarian diet.</w:t>
      </w:r>
    </w:p>
    <w:p w14:paraId="666AED13" w14:textId="77777777" w:rsidR="00FC600A" w:rsidRPr="00FC600A" w:rsidRDefault="00FC600A" w:rsidP="00DC7367">
      <w:pPr>
        <w:spacing w:line="360" w:lineRule="auto"/>
        <w:rPr>
          <w:rFonts w:ascii="Times New Roman" w:hAnsi="Times New Roman" w:cs="Times New Roman"/>
          <w:sz w:val="24"/>
          <w:szCs w:val="24"/>
        </w:rPr>
      </w:pPr>
    </w:p>
    <w:p w14:paraId="60B24D77" w14:textId="5679A627" w:rsidR="00D078A8"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In response to the statements assessing attitudes towards the items presented in Figure 4, a total of 93.3% (n=14) of participants agreed or strongly agreed that their current diet is nutritionally adequate. However, when specifically asked about their iron intakes only 53.3% (n=8) of respondents agreed or strongly agreed this intake was adequate and the remaining 46.7% (n=7) disagreed with the statement. Interestingly, out of the 15 participants involved in the study, 2 strongly agreed to feeling restricted at meal times following a vegetarian diet and a further 2 agreed with this statement. In addition to this, majority of respondents, 60.7% (n=10) either strongly disagreed or disagreed that everyone should follow a vegetarian diet.</w:t>
      </w:r>
    </w:p>
    <w:p w14:paraId="13E802C8" w14:textId="77777777" w:rsidR="00FC4C6A" w:rsidRPr="00FC600A" w:rsidRDefault="00FC4C6A" w:rsidP="00DC7367">
      <w:pPr>
        <w:spacing w:line="360" w:lineRule="auto"/>
        <w:rPr>
          <w:rFonts w:ascii="Times New Roman" w:hAnsi="Times New Roman" w:cs="Times New Roman"/>
          <w:sz w:val="24"/>
          <w:szCs w:val="24"/>
        </w:rPr>
      </w:pPr>
    </w:p>
    <w:p w14:paraId="642B57BE" w14:textId="77777777" w:rsidR="00FC600A" w:rsidRPr="00FC600A" w:rsidRDefault="00FC600A" w:rsidP="00DC7367">
      <w:pPr>
        <w:spacing w:line="360" w:lineRule="auto"/>
        <w:rPr>
          <w:rFonts w:ascii="Times New Roman" w:hAnsi="Times New Roman" w:cs="Times New Roman"/>
          <w:b/>
          <w:bCs/>
          <w:sz w:val="24"/>
          <w:szCs w:val="24"/>
        </w:rPr>
      </w:pPr>
      <w:r w:rsidRPr="00FC600A">
        <w:rPr>
          <w:rFonts w:ascii="Times New Roman" w:hAnsi="Times New Roman" w:cs="Times New Roman"/>
          <w:b/>
          <w:bCs/>
          <w:sz w:val="24"/>
          <w:szCs w:val="24"/>
        </w:rPr>
        <w:t xml:space="preserve">4.5 Assessment of practises </w:t>
      </w:r>
    </w:p>
    <w:p w14:paraId="5EA96230" w14:textId="2052C5C7" w:rsidR="00F43034" w:rsidRP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Dietary practises relating to iron balance were assessed in questions 8 and 9 of the questionnaire. Respondents were asked if they use an iron supplement and it was found out of the 15 participants involved, 20% (n=3) regularly take such a supplement. Each of these participants were also found to be taking a multivitamin along with this. The final question asked participants if they regularly use a</w:t>
      </w:r>
      <w:r w:rsidR="00C234AF">
        <w:rPr>
          <w:rFonts w:ascii="Times New Roman" w:hAnsi="Times New Roman" w:cs="Times New Roman"/>
          <w:sz w:val="24"/>
          <w:szCs w:val="24"/>
        </w:rPr>
        <w:t>ny other</w:t>
      </w:r>
      <w:r w:rsidRPr="00FC600A">
        <w:rPr>
          <w:rFonts w:ascii="Times New Roman" w:hAnsi="Times New Roman" w:cs="Times New Roman"/>
          <w:sz w:val="24"/>
          <w:szCs w:val="24"/>
        </w:rPr>
        <w:t xml:space="preserve"> vitamin or mineral supplement</w:t>
      </w:r>
      <w:r w:rsidR="00C234AF">
        <w:rPr>
          <w:rFonts w:ascii="Times New Roman" w:hAnsi="Times New Roman" w:cs="Times New Roman"/>
          <w:sz w:val="24"/>
          <w:szCs w:val="24"/>
        </w:rPr>
        <w:t>s</w:t>
      </w:r>
      <w:r w:rsidRPr="00FC600A">
        <w:rPr>
          <w:rFonts w:ascii="Times New Roman" w:hAnsi="Times New Roman" w:cs="Times New Roman"/>
          <w:sz w:val="24"/>
          <w:szCs w:val="24"/>
        </w:rPr>
        <w:t xml:space="preserve"> and </w:t>
      </w:r>
      <w:bookmarkStart w:id="25" w:name="_Hlk37767644"/>
      <w:r w:rsidR="001659C6">
        <w:rPr>
          <w:rFonts w:ascii="Times New Roman" w:hAnsi="Times New Roman" w:cs="Times New Roman"/>
          <w:sz w:val="24"/>
          <w:szCs w:val="24"/>
        </w:rPr>
        <w:t>53.3</w:t>
      </w:r>
      <w:r w:rsidRPr="00FC600A">
        <w:rPr>
          <w:rFonts w:ascii="Times New Roman" w:hAnsi="Times New Roman" w:cs="Times New Roman"/>
          <w:sz w:val="24"/>
          <w:szCs w:val="24"/>
        </w:rPr>
        <w:t>% (n=</w:t>
      </w:r>
      <w:r w:rsidR="001659C6">
        <w:rPr>
          <w:rFonts w:ascii="Times New Roman" w:hAnsi="Times New Roman" w:cs="Times New Roman"/>
          <w:sz w:val="24"/>
          <w:szCs w:val="24"/>
        </w:rPr>
        <w:t>8</w:t>
      </w:r>
      <w:r w:rsidRPr="00FC600A">
        <w:rPr>
          <w:rFonts w:ascii="Times New Roman" w:hAnsi="Times New Roman" w:cs="Times New Roman"/>
          <w:sz w:val="24"/>
          <w:szCs w:val="24"/>
        </w:rPr>
        <w:t xml:space="preserve">) </w:t>
      </w:r>
      <w:bookmarkEnd w:id="25"/>
      <w:r w:rsidRPr="00FC600A">
        <w:rPr>
          <w:rFonts w:ascii="Times New Roman" w:hAnsi="Times New Roman" w:cs="Times New Roman"/>
          <w:sz w:val="24"/>
          <w:szCs w:val="24"/>
        </w:rPr>
        <w:t>reported using such a supplement.</w:t>
      </w:r>
    </w:p>
    <w:p w14:paraId="2A34823C" w14:textId="7B7F2F6C" w:rsidR="00FC600A" w:rsidRDefault="00FC600A" w:rsidP="00DC7367">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Further insights were provided as respondents were given the option to include details on the supplements they are taking. </w:t>
      </w:r>
      <w:bookmarkStart w:id="26" w:name="_Hlk38047589"/>
      <w:r w:rsidRPr="00FC600A">
        <w:rPr>
          <w:rFonts w:ascii="Times New Roman" w:hAnsi="Times New Roman" w:cs="Times New Roman"/>
          <w:sz w:val="24"/>
          <w:szCs w:val="24"/>
        </w:rPr>
        <w:t xml:space="preserve">For example, </w:t>
      </w:r>
      <w:bookmarkStart w:id="27" w:name="_Hlk38298121"/>
      <w:r w:rsidRPr="00FC600A">
        <w:rPr>
          <w:rFonts w:ascii="Times New Roman" w:hAnsi="Times New Roman" w:cs="Times New Roman"/>
          <w:sz w:val="24"/>
          <w:szCs w:val="24"/>
        </w:rPr>
        <w:t>it was revealed that</w:t>
      </w:r>
      <w:bookmarkStart w:id="28" w:name="_Hlk37767735"/>
      <w:r w:rsidRPr="00FC600A">
        <w:rPr>
          <w:rFonts w:ascii="Times New Roman" w:hAnsi="Times New Roman" w:cs="Times New Roman"/>
          <w:sz w:val="24"/>
          <w:szCs w:val="24"/>
        </w:rPr>
        <w:t xml:space="preserve"> 26.7% (n=4) take </w:t>
      </w:r>
      <w:r w:rsidRPr="00FC600A">
        <w:rPr>
          <w:rFonts w:ascii="Times New Roman" w:hAnsi="Times New Roman" w:cs="Times New Roman"/>
          <w:sz w:val="24"/>
          <w:szCs w:val="24"/>
        </w:rPr>
        <w:lastRenderedPageBreak/>
        <w:t>multivitamin supplements and</w:t>
      </w:r>
      <w:r w:rsidR="001659C6">
        <w:rPr>
          <w:rFonts w:ascii="Times New Roman" w:hAnsi="Times New Roman" w:cs="Times New Roman"/>
          <w:sz w:val="24"/>
          <w:szCs w:val="24"/>
        </w:rPr>
        <w:t xml:space="preserve"> another</w:t>
      </w:r>
      <w:r w:rsidRPr="00FC600A">
        <w:rPr>
          <w:rFonts w:ascii="Times New Roman" w:hAnsi="Times New Roman" w:cs="Times New Roman"/>
          <w:sz w:val="24"/>
          <w:szCs w:val="24"/>
        </w:rPr>
        <w:t xml:space="preserve"> </w:t>
      </w:r>
      <w:r w:rsidR="001659C6">
        <w:rPr>
          <w:rFonts w:ascii="Times New Roman" w:hAnsi="Times New Roman" w:cs="Times New Roman"/>
          <w:sz w:val="24"/>
          <w:szCs w:val="24"/>
        </w:rPr>
        <w:t>26.7%</w:t>
      </w:r>
      <w:r w:rsidRPr="00FC600A">
        <w:rPr>
          <w:rFonts w:ascii="Times New Roman" w:hAnsi="Times New Roman" w:cs="Times New Roman"/>
          <w:sz w:val="24"/>
          <w:szCs w:val="24"/>
        </w:rPr>
        <w:t xml:space="preserve"> (n=</w:t>
      </w:r>
      <w:r w:rsidR="001659C6">
        <w:rPr>
          <w:rFonts w:ascii="Times New Roman" w:hAnsi="Times New Roman" w:cs="Times New Roman"/>
          <w:sz w:val="24"/>
          <w:szCs w:val="24"/>
        </w:rPr>
        <w:t>4</w:t>
      </w:r>
      <w:r w:rsidRPr="00FC600A">
        <w:rPr>
          <w:rFonts w:ascii="Times New Roman" w:hAnsi="Times New Roman" w:cs="Times New Roman"/>
          <w:sz w:val="24"/>
          <w:szCs w:val="24"/>
        </w:rPr>
        <w:t xml:space="preserve">) take vitamin and mineral supplement products specifically for women. These included </w:t>
      </w:r>
      <w:bookmarkEnd w:id="28"/>
      <w:r w:rsidRPr="00FC600A">
        <w:rPr>
          <w:rFonts w:ascii="Times New Roman" w:hAnsi="Times New Roman" w:cs="Times New Roman"/>
          <w:sz w:val="24"/>
          <w:szCs w:val="24"/>
        </w:rPr>
        <w:t>‘Wellwoman’, ‘Starpowa’,</w:t>
      </w:r>
      <w:r w:rsidR="001659C6">
        <w:rPr>
          <w:rFonts w:ascii="Times New Roman" w:hAnsi="Times New Roman" w:cs="Times New Roman"/>
          <w:sz w:val="24"/>
          <w:szCs w:val="24"/>
        </w:rPr>
        <w:t xml:space="preserve"> </w:t>
      </w:r>
      <w:r w:rsidRPr="00FC600A">
        <w:rPr>
          <w:rFonts w:ascii="Times New Roman" w:hAnsi="Times New Roman" w:cs="Times New Roman"/>
          <w:sz w:val="24"/>
          <w:szCs w:val="24"/>
        </w:rPr>
        <w:t xml:space="preserve">‘VitaWorld’ and ‘Perfectil: skin, hair and nails’. </w:t>
      </w:r>
      <w:bookmarkEnd w:id="27"/>
      <w:r w:rsidRPr="00FC600A">
        <w:rPr>
          <w:rFonts w:ascii="Times New Roman" w:hAnsi="Times New Roman" w:cs="Times New Roman"/>
          <w:sz w:val="24"/>
          <w:szCs w:val="24"/>
        </w:rPr>
        <w:t xml:space="preserve">Research into these supplements revealed that they all contained some iron apart from </w:t>
      </w:r>
      <w:bookmarkEnd w:id="26"/>
      <w:r w:rsidRPr="00FC600A">
        <w:rPr>
          <w:rFonts w:ascii="Times New Roman" w:hAnsi="Times New Roman" w:cs="Times New Roman"/>
          <w:sz w:val="24"/>
          <w:szCs w:val="24"/>
        </w:rPr>
        <w:t>‘Starpowa</w:t>
      </w:r>
      <w:bookmarkStart w:id="29" w:name="_Hlk37767774"/>
      <w:r w:rsidRPr="00FC600A">
        <w:rPr>
          <w:rFonts w:ascii="Times New Roman" w:hAnsi="Times New Roman" w:cs="Times New Roman"/>
          <w:sz w:val="24"/>
          <w:szCs w:val="24"/>
        </w:rPr>
        <w:t>’. Finally, 2</w:t>
      </w:r>
      <w:r w:rsidR="001659C6">
        <w:rPr>
          <w:rFonts w:ascii="Times New Roman" w:hAnsi="Times New Roman" w:cs="Times New Roman"/>
          <w:sz w:val="24"/>
          <w:szCs w:val="24"/>
        </w:rPr>
        <w:t>6.7</w:t>
      </w:r>
      <w:r w:rsidRPr="00FC600A">
        <w:rPr>
          <w:rFonts w:ascii="Times New Roman" w:hAnsi="Times New Roman" w:cs="Times New Roman"/>
          <w:sz w:val="24"/>
          <w:szCs w:val="24"/>
        </w:rPr>
        <w:t>% (n=</w:t>
      </w:r>
      <w:r w:rsidR="001659C6">
        <w:rPr>
          <w:rFonts w:ascii="Times New Roman" w:hAnsi="Times New Roman" w:cs="Times New Roman"/>
          <w:sz w:val="24"/>
          <w:szCs w:val="24"/>
        </w:rPr>
        <w:t>4</w:t>
      </w:r>
      <w:r w:rsidRPr="00FC600A">
        <w:rPr>
          <w:rFonts w:ascii="Times New Roman" w:hAnsi="Times New Roman" w:cs="Times New Roman"/>
          <w:sz w:val="24"/>
          <w:szCs w:val="24"/>
        </w:rPr>
        <w:t xml:space="preserve">) of respondents currently use no iron or vitamin and mineral supplements. </w:t>
      </w:r>
      <w:bookmarkEnd w:id="29"/>
    </w:p>
    <w:p w14:paraId="374BAC41" w14:textId="179C7030" w:rsidR="00FC600A" w:rsidRDefault="00FC600A" w:rsidP="00DC7367">
      <w:pPr>
        <w:spacing w:line="360" w:lineRule="auto"/>
        <w:rPr>
          <w:rFonts w:ascii="Times New Roman" w:hAnsi="Times New Roman" w:cs="Times New Roman"/>
          <w:sz w:val="24"/>
          <w:szCs w:val="24"/>
        </w:rPr>
      </w:pPr>
    </w:p>
    <w:p w14:paraId="24052352" w14:textId="77777777" w:rsidR="007F6735" w:rsidRDefault="007F6735" w:rsidP="00DC7367">
      <w:pPr>
        <w:spacing w:after="0" w:line="360" w:lineRule="auto"/>
        <w:jc w:val="center"/>
        <w:rPr>
          <w:rFonts w:ascii="Times New Roman" w:hAnsi="Times New Roman" w:cs="Times New Roman"/>
          <w:b/>
          <w:bCs/>
          <w:sz w:val="28"/>
          <w:szCs w:val="28"/>
          <w:u w:val="single"/>
          <w:lang w:val="en-GB"/>
        </w:rPr>
      </w:pPr>
    </w:p>
    <w:p w14:paraId="5CF973F0" w14:textId="77777777" w:rsidR="007F6735" w:rsidRDefault="007F6735" w:rsidP="00DC7367">
      <w:pPr>
        <w:spacing w:after="0" w:line="360" w:lineRule="auto"/>
        <w:jc w:val="center"/>
        <w:rPr>
          <w:rFonts w:ascii="Times New Roman" w:hAnsi="Times New Roman" w:cs="Times New Roman"/>
          <w:b/>
          <w:bCs/>
          <w:sz w:val="28"/>
          <w:szCs w:val="28"/>
          <w:u w:val="single"/>
          <w:lang w:val="en-GB"/>
        </w:rPr>
      </w:pPr>
    </w:p>
    <w:p w14:paraId="321C1002" w14:textId="77777777" w:rsidR="007F6735" w:rsidRDefault="007F6735" w:rsidP="00DC7367">
      <w:pPr>
        <w:spacing w:after="0" w:line="360" w:lineRule="auto"/>
        <w:jc w:val="center"/>
        <w:rPr>
          <w:rFonts w:ascii="Times New Roman" w:hAnsi="Times New Roman" w:cs="Times New Roman"/>
          <w:b/>
          <w:bCs/>
          <w:sz w:val="28"/>
          <w:szCs w:val="28"/>
          <w:u w:val="single"/>
          <w:lang w:val="en-GB"/>
        </w:rPr>
      </w:pPr>
    </w:p>
    <w:p w14:paraId="616EB578" w14:textId="46BF799D" w:rsidR="007F6735" w:rsidRDefault="007F6735" w:rsidP="00DC7367">
      <w:pPr>
        <w:spacing w:after="0" w:line="360" w:lineRule="auto"/>
        <w:jc w:val="center"/>
        <w:rPr>
          <w:rFonts w:ascii="Times New Roman" w:hAnsi="Times New Roman" w:cs="Times New Roman"/>
          <w:b/>
          <w:bCs/>
          <w:sz w:val="28"/>
          <w:szCs w:val="28"/>
          <w:u w:val="single"/>
          <w:lang w:val="en-GB"/>
        </w:rPr>
      </w:pPr>
    </w:p>
    <w:p w14:paraId="3AA95666" w14:textId="0D646325" w:rsidR="00FC4C6A" w:rsidRDefault="00FC4C6A" w:rsidP="00DC7367">
      <w:pPr>
        <w:spacing w:after="0" w:line="360" w:lineRule="auto"/>
        <w:jc w:val="center"/>
        <w:rPr>
          <w:rFonts w:ascii="Times New Roman" w:hAnsi="Times New Roman" w:cs="Times New Roman"/>
          <w:b/>
          <w:bCs/>
          <w:sz w:val="28"/>
          <w:szCs w:val="28"/>
          <w:u w:val="single"/>
          <w:lang w:val="en-GB"/>
        </w:rPr>
      </w:pPr>
    </w:p>
    <w:p w14:paraId="5F3C3EFB" w14:textId="25491A65" w:rsidR="00FC4C6A" w:rsidRDefault="00FC4C6A" w:rsidP="00DC7367">
      <w:pPr>
        <w:spacing w:after="0" w:line="360" w:lineRule="auto"/>
        <w:jc w:val="center"/>
        <w:rPr>
          <w:rFonts w:ascii="Times New Roman" w:hAnsi="Times New Roman" w:cs="Times New Roman"/>
          <w:b/>
          <w:bCs/>
          <w:sz w:val="28"/>
          <w:szCs w:val="28"/>
          <w:u w:val="single"/>
          <w:lang w:val="en-GB"/>
        </w:rPr>
      </w:pPr>
    </w:p>
    <w:p w14:paraId="00866E29" w14:textId="403CC9BA" w:rsidR="00FC4C6A" w:rsidRDefault="00FC4C6A" w:rsidP="00DC7367">
      <w:pPr>
        <w:spacing w:after="0" w:line="360" w:lineRule="auto"/>
        <w:jc w:val="center"/>
        <w:rPr>
          <w:rFonts w:ascii="Times New Roman" w:hAnsi="Times New Roman" w:cs="Times New Roman"/>
          <w:b/>
          <w:bCs/>
          <w:sz w:val="28"/>
          <w:szCs w:val="28"/>
          <w:u w:val="single"/>
          <w:lang w:val="en-GB"/>
        </w:rPr>
      </w:pPr>
    </w:p>
    <w:p w14:paraId="7713AC33" w14:textId="48C21EB5" w:rsidR="00FC4C6A" w:rsidRDefault="00FC4C6A" w:rsidP="00DC7367">
      <w:pPr>
        <w:spacing w:after="0" w:line="360" w:lineRule="auto"/>
        <w:jc w:val="center"/>
        <w:rPr>
          <w:rFonts w:ascii="Times New Roman" w:hAnsi="Times New Roman" w:cs="Times New Roman"/>
          <w:b/>
          <w:bCs/>
          <w:sz w:val="28"/>
          <w:szCs w:val="28"/>
          <w:u w:val="single"/>
          <w:lang w:val="en-GB"/>
        </w:rPr>
      </w:pPr>
    </w:p>
    <w:p w14:paraId="5A20DB19" w14:textId="398223A7" w:rsidR="00FC4C6A" w:rsidRDefault="00FC4C6A" w:rsidP="00DC7367">
      <w:pPr>
        <w:spacing w:after="0" w:line="360" w:lineRule="auto"/>
        <w:jc w:val="center"/>
        <w:rPr>
          <w:rFonts w:ascii="Times New Roman" w:hAnsi="Times New Roman" w:cs="Times New Roman"/>
          <w:b/>
          <w:bCs/>
          <w:sz w:val="28"/>
          <w:szCs w:val="28"/>
          <w:u w:val="single"/>
          <w:lang w:val="en-GB"/>
        </w:rPr>
      </w:pPr>
    </w:p>
    <w:p w14:paraId="509E81C7" w14:textId="6BE58D67" w:rsidR="00FC4C6A" w:rsidRDefault="00FC4C6A" w:rsidP="00DC7367">
      <w:pPr>
        <w:spacing w:after="0" w:line="360" w:lineRule="auto"/>
        <w:jc w:val="center"/>
        <w:rPr>
          <w:rFonts w:ascii="Times New Roman" w:hAnsi="Times New Roman" w:cs="Times New Roman"/>
          <w:b/>
          <w:bCs/>
          <w:sz w:val="28"/>
          <w:szCs w:val="28"/>
          <w:u w:val="single"/>
          <w:lang w:val="en-GB"/>
        </w:rPr>
      </w:pPr>
    </w:p>
    <w:p w14:paraId="606E87A6" w14:textId="77777777" w:rsidR="00FC4C6A" w:rsidRDefault="00FC4C6A" w:rsidP="00DC7367">
      <w:pPr>
        <w:spacing w:after="0" w:line="360" w:lineRule="auto"/>
        <w:jc w:val="center"/>
        <w:rPr>
          <w:rFonts w:ascii="Times New Roman" w:hAnsi="Times New Roman" w:cs="Times New Roman"/>
          <w:b/>
          <w:bCs/>
          <w:sz w:val="28"/>
          <w:szCs w:val="28"/>
          <w:u w:val="single"/>
          <w:lang w:val="en-GB"/>
        </w:rPr>
      </w:pPr>
    </w:p>
    <w:p w14:paraId="50C962FE" w14:textId="77777777" w:rsidR="007F6735" w:rsidRDefault="007F6735" w:rsidP="00DC7367">
      <w:pPr>
        <w:spacing w:after="0" w:line="360" w:lineRule="auto"/>
        <w:jc w:val="center"/>
        <w:rPr>
          <w:rFonts w:ascii="Times New Roman" w:hAnsi="Times New Roman" w:cs="Times New Roman"/>
          <w:b/>
          <w:bCs/>
          <w:sz w:val="28"/>
          <w:szCs w:val="28"/>
          <w:u w:val="single"/>
          <w:lang w:val="en-GB"/>
        </w:rPr>
      </w:pPr>
    </w:p>
    <w:p w14:paraId="47D1FB08" w14:textId="77777777" w:rsidR="007F6735" w:rsidRDefault="007F6735" w:rsidP="00DC7367">
      <w:pPr>
        <w:spacing w:after="0" w:line="360" w:lineRule="auto"/>
        <w:jc w:val="center"/>
        <w:rPr>
          <w:rFonts w:ascii="Times New Roman" w:hAnsi="Times New Roman" w:cs="Times New Roman"/>
          <w:b/>
          <w:bCs/>
          <w:sz w:val="28"/>
          <w:szCs w:val="28"/>
          <w:u w:val="single"/>
          <w:lang w:val="en-GB"/>
        </w:rPr>
      </w:pPr>
    </w:p>
    <w:p w14:paraId="32E5AF52" w14:textId="77777777" w:rsidR="007F6735" w:rsidRDefault="007F6735" w:rsidP="00DC7367">
      <w:pPr>
        <w:spacing w:after="0" w:line="360" w:lineRule="auto"/>
        <w:jc w:val="center"/>
        <w:rPr>
          <w:rFonts w:ascii="Times New Roman" w:hAnsi="Times New Roman" w:cs="Times New Roman"/>
          <w:b/>
          <w:bCs/>
          <w:sz w:val="28"/>
          <w:szCs w:val="28"/>
          <w:u w:val="single"/>
          <w:lang w:val="en-GB"/>
        </w:rPr>
      </w:pPr>
    </w:p>
    <w:p w14:paraId="4613A667" w14:textId="77777777" w:rsidR="007F6735" w:rsidRDefault="007F6735" w:rsidP="00DC7367">
      <w:pPr>
        <w:spacing w:after="0" w:line="360" w:lineRule="auto"/>
        <w:jc w:val="center"/>
        <w:rPr>
          <w:rFonts w:ascii="Times New Roman" w:hAnsi="Times New Roman" w:cs="Times New Roman"/>
          <w:b/>
          <w:bCs/>
          <w:sz w:val="28"/>
          <w:szCs w:val="28"/>
          <w:u w:val="single"/>
          <w:lang w:val="en-GB"/>
        </w:rPr>
      </w:pPr>
    </w:p>
    <w:p w14:paraId="0ADAB1DF" w14:textId="77777777" w:rsidR="007F6735" w:rsidRDefault="007F6735" w:rsidP="00DC7367">
      <w:pPr>
        <w:spacing w:after="0" w:line="360" w:lineRule="auto"/>
        <w:jc w:val="center"/>
        <w:rPr>
          <w:rFonts w:ascii="Times New Roman" w:hAnsi="Times New Roman" w:cs="Times New Roman"/>
          <w:b/>
          <w:bCs/>
          <w:sz w:val="28"/>
          <w:szCs w:val="28"/>
          <w:u w:val="single"/>
          <w:lang w:val="en-GB"/>
        </w:rPr>
      </w:pPr>
    </w:p>
    <w:p w14:paraId="5F235025" w14:textId="77777777" w:rsidR="007F6735" w:rsidRDefault="007F6735" w:rsidP="00DC7367">
      <w:pPr>
        <w:spacing w:after="0" w:line="360" w:lineRule="auto"/>
        <w:jc w:val="center"/>
        <w:rPr>
          <w:rFonts w:ascii="Times New Roman" w:hAnsi="Times New Roman" w:cs="Times New Roman"/>
          <w:b/>
          <w:bCs/>
          <w:sz w:val="28"/>
          <w:szCs w:val="28"/>
          <w:u w:val="single"/>
          <w:lang w:val="en-GB"/>
        </w:rPr>
      </w:pPr>
    </w:p>
    <w:p w14:paraId="2511BFD8" w14:textId="77777777" w:rsidR="007F6735" w:rsidRDefault="007F6735" w:rsidP="00DC7367">
      <w:pPr>
        <w:spacing w:after="0" w:line="360" w:lineRule="auto"/>
        <w:jc w:val="center"/>
        <w:rPr>
          <w:rFonts w:ascii="Times New Roman" w:hAnsi="Times New Roman" w:cs="Times New Roman"/>
          <w:b/>
          <w:bCs/>
          <w:sz w:val="28"/>
          <w:szCs w:val="28"/>
          <w:u w:val="single"/>
          <w:lang w:val="en-GB"/>
        </w:rPr>
      </w:pPr>
    </w:p>
    <w:p w14:paraId="77D2BCCA" w14:textId="77777777" w:rsidR="00C97BD9" w:rsidRDefault="00C97BD9" w:rsidP="00392452">
      <w:pPr>
        <w:spacing w:after="0" w:line="360" w:lineRule="auto"/>
        <w:jc w:val="center"/>
        <w:rPr>
          <w:rFonts w:ascii="Times New Roman" w:hAnsi="Times New Roman" w:cs="Times New Roman"/>
          <w:b/>
          <w:bCs/>
          <w:sz w:val="28"/>
          <w:szCs w:val="28"/>
          <w:u w:val="single"/>
          <w:lang w:val="en-GB"/>
        </w:rPr>
      </w:pPr>
    </w:p>
    <w:p w14:paraId="523B862C" w14:textId="0B56E66A" w:rsidR="00C97BD9" w:rsidRDefault="00C97BD9" w:rsidP="00392452">
      <w:pPr>
        <w:spacing w:after="0" w:line="360" w:lineRule="auto"/>
        <w:jc w:val="center"/>
        <w:rPr>
          <w:rFonts w:ascii="Times New Roman" w:hAnsi="Times New Roman" w:cs="Times New Roman"/>
          <w:b/>
          <w:bCs/>
          <w:sz w:val="28"/>
          <w:szCs w:val="28"/>
          <w:u w:val="single"/>
          <w:lang w:val="en-GB"/>
        </w:rPr>
      </w:pPr>
    </w:p>
    <w:p w14:paraId="1FD234B2" w14:textId="77777777" w:rsidR="00FC4C6A" w:rsidRDefault="00FC4C6A" w:rsidP="00392452">
      <w:pPr>
        <w:spacing w:after="0" w:line="360" w:lineRule="auto"/>
        <w:jc w:val="center"/>
        <w:rPr>
          <w:rFonts w:ascii="Times New Roman" w:hAnsi="Times New Roman" w:cs="Times New Roman"/>
          <w:b/>
          <w:bCs/>
          <w:sz w:val="28"/>
          <w:szCs w:val="28"/>
          <w:u w:val="single"/>
          <w:lang w:val="en-GB"/>
        </w:rPr>
      </w:pPr>
    </w:p>
    <w:p w14:paraId="502B5925" w14:textId="77777777" w:rsidR="00C97BD9" w:rsidRDefault="00C97BD9" w:rsidP="00392452">
      <w:pPr>
        <w:spacing w:after="0" w:line="360" w:lineRule="auto"/>
        <w:jc w:val="center"/>
        <w:rPr>
          <w:rFonts w:ascii="Times New Roman" w:hAnsi="Times New Roman" w:cs="Times New Roman"/>
          <w:b/>
          <w:bCs/>
          <w:sz w:val="28"/>
          <w:szCs w:val="28"/>
          <w:u w:val="single"/>
          <w:lang w:val="en-GB"/>
        </w:rPr>
      </w:pPr>
    </w:p>
    <w:p w14:paraId="4B82C786" w14:textId="77777777" w:rsidR="006F1DAA" w:rsidRDefault="006F1DAA" w:rsidP="006F1DAA">
      <w:pPr>
        <w:spacing w:after="0" w:line="360" w:lineRule="auto"/>
        <w:rPr>
          <w:rFonts w:ascii="Times New Roman" w:hAnsi="Times New Roman" w:cs="Times New Roman"/>
          <w:b/>
          <w:bCs/>
          <w:sz w:val="28"/>
          <w:szCs w:val="28"/>
          <w:u w:val="single"/>
          <w:lang w:val="en-GB"/>
        </w:rPr>
      </w:pPr>
    </w:p>
    <w:p w14:paraId="6260B5E0" w14:textId="2B8940AC" w:rsidR="00ED11A2" w:rsidRDefault="00ED11A2" w:rsidP="00F43034">
      <w:pPr>
        <w:spacing w:after="0" w:line="360" w:lineRule="auto"/>
        <w:jc w:val="center"/>
        <w:rPr>
          <w:rFonts w:ascii="Times New Roman" w:hAnsi="Times New Roman" w:cs="Times New Roman"/>
          <w:b/>
          <w:bCs/>
          <w:sz w:val="28"/>
          <w:szCs w:val="28"/>
          <w:u w:val="single"/>
          <w:lang w:val="en-GB"/>
        </w:rPr>
      </w:pPr>
      <w:r w:rsidRPr="00ED11A2">
        <w:rPr>
          <w:rFonts w:ascii="Times New Roman" w:hAnsi="Times New Roman" w:cs="Times New Roman"/>
          <w:b/>
          <w:bCs/>
          <w:sz w:val="28"/>
          <w:szCs w:val="28"/>
          <w:u w:val="single"/>
          <w:lang w:val="en-GB"/>
        </w:rPr>
        <w:lastRenderedPageBreak/>
        <w:t>Chapter 5</w:t>
      </w:r>
    </w:p>
    <w:p w14:paraId="31ADE2AA" w14:textId="77777777" w:rsidR="007F6735" w:rsidRPr="00ED11A2" w:rsidRDefault="007F6735" w:rsidP="009555C5">
      <w:pPr>
        <w:spacing w:after="0" w:line="360" w:lineRule="auto"/>
        <w:rPr>
          <w:rFonts w:ascii="Times New Roman" w:hAnsi="Times New Roman" w:cs="Times New Roman"/>
          <w:b/>
          <w:bCs/>
          <w:sz w:val="28"/>
          <w:szCs w:val="28"/>
          <w:u w:val="single"/>
          <w:lang w:val="en-GB"/>
        </w:rPr>
      </w:pPr>
    </w:p>
    <w:p w14:paraId="6E46EC8F" w14:textId="5C189A87" w:rsidR="00FC600A" w:rsidRPr="007F6735" w:rsidRDefault="00ED11A2" w:rsidP="00F43034">
      <w:pPr>
        <w:spacing w:after="0" w:line="360" w:lineRule="auto"/>
        <w:rPr>
          <w:rFonts w:ascii="Times New Roman" w:hAnsi="Times New Roman" w:cs="Times New Roman"/>
          <w:b/>
          <w:bCs/>
          <w:sz w:val="28"/>
          <w:szCs w:val="28"/>
          <w:lang w:val="en-GB"/>
        </w:rPr>
      </w:pPr>
      <w:r w:rsidRPr="007F6735">
        <w:rPr>
          <w:rFonts w:ascii="Times New Roman" w:hAnsi="Times New Roman" w:cs="Times New Roman"/>
          <w:b/>
          <w:bCs/>
          <w:sz w:val="28"/>
          <w:szCs w:val="28"/>
          <w:lang w:val="en-GB"/>
        </w:rPr>
        <w:t xml:space="preserve">5.0 </w:t>
      </w:r>
      <w:r w:rsidR="00FC600A" w:rsidRPr="007F6735">
        <w:rPr>
          <w:rFonts w:ascii="Times New Roman" w:hAnsi="Times New Roman" w:cs="Times New Roman"/>
          <w:b/>
          <w:bCs/>
          <w:sz w:val="28"/>
          <w:szCs w:val="28"/>
          <w:lang w:val="en-GB"/>
        </w:rPr>
        <w:t>Discussion</w:t>
      </w:r>
    </w:p>
    <w:p w14:paraId="31EE0A29" w14:textId="77777777" w:rsidR="00FC600A" w:rsidRPr="00FC600A" w:rsidRDefault="00FC600A" w:rsidP="00F43034">
      <w:pPr>
        <w:spacing w:after="0" w:line="360" w:lineRule="auto"/>
        <w:rPr>
          <w:rFonts w:ascii="Times New Roman" w:hAnsi="Times New Roman" w:cs="Times New Roman"/>
          <w:b/>
          <w:bCs/>
          <w:sz w:val="24"/>
          <w:szCs w:val="24"/>
          <w:lang w:val="en-GB"/>
        </w:rPr>
      </w:pPr>
    </w:p>
    <w:p w14:paraId="2598D12F" w14:textId="5E3C4F61" w:rsidR="00FC600A" w:rsidRPr="00FC4C6A" w:rsidRDefault="00ED11A2" w:rsidP="00F43034">
      <w:pPr>
        <w:spacing w:after="0" w:line="36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5.1 A</w:t>
      </w:r>
      <w:r w:rsidR="00FC600A" w:rsidRPr="00FC600A">
        <w:rPr>
          <w:rFonts w:ascii="Times New Roman" w:hAnsi="Times New Roman" w:cs="Times New Roman"/>
          <w:b/>
          <w:bCs/>
          <w:sz w:val="24"/>
          <w:szCs w:val="24"/>
          <w:lang w:val="en-GB"/>
        </w:rPr>
        <w:t>ssessment of nutritional intakes from food diaries</w:t>
      </w:r>
    </w:p>
    <w:p w14:paraId="24D2593B" w14:textId="41C0B39E" w:rsidR="00F43034" w:rsidRDefault="00FC600A" w:rsidP="00F43034">
      <w:pPr>
        <w:spacing w:before="240" w:after="0" w:line="360" w:lineRule="auto"/>
        <w:rPr>
          <w:rFonts w:ascii="Times New Roman" w:hAnsi="Times New Roman" w:cs="Times New Roman"/>
          <w:sz w:val="24"/>
          <w:szCs w:val="24"/>
        </w:rPr>
      </w:pPr>
      <w:r w:rsidRPr="00FC600A">
        <w:rPr>
          <w:rFonts w:ascii="Times New Roman" w:hAnsi="Times New Roman" w:cs="Times New Roman"/>
          <w:sz w:val="24"/>
          <w:szCs w:val="24"/>
        </w:rPr>
        <w:t>This study sought to assess dietary</w:t>
      </w:r>
      <w:r w:rsidR="00F16EAB">
        <w:rPr>
          <w:rFonts w:ascii="Times New Roman" w:hAnsi="Times New Roman" w:cs="Times New Roman"/>
          <w:sz w:val="24"/>
          <w:szCs w:val="24"/>
        </w:rPr>
        <w:t xml:space="preserve"> iron</w:t>
      </w:r>
      <w:r w:rsidRPr="00FC600A">
        <w:rPr>
          <w:rFonts w:ascii="Times New Roman" w:hAnsi="Times New Roman" w:cs="Times New Roman"/>
          <w:sz w:val="24"/>
          <w:szCs w:val="24"/>
        </w:rPr>
        <w:t xml:space="preserve"> intakes in a sample of vegetarian women and evaluate their knowledge, attitude and practises towards iron balance following this diet. </w:t>
      </w:r>
      <w:bookmarkStart w:id="30" w:name="_Hlk38014364"/>
      <w:r w:rsidRPr="00FC600A">
        <w:rPr>
          <w:rFonts w:ascii="Times New Roman" w:hAnsi="Times New Roman" w:cs="Times New Roman"/>
          <w:sz w:val="24"/>
          <w:szCs w:val="24"/>
        </w:rPr>
        <w:t>Results of the study revealed that all participants average iron intakes were deficient and below the RNI of 14.8 mg</w:t>
      </w:r>
      <w:r w:rsidR="00F16EAB">
        <w:rPr>
          <w:rFonts w:ascii="Times New Roman" w:hAnsi="Times New Roman" w:cs="Times New Roman"/>
          <w:sz w:val="24"/>
          <w:szCs w:val="24"/>
        </w:rPr>
        <w:t>/</w:t>
      </w:r>
      <w:r w:rsidRPr="00FC600A">
        <w:rPr>
          <w:rFonts w:ascii="Times New Roman" w:hAnsi="Times New Roman" w:cs="Times New Roman"/>
          <w:sz w:val="24"/>
          <w:szCs w:val="24"/>
        </w:rPr>
        <w:t xml:space="preserve">day based on their assessed five-day food diaries </w:t>
      </w:r>
      <w:bookmarkEnd w:id="30"/>
      <w:r w:rsidRPr="00FC600A">
        <w:rPr>
          <w:rFonts w:ascii="Times New Roman" w:hAnsi="Times New Roman" w:cs="Times New Roman"/>
          <w:sz w:val="24"/>
          <w:szCs w:val="24"/>
        </w:rPr>
        <w:t xml:space="preserve">(P&lt;0.01). </w:t>
      </w:r>
    </w:p>
    <w:p w14:paraId="53B35906" w14:textId="77777777" w:rsidR="003C302C" w:rsidRDefault="00FC600A" w:rsidP="00F43034">
      <w:pPr>
        <w:spacing w:before="240" w:after="0" w:line="360" w:lineRule="auto"/>
        <w:rPr>
          <w:rFonts w:ascii="Times New Roman" w:hAnsi="Times New Roman" w:cs="Times New Roman"/>
          <w:bCs/>
          <w:sz w:val="24"/>
          <w:szCs w:val="24"/>
        </w:rPr>
      </w:pPr>
      <w:r w:rsidRPr="00FC600A">
        <w:rPr>
          <w:rFonts w:ascii="Times New Roman" w:hAnsi="Times New Roman" w:cs="Times New Roman"/>
          <w:sz w:val="24"/>
          <w:szCs w:val="24"/>
        </w:rPr>
        <w:t>The dietary analysis carried out provided an average intake level of all macro- and micronutrient</w:t>
      </w:r>
      <w:r w:rsidR="00F16EAB">
        <w:rPr>
          <w:rFonts w:ascii="Times New Roman" w:hAnsi="Times New Roman" w:cs="Times New Roman"/>
          <w:sz w:val="24"/>
          <w:szCs w:val="24"/>
        </w:rPr>
        <w:t xml:space="preserve">s consumed by </w:t>
      </w:r>
      <w:r w:rsidRPr="00FC600A">
        <w:rPr>
          <w:rFonts w:ascii="Times New Roman" w:hAnsi="Times New Roman" w:cs="Times New Roman"/>
          <w:sz w:val="24"/>
          <w:szCs w:val="24"/>
        </w:rPr>
        <w:t xml:space="preserve">each participant </w:t>
      </w:r>
      <w:r w:rsidRPr="00FC600A">
        <w:rPr>
          <w:rFonts w:ascii="Times New Roman" w:hAnsi="Times New Roman" w:cs="Times New Roman"/>
          <w:sz w:val="24"/>
          <w:szCs w:val="24"/>
          <w:lang w:val="en-GB"/>
        </w:rPr>
        <w:t xml:space="preserve">(Nutritics, </w:t>
      </w:r>
      <w:r w:rsidRPr="00FC600A">
        <w:rPr>
          <w:rFonts w:ascii="Times New Roman" w:hAnsi="Times New Roman" w:cs="Times New Roman"/>
          <w:sz w:val="24"/>
          <w:szCs w:val="24"/>
        </w:rPr>
        <w:t xml:space="preserve">2020). Vitamin B12 intakes were examined along with iron as this vitamin can only be obtained from foods of animal origin. Following a vegetarian diet directly </w:t>
      </w:r>
      <w:r w:rsidRPr="00FC600A">
        <w:rPr>
          <w:rFonts w:ascii="Times New Roman" w:hAnsi="Times New Roman" w:cs="Times New Roman"/>
          <w:bCs/>
          <w:sz w:val="24"/>
          <w:szCs w:val="24"/>
        </w:rPr>
        <w:t>affects intakes and varies depending on the individual and if they consume sources such as cow’s milk, eggs and cheese (Marsh et al, 2012). Additionally, it is essential that an individual following a vegan diet has an alternative source of this vitamin in their diet (Lean and Combet, 2017, p.72-73).</w:t>
      </w:r>
    </w:p>
    <w:p w14:paraId="28D32EFA" w14:textId="5C1450A0" w:rsidR="00FC600A" w:rsidRPr="00F43034" w:rsidRDefault="00FC600A" w:rsidP="00F43034">
      <w:pPr>
        <w:spacing w:before="240" w:after="0" w:line="360" w:lineRule="auto"/>
        <w:rPr>
          <w:rFonts w:ascii="Times New Roman" w:hAnsi="Times New Roman" w:cs="Times New Roman"/>
          <w:bCs/>
          <w:sz w:val="24"/>
          <w:szCs w:val="24"/>
        </w:rPr>
      </w:pPr>
      <w:r w:rsidRPr="00FC600A">
        <w:rPr>
          <w:rFonts w:ascii="Times New Roman" w:hAnsi="Times New Roman" w:cs="Times New Roman"/>
          <w:bCs/>
          <w:sz w:val="24"/>
          <w:szCs w:val="24"/>
        </w:rPr>
        <w:t xml:space="preserve"> It was discovered that majority of participants, 73.3% (n=11) met the RNI of 1.5µg of vitamin B12 per day. In fact, most average intakes surpassed the RNI (P&lt;0.05). However, it is important to consider that excess B vitamins in the diet are excreted from the body through the urine. For this reason, most B vitamins need to be replenished regularly making the findings on B12 intakes in this study encouraging (Mozumder et al, 2019). These results also commensurate with results from a study carried out in Switzerland by Schüpbach et al (2017) on micronutrient intakes and status in omnivores, vegetarians and vegans. It was concluded that deficiencies of vitamin B12 were low in all groups</w:t>
      </w:r>
      <w:r w:rsidR="003C302C">
        <w:rPr>
          <w:rFonts w:ascii="Times New Roman" w:hAnsi="Times New Roman" w:cs="Times New Roman"/>
          <w:bCs/>
          <w:sz w:val="24"/>
          <w:szCs w:val="24"/>
        </w:rPr>
        <w:t>.</w:t>
      </w:r>
      <w:r w:rsidRPr="00FC600A">
        <w:rPr>
          <w:rFonts w:ascii="Times New Roman" w:hAnsi="Times New Roman" w:cs="Times New Roman"/>
          <w:bCs/>
          <w:sz w:val="24"/>
          <w:szCs w:val="24"/>
        </w:rPr>
        <w:t xml:space="preserve"> </w:t>
      </w:r>
      <w:r w:rsidR="003C302C">
        <w:rPr>
          <w:rFonts w:ascii="Times New Roman" w:hAnsi="Times New Roman" w:cs="Times New Roman"/>
          <w:bCs/>
          <w:sz w:val="24"/>
          <w:szCs w:val="24"/>
        </w:rPr>
        <w:t>L</w:t>
      </w:r>
      <w:r w:rsidRPr="00FC600A">
        <w:rPr>
          <w:rFonts w:ascii="Times New Roman" w:hAnsi="Times New Roman" w:cs="Times New Roman"/>
          <w:bCs/>
          <w:sz w:val="24"/>
          <w:szCs w:val="24"/>
        </w:rPr>
        <w:t xml:space="preserve">ow </w:t>
      </w:r>
      <w:r w:rsidR="003C302C">
        <w:rPr>
          <w:rFonts w:ascii="Times New Roman" w:hAnsi="Times New Roman" w:cs="Times New Roman"/>
          <w:bCs/>
          <w:sz w:val="24"/>
          <w:szCs w:val="24"/>
        </w:rPr>
        <w:t xml:space="preserve">vitamin </w:t>
      </w:r>
      <w:r w:rsidRPr="00FC600A">
        <w:rPr>
          <w:rFonts w:ascii="Times New Roman" w:hAnsi="Times New Roman" w:cs="Times New Roman"/>
          <w:bCs/>
          <w:sz w:val="24"/>
          <w:szCs w:val="24"/>
        </w:rPr>
        <w:t>B6 levels in the vegetarian group was mo</w:t>
      </w:r>
      <w:r w:rsidR="003C302C">
        <w:rPr>
          <w:rFonts w:ascii="Times New Roman" w:hAnsi="Times New Roman" w:cs="Times New Roman"/>
          <w:bCs/>
          <w:sz w:val="24"/>
          <w:szCs w:val="24"/>
        </w:rPr>
        <w:t>st</w:t>
      </w:r>
      <w:r w:rsidRPr="00FC600A">
        <w:rPr>
          <w:rFonts w:ascii="Times New Roman" w:hAnsi="Times New Roman" w:cs="Times New Roman"/>
          <w:bCs/>
          <w:sz w:val="24"/>
          <w:szCs w:val="24"/>
        </w:rPr>
        <w:t xml:space="preserve"> prevalent based on assessed plasma concentration of vitamin and minerals, 3-day food diaries and a questionnaire. Furthermore, it was stated that a well-balanced diet including fortified products and supplements has </w:t>
      </w:r>
      <w:r w:rsidR="003C302C">
        <w:rPr>
          <w:rFonts w:ascii="Times New Roman" w:hAnsi="Times New Roman" w:cs="Times New Roman"/>
          <w:bCs/>
          <w:sz w:val="24"/>
          <w:szCs w:val="24"/>
        </w:rPr>
        <w:t xml:space="preserve">the </w:t>
      </w:r>
      <w:r w:rsidRPr="00FC600A">
        <w:rPr>
          <w:rFonts w:ascii="Times New Roman" w:hAnsi="Times New Roman" w:cs="Times New Roman"/>
          <w:bCs/>
          <w:sz w:val="24"/>
          <w:szCs w:val="24"/>
        </w:rPr>
        <w:t xml:space="preserve">potential to meet the vitamin and mineral needs in all three diets. However, Rizzo et al (2016) has expressed that despite use of fortified foods, vitamin B12 deficiency anaemia may not develop until 3-5 years later if intakes are insufficient due to a large amount of the vitamin being stored in the </w:t>
      </w:r>
      <w:r w:rsidRPr="00FC600A">
        <w:rPr>
          <w:rFonts w:ascii="Times New Roman" w:hAnsi="Times New Roman" w:cs="Times New Roman"/>
          <w:bCs/>
          <w:sz w:val="24"/>
          <w:szCs w:val="24"/>
        </w:rPr>
        <w:lastRenderedPageBreak/>
        <w:t xml:space="preserve">liver. This suggests higher doses than the amount currently used in the fortification of foods may be needed for long-term B12 deficiency prevention in vegetarians (Pawlack et al, 2014). </w:t>
      </w:r>
    </w:p>
    <w:p w14:paraId="48BE060F" w14:textId="77777777" w:rsidR="00FC600A" w:rsidRPr="00FC600A" w:rsidRDefault="00FC600A" w:rsidP="00F43034">
      <w:pPr>
        <w:spacing w:after="0" w:line="360" w:lineRule="auto"/>
        <w:rPr>
          <w:rFonts w:ascii="Times New Roman" w:hAnsi="Times New Roman" w:cs="Times New Roman"/>
          <w:sz w:val="24"/>
          <w:szCs w:val="24"/>
        </w:rPr>
      </w:pPr>
    </w:p>
    <w:p w14:paraId="3CFB541A" w14:textId="77777777" w:rsidR="00FC600A" w:rsidRPr="00FC600A" w:rsidRDefault="00FC600A" w:rsidP="00F43034">
      <w:pPr>
        <w:spacing w:after="0" w:line="360" w:lineRule="auto"/>
        <w:rPr>
          <w:rFonts w:ascii="Times New Roman" w:hAnsi="Times New Roman" w:cs="Times New Roman"/>
          <w:sz w:val="24"/>
          <w:szCs w:val="24"/>
        </w:rPr>
      </w:pPr>
    </w:p>
    <w:p w14:paraId="05FFE348" w14:textId="0F484110" w:rsidR="00FC600A" w:rsidRPr="00FC600A" w:rsidRDefault="00ED11A2" w:rsidP="00343103">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5.2 </w:t>
      </w:r>
      <w:r w:rsidR="00FC600A" w:rsidRPr="00FC600A">
        <w:rPr>
          <w:rFonts w:ascii="Times New Roman" w:hAnsi="Times New Roman" w:cs="Times New Roman"/>
          <w:b/>
          <w:bCs/>
          <w:sz w:val="24"/>
          <w:szCs w:val="24"/>
        </w:rPr>
        <w:t>Assessment of knowledge</w:t>
      </w:r>
    </w:p>
    <w:p w14:paraId="6ED82435" w14:textId="5C8E5672" w:rsidR="00FC600A" w:rsidRPr="00FC600A" w:rsidRDefault="00FC600A" w:rsidP="00343103">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Although the participants in this studies dietary intakes were found to be deficient in iron regarding the RNI, results </w:t>
      </w:r>
      <w:bookmarkStart w:id="31" w:name="_Hlk39517680"/>
      <w:r w:rsidRPr="00FC600A">
        <w:rPr>
          <w:rFonts w:ascii="Times New Roman" w:hAnsi="Times New Roman" w:cs="Times New Roman"/>
          <w:sz w:val="24"/>
          <w:szCs w:val="24"/>
        </w:rPr>
        <w:t xml:space="preserve">revealed a good level of knowledge relating to iron balance in </w:t>
      </w:r>
      <w:r w:rsidR="00F43034">
        <w:rPr>
          <w:rFonts w:ascii="Times New Roman" w:hAnsi="Times New Roman" w:cs="Times New Roman"/>
          <w:sz w:val="24"/>
          <w:szCs w:val="24"/>
        </w:rPr>
        <w:t>a vegetarian</w:t>
      </w:r>
      <w:r w:rsidRPr="00FC600A">
        <w:rPr>
          <w:rFonts w:ascii="Times New Roman" w:hAnsi="Times New Roman" w:cs="Times New Roman"/>
          <w:sz w:val="24"/>
          <w:szCs w:val="24"/>
        </w:rPr>
        <w:t xml:space="preserve"> diet</w:t>
      </w:r>
      <w:bookmarkEnd w:id="31"/>
      <w:r w:rsidRPr="00FC600A">
        <w:rPr>
          <w:rFonts w:ascii="Times New Roman" w:hAnsi="Times New Roman" w:cs="Times New Roman"/>
          <w:sz w:val="24"/>
          <w:szCs w:val="24"/>
        </w:rPr>
        <w:t>. Respondents appeared well informed on haem and non-haem iron in the diet as majority, 80%</w:t>
      </w:r>
      <w:r w:rsidR="00F10A48">
        <w:rPr>
          <w:rFonts w:ascii="Times New Roman" w:hAnsi="Times New Roman" w:cs="Times New Roman"/>
          <w:sz w:val="24"/>
          <w:szCs w:val="24"/>
        </w:rPr>
        <w:t xml:space="preserve"> </w:t>
      </w:r>
      <w:r w:rsidRPr="00FC600A">
        <w:rPr>
          <w:rFonts w:ascii="Times New Roman" w:hAnsi="Times New Roman" w:cs="Times New Roman"/>
          <w:sz w:val="24"/>
          <w:szCs w:val="24"/>
        </w:rPr>
        <w:t>(n=12) fell within the moderate or high knowledge range. In relation to the absorption of iron and factors which can affect this, all participants were within the moderate or high knowledge range. These findings on iron knowledge are comparable to similar studies using dietary KAP questionnaires and vegetarian participants. For example, a study by De May et al (2019) on nutrition knowledge of vegetarians, semi vegetarians and non-vegetarians found vegetarians to be most knowledgeable on items on their own diet type</w:t>
      </w:r>
      <w:r w:rsidR="003C302C">
        <w:rPr>
          <w:rFonts w:ascii="Times New Roman" w:hAnsi="Times New Roman" w:cs="Times New Roman"/>
          <w:sz w:val="24"/>
          <w:szCs w:val="24"/>
        </w:rPr>
        <w:t xml:space="preserve">. </w:t>
      </w:r>
      <w:r w:rsidR="00F43034">
        <w:rPr>
          <w:rFonts w:ascii="Times New Roman" w:hAnsi="Times New Roman" w:cs="Times New Roman"/>
          <w:sz w:val="24"/>
          <w:szCs w:val="24"/>
        </w:rPr>
        <w:t>Q</w:t>
      </w:r>
      <w:r w:rsidRPr="00FC600A">
        <w:rPr>
          <w:rFonts w:ascii="Times New Roman" w:hAnsi="Times New Roman" w:cs="Times New Roman"/>
          <w:sz w:val="24"/>
          <w:szCs w:val="24"/>
        </w:rPr>
        <w:t xml:space="preserve">uestions </w:t>
      </w:r>
      <w:r w:rsidR="00F43034">
        <w:rPr>
          <w:rFonts w:ascii="Times New Roman" w:hAnsi="Times New Roman" w:cs="Times New Roman"/>
          <w:sz w:val="24"/>
          <w:szCs w:val="24"/>
        </w:rPr>
        <w:t xml:space="preserve">were included which </w:t>
      </w:r>
      <w:r w:rsidRPr="00FC600A">
        <w:rPr>
          <w:rFonts w:ascii="Times New Roman" w:hAnsi="Times New Roman" w:cs="Times New Roman"/>
          <w:sz w:val="24"/>
          <w:szCs w:val="24"/>
        </w:rPr>
        <w:t xml:space="preserve">directly related to animal versus plant sources. Additionally, Leonard et al (2014) found vegetarians and partial vegetarians had overall higher total knowledge scores from the General Nutrition Knowledge Questionnaire compared to non-vegetarians. It is possible this knowledge is </w:t>
      </w:r>
      <w:r w:rsidR="00F43034">
        <w:rPr>
          <w:rFonts w:ascii="Times New Roman" w:hAnsi="Times New Roman" w:cs="Times New Roman"/>
          <w:sz w:val="24"/>
          <w:szCs w:val="24"/>
        </w:rPr>
        <w:t>the</w:t>
      </w:r>
      <w:r w:rsidRPr="00FC600A">
        <w:rPr>
          <w:rFonts w:ascii="Times New Roman" w:hAnsi="Times New Roman" w:cs="Times New Roman"/>
          <w:sz w:val="24"/>
          <w:szCs w:val="24"/>
        </w:rPr>
        <w:t xml:space="preserve"> result of declarative nutrition knowledge which is an awareness of aspects and processes related to the diet (Worsley, 2002). In the case of vegetarianism, this is an awareness of the nutritional implications of th</w:t>
      </w:r>
      <w:r w:rsidR="00F43034">
        <w:rPr>
          <w:rFonts w:ascii="Times New Roman" w:hAnsi="Times New Roman" w:cs="Times New Roman"/>
          <w:sz w:val="24"/>
          <w:szCs w:val="24"/>
        </w:rPr>
        <w:t>e</w:t>
      </w:r>
      <w:r w:rsidRPr="00FC600A">
        <w:rPr>
          <w:rFonts w:ascii="Times New Roman" w:hAnsi="Times New Roman" w:cs="Times New Roman"/>
          <w:sz w:val="24"/>
          <w:szCs w:val="24"/>
        </w:rPr>
        <w:t xml:space="preserve"> diet and concepts relating to micro- and macronutrients (Mariotti, p.37-38). The results from this section suggest there is declarative nutrition knowledge among participants as there was a good awareness of foods which provide iron and that absorption can be altered. Adequate knowledge and education is essential when following a vegetarian diet for the ability to maintain a diet which is healthy and balanced. This involves including pulses, legumes, nuts and green leafy vegetables as main protein and iron sources (Olfert and Wattick, 2018).</w:t>
      </w:r>
    </w:p>
    <w:p w14:paraId="023FF4B2" w14:textId="1E17344A" w:rsidR="002724A3" w:rsidRDefault="00FC600A" w:rsidP="002724A3">
      <w:pPr>
        <w:spacing w:before="240" w:after="0" w:line="360" w:lineRule="auto"/>
        <w:rPr>
          <w:rFonts w:ascii="Times New Roman" w:hAnsi="Times New Roman" w:cs="Times New Roman"/>
          <w:sz w:val="24"/>
          <w:szCs w:val="24"/>
        </w:rPr>
      </w:pPr>
      <w:r w:rsidRPr="00FC600A">
        <w:rPr>
          <w:rFonts w:ascii="Times New Roman" w:hAnsi="Times New Roman" w:cs="Times New Roman"/>
          <w:sz w:val="24"/>
          <w:szCs w:val="24"/>
        </w:rPr>
        <w:t xml:space="preserve">Although knowledge levels were generally high, it is noteworthy that only three participants knew that non-haem iron is contained in eggs. It is possible that a vegetarian may avoid eggs, which are a good source of non-haem iron, if they believe they contain the same form of iron found in meat. As a result, a vegetarian may restrict their diet and consume less iron based on a lack of knowledge and understanding. </w:t>
      </w:r>
      <w:r w:rsidR="00274AC8">
        <w:rPr>
          <w:rFonts w:ascii="Times New Roman" w:hAnsi="Times New Roman" w:cs="Times New Roman"/>
          <w:sz w:val="24"/>
          <w:szCs w:val="24"/>
        </w:rPr>
        <w:t>Additionally, t</w:t>
      </w:r>
      <w:r w:rsidRPr="00FC600A">
        <w:rPr>
          <w:rFonts w:ascii="Times New Roman" w:hAnsi="Times New Roman" w:cs="Times New Roman"/>
          <w:sz w:val="24"/>
          <w:szCs w:val="24"/>
        </w:rPr>
        <w:t xml:space="preserve">his is an example of how </w:t>
      </w:r>
      <w:r w:rsidR="00274AC8">
        <w:rPr>
          <w:rFonts w:ascii="Times New Roman" w:hAnsi="Times New Roman" w:cs="Times New Roman"/>
          <w:sz w:val="24"/>
          <w:szCs w:val="24"/>
        </w:rPr>
        <w:t xml:space="preserve">a </w:t>
      </w:r>
      <w:r w:rsidRPr="00FC600A">
        <w:rPr>
          <w:rFonts w:ascii="Times New Roman" w:hAnsi="Times New Roman" w:cs="Times New Roman"/>
          <w:sz w:val="24"/>
          <w:szCs w:val="24"/>
        </w:rPr>
        <w:t xml:space="preserve">KAP questionnaire can help to reveal misconceptions </w:t>
      </w:r>
      <w:r w:rsidR="00274AC8">
        <w:rPr>
          <w:rFonts w:ascii="Times New Roman" w:hAnsi="Times New Roman" w:cs="Times New Roman"/>
          <w:sz w:val="24"/>
          <w:szCs w:val="24"/>
        </w:rPr>
        <w:t xml:space="preserve">or lack of knowledge </w:t>
      </w:r>
      <w:r w:rsidRPr="00FC600A">
        <w:rPr>
          <w:rFonts w:ascii="Times New Roman" w:hAnsi="Times New Roman" w:cs="Times New Roman"/>
          <w:sz w:val="24"/>
          <w:szCs w:val="24"/>
        </w:rPr>
        <w:t xml:space="preserve">which may be </w:t>
      </w:r>
      <w:r w:rsidRPr="00FC600A">
        <w:rPr>
          <w:rFonts w:ascii="Times New Roman" w:hAnsi="Times New Roman" w:cs="Times New Roman"/>
          <w:sz w:val="24"/>
          <w:szCs w:val="24"/>
        </w:rPr>
        <w:lastRenderedPageBreak/>
        <w:t xml:space="preserve">preventing actions or behaviour change which could improve diet or health </w:t>
      </w:r>
      <w:bookmarkStart w:id="32" w:name="_Hlk37957850"/>
      <w:r w:rsidRPr="00FC600A">
        <w:rPr>
          <w:rFonts w:ascii="Times New Roman" w:hAnsi="Times New Roman" w:cs="Times New Roman"/>
          <w:sz w:val="24"/>
          <w:szCs w:val="24"/>
        </w:rPr>
        <w:t>(Hausmann-Muela et al, 2003</w:t>
      </w:r>
      <w:bookmarkEnd w:id="32"/>
      <w:r w:rsidRPr="00FC600A">
        <w:rPr>
          <w:rFonts w:ascii="Times New Roman" w:hAnsi="Times New Roman" w:cs="Times New Roman"/>
          <w:sz w:val="24"/>
          <w:szCs w:val="24"/>
        </w:rPr>
        <w:t xml:space="preserve">). </w:t>
      </w:r>
    </w:p>
    <w:p w14:paraId="08083E47" w14:textId="173CD949" w:rsidR="00FC600A" w:rsidRPr="00FC600A" w:rsidRDefault="00274AC8" w:rsidP="002724A3">
      <w:pPr>
        <w:spacing w:before="240" w:after="0" w:line="360" w:lineRule="auto"/>
        <w:rPr>
          <w:rFonts w:ascii="Times New Roman" w:hAnsi="Times New Roman" w:cs="Times New Roman"/>
          <w:sz w:val="24"/>
          <w:szCs w:val="24"/>
        </w:rPr>
      </w:pPr>
      <w:r>
        <w:rPr>
          <w:rFonts w:ascii="Times New Roman" w:hAnsi="Times New Roman" w:cs="Times New Roman"/>
          <w:sz w:val="24"/>
          <w:szCs w:val="24"/>
        </w:rPr>
        <w:t xml:space="preserve">Results from the </w:t>
      </w:r>
      <w:r w:rsidR="00FC600A" w:rsidRPr="00FC600A">
        <w:rPr>
          <w:rFonts w:ascii="Times New Roman" w:hAnsi="Times New Roman" w:cs="Times New Roman"/>
          <w:sz w:val="24"/>
          <w:szCs w:val="24"/>
        </w:rPr>
        <w:t>knowledge section of the questionnaire also revealed that 46.7% (n=7) of participants correctly identified 14.8 mg as the RNI of iron for women</w:t>
      </w:r>
      <w:r w:rsidR="00F43034">
        <w:rPr>
          <w:rFonts w:ascii="Times New Roman" w:hAnsi="Times New Roman" w:cs="Times New Roman"/>
          <w:sz w:val="24"/>
          <w:szCs w:val="24"/>
        </w:rPr>
        <w:t xml:space="preserve"> in the UK.</w:t>
      </w:r>
      <w:r w:rsidR="00FC600A" w:rsidRPr="00FC600A">
        <w:rPr>
          <w:rFonts w:ascii="Times New Roman" w:hAnsi="Times New Roman" w:cs="Times New Roman"/>
          <w:sz w:val="24"/>
          <w:szCs w:val="24"/>
        </w:rPr>
        <w:t xml:space="preserve"> Individual </w:t>
      </w:r>
      <w:r w:rsidR="00E425BF">
        <w:rPr>
          <w:rFonts w:ascii="Times New Roman" w:hAnsi="Times New Roman" w:cs="Times New Roman"/>
          <w:sz w:val="24"/>
          <w:szCs w:val="24"/>
        </w:rPr>
        <w:t xml:space="preserve">average </w:t>
      </w:r>
      <w:r w:rsidR="00FC600A" w:rsidRPr="00FC600A">
        <w:rPr>
          <w:rFonts w:ascii="Times New Roman" w:hAnsi="Times New Roman" w:cs="Times New Roman"/>
          <w:sz w:val="24"/>
          <w:szCs w:val="24"/>
        </w:rPr>
        <w:t>iron intake</w:t>
      </w:r>
      <w:r w:rsidR="00E425BF">
        <w:rPr>
          <w:rFonts w:ascii="Times New Roman" w:hAnsi="Times New Roman" w:cs="Times New Roman"/>
          <w:sz w:val="24"/>
          <w:szCs w:val="24"/>
        </w:rPr>
        <w:t>s</w:t>
      </w:r>
      <w:r w:rsidR="00FC600A" w:rsidRPr="00FC600A">
        <w:rPr>
          <w:rFonts w:ascii="Times New Roman" w:hAnsi="Times New Roman" w:cs="Times New Roman"/>
          <w:sz w:val="24"/>
          <w:szCs w:val="24"/>
        </w:rPr>
        <w:t xml:space="preserve"> from assessed food diaries and responses to this question were investigated and it was found t</w:t>
      </w:r>
      <w:r>
        <w:rPr>
          <w:rFonts w:ascii="Times New Roman" w:hAnsi="Times New Roman" w:cs="Times New Roman"/>
          <w:sz w:val="24"/>
          <w:szCs w:val="24"/>
        </w:rPr>
        <w:t xml:space="preserve">hat </w:t>
      </w:r>
      <w:r w:rsidR="00FC600A" w:rsidRPr="00FC600A">
        <w:rPr>
          <w:rFonts w:ascii="Times New Roman" w:hAnsi="Times New Roman" w:cs="Times New Roman"/>
          <w:sz w:val="24"/>
          <w:szCs w:val="24"/>
        </w:rPr>
        <w:t>intakes were greater among those who knew the RNI compared to those who didn’t. The mean average intake of iron in the seven participants aware of the RNI was 10.4 mg and in those who were not aware, mean intake was 9.5 mg</w:t>
      </w:r>
      <w:r w:rsidR="00F10A48">
        <w:rPr>
          <w:rFonts w:ascii="Times New Roman" w:hAnsi="Times New Roman" w:cs="Times New Roman"/>
          <w:sz w:val="24"/>
          <w:szCs w:val="24"/>
        </w:rPr>
        <w:t xml:space="preserve">. </w:t>
      </w:r>
      <w:r w:rsidR="00FC600A" w:rsidRPr="00FC600A">
        <w:rPr>
          <w:rFonts w:ascii="Times New Roman" w:hAnsi="Times New Roman" w:cs="Times New Roman"/>
          <w:sz w:val="24"/>
          <w:szCs w:val="24"/>
        </w:rPr>
        <w:t>On the contrary, a study by Leonard et al (2014) on the effect of nutrition knowledge on dietary iron intake</w:t>
      </w:r>
      <w:r w:rsidR="00E425BF">
        <w:rPr>
          <w:rFonts w:ascii="Times New Roman" w:hAnsi="Times New Roman" w:cs="Times New Roman"/>
          <w:sz w:val="24"/>
          <w:szCs w:val="24"/>
        </w:rPr>
        <w:t>s</w:t>
      </w:r>
      <w:r w:rsidR="00FC600A" w:rsidRPr="00FC600A">
        <w:rPr>
          <w:rFonts w:ascii="Times New Roman" w:hAnsi="Times New Roman" w:cs="Times New Roman"/>
          <w:sz w:val="24"/>
          <w:szCs w:val="24"/>
        </w:rPr>
        <w:t xml:space="preserve"> and status in a sample of young women, no differences were found in total knowledge of participants who were close to or met the RNI compared to those who didn’t. Future research into this specific area which could be conducted would be an investigation into why participants are aware of the RNI. Further details would determine if this knowledge was acquired unintentionally or as the result of actions and research aiming to improve health (Kuldas, 2013). Health-seeking behaviour is positioned in the broader concept of health behaviour and involves actions undertaken to maintain or improve health (Latunji and Akinyemi, 2018). In this instance, information may have been obtained with the purpose of preventing iron deficiency following a vegetarian diet through awareness of the recommended nutrient intake. </w:t>
      </w:r>
    </w:p>
    <w:p w14:paraId="4678A7D3" w14:textId="77777777" w:rsidR="00B95FD0" w:rsidRDefault="00B95FD0" w:rsidP="00F43034">
      <w:pPr>
        <w:spacing w:after="0" w:line="360" w:lineRule="auto"/>
        <w:rPr>
          <w:rFonts w:ascii="Times New Roman" w:hAnsi="Times New Roman" w:cs="Times New Roman"/>
          <w:b/>
          <w:bCs/>
          <w:sz w:val="24"/>
          <w:szCs w:val="24"/>
        </w:rPr>
      </w:pPr>
    </w:p>
    <w:p w14:paraId="0E367A32" w14:textId="14C6B9C0" w:rsidR="00FC600A" w:rsidRPr="00FC600A" w:rsidRDefault="00ED11A2" w:rsidP="00F43034">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t xml:space="preserve">5.3 </w:t>
      </w:r>
      <w:r w:rsidR="00FC600A" w:rsidRPr="00FC600A">
        <w:rPr>
          <w:rFonts w:ascii="Times New Roman" w:hAnsi="Times New Roman" w:cs="Times New Roman"/>
          <w:b/>
          <w:bCs/>
          <w:sz w:val="24"/>
          <w:szCs w:val="24"/>
        </w:rPr>
        <w:t>Assessment of attitudes</w:t>
      </w:r>
    </w:p>
    <w:p w14:paraId="56C445D2" w14:textId="2282DABE" w:rsidR="00FC600A" w:rsidRPr="00FC600A" w:rsidRDefault="00274AC8" w:rsidP="002724A3">
      <w:pPr>
        <w:spacing w:before="240" w:after="0" w:line="360" w:lineRule="auto"/>
        <w:rPr>
          <w:rFonts w:ascii="Times New Roman" w:hAnsi="Times New Roman" w:cs="Times New Roman"/>
          <w:sz w:val="24"/>
          <w:szCs w:val="24"/>
        </w:rPr>
      </w:pPr>
      <w:r>
        <w:rPr>
          <w:rFonts w:ascii="Times New Roman" w:hAnsi="Times New Roman" w:cs="Times New Roman"/>
          <w:sz w:val="24"/>
          <w:szCs w:val="24"/>
        </w:rPr>
        <w:t xml:space="preserve">Results from </w:t>
      </w:r>
      <w:r w:rsidR="00E425BF">
        <w:rPr>
          <w:rFonts w:ascii="Times New Roman" w:hAnsi="Times New Roman" w:cs="Times New Roman"/>
          <w:sz w:val="24"/>
          <w:szCs w:val="24"/>
        </w:rPr>
        <w:t>the attitudes</w:t>
      </w:r>
      <w:r w:rsidR="00FC600A" w:rsidRPr="00FC600A">
        <w:rPr>
          <w:rFonts w:ascii="Times New Roman" w:hAnsi="Times New Roman" w:cs="Times New Roman"/>
          <w:sz w:val="24"/>
          <w:szCs w:val="24"/>
        </w:rPr>
        <w:t xml:space="preserve"> section </w:t>
      </w:r>
      <w:r w:rsidR="00E425BF">
        <w:rPr>
          <w:rFonts w:ascii="Times New Roman" w:hAnsi="Times New Roman" w:cs="Times New Roman"/>
          <w:sz w:val="24"/>
          <w:szCs w:val="24"/>
        </w:rPr>
        <w:t xml:space="preserve">of the questionnaire </w:t>
      </w:r>
      <w:r w:rsidR="00FC600A" w:rsidRPr="00FC600A">
        <w:rPr>
          <w:rFonts w:ascii="Times New Roman" w:hAnsi="Times New Roman" w:cs="Times New Roman"/>
          <w:sz w:val="24"/>
          <w:szCs w:val="24"/>
        </w:rPr>
        <w:t xml:space="preserve">revealed that </w:t>
      </w:r>
      <w:r w:rsidR="002724A3">
        <w:rPr>
          <w:rFonts w:ascii="Times New Roman" w:hAnsi="Times New Roman" w:cs="Times New Roman"/>
          <w:sz w:val="24"/>
          <w:szCs w:val="24"/>
        </w:rPr>
        <w:t xml:space="preserve">8 of the 15 </w:t>
      </w:r>
      <w:r w:rsidR="00FC600A" w:rsidRPr="00FC600A">
        <w:rPr>
          <w:rFonts w:ascii="Times New Roman" w:hAnsi="Times New Roman" w:cs="Times New Roman"/>
          <w:sz w:val="24"/>
          <w:szCs w:val="24"/>
        </w:rPr>
        <w:t>participants</w:t>
      </w:r>
      <w:r>
        <w:rPr>
          <w:rFonts w:ascii="Times New Roman" w:hAnsi="Times New Roman" w:cs="Times New Roman"/>
          <w:sz w:val="24"/>
          <w:szCs w:val="24"/>
        </w:rPr>
        <w:t xml:space="preserve"> in the study</w:t>
      </w:r>
      <w:r w:rsidR="00FC600A" w:rsidRPr="00FC600A">
        <w:rPr>
          <w:rFonts w:ascii="Times New Roman" w:hAnsi="Times New Roman" w:cs="Times New Roman"/>
          <w:sz w:val="24"/>
          <w:szCs w:val="24"/>
        </w:rPr>
        <w:t xml:space="preserve"> believed the iron they consume through their diet is adequate. Upon further investigation into individual responses, it was found that only two of these participants use iron supplements which would increase the low </w:t>
      </w:r>
      <w:r w:rsidR="002724A3">
        <w:rPr>
          <w:rFonts w:ascii="Times New Roman" w:hAnsi="Times New Roman" w:cs="Times New Roman"/>
          <w:sz w:val="24"/>
          <w:szCs w:val="24"/>
        </w:rPr>
        <w:t xml:space="preserve">iron </w:t>
      </w:r>
      <w:r w:rsidR="00FC600A" w:rsidRPr="00FC600A">
        <w:rPr>
          <w:rFonts w:ascii="Times New Roman" w:hAnsi="Times New Roman" w:cs="Times New Roman"/>
          <w:sz w:val="24"/>
          <w:szCs w:val="24"/>
        </w:rPr>
        <w:t>intakes f</w:t>
      </w:r>
      <w:r w:rsidR="002724A3">
        <w:rPr>
          <w:rFonts w:ascii="Times New Roman" w:hAnsi="Times New Roman" w:cs="Times New Roman"/>
          <w:sz w:val="24"/>
          <w:szCs w:val="24"/>
        </w:rPr>
        <w:t>ound in</w:t>
      </w:r>
      <w:r w:rsidR="00FC600A" w:rsidRPr="00FC600A">
        <w:rPr>
          <w:rFonts w:ascii="Times New Roman" w:hAnsi="Times New Roman" w:cs="Times New Roman"/>
          <w:sz w:val="24"/>
          <w:szCs w:val="24"/>
        </w:rPr>
        <w:t xml:space="preserve"> assessed food diaries. In response to overall nutritional adequacy, a total of 93.3% (n=14) agreed or strongly agreed their diets are healthy and balanced. These beliefs are in line with findings from previous studies on the vegetarian diet following a pattern of more varied and nutritious intakes. It has been reported that dietary habits </w:t>
      </w:r>
      <w:r>
        <w:rPr>
          <w:rFonts w:ascii="Times New Roman" w:hAnsi="Times New Roman" w:cs="Times New Roman"/>
          <w:sz w:val="24"/>
          <w:szCs w:val="24"/>
        </w:rPr>
        <w:t xml:space="preserve">of vegetarians </w:t>
      </w:r>
      <w:r w:rsidR="00FC600A" w:rsidRPr="00FC600A">
        <w:rPr>
          <w:rFonts w:ascii="Times New Roman" w:hAnsi="Times New Roman" w:cs="Times New Roman"/>
          <w:sz w:val="24"/>
          <w:szCs w:val="24"/>
        </w:rPr>
        <w:t xml:space="preserve">more closely follow recommendations for healthy eating compared to other diets. Their diets are often lower in percentage of fat and cholesterol and contain higher amounts of fibre and antioxidants (Segasothy and Phillips, 1999; De May et al, 2019; Leitzmann, 2014). </w:t>
      </w:r>
      <w:bookmarkStart w:id="33" w:name="_Hlk38216312"/>
      <w:r w:rsidR="00FC600A" w:rsidRPr="00FC600A">
        <w:rPr>
          <w:rFonts w:ascii="Times New Roman" w:hAnsi="Times New Roman" w:cs="Times New Roman"/>
          <w:sz w:val="24"/>
          <w:szCs w:val="24"/>
        </w:rPr>
        <w:t xml:space="preserve">Additionally, a population-based study by </w:t>
      </w:r>
      <w:r w:rsidR="00FC600A" w:rsidRPr="00FC600A">
        <w:rPr>
          <w:rFonts w:ascii="Times New Roman" w:hAnsi="Times New Roman" w:cs="Times New Roman"/>
          <w:sz w:val="24"/>
          <w:szCs w:val="24"/>
        </w:rPr>
        <w:lastRenderedPageBreak/>
        <w:t xml:space="preserve">Bedford and Barr (2005) examining dietary habits and lifestyle practises in vegetarians and non-vegetarians found higher levels of ‘health consciousness’ among vegetarian participants. This </w:t>
      </w:r>
      <w:r>
        <w:rPr>
          <w:rFonts w:ascii="Times New Roman" w:hAnsi="Times New Roman" w:cs="Times New Roman"/>
          <w:sz w:val="24"/>
          <w:szCs w:val="24"/>
        </w:rPr>
        <w:t xml:space="preserve">finding </w:t>
      </w:r>
      <w:r w:rsidR="00FC600A" w:rsidRPr="00FC600A">
        <w:rPr>
          <w:rFonts w:ascii="Times New Roman" w:hAnsi="Times New Roman" w:cs="Times New Roman"/>
          <w:sz w:val="24"/>
          <w:szCs w:val="24"/>
        </w:rPr>
        <w:t>was based on higher intakes of fruit and vegetables and use of nutrient supplements. They were also found to be more likely to consider their health when choosing and avoiding foods based on nutrient and fat content.</w:t>
      </w:r>
      <w:bookmarkEnd w:id="33"/>
    </w:p>
    <w:p w14:paraId="1B24106A" w14:textId="77777777" w:rsidR="00274AC8" w:rsidRDefault="00FC600A" w:rsidP="00D301D2">
      <w:pPr>
        <w:spacing w:before="240" w:after="0" w:line="360" w:lineRule="auto"/>
        <w:rPr>
          <w:rFonts w:ascii="Times New Roman" w:hAnsi="Times New Roman" w:cs="Times New Roman"/>
          <w:sz w:val="24"/>
          <w:szCs w:val="24"/>
        </w:rPr>
      </w:pPr>
      <w:r w:rsidRPr="00FC600A">
        <w:rPr>
          <w:rFonts w:ascii="Times New Roman" w:hAnsi="Times New Roman" w:cs="Times New Roman"/>
          <w:sz w:val="24"/>
          <w:szCs w:val="24"/>
        </w:rPr>
        <w:t xml:space="preserve">Interestingly, the participants in this study did present some negative attitudes towards the vegetarian diet. A total of 60.6% (n=10) either disagreed or strongly disagreed with the statement that everyone should follow a vegetarian diet. Phillips (2005), Bedford and Barr (2005) and </w:t>
      </w:r>
      <w:r w:rsidRPr="00FC600A">
        <w:rPr>
          <w:rFonts w:ascii="Times New Roman" w:hAnsi="Times New Roman" w:cs="Times New Roman"/>
          <w:bCs/>
          <w:sz w:val="24"/>
          <w:szCs w:val="24"/>
        </w:rPr>
        <w:t xml:space="preserve">Schüpbach et al (2017) </w:t>
      </w:r>
      <w:r w:rsidRPr="00FC600A">
        <w:rPr>
          <w:rFonts w:ascii="Times New Roman" w:hAnsi="Times New Roman" w:cs="Times New Roman"/>
          <w:sz w:val="24"/>
          <w:szCs w:val="24"/>
        </w:rPr>
        <w:t xml:space="preserve">have all proposed that carefully planned, balanced vegetarian diets can be nutritionally adequate and meet dietary recommendations. Perhaps these respondents are aware how carefully a vegetarian diet must be managed to be nutritionally adequate and for this reason, do not believe it is practical for everyone to follow. </w:t>
      </w:r>
      <w:r w:rsidR="00274AC8">
        <w:rPr>
          <w:rFonts w:ascii="Times New Roman" w:hAnsi="Times New Roman" w:cs="Times New Roman"/>
          <w:sz w:val="24"/>
          <w:szCs w:val="24"/>
        </w:rPr>
        <w:t>Based on this observation, it is possible</w:t>
      </w:r>
      <w:r w:rsidRPr="00FC600A">
        <w:rPr>
          <w:rFonts w:ascii="Times New Roman" w:hAnsi="Times New Roman" w:cs="Times New Roman"/>
          <w:sz w:val="24"/>
          <w:szCs w:val="24"/>
        </w:rPr>
        <w:t xml:space="preserve"> that motives behind following a vegetarian diet are the result of health concerns for these participants. Rizzo et al (2016) proposed that when motives behind vegetarianism are ethical, it can result in a reduced </w:t>
      </w:r>
      <w:bookmarkStart w:id="34" w:name="_Hlk39502973"/>
      <w:r w:rsidRPr="00FC600A">
        <w:rPr>
          <w:rFonts w:ascii="Times New Roman" w:hAnsi="Times New Roman" w:cs="Times New Roman"/>
          <w:sz w:val="24"/>
          <w:szCs w:val="24"/>
        </w:rPr>
        <w:t xml:space="preserve">interest and knowledge of the nutritional </w:t>
      </w:r>
      <w:bookmarkEnd w:id="34"/>
      <w:r w:rsidR="00274AC8">
        <w:rPr>
          <w:rFonts w:ascii="Times New Roman" w:hAnsi="Times New Roman" w:cs="Times New Roman"/>
          <w:sz w:val="24"/>
          <w:szCs w:val="24"/>
        </w:rPr>
        <w:t>concerns relating to</w:t>
      </w:r>
      <w:r w:rsidRPr="00FC600A">
        <w:rPr>
          <w:rFonts w:ascii="Times New Roman" w:hAnsi="Times New Roman" w:cs="Times New Roman"/>
          <w:sz w:val="24"/>
          <w:szCs w:val="24"/>
        </w:rPr>
        <w:t xml:space="preserve"> such a choice. </w:t>
      </w:r>
    </w:p>
    <w:p w14:paraId="19D2FA89" w14:textId="72D3EF34" w:rsidR="00D301D2" w:rsidRDefault="00FC600A" w:rsidP="00D301D2">
      <w:pPr>
        <w:spacing w:before="240" w:after="0" w:line="360" w:lineRule="auto"/>
        <w:rPr>
          <w:rFonts w:ascii="Times New Roman" w:hAnsi="Times New Roman" w:cs="Times New Roman"/>
          <w:sz w:val="24"/>
          <w:szCs w:val="24"/>
        </w:rPr>
      </w:pPr>
      <w:r w:rsidRPr="00FC600A">
        <w:rPr>
          <w:rFonts w:ascii="Times New Roman" w:hAnsi="Times New Roman" w:cs="Times New Roman"/>
          <w:sz w:val="24"/>
          <w:szCs w:val="24"/>
        </w:rPr>
        <w:t xml:space="preserve">Furthermore, while 73.3% (n= 11) of participants disagreed or strongly disagreed to feeling restricted at mealtimes following a vegetarian diet, two participants agreed to feeling restricted and another two strongly agreed with this statement. The opinions among these four participants were particularly notable and raised further questions as the information provided was limited. This </w:t>
      </w:r>
      <w:r w:rsidR="00274AC8">
        <w:rPr>
          <w:rFonts w:ascii="Times New Roman" w:hAnsi="Times New Roman" w:cs="Times New Roman"/>
          <w:sz w:val="24"/>
          <w:szCs w:val="24"/>
        </w:rPr>
        <w:t>represents</w:t>
      </w:r>
      <w:r w:rsidRPr="00FC600A">
        <w:rPr>
          <w:rFonts w:ascii="Times New Roman" w:hAnsi="Times New Roman" w:cs="Times New Roman"/>
          <w:sz w:val="24"/>
          <w:szCs w:val="24"/>
        </w:rPr>
        <w:t xml:space="preserve"> a precision limitation which is common in qualitative research</w:t>
      </w:r>
      <w:r w:rsidR="00274AC8">
        <w:rPr>
          <w:rFonts w:ascii="Times New Roman" w:hAnsi="Times New Roman" w:cs="Times New Roman"/>
          <w:sz w:val="24"/>
          <w:szCs w:val="24"/>
        </w:rPr>
        <w:t xml:space="preserve"> such as a questionnaire or survey</w:t>
      </w:r>
      <w:r w:rsidRPr="00FC600A">
        <w:rPr>
          <w:rFonts w:ascii="Times New Roman" w:hAnsi="Times New Roman" w:cs="Times New Roman"/>
          <w:sz w:val="24"/>
          <w:szCs w:val="24"/>
        </w:rPr>
        <w:t xml:space="preserve">. It is important to acknowledge this element when analysing qualitative data as there can be ambiguity which is inherent in human language (Atieno, 2009). Drummond and Murphy (2017, p.90-91) explained this limitation as random error or random variance which arises due to the normal variability in people. Future researchers could revise this area of the method used to gather data to provide further details in certain instances when participants are completing the questionnaire (Price and Murnan, 2004). It is unclear if these participants felt restricted when trying to prepare vegetarian meals for themselves following dietary recommendations, when eating out in a restaurant or in both circumstances. </w:t>
      </w:r>
      <w:r w:rsidR="0079561B">
        <w:rPr>
          <w:rFonts w:ascii="Times New Roman" w:hAnsi="Times New Roman" w:cs="Times New Roman"/>
          <w:sz w:val="24"/>
          <w:szCs w:val="24"/>
        </w:rPr>
        <w:t>Additionally, t</w:t>
      </w:r>
      <w:r w:rsidRPr="00FC600A">
        <w:rPr>
          <w:rFonts w:ascii="Times New Roman" w:hAnsi="Times New Roman" w:cs="Times New Roman"/>
          <w:sz w:val="24"/>
          <w:szCs w:val="24"/>
        </w:rPr>
        <w:t>his</w:t>
      </w:r>
      <w:r w:rsidR="0079561B">
        <w:rPr>
          <w:rFonts w:ascii="Times New Roman" w:hAnsi="Times New Roman" w:cs="Times New Roman"/>
          <w:sz w:val="24"/>
          <w:szCs w:val="24"/>
        </w:rPr>
        <w:t xml:space="preserve"> </w:t>
      </w:r>
      <w:r w:rsidRPr="00FC600A">
        <w:rPr>
          <w:rFonts w:ascii="Times New Roman" w:hAnsi="Times New Roman" w:cs="Times New Roman"/>
          <w:sz w:val="24"/>
          <w:szCs w:val="24"/>
        </w:rPr>
        <w:t xml:space="preserve">presents an area of possible future research examining dietary restrictions relating to vegetarianism </w:t>
      </w:r>
      <w:r w:rsidR="0079561B">
        <w:rPr>
          <w:rFonts w:ascii="Times New Roman" w:hAnsi="Times New Roman" w:cs="Times New Roman"/>
          <w:sz w:val="24"/>
          <w:szCs w:val="24"/>
        </w:rPr>
        <w:t xml:space="preserve">which may arise following the diet </w:t>
      </w:r>
      <w:r w:rsidRPr="00FC600A">
        <w:rPr>
          <w:rFonts w:ascii="Times New Roman" w:hAnsi="Times New Roman" w:cs="Times New Roman"/>
          <w:sz w:val="24"/>
          <w:szCs w:val="24"/>
        </w:rPr>
        <w:t>and how individuals nutritional intakes c</w:t>
      </w:r>
      <w:r w:rsidR="0079561B">
        <w:rPr>
          <w:rFonts w:ascii="Times New Roman" w:hAnsi="Times New Roman" w:cs="Times New Roman"/>
          <w:sz w:val="24"/>
          <w:szCs w:val="24"/>
        </w:rPr>
        <w:t xml:space="preserve">ould be </w:t>
      </w:r>
      <w:r w:rsidRPr="00FC600A">
        <w:rPr>
          <w:rFonts w:ascii="Times New Roman" w:hAnsi="Times New Roman" w:cs="Times New Roman"/>
          <w:sz w:val="24"/>
          <w:szCs w:val="24"/>
        </w:rPr>
        <w:t>impacted by these factors.</w:t>
      </w:r>
      <w:r w:rsidR="00D301D2">
        <w:rPr>
          <w:rFonts w:ascii="Times New Roman" w:hAnsi="Times New Roman" w:cs="Times New Roman"/>
          <w:sz w:val="24"/>
          <w:szCs w:val="24"/>
        </w:rPr>
        <w:t xml:space="preserve"> </w:t>
      </w:r>
    </w:p>
    <w:p w14:paraId="197397D6" w14:textId="14D66F7B" w:rsidR="00FC600A" w:rsidRDefault="00FC600A" w:rsidP="00343103">
      <w:pPr>
        <w:spacing w:before="240" w:line="360" w:lineRule="auto"/>
        <w:rPr>
          <w:rFonts w:ascii="Times New Roman" w:hAnsi="Times New Roman" w:cs="Times New Roman"/>
          <w:sz w:val="24"/>
          <w:szCs w:val="24"/>
        </w:rPr>
      </w:pPr>
      <w:r w:rsidRPr="00FC600A">
        <w:rPr>
          <w:rFonts w:ascii="Times New Roman" w:hAnsi="Times New Roman" w:cs="Times New Roman"/>
          <w:sz w:val="24"/>
          <w:szCs w:val="24"/>
        </w:rPr>
        <w:lastRenderedPageBreak/>
        <w:t>Findings in this study o</w:t>
      </w:r>
      <w:r w:rsidR="0079561B">
        <w:rPr>
          <w:rFonts w:ascii="Times New Roman" w:hAnsi="Times New Roman" w:cs="Times New Roman"/>
          <w:sz w:val="24"/>
          <w:szCs w:val="24"/>
        </w:rPr>
        <w:t>n</w:t>
      </w:r>
      <w:r w:rsidRPr="00FC600A">
        <w:rPr>
          <w:rFonts w:ascii="Times New Roman" w:hAnsi="Times New Roman" w:cs="Times New Roman"/>
          <w:sz w:val="24"/>
          <w:szCs w:val="24"/>
        </w:rPr>
        <w:t xml:space="preserve"> attitudes towards a vegetarian diet were mainly contradictory compared to results from similar studies. Previous studies which have investigated the attitudes of vegetarians towards their diet presented strong positive attitudes motivated by personal health, ethical and environmental concerns (Fox and Ward, 2008; Povey et al, 2001). Barr and Chapman (2002) examined perceptions and practises of current, former and</w:t>
      </w:r>
      <w:r w:rsidR="0079561B">
        <w:rPr>
          <w:rFonts w:ascii="Times New Roman" w:hAnsi="Times New Roman" w:cs="Times New Roman"/>
          <w:sz w:val="24"/>
          <w:szCs w:val="24"/>
        </w:rPr>
        <w:t xml:space="preserve"> </w:t>
      </w:r>
      <w:r w:rsidRPr="00FC600A">
        <w:rPr>
          <w:rFonts w:ascii="Times New Roman" w:hAnsi="Times New Roman" w:cs="Times New Roman"/>
          <w:sz w:val="24"/>
          <w:szCs w:val="24"/>
        </w:rPr>
        <w:t xml:space="preserve">non-vegetarians. </w:t>
      </w:r>
      <w:r w:rsidR="0079561B">
        <w:rPr>
          <w:rFonts w:ascii="Times New Roman" w:hAnsi="Times New Roman" w:cs="Times New Roman"/>
          <w:sz w:val="24"/>
          <w:szCs w:val="24"/>
        </w:rPr>
        <w:t>P</w:t>
      </w:r>
      <w:r w:rsidRPr="00FC600A">
        <w:rPr>
          <w:rFonts w:ascii="Times New Roman" w:hAnsi="Times New Roman" w:cs="Times New Roman"/>
          <w:sz w:val="24"/>
          <w:szCs w:val="24"/>
        </w:rPr>
        <w:t>articipants presented the most positive views towards their own current diet. In vegetarian</w:t>
      </w:r>
      <w:r w:rsidR="00D301D2">
        <w:rPr>
          <w:rFonts w:ascii="Times New Roman" w:hAnsi="Times New Roman" w:cs="Times New Roman"/>
          <w:sz w:val="24"/>
          <w:szCs w:val="24"/>
        </w:rPr>
        <w:t xml:space="preserve"> participants</w:t>
      </w:r>
      <w:r w:rsidRPr="00FC600A">
        <w:rPr>
          <w:rFonts w:ascii="Times New Roman" w:hAnsi="Times New Roman" w:cs="Times New Roman"/>
          <w:sz w:val="24"/>
          <w:szCs w:val="24"/>
        </w:rPr>
        <w:t xml:space="preserve">, their positive attitudes were fuelled by perceived health attributes of the diet and concerns </w:t>
      </w:r>
      <w:r w:rsidR="0079561B">
        <w:rPr>
          <w:rFonts w:ascii="Times New Roman" w:hAnsi="Times New Roman" w:cs="Times New Roman"/>
          <w:sz w:val="24"/>
          <w:szCs w:val="24"/>
        </w:rPr>
        <w:t>towards</w:t>
      </w:r>
      <w:r w:rsidRPr="00FC600A">
        <w:rPr>
          <w:rFonts w:ascii="Times New Roman" w:hAnsi="Times New Roman" w:cs="Times New Roman"/>
          <w:sz w:val="24"/>
          <w:szCs w:val="24"/>
        </w:rPr>
        <w:t xml:space="preserve"> the quality of meat products. Some former and non-vegetarians in th</w:t>
      </w:r>
      <w:r w:rsidR="00D301D2">
        <w:rPr>
          <w:rFonts w:ascii="Times New Roman" w:hAnsi="Times New Roman" w:cs="Times New Roman"/>
          <w:sz w:val="24"/>
          <w:szCs w:val="24"/>
        </w:rPr>
        <w:t>e</w:t>
      </w:r>
      <w:r w:rsidRPr="00FC600A">
        <w:rPr>
          <w:rFonts w:ascii="Times New Roman" w:hAnsi="Times New Roman" w:cs="Times New Roman"/>
          <w:sz w:val="24"/>
          <w:szCs w:val="24"/>
        </w:rPr>
        <w:t xml:space="preserve"> study were also shown to share in the</w:t>
      </w:r>
      <w:r w:rsidR="00AC3202">
        <w:rPr>
          <w:rFonts w:ascii="Times New Roman" w:hAnsi="Times New Roman" w:cs="Times New Roman"/>
          <w:sz w:val="24"/>
          <w:szCs w:val="24"/>
        </w:rPr>
        <w:t xml:space="preserve"> </w:t>
      </w:r>
      <w:r w:rsidRPr="00FC600A">
        <w:rPr>
          <w:rFonts w:ascii="Times New Roman" w:hAnsi="Times New Roman" w:cs="Times New Roman"/>
          <w:sz w:val="24"/>
          <w:szCs w:val="24"/>
        </w:rPr>
        <w:t>concerns</w:t>
      </w:r>
      <w:r w:rsidR="00AC3202">
        <w:rPr>
          <w:rFonts w:ascii="Times New Roman" w:hAnsi="Times New Roman" w:cs="Times New Roman"/>
          <w:sz w:val="24"/>
          <w:szCs w:val="24"/>
        </w:rPr>
        <w:t xml:space="preserve"> of the quality of meat</w:t>
      </w:r>
      <w:r w:rsidRPr="00FC600A">
        <w:rPr>
          <w:rFonts w:ascii="Times New Roman" w:hAnsi="Times New Roman" w:cs="Times New Roman"/>
          <w:sz w:val="24"/>
          <w:szCs w:val="24"/>
        </w:rPr>
        <w:t xml:space="preserve">. Initial motivations for vegetarianism such as </w:t>
      </w:r>
      <w:r w:rsidR="0079561B">
        <w:rPr>
          <w:rFonts w:ascii="Times New Roman" w:hAnsi="Times New Roman" w:cs="Times New Roman"/>
          <w:sz w:val="24"/>
          <w:szCs w:val="24"/>
        </w:rPr>
        <w:t xml:space="preserve">personal </w:t>
      </w:r>
      <w:r w:rsidRPr="00FC600A">
        <w:rPr>
          <w:rFonts w:ascii="Times New Roman" w:hAnsi="Times New Roman" w:cs="Times New Roman"/>
          <w:sz w:val="24"/>
          <w:szCs w:val="24"/>
        </w:rPr>
        <w:t>health and cruelty to animals appeared to result in stronger positive attitudes towards the diet in studies</w:t>
      </w:r>
      <w:r w:rsidR="00D301D2">
        <w:rPr>
          <w:rFonts w:ascii="Times New Roman" w:hAnsi="Times New Roman" w:cs="Times New Roman"/>
          <w:sz w:val="24"/>
          <w:szCs w:val="24"/>
        </w:rPr>
        <w:t xml:space="preserve"> by</w:t>
      </w:r>
      <w:r w:rsidR="00AC3202">
        <w:rPr>
          <w:rFonts w:ascii="Times New Roman" w:hAnsi="Times New Roman" w:cs="Times New Roman"/>
          <w:sz w:val="24"/>
          <w:szCs w:val="24"/>
        </w:rPr>
        <w:t xml:space="preserve"> Povey et al (2001) and Hoek et al (2004)</w:t>
      </w:r>
      <w:r w:rsidR="00D301D2">
        <w:rPr>
          <w:rFonts w:ascii="Times New Roman" w:hAnsi="Times New Roman" w:cs="Times New Roman"/>
          <w:sz w:val="24"/>
          <w:szCs w:val="24"/>
        </w:rPr>
        <w:t xml:space="preserve"> </w:t>
      </w:r>
      <w:r w:rsidRPr="00FC600A">
        <w:rPr>
          <w:rFonts w:ascii="Times New Roman" w:hAnsi="Times New Roman" w:cs="Times New Roman"/>
          <w:sz w:val="24"/>
          <w:szCs w:val="24"/>
        </w:rPr>
        <w:t xml:space="preserve">. It should be considered that participants motives behind becoming vegetarian were not explored in the present study which may have resulted in more positive views among respondents towards the diet. </w:t>
      </w:r>
    </w:p>
    <w:p w14:paraId="017F88A5" w14:textId="77777777" w:rsidR="00343103" w:rsidRPr="00FC600A" w:rsidRDefault="00343103" w:rsidP="00343103">
      <w:pPr>
        <w:spacing w:before="240" w:line="360" w:lineRule="auto"/>
        <w:rPr>
          <w:rFonts w:ascii="Times New Roman" w:hAnsi="Times New Roman" w:cs="Times New Roman"/>
          <w:sz w:val="24"/>
          <w:szCs w:val="24"/>
        </w:rPr>
      </w:pPr>
    </w:p>
    <w:p w14:paraId="0294998E" w14:textId="1DCEE378" w:rsidR="00FC600A" w:rsidRPr="00FC600A" w:rsidRDefault="00ED11A2" w:rsidP="00AC3202">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5.4 </w:t>
      </w:r>
      <w:r w:rsidR="00FC600A" w:rsidRPr="00FC600A">
        <w:rPr>
          <w:rFonts w:ascii="Times New Roman" w:hAnsi="Times New Roman" w:cs="Times New Roman"/>
          <w:b/>
          <w:bCs/>
          <w:sz w:val="24"/>
          <w:szCs w:val="24"/>
        </w:rPr>
        <w:t>Assessment of practises</w:t>
      </w:r>
    </w:p>
    <w:p w14:paraId="096FBB1A" w14:textId="77777777" w:rsidR="0079561B" w:rsidRDefault="00FC600A" w:rsidP="00F43034">
      <w:pPr>
        <w:spacing w:line="360" w:lineRule="auto"/>
        <w:rPr>
          <w:rFonts w:ascii="Times New Roman" w:hAnsi="Times New Roman" w:cs="Times New Roman"/>
          <w:sz w:val="24"/>
          <w:szCs w:val="24"/>
        </w:rPr>
      </w:pPr>
      <w:r w:rsidRPr="00FC600A">
        <w:rPr>
          <w:rFonts w:ascii="Times New Roman" w:hAnsi="Times New Roman" w:cs="Times New Roman"/>
          <w:sz w:val="24"/>
          <w:szCs w:val="24"/>
        </w:rPr>
        <w:t>Practises relating to iron balance in a vegetarian diet were assessed in this study by investigating supplement use within its participants. Dietary supplements can be used to help achieve iron balance in a vegetarian diet. Venderley and Campbell (2006) stated that concerns over iron status in a vegetarian diet are mainly based on the bioavailability of iron from plant sources rather than the total amount of iron present in the diet. Ascorbic acid or vitamin C</w:t>
      </w:r>
      <w:r w:rsidRPr="00FC600A">
        <w:t xml:space="preserve"> </w:t>
      </w:r>
      <w:r w:rsidRPr="00FC600A">
        <w:rPr>
          <w:rFonts w:ascii="Times New Roman" w:hAnsi="Times New Roman" w:cs="Times New Roman"/>
          <w:sz w:val="24"/>
          <w:szCs w:val="24"/>
        </w:rPr>
        <w:t xml:space="preserve">is a powerful enhancer of non-haem iron absorption. Iron is better absorbed in the body in the ferrous state and vitamin C can produce this by reducing ferric iron and forming soluble complexes (Hallberg et al, 1989; Craig, 2011). </w:t>
      </w:r>
    </w:p>
    <w:p w14:paraId="19D38187" w14:textId="27943AA4" w:rsidR="00FC600A" w:rsidRPr="00FC600A" w:rsidRDefault="00FC600A" w:rsidP="00F43034">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As previously mentioned, vitamin B12 intakes are directly affected by a vegetarian diet and dietary preferences relating to dairy products and eggs (Damayanti et al 2018). Supplements of these vitamins can be utilized to ensure intakes are adequate </w:t>
      </w:r>
      <w:r w:rsidR="00AC3202">
        <w:rPr>
          <w:rFonts w:ascii="Times New Roman" w:hAnsi="Times New Roman" w:cs="Times New Roman"/>
          <w:sz w:val="24"/>
          <w:szCs w:val="24"/>
        </w:rPr>
        <w:t xml:space="preserve">and </w:t>
      </w:r>
      <w:r w:rsidRPr="00FC600A">
        <w:rPr>
          <w:rFonts w:ascii="Times New Roman" w:hAnsi="Times New Roman" w:cs="Times New Roman"/>
          <w:sz w:val="24"/>
          <w:szCs w:val="24"/>
        </w:rPr>
        <w:t xml:space="preserve">promote iron balance. As vitamins B12 and C are water soluble, they are not stored by the body and excess intakes are rapidly excreted from the body through the urine (Department of Health, 2012, p.62). There are upper tolerable nutrient intake levels to represent the highest amount of daily nutrient intake unlikely to result in harmful effects to health in almost all of the general population (97-98%) (Gandy, 2014, p.43). For example, the RNI of vitamin C for males and females </w:t>
      </w:r>
      <w:r w:rsidRPr="00FC600A">
        <w:rPr>
          <w:rFonts w:ascii="Times New Roman" w:hAnsi="Times New Roman" w:cs="Times New Roman"/>
          <w:sz w:val="24"/>
          <w:szCs w:val="24"/>
        </w:rPr>
        <w:lastRenderedPageBreak/>
        <w:t xml:space="preserve">aged 19-50 years </w:t>
      </w:r>
      <w:r w:rsidR="00603D78">
        <w:rPr>
          <w:rFonts w:ascii="Times New Roman" w:hAnsi="Times New Roman" w:cs="Times New Roman"/>
          <w:sz w:val="24"/>
          <w:szCs w:val="24"/>
        </w:rPr>
        <w:t xml:space="preserve">in the UK </w:t>
      </w:r>
      <w:r w:rsidRPr="00FC600A">
        <w:rPr>
          <w:rFonts w:ascii="Times New Roman" w:hAnsi="Times New Roman" w:cs="Times New Roman"/>
          <w:sz w:val="24"/>
          <w:szCs w:val="24"/>
        </w:rPr>
        <w:t>is 40 mg</w:t>
      </w:r>
      <w:r w:rsidR="00AC3202">
        <w:rPr>
          <w:rFonts w:ascii="Times New Roman" w:hAnsi="Times New Roman" w:cs="Times New Roman"/>
          <w:sz w:val="24"/>
          <w:szCs w:val="24"/>
        </w:rPr>
        <w:t>/</w:t>
      </w:r>
      <w:r w:rsidRPr="00FC600A">
        <w:rPr>
          <w:rFonts w:ascii="Times New Roman" w:hAnsi="Times New Roman" w:cs="Times New Roman"/>
          <w:sz w:val="24"/>
          <w:szCs w:val="24"/>
        </w:rPr>
        <w:t>day and a dose of 1000 mg</w:t>
      </w:r>
      <w:r w:rsidR="00AC3202">
        <w:rPr>
          <w:rFonts w:ascii="Times New Roman" w:hAnsi="Times New Roman" w:cs="Times New Roman"/>
          <w:sz w:val="24"/>
          <w:szCs w:val="24"/>
        </w:rPr>
        <w:t>/</w:t>
      </w:r>
      <w:r w:rsidRPr="00FC600A">
        <w:rPr>
          <w:rFonts w:ascii="Times New Roman" w:hAnsi="Times New Roman" w:cs="Times New Roman"/>
          <w:sz w:val="24"/>
          <w:szCs w:val="24"/>
        </w:rPr>
        <w:t>day is recommended as the safe upper limit (British Nutrition Foundation, 2016; Hutchinson et al, 2011). In a vegetarian diet, the consumption of phytate rich foods such as nuts, grains and legumes often increase with the elimination of meat as a source of iron. As a result, phytate which inhibits iron absorption is increasing as iron intake increases (</w:t>
      </w:r>
      <w:bookmarkStart w:id="35" w:name="_Hlk38007881"/>
      <w:r w:rsidRPr="00FC600A">
        <w:rPr>
          <w:rFonts w:ascii="Times New Roman" w:hAnsi="Times New Roman" w:cs="Times New Roman"/>
          <w:sz w:val="24"/>
          <w:szCs w:val="24"/>
        </w:rPr>
        <w:t>Hunt, 2003; American Dietetic Association, 2003).</w:t>
      </w:r>
      <w:bookmarkEnd w:id="35"/>
      <w:r w:rsidRPr="00FC600A">
        <w:rPr>
          <w:rFonts w:ascii="Times New Roman" w:hAnsi="Times New Roman" w:cs="Times New Roman"/>
          <w:sz w:val="24"/>
          <w:szCs w:val="24"/>
        </w:rPr>
        <w:t xml:space="preserve"> Consuming vitamin C at the same time as these iron sources can help to reduce the inhibitory effects of phytate and improve the absorption of iron in the body (Coudray et al, 1997). </w:t>
      </w:r>
    </w:p>
    <w:p w14:paraId="621CE093" w14:textId="696F6633" w:rsidR="00FC600A" w:rsidRPr="00FC600A" w:rsidRDefault="00FC600A" w:rsidP="00F43034">
      <w:pPr>
        <w:spacing w:line="360" w:lineRule="auto"/>
        <w:rPr>
          <w:rFonts w:ascii="Times New Roman" w:hAnsi="Times New Roman" w:cs="Times New Roman"/>
          <w:sz w:val="24"/>
          <w:szCs w:val="24"/>
        </w:rPr>
      </w:pPr>
      <w:r w:rsidRPr="00FC600A">
        <w:rPr>
          <w:rFonts w:ascii="Times New Roman" w:hAnsi="Times New Roman" w:cs="Times New Roman"/>
          <w:sz w:val="24"/>
          <w:szCs w:val="24"/>
        </w:rPr>
        <w:t>Lentjes (2019) and Conner et al (2001) have stated that dietary supplement use is popular in the general population and that us</w:t>
      </w:r>
      <w:r w:rsidR="00A8370F">
        <w:rPr>
          <w:rFonts w:ascii="Times New Roman" w:hAnsi="Times New Roman" w:cs="Times New Roman"/>
          <w:sz w:val="24"/>
          <w:szCs w:val="24"/>
        </w:rPr>
        <w:t>e</w:t>
      </w:r>
      <w:r w:rsidRPr="00FC600A">
        <w:rPr>
          <w:rFonts w:ascii="Times New Roman" w:hAnsi="Times New Roman" w:cs="Times New Roman"/>
          <w:sz w:val="24"/>
          <w:szCs w:val="24"/>
        </w:rPr>
        <w:t xml:space="preserve"> has increased in the UK over recent decades. The results from th</w:t>
      </w:r>
      <w:r w:rsidR="00A8370F">
        <w:rPr>
          <w:rFonts w:ascii="Times New Roman" w:hAnsi="Times New Roman" w:cs="Times New Roman"/>
          <w:sz w:val="24"/>
          <w:szCs w:val="24"/>
        </w:rPr>
        <w:t>e current</w:t>
      </w:r>
      <w:r w:rsidRPr="00FC600A">
        <w:rPr>
          <w:rFonts w:ascii="Times New Roman" w:hAnsi="Times New Roman" w:cs="Times New Roman"/>
          <w:sz w:val="24"/>
          <w:szCs w:val="24"/>
        </w:rPr>
        <w:t xml:space="preserve"> study </w:t>
      </w:r>
      <w:r w:rsidR="00A8370F">
        <w:rPr>
          <w:rFonts w:ascii="Times New Roman" w:hAnsi="Times New Roman" w:cs="Times New Roman"/>
          <w:sz w:val="24"/>
          <w:szCs w:val="24"/>
        </w:rPr>
        <w:t xml:space="preserve">also presented this </w:t>
      </w:r>
      <w:r w:rsidRPr="00FC600A">
        <w:rPr>
          <w:rFonts w:ascii="Times New Roman" w:hAnsi="Times New Roman" w:cs="Times New Roman"/>
          <w:sz w:val="24"/>
          <w:szCs w:val="24"/>
        </w:rPr>
        <w:t xml:space="preserve">as it was found 73.3% (n=11) of respondents were currently using a form of nutritional supplement. This </w:t>
      </w:r>
      <w:r w:rsidR="00C14AC8">
        <w:rPr>
          <w:rFonts w:ascii="Times New Roman" w:hAnsi="Times New Roman" w:cs="Times New Roman"/>
          <w:sz w:val="24"/>
          <w:szCs w:val="24"/>
        </w:rPr>
        <w:t xml:space="preserve">finding </w:t>
      </w:r>
      <w:r w:rsidRPr="00FC600A">
        <w:rPr>
          <w:rFonts w:ascii="Times New Roman" w:hAnsi="Times New Roman" w:cs="Times New Roman"/>
          <w:sz w:val="24"/>
          <w:szCs w:val="24"/>
        </w:rPr>
        <w:t xml:space="preserve">suggests there is health value among participants. Health value relates to the Health Belief Model which is used to understand and explain health-related behaviours (Champion and Skinner, 2008). Perceived susceptibility to a dietary deficiency and the adverse effects relating to this would be a motivating force behind a precautionary health behaviour </w:t>
      </w:r>
      <w:r w:rsidR="00C14AC8">
        <w:rPr>
          <w:rFonts w:ascii="Times New Roman" w:hAnsi="Times New Roman" w:cs="Times New Roman"/>
          <w:sz w:val="24"/>
          <w:szCs w:val="24"/>
        </w:rPr>
        <w:t>such as</w:t>
      </w:r>
      <w:r w:rsidR="00A8370F">
        <w:rPr>
          <w:rFonts w:ascii="Times New Roman" w:hAnsi="Times New Roman" w:cs="Times New Roman"/>
          <w:sz w:val="24"/>
          <w:szCs w:val="24"/>
        </w:rPr>
        <w:t xml:space="preserve"> taking nutritional</w:t>
      </w:r>
      <w:r w:rsidRPr="00FC600A">
        <w:rPr>
          <w:rFonts w:ascii="Times New Roman" w:hAnsi="Times New Roman" w:cs="Times New Roman"/>
          <w:sz w:val="24"/>
          <w:szCs w:val="24"/>
        </w:rPr>
        <w:t xml:space="preserve"> supplement</w:t>
      </w:r>
      <w:r w:rsidR="00A8370F">
        <w:rPr>
          <w:rFonts w:ascii="Times New Roman" w:hAnsi="Times New Roman" w:cs="Times New Roman"/>
          <w:sz w:val="24"/>
          <w:szCs w:val="24"/>
        </w:rPr>
        <w:t>s</w:t>
      </w:r>
      <w:r w:rsidRPr="00FC600A">
        <w:rPr>
          <w:rFonts w:ascii="Times New Roman" w:hAnsi="Times New Roman" w:cs="Times New Roman"/>
          <w:sz w:val="24"/>
          <w:szCs w:val="24"/>
        </w:rPr>
        <w:t xml:space="preserve"> (Conner et al, 2001; Hausmann-Muela et al, 2003). As mentioned by Bedford and Barr (2005) and Forestall (2012), mindfulness of dietary and lifestyle habits is common among vegetarians and the diet is often turned to solely to derive certain health benefits. In addition to this, the UK Women’s Cohort study was formed to examine links between diet, related behaviours and chronic disease and included a dietary supplement user sub-study (Cade et al, 2017). It found that subjects identifying as vegetarian, vegan or consuming fish over meat were mo</w:t>
      </w:r>
      <w:r w:rsidR="00A8370F">
        <w:rPr>
          <w:rFonts w:ascii="Times New Roman" w:hAnsi="Times New Roman" w:cs="Times New Roman"/>
          <w:sz w:val="24"/>
          <w:szCs w:val="24"/>
        </w:rPr>
        <w:t>re</w:t>
      </w:r>
      <w:r w:rsidRPr="00FC600A">
        <w:rPr>
          <w:rFonts w:ascii="Times New Roman" w:hAnsi="Times New Roman" w:cs="Times New Roman"/>
          <w:sz w:val="24"/>
          <w:szCs w:val="24"/>
        </w:rPr>
        <w:t xml:space="preserve"> likely to use supplements and follow healthier lifestyles with higher physical activity levels and greater fruit and vegetable consumption.</w:t>
      </w:r>
    </w:p>
    <w:p w14:paraId="08E051A8" w14:textId="36427620" w:rsidR="00FC600A" w:rsidRPr="00FC600A" w:rsidRDefault="00FC600A" w:rsidP="00F43034">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Results of the present study revealed that 20% (n=3) of particpants take an iron supplement regularly along with multivitamins which would promote iron balance. It was also found that </w:t>
      </w:r>
      <w:r w:rsidR="001659C6">
        <w:rPr>
          <w:rFonts w:ascii="Times New Roman" w:hAnsi="Times New Roman" w:cs="Times New Roman"/>
          <w:sz w:val="24"/>
          <w:szCs w:val="24"/>
        </w:rPr>
        <w:t>26.6</w:t>
      </w:r>
      <w:r w:rsidRPr="00FC600A">
        <w:rPr>
          <w:rFonts w:ascii="Times New Roman" w:hAnsi="Times New Roman" w:cs="Times New Roman"/>
          <w:sz w:val="24"/>
          <w:szCs w:val="24"/>
        </w:rPr>
        <w:t>% (n=</w:t>
      </w:r>
      <w:r w:rsidR="001659C6">
        <w:rPr>
          <w:rFonts w:ascii="Times New Roman" w:hAnsi="Times New Roman" w:cs="Times New Roman"/>
          <w:sz w:val="24"/>
          <w:szCs w:val="24"/>
        </w:rPr>
        <w:t>4</w:t>
      </w:r>
      <w:r w:rsidRPr="00FC600A">
        <w:rPr>
          <w:rFonts w:ascii="Times New Roman" w:hAnsi="Times New Roman" w:cs="Times New Roman"/>
          <w:sz w:val="24"/>
          <w:szCs w:val="24"/>
        </w:rPr>
        <w:t>) use the following vitamin and mineral supplement products specifically for women; ‘Wellwoman’, ‘Starpowa’, ‘VitaWorld’ and ‘Perfectil: skin, hair and nails’. Further research into these supplements revealed that they all contained some iron apart from ‘Starpowa’. Based on these findings</w:t>
      </w:r>
      <w:r w:rsidR="001B6412">
        <w:rPr>
          <w:rFonts w:ascii="Times New Roman" w:hAnsi="Times New Roman" w:cs="Times New Roman"/>
          <w:sz w:val="24"/>
          <w:szCs w:val="24"/>
        </w:rPr>
        <w:t>,</w:t>
      </w:r>
      <w:r w:rsidRPr="00FC600A">
        <w:rPr>
          <w:rFonts w:ascii="Times New Roman" w:hAnsi="Times New Roman" w:cs="Times New Roman"/>
          <w:sz w:val="24"/>
          <w:szCs w:val="24"/>
        </w:rPr>
        <w:t xml:space="preserve"> it is possible that seven of the studies participants average iron intakes may be closer to or meet the RNI due to supplement use as all</w:t>
      </w:r>
      <w:r w:rsidR="00A8370F">
        <w:rPr>
          <w:rFonts w:ascii="Times New Roman" w:hAnsi="Times New Roman" w:cs="Times New Roman"/>
          <w:sz w:val="24"/>
          <w:szCs w:val="24"/>
        </w:rPr>
        <w:t xml:space="preserve"> average</w:t>
      </w:r>
      <w:r w:rsidRPr="00FC600A">
        <w:rPr>
          <w:rFonts w:ascii="Times New Roman" w:hAnsi="Times New Roman" w:cs="Times New Roman"/>
          <w:sz w:val="24"/>
          <w:szCs w:val="24"/>
        </w:rPr>
        <w:t xml:space="preserve"> iron intakes from food diaries were below the RNI. However, it should be considered that participants using supplement products for women may not be aware they contain iron or use </w:t>
      </w:r>
      <w:r w:rsidRPr="00FC600A">
        <w:rPr>
          <w:rFonts w:ascii="Times New Roman" w:hAnsi="Times New Roman" w:cs="Times New Roman"/>
          <w:sz w:val="24"/>
          <w:szCs w:val="24"/>
        </w:rPr>
        <w:lastRenderedPageBreak/>
        <w:t xml:space="preserve">them for this reason as they did not report using an iron supplement in their questionnaire responses. Moreover, only one of the three participants who had previously been diagnosed as anaemic </w:t>
      </w:r>
      <w:r w:rsidR="00A8370F">
        <w:rPr>
          <w:rFonts w:ascii="Times New Roman" w:hAnsi="Times New Roman" w:cs="Times New Roman"/>
          <w:sz w:val="24"/>
          <w:szCs w:val="24"/>
        </w:rPr>
        <w:t>noted that they</w:t>
      </w:r>
      <w:r w:rsidRPr="00FC600A">
        <w:rPr>
          <w:rFonts w:ascii="Times New Roman" w:hAnsi="Times New Roman" w:cs="Times New Roman"/>
          <w:sz w:val="24"/>
          <w:szCs w:val="24"/>
        </w:rPr>
        <w:t xml:space="preserve"> </w:t>
      </w:r>
      <w:r w:rsidR="00A8370F">
        <w:rPr>
          <w:rFonts w:ascii="Times New Roman" w:hAnsi="Times New Roman" w:cs="Times New Roman"/>
          <w:sz w:val="24"/>
          <w:szCs w:val="24"/>
        </w:rPr>
        <w:t xml:space="preserve">are taking </w:t>
      </w:r>
      <w:r w:rsidRPr="00FC600A">
        <w:rPr>
          <w:rFonts w:ascii="Times New Roman" w:hAnsi="Times New Roman" w:cs="Times New Roman"/>
          <w:sz w:val="24"/>
          <w:szCs w:val="24"/>
        </w:rPr>
        <w:t xml:space="preserve">an iron supplement. According to Lopez et al (2016), iron supplementation should be used in two clinical settings; to prevent deficiency in at risk individuals such as menstruating adolescent girls, pregnant and women of childbearing age. The risk of deficiency is also heightened when following a restrictive diet such as vegetarianism or veganism. Secondly, iron supplementation should be used when treating an individual with a proven disease or condition such as iron deficiency anaemia. After treatment </w:t>
      </w:r>
      <w:r w:rsidR="00603D78">
        <w:rPr>
          <w:rFonts w:ascii="Times New Roman" w:hAnsi="Times New Roman" w:cs="Times New Roman"/>
          <w:sz w:val="24"/>
          <w:szCs w:val="24"/>
        </w:rPr>
        <w:t xml:space="preserve">for </w:t>
      </w:r>
      <w:r w:rsidRPr="00FC600A">
        <w:rPr>
          <w:rFonts w:ascii="Times New Roman" w:hAnsi="Times New Roman" w:cs="Times New Roman"/>
          <w:sz w:val="24"/>
          <w:szCs w:val="24"/>
        </w:rPr>
        <w:t xml:space="preserve">anaemia and haemoglobin levels and red blood cells are normal, it is recommended to continue supplement use for three months to build up iron levels in the body (NHS, 2020). Finally, in 2010, The National Diet and Nutrition Survey of British Adults reported that twenty five percent of adults aged 19 to 64 years took some form of supplement in the 4-day food diaries included in the study. The most commonly used supplements among all age groups were multivitamins with or without minerals and cod liver oil. The present study did find that the only supplement being used in 26.7% (n=4) of its participants was a multivitamin supplement. </w:t>
      </w:r>
    </w:p>
    <w:p w14:paraId="26F70032" w14:textId="77777777" w:rsidR="00F05CFD" w:rsidRDefault="008B1C10" w:rsidP="00F05CFD">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Overall, </w:t>
      </w:r>
      <w:r w:rsidR="008A1D5D">
        <w:rPr>
          <w:rFonts w:ascii="Times New Roman" w:hAnsi="Times New Roman" w:cs="Times New Roman"/>
          <w:sz w:val="24"/>
          <w:szCs w:val="24"/>
        </w:rPr>
        <w:t xml:space="preserve">findings from the current study indicated </w:t>
      </w:r>
      <w:r w:rsidR="00492668">
        <w:rPr>
          <w:rFonts w:ascii="Times New Roman" w:hAnsi="Times New Roman" w:cs="Times New Roman"/>
          <w:sz w:val="24"/>
          <w:szCs w:val="24"/>
        </w:rPr>
        <w:t xml:space="preserve">mainly </w:t>
      </w:r>
      <w:r w:rsidR="008A1D5D">
        <w:rPr>
          <w:rFonts w:ascii="Times New Roman" w:hAnsi="Times New Roman" w:cs="Times New Roman"/>
          <w:sz w:val="24"/>
          <w:szCs w:val="24"/>
        </w:rPr>
        <w:t xml:space="preserve">high </w:t>
      </w:r>
      <w:r w:rsidR="00492668">
        <w:rPr>
          <w:rFonts w:ascii="Times New Roman" w:hAnsi="Times New Roman" w:cs="Times New Roman"/>
          <w:sz w:val="24"/>
          <w:szCs w:val="24"/>
        </w:rPr>
        <w:t xml:space="preserve">and moderate </w:t>
      </w:r>
      <w:r w:rsidR="008A1D5D">
        <w:rPr>
          <w:rFonts w:ascii="Times New Roman" w:hAnsi="Times New Roman" w:cs="Times New Roman"/>
          <w:sz w:val="24"/>
          <w:szCs w:val="24"/>
        </w:rPr>
        <w:t>level</w:t>
      </w:r>
      <w:r w:rsidR="00492668">
        <w:rPr>
          <w:rFonts w:ascii="Times New Roman" w:hAnsi="Times New Roman" w:cs="Times New Roman"/>
          <w:sz w:val="24"/>
          <w:szCs w:val="24"/>
        </w:rPr>
        <w:t>s</w:t>
      </w:r>
      <w:r w:rsidR="008A1D5D">
        <w:rPr>
          <w:rFonts w:ascii="Times New Roman" w:hAnsi="Times New Roman" w:cs="Times New Roman"/>
          <w:sz w:val="24"/>
          <w:szCs w:val="24"/>
        </w:rPr>
        <w:t xml:space="preserve"> of knowledge on iron balance in a vegetarian diet among participants. Knowledge levels did not strongly reflect in dietary iron intakes which were all below the RNI (14.8 mg) and participants mean average intake was 9.9 mg.</w:t>
      </w:r>
      <w:r w:rsidR="000C0217">
        <w:rPr>
          <w:rFonts w:ascii="Times New Roman" w:hAnsi="Times New Roman" w:cs="Times New Roman"/>
          <w:sz w:val="24"/>
          <w:szCs w:val="24"/>
        </w:rPr>
        <w:t xml:space="preserve"> Results presented both p</w:t>
      </w:r>
      <w:r w:rsidR="00492668">
        <w:rPr>
          <w:rFonts w:ascii="Times New Roman" w:hAnsi="Times New Roman" w:cs="Times New Roman"/>
          <w:sz w:val="24"/>
          <w:szCs w:val="24"/>
        </w:rPr>
        <w:t xml:space="preserve">ositive and negative attitudes regarding dietary intakes and vegetarianism </w:t>
      </w:r>
      <w:r w:rsidR="000C0217">
        <w:rPr>
          <w:rFonts w:ascii="Times New Roman" w:hAnsi="Times New Roman" w:cs="Times New Roman"/>
          <w:sz w:val="24"/>
          <w:szCs w:val="24"/>
        </w:rPr>
        <w:t>in participants.</w:t>
      </w:r>
      <w:r w:rsidR="00492668">
        <w:rPr>
          <w:rFonts w:ascii="Times New Roman" w:hAnsi="Times New Roman" w:cs="Times New Roman"/>
          <w:sz w:val="24"/>
          <w:szCs w:val="24"/>
        </w:rPr>
        <w:t xml:space="preserve"> </w:t>
      </w:r>
      <w:r w:rsidR="000C0217">
        <w:rPr>
          <w:rFonts w:ascii="Times New Roman" w:hAnsi="Times New Roman" w:cs="Times New Roman"/>
          <w:sz w:val="24"/>
          <w:szCs w:val="24"/>
        </w:rPr>
        <w:t xml:space="preserve">For example, </w:t>
      </w:r>
      <w:r w:rsidR="00492668">
        <w:rPr>
          <w:rFonts w:ascii="Times New Roman" w:hAnsi="Times New Roman" w:cs="Times New Roman"/>
          <w:sz w:val="24"/>
          <w:szCs w:val="24"/>
        </w:rPr>
        <w:t xml:space="preserve">93.3% (n=14) agreed or strongly agreed their diet is healthy and nutritionally adequate </w:t>
      </w:r>
      <w:r w:rsidR="000C0217">
        <w:rPr>
          <w:rFonts w:ascii="Times New Roman" w:hAnsi="Times New Roman" w:cs="Times New Roman"/>
          <w:sz w:val="24"/>
          <w:szCs w:val="24"/>
        </w:rPr>
        <w:t>however,</w:t>
      </w:r>
      <w:r w:rsidR="00492668">
        <w:rPr>
          <w:rFonts w:ascii="Times New Roman" w:hAnsi="Times New Roman" w:cs="Times New Roman"/>
          <w:sz w:val="24"/>
          <w:szCs w:val="24"/>
        </w:rPr>
        <w:t xml:space="preserve"> 60.7% (n=10) either disagreed or strongly disagreed with the statement that everyone should follow a vegetarian diet.</w:t>
      </w:r>
      <w:r w:rsidR="00710F33" w:rsidRPr="00710F33">
        <w:rPr>
          <w:rFonts w:ascii="Times New Roman" w:hAnsi="Times New Roman" w:cs="Times New Roman"/>
          <w:sz w:val="24"/>
          <w:szCs w:val="24"/>
        </w:rPr>
        <w:t xml:space="preserve"> </w:t>
      </w:r>
      <w:r w:rsidR="00710F33">
        <w:rPr>
          <w:rFonts w:ascii="Times New Roman" w:hAnsi="Times New Roman" w:cs="Times New Roman"/>
          <w:sz w:val="24"/>
          <w:szCs w:val="24"/>
        </w:rPr>
        <w:t xml:space="preserve">Furthermore, </w:t>
      </w:r>
      <w:r w:rsidR="00F05CFD">
        <w:rPr>
          <w:rFonts w:ascii="Times New Roman" w:hAnsi="Times New Roman" w:cs="Times New Roman"/>
          <w:sz w:val="24"/>
          <w:szCs w:val="24"/>
        </w:rPr>
        <w:t>while</w:t>
      </w:r>
      <w:r w:rsidR="00710F33" w:rsidRPr="00710F33">
        <w:rPr>
          <w:rFonts w:ascii="Times New Roman" w:hAnsi="Times New Roman" w:cs="Times New Roman"/>
          <w:sz w:val="24"/>
          <w:szCs w:val="24"/>
        </w:rPr>
        <w:t xml:space="preserve"> nutritional supplement</w:t>
      </w:r>
      <w:r w:rsidR="00F05CFD">
        <w:rPr>
          <w:rFonts w:ascii="Times New Roman" w:hAnsi="Times New Roman" w:cs="Times New Roman"/>
          <w:sz w:val="24"/>
          <w:szCs w:val="24"/>
        </w:rPr>
        <w:t>s were taken by</w:t>
      </w:r>
      <w:r w:rsidR="001659C6">
        <w:rPr>
          <w:rFonts w:ascii="Times New Roman" w:hAnsi="Times New Roman" w:cs="Times New Roman"/>
          <w:sz w:val="24"/>
          <w:szCs w:val="24"/>
        </w:rPr>
        <w:t xml:space="preserve"> </w:t>
      </w:r>
      <w:r w:rsidR="00F05CFD">
        <w:rPr>
          <w:rFonts w:ascii="Times New Roman" w:hAnsi="Times New Roman" w:cs="Times New Roman"/>
          <w:sz w:val="24"/>
          <w:szCs w:val="24"/>
        </w:rPr>
        <w:t>73.3% (</w:t>
      </w:r>
      <w:r w:rsidR="001659C6">
        <w:rPr>
          <w:rFonts w:ascii="Times New Roman" w:hAnsi="Times New Roman" w:cs="Times New Roman"/>
          <w:sz w:val="24"/>
          <w:szCs w:val="24"/>
        </w:rPr>
        <w:t>n=11</w:t>
      </w:r>
      <w:r w:rsidR="00F05CFD">
        <w:rPr>
          <w:rFonts w:ascii="Times New Roman" w:hAnsi="Times New Roman" w:cs="Times New Roman"/>
          <w:sz w:val="24"/>
          <w:szCs w:val="24"/>
        </w:rPr>
        <w:t>) of participants, it was found only 20% (n=3) were purposefully taking an iron supplement.</w:t>
      </w:r>
    </w:p>
    <w:p w14:paraId="20A93CE0" w14:textId="73B5F7F9" w:rsidR="00FC600A" w:rsidRDefault="00F05CFD" w:rsidP="00F05CFD">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409DAB72" w14:textId="60798B3E" w:rsidR="00F05CFD" w:rsidRPr="00F05CFD" w:rsidRDefault="00F05CFD" w:rsidP="00F05CFD">
      <w:pPr>
        <w:spacing w:line="360" w:lineRule="auto"/>
        <w:rPr>
          <w:rFonts w:ascii="Times New Roman" w:hAnsi="Times New Roman" w:cs="Times New Roman"/>
          <w:b/>
          <w:bCs/>
          <w:sz w:val="24"/>
          <w:szCs w:val="24"/>
        </w:rPr>
      </w:pPr>
      <w:r>
        <w:rPr>
          <w:rFonts w:ascii="Times New Roman" w:hAnsi="Times New Roman" w:cs="Times New Roman"/>
          <w:b/>
          <w:bCs/>
          <w:sz w:val="24"/>
          <w:szCs w:val="24"/>
        </w:rPr>
        <w:t>5.5</w:t>
      </w:r>
      <w:r w:rsidRPr="00F05CFD">
        <w:rPr>
          <w:rFonts w:ascii="Times New Roman" w:hAnsi="Times New Roman" w:cs="Times New Roman"/>
          <w:b/>
          <w:bCs/>
          <w:sz w:val="24"/>
          <w:szCs w:val="24"/>
        </w:rPr>
        <w:t xml:space="preserve"> Limitations of the study </w:t>
      </w:r>
    </w:p>
    <w:p w14:paraId="7BC716A4" w14:textId="77777777" w:rsidR="00F05CFD" w:rsidRPr="00F05CFD" w:rsidRDefault="00F05CFD" w:rsidP="00F05CFD">
      <w:pPr>
        <w:spacing w:line="360" w:lineRule="auto"/>
        <w:rPr>
          <w:rFonts w:ascii="Times New Roman" w:hAnsi="Times New Roman" w:cs="Times New Roman"/>
          <w:sz w:val="24"/>
          <w:szCs w:val="24"/>
        </w:rPr>
      </w:pPr>
      <w:r w:rsidRPr="00F05CFD">
        <w:rPr>
          <w:rFonts w:ascii="Times New Roman" w:hAnsi="Times New Roman" w:cs="Times New Roman"/>
          <w:sz w:val="24"/>
          <w:szCs w:val="24"/>
        </w:rPr>
        <w:t>As with any research design, there were some limitations within this study to acknowledge. Firstly, the validity and reliability of the knowledge, attitude and practises questionnaire should be noted as it was developed by the researcher for use in the study. As a result, the questionnaire used had not been previously evaluated for validity and reliability.</w:t>
      </w:r>
    </w:p>
    <w:p w14:paraId="1FBC96CE" w14:textId="357DA50E" w:rsidR="00F05CFD" w:rsidRPr="00F05CFD" w:rsidRDefault="00F05CFD" w:rsidP="00F05CFD">
      <w:pPr>
        <w:spacing w:line="360" w:lineRule="auto"/>
        <w:rPr>
          <w:rFonts w:ascii="Times New Roman" w:hAnsi="Times New Roman" w:cs="Times New Roman"/>
          <w:sz w:val="24"/>
          <w:szCs w:val="24"/>
        </w:rPr>
      </w:pPr>
      <w:r w:rsidRPr="00F05CFD">
        <w:rPr>
          <w:rFonts w:ascii="Times New Roman" w:hAnsi="Times New Roman" w:cs="Times New Roman"/>
          <w:sz w:val="24"/>
          <w:szCs w:val="24"/>
        </w:rPr>
        <w:lastRenderedPageBreak/>
        <w:t>The second limitation relates to self-reported data. Participants dietary intakes which were recorded in food diaries were self-reported and so, the validity of this data cannot be guaranteed. These limitations include difficulties accurately reporting intakes, participants falsely reporting intakes due to social desirability or altering their normal food behaviours to simplify the reporting process. T</w:t>
      </w:r>
      <w:r w:rsidR="008C4BCF">
        <w:rPr>
          <w:rFonts w:ascii="Times New Roman" w:hAnsi="Times New Roman" w:cs="Times New Roman"/>
          <w:sz w:val="24"/>
          <w:szCs w:val="24"/>
        </w:rPr>
        <w:t>he</w:t>
      </w:r>
      <w:r w:rsidRPr="00F05CFD">
        <w:rPr>
          <w:rFonts w:ascii="Times New Roman" w:hAnsi="Times New Roman" w:cs="Times New Roman"/>
          <w:sz w:val="24"/>
          <w:szCs w:val="24"/>
        </w:rPr>
        <w:t xml:space="preserve"> limitation of self-reported data also related to some elements of the questionnaire as respondents may have answered questions on their attitudes or practises based on social desirability. The limitation of voluntary participation should also be considered. Respondents involved in the study were likely to have some knowledge and interest towards the area of study as they agreed to participate. </w:t>
      </w:r>
    </w:p>
    <w:p w14:paraId="20F20ED1" w14:textId="3C6BAF87" w:rsidR="00F05CFD" w:rsidRPr="00F05CFD" w:rsidRDefault="00F05CFD" w:rsidP="00F05CFD">
      <w:pPr>
        <w:spacing w:line="360" w:lineRule="auto"/>
        <w:rPr>
          <w:rFonts w:ascii="Times New Roman" w:hAnsi="Times New Roman" w:cs="Times New Roman"/>
          <w:sz w:val="24"/>
          <w:szCs w:val="24"/>
        </w:rPr>
      </w:pPr>
      <w:r w:rsidRPr="00F05CFD">
        <w:rPr>
          <w:rFonts w:ascii="Times New Roman" w:hAnsi="Times New Roman" w:cs="Times New Roman"/>
          <w:sz w:val="24"/>
          <w:szCs w:val="24"/>
        </w:rPr>
        <w:t>Finally, the sample used in this study being mainly convenience presents as a limitation. Ten of the fifteen participants involved in the study were from the University of Wales Trinity Saint David Carmarthen campus. A broader population sample may have provided different results from a more wide-ranging viewpoint of vegetarian women. Future research</w:t>
      </w:r>
      <w:r w:rsidR="004D38E7">
        <w:rPr>
          <w:rFonts w:ascii="Times New Roman" w:hAnsi="Times New Roman" w:cs="Times New Roman"/>
          <w:sz w:val="24"/>
          <w:szCs w:val="24"/>
        </w:rPr>
        <w:t>ers</w:t>
      </w:r>
      <w:r w:rsidRPr="00F05CFD">
        <w:rPr>
          <w:rFonts w:ascii="Times New Roman" w:hAnsi="Times New Roman" w:cs="Times New Roman"/>
          <w:sz w:val="24"/>
          <w:szCs w:val="24"/>
        </w:rPr>
        <w:t xml:space="preserve"> should consider these limitations to gain greater, significant findings if conducting a similar research study.</w:t>
      </w:r>
    </w:p>
    <w:p w14:paraId="3B5EAFAA" w14:textId="77777777" w:rsidR="007F6735" w:rsidRDefault="007F6735" w:rsidP="00AD59D4">
      <w:pPr>
        <w:spacing w:line="360" w:lineRule="auto"/>
        <w:rPr>
          <w:rFonts w:ascii="Times New Roman" w:hAnsi="Times New Roman" w:cs="Times New Roman"/>
          <w:b/>
          <w:bCs/>
          <w:sz w:val="28"/>
          <w:szCs w:val="28"/>
          <w:u w:val="single"/>
        </w:rPr>
      </w:pPr>
    </w:p>
    <w:p w14:paraId="3DFAAC9C" w14:textId="77777777" w:rsidR="007F6735" w:rsidRDefault="007F6735" w:rsidP="00F43034">
      <w:pPr>
        <w:spacing w:line="360" w:lineRule="auto"/>
        <w:jc w:val="center"/>
        <w:rPr>
          <w:rFonts w:ascii="Times New Roman" w:hAnsi="Times New Roman" w:cs="Times New Roman"/>
          <w:b/>
          <w:bCs/>
          <w:sz w:val="28"/>
          <w:szCs w:val="28"/>
          <w:u w:val="single"/>
        </w:rPr>
      </w:pPr>
    </w:p>
    <w:p w14:paraId="638AD59A" w14:textId="77777777" w:rsidR="007F6735" w:rsidRDefault="007F6735" w:rsidP="00F43034">
      <w:pPr>
        <w:spacing w:line="360" w:lineRule="auto"/>
        <w:jc w:val="center"/>
        <w:rPr>
          <w:rFonts w:ascii="Times New Roman" w:hAnsi="Times New Roman" w:cs="Times New Roman"/>
          <w:b/>
          <w:bCs/>
          <w:sz w:val="28"/>
          <w:szCs w:val="28"/>
          <w:u w:val="single"/>
        </w:rPr>
      </w:pPr>
    </w:p>
    <w:p w14:paraId="5FA81B2E" w14:textId="77777777" w:rsidR="007F6735" w:rsidRDefault="007F6735" w:rsidP="00F43034">
      <w:pPr>
        <w:spacing w:line="360" w:lineRule="auto"/>
        <w:jc w:val="center"/>
        <w:rPr>
          <w:rFonts w:ascii="Times New Roman" w:hAnsi="Times New Roman" w:cs="Times New Roman"/>
          <w:b/>
          <w:bCs/>
          <w:sz w:val="28"/>
          <w:szCs w:val="28"/>
          <w:u w:val="single"/>
        </w:rPr>
      </w:pPr>
    </w:p>
    <w:p w14:paraId="215116A4" w14:textId="77777777" w:rsidR="007F6735" w:rsidRDefault="007F6735" w:rsidP="00F43034">
      <w:pPr>
        <w:spacing w:line="360" w:lineRule="auto"/>
        <w:rPr>
          <w:rFonts w:ascii="Times New Roman" w:hAnsi="Times New Roman" w:cs="Times New Roman"/>
          <w:b/>
          <w:bCs/>
          <w:sz w:val="28"/>
          <w:szCs w:val="28"/>
          <w:u w:val="single"/>
        </w:rPr>
      </w:pPr>
    </w:p>
    <w:p w14:paraId="384E9750" w14:textId="77777777" w:rsidR="00F32675" w:rsidRDefault="00F32675" w:rsidP="00F43034">
      <w:pPr>
        <w:spacing w:line="360" w:lineRule="auto"/>
        <w:jc w:val="center"/>
        <w:rPr>
          <w:rFonts w:ascii="Times New Roman" w:hAnsi="Times New Roman" w:cs="Times New Roman"/>
          <w:b/>
          <w:bCs/>
          <w:sz w:val="28"/>
          <w:szCs w:val="28"/>
          <w:u w:val="single"/>
        </w:rPr>
      </w:pPr>
    </w:p>
    <w:p w14:paraId="115F209A" w14:textId="4636F951" w:rsidR="00F32675" w:rsidRDefault="00F32675" w:rsidP="00926A0A">
      <w:pPr>
        <w:spacing w:line="360" w:lineRule="auto"/>
        <w:rPr>
          <w:rFonts w:ascii="Times New Roman" w:hAnsi="Times New Roman" w:cs="Times New Roman"/>
          <w:b/>
          <w:bCs/>
          <w:sz w:val="28"/>
          <w:szCs w:val="28"/>
          <w:u w:val="single"/>
        </w:rPr>
      </w:pPr>
    </w:p>
    <w:p w14:paraId="46078034" w14:textId="77777777" w:rsidR="00926A0A" w:rsidRDefault="00926A0A" w:rsidP="00926A0A">
      <w:pPr>
        <w:spacing w:line="360" w:lineRule="auto"/>
        <w:rPr>
          <w:rFonts w:ascii="Times New Roman" w:hAnsi="Times New Roman" w:cs="Times New Roman"/>
          <w:b/>
          <w:bCs/>
          <w:sz w:val="28"/>
          <w:szCs w:val="28"/>
          <w:u w:val="single"/>
        </w:rPr>
      </w:pPr>
    </w:p>
    <w:p w14:paraId="037C5757" w14:textId="77777777" w:rsidR="00F05CFD" w:rsidRDefault="00F05CFD" w:rsidP="00F43034">
      <w:pPr>
        <w:spacing w:line="360" w:lineRule="auto"/>
        <w:jc w:val="center"/>
        <w:rPr>
          <w:rFonts w:ascii="Times New Roman" w:hAnsi="Times New Roman" w:cs="Times New Roman"/>
          <w:b/>
          <w:bCs/>
          <w:sz w:val="28"/>
          <w:szCs w:val="28"/>
          <w:u w:val="single"/>
        </w:rPr>
      </w:pPr>
    </w:p>
    <w:p w14:paraId="3880C1B9" w14:textId="77777777" w:rsidR="00F05CFD" w:rsidRDefault="00F05CFD" w:rsidP="00F43034">
      <w:pPr>
        <w:spacing w:line="360" w:lineRule="auto"/>
        <w:jc w:val="center"/>
        <w:rPr>
          <w:rFonts w:ascii="Times New Roman" w:hAnsi="Times New Roman" w:cs="Times New Roman"/>
          <w:b/>
          <w:bCs/>
          <w:sz w:val="28"/>
          <w:szCs w:val="28"/>
          <w:u w:val="single"/>
        </w:rPr>
      </w:pPr>
    </w:p>
    <w:p w14:paraId="02C5C682" w14:textId="77777777" w:rsidR="008C4BCF" w:rsidRDefault="008C4BCF" w:rsidP="00F43034">
      <w:pPr>
        <w:spacing w:line="360" w:lineRule="auto"/>
        <w:jc w:val="center"/>
        <w:rPr>
          <w:rFonts w:ascii="Times New Roman" w:hAnsi="Times New Roman" w:cs="Times New Roman"/>
          <w:b/>
          <w:bCs/>
          <w:sz w:val="28"/>
          <w:szCs w:val="28"/>
          <w:u w:val="single"/>
        </w:rPr>
      </w:pPr>
    </w:p>
    <w:p w14:paraId="293C7EE2" w14:textId="77777777" w:rsidR="008C4BCF" w:rsidRDefault="008C4BCF" w:rsidP="00F43034">
      <w:pPr>
        <w:spacing w:line="360" w:lineRule="auto"/>
        <w:jc w:val="center"/>
        <w:rPr>
          <w:rFonts w:ascii="Times New Roman" w:hAnsi="Times New Roman" w:cs="Times New Roman"/>
          <w:b/>
          <w:bCs/>
          <w:sz w:val="28"/>
          <w:szCs w:val="28"/>
          <w:u w:val="single"/>
        </w:rPr>
      </w:pPr>
    </w:p>
    <w:p w14:paraId="1791229D" w14:textId="785D2AB6" w:rsidR="00FC600A" w:rsidRDefault="00FC600A" w:rsidP="00F43034">
      <w:pPr>
        <w:spacing w:line="360" w:lineRule="auto"/>
        <w:jc w:val="center"/>
        <w:rPr>
          <w:rFonts w:ascii="Times New Roman" w:hAnsi="Times New Roman" w:cs="Times New Roman"/>
          <w:b/>
          <w:bCs/>
          <w:sz w:val="28"/>
          <w:szCs w:val="28"/>
          <w:u w:val="single"/>
        </w:rPr>
      </w:pPr>
      <w:r w:rsidRPr="00FC600A">
        <w:rPr>
          <w:rFonts w:ascii="Times New Roman" w:hAnsi="Times New Roman" w:cs="Times New Roman"/>
          <w:b/>
          <w:bCs/>
          <w:sz w:val="28"/>
          <w:szCs w:val="28"/>
          <w:u w:val="single"/>
        </w:rPr>
        <w:lastRenderedPageBreak/>
        <w:t>Chapter 6</w:t>
      </w:r>
    </w:p>
    <w:p w14:paraId="72704035" w14:textId="77777777" w:rsidR="007F6735" w:rsidRPr="00FC600A" w:rsidRDefault="007F6735" w:rsidP="00F43034">
      <w:pPr>
        <w:spacing w:line="360" w:lineRule="auto"/>
        <w:jc w:val="center"/>
        <w:rPr>
          <w:rFonts w:ascii="Times New Roman" w:hAnsi="Times New Roman" w:cs="Times New Roman"/>
          <w:b/>
          <w:bCs/>
          <w:sz w:val="28"/>
          <w:szCs w:val="28"/>
          <w:u w:val="single"/>
        </w:rPr>
      </w:pPr>
    </w:p>
    <w:p w14:paraId="35E98E38" w14:textId="575C3594" w:rsidR="00FC600A" w:rsidRDefault="00FC600A" w:rsidP="00F43034">
      <w:pPr>
        <w:spacing w:line="360" w:lineRule="auto"/>
        <w:rPr>
          <w:rFonts w:ascii="Times New Roman" w:hAnsi="Times New Roman" w:cs="Times New Roman"/>
          <w:b/>
          <w:bCs/>
          <w:sz w:val="28"/>
          <w:szCs w:val="28"/>
        </w:rPr>
      </w:pPr>
      <w:r w:rsidRPr="007F6735">
        <w:rPr>
          <w:rFonts w:ascii="Times New Roman" w:hAnsi="Times New Roman" w:cs="Times New Roman"/>
          <w:b/>
          <w:bCs/>
          <w:sz w:val="28"/>
          <w:szCs w:val="28"/>
        </w:rPr>
        <w:t>6.0 Conclusion</w:t>
      </w:r>
      <w:r w:rsidR="00ED11A2" w:rsidRPr="007F6735">
        <w:rPr>
          <w:rFonts w:ascii="Times New Roman" w:hAnsi="Times New Roman" w:cs="Times New Roman"/>
          <w:b/>
          <w:bCs/>
          <w:sz w:val="28"/>
          <w:szCs w:val="28"/>
        </w:rPr>
        <w:t xml:space="preserve"> and Recommendations </w:t>
      </w:r>
    </w:p>
    <w:p w14:paraId="07804037" w14:textId="77777777" w:rsidR="007F6735" w:rsidRPr="007F6735" w:rsidRDefault="007F6735" w:rsidP="00F43034">
      <w:pPr>
        <w:spacing w:line="360" w:lineRule="auto"/>
        <w:rPr>
          <w:rFonts w:ascii="Times New Roman" w:hAnsi="Times New Roman" w:cs="Times New Roman"/>
          <w:b/>
          <w:bCs/>
          <w:sz w:val="28"/>
          <w:szCs w:val="28"/>
        </w:rPr>
      </w:pPr>
    </w:p>
    <w:p w14:paraId="5C01C220" w14:textId="26B9AAE1" w:rsidR="00FC600A" w:rsidRPr="00FC600A" w:rsidRDefault="00D762F6" w:rsidP="00F43034">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6.1 </w:t>
      </w:r>
      <w:r w:rsidR="00FC600A" w:rsidRPr="00FC600A">
        <w:rPr>
          <w:rFonts w:ascii="Times New Roman" w:hAnsi="Times New Roman" w:cs="Times New Roman"/>
          <w:b/>
          <w:bCs/>
          <w:sz w:val="24"/>
          <w:szCs w:val="24"/>
        </w:rPr>
        <w:t xml:space="preserve">Conclusion </w:t>
      </w:r>
    </w:p>
    <w:p w14:paraId="4A811FEA" w14:textId="130794DD" w:rsidR="00FC600A" w:rsidRPr="00FC600A" w:rsidRDefault="00FC600A" w:rsidP="00F43034">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The purpose of this study was to carry out a dietary analysis of vegetarian women using food diaries to determine dietary iron intakes. Participants knowledge, attitude and practises in relation to iron balance following a vegetarian diet were also investigated. Analysed dietary iron intakes from food diaries could then be compared against participants knowledge, attitude and practises to determine how these factors related to each other. </w:t>
      </w:r>
    </w:p>
    <w:p w14:paraId="4FE2E157" w14:textId="41E19617" w:rsidR="00926A0A" w:rsidRPr="00FC600A" w:rsidRDefault="00FC600A" w:rsidP="00926A0A">
      <w:pPr>
        <w:spacing w:line="360" w:lineRule="auto"/>
        <w:rPr>
          <w:rFonts w:ascii="Times New Roman" w:hAnsi="Times New Roman" w:cs="Times New Roman"/>
          <w:sz w:val="24"/>
          <w:szCs w:val="24"/>
        </w:rPr>
      </w:pPr>
      <w:r w:rsidRPr="00FC600A">
        <w:rPr>
          <w:rFonts w:ascii="Times New Roman" w:hAnsi="Times New Roman" w:cs="Times New Roman"/>
          <w:sz w:val="24"/>
          <w:szCs w:val="24"/>
        </w:rPr>
        <w:t>The main findings</w:t>
      </w:r>
      <w:r w:rsidR="008C4BCF">
        <w:rPr>
          <w:rFonts w:ascii="Times New Roman" w:hAnsi="Times New Roman" w:cs="Times New Roman"/>
          <w:sz w:val="24"/>
          <w:szCs w:val="24"/>
        </w:rPr>
        <w:t xml:space="preserve"> from th</w:t>
      </w:r>
      <w:r w:rsidR="002419F3">
        <w:rPr>
          <w:rFonts w:ascii="Times New Roman" w:hAnsi="Times New Roman" w:cs="Times New Roman"/>
          <w:sz w:val="24"/>
          <w:szCs w:val="24"/>
        </w:rPr>
        <w:t>is</w:t>
      </w:r>
      <w:r w:rsidR="008C4BCF">
        <w:rPr>
          <w:rFonts w:ascii="Times New Roman" w:hAnsi="Times New Roman" w:cs="Times New Roman"/>
          <w:sz w:val="24"/>
          <w:szCs w:val="24"/>
        </w:rPr>
        <w:t xml:space="preserve"> study</w:t>
      </w:r>
      <w:r w:rsidRPr="00FC600A">
        <w:rPr>
          <w:rFonts w:ascii="Times New Roman" w:hAnsi="Times New Roman" w:cs="Times New Roman"/>
          <w:sz w:val="24"/>
          <w:szCs w:val="24"/>
        </w:rPr>
        <w:t xml:space="preserve"> presented that all participants average dietary </w:t>
      </w:r>
      <w:r w:rsidR="004D38E7">
        <w:rPr>
          <w:rFonts w:ascii="Times New Roman" w:hAnsi="Times New Roman" w:cs="Times New Roman"/>
          <w:sz w:val="24"/>
          <w:szCs w:val="24"/>
        </w:rPr>
        <w:t xml:space="preserve">iron </w:t>
      </w:r>
      <w:r w:rsidRPr="00FC600A">
        <w:rPr>
          <w:rFonts w:ascii="Times New Roman" w:hAnsi="Times New Roman" w:cs="Times New Roman"/>
          <w:sz w:val="24"/>
          <w:szCs w:val="24"/>
        </w:rPr>
        <w:t xml:space="preserve">intakes from assessed food diaries were deficient in relation to the RNI (P&lt;0.01). </w:t>
      </w:r>
      <w:r w:rsidR="00F05CFD">
        <w:rPr>
          <w:rFonts w:ascii="Times New Roman" w:hAnsi="Times New Roman" w:cs="Times New Roman"/>
          <w:sz w:val="24"/>
          <w:szCs w:val="24"/>
        </w:rPr>
        <w:t>However</w:t>
      </w:r>
      <w:r w:rsidRPr="00FC600A">
        <w:rPr>
          <w:rFonts w:ascii="Times New Roman" w:hAnsi="Times New Roman" w:cs="Times New Roman"/>
          <w:sz w:val="24"/>
          <w:szCs w:val="24"/>
        </w:rPr>
        <w:t>, a good level of knowledge among participants</w:t>
      </w:r>
      <w:r w:rsidR="00926A0A">
        <w:rPr>
          <w:rFonts w:ascii="Times New Roman" w:hAnsi="Times New Roman" w:cs="Times New Roman"/>
          <w:sz w:val="24"/>
          <w:szCs w:val="24"/>
        </w:rPr>
        <w:t xml:space="preserve"> </w:t>
      </w:r>
      <w:r w:rsidRPr="00FC600A">
        <w:rPr>
          <w:rFonts w:ascii="Times New Roman" w:hAnsi="Times New Roman" w:cs="Times New Roman"/>
          <w:sz w:val="24"/>
          <w:szCs w:val="24"/>
        </w:rPr>
        <w:t>on factors influencing iron balance in the diet</w:t>
      </w:r>
      <w:r w:rsidR="00926A0A">
        <w:rPr>
          <w:rFonts w:ascii="Times New Roman" w:hAnsi="Times New Roman" w:cs="Times New Roman"/>
          <w:sz w:val="24"/>
          <w:szCs w:val="24"/>
        </w:rPr>
        <w:t xml:space="preserve"> were </w:t>
      </w:r>
      <w:r w:rsidR="002419F3">
        <w:rPr>
          <w:rFonts w:ascii="Times New Roman" w:hAnsi="Times New Roman" w:cs="Times New Roman"/>
          <w:sz w:val="24"/>
          <w:szCs w:val="24"/>
        </w:rPr>
        <w:t>found</w:t>
      </w:r>
      <w:r w:rsidR="00926A0A">
        <w:rPr>
          <w:rFonts w:ascii="Times New Roman" w:hAnsi="Times New Roman" w:cs="Times New Roman"/>
          <w:sz w:val="24"/>
          <w:szCs w:val="24"/>
        </w:rPr>
        <w:t xml:space="preserve"> in</w:t>
      </w:r>
      <w:r w:rsidRPr="00FC600A">
        <w:rPr>
          <w:rFonts w:ascii="Times New Roman" w:hAnsi="Times New Roman" w:cs="Times New Roman"/>
          <w:sz w:val="24"/>
          <w:szCs w:val="24"/>
        </w:rPr>
        <w:t xml:space="preserve"> responses to the KAP questionnaire. As a result, hypothesis 3 was accepted a</w:t>
      </w:r>
      <w:r w:rsidR="000C0217">
        <w:rPr>
          <w:rFonts w:ascii="Times New Roman" w:hAnsi="Times New Roman" w:cs="Times New Roman"/>
          <w:sz w:val="24"/>
          <w:szCs w:val="24"/>
        </w:rPr>
        <w:t xml:space="preserve">s </w:t>
      </w:r>
      <w:r w:rsidR="002419F3">
        <w:rPr>
          <w:rFonts w:ascii="Times New Roman" w:hAnsi="Times New Roman" w:cs="Times New Roman"/>
          <w:sz w:val="24"/>
          <w:szCs w:val="24"/>
        </w:rPr>
        <w:t xml:space="preserve">the </w:t>
      </w:r>
      <w:r w:rsidR="000C0217">
        <w:rPr>
          <w:rFonts w:ascii="Times New Roman" w:hAnsi="Times New Roman" w:cs="Times New Roman"/>
          <w:sz w:val="24"/>
          <w:szCs w:val="24"/>
        </w:rPr>
        <w:t>m</w:t>
      </w:r>
      <w:r w:rsidR="002419F3">
        <w:rPr>
          <w:rFonts w:ascii="Times New Roman" w:hAnsi="Times New Roman" w:cs="Times New Roman"/>
          <w:sz w:val="24"/>
          <w:szCs w:val="24"/>
        </w:rPr>
        <w:t>ainly</w:t>
      </w:r>
      <w:r w:rsidR="000C0217">
        <w:rPr>
          <w:rFonts w:ascii="Times New Roman" w:hAnsi="Times New Roman" w:cs="Times New Roman"/>
          <w:sz w:val="24"/>
          <w:szCs w:val="24"/>
        </w:rPr>
        <w:t xml:space="preserve"> </w:t>
      </w:r>
      <w:r w:rsidR="00926A0A">
        <w:rPr>
          <w:rFonts w:ascii="Times New Roman" w:hAnsi="Times New Roman" w:cs="Times New Roman"/>
          <w:sz w:val="24"/>
          <w:szCs w:val="24"/>
        </w:rPr>
        <w:t>high</w:t>
      </w:r>
      <w:r w:rsidRPr="00FC600A">
        <w:rPr>
          <w:rFonts w:ascii="Times New Roman" w:hAnsi="Times New Roman" w:cs="Times New Roman"/>
          <w:sz w:val="24"/>
          <w:szCs w:val="24"/>
        </w:rPr>
        <w:t xml:space="preserve"> </w:t>
      </w:r>
      <w:r w:rsidR="000C0217">
        <w:rPr>
          <w:rFonts w:ascii="Times New Roman" w:hAnsi="Times New Roman" w:cs="Times New Roman"/>
          <w:sz w:val="24"/>
          <w:szCs w:val="24"/>
        </w:rPr>
        <w:t xml:space="preserve">and moderate </w:t>
      </w:r>
      <w:r w:rsidRPr="00FC600A">
        <w:rPr>
          <w:rFonts w:ascii="Times New Roman" w:hAnsi="Times New Roman" w:cs="Times New Roman"/>
          <w:sz w:val="24"/>
          <w:szCs w:val="24"/>
        </w:rPr>
        <w:t xml:space="preserve">levels of knowledge on iron </w:t>
      </w:r>
      <w:r w:rsidR="000C0217">
        <w:rPr>
          <w:rFonts w:ascii="Times New Roman" w:hAnsi="Times New Roman" w:cs="Times New Roman"/>
          <w:sz w:val="24"/>
          <w:szCs w:val="24"/>
        </w:rPr>
        <w:t xml:space="preserve">balance </w:t>
      </w:r>
      <w:r w:rsidR="008C4BCF">
        <w:rPr>
          <w:rFonts w:ascii="Times New Roman" w:hAnsi="Times New Roman" w:cs="Times New Roman"/>
          <w:sz w:val="24"/>
          <w:szCs w:val="24"/>
        </w:rPr>
        <w:t xml:space="preserve">among participants </w:t>
      </w:r>
      <w:r w:rsidRPr="00FC600A">
        <w:rPr>
          <w:rFonts w:ascii="Times New Roman" w:hAnsi="Times New Roman" w:cs="Times New Roman"/>
          <w:sz w:val="24"/>
          <w:szCs w:val="24"/>
        </w:rPr>
        <w:t>did not reflect in</w:t>
      </w:r>
      <w:r w:rsidR="000C0217">
        <w:rPr>
          <w:rFonts w:ascii="Times New Roman" w:hAnsi="Times New Roman" w:cs="Times New Roman"/>
          <w:sz w:val="24"/>
          <w:szCs w:val="24"/>
        </w:rPr>
        <w:t xml:space="preserve"> adequate </w:t>
      </w:r>
      <w:r w:rsidRPr="00FC600A">
        <w:rPr>
          <w:rFonts w:ascii="Times New Roman" w:hAnsi="Times New Roman" w:cs="Times New Roman"/>
          <w:sz w:val="24"/>
          <w:szCs w:val="24"/>
        </w:rPr>
        <w:t>iron intakes</w:t>
      </w:r>
      <w:r w:rsidR="00926A0A">
        <w:rPr>
          <w:rFonts w:ascii="Times New Roman" w:hAnsi="Times New Roman" w:cs="Times New Roman"/>
          <w:sz w:val="24"/>
          <w:szCs w:val="24"/>
        </w:rPr>
        <w:t>,</w:t>
      </w:r>
      <w:r w:rsidRPr="00FC600A">
        <w:rPr>
          <w:rFonts w:ascii="Times New Roman" w:hAnsi="Times New Roman" w:cs="Times New Roman"/>
          <w:sz w:val="24"/>
          <w:szCs w:val="24"/>
        </w:rPr>
        <w:t xml:space="preserve"> attitudes </w:t>
      </w:r>
      <w:r w:rsidR="000C0217">
        <w:rPr>
          <w:rFonts w:ascii="Times New Roman" w:hAnsi="Times New Roman" w:cs="Times New Roman"/>
          <w:sz w:val="24"/>
          <w:szCs w:val="24"/>
        </w:rPr>
        <w:t>or</w:t>
      </w:r>
      <w:r w:rsidRPr="00FC600A">
        <w:rPr>
          <w:rFonts w:ascii="Times New Roman" w:hAnsi="Times New Roman" w:cs="Times New Roman"/>
          <w:sz w:val="24"/>
          <w:szCs w:val="24"/>
        </w:rPr>
        <w:t xml:space="preserve"> dietary practices relating to iron balance. </w:t>
      </w:r>
      <w:r w:rsidR="002419F3">
        <w:rPr>
          <w:rFonts w:ascii="Times New Roman" w:hAnsi="Times New Roman" w:cs="Times New Roman"/>
          <w:sz w:val="24"/>
          <w:szCs w:val="24"/>
        </w:rPr>
        <w:t>There was both positive and negative attitudes presented and iron supplementation use was low. Additionally, v</w:t>
      </w:r>
      <w:r w:rsidRPr="00FC600A">
        <w:rPr>
          <w:rFonts w:ascii="Times New Roman" w:hAnsi="Times New Roman" w:cs="Times New Roman"/>
          <w:sz w:val="24"/>
          <w:szCs w:val="24"/>
        </w:rPr>
        <w:t xml:space="preserve">itamin B12 intakes which were also investigated due to the reduction of animal source foods in a vegetarian diet presented that </w:t>
      </w:r>
      <w:r w:rsidR="002419F3">
        <w:rPr>
          <w:rFonts w:ascii="Times New Roman" w:hAnsi="Times New Roman" w:cs="Times New Roman"/>
          <w:sz w:val="24"/>
          <w:szCs w:val="24"/>
        </w:rPr>
        <w:t xml:space="preserve">the </w:t>
      </w:r>
      <w:r w:rsidRPr="00FC600A">
        <w:rPr>
          <w:rFonts w:ascii="Times New Roman" w:hAnsi="Times New Roman" w:cs="Times New Roman"/>
          <w:sz w:val="24"/>
          <w:szCs w:val="24"/>
        </w:rPr>
        <w:t>majority of participants met or exceeded this RNI (P&lt;0.05).</w:t>
      </w:r>
    </w:p>
    <w:p w14:paraId="0BE097A8" w14:textId="59449A04" w:rsidR="00FC600A" w:rsidRPr="00FC600A" w:rsidRDefault="00FC600A" w:rsidP="00926A0A">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Overall, the levels of knowledge on iron balance </w:t>
      </w:r>
      <w:r w:rsidR="002419F3">
        <w:rPr>
          <w:rFonts w:ascii="Times New Roman" w:hAnsi="Times New Roman" w:cs="Times New Roman"/>
          <w:sz w:val="24"/>
          <w:szCs w:val="24"/>
        </w:rPr>
        <w:t>presented</w:t>
      </w:r>
      <w:r w:rsidRPr="00FC600A">
        <w:rPr>
          <w:rFonts w:ascii="Times New Roman" w:hAnsi="Times New Roman" w:cs="Times New Roman"/>
          <w:sz w:val="24"/>
          <w:szCs w:val="24"/>
        </w:rPr>
        <w:t xml:space="preserve"> did not translate in particpants average iron intakes or iron supplementation. Hence, </w:t>
      </w:r>
      <w:bookmarkStart w:id="36" w:name="_Hlk39518180"/>
      <w:r w:rsidRPr="00FC600A">
        <w:rPr>
          <w:rFonts w:ascii="Times New Roman" w:hAnsi="Times New Roman" w:cs="Times New Roman"/>
          <w:sz w:val="24"/>
          <w:szCs w:val="24"/>
        </w:rPr>
        <w:t>further research is required to examine this complex relationship between knowledge</w:t>
      </w:r>
      <w:r w:rsidR="00926A0A">
        <w:rPr>
          <w:rFonts w:ascii="Times New Roman" w:hAnsi="Times New Roman" w:cs="Times New Roman"/>
          <w:sz w:val="24"/>
          <w:szCs w:val="24"/>
        </w:rPr>
        <w:t>, attitude and practises and dietary</w:t>
      </w:r>
      <w:r w:rsidRPr="00FC600A">
        <w:rPr>
          <w:rFonts w:ascii="Times New Roman" w:hAnsi="Times New Roman" w:cs="Times New Roman"/>
          <w:sz w:val="24"/>
          <w:szCs w:val="24"/>
        </w:rPr>
        <w:t xml:space="preserve"> iron intakes in the vegetarian diet</w:t>
      </w:r>
      <w:bookmarkEnd w:id="36"/>
      <w:r w:rsidRPr="00FC600A">
        <w:rPr>
          <w:rFonts w:ascii="Times New Roman" w:hAnsi="Times New Roman" w:cs="Times New Roman"/>
          <w:sz w:val="24"/>
          <w:szCs w:val="24"/>
        </w:rPr>
        <w:t xml:space="preserve">. </w:t>
      </w:r>
    </w:p>
    <w:p w14:paraId="4226B224" w14:textId="77777777" w:rsidR="00FC600A" w:rsidRPr="00FC600A" w:rsidRDefault="00FC600A" w:rsidP="00F43034">
      <w:pPr>
        <w:spacing w:line="360" w:lineRule="auto"/>
        <w:rPr>
          <w:rFonts w:ascii="Times New Roman" w:hAnsi="Times New Roman" w:cs="Times New Roman"/>
          <w:b/>
          <w:bCs/>
          <w:sz w:val="24"/>
          <w:szCs w:val="24"/>
        </w:rPr>
      </w:pPr>
      <w:r w:rsidRPr="00FC600A">
        <w:rPr>
          <w:rFonts w:ascii="Times New Roman" w:hAnsi="Times New Roman" w:cs="Times New Roman"/>
          <w:b/>
          <w:bCs/>
          <w:sz w:val="24"/>
          <w:szCs w:val="24"/>
        </w:rPr>
        <w:t xml:space="preserve"> </w:t>
      </w:r>
    </w:p>
    <w:p w14:paraId="618CEC10" w14:textId="74C399C8" w:rsidR="00FC600A" w:rsidRPr="00FC600A" w:rsidRDefault="00D762F6" w:rsidP="00F43034">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6.2 </w:t>
      </w:r>
      <w:r w:rsidR="00FC600A" w:rsidRPr="00FC600A">
        <w:rPr>
          <w:rFonts w:ascii="Times New Roman" w:hAnsi="Times New Roman" w:cs="Times New Roman"/>
          <w:b/>
          <w:bCs/>
          <w:sz w:val="24"/>
          <w:szCs w:val="24"/>
        </w:rPr>
        <w:t>Areas for future research</w:t>
      </w:r>
    </w:p>
    <w:p w14:paraId="76490B9C" w14:textId="6F5A00A0" w:rsidR="00FC600A" w:rsidRPr="00FC600A" w:rsidRDefault="00FC600A" w:rsidP="00F43034">
      <w:pPr>
        <w:spacing w:line="360" w:lineRule="auto"/>
        <w:rPr>
          <w:rFonts w:ascii="Times New Roman" w:hAnsi="Times New Roman" w:cs="Times New Roman"/>
          <w:sz w:val="24"/>
          <w:szCs w:val="24"/>
        </w:rPr>
      </w:pPr>
      <w:r w:rsidRPr="00FC600A">
        <w:rPr>
          <w:rFonts w:ascii="Times New Roman" w:hAnsi="Times New Roman" w:cs="Times New Roman"/>
          <w:sz w:val="24"/>
          <w:szCs w:val="24"/>
        </w:rPr>
        <w:t xml:space="preserve">The current study provided insights into the dietary intakes and supplement use of iron in a sample of vegetarian women and their associated </w:t>
      </w:r>
      <w:r w:rsidR="00926A0A">
        <w:rPr>
          <w:rFonts w:ascii="Times New Roman" w:hAnsi="Times New Roman" w:cs="Times New Roman"/>
          <w:sz w:val="24"/>
          <w:szCs w:val="24"/>
        </w:rPr>
        <w:t xml:space="preserve">knowledge, attitude and practises </w:t>
      </w:r>
      <w:r w:rsidRPr="00FC600A">
        <w:rPr>
          <w:rFonts w:ascii="Times New Roman" w:hAnsi="Times New Roman" w:cs="Times New Roman"/>
          <w:sz w:val="24"/>
          <w:szCs w:val="24"/>
        </w:rPr>
        <w:t>relating to iron balance in th</w:t>
      </w:r>
      <w:r w:rsidR="004D38E7">
        <w:rPr>
          <w:rFonts w:ascii="Times New Roman" w:hAnsi="Times New Roman" w:cs="Times New Roman"/>
          <w:sz w:val="24"/>
          <w:szCs w:val="24"/>
        </w:rPr>
        <w:t xml:space="preserve">is </w:t>
      </w:r>
      <w:r w:rsidRPr="00FC600A">
        <w:rPr>
          <w:rFonts w:ascii="Times New Roman" w:hAnsi="Times New Roman" w:cs="Times New Roman"/>
          <w:sz w:val="24"/>
          <w:szCs w:val="24"/>
        </w:rPr>
        <w:t xml:space="preserve">diet. These results can be used by healthcare professionals to better </w:t>
      </w:r>
      <w:r w:rsidRPr="00FC600A">
        <w:rPr>
          <w:rFonts w:ascii="Times New Roman" w:hAnsi="Times New Roman" w:cs="Times New Roman"/>
          <w:sz w:val="24"/>
          <w:szCs w:val="24"/>
        </w:rPr>
        <w:lastRenderedPageBreak/>
        <w:t xml:space="preserve">educate this population on meeting the RNI of iron following a vegetarian diet. They may also be of use to health promotion specialists to guide vegetarians in the application of their nutrition knowledge to achieve iron balance. Future research needs to be collected for a clearer understanding of the motives behind vegetarianism. This is important as motives appear to have an impact on both interest and knowledge relating to the nutritional aspects of becoming a vegetarian. As a result, additional information could be obtained which </w:t>
      </w:r>
      <w:r w:rsidR="004D38E7">
        <w:rPr>
          <w:rFonts w:ascii="Times New Roman" w:hAnsi="Times New Roman" w:cs="Times New Roman"/>
          <w:sz w:val="24"/>
          <w:szCs w:val="24"/>
        </w:rPr>
        <w:t>c</w:t>
      </w:r>
      <w:r w:rsidRPr="00FC600A">
        <w:rPr>
          <w:rFonts w:ascii="Times New Roman" w:hAnsi="Times New Roman" w:cs="Times New Roman"/>
          <w:sz w:val="24"/>
          <w:szCs w:val="24"/>
        </w:rPr>
        <w:t xml:space="preserve">ould aid healthcare professionals to better frame dietary advice and instructions based on motives behind following the diet. </w:t>
      </w:r>
    </w:p>
    <w:bookmarkEnd w:id="2"/>
    <w:p w14:paraId="01C7E7D0" w14:textId="239ECC9D" w:rsidR="007C0537" w:rsidRDefault="007C0537" w:rsidP="006F1DAA">
      <w:pPr>
        <w:spacing w:line="360" w:lineRule="auto"/>
        <w:rPr>
          <w:rFonts w:ascii="Times New Roman" w:hAnsi="Times New Roman" w:cs="Times New Roman"/>
          <w:sz w:val="24"/>
          <w:szCs w:val="24"/>
        </w:rPr>
      </w:pPr>
    </w:p>
    <w:p w14:paraId="1E1C6533" w14:textId="426317EA" w:rsidR="00F05CFD" w:rsidRDefault="00F05CFD" w:rsidP="006F1DAA">
      <w:pPr>
        <w:spacing w:line="360" w:lineRule="auto"/>
        <w:rPr>
          <w:rFonts w:ascii="Times New Roman" w:hAnsi="Times New Roman" w:cs="Times New Roman"/>
          <w:sz w:val="24"/>
          <w:szCs w:val="24"/>
        </w:rPr>
      </w:pPr>
    </w:p>
    <w:p w14:paraId="6E99434C" w14:textId="08B7ABE8" w:rsidR="00F05CFD" w:rsidRDefault="00F05CFD" w:rsidP="006F1DAA">
      <w:pPr>
        <w:spacing w:line="360" w:lineRule="auto"/>
        <w:rPr>
          <w:rFonts w:ascii="Times New Roman" w:hAnsi="Times New Roman" w:cs="Times New Roman"/>
          <w:sz w:val="24"/>
          <w:szCs w:val="24"/>
        </w:rPr>
      </w:pPr>
    </w:p>
    <w:p w14:paraId="094A88F9" w14:textId="0B7579F3" w:rsidR="00F05CFD" w:rsidRDefault="00F05CFD" w:rsidP="006F1DAA">
      <w:pPr>
        <w:spacing w:line="360" w:lineRule="auto"/>
        <w:rPr>
          <w:rFonts w:ascii="Times New Roman" w:hAnsi="Times New Roman" w:cs="Times New Roman"/>
          <w:sz w:val="24"/>
          <w:szCs w:val="24"/>
        </w:rPr>
      </w:pPr>
    </w:p>
    <w:p w14:paraId="34D40950" w14:textId="45761815" w:rsidR="00F05CFD" w:rsidRDefault="00F05CFD" w:rsidP="006F1DAA">
      <w:pPr>
        <w:spacing w:line="360" w:lineRule="auto"/>
        <w:rPr>
          <w:rFonts w:ascii="Times New Roman" w:hAnsi="Times New Roman" w:cs="Times New Roman"/>
          <w:sz w:val="24"/>
          <w:szCs w:val="24"/>
        </w:rPr>
      </w:pPr>
    </w:p>
    <w:p w14:paraId="5E86A52F" w14:textId="6E7BE7D2" w:rsidR="00F05CFD" w:rsidRDefault="00F05CFD" w:rsidP="006F1DAA">
      <w:pPr>
        <w:spacing w:line="360" w:lineRule="auto"/>
        <w:rPr>
          <w:rFonts w:ascii="Times New Roman" w:hAnsi="Times New Roman" w:cs="Times New Roman"/>
          <w:sz w:val="24"/>
          <w:szCs w:val="24"/>
        </w:rPr>
      </w:pPr>
    </w:p>
    <w:p w14:paraId="227944C6" w14:textId="21501F8C" w:rsidR="00F05CFD" w:rsidRDefault="00F05CFD" w:rsidP="006F1DAA">
      <w:pPr>
        <w:spacing w:line="360" w:lineRule="auto"/>
        <w:rPr>
          <w:rFonts w:ascii="Times New Roman" w:hAnsi="Times New Roman" w:cs="Times New Roman"/>
          <w:sz w:val="24"/>
          <w:szCs w:val="24"/>
        </w:rPr>
      </w:pPr>
    </w:p>
    <w:p w14:paraId="19D6F981" w14:textId="672E93D1" w:rsidR="00F05CFD" w:rsidRDefault="00F05CFD" w:rsidP="006F1DAA">
      <w:pPr>
        <w:spacing w:line="360" w:lineRule="auto"/>
        <w:rPr>
          <w:rFonts w:ascii="Times New Roman" w:hAnsi="Times New Roman" w:cs="Times New Roman"/>
          <w:sz w:val="24"/>
          <w:szCs w:val="24"/>
        </w:rPr>
      </w:pPr>
    </w:p>
    <w:p w14:paraId="00E99D7C" w14:textId="1D4B4862" w:rsidR="00F05CFD" w:rsidRDefault="00F05CFD" w:rsidP="006F1DAA">
      <w:pPr>
        <w:spacing w:line="360" w:lineRule="auto"/>
        <w:rPr>
          <w:rFonts w:ascii="Times New Roman" w:hAnsi="Times New Roman" w:cs="Times New Roman"/>
          <w:sz w:val="24"/>
          <w:szCs w:val="24"/>
        </w:rPr>
      </w:pPr>
    </w:p>
    <w:p w14:paraId="6C24A321" w14:textId="549311ED" w:rsidR="00F05CFD" w:rsidRDefault="00F05CFD" w:rsidP="006F1DAA">
      <w:pPr>
        <w:spacing w:line="360" w:lineRule="auto"/>
        <w:rPr>
          <w:rFonts w:ascii="Times New Roman" w:hAnsi="Times New Roman" w:cs="Times New Roman"/>
          <w:sz w:val="24"/>
          <w:szCs w:val="24"/>
        </w:rPr>
      </w:pPr>
    </w:p>
    <w:p w14:paraId="292386BE" w14:textId="52F4F21A" w:rsidR="00F05CFD" w:rsidRDefault="00F05CFD" w:rsidP="006F1DAA">
      <w:pPr>
        <w:spacing w:line="360" w:lineRule="auto"/>
        <w:rPr>
          <w:rFonts w:ascii="Times New Roman" w:hAnsi="Times New Roman" w:cs="Times New Roman"/>
          <w:sz w:val="24"/>
          <w:szCs w:val="24"/>
        </w:rPr>
      </w:pPr>
    </w:p>
    <w:p w14:paraId="19F8A970" w14:textId="7388E6EE" w:rsidR="00F05CFD" w:rsidRDefault="00F05CFD" w:rsidP="006F1DAA">
      <w:pPr>
        <w:spacing w:line="360" w:lineRule="auto"/>
        <w:rPr>
          <w:rFonts w:ascii="Times New Roman" w:hAnsi="Times New Roman" w:cs="Times New Roman"/>
          <w:sz w:val="24"/>
          <w:szCs w:val="24"/>
        </w:rPr>
      </w:pPr>
    </w:p>
    <w:p w14:paraId="66102FF8" w14:textId="160D3282" w:rsidR="00F05CFD" w:rsidRDefault="00F05CFD" w:rsidP="006F1DAA">
      <w:pPr>
        <w:spacing w:line="360" w:lineRule="auto"/>
        <w:rPr>
          <w:rFonts w:ascii="Times New Roman" w:hAnsi="Times New Roman" w:cs="Times New Roman"/>
          <w:sz w:val="24"/>
          <w:szCs w:val="24"/>
        </w:rPr>
      </w:pPr>
    </w:p>
    <w:p w14:paraId="135770E8" w14:textId="1C93394B" w:rsidR="00F05CFD" w:rsidRDefault="00F05CFD" w:rsidP="006F1DAA">
      <w:pPr>
        <w:spacing w:line="360" w:lineRule="auto"/>
        <w:rPr>
          <w:rFonts w:ascii="Times New Roman" w:hAnsi="Times New Roman" w:cs="Times New Roman"/>
          <w:sz w:val="24"/>
          <w:szCs w:val="24"/>
        </w:rPr>
      </w:pPr>
    </w:p>
    <w:p w14:paraId="5709B0E3" w14:textId="29D3C89C" w:rsidR="00F05CFD" w:rsidRDefault="00F05CFD" w:rsidP="006F1DAA">
      <w:pPr>
        <w:spacing w:line="360" w:lineRule="auto"/>
        <w:rPr>
          <w:rFonts w:ascii="Times New Roman" w:hAnsi="Times New Roman" w:cs="Times New Roman"/>
          <w:sz w:val="24"/>
          <w:szCs w:val="24"/>
        </w:rPr>
      </w:pPr>
    </w:p>
    <w:p w14:paraId="2DA1ACA2" w14:textId="77777777" w:rsidR="00F05CFD" w:rsidRDefault="00F05CFD" w:rsidP="006F1DAA">
      <w:pPr>
        <w:spacing w:line="360" w:lineRule="auto"/>
        <w:rPr>
          <w:rFonts w:ascii="Times New Roman" w:hAnsi="Times New Roman" w:cs="Times New Roman"/>
          <w:sz w:val="24"/>
          <w:szCs w:val="24"/>
        </w:rPr>
      </w:pPr>
    </w:p>
    <w:p w14:paraId="41C285A7" w14:textId="5E8E31A8" w:rsidR="00214F2B" w:rsidRDefault="00214F2B" w:rsidP="00214F2B">
      <w:pPr>
        <w:spacing w:line="360" w:lineRule="auto"/>
        <w:rPr>
          <w:rFonts w:ascii="Times New Roman" w:hAnsi="Times New Roman" w:cs="Times New Roman"/>
          <w:b/>
          <w:bCs/>
          <w:sz w:val="28"/>
          <w:szCs w:val="28"/>
          <w:u w:val="single"/>
        </w:rPr>
      </w:pPr>
    </w:p>
    <w:p w14:paraId="1013D9A5" w14:textId="77777777" w:rsidR="00214F2B" w:rsidRDefault="00214F2B" w:rsidP="00214F2B">
      <w:pPr>
        <w:spacing w:line="360" w:lineRule="auto"/>
        <w:rPr>
          <w:rFonts w:ascii="Times New Roman" w:hAnsi="Times New Roman" w:cs="Times New Roman"/>
          <w:b/>
          <w:bCs/>
          <w:sz w:val="28"/>
          <w:szCs w:val="28"/>
          <w:u w:val="single"/>
        </w:rPr>
      </w:pPr>
    </w:p>
    <w:p w14:paraId="768B1BD2" w14:textId="62BB56EC" w:rsidR="00926A0A" w:rsidRDefault="00926A0A" w:rsidP="004D38E7">
      <w:pPr>
        <w:spacing w:line="360" w:lineRule="auto"/>
        <w:jc w:val="cente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References</w:t>
      </w:r>
    </w:p>
    <w:p w14:paraId="4FC20EB7" w14:textId="77777777" w:rsidR="004D38E7" w:rsidRDefault="004D38E7" w:rsidP="004D38E7">
      <w:pPr>
        <w:spacing w:line="360" w:lineRule="auto"/>
        <w:rPr>
          <w:rFonts w:ascii="Times New Roman" w:hAnsi="Times New Roman" w:cs="Times New Roman"/>
          <w:b/>
          <w:bCs/>
          <w:sz w:val="28"/>
          <w:szCs w:val="28"/>
          <w:u w:val="single"/>
        </w:rPr>
      </w:pPr>
    </w:p>
    <w:p w14:paraId="7F1475D6"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Agha, F. Sadaruddin, A. Khan, R. and Ghafoor, A. (1992)  ‘Iron deficiency in adolescents’, </w:t>
      </w:r>
      <w:r w:rsidRPr="00463FB6">
        <w:rPr>
          <w:rFonts w:ascii="Times New Roman" w:hAnsi="Times New Roman" w:cs="Times New Roman"/>
          <w:i/>
          <w:iCs/>
          <w:sz w:val="24"/>
          <w:szCs w:val="24"/>
        </w:rPr>
        <w:t>Journal of the Pakistan Medical Association</w:t>
      </w:r>
      <w:r w:rsidRPr="00463FB6">
        <w:rPr>
          <w:rFonts w:ascii="Times New Roman" w:hAnsi="Times New Roman" w:cs="Times New Roman"/>
          <w:sz w:val="24"/>
          <w:szCs w:val="24"/>
        </w:rPr>
        <w:t xml:space="preserve">, 42(1). </w:t>
      </w:r>
    </w:p>
    <w:p w14:paraId="4EF99232"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Allen, L. (2009) ‘How common is vitamin B-12 deficiency?’, </w:t>
      </w:r>
      <w:r w:rsidRPr="00463FB6">
        <w:rPr>
          <w:rFonts w:ascii="Times New Roman" w:hAnsi="Times New Roman" w:cs="Times New Roman"/>
          <w:i/>
          <w:iCs/>
          <w:sz w:val="24"/>
          <w:szCs w:val="24"/>
        </w:rPr>
        <w:t>The American Journal of Clinical Nutrition</w:t>
      </w:r>
      <w:r w:rsidRPr="00463FB6">
        <w:rPr>
          <w:rFonts w:ascii="Times New Roman" w:hAnsi="Times New Roman" w:cs="Times New Roman"/>
          <w:sz w:val="24"/>
          <w:szCs w:val="24"/>
        </w:rPr>
        <w:t xml:space="preserve">, 89(2). </w:t>
      </w:r>
    </w:p>
    <w:p w14:paraId="576A77E2"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American Dietetic Association (2003) ‘Position of the American Dietetic Association and dietitians of Canada: Vegetarian diets</w:t>
      </w:r>
      <w:r w:rsidRPr="00463FB6">
        <w:rPr>
          <w:rFonts w:ascii="Times New Roman" w:hAnsi="Times New Roman" w:cs="Times New Roman"/>
          <w:i/>
          <w:iCs/>
          <w:sz w:val="24"/>
          <w:szCs w:val="24"/>
        </w:rPr>
        <w:t xml:space="preserve">’, Journal of the American Dietetic Association, </w:t>
      </w:r>
      <w:r w:rsidRPr="00463FB6">
        <w:rPr>
          <w:rFonts w:ascii="Times New Roman" w:hAnsi="Times New Roman" w:cs="Times New Roman"/>
          <w:sz w:val="24"/>
          <w:szCs w:val="24"/>
        </w:rPr>
        <w:t>(103(6).</w:t>
      </w:r>
    </w:p>
    <w:p w14:paraId="2A85EC46"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American Dietetic Association and Dietitians of Canada. (2003). Position of the American Dietetic Association and Dietitians of Canada: Vegetarian diets. </w:t>
      </w:r>
      <w:r w:rsidRPr="00463FB6">
        <w:rPr>
          <w:rFonts w:ascii="Times New Roman" w:hAnsi="Times New Roman" w:cs="Times New Roman"/>
          <w:i/>
          <w:iCs/>
          <w:sz w:val="24"/>
          <w:szCs w:val="24"/>
        </w:rPr>
        <w:t>Journal of the American Dietetic Association,</w:t>
      </w:r>
      <w:r w:rsidRPr="00463FB6">
        <w:rPr>
          <w:rFonts w:ascii="Times New Roman" w:hAnsi="Times New Roman" w:cs="Times New Roman"/>
          <w:sz w:val="24"/>
          <w:szCs w:val="24"/>
        </w:rPr>
        <w:t xml:space="preserve"> 103, 748–765.</w:t>
      </w:r>
    </w:p>
    <w:p w14:paraId="6EC604BB" w14:textId="77777777" w:rsidR="003F7FA1" w:rsidRPr="00463FB6" w:rsidRDefault="003F7FA1" w:rsidP="00926A0A">
      <w:pPr>
        <w:rPr>
          <w:rFonts w:ascii="Times New Roman" w:hAnsi="Times New Roman" w:cs="Times New Roman"/>
          <w:sz w:val="24"/>
          <w:szCs w:val="24"/>
        </w:rPr>
      </w:pPr>
      <w:bookmarkStart w:id="37" w:name="_Hlk38710403"/>
      <w:r w:rsidRPr="00463FB6">
        <w:rPr>
          <w:rFonts w:ascii="Times New Roman" w:hAnsi="Times New Roman" w:cs="Times New Roman"/>
          <w:sz w:val="24"/>
          <w:szCs w:val="24"/>
        </w:rPr>
        <w:t>Apostolidis, C. and McLeaya, F. (2016) ‘</w:t>
      </w:r>
      <w:bookmarkEnd w:id="37"/>
      <w:r w:rsidRPr="00463FB6">
        <w:rPr>
          <w:rFonts w:ascii="Times New Roman" w:hAnsi="Times New Roman" w:cs="Times New Roman"/>
          <w:sz w:val="24"/>
          <w:szCs w:val="24"/>
        </w:rPr>
        <w:t xml:space="preserve">It’s not vegetarian, it’s meat-free! Meat eaters, meat reducers and vegetarians and the case of Quorn in the UK’, </w:t>
      </w:r>
      <w:r w:rsidRPr="00463FB6">
        <w:rPr>
          <w:rFonts w:ascii="Times New Roman" w:hAnsi="Times New Roman" w:cs="Times New Roman"/>
          <w:i/>
          <w:iCs/>
          <w:sz w:val="24"/>
          <w:szCs w:val="24"/>
        </w:rPr>
        <w:t>Social Business</w:t>
      </w:r>
      <w:r w:rsidRPr="00463FB6">
        <w:rPr>
          <w:rFonts w:ascii="Times New Roman" w:hAnsi="Times New Roman" w:cs="Times New Roman"/>
          <w:sz w:val="24"/>
          <w:szCs w:val="24"/>
        </w:rPr>
        <w:t>, </w:t>
      </w:r>
      <w:r w:rsidRPr="00463FB6">
        <w:rPr>
          <w:rFonts w:ascii="Times New Roman" w:hAnsi="Times New Roman" w:cs="Times New Roman"/>
          <w:i/>
          <w:iCs/>
          <w:sz w:val="24"/>
          <w:szCs w:val="24"/>
        </w:rPr>
        <w:t>6</w:t>
      </w:r>
      <w:r w:rsidRPr="00463FB6">
        <w:rPr>
          <w:rFonts w:ascii="Times New Roman" w:hAnsi="Times New Roman" w:cs="Times New Roman"/>
          <w:sz w:val="24"/>
          <w:szCs w:val="24"/>
        </w:rPr>
        <w:t>(3).</w:t>
      </w:r>
    </w:p>
    <w:p w14:paraId="3DB068D4"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Atieno, O. (2009) ‘An Analysis of the Strengths and Limitations of Qualitative and Quantitative Research Paradigms’, </w:t>
      </w:r>
      <w:r w:rsidRPr="00463FB6">
        <w:rPr>
          <w:rFonts w:ascii="Times New Roman" w:hAnsi="Times New Roman" w:cs="Times New Roman"/>
          <w:i/>
          <w:iCs/>
          <w:sz w:val="24"/>
          <w:szCs w:val="24"/>
        </w:rPr>
        <w:t>Problems of Education in the 21</w:t>
      </w:r>
      <w:r w:rsidRPr="00463FB6">
        <w:rPr>
          <w:rFonts w:ascii="Times New Roman" w:hAnsi="Times New Roman" w:cs="Times New Roman"/>
          <w:i/>
          <w:iCs/>
          <w:sz w:val="24"/>
          <w:szCs w:val="24"/>
          <w:vertAlign w:val="superscript"/>
        </w:rPr>
        <w:t>st</w:t>
      </w:r>
      <w:r w:rsidRPr="00463FB6">
        <w:rPr>
          <w:rFonts w:ascii="Times New Roman" w:hAnsi="Times New Roman" w:cs="Times New Roman"/>
          <w:i/>
          <w:iCs/>
          <w:sz w:val="24"/>
          <w:szCs w:val="24"/>
        </w:rPr>
        <w:t xml:space="preserve"> Century,</w:t>
      </w:r>
      <w:r w:rsidRPr="00463FB6">
        <w:rPr>
          <w:rFonts w:ascii="Times New Roman" w:hAnsi="Times New Roman" w:cs="Times New Roman"/>
          <w:sz w:val="24"/>
          <w:szCs w:val="24"/>
        </w:rPr>
        <w:t xml:space="preserve"> 13(1).  </w:t>
      </w:r>
    </w:p>
    <w:p w14:paraId="33B26043"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Baroni, L. (2015) ‘Vegetarianism in food-based dietary guidelines’, </w:t>
      </w:r>
      <w:r w:rsidRPr="00463FB6">
        <w:rPr>
          <w:rFonts w:ascii="Times New Roman" w:hAnsi="Times New Roman" w:cs="Times New Roman"/>
          <w:i/>
          <w:iCs/>
          <w:sz w:val="24"/>
          <w:szCs w:val="24"/>
        </w:rPr>
        <w:t>International Journal of Nutrition</w:t>
      </w:r>
      <w:r w:rsidRPr="00463FB6">
        <w:rPr>
          <w:rFonts w:ascii="Times New Roman" w:hAnsi="Times New Roman" w:cs="Times New Roman"/>
          <w:sz w:val="24"/>
          <w:szCs w:val="24"/>
        </w:rPr>
        <w:t>, 1(2).</w:t>
      </w:r>
    </w:p>
    <w:p w14:paraId="5D23BC9C"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Barr, S. and Chapman, G. (2002)</w:t>
      </w:r>
      <w:r w:rsidRPr="00463FB6">
        <w:rPr>
          <w:rFonts w:ascii="Times New Roman" w:hAnsi="Times New Roman" w:cs="Times New Roman"/>
          <w:b/>
          <w:bCs/>
          <w:sz w:val="24"/>
          <w:szCs w:val="24"/>
        </w:rPr>
        <w:t xml:space="preserve"> </w:t>
      </w:r>
      <w:r w:rsidRPr="00463FB6">
        <w:rPr>
          <w:rFonts w:ascii="Times New Roman" w:hAnsi="Times New Roman" w:cs="Times New Roman"/>
          <w:sz w:val="24"/>
          <w:szCs w:val="24"/>
        </w:rPr>
        <w:t xml:space="preserve">‘Perceptions and practices of self-defined current vegetarian, former vegetarian, and nonvegetarian women’, </w:t>
      </w:r>
      <w:r w:rsidRPr="00463FB6">
        <w:rPr>
          <w:rFonts w:ascii="Times New Roman" w:hAnsi="Times New Roman" w:cs="Times New Roman"/>
          <w:i/>
          <w:iCs/>
          <w:sz w:val="24"/>
          <w:szCs w:val="24"/>
        </w:rPr>
        <w:t>Journal of the American Dietetic Association</w:t>
      </w:r>
      <w:r w:rsidRPr="00463FB6">
        <w:rPr>
          <w:rFonts w:ascii="Times New Roman" w:hAnsi="Times New Roman" w:cs="Times New Roman"/>
          <w:sz w:val="24"/>
          <w:szCs w:val="24"/>
        </w:rPr>
        <w:t>, 354-360.</w:t>
      </w:r>
    </w:p>
    <w:p w14:paraId="3F079772" w14:textId="77777777" w:rsidR="003F7FA1" w:rsidRPr="00463FB6" w:rsidRDefault="003F7FA1" w:rsidP="00926A0A">
      <w:pPr>
        <w:rPr>
          <w:rFonts w:ascii="Times New Roman" w:hAnsi="Times New Roman" w:cs="Times New Roman"/>
          <w:sz w:val="24"/>
          <w:szCs w:val="24"/>
        </w:rPr>
      </w:pPr>
      <w:bookmarkStart w:id="38" w:name="_Hlk39248852"/>
      <w:r w:rsidRPr="00463FB6">
        <w:rPr>
          <w:rFonts w:ascii="Times New Roman" w:hAnsi="Times New Roman" w:cs="Times New Roman"/>
          <w:sz w:val="24"/>
          <w:szCs w:val="24"/>
        </w:rPr>
        <w:t xml:space="preserve">Barr, S. and Rideout, C. (2004) </w:t>
      </w:r>
      <w:bookmarkEnd w:id="38"/>
      <w:r w:rsidRPr="00463FB6">
        <w:rPr>
          <w:rFonts w:ascii="Times New Roman" w:hAnsi="Times New Roman" w:cs="Times New Roman"/>
          <w:sz w:val="24"/>
          <w:szCs w:val="24"/>
        </w:rPr>
        <w:t xml:space="preserve">‘Nutritional considerations for vegetarian athlete’, </w:t>
      </w:r>
      <w:r w:rsidRPr="00463FB6">
        <w:rPr>
          <w:rFonts w:ascii="Times New Roman" w:hAnsi="Times New Roman" w:cs="Times New Roman"/>
          <w:i/>
          <w:iCs/>
          <w:sz w:val="24"/>
          <w:szCs w:val="24"/>
        </w:rPr>
        <w:t>Nutrition</w:t>
      </w:r>
      <w:r w:rsidRPr="00463FB6">
        <w:rPr>
          <w:rFonts w:ascii="Times New Roman" w:hAnsi="Times New Roman" w:cs="Times New Roman"/>
          <w:sz w:val="24"/>
          <w:szCs w:val="24"/>
        </w:rPr>
        <w:t>, 20(7-8).</w:t>
      </w:r>
    </w:p>
    <w:p w14:paraId="2149C409"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Beardsworth, A. and Bryman, A. (1999) ‘Meat consumption and vegetarianism among young adults in the UK an empirical study’,</w:t>
      </w:r>
      <w:r w:rsidRPr="00463FB6">
        <w:rPr>
          <w:rFonts w:ascii="Times New Roman" w:hAnsi="Times New Roman" w:cs="Times New Roman"/>
          <w:i/>
          <w:iCs/>
          <w:sz w:val="24"/>
          <w:szCs w:val="24"/>
        </w:rPr>
        <w:t xml:space="preserve"> British Food Journal, </w:t>
      </w:r>
      <w:r w:rsidRPr="00463FB6">
        <w:rPr>
          <w:rFonts w:ascii="Times New Roman" w:hAnsi="Times New Roman" w:cs="Times New Roman"/>
          <w:sz w:val="24"/>
          <w:szCs w:val="24"/>
        </w:rPr>
        <w:t xml:space="preserve">101(4). </w:t>
      </w:r>
    </w:p>
    <w:p w14:paraId="25F25C05"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Beardsworth, A. and Keil, T. (1992) ‘The vegetarian option: varieties, conversions, motives and careers’, </w:t>
      </w:r>
      <w:r w:rsidRPr="00463FB6">
        <w:rPr>
          <w:rFonts w:ascii="Times New Roman" w:hAnsi="Times New Roman" w:cs="Times New Roman"/>
          <w:i/>
          <w:iCs/>
          <w:sz w:val="24"/>
          <w:szCs w:val="24"/>
        </w:rPr>
        <w:t>The Sociological Review</w:t>
      </w:r>
      <w:r w:rsidRPr="00463FB6">
        <w:rPr>
          <w:rFonts w:ascii="Times New Roman" w:hAnsi="Times New Roman" w:cs="Times New Roman"/>
          <w:sz w:val="24"/>
          <w:szCs w:val="24"/>
        </w:rPr>
        <w:t>, 40(2).</w:t>
      </w:r>
    </w:p>
    <w:p w14:paraId="5DC101FC" w14:textId="77777777" w:rsidR="003F7FA1" w:rsidRPr="00463FB6" w:rsidRDefault="003F7FA1" w:rsidP="00926A0A">
      <w:pPr>
        <w:rPr>
          <w:rFonts w:ascii="Times New Roman" w:hAnsi="Times New Roman" w:cs="Times New Roman"/>
          <w:sz w:val="24"/>
          <w:szCs w:val="24"/>
        </w:rPr>
      </w:pPr>
      <w:bookmarkStart w:id="39" w:name="_Hlk38035984"/>
      <w:r w:rsidRPr="00463FB6">
        <w:rPr>
          <w:rFonts w:ascii="Times New Roman" w:hAnsi="Times New Roman" w:cs="Times New Roman"/>
          <w:sz w:val="24"/>
          <w:szCs w:val="24"/>
        </w:rPr>
        <w:t>Bedford, J. and Barr, S. (2005) ‘Diets and selected lifestyle practices of self-defined adult vegetarians from a population-based sample suggest they are more 'health conscious’’, </w:t>
      </w:r>
      <w:r w:rsidRPr="00463FB6">
        <w:rPr>
          <w:rFonts w:ascii="Times New Roman" w:hAnsi="Times New Roman" w:cs="Times New Roman"/>
          <w:i/>
          <w:iCs/>
          <w:sz w:val="24"/>
          <w:szCs w:val="24"/>
        </w:rPr>
        <w:t>The International Journal of Behavioural Nutrition and Physical Activity</w:t>
      </w:r>
      <w:r w:rsidRPr="00463FB6">
        <w:rPr>
          <w:rFonts w:ascii="Times New Roman" w:hAnsi="Times New Roman" w:cs="Times New Roman"/>
          <w:sz w:val="24"/>
          <w:szCs w:val="24"/>
        </w:rPr>
        <w:t>, </w:t>
      </w:r>
      <w:r w:rsidRPr="00463FB6">
        <w:rPr>
          <w:rFonts w:ascii="Times New Roman" w:hAnsi="Times New Roman" w:cs="Times New Roman"/>
          <w:i/>
          <w:iCs/>
          <w:sz w:val="24"/>
          <w:szCs w:val="24"/>
        </w:rPr>
        <w:t>2</w:t>
      </w:r>
      <w:r w:rsidRPr="00463FB6">
        <w:rPr>
          <w:rFonts w:ascii="Times New Roman" w:hAnsi="Times New Roman" w:cs="Times New Roman"/>
          <w:sz w:val="24"/>
          <w:szCs w:val="24"/>
        </w:rPr>
        <w:t xml:space="preserve">(1). </w:t>
      </w:r>
      <w:bookmarkEnd w:id="39"/>
      <w:r w:rsidRPr="00463FB6">
        <w:rPr>
          <w:rFonts w:ascii="Times New Roman" w:hAnsi="Times New Roman" w:cs="Times New Roman"/>
          <w:sz w:val="24"/>
          <w:szCs w:val="24"/>
        </w:rPr>
        <w:t xml:space="preserve">(in lit review) </w:t>
      </w:r>
    </w:p>
    <w:p w14:paraId="5075F60A"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Bedford, J. and Barr, S. (2005) ‘Diets and selected lifestyle practices of self-defined adult vegetarians from a population-based sample suggest they are more 'health conscious', </w:t>
      </w:r>
      <w:r w:rsidRPr="00463FB6">
        <w:rPr>
          <w:rFonts w:ascii="Times New Roman" w:hAnsi="Times New Roman" w:cs="Times New Roman"/>
          <w:i/>
          <w:iCs/>
          <w:sz w:val="24"/>
          <w:szCs w:val="24"/>
        </w:rPr>
        <w:t xml:space="preserve">International Journal of Behavioural Nutrition and Physical Activity, </w:t>
      </w:r>
      <w:r w:rsidRPr="00463FB6">
        <w:rPr>
          <w:rFonts w:ascii="Times New Roman" w:hAnsi="Times New Roman" w:cs="Times New Roman"/>
          <w:sz w:val="24"/>
          <w:szCs w:val="24"/>
        </w:rPr>
        <w:t xml:space="preserve">2(1). </w:t>
      </w:r>
    </w:p>
    <w:p w14:paraId="586CC123" w14:textId="77777777" w:rsidR="003F7FA1" w:rsidRPr="00BD21CC" w:rsidRDefault="003F7FA1" w:rsidP="00926A0A">
      <w:pPr>
        <w:rPr>
          <w:rFonts w:ascii="Times New Roman" w:hAnsi="Times New Roman" w:cs="Times New Roman"/>
          <w:sz w:val="24"/>
          <w:szCs w:val="24"/>
        </w:rPr>
      </w:pPr>
      <w:bookmarkStart w:id="40" w:name="_Hlk34845896"/>
      <w:r w:rsidRPr="00BD21CC">
        <w:rPr>
          <w:rFonts w:ascii="Times New Roman" w:hAnsi="Times New Roman" w:cs="Times New Roman"/>
          <w:sz w:val="24"/>
          <w:szCs w:val="24"/>
        </w:rPr>
        <w:t xml:space="preserve">Boynton, P. and Greenhalgh, T. </w:t>
      </w:r>
      <w:bookmarkEnd w:id="40"/>
      <w:r w:rsidRPr="00BD21CC">
        <w:rPr>
          <w:rFonts w:ascii="Times New Roman" w:hAnsi="Times New Roman" w:cs="Times New Roman"/>
          <w:sz w:val="24"/>
          <w:szCs w:val="24"/>
        </w:rPr>
        <w:t xml:space="preserve">(2004) ‘Selecting, designing, and developing your questionnaire’, </w:t>
      </w:r>
      <w:r w:rsidRPr="00BD21CC">
        <w:rPr>
          <w:rFonts w:ascii="Times New Roman" w:hAnsi="Times New Roman" w:cs="Times New Roman"/>
          <w:i/>
          <w:iCs/>
          <w:sz w:val="24"/>
          <w:szCs w:val="24"/>
        </w:rPr>
        <w:t>British Medical Journal (Clinical research ed.)</w:t>
      </w:r>
      <w:r w:rsidRPr="00BD21CC">
        <w:rPr>
          <w:rFonts w:ascii="Times New Roman" w:hAnsi="Times New Roman" w:cs="Times New Roman"/>
          <w:sz w:val="24"/>
          <w:szCs w:val="24"/>
        </w:rPr>
        <w:t>, </w:t>
      </w:r>
      <w:r w:rsidRPr="00BD21CC">
        <w:rPr>
          <w:rFonts w:ascii="Times New Roman" w:hAnsi="Times New Roman" w:cs="Times New Roman"/>
          <w:i/>
          <w:iCs/>
          <w:sz w:val="24"/>
          <w:szCs w:val="24"/>
        </w:rPr>
        <w:t>328</w:t>
      </w:r>
      <w:r w:rsidRPr="00BD21CC">
        <w:rPr>
          <w:rFonts w:ascii="Times New Roman" w:hAnsi="Times New Roman" w:cs="Times New Roman"/>
          <w:sz w:val="24"/>
          <w:szCs w:val="24"/>
        </w:rPr>
        <w:t xml:space="preserve">(7451). </w:t>
      </w:r>
    </w:p>
    <w:p w14:paraId="5F3A3DF2" w14:textId="77777777" w:rsidR="003F7FA1" w:rsidRPr="00BD21CC" w:rsidRDefault="003F7FA1" w:rsidP="00926A0A">
      <w:pPr>
        <w:rPr>
          <w:rFonts w:ascii="Times New Roman" w:hAnsi="Times New Roman" w:cs="Times New Roman"/>
          <w:sz w:val="24"/>
          <w:szCs w:val="24"/>
        </w:rPr>
      </w:pPr>
      <w:r w:rsidRPr="00BD21CC">
        <w:rPr>
          <w:rFonts w:ascii="Times New Roman" w:hAnsi="Times New Roman" w:cs="Times New Roman"/>
          <w:sz w:val="24"/>
          <w:szCs w:val="24"/>
        </w:rPr>
        <w:t xml:space="preserve">British Dietetic Association (BDA) (2019) </w:t>
      </w:r>
      <w:r w:rsidRPr="00BD21CC">
        <w:rPr>
          <w:rFonts w:ascii="Times New Roman" w:hAnsi="Times New Roman" w:cs="Times New Roman"/>
          <w:i/>
          <w:iCs/>
          <w:sz w:val="24"/>
          <w:szCs w:val="24"/>
        </w:rPr>
        <w:t>Portion Sizes Food Fact Sheet</w:t>
      </w:r>
      <w:r w:rsidRPr="00BD21CC">
        <w:rPr>
          <w:rFonts w:ascii="Times New Roman" w:hAnsi="Times New Roman" w:cs="Times New Roman"/>
          <w:sz w:val="24"/>
          <w:szCs w:val="24"/>
        </w:rPr>
        <w:t xml:space="preserve">, Available at: </w:t>
      </w:r>
      <w:hyperlink r:id="rId14" w:history="1">
        <w:r w:rsidRPr="00BD21CC">
          <w:rPr>
            <w:rStyle w:val="Hyperlink"/>
            <w:rFonts w:ascii="Times New Roman" w:hAnsi="Times New Roman" w:cs="Times New Roman"/>
            <w:sz w:val="24"/>
            <w:szCs w:val="24"/>
          </w:rPr>
          <w:t>https://www.bda.uk.com/foodfacts/portionsizesfoodfactsheet.pdf</w:t>
        </w:r>
      </w:hyperlink>
      <w:r w:rsidRPr="00BD21CC">
        <w:rPr>
          <w:rFonts w:ascii="Times New Roman" w:hAnsi="Times New Roman" w:cs="Times New Roman"/>
          <w:sz w:val="24"/>
          <w:szCs w:val="24"/>
        </w:rPr>
        <w:t xml:space="preserve"> Accessed at: February 2020.</w:t>
      </w:r>
    </w:p>
    <w:p w14:paraId="58674BC6"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lastRenderedPageBreak/>
        <w:t xml:space="preserve">British Nutrition Foundation (2016) </w:t>
      </w:r>
      <w:r w:rsidRPr="00463FB6">
        <w:rPr>
          <w:rFonts w:ascii="Times New Roman" w:hAnsi="Times New Roman" w:cs="Times New Roman"/>
          <w:i/>
          <w:iCs/>
          <w:sz w:val="24"/>
          <w:szCs w:val="24"/>
        </w:rPr>
        <w:t xml:space="preserve">Nutrition Requirements, </w:t>
      </w:r>
      <w:r w:rsidRPr="00463FB6">
        <w:rPr>
          <w:rFonts w:ascii="Times New Roman" w:hAnsi="Times New Roman" w:cs="Times New Roman"/>
          <w:sz w:val="24"/>
          <w:szCs w:val="24"/>
        </w:rPr>
        <w:t xml:space="preserve">Available at: </w:t>
      </w:r>
      <w:hyperlink r:id="rId15" w:history="1">
        <w:r w:rsidRPr="00463FB6">
          <w:rPr>
            <w:rStyle w:val="Hyperlink"/>
            <w:rFonts w:ascii="Times New Roman" w:hAnsi="Times New Roman" w:cs="Times New Roman"/>
            <w:sz w:val="24"/>
            <w:szCs w:val="24"/>
          </w:rPr>
          <w:t>https://www.nutrition.org.uk/attachments/article/234/Nutrition%20Requirements_Revised%20Oct%202016.pdf</w:t>
        </w:r>
      </w:hyperlink>
      <w:r w:rsidRPr="00463FB6">
        <w:rPr>
          <w:rFonts w:ascii="Times New Roman" w:hAnsi="Times New Roman" w:cs="Times New Roman"/>
          <w:sz w:val="24"/>
          <w:szCs w:val="24"/>
        </w:rPr>
        <w:t xml:space="preserve"> Accessed at: 7 April 2020. </w:t>
      </w:r>
    </w:p>
    <w:p w14:paraId="0DD2C320"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Cade, J. Burley, V. Alwan, N. Hutchinson, J. Hancock, N. Morris, M. Threapleton, D. and Greenwood, D. (2017) ‘Cohort Profile: The UK Women’s Cohort Study (UKWCS)’, </w:t>
      </w:r>
      <w:r w:rsidRPr="00463FB6">
        <w:rPr>
          <w:rFonts w:ascii="Times New Roman" w:hAnsi="Times New Roman" w:cs="Times New Roman"/>
          <w:i/>
          <w:iCs/>
          <w:sz w:val="24"/>
          <w:szCs w:val="24"/>
        </w:rPr>
        <w:t>International Journal of Epidemiology</w:t>
      </w:r>
      <w:r w:rsidRPr="00463FB6">
        <w:rPr>
          <w:rFonts w:ascii="Times New Roman" w:hAnsi="Times New Roman" w:cs="Times New Roman"/>
          <w:sz w:val="24"/>
          <w:szCs w:val="24"/>
        </w:rPr>
        <w:t>, 11(1–11).</w:t>
      </w:r>
    </w:p>
    <w:p w14:paraId="69944E15" w14:textId="77777777" w:rsidR="003F7FA1" w:rsidRPr="00BD21CC" w:rsidRDefault="003F7FA1" w:rsidP="00926A0A">
      <w:pPr>
        <w:rPr>
          <w:rFonts w:ascii="Times New Roman" w:hAnsi="Times New Roman" w:cs="Times New Roman"/>
          <w:sz w:val="24"/>
          <w:szCs w:val="24"/>
        </w:rPr>
      </w:pPr>
      <w:r w:rsidRPr="00BD21CC">
        <w:rPr>
          <w:rFonts w:ascii="Times New Roman" w:hAnsi="Times New Roman" w:cs="Times New Roman"/>
          <w:sz w:val="24"/>
          <w:szCs w:val="24"/>
        </w:rPr>
        <w:t>Carey, P. (2018) </w:t>
      </w:r>
      <w:r w:rsidRPr="00BD21CC">
        <w:rPr>
          <w:rFonts w:ascii="Times New Roman" w:hAnsi="Times New Roman" w:cs="Times New Roman"/>
          <w:i/>
          <w:iCs/>
          <w:sz w:val="24"/>
          <w:szCs w:val="24"/>
        </w:rPr>
        <w:t>Data Protection: a practical guide to UK and EU law</w:t>
      </w:r>
      <w:r w:rsidRPr="00BD21CC">
        <w:rPr>
          <w:rFonts w:ascii="Times New Roman" w:hAnsi="Times New Roman" w:cs="Times New Roman"/>
          <w:sz w:val="24"/>
          <w:szCs w:val="24"/>
        </w:rPr>
        <w:t>. Oxford University Press, Inc.</w:t>
      </w:r>
    </w:p>
    <w:p w14:paraId="798462F4"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Champion, V. and Skinner, C. (2008) ‘The Health Belief Model. </w:t>
      </w:r>
      <w:r w:rsidRPr="00463FB6">
        <w:rPr>
          <w:rFonts w:ascii="Times New Roman" w:hAnsi="Times New Roman" w:cs="Times New Roman"/>
          <w:i/>
          <w:iCs/>
          <w:sz w:val="24"/>
          <w:szCs w:val="24"/>
        </w:rPr>
        <w:t>Health Behaviour and Health Education: Theory, Research, and Practice</w:t>
      </w:r>
      <w:r w:rsidRPr="00463FB6">
        <w:rPr>
          <w:rFonts w:ascii="Times New Roman" w:hAnsi="Times New Roman" w:cs="Times New Roman"/>
          <w:sz w:val="24"/>
          <w:szCs w:val="24"/>
        </w:rPr>
        <w:t xml:space="preserve">, 4(1). </w:t>
      </w:r>
    </w:p>
    <w:p w14:paraId="66D516FC" w14:textId="77777777" w:rsidR="003F7FA1" w:rsidRPr="00463FB6" w:rsidRDefault="003F7FA1" w:rsidP="00926A0A">
      <w:pPr>
        <w:rPr>
          <w:rFonts w:ascii="Times New Roman" w:hAnsi="Times New Roman" w:cs="Times New Roman"/>
          <w:sz w:val="24"/>
          <w:szCs w:val="24"/>
        </w:rPr>
      </w:pPr>
      <w:bookmarkStart w:id="41" w:name="_Hlk36222912"/>
      <w:r w:rsidRPr="00463FB6">
        <w:rPr>
          <w:rFonts w:ascii="Times New Roman" w:hAnsi="Times New Roman" w:cs="Times New Roman"/>
          <w:sz w:val="24"/>
          <w:szCs w:val="24"/>
        </w:rPr>
        <w:t xml:space="preserve">Committee on Medical Aspects of Food Policy (1991) </w:t>
      </w:r>
      <w:bookmarkEnd w:id="41"/>
      <w:r w:rsidRPr="00463FB6">
        <w:rPr>
          <w:rFonts w:ascii="Times New Roman" w:hAnsi="Times New Roman" w:cs="Times New Roman"/>
          <w:sz w:val="24"/>
          <w:szCs w:val="24"/>
        </w:rPr>
        <w:t>‘Dietary Reference Values for Food Energy and Nutrients for the United Kingdom. HMSO. London.</w:t>
      </w:r>
    </w:p>
    <w:p w14:paraId="17DFB491"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Conner, M. Kirk, S. Cade, J. and Barret, J. (2001)</w:t>
      </w:r>
      <w:r w:rsidRPr="00463FB6">
        <w:rPr>
          <w:rFonts w:ascii="Times New Roman" w:hAnsi="Times New Roman" w:cs="Times New Roman"/>
          <w:b/>
          <w:bCs/>
          <w:sz w:val="24"/>
          <w:szCs w:val="24"/>
        </w:rPr>
        <w:t xml:space="preserve"> </w:t>
      </w:r>
      <w:r w:rsidRPr="00463FB6">
        <w:rPr>
          <w:rFonts w:ascii="Times New Roman" w:hAnsi="Times New Roman" w:cs="Times New Roman"/>
          <w:sz w:val="24"/>
          <w:szCs w:val="24"/>
        </w:rPr>
        <w:t xml:space="preserve">‘Why do women use dietary supplements? The use of the theory of planned behaviour to explore beliefs about their use’, </w:t>
      </w:r>
      <w:r w:rsidRPr="00463FB6">
        <w:rPr>
          <w:rFonts w:ascii="Times New Roman" w:hAnsi="Times New Roman" w:cs="Times New Roman"/>
          <w:i/>
          <w:iCs/>
          <w:sz w:val="24"/>
          <w:szCs w:val="24"/>
        </w:rPr>
        <w:t xml:space="preserve">Social Science &amp; Medicine, </w:t>
      </w:r>
      <w:r w:rsidRPr="00463FB6">
        <w:rPr>
          <w:rFonts w:ascii="Times New Roman" w:hAnsi="Times New Roman" w:cs="Times New Roman"/>
          <w:sz w:val="24"/>
          <w:szCs w:val="24"/>
        </w:rPr>
        <w:t xml:space="preserve">52(4). </w:t>
      </w:r>
    </w:p>
    <w:p w14:paraId="7C1ECB2E"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Cook, J. (1990) ‘Adaptation in iron metabolism’, </w:t>
      </w:r>
      <w:r w:rsidRPr="00463FB6">
        <w:rPr>
          <w:rFonts w:ascii="Times New Roman" w:hAnsi="Times New Roman" w:cs="Times New Roman"/>
          <w:i/>
          <w:iCs/>
          <w:sz w:val="24"/>
          <w:szCs w:val="24"/>
        </w:rPr>
        <w:t>The American Journal of Clinical Nutrition</w:t>
      </w:r>
      <w:r w:rsidRPr="00463FB6">
        <w:rPr>
          <w:rFonts w:ascii="Times New Roman" w:hAnsi="Times New Roman" w:cs="Times New Roman"/>
          <w:sz w:val="24"/>
          <w:szCs w:val="24"/>
        </w:rPr>
        <w:t xml:space="preserve">, 51(2). </w:t>
      </w:r>
    </w:p>
    <w:p w14:paraId="44659FDE" w14:textId="77777777" w:rsidR="003F7FA1" w:rsidRPr="00463FB6" w:rsidRDefault="003F7FA1" w:rsidP="00926A0A">
      <w:pPr>
        <w:rPr>
          <w:rFonts w:ascii="Times New Roman" w:hAnsi="Times New Roman" w:cs="Times New Roman"/>
          <w:sz w:val="24"/>
          <w:szCs w:val="24"/>
        </w:rPr>
      </w:pPr>
      <w:bookmarkStart w:id="42" w:name="_Hlk38004187"/>
      <w:r w:rsidRPr="00463FB6">
        <w:rPr>
          <w:rFonts w:ascii="Times New Roman" w:hAnsi="Times New Roman" w:cs="Times New Roman"/>
          <w:sz w:val="24"/>
          <w:szCs w:val="24"/>
        </w:rPr>
        <w:t xml:space="preserve">Coudray, </w:t>
      </w:r>
      <w:bookmarkEnd w:id="42"/>
      <w:r w:rsidRPr="00463FB6">
        <w:rPr>
          <w:rFonts w:ascii="Times New Roman" w:hAnsi="Times New Roman" w:cs="Times New Roman"/>
          <w:sz w:val="24"/>
          <w:szCs w:val="24"/>
        </w:rPr>
        <w:t xml:space="preserve">C. Bellanger, J. Castiglia-Delavaud, C. Remesy, C. Vermorel, M. Rayssignuier, Y. (1997) ‘Effect of soluble or partly soluble dietary fibres supplementation on absorption and balance of calcium, magnesium, iron and zinc in healthy young men’, </w:t>
      </w:r>
      <w:r w:rsidRPr="00463FB6">
        <w:rPr>
          <w:rFonts w:ascii="Times New Roman" w:hAnsi="Times New Roman" w:cs="Times New Roman"/>
          <w:i/>
          <w:iCs/>
          <w:sz w:val="24"/>
          <w:szCs w:val="24"/>
        </w:rPr>
        <w:t xml:space="preserve">European Journal of Clinical Nutrition, </w:t>
      </w:r>
      <w:r w:rsidRPr="00463FB6">
        <w:rPr>
          <w:rFonts w:ascii="Times New Roman" w:hAnsi="Times New Roman" w:cs="Times New Roman"/>
          <w:sz w:val="24"/>
          <w:szCs w:val="24"/>
        </w:rPr>
        <w:t>51 (375–380).</w:t>
      </w:r>
    </w:p>
    <w:p w14:paraId="09B2E0BE"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Craig, W. and Mangels, A. (2009) ‘Vegetarian Diets’, </w:t>
      </w:r>
      <w:r w:rsidRPr="00463FB6">
        <w:rPr>
          <w:rFonts w:ascii="Times New Roman" w:hAnsi="Times New Roman" w:cs="Times New Roman"/>
          <w:i/>
          <w:iCs/>
          <w:sz w:val="24"/>
          <w:szCs w:val="24"/>
        </w:rPr>
        <w:t xml:space="preserve">Journal of the American Dietetic Association, </w:t>
      </w:r>
      <w:r w:rsidRPr="00463FB6">
        <w:rPr>
          <w:rFonts w:ascii="Times New Roman" w:hAnsi="Times New Roman" w:cs="Times New Roman"/>
          <w:sz w:val="24"/>
          <w:szCs w:val="24"/>
        </w:rPr>
        <w:t xml:space="preserve">109(7).  </w:t>
      </w:r>
    </w:p>
    <w:p w14:paraId="2E648B60"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Craig, W.J. (1994) ‘Iron status of vegetarians. </w:t>
      </w:r>
      <w:r w:rsidRPr="00463FB6">
        <w:rPr>
          <w:rFonts w:ascii="Times New Roman" w:hAnsi="Times New Roman" w:cs="Times New Roman"/>
          <w:i/>
          <w:iCs/>
          <w:sz w:val="24"/>
          <w:szCs w:val="24"/>
        </w:rPr>
        <w:t>The American journal of clinical nutrition</w:t>
      </w:r>
      <w:r w:rsidRPr="00463FB6">
        <w:rPr>
          <w:rFonts w:ascii="Times New Roman" w:hAnsi="Times New Roman" w:cs="Times New Roman"/>
          <w:sz w:val="24"/>
          <w:szCs w:val="24"/>
        </w:rPr>
        <w:t>, 59(5).</w:t>
      </w:r>
    </w:p>
    <w:p w14:paraId="6243BE1C"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Damayanti, D. Jaceldo-Siegl, K. Beeson, W.L. Fraser, G. Oda, K. and Haddad, E. (2018) ‘Foods and supplements associated with vitamin B12 biomarkers among vegetarian and non-vegetarian participants of the Adventist Health Study-2 (AHS-2) Calibration Study’, </w:t>
      </w:r>
      <w:r w:rsidRPr="00463FB6">
        <w:rPr>
          <w:rFonts w:ascii="Times New Roman" w:hAnsi="Times New Roman" w:cs="Times New Roman"/>
          <w:i/>
          <w:iCs/>
          <w:sz w:val="24"/>
          <w:szCs w:val="24"/>
        </w:rPr>
        <w:t>Nutrients</w:t>
      </w:r>
      <w:r w:rsidRPr="00463FB6">
        <w:rPr>
          <w:rFonts w:ascii="Times New Roman" w:hAnsi="Times New Roman" w:cs="Times New Roman"/>
          <w:sz w:val="24"/>
          <w:szCs w:val="24"/>
        </w:rPr>
        <w:t>, 10(6).</w:t>
      </w:r>
    </w:p>
    <w:p w14:paraId="5BE12903"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De May, T. Ui-Jeen, Y. Nnakwe, N. Schumacher, J. (2019) ‘Examination of Nutrition Knowledge, Attitude, and Dietary Behaviours of College Student Vegetarians, Semi-Vegetarians, and Non-Vegetarians’, Scientific Journal of Food Science and Nutrition, 5(1). </w:t>
      </w:r>
    </w:p>
    <w:p w14:paraId="67EF470E"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Delimont, N. Haub, M. and Lindshield, B. (2017) ‘The Impact of Tannin Consumption on Iron Bioavailability and Status: A Narrative Review’, </w:t>
      </w:r>
      <w:r w:rsidRPr="00463FB6">
        <w:rPr>
          <w:rFonts w:ascii="Times New Roman" w:hAnsi="Times New Roman" w:cs="Times New Roman"/>
          <w:i/>
          <w:iCs/>
          <w:sz w:val="24"/>
          <w:szCs w:val="24"/>
        </w:rPr>
        <w:t>Current Developments in Nutrition</w:t>
      </w:r>
      <w:r w:rsidRPr="00463FB6">
        <w:rPr>
          <w:rFonts w:ascii="Times New Roman" w:hAnsi="Times New Roman" w:cs="Times New Roman"/>
          <w:sz w:val="24"/>
          <w:szCs w:val="24"/>
        </w:rPr>
        <w:t>, 1(2).</w:t>
      </w:r>
    </w:p>
    <w:p w14:paraId="6185E4A9" w14:textId="77777777" w:rsidR="003F7FA1" w:rsidRPr="00463FB6" w:rsidRDefault="003F7FA1" w:rsidP="00926A0A">
      <w:pPr>
        <w:rPr>
          <w:rFonts w:ascii="Times New Roman" w:hAnsi="Times New Roman" w:cs="Times New Roman"/>
          <w:b/>
          <w:bCs/>
          <w:sz w:val="24"/>
          <w:szCs w:val="24"/>
        </w:rPr>
      </w:pPr>
      <w:r w:rsidRPr="00463FB6">
        <w:rPr>
          <w:rFonts w:ascii="Times New Roman" w:hAnsi="Times New Roman" w:cs="Times New Roman"/>
          <w:sz w:val="24"/>
          <w:szCs w:val="24"/>
        </w:rPr>
        <w:t xml:space="preserve">Department of Health (2010) </w:t>
      </w:r>
      <w:r w:rsidRPr="00463FB6">
        <w:rPr>
          <w:rFonts w:ascii="Times New Roman" w:hAnsi="Times New Roman" w:cs="Times New Roman"/>
          <w:i/>
          <w:iCs/>
          <w:sz w:val="24"/>
          <w:szCs w:val="24"/>
        </w:rPr>
        <w:t>National Diet and Nutrition Survey,</w:t>
      </w:r>
      <w:r w:rsidRPr="00463FB6">
        <w:rPr>
          <w:rFonts w:ascii="Times New Roman" w:hAnsi="Times New Roman" w:cs="Times New Roman"/>
          <w:sz w:val="24"/>
          <w:szCs w:val="24"/>
        </w:rPr>
        <w:t xml:space="preserve"> </w:t>
      </w:r>
      <w:r w:rsidRPr="00463FB6">
        <w:rPr>
          <w:rFonts w:ascii="Times New Roman" w:hAnsi="Times New Roman" w:cs="Times New Roman"/>
          <w:i/>
          <w:iCs/>
          <w:sz w:val="24"/>
          <w:szCs w:val="24"/>
        </w:rPr>
        <w:t xml:space="preserve">Rolling Programme (2008/2009 – 2009/10), </w:t>
      </w:r>
      <w:r w:rsidRPr="00463FB6">
        <w:rPr>
          <w:rFonts w:ascii="Times New Roman" w:hAnsi="Times New Roman" w:cs="Times New Roman"/>
          <w:sz w:val="24"/>
          <w:szCs w:val="24"/>
        </w:rPr>
        <w:t xml:space="preserve">Available at: </w:t>
      </w:r>
      <w:hyperlink r:id="rId16" w:history="1">
        <w:r w:rsidRPr="00463FB6">
          <w:rPr>
            <w:rStyle w:val="Hyperlink"/>
            <w:rFonts w:ascii="Times New Roman" w:hAnsi="Times New Roman" w:cs="Times New Roman"/>
            <w:sz w:val="24"/>
            <w:szCs w:val="24"/>
          </w:rPr>
          <w:t>https://assets.publishing.service.gov.uk/government/uploads/system/uploads/attachment_data/file/216484/dh_128550.pdf</w:t>
        </w:r>
      </w:hyperlink>
      <w:r w:rsidRPr="00463FB6">
        <w:rPr>
          <w:rFonts w:ascii="Times New Roman" w:hAnsi="Times New Roman" w:cs="Times New Roman"/>
          <w:sz w:val="24"/>
          <w:szCs w:val="24"/>
        </w:rPr>
        <w:t xml:space="preserve">  Accessed at: 7 April 2020. </w:t>
      </w:r>
    </w:p>
    <w:p w14:paraId="68A21BE8"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lastRenderedPageBreak/>
        <w:t xml:space="preserve">Department of Health (2012) </w:t>
      </w:r>
      <w:r w:rsidRPr="00463FB6">
        <w:rPr>
          <w:rFonts w:ascii="Times New Roman" w:hAnsi="Times New Roman" w:cs="Times New Roman"/>
          <w:i/>
          <w:iCs/>
          <w:sz w:val="24"/>
          <w:szCs w:val="24"/>
        </w:rPr>
        <w:t>Manual of Nutrition.</w:t>
      </w:r>
      <w:r w:rsidRPr="00463FB6">
        <w:rPr>
          <w:rFonts w:ascii="Times New Roman" w:hAnsi="Times New Roman" w:cs="Times New Roman"/>
          <w:sz w:val="24"/>
          <w:szCs w:val="24"/>
        </w:rPr>
        <w:t xml:space="preserve"> 12</w:t>
      </w:r>
      <w:r w:rsidRPr="00463FB6">
        <w:rPr>
          <w:rFonts w:ascii="Times New Roman" w:hAnsi="Times New Roman" w:cs="Times New Roman"/>
          <w:sz w:val="24"/>
          <w:szCs w:val="24"/>
          <w:vertAlign w:val="superscript"/>
        </w:rPr>
        <w:t>th</w:t>
      </w:r>
      <w:r w:rsidRPr="00463FB6">
        <w:rPr>
          <w:rFonts w:ascii="Times New Roman" w:hAnsi="Times New Roman" w:cs="Times New Roman"/>
          <w:sz w:val="24"/>
          <w:szCs w:val="24"/>
        </w:rPr>
        <w:t xml:space="preserve"> Edition. London: TSO.</w:t>
      </w:r>
    </w:p>
    <w:p w14:paraId="2E157E6E"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Department of Health (2016) </w:t>
      </w:r>
      <w:r w:rsidRPr="00463FB6">
        <w:rPr>
          <w:rFonts w:ascii="Times New Roman" w:hAnsi="Times New Roman" w:cs="Times New Roman"/>
          <w:i/>
          <w:iCs/>
          <w:sz w:val="24"/>
          <w:szCs w:val="24"/>
        </w:rPr>
        <w:t>National Diet and Nutrition Survey Headline results from Years 1, 2 and 3 (combined) of the Rolling Programme (2008/2009 – 2010/11</w:t>
      </w:r>
      <w:r w:rsidRPr="00463FB6">
        <w:rPr>
          <w:rFonts w:ascii="Times New Roman" w:hAnsi="Times New Roman" w:cs="Times New Roman"/>
          <w:sz w:val="24"/>
          <w:szCs w:val="24"/>
        </w:rPr>
        <w:t xml:space="preserve">) Available at: </w:t>
      </w:r>
      <w:hyperlink r:id="rId17" w:history="1">
        <w:r w:rsidRPr="00463FB6">
          <w:rPr>
            <w:rStyle w:val="Hyperlink"/>
            <w:rFonts w:ascii="Times New Roman" w:hAnsi="Times New Roman" w:cs="Times New Roman"/>
            <w:sz w:val="24"/>
            <w:szCs w:val="24"/>
          </w:rPr>
          <w:t>https://assets.publishing.service.gov.uk/government/uploads/system/uploads/attachment_data/file/207708/NDNS-Y3-report_All-TEXT-docs-combined.pdf</w:t>
        </w:r>
      </w:hyperlink>
      <w:r w:rsidRPr="00463FB6">
        <w:rPr>
          <w:rFonts w:ascii="Times New Roman" w:hAnsi="Times New Roman" w:cs="Times New Roman"/>
          <w:sz w:val="24"/>
          <w:szCs w:val="24"/>
        </w:rPr>
        <w:t xml:space="preserve"> Accessed at: 2 April 2020. </w:t>
      </w:r>
    </w:p>
    <w:p w14:paraId="09A01210" w14:textId="77777777" w:rsidR="003F7FA1" w:rsidRPr="00463FB6" w:rsidRDefault="003F7FA1" w:rsidP="00926A0A">
      <w:pPr>
        <w:rPr>
          <w:rFonts w:ascii="Times New Roman" w:hAnsi="Times New Roman" w:cs="Times New Roman"/>
          <w:sz w:val="24"/>
          <w:szCs w:val="24"/>
        </w:rPr>
      </w:pPr>
      <w:bookmarkStart w:id="43" w:name="_Hlk39167715"/>
      <w:r w:rsidRPr="00463FB6">
        <w:rPr>
          <w:rFonts w:ascii="Times New Roman" w:hAnsi="Times New Roman" w:cs="Times New Roman"/>
          <w:sz w:val="24"/>
          <w:szCs w:val="24"/>
        </w:rPr>
        <w:t>Dickson‐Spillmann, M. and Siegrist, M. (2011</w:t>
      </w:r>
      <w:bookmarkEnd w:id="43"/>
      <w:r w:rsidRPr="00463FB6">
        <w:rPr>
          <w:rFonts w:ascii="Times New Roman" w:hAnsi="Times New Roman" w:cs="Times New Roman"/>
          <w:sz w:val="24"/>
          <w:szCs w:val="24"/>
        </w:rPr>
        <w:t xml:space="preserve">) ‘Consumers’ knowledge of healthy diets and its correlation with dietary behaviour’, </w:t>
      </w:r>
      <w:r w:rsidRPr="00463FB6">
        <w:rPr>
          <w:rFonts w:ascii="Times New Roman" w:hAnsi="Times New Roman" w:cs="Times New Roman"/>
          <w:i/>
          <w:iCs/>
          <w:sz w:val="24"/>
          <w:szCs w:val="24"/>
        </w:rPr>
        <w:t>Journal of Human Nutrition and Dietetics</w:t>
      </w:r>
      <w:r w:rsidRPr="00463FB6">
        <w:rPr>
          <w:rFonts w:ascii="Times New Roman" w:hAnsi="Times New Roman" w:cs="Times New Roman"/>
          <w:sz w:val="24"/>
          <w:szCs w:val="24"/>
        </w:rPr>
        <w:t xml:space="preserve">, 24(1). </w:t>
      </w:r>
    </w:p>
    <w:p w14:paraId="5CE1A9F5" w14:textId="77777777" w:rsidR="003F7FA1" w:rsidRPr="00BD21CC" w:rsidRDefault="003F7FA1" w:rsidP="00926A0A">
      <w:pPr>
        <w:rPr>
          <w:rFonts w:ascii="Times New Roman" w:hAnsi="Times New Roman" w:cs="Times New Roman"/>
          <w:sz w:val="24"/>
          <w:szCs w:val="24"/>
        </w:rPr>
      </w:pPr>
      <w:r w:rsidRPr="00BD21CC">
        <w:rPr>
          <w:rFonts w:ascii="Times New Roman" w:hAnsi="Times New Roman" w:cs="Times New Roman"/>
          <w:sz w:val="24"/>
          <w:szCs w:val="24"/>
        </w:rPr>
        <w:t xml:space="preserve">Drummond, K. and Murphy-Reyes, A. (2017) </w:t>
      </w:r>
      <w:r w:rsidRPr="00BD21CC">
        <w:rPr>
          <w:rFonts w:ascii="Times New Roman" w:hAnsi="Times New Roman" w:cs="Times New Roman"/>
          <w:i/>
          <w:iCs/>
          <w:sz w:val="24"/>
          <w:szCs w:val="24"/>
        </w:rPr>
        <w:t>Nutrition Research: Concepts &amp; Applications,  </w:t>
      </w:r>
      <w:r w:rsidRPr="00BD21CC">
        <w:rPr>
          <w:rFonts w:ascii="Times New Roman" w:hAnsi="Times New Roman" w:cs="Times New Roman"/>
          <w:sz w:val="24"/>
          <w:szCs w:val="24"/>
        </w:rPr>
        <w:t>US: Jones &amp; Bartlett Learning, pp. 60-61, 63, 87-88,</w:t>
      </w:r>
    </w:p>
    <w:p w14:paraId="5841F40B"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Drummond, K. and Murphy-Reyes, A. (2017) </w:t>
      </w:r>
      <w:r w:rsidRPr="00463FB6">
        <w:rPr>
          <w:rFonts w:ascii="Times New Roman" w:hAnsi="Times New Roman" w:cs="Times New Roman"/>
          <w:i/>
          <w:iCs/>
          <w:sz w:val="24"/>
          <w:szCs w:val="24"/>
        </w:rPr>
        <w:t>Nutrition Research: Concepts &amp; Applications,  </w:t>
      </w:r>
      <w:r w:rsidRPr="00463FB6">
        <w:rPr>
          <w:rFonts w:ascii="Times New Roman" w:hAnsi="Times New Roman" w:cs="Times New Roman"/>
          <w:sz w:val="24"/>
          <w:szCs w:val="24"/>
        </w:rPr>
        <w:t xml:space="preserve">US: Jones &amp; Bartlett Learning, p. 90-91. </w:t>
      </w:r>
    </w:p>
    <w:p w14:paraId="753C343E" w14:textId="77777777" w:rsidR="003F7FA1" w:rsidRPr="00BD21CC" w:rsidRDefault="003F7FA1" w:rsidP="00926A0A">
      <w:pPr>
        <w:rPr>
          <w:rFonts w:ascii="Times New Roman" w:hAnsi="Times New Roman" w:cs="Times New Roman"/>
          <w:sz w:val="24"/>
          <w:szCs w:val="24"/>
        </w:rPr>
      </w:pPr>
      <w:r w:rsidRPr="00BD21CC">
        <w:rPr>
          <w:rFonts w:ascii="Times New Roman" w:hAnsi="Times New Roman" w:cs="Times New Roman"/>
          <w:sz w:val="24"/>
          <w:szCs w:val="24"/>
        </w:rPr>
        <w:t xml:space="preserve">Etikan, I. Musa, S. and Alkassim, R. (2016) ‘Comparison of Convenience Sampling and Purposive Sampling’, </w:t>
      </w:r>
      <w:r w:rsidRPr="00BD21CC">
        <w:rPr>
          <w:rFonts w:ascii="Times New Roman" w:hAnsi="Times New Roman" w:cs="Times New Roman"/>
          <w:i/>
          <w:iCs/>
          <w:sz w:val="24"/>
          <w:szCs w:val="24"/>
        </w:rPr>
        <w:t xml:space="preserve">American Journal of Theoretical and Applied Statistics, </w:t>
      </w:r>
      <w:r w:rsidRPr="00BD21CC">
        <w:rPr>
          <w:rFonts w:ascii="Times New Roman" w:hAnsi="Times New Roman" w:cs="Times New Roman"/>
          <w:sz w:val="24"/>
          <w:szCs w:val="24"/>
        </w:rPr>
        <w:t>5(1).</w:t>
      </w:r>
    </w:p>
    <w:p w14:paraId="21AD1E18" w14:textId="77777777" w:rsidR="003F7FA1" w:rsidRPr="00BD21CC" w:rsidRDefault="003F7FA1" w:rsidP="00926A0A">
      <w:pPr>
        <w:rPr>
          <w:rFonts w:ascii="Times New Roman" w:hAnsi="Times New Roman" w:cs="Times New Roman"/>
          <w:sz w:val="24"/>
          <w:szCs w:val="24"/>
        </w:rPr>
      </w:pPr>
      <w:r w:rsidRPr="00BD21CC">
        <w:rPr>
          <w:rFonts w:ascii="Times New Roman" w:hAnsi="Times New Roman" w:cs="Times New Roman"/>
          <w:sz w:val="24"/>
          <w:szCs w:val="24"/>
        </w:rPr>
        <w:t xml:space="preserve">Food and Agriculture Organization of the United Nations (2018)  </w:t>
      </w:r>
      <w:r w:rsidRPr="00BD21CC">
        <w:rPr>
          <w:rFonts w:ascii="Times New Roman" w:hAnsi="Times New Roman" w:cs="Times New Roman"/>
          <w:i/>
          <w:iCs/>
          <w:sz w:val="24"/>
          <w:szCs w:val="24"/>
        </w:rPr>
        <w:t xml:space="preserve">Dietary assessment: A resource guide to method selection and application in Low Resource Settings, </w:t>
      </w:r>
      <w:r w:rsidRPr="00BD21CC">
        <w:rPr>
          <w:rFonts w:ascii="Times New Roman" w:hAnsi="Times New Roman" w:cs="Times New Roman"/>
          <w:sz w:val="24"/>
          <w:szCs w:val="24"/>
        </w:rPr>
        <w:t>FAO, pp. 28-30.</w:t>
      </w:r>
    </w:p>
    <w:p w14:paraId="09684408" w14:textId="77777777" w:rsidR="003F7FA1" w:rsidRPr="00463FB6" w:rsidRDefault="003F7FA1" w:rsidP="00926A0A">
      <w:pPr>
        <w:rPr>
          <w:rFonts w:ascii="Times New Roman" w:hAnsi="Times New Roman" w:cs="Times New Roman"/>
          <w:sz w:val="24"/>
          <w:szCs w:val="24"/>
        </w:rPr>
      </w:pPr>
      <w:bookmarkStart w:id="44" w:name="_Hlk21777064"/>
      <w:r w:rsidRPr="00463FB6">
        <w:rPr>
          <w:rFonts w:ascii="Times New Roman" w:hAnsi="Times New Roman" w:cs="Times New Roman"/>
          <w:sz w:val="24"/>
          <w:szCs w:val="24"/>
        </w:rPr>
        <w:t xml:space="preserve">Forestall, </w:t>
      </w:r>
      <w:bookmarkEnd w:id="44"/>
      <w:r w:rsidRPr="00463FB6">
        <w:rPr>
          <w:rFonts w:ascii="Times New Roman" w:hAnsi="Times New Roman" w:cs="Times New Roman"/>
          <w:sz w:val="24"/>
          <w:szCs w:val="24"/>
        </w:rPr>
        <w:t xml:space="preserve">C. A., Spaeth, A. and Kane, S. (2012). ‘To eat or not to eat red meat. A closer look at the relationship between restrained eating and vegetarianism in college females’, </w:t>
      </w:r>
      <w:r w:rsidRPr="00463FB6">
        <w:rPr>
          <w:rFonts w:ascii="Times New Roman" w:hAnsi="Times New Roman" w:cs="Times New Roman"/>
          <w:i/>
          <w:iCs/>
          <w:sz w:val="24"/>
          <w:szCs w:val="24"/>
        </w:rPr>
        <w:t>Appetite</w:t>
      </w:r>
      <w:r w:rsidRPr="00463FB6">
        <w:rPr>
          <w:rFonts w:ascii="Times New Roman" w:hAnsi="Times New Roman" w:cs="Times New Roman"/>
          <w:sz w:val="24"/>
          <w:szCs w:val="24"/>
        </w:rPr>
        <w:t>, </w:t>
      </w:r>
      <w:r w:rsidRPr="00463FB6">
        <w:rPr>
          <w:rFonts w:ascii="Times New Roman" w:hAnsi="Times New Roman" w:cs="Times New Roman"/>
          <w:i/>
          <w:iCs/>
          <w:sz w:val="24"/>
          <w:szCs w:val="24"/>
        </w:rPr>
        <w:t>58</w:t>
      </w:r>
      <w:r w:rsidRPr="00463FB6">
        <w:rPr>
          <w:rFonts w:ascii="Times New Roman" w:hAnsi="Times New Roman" w:cs="Times New Roman"/>
          <w:sz w:val="24"/>
          <w:szCs w:val="24"/>
        </w:rPr>
        <w:t>(1), 319-325.</w:t>
      </w:r>
    </w:p>
    <w:p w14:paraId="00069B10"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Fox, N. Ward, K. (2008) ‘Health, ethics and environment: A qualitative study of vegetarian motivations’, </w:t>
      </w:r>
      <w:r w:rsidRPr="00463FB6">
        <w:rPr>
          <w:rFonts w:ascii="Times New Roman" w:hAnsi="Times New Roman" w:cs="Times New Roman"/>
          <w:i/>
          <w:iCs/>
          <w:sz w:val="24"/>
          <w:szCs w:val="24"/>
        </w:rPr>
        <w:t>Appetite</w:t>
      </w:r>
      <w:r w:rsidRPr="00463FB6">
        <w:rPr>
          <w:rFonts w:ascii="Times New Roman" w:hAnsi="Times New Roman" w:cs="Times New Roman"/>
          <w:sz w:val="24"/>
          <w:szCs w:val="24"/>
        </w:rPr>
        <w:t>, </w:t>
      </w:r>
      <w:r w:rsidRPr="00463FB6">
        <w:rPr>
          <w:rFonts w:ascii="Times New Roman" w:hAnsi="Times New Roman" w:cs="Times New Roman"/>
          <w:i/>
          <w:iCs/>
          <w:sz w:val="24"/>
          <w:szCs w:val="24"/>
        </w:rPr>
        <w:t>50</w:t>
      </w:r>
      <w:r w:rsidRPr="00463FB6">
        <w:rPr>
          <w:rFonts w:ascii="Times New Roman" w:hAnsi="Times New Roman" w:cs="Times New Roman"/>
          <w:sz w:val="24"/>
          <w:szCs w:val="24"/>
        </w:rPr>
        <w:t>, pp.422-429.</w:t>
      </w:r>
    </w:p>
    <w:p w14:paraId="1877521D"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Fox, N. Ward, K. (2008) ‘Health, ethics and environment: A qualitative study of vegetarian motivations’, </w:t>
      </w:r>
      <w:r w:rsidRPr="00463FB6">
        <w:rPr>
          <w:rFonts w:ascii="Times New Roman" w:hAnsi="Times New Roman" w:cs="Times New Roman"/>
          <w:i/>
          <w:iCs/>
          <w:sz w:val="24"/>
          <w:szCs w:val="24"/>
        </w:rPr>
        <w:t>Appetite</w:t>
      </w:r>
      <w:r w:rsidRPr="00463FB6">
        <w:rPr>
          <w:rFonts w:ascii="Times New Roman" w:hAnsi="Times New Roman" w:cs="Times New Roman"/>
          <w:sz w:val="24"/>
          <w:szCs w:val="24"/>
        </w:rPr>
        <w:t>, </w:t>
      </w:r>
      <w:r w:rsidRPr="00463FB6">
        <w:rPr>
          <w:rFonts w:ascii="Times New Roman" w:hAnsi="Times New Roman" w:cs="Times New Roman"/>
          <w:i/>
          <w:iCs/>
          <w:sz w:val="24"/>
          <w:szCs w:val="24"/>
        </w:rPr>
        <w:t>50</w:t>
      </w:r>
      <w:r w:rsidRPr="00463FB6">
        <w:rPr>
          <w:rFonts w:ascii="Times New Roman" w:hAnsi="Times New Roman" w:cs="Times New Roman"/>
          <w:sz w:val="24"/>
          <w:szCs w:val="24"/>
        </w:rPr>
        <w:t>, pp.422-429.</w:t>
      </w:r>
    </w:p>
    <w:p w14:paraId="3495D6D6"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Fraser, G. (2009) ‘Vegetarian diets: what do we know of their effects on common chronic diseases?’, </w:t>
      </w:r>
      <w:r w:rsidRPr="00463FB6">
        <w:rPr>
          <w:rFonts w:ascii="Times New Roman" w:hAnsi="Times New Roman" w:cs="Times New Roman"/>
          <w:i/>
          <w:iCs/>
          <w:sz w:val="24"/>
          <w:szCs w:val="24"/>
        </w:rPr>
        <w:t>The American Journal of Clinical Nutrition</w:t>
      </w:r>
      <w:r w:rsidRPr="00463FB6">
        <w:rPr>
          <w:rFonts w:ascii="Times New Roman" w:hAnsi="Times New Roman" w:cs="Times New Roman"/>
          <w:sz w:val="24"/>
          <w:szCs w:val="24"/>
        </w:rPr>
        <w:t>, 89 (5).</w:t>
      </w:r>
    </w:p>
    <w:p w14:paraId="735FAEFE"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Fuller, N.  Fong, M. Gerofi, J. Ferkh, F. Leung, C. Leung, L. Zhang, S. Skilton, M. and Caterson, I. (2017) Comparison of an electronic versus traditional food diary for assessing dietary intake—A validation study. </w:t>
      </w:r>
      <w:r w:rsidRPr="00463FB6">
        <w:rPr>
          <w:rFonts w:ascii="Times New Roman" w:hAnsi="Times New Roman" w:cs="Times New Roman"/>
          <w:i/>
          <w:iCs/>
          <w:sz w:val="24"/>
          <w:szCs w:val="24"/>
        </w:rPr>
        <w:t>Obesity research &amp; clinical practice</w:t>
      </w:r>
      <w:r w:rsidRPr="00463FB6">
        <w:rPr>
          <w:rFonts w:ascii="Times New Roman" w:hAnsi="Times New Roman" w:cs="Times New Roman"/>
          <w:sz w:val="24"/>
          <w:szCs w:val="24"/>
        </w:rPr>
        <w:t>, </w:t>
      </w:r>
      <w:r w:rsidRPr="00463FB6">
        <w:rPr>
          <w:rFonts w:ascii="Times New Roman" w:hAnsi="Times New Roman" w:cs="Times New Roman"/>
          <w:i/>
          <w:iCs/>
          <w:sz w:val="24"/>
          <w:szCs w:val="24"/>
        </w:rPr>
        <w:t>11</w:t>
      </w:r>
      <w:r w:rsidRPr="00463FB6">
        <w:rPr>
          <w:rFonts w:ascii="Times New Roman" w:hAnsi="Times New Roman" w:cs="Times New Roman"/>
          <w:sz w:val="24"/>
          <w:szCs w:val="24"/>
        </w:rPr>
        <w:t xml:space="preserve">(6). </w:t>
      </w:r>
    </w:p>
    <w:p w14:paraId="38C93970"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Gandy, J. (2014) </w:t>
      </w:r>
      <w:r w:rsidRPr="00463FB6">
        <w:rPr>
          <w:rFonts w:ascii="Times New Roman" w:hAnsi="Times New Roman" w:cs="Times New Roman"/>
          <w:i/>
          <w:iCs/>
          <w:sz w:val="24"/>
          <w:szCs w:val="24"/>
        </w:rPr>
        <w:t xml:space="preserve">Manual of Dietetic Practice. </w:t>
      </w:r>
      <w:r w:rsidRPr="00463FB6">
        <w:rPr>
          <w:rFonts w:ascii="Times New Roman" w:hAnsi="Times New Roman" w:cs="Times New Roman"/>
          <w:sz w:val="24"/>
          <w:szCs w:val="24"/>
        </w:rPr>
        <w:t>5</w:t>
      </w:r>
      <w:r w:rsidRPr="00463FB6">
        <w:rPr>
          <w:rFonts w:ascii="Times New Roman" w:hAnsi="Times New Roman" w:cs="Times New Roman"/>
          <w:sz w:val="24"/>
          <w:szCs w:val="24"/>
          <w:vertAlign w:val="superscript"/>
        </w:rPr>
        <w:t>th</w:t>
      </w:r>
      <w:r w:rsidRPr="00463FB6">
        <w:rPr>
          <w:rFonts w:ascii="Times New Roman" w:hAnsi="Times New Roman" w:cs="Times New Roman"/>
          <w:sz w:val="24"/>
          <w:szCs w:val="24"/>
        </w:rPr>
        <w:t xml:space="preserve"> Edition. UK: John Wiley &amp; Sons Ltd. Pp. 43, 62-63, 129. </w:t>
      </w:r>
    </w:p>
    <w:p w14:paraId="1AAD5E93"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Gilsing, A. Crowe, F. Lloyd-Wright, Z. Sanders, T. Appleby, P. Allen, N. and Key, T. (2010) ‘Concentrations of vitamin B12 and folate in British male omnivores, vegetarians and vegans: results from a cross-sectional analysis of the EPIC-Oxford cohort study’, </w:t>
      </w:r>
      <w:r w:rsidRPr="00463FB6">
        <w:rPr>
          <w:rFonts w:ascii="Times New Roman" w:hAnsi="Times New Roman" w:cs="Times New Roman"/>
          <w:i/>
          <w:iCs/>
          <w:sz w:val="24"/>
          <w:szCs w:val="24"/>
        </w:rPr>
        <w:t xml:space="preserve">European Journal of Clinical Nutrition, </w:t>
      </w:r>
      <w:r w:rsidRPr="00463FB6">
        <w:rPr>
          <w:rFonts w:ascii="Times New Roman" w:hAnsi="Times New Roman" w:cs="Times New Roman"/>
          <w:sz w:val="24"/>
          <w:szCs w:val="24"/>
        </w:rPr>
        <w:t xml:space="preserve">64(933–939). </w:t>
      </w:r>
    </w:p>
    <w:p w14:paraId="0811DB90"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Goldberg, J. and Hellwig, J.(1997) ‘Nutrition research in the media: the challenge facing scientists’, </w:t>
      </w:r>
      <w:r w:rsidRPr="00463FB6">
        <w:rPr>
          <w:rFonts w:ascii="Times New Roman" w:hAnsi="Times New Roman" w:cs="Times New Roman"/>
          <w:i/>
          <w:iCs/>
          <w:sz w:val="24"/>
          <w:szCs w:val="24"/>
        </w:rPr>
        <w:t>Journal of the American College of Nutrition</w:t>
      </w:r>
      <w:r w:rsidRPr="00463FB6">
        <w:rPr>
          <w:rFonts w:ascii="Times New Roman" w:hAnsi="Times New Roman" w:cs="Times New Roman"/>
          <w:sz w:val="24"/>
          <w:szCs w:val="24"/>
        </w:rPr>
        <w:t>, 16(6), pp.544-550.</w:t>
      </w:r>
    </w:p>
    <w:p w14:paraId="3020D298" w14:textId="77777777" w:rsidR="003F7FA1" w:rsidRPr="00BD21CC" w:rsidRDefault="003F7FA1" w:rsidP="00926A0A">
      <w:pPr>
        <w:rPr>
          <w:rFonts w:ascii="Times New Roman" w:hAnsi="Times New Roman" w:cs="Times New Roman"/>
          <w:i/>
          <w:iCs/>
          <w:sz w:val="24"/>
          <w:szCs w:val="24"/>
        </w:rPr>
      </w:pPr>
      <w:r w:rsidRPr="00BD21CC">
        <w:rPr>
          <w:rFonts w:ascii="Times New Roman" w:hAnsi="Times New Roman" w:cs="Times New Roman"/>
          <w:sz w:val="24"/>
          <w:szCs w:val="24"/>
        </w:rPr>
        <w:t xml:space="preserve">Guest, G. Bunce, A. and Johnson, L. (2016) ‘How Many Interviews Are Enough? An Experiment with Data Saturation and Variability’, </w:t>
      </w:r>
      <w:r w:rsidRPr="00BD21CC">
        <w:rPr>
          <w:rFonts w:ascii="Times New Roman" w:hAnsi="Times New Roman" w:cs="Times New Roman"/>
          <w:i/>
          <w:iCs/>
          <w:sz w:val="24"/>
          <w:szCs w:val="24"/>
        </w:rPr>
        <w:t xml:space="preserve">Field Methods, </w:t>
      </w:r>
      <w:r w:rsidRPr="00BD21CC">
        <w:rPr>
          <w:rFonts w:ascii="Times New Roman" w:hAnsi="Times New Roman" w:cs="Times New Roman"/>
          <w:sz w:val="24"/>
          <w:szCs w:val="24"/>
        </w:rPr>
        <w:t xml:space="preserve">18(1). </w:t>
      </w:r>
    </w:p>
    <w:p w14:paraId="763BDC4B" w14:textId="77777777" w:rsidR="003F7FA1" w:rsidRPr="00463FB6" w:rsidRDefault="003F7FA1" w:rsidP="00926A0A">
      <w:pPr>
        <w:rPr>
          <w:rFonts w:ascii="Times New Roman" w:hAnsi="Times New Roman" w:cs="Times New Roman"/>
          <w:sz w:val="24"/>
          <w:szCs w:val="24"/>
        </w:rPr>
      </w:pPr>
      <w:bookmarkStart w:id="45" w:name="_Hlk38648584"/>
      <w:bookmarkStart w:id="46" w:name="_Hlk39245745"/>
      <w:r w:rsidRPr="00463FB6">
        <w:rPr>
          <w:rFonts w:ascii="Times New Roman" w:hAnsi="Times New Roman" w:cs="Times New Roman"/>
          <w:sz w:val="24"/>
          <w:szCs w:val="24"/>
        </w:rPr>
        <w:lastRenderedPageBreak/>
        <w:t xml:space="preserve">Haddad, E. Tanzman, J. (2003) </w:t>
      </w:r>
      <w:bookmarkEnd w:id="45"/>
      <w:r w:rsidRPr="00463FB6">
        <w:rPr>
          <w:rFonts w:ascii="Times New Roman" w:hAnsi="Times New Roman" w:cs="Times New Roman"/>
          <w:sz w:val="24"/>
          <w:szCs w:val="24"/>
        </w:rPr>
        <w:t>‘What do vegetarians in the United States eat?’, </w:t>
      </w:r>
      <w:r w:rsidRPr="00463FB6">
        <w:rPr>
          <w:rFonts w:ascii="Times New Roman" w:hAnsi="Times New Roman" w:cs="Times New Roman"/>
          <w:i/>
          <w:iCs/>
          <w:sz w:val="24"/>
          <w:szCs w:val="24"/>
        </w:rPr>
        <w:t>The American Journal of Clinical Nutrition</w:t>
      </w:r>
      <w:r w:rsidRPr="00463FB6">
        <w:rPr>
          <w:rFonts w:ascii="Times New Roman" w:hAnsi="Times New Roman" w:cs="Times New Roman"/>
          <w:sz w:val="24"/>
          <w:szCs w:val="24"/>
        </w:rPr>
        <w:t xml:space="preserve">, 78 (3). </w:t>
      </w:r>
    </w:p>
    <w:bookmarkEnd w:id="46"/>
    <w:p w14:paraId="717F2998"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Hallberg, L. Brune, M. and Rossander, L. (1989) ‘The role of vitamin C in iron absorption’, </w:t>
      </w:r>
      <w:r w:rsidRPr="00463FB6">
        <w:rPr>
          <w:rFonts w:ascii="Times New Roman" w:hAnsi="Times New Roman" w:cs="Times New Roman"/>
          <w:i/>
          <w:iCs/>
          <w:sz w:val="24"/>
          <w:szCs w:val="24"/>
        </w:rPr>
        <w:t xml:space="preserve">International journal for vitamin and nutrition research. Supplement, </w:t>
      </w:r>
      <w:r w:rsidRPr="00463FB6">
        <w:rPr>
          <w:rFonts w:ascii="Times New Roman" w:hAnsi="Times New Roman" w:cs="Times New Roman"/>
          <w:sz w:val="24"/>
          <w:szCs w:val="24"/>
        </w:rPr>
        <w:t>30(103-108).</w:t>
      </w:r>
    </w:p>
    <w:p w14:paraId="366BB244" w14:textId="77777777" w:rsidR="003F7FA1" w:rsidRPr="00BD21CC" w:rsidRDefault="003F7FA1" w:rsidP="00926A0A">
      <w:pPr>
        <w:rPr>
          <w:rFonts w:ascii="Times New Roman" w:hAnsi="Times New Roman" w:cs="Times New Roman"/>
          <w:sz w:val="24"/>
          <w:szCs w:val="24"/>
        </w:rPr>
      </w:pPr>
      <w:bookmarkStart w:id="47" w:name="_Hlk22218282"/>
      <w:r w:rsidRPr="00BD21CC">
        <w:rPr>
          <w:rFonts w:ascii="Times New Roman" w:hAnsi="Times New Roman" w:cs="Times New Roman"/>
          <w:sz w:val="24"/>
          <w:szCs w:val="24"/>
        </w:rPr>
        <w:t>Hausmann-Muela</w:t>
      </w:r>
      <w:bookmarkEnd w:id="47"/>
      <w:r w:rsidRPr="00BD21CC">
        <w:rPr>
          <w:rFonts w:ascii="Times New Roman" w:hAnsi="Times New Roman" w:cs="Times New Roman"/>
          <w:sz w:val="24"/>
          <w:szCs w:val="24"/>
        </w:rPr>
        <w:t xml:space="preserve">, S. Ribera, J. and Nyamongo, I. (2003) ‘Health-seeking behaviour and the health system response’, </w:t>
      </w:r>
      <w:r w:rsidRPr="00BD21CC">
        <w:rPr>
          <w:rFonts w:ascii="Times New Roman" w:hAnsi="Times New Roman" w:cs="Times New Roman"/>
          <w:i/>
          <w:iCs/>
          <w:sz w:val="24"/>
          <w:szCs w:val="24"/>
        </w:rPr>
        <w:t>Disease Control Priorities Project working paper No 14</w:t>
      </w:r>
      <w:r w:rsidRPr="00BD21CC">
        <w:rPr>
          <w:rFonts w:ascii="Times New Roman" w:hAnsi="Times New Roman" w:cs="Times New Roman"/>
          <w:sz w:val="24"/>
          <w:szCs w:val="24"/>
        </w:rPr>
        <w:t>.</w:t>
      </w:r>
    </w:p>
    <w:p w14:paraId="5CA2B2E4" w14:textId="77777777" w:rsidR="003F7FA1" w:rsidRPr="00BD21CC" w:rsidRDefault="003F7FA1" w:rsidP="00926A0A">
      <w:pPr>
        <w:rPr>
          <w:rFonts w:ascii="Times New Roman" w:hAnsi="Times New Roman" w:cs="Times New Roman"/>
          <w:sz w:val="24"/>
          <w:szCs w:val="24"/>
        </w:rPr>
      </w:pPr>
      <w:r w:rsidRPr="00BD21CC">
        <w:rPr>
          <w:rFonts w:ascii="Times New Roman" w:hAnsi="Times New Roman" w:cs="Times New Roman"/>
          <w:sz w:val="24"/>
          <w:szCs w:val="24"/>
        </w:rPr>
        <w:t xml:space="preserve">Hausmann-Muela, S. Ribera, J. and Nyamongo, I. (2003) ‘Health-seeking behaviour and the health system response’, </w:t>
      </w:r>
      <w:r w:rsidRPr="00BD21CC">
        <w:rPr>
          <w:rFonts w:ascii="Times New Roman" w:hAnsi="Times New Roman" w:cs="Times New Roman"/>
          <w:i/>
          <w:iCs/>
          <w:sz w:val="24"/>
          <w:szCs w:val="24"/>
        </w:rPr>
        <w:t>Disease Control Priorities Project working paper No 14</w:t>
      </w:r>
      <w:r w:rsidRPr="00BD21CC">
        <w:rPr>
          <w:rFonts w:ascii="Times New Roman" w:hAnsi="Times New Roman" w:cs="Times New Roman"/>
          <w:sz w:val="24"/>
          <w:szCs w:val="24"/>
        </w:rPr>
        <w:t>.</w:t>
      </w:r>
    </w:p>
    <w:p w14:paraId="68B5CD03"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Herrmann, W. Schorr, H. Obeid, R. and Geisel, J. (2003) ‘Vitamin B-12 status, particularly holotranscobalamin II and methylmalonic acid concentrations, and hyperhomocysteinemia in vegetarians’, </w:t>
      </w:r>
      <w:r w:rsidRPr="00463FB6">
        <w:rPr>
          <w:rFonts w:ascii="Times New Roman" w:hAnsi="Times New Roman" w:cs="Times New Roman"/>
          <w:i/>
          <w:iCs/>
          <w:sz w:val="24"/>
          <w:szCs w:val="24"/>
        </w:rPr>
        <w:t>The American Journal of Clinical Nutrition</w:t>
      </w:r>
      <w:r w:rsidRPr="00463FB6">
        <w:rPr>
          <w:rFonts w:ascii="Times New Roman" w:hAnsi="Times New Roman" w:cs="Times New Roman"/>
          <w:sz w:val="24"/>
          <w:szCs w:val="24"/>
        </w:rPr>
        <w:t xml:space="preserve">, 78(1). </w:t>
      </w:r>
    </w:p>
    <w:p w14:paraId="2186D36B"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Hoek, A. Luning, P. Stafleu, A. and De Graaf, C. (2004) ‘Food-related lifestyle and health attitudes of Dutch vegetarians, non-vegetarian consumers of meat substitutes, and meat consumers’, </w:t>
      </w:r>
      <w:r w:rsidRPr="00463FB6">
        <w:rPr>
          <w:rFonts w:ascii="Times New Roman" w:hAnsi="Times New Roman" w:cs="Times New Roman"/>
          <w:i/>
          <w:iCs/>
          <w:sz w:val="24"/>
          <w:szCs w:val="24"/>
        </w:rPr>
        <w:t>Appetite</w:t>
      </w:r>
      <w:r w:rsidRPr="00463FB6">
        <w:rPr>
          <w:rFonts w:ascii="Times New Roman" w:hAnsi="Times New Roman" w:cs="Times New Roman"/>
          <w:sz w:val="24"/>
          <w:szCs w:val="24"/>
        </w:rPr>
        <w:t>, </w:t>
      </w:r>
      <w:r w:rsidRPr="00463FB6">
        <w:rPr>
          <w:rFonts w:ascii="Times New Roman" w:hAnsi="Times New Roman" w:cs="Times New Roman"/>
          <w:i/>
          <w:iCs/>
          <w:sz w:val="24"/>
          <w:szCs w:val="24"/>
        </w:rPr>
        <w:t>42</w:t>
      </w:r>
      <w:r w:rsidRPr="00463FB6">
        <w:rPr>
          <w:rFonts w:ascii="Times New Roman" w:hAnsi="Times New Roman" w:cs="Times New Roman"/>
          <w:sz w:val="24"/>
          <w:szCs w:val="24"/>
        </w:rPr>
        <w:t>(3), pp.265-272.</w:t>
      </w:r>
    </w:p>
    <w:p w14:paraId="4C6975DB"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Hoffman, S. Stalling, S. Bessinger, C. and Brooks, G. (2013) ‘Differences between health and ethical vegetarians. Strength of conviction, nutrition knowledge, dietary restriction, and duration of adherence’, </w:t>
      </w:r>
      <w:r w:rsidRPr="00463FB6">
        <w:rPr>
          <w:rFonts w:ascii="Times New Roman" w:hAnsi="Times New Roman" w:cs="Times New Roman"/>
          <w:i/>
          <w:iCs/>
          <w:sz w:val="24"/>
          <w:szCs w:val="24"/>
        </w:rPr>
        <w:t xml:space="preserve">Appetite, </w:t>
      </w:r>
      <w:r w:rsidRPr="00463FB6">
        <w:rPr>
          <w:rFonts w:ascii="Times New Roman" w:hAnsi="Times New Roman" w:cs="Times New Roman"/>
          <w:sz w:val="24"/>
          <w:szCs w:val="24"/>
        </w:rPr>
        <w:t xml:space="preserve">65(1). </w:t>
      </w:r>
    </w:p>
    <w:p w14:paraId="04DB1F10"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Hunt, J. (2003) ‘Bioavailability of iron, zinc, and other trace minerals from vegetarian diets’, </w:t>
      </w:r>
      <w:r w:rsidRPr="00463FB6">
        <w:rPr>
          <w:rFonts w:ascii="Times New Roman" w:hAnsi="Times New Roman" w:cs="Times New Roman"/>
          <w:i/>
          <w:iCs/>
          <w:sz w:val="24"/>
          <w:szCs w:val="24"/>
        </w:rPr>
        <w:t>The American Journal of Clinical Nutrition</w:t>
      </w:r>
      <w:r w:rsidRPr="00463FB6">
        <w:rPr>
          <w:rFonts w:ascii="Times New Roman" w:hAnsi="Times New Roman" w:cs="Times New Roman"/>
          <w:sz w:val="24"/>
          <w:szCs w:val="24"/>
        </w:rPr>
        <w:t xml:space="preserve">, 78(3). </w:t>
      </w:r>
    </w:p>
    <w:p w14:paraId="65436DBF"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Hunt, J. (2003) ‘Bioavailability of iron, zinc, and other trace minerals from vegetarian diets’, </w:t>
      </w:r>
      <w:r w:rsidRPr="00463FB6">
        <w:rPr>
          <w:rFonts w:ascii="Times New Roman" w:hAnsi="Times New Roman" w:cs="Times New Roman"/>
          <w:i/>
          <w:iCs/>
          <w:sz w:val="24"/>
          <w:szCs w:val="24"/>
        </w:rPr>
        <w:t>The American Journal of Clinical Nutrition</w:t>
      </w:r>
      <w:r w:rsidRPr="00463FB6">
        <w:rPr>
          <w:rFonts w:ascii="Times New Roman" w:hAnsi="Times New Roman" w:cs="Times New Roman"/>
          <w:sz w:val="24"/>
          <w:szCs w:val="24"/>
        </w:rPr>
        <w:t xml:space="preserve">, 78(3). </w:t>
      </w:r>
    </w:p>
    <w:p w14:paraId="66D6166B"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Hurrell, R. Egli, I. (2010) ‘Iron bioavailability and dietary reference values’, </w:t>
      </w:r>
      <w:r w:rsidRPr="00463FB6">
        <w:rPr>
          <w:rFonts w:ascii="Times New Roman" w:hAnsi="Times New Roman" w:cs="Times New Roman"/>
          <w:i/>
          <w:iCs/>
          <w:sz w:val="24"/>
          <w:szCs w:val="24"/>
        </w:rPr>
        <w:t>The American Journal of Clinical Nutrition</w:t>
      </w:r>
      <w:r w:rsidRPr="00463FB6">
        <w:rPr>
          <w:rFonts w:ascii="Times New Roman" w:hAnsi="Times New Roman" w:cs="Times New Roman"/>
          <w:sz w:val="24"/>
          <w:szCs w:val="24"/>
        </w:rPr>
        <w:t>, 91(5).</w:t>
      </w:r>
    </w:p>
    <w:p w14:paraId="3E270580" w14:textId="77777777" w:rsidR="003F7FA1" w:rsidRPr="00463FB6" w:rsidRDefault="003F7FA1" w:rsidP="00926A0A">
      <w:pPr>
        <w:rPr>
          <w:rFonts w:ascii="Times New Roman" w:hAnsi="Times New Roman" w:cs="Times New Roman"/>
          <w:sz w:val="24"/>
          <w:szCs w:val="24"/>
        </w:rPr>
      </w:pPr>
      <w:bookmarkStart w:id="48" w:name="_Hlk38053333"/>
      <w:r w:rsidRPr="00463FB6">
        <w:rPr>
          <w:rFonts w:ascii="Times New Roman" w:hAnsi="Times New Roman" w:cs="Times New Roman"/>
          <w:sz w:val="24"/>
          <w:szCs w:val="24"/>
        </w:rPr>
        <w:t xml:space="preserve">Hutchinson, </w:t>
      </w:r>
      <w:bookmarkEnd w:id="48"/>
      <w:r w:rsidRPr="00463FB6">
        <w:rPr>
          <w:rFonts w:ascii="Times New Roman" w:hAnsi="Times New Roman" w:cs="Times New Roman"/>
          <w:sz w:val="24"/>
          <w:szCs w:val="24"/>
        </w:rPr>
        <w:t xml:space="preserve">J. Burley, V. Greenwood, D. Thomas, J. and Cade, J. (2011) ‘High-dose vitamin C supplement use is associated with self-reported histories of breast cancer and other illnesses in the UK Women’s Cohort Study’, </w:t>
      </w:r>
      <w:r w:rsidRPr="00463FB6">
        <w:rPr>
          <w:rFonts w:ascii="Times New Roman" w:hAnsi="Times New Roman" w:cs="Times New Roman"/>
          <w:i/>
          <w:iCs/>
          <w:sz w:val="24"/>
          <w:szCs w:val="24"/>
        </w:rPr>
        <w:t>Public Health Nutrition</w:t>
      </w:r>
      <w:r w:rsidRPr="00463FB6">
        <w:rPr>
          <w:rFonts w:ascii="Times New Roman" w:hAnsi="Times New Roman" w:cs="Times New Roman"/>
          <w:sz w:val="24"/>
          <w:szCs w:val="24"/>
        </w:rPr>
        <w:t>, </w:t>
      </w:r>
      <w:r w:rsidRPr="00463FB6">
        <w:rPr>
          <w:rFonts w:ascii="Times New Roman" w:hAnsi="Times New Roman" w:cs="Times New Roman"/>
          <w:i/>
          <w:iCs/>
          <w:sz w:val="24"/>
          <w:szCs w:val="24"/>
        </w:rPr>
        <w:t>14</w:t>
      </w:r>
      <w:r w:rsidRPr="00463FB6">
        <w:rPr>
          <w:rFonts w:ascii="Times New Roman" w:hAnsi="Times New Roman" w:cs="Times New Roman"/>
          <w:sz w:val="24"/>
          <w:szCs w:val="24"/>
        </w:rPr>
        <w:t>(5).</w:t>
      </w:r>
    </w:p>
    <w:tbl>
      <w:tblPr>
        <w:tblW w:w="6570" w:type="dxa"/>
        <w:shd w:val="clear" w:color="auto" w:fill="FFFFFF"/>
        <w:tblCellMar>
          <w:left w:w="0" w:type="dxa"/>
          <w:right w:w="0" w:type="dxa"/>
        </w:tblCellMar>
        <w:tblLook w:val="04A0" w:firstRow="1" w:lastRow="0" w:firstColumn="1" w:lastColumn="0" w:noHBand="0" w:noVBand="1"/>
      </w:tblPr>
      <w:tblGrid>
        <w:gridCol w:w="9023"/>
        <w:gridCol w:w="3"/>
      </w:tblGrid>
      <w:tr w:rsidR="003F7FA1" w:rsidRPr="00463FB6" w14:paraId="2BB7B608" w14:textId="77777777" w:rsidTr="008A4840">
        <w:trPr>
          <w:gridAfter w:val="1"/>
        </w:trPr>
        <w:tc>
          <w:tcPr>
            <w:tcW w:w="0" w:type="auto"/>
            <w:shd w:val="clear" w:color="auto" w:fill="FFFFFF"/>
            <w:vAlign w:val="center"/>
            <w:hideMark/>
          </w:tcPr>
          <w:p w14:paraId="7A0AD849" w14:textId="77777777" w:rsidR="003F7FA1" w:rsidRPr="00BD21CC" w:rsidRDefault="003F7FA1" w:rsidP="00926A0A">
            <w:pPr>
              <w:rPr>
                <w:rFonts w:ascii="Times New Roman" w:hAnsi="Times New Roman" w:cs="Times New Roman"/>
                <w:sz w:val="24"/>
                <w:szCs w:val="24"/>
              </w:rPr>
            </w:pPr>
            <w:r w:rsidRPr="00BD21CC">
              <w:rPr>
                <w:rFonts w:ascii="Times New Roman" w:hAnsi="Times New Roman" w:cs="Times New Roman"/>
                <w:sz w:val="24"/>
                <w:szCs w:val="24"/>
              </w:rPr>
              <w:t>IBM Corp. Released 2016. IBM SPSS Statistics for Windows, Version 24.0. Armonk, NY: IBM Corp.</w:t>
            </w:r>
          </w:p>
          <w:p w14:paraId="0D187217" w14:textId="77777777" w:rsidR="003F7FA1" w:rsidRPr="00BD21CC" w:rsidRDefault="003F7FA1" w:rsidP="00926A0A">
            <w:pPr>
              <w:rPr>
                <w:rFonts w:ascii="Times New Roman" w:hAnsi="Times New Roman" w:cs="Times New Roman"/>
                <w:sz w:val="24"/>
                <w:szCs w:val="24"/>
              </w:rPr>
            </w:pPr>
            <w:r w:rsidRPr="00BD21CC">
              <w:rPr>
                <w:rFonts w:ascii="Times New Roman" w:hAnsi="Times New Roman" w:cs="Times New Roman"/>
                <w:sz w:val="24"/>
                <w:szCs w:val="24"/>
              </w:rPr>
              <w:t xml:space="preserve">Institute of Medicine (US). 2002 Committee on Dietary Risk Assessment in the WIC Program, </w:t>
            </w:r>
            <w:r w:rsidRPr="00BD21CC">
              <w:rPr>
                <w:rFonts w:ascii="Times New Roman" w:hAnsi="Times New Roman" w:cs="Times New Roman"/>
                <w:i/>
                <w:iCs/>
                <w:sz w:val="24"/>
                <w:szCs w:val="24"/>
              </w:rPr>
              <w:t>Dietary risk assessment in the WIC program</w:t>
            </w:r>
            <w:r w:rsidRPr="00BD21CC">
              <w:rPr>
                <w:rFonts w:ascii="Times New Roman" w:hAnsi="Times New Roman" w:cs="Times New Roman"/>
                <w:sz w:val="24"/>
                <w:szCs w:val="24"/>
              </w:rPr>
              <w:t>. Joseph Henry Press.</w:t>
            </w:r>
          </w:p>
          <w:p w14:paraId="7DDDA2B6" w14:textId="77777777" w:rsidR="003F7FA1" w:rsidRPr="008F43A5" w:rsidRDefault="003F7FA1" w:rsidP="00926A0A">
            <w:pPr>
              <w:rPr>
                <w:rFonts w:ascii="Times New Roman" w:hAnsi="Times New Roman" w:cs="Times New Roman"/>
                <w:sz w:val="24"/>
                <w:szCs w:val="24"/>
              </w:rPr>
            </w:pPr>
            <w:r w:rsidRPr="008F43A5">
              <w:rPr>
                <w:rFonts w:ascii="Times New Roman" w:hAnsi="Times New Roman" w:cs="Times New Roman"/>
                <w:sz w:val="24"/>
                <w:szCs w:val="24"/>
              </w:rPr>
              <w:t>Judge, M. and Wilson, M. (2019) ‘A dual‐process motivational model of attitudes towards vegetarians and vegans’, </w:t>
            </w:r>
            <w:r w:rsidRPr="008F43A5">
              <w:rPr>
                <w:rFonts w:ascii="Times New Roman" w:hAnsi="Times New Roman" w:cs="Times New Roman"/>
                <w:i/>
                <w:iCs/>
                <w:sz w:val="24"/>
                <w:szCs w:val="24"/>
              </w:rPr>
              <w:t>European Journal of Social Psychology</w:t>
            </w:r>
            <w:r w:rsidRPr="008F43A5">
              <w:rPr>
                <w:rFonts w:ascii="Times New Roman" w:hAnsi="Times New Roman" w:cs="Times New Roman"/>
                <w:sz w:val="24"/>
                <w:szCs w:val="24"/>
              </w:rPr>
              <w:t>, </w:t>
            </w:r>
            <w:r>
              <w:rPr>
                <w:rFonts w:ascii="Times New Roman" w:hAnsi="Times New Roman" w:cs="Times New Roman"/>
                <w:sz w:val="24"/>
                <w:szCs w:val="24"/>
              </w:rPr>
              <w:t>49(</w:t>
            </w:r>
            <w:r w:rsidRPr="008F43A5">
              <w:rPr>
                <w:rFonts w:ascii="Times New Roman" w:hAnsi="Times New Roman" w:cs="Times New Roman"/>
                <w:sz w:val="24"/>
                <w:szCs w:val="24"/>
              </w:rPr>
              <w:t>1)</w:t>
            </w:r>
            <w:r>
              <w:rPr>
                <w:rFonts w:ascii="Times New Roman" w:hAnsi="Times New Roman" w:cs="Times New Roman"/>
                <w:sz w:val="24"/>
                <w:szCs w:val="24"/>
              </w:rPr>
              <w:t xml:space="preserve">. </w:t>
            </w:r>
          </w:p>
          <w:p w14:paraId="3AB80F76" w14:textId="77777777" w:rsidR="003F7FA1" w:rsidRDefault="003F7FA1" w:rsidP="00926A0A">
            <w:pPr>
              <w:rPr>
                <w:rFonts w:ascii="Times New Roman" w:hAnsi="Times New Roman" w:cs="Times New Roman"/>
                <w:sz w:val="24"/>
                <w:szCs w:val="24"/>
              </w:rPr>
            </w:pPr>
            <w:r w:rsidRPr="0079432B">
              <w:rPr>
                <w:rFonts w:ascii="Times New Roman" w:hAnsi="Times New Roman" w:cs="Times New Roman"/>
                <w:sz w:val="24"/>
                <w:szCs w:val="24"/>
              </w:rPr>
              <w:t>Kalof, L</w:t>
            </w:r>
            <w:r>
              <w:rPr>
                <w:rFonts w:ascii="Times New Roman" w:hAnsi="Times New Roman" w:cs="Times New Roman"/>
                <w:sz w:val="24"/>
                <w:szCs w:val="24"/>
              </w:rPr>
              <w:t>.</w:t>
            </w:r>
            <w:r w:rsidRPr="0079432B">
              <w:rPr>
                <w:rFonts w:ascii="Times New Roman" w:hAnsi="Times New Roman" w:cs="Times New Roman"/>
                <w:sz w:val="24"/>
                <w:szCs w:val="24"/>
              </w:rPr>
              <w:t xml:space="preserve"> Dietz, T. Stern, P. and Guagnano, G.</w:t>
            </w:r>
            <w:r>
              <w:rPr>
                <w:rFonts w:ascii="Times New Roman" w:hAnsi="Times New Roman" w:cs="Times New Roman"/>
                <w:sz w:val="24"/>
                <w:szCs w:val="24"/>
              </w:rPr>
              <w:t xml:space="preserve"> (</w:t>
            </w:r>
            <w:r w:rsidRPr="0079432B">
              <w:rPr>
                <w:rFonts w:ascii="Times New Roman" w:hAnsi="Times New Roman" w:cs="Times New Roman"/>
                <w:sz w:val="24"/>
                <w:szCs w:val="24"/>
              </w:rPr>
              <w:t>1999</w:t>
            </w:r>
            <w:r>
              <w:rPr>
                <w:rFonts w:ascii="Times New Roman" w:hAnsi="Times New Roman" w:cs="Times New Roman"/>
                <w:sz w:val="24"/>
                <w:szCs w:val="24"/>
              </w:rPr>
              <w:t>)</w:t>
            </w:r>
            <w:r w:rsidRPr="0079432B">
              <w:rPr>
                <w:rFonts w:ascii="Times New Roman" w:hAnsi="Times New Roman" w:cs="Times New Roman"/>
                <w:sz w:val="24"/>
                <w:szCs w:val="24"/>
              </w:rPr>
              <w:t xml:space="preserve"> </w:t>
            </w:r>
            <w:r>
              <w:rPr>
                <w:rFonts w:ascii="Times New Roman" w:hAnsi="Times New Roman" w:cs="Times New Roman"/>
                <w:sz w:val="24"/>
                <w:szCs w:val="24"/>
              </w:rPr>
              <w:t>‘</w:t>
            </w:r>
            <w:r w:rsidRPr="0079432B">
              <w:rPr>
                <w:rFonts w:ascii="Times New Roman" w:hAnsi="Times New Roman" w:cs="Times New Roman"/>
                <w:sz w:val="24"/>
                <w:szCs w:val="24"/>
              </w:rPr>
              <w:t>Social psychological and structural influences on vegetarian beliefs</w:t>
            </w:r>
            <w:r>
              <w:rPr>
                <w:rFonts w:ascii="Times New Roman" w:hAnsi="Times New Roman" w:cs="Times New Roman"/>
                <w:sz w:val="24"/>
                <w:szCs w:val="24"/>
              </w:rPr>
              <w:t>’,</w:t>
            </w:r>
            <w:r w:rsidRPr="0079432B">
              <w:rPr>
                <w:rFonts w:ascii="Times New Roman" w:hAnsi="Times New Roman" w:cs="Times New Roman"/>
                <w:sz w:val="24"/>
                <w:szCs w:val="24"/>
              </w:rPr>
              <w:t> </w:t>
            </w:r>
            <w:r w:rsidRPr="0079432B">
              <w:rPr>
                <w:rFonts w:ascii="Times New Roman" w:hAnsi="Times New Roman" w:cs="Times New Roman"/>
                <w:i/>
                <w:iCs/>
                <w:sz w:val="24"/>
                <w:szCs w:val="24"/>
              </w:rPr>
              <w:t>Rural Sociology</w:t>
            </w:r>
            <w:r w:rsidRPr="0079432B">
              <w:rPr>
                <w:rFonts w:ascii="Times New Roman" w:hAnsi="Times New Roman" w:cs="Times New Roman"/>
                <w:sz w:val="24"/>
                <w:szCs w:val="24"/>
              </w:rPr>
              <w:t>, </w:t>
            </w:r>
            <w:r>
              <w:rPr>
                <w:rFonts w:ascii="Times New Roman" w:hAnsi="Times New Roman" w:cs="Times New Roman"/>
                <w:sz w:val="24"/>
                <w:szCs w:val="24"/>
              </w:rPr>
              <w:t>64(</w:t>
            </w:r>
            <w:r w:rsidRPr="0079432B">
              <w:rPr>
                <w:rFonts w:ascii="Times New Roman" w:hAnsi="Times New Roman" w:cs="Times New Roman"/>
                <w:sz w:val="24"/>
                <w:szCs w:val="24"/>
              </w:rPr>
              <w:t>3).</w:t>
            </w:r>
          </w:p>
          <w:p w14:paraId="4235F8B6"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Kenyon, P. and Barker, M. (1998) ‘Attitudes towards meat eating in vegetarians and non-vegetarian teenage girls in England—An ethnographic approach’, </w:t>
            </w:r>
            <w:r w:rsidRPr="00463FB6">
              <w:rPr>
                <w:rFonts w:ascii="Times New Roman" w:hAnsi="Times New Roman" w:cs="Times New Roman"/>
                <w:i/>
                <w:iCs/>
                <w:sz w:val="24"/>
                <w:szCs w:val="24"/>
              </w:rPr>
              <w:t xml:space="preserve">Appetite, </w:t>
            </w:r>
            <w:r w:rsidRPr="00463FB6">
              <w:rPr>
                <w:rFonts w:ascii="Times New Roman" w:hAnsi="Times New Roman" w:cs="Times New Roman"/>
                <w:sz w:val="24"/>
                <w:szCs w:val="24"/>
              </w:rPr>
              <w:t>30(1) pp. 185-19.</w:t>
            </w:r>
          </w:p>
          <w:p w14:paraId="2B93259A"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lastRenderedPageBreak/>
              <w:t>Key, T. Davey, G. and Appleby, P. (1999)</w:t>
            </w:r>
            <w:r w:rsidRPr="00463FB6">
              <w:rPr>
                <w:rFonts w:ascii="Times New Roman" w:hAnsi="Times New Roman" w:cs="Times New Roman"/>
                <w:i/>
                <w:iCs/>
                <w:sz w:val="24"/>
                <w:szCs w:val="24"/>
              </w:rPr>
              <w:t xml:space="preserve"> Health Benefits of a Vegetarian Diet, </w:t>
            </w:r>
            <w:r w:rsidRPr="00463FB6">
              <w:rPr>
                <w:rFonts w:ascii="Times New Roman" w:hAnsi="Times New Roman" w:cs="Times New Roman"/>
                <w:sz w:val="24"/>
                <w:szCs w:val="24"/>
              </w:rPr>
              <w:t xml:space="preserve">Proceedings of the Nutrition Society 58, 271–27. </w:t>
            </w:r>
          </w:p>
          <w:p w14:paraId="4716435C"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Kuldas, S. Ismail, H. Hashim, S. and Bakar, Z. (2013) ‘Unconscious learning processes: Mental integration of verbal and pictorial instructional material’,  </w:t>
            </w:r>
            <w:r w:rsidRPr="00463FB6">
              <w:rPr>
                <w:rFonts w:ascii="Times New Roman" w:hAnsi="Times New Roman" w:cs="Times New Roman"/>
                <w:i/>
                <w:iCs/>
                <w:sz w:val="24"/>
                <w:szCs w:val="24"/>
              </w:rPr>
              <w:t>SpringerPlus</w:t>
            </w:r>
            <w:r w:rsidRPr="00463FB6">
              <w:rPr>
                <w:rFonts w:ascii="Times New Roman" w:hAnsi="Times New Roman" w:cs="Times New Roman"/>
                <w:sz w:val="24"/>
                <w:szCs w:val="24"/>
              </w:rPr>
              <w:t>, </w:t>
            </w:r>
            <w:r w:rsidRPr="00463FB6">
              <w:rPr>
                <w:rFonts w:ascii="Times New Roman" w:hAnsi="Times New Roman" w:cs="Times New Roman"/>
                <w:i/>
                <w:iCs/>
                <w:sz w:val="24"/>
                <w:szCs w:val="24"/>
              </w:rPr>
              <w:t>2</w:t>
            </w:r>
            <w:r w:rsidRPr="00463FB6">
              <w:rPr>
                <w:rFonts w:ascii="Times New Roman" w:hAnsi="Times New Roman" w:cs="Times New Roman"/>
                <w:sz w:val="24"/>
                <w:szCs w:val="24"/>
              </w:rPr>
              <w:t>(1).</w:t>
            </w:r>
          </w:p>
          <w:p w14:paraId="3C230606" w14:textId="77777777" w:rsidR="003F7FA1" w:rsidRPr="00BD21CC" w:rsidRDefault="003F7FA1" w:rsidP="00926A0A">
            <w:pPr>
              <w:rPr>
                <w:rFonts w:ascii="Times New Roman" w:hAnsi="Times New Roman" w:cs="Times New Roman"/>
                <w:sz w:val="24"/>
                <w:szCs w:val="24"/>
              </w:rPr>
            </w:pPr>
            <w:bookmarkStart w:id="49" w:name="_Hlk22908002"/>
            <w:r w:rsidRPr="00BD21CC">
              <w:rPr>
                <w:rFonts w:ascii="Times New Roman" w:hAnsi="Times New Roman" w:cs="Times New Roman"/>
                <w:sz w:val="24"/>
                <w:szCs w:val="24"/>
              </w:rPr>
              <w:t>Latham, J. (2013</w:t>
            </w:r>
            <w:bookmarkEnd w:id="49"/>
            <w:r w:rsidRPr="00BD21CC">
              <w:rPr>
                <w:rFonts w:ascii="Times New Roman" w:hAnsi="Times New Roman" w:cs="Times New Roman"/>
                <w:sz w:val="24"/>
                <w:szCs w:val="24"/>
              </w:rPr>
              <w:t xml:space="preserve">) ‘A framework for leading the transformation to performance excellence part I: CEO perspectives on forces, facilitators, and strategic leadership systems’, </w:t>
            </w:r>
            <w:r w:rsidRPr="00BD21CC">
              <w:rPr>
                <w:rFonts w:ascii="Times New Roman" w:hAnsi="Times New Roman" w:cs="Times New Roman"/>
                <w:i/>
                <w:iCs/>
                <w:sz w:val="24"/>
                <w:szCs w:val="24"/>
              </w:rPr>
              <w:t>Quality Management Journal, 20</w:t>
            </w:r>
            <w:r w:rsidRPr="00BD21CC">
              <w:rPr>
                <w:rFonts w:ascii="Times New Roman" w:hAnsi="Times New Roman" w:cs="Times New Roman"/>
                <w:sz w:val="24"/>
                <w:szCs w:val="24"/>
              </w:rPr>
              <w:t xml:space="preserve">(2). </w:t>
            </w:r>
          </w:p>
          <w:p w14:paraId="26AAF9B6" w14:textId="77777777" w:rsidR="003F7FA1" w:rsidRPr="00463FB6" w:rsidRDefault="003F7FA1" w:rsidP="00926A0A">
            <w:pPr>
              <w:rPr>
                <w:rFonts w:ascii="Times New Roman" w:hAnsi="Times New Roman" w:cs="Times New Roman"/>
                <w:sz w:val="24"/>
                <w:szCs w:val="24"/>
              </w:rPr>
            </w:pPr>
            <w:bookmarkStart w:id="50" w:name="_Hlk37765366"/>
            <w:r w:rsidRPr="00463FB6">
              <w:rPr>
                <w:rFonts w:ascii="Times New Roman" w:hAnsi="Times New Roman" w:cs="Times New Roman"/>
                <w:sz w:val="24"/>
                <w:szCs w:val="24"/>
              </w:rPr>
              <w:t xml:space="preserve">Latunji, O. and Akinyemi, O. (2018) </w:t>
            </w:r>
            <w:bookmarkEnd w:id="50"/>
            <w:r w:rsidRPr="00463FB6">
              <w:rPr>
                <w:rFonts w:ascii="Times New Roman" w:hAnsi="Times New Roman" w:cs="Times New Roman"/>
                <w:sz w:val="24"/>
                <w:szCs w:val="24"/>
              </w:rPr>
              <w:t xml:space="preserve">‘Factors influencing health-seeking behaviour among civil servants in Ibadan, Nigeria’, </w:t>
            </w:r>
            <w:r w:rsidRPr="00463FB6">
              <w:rPr>
                <w:rFonts w:ascii="Times New Roman" w:hAnsi="Times New Roman" w:cs="Times New Roman"/>
                <w:i/>
                <w:iCs/>
                <w:sz w:val="24"/>
                <w:szCs w:val="24"/>
              </w:rPr>
              <w:t>Annals of Ibadan postgraduate medicine</w:t>
            </w:r>
            <w:r w:rsidRPr="00463FB6">
              <w:rPr>
                <w:rFonts w:ascii="Times New Roman" w:hAnsi="Times New Roman" w:cs="Times New Roman"/>
                <w:sz w:val="24"/>
                <w:szCs w:val="24"/>
              </w:rPr>
              <w:t>, </w:t>
            </w:r>
            <w:r w:rsidRPr="00463FB6">
              <w:rPr>
                <w:rFonts w:ascii="Times New Roman" w:hAnsi="Times New Roman" w:cs="Times New Roman"/>
                <w:i/>
                <w:iCs/>
                <w:sz w:val="24"/>
                <w:szCs w:val="24"/>
              </w:rPr>
              <w:t>16</w:t>
            </w:r>
            <w:r w:rsidRPr="00463FB6">
              <w:rPr>
                <w:rFonts w:ascii="Times New Roman" w:hAnsi="Times New Roman" w:cs="Times New Roman"/>
                <w:sz w:val="24"/>
                <w:szCs w:val="24"/>
              </w:rPr>
              <w:t xml:space="preserve">(1). </w:t>
            </w:r>
          </w:p>
          <w:p w14:paraId="083A7351"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Lea, E. and Worsley, A. (2001) ‘Influences on meat consumption in Australia’, </w:t>
            </w:r>
            <w:r w:rsidRPr="00463FB6">
              <w:rPr>
                <w:rFonts w:ascii="Times New Roman" w:hAnsi="Times New Roman" w:cs="Times New Roman"/>
                <w:i/>
                <w:iCs/>
                <w:sz w:val="24"/>
                <w:szCs w:val="24"/>
              </w:rPr>
              <w:t xml:space="preserve">Appetite, </w:t>
            </w:r>
            <w:r w:rsidRPr="00463FB6">
              <w:rPr>
                <w:rFonts w:ascii="Times New Roman" w:hAnsi="Times New Roman" w:cs="Times New Roman"/>
                <w:sz w:val="24"/>
                <w:szCs w:val="24"/>
              </w:rPr>
              <w:t xml:space="preserve">36 (1) pp. 127-136. </w:t>
            </w:r>
          </w:p>
          <w:p w14:paraId="4566A6BE" w14:textId="77777777" w:rsidR="003F7FA1" w:rsidRPr="00BD21CC" w:rsidRDefault="003F7FA1" w:rsidP="00926A0A">
            <w:pPr>
              <w:rPr>
                <w:rFonts w:ascii="Times New Roman" w:hAnsi="Times New Roman" w:cs="Times New Roman"/>
                <w:sz w:val="24"/>
                <w:szCs w:val="24"/>
              </w:rPr>
            </w:pPr>
            <w:r w:rsidRPr="00BD21CC">
              <w:rPr>
                <w:rFonts w:ascii="Times New Roman" w:hAnsi="Times New Roman" w:cs="Times New Roman"/>
                <w:sz w:val="24"/>
                <w:szCs w:val="24"/>
              </w:rPr>
              <w:t xml:space="preserve">Lean, M. and Combet, E. (2017) </w:t>
            </w:r>
            <w:r w:rsidRPr="00BD21CC">
              <w:rPr>
                <w:rFonts w:ascii="Times New Roman" w:hAnsi="Times New Roman" w:cs="Times New Roman"/>
                <w:i/>
                <w:iCs/>
                <w:sz w:val="24"/>
                <w:szCs w:val="24"/>
              </w:rPr>
              <w:t xml:space="preserve">Barasi’s Human Nutrition, A Health Perspective. </w:t>
            </w:r>
            <w:r w:rsidRPr="00BD21CC">
              <w:rPr>
                <w:rFonts w:ascii="Times New Roman" w:hAnsi="Times New Roman" w:cs="Times New Roman"/>
                <w:sz w:val="24"/>
                <w:szCs w:val="24"/>
              </w:rPr>
              <w:t>3</w:t>
            </w:r>
            <w:r w:rsidRPr="00BD21CC">
              <w:rPr>
                <w:rFonts w:ascii="Times New Roman" w:hAnsi="Times New Roman" w:cs="Times New Roman"/>
                <w:sz w:val="24"/>
                <w:szCs w:val="24"/>
                <w:vertAlign w:val="superscript"/>
              </w:rPr>
              <w:t>rd</w:t>
            </w:r>
            <w:r w:rsidRPr="00BD21CC">
              <w:rPr>
                <w:rFonts w:ascii="Times New Roman" w:hAnsi="Times New Roman" w:cs="Times New Roman"/>
                <w:sz w:val="24"/>
                <w:szCs w:val="24"/>
              </w:rPr>
              <w:t xml:space="preserve"> edition. UK: Taylor and Francis Group, CRC Press. </w:t>
            </w:r>
          </w:p>
          <w:p w14:paraId="0E17A955" w14:textId="77777777" w:rsidR="003F7FA1" w:rsidRPr="00463FB6" w:rsidRDefault="003F7FA1" w:rsidP="00926A0A">
            <w:pPr>
              <w:rPr>
                <w:rFonts w:ascii="Times New Roman" w:hAnsi="Times New Roman" w:cs="Times New Roman"/>
                <w:sz w:val="24"/>
                <w:szCs w:val="24"/>
              </w:rPr>
            </w:pPr>
            <w:bookmarkStart w:id="51" w:name="_Hlk31732652"/>
            <w:r w:rsidRPr="00463FB6">
              <w:rPr>
                <w:rFonts w:ascii="Times New Roman" w:hAnsi="Times New Roman" w:cs="Times New Roman"/>
                <w:sz w:val="24"/>
                <w:szCs w:val="24"/>
              </w:rPr>
              <w:t xml:space="preserve">Leitzmann, C. (2014) </w:t>
            </w:r>
            <w:bookmarkEnd w:id="51"/>
            <w:r w:rsidRPr="00463FB6">
              <w:rPr>
                <w:rFonts w:ascii="Times New Roman" w:hAnsi="Times New Roman" w:cs="Times New Roman"/>
                <w:sz w:val="24"/>
                <w:szCs w:val="24"/>
              </w:rPr>
              <w:t>‘Vegetarian nutrition: past, present, future’, </w:t>
            </w:r>
            <w:r w:rsidRPr="00463FB6">
              <w:rPr>
                <w:rFonts w:ascii="Times New Roman" w:hAnsi="Times New Roman" w:cs="Times New Roman"/>
                <w:i/>
                <w:iCs/>
                <w:sz w:val="24"/>
                <w:szCs w:val="24"/>
              </w:rPr>
              <w:t>The American Journal of Clinical Nutrition</w:t>
            </w:r>
            <w:r w:rsidRPr="00463FB6">
              <w:rPr>
                <w:rFonts w:ascii="Times New Roman" w:hAnsi="Times New Roman" w:cs="Times New Roman"/>
                <w:sz w:val="24"/>
                <w:szCs w:val="24"/>
              </w:rPr>
              <w:t>, 100 (1). (in lit review)</w:t>
            </w:r>
          </w:p>
          <w:p w14:paraId="3CC7E158"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Leitzmann, C. (2014) ‘Vegetarian nutrition: past, present, future’, </w:t>
            </w:r>
            <w:r w:rsidRPr="00463FB6">
              <w:rPr>
                <w:rFonts w:ascii="Times New Roman" w:hAnsi="Times New Roman" w:cs="Times New Roman"/>
                <w:i/>
                <w:iCs/>
                <w:sz w:val="24"/>
                <w:szCs w:val="24"/>
              </w:rPr>
              <w:t>The American Journal of Clinical Nutrition</w:t>
            </w:r>
            <w:r w:rsidRPr="00463FB6">
              <w:rPr>
                <w:rFonts w:ascii="Times New Roman" w:hAnsi="Times New Roman" w:cs="Times New Roman"/>
                <w:sz w:val="24"/>
                <w:szCs w:val="24"/>
              </w:rPr>
              <w:t>, 100 (1).</w:t>
            </w:r>
          </w:p>
          <w:p w14:paraId="5B1CC109"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Lentjes, M. (2019) ‘The balance between food and dietary supplements in the general population’, </w:t>
            </w:r>
            <w:r w:rsidRPr="00463FB6">
              <w:rPr>
                <w:rFonts w:ascii="Times New Roman" w:hAnsi="Times New Roman" w:cs="Times New Roman"/>
                <w:i/>
                <w:iCs/>
                <w:sz w:val="24"/>
                <w:szCs w:val="24"/>
              </w:rPr>
              <w:t>Proceedings of the Nutrition Society</w:t>
            </w:r>
            <w:r w:rsidRPr="00463FB6">
              <w:rPr>
                <w:rFonts w:ascii="Times New Roman" w:hAnsi="Times New Roman" w:cs="Times New Roman"/>
                <w:sz w:val="24"/>
                <w:szCs w:val="24"/>
              </w:rPr>
              <w:t>, </w:t>
            </w:r>
            <w:r w:rsidRPr="00463FB6">
              <w:rPr>
                <w:rFonts w:ascii="Times New Roman" w:hAnsi="Times New Roman" w:cs="Times New Roman"/>
                <w:i/>
                <w:iCs/>
                <w:sz w:val="24"/>
                <w:szCs w:val="24"/>
              </w:rPr>
              <w:t>78</w:t>
            </w:r>
            <w:r w:rsidRPr="00463FB6">
              <w:rPr>
                <w:rFonts w:ascii="Times New Roman" w:hAnsi="Times New Roman" w:cs="Times New Roman"/>
                <w:sz w:val="24"/>
                <w:szCs w:val="24"/>
              </w:rPr>
              <w:t>(1).</w:t>
            </w:r>
          </w:p>
          <w:p w14:paraId="79266ED3" w14:textId="77777777" w:rsidR="003F7FA1" w:rsidRPr="00BD21CC" w:rsidRDefault="003F7FA1" w:rsidP="00926A0A">
            <w:pPr>
              <w:rPr>
                <w:rFonts w:ascii="Times New Roman" w:hAnsi="Times New Roman" w:cs="Times New Roman"/>
                <w:sz w:val="24"/>
                <w:szCs w:val="24"/>
              </w:rPr>
            </w:pPr>
            <w:r w:rsidRPr="00BD21CC">
              <w:rPr>
                <w:rFonts w:ascii="Times New Roman" w:hAnsi="Times New Roman" w:cs="Times New Roman"/>
                <w:sz w:val="24"/>
                <w:szCs w:val="24"/>
              </w:rPr>
              <w:t>Leon, A. Davis, L. Kraemer, H. (2011) ‘The role and interpretation of pilot studies in clinical research’, </w:t>
            </w:r>
            <w:r w:rsidRPr="00BD21CC">
              <w:rPr>
                <w:rFonts w:ascii="Times New Roman" w:hAnsi="Times New Roman" w:cs="Times New Roman"/>
                <w:i/>
                <w:iCs/>
                <w:sz w:val="24"/>
                <w:szCs w:val="24"/>
              </w:rPr>
              <w:t>Journal of  Psychiatric Research</w:t>
            </w:r>
            <w:r w:rsidRPr="00BD21CC">
              <w:rPr>
                <w:rFonts w:ascii="Times New Roman" w:hAnsi="Times New Roman" w:cs="Times New Roman"/>
                <w:sz w:val="24"/>
                <w:szCs w:val="24"/>
              </w:rPr>
              <w:t xml:space="preserve">, 45(5). </w:t>
            </w:r>
          </w:p>
          <w:p w14:paraId="52769ED2" w14:textId="77777777" w:rsidR="003F7FA1" w:rsidRPr="00463FB6" w:rsidRDefault="003F7FA1" w:rsidP="008A4840">
            <w:pPr>
              <w:rPr>
                <w:rFonts w:ascii="Times New Roman" w:hAnsi="Times New Roman" w:cs="Times New Roman"/>
                <w:sz w:val="24"/>
                <w:szCs w:val="24"/>
              </w:rPr>
            </w:pPr>
          </w:p>
        </w:tc>
      </w:tr>
      <w:tr w:rsidR="003F7FA1" w:rsidRPr="00463FB6" w14:paraId="41EFE6D8" w14:textId="77777777" w:rsidTr="008A4840">
        <w:trPr>
          <w:gridAfter w:val="1"/>
        </w:trPr>
        <w:tc>
          <w:tcPr>
            <w:tcW w:w="0" w:type="auto"/>
            <w:shd w:val="clear" w:color="auto" w:fill="FFFFFF"/>
            <w:tcMar>
              <w:top w:w="120" w:type="dxa"/>
              <w:left w:w="0" w:type="dxa"/>
              <w:bottom w:w="120" w:type="dxa"/>
              <w:right w:w="0" w:type="dxa"/>
            </w:tcMar>
            <w:hideMark/>
          </w:tcPr>
          <w:p w14:paraId="41CF1F48" w14:textId="77777777" w:rsidR="003F7FA1" w:rsidRPr="00463FB6" w:rsidRDefault="003F7FA1" w:rsidP="008A4840">
            <w:pPr>
              <w:rPr>
                <w:rFonts w:ascii="Times New Roman" w:hAnsi="Times New Roman" w:cs="Times New Roman"/>
                <w:sz w:val="24"/>
                <w:szCs w:val="24"/>
              </w:rPr>
            </w:pPr>
          </w:p>
        </w:tc>
      </w:tr>
      <w:tr w:rsidR="003F7FA1" w:rsidRPr="00463FB6" w14:paraId="353ECF25" w14:textId="77777777" w:rsidTr="008A4840">
        <w:tc>
          <w:tcPr>
            <w:tcW w:w="0" w:type="auto"/>
            <w:shd w:val="clear" w:color="auto" w:fill="FFFFFF"/>
            <w:noWrap/>
            <w:tcMar>
              <w:top w:w="120" w:type="dxa"/>
              <w:left w:w="0" w:type="dxa"/>
              <w:bottom w:w="120" w:type="dxa"/>
              <w:right w:w="240" w:type="dxa"/>
            </w:tcMar>
            <w:hideMark/>
          </w:tcPr>
          <w:p w14:paraId="2F6F5A4F" w14:textId="77777777" w:rsidR="003F7FA1" w:rsidRPr="00463FB6" w:rsidRDefault="003F7FA1" w:rsidP="008A4840">
            <w:pPr>
              <w:rPr>
                <w:rFonts w:ascii="Times New Roman" w:hAnsi="Times New Roman" w:cs="Times New Roman"/>
                <w:sz w:val="24"/>
                <w:szCs w:val="24"/>
              </w:rPr>
            </w:pPr>
            <w:r w:rsidRPr="00463FB6">
              <w:rPr>
                <w:rFonts w:ascii="Times New Roman" w:hAnsi="Times New Roman" w:cs="Times New Roman"/>
                <w:sz w:val="24"/>
                <w:szCs w:val="24"/>
              </w:rPr>
              <w:t xml:space="preserve">Leonard, A. Chalmers, K. Collins, C. and Patterson, A. (2014) ‘The effect of nutrition knowledge and dietary iron intake on iron status in young women’, </w:t>
            </w:r>
            <w:r w:rsidRPr="00463FB6">
              <w:rPr>
                <w:rFonts w:ascii="Times New Roman" w:hAnsi="Times New Roman" w:cs="Times New Roman"/>
                <w:i/>
                <w:iCs/>
                <w:sz w:val="24"/>
                <w:szCs w:val="24"/>
              </w:rPr>
              <w:t xml:space="preserve">Appetite, </w:t>
            </w:r>
            <w:r w:rsidRPr="00463FB6">
              <w:rPr>
                <w:rFonts w:ascii="Times New Roman" w:hAnsi="Times New Roman" w:cs="Times New Roman"/>
                <w:sz w:val="24"/>
                <w:szCs w:val="24"/>
              </w:rPr>
              <w:t xml:space="preserve">81 (1). </w:t>
            </w:r>
          </w:p>
        </w:tc>
        <w:tc>
          <w:tcPr>
            <w:tcW w:w="0" w:type="auto"/>
            <w:shd w:val="clear" w:color="auto" w:fill="FFFFFF"/>
            <w:tcMar>
              <w:top w:w="120" w:type="dxa"/>
              <w:left w:w="0" w:type="dxa"/>
              <w:bottom w:w="120" w:type="dxa"/>
              <w:right w:w="0" w:type="dxa"/>
            </w:tcMar>
            <w:hideMark/>
          </w:tcPr>
          <w:p w14:paraId="5DE8562C" w14:textId="77777777" w:rsidR="003F7FA1" w:rsidRPr="00463FB6" w:rsidRDefault="003F7FA1" w:rsidP="008A4840">
            <w:pPr>
              <w:rPr>
                <w:rFonts w:ascii="Times New Roman" w:hAnsi="Times New Roman" w:cs="Times New Roman"/>
                <w:sz w:val="24"/>
                <w:szCs w:val="24"/>
              </w:rPr>
            </w:pPr>
          </w:p>
        </w:tc>
      </w:tr>
    </w:tbl>
    <w:p w14:paraId="484146D7" w14:textId="08DC4C58" w:rsidR="003F7FA1" w:rsidRPr="00BD21CC" w:rsidRDefault="003F7FA1" w:rsidP="00926A0A">
      <w:pPr>
        <w:rPr>
          <w:rFonts w:ascii="Times New Roman" w:hAnsi="Times New Roman" w:cs="Times New Roman"/>
          <w:sz w:val="24"/>
          <w:szCs w:val="24"/>
        </w:rPr>
      </w:pPr>
      <w:r w:rsidRPr="00BD21CC">
        <w:rPr>
          <w:rFonts w:ascii="Times New Roman" w:hAnsi="Times New Roman" w:cs="Times New Roman"/>
          <w:sz w:val="24"/>
          <w:szCs w:val="24"/>
        </w:rPr>
        <w:t>Lincoln, Y. and Guba, E. (1985). </w:t>
      </w:r>
      <w:hyperlink r:id="rId18" w:tgtFrame="_blank" w:history="1">
        <w:r w:rsidRPr="00BD21CC">
          <w:rPr>
            <w:rStyle w:val="Hyperlink"/>
            <w:rFonts w:ascii="Times New Roman" w:hAnsi="Times New Roman" w:cs="Times New Roman"/>
            <w:i/>
            <w:iCs/>
            <w:color w:val="000000" w:themeColor="text1"/>
            <w:sz w:val="24"/>
            <w:szCs w:val="24"/>
            <w:u w:val="none"/>
          </w:rPr>
          <w:t>Naturalistic Inquiry</w:t>
        </w:r>
      </w:hyperlink>
      <w:r w:rsidRPr="00BD21CC">
        <w:rPr>
          <w:rFonts w:ascii="Times New Roman" w:hAnsi="Times New Roman" w:cs="Times New Roman"/>
          <w:i/>
          <w:iCs/>
          <w:color w:val="000000" w:themeColor="text1"/>
          <w:sz w:val="24"/>
          <w:szCs w:val="24"/>
        </w:rPr>
        <w:t>.</w:t>
      </w:r>
      <w:r w:rsidRPr="00BD21CC">
        <w:rPr>
          <w:rFonts w:ascii="Times New Roman" w:hAnsi="Times New Roman" w:cs="Times New Roman"/>
          <w:color w:val="000000" w:themeColor="text1"/>
          <w:sz w:val="24"/>
          <w:szCs w:val="24"/>
        </w:rPr>
        <w:t xml:space="preserve"> </w:t>
      </w:r>
      <w:r w:rsidRPr="00BD21CC">
        <w:rPr>
          <w:rFonts w:ascii="Times New Roman" w:hAnsi="Times New Roman" w:cs="Times New Roman"/>
          <w:sz w:val="24"/>
          <w:szCs w:val="24"/>
        </w:rPr>
        <w:t>Newbury Park, CA: Sage Publications.</w:t>
      </w:r>
    </w:p>
    <w:p w14:paraId="0B47777B"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Lopez, A Cacoub, P. Macdougall, I. and Peyrin-Biroulet, L. (2016) ‘Iron deficiency anaemia’, </w:t>
      </w:r>
      <w:r w:rsidRPr="00463FB6">
        <w:rPr>
          <w:rFonts w:ascii="Times New Roman" w:hAnsi="Times New Roman" w:cs="Times New Roman"/>
          <w:i/>
          <w:iCs/>
          <w:sz w:val="24"/>
          <w:szCs w:val="24"/>
        </w:rPr>
        <w:t>The Lancet</w:t>
      </w:r>
      <w:r w:rsidRPr="00463FB6">
        <w:rPr>
          <w:rFonts w:ascii="Times New Roman" w:hAnsi="Times New Roman" w:cs="Times New Roman"/>
          <w:sz w:val="24"/>
          <w:szCs w:val="24"/>
        </w:rPr>
        <w:t>, </w:t>
      </w:r>
      <w:r w:rsidRPr="00463FB6">
        <w:rPr>
          <w:rFonts w:ascii="Times New Roman" w:hAnsi="Times New Roman" w:cs="Times New Roman"/>
          <w:i/>
          <w:iCs/>
          <w:sz w:val="24"/>
          <w:szCs w:val="24"/>
        </w:rPr>
        <w:t>387</w:t>
      </w:r>
      <w:r w:rsidRPr="00463FB6">
        <w:rPr>
          <w:rFonts w:ascii="Times New Roman" w:hAnsi="Times New Roman" w:cs="Times New Roman"/>
          <w:sz w:val="24"/>
          <w:szCs w:val="24"/>
        </w:rPr>
        <w:t xml:space="preserve">(10021). </w:t>
      </w:r>
    </w:p>
    <w:p w14:paraId="4FBF6733"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Mariotti, F. </w:t>
      </w:r>
      <w:r w:rsidRPr="00463FB6">
        <w:rPr>
          <w:rFonts w:ascii="Times New Roman" w:hAnsi="Times New Roman" w:cs="Times New Roman"/>
          <w:i/>
          <w:iCs/>
          <w:sz w:val="24"/>
          <w:szCs w:val="24"/>
        </w:rPr>
        <w:t xml:space="preserve">Vegetarian and Plant-Based Diets in Health and Disease Prevention. </w:t>
      </w:r>
      <w:r w:rsidRPr="00463FB6">
        <w:rPr>
          <w:rFonts w:ascii="Times New Roman" w:hAnsi="Times New Roman" w:cs="Times New Roman"/>
          <w:sz w:val="24"/>
          <w:szCs w:val="24"/>
        </w:rPr>
        <w:t>1</w:t>
      </w:r>
      <w:r w:rsidRPr="00463FB6">
        <w:rPr>
          <w:rFonts w:ascii="Times New Roman" w:hAnsi="Times New Roman" w:cs="Times New Roman"/>
          <w:sz w:val="24"/>
          <w:szCs w:val="24"/>
          <w:vertAlign w:val="superscript"/>
        </w:rPr>
        <w:t>st</w:t>
      </w:r>
      <w:r w:rsidRPr="00463FB6">
        <w:rPr>
          <w:rFonts w:ascii="Times New Roman" w:hAnsi="Times New Roman" w:cs="Times New Roman"/>
          <w:sz w:val="24"/>
          <w:szCs w:val="24"/>
        </w:rPr>
        <w:t xml:space="preserve"> Edition, UK: Academic Press, 2017. p.37-38. </w:t>
      </w:r>
    </w:p>
    <w:p w14:paraId="7CE6EE3C"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Marsh, K. Zeuschner, C. and Saunders, A. (2012). ‘Health Implications of a Vegetarian Diet: A Review’, </w:t>
      </w:r>
      <w:r w:rsidRPr="00463FB6">
        <w:rPr>
          <w:rFonts w:ascii="Times New Roman" w:hAnsi="Times New Roman" w:cs="Times New Roman"/>
          <w:i/>
          <w:iCs/>
          <w:sz w:val="24"/>
          <w:szCs w:val="24"/>
        </w:rPr>
        <w:t>American Journal of Lifestyle Medicine</w:t>
      </w:r>
      <w:r w:rsidRPr="00463FB6">
        <w:rPr>
          <w:rFonts w:ascii="Times New Roman" w:hAnsi="Times New Roman" w:cs="Times New Roman"/>
          <w:sz w:val="24"/>
          <w:szCs w:val="24"/>
        </w:rPr>
        <w:t>, 6(3).</w:t>
      </w:r>
    </w:p>
    <w:p w14:paraId="546F10A5" w14:textId="77777777" w:rsidR="003F7FA1" w:rsidRPr="00463FB6" w:rsidRDefault="003F7FA1" w:rsidP="00926A0A">
      <w:pPr>
        <w:rPr>
          <w:rFonts w:ascii="Times New Roman" w:hAnsi="Times New Roman" w:cs="Times New Roman"/>
          <w:sz w:val="24"/>
          <w:szCs w:val="24"/>
        </w:rPr>
      </w:pPr>
      <w:bookmarkStart w:id="52" w:name="_Hlk38650928"/>
      <w:r w:rsidRPr="00463FB6">
        <w:rPr>
          <w:rFonts w:ascii="Times New Roman" w:hAnsi="Times New Roman" w:cs="Times New Roman"/>
          <w:sz w:val="24"/>
          <w:szCs w:val="24"/>
        </w:rPr>
        <w:t>McEvoy</w:t>
      </w:r>
      <w:bookmarkEnd w:id="52"/>
      <w:r w:rsidRPr="00463FB6">
        <w:rPr>
          <w:rFonts w:ascii="Times New Roman" w:hAnsi="Times New Roman" w:cs="Times New Roman"/>
          <w:sz w:val="24"/>
          <w:szCs w:val="24"/>
        </w:rPr>
        <w:t xml:space="preserve">, C. Temple, N. and Woodside, J. (2012) ‘Vegetarian diets, low-meat diets and health: a review’, </w:t>
      </w:r>
      <w:r w:rsidRPr="00463FB6">
        <w:rPr>
          <w:rFonts w:ascii="Times New Roman" w:hAnsi="Times New Roman" w:cs="Times New Roman"/>
          <w:i/>
          <w:iCs/>
          <w:sz w:val="24"/>
          <w:szCs w:val="24"/>
        </w:rPr>
        <w:t>Public Health Nutrition</w:t>
      </w:r>
      <w:r w:rsidRPr="00463FB6">
        <w:rPr>
          <w:rFonts w:ascii="Times New Roman" w:hAnsi="Times New Roman" w:cs="Times New Roman"/>
          <w:sz w:val="24"/>
          <w:szCs w:val="24"/>
        </w:rPr>
        <w:t xml:space="preserve">, 15(12). </w:t>
      </w:r>
    </w:p>
    <w:p w14:paraId="43DE777D"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Mozumder, N. Akhter, M. Khatun, A. Rokibuzzaman, M. and Akhtaruzzaman, M. (2019) ‘Estimation of Water-Soluble Vitamin B-Complex in Selected Leafy and Non-Leafy Vegetables by HPLC Method. </w:t>
      </w:r>
      <w:r w:rsidRPr="00463FB6">
        <w:rPr>
          <w:rFonts w:ascii="Times New Roman" w:hAnsi="Times New Roman" w:cs="Times New Roman"/>
          <w:i/>
          <w:iCs/>
          <w:sz w:val="24"/>
          <w:szCs w:val="24"/>
        </w:rPr>
        <w:t>Oriental Journal of Chemistry</w:t>
      </w:r>
      <w:r w:rsidRPr="00463FB6">
        <w:rPr>
          <w:rFonts w:ascii="Times New Roman" w:hAnsi="Times New Roman" w:cs="Times New Roman"/>
          <w:sz w:val="24"/>
          <w:szCs w:val="24"/>
        </w:rPr>
        <w:t xml:space="preserve">’, </w:t>
      </w:r>
      <w:r w:rsidRPr="00463FB6">
        <w:rPr>
          <w:rFonts w:ascii="Times New Roman" w:hAnsi="Times New Roman" w:cs="Times New Roman"/>
          <w:i/>
          <w:iCs/>
          <w:sz w:val="24"/>
          <w:szCs w:val="24"/>
        </w:rPr>
        <w:t>35</w:t>
      </w:r>
      <w:r w:rsidRPr="00463FB6">
        <w:rPr>
          <w:rFonts w:ascii="Times New Roman" w:hAnsi="Times New Roman" w:cs="Times New Roman"/>
          <w:sz w:val="24"/>
          <w:szCs w:val="24"/>
        </w:rPr>
        <w:t xml:space="preserve">(4). </w:t>
      </w:r>
    </w:p>
    <w:p w14:paraId="489ABF51"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lastRenderedPageBreak/>
        <w:t xml:space="preserve">Neale, R. Tilston, C. Gregson, K. and Stagg, T. (1993) ‘Women vegetarians’, </w:t>
      </w:r>
      <w:r w:rsidRPr="00463FB6">
        <w:rPr>
          <w:rFonts w:ascii="Times New Roman" w:hAnsi="Times New Roman" w:cs="Times New Roman"/>
          <w:i/>
          <w:iCs/>
          <w:sz w:val="24"/>
          <w:szCs w:val="24"/>
        </w:rPr>
        <w:t>Nutrition &amp; Food Science</w:t>
      </w:r>
      <w:r w:rsidRPr="00463FB6">
        <w:rPr>
          <w:rFonts w:ascii="Times New Roman" w:hAnsi="Times New Roman" w:cs="Times New Roman"/>
          <w:sz w:val="24"/>
          <w:szCs w:val="24"/>
        </w:rPr>
        <w:t>.</w:t>
      </w:r>
    </w:p>
    <w:p w14:paraId="73AA5626"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NHS (2020) </w:t>
      </w:r>
      <w:r w:rsidRPr="00463FB6">
        <w:rPr>
          <w:rFonts w:ascii="Times New Roman" w:hAnsi="Times New Roman" w:cs="Times New Roman"/>
          <w:i/>
          <w:iCs/>
          <w:sz w:val="24"/>
          <w:szCs w:val="24"/>
        </w:rPr>
        <w:t>NHS Inform: Iron Deficiency Anaemia,</w:t>
      </w:r>
      <w:r w:rsidRPr="00463FB6">
        <w:rPr>
          <w:rFonts w:ascii="Times New Roman" w:hAnsi="Times New Roman" w:cs="Times New Roman"/>
          <w:sz w:val="24"/>
          <w:szCs w:val="24"/>
        </w:rPr>
        <w:t xml:space="preserve"> Available at: </w:t>
      </w:r>
      <w:hyperlink r:id="rId19" w:history="1">
        <w:r w:rsidRPr="00463FB6">
          <w:rPr>
            <w:rStyle w:val="Hyperlink"/>
            <w:rFonts w:ascii="Times New Roman" w:hAnsi="Times New Roman" w:cs="Times New Roman"/>
            <w:sz w:val="24"/>
            <w:szCs w:val="24"/>
          </w:rPr>
          <w:t>https://www.nhsinform.scot/illnesses-and-conditions/nutritional/iron-deficiency-anaemia</w:t>
        </w:r>
      </w:hyperlink>
      <w:r w:rsidRPr="00463FB6">
        <w:rPr>
          <w:rFonts w:ascii="Times New Roman" w:hAnsi="Times New Roman" w:cs="Times New Roman"/>
          <w:sz w:val="24"/>
          <w:szCs w:val="24"/>
        </w:rPr>
        <w:t xml:space="preserve">  Accessed at: 12 April 2020. </w:t>
      </w:r>
    </w:p>
    <w:p w14:paraId="68B7D3D5" w14:textId="77777777" w:rsidR="003F7FA1" w:rsidRPr="00BD21CC" w:rsidRDefault="003F7FA1" w:rsidP="00926A0A">
      <w:pPr>
        <w:rPr>
          <w:rFonts w:ascii="Times New Roman" w:hAnsi="Times New Roman" w:cs="Times New Roman"/>
          <w:sz w:val="24"/>
          <w:szCs w:val="24"/>
        </w:rPr>
      </w:pPr>
      <w:r w:rsidRPr="00BD21CC">
        <w:rPr>
          <w:rFonts w:ascii="Times New Roman" w:hAnsi="Times New Roman" w:cs="Times New Roman"/>
          <w:sz w:val="24"/>
          <w:szCs w:val="24"/>
        </w:rPr>
        <w:t>Nutritics (2020) Research Edition (v5.09) [Computer software]. Dublin.</w:t>
      </w:r>
    </w:p>
    <w:p w14:paraId="6F467F19" w14:textId="77777777" w:rsidR="003F7FA1" w:rsidRPr="00463FB6" w:rsidRDefault="003F7FA1" w:rsidP="00926A0A">
      <w:pPr>
        <w:rPr>
          <w:rFonts w:ascii="Times New Roman" w:hAnsi="Times New Roman" w:cs="Times New Roman"/>
          <w:sz w:val="24"/>
          <w:szCs w:val="24"/>
        </w:rPr>
      </w:pPr>
      <w:bookmarkStart w:id="53" w:name="_Hlk36480881"/>
      <w:r w:rsidRPr="00463FB6">
        <w:rPr>
          <w:rFonts w:ascii="Times New Roman" w:hAnsi="Times New Roman" w:cs="Times New Roman"/>
          <w:sz w:val="24"/>
          <w:szCs w:val="24"/>
        </w:rPr>
        <w:t xml:space="preserve">Olfert, M. Wattick, R. (2018) </w:t>
      </w:r>
      <w:bookmarkEnd w:id="53"/>
      <w:r w:rsidRPr="00463FB6">
        <w:rPr>
          <w:rFonts w:ascii="Times New Roman" w:hAnsi="Times New Roman" w:cs="Times New Roman"/>
          <w:sz w:val="24"/>
          <w:szCs w:val="24"/>
        </w:rPr>
        <w:t xml:space="preserve">‘Vegetarian Diets and the Risk of Diabetes’, </w:t>
      </w:r>
      <w:r w:rsidRPr="00463FB6">
        <w:rPr>
          <w:rFonts w:ascii="Times New Roman" w:hAnsi="Times New Roman" w:cs="Times New Roman"/>
          <w:i/>
          <w:iCs/>
          <w:sz w:val="24"/>
          <w:szCs w:val="24"/>
        </w:rPr>
        <w:t>Current Diabetes Reports,</w:t>
      </w:r>
      <w:r w:rsidRPr="00463FB6">
        <w:rPr>
          <w:rFonts w:ascii="Times New Roman" w:hAnsi="Times New Roman" w:cs="Times New Roman"/>
          <w:sz w:val="24"/>
          <w:szCs w:val="24"/>
        </w:rPr>
        <w:t> 18</w:t>
      </w:r>
      <w:r w:rsidRPr="00463FB6">
        <w:rPr>
          <w:rFonts w:ascii="Times New Roman" w:hAnsi="Times New Roman" w:cs="Times New Roman"/>
          <w:b/>
          <w:bCs/>
          <w:sz w:val="24"/>
          <w:szCs w:val="24"/>
        </w:rPr>
        <w:t>(</w:t>
      </w:r>
      <w:r w:rsidRPr="00463FB6">
        <w:rPr>
          <w:rFonts w:ascii="Times New Roman" w:hAnsi="Times New Roman" w:cs="Times New Roman"/>
          <w:sz w:val="24"/>
          <w:szCs w:val="24"/>
        </w:rPr>
        <w:t xml:space="preserve">101). </w:t>
      </w:r>
    </w:p>
    <w:p w14:paraId="7E86D16C" w14:textId="77777777" w:rsidR="003F7FA1" w:rsidRPr="00463FB6" w:rsidRDefault="003F7FA1" w:rsidP="00926A0A">
      <w:pPr>
        <w:rPr>
          <w:rFonts w:ascii="Times New Roman" w:hAnsi="Times New Roman" w:cs="Times New Roman"/>
          <w:sz w:val="24"/>
          <w:szCs w:val="24"/>
        </w:rPr>
      </w:pPr>
      <w:bookmarkStart w:id="54" w:name="_Hlk39247069"/>
      <w:r w:rsidRPr="00463FB6">
        <w:rPr>
          <w:rFonts w:ascii="Times New Roman" w:hAnsi="Times New Roman" w:cs="Times New Roman"/>
          <w:sz w:val="24"/>
          <w:szCs w:val="24"/>
        </w:rPr>
        <w:t xml:space="preserve">Orlich, </w:t>
      </w:r>
      <w:bookmarkEnd w:id="54"/>
      <w:r w:rsidRPr="00463FB6">
        <w:rPr>
          <w:rFonts w:ascii="Times New Roman" w:hAnsi="Times New Roman" w:cs="Times New Roman"/>
          <w:sz w:val="24"/>
          <w:szCs w:val="24"/>
        </w:rPr>
        <w:t xml:space="preserve">M. Jaceldo-Sieg, K. Sabaté1, J. Fan, J. Singh, P. and Fraser, G. (2014) ‘Patterns of food consumption among vegetarians and non-vegetarians’, </w:t>
      </w:r>
      <w:r w:rsidRPr="00463FB6">
        <w:rPr>
          <w:rFonts w:ascii="Times New Roman" w:hAnsi="Times New Roman" w:cs="Times New Roman"/>
          <w:i/>
          <w:iCs/>
          <w:sz w:val="24"/>
          <w:szCs w:val="24"/>
        </w:rPr>
        <w:t xml:space="preserve">The British Journal of Nutrition, </w:t>
      </w:r>
      <w:r w:rsidRPr="00463FB6">
        <w:rPr>
          <w:rFonts w:ascii="Times New Roman" w:hAnsi="Times New Roman" w:cs="Times New Roman"/>
          <w:sz w:val="24"/>
          <w:szCs w:val="24"/>
        </w:rPr>
        <w:t xml:space="preserve">112(10). </w:t>
      </w:r>
    </w:p>
    <w:p w14:paraId="151D1971"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Pasricha, S. Flecknoe‐Brown, S. Allen, K. Gibson, P. McMahon, L. Olynyk, J. Roger, S. Savoia, H. Tampi, R. Thomson, A. and Wood, E. (2010) ‘Diagnosis and management of iron deficiency anaemia: a clinical update’, </w:t>
      </w:r>
      <w:r w:rsidRPr="00463FB6">
        <w:rPr>
          <w:rFonts w:ascii="Times New Roman" w:hAnsi="Times New Roman" w:cs="Times New Roman"/>
          <w:i/>
          <w:iCs/>
          <w:sz w:val="24"/>
          <w:szCs w:val="24"/>
        </w:rPr>
        <w:t>Medical Journal of Australia</w:t>
      </w:r>
      <w:r w:rsidRPr="00463FB6">
        <w:rPr>
          <w:rFonts w:ascii="Times New Roman" w:hAnsi="Times New Roman" w:cs="Times New Roman"/>
          <w:sz w:val="24"/>
          <w:szCs w:val="24"/>
        </w:rPr>
        <w:t>, </w:t>
      </w:r>
      <w:r w:rsidRPr="00463FB6">
        <w:rPr>
          <w:rFonts w:ascii="Times New Roman" w:hAnsi="Times New Roman" w:cs="Times New Roman"/>
          <w:i/>
          <w:iCs/>
          <w:sz w:val="24"/>
          <w:szCs w:val="24"/>
        </w:rPr>
        <w:t>193</w:t>
      </w:r>
      <w:r w:rsidRPr="00463FB6">
        <w:rPr>
          <w:rFonts w:ascii="Times New Roman" w:hAnsi="Times New Roman" w:cs="Times New Roman"/>
          <w:sz w:val="24"/>
          <w:szCs w:val="24"/>
        </w:rPr>
        <w:t xml:space="preserve">(9), pp.525-532. </w:t>
      </w:r>
    </w:p>
    <w:p w14:paraId="1865CB9C" w14:textId="77777777" w:rsidR="003F7FA1" w:rsidRPr="00BD21CC" w:rsidRDefault="003F7FA1" w:rsidP="00926A0A">
      <w:pPr>
        <w:rPr>
          <w:rFonts w:ascii="Times New Roman" w:hAnsi="Times New Roman" w:cs="Times New Roman"/>
          <w:sz w:val="24"/>
          <w:szCs w:val="24"/>
        </w:rPr>
      </w:pPr>
      <w:bookmarkStart w:id="55" w:name="_Hlk34673752"/>
      <w:r w:rsidRPr="00BD21CC">
        <w:rPr>
          <w:rFonts w:ascii="Times New Roman" w:hAnsi="Times New Roman" w:cs="Times New Roman"/>
          <w:sz w:val="24"/>
          <w:szCs w:val="24"/>
        </w:rPr>
        <w:t xml:space="preserve">Patino, C. and Ferreira, J.  (2018) </w:t>
      </w:r>
      <w:bookmarkEnd w:id="55"/>
      <w:r w:rsidRPr="00BD21CC">
        <w:rPr>
          <w:rFonts w:ascii="Times New Roman" w:hAnsi="Times New Roman" w:cs="Times New Roman"/>
          <w:sz w:val="24"/>
          <w:szCs w:val="24"/>
        </w:rPr>
        <w:t xml:space="preserve">‘Internal and external validity: can you apply research study results to your patients?’, </w:t>
      </w:r>
      <w:r w:rsidRPr="00BD21CC">
        <w:rPr>
          <w:rFonts w:ascii="Times New Roman" w:hAnsi="Times New Roman" w:cs="Times New Roman"/>
          <w:i/>
          <w:iCs/>
          <w:sz w:val="24"/>
          <w:szCs w:val="24"/>
          <w:lang w:val="en"/>
        </w:rPr>
        <w:t>Brazilian Journal of Pulmonology,</w:t>
      </w:r>
      <w:r w:rsidRPr="00BD21CC">
        <w:rPr>
          <w:rFonts w:ascii="Times New Roman" w:hAnsi="Times New Roman" w:cs="Times New Roman"/>
          <w:sz w:val="24"/>
          <w:szCs w:val="24"/>
          <w:lang w:val="en"/>
        </w:rPr>
        <w:t xml:space="preserve"> 44(3).</w:t>
      </w:r>
    </w:p>
    <w:p w14:paraId="1440E50F"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Pawlak, R. Lester, S. and Babatunde, T. (2014) ‘The prevalence of cobalamin deficiency among vegetarians assessed by serum vitamin B12: a review of literature’, </w:t>
      </w:r>
      <w:r w:rsidRPr="00463FB6">
        <w:rPr>
          <w:rFonts w:ascii="Times New Roman" w:hAnsi="Times New Roman" w:cs="Times New Roman"/>
          <w:i/>
          <w:iCs/>
          <w:sz w:val="24"/>
          <w:szCs w:val="24"/>
        </w:rPr>
        <w:t>European Journal of Clinical Nutrition</w:t>
      </w:r>
      <w:r w:rsidRPr="00463FB6">
        <w:rPr>
          <w:rFonts w:ascii="Times New Roman" w:hAnsi="Times New Roman" w:cs="Times New Roman"/>
          <w:sz w:val="24"/>
          <w:szCs w:val="24"/>
        </w:rPr>
        <w:t> 68,</w:t>
      </w:r>
      <w:r w:rsidRPr="00463FB6">
        <w:rPr>
          <w:rFonts w:ascii="Times New Roman" w:hAnsi="Times New Roman" w:cs="Times New Roman"/>
          <w:b/>
          <w:bCs/>
          <w:sz w:val="24"/>
          <w:szCs w:val="24"/>
        </w:rPr>
        <w:t> (</w:t>
      </w:r>
      <w:r w:rsidRPr="00463FB6">
        <w:rPr>
          <w:rFonts w:ascii="Times New Roman" w:hAnsi="Times New Roman" w:cs="Times New Roman"/>
          <w:sz w:val="24"/>
          <w:szCs w:val="24"/>
        </w:rPr>
        <w:t>541–548).</w:t>
      </w:r>
    </w:p>
    <w:p w14:paraId="18A02B92"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Pawlak, R., Berger, J., &amp; Hines, I. (2016). Iron Status of Vegetarian Adults: A Review of Literature. </w:t>
      </w:r>
      <w:r w:rsidRPr="00463FB6">
        <w:rPr>
          <w:rFonts w:ascii="Times New Roman" w:hAnsi="Times New Roman" w:cs="Times New Roman"/>
          <w:i/>
          <w:iCs/>
          <w:sz w:val="24"/>
          <w:szCs w:val="24"/>
        </w:rPr>
        <w:t>American Journal of Lifestyle Medicine</w:t>
      </w:r>
      <w:r w:rsidRPr="00463FB6">
        <w:rPr>
          <w:rFonts w:ascii="Times New Roman" w:hAnsi="Times New Roman" w:cs="Times New Roman"/>
          <w:sz w:val="24"/>
          <w:szCs w:val="24"/>
        </w:rPr>
        <w:t>, </w:t>
      </w:r>
      <w:r w:rsidRPr="00463FB6">
        <w:rPr>
          <w:rFonts w:ascii="Times New Roman" w:hAnsi="Times New Roman" w:cs="Times New Roman"/>
          <w:i/>
          <w:iCs/>
          <w:sz w:val="24"/>
          <w:szCs w:val="24"/>
        </w:rPr>
        <w:t>12</w:t>
      </w:r>
      <w:r w:rsidRPr="00463FB6">
        <w:rPr>
          <w:rFonts w:ascii="Times New Roman" w:hAnsi="Times New Roman" w:cs="Times New Roman"/>
          <w:sz w:val="24"/>
          <w:szCs w:val="24"/>
        </w:rPr>
        <w:t>(6).</w:t>
      </w:r>
    </w:p>
    <w:p w14:paraId="53B43F94" w14:textId="77777777" w:rsidR="003F7FA1" w:rsidRPr="001C50D5" w:rsidRDefault="003F7FA1" w:rsidP="00926A0A">
      <w:pPr>
        <w:rPr>
          <w:rFonts w:ascii="Times New Roman" w:hAnsi="Times New Roman" w:cs="Times New Roman"/>
          <w:sz w:val="24"/>
          <w:szCs w:val="24"/>
        </w:rPr>
      </w:pPr>
      <w:r w:rsidRPr="00BD21CC">
        <w:rPr>
          <w:rFonts w:ascii="Times New Roman" w:hAnsi="Times New Roman" w:cs="Times New Roman"/>
          <w:sz w:val="24"/>
          <w:szCs w:val="24"/>
        </w:rPr>
        <w:t>Pedlar, C. Brugnara, C.</w:t>
      </w:r>
      <w:r>
        <w:rPr>
          <w:rFonts w:ascii="Times New Roman" w:hAnsi="Times New Roman" w:cs="Times New Roman"/>
          <w:sz w:val="24"/>
          <w:szCs w:val="24"/>
        </w:rPr>
        <w:t xml:space="preserve"> </w:t>
      </w:r>
      <w:r w:rsidRPr="00BD21CC">
        <w:rPr>
          <w:rFonts w:ascii="Times New Roman" w:hAnsi="Times New Roman" w:cs="Times New Roman"/>
          <w:sz w:val="24"/>
          <w:szCs w:val="24"/>
        </w:rPr>
        <w:t>Bruinvels, G. and Burden, R.</w:t>
      </w:r>
      <w:r>
        <w:rPr>
          <w:rFonts w:ascii="Times New Roman" w:hAnsi="Times New Roman" w:cs="Times New Roman"/>
          <w:sz w:val="24"/>
          <w:szCs w:val="24"/>
        </w:rPr>
        <w:t xml:space="preserve"> (</w:t>
      </w:r>
      <w:r w:rsidRPr="00BD21CC">
        <w:rPr>
          <w:rFonts w:ascii="Times New Roman" w:hAnsi="Times New Roman" w:cs="Times New Roman"/>
          <w:sz w:val="24"/>
          <w:szCs w:val="24"/>
        </w:rPr>
        <w:t>2018</w:t>
      </w:r>
      <w:r>
        <w:rPr>
          <w:rFonts w:ascii="Times New Roman" w:hAnsi="Times New Roman" w:cs="Times New Roman"/>
          <w:sz w:val="24"/>
          <w:szCs w:val="24"/>
        </w:rPr>
        <w:t>)</w:t>
      </w:r>
      <w:r w:rsidRPr="00BD21CC">
        <w:rPr>
          <w:rFonts w:ascii="Times New Roman" w:hAnsi="Times New Roman" w:cs="Times New Roman"/>
          <w:sz w:val="24"/>
          <w:szCs w:val="24"/>
        </w:rPr>
        <w:t xml:space="preserve"> </w:t>
      </w:r>
      <w:r>
        <w:rPr>
          <w:rFonts w:ascii="Times New Roman" w:hAnsi="Times New Roman" w:cs="Times New Roman"/>
          <w:sz w:val="24"/>
          <w:szCs w:val="24"/>
        </w:rPr>
        <w:t>‘</w:t>
      </w:r>
      <w:r w:rsidRPr="00BD21CC">
        <w:rPr>
          <w:rFonts w:ascii="Times New Roman" w:hAnsi="Times New Roman" w:cs="Times New Roman"/>
          <w:sz w:val="24"/>
          <w:szCs w:val="24"/>
        </w:rPr>
        <w:t>Iron balance and iron supplementation for the female athlete: a practical approach</w:t>
      </w:r>
      <w:r>
        <w:rPr>
          <w:rFonts w:ascii="Times New Roman" w:hAnsi="Times New Roman" w:cs="Times New Roman"/>
          <w:sz w:val="24"/>
          <w:szCs w:val="24"/>
        </w:rPr>
        <w:t>’,</w:t>
      </w:r>
      <w:r w:rsidRPr="00BD21CC">
        <w:rPr>
          <w:rFonts w:ascii="Times New Roman" w:hAnsi="Times New Roman" w:cs="Times New Roman"/>
          <w:sz w:val="24"/>
          <w:szCs w:val="24"/>
        </w:rPr>
        <w:t> </w:t>
      </w:r>
      <w:r w:rsidRPr="00BD21CC">
        <w:rPr>
          <w:rFonts w:ascii="Times New Roman" w:hAnsi="Times New Roman" w:cs="Times New Roman"/>
          <w:i/>
          <w:iCs/>
          <w:sz w:val="24"/>
          <w:szCs w:val="24"/>
        </w:rPr>
        <w:t>European journal of sport science</w:t>
      </w:r>
      <w:r w:rsidRPr="00BD21CC">
        <w:rPr>
          <w:rFonts w:ascii="Times New Roman" w:hAnsi="Times New Roman" w:cs="Times New Roman"/>
          <w:sz w:val="24"/>
          <w:szCs w:val="24"/>
        </w:rPr>
        <w:t>, </w:t>
      </w:r>
      <w:r>
        <w:rPr>
          <w:rFonts w:ascii="Times New Roman" w:hAnsi="Times New Roman" w:cs="Times New Roman"/>
          <w:sz w:val="24"/>
          <w:szCs w:val="24"/>
        </w:rPr>
        <w:t>18(</w:t>
      </w:r>
      <w:r w:rsidRPr="00BD21CC">
        <w:rPr>
          <w:rFonts w:ascii="Times New Roman" w:hAnsi="Times New Roman" w:cs="Times New Roman"/>
          <w:sz w:val="24"/>
          <w:szCs w:val="24"/>
        </w:rPr>
        <w:t>2)</w:t>
      </w:r>
      <w:r>
        <w:rPr>
          <w:rFonts w:ascii="Times New Roman" w:hAnsi="Times New Roman" w:cs="Times New Roman"/>
          <w:sz w:val="24"/>
          <w:szCs w:val="24"/>
        </w:rPr>
        <w:t>.</w:t>
      </w:r>
    </w:p>
    <w:p w14:paraId="44F7EBCE"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Phillips, F. (2005) ‘Vegetarian nutrition’, </w:t>
      </w:r>
      <w:r w:rsidRPr="00463FB6">
        <w:rPr>
          <w:rFonts w:ascii="Times New Roman" w:hAnsi="Times New Roman" w:cs="Times New Roman"/>
          <w:i/>
          <w:iCs/>
          <w:sz w:val="24"/>
          <w:szCs w:val="24"/>
        </w:rPr>
        <w:t>British Nutrition Foundation: Nutrition Bulletin</w:t>
      </w:r>
      <w:r w:rsidRPr="00463FB6">
        <w:rPr>
          <w:rFonts w:ascii="Times New Roman" w:hAnsi="Times New Roman" w:cs="Times New Roman"/>
          <w:sz w:val="24"/>
          <w:szCs w:val="24"/>
        </w:rPr>
        <w:t>, 30(2). (in lit review)</w:t>
      </w:r>
    </w:p>
    <w:p w14:paraId="79BBCDD2" w14:textId="77777777" w:rsidR="003F7FA1" w:rsidRPr="00463FB6" w:rsidRDefault="003F7FA1" w:rsidP="00926A0A">
      <w:pPr>
        <w:rPr>
          <w:rFonts w:ascii="Times New Roman" w:hAnsi="Times New Roman" w:cs="Times New Roman"/>
          <w:b/>
          <w:bCs/>
          <w:sz w:val="24"/>
          <w:szCs w:val="24"/>
        </w:rPr>
      </w:pPr>
      <w:r w:rsidRPr="00463FB6">
        <w:rPr>
          <w:rFonts w:ascii="Times New Roman" w:hAnsi="Times New Roman" w:cs="Times New Roman"/>
          <w:sz w:val="24"/>
          <w:szCs w:val="24"/>
        </w:rPr>
        <w:t>Povey, R. Wellens, B. and Connor, M. (2001)</w:t>
      </w:r>
      <w:r w:rsidRPr="00463FB6">
        <w:rPr>
          <w:rFonts w:ascii="Times New Roman" w:hAnsi="Times New Roman" w:cs="Times New Roman"/>
          <w:b/>
          <w:bCs/>
          <w:sz w:val="24"/>
          <w:szCs w:val="24"/>
        </w:rPr>
        <w:t xml:space="preserve"> </w:t>
      </w:r>
      <w:r w:rsidRPr="00463FB6">
        <w:rPr>
          <w:rFonts w:ascii="Times New Roman" w:hAnsi="Times New Roman" w:cs="Times New Roman"/>
          <w:sz w:val="24"/>
          <w:szCs w:val="24"/>
        </w:rPr>
        <w:t xml:space="preserve">‘Attitudes towards following meat, vegetarian and vegan diets: an examination of the role of ambivalence’, </w:t>
      </w:r>
      <w:r w:rsidRPr="00463FB6">
        <w:rPr>
          <w:rFonts w:ascii="Times New Roman" w:hAnsi="Times New Roman" w:cs="Times New Roman"/>
          <w:i/>
          <w:iCs/>
          <w:sz w:val="24"/>
          <w:szCs w:val="24"/>
        </w:rPr>
        <w:t xml:space="preserve">Appetite, </w:t>
      </w:r>
      <w:r w:rsidRPr="00463FB6">
        <w:rPr>
          <w:rFonts w:ascii="Times New Roman" w:hAnsi="Times New Roman" w:cs="Times New Roman"/>
          <w:sz w:val="24"/>
          <w:szCs w:val="24"/>
        </w:rPr>
        <w:t xml:space="preserve">37(1). </w:t>
      </w:r>
      <w:r w:rsidRPr="00463FB6">
        <w:rPr>
          <w:rFonts w:ascii="Times New Roman" w:hAnsi="Times New Roman" w:cs="Times New Roman"/>
          <w:b/>
          <w:bCs/>
          <w:sz w:val="24"/>
          <w:szCs w:val="24"/>
        </w:rPr>
        <w:t xml:space="preserve"> </w:t>
      </w:r>
    </w:p>
    <w:p w14:paraId="34D3EBF3" w14:textId="77777777" w:rsidR="003F7FA1" w:rsidRPr="00463FB6" w:rsidRDefault="003F7FA1" w:rsidP="00926A0A">
      <w:pPr>
        <w:rPr>
          <w:rFonts w:ascii="Times New Roman" w:hAnsi="Times New Roman" w:cs="Times New Roman"/>
          <w:sz w:val="24"/>
          <w:szCs w:val="24"/>
        </w:rPr>
      </w:pPr>
      <w:bookmarkStart w:id="56" w:name="_Hlk36660808"/>
      <w:r w:rsidRPr="00463FB6">
        <w:rPr>
          <w:rFonts w:ascii="Times New Roman" w:hAnsi="Times New Roman" w:cs="Times New Roman"/>
          <w:sz w:val="24"/>
          <w:szCs w:val="24"/>
        </w:rPr>
        <w:t>Price, J. and Murnan, J. (2004</w:t>
      </w:r>
      <w:bookmarkEnd w:id="56"/>
      <w:r w:rsidRPr="00463FB6">
        <w:rPr>
          <w:rFonts w:ascii="Times New Roman" w:hAnsi="Times New Roman" w:cs="Times New Roman"/>
          <w:sz w:val="24"/>
          <w:szCs w:val="24"/>
        </w:rPr>
        <w:t>) ‘Research Limitations and the Necessity of Reporting Them’,  </w:t>
      </w:r>
      <w:r w:rsidRPr="00463FB6">
        <w:rPr>
          <w:rFonts w:ascii="Times New Roman" w:hAnsi="Times New Roman" w:cs="Times New Roman"/>
          <w:i/>
          <w:iCs/>
          <w:sz w:val="24"/>
          <w:szCs w:val="24"/>
        </w:rPr>
        <w:t>American Journal of Health Education</w:t>
      </w:r>
      <w:r w:rsidRPr="00463FB6">
        <w:rPr>
          <w:rFonts w:ascii="Times New Roman" w:hAnsi="Times New Roman" w:cs="Times New Roman"/>
          <w:sz w:val="24"/>
          <w:szCs w:val="24"/>
        </w:rPr>
        <w:t xml:space="preserve"> 35(66-67). </w:t>
      </w:r>
    </w:p>
    <w:p w14:paraId="410F8A17"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Rizzo, G. Laganà, A. Rapisarda, A. Ferrera, L. Grazia, G. Buscema, M. Rossetti, P. Nigro, A. Muscia, V. Valenti, G. and Sapia, F. (2016) ‘Vitamin B12 among vegetarians: status, assessment and supplementation’, </w:t>
      </w:r>
      <w:r w:rsidRPr="00463FB6">
        <w:rPr>
          <w:rFonts w:ascii="Times New Roman" w:hAnsi="Times New Roman" w:cs="Times New Roman"/>
          <w:i/>
          <w:iCs/>
          <w:sz w:val="24"/>
          <w:szCs w:val="24"/>
        </w:rPr>
        <w:t>Nutrients</w:t>
      </w:r>
      <w:r w:rsidRPr="00463FB6">
        <w:rPr>
          <w:rFonts w:ascii="Times New Roman" w:hAnsi="Times New Roman" w:cs="Times New Roman"/>
          <w:sz w:val="24"/>
          <w:szCs w:val="24"/>
        </w:rPr>
        <w:t>, </w:t>
      </w:r>
      <w:r w:rsidRPr="00463FB6">
        <w:rPr>
          <w:rFonts w:ascii="Times New Roman" w:hAnsi="Times New Roman" w:cs="Times New Roman"/>
          <w:i/>
          <w:iCs/>
          <w:sz w:val="24"/>
          <w:szCs w:val="24"/>
        </w:rPr>
        <w:t>8</w:t>
      </w:r>
      <w:r w:rsidRPr="00463FB6">
        <w:rPr>
          <w:rFonts w:ascii="Times New Roman" w:hAnsi="Times New Roman" w:cs="Times New Roman"/>
          <w:sz w:val="24"/>
          <w:szCs w:val="24"/>
        </w:rPr>
        <w:t>(12).</w:t>
      </w:r>
    </w:p>
    <w:p w14:paraId="0C3172C5"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Rizzo, N. Jaceldo-Siegl, K. Sabate, J. and Fraser, G. (2013) ‘Nutrient profiles of vegetarian and nonvegetarian dietary patterns’, </w:t>
      </w:r>
      <w:r w:rsidRPr="00463FB6">
        <w:rPr>
          <w:rFonts w:ascii="Times New Roman" w:hAnsi="Times New Roman" w:cs="Times New Roman"/>
          <w:i/>
          <w:iCs/>
          <w:sz w:val="24"/>
          <w:szCs w:val="24"/>
        </w:rPr>
        <w:t>Journal of the Academy of Nutrition and Dietetics</w:t>
      </w:r>
      <w:r w:rsidRPr="00463FB6">
        <w:rPr>
          <w:rFonts w:ascii="Times New Roman" w:hAnsi="Times New Roman" w:cs="Times New Roman"/>
          <w:sz w:val="24"/>
          <w:szCs w:val="24"/>
        </w:rPr>
        <w:t>, 113(12).</w:t>
      </w:r>
    </w:p>
    <w:p w14:paraId="600C9DF2"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Ruby, M. (2012) ‘Vegetarianism. A blossoming field of study’, </w:t>
      </w:r>
      <w:r w:rsidRPr="00463FB6">
        <w:rPr>
          <w:rFonts w:ascii="Times New Roman" w:hAnsi="Times New Roman" w:cs="Times New Roman"/>
          <w:i/>
          <w:iCs/>
          <w:sz w:val="24"/>
          <w:szCs w:val="24"/>
        </w:rPr>
        <w:t>Appetite</w:t>
      </w:r>
      <w:r w:rsidRPr="00463FB6">
        <w:rPr>
          <w:rFonts w:ascii="Times New Roman" w:hAnsi="Times New Roman" w:cs="Times New Roman"/>
          <w:sz w:val="24"/>
          <w:szCs w:val="24"/>
        </w:rPr>
        <w:t>, </w:t>
      </w:r>
      <w:r w:rsidRPr="00463FB6">
        <w:rPr>
          <w:rFonts w:ascii="Times New Roman" w:hAnsi="Times New Roman" w:cs="Times New Roman"/>
          <w:i/>
          <w:iCs/>
          <w:sz w:val="24"/>
          <w:szCs w:val="24"/>
        </w:rPr>
        <w:t>58</w:t>
      </w:r>
      <w:r w:rsidRPr="00463FB6">
        <w:rPr>
          <w:rFonts w:ascii="Times New Roman" w:hAnsi="Times New Roman" w:cs="Times New Roman"/>
          <w:sz w:val="24"/>
          <w:szCs w:val="24"/>
        </w:rPr>
        <w:t xml:space="preserve">(1), pp.141-150. </w:t>
      </w:r>
    </w:p>
    <w:p w14:paraId="5F143776" w14:textId="77777777" w:rsidR="003F7FA1" w:rsidRPr="00463FB6" w:rsidRDefault="003F7FA1" w:rsidP="00926A0A">
      <w:pPr>
        <w:rPr>
          <w:rFonts w:ascii="Times New Roman" w:hAnsi="Times New Roman" w:cs="Times New Roman"/>
          <w:sz w:val="24"/>
          <w:szCs w:val="24"/>
        </w:rPr>
      </w:pPr>
      <w:bookmarkStart w:id="57" w:name="_Hlk39227810"/>
      <w:r w:rsidRPr="00463FB6">
        <w:rPr>
          <w:rFonts w:ascii="Times New Roman" w:hAnsi="Times New Roman" w:cs="Times New Roman"/>
          <w:sz w:val="24"/>
          <w:szCs w:val="24"/>
        </w:rPr>
        <w:lastRenderedPageBreak/>
        <w:t xml:space="preserve">Sapp, S. and Jensen, H. (1997) </w:t>
      </w:r>
      <w:bookmarkEnd w:id="57"/>
      <w:r w:rsidRPr="00463FB6">
        <w:rPr>
          <w:rFonts w:ascii="Times New Roman" w:hAnsi="Times New Roman" w:cs="Times New Roman"/>
          <w:sz w:val="24"/>
          <w:szCs w:val="24"/>
        </w:rPr>
        <w:t xml:space="preserve">‘Reliability and validity of nutrition knowledge and diet-health awareness tests developed from the 1989–1991 diet and health knowledge surveys’, </w:t>
      </w:r>
      <w:r w:rsidRPr="00463FB6">
        <w:rPr>
          <w:rFonts w:ascii="Times New Roman" w:hAnsi="Times New Roman" w:cs="Times New Roman"/>
          <w:i/>
          <w:iCs/>
          <w:sz w:val="24"/>
          <w:szCs w:val="24"/>
        </w:rPr>
        <w:t>Journal of Nutrition Education</w:t>
      </w:r>
      <w:r w:rsidRPr="00463FB6">
        <w:rPr>
          <w:rFonts w:ascii="Times New Roman" w:hAnsi="Times New Roman" w:cs="Times New Roman"/>
          <w:sz w:val="24"/>
          <w:szCs w:val="24"/>
        </w:rPr>
        <w:t>, 29(2).</w:t>
      </w:r>
    </w:p>
    <w:p w14:paraId="25A08EF3" w14:textId="77777777" w:rsidR="003F7FA1" w:rsidRPr="00463FB6" w:rsidRDefault="003F7FA1" w:rsidP="00926A0A">
      <w:pPr>
        <w:rPr>
          <w:rFonts w:ascii="Times New Roman" w:hAnsi="Times New Roman" w:cs="Times New Roman"/>
          <w:sz w:val="24"/>
          <w:szCs w:val="24"/>
        </w:rPr>
      </w:pPr>
      <w:bookmarkStart w:id="58" w:name="_Hlk37692604"/>
      <w:r w:rsidRPr="00463FB6">
        <w:rPr>
          <w:rFonts w:ascii="Times New Roman" w:hAnsi="Times New Roman" w:cs="Times New Roman"/>
          <w:sz w:val="24"/>
          <w:szCs w:val="24"/>
        </w:rPr>
        <w:t xml:space="preserve">Schüpbach, </w:t>
      </w:r>
      <w:bookmarkEnd w:id="58"/>
      <w:r w:rsidRPr="00463FB6">
        <w:rPr>
          <w:rFonts w:ascii="Times New Roman" w:hAnsi="Times New Roman" w:cs="Times New Roman"/>
          <w:sz w:val="24"/>
          <w:szCs w:val="24"/>
        </w:rPr>
        <w:t>R. Wegmüller, R. Berguerand, C. Bui, M. and Herter-Aeberli, I. (2017)  ‘Micronutrient status and intake in omnivores, vegetarians and vegans in Switzerland’,  </w:t>
      </w:r>
      <w:r w:rsidRPr="00463FB6">
        <w:rPr>
          <w:rFonts w:ascii="Times New Roman" w:hAnsi="Times New Roman" w:cs="Times New Roman"/>
          <w:i/>
          <w:iCs/>
          <w:sz w:val="24"/>
          <w:szCs w:val="24"/>
        </w:rPr>
        <w:t>European Journal of Nutrition</w:t>
      </w:r>
      <w:r w:rsidRPr="00463FB6">
        <w:rPr>
          <w:rFonts w:ascii="Times New Roman" w:hAnsi="Times New Roman" w:cs="Times New Roman"/>
          <w:sz w:val="24"/>
          <w:szCs w:val="24"/>
        </w:rPr>
        <w:t>, 56 (283–293).</w:t>
      </w:r>
    </w:p>
    <w:p w14:paraId="1B98B508" w14:textId="77777777" w:rsidR="003F7FA1" w:rsidRPr="00463FB6" w:rsidRDefault="003F7FA1" w:rsidP="00926A0A">
      <w:pPr>
        <w:rPr>
          <w:rFonts w:ascii="Times New Roman" w:hAnsi="Times New Roman" w:cs="Times New Roman"/>
          <w:sz w:val="24"/>
          <w:szCs w:val="24"/>
        </w:rPr>
      </w:pPr>
      <w:bookmarkStart w:id="59" w:name="_Hlk36579990"/>
      <w:r w:rsidRPr="00463FB6">
        <w:rPr>
          <w:rFonts w:ascii="Times New Roman" w:hAnsi="Times New Roman" w:cs="Times New Roman"/>
          <w:sz w:val="24"/>
          <w:szCs w:val="24"/>
        </w:rPr>
        <w:t xml:space="preserve">Segasothy, M. and Phillips, P. (1999) </w:t>
      </w:r>
      <w:bookmarkEnd w:id="59"/>
      <w:r w:rsidRPr="00463FB6">
        <w:rPr>
          <w:rFonts w:ascii="Times New Roman" w:hAnsi="Times New Roman" w:cs="Times New Roman"/>
          <w:sz w:val="24"/>
          <w:szCs w:val="24"/>
        </w:rPr>
        <w:t>‘Vegetarian diet: panacea for modern lifestyle diseases?’, </w:t>
      </w:r>
      <w:r w:rsidRPr="00463FB6">
        <w:rPr>
          <w:rFonts w:ascii="Times New Roman" w:hAnsi="Times New Roman" w:cs="Times New Roman"/>
          <w:i/>
          <w:iCs/>
          <w:sz w:val="24"/>
          <w:szCs w:val="24"/>
        </w:rPr>
        <w:t>QJM: An International Journal of Medicine</w:t>
      </w:r>
      <w:r w:rsidRPr="00463FB6">
        <w:rPr>
          <w:rFonts w:ascii="Times New Roman" w:hAnsi="Times New Roman" w:cs="Times New Roman"/>
          <w:sz w:val="24"/>
          <w:szCs w:val="24"/>
        </w:rPr>
        <w:t xml:space="preserve">, Volume 9(9). </w:t>
      </w:r>
    </w:p>
    <w:p w14:paraId="4C65A296"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Shickle, D. Lewis, P. Charny, M. and Farrow, S. (1989) ‘Differences in health, knowledge and attitudes between vegetarians and meat eaters in a random population sample’, </w:t>
      </w:r>
      <w:r w:rsidRPr="00463FB6">
        <w:rPr>
          <w:rFonts w:ascii="Times New Roman" w:hAnsi="Times New Roman" w:cs="Times New Roman"/>
          <w:i/>
          <w:iCs/>
          <w:sz w:val="24"/>
          <w:szCs w:val="24"/>
        </w:rPr>
        <w:t>Journal of the Royal Society of Medicine</w:t>
      </w:r>
      <w:r w:rsidRPr="00463FB6">
        <w:rPr>
          <w:rFonts w:ascii="Times New Roman" w:hAnsi="Times New Roman" w:cs="Times New Roman"/>
          <w:sz w:val="24"/>
          <w:szCs w:val="24"/>
        </w:rPr>
        <w:t>, 82(1).</w:t>
      </w:r>
    </w:p>
    <w:p w14:paraId="721B348C"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Spronk, I. Kullen, C. Burdon, C. and O’Connor, H. (2014) ‘Relationship between nutrition knowledge and dietary intake’, </w:t>
      </w:r>
      <w:r w:rsidRPr="00463FB6">
        <w:rPr>
          <w:rFonts w:ascii="Times New Roman" w:hAnsi="Times New Roman" w:cs="Times New Roman"/>
          <w:i/>
          <w:iCs/>
          <w:sz w:val="24"/>
          <w:szCs w:val="24"/>
        </w:rPr>
        <w:t>British Journal of Nutrition</w:t>
      </w:r>
      <w:r w:rsidRPr="00463FB6">
        <w:rPr>
          <w:rFonts w:ascii="Times New Roman" w:hAnsi="Times New Roman" w:cs="Times New Roman"/>
          <w:sz w:val="24"/>
          <w:szCs w:val="24"/>
        </w:rPr>
        <w:t xml:space="preserve"> 111 (1713–1726). </w:t>
      </w:r>
    </w:p>
    <w:p w14:paraId="18BBD9D2"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The Vegetarian Society UK (2020) </w:t>
      </w:r>
      <w:r w:rsidRPr="00463FB6">
        <w:rPr>
          <w:rFonts w:ascii="Times New Roman" w:hAnsi="Times New Roman" w:cs="Times New Roman"/>
          <w:i/>
          <w:iCs/>
          <w:sz w:val="24"/>
          <w:szCs w:val="24"/>
        </w:rPr>
        <w:t xml:space="preserve">Early History of the Vegetarian Society, </w:t>
      </w:r>
      <w:r w:rsidRPr="00463FB6">
        <w:rPr>
          <w:rFonts w:ascii="Times New Roman" w:hAnsi="Times New Roman" w:cs="Times New Roman"/>
          <w:sz w:val="24"/>
          <w:szCs w:val="24"/>
        </w:rPr>
        <w:t>Available at:</w:t>
      </w:r>
      <w:r w:rsidRPr="00463FB6">
        <w:rPr>
          <w:rFonts w:ascii="Times New Roman" w:hAnsi="Times New Roman" w:cs="Times New Roman"/>
          <w:i/>
          <w:iCs/>
          <w:sz w:val="24"/>
          <w:szCs w:val="24"/>
        </w:rPr>
        <w:t xml:space="preserve"> </w:t>
      </w:r>
      <w:hyperlink r:id="rId20" w:history="1">
        <w:r w:rsidRPr="00463FB6">
          <w:rPr>
            <w:rStyle w:val="Hyperlink"/>
            <w:rFonts w:ascii="Times New Roman" w:hAnsi="Times New Roman" w:cs="Times New Roman"/>
            <w:sz w:val="24"/>
            <w:szCs w:val="24"/>
          </w:rPr>
          <w:t>https://www.vegsoc.org/about-us/history-of-the-vegetarian-society-early-history/</w:t>
        </w:r>
      </w:hyperlink>
      <w:r w:rsidRPr="00463FB6">
        <w:rPr>
          <w:rFonts w:ascii="Times New Roman" w:hAnsi="Times New Roman" w:cs="Times New Roman"/>
          <w:sz w:val="24"/>
          <w:szCs w:val="24"/>
        </w:rPr>
        <w:t xml:space="preserve"> Accessed at: January 2020. </w:t>
      </w:r>
    </w:p>
    <w:p w14:paraId="79A0039C" w14:textId="77777777" w:rsidR="003F7FA1" w:rsidRPr="008F43A5" w:rsidRDefault="003F7FA1" w:rsidP="00926A0A">
      <w:pPr>
        <w:rPr>
          <w:rFonts w:ascii="Times New Roman" w:hAnsi="Times New Roman" w:cs="Times New Roman"/>
          <w:sz w:val="24"/>
          <w:szCs w:val="24"/>
        </w:rPr>
      </w:pPr>
      <w:r>
        <w:rPr>
          <w:rFonts w:ascii="Times New Roman" w:hAnsi="Times New Roman" w:cs="Times New Roman"/>
          <w:sz w:val="24"/>
          <w:szCs w:val="24"/>
        </w:rPr>
        <w:t>Thomas, A. (2016) ‘</w:t>
      </w:r>
      <w:r w:rsidRPr="008F43A5">
        <w:rPr>
          <w:rFonts w:ascii="Times New Roman" w:hAnsi="Times New Roman" w:cs="Times New Roman"/>
          <w:sz w:val="24"/>
          <w:szCs w:val="24"/>
        </w:rPr>
        <w:t>Are vegans the same as vegetarians? The effect of diet on perceptions</w:t>
      </w:r>
      <w:r>
        <w:rPr>
          <w:rFonts w:ascii="Times New Roman" w:hAnsi="Times New Roman" w:cs="Times New Roman"/>
          <w:sz w:val="24"/>
          <w:szCs w:val="24"/>
        </w:rPr>
        <w:t xml:space="preserve"> </w:t>
      </w:r>
      <w:r w:rsidRPr="008F43A5">
        <w:rPr>
          <w:rFonts w:ascii="Times New Roman" w:hAnsi="Times New Roman" w:cs="Times New Roman"/>
          <w:sz w:val="24"/>
          <w:szCs w:val="24"/>
        </w:rPr>
        <w:t>of masculinity</w:t>
      </w:r>
      <w:r>
        <w:rPr>
          <w:rFonts w:ascii="Times New Roman" w:hAnsi="Times New Roman" w:cs="Times New Roman"/>
          <w:sz w:val="24"/>
          <w:szCs w:val="24"/>
        </w:rPr>
        <w:t xml:space="preserve">’, </w:t>
      </w:r>
      <w:r>
        <w:rPr>
          <w:rFonts w:ascii="Times New Roman" w:hAnsi="Times New Roman" w:cs="Times New Roman"/>
          <w:i/>
          <w:iCs/>
          <w:sz w:val="24"/>
          <w:szCs w:val="24"/>
        </w:rPr>
        <w:t xml:space="preserve">Appetite, </w:t>
      </w:r>
      <w:r>
        <w:rPr>
          <w:rFonts w:ascii="Times New Roman" w:hAnsi="Times New Roman" w:cs="Times New Roman"/>
          <w:sz w:val="24"/>
          <w:szCs w:val="24"/>
        </w:rPr>
        <w:t xml:space="preserve">97 (79-86). </w:t>
      </w:r>
    </w:p>
    <w:p w14:paraId="0AB76BF7" w14:textId="77777777" w:rsidR="003F7FA1" w:rsidRPr="00BD21CC" w:rsidRDefault="003F7FA1" w:rsidP="00926A0A">
      <w:pPr>
        <w:rPr>
          <w:rFonts w:ascii="Times New Roman" w:hAnsi="Times New Roman" w:cs="Times New Roman"/>
          <w:sz w:val="24"/>
          <w:szCs w:val="24"/>
        </w:rPr>
      </w:pPr>
      <w:r w:rsidRPr="00BD21CC">
        <w:rPr>
          <w:rFonts w:ascii="Times New Roman" w:hAnsi="Times New Roman" w:cs="Times New Roman"/>
          <w:sz w:val="24"/>
          <w:szCs w:val="24"/>
        </w:rPr>
        <w:t xml:space="preserve">Turner, S. Cardinal, L. and Burton, R. (2017) ‘Research design for mixed methods: A triangulation-based framework and roadmap’, </w:t>
      </w:r>
      <w:r w:rsidRPr="00BD21CC">
        <w:rPr>
          <w:rFonts w:ascii="Times New Roman" w:hAnsi="Times New Roman" w:cs="Times New Roman"/>
          <w:i/>
          <w:iCs/>
          <w:sz w:val="24"/>
          <w:szCs w:val="24"/>
        </w:rPr>
        <w:t>Organizational Research Methods</w:t>
      </w:r>
      <w:r w:rsidRPr="00BD21CC">
        <w:rPr>
          <w:rFonts w:ascii="Times New Roman" w:hAnsi="Times New Roman" w:cs="Times New Roman"/>
          <w:sz w:val="24"/>
          <w:szCs w:val="24"/>
        </w:rPr>
        <w:t xml:space="preserve">, 20(2). </w:t>
      </w:r>
    </w:p>
    <w:p w14:paraId="39B5929C" w14:textId="77777777" w:rsidR="003F7FA1" w:rsidRPr="00463FB6" w:rsidRDefault="003F7FA1" w:rsidP="00926A0A">
      <w:pPr>
        <w:rPr>
          <w:rFonts w:ascii="Times New Roman" w:hAnsi="Times New Roman" w:cs="Times New Roman"/>
          <w:sz w:val="24"/>
          <w:szCs w:val="24"/>
        </w:rPr>
      </w:pPr>
      <w:bookmarkStart w:id="60" w:name="_Hlk38037427"/>
      <w:r w:rsidRPr="00463FB6">
        <w:rPr>
          <w:rFonts w:ascii="Times New Roman" w:hAnsi="Times New Roman" w:cs="Times New Roman"/>
          <w:sz w:val="24"/>
          <w:szCs w:val="24"/>
        </w:rPr>
        <w:t>Venderley, A. Campbell, W. (2006</w:t>
      </w:r>
      <w:bookmarkEnd w:id="60"/>
      <w:r w:rsidRPr="00463FB6">
        <w:rPr>
          <w:rFonts w:ascii="Times New Roman" w:hAnsi="Times New Roman" w:cs="Times New Roman"/>
          <w:sz w:val="24"/>
          <w:szCs w:val="24"/>
        </w:rPr>
        <w:t xml:space="preserve">) ‘Vegetarian Diets, Nutritional Considerations for Athletes’, </w:t>
      </w:r>
      <w:r w:rsidRPr="00463FB6">
        <w:rPr>
          <w:rFonts w:ascii="Times New Roman" w:hAnsi="Times New Roman" w:cs="Times New Roman"/>
          <w:i/>
          <w:iCs/>
          <w:sz w:val="24"/>
          <w:szCs w:val="24"/>
        </w:rPr>
        <w:t>Sports Medicine,</w:t>
      </w:r>
      <w:r w:rsidRPr="00463FB6">
        <w:rPr>
          <w:rFonts w:ascii="Times New Roman" w:hAnsi="Times New Roman" w:cs="Times New Roman"/>
          <w:sz w:val="24"/>
          <w:szCs w:val="24"/>
        </w:rPr>
        <w:t> 236( 293–305).</w:t>
      </w:r>
    </w:p>
    <w:p w14:paraId="05C64723" w14:textId="77777777" w:rsidR="003F7FA1" w:rsidRDefault="003F7FA1" w:rsidP="00926A0A">
      <w:pPr>
        <w:rPr>
          <w:rFonts w:ascii="Times New Roman" w:hAnsi="Times New Roman" w:cs="Times New Roman"/>
          <w:sz w:val="24"/>
          <w:szCs w:val="24"/>
        </w:rPr>
      </w:pPr>
      <w:r w:rsidRPr="001C50D5">
        <w:rPr>
          <w:rFonts w:ascii="Times New Roman" w:hAnsi="Times New Roman" w:cs="Times New Roman"/>
          <w:sz w:val="24"/>
          <w:szCs w:val="24"/>
        </w:rPr>
        <w:t>Wallace</w:t>
      </w:r>
      <w:r>
        <w:rPr>
          <w:rFonts w:ascii="Times New Roman" w:hAnsi="Times New Roman" w:cs="Times New Roman"/>
          <w:sz w:val="24"/>
          <w:szCs w:val="24"/>
        </w:rPr>
        <w:t>, D. (2016) ‘</w:t>
      </w:r>
      <w:r w:rsidRPr="001C50D5">
        <w:rPr>
          <w:rFonts w:ascii="Times New Roman" w:hAnsi="Times New Roman" w:cs="Times New Roman"/>
          <w:sz w:val="24"/>
          <w:szCs w:val="24"/>
        </w:rPr>
        <w:t>The Regulation of Iron Absorption and Homeostasis</w:t>
      </w:r>
      <w:r>
        <w:rPr>
          <w:rFonts w:ascii="Times New Roman" w:hAnsi="Times New Roman" w:cs="Times New Roman"/>
          <w:sz w:val="24"/>
          <w:szCs w:val="24"/>
        </w:rPr>
        <w:t xml:space="preserve">’, </w:t>
      </w:r>
      <w:r w:rsidRPr="001C50D5">
        <w:rPr>
          <w:rFonts w:ascii="Times New Roman" w:hAnsi="Times New Roman" w:cs="Times New Roman"/>
          <w:i/>
          <w:iCs/>
          <w:sz w:val="24"/>
          <w:szCs w:val="24"/>
        </w:rPr>
        <w:t>The Clinical Biochemist Reviews</w:t>
      </w:r>
      <w:r>
        <w:rPr>
          <w:rFonts w:ascii="Times New Roman" w:hAnsi="Times New Roman" w:cs="Times New Roman"/>
          <w:i/>
          <w:iCs/>
          <w:sz w:val="24"/>
          <w:szCs w:val="24"/>
        </w:rPr>
        <w:t xml:space="preserve">, </w:t>
      </w:r>
      <w:r>
        <w:rPr>
          <w:rFonts w:ascii="Times New Roman" w:hAnsi="Times New Roman" w:cs="Times New Roman"/>
          <w:sz w:val="24"/>
          <w:szCs w:val="24"/>
        </w:rPr>
        <w:t xml:space="preserve">37(2). </w:t>
      </w:r>
    </w:p>
    <w:p w14:paraId="22A3C2BD"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Wardle, J. Parmenter, K. and Waller, J. (2000) ‘Nutrition knowledge and food intake’ </w:t>
      </w:r>
      <w:r w:rsidRPr="00463FB6">
        <w:rPr>
          <w:rFonts w:ascii="Times New Roman" w:hAnsi="Times New Roman" w:cs="Times New Roman"/>
          <w:i/>
          <w:iCs/>
          <w:sz w:val="24"/>
          <w:szCs w:val="24"/>
        </w:rPr>
        <w:t>Appetite</w:t>
      </w:r>
      <w:r w:rsidRPr="00463FB6">
        <w:rPr>
          <w:rFonts w:ascii="Times New Roman" w:hAnsi="Times New Roman" w:cs="Times New Roman"/>
          <w:sz w:val="24"/>
          <w:szCs w:val="24"/>
        </w:rPr>
        <w:t>, 34(3).</w:t>
      </w:r>
    </w:p>
    <w:p w14:paraId="7F7288E6"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Winston, C. (2009) ‘Health effects of vegan diets’, </w:t>
      </w:r>
      <w:r w:rsidRPr="00463FB6">
        <w:rPr>
          <w:rFonts w:ascii="Times New Roman" w:hAnsi="Times New Roman" w:cs="Times New Roman"/>
          <w:i/>
          <w:iCs/>
          <w:sz w:val="24"/>
          <w:szCs w:val="24"/>
        </w:rPr>
        <w:t>The American Journal of Clinical Nutrition</w:t>
      </w:r>
      <w:r w:rsidRPr="00463FB6">
        <w:rPr>
          <w:rFonts w:ascii="Times New Roman" w:hAnsi="Times New Roman" w:cs="Times New Roman"/>
          <w:sz w:val="24"/>
          <w:szCs w:val="24"/>
        </w:rPr>
        <w:t>, 89(5).</w:t>
      </w:r>
    </w:p>
    <w:p w14:paraId="67FAE141" w14:textId="77777777" w:rsidR="003F7FA1" w:rsidRPr="00BD21CC" w:rsidRDefault="003F7FA1" w:rsidP="00926A0A">
      <w:pPr>
        <w:rPr>
          <w:rFonts w:ascii="Times New Roman" w:hAnsi="Times New Roman" w:cs="Times New Roman"/>
          <w:sz w:val="24"/>
          <w:szCs w:val="24"/>
        </w:rPr>
      </w:pPr>
      <w:r w:rsidRPr="00BD21CC">
        <w:rPr>
          <w:rFonts w:ascii="Times New Roman" w:hAnsi="Times New Roman" w:cs="Times New Roman"/>
          <w:sz w:val="24"/>
          <w:szCs w:val="24"/>
        </w:rPr>
        <w:t xml:space="preserve">Wong, K. Ong, S. and Keuk, T. (2012) ‘Constructing a Survey Questionnaire to Collect Data on Service Quality of Business Academics’, </w:t>
      </w:r>
      <w:r w:rsidRPr="00BD21CC">
        <w:rPr>
          <w:rFonts w:ascii="Times New Roman" w:hAnsi="Times New Roman" w:cs="Times New Roman"/>
          <w:i/>
          <w:iCs/>
          <w:sz w:val="24"/>
          <w:szCs w:val="24"/>
        </w:rPr>
        <w:t xml:space="preserve">European Journal of Social Sciences, </w:t>
      </w:r>
      <w:r w:rsidRPr="00BD21CC">
        <w:rPr>
          <w:rFonts w:ascii="Times New Roman" w:hAnsi="Times New Roman" w:cs="Times New Roman"/>
          <w:sz w:val="24"/>
          <w:szCs w:val="24"/>
        </w:rPr>
        <w:t xml:space="preserve">29(2). </w:t>
      </w:r>
    </w:p>
    <w:p w14:paraId="1EA064A4"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World Health Organization (2014) </w:t>
      </w:r>
      <w:r w:rsidRPr="00463FB6">
        <w:rPr>
          <w:rFonts w:ascii="Times New Roman" w:hAnsi="Times New Roman" w:cs="Times New Roman"/>
          <w:i/>
          <w:iCs/>
          <w:sz w:val="24"/>
          <w:szCs w:val="24"/>
        </w:rPr>
        <w:t xml:space="preserve">Knowledge, Attitudes and Practises (KAP) Surveys During Cholera Vaccination Campaigns: Guidance for Oral Cholera Vaccine Stockpile Campaigns. </w:t>
      </w:r>
      <w:r w:rsidRPr="00463FB6">
        <w:rPr>
          <w:rFonts w:ascii="Times New Roman" w:hAnsi="Times New Roman" w:cs="Times New Roman"/>
          <w:sz w:val="24"/>
          <w:szCs w:val="24"/>
        </w:rPr>
        <w:t xml:space="preserve">Available at: </w:t>
      </w:r>
      <w:hyperlink r:id="rId21" w:history="1">
        <w:r w:rsidRPr="00463FB6">
          <w:rPr>
            <w:rStyle w:val="Hyperlink"/>
            <w:rFonts w:ascii="Times New Roman" w:hAnsi="Times New Roman" w:cs="Times New Roman"/>
            <w:sz w:val="24"/>
            <w:szCs w:val="24"/>
          </w:rPr>
          <w:t>https://www.who.int/cholera/vaccines/kap_protocol.pdf</w:t>
        </w:r>
      </w:hyperlink>
      <w:r w:rsidRPr="00463FB6">
        <w:rPr>
          <w:rFonts w:ascii="Times New Roman" w:hAnsi="Times New Roman" w:cs="Times New Roman"/>
          <w:sz w:val="24"/>
          <w:szCs w:val="24"/>
        </w:rPr>
        <w:t xml:space="preserve"> Accessed at: 3 April 2020. </w:t>
      </w:r>
    </w:p>
    <w:p w14:paraId="0A419BE2"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t xml:space="preserve">Worsley, A. (2002) ‘Nutrition knowledge and food consumption: can nutrition knowledge change food behaviour?’, Asia Pacific Journal of Clinical Nutrition, 11(1). </w:t>
      </w:r>
    </w:p>
    <w:p w14:paraId="1205D857" w14:textId="77777777" w:rsidR="003F7FA1" w:rsidRPr="00463FB6" w:rsidRDefault="003F7FA1" w:rsidP="00926A0A">
      <w:pPr>
        <w:rPr>
          <w:rFonts w:ascii="Times New Roman" w:hAnsi="Times New Roman" w:cs="Times New Roman"/>
          <w:sz w:val="24"/>
          <w:szCs w:val="24"/>
        </w:rPr>
      </w:pPr>
      <w:bookmarkStart w:id="61" w:name="_Hlk38899149"/>
      <w:bookmarkStart w:id="62" w:name="_Hlk38999019"/>
      <w:r w:rsidRPr="00463FB6">
        <w:rPr>
          <w:rFonts w:ascii="Times New Roman" w:hAnsi="Times New Roman" w:cs="Times New Roman"/>
          <w:sz w:val="24"/>
          <w:szCs w:val="24"/>
        </w:rPr>
        <w:t xml:space="preserve">Worsley, A. and Skrzypiec, G. (1997) </w:t>
      </w:r>
      <w:bookmarkEnd w:id="61"/>
      <w:r w:rsidRPr="00463FB6">
        <w:rPr>
          <w:rFonts w:ascii="Times New Roman" w:hAnsi="Times New Roman" w:cs="Times New Roman"/>
          <w:sz w:val="24"/>
          <w:szCs w:val="24"/>
        </w:rPr>
        <w:t>‘Teenage vegetarianism: Beauty or the beast?’, </w:t>
      </w:r>
      <w:r w:rsidRPr="00463FB6">
        <w:rPr>
          <w:rFonts w:ascii="Times New Roman" w:hAnsi="Times New Roman" w:cs="Times New Roman"/>
          <w:i/>
          <w:iCs/>
          <w:sz w:val="24"/>
          <w:szCs w:val="24"/>
        </w:rPr>
        <w:t>Nutrition Research</w:t>
      </w:r>
      <w:r w:rsidRPr="00463FB6">
        <w:rPr>
          <w:rFonts w:ascii="Times New Roman" w:hAnsi="Times New Roman" w:cs="Times New Roman"/>
          <w:sz w:val="24"/>
          <w:szCs w:val="24"/>
        </w:rPr>
        <w:t>, 17(3).</w:t>
      </w:r>
    </w:p>
    <w:bookmarkEnd w:id="62"/>
    <w:p w14:paraId="05492DAB" w14:textId="77777777" w:rsidR="003F7FA1" w:rsidRPr="00463FB6" w:rsidRDefault="003F7FA1" w:rsidP="00926A0A">
      <w:pPr>
        <w:rPr>
          <w:rFonts w:ascii="Times New Roman" w:hAnsi="Times New Roman" w:cs="Times New Roman"/>
          <w:sz w:val="24"/>
          <w:szCs w:val="24"/>
        </w:rPr>
      </w:pPr>
      <w:r w:rsidRPr="00463FB6">
        <w:rPr>
          <w:rFonts w:ascii="Times New Roman" w:hAnsi="Times New Roman" w:cs="Times New Roman"/>
          <w:sz w:val="24"/>
          <w:szCs w:val="24"/>
        </w:rPr>
        <w:lastRenderedPageBreak/>
        <w:t xml:space="preserve">Worsley, A. and Skrzypiec, G. (1998) ‘Teenage Vegetarianism: Prevalence, Social and Cognitive Contexts’, </w:t>
      </w:r>
      <w:r w:rsidRPr="00463FB6">
        <w:rPr>
          <w:rFonts w:ascii="Times New Roman" w:hAnsi="Times New Roman" w:cs="Times New Roman"/>
          <w:i/>
          <w:iCs/>
          <w:sz w:val="24"/>
          <w:szCs w:val="24"/>
        </w:rPr>
        <w:t>Appetite,</w:t>
      </w:r>
      <w:r w:rsidRPr="00463FB6">
        <w:rPr>
          <w:rFonts w:ascii="Times New Roman" w:hAnsi="Times New Roman" w:cs="Times New Roman"/>
          <w:sz w:val="24"/>
          <w:szCs w:val="24"/>
        </w:rPr>
        <w:t xml:space="preserve"> 130, 151–170. </w:t>
      </w:r>
    </w:p>
    <w:p w14:paraId="6369A51A" w14:textId="77777777" w:rsidR="003F7FA1" w:rsidRPr="00463FB6" w:rsidRDefault="003F7FA1" w:rsidP="00926A0A">
      <w:pPr>
        <w:rPr>
          <w:rFonts w:ascii="Times New Roman" w:hAnsi="Times New Roman" w:cs="Times New Roman"/>
          <w:sz w:val="24"/>
          <w:szCs w:val="24"/>
        </w:rPr>
      </w:pPr>
      <w:bookmarkStart w:id="63" w:name="_Hlk21378205"/>
      <w:r w:rsidRPr="00463FB6">
        <w:rPr>
          <w:rFonts w:ascii="Times New Roman" w:hAnsi="Times New Roman" w:cs="Times New Roman"/>
          <w:sz w:val="24"/>
          <w:szCs w:val="24"/>
        </w:rPr>
        <w:t xml:space="preserve">Zimmermann, M. and Hurrell, R. (2007) </w:t>
      </w:r>
      <w:bookmarkEnd w:id="63"/>
      <w:r w:rsidRPr="00463FB6">
        <w:rPr>
          <w:rFonts w:ascii="Times New Roman" w:hAnsi="Times New Roman" w:cs="Times New Roman"/>
          <w:sz w:val="24"/>
          <w:szCs w:val="24"/>
        </w:rPr>
        <w:t>‘Nutritional iron deficiency, </w:t>
      </w:r>
      <w:r w:rsidRPr="00463FB6">
        <w:rPr>
          <w:rFonts w:ascii="Times New Roman" w:hAnsi="Times New Roman" w:cs="Times New Roman"/>
          <w:i/>
          <w:iCs/>
          <w:sz w:val="24"/>
          <w:szCs w:val="24"/>
        </w:rPr>
        <w:t>The Lancet Journal, </w:t>
      </w:r>
      <w:r w:rsidRPr="00463FB6">
        <w:rPr>
          <w:rFonts w:ascii="Times New Roman" w:hAnsi="Times New Roman" w:cs="Times New Roman"/>
          <w:sz w:val="24"/>
          <w:szCs w:val="24"/>
        </w:rPr>
        <w:t>370(9586).</w:t>
      </w:r>
    </w:p>
    <w:p w14:paraId="04DFE7D1" w14:textId="77777777" w:rsidR="00926A0A" w:rsidRPr="004E5294" w:rsidRDefault="00926A0A" w:rsidP="00926A0A">
      <w:pPr>
        <w:rPr>
          <w:rFonts w:ascii="Times New Roman" w:hAnsi="Times New Roman" w:cs="Times New Roman"/>
          <w:sz w:val="24"/>
          <w:szCs w:val="24"/>
        </w:rPr>
      </w:pPr>
    </w:p>
    <w:p w14:paraId="1CCCFBCB" w14:textId="77777777" w:rsidR="00926A0A" w:rsidRPr="005318C6" w:rsidRDefault="00926A0A" w:rsidP="00926A0A">
      <w:pPr>
        <w:rPr>
          <w:rFonts w:ascii="Times New Roman" w:hAnsi="Times New Roman" w:cs="Times New Roman"/>
          <w:sz w:val="24"/>
          <w:szCs w:val="24"/>
          <w:u w:val="single"/>
        </w:rPr>
      </w:pPr>
    </w:p>
    <w:p w14:paraId="4802A9D3" w14:textId="77777777" w:rsidR="00926A0A" w:rsidRPr="00926A0A" w:rsidRDefault="00926A0A" w:rsidP="00926A0A">
      <w:pPr>
        <w:spacing w:line="360" w:lineRule="auto"/>
        <w:rPr>
          <w:rFonts w:ascii="Times New Roman" w:hAnsi="Times New Roman" w:cs="Times New Roman"/>
          <w:sz w:val="24"/>
          <w:szCs w:val="24"/>
        </w:rPr>
      </w:pPr>
    </w:p>
    <w:p w14:paraId="4C18B8A8" w14:textId="77777777" w:rsidR="00B95FD0" w:rsidRDefault="00B95FD0" w:rsidP="006F1DAA">
      <w:pPr>
        <w:spacing w:line="360" w:lineRule="auto"/>
        <w:jc w:val="center"/>
        <w:rPr>
          <w:rFonts w:ascii="Times New Roman" w:hAnsi="Times New Roman" w:cs="Times New Roman"/>
          <w:b/>
          <w:bCs/>
          <w:sz w:val="28"/>
          <w:szCs w:val="28"/>
          <w:u w:val="single"/>
        </w:rPr>
      </w:pPr>
    </w:p>
    <w:p w14:paraId="6578F34B" w14:textId="77777777" w:rsidR="00B95FD0" w:rsidRDefault="00B95FD0" w:rsidP="006F1DAA">
      <w:pPr>
        <w:spacing w:line="360" w:lineRule="auto"/>
        <w:jc w:val="center"/>
        <w:rPr>
          <w:rFonts w:ascii="Times New Roman" w:hAnsi="Times New Roman" w:cs="Times New Roman"/>
          <w:b/>
          <w:bCs/>
          <w:sz w:val="28"/>
          <w:szCs w:val="28"/>
          <w:u w:val="single"/>
        </w:rPr>
      </w:pPr>
    </w:p>
    <w:p w14:paraId="4BC8F5F5" w14:textId="77777777" w:rsidR="00B95FD0" w:rsidRDefault="00B95FD0" w:rsidP="006F1DAA">
      <w:pPr>
        <w:spacing w:line="360" w:lineRule="auto"/>
        <w:jc w:val="center"/>
        <w:rPr>
          <w:rFonts w:ascii="Times New Roman" w:hAnsi="Times New Roman" w:cs="Times New Roman"/>
          <w:b/>
          <w:bCs/>
          <w:sz w:val="28"/>
          <w:szCs w:val="28"/>
          <w:u w:val="single"/>
        </w:rPr>
      </w:pPr>
    </w:p>
    <w:p w14:paraId="7DED7785" w14:textId="77777777" w:rsidR="00B95FD0" w:rsidRDefault="00B95FD0" w:rsidP="006F1DAA">
      <w:pPr>
        <w:spacing w:line="360" w:lineRule="auto"/>
        <w:jc w:val="center"/>
        <w:rPr>
          <w:rFonts w:ascii="Times New Roman" w:hAnsi="Times New Roman" w:cs="Times New Roman"/>
          <w:b/>
          <w:bCs/>
          <w:sz w:val="28"/>
          <w:szCs w:val="28"/>
          <w:u w:val="single"/>
        </w:rPr>
      </w:pPr>
    </w:p>
    <w:p w14:paraId="522EAB45" w14:textId="77777777" w:rsidR="00B95FD0" w:rsidRDefault="00B95FD0" w:rsidP="006F1DAA">
      <w:pPr>
        <w:spacing w:line="360" w:lineRule="auto"/>
        <w:jc w:val="center"/>
        <w:rPr>
          <w:rFonts w:ascii="Times New Roman" w:hAnsi="Times New Roman" w:cs="Times New Roman"/>
          <w:b/>
          <w:bCs/>
          <w:sz w:val="28"/>
          <w:szCs w:val="28"/>
          <w:u w:val="single"/>
        </w:rPr>
      </w:pPr>
    </w:p>
    <w:p w14:paraId="757F535A" w14:textId="77777777" w:rsidR="00B95FD0" w:rsidRDefault="00B95FD0" w:rsidP="006F1DAA">
      <w:pPr>
        <w:spacing w:line="360" w:lineRule="auto"/>
        <w:jc w:val="center"/>
        <w:rPr>
          <w:rFonts w:ascii="Times New Roman" w:hAnsi="Times New Roman" w:cs="Times New Roman"/>
          <w:b/>
          <w:bCs/>
          <w:sz w:val="28"/>
          <w:szCs w:val="28"/>
          <w:u w:val="single"/>
        </w:rPr>
      </w:pPr>
    </w:p>
    <w:p w14:paraId="10BD5CFF" w14:textId="77777777" w:rsidR="00B95FD0" w:rsidRDefault="00B95FD0" w:rsidP="007C0537">
      <w:pPr>
        <w:jc w:val="center"/>
        <w:rPr>
          <w:rFonts w:ascii="Times New Roman" w:hAnsi="Times New Roman" w:cs="Times New Roman"/>
          <w:b/>
          <w:bCs/>
          <w:sz w:val="28"/>
          <w:szCs w:val="28"/>
          <w:u w:val="single"/>
        </w:rPr>
      </w:pPr>
    </w:p>
    <w:p w14:paraId="22A2F42A" w14:textId="77777777" w:rsidR="00B95FD0" w:rsidRDefault="00B95FD0" w:rsidP="007C0537">
      <w:pPr>
        <w:jc w:val="center"/>
        <w:rPr>
          <w:rFonts w:ascii="Times New Roman" w:hAnsi="Times New Roman" w:cs="Times New Roman"/>
          <w:b/>
          <w:bCs/>
          <w:sz w:val="28"/>
          <w:szCs w:val="28"/>
          <w:u w:val="single"/>
        </w:rPr>
      </w:pPr>
    </w:p>
    <w:p w14:paraId="50CA2198" w14:textId="77777777" w:rsidR="00B95FD0" w:rsidRDefault="00B95FD0" w:rsidP="007C0537">
      <w:pPr>
        <w:jc w:val="center"/>
        <w:rPr>
          <w:rFonts w:ascii="Times New Roman" w:hAnsi="Times New Roman" w:cs="Times New Roman"/>
          <w:b/>
          <w:bCs/>
          <w:sz w:val="28"/>
          <w:szCs w:val="28"/>
          <w:u w:val="single"/>
        </w:rPr>
      </w:pPr>
    </w:p>
    <w:p w14:paraId="0B4A7C5B" w14:textId="77777777" w:rsidR="00B95FD0" w:rsidRDefault="00B95FD0" w:rsidP="007C0537">
      <w:pPr>
        <w:jc w:val="center"/>
        <w:rPr>
          <w:rFonts w:ascii="Times New Roman" w:hAnsi="Times New Roman" w:cs="Times New Roman"/>
          <w:b/>
          <w:bCs/>
          <w:sz w:val="28"/>
          <w:szCs w:val="28"/>
          <w:u w:val="single"/>
        </w:rPr>
      </w:pPr>
    </w:p>
    <w:p w14:paraId="3A13C3BD" w14:textId="77777777" w:rsidR="00B95FD0" w:rsidRDefault="00B95FD0" w:rsidP="007C0537">
      <w:pPr>
        <w:jc w:val="center"/>
        <w:rPr>
          <w:rFonts w:ascii="Times New Roman" w:hAnsi="Times New Roman" w:cs="Times New Roman"/>
          <w:b/>
          <w:bCs/>
          <w:sz w:val="28"/>
          <w:szCs w:val="28"/>
          <w:u w:val="single"/>
        </w:rPr>
      </w:pPr>
    </w:p>
    <w:p w14:paraId="405AB6BA" w14:textId="77777777" w:rsidR="00B95FD0" w:rsidRDefault="00B95FD0" w:rsidP="007C0537">
      <w:pPr>
        <w:jc w:val="center"/>
        <w:rPr>
          <w:rFonts w:ascii="Times New Roman" w:hAnsi="Times New Roman" w:cs="Times New Roman"/>
          <w:b/>
          <w:bCs/>
          <w:sz w:val="28"/>
          <w:szCs w:val="28"/>
          <w:u w:val="single"/>
        </w:rPr>
      </w:pPr>
    </w:p>
    <w:p w14:paraId="4F19DBA0" w14:textId="77777777" w:rsidR="00B95FD0" w:rsidRDefault="00B95FD0" w:rsidP="007C0537">
      <w:pPr>
        <w:jc w:val="center"/>
        <w:rPr>
          <w:rFonts w:ascii="Times New Roman" w:hAnsi="Times New Roman" w:cs="Times New Roman"/>
          <w:b/>
          <w:bCs/>
          <w:sz w:val="28"/>
          <w:szCs w:val="28"/>
          <w:u w:val="single"/>
        </w:rPr>
      </w:pPr>
    </w:p>
    <w:p w14:paraId="060E6D56" w14:textId="77777777" w:rsidR="00B95FD0" w:rsidRDefault="00B95FD0" w:rsidP="007C0537">
      <w:pPr>
        <w:jc w:val="center"/>
        <w:rPr>
          <w:rFonts w:ascii="Times New Roman" w:hAnsi="Times New Roman" w:cs="Times New Roman"/>
          <w:b/>
          <w:bCs/>
          <w:sz w:val="28"/>
          <w:szCs w:val="28"/>
          <w:u w:val="single"/>
        </w:rPr>
      </w:pPr>
    </w:p>
    <w:p w14:paraId="16352243" w14:textId="06698418" w:rsidR="00B95FD0" w:rsidRDefault="00B95FD0" w:rsidP="00B95FD0">
      <w:pPr>
        <w:jc w:val="center"/>
        <w:rPr>
          <w:rFonts w:ascii="Times New Roman" w:hAnsi="Times New Roman" w:cs="Times New Roman"/>
          <w:b/>
          <w:bCs/>
          <w:sz w:val="24"/>
          <w:szCs w:val="24"/>
        </w:rPr>
      </w:pPr>
    </w:p>
    <w:p w14:paraId="18FD4212" w14:textId="46DC6C9A" w:rsidR="003F7FA1" w:rsidRDefault="003F7FA1" w:rsidP="00B95FD0">
      <w:pPr>
        <w:jc w:val="center"/>
        <w:rPr>
          <w:rFonts w:ascii="Times New Roman" w:hAnsi="Times New Roman" w:cs="Times New Roman"/>
          <w:b/>
          <w:bCs/>
          <w:sz w:val="24"/>
          <w:szCs w:val="24"/>
        </w:rPr>
      </w:pPr>
    </w:p>
    <w:p w14:paraId="113F3567" w14:textId="40F061A5" w:rsidR="003F7FA1" w:rsidRDefault="003F7FA1" w:rsidP="00B95FD0">
      <w:pPr>
        <w:jc w:val="center"/>
        <w:rPr>
          <w:rFonts w:ascii="Times New Roman" w:hAnsi="Times New Roman" w:cs="Times New Roman"/>
          <w:b/>
          <w:bCs/>
          <w:sz w:val="24"/>
          <w:szCs w:val="24"/>
        </w:rPr>
      </w:pPr>
    </w:p>
    <w:p w14:paraId="60DEDDBE" w14:textId="60EDA3F4" w:rsidR="003F7FA1" w:rsidRDefault="003F7FA1" w:rsidP="00B95FD0">
      <w:pPr>
        <w:jc w:val="center"/>
        <w:rPr>
          <w:rFonts w:ascii="Times New Roman" w:hAnsi="Times New Roman" w:cs="Times New Roman"/>
          <w:b/>
          <w:bCs/>
          <w:sz w:val="24"/>
          <w:szCs w:val="24"/>
        </w:rPr>
      </w:pPr>
    </w:p>
    <w:p w14:paraId="17B7B0FE" w14:textId="7D0DC295" w:rsidR="003F7FA1" w:rsidRDefault="003F7FA1" w:rsidP="00B95FD0">
      <w:pPr>
        <w:jc w:val="center"/>
        <w:rPr>
          <w:rFonts w:ascii="Times New Roman" w:hAnsi="Times New Roman" w:cs="Times New Roman"/>
          <w:b/>
          <w:bCs/>
          <w:sz w:val="24"/>
          <w:szCs w:val="24"/>
        </w:rPr>
      </w:pPr>
    </w:p>
    <w:p w14:paraId="13EEC4D1" w14:textId="77777777" w:rsidR="003F7FA1" w:rsidRDefault="003F7FA1" w:rsidP="00B95FD0">
      <w:pPr>
        <w:jc w:val="center"/>
        <w:rPr>
          <w:rFonts w:ascii="Times New Roman" w:hAnsi="Times New Roman" w:cs="Times New Roman"/>
          <w:b/>
          <w:bCs/>
          <w:sz w:val="24"/>
          <w:szCs w:val="24"/>
        </w:rPr>
      </w:pPr>
    </w:p>
    <w:p w14:paraId="68B029B5" w14:textId="73E0E81A" w:rsidR="00B95FD0" w:rsidRPr="00B95FD0" w:rsidRDefault="00B95FD0" w:rsidP="00B95FD0">
      <w:pPr>
        <w:jc w:val="center"/>
        <w:rPr>
          <w:rFonts w:ascii="Times New Roman" w:hAnsi="Times New Roman" w:cs="Times New Roman"/>
          <w:b/>
          <w:bCs/>
          <w:sz w:val="28"/>
          <w:szCs w:val="28"/>
        </w:rPr>
      </w:pPr>
      <w:r w:rsidRPr="00B95FD0">
        <w:rPr>
          <w:rFonts w:ascii="Times New Roman" w:hAnsi="Times New Roman" w:cs="Times New Roman"/>
          <w:b/>
          <w:bCs/>
          <w:sz w:val="28"/>
          <w:szCs w:val="28"/>
        </w:rPr>
        <w:lastRenderedPageBreak/>
        <w:t>Appendix A</w:t>
      </w:r>
    </w:p>
    <w:p w14:paraId="493CE3B0" w14:textId="77777777" w:rsidR="00B95FD0" w:rsidRPr="00B95FD0" w:rsidRDefault="00B95FD0" w:rsidP="00B95FD0">
      <w:pPr>
        <w:jc w:val="center"/>
        <w:rPr>
          <w:rFonts w:ascii="Times New Roman" w:hAnsi="Times New Roman" w:cs="Times New Roman"/>
          <w:b/>
          <w:bCs/>
          <w:sz w:val="28"/>
          <w:szCs w:val="28"/>
        </w:rPr>
      </w:pPr>
      <w:r w:rsidRPr="00B95FD0">
        <w:rPr>
          <w:rFonts w:ascii="Times New Roman" w:hAnsi="Times New Roman" w:cs="Times New Roman"/>
          <w:b/>
          <w:bCs/>
          <w:sz w:val="28"/>
          <w:szCs w:val="28"/>
        </w:rPr>
        <w:t>Study information sheet</w:t>
      </w:r>
    </w:p>
    <w:p w14:paraId="3FF7B619" w14:textId="77777777" w:rsidR="00B95FD0" w:rsidRPr="00B95FD0" w:rsidRDefault="00B95FD0" w:rsidP="00B95FD0">
      <w:pPr>
        <w:jc w:val="center"/>
        <w:rPr>
          <w:rFonts w:ascii="Times New Roman" w:hAnsi="Times New Roman" w:cs="Times New Roman"/>
          <w:b/>
          <w:bCs/>
          <w:sz w:val="24"/>
          <w:szCs w:val="24"/>
        </w:rPr>
      </w:pPr>
    </w:p>
    <w:p w14:paraId="1D11AAC9" w14:textId="77777777" w:rsidR="00B95FD0" w:rsidRPr="00B95FD0" w:rsidRDefault="00B95FD0" w:rsidP="00B95FD0">
      <w:pPr>
        <w:rPr>
          <w:rFonts w:ascii="Arial" w:hAnsi="Arial" w:cs="Arial"/>
        </w:rPr>
      </w:pPr>
      <w:r w:rsidRPr="00B95FD0">
        <w:rPr>
          <w:noProof/>
        </w:rPr>
        <w:drawing>
          <wp:inline distT="0" distB="0" distL="0" distR="0" wp14:anchorId="6C12B9F1" wp14:editId="25743828">
            <wp:extent cx="2886075" cy="11334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20"/>
        <w:gridCol w:w="3290"/>
        <w:gridCol w:w="1208"/>
      </w:tblGrid>
      <w:tr w:rsidR="00B95FD0" w:rsidRPr="00B95FD0" w14:paraId="3E1B4F98" w14:textId="77777777" w:rsidTr="00B95FD0">
        <w:trPr>
          <w:trHeight w:val="572"/>
        </w:trPr>
        <w:tc>
          <w:tcPr>
            <w:tcW w:w="5341" w:type="dxa"/>
            <w:tcBorders>
              <w:top w:val="nil"/>
              <w:left w:val="nil"/>
              <w:bottom w:val="nil"/>
              <w:right w:val="nil"/>
            </w:tcBorders>
            <w:shd w:val="clear" w:color="auto" w:fill="auto"/>
          </w:tcPr>
          <w:p w14:paraId="49D1A25B" w14:textId="77777777" w:rsidR="00B95FD0" w:rsidRPr="00B95FD0" w:rsidRDefault="00B95FD0" w:rsidP="00B95FD0">
            <w:pPr>
              <w:rPr>
                <w:rFonts w:ascii="Arial" w:hAnsi="Arial" w:cs="Arial"/>
                <w:b/>
                <w:color w:val="FFFFFF"/>
              </w:rPr>
            </w:pPr>
          </w:p>
        </w:tc>
        <w:tc>
          <w:tcPr>
            <w:tcW w:w="3839" w:type="dxa"/>
            <w:tcBorders>
              <w:top w:val="nil"/>
              <w:left w:val="nil"/>
              <w:bottom w:val="nil"/>
              <w:right w:val="single" w:sz="6" w:space="0" w:color="4F81BD"/>
            </w:tcBorders>
            <w:shd w:val="clear" w:color="auto" w:fill="auto"/>
          </w:tcPr>
          <w:p w14:paraId="0A4E65E3" w14:textId="77777777" w:rsidR="00B95FD0" w:rsidRPr="00B95FD0" w:rsidRDefault="00B95FD0" w:rsidP="00B95FD0">
            <w:pPr>
              <w:rPr>
                <w:rFonts w:ascii="Arial" w:hAnsi="Arial" w:cs="Arial"/>
                <w:b/>
                <w:color w:val="FFFFFF"/>
              </w:rPr>
            </w:pPr>
            <w:r w:rsidRPr="00B95FD0">
              <w:rPr>
                <w:rFonts w:ascii="Arial" w:hAnsi="Arial" w:cs="Arial"/>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7CA76D5C" w14:textId="77777777" w:rsidR="00B95FD0" w:rsidRPr="00B95FD0" w:rsidRDefault="00B95FD0" w:rsidP="00B95FD0">
            <w:pPr>
              <w:rPr>
                <w:rFonts w:ascii="Arial" w:hAnsi="Arial" w:cs="Arial"/>
                <w:b/>
                <w:color w:val="FFFFFF"/>
              </w:rPr>
            </w:pPr>
          </w:p>
        </w:tc>
      </w:tr>
      <w:tr w:rsidR="00B95FD0" w:rsidRPr="00B95FD0" w14:paraId="6D14D3CC" w14:textId="77777777" w:rsidTr="00B95FD0">
        <w:trPr>
          <w:trHeight w:val="572"/>
        </w:trPr>
        <w:tc>
          <w:tcPr>
            <w:tcW w:w="5341" w:type="dxa"/>
            <w:tcBorders>
              <w:top w:val="nil"/>
              <w:bottom w:val="nil"/>
            </w:tcBorders>
            <w:shd w:val="clear" w:color="auto" w:fill="4F81BD"/>
          </w:tcPr>
          <w:p w14:paraId="38C946B9" w14:textId="77777777" w:rsidR="00B95FD0" w:rsidRPr="00B95FD0" w:rsidRDefault="00B95FD0" w:rsidP="00B95FD0">
            <w:pPr>
              <w:jc w:val="center"/>
              <w:rPr>
                <w:rFonts w:ascii="Arial" w:hAnsi="Arial" w:cs="Arial"/>
                <w:b/>
                <w:color w:val="FFFFFF"/>
              </w:rPr>
            </w:pPr>
          </w:p>
          <w:p w14:paraId="1CAAEC25" w14:textId="77777777" w:rsidR="00B95FD0" w:rsidRPr="00B95FD0" w:rsidRDefault="00B95FD0" w:rsidP="00B95FD0">
            <w:pPr>
              <w:rPr>
                <w:rFonts w:ascii="Arial" w:hAnsi="Arial" w:cs="Arial"/>
                <w:b/>
                <w:color w:val="FFFFFF"/>
              </w:rPr>
            </w:pPr>
            <w:r w:rsidRPr="00B95FD0">
              <w:rPr>
                <w:rFonts w:ascii="Arial" w:hAnsi="Arial" w:cs="Arial"/>
                <w:b/>
                <w:color w:val="FFFFFF"/>
              </w:rPr>
              <w:t>PARTICIPANT INFORMATION SHEET</w:t>
            </w:r>
          </w:p>
        </w:tc>
        <w:tc>
          <w:tcPr>
            <w:tcW w:w="5341" w:type="dxa"/>
            <w:gridSpan w:val="2"/>
            <w:tcBorders>
              <w:top w:val="single" w:sz="6" w:space="0" w:color="4F81BD"/>
              <w:bottom w:val="single" w:sz="6" w:space="0" w:color="4F81BD"/>
            </w:tcBorders>
            <w:shd w:val="clear" w:color="auto" w:fill="4F81BD"/>
          </w:tcPr>
          <w:p w14:paraId="6431FF1C" w14:textId="77777777" w:rsidR="00B95FD0" w:rsidRPr="00B95FD0" w:rsidRDefault="00B95FD0" w:rsidP="00B95FD0">
            <w:pPr>
              <w:jc w:val="center"/>
              <w:rPr>
                <w:rFonts w:ascii="Arial" w:hAnsi="Arial" w:cs="Arial"/>
                <w:color w:val="FFFFFF"/>
              </w:rPr>
            </w:pPr>
          </w:p>
        </w:tc>
      </w:tr>
      <w:tr w:rsidR="00B95FD0" w:rsidRPr="00B95FD0" w14:paraId="6391459E" w14:textId="77777777" w:rsidTr="00B95FD0">
        <w:trPr>
          <w:trHeight w:val="572"/>
        </w:trPr>
        <w:tc>
          <w:tcPr>
            <w:tcW w:w="10682" w:type="dxa"/>
            <w:gridSpan w:val="3"/>
            <w:shd w:val="clear" w:color="auto" w:fill="auto"/>
          </w:tcPr>
          <w:p w14:paraId="530E3843" w14:textId="77777777" w:rsidR="00B95FD0" w:rsidRPr="00B95FD0" w:rsidRDefault="00B95FD0" w:rsidP="00B95FD0">
            <w:pPr>
              <w:rPr>
                <w:rFonts w:ascii="Arial" w:hAnsi="Arial" w:cs="Arial"/>
              </w:rPr>
            </w:pPr>
            <w:r w:rsidRPr="00B95FD0">
              <w:rPr>
                <w:rFonts w:ascii="Arial" w:hAnsi="Arial" w:cs="Arial"/>
                <w:b/>
                <w:bCs/>
              </w:rPr>
              <w:t>PROJECT TITLE:</w:t>
            </w:r>
            <w:r w:rsidRPr="00B95FD0">
              <w:rPr>
                <w:rFonts w:ascii="Arial" w:hAnsi="Arial" w:cs="Arial"/>
              </w:rPr>
              <w:t xml:space="preserve"> Dietary analysis of young vegetarian women and factors influencing iron balance using food diaries and knowledge, attitude and practise questionnaires.</w:t>
            </w:r>
            <w:r w:rsidRPr="00B95FD0">
              <w:rPr>
                <w:rFonts w:ascii="Arial" w:hAnsi="Arial" w:cs="Arial"/>
                <w:b/>
                <w:bCs/>
              </w:rPr>
              <w:t xml:space="preserve"> </w:t>
            </w:r>
            <w:r w:rsidRPr="00B95FD0">
              <w:rPr>
                <w:rFonts w:ascii="Arial" w:hAnsi="Arial" w:cs="Arial"/>
              </w:rPr>
              <w:t xml:space="preserve"> </w:t>
            </w:r>
          </w:p>
        </w:tc>
      </w:tr>
    </w:tbl>
    <w:p w14:paraId="5728B216" w14:textId="77777777" w:rsidR="00B95FD0" w:rsidRPr="00B95FD0" w:rsidRDefault="00B95FD0" w:rsidP="00B95FD0">
      <w:pPr>
        <w:rPr>
          <w:rFonts w:ascii="Arial" w:hAnsi="Arial" w:cs="Arial"/>
          <w:color w:val="FF0000"/>
        </w:rPr>
      </w:pPr>
    </w:p>
    <w:p w14:paraId="4F44E137" w14:textId="77777777" w:rsidR="00B95FD0" w:rsidRPr="00B95FD0" w:rsidRDefault="00B95FD0" w:rsidP="00B95FD0">
      <w:pPr>
        <w:rPr>
          <w:rFonts w:ascii="Arial" w:hAnsi="Arial" w:cs="Arial"/>
        </w:rPr>
      </w:pPr>
    </w:p>
    <w:p w14:paraId="2080D20D" w14:textId="77777777" w:rsidR="00B95FD0" w:rsidRPr="00B95FD0" w:rsidRDefault="00B95FD0" w:rsidP="00B95FD0">
      <w:pPr>
        <w:rPr>
          <w:rFonts w:ascii="Arial" w:hAnsi="Arial" w:cs="Arial"/>
        </w:rPr>
      </w:pPr>
      <w:r w:rsidRPr="00B95FD0">
        <w:rPr>
          <w:rFonts w:ascii="Arial" w:hAnsi="Arial" w:cs="Arial"/>
        </w:rPr>
        <w:t xml:space="preserve">Dear Participant: </w:t>
      </w:r>
    </w:p>
    <w:p w14:paraId="0906F2C0" w14:textId="77777777" w:rsidR="00B95FD0" w:rsidRPr="00B95FD0" w:rsidRDefault="00B95FD0" w:rsidP="00B95FD0">
      <w:pPr>
        <w:rPr>
          <w:rFonts w:ascii="Arial" w:hAnsi="Arial" w:cs="Arial"/>
        </w:rPr>
      </w:pPr>
    </w:p>
    <w:p w14:paraId="6A9B61CD" w14:textId="77777777" w:rsidR="00B95FD0" w:rsidRPr="00B95FD0" w:rsidRDefault="00B95FD0" w:rsidP="00B95FD0">
      <w:pPr>
        <w:spacing w:after="0" w:line="302" w:lineRule="atLeast"/>
        <w:jc w:val="both"/>
        <w:rPr>
          <w:rFonts w:ascii="Arial" w:eastAsia="Calibri" w:hAnsi="Arial" w:cs="Arial"/>
          <w:color w:val="000000"/>
          <w:sz w:val="24"/>
          <w:szCs w:val="24"/>
          <w:lang w:val="en-GB" w:eastAsia="en-GB"/>
        </w:rPr>
      </w:pPr>
      <w:r w:rsidRPr="00B95FD0">
        <w:rPr>
          <w:rFonts w:ascii="Arial" w:eastAsia="Calibri" w:hAnsi="Arial" w:cs="Arial"/>
          <w:color w:val="000000"/>
          <w:sz w:val="24"/>
          <w:szCs w:val="24"/>
          <w:lang w:val="en-GB" w:eastAsia="en-GB"/>
        </w:rPr>
        <w:t>My name is Jaclyn Donegan and I am studying in the School of Sport, Health and Outdoor Education</w:t>
      </w:r>
      <w:r w:rsidRPr="00B95FD0">
        <w:rPr>
          <w:rFonts w:ascii="Arial" w:eastAsia="Calibri" w:hAnsi="Arial" w:cs="Arial"/>
          <w:color w:val="FF0000"/>
          <w:sz w:val="24"/>
          <w:szCs w:val="24"/>
          <w:lang w:val="en-GB" w:eastAsia="en-GB"/>
        </w:rPr>
        <w:t>.</w:t>
      </w:r>
    </w:p>
    <w:p w14:paraId="6603DC33" w14:textId="77777777" w:rsidR="00B95FD0" w:rsidRPr="00B95FD0" w:rsidRDefault="00B95FD0" w:rsidP="00B95FD0">
      <w:pPr>
        <w:spacing w:after="0" w:line="302" w:lineRule="atLeast"/>
        <w:jc w:val="both"/>
        <w:rPr>
          <w:rFonts w:ascii="Arial" w:eastAsia="Calibri" w:hAnsi="Arial" w:cs="Arial"/>
          <w:color w:val="000000"/>
          <w:sz w:val="24"/>
          <w:szCs w:val="24"/>
          <w:lang w:val="en-GB" w:eastAsia="en-GB"/>
        </w:rPr>
      </w:pPr>
    </w:p>
    <w:p w14:paraId="3D236B7E" w14:textId="77777777" w:rsidR="00B95FD0" w:rsidRPr="00B95FD0" w:rsidRDefault="00B95FD0" w:rsidP="00B95FD0">
      <w:pPr>
        <w:spacing w:after="0" w:line="240" w:lineRule="auto"/>
        <w:rPr>
          <w:rFonts w:ascii="Arial" w:eastAsia="Calibri" w:hAnsi="Arial" w:cs="Arial"/>
          <w:color w:val="000000"/>
          <w:sz w:val="24"/>
          <w:szCs w:val="24"/>
          <w:lang w:val="en-GB" w:eastAsia="en-GB"/>
        </w:rPr>
      </w:pPr>
      <w:r w:rsidRPr="00B95FD0">
        <w:rPr>
          <w:rFonts w:ascii="Arial" w:eastAsia="Calibri" w:hAnsi="Arial" w:cs="Arial"/>
          <w:color w:val="000000"/>
          <w:sz w:val="24"/>
          <w:szCs w:val="24"/>
          <w:lang w:val="en-GB" w:eastAsia="en-GB"/>
        </w:rPr>
        <w:t xml:space="preserve">I would like to invite you to participate in my research project. This project will carry out a dietary analysis of vegetarian women using food diaries recorded over five days. It will also </w:t>
      </w:r>
      <w:r w:rsidRPr="00B95FD0">
        <w:rPr>
          <w:rFonts w:ascii="Arial" w:eastAsia="Calibri" w:hAnsi="Arial" w:cs="Arial"/>
          <w:color w:val="000000"/>
          <w:sz w:val="24"/>
          <w:szCs w:val="24"/>
          <w:lang w:eastAsia="en-GB"/>
        </w:rPr>
        <w:t>investigate knowledge, attitude and practises in relation to vegetarianism and iron balance using a questionnaire</w:t>
      </w:r>
      <w:r w:rsidRPr="00B95FD0">
        <w:rPr>
          <w:rFonts w:ascii="Times New Roman" w:hAnsi="Times New Roman" w:cs="Times New Roman"/>
          <w:sz w:val="24"/>
          <w:szCs w:val="24"/>
        </w:rPr>
        <w:t xml:space="preserve">. </w:t>
      </w:r>
      <w:r w:rsidRPr="00B95FD0">
        <w:rPr>
          <w:rFonts w:ascii="Arial" w:eastAsia="Calibri" w:hAnsi="Arial" w:cs="Arial"/>
          <w:color w:val="000000"/>
          <w:sz w:val="24"/>
          <w:szCs w:val="24"/>
          <w:lang w:val="en-GB" w:eastAsia="en-GB"/>
        </w:rPr>
        <w:t xml:space="preserve">It aims to </w:t>
      </w:r>
      <w:bookmarkStart w:id="64" w:name="_Hlk26214213"/>
      <w:r w:rsidRPr="00B95FD0">
        <w:rPr>
          <w:rFonts w:ascii="Arial" w:eastAsia="Calibri" w:hAnsi="Arial" w:cs="Arial"/>
          <w:color w:val="000000"/>
          <w:sz w:val="24"/>
          <w:szCs w:val="24"/>
          <w:lang w:eastAsia="en-GB"/>
        </w:rPr>
        <w:t>compare the nutritional intakes analysed from the food diaries against the knowledge and practises , iron levels and effecting factors in particular</w:t>
      </w:r>
      <w:bookmarkEnd w:id="64"/>
      <w:r w:rsidRPr="00B95FD0">
        <w:rPr>
          <w:rFonts w:ascii="Arial" w:eastAsia="Calibri" w:hAnsi="Arial" w:cs="Arial"/>
          <w:color w:val="000000"/>
          <w:sz w:val="24"/>
          <w:szCs w:val="24"/>
          <w:lang w:eastAsia="en-GB"/>
        </w:rPr>
        <w:t>.</w:t>
      </w:r>
      <w:r w:rsidRPr="00B95FD0">
        <w:rPr>
          <w:rFonts w:ascii="Arial" w:eastAsia="Calibri" w:hAnsi="Arial" w:cs="Arial"/>
          <w:color w:val="000000"/>
          <w:sz w:val="24"/>
          <w:szCs w:val="24"/>
          <w:lang w:val="en-GB" w:eastAsia="en-GB"/>
        </w:rPr>
        <w:t xml:space="preserve"> I believe your participation will be extremely helpful to me. </w:t>
      </w:r>
    </w:p>
    <w:p w14:paraId="12DF87E2" w14:textId="77777777" w:rsidR="00B95FD0" w:rsidRPr="00B95FD0" w:rsidRDefault="00B95FD0" w:rsidP="00B95FD0">
      <w:pPr>
        <w:spacing w:after="0" w:line="302" w:lineRule="atLeast"/>
        <w:jc w:val="both"/>
        <w:rPr>
          <w:rFonts w:ascii="Arial" w:eastAsia="Calibri" w:hAnsi="Arial" w:cs="Arial"/>
          <w:color w:val="000000"/>
          <w:sz w:val="24"/>
          <w:szCs w:val="24"/>
          <w:lang w:val="en-GB" w:eastAsia="en-GB"/>
        </w:rPr>
      </w:pPr>
    </w:p>
    <w:p w14:paraId="246CAB0A" w14:textId="77777777" w:rsidR="00B95FD0" w:rsidRPr="00B95FD0" w:rsidRDefault="00B95FD0" w:rsidP="00B95FD0">
      <w:pPr>
        <w:spacing w:after="0" w:line="302" w:lineRule="atLeast"/>
        <w:jc w:val="both"/>
        <w:rPr>
          <w:rFonts w:ascii="Arial" w:eastAsia="Calibri" w:hAnsi="Arial" w:cs="Arial"/>
          <w:color w:val="000000"/>
          <w:sz w:val="24"/>
          <w:szCs w:val="24"/>
          <w:lang w:val="en-GB" w:eastAsia="en-GB"/>
        </w:rPr>
      </w:pPr>
      <w:r w:rsidRPr="00B95FD0">
        <w:rPr>
          <w:rFonts w:ascii="Arial" w:eastAsia="Calibri" w:hAnsi="Arial" w:cs="Arial"/>
          <w:color w:val="000000"/>
          <w:sz w:val="24"/>
          <w:szCs w:val="24"/>
          <w:lang w:val="en-GB" w:eastAsia="en-GB"/>
        </w:rPr>
        <w:t xml:space="preserve">*Attached to this letter is a short self-devised questionnaire which will assess knowledge, attitude and practises. Food diary templates are also attached to record dietary intakes and additional information. I believe your opinions will be extremely helpful to me. </w:t>
      </w:r>
    </w:p>
    <w:p w14:paraId="77EA7279" w14:textId="77777777" w:rsidR="00B95FD0" w:rsidRPr="00B95FD0" w:rsidRDefault="00B95FD0" w:rsidP="00B95FD0">
      <w:pPr>
        <w:spacing w:after="0" w:line="302" w:lineRule="atLeast"/>
        <w:jc w:val="both"/>
        <w:rPr>
          <w:rFonts w:ascii="Arial" w:eastAsia="Calibri" w:hAnsi="Arial" w:cs="Arial"/>
          <w:color w:val="000000"/>
          <w:sz w:val="24"/>
          <w:szCs w:val="24"/>
          <w:lang w:val="en-GB" w:eastAsia="en-GB"/>
        </w:rPr>
      </w:pPr>
    </w:p>
    <w:p w14:paraId="783695F9" w14:textId="77777777" w:rsidR="00B95FD0" w:rsidRPr="00B95FD0" w:rsidRDefault="00B95FD0" w:rsidP="00B95FD0">
      <w:pPr>
        <w:spacing w:after="0" w:line="302" w:lineRule="atLeast"/>
        <w:jc w:val="both"/>
        <w:rPr>
          <w:rFonts w:ascii="Arial" w:eastAsia="Calibri" w:hAnsi="Arial" w:cs="Arial"/>
          <w:color w:val="000000"/>
          <w:sz w:val="24"/>
          <w:szCs w:val="24"/>
          <w:lang w:val="en-GB" w:eastAsia="en-GB"/>
        </w:rPr>
      </w:pPr>
      <w:r w:rsidRPr="00B95FD0">
        <w:rPr>
          <w:rFonts w:ascii="Arial" w:eastAsia="Calibri" w:hAnsi="Arial" w:cs="Arial"/>
          <w:color w:val="000000"/>
          <w:sz w:val="24"/>
          <w:szCs w:val="24"/>
          <w:lang w:val="en-GB" w:eastAsia="en-GB"/>
        </w:rPr>
        <w:t xml:space="preserve">All food diaries and questionnaires will be kept strictly confidential to the researchers involved and at </w:t>
      </w:r>
      <w:r w:rsidRPr="00B95FD0">
        <w:rPr>
          <w:rFonts w:ascii="Arial" w:eastAsia="Calibri" w:hAnsi="Arial" w:cs="Arial"/>
          <w:b/>
          <w:color w:val="000000"/>
          <w:sz w:val="24"/>
          <w:szCs w:val="24"/>
          <w:u w:val="single"/>
          <w:lang w:val="en-GB" w:eastAsia="en-GB"/>
        </w:rPr>
        <w:t>NO</w:t>
      </w:r>
      <w:r w:rsidRPr="00B95FD0">
        <w:rPr>
          <w:rFonts w:ascii="Arial" w:eastAsia="Calibri" w:hAnsi="Arial" w:cs="Arial"/>
          <w:color w:val="000000"/>
          <w:sz w:val="24"/>
          <w:szCs w:val="24"/>
          <w:lang w:val="en-GB" w:eastAsia="en-GB"/>
        </w:rPr>
        <w:t xml:space="preserve"> time will individual questionnaires be released to the general public. This gives you a chance to express your views and dietary intakes in a confidential and anonymous forum which is a huge contribution to the study. Your </w:t>
      </w:r>
      <w:r w:rsidRPr="00B95FD0">
        <w:rPr>
          <w:rFonts w:ascii="Arial" w:eastAsia="Calibri" w:hAnsi="Arial" w:cs="Arial"/>
          <w:color w:val="000000"/>
          <w:sz w:val="24"/>
          <w:szCs w:val="24"/>
          <w:lang w:val="en-GB" w:eastAsia="en-GB"/>
        </w:rPr>
        <w:lastRenderedPageBreak/>
        <w:t xml:space="preserve">participation in this study is also completely voluntary so you can withdraw at any stage. </w:t>
      </w:r>
    </w:p>
    <w:p w14:paraId="612461C6" w14:textId="77777777" w:rsidR="00B95FD0" w:rsidRPr="00B95FD0" w:rsidRDefault="00B95FD0" w:rsidP="00B95FD0">
      <w:pPr>
        <w:spacing w:after="0" w:line="302" w:lineRule="atLeast"/>
        <w:jc w:val="both"/>
        <w:rPr>
          <w:rFonts w:ascii="Arial" w:eastAsia="Calibri" w:hAnsi="Arial" w:cs="Arial"/>
          <w:color w:val="000000"/>
          <w:sz w:val="24"/>
          <w:szCs w:val="24"/>
          <w:lang w:val="en-GB" w:eastAsia="en-GB"/>
        </w:rPr>
      </w:pPr>
    </w:p>
    <w:p w14:paraId="4BC7CD8F" w14:textId="77777777" w:rsidR="00B95FD0" w:rsidRPr="00B95FD0" w:rsidRDefault="00B95FD0" w:rsidP="00B95FD0">
      <w:pPr>
        <w:spacing w:after="0" w:line="302" w:lineRule="atLeast"/>
        <w:jc w:val="both"/>
        <w:rPr>
          <w:rFonts w:ascii="Arial" w:eastAsia="Calibri" w:hAnsi="Arial" w:cs="Arial"/>
          <w:color w:val="000000"/>
          <w:sz w:val="24"/>
          <w:szCs w:val="24"/>
          <w:lang w:val="en-GB" w:eastAsia="en-GB"/>
        </w:rPr>
      </w:pPr>
      <w:bookmarkStart w:id="65" w:name="_Hlk26213811"/>
      <w:r w:rsidRPr="00B95FD0">
        <w:rPr>
          <w:rFonts w:ascii="Arial" w:eastAsia="Calibri" w:hAnsi="Arial" w:cs="Arial"/>
          <w:color w:val="000000"/>
          <w:sz w:val="24"/>
          <w:szCs w:val="24"/>
          <w:lang w:val="en-GB" w:eastAsia="en-GB"/>
        </w:rPr>
        <w:t>The recording of dietary intakes will last a period five days. The</w:t>
      </w:r>
      <w:bookmarkEnd w:id="65"/>
      <w:r w:rsidRPr="00B95FD0">
        <w:rPr>
          <w:rFonts w:ascii="Arial" w:eastAsia="Calibri" w:hAnsi="Arial" w:cs="Arial"/>
          <w:color w:val="000000"/>
          <w:sz w:val="24"/>
          <w:szCs w:val="24"/>
          <w:lang w:val="en-GB" w:eastAsia="en-GB"/>
        </w:rPr>
        <w:t xml:space="preserve"> questionnaire should take about five minutes to complete, but there is no time constraint. There are also no right or wrong answers. </w:t>
      </w:r>
    </w:p>
    <w:p w14:paraId="4B25BE9D" w14:textId="77777777" w:rsidR="00B95FD0" w:rsidRPr="00B95FD0" w:rsidRDefault="00B95FD0" w:rsidP="00B95FD0">
      <w:pPr>
        <w:spacing w:after="0" w:line="302" w:lineRule="atLeast"/>
        <w:jc w:val="both"/>
        <w:rPr>
          <w:rFonts w:ascii="Arial" w:eastAsia="Calibri" w:hAnsi="Arial" w:cs="Arial"/>
          <w:color w:val="000000"/>
          <w:sz w:val="24"/>
          <w:szCs w:val="24"/>
          <w:lang w:val="en-GB" w:eastAsia="en-GB"/>
        </w:rPr>
      </w:pPr>
    </w:p>
    <w:p w14:paraId="020E7ACF" w14:textId="77777777" w:rsidR="00B95FD0" w:rsidRPr="00B95FD0" w:rsidRDefault="00B95FD0" w:rsidP="00B95FD0">
      <w:pPr>
        <w:spacing w:after="0" w:line="302" w:lineRule="atLeast"/>
        <w:rPr>
          <w:rFonts w:ascii="Arial" w:eastAsia="Calibri" w:hAnsi="Arial" w:cs="Arial"/>
          <w:color w:val="000000"/>
          <w:sz w:val="24"/>
          <w:szCs w:val="24"/>
          <w:lang w:val="en-GB" w:eastAsia="en-GB"/>
        </w:rPr>
      </w:pPr>
      <w:r w:rsidRPr="00B95FD0">
        <w:rPr>
          <w:rFonts w:ascii="Arial" w:eastAsia="Calibri" w:hAnsi="Arial" w:cs="Arial"/>
          <w:color w:val="000000"/>
          <w:sz w:val="24"/>
          <w:szCs w:val="24"/>
          <w:lang w:val="en-GB" w:eastAsia="en-GB"/>
        </w:rPr>
        <w:t xml:space="preserve">Attached to this letter along with the questionnaire and food diary templates a consent form for participation in the study and an information sheet on how to record the food diaries. If any questions arise during your participation, feel free to contact me at your convenience. </w:t>
      </w:r>
    </w:p>
    <w:p w14:paraId="008A0EA6" w14:textId="77777777" w:rsidR="00B95FD0" w:rsidRPr="00B95FD0" w:rsidRDefault="00B95FD0" w:rsidP="00B95FD0">
      <w:pPr>
        <w:spacing w:after="0" w:line="302" w:lineRule="atLeast"/>
        <w:jc w:val="both"/>
        <w:rPr>
          <w:rFonts w:ascii="Arial" w:eastAsia="Calibri" w:hAnsi="Arial" w:cs="Arial"/>
          <w:color w:val="000000"/>
          <w:sz w:val="24"/>
          <w:szCs w:val="24"/>
          <w:lang w:val="en-GB" w:eastAsia="en-GB"/>
        </w:rPr>
      </w:pPr>
    </w:p>
    <w:p w14:paraId="4B60B9AB" w14:textId="77777777" w:rsidR="00B95FD0" w:rsidRPr="00B95FD0" w:rsidRDefault="00B95FD0" w:rsidP="00B95FD0">
      <w:pPr>
        <w:spacing w:after="0" w:line="302" w:lineRule="atLeast"/>
        <w:jc w:val="both"/>
        <w:rPr>
          <w:rFonts w:ascii="Arial" w:eastAsia="Calibri" w:hAnsi="Arial" w:cs="Arial"/>
          <w:color w:val="000000"/>
          <w:sz w:val="24"/>
          <w:szCs w:val="24"/>
          <w:lang w:val="en-GB" w:eastAsia="en-GB"/>
        </w:rPr>
      </w:pPr>
      <w:r w:rsidRPr="00B95FD0">
        <w:rPr>
          <w:rFonts w:ascii="Arial" w:eastAsia="Calibri" w:hAnsi="Arial" w:cs="Arial"/>
          <w:color w:val="000000"/>
          <w:sz w:val="24"/>
          <w:szCs w:val="24"/>
          <w:lang w:val="en-GB" w:eastAsia="en-GB"/>
        </w:rPr>
        <w:t>The results of the questionnaire and analysis carried out from the food diaries will hopefully enhance my understanding of</w:t>
      </w:r>
      <w:r w:rsidRPr="00B95FD0">
        <w:rPr>
          <w:rFonts w:ascii="Arial" w:eastAsia="Calibri" w:hAnsi="Arial" w:cs="Arial"/>
          <w:color w:val="000000"/>
          <w:sz w:val="24"/>
          <w:szCs w:val="24"/>
          <w:lang w:eastAsia="en-GB"/>
        </w:rPr>
        <w:t xml:space="preserve"> the nutritional intakes of female vegetarians and the knowledge and practises behind these intakes, with particular concentration on iron levels and effecting factors. </w:t>
      </w:r>
      <w:r w:rsidRPr="00B95FD0">
        <w:rPr>
          <w:rFonts w:ascii="Arial" w:eastAsia="Calibri" w:hAnsi="Arial" w:cs="Arial"/>
          <w:color w:val="000000"/>
          <w:sz w:val="24"/>
          <w:szCs w:val="24"/>
          <w:lang w:val="en-GB" w:eastAsia="en-GB"/>
        </w:rPr>
        <w:t>After careful and precise analysis of the data obtained from this questionnaire and food diaries, I will be happy to provide you with a copy of the findings at your request.</w:t>
      </w:r>
    </w:p>
    <w:p w14:paraId="58BFAAE8" w14:textId="77777777" w:rsidR="00B95FD0" w:rsidRPr="00B95FD0" w:rsidRDefault="00B95FD0" w:rsidP="00B95FD0">
      <w:pPr>
        <w:spacing w:after="0" w:line="302" w:lineRule="atLeast"/>
        <w:jc w:val="both"/>
        <w:rPr>
          <w:rFonts w:ascii="Arial" w:eastAsia="Calibri" w:hAnsi="Arial" w:cs="Arial"/>
          <w:sz w:val="24"/>
          <w:szCs w:val="24"/>
          <w:lang w:val="en-GB" w:eastAsia="en-GB"/>
        </w:rPr>
      </w:pPr>
    </w:p>
    <w:p w14:paraId="4C0C728D" w14:textId="77777777" w:rsidR="00B95FD0" w:rsidRPr="00B95FD0" w:rsidRDefault="00B95FD0" w:rsidP="00B95FD0">
      <w:pPr>
        <w:jc w:val="both"/>
        <w:rPr>
          <w:rFonts w:ascii="Arial" w:hAnsi="Arial" w:cs="Arial"/>
          <w:color w:val="000000"/>
        </w:rPr>
      </w:pPr>
      <w:r w:rsidRPr="00B95FD0">
        <w:rPr>
          <w:rFonts w:ascii="Arial" w:hAnsi="Arial" w:cs="Arial"/>
          <w:color w:val="000000"/>
        </w:rPr>
        <w:t xml:space="preserve">Thank you in advance for your time and participation and contribution to my study. </w:t>
      </w:r>
      <w:bookmarkStart w:id="66" w:name="_Hlk26214030"/>
    </w:p>
    <w:bookmarkEnd w:id="66"/>
    <w:p w14:paraId="1493771F" w14:textId="77777777" w:rsidR="00B95FD0" w:rsidRPr="00B95FD0" w:rsidRDefault="00B95FD0" w:rsidP="00B95FD0">
      <w:pPr>
        <w:rPr>
          <w:rFonts w:ascii="Times New Roman" w:hAnsi="Times New Roman" w:cs="Times New Roman"/>
          <w:b/>
          <w:bCs/>
          <w:sz w:val="28"/>
          <w:szCs w:val="28"/>
        </w:rPr>
      </w:pPr>
    </w:p>
    <w:p w14:paraId="784DA950" w14:textId="77777777" w:rsidR="00B95FD0" w:rsidRPr="00B95FD0" w:rsidRDefault="00B95FD0" w:rsidP="00B95FD0">
      <w:pPr>
        <w:rPr>
          <w:rFonts w:ascii="Times New Roman" w:hAnsi="Times New Roman" w:cs="Times New Roman"/>
          <w:b/>
          <w:bCs/>
          <w:sz w:val="28"/>
          <w:szCs w:val="28"/>
        </w:rPr>
      </w:pPr>
    </w:p>
    <w:p w14:paraId="56656616" w14:textId="77777777" w:rsidR="00B95FD0" w:rsidRPr="00B95FD0" w:rsidRDefault="00B95FD0" w:rsidP="00B95FD0">
      <w:pPr>
        <w:rPr>
          <w:rFonts w:ascii="Times New Roman" w:hAnsi="Times New Roman" w:cs="Times New Roman"/>
          <w:b/>
          <w:bCs/>
          <w:sz w:val="28"/>
          <w:szCs w:val="28"/>
        </w:rPr>
      </w:pPr>
    </w:p>
    <w:p w14:paraId="0B0A35EF" w14:textId="77777777" w:rsidR="00B95FD0" w:rsidRPr="00B95FD0" w:rsidRDefault="00B95FD0" w:rsidP="00B95FD0">
      <w:pPr>
        <w:rPr>
          <w:rFonts w:ascii="Times New Roman" w:hAnsi="Times New Roman" w:cs="Times New Roman"/>
          <w:b/>
          <w:bCs/>
          <w:sz w:val="28"/>
          <w:szCs w:val="28"/>
        </w:rPr>
      </w:pPr>
    </w:p>
    <w:p w14:paraId="21C3C06F" w14:textId="77777777" w:rsidR="00B95FD0" w:rsidRPr="00B95FD0" w:rsidRDefault="00B95FD0" w:rsidP="00B95FD0">
      <w:pPr>
        <w:rPr>
          <w:rFonts w:ascii="Times New Roman" w:hAnsi="Times New Roman" w:cs="Times New Roman"/>
          <w:b/>
          <w:bCs/>
          <w:sz w:val="28"/>
          <w:szCs w:val="28"/>
        </w:rPr>
      </w:pPr>
    </w:p>
    <w:p w14:paraId="6DBA150C" w14:textId="77777777" w:rsidR="00B95FD0" w:rsidRPr="00B95FD0" w:rsidRDefault="00B95FD0" w:rsidP="00B95FD0">
      <w:pPr>
        <w:rPr>
          <w:rFonts w:ascii="Times New Roman" w:hAnsi="Times New Roman" w:cs="Times New Roman"/>
          <w:b/>
          <w:bCs/>
          <w:sz w:val="28"/>
          <w:szCs w:val="28"/>
        </w:rPr>
      </w:pPr>
    </w:p>
    <w:p w14:paraId="16C66C71" w14:textId="77777777" w:rsidR="00B95FD0" w:rsidRPr="00B95FD0" w:rsidRDefault="00B95FD0" w:rsidP="00B95FD0">
      <w:pPr>
        <w:rPr>
          <w:rFonts w:ascii="Times New Roman" w:hAnsi="Times New Roman" w:cs="Times New Roman"/>
          <w:b/>
          <w:bCs/>
          <w:sz w:val="28"/>
          <w:szCs w:val="28"/>
        </w:rPr>
      </w:pPr>
    </w:p>
    <w:p w14:paraId="553AE0EC" w14:textId="77777777" w:rsidR="00B95FD0" w:rsidRPr="00B95FD0" w:rsidRDefault="00B95FD0" w:rsidP="00B95FD0">
      <w:pPr>
        <w:rPr>
          <w:rFonts w:ascii="Times New Roman" w:hAnsi="Times New Roman" w:cs="Times New Roman"/>
          <w:b/>
          <w:bCs/>
          <w:sz w:val="28"/>
          <w:szCs w:val="28"/>
        </w:rPr>
      </w:pPr>
    </w:p>
    <w:p w14:paraId="4ED3AE93" w14:textId="77777777" w:rsidR="00B95FD0" w:rsidRPr="00B95FD0" w:rsidRDefault="00B95FD0" w:rsidP="00B95FD0">
      <w:pPr>
        <w:rPr>
          <w:rFonts w:ascii="Times New Roman" w:hAnsi="Times New Roman" w:cs="Times New Roman"/>
          <w:b/>
          <w:bCs/>
          <w:sz w:val="28"/>
          <w:szCs w:val="28"/>
        </w:rPr>
      </w:pPr>
    </w:p>
    <w:p w14:paraId="29DD2C5F" w14:textId="77777777" w:rsidR="00B95FD0" w:rsidRPr="00B95FD0" w:rsidRDefault="00B95FD0" w:rsidP="00B95FD0">
      <w:pPr>
        <w:rPr>
          <w:rFonts w:ascii="Times New Roman" w:hAnsi="Times New Roman" w:cs="Times New Roman"/>
          <w:b/>
          <w:bCs/>
          <w:sz w:val="28"/>
          <w:szCs w:val="28"/>
        </w:rPr>
      </w:pPr>
    </w:p>
    <w:p w14:paraId="24FC12BA" w14:textId="77777777" w:rsidR="00B95FD0" w:rsidRPr="00B95FD0" w:rsidRDefault="00B95FD0" w:rsidP="00B95FD0">
      <w:pPr>
        <w:rPr>
          <w:rFonts w:ascii="Times New Roman" w:hAnsi="Times New Roman" w:cs="Times New Roman"/>
          <w:b/>
          <w:bCs/>
          <w:sz w:val="28"/>
          <w:szCs w:val="28"/>
        </w:rPr>
      </w:pPr>
    </w:p>
    <w:p w14:paraId="756737B8" w14:textId="77777777" w:rsidR="00B95FD0" w:rsidRPr="00B95FD0" w:rsidRDefault="00B95FD0" w:rsidP="00B95FD0">
      <w:pPr>
        <w:rPr>
          <w:rFonts w:ascii="Times New Roman" w:hAnsi="Times New Roman" w:cs="Times New Roman"/>
          <w:b/>
          <w:bCs/>
          <w:sz w:val="28"/>
          <w:szCs w:val="28"/>
        </w:rPr>
      </w:pPr>
    </w:p>
    <w:p w14:paraId="13D178FF" w14:textId="77777777" w:rsidR="00B95FD0" w:rsidRPr="00B95FD0" w:rsidRDefault="00B95FD0" w:rsidP="00B95FD0">
      <w:pPr>
        <w:rPr>
          <w:rFonts w:ascii="Times New Roman" w:hAnsi="Times New Roman" w:cs="Times New Roman"/>
          <w:b/>
          <w:bCs/>
          <w:sz w:val="28"/>
          <w:szCs w:val="28"/>
        </w:rPr>
      </w:pPr>
    </w:p>
    <w:p w14:paraId="661B7885" w14:textId="77777777" w:rsidR="00B95FD0" w:rsidRPr="00B95FD0" w:rsidRDefault="00B95FD0" w:rsidP="00B95FD0">
      <w:pPr>
        <w:rPr>
          <w:rFonts w:ascii="Times New Roman" w:hAnsi="Times New Roman" w:cs="Times New Roman"/>
          <w:b/>
          <w:bCs/>
          <w:sz w:val="28"/>
          <w:szCs w:val="28"/>
        </w:rPr>
      </w:pPr>
    </w:p>
    <w:p w14:paraId="3F6D88E3" w14:textId="77777777" w:rsidR="00B95FD0" w:rsidRDefault="00B95FD0" w:rsidP="00B95FD0">
      <w:pPr>
        <w:rPr>
          <w:rFonts w:ascii="Times New Roman" w:hAnsi="Times New Roman" w:cs="Times New Roman"/>
          <w:b/>
          <w:bCs/>
          <w:sz w:val="28"/>
          <w:szCs w:val="28"/>
        </w:rPr>
      </w:pPr>
    </w:p>
    <w:p w14:paraId="461C5436" w14:textId="30DA3D47" w:rsidR="00B95FD0" w:rsidRPr="00B95FD0" w:rsidRDefault="00B95FD0" w:rsidP="00B95FD0">
      <w:pPr>
        <w:jc w:val="center"/>
        <w:rPr>
          <w:rFonts w:ascii="Times New Roman" w:hAnsi="Times New Roman" w:cs="Times New Roman"/>
          <w:b/>
          <w:bCs/>
          <w:sz w:val="28"/>
          <w:szCs w:val="28"/>
        </w:rPr>
      </w:pPr>
      <w:r w:rsidRPr="00B95FD0">
        <w:rPr>
          <w:rFonts w:ascii="Times New Roman" w:hAnsi="Times New Roman" w:cs="Times New Roman"/>
          <w:b/>
          <w:bCs/>
          <w:sz w:val="28"/>
          <w:szCs w:val="28"/>
        </w:rPr>
        <w:lastRenderedPageBreak/>
        <w:t>Appendix B</w:t>
      </w:r>
    </w:p>
    <w:p w14:paraId="47D78424" w14:textId="0FADAC45" w:rsidR="00B95FD0" w:rsidRDefault="00B95FD0" w:rsidP="00B95FD0">
      <w:pPr>
        <w:jc w:val="center"/>
        <w:rPr>
          <w:rFonts w:ascii="Times New Roman" w:hAnsi="Times New Roman" w:cs="Times New Roman"/>
          <w:b/>
          <w:bCs/>
          <w:sz w:val="28"/>
          <w:szCs w:val="28"/>
        </w:rPr>
      </w:pPr>
      <w:r w:rsidRPr="00B95FD0">
        <w:rPr>
          <w:rFonts w:ascii="Times New Roman" w:hAnsi="Times New Roman" w:cs="Times New Roman"/>
          <w:b/>
          <w:bCs/>
          <w:sz w:val="28"/>
          <w:szCs w:val="28"/>
        </w:rPr>
        <w:t>Participation consent form</w:t>
      </w:r>
    </w:p>
    <w:p w14:paraId="14B68978" w14:textId="77777777" w:rsidR="00B95FD0" w:rsidRPr="00B95FD0" w:rsidRDefault="00B95FD0" w:rsidP="00B95FD0">
      <w:pPr>
        <w:jc w:val="center"/>
        <w:rPr>
          <w:rFonts w:ascii="Times New Roman" w:hAnsi="Times New Roman" w:cs="Times New Roman"/>
          <w:b/>
          <w:bCs/>
          <w:sz w:val="28"/>
          <w:szCs w:val="28"/>
        </w:rPr>
      </w:pPr>
    </w:p>
    <w:p w14:paraId="31F541D4" w14:textId="77777777" w:rsidR="00B95FD0" w:rsidRPr="00B95FD0" w:rsidRDefault="00B95FD0" w:rsidP="00B95FD0">
      <w:pPr>
        <w:spacing w:after="0" w:line="240" w:lineRule="auto"/>
        <w:rPr>
          <w:rFonts w:ascii="Arial" w:eastAsia="Times New Roman" w:hAnsi="Arial" w:cs="Arial"/>
          <w:lang w:val="en-GB" w:eastAsia="en-GB"/>
        </w:rPr>
      </w:pPr>
    </w:p>
    <w:p w14:paraId="28EB394F" w14:textId="77777777" w:rsidR="00B95FD0" w:rsidRPr="00B95FD0" w:rsidRDefault="00B95FD0" w:rsidP="00B95FD0">
      <w:pPr>
        <w:spacing w:after="0" w:line="240" w:lineRule="auto"/>
        <w:rPr>
          <w:rFonts w:ascii="Arial" w:eastAsia="Times New Roman" w:hAnsi="Arial" w:cs="Arial"/>
          <w:lang w:val="en-GB" w:eastAsia="en-GB"/>
        </w:rPr>
      </w:pPr>
      <w:r w:rsidRPr="00B95FD0">
        <w:rPr>
          <w:rFonts w:ascii="Times New Roman" w:eastAsia="Times New Roman" w:hAnsi="Times New Roman" w:cs="Times New Roman"/>
          <w:noProof/>
          <w:sz w:val="24"/>
          <w:szCs w:val="24"/>
          <w:lang w:val="en-GB" w:eastAsia="en-GB"/>
        </w:rPr>
        <w:drawing>
          <wp:inline distT="0" distB="0" distL="0" distR="0" wp14:anchorId="769B15B1" wp14:editId="369C2C39">
            <wp:extent cx="28860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39"/>
        <w:gridCol w:w="3495"/>
        <w:gridCol w:w="984"/>
      </w:tblGrid>
      <w:tr w:rsidR="00B95FD0" w:rsidRPr="00B95FD0" w14:paraId="2B620FAD" w14:textId="77777777" w:rsidTr="00B95FD0">
        <w:trPr>
          <w:trHeight w:val="572"/>
        </w:trPr>
        <w:tc>
          <w:tcPr>
            <w:tcW w:w="5341" w:type="dxa"/>
            <w:tcBorders>
              <w:top w:val="nil"/>
              <w:left w:val="nil"/>
              <w:bottom w:val="nil"/>
              <w:right w:val="nil"/>
            </w:tcBorders>
            <w:shd w:val="clear" w:color="auto" w:fill="auto"/>
          </w:tcPr>
          <w:p w14:paraId="630256A0" w14:textId="77777777" w:rsidR="00B95FD0" w:rsidRPr="00B95FD0" w:rsidRDefault="00B95FD0" w:rsidP="00B95FD0">
            <w:pPr>
              <w:spacing w:after="0" w:line="240" w:lineRule="auto"/>
              <w:rPr>
                <w:rFonts w:ascii="Arial" w:eastAsia="Times New Roman" w:hAnsi="Arial" w:cs="Arial"/>
                <w:b/>
                <w:color w:val="FFFFFF"/>
                <w:lang w:val="en-GB" w:eastAsia="en-GB"/>
              </w:rPr>
            </w:pPr>
            <w:bookmarkStart w:id="67" w:name="_Hlk26289297"/>
          </w:p>
        </w:tc>
        <w:tc>
          <w:tcPr>
            <w:tcW w:w="4123" w:type="dxa"/>
            <w:tcBorders>
              <w:top w:val="nil"/>
              <w:left w:val="nil"/>
              <w:bottom w:val="nil"/>
              <w:right w:val="single" w:sz="6" w:space="0" w:color="4F81BD"/>
            </w:tcBorders>
            <w:shd w:val="clear" w:color="auto" w:fill="auto"/>
          </w:tcPr>
          <w:p w14:paraId="6BC22A8A" w14:textId="77777777" w:rsidR="00B95FD0" w:rsidRPr="00B95FD0" w:rsidRDefault="00B95FD0" w:rsidP="00B95FD0">
            <w:pPr>
              <w:spacing w:after="0" w:line="240" w:lineRule="auto"/>
              <w:rPr>
                <w:rFonts w:ascii="Arial" w:eastAsia="Times New Roman" w:hAnsi="Arial" w:cs="Arial"/>
                <w:lang w:val="en-GB" w:eastAsia="en-GB"/>
              </w:rPr>
            </w:pPr>
          </w:p>
          <w:p w14:paraId="12E6D7FD" w14:textId="77777777" w:rsidR="00B95FD0" w:rsidRPr="00B95FD0" w:rsidRDefault="00B95FD0" w:rsidP="00B95FD0">
            <w:pPr>
              <w:spacing w:after="0" w:line="240" w:lineRule="auto"/>
              <w:rPr>
                <w:rFonts w:ascii="Arial" w:eastAsia="Times New Roman" w:hAnsi="Arial" w:cs="Arial"/>
                <w:b/>
                <w:color w:val="FFFFFF"/>
                <w:lang w:val="en-GB" w:eastAsia="en-GB"/>
              </w:rPr>
            </w:pPr>
            <w:r w:rsidRPr="00B95FD0">
              <w:rPr>
                <w:rFonts w:ascii="Arial" w:eastAsia="Times New Roman" w:hAnsi="Arial" w:cs="Arial"/>
                <w:lang w:val="en-GB" w:eastAsia="en-GB"/>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3CF8AF18" w14:textId="77777777" w:rsidR="00B95FD0" w:rsidRPr="00B95FD0" w:rsidRDefault="00B95FD0" w:rsidP="00B95FD0">
            <w:pPr>
              <w:spacing w:after="0" w:line="240" w:lineRule="auto"/>
              <w:rPr>
                <w:rFonts w:ascii="Arial" w:eastAsia="Times New Roman" w:hAnsi="Arial" w:cs="Arial"/>
                <w:b/>
                <w:color w:val="FFFFFF"/>
                <w:lang w:val="en-GB" w:eastAsia="en-GB"/>
              </w:rPr>
            </w:pPr>
          </w:p>
        </w:tc>
      </w:tr>
      <w:tr w:rsidR="00B95FD0" w:rsidRPr="00B95FD0" w14:paraId="474F66C3" w14:textId="77777777" w:rsidTr="00B95FD0">
        <w:trPr>
          <w:trHeight w:val="572"/>
        </w:trPr>
        <w:tc>
          <w:tcPr>
            <w:tcW w:w="5341" w:type="dxa"/>
            <w:tcBorders>
              <w:top w:val="nil"/>
            </w:tcBorders>
            <w:shd w:val="clear" w:color="auto" w:fill="4F81BD"/>
          </w:tcPr>
          <w:p w14:paraId="6C001F29" w14:textId="77777777" w:rsidR="00B95FD0" w:rsidRPr="00B95FD0" w:rsidRDefault="00B95FD0" w:rsidP="00B95FD0">
            <w:pPr>
              <w:spacing w:after="0" w:line="240" w:lineRule="auto"/>
              <w:jc w:val="center"/>
              <w:rPr>
                <w:rFonts w:ascii="Arial" w:eastAsia="Times New Roman" w:hAnsi="Arial" w:cs="Arial"/>
                <w:b/>
                <w:color w:val="FFFFFF"/>
                <w:lang w:val="en-GB" w:eastAsia="en-GB"/>
              </w:rPr>
            </w:pPr>
          </w:p>
          <w:p w14:paraId="5BB85464" w14:textId="77777777" w:rsidR="00B95FD0" w:rsidRPr="00B95FD0" w:rsidRDefault="00B95FD0" w:rsidP="00B95FD0">
            <w:pPr>
              <w:spacing w:after="0" w:line="240" w:lineRule="auto"/>
              <w:rPr>
                <w:rFonts w:ascii="Arial" w:eastAsia="Times New Roman" w:hAnsi="Arial" w:cs="Arial"/>
                <w:b/>
                <w:color w:val="FFFFFF"/>
                <w:lang w:val="en-GB" w:eastAsia="en-GB"/>
              </w:rPr>
            </w:pPr>
            <w:r w:rsidRPr="00B95FD0">
              <w:rPr>
                <w:rFonts w:ascii="Arial" w:eastAsia="Times New Roman" w:hAnsi="Arial" w:cs="Arial"/>
                <w:b/>
                <w:color w:val="FFFFFF"/>
                <w:lang w:val="en-GB" w:eastAsia="en-GB"/>
              </w:rPr>
              <w:t xml:space="preserve">PARTICIPATION CONSENT FORM </w:t>
            </w:r>
          </w:p>
        </w:tc>
        <w:tc>
          <w:tcPr>
            <w:tcW w:w="5341" w:type="dxa"/>
            <w:gridSpan w:val="2"/>
            <w:tcBorders>
              <w:top w:val="single" w:sz="6" w:space="0" w:color="4F81BD"/>
            </w:tcBorders>
            <w:shd w:val="clear" w:color="auto" w:fill="4F81BD"/>
          </w:tcPr>
          <w:p w14:paraId="498A5AC4" w14:textId="77777777" w:rsidR="00B95FD0" w:rsidRPr="00B95FD0" w:rsidRDefault="00B95FD0" w:rsidP="00B95FD0">
            <w:pPr>
              <w:spacing w:after="0" w:line="240" w:lineRule="auto"/>
              <w:jc w:val="center"/>
              <w:rPr>
                <w:rFonts w:ascii="Arial" w:eastAsia="Times New Roman" w:hAnsi="Arial" w:cs="Arial"/>
                <w:b/>
                <w:color w:val="FFFFFF"/>
                <w:lang w:val="en-GB" w:eastAsia="en-GB"/>
              </w:rPr>
            </w:pPr>
          </w:p>
          <w:p w14:paraId="5BC8F442" w14:textId="77777777" w:rsidR="00B95FD0" w:rsidRPr="00B95FD0" w:rsidRDefault="00B95FD0" w:rsidP="00B95FD0">
            <w:pPr>
              <w:spacing w:after="0" w:line="240" w:lineRule="auto"/>
              <w:jc w:val="center"/>
              <w:rPr>
                <w:rFonts w:ascii="Arial" w:eastAsia="Times New Roman" w:hAnsi="Arial" w:cs="Arial"/>
                <w:color w:val="FFFFFF"/>
                <w:lang w:val="en-GB" w:eastAsia="en-GB"/>
              </w:rPr>
            </w:pPr>
          </w:p>
        </w:tc>
      </w:tr>
      <w:tr w:rsidR="00B95FD0" w:rsidRPr="00B95FD0" w14:paraId="04151A12" w14:textId="77777777" w:rsidTr="00B95FD0">
        <w:trPr>
          <w:trHeight w:val="572"/>
        </w:trPr>
        <w:tc>
          <w:tcPr>
            <w:tcW w:w="10682" w:type="dxa"/>
            <w:gridSpan w:val="3"/>
            <w:shd w:val="clear" w:color="auto" w:fill="auto"/>
          </w:tcPr>
          <w:p w14:paraId="4C261810" w14:textId="77777777" w:rsidR="00B95FD0" w:rsidRPr="00B95FD0" w:rsidRDefault="00B95FD0" w:rsidP="00B95FD0">
            <w:pPr>
              <w:spacing w:after="0" w:line="240" w:lineRule="auto"/>
              <w:rPr>
                <w:rFonts w:ascii="Arial" w:eastAsia="Times New Roman" w:hAnsi="Arial" w:cs="Arial"/>
                <w:lang w:eastAsia="en-GB"/>
              </w:rPr>
            </w:pPr>
            <w:r w:rsidRPr="00B95FD0">
              <w:rPr>
                <w:rFonts w:ascii="Arial" w:eastAsia="Times New Roman" w:hAnsi="Arial" w:cs="Arial"/>
                <w:b/>
                <w:bCs/>
                <w:lang w:val="en-GB" w:eastAsia="en-GB"/>
              </w:rPr>
              <w:t>PROJECT TITLE:</w:t>
            </w:r>
            <w:r w:rsidRPr="00B95FD0">
              <w:rPr>
                <w:rFonts w:ascii="Times New Roman" w:eastAsia="Calibri" w:hAnsi="Times New Roman" w:cs="Times New Roman"/>
                <w:b/>
                <w:bCs/>
                <w:sz w:val="28"/>
                <w:szCs w:val="28"/>
              </w:rPr>
              <w:t xml:space="preserve"> </w:t>
            </w:r>
            <w:r w:rsidRPr="00B95FD0">
              <w:rPr>
                <w:rFonts w:ascii="Arial" w:eastAsia="Times New Roman" w:hAnsi="Arial" w:cs="Arial"/>
                <w:lang w:eastAsia="en-GB"/>
              </w:rPr>
              <w:t>Dietary analysis of young vegetarian women and factors influencing iron balance using food diaries and knowledge, attitude and practise questionnaires.</w:t>
            </w:r>
            <w:r w:rsidRPr="00B95FD0">
              <w:rPr>
                <w:rFonts w:ascii="Arial" w:eastAsia="Times New Roman" w:hAnsi="Arial" w:cs="Arial"/>
                <w:b/>
                <w:bCs/>
                <w:lang w:eastAsia="en-GB"/>
              </w:rPr>
              <w:t xml:space="preserve"> </w:t>
            </w:r>
            <w:r w:rsidRPr="00B95FD0">
              <w:rPr>
                <w:rFonts w:ascii="Arial" w:eastAsia="Times New Roman" w:hAnsi="Arial" w:cs="Arial"/>
                <w:lang w:eastAsia="en-GB"/>
              </w:rPr>
              <w:t xml:space="preserve"> </w:t>
            </w:r>
          </w:p>
          <w:p w14:paraId="6C75F3C1" w14:textId="77777777" w:rsidR="00B95FD0" w:rsidRPr="00B95FD0" w:rsidRDefault="00B95FD0" w:rsidP="00B95FD0">
            <w:pPr>
              <w:spacing w:after="0" w:line="240" w:lineRule="auto"/>
              <w:rPr>
                <w:rFonts w:ascii="Arial" w:eastAsia="Times New Roman" w:hAnsi="Arial" w:cs="Arial"/>
                <w:lang w:val="en-GB" w:eastAsia="en-GB"/>
              </w:rPr>
            </w:pPr>
          </w:p>
        </w:tc>
      </w:tr>
      <w:bookmarkEnd w:id="67"/>
    </w:tbl>
    <w:p w14:paraId="3895C7D5" w14:textId="77777777" w:rsidR="00B95FD0" w:rsidRPr="00B95FD0" w:rsidRDefault="00B95FD0" w:rsidP="00B95FD0">
      <w:pPr>
        <w:spacing w:after="0" w:line="240" w:lineRule="auto"/>
        <w:rPr>
          <w:rFonts w:ascii="Arial" w:eastAsia="Times New Roman" w:hAnsi="Arial" w:cs="Arial"/>
          <w:lang w:val="en-GB" w:eastAsia="en-GB"/>
        </w:rPr>
      </w:pPr>
    </w:p>
    <w:p w14:paraId="651FFF0F" w14:textId="77777777" w:rsidR="00B95FD0" w:rsidRPr="00B95FD0" w:rsidRDefault="00B95FD0" w:rsidP="00B95FD0">
      <w:pPr>
        <w:spacing w:after="0" w:line="240" w:lineRule="auto"/>
        <w:rPr>
          <w:rFonts w:ascii="Arial" w:eastAsia="Times New Roman" w:hAnsi="Arial" w:cs="Arial"/>
          <w:lang w:val="en-GB" w:eastAsia="en-GB"/>
        </w:rPr>
      </w:pPr>
      <w:r w:rsidRPr="00B95FD0">
        <w:rPr>
          <w:rFonts w:ascii="Arial" w:eastAsia="Times New Roman" w:hAnsi="Arial" w:cs="Arial"/>
          <w:lang w:val="en-GB" w:eastAsia="en-GB"/>
        </w:rPr>
        <w:t>Name of Researcher:</w:t>
      </w:r>
      <w:r w:rsidRPr="00B95FD0">
        <w:rPr>
          <w:rFonts w:ascii="Arial" w:eastAsia="Times New Roman" w:hAnsi="Arial" w:cs="Arial"/>
          <w:lang w:val="en-GB" w:eastAsia="en-GB"/>
        </w:rPr>
        <w:tab/>
        <w:t xml:space="preserve">Jaclyn Donegan </w:t>
      </w:r>
      <w:r w:rsidRPr="00B95FD0">
        <w:rPr>
          <w:rFonts w:ascii="Arial" w:eastAsia="Times New Roman" w:hAnsi="Arial" w:cs="Arial"/>
          <w:lang w:val="en-GB" w:eastAsia="en-GB"/>
        </w:rPr>
        <w:tab/>
      </w:r>
      <w:r w:rsidRPr="00B95FD0">
        <w:rPr>
          <w:rFonts w:ascii="Arial" w:eastAsia="Times New Roman" w:hAnsi="Arial" w:cs="Arial"/>
          <w:lang w:val="en-GB" w:eastAsia="en-GB"/>
        </w:rPr>
        <w:tab/>
      </w:r>
      <w:r w:rsidRPr="00B95FD0">
        <w:rPr>
          <w:rFonts w:ascii="Arial" w:eastAsia="Times New Roman" w:hAnsi="Arial" w:cs="Arial"/>
          <w:lang w:val="en-GB" w:eastAsia="en-GB"/>
        </w:rPr>
        <w:tab/>
      </w:r>
      <w:r w:rsidRPr="00B95FD0">
        <w:rPr>
          <w:rFonts w:ascii="Arial" w:eastAsia="Times New Roman" w:hAnsi="Arial" w:cs="Arial"/>
          <w:lang w:val="en-GB" w:eastAsia="en-GB"/>
        </w:rPr>
        <w:tab/>
      </w:r>
      <w:r w:rsidRPr="00B95FD0">
        <w:rPr>
          <w:rFonts w:ascii="Arial" w:eastAsia="Times New Roman" w:hAnsi="Arial" w:cs="Arial"/>
          <w:lang w:val="en-GB" w:eastAsia="en-GB"/>
        </w:rPr>
        <w:tab/>
      </w:r>
      <w:r w:rsidRPr="00B95FD0">
        <w:rPr>
          <w:rFonts w:ascii="Arial" w:eastAsia="Times New Roman" w:hAnsi="Arial" w:cs="Arial"/>
          <w:lang w:val="en-GB" w:eastAsia="en-GB"/>
        </w:rPr>
        <w:tab/>
      </w:r>
      <w:r w:rsidRPr="00B95FD0">
        <w:rPr>
          <w:rFonts w:ascii="Arial" w:eastAsia="Times New Roman" w:hAnsi="Arial" w:cs="Arial"/>
          <w:lang w:val="en-GB" w:eastAsia="en-GB"/>
        </w:rPr>
        <w:tab/>
      </w:r>
      <w:r w:rsidRPr="00B95FD0">
        <w:rPr>
          <w:rFonts w:ascii="Arial" w:eastAsia="Times New Roman" w:hAnsi="Arial" w:cs="Arial"/>
          <w:lang w:val="en-GB" w:eastAsia="en-GB"/>
        </w:rPr>
        <w:tab/>
        <w:t xml:space="preserve">         </w:t>
      </w:r>
      <w:r w:rsidRPr="00B95FD0">
        <w:rPr>
          <w:rFonts w:ascii="Arial" w:eastAsia="Times New Roman" w:hAnsi="Arial" w:cs="Arial"/>
          <w:lang w:val="en-GB" w:eastAsia="en-GB"/>
        </w:rPr>
        <w:tab/>
      </w:r>
    </w:p>
    <w:p w14:paraId="1788C3A2" w14:textId="5177125F" w:rsidR="00B95FD0" w:rsidRPr="00B95FD0" w:rsidRDefault="004D38E7" w:rsidP="00A74892">
      <w:pPr>
        <w:spacing w:after="0" w:line="240" w:lineRule="auto"/>
        <w:ind w:left="7200" w:firstLine="720"/>
        <w:rPr>
          <w:rFonts w:ascii="Arial" w:eastAsia="Times New Roman" w:hAnsi="Arial" w:cs="Arial"/>
          <w:lang w:val="en-GB" w:eastAsia="en-GB"/>
        </w:rPr>
      </w:pPr>
      <w:r>
        <w:rPr>
          <w:rFonts w:ascii="Arial" w:eastAsia="Times New Roman" w:hAnsi="Arial" w:cs="Arial"/>
          <w:b/>
          <w:lang w:val="en-GB" w:eastAsia="en-GB"/>
        </w:rPr>
        <w:t xml:space="preserve">            </w:t>
      </w:r>
      <w:r w:rsidR="00B95FD0" w:rsidRPr="00B95FD0">
        <w:rPr>
          <w:rFonts w:ascii="Arial" w:eastAsia="Times New Roman" w:hAnsi="Arial" w:cs="Arial"/>
          <w:b/>
          <w:lang w:val="en-GB" w:eastAsia="en-GB"/>
        </w:rPr>
        <w:t>Please initial box</w:t>
      </w:r>
    </w:p>
    <w:p w14:paraId="74C5E7E1" w14:textId="77777777" w:rsidR="00B95FD0" w:rsidRPr="00B95FD0" w:rsidRDefault="00B95FD0" w:rsidP="00B95FD0">
      <w:pPr>
        <w:spacing w:after="0" w:line="240" w:lineRule="auto"/>
        <w:ind w:right="-284"/>
        <w:rPr>
          <w:rFonts w:ascii="Arial" w:eastAsia="Times New Roman" w:hAnsi="Arial" w:cs="Arial"/>
          <w:lang w:val="en-GB" w:eastAsia="en-GB"/>
        </w:rPr>
      </w:pPr>
    </w:p>
    <w:p w14:paraId="675D8E42" w14:textId="77777777" w:rsidR="00B95FD0" w:rsidRPr="00B95FD0" w:rsidRDefault="00B95FD0" w:rsidP="00B95FD0">
      <w:pPr>
        <w:tabs>
          <w:tab w:val="left" w:pos="360"/>
        </w:tabs>
        <w:spacing w:after="0" w:line="240" w:lineRule="auto"/>
        <w:ind w:right="1841"/>
        <w:rPr>
          <w:rFonts w:ascii="Arial" w:eastAsia="Times New Roman" w:hAnsi="Arial" w:cs="Arial"/>
          <w:lang w:val="en-GB" w:eastAsia="en-GB"/>
        </w:rPr>
      </w:pPr>
      <w:r w:rsidRPr="00B95FD0">
        <w:rPr>
          <w:rFonts w:ascii="Arial" w:eastAsia="Times New Roman" w:hAnsi="Arial" w:cs="Arial"/>
          <w:noProof/>
          <w:lang w:val="en-GB" w:eastAsia="en-GB"/>
        </w:rPr>
        <mc:AlternateContent>
          <mc:Choice Requires="wps">
            <w:drawing>
              <wp:anchor distT="0" distB="0" distL="114300" distR="114300" simplePos="0" relativeHeight="251659264" behindDoc="0" locked="0" layoutInCell="1" allowOverlap="1" wp14:anchorId="2059698A" wp14:editId="21329D04">
                <wp:simplePos x="0" y="0"/>
                <wp:positionH relativeFrom="column">
                  <wp:posOffset>5873750</wp:posOffset>
                </wp:positionH>
                <wp:positionV relativeFrom="paragraph">
                  <wp:posOffset>34925</wp:posOffset>
                </wp:positionV>
                <wp:extent cx="403225" cy="228600"/>
                <wp:effectExtent l="0" t="0" r="158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37E6B101" w14:textId="77777777" w:rsidR="001C5423" w:rsidRPr="00DB17E0" w:rsidRDefault="001C5423" w:rsidP="00B95FD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059698A" id="Rectangle 7"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">
                <v:textbox>
                  <w:txbxContent>
                    <w:p w14:paraId="37E6B101" w14:textId="77777777" w:rsidR="001C5423" w:rsidRPr="00DB17E0" w:rsidRDefault="001C5423" w:rsidP="00B95FD0">
                      <w:pPr>
                        <w:jc w:val="center"/>
                      </w:pPr>
                    </w:p>
                  </w:txbxContent>
                </v:textbox>
              </v:rect>
            </w:pict>
          </mc:Fallback>
        </mc:AlternateContent>
      </w:r>
      <w:r w:rsidRPr="00B95FD0">
        <w:rPr>
          <w:rFonts w:ascii="Arial" w:eastAsia="Times New Roman" w:hAnsi="Arial" w:cs="Arial"/>
          <w:lang w:val="en-GB" w:eastAsia="en-GB"/>
        </w:rPr>
        <w:t>1.</w:t>
      </w:r>
      <w:r w:rsidRPr="00B95FD0">
        <w:rPr>
          <w:rFonts w:ascii="Arial" w:eastAsia="Times New Roman" w:hAnsi="Arial" w:cs="Arial"/>
          <w:lang w:val="en-GB" w:eastAsia="en-GB"/>
        </w:rPr>
        <w:tab/>
        <w:t>I confirm that I have read and understand the information sheet provided</w:t>
      </w:r>
      <w:r w:rsidRPr="00B95FD0">
        <w:rPr>
          <w:rFonts w:ascii="Arial" w:eastAsia="Times New Roman" w:hAnsi="Arial" w:cs="Arial"/>
          <w:color w:val="FF0000"/>
          <w:lang w:val="en-GB" w:eastAsia="en-GB"/>
        </w:rPr>
        <w:t xml:space="preserve"> </w:t>
      </w:r>
      <w:r w:rsidRPr="00B95FD0">
        <w:rPr>
          <w:rFonts w:ascii="Arial" w:eastAsia="Times New Roman" w:hAnsi="Arial" w:cs="Arial"/>
          <w:lang w:val="en-GB" w:eastAsia="en-GB"/>
        </w:rPr>
        <w:t>for the above study. I have had the opportunity to consider the information, ask questions and have had these answered satisfactorily.</w:t>
      </w:r>
    </w:p>
    <w:p w14:paraId="0B276CFF" w14:textId="77777777" w:rsidR="00B95FD0" w:rsidRPr="00B95FD0" w:rsidRDefault="00B95FD0" w:rsidP="00B95FD0">
      <w:pPr>
        <w:tabs>
          <w:tab w:val="left" w:pos="360"/>
        </w:tabs>
        <w:spacing w:after="0" w:line="240" w:lineRule="auto"/>
        <w:ind w:right="1841"/>
        <w:rPr>
          <w:rFonts w:ascii="Arial" w:eastAsia="Times New Roman" w:hAnsi="Arial" w:cs="Arial"/>
          <w:lang w:val="en-GB" w:eastAsia="en-GB"/>
        </w:rPr>
      </w:pPr>
    </w:p>
    <w:p w14:paraId="028D1F26" w14:textId="77777777" w:rsidR="00B95FD0" w:rsidRPr="00B95FD0" w:rsidRDefault="00B95FD0" w:rsidP="00B95FD0">
      <w:pPr>
        <w:tabs>
          <w:tab w:val="left" w:pos="360"/>
        </w:tabs>
        <w:spacing w:after="0" w:line="240" w:lineRule="auto"/>
        <w:ind w:right="1841"/>
        <w:rPr>
          <w:rFonts w:ascii="Arial" w:eastAsia="Times New Roman" w:hAnsi="Arial" w:cs="Arial"/>
          <w:lang w:val="en-GB" w:eastAsia="en-GB"/>
        </w:rPr>
      </w:pPr>
      <w:r w:rsidRPr="00B95FD0">
        <w:rPr>
          <w:rFonts w:ascii="Arial" w:eastAsia="Times New Roman" w:hAnsi="Arial" w:cs="Arial"/>
          <w:noProof/>
          <w:lang w:val="en-GB" w:eastAsia="en-GB"/>
        </w:rPr>
        <mc:AlternateContent>
          <mc:Choice Requires="wps">
            <w:drawing>
              <wp:anchor distT="0" distB="0" distL="114300" distR="114300" simplePos="0" relativeHeight="251660288" behindDoc="0" locked="0" layoutInCell="1" allowOverlap="1" wp14:anchorId="2DBE59AD" wp14:editId="7A8316AA">
                <wp:simplePos x="0" y="0"/>
                <wp:positionH relativeFrom="column">
                  <wp:posOffset>5873750</wp:posOffset>
                </wp:positionH>
                <wp:positionV relativeFrom="paragraph">
                  <wp:posOffset>4445</wp:posOffset>
                </wp:positionV>
                <wp:extent cx="403225" cy="228600"/>
                <wp:effectExtent l="6350" t="7620" r="9525" b="1143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72AFB0" id="Rectangle 6"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"/>
            </w:pict>
          </mc:Fallback>
        </mc:AlternateContent>
      </w:r>
      <w:r w:rsidRPr="00B95FD0">
        <w:rPr>
          <w:rFonts w:ascii="Arial" w:eastAsia="Times New Roman" w:hAnsi="Arial" w:cs="Arial"/>
          <w:lang w:val="en-GB" w:eastAsia="en-GB"/>
        </w:rPr>
        <w:t>2.</w:t>
      </w:r>
      <w:r w:rsidRPr="00B95FD0">
        <w:rPr>
          <w:rFonts w:ascii="Arial" w:eastAsia="Times New Roman" w:hAnsi="Arial" w:cs="Arial"/>
          <w:lang w:val="en-GB" w:eastAsia="en-GB"/>
        </w:rPr>
        <w:tab/>
        <w:t>I understand that my participation is voluntary and that I am free to withdraw at any time, without giving any reason.</w:t>
      </w:r>
    </w:p>
    <w:p w14:paraId="7AF0A43B" w14:textId="77777777" w:rsidR="00B95FD0" w:rsidRPr="00B95FD0" w:rsidRDefault="00B95FD0" w:rsidP="00B95FD0">
      <w:pPr>
        <w:tabs>
          <w:tab w:val="left" w:pos="360"/>
          <w:tab w:val="center" w:pos="4513"/>
          <w:tab w:val="right" w:pos="9026"/>
        </w:tabs>
        <w:spacing w:after="0" w:line="240" w:lineRule="auto"/>
        <w:ind w:right="1841"/>
        <w:rPr>
          <w:rFonts w:ascii="Arial" w:eastAsia="Times New Roman" w:hAnsi="Arial" w:cs="Arial"/>
          <w:lang w:val="en-GB" w:eastAsia="en-GB"/>
        </w:rPr>
      </w:pPr>
    </w:p>
    <w:p w14:paraId="7CD96AD0" w14:textId="77777777" w:rsidR="00B95FD0" w:rsidRPr="00B95FD0" w:rsidRDefault="00B95FD0" w:rsidP="00B95FD0">
      <w:pPr>
        <w:tabs>
          <w:tab w:val="left" w:pos="360"/>
          <w:tab w:val="center" w:pos="4513"/>
          <w:tab w:val="right" w:pos="9026"/>
        </w:tabs>
        <w:spacing w:after="0" w:line="240" w:lineRule="auto"/>
        <w:ind w:right="1841"/>
        <w:rPr>
          <w:rFonts w:ascii="Arial" w:eastAsia="Times New Roman" w:hAnsi="Arial" w:cs="Arial"/>
          <w:sz w:val="24"/>
          <w:szCs w:val="24"/>
          <w:lang w:val="en-GB" w:eastAsia="en-GB"/>
        </w:rPr>
      </w:pPr>
      <w:r w:rsidRPr="00B95FD0">
        <w:rPr>
          <w:rFonts w:ascii="Arial" w:eastAsia="Times New Roman" w:hAnsi="Arial" w:cs="Arial"/>
          <w:noProof/>
          <w:sz w:val="24"/>
          <w:szCs w:val="24"/>
          <w:lang w:val="en-GB" w:eastAsia="en-GB"/>
        </w:rPr>
        <mc:AlternateContent>
          <mc:Choice Requires="wps">
            <w:drawing>
              <wp:anchor distT="0" distB="0" distL="114300" distR="114300" simplePos="0" relativeHeight="251661312" behindDoc="0" locked="0" layoutInCell="1" allowOverlap="1" wp14:anchorId="12096947" wp14:editId="0E188377">
                <wp:simplePos x="0" y="0"/>
                <wp:positionH relativeFrom="column">
                  <wp:posOffset>5873750</wp:posOffset>
                </wp:positionH>
                <wp:positionV relativeFrom="paragraph">
                  <wp:posOffset>27305</wp:posOffset>
                </wp:positionV>
                <wp:extent cx="403225" cy="228600"/>
                <wp:effectExtent l="6350" t="7620" r="9525" b="1143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E52CF4" id="Rectangle 5"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"/>
            </w:pict>
          </mc:Fallback>
        </mc:AlternateContent>
      </w:r>
      <w:r w:rsidRPr="00B95FD0">
        <w:rPr>
          <w:rFonts w:ascii="Arial" w:eastAsia="Times New Roman" w:hAnsi="Arial" w:cs="Arial"/>
          <w:sz w:val="24"/>
          <w:szCs w:val="24"/>
          <w:lang w:val="en-GB" w:eastAsia="en-GB"/>
        </w:rPr>
        <w:t xml:space="preserve">3.  </w:t>
      </w:r>
      <w:r w:rsidRPr="00B95FD0">
        <w:rPr>
          <w:rFonts w:ascii="Arial" w:eastAsia="Times New Roman" w:hAnsi="Arial" w:cs="Arial"/>
          <w:lang w:val="en-GB" w:eastAsia="en-GB"/>
        </w:rPr>
        <w:t>I understand that any information given by me may be used in future reports, articles or presentations by the researcher.</w:t>
      </w:r>
    </w:p>
    <w:p w14:paraId="3BE39663" w14:textId="77777777" w:rsidR="00B95FD0" w:rsidRPr="00B95FD0" w:rsidRDefault="00B95FD0" w:rsidP="00B95FD0">
      <w:pPr>
        <w:tabs>
          <w:tab w:val="left" w:pos="360"/>
          <w:tab w:val="center" w:pos="4513"/>
          <w:tab w:val="right" w:pos="9026"/>
        </w:tabs>
        <w:spacing w:after="0" w:line="240" w:lineRule="auto"/>
        <w:ind w:right="1841"/>
        <w:rPr>
          <w:rFonts w:ascii="Arial" w:eastAsia="Times New Roman" w:hAnsi="Arial" w:cs="Arial"/>
          <w:sz w:val="24"/>
          <w:szCs w:val="24"/>
          <w:lang w:val="en-GB" w:eastAsia="en-GB"/>
        </w:rPr>
      </w:pPr>
    </w:p>
    <w:p w14:paraId="250D324D" w14:textId="77777777" w:rsidR="00B95FD0" w:rsidRPr="00B95FD0" w:rsidRDefault="00B95FD0" w:rsidP="00B95FD0">
      <w:pPr>
        <w:tabs>
          <w:tab w:val="left" w:pos="360"/>
        </w:tabs>
        <w:spacing w:after="0" w:line="240" w:lineRule="auto"/>
        <w:ind w:right="1841"/>
        <w:rPr>
          <w:rFonts w:ascii="Arial" w:eastAsia="Times New Roman" w:hAnsi="Arial" w:cs="Arial"/>
          <w:lang w:val="en-GB" w:eastAsia="en-GB"/>
        </w:rPr>
      </w:pPr>
      <w:r w:rsidRPr="00B95FD0">
        <w:rPr>
          <w:rFonts w:ascii="Arial" w:eastAsia="Times New Roman" w:hAnsi="Arial" w:cs="Arial"/>
          <w:noProof/>
          <w:lang w:val="en-GB" w:eastAsia="en-GB"/>
        </w:rPr>
        <mc:AlternateContent>
          <mc:Choice Requires="wps">
            <w:drawing>
              <wp:anchor distT="0" distB="0" distL="114300" distR="114300" simplePos="0" relativeHeight="251663360" behindDoc="0" locked="0" layoutInCell="1" allowOverlap="1" wp14:anchorId="5D782852" wp14:editId="65AFC58D">
                <wp:simplePos x="0" y="0"/>
                <wp:positionH relativeFrom="column">
                  <wp:posOffset>5867400</wp:posOffset>
                </wp:positionH>
                <wp:positionV relativeFrom="paragraph">
                  <wp:posOffset>20320</wp:posOffset>
                </wp:positionV>
                <wp:extent cx="409575" cy="228600"/>
                <wp:effectExtent l="0" t="0" r="28575" b="1905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1DBBB6AC" w14:textId="77777777" w:rsidR="001C5423" w:rsidRPr="003E23C7" w:rsidRDefault="001C5423" w:rsidP="00B95FD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D782852" id="Rectangle 3" o:spid="_x0000_s1027"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">
                <v:textbox>
                  <w:txbxContent>
                    <w:p w14:paraId="1DBBB6AC" w14:textId="77777777" w:rsidR="001C5423" w:rsidRPr="003E23C7" w:rsidRDefault="001C5423" w:rsidP="00B95FD0">
                      <w:pPr>
                        <w:jc w:val="center"/>
                      </w:pPr>
                    </w:p>
                  </w:txbxContent>
                </v:textbox>
              </v:rect>
            </w:pict>
          </mc:Fallback>
        </mc:AlternateContent>
      </w:r>
      <w:r w:rsidRPr="00B95FD0">
        <w:rPr>
          <w:rFonts w:ascii="Arial" w:eastAsia="Times New Roman" w:hAnsi="Arial" w:cs="Arial"/>
          <w:lang w:val="en-GB" w:eastAsia="en-GB"/>
        </w:rPr>
        <w:t>4.  I understand that my name will not appear in any reports, articles or presentations.</w:t>
      </w:r>
    </w:p>
    <w:p w14:paraId="064F81C1" w14:textId="77777777" w:rsidR="00B95FD0" w:rsidRPr="00B95FD0" w:rsidRDefault="00B95FD0" w:rsidP="00B95FD0">
      <w:pPr>
        <w:tabs>
          <w:tab w:val="left" w:pos="360"/>
        </w:tabs>
        <w:spacing w:after="0" w:line="240" w:lineRule="auto"/>
        <w:ind w:right="1841"/>
        <w:rPr>
          <w:rFonts w:ascii="Arial" w:eastAsia="Times New Roman" w:hAnsi="Arial" w:cs="Arial"/>
          <w:lang w:val="en-GB" w:eastAsia="en-GB"/>
        </w:rPr>
      </w:pPr>
    </w:p>
    <w:p w14:paraId="33316B0F" w14:textId="77777777" w:rsidR="00B95FD0" w:rsidRPr="00B95FD0" w:rsidRDefault="00B95FD0" w:rsidP="00B95FD0">
      <w:pPr>
        <w:tabs>
          <w:tab w:val="left" w:pos="360"/>
        </w:tabs>
        <w:spacing w:after="0" w:line="240" w:lineRule="auto"/>
        <w:ind w:right="1841"/>
        <w:rPr>
          <w:rFonts w:ascii="Arial" w:eastAsia="Times New Roman" w:hAnsi="Arial" w:cs="Arial"/>
          <w:lang w:val="en-GB" w:eastAsia="en-GB"/>
        </w:rPr>
      </w:pPr>
      <w:r w:rsidRPr="00B95FD0">
        <w:rPr>
          <w:rFonts w:ascii="Arial" w:eastAsia="Times New Roman" w:hAnsi="Arial" w:cs="Arial"/>
          <w:noProof/>
          <w:lang w:val="en-GB" w:eastAsia="en-GB"/>
        </w:rPr>
        <mc:AlternateContent>
          <mc:Choice Requires="wps">
            <w:drawing>
              <wp:anchor distT="0" distB="0" distL="114300" distR="114300" simplePos="0" relativeHeight="251662336" behindDoc="0" locked="0" layoutInCell="1" allowOverlap="1" wp14:anchorId="233AA46A" wp14:editId="1BC24975">
                <wp:simplePos x="0" y="0"/>
                <wp:positionH relativeFrom="column">
                  <wp:posOffset>5867400</wp:posOffset>
                </wp:positionH>
                <wp:positionV relativeFrom="paragraph">
                  <wp:posOffset>8255</wp:posOffset>
                </wp:positionV>
                <wp:extent cx="409575" cy="228600"/>
                <wp:effectExtent l="9525" t="11430" r="9525" b="762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271DA2" id="Rectangle 8"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&#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8OAPoSACAAA7BAAADgAAAAAAAAAAAAAAAAAuAgAAZHJzL2Uyb0RvYy54bWxQ&#10;SwECLQAUAAYACAAAACEAC52CsN4AAAAIAQAADwAAAAAAAAAAAAAAAAB6BAAAZHJzL2Rvd25yZXYu&#10;eG1sUEsFBgAAAAAEAAQA8wAAAIUFAAAAAA==&#10;"/>
            </w:pict>
          </mc:Fallback>
        </mc:AlternateContent>
      </w:r>
      <w:r w:rsidRPr="00B95FD0">
        <w:rPr>
          <w:rFonts w:ascii="Arial" w:eastAsia="Times New Roman" w:hAnsi="Arial" w:cs="Arial"/>
          <w:lang w:val="en-GB" w:eastAsia="en-GB"/>
        </w:rPr>
        <w:t>5.</w:t>
      </w:r>
      <w:r w:rsidRPr="00B95FD0">
        <w:rPr>
          <w:rFonts w:ascii="Arial" w:eastAsia="Times New Roman" w:hAnsi="Arial" w:cs="Arial"/>
          <w:lang w:val="en-GB" w:eastAsia="en-GB"/>
        </w:rPr>
        <w:tab/>
        <w:t>I agree to take part in the above study.</w:t>
      </w:r>
    </w:p>
    <w:p w14:paraId="09E4DCCB" w14:textId="77777777" w:rsidR="00B95FD0" w:rsidRPr="00B95FD0" w:rsidRDefault="00B95FD0" w:rsidP="00B95FD0">
      <w:pPr>
        <w:tabs>
          <w:tab w:val="left" w:pos="360"/>
        </w:tabs>
        <w:spacing w:after="0" w:line="240" w:lineRule="auto"/>
        <w:rPr>
          <w:rFonts w:ascii="Arial" w:eastAsia="Times New Roman" w:hAnsi="Arial" w:cs="Arial"/>
          <w:lang w:val="en-GB" w:eastAsia="en-GB"/>
        </w:rPr>
      </w:pPr>
    </w:p>
    <w:p w14:paraId="2BF71005" w14:textId="77777777" w:rsidR="00B95FD0" w:rsidRPr="00B95FD0" w:rsidRDefault="00B95FD0" w:rsidP="00B95FD0">
      <w:pPr>
        <w:tabs>
          <w:tab w:val="left" w:pos="360"/>
        </w:tabs>
        <w:spacing w:after="0" w:line="240" w:lineRule="auto"/>
        <w:rPr>
          <w:rFonts w:ascii="Arial" w:eastAsia="Times New Roman" w:hAnsi="Arial" w:cs="Arial"/>
          <w:lang w:val="en-GB" w:eastAsia="en-GB"/>
        </w:rPr>
      </w:pPr>
    </w:p>
    <w:p w14:paraId="402E531A" w14:textId="77777777" w:rsidR="00B95FD0" w:rsidRPr="00B95FD0" w:rsidRDefault="00B95FD0" w:rsidP="00B95FD0">
      <w:pPr>
        <w:tabs>
          <w:tab w:val="left" w:pos="3600"/>
          <w:tab w:val="left" w:pos="6480"/>
        </w:tabs>
        <w:spacing w:after="0" w:line="240" w:lineRule="auto"/>
        <w:rPr>
          <w:rFonts w:ascii="Arial" w:eastAsia="Times New Roman" w:hAnsi="Arial" w:cs="Arial"/>
          <w:lang w:val="en-GB" w:eastAsia="en-GB"/>
        </w:rPr>
      </w:pPr>
    </w:p>
    <w:p w14:paraId="4C36EAA1" w14:textId="77777777" w:rsidR="00B95FD0" w:rsidRPr="00B95FD0" w:rsidRDefault="00B95FD0" w:rsidP="00B95FD0">
      <w:pPr>
        <w:tabs>
          <w:tab w:val="left" w:pos="3600"/>
          <w:tab w:val="left" w:pos="6480"/>
        </w:tabs>
        <w:spacing w:after="0" w:line="240" w:lineRule="auto"/>
        <w:rPr>
          <w:rFonts w:ascii="Arial" w:eastAsia="Times New Roman" w:hAnsi="Arial" w:cs="Arial"/>
          <w:lang w:val="en-GB" w:eastAsia="en-GB"/>
        </w:rPr>
      </w:pPr>
      <w:r w:rsidRPr="00B95FD0">
        <w:rPr>
          <w:rFonts w:ascii="Arial" w:eastAsia="Times New Roman" w:hAnsi="Arial" w:cs="Arial"/>
          <w:lang w:val="en-GB" w:eastAsia="en-GB"/>
        </w:rPr>
        <w:t>________________________</w:t>
      </w:r>
      <w:r w:rsidRPr="00B95FD0">
        <w:rPr>
          <w:rFonts w:ascii="Arial" w:eastAsia="Times New Roman" w:hAnsi="Arial" w:cs="Arial"/>
          <w:lang w:val="en-GB" w:eastAsia="en-GB"/>
        </w:rPr>
        <w:tab/>
        <w:t>________________               ____________________</w:t>
      </w:r>
    </w:p>
    <w:p w14:paraId="71D408B0" w14:textId="77777777" w:rsidR="00B95FD0" w:rsidRPr="00B95FD0" w:rsidRDefault="00B95FD0" w:rsidP="00B95FD0">
      <w:pPr>
        <w:tabs>
          <w:tab w:val="left" w:pos="3600"/>
          <w:tab w:val="left" w:pos="6480"/>
        </w:tabs>
        <w:spacing w:after="0" w:line="240" w:lineRule="auto"/>
        <w:rPr>
          <w:rFonts w:ascii="Arial" w:eastAsia="Times New Roman" w:hAnsi="Arial" w:cs="Arial"/>
          <w:lang w:val="en-GB" w:eastAsia="en-GB"/>
        </w:rPr>
      </w:pPr>
      <w:r w:rsidRPr="00B95FD0">
        <w:rPr>
          <w:rFonts w:ascii="Arial" w:eastAsia="Times New Roman" w:hAnsi="Arial" w:cs="Arial"/>
          <w:lang w:val="en-GB" w:eastAsia="en-GB"/>
        </w:rPr>
        <w:t>Name of Participant</w:t>
      </w:r>
      <w:r w:rsidRPr="00B95FD0">
        <w:rPr>
          <w:rFonts w:ascii="Arial" w:eastAsia="Times New Roman" w:hAnsi="Arial" w:cs="Arial"/>
          <w:lang w:val="en-GB" w:eastAsia="en-GB"/>
        </w:rPr>
        <w:tab/>
        <w:t>Date</w:t>
      </w:r>
      <w:r w:rsidRPr="00B95FD0">
        <w:rPr>
          <w:rFonts w:ascii="Arial" w:eastAsia="Times New Roman" w:hAnsi="Arial" w:cs="Arial"/>
          <w:lang w:val="en-GB" w:eastAsia="en-GB"/>
        </w:rPr>
        <w:tab/>
        <w:t>Signature</w:t>
      </w:r>
    </w:p>
    <w:p w14:paraId="6E5E3ED9" w14:textId="77777777" w:rsidR="00B95FD0" w:rsidRPr="00B95FD0" w:rsidRDefault="00B95FD0" w:rsidP="00B95FD0">
      <w:pPr>
        <w:spacing w:after="0" w:line="240" w:lineRule="auto"/>
        <w:rPr>
          <w:rFonts w:ascii="Arial" w:eastAsia="Times New Roman" w:hAnsi="Arial" w:cs="Arial"/>
          <w:lang w:val="en-GB" w:eastAsia="en-GB"/>
        </w:rPr>
      </w:pPr>
    </w:p>
    <w:p w14:paraId="309DEEDD" w14:textId="77777777" w:rsidR="00B95FD0" w:rsidRPr="00B95FD0" w:rsidRDefault="00B95FD0" w:rsidP="00B95FD0">
      <w:pPr>
        <w:spacing w:after="0" w:line="240" w:lineRule="auto"/>
        <w:rPr>
          <w:rFonts w:ascii="Arial" w:eastAsia="Times New Roman" w:hAnsi="Arial" w:cs="Arial"/>
          <w:lang w:val="en-GB" w:eastAsia="en-GB"/>
        </w:rPr>
      </w:pPr>
    </w:p>
    <w:p w14:paraId="35E15AA5" w14:textId="77777777" w:rsidR="00B95FD0" w:rsidRPr="00B95FD0" w:rsidRDefault="00B95FD0" w:rsidP="00B95FD0">
      <w:pPr>
        <w:spacing w:after="0" w:line="240" w:lineRule="auto"/>
        <w:rPr>
          <w:rFonts w:ascii="Arial" w:eastAsia="Times New Roman" w:hAnsi="Arial" w:cs="Arial"/>
          <w:lang w:val="en-GB" w:eastAsia="en-GB"/>
        </w:rPr>
      </w:pPr>
      <w:r w:rsidRPr="00B95FD0">
        <w:rPr>
          <w:rFonts w:ascii="Arial" w:eastAsia="Times New Roman" w:hAnsi="Arial" w:cs="Arial"/>
          <w:lang w:val="en-GB" w:eastAsia="en-GB"/>
        </w:rPr>
        <w:t>Jaclyn Donegan                                  10/1/2020                               Jaclyn Donegan</w:t>
      </w:r>
    </w:p>
    <w:p w14:paraId="215F34EC" w14:textId="77777777" w:rsidR="00B95FD0" w:rsidRPr="00B95FD0" w:rsidRDefault="00B95FD0" w:rsidP="00B95FD0">
      <w:pPr>
        <w:tabs>
          <w:tab w:val="left" w:pos="3600"/>
          <w:tab w:val="left" w:pos="6480"/>
        </w:tabs>
        <w:spacing w:after="0" w:line="240" w:lineRule="auto"/>
        <w:rPr>
          <w:rFonts w:ascii="Arial" w:eastAsia="Times New Roman" w:hAnsi="Arial" w:cs="Arial"/>
          <w:lang w:val="en-GB" w:eastAsia="en-GB"/>
        </w:rPr>
      </w:pPr>
      <w:r w:rsidRPr="00B95FD0">
        <w:rPr>
          <w:rFonts w:ascii="Arial" w:eastAsia="Times New Roman" w:hAnsi="Arial" w:cs="Arial"/>
          <w:lang w:val="en-GB" w:eastAsia="en-GB"/>
        </w:rPr>
        <w:t>_________________________</w:t>
      </w:r>
      <w:r w:rsidRPr="00B95FD0">
        <w:rPr>
          <w:rFonts w:ascii="Arial" w:eastAsia="Times New Roman" w:hAnsi="Arial" w:cs="Arial"/>
          <w:lang w:val="en-GB" w:eastAsia="en-GB"/>
        </w:rPr>
        <w:tab/>
        <w:t>________________</w:t>
      </w:r>
      <w:r w:rsidRPr="00B95FD0">
        <w:rPr>
          <w:rFonts w:ascii="Arial" w:eastAsia="Times New Roman" w:hAnsi="Arial" w:cs="Arial"/>
          <w:lang w:val="en-GB" w:eastAsia="en-GB"/>
        </w:rPr>
        <w:tab/>
        <w:t>____________________</w:t>
      </w:r>
    </w:p>
    <w:p w14:paraId="5C7E186D" w14:textId="77777777" w:rsidR="00B95FD0" w:rsidRPr="00B95FD0" w:rsidRDefault="00B95FD0" w:rsidP="00B95FD0">
      <w:pPr>
        <w:tabs>
          <w:tab w:val="left" w:pos="3600"/>
          <w:tab w:val="center" w:pos="4513"/>
          <w:tab w:val="left" w:pos="6480"/>
          <w:tab w:val="right" w:pos="9026"/>
        </w:tabs>
        <w:spacing w:after="0" w:line="240" w:lineRule="auto"/>
        <w:rPr>
          <w:rFonts w:ascii="Arial" w:eastAsia="Times New Roman" w:hAnsi="Arial" w:cs="Arial"/>
          <w:lang w:val="en-GB" w:eastAsia="en-GB"/>
        </w:rPr>
      </w:pPr>
      <w:r w:rsidRPr="00B95FD0">
        <w:rPr>
          <w:rFonts w:ascii="Arial" w:eastAsia="Times New Roman" w:hAnsi="Arial" w:cs="Arial"/>
          <w:lang w:val="en-GB" w:eastAsia="en-GB"/>
        </w:rPr>
        <w:t>Researcher</w:t>
      </w:r>
      <w:r w:rsidRPr="00B95FD0">
        <w:rPr>
          <w:rFonts w:ascii="Arial" w:eastAsia="Times New Roman" w:hAnsi="Arial" w:cs="Arial"/>
          <w:lang w:val="en-GB" w:eastAsia="en-GB"/>
        </w:rPr>
        <w:tab/>
        <w:t>Date</w:t>
      </w:r>
      <w:r w:rsidRPr="00B95FD0">
        <w:rPr>
          <w:rFonts w:ascii="Arial" w:eastAsia="Times New Roman" w:hAnsi="Arial" w:cs="Arial"/>
          <w:lang w:val="en-GB" w:eastAsia="en-GB"/>
        </w:rPr>
        <w:tab/>
      </w:r>
      <w:r w:rsidRPr="00B95FD0">
        <w:rPr>
          <w:rFonts w:ascii="Arial" w:eastAsia="Times New Roman" w:hAnsi="Arial" w:cs="Arial"/>
          <w:lang w:val="en-GB" w:eastAsia="en-GB"/>
        </w:rPr>
        <w:tab/>
        <w:t>Signature</w:t>
      </w:r>
    </w:p>
    <w:p w14:paraId="6C7BED81" w14:textId="77777777" w:rsidR="00B95FD0" w:rsidRPr="00B95FD0" w:rsidRDefault="00B95FD0" w:rsidP="00B95FD0">
      <w:pPr>
        <w:tabs>
          <w:tab w:val="left" w:pos="3600"/>
          <w:tab w:val="left" w:pos="6480"/>
        </w:tabs>
        <w:spacing w:after="0" w:line="240" w:lineRule="auto"/>
        <w:rPr>
          <w:rFonts w:ascii="Arial" w:eastAsia="Times New Roman" w:hAnsi="Arial" w:cs="Arial"/>
          <w:lang w:val="en-GB" w:eastAsia="en-GB"/>
        </w:rPr>
      </w:pPr>
    </w:p>
    <w:p w14:paraId="69535AE2" w14:textId="77777777" w:rsidR="00B95FD0" w:rsidRPr="00B95FD0" w:rsidRDefault="00B95FD0" w:rsidP="00B95FD0">
      <w:pPr>
        <w:tabs>
          <w:tab w:val="left" w:pos="3600"/>
          <w:tab w:val="left" w:pos="6480"/>
        </w:tabs>
        <w:spacing w:after="0" w:line="240" w:lineRule="auto"/>
        <w:rPr>
          <w:rFonts w:ascii="Arial" w:eastAsia="Times New Roman" w:hAnsi="Arial" w:cs="Arial"/>
          <w:color w:val="000000"/>
          <w:lang w:val="en-GB" w:eastAsia="en-GB"/>
        </w:rPr>
      </w:pPr>
      <w:r w:rsidRPr="00B95FD0">
        <w:rPr>
          <w:rFonts w:ascii="Arial" w:eastAsia="Times New Roman" w:hAnsi="Arial" w:cs="Arial"/>
          <w:color w:val="000000"/>
          <w:lang w:val="en-GB" w:eastAsia="en-GB"/>
        </w:rPr>
        <w:t xml:space="preserve">You may decline to participate in this study. You may end your participation in this study at any time. If you decide to remain anonymous, maintaining your anonymity will be a priority </w:t>
      </w:r>
      <w:r w:rsidRPr="00B95FD0">
        <w:rPr>
          <w:rFonts w:ascii="Arial" w:eastAsia="Times New Roman" w:hAnsi="Arial" w:cs="Arial"/>
          <w:color w:val="000000"/>
          <w:lang w:val="en-GB" w:eastAsia="en-GB"/>
        </w:rPr>
        <w:lastRenderedPageBreak/>
        <w:t>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3DD27508" w14:textId="77777777" w:rsidR="00B95FD0" w:rsidRPr="00B95FD0" w:rsidRDefault="00B95FD0" w:rsidP="00B95FD0">
      <w:pPr>
        <w:tabs>
          <w:tab w:val="left" w:pos="3600"/>
          <w:tab w:val="left" w:pos="6480"/>
        </w:tabs>
        <w:spacing w:after="0" w:line="240" w:lineRule="auto"/>
        <w:rPr>
          <w:rFonts w:ascii="Arial" w:eastAsia="Times New Roman" w:hAnsi="Arial" w:cs="Arial"/>
          <w:color w:val="000000"/>
          <w:lang w:val="en-GB" w:eastAsia="en-GB"/>
        </w:rPr>
      </w:pPr>
    </w:p>
    <w:p w14:paraId="4DE08115" w14:textId="77777777" w:rsidR="00B95FD0" w:rsidRPr="00B95FD0" w:rsidRDefault="00B95FD0" w:rsidP="00B95FD0">
      <w:pPr>
        <w:shd w:val="clear" w:color="auto" w:fill="4F81BD"/>
        <w:tabs>
          <w:tab w:val="left" w:pos="3600"/>
          <w:tab w:val="left" w:pos="6480"/>
        </w:tabs>
        <w:spacing w:after="0" w:line="240" w:lineRule="auto"/>
        <w:jc w:val="center"/>
        <w:rPr>
          <w:rFonts w:ascii="Arial" w:eastAsia="Times New Roman" w:hAnsi="Arial" w:cs="Arial"/>
          <w:b/>
          <w:color w:val="FFFFFF"/>
          <w:sz w:val="24"/>
          <w:szCs w:val="24"/>
          <w:lang w:val="en-GB" w:eastAsia="en-GB"/>
        </w:rPr>
      </w:pPr>
      <w:r w:rsidRPr="00B95FD0">
        <w:rPr>
          <w:rFonts w:ascii="Arial" w:eastAsia="Times New Roman" w:hAnsi="Arial" w:cs="Arial"/>
          <w:b/>
          <w:color w:val="FFFFFF"/>
          <w:sz w:val="24"/>
          <w:szCs w:val="24"/>
          <w:lang w:val="en-GB" w:eastAsia="en-GB"/>
        </w:rPr>
        <w:t>When completed, please return in the envelope provided (if applicable).  One copy will be given to the participant and the original to be kept in the file by the researcher at: University of Wales Trinity Saint David, Carmarthen</w:t>
      </w:r>
    </w:p>
    <w:p w14:paraId="38C4DFEA" w14:textId="77777777" w:rsidR="00B95FD0" w:rsidRPr="00B95FD0" w:rsidRDefault="00B95FD0" w:rsidP="00B95FD0">
      <w:pPr>
        <w:shd w:val="clear" w:color="auto" w:fill="4F81BD"/>
        <w:tabs>
          <w:tab w:val="left" w:pos="3600"/>
          <w:tab w:val="left" w:pos="6480"/>
        </w:tabs>
        <w:spacing w:after="0" w:line="240" w:lineRule="auto"/>
        <w:jc w:val="center"/>
        <w:rPr>
          <w:rFonts w:ascii="Arial" w:eastAsia="Times New Roman" w:hAnsi="Arial" w:cs="Arial"/>
          <w:b/>
          <w:color w:val="FFFFFF"/>
          <w:sz w:val="24"/>
          <w:szCs w:val="24"/>
          <w:lang w:val="en-GB" w:eastAsia="en-GB"/>
        </w:rPr>
      </w:pPr>
    </w:p>
    <w:p w14:paraId="73CEF350" w14:textId="77777777" w:rsidR="00B95FD0" w:rsidRPr="00B95FD0" w:rsidRDefault="00B95FD0" w:rsidP="00B95FD0">
      <w:pPr>
        <w:spacing w:after="0" w:line="240" w:lineRule="auto"/>
        <w:rPr>
          <w:rFonts w:ascii="Arial" w:eastAsia="Times New Roman" w:hAnsi="Arial" w:cs="Arial"/>
          <w:lang w:val="en-GB"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190"/>
        <w:gridCol w:w="4820"/>
      </w:tblGrid>
      <w:tr w:rsidR="00B95FD0" w:rsidRPr="00B95FD0" w14:paraId="3FBA9FB0" w14:textId="77777777" w:rsidTr="00B95FD0">
        <w:tc>
          <w:tcPr>
            <w:tcW w:w="5341" w:type="dxa"/>
            <w:shd w:val="clear" w:color="auto" w:fill="auto"/>
          </w:tcPr>
          <w:p w14:paraId="65594610" w14:textId="77777777" w:rsidR="00B95FD0" w:rsidRPr="00B95FD0" w:rsidRDefault="00B95FD0" w:rsidP="00B95FD0">
            <w:pPr>
              <w:spacing w:after="0" w:line="240" w:lineRule="auto"/>
              <w:rPr>
                <w:rFonts w:ascii="Arial" w:eastAsia="Times New Roman" w:hAnsi="Arial" w:cs="Arial"/>
                <w:lang w:val="en-GB" w:eastAsia="en-GB"/>
              </w:rPr>
            </w:pPr>
            <w:r w:rsidRPr="00B95FD0">
              <w:rPr>
                <w:rFonts w:ascii="Arial" w:eastAsia="Times New Roman" w:hAnsi="Arial" w:cs="Arial"/>
                <w:lang w:val="en-GB" w:eastAsia="en-GB"/>
              </w:rPr>
              <w:t>TO CONTACT RESEARCHER</w:t>
            </w:r>
          </w:p>
        </w:tc>
        <w:tc>
          <w:tcPr>
            <w:tcW w:w="5341" w:type="dxa"/>
            <w:shd w:val="clear" w:color="auto" w:fill="auto"/>
          </w:tcPr>
          <w:p w14:paraId="2CE1B359" w14:textId="77777777" w:rsidR="00B95FD0" w:rsidRPr="00B95FD0" w:rsidRDefault="00B95FD0" w:rsidP="00B95FD0">
            <w:pPr>
              <w:spacing w:after="0" w:line="240" w:lineRule="auto"/>
              <w:rPr>
                <w:rFonts w:ascii="Arial" w:eastAsia="Times New Roman" w:hAnsi="Arial" w:cs="Arial"/>
                <w:lang w:val="en-GB" w:eastAsia="en-GB"/>
              </w:rPr>
            </w:pPr>
            <w:r w:rsidRPr="00B95FD0">
              <w:rPr>
                <w:rFonts w:ascii="Arial" w:eastAsia="Times New Roman" w:hAnsi="Arial" w:cs="Arial"/>
                <w:lang w:val="en-GB" w:eastAsia="en-GB"/>
              </w:rPr>
              <w:t>1702810STUDENT.UWTSD.AC.UK</w:t>
            </w:r>
          </w:p>
          <w:p w14:paraId="69AA2782" w14:textId="77777777" w:rsidR="00B95FD0" w:rsidRPr="00B95FD0" w:rsidRDefault="00B95FD0" w:rsidP="00B95FD0">
            <w:pPr>
              <w:spacing w:after="0" w:line="240" w:lineRule="auto"/>
              <w:rPr>
                <w:rFonts w:ascii="Arial" w:eastAsia="Times New Roman" w:hAnsi="Arial" w:cs="Arial"/>
                <w:lang w:val="en-GB" w:eastAsia="en-GB"/>
              </w:rPr>
            </w:pPr>
          </w:p>
        </w:tc>
      </w:tr>
    </w:tbl>
    <w:p w14:paraId="758CE745" w14:textId="77777777" w:rsidR="00B95FD0" w:rsidRPr="00B95FD0" w:rsidRDefault="00B95FD0" w:rsidP="00B95FD0">
      <w:pPr>
        <w:spacing w:after="0" w:line="240" w:lineRule="auto"/>
        <w:rPr>
          <w:rFonts w:ascii="Arial" w:eastAsia="Times New Roman" w:hAnsi="Arial" w:cs="Arial"/>
          <w:lang w:val="en-GB" w:eastAsia="en-GB"/>
        </w:rPr>
      </w:pPr>
    </w:p>
    <w:p w14:paraId="39913515" w14:textId="77777777" w:rsidR="00B95FD0" w:rsidRPr="00B95FD0" w:rsidRDefault="00B95FD0" w:rsidP="00B95FD0">
      <w:pPr>
        <w:rPr>
          <w:rFonts w:ascii="Times New Roman" w:hAnsi="Times New Roman" w:cs="Times New Roman"/>
          <w:sz w:val="24"/>
          <w:szCs w:val="24"/>
        </w:rPr>
      </w:pPr>
    </w:p>
    <w:p w14:paraId="12AE3994" w14:textId="77777777" w:rsidR="00B95FD0" w:rsidRPr="00B95FD0" w:rsidRDefault="00B95FD0" w:rsidP="00B95FD0">
      <w:pPr>
        <w:rPr>
          <w:rFonts w:ascii="Times New Roman" w:hAnsi="Times New Roman" w:cs="Times New Roman"/>
          <w:sz w:val="24"/>
          <w:szCs w:val="24"/>
        </w:rPr>
      </w:pPr>
    </w:p>
    <w:p w14:paraId="40E3992A" w14:textId="77777777" w:rsidR="00B95FD0" w:rsidRPr="00B95FD0" w:rsidRDefault="00B95FD0" w:rsidP="00B95FD0">
      <w:pPr>
        <w:rPr>
          <w:rFonts w:ascii="Times New Roman" w:hAnsi="Times New Roman" w:cs="Times New Roman"/>
          <w:sz w:val="24"/>
          <w:szCs w:val="24"/>
        </w:rPr>
      </w:pPr>
    </w:p>
    <w:p w14:paraId="7677B526" w14:textId="77777777" w:rsidR="00B95FD0" w:rsidRPr="00B95FD0" w:rsidRDefault="00B95FD0" w:rsidP="00B95FD0">
      <w:pPr>
        <w:rPr>
          <w:rFonts w:ascii="Times New Roman" w:hAnsi="Times New Roman" w:cs="Times New Roman"/>
          <w:sz w:val="24"/>
          <w:szCs w:val="24"/>
        </w:rPr>
      </w:pPr>
    </w:p>
    <w:p w14:paraId="696D6B4A" w14:textId="77777777" w:rsidR="00B95FD0" w:rsidRPr="00B95FD0" w:rsidRDefault="00B95FD0" w:rsidP="00B95FD0">
      <w:pPr>
        <w:rPr>
          <w:rFonts w:ascii="Times New Roman" w:hAnsi="Times New Roman" w:cs="Times New Roman"/>
          <w:sz w:val="24"/>
          <w:szCs w:val="24"/>
        </w:rPr>
      </w:pPr>
    </w:p>
    <w:p w14:paraId="25B9D2B9" w14:textId="77777777" w:rsidR="00B95FD0" w:rsidRPr="00B95FD0" w:rsidRDefault="00B95FD0" w:rsidP="00B95FD0">
      <w:pPr>
        <w:rPr>
          <w:rFonts w:ascii="Times New Roman" w:hAnsi="Times New Roman" w:cs="Times New Roman"/>
          <w:sz w:val="24"/>
          <w:szCs w:val="24"/>
        </w:rPr>
      </w:pPr>
    </w:p>
    <w:p w14:paraId="64D5B8B4" w14:textId="77777777" w:rsidR="00B95FD0" w:rsidRPr="00B95FD0" w:rsidRDefault="00B95FD0" w:rsidP="00B95FD0">
      <w:pPr>
        <w:rPr>
          <w:rFonts w:ascii="Times New Roman" w:hAnsi="Times New Roman" w:cs="Times New Roman"/>
          <w:sz w:val="24"/>
          <w:szCs w:val="24"/>
        </w:rPr>
      </w:pPr>
    </w:p>
    <w:p w14:paraId="761BC5C0" w14:textId="77777777" w:rsidR="00B95FD0" w:rsidRPr="00B95FD0" w:rsidRDefault="00B95FD0" w:rsidP="00B95FD0">
      <w:pPr>
        <w:rPr>
          <w:rFonts w:ascii="Times New Roman" w:hAnsi="Times New Roman" w:cs="Times New Roman"/>
          <w:sz w:val="24"/>
          <w:szCs w:val="24"/>
        </w:rPr>
      </w:pPr>
    </w:p>
    <w:p w14:paraId="227E5A54" w14:textId="77777777" w:rsidR="00B95FD0" w:rsidRPr="00B95FD0" w:rsidRDefault="00B95FD0" w:rsidP="00B95FD0">
      <w:pPr>
        <w:rPr>
          <w:rFonts w:ascii="Times New Roman" w:hAnsi="Times New Roman" w:cs="Times New Roman"/>
          <w:sz w:val="24"/>
          <w:szCs w:val="24"/>
        </w:rPr>
      </w:pPr>
    </w:p>
    <w:p w14:paraId="645BFA7E" w14:textId="77777777" w:rsidR="00B95FD0" w:rsidRPr="00B95FD0" w:rsidRDefault="00B95FD0" w:rsidP="00B95FD0">
      <w:pPr>
        <w:rPr>
          <w:rFonts w:ascii="Times New Roman" w:hAnsi="Times New Roman" w:cs="Times New Roman"/>
          <w:sz w:val="24"/>
          <w:szCs w:val="24"/>
        </w:rPr>
      </w:pPr>
    </w:p>
    <w:p w14:paraId="37A59388" w14:textId="77777777" w:rsidR="00B95FD0" w:rsidRPr="00B95FD0" w:rsidRDefault="00B95FD0" w:rsidP="00B95FD0">
      <w:pPr>
        <w:rPr>
          <w:rFonts w:ascii="Times New Roman" w:hAnsi="Times New Roman" w:cs="Times New Roman"/>
          <w:sz w:val="24"/>
          <w:szCs w:val="24"/>
        </w:rPr>
      </w:pPr>
    </w:p>
    <w:p w14:paraId="6619A77D" w14:textId="77777777" w:rsidR="00B95FD0" w:rsidRPr="00B95FD0" w:rsidRDefault="00B95FD0" w:rsidP="00B95FD0">
      <w:pPr>
        <w:rPr>
          <w:rFonts w:ascii="Times New Roman" w:hAnsi="Times New Roman" w:cs="Times New Roman"/>
          <w:sz w:val="24"/>
          <w:szCs w:val="24"/>
        </w:rPr>
      </w:pPr>
    </w:p>
    <w:p w14:paraId="013B5383" w14:textId="77777777" w:rsidR="00B95FD0" w:rsidRPr="00B95FD0" w:rsidRDefault="00B95FD0" w:rsidP="00B95FD0">
      <w:pPr>
        <w:rPr>
          <w:rFonts w:ascii="Times New Roman" w:hAnsi="Times New Roman" w:cs="Times New Roman"/>
          <w:sz w:val="24"/>
          <w:szCs w:val="24"/>
        </w:rPr>
      </w:pPr>
    </w:p>
    <w:p w14:paraId="5BFF67AF" w14:textId="77777777" w:rsidR="00B95FD0" w:rsidRPr="00B95FD0" w:rsidRDefault="00B95FD0" w:rsidP="00B95FD0">
      <w:pPr>
        <w:rPr>
          <w:rFonts w:ascii="Times New Roman" w:hAnsi="Times New Roman" w:cs="Times New Roman"/>
          <w:sz w:val="24"/>
          <w:szCs w:val="24"/>
        </w:rPr>
      </w:pPr>
    </w:p>
    <w:p w14:paraId="70398D06" w14:textId="77777777" w:rsidR="00B95FD0" w:rsidRPr="00B95FD0" w:rsidRDefault="00B95FD0" w:rsidP="00B95FD0">
      <w:pPr>
        <w:rPr>
          <w:rFonts w:ascii="Times New Roman" w:hAnsi="Times New Roman" w:cs="Times New Roman"/>
          <w:sz w:val="24"/>
          <w:szCs w:val="24"/>
        </w:rPr>
      </w:pPr>
    </w:p>
    <w:p w14:paraId="6AE40C6C" w14:textId="77777777" w:rsidR="00B95FD0" w:rsidRPr="00B95FD0" w:rsidRDefault="00B95FD0" w:rsidP="00B95FD0">
      <w:pPr>
        <w:rPr>
          <w:rFonts w:ascii="Times New Roman" w:hAnsi="Times New Roman" w:cs="Times New Roman"/>
          <w:sz w:val="24"/>
          <w:szCs w:val="24"/>
        </w:rPr>
      </w:pPr>
    </w:p>
    <w:p w14:paraId="49BD8524" w14:textId="77777777" w:rsidR="00B95FD0" w:rsidRPr="00B95FD0" w:rsidRDefault="00B95FD0" w:rsidP="00B95FD0">
      <w:pPr>
        <w:rPr>
          <w:rFonts w:ascii="Times New Roman" w:hAnsi="Times New Roman" w:cs="Times New Roman"/>
          <w:sz w:val="24"/>
          <w:szCs w:val="24"/>
        </w:rPr>
      </w:pPr>
    </w:p>
    <w:p w14:paraId="06A9A44D" w14:textId="77777777" w:rsidR="00B95FD0" w:rsidRPr="00B95FD0" w:rsidRDefault="00B95FD0" w:rsidP="00B95FD0">
      <w:pPr>
        <w:rPr>
          <w:rFonts w:ascii="Times New Roman" w:hAnsi="Times New Roman" w:cs="Times New Roman"/>
          <w:sz w:val="24"/>
          <w:szCs w:val="24"/>
        </w:rPr>
      </w:pPr>
    </w:p>
    <w:p w14:paraId="3510D8DE" w14:textId="77777777" w:rsidR="00B95FD0" w:rsidRPr="00B95FD0" w:rsidRDefault="00B95FD0" w:rsidP="00B95FD0">
      <w:pPr>
        <w:rPr>
          <w:rFonts w:ascii="Times New Roman" w:hAnsi="Times New Roman" w:cs="Times New Roman"/>
          <w:sz w:val="24"/>
          <w:szCs w:val="24"/>
        </w:rPr>
      </w:pPr>
    </w:p>
    <w:p w14:paraId="625C8DA5" w14:textId="77777777" w:rsidR="00B95FD0" w:rsidRPr="00B95FD0" w:rsidRDefault="00B95FD0" w:rsidP="00B95FD0">
      <w:pPr>
        <w:rPr>
          <w:rFonts w:ascii="Times New Roman" w:hAnsi="Times New Roman" w:cs="Times New Roman"/>
          <w:sz w:val="24"/>
          <w:szCs w:val="24"/>
        </w:rPr>
      </w:pPr>
    </w:p>
    <w:p w14:paraId="13B2DA58" w14:textId="77777777" w:rsidR="00B95FD0" w:rsidRPr="00B95FD0" w:rsidRDefault="00B95FD0" w:rsidP="00B95FD0">
      <w:pPr>
        <w:rPr>
          <w:rFonts w:ascii="Times New Roman" w:hAnsi="Times New Roman" w:cs="Times New Roman"/>
          <w:sz w:val="24"/>
          <w:szCs w:val="24"/>
        </w:rPr>
      </w:pPr>
    </w:p>
    <w:p w14:paraId="4F6F2EEB" w14:textId="77777777" w:rsidR="00B95FD0" w:rsidRPr="00B95FD0" w:rsidRDefault="00B95FD0" w:rsidP="00B95FD0">
      <w:pPr>
        <w:rPr>
          <w:rFonts w:ascii="Times New Roman" w:hAnsi="Times New Roman" w:cs="Times New Roman"/>
          <w:sz w:val="24"/>
          <w:szCs w:val="24"/>
        </w:rPr>
      </w:pPr>
    </w:p>
    <w:p w14:paraId="3FE7F0BF" w14:textId="77777777" w:rsidR="00B95FD0" w:rsidRDefault="00B95FD0" w:rsidP="00B95FD0">
      <w:pPr>
        <w:rPr>
          <w:rFonts w:ascii="Times New Roman" w:hAnsi="Times New Roman" w:cs="Times New Roman"/>
          <w:b/>
          <w:bCs/>
          <w:sz w:val="24"/>
          <w:szCs w:val="24"/>
        </w:rPr>
      </w:pPr>
    </w:p>
    <w:p w14:paraId="126A3BD8" w14:textId="39C46F20" w:rsidR="00B95FD0" w:rsidRPr="00B95FD0" w:rsidRDefault="00B95FD0" w:rsidP="00B95FD0">
      <w:pPr>
        <w:jc w:val="center"/>
        <w:rPr>
          <w:rFonts w:ascii="Times New Roman" w:hAnsi="Times New Roman" w:cs="Times New Roman"/>
          <w:b/>
          <w:bCs/>
          <w:sz w:val="28"/>
          <w:szCs w:val="28"/>
        </w:rPr>
      </w:pPr>
      <w:r w:rsidRPr="00B95FD0">
        <w:rPr>
          <w:rFonts w:ascii="Times New Roman" w:hAnsi="Times New Roman" w:cs="Times New Roman"/>
          <w:b/>
          <w:bCs/>
          <w:sz w:val="28"/>
          <w:szCs w:val="28"/>
        </w:rPr>
        <w:lastRenderedPageBreak/>
        <w:t>Appendix C</w:t>
      </w:r>
    </w:p>
    <w:p w14:paraId="1086981A" w14:textId="6B0472AA" w:rsidR="00B95FD0" w:rsidRDefault="00B95FD0" w:rsidP="00B95FD0">
      <w:pPr>
        <w:jc w:val="center"/>
        <w:rPr>
          <w:rFonts w:ascii="Times New Roman" w:hAnsi="Times New Roman" w:cs="Times New Roman"/>
          <w:b/>
          <w:bCs/>
          <w:sz w:val="28"/>
          <w:szCs w:val="28"/>
        </w:rPr>
      </w:pPr>
      <w:r w:rsidRPr="00B95FD0">
        <w:rPr>
          <w:rFonts w:ascii="Times New Roman" w:hAnsi="Times New Roman" w:cs="Times New Roman"/>
          <w:b/>
          <w:bCs/>
          <w:sz w:val="28"/>
          <w:szCs w:val="28"/>
        </w:rPr>
        <w:t>Food diary instructions</w:t>
      </w:r>
    </w:p>
    <w:p w14:paraId="24AFD56D" w14:textId="77777777" w:rsidR="00B95FD0" w:rsidRPr="00B95FD0" w:rsidRDefault="00B95FD0" w:rsidP="00B95FD0">
      <w:pPr>
        <w:jc w:val="center"/>
        <w:rPr>
          <w:rFonts w:ascii="Times New Roman" w:hAnsi="Times New Roman" w:cs="Times New Roman"/>
          <w:b/>
          <w:bCs/>
          <w:sz w:val="28"/>
          <w:szCs w:val="28"/>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4"/>
        <w:gridCol w:w="3513"/>
        <w:gridCol w:w="991"/>
      </w:tblGrid>
      <w:tr w:rsidR="00B95FD0" w:rsidRPr="00B95FD0" w14:paraId="6A7DCF22" w14:textId="77777777" w:rsidTr="00B95FD0">
        <w:trPr>
          <w:trHeight w:val="572"/>
        </w:trPr>
        <w:tc>
          <w:tcPr>
            <w:tcW w:w="5341" w:type="dxa"/>
            <w:tcBorders>
              <w:top w:val="nil"/>
              <w:left w:val="nil"/>
              <w:bottom w:val="nil"/>
              <w:right w:val="nil"/>
            </w:tcBorders>
            <w:shd w:val="clear" w:color="auto" w:fill="auto"/>
          </w:tcPr>
          <w:p w14:paraId="1685CDA1" w14:textId="77777777" w:rsidR="00B95FD0" w:rsidRPr="00B95FD0" w:rsidRDefault="00B95FD0" w:rsidP="00B95FD0">
            <w:pPr>
              <w:spacing w:after="0" w:line="240" w:lineRule="auto"/>
              <w:rPr>
                <w:rFonts w:ascii="Arial" w:eastAsia="Times New Roman" w:hAnsi="Arial" w:cs="Arial"/>
                <w:b/>
                <w:color w:val="FFFFFF"/>
                <w:lang w:val="en-GB" w:eastAsia="en-GB"/>
              </w:rPr>
            </w:pPr>
          </w:p>
        </w:tc>
        <w:tc>
          <w:tcPr>
            <w:tcW w:w="4123" w:type="dxa"/>
            <w:tcBorders>
              <w:top w:val="nil"/>
              <w:left w:val="nil"/>
              <w:bottom w:val="nil"/>
              <w:right w:val="single" w:sz="6" w:space="0" w:color="4F81BD"/>
            </w:tcBorders>
            <w:shd w:val="clear" w:color="auto" w:fill="auto"/>
          </w:tcPr>
          <w:p w14:paraId="262E4519" w14:textId="77777777" w:rsidR="00B95FD0" w:rsidRPr="00B95FD0" w:rsidRDefault="00B95FD0" w:rsidP="00B95FD0">
            <w:pPr>
              <w:spacing w:after="0" w:line="240" w:lineRule="auto"/>
              <w:rPr>
                <w:rFonts w:ascii="Arial" w:eastAsia="Times New Roman" w:hAnsi="Arial" w:cs="Arial"/>
                <w:lang w:val="en-GB" w:eastAsia="en-GB"/>
              </w:rPr>
            </w:pPr>
          </w:p>
          <w:p w14:paraId="581D9EFB" w14:textId="77777777" w:rsidR="00B95FD0" w:rsidRPr="00B95FD0" w:rsidRDefault="00B95FD0" w:rsidP="00B95FD0">
            <w:pPr>
              <w:spacing w:after="0" w:line="240" w:lineRule="auto"/>
              <w:rPr>
                <w:rFonts w:ascii="Arial" w:eastAsia="Times New Roman" w:hAnsi="Arial" w:cs="Arial"/>
                <w:b/>
                <w:color w:val="FFFFFF"/>
                <w:lang w:val="en-GB" w:eastAsia="en-GB"/>
              </w:rPr>
            </w:pPr>
            <w:r w:rsidRPr="00B95FD0">
              <w:rPr>
                <w:rFonts w:ascii="Arial" w:eastAsia="Times New Roman" w:hAnsi="Arial" w:cs="Arial"/>
                <w:lang w:val="en-GB" w:eastAsia="en-GB"/>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0368E74B" w14:textId="77777777" w:rsidR="00B95FD0" w:rsidRPr="00B95FD0" w:rsidRDefault="00B95FD0" w:rsidP="00B95FD0">
            <w:pPr>
              <w:spacing w:after="0" w:line="240" w:lineRule="auto"/>
              <w:rPr>
                <w:rFonts w:ascii="Arial" w:eastAsia="Times New Roman" w:hAnsi="Arial" w:cs="Arial"/>
                <w:b/>
                <w:color w:val="FFFFFF"/>
                <w:lang w:val="en-GB" w:eastAsia="en-GB"/>
              </w:rPr>
            </w:pPr>
          </w:p>
        </w:tc>
      </w:tr>
      <w:tr w:rsidR="00B95FD0" w:rsidRPr="00B95FD0" w14:paraId="1D24BCE3" w14:textId="77777777" w:rsidTr="00B95FD0">
        <w:trPr>
          <w:trHeight w:val="572"/>
        </w:trPr>
        <w:tc>
          <w:tcPr>
            <w:tcW w:w="5341" w:type="dxa"/>
            <w:tcBorders>
              <w:top w:val="nil"/>
            </w:tcBorders>
            <w:shd w:val="clear" w:color="auto" w:fill="4F81BD"/>
          </w:tcPr>
          <w:p w14:paraId="77802F9A" w14:textId="77777777" w:rsidR="00B95FD0" w:rsidRPr="00B95FD0" w:rsidRDefault="00B95FD0" w:rsidP="00B95FD0">
            <w:pPr>
              <w:spacing w:after="0" w:line="240" w:lineRule="auto"/>
              <w:jc w:val="center"/>
              <w:rPr>
                <w:rFonts w:ascii="Arial" w:eastAsia="Times New Roman" w:hAnsi="Arial" w:cs="Arial"/>
                <w:b/>
                <w:color w:val="FFFFFF"/>
                <w:lang w:val="en-GB" w:eastAsia="en-GB"/>
              </w:rPr>
            </w:pPr>
          </w:p>
          <w:p w14:paraId="0BAF2880" w14:textId="77777777" w:rsidR="00B95FD0" w:rsidRPr="00B95FD0" w:rsidRDefault="00B95FD0" w:rsidP="00B95FD0">
            <w:pPr>
              <w:spacing w:after="0" w:line="240" w:lineRule="auto"/>
              <w:rPr>
                <w:rFonts w:ascii="Arial" w:eastAsia="Times New Roman" w:hAnsi="Arial" w:cs="Arial"/>
                <w:b/>
                <w:color w:val="FFFFFF"/>
                <w:lang w:val="en-GB" w:eastAsia="en-GB"/>
              </w:rPr>
            </w:pPr>
            <w:r w:rsidRPr="00B95FD0">
              <w:rPr>
                <w:rFonts w:ascii="Arial" w:eastAsia="Times New Roman" w:hAnsi="Arial" w:cs="Arial"/>
                <w:b/>
                <w:color w:val="FFFFFF"/>
                <w:lang w:val="en-GB" w:eastAsia="en-GB"/>
              </w:rPr>
              <w:t>FOOD DIARY INSTRUCTION SHEET</w:t>
            </w:r>
          </w:p>
        </w:tc>
        <w:tc>
          <w:tcPr>
            <w:tcW w:w="5341" w:type="dxa"/>
            <w:gridSpan w:val="2"/>
            <w:tcBorders>
              <w:top w:val="single" w:sz="6" w:space="0" w:color="4F81BD"/>
            </w:tcBorders>
            <w:shd w:val="clear" w:color="auto" w:fill="4F81BD"/>
          </w:tcPr>
          <w:p w14:paraId="59B16C39" w14:textId="77777777" w:rsidR="00B95FD0" w:rsidRPr="00B95FD0" w:rsidRDefault="00B95FD0" w:rsidP="00B95FD0">
            <w:pPr>
              <w:spacing w:after="0" w:line="240" w:lineRule="auto"/>
              <w:jc w:val="center"/>
              <w:rPr>
                <w:rFonts w:ascii="Arial" w:eastAsia="Times New Roman" w:hAnsi="Arial" w:cs="Arial"/>
                <w:b/>
                <w:color w:val="FFFFFF"/>
                <w:lang w:val="en-GB" w:eastAsia="en-GB"/>
              </w:rPr>
            </w:pPr>
          </w:p>
          <w:p w14:paraId="0691A99E" w14:textId="77777777" w:rsidR="00B95FD0" w:rsidRPr="00B95FD0" w:rsidRDefault="00B95FD0" w:rsidP="00B95FD0">
            <w:pPr>
              <w:spacing w:after="0" w:line="240" w:lineRule="auto"/>
              <w:jc w:val="center"/>
              <w:rPr>
                <w:rFonts w:ascii="Arial" w:eastAsia="Times New Roman" w:hAnsi="Arial" w:cs="Arial"/>
                <w:color w:val="FFFFFF"/>
                <w:lang w:val="en-GB" w:eastAsia="en-GB"/>
              </w:rPr>
            </w:pPr>
          </w:p>
        </w:tc>
      </w:tr>
      <w:tr w:rsidR="00B95FD0" w:rsidRPr="00B95FD0" w14:paraId="2E5680A5" w14:textId="77777777" w:rsidTr="00B95FD0">
        <w:trPr>
          <w:trHeight w:val="572"/>
        </w:trPr>
        <w:tc>
          <w:tcPr>
            <w:tcW w:w="10682" w:type="dxa"/>
            <w:gridSpan w:val="3"/>
            <w:shd w:val="clear" w:color="auto" w:fill="auto"/>
          </w:tcPr>
          <w:p w14:paraId="256F0391" w14:textId="77777777" w:rsidR="00B95FD0" w:rsidRPr="00B95FD0" w:rsidRDefault="00B95FD0" w:rsidP="00B95FD0">
            <w:pPr>
              <w:spacing w:after="0" w:line="240" w:lineRule="auto"/>
              <w:rPr>
                <w:rFonts w:ascii="Arial" w:eastAsia="Times New Roman" w:hAnsi="Arial" w:cs="Arial"/>
                <w:lang w:eastAsia="en-GB"/>
              </w:rPr>
            </w:pPr>
            <w:r w:rsidRPr="00B95FD0">
              <w:rPr>
                <w:rFonts w:ascii="Arial" w:eastAsia="Times New Roman" w:hAnsi="Arial" w:cs="Arial"/>
                <w:b/>
                <w:bCs/>
                <w:lang w:val="en-GB" w:eastAsia="en-GB"/>
              </w:rPr>
              <w:t>PROJECT TITLE:</w:t>
            </w:r>
            <w:r w:rsidRPr="00B95FD0">
              <w:rPr>
                <w:rFonts w:ascii="Times New Roman" w:eastAsia="Calibri" w:hAnsi="Times New Roman" w:cs="Times New Roman"/>
                <w:b/>
                <w:bCs/>
                <w:sz w:val="28"/>
                <w:szCs w:val="28"/>
              </w:rPr>
              <w:t xml:space="preserve"> </w:t>
            </w:r>
            <w:r w:rsidRPr="00B95FD0">
              <w:rPr>
                <w:rFonts w:ascii="Arial" w:eastAsia="Times New Roman" w:hAnsi="Arial" w:cs="Arial"/>
                <w:lang w:eastAsia="en-GB"/>
              </w:rPr>
              <w:t>Dietary analysis of young vegetarian women and factors influencing iron balance using food diaries and knowledge, attitude and practise questionnaires.</w:t>
            </w:r>
            <w:r w:rsidRPr="00B95FD0">
              <w:rPr>
                <w:rFonts w:ascii="Arial" w:eastAsia="Times New Roman" w:hAnsi="Arial" w:cs="Arial"/>
                <w:b/>
                <w:bCs/>
                <w:lang w:eastAsia="en-GB"/>
              </w:rPr>
              <w:t xml:space="preserve"> </w:t>
            </w:r>
            <w:r w:rsidRPr="00B95FD0">
              <w:rPr>
                <w:rFonts w:ascii="Arial" w:eastAsia="Times New Roman" w:hAnsi="Arial" w:cs="Arial"/>
                <w:lang w:eastAsia="en-GB"/>
              </w:rPr>
              <w:t xml:space="preserve"> </w:t>
            </w:r>
          </w:p>
          <w:p w14:paraId="2EE8A6DF" w14:textId="77777777" w:rsidR="00B95FD0" w:rsidRPr="00B95FD0" w:rsidRDefault="00B95FD0" w:rsidP="00B95FD0">
            <w:pPr>
              <w:spacing w:after="0" w:line="240" w:lineRule="auto"/>
              <w:rPr>
                <w:rFonts w:ascii="Arial" w:eastAsia="Times New Roman" w:hAnsi="Arial" w:cs="Arial"/>
                <w:lang w:val="en-GB" w:eastAsia="en-GB"/>
              </w:rPr>
            </w:pPr>
          </w:p>
        </w:tc>
      </w:tr>
    </w:tbl>
    <w:p w14:paraId="4792064B" w14:textId="77777777" w:rsidR="00B95FD0" w:rsidRPr="00B95FD0" w:rsidRDefault="00B95FD0" w:rsidP="00B95FD0">
      <w:pPr>
        <w:rPr>
          <w:rFonts w:ascii="Arial" w:hAnsi="Arial" w:cs="Arial"/>
          <w:b/>
          <w:bCs/>
        </w:rPr>
      </w:pPr>
    </w:p>
    <w:p w14:paraId="4808489B" w14:textId="77777777" w:rsidR="00B95FD0" w:rsidRPr="00B95FD0" w:rsidRDefault="00B95FD0" w:rsidP="00B95FD0">
      <w:pPr>
        <w:rPr>
          <w:rFonts w:ascii="Arial" w:hAnsi="Arial" w:cs="Arial"/>
        </w:rPr>
      </w:pPr>
      <w:r w:rsidRPr="00B95FD0">
        <w:rPr>
          <w:rFonts w:ascii="Arial" w:hAnsi="Arial" w:cs="Arial"/>
        </w:rPr>
        <w:t xml:space="preserve">The information you provide may be used in future articles, reports or presentations. If so, your identity will be kept anonymous.  </w:t>
      </w:r>
    </w:p>
    <w:p w14:paraId="00D64897" w14:textId="77777777" w:rsidR="00B95FD0" w:rsidRPr="00B95FD0" w:rsidRDefault="00B95FD0" w:rsidP="00B95FD0">
      <w:pPr>
        <w:rPr>
          <w:rFonts w:ascii="Arial" w:hAnsi="Arial" w:cs="Arial"/>
        </w:rPr>
      </w:pPr>
      <w:r w:rsidRPr="00B95FD0">
        <w:rPr>
          <w:rFonts w:ascii="Arial" w:hAnsi="Arial" w:cs="Arial"/>
        </w:rPr>
        <w:t xml:space="preserve">Please ensure Saturday and Sunday are included in the five days recorded. The other three days recorded before or after these days are up to you . However, try to pick days that are typical to your current eating patterns. </w:t>
      </w:r>
    </w:p>
    <w:p w14:paraId="37AB7A02" w14:textId="77777777" w:rsidR="00B95FD0" w:rsidRPr="00B95FD0" w:rsidRDefault="00B95FD0" w:rsidP="00B95FD0">
      <w:pPr>
        <w:rPr>
          <w:rFonts w:ascii="Arial" w:hAnsi="Arial" w:cs="Arial"/>
        </w:rPr>
      </w:pPr>
      <w:r w:rsidRPr="00B95FD0">
        <w:rPr>
          <w:rFonts w:ascii="Arial" w:hAnsi="Arial" w:cs="Arial"/>
        </w:rPr>
        <w:t xml:space="preserve">Note all meals, snacks, and beverages (excluding water), in the table format templates included as relevant.  </w:t>
      </w:r>
    </w:p>
    <w:p w14:paraId="48747E90" w14:textId="77777777" w:rsidR="00B95FD0" w:rsidRPr="00B95FD0" w:rsidRDefault="00B95FD0" w:rsidP="00B95FD0">
      <w:pPr>
        <w:jc w:val="center"/>
        <w:rPr>
          <w:rFonts w:ascii="Arial" w:hAnsi="Arial" w:cs="Arial"/>
          <w:b/>
          <w:bCs/>
        </w:rPr>
      </w:pPr>
      <w:r w:rsidRPr="00B95FD0">
        <w:rPr>
          <w:rFonts w:ascii="Arial" w:hAnsi="Arial" w:cs="Arial"/>
          <w:b/>
          <w:bCs/>
        </w:rPr>
        <w:t>Food and beverage recording instructions:</w:t>
      </w:r>
    </w:p>
    <w:tbl>
      <w:tblPr>
        <w:tblStyle w:val="TableGrid1"/>
        <w:tblW w:w="0" w:type="auto"/>
        <w:tblLook w:val="04A0" w:firstRow="1" w:lastRow="0" w:firstColumn="1" w:lastColumn="0" w:noHBand="0" w:noVBand="1"/>
      </w:tblPr>
      <w:tblGrid>
        <w:gridCol w:w="4508"/>
        <w:gridCol w:w="4508"/>
      </w:tblGrid>
      <w:tr w:rsidR="00B95FD0" w:rsidRPr="00B95FD0" w14:paraId="3E74F00C" w14:textId="77777777" w:rsidTr="00B95FD0">
        <w:tc>
          <w:tcPr>
            <w:tcW w:w="4508" w:type="dxa"/>
          </w:tcPr>
          <w:p w14:paraId="38282577" w14:textId="77777777" w:rsidR="00B95FD0" w:rsidRPr="00B95FD0" w:rsidRDefault="00B95FD0" w:rsidP="00B95FD0">
            <w:pPr>
              <w:jc w:val="center"/>
              <w:rPr>
                <w:rFonts w:ascii="Arial" w:hAnsi="Arial" w:cs="Arial"/>
                <w:b/>
                <w:bCs/>
              </w:rPr>
            </w:pPr>
            <w:r w:rsidRPr="00B95FD0">
              <w:rPr>
                <w:rFonts w:ascii="Arial" w:hAnsi="Arial" w:cs="Arial"/>
                <w:b/>
                <w:bCs/>
              </w:rPr>
              <w:t>Details</w:t>
            </w:r>
          </w:p>
        </w:tc>
        <w:tc>
          <w:tcPr>
            <w:tcW w:w="4508" w:type="dxa"/>
          </w:tcPr>
          <w:p w14:paraId="7732272F" w14:textId="77777777" w:rsidR="00B95FD0" w:rsidRPr="00B95FD0" w:rsidRDefault="00B95FD0" w:rsidP="00B95FD0">
            <w:pPr>
              <w:numPr>
                <w:ilvl w:val="0"/>
                <w:numId w:val="9"/>
              </w:numPr>
              <w:contextualSpacing/>
              <w:rPr>
                <w:rFonts w:ascii="Arial" w:hAnsi="Arial" w:cs="Arial"/>
              </w:rPr>
            </w:pPr>
            <w:r w:rsidRPr="00B95FD0">
              <w:rPr>
                <w:rFonts w:ascii="Arial" w:hAnsi="Arial" w:cs="Arial"/>
              </w:rPr>
              <w:t>Note what was eaten as a meal or a snack here. For example, cereal or porridge, a vegetable stir fry, beans on toast, a packet of crisps.</w:t>
            </w:r>
          </w:p>
          <w:p w14:paraId="5A1637EC" w14:textId="77777777" w:rsidR="00B95FD0" w:rsidRPr="00B95FD0" w:rsidRDefault="00B95FD0" w:rsidP="00B95FD0">
            <w:pPr>
              <w:numPr>
                <w:ilvl w:val="0"/>
                <w:numId w:val="9"/>
              </w:numPr>
              <w:contextualSpacing/>
              <w:rPr>
                <w:rFonts w:ascii="Arial" w:hAnsi="Arial" w:cs="Arial"/>
              </w:rPr>
            </w:pPr>
            <w:r w:rsidRPr="00B95FD0">
              <w:rPr>
                <w:rFonts w:ascii="Arial" w:hAnsi="Arial" w:cs="Arial"/>
              </w:rPr>
              <w:t>Include the brand used.</w:t>
            </w:r>
          </w:p>
          <w:p w14:paraId="216C50B2" w14:textId="77777777" w:rsidR="00B95FD0" w:rsidRPr="00B95FD0" w:rsidRDefault="00B95FD0" w:rsidP="00B95FD0">
            <w:pPr>
              <w:numPr>
                <w:ilvl w:val="0"/>
                <w:numId w:val="9"/>
              </w:numPr>
              <w:contextualSpacing/>
              <w:rPr>
                <w:rFonts w:ascii="Arial" w:hAnsi="Arial" w:cs="Arial"/>
              </w:rPr>
            </w:pPr>
            <w:r w:rsidRPr="00B95FD0">
              <w:rPr>
                <w:rFonts w:ascii="Arial" w:hAnsi="Arial" w:cs="Arial"/>
              </w:rPr>
              <w:t xml:space="preserve">Note the characterises of the food such as white or wholegrain, low or full fat/ semi skimmed. </w:t>
            </w:r>
          </w:p>
          <w:p w14:paraId="53608F16" w14:textId="77777777" w:rsidR="00B95FD0" w:rsidRPr="00B95FD0" w:rsidRDefault="00B95FD0" w:rsidP="00B95FD0">
            <w:pPr>
              <w:numPr>
                <w:ilvl w:val="0"/>
                <w:numId w:val="9"/>
              </w:numPr>
              <w:contextualSpacing/>
              <w:rPr>
                <w:rFonts w:ascii="Arial" w:hAnsi="Arial" w:cs="Arial"/>
              </w:rPr>
            </w:pPr>
            <w:r w:rsidRPr="00B95FD0">
              <w:rPr>
                <w:rFonts w:ascii="Arial" w:hAnsi="Arial" w:cs="Arial"/>
              </w:rPr>
              <w:t xml:space="preserve">If it was a diet or reduced sugar/fat product. </w:t>
            </w:r>
          </w:p>
          <w:p w14:paraId="3A5E1157" w14:textId="77777777" w:rsidR="00B95FD0" w:rsidRPr="00B95FD0" w:rsidRDefault="00B95FD0" w:rsidP="00B95FD0">
            <w:pPr>
              <w:numPr>
                <w:ilvl w:val="0"/>
                <w:numId w:val="9"/>
              </w:numPr>
              <w:contextualSpacing/>
              <w:rPr>
                <w:rFonts w:ascii="Arial" w:hAnsi="Arial" w:cs="Arial"/>
              </w:rPr>
            </w:pPr>
            <w:r w:rsidRPr="00B95FD0">
              <w:rPr>
                <w:rFonts w:ascii="Arial" w:hAnsi="Arial" w:cs="Arial"/>
              </w:rPr>
              <w:t>Whether it was fresh, canned or frozen.</w:t>
            </w:r>
          </w:p>
          <w:p w14:paraId="45CC01FC" w14:textId="77777777" w:rsidR="00B95FD0" w:rsidRPr="00B95FD0" w:rsidRDefault="00B95FD0" w:rsidP="00B95FD0">
            <w:pPr>
              <w:numPr>
                <w:ilvl w:val="0"/>
                <w:numId w:val="9"/>
              </w:numPr>
              <w:contextualSpacing/>
              <w:rPr>
                <w:rFonts w:ascii="Arial" w:hAnsi="Arial" w:cs="Arial"/>
              </w:rPr>
            </w:pPr>
            <w:r w:rsidRPr="00B95FD0">
              <w:rPr>
                <w:rFonts w:ascii="Arial" w:hAnsi="Arial" w:cs="Arial"/>
              </w:rPr>
              <w:t>Include condiments such as ketchup, salad cream or mayonnaise.</w:t>
            </w:r>
          </w:p>
        </w:tc>
      </w:tr>
      <w:tr w:rsidR="00B95FD0" w:rsidRPr="00B95FD0" w14:paraId="62B26591" w14:textId="77777777" w:rsidTr="00B95FD0">
        <w:tc>
          <w:tcPr>
            <w:tcW w:w="4508" w:type="dxa"/>
          </w:tcPr>
          <w:p w14:paraId="2729CB7C" w14:textId="77777777" w:rsidR="00B95FD0" w:rsidRPr="00B95FD0" w:rsidRDefault="00B95FD0" w:rsidP="00B95FD0">
            <w:pPr>
              <w:jc w:val="center"/>
              <w:rPr>
                <w:rFonts w:ascii="Arial" w:hAnsi="Arial" w:cs="Arial"/>
                <w:b/>
                <w:bCs/>
              </w:rPr>
            </w:pPr>
            <w:r w:rsidRPr="00B95FD0">
              <w:rPr>
                <w:rFonts w:ascii="Arial" w:hAnsi="Arial" w:cs="Arial"/>
                <w:b/>
                <w:bCs/>
              </w:rPr>
              <w:t>Time</w:t>
            </w:r>
          </w:p>
        </w:tc>
        <w:tc>
          <w:tcPr>
            <w:tcW w:w="4508" w:type="dxa"/>
          </w:tcPr>
          <w:p w14:paraId="097026B2" w14:textId="77777777" w:rsidR="00B95FD0" w:rsidRPr="00B95FD0" w:rsidRDefault="00B95FD0" w:rsidP="00B95FD0">
            <w:pPr>
              <w:numPr>
                <w:ilvl w:val="0"/>
                <w:numId w:val="10"/>
              </w:numPr>
              <w:contextualSpacing/>
              <w:rPr>
                <w:rFonts w:ascii="Arial" w:hAnsi="Arial" w:cs="Arial"/>
              </w:rPr>
            </w:pPr>
            <w:r w:rsidRPr="00B95FD0">
              <w:rPr>
                <w:rFonts w:ascii="Arial" w:hAnsi="Arial" w:cs="Arial"/>
              </w:rPr>
              <w:t xml:space="preserve">Note the time of day the food was consumed. </w:t>
            </w:r>
          </w:p>
          <w:p w14:paraId="2E893B8E" w14:textId="77777777" w:rsidR="00B95FD0" w:rsidRPr="00B95FD0" w:rsidRDefault="00B95FD0" w:rsidP="00B95FD0">
            <w:pPr>
              <w:numPr>
                <w:ilvl w:val="0"/>
                <w:numId w:val="10"/>
              </w:numPr>
              <w:contextualSpacing/>
              <w:rPr>
                <w:rFonts w:ascii="Arial" w:hAnsi="Arial" w:cs="Arial"/>
              </w:rPr>
            </w:pPr>
            <w:r w:rsidRPr="00B95FD0">
              <w:rPr>
                <w:rFonts w:ascii="Arial" w:hAnsi="Arial" w:cs="Arial"/>
              </w:rPr>
              <w:t>This does not have to be an exact time but a good approximate time.</w:t>
            </w:r>
          </w:p>
          <w:p w14:paraId="61BE7599" w14:textId="77777777" w:rsidR="00B95FD0" w:rsidRPr="00B95FD0" w:rsidRDefault="00B95FD0" w:rsidP="00B95FD0">
            <w:pPr>
              <w:numPr>
                <w:ilvl w:val="0"/>
                <w:numId w:val="10"/>
              </w:numPr>
              <w:contextualSpacing/>
              <w:rPr>
                <w:rFonts w:ascii="Arial" w:hAnsi="Arial" w:cs="Arial"/>
              </w:rPr>
            </w:pPr>
            <w:r w:rsidRPr="00B95FD0">
              <w:rPr>
                <w:rFonts w:ascii="Arial" w:hAnsi="Arial" w:cs="Arial"/>
              </w:rPr>
              <w:t>Important to keep in mind so time can be checked at meal and snack times.</w:t>
            </w:r>
          </w:p>
        </w:tc>
      </w:tr>
      <w:tr w:rsidR="00B95FD0" w:rsidRPr="00B95FD0" w14:paraId="6DC71C5E" w14:textId="77777777" w:rsidTr="00B95FD0">
        <w:tc>
          <w:tcPr>
            <w:tcW w:w="4508" w:type="dxa"/>
          </w:tcPr>
          <w:p w14:paraId="70EF5699" w14:textId="77777777" w:rsidR="00B95FD0" w:rsidRPr="00B95FD0" w:rsidRDefault="00B95FD0" w:rsidP="00B95FD0">
            <w:pPr>
              <w:jc w:val="center"/>
              <w:rPr>
                <w:rFonts w:ascii="Arial" w:hAnsi="Arial" w:cs="Arial"/>
                <w:b/>
                <w:bCs/>
              </w:rPr>
            </w:pPr>
            <w:r w:rsidRPr="00B95FD0">
              <w:rPr>
                <w:rFonts w:ascii="Arial" w:hAnsi="Arial" w:cs="Arial"/>
                <w:b/>
                <w:bCs/>
              </w:rPr>
              <w:t>Quantity/ amount</w:t>
            </w:r>
          </w:p>
        </w:tc>
        <w:tc>
          <w:tcPr>
            <w:tcW w:w="4508" w:type="dxa"/>
          </w:tcPr>
          <w:p w14:paraId="28DA0D24" w14:textId="77777777" w:rsidR="00B95FD0" w:rsidRPr="00B95FD0" w:rsidRDefault="00B95FD0" w:rsidP="00B95FD0">
            <w:pPr>
              <w:numPr>
                <w:ilvl w:val="0"/>
                <w:numId w:val="11"/>
              </w:numPr>
              <w:contextualSpacing/>
              <w:rPr>
                <w:rFonts w:ascii="Arial" w:hAnsi="Arial" w:cs="Arial"/>
              </w:rPr>
            </w:pPr>
            <w:r w:rsidRPr="00B95FD0">
              <w:rPr>
                <w:rFonts w:ascii="Arial" w:hAnsi="Arial" w:cs="Arial"/>
              </w:rPr>
              <w:t>Please describe/ measure the amount of food eaten as best as possible.</w:t>
            </w:r>
          </w:p>
          <w:p w14:paraId="5036E4BC" w14:textId="77777777" w:rsidR="00B95FD0" w:rsidRPr="00B95FD0" w:rsidRDefault="00B95FD0" w:rsidP="00B95FD0">
            <w:pPr>
              <w:numPr>
                <w:ilvl w:val="0"/>
                <w:numId w:val="11"/>
              </w:numPr>
              <w:contextualSpacing/>
              <w:rPr>
                <w:rFonts w:ascii="Arial" w:hAnsi="Arial" w:cs="Arial"/>
              </w:rPr>
            </w:pPr>
            <w:r w:rsidRPr="00B95FD0">
              <w:rPr>
                <w:rFonts w:ascii="Arial" w:hAnsi="Arial" w:cs="Arial"/>
              </w:rPr>
              <w:lastRenderedPageBreak/>
              <w:t>Count the number of food items where practical; 2 slices of bread, 3 carrots, 1 potato.</w:t>
            </w:r>
          </w:p>
          <w:p w14:paraId="64F1E526" w14:textId="77777777" w:rsidR="00B95FD0" w:rsidRPr="00B95FD0" w:rsidRDefault="00B95FD0" w:rsidP="00B95FD0">
            <w:pPr>
              <w:numPr>
                <w:ilvl w:val="0"/>
                <w:numId w:val="11"/>
              </w:numPr>
              <w:contextualSpacing/>
              <w:rPr>
                <w:rFonts w:ascii="Arial" w:hAnsi="Arial" w:cs="Arial"/>
              </w:rPr>
            </w:pPr>
            <w:r w:rsidRPr="00B95FD0">
              <w:rPr>
                <w:rFonts w:ascii="Arial" w:hAnsi="Arial" w:cs="Arial"/>
              </w:rPr>
              <w:t xml:space="preserve">Note if bread a large slice, a large or baby carrot/ potato etc. </w:t>
            </w:r>
          </w:p>
          <w:p w14:paraId="2EF0CF61" w14:textId="77777777" w:rsidR="00B95FD0" w:rsidRPr="00B95FD0" w:rsidRDefault="00B95FD0" w:rsidP="00B95FD0">
            <w:pPr>
              <w:numPr>
                <w:ilvl w:val="0"/>
                <w:numId w:val="11"/>
              </w:numPr>
              <w:contextualSpacing/>
              <w:rPr>
                <w:rFonts w:ascii="Arial" w:hAnsi="Arial" w:cs="Arial"/>
              </w:rPr>
            </w:pPr>
            <w:r w:rsidRPr="00B95FD0">
              <w:rPr>
                <w:rFonts w:ascii="Arial" w:hAnsi="Arial" w:cs="Arial"/>
              </w:rPr>
              <w:t>A handful can be noted as a measure- useful for things like berries or dried foods.</w:t>
            </w:r>
          </w:p>
          <w:p w14:paraId="67507748" w14:textId="77777777" w:rsidR="00B95FD0" w:rsidRPr="00B95FD0" w:rsidRDefault="00B95FD0" w:rsidP="00B95FD0">
            <w:pPr>
              <w:numPr>
                <w:ilvl w:val="0"/>
                <w:numId w:val="11"/>
              </w:numPr>
              <w:contextualSpacing/>
              <w:rPr>
                <w:rFonts w:ascii="Arial" w:hAnsi="Arial" w:cs="Arial"/>
              </w:rPr>
            </w:pPr>
            <w:r w:rsidRPr="00B95FD0">
              <w:rPr>
                <w:rFonts w:ascii="Arial" w:hAnsi="Arial" w:cs="Arial"/>
              </w:rPr>
              <w:t>Note if you believe it is a small/ average/ large bowl of pasta or cereal/ serving of rice. (Handfuls can also be used if preferred).</w:t>
            </w:r>
          </w:p>
          <w:p w14:paraId="14FCE418" w14:textId="77777777" w:rsidR="00B95FD0" w:rsidRPr="00B95FD0" w:rsidRDefault="00B95FD0" w:rsidP="00B95FD0">
            <w:pPr>
              <w:numPr>
                <w:ilvl w:val="0"/>
                <w:numId w:val="11"/>
              </w:numPr>
              <w:contextualSpacing/>
              <w:rPr>
                <w:rFonts w:ascii="Arial" w:hAnsi="Arial" w:cs="Arial"/>
              </w:rPr>
            </w:pPr>
            <w:r w:rsidRPr="00B95FD0">
              <w:rPr>
                <w:rFonts w:ascii="Arial" w:hAnsi="Arial" w:cs="Arial"/>
              </w:rPr>
              <w:t xml:space="preserve">Tea or tablespoon measures can be used to describe butter or spreads used, sugar or seeds added, condiments or milk added to tea/ coffee.  </w:t>
            </w:r>
          </w:p>
          <w:p w14:paraId="44C72584" w14:textId="77777777" w:rsidR="00B95FD0" w:rsidRPr="00B95FD0" w:rsidRDefault="00B95FD0" w:rsidP="00B95FD0">
            <w:pPr>
              <w:numPr>
                <w:ilvl w:val="0"/>
                <w:numId w:val="11"/>
              </w:numPr>
              <w:contextualSpacing/>
              <w:rPr>
                <w:rFonts w:ascii="Arial" w:hAnsi="Arial" w:cs="Arial"/>
              </w:rPr>
            </w:pPr>
            <w:r w:rsidRPr="00B95FD0">
              <w:rPr>
                <w:rFonts w:ascii="Arial" w:hAnsi="Arial" w:cs="Arial"/>
              </w:rPr>
              <w:t>A glass or pint of milk.</w:t>
            </w:r>
          </w:p>
          <w:p w14:paraId="26F706A8" w14:textId="77777777" w:rsidR="00B95FD0" w:rsidRPr="00B95FD0" w:rsidRDefault="00B95FD0" w:rsidP="00B95FD0">
            <w:pPr>
              <w:numPr>
                <w:ilvl w:val="0"/>
                <w:numId w:val="11"/>
              </w:numPr>
              <w:contextualSpacing/>
              <w:rPr>
                <w:rFonts w:ascii="Arial" w:hAnsi="Arial" w:cs="Arial"/>
              </w:rPr>
            </w:pPr>
            <w:r w:rsidRPr="00B95FD0">
              <w:rPr>
                <w:rFonts w:ascii="Arial" w:hAnsi="Arial" w:cs="Arial"/>
              </w:rPr>
              <w:t xml:space="preserve">If you happen to have exact measurements for anything consumed adding this would be very helpful. </w:t>
            </w:r>
          </w:p>
        </w:tc>
      </w:tr>
      <w:tr w:rsidR="00B95FD0" w:rsidRPr="00B95FD0" w14:paraId="60DA8553" w14:textId="77777777" w:rsidTr="00B95FD0">
        <w:tc>
          <w:tcPr>
            <w:tcW w:w="4508" w:type="dxa"/>
          </w:tcPr>
          <w:p w14:paraId="0A982AFA" w14:textId="77777777" w:rsidR="00B95FD0" w:rsidRPr="00B95FD0" w:rsidRDefault="00B95FD0" w:rsidP="00B95FD0">
            <w:pPr>
              <w:jc w:val="center"/>
              <w:rPr>
                <w:rFonts w:ascii="Arial" w:hAnsi="Arial" w:cs="Arial"/>
                <w:b/>
                <w:bCs/>
              </w:rPr>
            </w:pPr>
            <w:r w:rsidRPr="00B95FD0">
              <w:rPr>
                <w:rFonts w:ascii="Arial" w:hAnsi="Arial" w:cs="Arial"/>
                <w:b/>
                <w:bCs/>
              </w:rPr>
              <w:lastRenderedPageBreak/>
              <w:t>Home-cooked/ready meal</w:t>
            </w:r>
          </w:p>
        </w:tc>
        <w:tc>
          <w:tcPr>
            <w:tcW w:w="4508" w:type="dxa"/>
          </w:tcPr>
          <w:p w14:paraId="0AB570CC" w14:textId="77777777" w:rsidR="00B95FD0" w:rsidRPr="00B95FD0" w:rsidRDefault="00B95FD0" w:rsidP="00B95FD0">
            <w:pPr>
              <w:numPr>
                <w:ilvl w:val="0"/>
                <w:numId w:val="12"/>
              </w:numPr>
              <w:contextualSpacing/>
              <w:rPr>
                <w:rFonts w:ascii="Arial" w:hAnsi="Arial" w:cs="Arial"/>
              </w:rPr>
            </w:pPr>
            <w:r w:rsidRPr="00B95FD0">
              <w:rPr>
                <w:rFonts w:ascii="Arial" w:hAnsi="Arial" w:cs="Arial"/>
              </w:rPr>
              <w:t>If a ready meal or precooked packed meals is used, please note the name and brand. In this case, no measurements need to be provided as previously mentioned.</w:t>
            </w:r>
          </w:p>
          <w:p w14:paraId="6DB4E985" w14:textId="77777777" w:rsidR="00B95FD0" w:rsidRPr="00B95FD0" w:rsidRDefault="00B95FD0" w:rsidP="00B95FD0">
            <w:pPr>
              <w:numPr>
                <w:ilvl w:val="0"/>
                <w:numId w:val="12"/>
              </w:numPr>
              <w:contextualSpacing/>
              <w:rPr>
                <w:rFonts w:ascii="Arial" w:hAnsi="Arial" w:cs="Arial"/>
              </w:rPr>
            </w:pPr>
            <w:r w:rsidRPr="00B95FD0">
              <w:rPr>
                <w:rFonts w:ascii="Arial" w:hAnsi="Arial" w:cs="Arial"/>
              </w:rPr>
              <w:t xml:space="preserve">If home cooked, mention ingredients used. For example, when noting a Bolognese include measures of onions, peppers, lentils, Quorn mince, tin of tomatoes etc.  </w:t>
            </w:r>
          </w:p>
          <w:p w14:paraId="506F81FC" w14:textId="77777777" w:rsidR="00B95FD0" w:rsidRPr="00B95FD0" w:rsidRDefault="00B95FD0" w:rsidP="00B95FD0">
            <w:pPr>
              <w:rPr>
                <w:rFonts w:ascii="Arial" w:hAnsi="Arial" w:cs="Arial"/>
              </w:rPr>
            </w:pPr>
          </w:p>
        </w:tc>
      </w:tr>
      <w:tr w:rsidR="00B95FD0" w:rsidRPr="00B95FD0" w14:paraId="161C1F00" w14:textId="77777777" w:rsidTr="00B95FD0">
        <w:tc>
          <w:tcPr>
            <w:tcW w:w="4508" w:type="dxa"/>
          </w:tcPr>
          <w:p w14:paraId="3A39A6C1" w14:textId="77777777" w:rsidR="00B95FD0" w:rsidRPr="00B95FD0" w:rsidRDefault="00B95FD0" w:rsidP="00B95FD0">
            <w:pPr>
              <w:jc w:val="center"/>
              <w:rPr>
                <w:rFonts w:ascii="Arial" w:hAnsi="Arial" w:cs="Arial"/>
                <w:b/>
                <w:bCs/>
              </w:rPr>
            </w:pPr>
            <w:r w:rsidRPr="00B95FD0">
              <w:rPr>
                <w:rFonts w:ascii="Arial" w:hAnsi="Arial" w:cs="Arial"/>
                <w:b/>
                <w:bCs/>
              </w:rPr>
              <w:t>Cooking method</w:t>
            </w:r>
          </w:p>
        </w:tc>
        <w:tc>
          <w:tcPr>
            <w:tcW w:w="4508" w:type="dxa"/>
          </w:tcPr>
          <w:p w14:paraId="50BF1FA4" w14:textId="77777777" w:rsidR="00B95FD0" w:rsidRPr="00B95FD0" w:rsidRDefault="00B95FD0" w:rsidP="00B95FD0">
            <w:pPr>
              <w:numPr>
                <w:ilvl w:val="0"/>
                <w:numId w:val="13"/>
              </w:numPr>
              <w:contextualSpacing/>
              <w:rPr>
                <w:rFonts w:ascii="Arial" w:hAnsi="Arial" w:cs="Arial"/>
              </w:rPr>
            </w:pPr>
            <w:r w:rsidRPr="00B95FD0">
              <w:rPr>
                <w:rFonts w:ascii="Arial" w:hAnsi="Arial" w:cs="Arial"/>
              </w:rPr>
              <w:t>Note the method of food cooked where relevant.</w:t>
            </w:r>
          </w:p>
          <w:p w14:paraId="4F2DB523" w14:textId="77777777" w:rsidR="00B95FD0" w:rsidRPr="00B95FD0" w:rsidRDefault="00B95FD0" w:rsidP="00B95FD0">
            <w:pPr>
              <w:numPr>
                <w:ilvl w:val="0"/>
                <w:numId w:val="13"/>
              </w:numPr>
              <w:contextualSpacing/>
              <w:rPr>
                <w:rFonts w:ascii="Arial" w:hAnsi="Arial" w:cs="Arial"/>
              </w:rPr>
            </w:pPr>
            <w:r w:rsidRPr="00B95FD0">
              <w:rPr>
                <w:rFonts w:ascii="Arial" w:hAnsi="Arial" w:cs="Arial"/>
              </w:rPr>
              <w:t xml:space="preserve">This includes boiling, frying, steaming, baking, roasting and stewing. </w:t>
            </w:r>
          </w:p>
          <w:p w14:paraId="278AE266" w14:textId="77777777" w:rsidR="00B95FD0" w:rsidRPr="00B95FD0" w:rsidRDefault="00B95FD0" w:rsidP="00B95FD0">
            <w:pPr>
              <w:rPr>
                <w:rFonts w:ascii="Arial" w:hAnsi="Arial" w:cs="Arial"/>
              </w:rPr>
            </w:pPr>
          </w:p>
        </w:tc>
      </w:tr>
    </w:tbl>
    <w:p w14:paraId="4FDE0277" w14:textId="77777777" w:rsidR="00B95FD0" w:rsidRPr="00B95FD0" w:rsidRDefault="00B95FD0" w:rsidP="00B95FD0"/>
    <w:p w14:paraId="1311634E" w14:textId="77777777" w:rsidR="00B95FD0" w:rsidRPr="00B95FD0" w:rsidRDefault="00B95FD0" w:rsidP="00B95FD0">
      <w:pPr>
        <w:rPr>
          <w:rFonts w:ascii="Times New Roman" w:hAnsi="Times New Roman" w:cs="Times New Roman"/>
          <w:sz w:val="24"/>
          <w:szCs w:val="24"/>
        </w:rPr>
      </w:pPr>
    </w:p>
    <w:p w14:paraId="1D1B532C" w14:textId="77777777" w:rsidR="00B95FD0" w:rsidRPr="00B95FD0" w:rsidRDefault="00B95FD0" w:rsidP="00B95FD0">
      <w:pPr>
        <w:rPr>
          <w:rFonts w:ascii="Times New Roman" w:hAnsi="Times New Roman" w:cs="Times New Roman"/>
          <w:sz w:val="24"/>
          <w:szCs w:val="24"/>
        </w:rPr>
      </w:pPr>
    </w:p>
    <w:p w14:paraId="3C527C6D" w14:textId="77777777" w:rsidR="00B95FD0" w:rsidRPr="00B95FD0" w:rsidRDefault="00B95FD0" w:rsidP="00B95FD0">
      <w:pPr>
        <w:rPr>
          <w:rFonts w:ascii="Times New Roman" w:hAnsi="Times New Roman" w:cs="Times New Roman"/>
          <w:sz w:val="24"/>
          <w:szCs w:val="24"/>
        </w:rPr>
      </w:pPr>
    </w:p>
    <w:p w14:paraId="437C3957" w14:textId="77777777" w:rsidR="00B95FD0" w:rsidRPr="00B95FD0" w:rsidRDefault="00B95FD0" w:rsidP="00B95FD0">
      <w:pPr>
        <w:rPr>
          <w:rFonts w:ascii="Times New Roman" w:hAnsi="Times New Roman" w:cs="Times New Roman"/>
          <w:sz w:val="24"/>
          <w:szCs w:val="24"/>
        </w:rPr>
      </w:pPr>
    </w:p>
    <w:p w14:paraId="0FB08CFC" w14:textId="77777777" w:rsidR="00B95FD0" w:rsidRPr="00B95FD0" w:rsidRDefault="00B95FD0" w:rsidP="00B95FD0">
      <w:pPr>
        <w:rPr>
          <w:rFonts w:ascii="Times New Roman" w:hAnsi="Times New Roman" w:cs="Times New Roman"/>
          <w:sz w:val="24"/>
          <w:szCs w:val="24"/>
        </w:rPr>
      </w:pPr>
    </w:p>
    <w:p w14:paraId="031D52E0" w14:textId="77777777" w:rsidR="00B95FD0" w:rsidRPr="00B95FD0" w:rsidRDefault="00B95FD0" w:rsidP="00B95FD0">
      <w:pPr>
        <w:rPr>
          <w:rFonts w:ascii="Times New Roman" w:hAnsi="Times New Roman" w:cs="Times New Roman"/>
          <w:sz w:val="24"/>
          <w:szCs w:val="24"/>
        </w:rPr>
      </w:pPr>
    </w:p>
    <w:p w14:paraId="5FCE7F26" w14:textId="77777777" w:rsidR="00B95FD0" w:rsidRDefault="00B95FD0" w:rsidP="00B95FD0">
      <w:pPr>
        <w:rPr>
          <w:rFonts w:ascii="Times New Roman" w:hAnsi="Times New Roman" w:cs="Times New Roman"/>
          <w:sz w:val="24"/>
          <w:szCs w:val="24"/>
        </w:rPr>
      </w:pPr>
    </w:p>
    <w:p w14:paraId="6A32B02E" w14:textId="51E881F5" w:rsidR="00B95FD0" w:rsidRPr="00B95FD0" w:rsidRDefault="00B95FD0" w:rsidP="00B95FD0">
      <w:pPr>
        <w:jc w:val="center"/>
        <w:rPr>
          <w:rFonts w:ascii="Times New Roman" w:hAnsi="Times New Roman" w:cs="Times New Roman"/>
          <w:b/>
          <w:bCs/>
          <w:sz w:val="28"/>
          <w:szCs w:val="28"/>
        </w:rPr>
      </w:pPr>
      <w:r w:rsidRPr="00B95FD0">
        <w:rPr>
          <w:rFonts w:ascii="Times New Roman" w:hAnsi="Times New Roman" w:cs="Times New Roman"/>
          <w:b/>
          <w:bCs/>
          <w:sz w:val="28"/>
          <w:szCs w:val="28"/>
        </w:rPr>
        <w:lastRenderedPageBreak/>
        <w:t>Appendix D</w:t>
      </w:r>
    </w:p>
    <w:p w14:paraId="359DB1C6" w14:textId="72BAA0B4" w:rsidR="00B95FD0" w:rsidRDefault="00B95FD0" w:rsidP="00B95FD0">
      <w:pPr>
        <w:jc w:val="center"/>
        <w:rPr>
          <w:rFonts w:ascii="Times New Roman" w:hAnsi="Times New Roman" w:cs="Times New Roman"/>
          <w:b/>
          <w:bCs/>
          <w:sz w:val="28"/>
          <w:szCs w:val="28"/>
        </w:rPr>
      </w:pPr>
      <w:r w:rsidRPr="00B95FD0">
        <w:rPr>
          <w:rFonts w:ascii="Times New Roman" w:hAnsi="Times New Roman" w:cs="Times New Roman"/>
          <w:b/>
          <w:bCs/>
          <w:sz w:val="28"/>
          <w:szCs w:val="28"/>
        </w:rPr>
        <w:t>Knowledge, attitude and practises questionnaire</w:t>
      </w:r>
    </w:p>
    <w:p w14:paraId="7CB41445" w14:textId="77777777" w:rsidR="009555C5" w:rsidRDefault="009555C5" w:rsidP="00B95FD0">
      <w:pPr>
        <w:jc w:val="center"/>
        <w:rPr>
          <w:rFonts w:ascii="Times New Roman" w:hAnsi="Times New Roman" w:cs="Times New Roman"/>
          <w:b/>
          <w:bCs/>
          <w:sz w:val="28"/>
          <w:szCs w:val="28"/>
        </w:rPr>
      </w:pPr>
    </w:p>
    <w:p w14:paraId="443EE26A" w14:textId="5847EE5B" w:rsidR="004D38E7" w:rsidRPr="009555C5" w:rsidRDefault="009555C5" w:rsidP="004D38E7">
      <w:pPr>
        <w:rPr>
          <w:rFonts w:ascii="Times New Roman" w:hAnsi="Times New Roman" w:cs="Times New Roman"/>
          <w:b/>
          <w:bCs/>
          <w:sz w:val="24"/>
          <w:szCs w:val="24"/>
        </w:rPr>
      </w:pPr>
      <w:r w:rsidRPr="009555C5">
        <w:rPr>
          <w:rFonts w:ascii="Times New Roman" w:hAnsi="Times New Roman" w:cs="Times New Roman"/>
          <w:b/>
          <w:bCs/>
          <w:sz w:val="24"/>
          <w:szCs w:val="24"/>
        </w:rPr>
        <w:t>*</w:t>
      </w:r>
      <w:r w:rsidRPr="009555C5">
        <w:rPr>
          <w:rFonts w:ascii="Calibri" w:hAnsi="Calibri" w:cs="Calibri"/>
          <w:color w:val="1F497D"/>
          <w:sz w:val="24"/>
          <w:szCs w:val="24"/>
          <w:shd w:val="clear" w:color="auto" w:fill="FFFFFF"/>
        </w:rPr>
        <w:t xml:space="preserve"> </w:t>
      </w:r>
      <w:r w:rsidRPr="009555C5">
        <w:rPr>
          <w:rFonts w:ascii="Times New Roman" w:hAnsi="Times New Roman" w:cs="Times New Roman"/>
          <w:b/>
          <w:bCs/>
          <w:sz w:val="24"/>
          <w:szCs w:val="24"/>
        </w:rPr>
        <w:t>All questionnaire responses are available on request.</w:t>
      </w:r>
    </w:p>
    <w:p w14:paraId="23B2D036" w14:textId="77777777" w:rsidR="00B95FD0" w:rsidRPr="00B95FD0" w:rsidRDefault="00B95FD0" w:rsidP="00B95FD0">
      <w:pPr>
        <w:rPr>
          <w:rFonts w:ascii="Times New Roman" w:hAnsi="Times New Roman" w:cs="Times New Roman"/>
          <w:b/>
          <w:bCs/>
          <w:sz w:val="24"/>
          <w:szCs w:val="24"/>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372"/>
        <w:gridCol w:w="3617"/>
        <w:gridCol w:w="1029"/>
      </w:tblGrid>
      <w:tr w:rsidR="00B95FD0" w:rsidRPr="00B95FD0" w14:paraId="66895684" w14:textId="77777777" w:rsidTr="00B95FD0">
        <w:trPr>
          <w:trHeight w:val="572"/>
        </w:trPr>
        <w:tc>
          <w:tcPr>
            <w:tcW w:w="5341" w:type="dxa"/>
            <w:tcBorders>
              <w:top w:val="nil"/>
              <w:left w:val="nil"/>
              <w:bottom w:val="nil"/>
              <w:right w:val="nil"/>
            </w:tcBorders>
            <w:shd w:val="clear" w:color="auto" w:fill="auto"/>
          </w:tcPr>
          <w:p w14:paraId="7DB9C354" w14:textId="77777777" w:rsidR="00B95FD0" w:rsidRPr="00B95FD0" w:rsidRDefault="00B95FD0" w:rsidP="00B95FD0">
            <w:pPr>
              <w:rPr>
                <w:rFonts w:ascii="Arial" w:hAnsi="Arial" w:cs="Arial"/>
                <w:b/>
                <w:lang w:val="en-GB"/>
              </w:rPr>
            </w:pPr>
          </w:p>
        </w:tc>
        <w:tc>
          <w:tcPr>
            <w:tcW w:w="4123" w:type="dxa"/>
            <w:tcBorders>
              <w:top w:val="nil"/>
              <w:left w:val="nil"/>
              <w:bottom w:val="nil"/>
              <w:right w:val="single" w:sz="6" w:space="0" w:color="4F81BD"/>
            </w:tcBorders>
            <w:shd w:val="clear" w:color="auto" w:fill="auto"/>
          </w:tcPr>
          <w:p w14:paraId="5A877BE1" w14:textId="77777777" w:rsidR="00B95FD0" w:rsidRPr="00B95FD0" w:rsidRDefault="00B95FD0" w:rsidP="00B95FD0">
            <w:pPr>
              <w:rPr>
                <w:rFonts w:ascii="Arial" w:hAnsi="Arial" w:cs="Arial"/>
                <w:lang w:val="en-GB"/>
              </w:rPr>
            </w:pPr>
          </w:p>
          <w:p w14:paraId="1AA84513" w14:textId="77777777" w:rsidR="00B95FD0" w:rsidRPr="00B95FD0" w:rsidRDefault="00B95FD0" w:rsidP="00B95FD0">
            <w:pPr>
              <w:rPr>
                <w:rFonts w:ascii="Arial" w:hAnsi="Arial" w:cs="Arial"/>
                <w:b/>
                <w:lang w:val="en-GB"/>
              </w:rPr>
            </w:pPr>
            <w:r w:rsidRPr="00B95FD0">
              <w:rPr>
                <w:rFonts w:ascii="Arial" w:hAnsi="Arial" w:cs="Arial"/>
                <w:lang w:val="en-GB"/>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446EB7AE" w14:textId="77777777" w:rsidR="00B95FD0" w:rsidRPr="00B95FD0" w:rsidRDefault="00B95FD0" w:rsidP="00B95FD0">
            <w:pPr>
              <w:rPr>
                <w:rFonts w:ascii="Arial" w:hAnsi="Arial" w:cs="Arial"/>
                <w:b/>
                <w:lang w:val="en-GB"/>
              </w:rPr>
            </w:pPr>
          </w:p>
        </w:tc>
      </w:tr>
      <w:tr w:rsidR="00B95FD0" w:rsidRPr="00B95FD0" w14:paraId="0B1C1C69" w14:textId="77777777" w:rsidTr="00B95FD0">
        <w:trPr>
          <w:trHeight w:val="572"/>
        </w:trPr>
        <w:tc>
          <w:tcPr>
            <w:tcW w:w="5341" w:type="dxa"/>
            <w:tcBorders>
              <w:top w:val="nil"/>
            </w:tcBorders>
            <w:shd w:val="clear" w:color="auto" w:fill="4F81BD"/>
          </w:tcPr>
          <w:p w14:paraId="3DC8EAA8" w14:textId="77777777" w:rsidR="00B95FD0" w:rsidRPr="00B95FD0" w:rsidRDefault="00B95FD0" w:rsidP="00B95FD0">
            <w:pPr>
              <w:rPr>
                <w:rFonts w:ascii="Arial" w:hAnsi="Arial" w:cs="Arial"/>
                <w:b/>
                <w:lang w:val="en-GB"/>
              </w:rPr>
            </w:pPr>
          </w:p>
        </w:tc>
        <w:tc>
          <w:tcPr>
            <w:tcW w:w="5341" w:type="dxa"/>
            <w:gridSpan w:val="2"/>
            <w:tcBorders>
              <w:top w:val="single" w:sz="6" w:space="0" w:color="4F81BD"/>
            </w:tcBorders>
            <w:shd w:val="clear" w:color="auto" w:fill="4F81BD"/>
          </w:tcPr>
          <w:p w14:paraId="5FDF0DAA" w14:textId="77777777" w:rsidR="00B95FD0" w:rsidRPr="00B95FD0" w:rsidRDefault="00B95FD0" w:rsidP="00B95FD0">
            <w:pPr>
              <w:rPr>
                <w:rFonts w:ascii="Arial" w:hAnsi="Arial" w:cs="Arial"/>
                <w:lang w:val="en-GB"/>
              </w:rPr>
            </w:pPr>
          </w:p>
        </w:tc>
      </w:tr>
      <w:tr w:rsidR="00B95FD0" w:rsidRPr="00B95FD0" w14:paraId="3D921D5F" w14:textId="77777777" w:rsidTr="00B95FD0">
        <w:trPr>
          <w:trHeight w:val="572"/>
        </w:trPr>
        <w:tc>
          <w:tcPr>
            <w:tcW w:w="10682" w:type="dxa"/>
            <w:gridSpan w:val="3"/>
            <w:shd w:val="clear" w:color="auto" w:fill="auto"/>
          </w:tcPr>
          <w:p w14:paraId="507A9FF7" w14:textId="77777777" w:rsidR="00B95FD0" w:rsidRPr="00B95FD0" w:rsidRDefault="00B95FD0" w:rsidP="00B95FD0">
            <w:pPr>
              <w:rPr>
                <w:rFonts w:ascii="Arial" w:hAnsi="Arial" w:cs="Arial"/>
              </w:rPr>
            </w:pPr>
            <w:r w:rsidRPr="00B95FD0">
              <w:rPr>
                <w:rFonts w:ascii="Arial" w:hAnsi="Arial" w:cs="Arial"/>
                <w:b/>
                <w:bCs/>
                <w:lang w:val="en-GB"/>
              </w:rPr>
              <w:t>PROJECT TITLE:</w:t>
            </w:r>
            <w:r w:rsidRPr="00B95FD0">
              <w:rPr>
                <w:rFonts w:ascii="Arial" w:hAnsi="Arial" w:cs="Arial"/>
                <w:b/>
                <w:bCs/>
              </w:rPr>
              <w:t xml:space="preserve"> </w:t>
            </w:r>
            <w:r w:rsidRPr="00B95FD0">
              <w:rPr>
                <w:rFonts w:ascii="Arial" w:hAnsi="Arial" w:cs="Arial"/>
              </w:rPr>
              <w:t>Dietary analysis of young vegetarian women and factors influencing iron balance using food diaries and knowledge, attitude and practise questionnaires.</w:t>
            </w:r>
            <w:r w:rsidRPr="00B95FD0">
              <w:rPr>
                <w:rFonts w:ascii="Arial" w:hAnsi="Arial" w:cs="Arial"/>
                <w:b/>
                <w:bCs/>
              </w:rPr>
              <w:t xml:space="preserve"> </w:t>
            </w:r>
            <w:r w:rsidRPr="00B95FD0">
              <w:rPr>
                <w:rFonts w:ascii="Arial" w:hAnsi="Arial" w:cs="Arial"/>
              </w:rPr>
              <w:t xml:space="preserve"> </w:t>
            </w:r>
          </w:p>
          <w:p w14:paraId="0B57ACF0" w14:textId="77777777" w:rsidR="00B95FD0" w:rsidRPr="00B95FD0" w:rsidRDefault="00B95FD0" w:rsidP="00B95FD0">
            <w:pPr>
              <w:rPr>
                <w:rFonts w:ascii="Arial" w:hAnsi="Arial" w:cs="Arial"/>
                <w:lang w:val="en-GB"/>
              </w:rPr>
            </w:pPr>
          </w:p>
        </w:tc>
      </w:tr>
    </w:tbl>
    <w:p w14:paraId="297DA978" w14:textId="77777777" w:rsidR="00B95FD0" w:rsidRPr="00B95FD0" w:rsidRDefault="00B95FD0" w:rsidP="00B95FD0">
      <w:pPr>
        <w:rPr>
          <w:rFonts w:ascii="Arial" w:hAnsi="Arial" w:cs="Arial"/>
          <w:b/>
          <w:bCs/>
        </w:rPr>
      </w:pPr>
    </w:p>
    <w:p w14:paraId="54DB1FE8" w14:textId="77777777" w:rsidR="00B95FD0" w:rsidRPr="00B95FD0" w:rsidRDefault="00B95FD0" w:rsidP="00B95FD0">
      <w:pPr>
        <w:rPr>
          <w:rFonts w:ascii="Arial" w:hAnsi="Arial" w:cs="Arial"/>
          <w:b/>
          <w:bCs/>
        </w:rPr>
      </w:pPr>
      <w:r w:rsidRPr="00B95FD0">
        <w:rPr>
          <w:rFonts w:ascii="Arial" w:hAnsi="Arial" w:cs="Arial"/>
          <w:b/>
          <w:bCs/>
        </w:rPr>
        <w:t>Knowledge, attitude and practise questionnaire.</w:t>
      </w:r>
    </w:p>
    <w:p w14:paraId="7563F3C6" w14:textId="77777777" w:rsidR="00B95FD0" w:rsidRPr="00B95FD0" w:rsidRDefault="00B95FD0" w:rsidP="00B95FD0">
      <w:pPr>
        <w:rPr>
          <w:rFonts w:ascii="Arial" w:hAnsi="Arial" w:cs="Arial"/>
        </w:rPr>
      </w:pPr>
      <w:r w:rsidRPr="00B95FD0">
        <w:rPr>
          <w:rFonts w:ascii="Arial" w:hAnsi="Arial" w:cs="Arial"/>
        </w:rPr>
        <w:t>If for any reason you do not want to answer a specific question, feel free to leave blank.</w:t>
      </w:r>
    </w:p>
    <w:p w14:paraId="168BF3BC" w14:textId="77777777" w:rsidR="00B95FD0" w:rsidRPr="00B95FD0" w:rsidRDefault="00B95FD0" w:rsidP="00B95FD0">
      <w:pPr>
        <w:rPr>
          <w:rFonts w:ascii="Arial" w:hAnsi="Arial" w:cs="Arial"/>
          <w:b/>
          <w:bCs/>
        </w:rPr>
      </w:pPr>
      <w:r w:rsidRPr="00B95FD0">
        <w:rPr>
          <w:rFonts w:ascii="Arial" w:hAnsi="Arial" w:cs="Arial"/>
          <w:b/>
          <w:bCs/>
        </w:rPr>
        <w:t>Knowledge:</w:t>
      </w:r>
    </w:p>
    <w:p w14:paraId="12123011" w14:textId="77777777" w:rsidR="00B95FD0" w:rsidRPr="00B95FD0" w:rsidRDefault="00B95FD0" w:rsidP="00B95FD0">
      <w:pPr>
        <w:numPr>
          <w:ilvl w:val="0"/>
          <w:numId w:val="16"/>
        </w:numPr>
        <w:rPr>
          <w:rFonts w:ascii="Arial" w:hAnsi="Arial" w:cs="Arial"/>
        </w:rPr>
      </w:pPr>
      <w:r w:rsidRPr="00B95FD0">
        <w:rPr>
          <w:rFonts w:ascii="Arial" w:hAnsi="Arial" w:cs="Arial"/>
        </w:rPr>
        <w:t>Have you ever been diagnosed with anaemia</w:t>
      </w:r>
      <w:bookmarkStart w:id="68" w:name="_Hlk24387630"/>
      <w:r w:rsidRPr="00B95FD0">
        <w:rPr>
          <w:rFonts w:ascii="Arial" w:hAnsi="Arial" w:cs="Arial"/>
        </w:rPr>
        <w:t xml:space="preserve">? </w:t>
      </w:r>
      <w:bookmarkStart w:id="69" w:name="_Hlk24387874"/>
      <w:bookmarkEnd w:id="68"/>
      <w:r w:rsidRPr="00B95FD0">
        <w:rPr>
          <w:rFonts w:ascii="Arial" w:hAnsi="Arial" w:cs="Arial"/>
        </w:rPr>
        <w:t xml:space="preserve"> </w:t>
      </w:r>
    </w:p>
    <w:p w14:paraId="5ECABB90" w14:textId="77777777" w:rsidR="00B95FD0" w:rsidRPr="00B95FD0" w:rsidRDefault="00B95FD0" w:rsidP="00B95FD0">
      <w:pPr>
        <w:rPr>
          <w:rFonts w:ascii="Arial" w:hAnsi="Arial" w:cs="Arial"/>
        </w:rPr>
      </w:pPr>
      <w:r w:rsidRPr="00B95FD0">
        <w:rPr>
          <w:rFonts w:ascii="Arial" w:hAnsi="Arial" w:cs="Arial"/>
        </w:rPr>
        <w:t xml:space="preserve">Yes </w:t>
      </w:r>
      <w:sdt>
        <w:sdtPr>
          <w:rPr>
            <w:rFonts w:ascii="Arial" w:hAnsi="Arial" w:cs="Arial"/>
          </w:rPr>
          <w:id w:val="10653300"/>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r w:rsidRPr="00B95FD0">
        <w:rPr>
          <w:rFonts w:ascii="Arial" w:hAnsi="Arial" w:cs="Arial"/>
        </w:rPr>
        <w:t xml:space="preserve">  No  </w:t>
      </w:r>
      <w:sdt>
        <w:sdtPr>
          <w:rPr>
            <w:rFonts w:ascii="Arial" w:hAnsi="Arial" w:cs="Arial"/>
          </w:rPr>
          <w:id w:val="-1847001006"/>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bookmarkEnd w:id="69"/>
    </w:p>
    <w:p w14:paraId="228A76C7" w14:textId="77777777" w:rsidR="00B95FD0" w:rsidRPr="00B95FD0" w:rsidRDefault="00B95FD0" w:rsidP="00B95FD0">
      <w:pPr>
        <w:numPr>
          <w:ilvl w:val="0"/>
          <w:numId w:val="16"/>
        </w:numPr>
        <w:rPr>
          <w:rFonts w:ascii="Arial" w:hAnsi="Arial" w:cs="Arial"/>
        </w:rPr>
      </w:pPr>
      <w:bookmarkStart w:id="70" w:name="_Hlk24912993"/>
      <w:r w:rsidRPr="00B95FD0">
        <w:rPr>
          <w:rFonts w:ascii="Arial" w:hAnsi="Arial" w:cs="Arial"/>
        </w:rPr>
        <w:t>Please indicate what you believe is the Recommended Nutrient Intake of iron for women:</w:t>
      </w:r>
    </w:p>
    <w:p w14:paraId="34FB869D" w14:textId="77777777" w:rsidR="00B95FD0" w:rsidRPr="00B95FD0" w:rsidRDefault="00B95FD0" w:rsidP="00B95FD0">
      <w:pPr>
        <w:rPr>
          <w:rFonts w:ascii="Arial" w:hAnsi="Arial" w:cs="Arial"/>
        </w:rPr>
      </w:pPr>
    </w:p>
    <w:p w14:paraId="3067F21A" w14:textId="77777777" w:rsidR="00B95FD0" w:rsidRPr="00B95FD0" w:rsidRDefault="00B95FD0" w:rsidP="00B95FD0">
      <w:pPr>
        <w:numPr>
          <w:ilvl w:val="1"/>
          <w:numId w:val="14"/>
        </w:numPr>
        <w:rPr>
          <w:rFonts w:ascii="Arial" w:hAnsi="Arial" w:cs="Arial"/>
          <w:b/>
          <w:bCs/>
        </w:rPr>
      </w:pPr>
      <w:r w:rsidRPr="00B95FD0">
        <w:rPr>
          <w:rFonts w:ascii="Arial" w:hAnsi="Arial" w:cs="Arial"/>
        </w:rPr>
        <w:t xml:space="preserve">mg </w:t>
      </w:r>
      <w:sdt>
        <w:sdtPr>
          <w:rPr>
            <w:rFonts w:ascii="Arial" w:hAnsi="Arial" w:cs="Arial"/>
          </w:rPr>
          <w:id w:val="999463306"/>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r w:rsidRPr="00B95FD0">
        <w:rPr>
          <w:rFonts w:ascii="Arial" w:hAnsi="Arial" w:cs="Arial"/>
        </w:rPr>
        <w:t xml:space="preserve">   10 mg </w:t>
      </w:r>
      <w:bookmarkStart w:id="71" w:name="_Hlk24387733"/>
      <w:sdt>
        <w:sdtPr>
          <w:rPr>
            <w:rFonts w:ascii="Arial" w:hAnsi="Arial" w:cs="Arial"/>
          </w:rPr>
          <w:id w:val="-2140642649"/>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bookmarkEnd w:id="71"/>
      <w:r w:rsidRPr="00B95FD0">
        <w:rPr>
          <w:rFonts w:ascii="Arial" w:hAnsi="Arial" w:cs="Arial"/>
        </w:rPr>
        <w:t xml:space="preserve">   14.8 mg </w:t>
      </w:r>
      <w:sdt>
        <w:sdtPr>
          <w:rPr>
            <w:rFonts w:ascii="Arial" w:hAnsi="Arial" w:cs="Arial"/>
          </w:rPr>
          <w:id w:val="534696959"/>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r w:rsidRPr="00B95FD0">
        <w:rPr>
          <w:rFonts w:ascii="Arial" w:hAnsi="Arial" w:cs="Arial"/>
        </w:rPr>
        <w:t xml:space="preserve">   6.5 mg </w:t>
      </w:r>
      <w:sdt>
        <w:sdtPr>
          <w:rPr>
            <w:rFonts w:ascii="Arial" w:hAnsi="Arial" w:cs="Arial"/>
          </w:rPr>
          <w:id w:val="-646590396"/>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r w:rsidRPr="00B95FD0">
        <w:rPr>
          <w:rFonts w:ascii="Arial" w:hAnsi="Arial" w:cs="Arial"/>
        </w:rPr>
        <w:t xml:space="preserve">   Don’t know </w:t>
      </w:r>
      <w:sdt>
        <w:sdtPr>
          <w:rPr>
            <w:rFonts w:ascii="Arial" w:hAnsi="Arial" w:cs="Arial"/>
          </w:rPr>
          <w:id w:val="-390425596"/>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r w:rsidRPr="00B95FD0">
        <w:rPr>
          <w:rFonts w:ascii="Arial" w:hAnsi="Arial" w:cs="Arial"/>
        </w:rPr>
        <w:t xml:space="preserve">  </w:t>
      </w:r>
    </w:p>
    <w:p w14:paraId="1EBFAAB6" w14:textId="77777777" w:rsidR="00B95FD0" w:rsidRPr="00B95FD0" w:rsidRDefault="00B95FD0" w:rsidP="00B95FD0">
      <w:pPr>
        <w:rPr>
          <w:rFonts w:ascii="Arial" w:hAnsi="Arial" w:cs="Arial"/>
        </w:rPr>
      </w:pPr>
    </w:p>
    <w:bookmarkEnd w:id="70"/>
    <w:p w14:paraId="3A04C4BC" w14:textId="77777777" w:rsidR="00B95FD0" w:rsidRPr="00B95FD0" w:rsidRDefault="00B95FD0" w:rsidP="00B95FD0">
      <w:pPr>
        <w:numPr>
          <w:ilvl w:val="0"/>
          <w:numId w:val="16"/>
        </w:numPr>
        <w:rPr>
          <w:rFonts w:ascii="Arial" w:hAnsi="Arial" w:cs="Arial"/>
        </w:rPr>
      </w:pPr>
      <w:r w:rsidRPr="00B95FD0">
        <w:rPr>
          <w:rFonts w:ascii="Arial" w:hAnsi="Arial" w:cs="Arial"/>
        </w:rPr>
        <w:t>Indicate what forms of iron you believe apply to the following diets:</w:t>
      </w:r>
    </w:p>
    <w:tbl>
      <w:tblPr>
        <w:tblStyle w:val="TableGrid1"/>
        <w:tblW w:w="0" w:type="auto"/>
        <w:tblLook w:val="04A0" w:firstRow="1" w:lastRow="0" w:firstColumn="1" w:lastColumn="0" w:noHBand="0" w:noVBand="1"/>
      </w:tblPr>
      <w:tblGrid>
        <w:gridCol w:w="2254"/>
        <w:gridCol w:w="2254"/>
        <w:gridCol w:w="2254"/>
        <w:gridCol w:w="2254"/>
      </w:tblGrid>
      <w:tr w:rsidR="00B95FD0" w:rsidRPr="00B95FD0" w14:paraId="278D2363" w14:textId="77777777" w:rsidTr="00B95FD0">
        <w:tc>
          <w:tcPr>
            <w:tcW w:w="2254" w:type="dxa"/>
          </w:tcPr>
          <w:p w14:paraId="63FC381C" w14:textId="77777777" w:rsidR="00B95FD0" w:rsidRPr="00B95FD0" w:rsidRDefault="00B95FD0" w:rsidP="00B95FD0">
            <w:pPr>
              <w:spacing w:after="160" w:line="259" w:lineRule="auto"/>
              <w:rPr>
                <w:rFonts w:ascii="Arial" w:hAnsi="Arial" w:cs="Arial"/>
              </w:rPr>
            </w:pPr>
          </w:p>
        </w:tc>
        <w:tc>
          <w:tcPr>
            <w:tcW w:w="2254" w:type="dxa"/>
          </w:tcPr>
          <w:p w14:paraId="5E0185E1" w14:textId="77777777" w:rsidR="00B95FD0" w:rsidRPr="00B95FD0" w:rsidRDefault="00B95FD0" w:rsidP="00B95FD0">
            <w:pPr>
              <w:spacing w:after="160" w:line="259" w:lineRule="auto"/>
              <w:rPr>
                <w:rFonts w:ascii="Arial" w:hAnsi="Arial" w:cs="Arial"/>
                <w:b/>
                <w:bCs/>
              </w:rPr>
            </w:pPr>
            <w:r w:rsidRPr="00B95FD0">
              <w:rPr>
                <w:rFonts w:ascii="Arial" w:hAnsi="Arial" w:cs="Arial"/>
                <w:b/>
                <w:bCs/>
              </w:rPr>
              <w:t>Haem iron</w:t>
            </w:r>
          </w:p>
        </w:tc>
        <w:tc>
          <w:tcPr>
            <w:tcW w:w="2254" w:type="dxa"/>
          </w:tcPr>
          <w:p w14:paraId="7B79DE4E" w14:textId="77777777" w:rsidR="00B95FD0" w:rsidRPr="00B95FD0" w:rsidRDefault="00B95FD0" w:rsidP="00B95FD0">
            <w:pPr>
              <w:spacing w:after="160" w:line="259" w:lineRule="auto"/>
              <w:rPr>
                <w:rFonts w:ascii="Arial" w:hAnsi="Arial" w:cs="Arial"/>
                <w:b/>
                <w:bCs/>
              </w:rPr>
            </w:pPr>
            <w:r w:rsidRPr="00B95FD0">
              <w:rPr>
                <w:rFonts w:ascii="Arial" w:hAnsi="Arial" w:cs="Arial"/>
                <w:b/>
                <w:bCs/>
              </w:rPr>
              <w:t>Non-haem iron</w:t>
            </w:r>
          </w:p>
        </w:tc>
        <w:tc>
          <w:tcPr>
            <w:tcW w:w="2254" w:type="dxa"/>
          </w:tcPr>
          <w:p w14:paraId="0D5240D0" w14:textId="77777777" w:rsidR="00B95FD0" w:rsidRPr="00B95FD0" w:rsidRDefault="00B95FD0" w:rsidP="00B95FD0">
            <w:pPr>
              <w:spacing w:after="160" w:line="259" w:lineRule="auto"/>
              <w:rPr>
                <w:rFonts w:ascii="Arial" w:hAnsi="Arial" w:cs="Arial"/>
                <w:b/>
                <w:bCs/>
              </w:rPr>
            </w:pPr>
            <w:r w:rsidRPr="00B95FD0">
              <w:rPr>
                <w:rFonts w:ascii="Arial" w:hAnsi="Arial" w:cs="Arial"/>
                <w:b/>
                <w:bCs/>
              </w:rPr>
              <w:t>Don’t know</w:t>
            </w:r>
          </w:p>
        </w:tc>
      </w:tr>
      <w:tr w:rsidR="00B95FD0" w:rsidRPr="00B95FD0" w14:paraId="160A9BBB" w14:textId="77777777" w:rsidTr="00B95FD0">
        <w:tc>
          <w:tcPr>
            <w:tcW w:w="2254" w:type="dxa"/>
          </w:tcPr>
          <w:p w14:paraId="6C934CCD" w14:textId="77777777" w:rsidR="00B95FD0" w:rsidRPr="00B95FD0" w:rsidRDefault="00B95FD0" w:rsidP="00B95FD0">
            <w:pPr>
              <w:spacing w:after="160" w:line="259" w:lineRule="auto"/>
              <w:rPr>
                <w:rFonts w:ascii="Arial" w:hAnsi="Arial" w:cs="Arial"/>
              </w:rPr>
            </w:pPr>
            <w:r w:rsidRPr="00B95FD0">
              <w:rPr>
                <w:rFonts w:ascii="Arial" w:hAnsi="Arial" w:cs="Arial"/>
              </w:rPr>
              <w:t>Omnivore</w:t>
            </w:r>
          </w:p>
        </w:tc>
        <w:sdt>
          <w:sdtPr>
            <w:rPr>
              <w:rFonts w:ascii="Arial" w:hAnsi="Arial" w:cs="Arial"/>
            </w:rPr>
            <w:id w:val="69085878"/>
            <w14:checkbox>
              <w14:checked w14:val="0"/>
              <w14:checkedState w14:val="2612" w14:font="MS Gothic"/>
              <w14:uncheckedState w14:val="2610" w14:font="MS Gothic"/>
            </w14:checkbox>
          </w:sdtPr>
          <w:sdtContent>
            <w:tc>
              <w:tcPr>
                <w:tcW w:w="2254" w:type="dxa"/>
              </w:tcPr>
              <w:p w14:paraId="69F64B62"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771826888"/>
            <w14:checkbox>
              <w14:checked w14:val="0"/>
              <w14:checkedState w14:val="2612" w14:font="MS Gothic"/>
              <w14:uncheckedState w14:val="2610" w14:font="MS Gothic"/>
            </w14:checkbox>
          </w:sdtPr>
          <w:sdtContent>
            <w:tc>
              <w:tcPr>
                <w:tcW w:w="2254" w:type="dxa"/>
              </w:tcPr>
              <w:p w14:paraId="28B6D2A2"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1988855082"/>
            <w14:checkbox>
              <w14:checked w14:val="0"/>
              <w14:checkedState w14:val="2612" w14:font="MS Gothic"/>
              <w14:uncheckedState w14:val="2610" w14:font="MS Gothic"/>
            </w14:checkbox>
          </w:sdtPr>
          <w:sdtContent>
            <w:tc>
              <w:tcPr>
                <w:tcW w:w="2254" w:type="dxa"/>
              </w:tcPr>
              <w:p w14:paraId="08BB5723"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tr>
      <w:tr w:rsidR="00B95FD0" w:rsidRPr="00B95FD0" w14:paraId="4A9D5B38" w14:textId="77777777" w:rsidTr="00B95FD0">
        <w:trPr>
          <w:trHeight w:val="201"/>
        </w:trPr>
        <w:tc>
          <w:tcPr>
            <w:tcW w:w="2254" w:type="dxa"/>
          </w:tcPr>
          <w:p w14:paraId="30050962" w14:textId="77777777" w:rsidR="00B95FD0" w:rsidRPr="00B95FD0" w:rsidRDefault="00B95FD0" w:rsidP="00B95FD0">
            <w:pPr>
              <w:spacing w:after="160" w:line="259" w:lineRule="auto"/>
              <w:rPr>
                <w:rFonts w:ascii="Arial" w:hAnsi="Arial" w:cs="Arial"/>
              </w:rPr>
            </w:pPr>
            <w:r w:rsidRPr="00B95FD0">
              <w:rPr>
                <w:rFonts w:ascii="Arial" w:hAnsi="Arial" w:cs="Arial"/>
              </w:rPr>
              <w:t>Vegetarian</w:t>
            </w:r>
          </w:p>
        </w:tc>
        <w:sdt>
          <w:sdtPr>
            <w:rPr>
              <w:rFonts w:ascii="Arial" w:hAnsi="Arial" w:cs="Arial"/>
            </w:rPr>
            <w:id w:val="166056300"/>
            <w14:checkbox>
              <w14:checked w14:val="0"/>
              <w14:checkedState w14:val="2612" w14:font="MS Gothic"/>
              <w14:uncheckedState w14:val="2610" w14:font="MS Gothic"/>
            </w14:checkbox>
          </w:sdtPr>
          <w:sdtContent>
            <w:tc>
              <w:tcPr>
                <w:tcW w:w="2254" w:type="dxa"/>
              </w:tcPr>
              <w:p w14:paraId="4C45D422"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257415806"/>
            <w14:checkbox>
              <w14:checked w14:val="0"/>
              <w14:checkedState w14:val="2612" w14:font="MS Gothic"/>
              <w14:uncheckedState w14:val="2610" w14:font="MS Gothic"/>
            </w14:checkbox>
          </w:sdtPr>
          <w:sdtContent>
            <w:tc>
              <w:tcPr>
                <w:tcW w:w="2254" w:type="dxa"/>
              </w:tcPr>
              <w:p w14:paraId="2DE80CE5"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160158405"/>
            <w14:checkbox>
              <w14:checked w14:val="0"/>
              <w14:checkedState w14:val="2612" w14:font="MS Gothic"/>
              <w14:uncheckedState w14:val="2610" w14:font="MS Gothic"/>
            </w14:checkbox>
          </w:sdtPr>
          <w:sdtContent>
            <w:tc>
              <w:tcPr>
                <w:tcW w:w="2254" w:type="dxa"/>
              </w:tcPr>
              <w:p w14:paraId="3A43804A"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tr>
      <w:tr w:rsidR="00B95FD0" w:rsidRPr="00B95FD0" w14:paraId="7BFE2A1F" w14:textId="77777777" w:rsidTr="00B95FD0">
        <w:tc>
          <w:tcPr>
            <w:tcW w:w="2254" w:type="dxa"/>
          </w:tcPr>
          <w:p w14:paraId="11C14000" w14:textId="77777777" w:rsidR="00B95FD0" w:rsidRPr="00B95FD0" w:rsidRDefault="00B95FD0" w:rsidP="00B95FD0">
            <w:pPr>
              <w:spacing w:after="160" w:line="259" w:lineRule="auto"/>
              <w:rPr>
                <w:rFonts w:ascii="Arial" w:hAnsi="Arial" w:cs="Arial"/>
              </w:rPr>
            </w:pPr>
            <w:r w:rsidRPr="00B95FD0">
              <w:rPr>
                <w:rFonts w:ascii="Arial" w:hAnsi="Arial" w:cs="Arial"/>
              </w:rPr>
              <w:t>Vegan</w:t>
            </w:r>
          </w:p>
        </w:tc>
        <w:sdt>
          <w:sdtPr>
            <w:rPr>
              <w:rFonts w:ascii="Arial" w:hAnsi="Arial" w:cs="Arial"/>
            </w:rPr>
            <w:id w:val="-356129389"/>
            <w14:checkbox>
              <w14:checked w14:val="0"/>
              <w14:checkedState w14:val="2612" w14:font="MS Gothic"/>
              <w14:uncheckedState w14:val="2610" w14:font="MS Gothic"/>
            </w14:checkbox>
          </w:sdtPr>
          <w:sdtContent>
            <w:tc>
              <w:tcPr>
                <w:tcW w:w="2254" w:type="dxa"/>
              </w:tcPr>
              <w:p w14:paraId="3DC0EC82"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1445887460"/>
            <w14:checkbox>
              <w14:checked w14:val="0"/>
              <w14:checkedState w14:val="2612" w14:font="MS Gothic"/>
              <w14:uncheckedState w14:val="2610" w14:font="MS Gothic"/>
            </w14:checkbox>
          </w:sdtPr>
          <w:sdtContent>
            <w:tc>
              <w:tcPr>
                <w:tcW w:w="2254" w:type="dxa"/>
              </w:tcPr>
              <w:p w14:paraId="2D3E0D05"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975372833"/>
            <w14:checkbox>
              <w14:checked w14:val="0"/>
              <w14:checkedState w14:val="2612" w14:font="MS Gothic"/>
              <w14:uncheckedState w14:val="2610" w14:font="MS Gothic"/>
            </w14:checkbox>
          </w:sdtPr>
          <w:sdtContent>
            <w:tc>
              <w:tcPr>
                <w:tcW w:w="2254" w:type="dxa"/>
              </w:tcPr>
              <w:p w14:paraId="408651D5"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tr>
    </w:tbl>
    <w:p w14:paraId="60A2EDFB" w14:textId="77777777" w:rsidR="00B95FD0" w:rsidRPr="00B95FD0" w:rsidRDefault="00B95FD0" w:rsidP="00B95FD0">
      <w:pPr>
        <w:rPr>
          <w:rFonts w:ascii="Arial" w:hAnsi="Arial" w:cs="Arial"/>
        </w:rPr>
      </w:pPr>
    </w:p>
    <w:p w14:paraId="6590A6CD" w14:textId="77777777" w:rsidR="00B95FD0" w:rsidRPr="00B95FD0" w:rsidRDefault="00B95FD0" w:rsidP="00B95FD0">
      <w:pPr>
        <w:numPr>
          <w:ilvl w:val="0"/>
          <w:numId w:val="16"/>
        </w:numPr>
        <w:rPr>
          <w:rFonts w:ascii="Arial" w:hAnsi="Arial" w:cs="Arial"/>
        </w:rPr>
      </w:pPr>
      <w:r w:rsidRPr="00B95FD0">
        <w:rPr>
          <w:rFonts w:ascii="Arial" w:hAnsi="Arial" w:cs="Arial"/>
        </w:rPr>
        <w:t>Indicate what form of iron you believe the following foods contain:</w:t>
      </w:r>
    </w:p>
    <w:tbl>
      <w:tblPr>
        <w:tblStyle w:val="TableGrid1"/>
        <w:tblW w:w="0" w:type="auto"/>
        <w:tblLook w:val="04A0" w:firstRow="1" w:lastRow="0" w:firstColumn="1" w:lastColumn="0" w:noHBand="0" w:noVBand="1"/>
      </w:tblPr>
      <w:tblGrid>
        <w:gridCol w:w="2254"/>
        <w:gridCol w:w="2254"/>
        <w:gridCol w:w="2254"/>
        <w:gridCol w:w="2254"/>
      </w:tblGrid>
      <w:tr w:rsidR="00B95FD0" w:rsidRPr="00B95FD0" w14:paraId="5FBF9002" w14:textId="77777777" w:rsidTr="00B95FD0">
        <w:tc>
          <w:tcPr>
            <w:tcW w:w="2254" w:type="dxa"/>
          </w:tcPr>
          <w:p w14:paraId="795BE089" w14:textId="77777777" w:rsidR="00B95FD0" w:rsidRPr="00B95FD0" w:rsidRDefault="00B95FD0" w:rsidP="00B95FD0">
            <w:pPr>
              <w:spacing w:after="160" w:line="259" w:lineRule="auto"/>
              <w:rPr>
                <w:rFonts w:ascii="Arial" w:hAnsi="Arial" w:cs="Arial"/>
              </w:rPr>
            </w:pPr>
          </w:p>
        </w:tc>
        <w:tc>
          <w:tcPr>
            <w:tcW w:w="2254" w:type="dxa"/>
          </w:tcPr>
          <w:p w14:paraId="54C1CE58" w14:textId="77777777" w:rsidR="00B95FD0" w:rsidRPr="00B95FD0" w:rsidRDefault="00B95FD0" w:rsidP="00B95FD0">
            <w:pPr>
              <w:spacing w:after="160" w:line="259" w:lineRule="auto"/>
              <w:rPr>
                <w:rFonts w:ascii="Arial" w:hAnsi="Arial" w:cs="Arial"/>
                <w:b/>
                <w:bCs/>
              </w:rPr>
            </w:pPr>
            <w:r w:rsidRPr="00B95FD0">
              <w:rPr>
                <w:rFonts w:ascii="Arial" w:hAnsi="Arial" w:cs="Arial"/>
                <w:b/>
                <w:bCs/>
              </w:rPr>
              <w:t>Haem iron</w:t>
            </w:r>
          </w:p>
        </w:tc>
        <w:tc>
          <w:tcPr>
            <w:tcW w:w="2254" w:type="dxa"/>
          </w:tcPr>
          <w:p w14:paraId="2A15F96F" w14:textId="77777777" w:rsidR="00B95FD0" w:rsidRPr="00B95FD0" w:rsidRDefault="00B95FD0" w:rsidP="00B95FD0">
            <w:pPr>
              <w:spacing w:after="160" w:line="259" w:lineRule="auto"/>
              <w:rPr>
                <w:rFonts w:ascii="Arial" w:hAnsi="Arial" w:cs="Arial"/>
                <w:b/>
                <w:bCs/>
              </w:rPr>
            </w:pPr>
            <w:r w:rsidRPr="00B95FD0">
              <w:rPr>
                <w:rFonts w:ascii="Arial" w:hAnsi="Arial" w:cs="Arial"/>
                <w:b/>
                <w:bCs/>
              </w:rPr>
              <w:t>Non-haem iron</w:t>
            </w:r>
          </w:p>
        </w:tc>
        <w:tc>
          <w:tcPr>
            <w:tcW w:w="2254" w:type="dxa"/>
          </w:tcPr>
          <w:p w14:paraId="280EEDA5" w14:textId="77777777" w:rsidR="00B95FD0" w:rsidRPr="00B95FD0" w:rsidRDefault="00B95FD0" w:rsidP="00B95FD0">
            <w:pPr>
              <w:spacing w:after="160" w:line="259" w:lineRule="auto"/>
              <w:rPr>
                <w:rFonts w:ascii="Arial" w:hAnsi="Arial" w:cs="Arial"/>
                <w:b/>
                <w:bCs/>
              </w:rPr>
            </w:pPr>
            <w:r w:rsidRPr="00B95FD0">
              <w:rPr>
                <w:rFonts w:ascii="Arial" w:hAnsi="Arial" w:cs="Arial"/>
                <w:b/>
                <w:bCs/>
              </w:rPr>
              <w:t>No iron</w:t>
            </w:r>
          </w:p>
        </w:tc>
      </w:tr>
      <w:tr w:rsidR="00B95FD0" w:rsidRPr="00B95FD0" w14:paraId="633D6E16" w14:textId="77777777" w:rsidTr="00B95FD0">
        <w:tc>
          <w:tcPr>
            <w:tcW w:w="2254" w:type="dxa"/>
          </w:tcPr>
          <w:p w14:paraId="530477FD" w14:textId="77777777" w:rsidR="00B95FD0" w:rsidRPr="00B95FD0" w:rsidRDefault="00B95FD0" w:rsidP="00B95FD0">
            <w:pPr>
              <w:spacing w:after="160" w:line="259" w:lineRule="auto"/>
              <w:rPr>
                <w:rFonts w:ascii="Arial" w:hAnsi="Arial" w:cs="Arial"/>
              </w:rPr>
            </w:pPr>
            <w:r w:rsidRPr="00B95FD0">
              <w:rPr>
                <w:rFonts w:ascii="Arial" w:hAnsi="Arial" w:cs="Arial"/>
              </w:rPr>
              <w:t>Spinach</w:t>
            </w:r>
          </w:p>
        </w:tc>
        <w:sdt>
          <w:sdtPr>
            <w:rPr>
              <w:rFonts w:ascii="Arial" w:hAnsi="Arial" w:cs="Arial"/>
            </w:rPr>
            <w:id w:val="-685672744"/>
            <w14:checkbox>
              <w14:checked w14:val="0"/>
              <w14:checkedState w14:val="2612" w14:font="MS Gothic"/>
              <w14:uncheckedState w14:val="2610" w14:font="MS Gothic"/>
            </w14:checkbox>
          </w:sdtPr>
          <w:sdtContent>
            <w:tc>
              <w:tcPr>
                <w:tcW w:w="2254" w:type="dxa"/>
              </w:tcPr>
              <w:p w14:paraId="6D7C07E3"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876150720"/>
            <w14:checkbox>
              <w14:checked w14:val="0"/>
              <w14:checkedState w14:val="2612" w14:font="MS Gothic"/>
              <w14:uncheckedState w14:val="2610" w14:font="MS Gothic"/>
            </w14:checkbox>
          </w:sdtPr>
          <w:sdtContent>
            <w:tc>
              <w:tcPr>
                <w:tcW w:w="2254" w:type="dxa"/>
              </w:tcPr>
              <w:p w14:paraId="4A478DA5"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1371908906"/>
            <w14:checkbox>
              <w14:checked w14:val="0"/>
              <w14:checkedState w14:val="2612" w14:font="MS Gothic"/>
              <w14:uncheckedState w14:val="2610" w14:font="MS Gothic"/>
            </w14:checkbox>
          </w:sdtPr>
          <w:sdtContent>
            <w:tc>
              <w:tcPr>
                <w:tcW w:w="2254" w:type="dxa"/>
              </w:tcPr>
              <w:p w14:paraId="3611C849"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tr>
      <w:tr w:rsidR="00B95FD0" w:rsidRPr="00B95FD0" w14:paraId="54FD7E82" w14:textId="77777777" w:rsidTr="00B95FD0">
        <w:tc>
          <w:tcPr>
            <w:tcW w:w="2254" w:type="dxa"/>
          </w:tcPr>
          <w:p w14:paraId="46B52C77" w14:textId="77777777" w:rsidR="00B95FD0" w:rsidRPr="00B95FD0" w:rsidRDefault="00B95FD0" w:rsidP="00B95FD0">
            <w:pPr>
              <w:spacing w:after="160" w:line="259" w:lineRule="auto"/>
              <w:rPr>
                <w:rFonts w:ascii="Arial" w:hAnsi="Arial" w:cs="Arial"/>
              </w:rPr>
            </w:pPr>
            <w:r w:rsidRPr="00B95FD0">
              <w:rPr>
                <w:rFonts w:ascii="Arial" w:hAnsi="Arial" w:cs="Arial"/>
              </w:rPr>
              <w:lastRenderedPageBreak/>
              <w:t>Eggs</w:t>
            </w:r>
          </w:p>
        </w:tc>
        <w:sdt>
          <w:sdtPr>
            <w:rPr>
              <w:rFonts w:ascii="Arial" w:hAnsi="Arial" w:cs="Arial"/>
            </w:rPr>
            <w:id w:val="-1497183807"/>
            <w14:checkbox>
              <w14:checked w14:val="0"/>
              <w14:checkedState w14:val="2612" w14:font="MS Gothic"/>
              <w14:uncheckedState w14:val="2610" w14:font="MS Gothic"/>
            </w14:checkbox>
          </w:sdtPr>
          <w:sdtContent>
            <w:tc>
              <w:tcPr>
                <w:tcW w:w="2254" w:type="dxa"/>
              </w:tcPr>
              <w:p w14:paraId="2F77AF57"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1376613588"/>
            <w14:checkbox>
              <w14:checked w14:val="0"/>
              <w14:checkedState w14:val="2612" w14:font="MS Gothic"/>
              <w14:uncheckedState w14:val="2610" w14:font="MS Gothic"/>
            </w14:checkbox>
          </w:sdtPr>
          <w:sdtContent>
            <w:tc>
              <w:tcPr>
                <w:tcW w:w="2254" w:type="dxa"/>
              </w:tcPr>
              <w:p w14:paraId="1D8E7BD7"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1814761703"/>
            <w14:checkbox>
              <w14:checked w14:val="0"/>
              <w14:checkedState w14:val="2612" w14:font="MS Gothic"/>
              <w14:uncheckedState w14:val="2610" w14:font="MS Gothic"/>
            </w14:checkbox>
          </w:sdtPr>
          <w:sdtContent>
            <w:tc>
              <w:tcPr>
                <w:tcW w:w="2254" w:type="dxa"/>
              </w:tcPr>
              <w:p w14:paraId="7E31BBC5"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tr>
      <w:tr w:rsidR="00B95FD0" w:rsidRPr="00B95FD0" w14:paraId="5B368C97" w14:textId="77777777" w:rsidTr="00B95FD0">
        <w:tc>
          <w:tcPr>
            <w:tcW w:w="2254" w:type="dxa"/>
          </w:tcPr>
          <w:p w14:paraId="1BEB2A81" w14:textId="77777777" w:rsidR="00B95FD0" w:rsidRPr="00B95FD0" w:rsidRDefault="00B95FD0" w:rsidP="00B95FD0">
            <w:pPr>
              <w:spacing w:after="160" w:line="259" w:lineRule="auto"/>
              <w:rPr>
                <w:rFonts w:ascii="Arial" w:hAnsi="Arial" w:cs="Arial"/>
              </w:rPr>
            </w:pPr>
            <w:r w:rsidRPr="00B95FD0">
              <w:rPr>
                <w:rFonts w:ascii="Arial" w:hAnsi="Arial" w:cs="Arial"/>
              </w:rPr>
              <w:t>Banana</w:t>
            </w:r>
          </w:p>
        </w:tc>
        <w:sdt>
          <w:sdtPr>
            <w:rPr>
              <w:rFonts w:ascii="Arial" w:hAnsi="Arial" w:cs="Arial"/>
            </w:rPr>
            <w:id w:val="-1185198145"/>
            <w14:checkbox>
              <w14:checked w14:val="0"/>
              <w14:checkedState w14:val="2612" w14:font="MS Gothic"/>
              <w14:uncheckedState w14:val="2610" w14:font="MS Gothic"/>
            </w14:checkbox>
          </w:sdtPr>
          <w:sdtContent>
            <w:tc>
              <w:tcPr>
                <w:tcW w:w="2254" w:type="dxa"/>
              </w:tcPr>
              <w:p w14:paraId="27CA5235"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503668976"/>
            <w14:checkbox>
              <w14:checked w14:val="0"/>
              <w14:checkedState w14:val="2612" w14:font="MS Gothic"/>
              <w14:uncheckedState w14:val="2610" w14:font="MS Gothic"/>
            </w14:checkbox>
          </w:sdtPr>
          <w:sdtContent>
            <w:tc>
              <w:tcPr>
                <w:tcW w:w="2254" w:type="dxa"/>
              </w:tcPr>
              <w:p w14:paraId="17C08FB3"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439606573"/>
            <w14:checkbox>
              <w14:checked w14:val="0"/>
              <w14:checkedState w14:val="2612" w14:font="MS Gothic"/>
              <w14:uncheckedState w14:val="2610" w14:font="MS Gothic"/>
            </w14:checkbox>
          </w:sdtPr>
          <w:sdtContent>
            <w:tc>
              <w:tcPr>
                <w:tcW w:w="2254" w:type="dxa"/>
              </w:tcPr>
              <w:p w14:paraId="515594B4"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tr>
      <w:tr w:rsidR="00B95FD0" w:rsidRPr="00B95FD0" w14:paraId="02562DEA" w14:textId="77777777" w:rsidTr="00B95FD0">
        <w:tc>
          <w:tcPr>
            <w:tcW w:w="2254" w:type="dxa"/>
          </w:tcPr>
          <w:p w14:paraId="56BC5678" w14:textId="77777777" w:rsidR="00B95FD0" w:rsidRPr="00B95FD0" w:rsidRDefault="00B95FD0" w:rsidP="00B95FD0">
            <w:pPr>
              <w:spacing w:after="160" w:line="259" w:lineRule="auto"/>
              <w:rPr>
                <w:rFonts w:ascii="Arial" w:hAnsi="Arial" w:cs="Arial"/>
              </w:rPr>
            </w:pPr>
            <w:r w:rsidRPr="00B95FD0">
              <w:rPr>
                <w:rFonts w:ascii="Arial" w:hAnsi="Arial" w:cs="Arial"/>
              </w:rPr>
              <w:t>Kidney Beans</w:t>
            </w:r>
          </w:p>
        </w:tc>
        <w:sdt>
          <w:sdtPr>
            <w:rPr>
              <w:rFonts w:ascii="Arial" w:hAnsi="Arial" w:cs="Arial"/>
            </w:rPr>
            <w:id w:val="1690024899"/>
            <w14:checkbox>
              <w14:checked w14:val="0"/>
              <w14:checkedState w14:val="2612" w14:font="MS Gothic"/>
              <w14:uncheckedState w14:val="2610" w14:font="MS Gothic"/>
            </w14:checkbox>
          </w:sdtPr>
          <w:sdtContent>
            <w:tc>
              <w:tcPr>
                <w:tcW w:w="2254" w:type="dxa"/>
              </w:tcPr>
              <w:p w14:paraId="124E1CBA"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799156506"/>
            <w14:checkbox>
              <w14:checked w14:val="0"/>
              <w14:checkedState w14:val="2612" w14:font="MS Gothic"/>
              <w14:uncheckedState w14:val="2610" w14:font="MS Gothic"/>
            </w14:checkbox>
          </w:sdtPr>
          <w:sdtContent>
            <w:tc>
              <w:tcPr>
                <w:tcW w:w="2254" w:type="dxa"/>
              </w:tcPr>
              <w:p w14:paraId="59B0CAF5"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1972785698"/>
            <w14:checkbox>
              <w14:checked w14:val="0"/>
              <w14:checkedState w14:val="2612" w14:font="MS Gothic"/>
              <w14:uncheckedState w14:val="2610" w14:font="MS Gothic"/>
            </w14:checkbox>
          </w:sdtPr>
          <w:sdtContent>
            <w:tc>
              <w:tcPr>
                <w:tcW w:w="2254" w:type="dxa"/>
              </w:tcPr>
              <w:p w14:paraId="6E670C77"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tr>
      <w:tr w:rsidR="00B95FD0" w:rsidRPr="00B95FD0" w14:paraId="0F91F09A" w14:textId="77777777" w:rsidTr="00B95FD0">
        <w:tc>
          <w:tcPr>
            <w:tcW w:w="2254" w:type="dxa"/>
          </w:tcPr>
          <w:p w14:paraId="3F2C2713" w14:textId="77777777" w:rsidR="00B95FD0" w:rsidRPr="00B95FD0" w:rsidRDefault="00B95FD0" w:rsidP="00B95FD0">
            <w:pPr>
              <w:spacing w:after="160" w:line="259" w:lineRule="auto"/>
              <w:rPr>
                <w:rFonts w:ascii="Arial" w:hAnsi="Arial" w:cs="Arial"/>
              </w:rPr>
            </w:pPr>
            <w:r w:rsidRPr="00B95FD0">
              <w:rPr>
                <w:rFonts w:ascii="Arial" w:hAnsi="Arial" w:cs="Arial"/>
              </w:rPr>
              <w:t>Salmon</w:t>
            </w:r>
          </w:p>
        </w:tc>
        <w:sdt>
          <w:sdtPr>
            <w:rPr>
              <w:rFonts w:ascii="Arial" w:hAnsi="Arial" w:cs="Arial"/>
            </w:rPr>
            <w:id w:val="580419450"/>
            <w14:checkbox>
              <w14:checked w14:val="0"/>
              <w14:checkedState w14:val="2612" w14:font="MS Gothic"/>
              <w14:uncheckedState w14:val="2610" w14:font="MS Gothic"/>
            </w14:checkbox>
          </w:sdtPr>
          <w:sdtContent>
            <w:tc>
              <w:tcPr>
                <w:tcW w:w="2254" w:type="dxa"/>
              </w:tcPr>
              <w:p w14:paraId="1BE3DF2B"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1776391305"/>
            <w14:checkbox>
              <w14:checked w14:val="0"/>
              <w14:checkedState w14:val="2612" w14:font="MS Gothic"/>
              <w14:uncheckedState w14:val="2610" w14:font="MS Gothic"/>
            </w14:checkbox>
          </w:sdtPr>
          <w:sdtContent>
            <w:tc>
              <w:tcPr>
                <w:tcW w:w="2254" w:type="dxa"/>
              </w:tcPr>
              <w:p w14:paraId="0FF5483F"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704756268"/>
            <w14:checkbox>
              <w14:checked w14:val="0"/>
              <w14:checkedState w14:val="2612" w14:font="MS Gothic"/>
              <w14:uncheckedState w14:val="2610" w14:font="MS Gothic"/>
            </w14:checkbox>
          </w:sdtPr>
          <w:sdtContent>
            <w:tc>
              <w:tcPr>
                <w:tcW w:w="2254" w:type="dxa"/>
              </w:tcPr>
              <w:p w14:paraId="4FE14146"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tr>
      <w:tr w:rsidR="00B95FD0" w:rsidRPr="00B95FD0" w14:paraId="2730F678" w14:textId="77777777" w:rsidTr="00B95FD0">
        <w:tc>
          <w:tcPr>
            <w:tcW w:w="2254" w:type="dxa"/>
          </w:tcPr>
          <w:p w14:paraId="6CC7F313" w14:textId="77777777" w:rsidR="00B95FD0" w:rsidRPr="00B95FD0" w:rsidRDefault="00B95FD0" w:rsidP="00B95FD0">
            <w:pPr>
              <w:spacing w:after="160" w:line="259" w:lineRule="auto"/>
              <w:rPr>
                <w:rFonts w:ascii="Arial" w:hAnsi="Arial" w:cs="Arial"/>
              </w:rPr>
            </w:pPr>
            <w:r w:rsidRPr="00B95FD0">
              <w:rPr>
                <w:rFonts w:ascii="Arial" w:hAnsi="Arial" w:cs="Arial"/>
              </w:rPr>
              <w:t>Carrots</w:t>
            </w:r>
          </w:p>
        </w:tc>
        <w:sdt>
          <w:sdtPr>
            <w:rPr>
              <w:rFonts w:ascii="Arial" w:hAnsi="Arial" w:cs="Arial"/>
            </w:rPr>
            <w:id w:val="2021965120"/>
            <w14:checkbox>
              <w14:checked w14:val="0"/>
              <w14:checkedState w14:val="2612" w14:font="MS Gothic"/>
              <w14:uncheckedState w14:val="2610" w14:font="MS Gothic"/>
            </w14:checkbox>
          </w:sdtPr>
          <w:sdtContent>
            <w:tc>
              <w:tcPr>
                <w:tcW w:w="2254" w:type="dxa"/>
              </w:tcPr>
              <w:p w14:paraId="4DC50368"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511528415"/>
            <w14:checkbox>
              <w14:checked w14:val="0"/>
              <w14:checkedState w14:val="2612" w14:font="MS Gothic"/>
              <w14:uncheckedState w14:val="2610" w14:font="MS Gothic"/>
            </w14:checkbox>
          </w:sdtPr>
          <w:sdtContent>
            <w:tc>
              <w:tcPr>
                <w:tcW w:w="2254" w:type="dxa"/>
              </w:tcPr>
              <w:p w14:paraId="1A208F04"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131025406"/>
            <w14:checkbox>
              <w14:checked w14:val="0"/>
              <w14:checkedState w14:val="2612" w14:font="MS Gothic"/>
              <w14:uncheckedState w14:val="2610" w14:font="MS Gothic"/>
            </w14:checkbox>
          </w:sdtPr>
          <w:sdtContent>
            <w:tc>
              <w:tcPr>
                <w:tcW w:w="2254" w:type="dxa"/>
              </w:tcPr>
              <w:p w14:paraId="6E1B44F2"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tr>
      <w:tr w:rsidR="00B95FD0" w:rsidRPr="00B95FD0" w14:paraId="2C25A814" w14:textId="77777777" w:rsidTr="00B95FD0">
        <w:tc>
          <w:tcPr>
            <w:tcW w:w="2254" w:type="dxa"/>
          </w:tcPr>
          <w:p w14:paraId="1C6C2B7E" w14:textId="77777777" w:rsidR="00B95FD0" w:rsidRPr="00B95FD0" w:rsidRDefault="00B95FD0" w:rsidP="00B95FD0">
            <w:pPr>
              <w:spacing w:after="160" w:line="259" w:lineRule="auto"/>
              <w:rPr>
                <w:rFonts w:ascii="Arial" w:hAnsi="Arial" w:cs="Arial"/>
              </w:rPr>
            </w:pPr>
            <w:r w:rsidRPr="00B95FD0">
              <w:rPr>
                <w:rFonts w:ascii="Arial" w:hAnsi="Arial" w:cs="Arial"/>
              </w:rPr>
              <w:t xml:space="preserve">Chicken  </w:t>
            </w:r>
          </w:p>
        </w:tc>
        <w:sdt>
          <w:sdtPr>
            <w:rPr>
              <w:rFonts w:ascii="Arial" w:hAnsi="Arial" w:cs="Arial"/>
            </w:rPr>
            <w:id w:val="1561598733"/>
            <w14:checkbox>
              <w14:checked w14:val="0"/>
              <w14:checkedState w14:val="2612" w14:font="MS Gothic"/>
              <w14:uncheckedState w14:val="2610" w14:font="MS Gothic"/>
            </w14:checkbox>
          </w:sdtPr>
          <w:sdtContent>
            <w:tc>
              <w:tcPr>
                <w:tcW w:w="2254" w:type="dxa"/>
              </w:tcPr>
              <w:p w14:paraId="7CCD48B4"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704252477"/>
            <w14:checkbox>
              <w14:checked w14:val="0"/>
              <w14:checkedState w14:val="2612" w14:font="MS Gothic"/>
              <w14:uncheckedState w14:val="2610" w14:font="MS Gothic"/>
            </w14:checkbox>
          </w:sdtPr>
          <w:sdtContent>
            <w:tc>
              <w:tcPr>
                <w:tcW w:w="2254" w:type="dxa"/>
              </w:tcPr>
              <w:p w14:paraId="6A6B099D"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790812370"/>
            <w14:checkbox>
              <w14:checked w14:val="0"/>
              <w14:checkedState w14:val="2612" w14:font="MS Gothic"/>
              <w14:uncheckedState w14:val="2610" w14:font="MS Gothic"/>
            </w14:checkbox>
          </w:sdtPr>
          <w:sdtContent>
            <w:tc>
              <w:tcPr>
                <w:tcW w:w="2254" w:type="dxa"/>
              </w:tcPr>
              <w:p w14:paraId="275CBF5A"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tr>
      <w:tr w:rsidR="00B95FD0" w:rsidRPr="00B95FD0" w14:paraId="6F946FA3" w14:textId="77777777" w:rsidTr="00B95FD0">
        <w:tc>
          <w:tcPr>
            <w:tcW w:w="2254" w:type="dxa"/>
          </w:tcPr>
          <w:p w14:paraId="3BADCC93" w14:textId="77777777" w:rsidR="00B95FD0" w:rsidRPr="00B95FD0" w:rsidRDefault="00B95FD0" w:rsidP="00B95FD0">
            <w:pPr>
              <w:spacing w:after="160" w:line="259" w:lineRule="auto"/>
              <w:rPr>
                <w:rFonts w:ascii="Arial" w:hAnsi="Arial" w:cs="Arial"/>
              </w:rPr>
            </w:pPr>
            <w:r w:rsidRPr="00B95FD0">
              <w:rPr>
                <w:rFonts w:ascii="Arial" w:hAnsi="Arial" w:cs="Arial"/>
              </w:rPr>
              <w:t>Baked beans</w:t>
            </w:r>
          </w:p>
        </w:tc>
        <w:sdt>
          <w:sdtPr>
            <w:rPr>
              <w:rFonts w:ascii="Arial" w:hAnsi="Arial" w:cs="Arial"/>
            </w:rPr>
            <w:id w:val="683320836"/>
            <w14:checkbox>
              <w14:checked w14:val="0"/>
              <w14:checkedState w14:val="2612" w14:font="MS Gothic"/>
              <w14:uncheckedState w14:val="2610" w14:font="MS Gothic"/>
            </w14:checkbox>
          </w:sdtPr>
          <w:sdtContent>
            <w:tc>
              <w:tcPr>
                <w:tcW w:w="2254" w:type="dxa"/>
              </w:tcPr>
              <w:p w14:paraId="158DFDEB"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783812473"/>
            <w14:checkbox>
              <w14:checked w14:val="0"/>
              <w14:checkedState w14:val="2612" w14:font="MS Gothic"/>
              <w14:uncheckedState w14:val="2610" w14:font="MS Gothic"/>
            </w14:checkbox>
          </w:sdtPr>
          <w:sdtContent>
            <w:tc>
              <w:tcPr>
                <w:tcW w:w="2254" w:type="dxa"/>
              </w:tcPr>
              <w:p w14:paraId="0352E409"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1073046705"/>
            <w14:checkbox>
              <w14:checked w14:val="0"/>
              <w14:checkedState w14:val="2612" w14:font="MS Gothic"/>
              <w14:uncheckedState w14:val="2610" w14:font="MS Gothic"/>
            </w14:checkbox>
          </w:sdtPr>
          <w:sdtContent>
            <w:tc>
              <w:tcPr>
                <w:tcW w:w="2254" w:type="dxa"/>
              </w:tcPr>
              <w:p w14:paraId="1E02E192"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tr>
    </w:tbl>
    <w:p w14:paraId="2C8BA9A4" w14:textId="77777777" w:rsidR="00B95FD0" w:rsidRPr="00B95FD0" w:rsidRDefault="00B95FD0" w:rsidP="00B95FD0">
      <w:pPr>
        <w:rPr>
          <w:rFonts w:ascii="Arial" w:hAnsi="Arial" w:cs="Arial"/>
        </w:rPr>
      </w:pPr>
    </w:p>
    <w:p w14:paraId="04F7C1F0" w14:textId="77777777" w:rsidR="00B95FD0" w:rsidRPr="00B95FD0" w:rsidRDefault="00B95FD0" w:rsidP="00B95FD0">
      <w:pPr>
        <w:numPr>
          <w:ilvl w:val="0"/>
          <w:numId w:val="16"/>
        </w:numPr>
        <w:rPr>
          <w:rFonts w:ascii="Arial" w:hAnsi="Arial" w:cs="Arial"/>
          <w:b/>
          <w:bCs/>
        </w:rPr>
      </w:pPr>
      <w:r w:rsidRPr="00B95FD0">
        <w:rPr>
          <w:rFonts w:ascii="Arial" w:hAnsi="Arial" w:cs="Arial"/>
          <w:b/>
          <w:bCs/>
        </w:rPr>
        <w:t>Out of the following, indicate what you believe the term ‘iron bioavailability’ means?</w:t>
      </w:r>
    </w:p>
    <w:p w14:paraId="2FD7C0FF" w14:textId="77777777" w:rsidR="00B95FD0" w:rsidRPr="00B95FD0" w:rsidRDefault="00B95FD0" w:rsidP="00B95FD0">
      <w:pPr>
        <w:rPr>
          <w:rFonts w:ascii="Arial" w:hAnsi="Arial" w:cs="Arial"/>
          <w:b/>
          <w:bCs/>
        </w:rPr>
      </w:pPr>
      <w:r w:rsidRPr="00B95FD0">
        <w:rPr>
          <w:rFonts w:ascii="Arial" w:hAnsi="Arial" w:cs="Arial"/>
        </w:rPr>
        <w:t xml:space="preserve">Iron provided to the body through supplements and used through normal metabolic pathways.  </w:t>
      </w:r>
      <w:sdt>
        <w:sdtPr>
          <w:rPr>
            <w:rFonts w:ascii="Arial" w:hAnsi="Arial" w:cs="Arial"/>
          </w:rPr>
          <w:id w:val="2059434699"/>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p>
    <w:p w14:paraId="0313C1F2" w14:textId="77777777" w:rsidR="00B95FD0" w:rsidRPr="00B95FD0" w:rsidRDefault="00B95FD0" w:rsidP="00B95FD0">
      <w:pPr>
        <w:rPr>
          <w:rFonts w:ascii="Arial" w:hAnsi="Arial" w:cs="Arial"/>
        </w:rPr>
      </w:pPr>
      <w:r w:rsidRPr="00B95FD0">
        <w:rPr>
          <w:rFonts w:ascii="Arial" w:hAnsi="Arial" w:cs="Arial"/>
        </w:rPr>
        <w:t xml:space="preserve">Ingested haem iron that can be absorbed by the intestine and stored to prevent iron deficiencies. </w:t>
      </w:r>
      <w:sdt>
        <w:sdtPr>
          <w:rPr>
            <w:rFonts w:ascii="Arial" w:hAnsi="Arial" w:cs="Arial"/>
          </w:rPr>
          <w:id w:val="-81683960"/>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p>
    <w:p w14:paraId="28040315" w14:textId="77777777" w:rsidR="00B95FD0" w:rsidRPr="00B95FD0" w:rsidRDefault="00B95FD0" w:rsidP="00B95FD0">
      <w:pPr>
        <w:rPr>
          <w:rFonts w:ascii="Arial" w:hAnsi="Arial" w:cs="Arial"/>
        </w:rPr>
      </w:pPr>
      <w:r w:rsidRPr="00B95FD0">
        <w:rPr>
          <w:rFonts w:ascii="Arial" w:hAnsi="Arial" w:cs="Arial"/>
        </w:rPr>
        <w:t xml:space="preserve">Ingested iron that can be absorbed by the intestine and used through normal metabolic pathways. </w:t>
      </w:r>
      <w:sdt>
        <w:sdtPr>
          <w:rPr>
            <w:rFonts w:ascii="Arial" w:hAnsi="Arial" w:cs="Arial"/>
          </w:rPr>
          <w:id w:val="-752732989"/>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p>
    <w:p w14:paraId="3CF70FE1" w14:textId="77777777" w:rsidR="00B95FD0" w:rsidRPr="00B95FD0" w:rsidRDefault="00B95FD0" w:rsidP="00B95FD0">
      <w:pPr>
        <w:rPr>
          <w:rFonts w:ascii="Arial" w:hAnsi="Arial" w:cs="Arial"/>
        </w:rPr>
      </w:pPr>
    </w:p>
    <w:p w14:paraId="6D28EDA6" w14:textId="77777777" w:rsidR="00B95FD0" w:rsidRPr="00B95FD0" w:rsidRDefault="00B95FD0" w:rsidP="00B95FD0">
      <w:pPr>
        <w:numPr>
          <w:ilvl w:val="0"/>
          <w:numId w:val="16"/>
        </w:numPr>
        <w:rPr>
          <w:rFonts w:ascii="Arial" w:hAnsi="Arial" w:cs="Arial"/>
        </w:rPr>
      </w:pPr>
      <w:r w:rsidRPr="00B95FD0">
        <w:rPr>
          <w:rFonts w:ascii="Arial" w:hAnsi="Arial" w:cs="Arial"/>
        </w:rPr>
        <w:t xml:space="preserve">Please indicate what affect you believe the following items have on iron absorption. </w:t>
      </w:r>
    </w:p>
    <w:tbl>
      <w:tblPr>
        <w:tblStyle w:val="TableGrid1"/>
        <w:tblW w:w="0" w:type="auto"/>
        <w:tblLook w:val="04A0" w:firstRow="1" w:lastRow="0" w:firstColumn="1" w:lastColumn="0" w:noHBand="0" w:noVBand="1"/>
      </w:tblPr>
      <w:tblGrid>
        <w:gridCol w:w="3005"/>
        <w:gridCol w:w="3005"/>
        <w:gridCol w:w="3006"/>
      </w:tblGrid>
      <w:tr w:rsidR="00B95FD0" w:rsidRPr="00B95FD0" w14:paraId="0FE7289E" w14:textId="77777777" w:rsidTr="00B95FD0">
        <w:tc>
          <w:tcPr>
            <w:tcW w:w="3005" w:type="dxa"/>
          </w:tcPr>
          <w:p w14:paraId="5631DB03" w14:textId="77777777" w:rsidR="00B95FD0" w:rsidRPr="00B95FD0" w:rsidRDefault="00B95FD0" w:rsidP="00B95FD0">
            <w:pPr>
              <w:spacing w:after="160" w:line="259" w:lineRule="auto"/>
              <w:rPr>
                <w:rFonts w:ascii="Arial" w:hAnsi="Arial" w:cs="Arial"/>
              </w:rPr>
            </w:pPr>
          </w:p>
        </w:tc>
        <w:tc>
          <w:tcPr>
            <w:tcW w:w="3005" w:type="dxa"/>
          </w:tcPr>
          <w:p w14:paraId="51ABD689" w14:textId="77777777" w:rsidR="00B95FD0" w:rsidRPr="00B95FD0" w:rsidRDefault="00B95FD0" w:rsidP="00B95FD0">
            <w:pPr>
              <w:spacing w:after="160" w:line="259" w:lineRule="auto"/>
              <w:rPr>
                <w:rFonts w:ascii="Arial" w:hAnsi="Arial" w:cs="Arial"/>
                <w:b/>
                <w:bCs/>
              </w:rPr>
            </w:pPr>
            <w:r w:rsidRPr="00B95FD0">
              <w:rPr>
                <w:rFonts w:ascii="Arial" w:hAnsi="Arial" w:cs="Arial"/>
                <w:b/>
                <w:bCs/>
              </w:rPr>
              <w:t>Aids absorption</w:t>
            </w:r>
          </w:p>
        </w:tc>
        <w:tc>
          <w:tcPr>
            <w:tcW w:w="3006" w:type="dxa"/>
          </w:tcPr>
          <w:p w14:paraId="48521472" w14:textId="77777777" w:rsidR="00B95FD0" w:rsidRPr="00B95FD0" w:rsidRDefault="00B95FD0" w:rsidP="00B95FD0">
            <w:pPr>
              <w:spacing w:after="160" w:line="259" w:lineRule="auto"/>
              <w:rPr>
                <w:rFonts w:ascii="Arial" w:hAnsi="Arial" w:cs="Arial"/>
                <w:b/>
                <w:bCs/>
              </w:rPr>
            </w:pPr>
            <w:r w:rsidRPr="00B95FD0">
              <w:rPr>
                <w:rFonts w:ascii="Arial" w:hAnsi="Arial" w:cs="Arial"/>
                <w:b/>
                <w:bCs/>
              </w:rPr>
              <w:t>Inhibits absorption</w:t>
            </w:r>
          </w:p>
        </w:tc>
      </w:tr>
      <w:tr w:rsidR="00B95FD0" w:rsidRPr="00B95FD0" w14:paraId="3A4E43A9" w14:textId="77777777" w:rsidTr="00B95FD0">
        <w:tc>
          <w:tcPr>
            <w:tcW w:w="3005" w:type="dxa"/>
          </w:tcPr>
          <w:p w14:paraId="320DE8A7" w14:textId="77777777" w:rsidR="00B95FD0" w:rsidRPr="00B95FD0" w:rsidRDefault="00B95FD0" w:rsidP="00B95FD0">
            <w:pPr>
              <w:spacing w:after="160" w:line="259" w:lineRule="auto"/>
              <w:rPr>
                <w:rFonts w:ascii="Arial" w:hAnsi="Arial" w:cs="Arial"/>
              </w:rPr>
            </w:pPr>
            <w:r w:rsidRPr="00B95FD0">
              <w:rPr>
                <w:rFonts w:ascii="Arial" w:hAnsi="Arial" w:cs="Arial"/>
              </w:rPr>
              <w:t>Foods high in ascorbic acid</w:t>
            </w:r>
          </w:p>
          <w:p w14:paraId="5AA30B6F" w14:textId="77777777" w:rsidR="00B95FD0" w:rsidRPr="00B95FD0" w:rsidRDefault="00B95FD0" w:rsidP="00B95FD0">
            <w:pPr>
              <w:spacing w:after="160" w:line="259" w:lineRule="auto"/>
              <w:rPr>
                <w:rFonts w:ascii="Arial" w:hAnsi="Arial" w:cs="Arial"/>
              </w:rPr>
            </w:pPr>
            <w:r w:rsidRPr="00B95FD0">
              <w:rPr>
                <w:rFonts w:ascii="Arial" w:hAnsi="Arial" w:cs="Arial"/>
              </w:rPr>
              <w:t>(citrus fruits/ leafy veg)</w:t>
            </w:r>
          </w:p>
        </w:tc>
        <w:tc>
          <w:tcPr>
            <w:tcW w:w="3005" w:type="dxa"/>
          </w:tcPr>
          <w:sdt>
            <w:sdtPr>
              <w:rPr>
                <w:rFonts w:ascii="Arial" w:hAnsi="Arial" w:cs="Arial"/>
              </w:rPr>
              <w:id w:val="-948392156"/>
              <w14:checkbox>
                <w14:checked w14:val="0"/>
                <w14:checkedState w14:val="2612" w14:font="MS Gothic"/>
                <w14:uncheckedState w14:val="2610" w14:font="MS Gothic"/>
              </w14:checkbox>
            </w:sdtPr>
            <w:sdtContent>
              <w:p w14:paraId="3BFA8714"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sdtContent>
          </w:sdt>
          <w:p w14:paraId="151CD75F" w14:textId="77777777" w:rsidR="00B95FD0" w:rsidRPr="00B95FD0" w:rsidRDefault="00B95FD0" w:rsidP="00B95FD0">
            <w:pPr>
              <w:spacing w:after="160" w:line="259" w:lineRule="auto"/>
              <w:rPr>
                <w:rFonts w:ascii="Arial" w:hAnsi="Arial" w:cs="Arial"/>
              </w:rPr>
            </w:pPr>
          </w:p>
        </w:tc>
        <w:sdt>
          <w:sdtPr>
            <w:rPr>
              <w:rFonts w:ascii="Arial" w:hAnsi="Arial" w:cs="Arial"/>
            </w:rPr>
            <w:id w:val="-1651284073"/>
            <w14:checkbox>
              <w14:checked w14:val="0"/>
              <w14:checkedState w14:val="2612" w14:font="MS Gothic"/>
              <w14:uncheckedState w14:val="2610" w14:font="MS Gothic"/>
            </w14:checkbox>
          </w:sdtPr>
          <w:sdtContent>
            <w:tc>
              <w:tcPr>
                <w:tcW w:w="3006" w:type="dxa"/>
              </w:tcPr>
              <w:p w14:paraId="0E7F0778"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tr>
      <w:tr w:rsidR="00B95FD0" w:rsidRPr="00B95FD0" w14:paraId="7F3AA49F" w14:textId="77777777" w:rsidTr="00B95FD0">
        <w:tc>
          <w:tcPr>
            <w:tcW w:w="3005" w:type="dxa"/>
          </w:tcPr>
          <w:p w14:paraId="678685A8" w14:textId="77777777" w:rsidR="00B95FD0" w:rsidRPr="00B95FD0" w:rsidRDefault="00B95FD0" w:rsidP="00B95FD0">
            <w:pPr>
              <w:spacing w:after="160" w:line="259" w:lineRule="auto"/>
              <w:rPr>
                <w:rFonts w:ascii="Arial" w:hAnsi="Arial" w:cs="Arial"/>
              </w:rPr>
            </w:pPr>
            <w:r w:rsidRPr="00B95FD0">
              <w:rPr>
                <w:rFonts w:ascii="Arial" w:hAnsi="Arial" w:cs="Arial"/>
              </w:rPr>
              <w:t>Calcium rich foods</w:t>
            </w:r>
          </w:p>
        </w:tc>
        <w:sdt>
          <w:sdtPr>
            <w:rPr>
              <w:rFonts w:ascii="Arial" w:hAnsi="Arial" w:cs="Arial"/>
            </w:rPr>
            <w:id w:val="-325672927"/>
            <w14:checkbox>
              <w14:checked w14:val="0"/>
              <w14:checkedState w14:val="2612" w14:font="MS Gothic"/>
              <w14:uncheckedState w14:val="2610" w14:font="MS Gothic"/>
            </w14:checkbox>
          </w:sdtPr>
          <w:sdtContent>
            <w:tc>
              <w:tcPr>
                <w:tcW w:w="3005" w:type="dxa"/>
              </w:tcPr>
              <w:p w14:paraId="2EC26103"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151727652"/>
            <w14:checkbox>
              <w14:checked w14:val="0"/>
              <w14:checkedState w14:val="2612" w14:font="MS Gothic"/>
              <w14:uncheckedState w14:val="2610" w14:font="MS Gothic"/>
            </w14:checkbox>
          </w:sdtPr>
          <w:sdtContent>
            <w:tc>
              <w:tcPr>
                <w:tcW w:w="3006" w:type="dxa"/>
              </w:tcPr>
              <w:p w14:paraId="721087E7"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tr>
      <w:tr w:rsidR="00B95FD0" w:rsidRPr="00B95FD0" w14:paraId="1EEA83A2" w14:textId="77777777" w:rsidTr="00B95FD0">
        <w:tc>
          <w:tcPr>
            <w:tcW w:w="3005" w:type="dxa"/>
          </w:tcPr>
          <w:p w14:paraId="07CA63C6" w14:textId="77777777" w:rsidR="00B95FD0" w:rsidRPr="00B95FD0" w:rsidRDefault="00B95FD0" w:rsidP="00B95FD0">
            <w:pPr>
              <w:spacing w:after="160" w:line="259" w:lineRule="auto"/>
              <w:rPr>
                <w:rFonts w:ascii="Arial" w:hAnsi="Arial" w:cs="Arial"/>
              </w:rPr>
            </w:pPr>
            <w:r w:rsidRPr="00B95FD0">
              <w:rPr>
                <w:rFonts w:ascii="Arial" w:hAnsi="Arial" w:cs="Arial"/>
              </w:rPr>
              <w:t>High phytate foods</w:t>
            </w:r>
          </w:p>
          <w:p w14:paraId="7A6247B7" w14:textId="77777777" w:rsidR="00B95FD0" w:rsidRPr="00B95FD0" w:rsidRDefault="00B95FD0" w:rsidP="00B95FD0">
            <w:pPr>
              <w:spacing w:after="160" w:line="259" w:lineRule="auto"/>
              <w:rPr>
                <w:rFonts w:ascii="Arial" w:hAnsi="Arial" w:cs="Arial"/>
              </w:rPr>
            </w:pPr>
            <w:r w:rsidRPr="00B95FD0">
              <w:rPr>
                <w:rFonts w:ascii="Arial" w:hAnsi="Arial" w:cs="Arial"/>
              </w:rPr>
              <w:t>(nuts/ grains )</w:t>
            </w:r>
          </w:p>
        </w:tc>
        <w:sdt>
          <w:sdtPr>
            <w:rPr>
              <w:rFonts w:ascii="Arial" w:hAnsi="Arial" w:cs="Arial"/>
            </w:rPr>
            <w:id w:val="-772633623"/>
            <w14:checkbox>
              <w14:checked w14:val="0"/>
              <w14:checkedState w14:val="2612" w14:font="MS Gothic"/>
              <w14:uncheckedState w14:val="2610" w14:font="MS Gothic"/>
            </w14:checkbox>
          </w:sdtPr>
          <w:sdtContent>
            <w:tc>
              <w:tcPr>
                <w:tcW w:w="3005" w:type="dxa"/>
              </w:tcPr>
              <w:p w14:paraId="27663ECE"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1407606853"/>
            <w14:checkbox>
              <w14:checked w14:val="0"/>
              <w14:checkedState w14:val="2612" w14:font="MS Gothic"/>
              <w14:uncheckedState w14:val="2610" w14:font="MS Gothic"/>
            </w14:checkbox>
          </w:sdtPr>
          <w:sdtContent>
            <w:tc>
              <w:tcPr>
                <w:tcW w:w="3006" w:type="dxa"/>
              </w:tcPr>
              <w:p w14:paraId="18841A1D"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tr>
      <w:tr w:rsidR="00B95FD0" w:rsidRPr="00B95FD0" w14:paraId="31777CD3" w14:textId="77777777" w:rsidTr="00B95FD0">
        <w:tc>
          <w:tcPr>
            <w:tcW w:w="3005" w:type="dxa"/>
          </w:tcPr>
          <w:p w14:paraId="25C8A110" w14:textId="77777777" w:rsidR="00B95FD0" w:rsidRPr="00B95FD0" w:rsidRDefault="00B95FD0" w:rsidP="00B95FD0">
            <w:pPr>
              <w:spacing w:after="160" w:line="259" w:lineRule="auto"/>
              <w:rPr>
                <w:rFonts w:ascii="Arial" w:hAnsi="Arial" w:cs="Arial"/>
              </w:rPr>
            </w:pPr>
            <w:r w:rsidRPr="00B95FD0">
              <w:rPr>
                <w:rFonts w:ascii="Arial" w:hAnsi="Arial" w:cs="Arial"/>
              </w:rPr>
              <w:t>Meat, fish and poultry</w:t>
            </w:r>
          </w:p>
        </w:tc>
        <w:sdt>
          <w:sdtPr>
            <w:rPr>
              <w:rFonts w:ascii="Arial" w:hAnsi="Arial" w:cs="Arial"/>
            </w:rPr>
            <w:id w:val="922608983"/>
            <w14:checkbox>
              <w14:checked w14:val="0"/>
              <w14:checkedState w14:val="2612" w14:font="MS Gothic"/>
              <w14:uncheckedState w14:val="2610" w14:font="MS Gothic"/>
            </w14:checkbox>
          </w:sdtPr>
          <w:sdtContent>
            <w:tc>
              <w:tcPr>
                <w:tcW w:w="3005" w:type="dxa"/>
              </w:tcPr>
              <w:p w14:paraId="1CD7BA08"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1392955129"/>
            <w14:checkbox>
              <w14:checked w14:val="0"/>
              <w14:checkedState w14:val="2612" w14:font="MS Gothic"/>
              <w14:uncheckedState w14:val="2610" w14:font="MS Gothic"/>
            </w14:checkbox>
          </w:sdtPr>
          <w:sdtContent>
            <w:tc>
              <w:tcPr>
                <w:tcW w:w="3006" w:type="dxa"/>
              </w:tcPr>
              <w:p w14:paraId="1B0888DE"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tr>
      <w:tr w:rsidR="00B95FD0" w:rsidRPr="00B95FD0" w14:paraId="0918DF27" w14:textId="77777777" w:rsidTr="00B95FD0">
        <w:tc>
          <w:tcPr>
            <w:tcW w:w="3005" w:type="dxa"/>
          </w:tcPr>
          <w:p w14:paraId="4FFC6BC4" w14:textId="77777777" w:rsidR="00B95FD0" w:rsidRPr="00B95FD0" w:rsidRDefault="00B95FD0" w:rsidP="00B95FD0">
            <w:pPr>
              <w:spacing w:after="160" w:line="259" w:lineRule="auto"/>
              <w:rPr>
                <w:rFonts w:ascii="Arial" w:hAnsi="Arial" w:cs="Arial"/>
              </w:rPr>
            </w:pPr>
            <w:r w:rsidRPr="00B95FD0">
              <w:rPr>
                <w:rFonts w:ascii="Arial" w:hAnsi="Arial" w:cs="Arial"/>
              </w:rPr>
              <w:t>Tea/coffee</w:t>
            </w:r>
          </w:p>
        </w:tc>
        <w:sdt>
          <w:sdtPr>
            <w:rPr>
              <w:rFonts w:ascii="Arial" w:hAnsi="Arial" w:cs="Arial"/>
            </w:rPr>
            <w:id w:val="99228844"/>
            <w14:checkbox>
              <w14:checked w14:val="0"/>
              <w14:checkedState w14:val="2612" w14:font="MS Gothic"/>
              <w14:uncheckedState w14:val="2610" w14:font="MS Gothic"/>
            </w14:checkbox>
          </w:sdtPr>
          <w:sdtContent>
            <w:tc>
              <w:tcPr>
                <w:tcW w:w="3005" w:type="dxa"/>
              </w:tcPr>
              <w:p w14:paraId="21BF1220"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sdt>
          <w:sdtPr>
            <w:rPr>
              <w:rFonts w:ascii="Arial" w:hAnsi="Arial" w:cs="Arial"/>
            </w:rPr>
            <w:id w:val="1153259104"/>
            <w14:checkbox>
              <w14:checked w14:val="0"/>
              <w14:checkedState w14:val="2612" w14:font="MS Gothic"/>
              <w14:uncheckedState w14:val="2610" w14:font="MS Gothic"/>
            </w14:checkbox>
          </w:sdtPr>
          <w:sdtContent>
            <w:tc>
              <w:tcPr>
                <w:tcW w:w="3006" w:type="dxa"/>
              </w:tcPr>
              <w:p w14:paraId="3A2719E3" w14:textId="77777777" w:rsidR="00B95FD0" w:rsidRPr="00B95FD0" w:rsidRDefault="00B95FD0" w:rsidP="00B95FD0">
                <w:pPr>
                  <w:spacing w:after="160" w:line="259" w:lineRule="auto"/>
                  <w:rPr>
                    <w:rFonts w:ascii="Arial" w:hAnsi="Arial" w:cs="Arial"/>
                  </w:rPr>
                </w:pPr>
                <w:r w:rsidRPr="00B95FD0">
                  <w:rPr>
                    <w:rFonts w:ascii="Segoe UI Symbol" w:hAnsi="Segoe UI Symbol" w:cs="Segoe UI Symbol"/>
                  </w:rPr>
                  <w:t>☐</w:t>
                </w:r>
              </w:p>
            </w:tc>
          </w:sdtContent>
        </w:sdt>
      </w:tr>
    </w:tbl>
    <w:p w14:paraId="1A358BCD" w14:textId="77777777" w:rsidR="00B95FD0" w:rsidRPr="00B95FD0" w:rsidRDefault="00B95FD0" w:rsidP="00B95FD0">
      <w:pPr>
        <w:rPr>
          <w:rFonts w:ascii="Arial" w:hAnsi="Arial" w:cs="Arial"/>
        </w:rPr>
      </w:pPr>
    </w:p>
    <w:p w14:paraId="1340E688" w14:textId="77777777" w:rsidR="00B95FD0" w:rsidRPr="00B95FD0" w:rsidRDefault="00B95FD0" w:rsidP="00B95FD0">
      <w:pPr>
        <w:rPr>
          <w:rFonts w:ascii="Arial" w:hAnsi="Arial" w:cs="Arial"/>
          <w:b/>
          <w:bCs/>
        </w:rPr>
      </w:pPr>
      <w:r w:rsidRPr="00B95FD0">
        <w:rPr>
          <w:rFonts w:ascii="Arial" w:hAnsi="Arial" w:cs="Arial"/>
          <w:b/>
          <w:bCs/>
        </w:rPr>
        <w:t>Attitudes:</w:t>
      </w:r>
    </w:p>
    <w:p w14:paraId="3BD8A594" w14:textId="77777777" w:rsidR="00B95FD0" w:rsidRPr="00B95FD0" w:rsidRDefault="00B95FD0" w:rsidP="00B95FD0">
      <w:pPr>
        <w:rPr>
          <w:rFonts w:ascii="Arial" w:hAnsi="Arial" w:cs="Arial"/>
        </w:rPr>
      </w:pPr>
      <w:r w:rsidRPr="00B95FD0">
        <w:rPr>
          <w:rFonts w:ascii="Arial" w:hAnsi="Arial" w:cs="Arial"/>
        </w:rPr>
        <w:t>Indicate to what degree do you agree or disagree with the following statements.</w:t>
      </w:r>
    </w:p>
    <w:tbl>
      <w:tblPr>
        <w:tblStyle w:val="TableGrid1"/>
        <w:tblW w:w="0" w:type="auto"/>
        <w:tblLook w:val="04A0" w:firstRow="1" w:lastRow="0" w:firstColumn="1" w:lastColumn="0" w:noHBand="0" w:noVBand="1"/>
      </w:tblPr>
      <w:tblGrid>
        <w:gridCol w:w="1803"/>
        <w:gridCol w:w="1803"/>
        <w:gridCol w:w="1803"/>
        <w:gridCol w:w="1803"/>
        <w:gridCol w:w="1804"/>
      </w:tblGrid>
      <w:tr w:rsidR="00B95FD0" w:rsidRPr="00B95FD0" w14:paraId="432AE240" w14:textId="77777777" w:rsidTr="00B95FD0">
        <w:tc>
          <w:tcPr>
            <w:tcW w:w="1803" w:type="dxa"/>
          </w:tcPr>
          <w:p w14:paraId="0155051F" w14:textId="77777777" w:rsidR="00B95FD0" w:rsidRPr="00B95FD0" w:rsidRDefault="00B95FD0" w:rsidP="00B95FD0">
            <w:pPr>
              <w:spacing w:after="160" w:line="259" w:lineRule="auto"/>
              <w:rPr>
                <w:rFonts w:ascii="Arial" w:hAnsi="Arial" w:cs="Arial"/>
                <w:b/>
                <w:bCs/>
              </w:rPr>
            </w:pPr>
            <w:bookmarkStart w:id="72" w:name="_Hlk24194761"/>
            <w:r w:rsidRPr="00B95FD0">
              <w:rPr>
                <w:rFonts w:ascii="Arial" w:hAnsi="Arial" w:cs="Arial"/>
                <w:b/>
                <w:bCs/>
              </w:rPr>
              <w:t xml:space="preserve">I believe my diet is healthy and </w:t>
            </w:r>
            <w:r w:rsidRPr="00B95FD0">
              <w:rPr>
                <w:rFonts w:ascii="Arial" w:hAnsi="Arial" w:cs="Arial"/>
                <w:b/>
                <w:bCs/>
              </w:rPr>
              <w:lastRenderedPageBreak/>
              <w:t>nutritionally adequate</w:t>
            </w:r>
          </w:p>
          <w:p w14:paraId="35B22E62" w14:textId="77777777" w:rsidR="00B95FD0" w:rsidRPr="00B95FD0" w:rsidRDefault="00B95FD0" w:rsidP="00B95FD0">
            <w:pPr>
              <w:spacing w:after="160" w:line="259" w:lineRule="auto"/>
              <w:rPr>
                <w:rFonts w:ascii="Arial" w:hAnsi="Arial" w:cs="Arial"/>
              </w:rPr>
            </w:pPr>
          </w:p>
        </w:tc>
        <w:tc>
          <w:tcPr>
            <w:tcW w:w="1803" w:type="dxa"/>
          </w:tcPr>
          <w:p w14:paraId="0FAA4151" w14:textId="77777777" w:rsidR="00B95FD0" w:rsidRPr="00B95FD0" w:rsidRDefault="00B95FD0" w:rsidP="00B95FD0">
            <w:pPr>
              <w:spacing w:after="160" w:line="259" w:lineRule="auto"/>
              <w:rPr>
                <w:rFonts w:ascii="Arial" w:hAnsi="Arial" w:cs="Arial"/>
              </w:rPr>
            </w:pPr>
          </w:p>
          <w:p w14:paraId="11988BF5" w14:textId="77777777" w:rsidR="00B95FD0" w:rsidRPr="00B95FD0" w:rsidRDefault="00B95FD0" w:rsidP="00B95FD0">
            <w:pPr>
              <w:spacing w:after="160" w:line="259" w:lineRule="auto"/>
              <w:rPr>
                <w:rFonts w:ascii="Arial" w:hAnsi="Arial" w:cs="Arial"/>
              </w:rPr>
            </w:pPr>
          </w:p>
          <w:p w14:paraId="243DED14" w14:textId="77777777" w:rsidR="00B95FD0" w:rsidRPr="00B95FD0" w:rsidRDefault="00B95FD0" w:rsidP="00B95FD0">
            <w:pPr>
              <w:spacing w:after="160" w:line="259" w:lineRule="auto"/>
              <w:rPr>
                <w:rFonts w:ascii="Arial" w:hAnsi="Arial" w:cs="Arial"/>
              </w:rPr>
            </w:pPr>
            <w:r w:rsidRPr="00B95FD0">
              <w:rPr>
                <w:rFonts w:ascii="Arial" w:hAnsi="Arial" w:cs="Arial"/>
              </w:rPr>
              <w:lastRenderedPageBreak/>
              <w:t xml:space="preserve">Strongly </w:t>
            </w:r>
          </w:p>
          <w:p w14:paraId="76BCDF25" w14:textId="77777777" w:rsidR="00B95FD0" w:rsidRPr="00B95FD0" w:rsidRDefault="00B95FD0" w:rsidP="00B95FD0">
            <w:pPr>
              <w:spacing w:after="160" w:line="259" w:lineRule="auto"/>
              <w:rPr>
                <w:rFonts w:ascii="Arial" w:hAnsi="Arial" w:cs="Arial"/>
              </w:rPr>
            </w:pPr>
            <w:r w:rsidRPr="00B95FD0">
              <w:rPr>
                <w:rFonts w:ascii="Arial" w:hAnsi="Arial" w:cs="Arial"/>
              </w:rPr>
              <w:t xml:space="preserve">Agree </w:t>
            </w:r>
            <w:sdt>
              <w:sdtPr>
                <w:rPr>
                  <w:rFonts w:ascii="Arial" w:hAnsi="Arial" w:cs="Arial"/>
                </w:rPr>
                <w:id w:val="107858670"/>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p>
        </w:tc>
        <w:tc>
          <w:tcPr>
            <w:tcW w:w="1803" w:type="dxa"/>
          </w:tcPr>
          <w:p w14:paraId="46C98833" w14:textId="77777777" w:rsidR="00B95FD0" w:rsidRPr="00B95FD0" w:rsidRDefault="00B95FD0" w:rsidP="00B95FD0">
            <w:pPr>
              <w:spacing w:after="160" w:line="259" w:lineRule="auto"/>
              <w:rPr>
                <w:rFonts w:ascii="Arial" w:hAnsi="Arial" w:cs="Arial"/>
              </w:rPr>
            </w:pPr>
          </w:p>
          <w:p w14:paraId="3C7AECD0" w14:textId="77777777" w:rsidR="00B95FD0" w:rsidRPr="00B95FD0" w:rsidRDefault="00B95FD0" w:rsidP="00B95FD0">
            <w:pPr>
              <w:spacing w:after="160" w:line="259" w:lineRule="auto"/>
              <w:rPr>
                <w:rFonts w:ascii="Arial" w:hAnsi="Arial" w:cs="Arial"/>
              </w:rPr>
            </w:pPr>
          </w:p>
          <w:p w14:paraId="52DBAAB3" w14:textId="77777777" w:rsidR="00B95FD0" w:rsidRPr="00B95FD0" w:rsidRDefault="00B95FD0" w:rsidP="00B95FD0">
            <w:pPr>
              <w:spacing w:after="160" w:line="259" w:lineRule="auto"/>
              <w:rPr>
                <w:rFonts w:ascii="Arial" w:hAnsi="Arial" w:cs="Arial"/>
              </w:rPr>
            </w:pPr>
            <w:r w:rsidRPr="00B95FD0">
              <w:rPr>
                <w:rFonts w:ascii="Arial" w:hAnsi="Arial" w:cs="Arial"/>
              </w:rPr>
              <w:lastRenderedPageBreak/>
              <w:t xml:space="preserve">Agree </w:t>
            </w:r>
            <w:sdt>
              <w:sdtPr>
                <w:rPr>
                  <w:rFonts w:ascii="Arial" w:hAnsi="Arial" w:cs="Arial"/>
                </w:rPr>
                <w:id w:val="-1619287517"/>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p>
        </w:tc>
        <w:tc>
          <w:tcPr>
            <w:tcW w:w="1803" w:type="dxa"/>
          </w:tcPr>
          <w:p w14:paraId="50306546" w14:textId="77777777" w:rsidR="00B95FD0" w:rsidRPr="00B95FD0" w:rsidRDefault="00B95FD0" w:rsidP="00B95FD0">
            <w:pPr>
              <w:spacing w:after="160" w:line="259" w:lineRule="auto"/>
              <w:rPr>
                <w:rFonts w:ascii="Arial" w:hAnsi="Arial" w:cs="Arial"/>
                <w:b/>
                <w:bCs/>
              </w:rPr>
            </w:pPr>
          </w:p>
          <w:p w14:paraId="6BAA1CDF" w14:textId="77777777" w:rsidR="00B95FD0" w:rsidRPr="00B95FD0" w:rsidRDefault="00B95FD0" w:rsidP="00B95FD0">
            <w:pPr>
              <w:spacing w:after="160" w:line="259" w:lineRule="auto"/>
              <w:rPr>
                <w:rFonts w:ascii="Arial" w:hAnsi="Arial" w:cs="Arial"/>
                <w:b/>
                <w:bCs/>
              </w:rPr>
            </w:pPr>
          </w:p>
          <w:p w14:paraId="78228D2C" w14:textId="77777777" w:rsidR="00B95FD0" w:rsidRPr="00B95FD0" w:rsidRDefault="00B95FD0" w:rsidP="00B95FD0">
            <w:pPr>
              <w:spacing w:after="160" w:line="259" w:lineRule="auto"/>
              <w:rPr>
                <w:rFonts w:ascii="Arial" w:hAnsi="Arial" w:cs="Arial"/>
              </w:rPr>
            </w:pPr>
            <w:r w:rsidRPr="00B95FD0">
              <w:rPr>
                <w:rFonts w:ascii="Arial" w:hAnsi="Arial" w:cs="Arial"/>
              </w:rPr>
              <w:lastRenderedPageBreak/>
              <w:t xml:space="preserve">Disagree </w:t>
            </w:r>
            <w:sdt>
              <w:sdtPr>
                <w:rPr>
                  <w:rFonts w:ascii="Arial" w:hAnsi="Arial" w:cs="Arial"/>
                </w:rPr>
                <w:id w:val="-413858400"/>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p>
        </w:tc>
        <w:tc>
          <w:tcPr>
            <w:tcW w:w="1804" w:type="dxa"/>
          </w:tcPr>
          <w:p w14:paraId="608EBC0E" w14:textId="77777777" w:rsidR="00B95FD0" w:rsidRPr="00B95FD0" w:rsidRDefault="00B95FD0" w:rsidP="00B95FD0">
            <w:pPr>
              <w:spacing w:after="160" w:line="259" w:lineRule="auto"/>
              <w:rPr>
                <w:rFonts w:ascii="Arial" w:hAnsi="Arial" w:cs="Arial"/>
                <w:b/>
                <w:bCs/>
              </w:rPr>
            </w:pPr>
          </w:p>
          <w:p w14:paraId="5ED154A7" w14:textId="77777777" w:rsidR="00B95FD0" w:rsidRPr="00B95FD0" w:rsidRDefault="00B95FD0" w:rsidP="00B95FD0">
            <w:pPr>
              <w:spacing w:after="160" w:line="259" w:lineRule="auto"/>
              <w:rPr>
                <w:rFonts w:ascii="Arial" w:hAnsi="Arial" w:cs="Arial"/>
                <w:b/>
                <w:bCs/>
              </w:rPr>
            </w:pPr>
          </w:p>
          <w:p w14:paraId="1FA97644" w14:textId="77777777" w:rsidR="00B95FD0" w:rsidRPr="00B95FD0" w:rsidRDefault="00B95FD0" w:rsidP="00B95FD0">
            <w:pPr>
              <w:spacing w:after="160" w:line="259" w:lineRule="auto"/>
              <w:rPr>
                <w:rFonts w:ascii="Arial" w:hAnsi="Arial" w:cs="Arial"/>
              </w:rPr>
            </w:pPr>
            <w:r w:rsidRPr="00B95FD0">
              <w:rPr>
                <w:rFonts w:ascii="Arial" w:hAnsi="Arial" w:cs="Arial"/>
              </w:rPr>
              <w:lastRenderedPageBreak/>
              <w:t xml:space="preserve">Strongly Disagree </w:t>
            </w:r>
            <w:sdt>
              <w:sdtPr>
                <w:rPr>
                  <w:rFonts w:ascii="Arial" w:hAnsi="Arial" w:cs="Arial"/>
                </w:rPr>
                <w:id w:val="-646817391"/>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p>
        </w:tc>
      </w:tr>
      <w:bookmarkEnd w:id="72"/>
      <w:tr w:rsidR="00B95FD0" w:rsidRPr="00B95FD0" w14:paraId="45AFB757" w14:textId="77777777" w:rsidTr="00B95FD0">
        <w:tc>
          <w:tcPr>
            <w:tcW w:w="1803" w:type="dxa"/>
          </w:tcPr>
          <w:p w14:paraId="5F367908" w14:textId="77777777" w:rsidR="00B95FD0" w:rsidRPr="00B95FD0" w:rsidRDefault="00B95FD0" w:rsidP="00B95FD0">
            <w:pPr>
              <w:spacing w:after="160" w:line="259" w:lineRule="auto"/>
              <w:rPr>
                <w:rFonts w:ascii="Arial" w:hAnsi="Arial" w:cs="Arial"/>
                <w:b/>
                <w:bCs/>
              </w:rPr>
            </w:pPr>
            <w:r w:rsidRPr="00B95FD0">
              <w:rPr>
                <w:rFonts w:ascii="Arial" w:hAnsi="Arial" w:cs="Arial"/>
                <w:b/>
                <w:bCs/>
              </w:rPr>
              <w:lastRenderedPageBreak/>
              <w:t xml:space="preserve">The iron I consume through my diet is adequate  </w:t>
            </w:r>
          </w:p>
          <w:p w14:paraId="47CE0232" w14:textId="77777777" w:rsidR="00B95FD0" w:rsidRPr="00B95FD0" w:rsidRDefault="00B95FD0" w:rsidP="00B95FD0">
            <w:pPr>
              <w:spacing w:after="160" w:line="259" w:lineRule="auto"/>
              <w:rPr>
                <w:rFonts w:ascii="Arial" w:hAnsi="Arial" w:cs="Arial"/>
              </w:rPr>
            </w:pPr>
          </w:p>
        </w:tc>
        <w:tc>
          <w:tcPr>
            <w:tcW w:w="1803" w:type="dxa"/>
          </w:tcPr>
          <w:p w14:paraId="45370D48" w14:textId="77777777" w:rsidR="00B95FD0" w:rsidRPr="00B95FD0" w:rsidRDefault="00B95FD0" w:rsidP="00B95FD0">
            <w:pPr>
              <w:spacing w:after="160" w:line="259" w:lineRule="auto"/>
              <w:rPr>
                <w:rFonts w:ascii="Arial" w:hAnsi="Arial" w:cs="Arial"/>
              </w:rPr>
            </w:pPr>
          </w:p>
          <w:p w14:paraId="6C056A2E" w14:textId="77777777" w:rsidR="00B95FD0" w:rsidRPr="00B95FD0" w:rsidRDefault="00B95FD0" w:rsidP="00B95FD0">
            <w:pPr>
              <w:spacing w:after="160" w:line="259" w:lineRule="auto"/>
              <w:rPr>
                <w:rFonts w:ascii="Arial" w:hAnsi="Arial" w:cs="Arial"/>
              </w:rPr>
            </w:pPr>
          </w:p>
          <w:p w14:paraId="26C75D8D" w14:textId="77777777" w:rsidR="00B95FD0" w:rsidRPr="00B95FD0" w:rsidRDefault="00B95FD0" w:rsidP="00B95FD0">
            <w:pPr>
              <w:spacing w:after="160" w:line="259" w:lineRule="auto"/>
              <w:rPr>
                <w:rFonts w:ascii="Arial" w:hAnsi="Arial" w:cs="Arial"/>
              </w:rPr>
            </w:pPr>
            <w:r w:rsidRPr="00B95FD0">
              <w:rPr>
                <w:rFonts w:ascii="Arial" w:hAnsi="Arial" w:cs="Arial"/>
              </w:rPr>
              <w:t xml:space="preserve">Strongly </w:t>
            </w:r>
          </w:p>
          <w:p w14:paraId="495CA0FF" w14:textId="77777777" w:rsidR="00B95FD0" w:rsidRPr="00B95FD0" w:rsidRDefault="00B95FD0" w:rsidP="00B95FD0">
            <w:pPr>
              <w:spacing w:after="160" w:line="259" w:lineRule="auto"/>
              <w:rPr>
                <w:rFonts w:ascii="Arial" w:hAnsi="Arial" w:cs="Arial"/>
              </w:rPr>
            </w:pPr>
            <w:r w:rsidRPr="00B95FD0">
              <w:rPr>
                <w:rFonts w:ascii="Arial" w:hAnsi="Arial" w:cs="Arial"/>
              </w:rPr>
              <w:t xml:space="preserve">Agree </w:t>
            </w:r>
            <w:sdt>
              <w:sdtPr>
                <w:rPr>
                  <w:rFonts w:ascii="Arial" w:hAnsi="Arial" w:cs="Arial"/>
                </w:rPr>
                <w:id w:val="1976094080"/>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p>
        </w:tc>
        <w:tc>
          <w:tcPr>
            <w:tcW w:w="1803" w:type="dxa"/>
          </w:tcPr>
          <w:p w14:paraId="01992803" w14:textId="77777777" w:rsidR="00B95FD0" w:rsidRPr="00B95FD0" w:rsidRDefault="00B95FD0" w:rsidP="00B95FD0">
            <w:pPr>
              <w:spacing w:after="160" w:line="259" w:lineRule="auto"/>
              <w:rPr>
                <w:rFonts w:ascii="Arial" w:hAnsi="Arial" w:cs="Arial"/>
              </w:rPr>
            </w:pPr>
          </w:p>
          <w:p w14:paraId="6BA0B89B" w14:textId="77777777" w:rsidR="00B95FD0" w:rsidRPr="00B95FD0" w:rsidRDefault="00B95FD0" w:rsidP="00B95FD0">
            <w:pPr>
              <w:spacing w:after="160" w:line="259" w:lineRule="auto"/>
              <w:rPr>
                <w:rFonts w:ascii="Arial" w:hAnsi="Arial" w:cs="Arial"/>
              </w:rPr>
            </w:pPr>
          </w:p>
          <w:p w14:paraId="0FD6F106" w14:textId="77777777" w:rsidR="00B95FD0" w:rsidRPr="00B95FD0" w:rsidRDefault="00B95FD0" w:rsidP="00B95FD0">
            <w:pPr>
              <w:spacing w:after="160" w:line="259" w:lineRule="auto"/>
              <w:rPr>
                <w:rFonts w:ascii="Arial" w:hAnsi="Arial" w:cs="Arial"/>
              </w:rPr>
            </w:pPr>
            <w:r w:rsidRPr="00B95FD0">
              <w:rPr>
                <w:rFonts w:ascii="Arial" w:hAnsi="Arial" w:cs="Arial"/>
              </w:rPr>
              <w:t xml:space="preserve">Agree </w:t>
            </w:r>
            <w:sdt>
              <w:sdtPr>
                <w:rPr>
                  <w:rFonts w:ascii="Arial" w:hAnsi="Arial" w:cs="Arial"/>
                </w:rPr>
                <w:id w:val="544723849"/>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p>
        </w:tc>
        <w:tc>
          <w:tcPr>
            <w:tcW w:w="1803" w:type="dxa"/>
          </w:tcPr>
          <w:p w14:paraId="43E9229C" w14:textId="77777777" w:rsidR="00B95FD0" w:rsidRPr="00B95FD0" w:rsidRDefault="00B95FD0" w:rsidP="00B95FD0">
            <w:pPr>
              <w:spacing w:after="160" w:line="259" w:lineRule="auto"/>
              <w:rPr>
                <w:rFonts w:ascii="Arial" w:hAnsi="Arial" w:cs="Arial"/>
              </w:rPr>
            </w:pPr>
          </w:p>
          <w:p w14:paraId="61E193AF" w14:textId="77777777" w:rsidR="00B95FD0" w:rsidRPr="00B95FD0" w:rsidRDefault="00B95FD0" w:rsidP="00B95FD0">
            <w:pPr>
              <w:spacing w:after="160" w:line="259" w:lineRule="auto"/>
              <w:rPr>
                <w:rFonts w:ascii="Arial" w:hAnsi="Arial" w:cs="Arial"/>
              </w:rPr>
            </w:pPr>
          </w:p>
          <w:p w14:paraId="25EB98B0" w14:textId="77777777" w:rsidR="00B95FD0" w:rsidRPr="00B95FD0" w:rsidRDefault="00B95FD0" w:rsidP="00B95FD0">
            <w:pPr>
              <w:spacing w:after="160" w:line="259" w:lineRule="auto"/>
              <w:rPr>
                <w:rFonts w:ascii="Arial" w:hAnsi="Arial" w:cs="Arial"/>
              </w:rPr>
            </w:pPr>
            <w:r w:rsidRPr="00B95FD0">
              <w:rPr>
                <w:rFonts w:ascii="Arial" w:hAnsi="Arial" w:cs="Arial"/>
              </w:rPr>
              <w:t xml:space="preserve">Disagree </w:t>
            </w:r>
            <w:sdt>
              <w:sdtPr>
                <w:rPr>
                  <w:rFonts w:ascii="Arial" w:hAnsi="Arial" w:cs="Arial"/>
                </w:rPr>
                <w:id w:val="932865547"/>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p>
        </w:tc>
        <w:tc>
          <w:tcPr>
            <w:tcW w:w="1804" w:type="dxa"/>
          </w:tcPr>
          <w:p w14:paraId="5A4D51EE" w14:textId="77777777" w:rsidR="00B95FD0" w:rsidRPr="00B95FD0" w:rsidRDefault="00B95FD0" w:rsidP="00B95FD0">
            <w:pPr>
              <w:spacing w:after="160" w:line="259" w:lineRule="auto"/>
              <w:rPr>
                <w:rFonts w:ascii="Arial" w:hAnsi="Arial" w:cs="Arial"/>
              </w:rPr>
            </w:pPr>
          </w:p>
          <w:p w14:paraId="634D07ED" w14:textId="77777777" w:rsidR="00B95FD0" w:rsidRPr="00B95FD0" w:rsidRDefault="00B95FD0" w:rsidP="00B95FD0">
            <w:pPr>
              <w:spacing w:after="160" w:line="259" w:lineRule="auto"/>
              <w:rPr>
                <w:rFonts w:ascii="Arial" w:hAnsi="Arial" w:cs="Arial"/>
              </w:rPr>
            </w:pPr>
          </w:p>
          <w:p w14:paraId="1D360197" w14:textId="77777777" w:rsidR="00B95FD0" w:rsidRPr="00B95FD0" w:rsidRDefault="00B95FD0" w:rsidP="00B95FD0">
            <w:pPr>
              <w:spacing w:after="160" w:line="259" w:lineRule="auto"/>
              <w:rPr>
                <w:rFonts w:ascii="Arial" w:hAnsi="Arial" w:cs="Arial"/>
              </w:rPr>
            </w:pPr>
            <w:r w:rsidRPr="00B95FD0">
              <w:rPr>
                <w:rFonts w:ascii="Arial" w:hAnsi="Arial" w:cs="Arial"/>
              </w:rPr>
              <w:t xml:space="preserve">Strongly </w:t>
            </w:r>
          </w:p>
          <w:p w14:paraId="3BE7C650" w14:textId="77777777" w:rsidR="00B95FD0" w:rsidRPr="00B95FD0" w:rsidRDefault="00B95FD0" w:rsidP="00B95FD0">
            <w:pPr>
              <w:spacing w:after="160" w:line="259" w:lineRule="auto"/>
              <w:rPr>
                <w:rFonts w:ascii="Arial" w:hAnsi="Arial" w:cs="Arial"/>
              </w:rPr>
            </w:pPr>
            <w:r w:rsidRPr="00B95FD0">
              <w:rPr>
                <w:rFonts w:ascii="Arial" w:hAnsi="Arial" w:cs="Arial"/>
              </w:rPr>
              <w:t xml:space="preserve">Disagree </w:t>
            </w:r>
            <w:sdt>
              <w:sdtPr>
                <w:rPr>
                  <w:rFonts w:ascii="Arial" w:hAnsi="Arial" w:cs="Arial"/>
                </w:rPr>
                <w:id w:val="-409474644"/>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p>
        </w:tc>
      </w:tr>
      <w:tr w:rsidR="00B95FD0" w:rsidRPr="00B95FD0" w14:paraId="6B3A0A4C" w14:textId="77777777" w:rsidTr="00B95FD0">
        <w:tc>
          <w:tcPr>
            <w:tcW w:w="1803" w:type="dxa"/>
          </w:tcPr>
          <w:p w14:paraId="01195B01" w14:textId="77777777" w:rsidR="00B95FD0" w:rsidRPr="00B95FD0" w:rsidRDefault="00B95FD0" w:rsidP="00B95FD0">
            <w:pPr>
              <w:spacing w:after="160" w:line="259" w:lineRule="auto"/>
              <w:rPr>
                <w:rFonts w:ascii="Arial" w:hAnsi="Arial" w:cs="Arial"/>
              </w:rPr>
            </w:pPr>
            <w:r w:rsidRPr="00B95FD0">
              <w:rPr>
                <w:rFonts w:ascii="Arial" w:hAnsi="Arial" w:cs="Arial"/>
                <w:b/>
                <w:bCs/>
              </w:rPr>
              <w:t>I have felt restricted at mealtimes following a vegetarian diet</w:t>
            </w:r>
            <w:r w:rsidRPr="00B95FD0">
              <w:rPr>
                <w:rFonts w:ascii="Arial" w:hAnsi="Arial" w:cs="Arial"/>
              </w:rPr>
              <w:t xml:space="preserve">   </w:t>
            </w:r>
          </w:p>
        </w:tc>
        <w:tc>
          <w:tcPr>
            <w:tcW w:w="1803" w:type="dxa"/>
          </w:tcPr>
          <w:p w14:paraId="44C4D309" w14:textId="77777777" w:rsidR="00B95FD0" w:rsidRPr="00B95FD0" w:rsidRDefault="00B95FD0" w:rsidP="00B95FD0">
            <w:pPr>
              <w:spacing w:after="160" w:line="259" w:lineRule="auto"/>
              <w:rPr>
                <w:rFonts w:ascii="Arial" w:hAnsi="Arial" w:cs="Arial"/>
              </w:rPr>
            </w:pPr>
          </w:p>
          <w:p w14:paraId="4DE0D769" w14:textId="77777777" w:rsidR="00B95FD0" w:rsidRPr="00B95FD0" w:rsidRDefault="00B95FD0" w:rsidP="00B95FD0">
            <w:pPr>
              <w:spacing w:after="160" w:line="259" w:lineRule="auto"/>
              <w:rPr>
                <w:rFonts w:ascii="Arial" w:hAnsi="Arial" w:cs="Arial"/>
              </w:rPr>
            </w:pPr>
            <w:r w:rsidRPr="00B95FD0">
              <w:rPr>
                <w:rFonts w:ascii="Arial" w:hAnsi="Arial" w:cs="Arial"/>
              </w:rPr>
              <w:t>Strongly</w:t>
            </w:r>
          </w:p>
          <w:p w14:paraId="45B4C5F7" w14:textId="77777777" w:rsidR="00B95FD0" w:rsidRPr="00B95FD0" w:rsidRDefault="00B95FD0" w:rsidP="00B95FD0">
            <w:pPr>
              <w:spacing w:after="160" w:line="259" w:lineRule="auto"/>
              <w:rPr>
                <w:rFonts w:ascii="Arial" w:hAnsi="Arial" w:cs="Arial"/>
              </w:rPr>
            </w:pPr>
            <w:r w:rsidRPr="00B95FD0">
              <w:rPr>
                <w:rFonts w:ascii="Arial" w:hAnsi="Arial" w:cs="Arial"/>
              </w:rPr>
              <w:t xml:space="preserve">Agree </w:t>
            </w:r>
            <w:sdt>
              <w:sdtPr>
                <w:rPr>
                  <w:rFonts w:ascii="Arial" w:hAnsi="Arial" w:cs="Arial"/>
                </w:rPr>
                <w:id w:val="-316882740"/>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p>
        </w:tc>
        <w:tc>
          <w:tcPr>
            <w:tcW w:w="1803" w:type="dxa"/>
          </w:tcPr>
          <w:p w14:paraId="431B6102" w14:textId="77777777" w:rsidR="00B95FD0" w:rsidRPr="00B95FD0" w:rsidRDefault="00B95FD0" w:rsidP="00B95FD0">
            <w:pPr>
              <w:spacing w:after="160" w:line="259" w:lineRule="auto"/>
              <w:rPr>
                <w:rFonts w:ascii="Arial" w:hAnsi="Arial" w:cs="Arial"/>
              </w:rPr>
            </w:pPr>
          </w:p>
          <w:p w14:paraId="0C65601F" w14:textId="77777777" w:rsidR="00B95FD0" w:rsidRPr="00B95FD0" w:rsidRDefault="00B95FD0" w:rsidP="00B95FD0">
            <w:pPr>
              <w:spacing w:after="160" w:line="259" w:lineRule="auto"/>
              <w:rPr>
                <w:rFonts w:ascii="Arial" w:hAnsi="Arial" w:cs="Arial"/>
              </w:rPr>
            </w:pPr>
            <w:r w:rsidRPr="00B95FD0">
              <w:rPr>
                <w:rFonts w:ascii="Arial" w:hAnsi="Arial" w:cs="Arial"/>
              </w:rPr>
              <w:t xml:space="preserve">Agree </w:t>
            </w:r>
            <w:sdt>
              <w:sdtPr>
                <w:rPr>
                  <w:rFonts w:ascii="Arial" w:hAnsi="Arial" w:cs="Arial"/>
                </w:rPr>
                <w:id w:val="544035350"/>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p>
        </w:tc>
        <w:tc>
          <w:tcPr>
            <w:tcW w:w="1803" w:type="dxa"/>
          </w:tcPr>
          <w:p w14:paraId="2825494C" w14:textId="77777777" w:rsidR="00B95FD0" w:rsidRPr="00B95FD0" w:rsidRDefault="00B95FD0" w:rsidP="00B95FD0">
            <w:pPr>
              <w:spacing w:after="160" w:line="259" w:lineRule="auto"/>
              <w:rPr>
                <w:rFonts w:ascii="Arial" w:hAnsi="Arial" w:cs="Arial"/>
              </w:rPr>
            </w:pPr>
          </w:p>
          <w:p w14:paraId="3979BFC0" w14:textId="77777777" w:rsidR="00B95FD0" w:rsidRPr="00B95FD0" w:rsidRDefault="00B95FD0" w:rsidP="00B95FD0">
            <w:pPr>
              <w:spacing w:after="160" w:line="259" w:lineRule="auto"/>
              <w:rPr>
                <w:rFonts w:ascii="Arial" w:hAnsi="Arial" w:cs="Arial"/>
              </w:rPr>
            </w:pPr>
            <w:r w:rsidRPr="00B95FD0">
              <w:rPr>
                <w:rFonts w:ascii="Arial" w:hAnsi="Arial" w:cs="Arial"/>
              </w:rPr>
              <w:t xml:space="preserve">Disagree </w:t>
            </w:r>
            <w:sdt>
              <w:sdtPr>
                <w:rPr>
                  <w:rFonts w:ascii="Arial" w:hAnsi="Arial" w:cs="Arial"/>
                </w:rPr>
                <w:id w:val="-857969794"/>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p>
        </w:tc>
        <w:tc>
          <w:tcPr>
            <w:tcW w:w="1804" w:type="dxa"/>
          </w:tcPr>
          <w:p w14:paraId="0EBE0C1C" w14:textId="77777777" w:rsidR="00B95FD0" w:rsidRPr="00B95FD0" w:rsidRDefault="00B95FD0" w:rsidP="00B95FD0">
            <w:pPr>
              <w:spacing w:after="160" w:line="259" w:lineRule="auto"/>
              <w:rPr>
                <w:rFonts w:ascii="Arial" w:hAnsi="Arial" w:cs="Arial"/>
              </w:rPr>
            </w:pPr>
          </w:p>
          <w:p w14:paraId="2BE33C1B" w14:textId="77777777" w:rsidR="00B95FD0" w:rsidRPr="00B95FD0" w:rsidRDefault="00B95FD0" w:rsidP="00B95FD0">
            <w:pPr>
              <w:spacing w:after="160" w:line="259" w:lineRule="auto"/>
              <w:rPr>
                <w:rFonts w:ascii="Arial" w:hAnsi="Arial" w:cs="Arial"/>
              </w:rPr>
            </w:pPr>
            <w:r w:rsidRPr="00B95FD0">
              <w:rPr>
                <w:rFonts w:ascii="Arial" w:hAnsi="Arial" w:cs="Arial"/>
              </w:rPr>
              <w:t xml:space="preserve">Strongly </w:t>
            </w:r>
          </w:p>
          <w:p w14:paraId="4785988C" w14:textId="77777777" w:rsidR="00B95FD0" w:rsidRPr="00B95FD0" w:rsidRDefault="00B95FD0" w:rsidP="00B95FD0">
            <w:pPr>
              <w:spacing w:after="160" w:line="259" w:lineRule="auto"/>
              <w:rPr>
                <w:rFonts w:ascii="Arial" w:hAnsi="Arial" w:cs="Arial"/>
              </w:rPr>
            </w:pPr>
            <w:r w:rsidRPr="00B95FD0">
              <w:rPr>
                <w:rFonts w:ascii="Arial" w:hAnsi="Arial" w:cs="Arial"/>
              </w:rPr>
              <w:t xml:space="preserve">Disagree </w:t>
            </w:r>
            <w:sdt>
              <w:sdtPr>
                <w:rPr>
                  <w:rFonts w:ascii="Arial" w:hAnsi="Arial" w:cs="Arial"/>
                </w:rPr>
                <w:id w:val="-1516685142"/>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p>
        </w:tc>
      </w:tr>
      <w:tr w:rsidR="00B95FD0" w:rsidRPr="00B95FD0" w14:paraId="435244C3" w14:textId="77777777" w:rsidTr="00B95FD0">
        <w:trPr>
          <w:trHeight w:val="383"/>
        </w:trPr>
        <w:tc>
          <w:tcPr>
            <w:tcW w:w="1803" w:type="dxa"/>
          </w:tcPr>
          <w:p w14:paraId="2CAA04D7" w14:textId="77777777" w:rsidR="00B95FD0" w:rsidRPr="00B95FD0" w:rsidRDefault="00B95FD0" w:rsidP="00B95FD0">
            <w:pPr>
              <w:spacing w:after="160" w:line="259" w:lineRule="auto"/>
              <w:rPr>
                <w:rFonts w:ascii="Arial" w:hAnsi="Arial" w:cs="Arial"/>
                <w:b/>
                <w:bCs/>
              </w:rPr>
            </w:pPr>
            <w:r w:rsidRPr="00B95FD0">
              <w:rPr>
                <w:rFonts w:ascii="Arial" w:hAnsi="Arial" w:cs="Arial"/>
                <w:b/>
                <w:bCs/>
              </w:rPr>
              <w:t xml:space="preserve">Everyone should follow a vegetarian diet    </w:t>
            </w:r>
          </w:p>
          <w:p w14:paraId="11887012" w14:textId="77777777" w:rsidR="00B95FD0" w:rsidRPr="00B95FD0" w:rsidRDefault="00B95FD0" w:rsidP="00B95FD0">
            <w:pPr>
              <w:spacing w:after="160" w:line="259" w:lineRule="auto"/>
              <w:rPr>
                <w:rFonts w:ascii="Arial" w:hAnsi="Arial" w:cs="Arial"/>
                <w:i/>
                <w:iCs/>
              </w:rPr>
            </w:pPr>
          </w:p>
        </w:tc>
        <w:tc>
          <w:tcPr>
            <w:tcW w:w="1803" w:type="dxa"/>
          </w:tcPr>
          <w:p w14:paraId="3A400C5A" w14:textId="77777777" w:rsidR="00B95FD0" w:rsidRPr="00B95FD0" w:rsidRDefault="00B95FD0" w:rsidP="00B95FD0">
            <w:pPr>
              <w:spacing w:after="160" w:line="259" w:lineRule="auto"/>
              <w:rPr>
                <w:rFonts w:ascii="Arial" w:hAnsi="Arial" w:cs="Arial"/>
              </w:rPr>
            </w:pPr>
          </w:p>
          <w:p w14:paraId="462699CF" w14:textId="77777777" w:rsidR="00B95FD0" w:rsidRPr="00B95FD0" w:rsidRDefault="00B95FD0" w:rsidP="00B95FD0">
            <w:pPr>
              <w:spacing w:after="160" w:line="259" w:lineRule="auto"/>
              <w:rPr>
                <w:rFonts w:ascii="Arial" w:hAnsi="Arial" w:cs="Arial"/>
              </w:rPr>
            </w:pPr>
            <w:r w:rsidRPr="00B95FD0">
              <w:rPr>
                <w:rFonts w:ascii="Arial" w:hAnsi="Arial" w:cs="Arial"/>
              </w:rPr>
              <w:t>Strongly</w:t>
            </w:r>
          </w:p>
          <w:p w14:paraId="51E76E1E" w14:textId="77777777" w:rsidR="00B95FD0" w:rsidRPr="00B95FD0" w:rsidRDefault="00B95FD0" w:rsidP="00B95FD0">
            <w:pPr>
              <w:spacing w:after="160" w:line="259" w:lineRule="auto"/>
              <w:rPr>
                <w:rFonts w:ascii="Arial" w:hAnsi="Arial" w:cs="Arial"/>
              </w:rPr>
            </w:pPr>
            <w:r w:rsidRPr="00B95FD0">
              <w:rPr>
                <w:rFonts w:ascii="Arial" w:hAnsi="Arial" w:cs="Arial"/>
              </w:rPr>
              <w:t xml:space="preserve">Agree </w:t>
            </w:r>
            <w:sdt>
              <w:sdtPr>
                <w:rPr>
                  <w:rFonts w:ascii="Arial" w:hAnsi="Arial" w:cs="Arial"/>
                </w:rPr>
                <w:id w:val="-1573197584"/>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p>
        </w:tc>
        <w:tc>
          <w:tcPr>
            <w:tcW w:w="1803" w:type="dxa"/>
          </w:tcPr>
          <w:p w14:paraId="36785F86" w14:textId="77777777" w:rsidR="00B95FD0" w:rsidRPr="00B95FD0" w:rsidRDefault="00B95FD0" w:rsidP="00B95FD0">
            <w:pPr>
              <w:spacing w:after="160" w:line="259" w:lineRule="auto"/>
              <w:rPr>
                <w:rFonts w:ascii="Arial" w:hAnsi="Arial" w:cs="Arial"/>
              </w:rPr>
            </w:pPr>
          </w:p>
          <w:p w14:paraId="42F55D5D" w14:textId="77777777" w:rsidR="00B95FD0" w:rsidRPr="00B95FD0" w:rsidRDefault="00B95FD0" w:rsidP="00B95FD0">
            <w:pPr>
              <w:spacing w:after="160" w:line="259" w:lineRule="auto"/>
              <w:rPr>
                <w:rFonts w:ascii="Arial" w:hAnsi="Arial" w:cs="Arial"/>
              </w:rPr>
            </w:pPr>
            <w:r w:rsidRPr="00B95FD0">
              <w:rPr>
                <w:rFonts w:ascii="Arial" w:hAnsi="Arial" w:cs="Arial"/>
              </w:rPr>
              <w:t xml:space="preserve">Agree </w:t>
            </w:r>
            <w:sdt>
              <w:sdtPr>
                <w:rPr>
                  <w:rFonts w:ascii="Arial" w:hAnsi="Arial" w:cs="Arial"/>
                </w:rPr>
                <w:id w:val="618954880"/>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p>
        </w:tc>
        <w:tc>
          <w:tcPr>
            <w:tcW w:w="1803" w:type="dxa"/>
          </w:tcPr>
          <w:p w14:paraId="5A0B8FC7" w14:textId="77777777" w:rsidR="00B95FD0" w:rsidRPr="00B95FD0" w:rsidRDefault="00B95FD0" w:rsidP="00B95FD0">
            <w:pPr>
              <w:spacing w:after="160" w:line="259" w:lineRule="auto"/>
              <w:rPr>
                <w:rFonts w:ascii="Arial" w:hAnsi="Arial" w:cs="Arial"/>
              </w:rPr>
            </w:pPr>
          </w:p>
          <w:p w14:paraId="08979AB7" w14:textId="77777777" w:rsidR="00B95FD0" w:rsidRPr="00B95FD0" w:rsidRDefault="00B95FD0" w:rsidP="00B95FD0">
            <w:pPr>
              <w:spacing w:after="160" w:line="259" w:lineRule="auto"/>
              <w:rPr>
                <w:rFonts w:ascii="Arial" w:hAnsi="Arial" w:cs="Arial"/>
              </w:rPr>
            </w:pPr>
            <w:r w:rsidRPr="00B95FD0">
              <w:rPr>
                <w:rFonts w:ascii="Arial" w:hAnsi="Arial" w:cs="Arial"/>
              </w:rPr>
              <w:t xml:space="preserve">Disagree </w:t>
            </w:r>
            <w:sdt>
              <w:sdtPr>
                <w:rPr>
                  <w:rFonts w:ascii="Arial" w:hAnsi="Arial" w:cs="Arial"/>
                </w:rPr>
                <w:id w:val="-478995582"/>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p>
        </w:tc>
        <w:tc>
          <w:tcPr>
            <w:tcW w:w="1804" w:type="dxa"/>
          </w:tcPr>
          <w:p w14:paraId="3B1714A7" w14:textId="77777777" w:rsidR="00B95FD0" w:rsidRPr="00B95FD0" w:rsidRDefault="00B95FD0" w:rsidP="00B95FD0">
            <w:pPr>
              <w:spacing w:after="160" w:line="259" w:lineRule="auto"/>
              <w:rPr>
                <w:rFonts w:ascii="Arial" w:hAnsi="Arial" w:cs="Arial"/>
              </w:rPr>
            </w:pPr>
          </w:p>
          <w:p w14:paraId="7F803104" w14:textId="77777777" w:rsidR="00B95FD0" w:rsidRPr="00B95FD0" w:rsidRDefault="00B95FD0" w:rsidP="00B95FD0">
            <w:pPr>
              <w:spacing w:after="160" w:line="259" w:lineRule="auto"/>
              <w:rPr>
                <w:rFonts w:ascii="Arial" w:hAnsi="Arial" w:cs="Arial"/>
              </w:rPr>
            </w:pPr>
            <w:r w:rsidRPr="00B95FD0">
              <w:rPr>
                <w:rFonts w:ascii="Arial" w:hAnsi="Arial" w:cs="Arial"/>
              </w:rPr>
              <w:t>Strongly</w:t>
            </w:r>
          </w:p>
          <w:p w14:paraId="73E56B4C" w14:textId="77777777" w:rsidR="00B95FD0" w:rsidRPr="00B95FD0" w:rsidRDefault="00B95FD0" w:rsidP="00B95FD0">
            <w:pPr>
              <w:spacing w:after="160" w:line="259" w:lineRule="auto"/>
              <w:rPr>
                <w:rFonts w:ascii="Arial" w:hAnsi="Arial" w:cs="Arial"/>
              </w:rPr>
            </w:pPr>
            <w:r w:rsidRPr="00B95FD0">
              <w:rPr>
                <w:rFonts w:ascii="Arial" w:hAnsi="Arial" w:cs="Arial"/>
              </w:rPr>
              <w:t xml:space="preserve">Disagree </w:t>
            </w:r>
            <w:sdt>
              <w:sdtPr>
                <w:rPr>
                  <w:rFonts w:ascii="Arial" w:hAnsi="Arial" w:cs="Arial"/>
                </w:rPr>
                <w:id w:val="-1162148875"/>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p>
        </w:tc>
      </w:tr>
    </w:tbl>
    <w:p w14:paraId="4624B3F2" w14:textId="77777777" w:rsidR="00B95FD0" w:rsidRPr="00B95FD0" w:rsidRDefault="00B95FD0" w:rsidP="00B95FD0">
      <w:pPr>
        <w:rPr>
          <w:rFonts w:ascii="Arial" w:hAnsi="Arial" w:cs="Arial"/>
          <w:b/>
          <w:bCs/>
        </w:rPr>
      </w:pPr>
    </w:p>
    <w:p w14:paraId="09183338" w14:textId="77777777" w:rsidR="00B95FD0" w:rsidRPr="00B95FD0" w:rsidRDefault="00B95FD0" w:rsidP="00B95FD0">
      <w:pPr>
        <w:rPr>
          <w:rFonts w:ascii="Arial" w:hAnsi="Arial" w:cs="Arial"/>
          <w:b/>
          <w:bCs/>
        </w:rPr>
      </w:pPr>
      <w:r w:rsidRPr="00B95FD0">
        <w:rPr>
          <w:rFonts w:ascii="Arial" w:hAnsi="Arial" w:cs="Arial"/>
          <w:b/>
          <w:bCs/>
        </w:rPr>
        <w:t>Practises:</w:t>
      </w:r>
    </w:p>
    <w:p w14:paraId="007198D4" w14:textId="77777777" w:rsidR="00B95FD0" w:rsidRPr="00B95FD0" w:rsidRDefault="00B95FD0" w:rsidP="00B95FD0">
      <w:pPr>
        <w:rPr>
          <w:rFonts w:ascii="Arial" w:hAnsi="Arial" w:cs="Arial"/>
        </w:rPr>
      </w:pPr>
      <w:r w:rsidRPr="00B95FD0">
        <w:rPr>
          <w:rFonts w:ascii="Arial" w:hAnsi="Arial" w:cs="Arial"/>
        </w:rPr>
        <w:t xml:space="preserve">Do you take any supplements containing iron?  Yes </w:t>
      </w:r>
      <w:sdt>
        <w:sdtPr>
          <w:rPr>
            <w:rFonts w:ascii="Arial" w:hAnsi="Arial" w:cs="Arial"/>
          </w:rPr>
          <w:id w:val="-2127379270"/>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r w:rsidRPr="00B95FD0">
        <w:rPr>
          <w:rFonts w:ascii="Arial" w:hAnsi="Arial" w:cs="Arial"/>
        </w:rPr>
        <w:t xml:space="preserve">  No  </w:t>
      </w:r>
      <w:sdt>
        <w:sdtPr>
          <w:rPr>
            <w:rFonts w:ascii="Arial" w:hAnsi="Arial" w:cs="Arial"/>
          </w:rPr>
          <w:id w:val="-2060472238"/>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p>
    <w:p w14:paraId="2100BA4F" w14:textId="77777777" w:rsidR="00B95FD0" w:rsidRPr="00B95FD0" w:rsidRDefault="00B95FD0" w:rsidP="00B95FD0">
      <w:pPr>
        <w:numPr>
          <w:ilvl w:val="0"/>
          <w:numId w:val="15"/>
        </w:numPr>
        <w:rPr>
          <w:rFonts w:ascii="Arial" w:hAnsi="Arial" w:cs="Arial"/>
        </w:rPr>
      </w:pPr>
      <w:r w:rsidRPr="00B95FD0">
        <w:rPr>
          <w:rFonts w:ascii="Arial" w:hAnsi="Arial" w:cs="Arial"/>
        </w:rPr>
        <w:t>If yes, provide details on this supplement/ the amount of iron it provides.</w:t>
      </w:r>
    </w:p>
    <w:p w14:paraId="33F83281" w14:textId="77777777" w:rsidR="00B95FD0" w:rsidRPr="00B95FD0" w:rsidRDefault="00B95FD0" w:rsidP="00B95FD0">
      <w:pPr>
        <w:rPr>
          <w:rFonts w:ascii="Arial" w:hAnsi="Arial" w:cs="Arial"/>
        </w:rPr>
      </w:pPr>
    </w:p>
    <w:p w14:paraId="53B660FB" w14:textId="77777777" w:rsidR="00B95FD0" w:rsidRPr="00B95FD0" w:rsidRDefault="00B95FD0" w:rsidP="00B95FD0">
      <w:pPr>
        <w:rPr>
          <w:rFonts w:ascii="Arial" w:hAnsi="Arial" w:cs="Arial"/>
        </w:rPr>
      </w:pPr>
      <w:r w:rsidRPr="00B95FD0">
        <w:rPr>
          <w:rFonts w:ascii="Arial" w:hAnsi="Arial" w:cs="Arial"/>
        </w:rPr>
        <w:t>_________________________________________________________________________</w:t>
      </w:r>
    </w:p>
    <w:p w14:paraId="16B364C6" w14:textId="77777777" w:rsidR="00B95FD0" w:rsidRPr="00B95FD0" w:rsidRDefault="00B95FD0" w:rsidP="00B95FD0">
      <w:pPr>
        <w:rPr>
          <w:rFonts w:ascii="Arial" w:hAnsi="Arial" w:cs="Arial"/>
        </w:rPr>
      </w:pPr>
    </w:p>
    <w:p w14:paraId="7B2DCB28" w14:textId="77777777" w:rsidR="00B95FD0" w:rsidRPr="00B95FD0" w:rsidRDefault="00B95FD0" w:rsidP="00B95FD0">
      <w:pPr>
        <w:rPr>
          <w:rFonts w:ascii="Arial" w:hAnsi="Arial" w:cs="Arial"/>
        </w:rPr>
      </w:pPr>
      <w:r w:rsidRPr="00B95FD0">
        <w:rPr>
          <w:rFonts w:ascii="Arial" w:hAnsi="Arial" w:cs="Arial"/>
        </w:rPr>
        <w:t xml:space="preserve">Do you take any vitamin or mineral supplements?  Yes </w:t>
      </w:r>
      <w:sdt>
        <w:sdtPr>
          <w:rPr>
            <w:rFonts w:ascii="Arial" w:hAnsi="Arial" w:cs="Arial"/>
          </w:rPr>
          <w:id w:val="1627430438"/>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r w:rsidRPr="00B95FD0">
        <w:rPr>
          <w:rFonts w:ascii="Arial" w:hAnsi="Arial" w:cs="Arial"/>
        </w:rPr>
        <w:t xml:space="preserve">  No  </w:t>
      </w:r>
      <w:sdt>
        <w:sdtPr>
          <w:rPr>
            <w:rFonts w:ascii="Arial" w:hAnsi="Arial" w:cs="Arial"/>
          </w:rPr>
          <w:id w:val="-2052529141"/>
          <w14:checkbox>
            <w14:checked w14:val="0"/>
            <w14:checkedState w14:val="2612" w14:font="MS Gothic"/>
            <w14:uncheckedState w14:val="2610" w14:font="MS Gothic"/>
          </w14:checkbox>
        </w:sdtPr>
        <w:sdtContent>
          <w:r w:rsidRPr="00B95FD0">
            <w:rPr>
              <w:rFonts w:ascii="Segoe UI Symbol" w:hAnsi="Segoe UI Symbol" w:cs="Segoe UI Symbol"/>
            </w:rPr>
            <w:t>☐</w:t>
          </w:r>
        </w:sdtContent>
      </w:sdt>
    </w:p>
    <w:p w14:paraId="26D7A575" w14:textId="77777777" w:rsidR="00B95FD0" w:rsidRPr="00B95FD0" w:rsidRDefault="00B95FD0" w:rsidP="00B95FD0">
      <w:pPr>
        <w:numPr>
          <w:ilvl w:val="0"/>
          <w:numId w:val="15"/>
        </w:numPr>
        <w:rPr>
          <w:rFonts w:ascii="Arial" w:hAnsi="Arial" w:cs="Arial"/>
        </w:rPr>
      </w:pPr>
      <w:r w:rsidRPr="00B95FD0">
        <w:rPr>
          <w:rFonts w:ascii="Arial" w:hAnsi="Arial" w:cs="Arial"/>
        </w:rPr>
        <w:t>If yes, provide details on the type of supplements taken below.</w:t>
      </w:r>
    </w:p>
    <w:p w14:paraId="39F350F2" w14:textId="77777777" w:rsidR="00B95FD0" w:rsidRPr="00B95FD0" w:rsidRDefault="00B95FD0" w:rsidP="00B95FD0">
      <w:pPr>
        <w:rPr>
          <w:rFonts w:ascii="Arial" w:hAnsi="Arial" w:cs="Arial"/>
        </w:rPr>
      </w:pPr>
    </w:p>
    <w:p w14:paraId="46752CC7" w14:textId="77777777" w:rsidR="00B95FD0" w:rsidRPr="00B95FD0" w:rsidRDefault="00B95FD0" w:rsidP="00B95FD0">
      <w:pPr>
        <w:rPr>
          <w:rFonts w:ascii="Arial" w:hAnsi="Arial" w:cs="Arial"/>
        </w:rPr>
      </w:pPr>
      <w:r w:rsidRPr="00B95FD0">
        <w:rPr>
          <w:rFonts w:ascii="Arial" w:hAnsi="Arial" w:cs="Arial"/>
        </w:rPr>
        <w:t>______________________________________________________________________</w:t>
      </w:r>
    </w:p>
    <w:p w14:paraId="1843B878" w14:textId="77777777" w:rsidR="00B95FD0" w:rsidRPr="00B95FD0" w:rsidRDefault="00B95FD0" w:rsidP="00B95FD0">
      <w:pPr>
        <w:rPr>
          <w:rFonts w:ascii="Arial" w:hAnsi="Arial" w:cs="Arial"/>
        </w:rPr>
      </w:pPr>
    </w:p>
    <w:p w14:paraId="790895D4" w14:textId="77777777" w:rsidR="00B95FD0" w:rsidRPr="00B95FD0" w:rsidRDefault="00B95FD0" w:rsidP="00B95FD0">
      <w:pPr>
        <w:rPr>
          <w:rFonts w:ascii="Times New Roman" w:hAnsi="Times New Roman" w:cs="Times New Roman"/>
          <w:sz w:val="24"/>
          <w:szCs w:val="24"/>
        </w:rPr>
      </w:pPr>
    </w:p>
    <w:p w14:paraId="5968D5BC" w14:textId="77777777" w:rsidR="00B95FD0" w:rsidRPr="00B95FD0" w:rsidRDefault="00B95FD0" w:rsidP="00B95FD0">
      <w:pPr>
        <w:rPr>
          <w:rFonts w:ascii="Times New Roman" w:hAnsi="Times New Roman" w:cs="Times New Roman"/>
          <w:sz w:val="24"/>
          <w:szCs w:val="24"/>
        </w:rPr>
      </w:pPr>
    </w:p>
    <w:p w14:paraId="25DC608B" w14:textId="77777777" w:rsidR="00B95FD0" w:rsidRPr="00B95FD0" w:rsidRDefault="00B95FD0" w:rsidP="00B95FD0">
      <w:pPr>
        <w:rPr>
          <w:rFonts w:ascii="Times New Roman" w:hAnsi="Times New Roman" w:cs="Times New Roman"/>
          <w:sz w:val="24"/>
          <w:szCs w:val="24"/>
        </w:rPr>
      </w:pPr>
    </w:p>
    <w:p w14:paraId="127086C5" w14:textId="77777777" w:rsidR="00B95FD0" w:rsidRPr="00B95FD0" w:rsidRDefault="00B95FD0" w:rsidP="00B95FD0">
      <w:pPr>
        <w:rPr>
          <w:rFonts w:ascii="Times New Roman" w:hAnsi="Times New Roman" w:cs="Times New Roman"/>
          <w:sz w:val="24"/>
          <w:szCs w:val="24"/>
        </w:rPr>
      </w:pPr>
    </w:p>
    <w:p w14:paraId="01EEF7FB" w14:textId="77777777" w:rsidR="00B95FD0" w:rsidRPr="00B95FD0" w:rsidRDefault="00B95FD0" w:rsidP="00B95FD0">
      <w:pPr>
        <w:rPr>
          <w:rFonts w:ascii="Times New Roman" w:hAnsi="Times New Roman" w:cs="Times New Roman"/>
          <w:sz w:val="24"/>
          <w:szCs w:val="24"/>
        </w:rPr>
      </w:pPr>
    </w:p>
    <w:p w14:paraId="1665FB7B" w14:textId="77777777" w:rsidR="00B95FD0" w:rsidRPr="00B95FD0" w:rsidRDefault="00B95FD0" w:rsidP="009555C5">
      <w:pPr>
        <w:jc w:val="center"/>
        <w:rPr>
          <w:rFonts w:ascii="Times New Roman" w:hAnsi="Times New Roman" w:cs="Times New Roman"/>
          <w:b/>
          <w:bCs/>
          <w:sz w:val="28"/>
          <w:szCs w:val="28"/>
        </w:rPr>
      </w:pPr>
      <w:r w:rsidRPr="00B95FD0">
        <w:rPr>
          <w:rFonts w:ascii="Times New Roman" w:hAnsi="Times New Roman" w:cs="Times New Roman"/>
          <w:b/>
          <w:bCs/>
          <w:sz w:val="28"/>
          <w:szCs w:val="28"/>
        </w:rPr>
        <w:lastRenderedPageBreak/>
        <w:t>Appendix E</w:t>
      </w:r>
    </w:p>
    <w:p w14:paraId="616D597A" w14:textId="495E2A6E" w:rsidR="00B95FD0" w:rsidRDefault="00B95FD0" w:rsidP="00B95FD0">
      <w:pPr>
        <w:jc w:val="center"/>
        <w:rPr>
          <w:rFonts w:ascii="Times New Roman" w:hAnsi="Times New Roman" w:cs="Times New Roman"/>
          <w:b/>
          <w:bCs/>
          <w:sz w:val="28"/>
          <w:szCs w:val="28"/>
        </w:rPr>
      </w:pPr>
      <w:r w:rsidRPr="00B95FD0">
        <w:rPr>
          <w:rFonts w:ascii="Times New Roman" w:hAnsi="Times New Roman" w:cs="Times New Roman"/>
          <w:b/>
          <w:bCs/>
          <w:sz w:val="28"/>
          <w:szCs w:val="28"/>
        </w:rPr>
        <w:t>SPSS output tables for statistical analysis in Chapter 4:4.0</w:t>
      </w:r>
    </w:p>
    <w:p w14:paraId="3C8E9660" w14:textId="77777777" w:rsidR="009555C5" w:rsidRDefault="009555C5" w:rsidP="00B95FD0">
      <w:pPr>
        <w:jc w:val="center"/>
        <w:rPr>
          <w:rFonts w:ascii="Times New Roman" w:hAnsi="Times New Roman" w:cs="Times New Roman"/>
          <w:b/>
          <w:bCs/>
          <w:sz w:val="28"/>
          <w:szCs w:val="28"/>
        </w:rPr>
      </w:pPr>
    </w:p>
    <w:p w14:paraId="31027F0F" w14:textId="7F981290" w:rsidR="009555C5" w:rsidRPr="009555C5" w:rsidRDefault="009555C5" w:rsidP="009555C5">
      <w:pPr>
        <w:rPr>
          <w:rFonts w:ascii="Times New Roman" w:hAnsi="Times New Roman" w:cs="Times New Roman"/>
          <w:b/>
          <w:bCs/>
          <w:sz w:val="24"/>
          <w:szCs w:val="24"/>
        </w:rPr>
      </w:pPr>
      <w:r>
        <w:rPr>
          <w:rFonts w:ascii="Times New Roman" w:hAnsi="Times New Roman" w:cs="Times New Roman"/>
          <w:b/>
          <w:bCs/>
          <w:sz w:val="24"/>
          <w:szCs w:val="24"/>
        </w:rPr>
        <w:t xml:space="preserve">* </w:t>
      </w:r>
      <w:r w:rsidRPr="009555C5">
        <w:rPr>
          <w:rFonts w:ascii="Times New Roman" w:hAnsi="Times New Roman" w:cs="Times New Roman"/>
          <w:b/>
          <w:bCs/>
          <w:sz w:val="24"/>
          <w:szCs w:val="24"/>
        </w:rPr>
        <w:t>All food diaries are available on request.</w:t>
      </w:r>
    </w:p>
    <w:p w14:paraId="3B0E7536" w14:textId="77777777" w:rsidR="00B95FD0" w:rsidRPr="00B95FD0" w:rsidRDefault="00B95FD0" w:rsidP="00B95FD0">
      <w:pPr>
        <w:jc w:val="center"/>
        <w:rPr>
          <w:rFonts w:ascii="Times New Roman" w:hAnsi="Times New Roman" w:cs="Times New Roman"/>
          <w:b/>
          <w:bCs/>
          <w:sz w:val="24"/>
          <w:szCs w:val="24"/>
        </w:rPr>
      </w:pPr>
    </w:p>
    <w:tbl>
      <w:tblPr>
        <w:tblW w:w="571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030"/>
        <w:gridCol w:w="1030"/>
        <w:gridCol w:w="1445"/>
        <w:gridCol w:w="1476"/>
      </w:tblGrid>
      <w:tr w:rsidR="00B95FD0" w:rsidRPr="00B95FD0" w14:paraId="63999FE8" w14:textId="77777777" w:rsidTr="00B95FD0">
        <w:trPr>
          <w:cantSplit/>
        </w:trPr>
        <w:tc>
          <w:tcPr>
            <w:tcW w:w="5714" w:type="dxa"/>
            <w:gridSpan w:val="5"/>
            <w:tcBorders>
              <w:top w:val="nil"/>
              <w:left w:val="nil"/>
              <w:bottom w:val="nil"/>
              <w:right w:val="nil"/>
            </w:tcBorders>
            <w:shd w:val="clear" w:color="auto" w:fill="FFFFFF"/>
            <w:vAlign w:val="center"/>
          </w:tcPr>
          <w:p w14:paraId="34B374EE"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010205"/>
                <w:lang w:val="en-GB"/>
              </w:rPr>
            </w:pPr>
            <w:r w:rsidRPr="00B95FD0">
              <w:rPr>
                <w:rFonts w:ascii="Arial" w:hAnsi="Arial" w:cs="Arial"/>
                <w:b/>
                <w:bCs/>
                <w:color w:val="010205"/>
                <w:lang w:val="en-GB"/>
              </w:rPr>
              <w:t>One-Sample Statistics</w:t>
            </w:r>
          </w:p>
        </w:tc>
      </w:tr>
      <w:tr w:rsidR="00B95FD0" w:rsidRPr="00B95FD0" w14:paraId="317FF678" w14:textId="77777777" w:rsidTr="00B95FD0">
        <w:trPr>
          <w:cantSplit/>
        </w:trPr>
        <w:tc>
          <w:tcPr>
            <w:tcW w:w="737" w:type="dxa"/>
            <w:tcBorders>
              <w:top w:val="nil"/>
              <w:left w:val="nil"/>
              <w:bottom w:val="single" w:sz="8" w:space="0" w:color="152935"/>
              <w:right w:val="nil"/>
            </w:tcBorders>
            <w:shd w:val="clear" w:color="auto" w:fill="FFFFFF"/>
            <w:vAlign w:val="bottom"/>
          </w:tcPr>
          <w:p w14:paraId="17987222" w14:textId="77777777" w:rsidR="00B95FD0" w:rsidRPr="00B95FD0" w:rsidRDefault="00B95FD0" w:rsidP="00B95FD0">
            <w:pPr>
              <w:autoSpaceDE w:val="0"/>
              <w:autoSpaceDN w:val="0"/>
              <w:adjustRightInd w:val="0"/>
              <w:spacing w:after="0" w:line="240" w:lineRule="auto"/>
              <w:rPr>
                <w:rFonts w:ascii="Times New Roman" w:hAnsi="Times New Roman" w:cs="Times New Roman"/>
                <w:sz w:val="24"/>
                <w:szCs w:val="24"/>
                <w:lang w:val="en-GB"/>
              </w:rPr>
            </w:pPr>
          </w:p>
        </w:tc>
        <w:tc>
          <w:tcPr>
            <w:tcW w:w="1029" w:type="dxa"/>
            <w:tcBorders>
              <w:top w:val="nil"/>
              <w:left w:val="nil"/>
              <w:bottom w:val="single" w:sz="8" w:space="0" w:color="152935"/>
              <w:right w:val="single" w:sz="8" w:space="0" w:color="E0E0E0"/>
            </w:tcBorders>
            <w:shd w:val="clear" w:color="auto" w:fill="FFFFFF"/>
            <w:vAlign w:val="bottom"/>
          </w:tcPr>
          <w:p w14:paraId="4E5F3693"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N</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5BD9665"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453F773C"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Std. Deviation</w:t>
            </w:r>
          </w:p>
        </w:tc>
        <w:tc>
          <w:tcPr>
            <w:tcW w:w="1475" w:type="dxa"/>
            <w:tcBorders>
              <w:top w:val="nil"/>
              <w:left w:val="single" w:sz="8" w:space="0" w:color="E0E0E0"/>
              <w:bottom w:val="single" w:sz="8" w:space="0" w:color="152935"/>
              <w:right w:val="nil"/>
            </w:tcBorders>
            <w:shd w:val="clear" w:color="auto" w:fill="FFFFFF"/>
            <w:vAlign w:val="bottom"/>
          </w:tcPr>
          <w:p w14:paraId="2ECE0AC5"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Std. Error Mean</w:t>
            </w:r>
          </w:p>
        </w:tc>
      </w:tr>
      <w:tr w:rsidR="00B95FD0" w:rsidRPr="00B95FD0" w14:paraId="6BACF4B8" w14:textId="77777777" w:rsidTr="00B95FD0">
        <w:trPr>
          <w:cantSplit/>
        </w:trPr>
        <w:tc>
          <w:tcPr>
            <w:tcW w:w="737" w:type="dxa"/>
            <w:tcBorders>
              <w:top w:val="single" w:sz="8" w:space="0" w:color="152935"/>
              <w:left w:val="nil"/>
              <w:bottom w:val="single" w:sz="8" w:space="0" w:color="152935"/>
              <w:right w:val="nil"/>
            </w:tcBorders>
            <w:shd w:val="clear" w:color="auto" w:fill="E0E0E0"/>
          </w:tcPr>
          <w:p w14:paraId="151F1756" w14:textId="77777777" w:rsidR="00B95FD0" w:rsidRPr="00B95FD0" w:rsidRDefault="00B95FD0" w:rsidP="00B95FD0">
            <w:pPr>
              <w:autoSpaceDE w:val="0"/>
              <w:autoSpaceDN w:val="0"/>
              <w:adjustRightInd w:val="0"/>
              <w:spacing w:after="0" w:line="320" w:lineRule="atLeast"/>
              <w:ind w:left="60" w:right="60"/>
              <w:rPr>
                <w:rFonts w:ascii="Arial" w:hAnsi="Arial" w:cs="Arial"/>
                <w:color w:val="264A60"/>
                <w:sz w:val="18"/>
                <w:szCs w:val="18"/>
                <w:lang w:val="en-GB"/>
              </w:rPr>
            </w:pPr>
            <w:r w:rsidRPr="00B95FD0">
              <w:rPr>
                <w:rFonts w:ascii="Arial" w:hAnsi="Arial" w:cs="Arial"/>
                <w:color w:val="264A60"/>
                <w:sz w:val="18"/>
                <w:szCs w:val="18"/>
                <w:lang w:val="en-GB"/>
              </w:rPr>
              <w:t>iron</w:t>
            </w:r>
          </w:p>
        </w:tc>
        <w:tc>
          <w:tcPr>
            <w:tcW w:w="1029" w:type="dxa"/>
            <w:tcBorders>
              <w:top w:val="single" w:sz="8" w:space="0" w:color="152935"/>
              <w:left w:val="nil"/>
              <w:bottom w:val="single" w:sz="8" w:space="0" w:color="152935"/>
              <w:right w:val="single" w:sz="8" w:space="0" w:color="E0E0E0"/>
            </w:tcBorders>
            <w:shd w:val="clear" w:color="auto" w:fill="FFFFFF"/>
          </w:tcPr>
          <w:p w14:paraId="64CF0B7E"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15</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75F8C506"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9.9400</w:t>
            </w:r>
          </w:p>
        </w:tc>
        <w:tc>
          <w:tcPr>
            <w:tcW w:w="1444" w:type="dxa"/>
            <w:tcBorders>
              <w:top w:val="single" w:sz="8" w:space="0" w:color="152935"/>
              <w:left w:val="single" w:sz="8" w:space="0" w:color="E0E0E0"/>
              <w:bottom w:val="single" w:sz="8" w:space="0" w:color="152935"/>
              <w:right w:val="single" w:sz="8" w:space="0" w:color="E0E0E0"/>
            </w:tcBorders>
            <w:shd w:val="clear" w:color="auto" w:fill="FFFFFF"/>
          </w:tcPr>
          <w:p w14:paraId="63AB78BB"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2.35790</w:t>
            </w:r>
          </w:p>
        </w:tc>
        <w:tc>
          <w:tcPr>
            <w:tcW w:w="1475" w:type="dxa"/>
            <w:tcBorders>
              <w:top w:val="single" w:sz="8" w:space="0" w:color="152935"/>
              <w:left w:val="single" w:sz="8" w:space="0" w:color="E0E0E0"/>
              <w:bottom w:val="single" w:sz="8" w:space="0" w:color="152935"/>
              <w:right w:val="nil"/>
            </w:tcBorders>
            <w:shd w:val="clear" w:color="auto" w:fill="FFFFFF"/>
          </w:tcPr>
          <w:p w14:paraId="44437A05"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.60881</w:t>
            </w:r>
          </w:p>
        </w:tc>
      </w:tr>
    </w:tbl>
    <w:p w14:paraId="65352E0D" w14:textId="77777777" w:rsidR="00B95FD0" w:rsidRPr="00B95FD0" w:rsidRDefault="00B95FD0" w:rsidP="00B95FD0">
      <w:pPr>
        <w:autoSpaceDE w:val="0"/>
        <w:autoSpaceDN w:val="0"/>
        <w:adjustRightInd w:val="0"/>
        <w:spacing w:after="0" w:line="400" w:lineRule="atLeast"/>
        <w:rPr>
          <w:rFonts w:ascii="Times New Roman" w:hAnsi="Times New Roman" w:cs="Times New Roman"/>
          <w:sz w:val="24"/>
          <w:szCs w:val="24"/>
          <w:lang w:val="en-GB"/>
        </w:rPr>
      </w:pPr>
    </w:p>
    <w:p w14:paraId="4434A8A0" w14:textId="77777777" w:rsidR="00B95FD0" w:rsidRPr="00B95FD0" w:rsidRDefault="00B95FD0" w:rsidP="00B95FD0">
      <w:pPr>
        <w:autoSpaceDE w:val="0"/>
        <w:autoSpaceDN w:val="0"/>
        <w:adjustRightInd w:val="0"/>
        <w:spacing w:after="0" w:line="240" w:lineRule="auto"/>
        <w:rPr>
          <w:rFonts w:ascii="Times New Roman" w:hAnsi="Times New Roman" w:cs="Times New Roman"/>
          <w:sz w:val="24"/>
          <w:szCs w:val="24"/>
          <w:lang w:val="en-GB"/>
        </w:rPr>
      </w:pPr>
    </w:p>
    <w:tbl>
      <w:tblPr>
        <w:tblW w:w="86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030"/>
        <w:gridCol w:w="1030"/>
        <w:gridCol w:w="1415"/>
        <w:gridCol w:w="1476"/>
        <w:gridCol w:w="1476"/>
        <w:gridCol w:w="1476"/>
      </w:tblGrid>
      <w:tr w:rsidR="00B95FD0" w:rsidRPr="00B95FD0" w14:paraId="349D8065" w14:textId="77777777" w:rsidTr="00B95FD0">
        <w:trPr>
          <w:cantSplit/>
        </w:trPr>
        <w:tc>
          <w:tcPr>
            <w:tcW w:w="8634" w:type="dxa"/>
            <w:gridSpan w:val="7"/>
            <w:tcBorders>
              <w:top w:val="nil"/>
              <w:left w:val="nil"/>
              <w:bottom w:val="nil"/>
              <w:right w:val="nil"/>
            </w:tcBorders>
            <w:shd w:val="clear" w:color="auto" w:fill="FFFFFF"/>
            <w:vAlign w:val="center"/>
          </w:tcPr>
          <w:p w14:paraId="3335DE4A"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010205"/>
                <w:lang w:val="en-GB"/>
              </w:rPr>
            </w:pPr>
            <w:r w:rsidRPr="00B95FD0">
              <w:rPr>
                <w:rFonts w:ascii="Arial" w:hAnsi="Arial" w:cs="Arial"/>
                <w:b/>
                <w:bCs/>
                <w:color w:val="010205"/>
                <w:lang w:val="en-GB"/>
              </w:rPr>
              <w:t>One-Sample Test</w:t>
            </w:r>
          </w:p>
        </w:tc>
      </w:tr>
      <w:tr w:rsidR="00B95FD0" w:rsidRPr="00B95FD0" w14:paraId="0AA758CB" w14:textId="77777777" w:rsidTr="00B95FD0">
        <w:trPr>
          <w:cantSplit/>
        </w:trPr>
        <w:tc>
          <w:tcPr>
            <w:tcW w:w="737" w:type="dxa"/>
            <w:vMerge w:val="restart"/>
            <w:tcBorders>
              <w:top w:val="nil"/>
              <w:left w:val="nil"/>
              <w:bottom w:val="nil"/>
              <w:right w:val="nil"/>
            </w:tcBorders>
            <w:shd w:val="clear" w:color="auto" w:fill="FFFFFF"/>
            <w:vAlign w:val="bottom"/>
          </w:tcPr>
          <w:p w14:paraId="19536F6C" w14:textId="77777777" w:rsidR="00B95FD0" w:rsidRPr="00B95FD0" w:rsidRDefault="00B95FD0" w:rsidP="00B95FD0">
            <w:pPr>
              <w:autoSpaceDE w:val="0"/>
              <w:autoSpaceDN w:val="0"/>
              <w:adjustRightInd w:val="0"/>
              <w:spacing w:after="0" w:line="240" w:lineRule="auto"/>
              <w:rPr>
                <w:rFonts w:ascii="Times New Roman" w:hAnsi="Times New Roman" w:cs="Times New Roman"/>
                <w:sz w:val="24"/>
                <w:szCs w:val="24"/>
                <w:lang w:val="en-GB"/>
              </w:rPr>
            </w:pPr>
          </w:p>
        </w:tc>
        <w:tc>
          <w:tcPr>
            <w:tcW w:w="7897" w:type="dxa"/>
            <w:gridSpan w:val="6"/>
            <w:tcBorders>
              <w:top w:val="nil"/>
              <w:left w:val="nil"/>
              <w:bottom w:val="nil"/>
              <w:right w:val="nil"/>
            </w:tcBorders>
            <w:shd w:val="clear" w:color="auto" w:fill="FFFFFF"/>
            <w:vAlign w:val="bottom"/>
          </w:tcPr>
          <w:p w14:paraId="30E635B6"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Test Value = 0</w:t>
            </w:r>
          </w:p>
        </w:tc>
      </w:tr>
      <w:tr w:rsidR="00B95FD0" w:rsidRPr="00B95FD0" w14:paraId="25B66C2A" w14:textId="77777777" w:rsidTr="00B95FD0">
        <w:trPr>
          <w:cantSplit/>
        </w:trPr>
        <w:tc>
          <w:tcPr>
            <w:tcW w:w="737" w:type="dxa"/>
            <w:vMerge/>
            <w:tcBorders>
              <w:top w:val="nil"/>
              <w:left w:val="nil"/>
              <w:bottom w:val="nil"/>
              <w:right w:val="nil"/>
            </w:tcBorders>
            <w:shd w:val="clear" w:color="auto" w:fill="FFFFFF"/>
            <w:vAlign w:val="bottom"/>
          </w:tcPr>
          <w:p w14:paraId="510616C6"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029" w:type="dxa"/>
            <w:vMerge w:val="restart"/>
            <w:tcBorders>
              <w:top w:val="nil"/>
              <w:left w:val="nil"/>
              <w:bottom w:val="nil"/>
              <w:right w:val="single" w:sz="8" w:space="0" w:color="E0E0E0"/>
            </w:tcBorders>
            <w:shd w:val="clear" w:color="auto" w:fill="FFFFFF"/>
            <w:vAlign w:val="bottom"/>
          </w:tcPr>
          <w:p w14:paraId="71A47827"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t</w:t>
            </w:r>
          </w:p>
        </w:tc>
        <w:tc>
          <w:tcPr>
            <w:tcW w:w="1029" w:type="dxa"/>
            <w:vMerge w:val="restart"/>
            <w:tcBorders>
              <w:top w:val="nil"/>
              <w:left w:val="single" w:sz="8" w:space="0" w:color="E0E0E0"/>
              <w:bottom w:val="nil"/>
              <w:right w:val="single" w:sz="8" w:space="0" w:color="E0E0E0"/>
            </w:tcBorders>
            <w:shd w:val="clear" w:color="auto" w:fill="FFFFFF"/>
            <w:vAlign w:val="bottom"/>
          </w:tcPr>
          <w:p w14:paraId="4DA26249"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df</w:t>
            </w:r>
          </w:p>
        </w:tc>
        <w:tc>
          <w:tcPr>
            <w:tcW w:w="1414" w:type="dxa"/>
            <w:vMerge w:val="restart"/>
            <w:tcBorders>
              <w:top w:val="nil"/>
              <w:left w:val="single" w:sz="8" w:space="0" w:color="E0E0E0"/>
              <w:bottom w:val="nil"/>
              <w:right w:val="single" w:sz="8" w:space="0" w:color="E0E0E0"/>
            </w:tcBorders>
            <w:shd w:val="clear" w:color="auto" w:fill="FFFFFF"/>
            <w:vAlign w:val="bottom"/>
          </w:tcPr>
          <w:p w14:paraId="69A15692"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Sig. (2-tailed)</w:t>
            </w:r>
          </w:p>
        </w:tc>
        <w:tc>
          <w:tcPr>
            <w:tcW w:w="1475" w:type="dxa"/>
            <w:vMerge w:val="restart"/>
            <w:tcBorders>
              <w:top w:val="nil"/>
              <w:left w:val="single" w:sz="8" w:space="0" w:color="E0E0E0"/>
              <w:bottom w:val="nil"/>
              <w:right w:val="single" w:sz="8" w:space="0" w:color="E0E0E0"/>
            </w:tcBorders>
            <w:shd w:val="clear" w:color="auto" w:fill="FFFFFF"/>
            <w:vAlign w:val="bottom"/>
          </w:tcPr>
          <w:p w14:paraId="6D8306E3"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Mean Difference</w:t>
            </w:r>
          </w:p>
        </w:tc>
        <w:tc>
          <w:tcPr>
            <w:tcW w:w="2950" w:type="dxa"/>
            <w:gridSpan w:val="2"/>
            <w:tcBorders>
              <w:top w:val="nil"/>
              <w:left w:val="single" w:sz="8" w:space="0" w:color="E0E0E0"/>
              <w:bottom w:val="nil"/>
              <w:right w:val="nil"/>
            </w:tcBorders>
            <w:shd w:val="clear" w:color="auto" w:fill="FFFFFF"/>
            <w:vAlign w:val="bottom"/>
          </w:tcPr>
          <w:p w14:paraId="56AC293A"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95% Confidence Interval of the Difference</w:t>
            </w:r>
          </w:p>
        </w:tc>
      </w:tr>
      <w:tr w:rsidR="00B95FD0" w:rsidRPr="00B95FD0" w14:paraId="710FDC11" w14:textId="77777777" w:rsidTr="00B95FD0">
        <w:trPr>
          <w:cantSplit/>
        </w:trPr>
        <w:tc>
          <w:tcPr>
            <w:tcW w:w="737" w:type="dxa"/>
            <w:vMerge/>
            <w:tcBorders>
              <w:top w:val="nil"/>
              <w:left w:val="nil"/>
              <w:bottom w:val="nil"/>
              <w:right w:val="nil"/>
            </w:tcBorders>
            <w:shd w:val="clear" w:color="auto" w:fill="FFFFFF"/>
            <w:vAlign w:val="bottom"/>
          </w:tcPr>
          <w:p w14:paraId="626055C8"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029" w:type="dxa"/>
            <w:vMerge/>
            <w:tcBorders>
              <w:top w:val="nil"/>
              <w:left w:val="nil"/>
              <w:bottom w:val="nil"/>
              <w:right w:val="single" w:sz="8" w:space="0" w:color="E0E0E0"/>
            </w:tcBorders>
            <w:shd w:val="clear" w:color="auto" w:fill="FFFFFF"/>
            <w:vAlign w:val="bottom"/>
          </w:tcPr>
          <w:p w14:paraId="24C7C149"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029" w:type="dxa"/>
            <w:vMerge/>
            <w:tcBorders>
              <w:top w:val="nil"/>
              <w:left w:val="single" w:sz="8" w:space="0" w:color="E0E0E0"/>
              <w:bottom w:val="nil"/>
              <w:right w:val="single" w:sz="8" w:space="0" w:color="E0E0E0"/>
            </w:tcBorders>
            <w:shd w:val="clear" w:color="auto" w:fill="FFFFFF"/>
            <w:vAlign w:val="bottom"/>
          </w:tcPr>
          <w:p w14:paraId="1E4EC904"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414" w:type="dxa"/>
            <w:vMerge/>
            <w:tcBorders>
              <w:top w:val="nil"/>
              <w:left w:val="single" w:sz="8" w:space="0" w:color="E0E0E0"/>
              <w:bottom w:val="nil"/>
              <w:right w:val="single" w:sz="8" w:space="0" w:color="E0E0E0"/>
            </w:tcBorders>
            <w:shd w:val="clear" w:color="auto" w:fill="FFFFFF"/>
            <w:vAlign w:val="bottom"/>
          </w:tcPr>
          <w:p w14:paraId="4F825A78"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475" w:type="dxa"/>
            <w:vMerge/>
            <w:tcBorders>
              <w:top w:val="nil"/>
              <w:left w:val="single" w:sz="8" w:space="0" w:color="E0E0E0"/>
              <w:bottom w:val="nil"/>
              <w:right w:val="single" w:sz="8" w:space="0" w:color="E0E0E0"/>
            </w:tcBorders>
            <w:shd w:val="clear" w:color="auto" w:fill="FFFFFF"/>
            <w:vAlign w:val="bottom"/>
          </w:tcPr>
          <w:p w14:paraId="56D59A63"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B90BE46"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Lower</w:t>
            </w:r>
          </w:p>
        </w:tc>
        <w:tc>
          <w:tcPr>
            <w:tcW w:w="1475" w:type="dxa"/>
            <w:tcBorders>
              <w:top w:val="nil"/>
              <w:left w:val="single" w:sz="8" w:space="0" w:color="E0E0E0"/>
              <w:bottom w:val="single" w:sz="8" w:space="0" w:color="152935"/>
              <w:right w:val="nil"/>
            </w:tcBorders>
            <w:shd w:val="clear" w:color="auto" w:fill="FFFFFF"/>
            <w:vAlign w:val="bottom"/>
          </w:tcPr>
          <w:p w14:paraId="5AE07C5D"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Upper</w:t>
            </w:r>
          </w:p>
        </w:tc>
      </w:tr>
      <w:tr w:rsidR="00B95FD0" w:rsidRPr="00B95FD0" w14:paraId="391450AA" w14:textId="77777777" w:rsidTr="00B95FD0">
        <w:trPr>
          <w:cantSplit/>
        </w:trPr>
        <w:tc>
          <w:tcPr>
            <w:tcW w:w="737" w:type="dxa"/>
            <w:tcBorders>
              <w:top w:val="single" w:sz="8" w:space="0" w:color="152935"/>
              <w:left w:val="nil"/>
              <w:bottom w:val="single" w:sz="8" w:space="0" w:color="152935"/>
              <w:right w:val="nil"/>
            </w:tcBorders>
            <w:shd w:val="clear" w:color="auto" w:fill="E0E0E0"/>
          </w:tcPr>
          <w:p w14:paraId="087A61AE" w14:textId="77777777" w:rsidR="00B95FD0" w:rsidRPr="00B95FD0" w:rsidRDefault="00B95FD0" w:rsidP="00B95FD0">
            <w:pPr>
              <w:autoSpaceDE w:val="0"/>
              <w:autoSpaceDN w:val="0"/>
              <w:adjustRightInd w:val="0"/>
              <w:spacing w:after="0" w:line="320" w:lineRule="atLeast"/>
              <w:ind w:left="60" w:right="60"/>
              <w:rPr>
                <w:rFonts w:ascii="Arial" w:hAnsi="Arial" w:cs="Arial"/>
                <w:color w:val="264A60"/>
                <w:sz w:val="18"/>
                <w:szCs w:val="18"/>
                <w:lang w:val="en-GB"/>
              </w:rPr>
            </w:pPr>
            <w:r w:rsidRPr="00B95FD0">
              <w:rPr>
                <w:rFonts w:ascii="Arial" w:hAnsi="Arial" w:cs="Arial"/>
                <w:color w:val="264A60"/>
                <w:sz w:val="18"/>
                <w:szCs w:val="18"/>
                <w:lang w:val="en-GB"/>
              </w:rPr>
              <w:t>iron</w:t>
            </w:r>
          </w:p>
        </w:tc>
        <w:tc>
          <w:tcPr>
            <w:tcW w:w="1029" w:type="dxa"/>
            <w:tcBorders>
              <w:top w:val="single" w:sz="8" w:space="0" w:color="152935"/>
              <w:left w:val="nil"/>
              <w:bottom w:val="single" w:sz="8" w:space="0" w:color="152935"/>
              <w:right w:val="single" w:sz="8" w:space="0" w:color="E0E0E0"/>
            </w:tcBorders>
            <w:shd w:val="clear" w:color="auto" w:fill="FFFFFF"/>
          </w:tcPr>
          <w:p w14:paraId="5A01FA18"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16.327</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18E4592A"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14</w:t>
            </w:r>
          </w:p>
        </w:tc>
        <w:tc>
          <w:tcPr>
            <w:tcW w:w="1414" w:type="dxa"/>
            <w:tcBorders>
              <w:top w:val="single" w:sz="8" w:space="0" w:color="152935"/>
              <w:left w:val="single" w:sz="8" w:space="0" w:color="E0E0E0"/>
              <w:bottom w:val="single" w:sz="8" w:space="0" w:color="152935"/>
              <w:right w:val="single" w:sz="8" w:space="0" w:color="E0E0E0"/>
            </w:tcBorders>
            <w:shd w:val="clear" w:color="auto" w:fill="FFFFFF"/>
          </w:tcPr>
          <w:p w14:paraId="0B3D700F"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.000</w:t>
            </w:r>
          </w:p>
        </w:tc>
        <w:tc>
          <w:tcPr>
            <w:tcW w:w="1475" w:type="dxa"/>
            <w:tcBorders>
              <w:top w:val="single" w:sz="8" w:space="0" w:color="152935"/>
              <w:left w:val="single" w:sz="8" w:space="0" w:color="E0E0E0"/>
              <w:bottom w:val="single" w:sz="8" w:space="0" w:color="152935"/>
              <w:right w:val="single" w:sz="8" w:space="0" w:color="E0E0E0"/>
            </w:tcBorders>
            <w:shd w:val="clear" w:color="auto" w:fill="FFFFFF"/>
          </w:tcPr>
          <w:p w14:paraId="4F00B415"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9.94000</w:t>
            </w:r>
          </w:p>
        </w:tc>
        <w:tc>
          <w:tcPr>
            <w:tcW w:w="1475" w:type="dxa"/>
            <w:tcBorders>
              <w:top w:val="single" w:sz="8" w:space="0" w:color="152935"/>
              <w:left w:val="single" w:sz="8" w:space="0" w:color="E0E0E0"/>
              <w:bottom w:val="single" w:sz="8" w:space="0" w:color="152935"/>
              <w:right w:val="single" w:sz="8" w:space="0" w:color="E0E0E0"/>
            </w:tcBorders>
            <w:shd w:val="clear" w:color="auto" w:fill="FFFFFF"/>
          </w:tcPr>
          <w:p w14:paraId="69097227"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8.6342</w:t>
            </w:r>
          </w:p>
        </w:tc>
        <w:tc>
          <w:tcPr>
            <w:tcW w:w="1475" w:type="dxa"/>
            <w:tcBorders>
              <w:top w:val="single" w:sz="8" w:space="0" w:color="152935"/>
              <w:left w:val="single" w:sz="8" w:space="0" w:color="E0E0E0"/>
              <w:bottom w:val="single" w:sz="8" w:space="0" w:color="152935"/>
              <w:right w:val="nil"/>
            </w:tcBorders>
            <w:shd w:val="clear" w:color="auto" w:fill="FFFFFF"/>
          </w:tcPr>
          <w:p w14:paraId="2A6D2AEB"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11.2458</w:t>
            </w:r>
          </w:p>
        </w:tc>
      </w:tr>
    </w:tbl>
    <w:p w14:paraId="5B6754AF" w14:textId="77777777" w:rsidR="00B95FD0" w:rsidRPr="00B95FD0" w:rsidRDefault="00B95FD0" w:rsidP="00B95FD0">
      <w:pPr>
        <w:spacing w:after="0"/>
        <w:rPr>
          <w:rFonts w:ascii="Times New Roman" w:hAnsi="Times New Roman" w:cs="Times New Roman"/>
          <w:sz w:val="24"/>
          <w:szCs w:val="24"/>
          <w:lang w:val="en-GB"/>
        </w:rPr>
      </w:pPr>
    </w:p>
    <w:p w14:paraId="2628AFFE" w14:textId="77777777" w:rsidR="00B95FD0" w:rsidRPr="00B95FD0" w:rsidRDefault="00B95FD0" w:rsidP="00B95FD0">
      <w:pPr>
        <w:spacing w:after="0"/>
        <w:rPr>
          <w:rFonts w:ascii="Times New Roman" w:hAnsi="Times New Roman" w:cs="Times New Roman"/>
          <w:sz w:val="24"/>
          <w:szCs w:val="24"/>
          <w:lang w:val="en-GB"/>
        </w:rPr>
      </w:pPr>
      <w:r w:rsidRPr="00B95FD0">
        <w:rPr>
          <w:rFonts w:ascii="Times New Roman" w:hAnsi="Times New Roman" w:cs="Times New Roman"/>
          <w:sz w:val="24"/>
          <w:szCs w:val="24"/>
          <w:lang w:val="en-GB"/>
        </w:rPr>
        <w:t xml:space="preserve">With 14.8: </w:t>
      </w:r>
    </w:p>
    <w:p w14:paraId="01F464C4" w14:textId="77777777" w:rsidR="00B95FD0" w:rsidRPr="00B95FD0" w:rsidRDefault="00B95FD0" w:rsidP="00B95FD0">
      <w:pPr>
        <w:autoSpaceDE w:val="0"/>
        <w:autoSpaceDN w:val="0"/>
        <w:adjustRightInd w:val="0"/>
        <w:spacing w:after="0" w:line="240" w:lineRule="auto"/>
        <w:rPr>
          <w:rFonts w:ascii="Times New Roman" w:hAnsi="Times New Roman" w:cs="Times New Roman"/>
          <w:sz w:val="24"/>
          <w:szCs w:val="24"/>
          <w:lang w:val="en-GB"/>
        </w:rPr>
      </w:pPr>
    </w:p>
    <w:tbl>
      <w:tblPr>
        <w:tblW w:w="571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030"/>
        <w:gridCol w:w="1030"/>
        <w:gridCol w:w="1445"/>
        <w:gridCol w:w="1476"/>
      </w:tblGrid>
      <w:tr w:rsidR="00B95FD0" w:rsidRPr="00B95FD0" w14:paraId="4967C32E" w14:textId="77777777" w:rsidTr="00B95FD0">
        <w:trPr>
          <w:cantSplit/>
        </w:trPr>
        <w:tc>
          <w:tcPr>
            <w:tcW w:w="5714" w:type="dxa"/>
            <w:gridSpan w:val="5"/>
            <w:tcBorders>
              <w:top w:val="nil"/>
              <w:left w:val="nil"/>
              <w:bottom w:val="nil"/>
              <w:right w:val="nil"/>
            </w:tcBorders>
            <w:shd w:val="clear" w:color="auto" w:fill="FFFFFF"/>
            <w:vAlign w:val="center"/>
          </w:tcPr>
          <w:p w14:paraId="17CA5D3E"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010205"/>
                <w:lang w:val="en-GB"/>
              </w:rPr>
            </w:pPr>
            <w:r w:rsidRPr="00B95FD0">
              <w:rPr>
                <w:rFonts w:ascii="Arial" w:hAnsi="Arial" w:cs="Arial"/>
                <w:b/>
                <w:bCs/>
                <w:color w:val="010205"/>
                <w:lang w:val="en-GB"/>
              </w:rPr>
              <w:t>One-Sample Statistics</w:t>
            </w:r>
          </w:p>
        </w:tc>
      </w:tr>
      <w:tr w:rsidR="00B95FD0" w:rsidRPr="00B95FD0" w14:paraId="59284B84" w14:textId="77777777" w:rsidTr="00B95FD0">
        <w:trPr>
          <w:cantSplit/>
        </w:trPr>
        <w:tc>
          <w:tcPr>
            <w:tcW w:w="737" w:type="dxa"/>
            <w:tcBorders>
              <w:top w:val="nil"/>
              <w:left w:val="nil"/>
              <w:bottom w:val="single" w:sz="8" w:space="0" w:color="152935"/>
              <w:right w:val="nil"/>
            </w:tcBorders>
            <w:shd w:val="clear" w:color="auto" w:fill="FFFFFF"/>
            <w:vAlign w:val="bottom"/>
          </w:tcPr>
          <w:p w14:paraId="2CB79A46" w14:textId="77777777" w:rsidR="00B95FD0" w:rsidRPr="00B95FD0" w:rsidRDefault="00B95FD0" w:rsidP="00B95FD0">
            <w:pPr>
              <w:autoSpaceDE w:val="0"/>
              <w:autoSpaceDN w:val="0"/>
              <w:adjustRightInd w:val="0"/>
              <w:spacing w:after="0" w:line="240" w:lineRule="auto"/>
              <w:rPr>
                <w:rFonts w:ascii="Times New Roman" w:hAnsi="Times New Roman" w:cs="Times New Roman"/>
                <w:sz w:val="24"/>
                <w:szCs w:val="24"/>
                <w:lang w:val="en-GB"/>
              </w:rPr>
            </w:pPr>
          </w:p>
        </w:tc>
        <w:tc>
          <w:tcPr>
            <w:tcW w:w="1029" w:type="dxa"/>
            <w:tcBorders>
              <w:top w:val="nil"/>
              <w:left w:val="nil"/>
              <w:bottom w:val="single" w:sz="8" w:space="0" w:color="152935"/>
              <w:right w:val="single" w:sz="8" w:space="0" w:color="E0E0E0"/>
            </w:tcBorders>
            <w:shd w:val="clear" w:color="auto" w:fill="FFFFFF"/>
            <w:vAlign w:val="bottom"/>
          </w:tcPr>
          <w:p w14:paraId="1AA62BC0"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N</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3E920B1"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51980C21"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Std. Deviation</w:t>
            </w:r>
          </w:p>
        </w:tc>
        <w:tc>
          <w:tcPr>
            <w:tcW w:w="1475" w:type="dxa"/>
            <w:tcBorders>
              <w:top w:val="nil"/>
              <w:left w:val="single" w:sz="8" w:space="0" w:color="E0E0E0"/>
              <w:bottom w:val="single" w:sz="8" w:space="0" w:color="152935"/>
              <w:right w:val="nil"/>
            </w:tcBorders>
            <w:shd w:val="clear" w:color="auto" w:fill="FFFFFF"/>
            <w:vAlign w:val="bottom"/>
          </w:tcPr>
          <w:p w14:paraId="51162222"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Std. Error Mean</w:t>
            </w:r>
          </w:p>
        </w:tc>
      </w:tr>
      <w:tr w:rsidR="00B95FD0" w:rsidRPr="00B95FD0" w14:paraId="6C6487A3" w14:textId="77777777" w:rsidTr="00B95FD0">
        <w:trPr>
          <w:cantSplit/>
        </w:trPr>
        <w:tc>
          <w:tcPr>
            <w:tcW w:w="737" w:type="dxa"/>
            <w:tcBorders>
              <w:top w:val="single" w:sz="8" w:space="0" w:color="152935"/>
              <w:left w:val="nil"/>
              <w:bottom w:val="single" w:sz="8" w:space="0" w:color="152935"/>
              <w:right w:val="nil"/>
            </w:tcBorders>
            <w:shd w:val="clear" w:color="auto" w:fill="E0E0E0"/>
          </w:tcPr>
          <w:p w14:paraId="79E5E6A2" w14:textId="77777777" w:rsidR="00B95FD0" w:rsidRPr="00B95FD0" w:rsidRDefault="00B95FD0" w:rsidP="00B95FD0">
            <w:pPr>
              <w:autoSpaceDE w:val="0"/>
              <w:autoSpaceDN w:val="0"/>
              <w:adjustRightInd w:val="0"/>
              <w:spacing w:after="0" w:line="320" w:lineRule="atLeast"/>
              <w:ind w:left="60" w:right="60"/>
              <w:rPr>
                <w:rFonts w:ascii="Arial" w:hAnsi="Arial" w:cs="Arial"/>
                <w:color w:val="264A60"/>
                <w:sz w:val="18"/>
                <w:szCs w:val="18"/>
                <w:lang w:val="en-GB"/>
              </w:rPr>
            </w:pPr>
            <w:r w:rsidRPr="00B95FD0">
              <w:rPr>
                <w:rFonts w:ascii="Arial" w:hAnsi="Arial" w:cs="Arial"/>
                <w:color w:val="264A60"/>
                <w:sz w:val="18"/>
                <w:szCs w:val="18"/>
                <w:lang w:val="en-GB"/>
              </w:rPr>
              <w:t>iron</w:t>
            </w:r>
          </w:p>
        </w:tc>
        <w:tc>
          <w:tcPr>
            <w:tcW w:w="1029" w:type="dxa"/>
            <w:tcBorders>
              <w:top w:val="single" w:sz="8" w:space="0" w:color="152935"/>
              <w:left w:val="nil"/>
              <w:bottom w:val="single" w:sz="8" w:space="0" w:color="152935"/>
              <w:right w:val="single" w:sz="8" w:space="0" w:color="E0E0E0"/>
            </w:tcBorders>
            <w:shd w:val="clear" w:color="auto" w:fill="FFFFFF"/>
          </w:tcPr>
          <w:p w14:paraId="03CDD356"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15</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0A312EBC"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9.9400</w:t>
            </w:r>
          </w:p>
        </w:tc>
        <w:tc>
          <w:tcPr>
            <w:tcW w:w="1444" w:type="dxa"/>
            <w:tcBorders>
              <w:top w:val="single" w:sz="8" w:space="0" w:color="152935"/>
              <w:left w:val="single" w:sz="8" w:space="0" w:color="E0E0E0"/>
              <w:bottom w:val="single" w:sz="8" w:space="0" w:color="152935"/>
              <w:right w:val="single" w:sz="8" w:space="0" w:color="E0E0E0"/>
            </w:tcBorders>
            <w:shd w:val="clear" w:color="auto" w:fill="FFFFFF"/>
          </w:tcPr>
          <w:p w14:paraId="1BDAA762"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2.35790</w:t>
            </w:r>
          </w:p>
        </w:tc>
        <w:tc>
          <w:tcPr>
            <w:tcW w:w="1475" w:type="dxa"/>
            <w:tcBorders>
              <w:top w:val="single" w:sz="8" w:space="0" w:color="152935"/>
              <w:left w:val="single" w:sz="8" w:space="0" w:color="E0E0E0"/>
              <w:bottom w:val="single" w:sz="8" w:space="0" w:color="152935"/>
              <w:right w:val="nil"/>
            </w:tcBorders>
            <w:shd w:val="clear" w:color="auto" w:fill="FFFFFF"/>
          </w:tcPr>
          <w:p w14:paraId="2E542036"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.60881</w:t>
            </w:r>
          </w:p>
        </w:tc>
      </w:tr>
    </w:tbl>
    <w:p w14:paraId="67B4781E" w14:textId="77777777" w:rsidR="00B95FD0" w:rsidRPr="00B95FD0" w:rsidRDefault="00B95FD0" w:rsidP="00B95FD0">
      <w:pPr>
        <w:autoSpaceDE w:val="0"/>
        <w:autoSpaceDN w:val="0"/>
        <w:adjustRightInd w:val="0"/>
        <w:spacing w:after="0" w:line="400" w:lineRule="atLeast"/>
        <w:rPr>
          <w:rFonts w:ascii="Times New Roman" w:hAnsi="Times New Roman" w:cs="Times New Roman"/>
          <w:sz w:val="24"/>
          <w:szCs w:val="24"/>
          <w:lang w:val="en-GB"/>
        </w:rPr>
      </w:pPr>
    </w:p>
    <w:p w14:paraId="1170F323" w14:textId="77777777" w:rsidR="00B95FD0" w:rsidRPr="00B95FD0" w:rsidRDefault="00B95FD0" w:rsidP="00B95FD0">
      <w:pPr>
        <w:spacing w:after="0"/>
        <w:rPr>
          <w:rFonts w:ascii="Times New Roman" w:hAnsi="Times New Roman" w:cs="Times New Roman"/>
          <w:sz w:val="24"/>
          <w:szCs w:val="24"/>
          <w:lang w:val="en-GB"/>
        </w:rPr>
      </w:pPr>
    </w:p>
    <w:p w14:paraId="352C5032" w14:textId="77777777" w:rsidR="00B95FD0" w:rsidRPr="00B95FD0" w:rsidRDefault="00B95FD0" w:rsidP="00B95FD0">
      <w:pPr>
        <w:autoSpaceDE w:val="0"/>
        <w:autoSpaceDN w:val="0"/>
        <w:adjustRightInd w:val="0"/>
        <w:spacing w:after="0" w:line="240" w:lineRule="auto"/>
        <w:rPr>
          <w:rFonts w:ascii="Times New Roman" w:hAnsi="Times New Roman" w:cs="Times New Roman"/>
          <w:sz w:val="24"/>
          <w:szCs w:val="24"/>
          <w:lang w:val="en-GB"/>
        </w:rPr>
      </w:pPr>
    </w:p>
    <w:tbl>
      <w:tblPr>
        <w:tblW w:w="86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030"/>
        <w:gridCol w:w="1030"/>
        <w:gridCol w:w="1415"/>
        <w:gridCol w:w="1476"/>
        <w:gridCol w:w="1476"/>
        <w:gridCol w:w="1476"/>
      </w:tblGrid>
      <w:tr w:rsidR="00B95FD0" w:rsidRPr="00B95FD0" w14:paraId="1AC69DC8" w14:textId="77777777" w:rsidTr="00B95FD0">
        <w:trPr>
          <w:cantSplit/>
        </w:trPr>
        <w:tc>
          <w:tcPr>
            <w:tcW w:w="8634" w:type="dxa"/>
            <w:gridSpan w:val="7"/>
            <w:tcBorders>
              <w:top w:val="nil"/>
              <w:left w:val="nil"/>
              <w:bottom w:val="nil"/>
              <w:right w:val="nil"/>
            </w:tcBorders>
            <w:shd w:val="clear" w:color="auto" w:fill="FFFFFF"/>
            <w:vAlign w:val="center"/>
          </w:tcPr>
          <w:p w14:paraId="000D56C6"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010205"/>
                <w:lang w:val="en-GB"/>
              </w:rPr>
            </w:pPr>
            <w:r w:rsidRPr="00B95FD0">
              <w:rPr>
                <w:rFonts w:ascii="Arial" w:hAnsi="Arial" w:cs="Arial"/>
                <w:b/>
                <w:bCs/>
                <w:color w:val="010205"/>
                <w:lang w:val="en-GB"/>
              </w:rPr>
              <w:t>One-Sample Test</w:t>
            </w:r>
          </w:p>
        </w:tc>
      </w:tr>
      <w:tr w:rsidR="00B95FD0" w:rsidRPr="00B95FD0" w14:paraId="3648481C" w14:textId="77777777" w:rsidTr="00B95FD0">
        <w:trPr>
          <w:cantSplit/>
        </w:trPr>
        <w:tc>
          <w:tcPr>
            <w:tcW w:w="737" w:type="dxa"/>
            <w:vMerge w:val="restart"/>
            <w:tcBorders>
              <w:top w:val="nil"/>
              <w:left w:val="nil"/>
              <w:bottom w:val="nil"/>
              <w:right w:val="nil"/>
            </w:tcBorders>
            <w:shd w:val="clear" w:color="auto" w:fill="FFFFFF"/>
            <w:vAlign w:val="bottom"/>
          </w:tcPr>
          <w:p w14:paraId="509FCFCF" w14:textId="77777777" w:rsidR="00B95FD0" w:rsidRPr="00B95FD0" w:rsidRDefault="00B95FD0" w:rsidP="00B95FD0">
            <w:pPr>
              <w:autoSpaceDE w:val="0"/>
              <w:autoSpaceDN w:val="0"/>
              <w:adjustRightInd w:val="0"/>
              <w:spacing w:after="0" w:line="240" w:lineRule="auto"/>
              <w:rPr>
                <w:rFonts w:ascii="Times New Roman" w:hAnsi="Times New Roman" w:cs="Times New Roman"/>
                <w:sz w:val="24"/>
                <w:szCs w:val="24"/>
                <w:lang w:val="en-GB"/>
              </w:rPr>
            </w:pPr>
          </w:p>
        </w:tc>
        <w:tc>
          <w:tcPr>
            <w:tcW w:w="7897" w:type="dxa"/>
            <w:gridSpan w:val="6"/>
            <w:tcBorders>
              <w:top w:val="nil"/>
              <w:left w:val="nil"/>
              <w:bottom w:val="nil"/>
              <w:right w:val="nil"/>
            </w:tcBorders>
            <w:shd w:val="clear" w:color="auto" w:fill="FFFFFF"/>
            <w:vAlign w:val="bottom"/>
          </w:tcPr>
          <w:p w14:paraId="1DF40A9F"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Test Value = 14.8</w:t>
            </w:r>
          </w:p>
        </w:tc>
      </w:tr>
      <w:tr w:rsidR="00B95FD0" w:rsidRPr="00B95FD0" w14:paraId="3196189F" w14:textId="77777777" w:rsidTr="00B95FD0">
        <w:trPr>
          <w:cantSplit/>
        </w:trPr>
        <w:tc>
          <w:tcPr>
            <w:tcW w:w="737" w:type="dxa"/>
            <w:vMerge/>
            <w:tcBorders>
              <w:top w:val="nil"/>
              <w:left w:val="nil"/>
              <w:bottom w:val="nil"/>
              <w:right w:val="nil"/>
            </w:tcBorders>
            <w:shd w:val="clear" w:color="auto" w:fill="FFFFFF"/>
            <w:vAlign w:val="bottom"/>
          </w:tcPr>
          <w:p w14:paraId="0E03258E"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029" w:type="dxa"/>
            <w:vMerge w:val="restart"/>
            <w:tcBorders>
              <w:top w:val="nil"/>
              <w:left w:val="nil"/>
              <w:bottom w:val="nil"/>
              <w:right w:val="single" w:sz="8" w:space="0" w:color="E0E0E0"/>
            </w:tcBorders>
            <w:shd w:val="clear" w:color="auto" w:fill="FFFFFF"/>
            <w:vAlign w:val="bottom"/>
          </w:tcPr>
          <w:p w14:paraId="29C461B9"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t</w:t>
            </w:r>
          </w:p>
        </w:tc>
        <w:tc>
          <w:tcPr>
            <w:tcW w:w="1029" w:type="dxa"/>
            <w:vMerge w:val="restart"/>
            <w:tcBorders>
              <w:top w:val="nil"/>
              <w:left w:val="single" w:sz="8" w:space="0" w:color="E0E0E0"/>
              <w:bottom w:val="nil"/>
              <w:right w:val="single" w:sz="8" w:space="0" w:color="E0E0E0"/>
            </w:tcBorders>
            <w:shd w:val="clear" w:color="auto" w:fill="FFFFFF"/>
            <w:vAlign w:val="bottom"/>
          </w:tcPr>
          <w:p w14:paraId="6DE5C554"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df</w:t>
            </w:r>
          </w:p>
        </w:tc>
        <w:tc>
          <w:tcPr>
            <w:tcW w:w="1414" w:type="dxa"/>
            <w:vMerge w:val="restart"/>
            <w:tcBorders>
              <w:top w:val="nil"/>
              <w:left w:val="single" w:sz="8" w:space="0" w:color="E0E0E0"/>
              <w:bottom w:val="nil"/>
              <w:right w:val="single" w:sz="8" w:space="0" w:color="E0E0E0"/>
            </w:tcBorders>
            <w:shd w:val="clear" w:color="auto" w:fill="FFFFFF"/>
            <w:vAlign w:val="bottom"/>
          </w:tcPr>
          <w:p w14:paraId="22D02087"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Sig. (2-tailed)</w:t>
            </w:r>
          </w:p>
        </w:tc>
        <w:tc>
          <w:tcPr>
            <w:tcW w:w="1475" w:type="dxa"/>
            <w:vMerge w:val="restart"/>
            <w:tcBorders>
              <w:top w:val="nil"/>
              <w:left w:val="single" w:sz="8" w:space="0" w:color="E0E0E0"/>
              <w:bottom w:val="nil"/>
              <w:right w:val="single" w:sz="8" w:space="0" w:color="E0E0E0"/>
            </w:tcBorders>
            <w:shd w:val="clear" w:color="auto" w:fill="FFFFFF"/>
            <w:vAlign w:val="bottom"/>
          </w:tcPr>
          <w:p w14:paraId="257C9C02"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Mean Difference</w:t>
            </w:r>
          </w:p>
        </w:tc>
        <w:tc>
          <w:tcPr>
            <w:tcW w:w="2950" w:type="dxa"/>
            <w:gridSpan w:val="2"/>
            <w:tcBorders>
              <w:top w:val="nil"/>
              <w:left w:val="single" w:sz="8" w:space="0" w:color="E0E0E0"/>
              <w:bottom w:val="nil"/>
              <w:right w:val="nil"/>
            </w:tcBorders>
            <w:shd w:val="clear" w:color="auto" w:fill="FFFFFF"/>
            <w:vAlign w:val="bottom"/>
          </w:tcPr>
          <w:p w14:paraId="3879BEB6"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95% Confidence Interval of the Difference</w:t>
            </w:r>
          </w:p>
        </w:tc>
      </w:tr>
      <w:tr w:rsidR="00B95FD0" w:rsidRPr="00B95FD0" w14:paraId="3A14937E" w14:textId="77777777" w:rsidTr="00B95FD0">
        <w:trPr>
          <w:cantSplit/>
        </w:trPr>
        <w:tc>
          <w:tcPr>
            <w:tcW w:w="737" w:type="dxa"/>
            <w:vMerge/>
            <w:tcBorders>
              <w:top w:val="nil"/>
              <w:left w:val="nil"/>
              <w:bottom w:val="nil"/>
              <w:right w:val="nil"/>
            </w:tcBorders>
            <w:shd w:val="clear" w:color="auto" w:fill="FFFFFF"/>
            <w:vAlign w:val="bottom"/>
          </w:tcPr>
          <w:p w14:paraId="663B50B2"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029" w:type="dxa"/>
            <w:vMerge/>
            <w:tcBorders>
              <w:top w:val="nil"/>
              <w:left w:val="nil"/>
              <w:bottom w:val="nil"/>
              <w:right w:val="single" w:sz="8" w:space="0" w:color="E0E0E0"/>
            </w:tcBorders>
            <w:shd w:val="clear" w:color="auto" w:fill="FFFFFF"/>
            <w:vAlign w:val="bottom"/>
          </w:tcPr>
          <w:p w14:paraId="0C939AB4"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029" w:type="dxa"/>
            <w:vMerge/>
            <w:tcBorders>
              <w:top w:val="nil"/>
              <w:left w:val="single" w:sz="8" w:space="0" w:color="E0E0E0"/>
              <w:bottom w:val="nil"/>
              <w:right w:val="single" w:sz="8" w:space="0" w:color="E0E0E0"/>
            </w:tcBorders>
            <w:shd w:val="clear" w:color="auto" w:fill="FFFFFF"/>
            <w:vAlign w:val="bottom"/>
          </w:tcPr>
          <w:p w14:paraId="15A29D4C"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414" w:type="dxa"/>
            <w:vMerge/>
            <w:tcBorders>
              <w:top w:val="nil"/>
              <w:left w:val="single" w:sz="8" w:space="0" w:color="E0E0E0"/>
              <w:bottom w:val="nil"/>
              <w:right w:val="single" w:sz="8" w:space="0" w:color="E0E0E0"/>
            </w:tcBorders>
            <w:shd w:val="clear" w:color="auto" w:fill="FFFFFF"/>
            <w:vAlign w:val="bottom"/>
          </w:tcPr>
          <w:p w14:paraId="1A791F0A"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475" w:type="dxa"/>
            <w:vMerge/>
            <w:tcBorders>
              <w:top w:val="nil"/>
              <w:left w:val="single" w:sz="8" w:space="0" w:color="E0E0E0"/>
              <w:bottom w:val="nil"/>
              <w:right w:val="single" w:sz="8" w:space="0" w:color="E0E0E0"/>
            </w:tcBorders>
            <w:shd w:val="clear" w:color="auto" w:fill="FFFFFF"/>
            <w:vAlign w:val="bottom"/>
          </w:tcPr>
          <w:p w14:paraId="33A87F7A"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622F31AD"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Lower</w:t>
            </w:r>
          </w:p>
        </w:tc>
        <w:tc>
          <w:tcPr>
            <w:tcW w:w="1475" w:type="dxa"/>
            <w:tcBorders>
              <w:top w:val="nil"/>
              <w:left w:val="single" w:sz="8" w:space="0" w:color="E0E0E0"/>
              <w:bottom w:val="single" w:sz="8" w:space="0" w:color="152935"/>
              <w:right w:val="nil"/>
            </w:tcBorders>
            <w:shd w:val="clear" w:color="auto" w:fill="FFFFFF"/>
            <w:vAlign w:val="bottom"/>
          </w:tcPr>
          <w:p w14:paraId="4791A931"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Upper</w:t>
            </w:r>
          </w:p>
        </w:tc>
      </w:tr>
      <w:tr w:rsidR="00B95FD0" w:rsidRPr="00B95FD0" w14:paraId="0FDE2E0F" w14:textId="77777777" w:rsidTr="00B95FD0">
        <w:trPr>
          <w:cantSplit/>
        </w:trPr>
        <w:tc>
          <w:tcPr>
            <w:tcW w:w="737" w:type="dxa"/>
            <w:tcBorders>
              <w:top w:val="single" w:sz="8" w:space="0" w:color="152935"/>
              <w:left w:val="nil"/>
              <w:bottom w:val="single" w:sz="8" w:space="0" w:color="152935"/>
              <w:right w:val="nil"/>
            </w:tcBorders>
            <w:shd w:val="clear" w:color="auto" w:fill="E0E0E0"/>
          </w:tcPr>
          <w:p w14:paraId="426B28AF" w14:textId="77777777" w:rsidR="00B95FD0" w:rsidRPr="00B95FD0" w:rsidRDefault="00B95FD0" w:rsidP="00B95FD0">
            <w:pPr>
              <w:autoSpaceDE w:val="0"/>
              <w:autoSpaceDN w:val="0"/>
              <w:adjustRightInd w:val="0"/>
              <w:spacing w:after="0" w:line="320" w:lineRule="atLeast"/>
              <w:ind w:left="60" w:right="60"/>
              <w:rPr>
                <w:rFonts w:ascii="Arial" w:hAnsi="Arial" w:cs="Arial"/>
                <w:color w:val="264A60"/>
                <w:sz w:val="18"/>
                <w:szCs w:val="18"/>
                <w:lang w:val="en-GB"/>
              </w:rPr>
            </w:pPr>
            <w:r w:rsidRPr="00B95FD0">
              <w:rPr>
                <w:rFonts w:ascii="Arial" w:hAnsi="Arial" w:cs="Arial"/>
                <w:color w:val="264A60"/>
                <w:sz w:val="18"/>
                <w:szCs w:val="18"/>
                <w:lang w:val="en-GB"/>
              </w:rPr>
              <w:t>iron</w:t>
            </w:r>
          </w:p>
        </w:tc>
        <w:tc>
          <w:tcPr>
            <w:tcW w:w="1029" w:type="dxa"/>
            <w:tcBorders>
              <w:top w:val="single" w:sz="8" w:space="0" w:color="152935"/>
              <w:left w:val="nil"/>
              <w:bottom w:val="single" w:sz="8" w:space="0" w:color="152935"/>
              <w:right w:val="single" w:sz="8" w:space="0" w:color="E0E0E0"/>
            </w:tcBorders>
            <w:shd w:val="clear" w:color="auto" w:fill="FFFFFF"/>
          </w:tcPr>
          <w:p w14:paraId="2404883C"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-7.983</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5CEB2449"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14</w:t>
            </w:r>
          </w:p>
        </w:tc>
        <w:tc>
          <w:tcPr>
            <w:tcW w:w="1414" w:type="dxa"/>
            <w:tcBorders>
              <w:top w:val="single" w:sz="8" w:space="0" w:color="152935"/>
              <w:left w:val="single" w:sz="8" w:space="0" w:color="E0E0E0"/>
              <w:bottom w:val="single" w:sz="8" w:space="0" w:color="152935"/>
              <w:right w:val="single" w:sz="8" w:space="0" w:color="E0E0E0"/>
            </w:tcBorders>
            <w:shd w:val="clear" w:color="auto" w:fill="FFFFFF"/>
          </w:tcPr>
          <w:p w14:paraId="43DBF117"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.000</w:t>
            </w:r>
          </w:p>
        </w:tc>
        <w:tc>
          <w:tcPr>
            <w:tcW w:w="1475" w:type="dxa"/>
            <w:tcBorders>
              <w:top w:val="single" w:sz="8" w:space="0" w:color="152935"/>
              <w:left w:val="single" w:sz="8" w:space="0" w:color="E0E0E0"/>
              <w:bottom w:val="single" w:sz="8" w:space="0" w:color="152935"/>
              <w:right w:val="single" w:sz="8" w:space="0" w:color="E0E0E0"/>
            </w:tcBorders>
            <w:shd w:val="clear" w:color="auto" w:fill="FFFFFF"/>
          </w:tcPr>
          <w:p w14:paraId="67BCE0C3"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-4.86000</w:t>
            </w:r>
          </w:p>
        </w:tc>
        <w:tc>
          <w:tcPr>
            <w:tcW w:w="1475" w:type="dxa"/>
            <w:tcBorders>
              <w:top w:val="single" w:sz="8" w:space="0" w:color="152935"/>
              <w:left w:val="single" w:sz="8" w:space="0" w:color="E0E0E0"/>
              <w:bottom w:val="single" w:sz="8" w:space="0" w:color="152935"/>
              <w:right w:val="single" w:sz="8" w:space="0" w:color="E0E0E0"/>
            </w:tcBorders>
            <w:shd w:val="clear" w:color="auto" w:fill="FFFFFF"/>
          </w:tcPr>
          <w:p w14:paraId="540777C6"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-6.1658</w:t>
            </w:r>
          </w:p>
        </w:tc>
        <w:tc>
          <w:tcPr>
            <w:tcW w:w="1475" w:type="dxa"/>
            <w:tcBorders>
              <w:top w:val="single" w:sz="8" w:space="0" w:color="152935"/>
              <w:left w:val="single" w:sz="8" w:space="0" w:color="E0E0E0"/>
              <w:bottom w:val="single" w:sz="8" w:space="0" w:color="152935"/>
              <w:right w:val="nil"/>
            </w:tcBorders>
            <w:shd w:val="clear" w:color="auto" w:fill="FFFFFF"/>
          </w:tcPr>
          <w:p w14:paraId="3D8AC617"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-3.5542</w:t>
            </w:r>
          </w:p>
        </w:tc>
      </w:tr>
    </w:tbl>
    <w:p w14:paraId="5999B6C9" w14:textId="77777777" w:rsidR="00B95FD0" w:rsidRPr="00B95FD0" w:rsidRDefault="00B95FD0" w:rsidP="00B95FD0">
      <w:pPr>
        <w:rPr>
          <w:rFonts w:ascii="Times New Roman" w:hAnsi="Times New Roman" w:cs="Times New Roman"/>
          <w:b/>
          <w:bCs/>
          <w:sz w:val="24"/>
          <w:szCs w:val="24"/>
          <w:lang w:val="en-GB"/>
        </w:rPr>
      </w:pPr>
    </w:p>
    <w:p w14:paraId="790625D7" w14:textId="77777777" w:rsidR="00B95FD0" w:rsidRPr="00B95FD0" w:rsidRDefault="00B95FD0" w:rsidP="00B95FD0">
      <w:pPr>
        <w:rPr>
          <w:rFonts w:ascii="Times New Roman" w:hAnsi="Times New Roman" w:cs="Times New Roman"/>
          <w:b/>
          <w:bCs/>
          <w:sz w:val="24"/>
          <w:szCs w:val="24"/>
          <w:lang w:val="en-GB"/>
        </w:rPr>
      </w:pPr>
    </w:p>
    <w:p w14:paraId="7BE6ADBA" w14:textId="77777777" w:rsidR="00B95FD0" w:rsidRPr="00B95FD0" w:rsidRDefault="00B95FD0" w:rsidP="00B95FD0">
      <w:pPr>
        <w:rPr>
          <w:rFonts w:ascii="Times New Roman" w:hAnsi="Times New Roman" w:cs="Times New Roman"/>
          <w:b/>
          <w:bCs/>
          <w:sz w:val="24"/>
          <w:szCs w:val="24"/>
          <w:lang w:val="en-GB"/>
        </w:rPr>
      </w:pPr>
    </w:p>
    <w:p w14:paraId="5BA3A5E4" w14:textId="77777777" w:rsidR="00B95FD0" w:rsidRPr="00B95FD0" w:rsidRDefault="00B95FD0" w:rsidP="00B95FD0">
      <w:pPr>
        <w:rPr>
          <w:rFonts w:ascii="Times New Roman" w:hAnsi="Times New Roman" w:cs="Times New Roman"/>
          <w:b/>
          <w:bCs/>
          <w:sz w:val="24"/>
          <w:szCs w:val="24"/>
          <w:lang w:val="en-GB"/>
        </w:rPr>
      </w:pPr>
    </w:p>
    <w:p w14:paraId="301FF645" w14:textId="77777777" w:rsidR="00B95FD0" w:rsidRPr="00B95FD0" w:rsidRDefault="00B95FD0" w:rsidP="00B95FD0">
      <w:pPr>
        <w:rPr>
          <w:rFonts w:ascii="Times New Roman" w:hAnsi="Times New Roman" w:cs="Times New Roman"/>
          <w:b/>
          <w:bCs/>
          <w:sz w:val="24"/>
          <w:szCs w:val="24"/>
          <w:lang w:val="en-GB"/>
        </w:rPr>
      </w:pPr>
    </w:p>
    <w:p w14:paraId="553771C2" w14:textId="77777777" w:rsidR="00B95FD0" w:rsidRPr="00B95FD0" w:rsidRDefault="00B95FD0" w:rsidP="00B95FD0">
      <w:pPr>
        <w:rPr>
          <w:rFonts w:ascii="Times New Roman" w:hAnsi="Times New Roman" w:cs="Times New Roman"/>
          <w:b/>
          <w:bCs/>
          <w:sz w:val="24"/>
          <w:szCs w:val="24"/>
          <w:lang w:val="en-GB"/>
        </w:rPr>
      </w:pPr>
    </w:p>
    <w:p w14:paraId="4B13FE43" w14:textId="77777777" w:rsidR="00B95FD0" w:rsidRPr="00B95FD0" w:rsidRDefault="00B95FD0" w:rsidP="00B95FD0">
      <w:pPr>
        <w:rPr>
          <w:rFonts w:ascii="Times New Roman" w:hAnsi="Times New Roman" w:cs="Times New Roman"/>
          <w:b/>
          <w:bCs/>
          <w:sz w:val="24"/>
          <w:szCs w:val="24"/>
          <w:lang w:val="en-GB"/>
        </w:rPr>
      </w:pPr>
    </w:p>
    <w:p w14:paraId="590E2190" w14:textId="77777777" w:rsidR="00B95FD0" w:rsidRPr="00B95FD0" w:rsidRDefault="00B95FD0" w:rsidP="00B95FD0">
      <w:pPr>
        <w:rPr>
          <w:rFonts w:ascii="Times New Roman" w:hAnsi="Times New Roman" w:cs="Times New Roman"/>
          <w:b/>
          <w:bCs/>
          <w:sz w:val="24"/>
          <w:szCs w:val="24"/>
          <w:lang w:val="en-GB"/>
        </w:rPr>
      </w:pPr>
    </w:p>
    <w:p w14:paraId="0E2A6742" w14:textId="77777777" w:rsidR="00B95FD0" w:rsidRPr="00B95FD0" w:rsidRDefault="00B95FD0" w:rsidP="00B95FD0">
      <w:pPr>
        <w:rPr>
          <w:rFonts w:ascii="Times New Roman" w:hAnsi="Times New Roman" w:cs="Times New Roman"/>
          <w:b/>
          <w:bCs/>
          <w:sz w:val="24"/>
          <w:szCs w:val="24"/>
          <w:lang w:val="en-GB"/>
        </w:rPr>
      </w:pPr>
    </w:p>
    <w:p w14:paraId="0BC80F91" w14:textId="77777777" w:rsidR="00B95FD0" w:rsidRPr="00B95FD0" w:rsidRDefault="00B95FD0" w:rsidP="00B95FD0">
      <w:pPr>
        <w:rPr>
          <w:rFonts w:ascii="Times New Roman" w:hAnsi="Times New Roman" w:cs="Times New Roman"/>
          <w:b/>
          <w:bCs/>
          <w:sz w:val="24"/>
          <w:szCs w:val="24"/>
          <w:lang w:val="en-GB"/>
        </w:rPr>
      </w:pPr>
    </w:p>
    <w:tbl>
      <w:tblPr>
        <w:tblW w:w="571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030"/>
        <w:gridCol w:w="1030"/>
        <w:gridCol w:w="1445"/>
        <w:gridCol w:w="1476"/>
      </w:tblGrid>
      <w:tr w:rsidR="00B95FD0" w:rsidRPr="00B95FD0" w14:paraId="3A5C80D2" w14:textId="77777777" w:rsidTr="00B95FD0">
        <w:trPr>
          <w:cantSplit/>
        </w:trPr>
        <w:tc>
          <w:tcPr>
            <w:tcW w:w="5714" w:type="dxa"/>
            <w:gridSpan w:val="5"/>
            <w:tcBorders>
              <w:top w:val="nil"/>
              <w:left w:val="nil"/>
              <w:bottom w:val="nil"/>
              <w:right w:val="nil"/>
            </w:tcBorders>
            <w:shd w:val="clear" w:color="auto" w:fill="FFFFFF"/>
            <w:vAlign w:val="center"/>
          </w:tcPr>
          <w:p w14:paraId="1509F72F"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010205"/>
                <w:lang w:val="en-GB"/>
              </w:rPr>
            </w:pPr>
            <w:r w:rsidRPr="00B95FD0">
              <w:rPr>
                <w:rFonts w:ascii="Arial" w:hAnsi="Arial" w:cs="Arial"/>
                <w:b/>
                <w:bCs/>
                <w:color w:val="010205"/>
                <w:lang w:val="en-GB"/>
              </w:rPr>
              <w:t>One-Sample Statistics</w:t>
            </w:r>
          </w:p>
        </w:tc>
      </w:tr>
      <w:tr w:rsidR="00B95FD0" w:rsidRPr="00B95FD0" w14:paraId="26BB4600" w14:textId="77777777" w:rsidTr="00B95FD0">
        <w:trPr>
          <w:cantSplit/>
        </w:trPr>
        <w:tc>
          <w:tcPr>
            <w:tcW w:w="737" w:type="dxa"/>
            <w:tcBorders>
              <w:top w:val="nil"/>
              <w:left w:val="nil"/>
              <w:bottom w:val="single" w:sz="8" w:space="0" w:color="152935"/>
              <w:right w:val="nil"/>
            </w:tcBorders>
            <w:shd w:val="clear" w:color="auto" w:fill="FFFFFF"/>
            <w:vAlign w:val="bottom"/>
          </w:tcPr>
          <w:p w14:paraId="09C6BB5B" w14:textId="77777777" w:rsidR="00B95FD0" w:rsidRPr="00B95FD0" w:rsidRDefault="00B95FD0" w:rsidP="00B95FD0">
            <w:pPr>
              <w:autoSpaceDE w:val="0"/>
              <w:autoSpaceDN w:val="0"/>
              <w:adjustRightInd w:val="0"/>
              <w:spacing w:after="0" w:line="240" w:lineRule="auto"/>
              <w:rPr>
                <w:rFonts w:ascii="Times New Roman" w:hAnsi="Times New Roman" w:cs="Times New Roman"/>
                <w:sz w:val="24"/>
                <w:szCs w:val="24"/>
                <w:lang w:val="en-GB"/>
              </w:rPr>
            </w:pPr>
          </w:p>
        </w:tc>
        <w:tc>
          <w:tcPr>
            <w:tcW w:w="1029" w:type="dxa"/>
            <w:tcBorders>
              <w:top w:val="nil"/>
              <w:left w:val="nil"/>
              <w:bottom w:val="single" w:sz="8" w:space="0" w:color="152935"/>
              <w:right w:val="single" w:sz="8" w:space="0" w:color="E0E0E0"/>
            </w:tcBorders>
            <w:shd w:val="clear" w:color="auto" w:fill="FFFFFF"/>
            <w:vAlign w:val="bottom"/>
          </w:tcPr>
          <w:p w14:paraId="280E34FA"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N</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4132706"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2DCCE09B"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Std. Deviation</w:t>
            </w:r>
          </w:p>
        </w:tc>
        <w:tc>
          <w:tcPr>
            <w:tcW w:w="1475" w:type="dxa"/>
            <w:tcBorders>
              <w:top w:val="nil"/>
              <w:left w:val="single" w:sz="8" w:space="0" w:color="E0E0E0"/>
              <w:bottom w:val="single" w:sz="8" w:space="0" w:color="152935"/>
              <w:right w:val="nil"/>
            </w:tcBorders>
            <w:shd w:val="clear" w:color="auto" w:fill="FFFFFF"/>
            <w:vAlign w:val="bottom"/>
          </w:tcPr>
          <w:p w14:paraId="27D16277"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Std. Error Mean</w:t>
            </w:r>
          </w:p>
        </w:tc>
      </w:tr>
      <w:tr w:rsidR="00B95FD0" w:rsidRPr="00B95FD0" w14:paraId="3788C46A" w14:textId="77777777" w:rsidTr="00B95FD0">
        <w:trPr>
          <w:cantSplit/>
        </w:trPr>
        <w:tc>
          <w:tcPr>
            <w:tcW w:w="737" w:type="dxa"/>
            <w:tcBorders>
              <w:top w:val="single" w:sz="8" w:space="0" w:color="152935"/>
              <w:left w:val="nil"/>
              <w:bottom w:val="single" w:sz="8" w:space="0" w:color="152935"/>
              <w:right w:val="nil"/>
            </w:tcBorders>
            <w:shd w:val="clear" w:color="auto" w:fill="E0E0E0"/>
          </w:tcPr>
          <w:p w14:paraId="79792E83" w14:textId="77777777" w:rsidR="00B95FD0" w:rsidRPr="00B95FD0" w:rsidRDefault="00B95FD0" w:rsidP="00B95FD0">
            <w:pPr>
              <w:autoSpaceDE w:val="0"/>
              <w:autoSpaceDN w:val="0"/>
              <w:adjustRightInd w:val="0"/>
              <w:spacing w:after="0" w:line="320" w:lineRule="atLeast"/>
              <w:ind w:left="60" w:right="60"/>
              <w:rPr>
                <w:rFonts w:ascii="Arial" w:hAnsi="Arial" w:cs="Arial"/>
                <w:color w:val="264A60"/>
                <w:sz w:val="18"/>
                <w:szCs w:val="18"/>
                <w:lang w:val="en-GB"/>
              </w:rPr>
            </w:pPr>
            <w:r w:rsidRPr="00B95FD0">
              <w:rPr>
                <w:rFonts w:ascii="Arial" w:hAnsi="Arial" w:cs="Arial"/>
                <w:color w:val="264A60"/>
                <w:sz w:val="18"/>
                <w:szCs w:val="18"/>
                <w:lang w:val="en-GB"/>
              </w:rPr>
              <w:t>B12</w:t>
            </w:r>
          </w:p>
        </w:tc>
        <w:tc>
          <w:tcPr>
            <w:tcW w:w="1029" w:type="dxa"/>
            <w:tcBorders>
              <w:top w:val="single" w:sz="8" w:space="0" w:color="152935"/>
              <w:left w:val="nil"/>
              <w:bottom w:val="single" w:sz="8" w:space="0" w:color="152935"/>
              <w:right w:val="single" w:sz="8" w:space="0" w:color="E0E0E0"/>
            </w:tcBorders>
            <w:shd w:val="clear" w:color="auto" w:fill="FFFFFF"/>
          </w:tcPr>
          <w:p w14:paraId="38FA407D"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15</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7388E0A3"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2.1833</w:t>
            </w:r>
          </w:p>
        </w:tc>
        <w:tc>
          <w:tcPr>
            <w:tcW w:w="1444" w:type="dxa"/>
            <w:tcBorders>
              <w:top w:val="single" w:sz="8" w:space="0" w:color="152935"/>
              <w:left w:val="single" w:sz="8" w:space="0" w:color="E0E0E0"/>
              <w:bottom w:val="single" w:sz="8" w:space="0" w:color="152935"/>
              <w:right w:val="single" w:sz="8" w:space="0" w:color="E0E0E0"/>
            </w:tcBorders>
            <w:shd w:val="clear" w:color="auto" w:fill="FFFFFF"/>
          </w:tcPr>
          <w:p w14:paraId="651EB643"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1.05351</w:t>
            </w:r>
          </w:p>
        </w:tc>
        <w:tc>
          <w:tcPr>
            <w:tcW w:w="1475" w:type="dxa"/>
            <w:tcBorders>
              <w:top w:val="single" w:sz="8" w:space="0" w:color="152935"/>
              <w:left w:val="single" w:sz="8" w:space="0" w:color="E0E0E0"/>
              <w:bottom w:val="single" w:sz="8" w:space="0" w:color="152935"/>
              <w:right w:val="nil"/>
            </w:tcBorders>
            <w:shd w:val="clear" w:color="auto" w:fill="FFFFFF"/>
          </w:tcPr>
          <w:p w14:paraId="66431BA7"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.27201</w:t>
            </w:r>
          </w:p>
        </w:tc>
      </w:tr>
    </w:tbl>
    <w:p w14:paraId="14E3DBD2" w14:textId="77777777" w:rsidR="00B95FD0" w:rsidRPr="00B95FD0" w:rsidRDefault="00B95FD0" w:rsidP="00B95FD0">
      <w:pPr>
        <w:autoSpaceDE w:val="0"/>
        <w:autoSpaceDN w:val="0"/>
        <w:adjustRightInd w:val="0"/>
        <w:spacing w:after="0" w:line="400" w:lineRule="atLeast"/>
        <w:rPr>
          <w:rFonts w:ascii="Times New Roman" w:hAnsi="Times New Roman" w:cs="Times New Roman"/>
          <w:sz w:val="24"/>
          <w:szCs w:val="24"/>
          <w:lang w:val="en-GB"/>
        </w:rPr>
      </w:pPr>
    </w:p>
    <w:p w14:paraId="0474BB71" w14:textId="77777777" w:rsidR="00B95FD0" w:rsidRPr="00B95FD0" w:rsidRDefault="00B95FD0" w:rsidP="00B95FD0">
      <w:pPr>
        <w:autoSpaceDE w:val="0"/>
        <w:autoSpaceDN w:val="0"/>
        <w:adjustRightInd w:val="0"/>
        <w:spacing w:after="0" w:line="240" w:lineRule="auto"/>
        <w:rPr>
          <w:rFonts w:ascii="Times New Roman" w:hAnsi="Times New Roman" w:cs="Times New Roman"/>
          <w:sz w:val="24"/>
          <w:szCs w:val="24"/>
          <w:lang w:val="en-GB"/>
        </w:rPr>
      </w:pPr>
    </w:p>
    <w:tbl>
      <w:tblPr>
        <w:tblW w:w="86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030"/>
        <w:gridCol w:w="1030"/>
        <w:gridCol w:w="1415"/>
        <w:gridCol w:w="1476"/>
        <w:gridCol w:w="1476"/>
        <w:gridCol w:w="1476"/>
      </w:tblGrid>
      <w:tr w:rsidR="00B95FD0" w:rsidRPr="00B95FD0" w14:paraId="10139DC9" w14:textId="77777777" w:rsidTr="00B95FD0">
        <w:trPr>
          <w:cantSplit/>
        </w:trPr>
        <w:tc>
          <w:tcPr>
            <w:tcW w:w="8634" w:type="dxa"/>
            <w:gridSpan w:val="7"/>
            <w:tcBorders>
              <w:top w:val="nil"/>
              <w:left w:val="nil"/>
              <w:bottom w:val="nil"/>
              <w:right w:val="nil"/>
            </w:tcBorders>
            <w:shd w:val="clear" w:color="auto" w:fill="FFFFFF"/>
            <w:vAlign w:val="center"/>
          </w:tcPr>
          <w:p w14:paraId="0D47A1B7"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010205"/>
                <w:lang w:val="en-GB"/>
              </w:rPr>
            </w:pPr>
            <w:r w:rsidRPr="00B95FD0">
              <w:rPr>
                <w:rFonts w:ascii="Arial" w:hAnsi="Arial" w:cs="Arial"/>
                <w:b/>
                <w:bCs/>
                <w:color w:val="010205"/>
                <w:lang w:val="en-GB"/>
              </w:rPr>
              <w:t>One-Sample Test</w:t>
            </w:r>
          </w:p>
        </w:tc>
      </w:tr>
      <w:tr w:rsidR="00B95FD0" w:rsidRPr="00B95FD0" w14:paraId="7765269D" w14:textId="77777777" w:rsidTr="00B95FD0">
        <w:trPr>
          <w:cantSplit/>
        </w:trPr>
        <w:tc>
          <w:tcPr>
            <w:tcW w:w="737" w:type="dxa"/>
            <w:vMerge w:val="restart"/>
            <w:tcBorders>
              <w:top w:val="nil"/>
              <w:left w:val="nil"/>
              <w:bottom w:val="nil"/>
              <w:right w:val="nil"/>
            </w:tcBorders>
            <w:shd w:val="clear" w:color="auto" w:fill="FFFFFF"/>
            <w:vAlign w:val="bottom"/>
          </w:tcPr>
          <w:p w14:paraId="5B98D340" w14:textId="77777777" w:rsidR="00B95FD0" w:rsidRPr="00B95FD0" w:rsidRDefault="00B95FD0" w:rsidP="00B95FD0">
            <w:pPr>
              <w:autoSpaceDE w:val="0"/>
              <w:autoSpaceDN w:val="0"/>
              <w:adjustRightInd w:val="0"/>
              <w:spacing w:after="0" w:line="240" w:lineRule="auto"/>
              <w:rPr>
                <w:rFonts w:ascii="Times New Roman" w:hAnsi="Times New Roman" w:cs="Times New Roman"/>
                <w:sz w:val="24"/>
                <w:szCs w:val="24"/>
                <w:lang w:val="en-GB"/>
              </w:rPr>
            </w:pPr>
          </w:p>
        </w:tc>
        <w:tc>
          <w:tcPr>
            <w:tcW w:w="7897" w:type="dxa"/>
            <w:gridSpan w:val="6"/>
            <w:tcBorders>
              <w:top w:val="nil"/>
              <w:left w:val="nil"/>
              <w:bottom w:val="nil"/>
              <w:right w:val="nil"/>
            </w:tcBorders>
            <w:shd w:val="clear" w:color="auto" w:fill="FFFFFF"/>
            <w:vAlign w:val="bottom"/>
          </w:tcPr>
          <w:p w14:paraId="10ED370A"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Test Value = 0</w:t>
            </w:r>
          </w:p>
        </w:tc>
      </w:tr>
      <w:tr w:rsidR="00B95FD0" w:rsidRPr="00B95FD0" w14:paraId="2DC56A93" w14:textId="77777777" w:rsidTr="00B95FD0">
        <w:trPr>
          <w:cantSplit/>
        </w:trPr>
        <w:tc>
          <w:tcPr>
            <w:tcW w:w="737" w:type="dxa"/>
            <w:vMerge/>
            <w:tcBorders>
              <w:top w:val="nil"/>
              <w:left w:val="nil"/>
              <w:bottom w:val="nil"/>
              <w:right w:val="nil"/>
            </w:tcBorders>
            <w:shd w:val="clear" w:color="auto" w:fill="FFFFFF"/>
            <w:vAlign w:val="bottom"/>
          </w:tcPr>
          <w:p w14:paraId="7E8746C6"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029" w:type="dxa"/>
            <w:vMerge w:val="restart"/>
            <w:tcBorders>
              <w:top w:val="nil"/>
              <w:left w:val="nil"/>
              <w:bottom w:val="nil"/>
              <w:right w:val="single" w:sz="8" w:space="0" w:color="E0E0E0"/>
            </w:tcBorders>
            <w:shd w:val="clear" w:color="auto" w:fill="FFFFFF"/>
            <w:vAlign w:val="bottom"/>
          </w:tcPr>
          <w:p w14:paraId="26B30FF2"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t</w:t>
            </w:r>
          </w:p>
        </w:tc>
        <w:tc>
          <w:tcPr>
            <w:tcW w:w="1029" w:type="dxa"/>
            <w:vMerge w:val="restart"/>
            <w:tcBorders>
              <w:top w:val="nil"/>
              <w:left w:val="single" w:sz="8" w:space="0" w:color="E0E0E0"/>
              <w:bottom w:val="nil"/>
              <w:right w:val="single" w:sz="8" w:space="0" w:color="E0E0E0"/>
            </w:tcBorders>
            <w:shd w:val="clear" w:color="auto" w:fill="FFFFFF"/>
            <w:vAlign w:val="bottom"/>
          </w:tcPr>
          <w:p w14:paraId="3E776DB0"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df</w:t>
            </w:r>
          </w:p>
        </w:tc>
        <w:tc>
          <w:tcPr>
            <w:tcW w:w="1414" w:type="dxa"/>
            <w:vMerge w:val="restart"/>
            <w:tcBorders>
              <w:top w:val="nil"/>
              <w:left w:val="single" w:sz="8" w:space="0" w:color="E0E0E0"/>
              <w:bottom w:val="nil"/>
              <w:right w:val="single" w:sz="8" w:space="0" w:color="E0E0E0"/>
            </w:tcBorders>
            <w:shd w:val="clear" w:color="auto" w:fill="FFFFFF"/>
            <w:vAlign w:val="bottom"/>
          </w:tcPr>
          <w:p w14:paraId="06B7CA50"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Sig. (2-tailed)</w:t>
            </w:r>
          </w:p>
        </w:tc>
        <w:tc>
          <w:tcPr>
            <w:tcW w:w="1475" w:type="dxa"/>
            <w:vMerge w:val="restart"/>
            <w:tcBorders>
              <w:top w:val="nil"/>
              <w:left w:val="single" w:sz="8" w:space="0" w:color="E0E0E0"/>
              <w:bottom w:val="nil"/>
              <w:right w:val="single" w:sz="8" w:space="0" w:color="E0E0E0"/>
            </w:tcBorders>
            <w:shd w:val="clear" w:color="auto" w:fill="FFFFFF"/>
            <w:vAlign w:val="bottom"/>
          </w:tcPr>
          <w:p w14:paraId="53D91C94"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Mean Difference</w:t>
            </w:r>
          </w:p>
        </w:tc>
        <w:tc>
          <w:tcPr>
            <w:tcW w:w="2950" w:type="dxa"/>
            <w:gridSpan w:val="2"/>
            <w:tcBorders>
              <w:top w:val="nil"/>
              <w:left w:val="single" w:sz="8" w:space="0" w:color="E0E0E0"/>
              <w:bottom w:val="nil"/>
              <w:right w:val="nil"/>
            </w:tcBorders>
            <w:shd w:val="clear" w:color="auto" w:fill="FFFFFF"/>
            <w:vAlign w:val="bottom"/>
          </w:tcPr>
          <w:p w14:paraId="4B2A387A"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95% Confidence Interval of the Difference</w:t>
            </w:r>
          </w:p>
        </w:tc>
      </w:tr>
      <w:tr w:rsidR="00B95FD0" w:rsidRPr="00B95FD0" w14:paraId="7D61CA76" w14:textId="77777777" w:rsidTr="00B95FD0">
        <w:trPr>
          <w:cantSplit/>
        </w:trPr>
        <w:tc>
          <w:tcPr>
            <w:tcW w:w="737" w:type="dxa"/>
            <w:vMerge/>
            <w:tcBorders>
              <w:top w:val="nil"/>
              <w:left w:val="nil"/>
              <w:bottom w:val="nil"/>
              <w:right w:val="nil"/>
            </w:tcBorders>
            <w:shd w:val="clear" w:color="auto" w:fill="FFFFFF"/>
            <w:vAlign w:val="bottom"/>
          </w:tcPr>
          <w:p w14:paraId="09966378"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029" w:type="dxa"/>
            <w:vMerge/>
            <w:tcBorders>
              <w:top w:val="nil"/>
              <w:left w:val="nil"/>
              <w:bottom w:val="nil"/>
              <w:right w:val="single" w:sz="8" w:space="0" w:color="E0E0E0"/>
            </w:tcBorders>
            <w:shd w:val="clear" w:color="auto" w:fill="FFFFFF"/>
            <w:vAlign w:val="bottom"/>
          </w:tcPr>
          <w:p w14:paraId="6972B2CE"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029" w:type="dxa"/>
            <w:vMerge/>
            <w:tcBorders>
              <w:top w:val="nil"/>
              <w:left w:val="single" w:sz="8" w:space="0" w:color="E0E0E0"/>
              <w:bottom w:val="nil"/>
              <w:right w:val="single" w:sz="8" w:space="0" w:color="E0E0E0"/>
            </w:tcBorders>
            <w:shd w:val="clear" w:color="auto" w:fill="FFFFFF"/>
            <w:vAlign w:val="bottom"/>
          </w:tcPr>
          <w:p w14:paraId="70427C39"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414" w:type="dxa"/>
            <w:vMerge/>
            <w:tcBorders>
              <w:top w:val="nil"/>
              <w:left w:val="single" w:sz="8" w:space="0" w:color="E0E0E0"/>
              <w:bottom w:val="nil"/>
              <w:right w:val="single" w:sz="8" w:space="0" w:color="E0E0E0"/>
            </w:tcBorders>
            <w:shd w:val="clear" w:color="auto" w:fill="FFFFFF"/>
            <w:vAlign w:val="bottom"/>
          </w:tcPr>
          <w:p w14:paraId="41A48C6B"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475" w:type="dxa"/>
            <w:vMerge/>
            <w:tcBorders>
              <w:top w:val="nil"/>
              <w:left w:val="single" w:sz="8" w:space="0" w:color="E0E0E0"/>
              <w:bottom w:val="nil"/>
              <w:right w:val="single" w:sz="8" w:space="0" w:color="E0E0E0"/>
            </w:tcBorders>
            <w:shd w:val="clear" w:color="auto" w:fill="FFFFFF"/>
            <w:vAlign w:val="bottom"/>
          </w:tcPr>
          <w:p w14:paraId="60ABCC7F"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39D105FE"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Lower</w:t>
            </w:r>
          </w:p>
        </w:tc>
        <w:tc>
          <w:tcPr>
            <w:tcW w:w="1475" w:type="dxa"/>
            <w:tcBorders>
              <w:top w:val="nil"/>
              <w:left w:val="single" w:sz="8" w:space="0" w:color="E0E0E0"/>
              <w:bottom w:val="single" w:sz="8" w:space="0" w:color="152935"/>
              <w:right w:val="nil"/>
            </w:tcBorders>
            <w:shd w:val="clear" w:color="auto" w:fill="FFFFFF"/>
            <w:vAlign w:val="bottom"/>
          </w:tcPr>
          <w:p w14:paraId="22DFC3A8"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Upper</w:t>
            </w:r>
          </w:p>
        </w:tc>
      </w:tr>
      <w:tr w:rsidR="00B95FD0" w:rsidRPr="00B95FD0" w14:paraId="546AC693" w14:textId="77777777" w:rsidTr="00B95FD0">
        <w:trPr>
          <w:cantSplit/>
        </w:trPr>
        <w:tc>
          <w:tcPr>
            <w:tcW w:w="737" w:type="dxa"/>
            <w:tcBorders>
              <w:top w:val="single" w:sz="8" w:space="0" w:color="152935"/>
              <w:left w:val="nil"/>
              <w:bottom w:val="single" w:sz="8" w:space="0" w:color="152935"/>
              <w:right w:val="nil"/>
            </w:tcBorders>
            <w:shd w:val="clear" w:color="auto" w:fill="E0E0E0"/>
          </w:tcPr>
          <w:p w14:paraId="2BA1072E" w14:textId="77777777" w:rsidR="00B95FD0" w:rsidRPr="00B95FD0" w:rsidRDefault="00B95FD0" w:rsidP="00B95FD0">
            <w:pPr>
              <w:autoSpaceDE w:val="0"/>
              <w:autoSpaceDN w:val="0"/>
              <w:adjustRightInd w:val="0"/>
              <w:spacing w:after="0" w:line="320" w:lineRule="atLeast"/>
              <w:ind w:left="60" w:right="60"/>
              <w:rPr>
                <w:rFonts w:ascii="Arial" w:hAnsi="Arial" w:cs="Arial"/>
                <w:color w:val="264A60"/>
                <w:sz w:val="18"/>
                <w:szCs w:val="18"/>
                <w:lang w:val="en-GB"/>
              </w:rPr>
            </w:pPr>
            <w:r w:rsidRPr="00B95FD0">
              <w:rPr>
                <w:rFonts w:ascii="Arial" w:hAnsi="Arial" w:cs="Arial"/>
                <w:color w:val="264A60"/>
                <w:sz w:val="18"/>
                <w:szCs w:val="18"/>
                <w:lang w:val="en-GB"/>
              </w:rPr>
              <w:t>B12</w:t>
            </w:r>
          </w:p>
        </w:tc>
        <w:tc>
          <w:tcPr>
            <w:tcW w:w="1029" w:type="dxa"/>
            <w:tcBorders>
              <w:top w:val="single" w:sz="8" w:space="0" w:color="152935"/>
              <w:left w:val="nil"/>
              <w:bottom w:val="single" w:sz="8" w:space="0" w:color="152935"/>
              <w:right w:val="single" w:sz="8" w:space="0" w:color="E0E0E0"/>
            </w:tcBorders>
            <w:shd w:val="clear" w:color="auto" w:fill="FFFFFF"/>
          </w:tcPr>
          <w:p w14:paraId="5B9D425B"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8.027</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3B07844F"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14</w:t>
            </w:r>
          </w:p>
        </w:tc>
        <w:tc>
          <w:tcPr>
            <w:tcW w:w="1414" w:type="dxa"/>
            <w:tcBorders>
              <w:top w:val="single" w:sz="8" w:space="0" w:color="152935"/>
              <w:left w:val="single" w:sz="8" w:space="0" w:color="E0E0E0"/>
              <w:bottom w:val="single" w:sz="8" w:space="0" w:color="152935"/>
              <w:right w:val="single" w:sz="8" w:space="0" w:color="E0E0E0"/>
            </w:tcBorders>
            <w:shd w:val="clear" w:color="auto" w:fill="FFFFFF"/>
          </w:tcPr>
          <w:p w14:paraId="2A6BB014"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.000</w:t>
            </w:r>
          </w:p>
        </w:tc>
        <w:tc>
          <w:tcPr>
            <w:tcW w:w="1475" w:type="dxa"/>
            <w:tcBorders>
              <w:top w:val="single" w:sz="8" w:space="0" w:color="152935"/>
              <w:left w:val="single" w:sz="8" w:space="0" w:color="E0E0E0"/>
              <w:bottom w:val="single" w:sz="8" w:space="0" w:color="152935"/>
              <w:right w:val="single" w:sz="8" w:space="0" w:color="E0E0E0"/>
            </w:tcBorders>
            <w:shd w:val="clear" w:color="auto" w:fill="FFFFFF"/>
          </w:tcPr>
          <w:p w14:paraId="004EBFE5"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2.18333</w:t>
            </w:r>
          </w:p>
        </w:tc>
        <w:tc>
          <w:tcPr>
            <w:tcW w:w="1475" w:type="dxa"/>
            <w:tcBorders>
              <w:top w:val="single" w:sz="8" w:space="0" w:color="152935"/>
              <w:left w:val="single" w:sz="8" w:space="0" w:color="E0E0E0"/>
              <w:bottom w:val="single" w:sz="8" w:space="0" w:color="152935"/>
              <w:right w:val="single" w:sz="8" w:space="0" w:color="E0E0E0"/>
            </w:tcBorders>
            <w:shd w:val="clear" w:color="auto" w:fill="FFFFFF"/>
          </w:tcPr>
          <w:p w14:paraId="68245263"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1.5999</w:t>
            </w:r>
          </w:p>
        </w:tc>
        <w:tc>
          <w:tcPr>
            <w:tcW w:w="1475" w:type="dxa"/>
            <w:tcBorders>
              <w:top w:val="single" w:sz="8" w:space="0" w:color="152935"/>
              <w:left w:val="single" w:sz="8" w:space="0" w:color="E0E0E0"/>
              <w:bottom w:val="single" w:sz="8" w:space="0" w:color="152935"/>
              <w:right w:val="nil"/>
            </w:tcBorders>
            <w:shd w:val="clear" w:color="auto" w:fill="FFFFFF"/>
          </w:tcPr>
          <w:p w14:paraId="54798186"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2.7667</w:t>
            </w:r>
          </w:p>
        </w:tc>
      </w:tr>
    </w:tbl>
    <w:p w14:paraId="1F50C787" w14:textId="77777777" w:rsidR="00B95FD0" w:rsidRPr="00B95FD0" w:rsidRDefault="00B95FD0" w:rsidP="00B95FD0">
      <w:pPr>
        <w:autoSpaceDE w:val="0"/>
        <w:autoSpaceDN w:val="0"/>
        <w:adjustRightInd w:val="0"/>
        <w:spacing w:after="0" w:line="400" w:lineRule="atLeast"/>
        <w:rPr>
          <w:rFonts w:ascii="Times New Roman" w:hAnsi="Times New Roman" w:cs="Times New Roman"/>
          <w:sz w:val="24"/>
          <w:szCs w:val="24"/>
          <w:lang w:val="en-GB"/>
        </w:rPr>
      </w:pPr>
    </w:p>
    <w:p w14:paraId="79033C83" w14:textId="77777777" w:rsidR="00B95FD0" w:rsidRPr="00B95FD0" w:rsidRDefault="00B95FD0" w:rsidP="00B95FD0">
      <w:pPr>
        <w:autoSpaceDE w:val="0"/>
        <w:autoSpaceDN w:val="0"/>
        <w:adjustRightInd w:val="0"/>
        <w:spacing w:after="0" w:line="400" w:lineRule="atLeast"/>
        <w:rPr>
          <w:rFonts w:ascii="Times New Roman" w:hAnsi="Times New Roman" w:cs="Times New Roman"/>
          <w:sz w:val="24"/>
          <w:szCs w:val="24"/>
          <w:lang w:val="en-GB"/>
        </w:rPr>
      </w:pPr>
      <w:r w:rsidRPr="00B95FD0">
        <w:rPr>
          <w:rFonts w:ascii="Times New Roman" w:hAnsi="Times New Roman" w:cs="Times New Roman"/>
          <w:sz w:val="24"/>
          <w:szCs w:val="24"/>
          <w:lang w:val="en-GB"/>
        </w:rPr>
        <w:t>With 1.5 value:</w:t>
      </w:r>
    </w:p>
    <w:p w14:paraId="0C356FD2" w14:textId="77777777" w:rsidR="00B95FD0" w:rsidRPr="00B95FD0" w:rsidRDefault="00B95FD0" w:rsidP="00B95FD0">
      <w:pPr>
        <w:autoSpaceDE w:val="0"/>
        <w:autoSpaceDN w:val="0"/>
        <w:adjustRightInd w:val="0"/>
        <w:spacing w:after="0" w:line="240" w:lineRule="auto"/>
        <w:rPr>
          <w:rFonts w:ascii="Times New Roman" w:hAnsi="Times New Roman" w:cs="Times New Roman"/>
          <w:sz w:val="24"/>
          <w:szCs w:val="24"/>
          <w:lang w:val="en-GB"/>
        </w:rPr>
      </w:pPr>
    </w:p>
    <w:tbl>
      <w:tblPr>
        <w:tblW w:w="571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030"/>
        <w:gridCol w:w="1030"/>
        <w:gridCol w:w="1445"/>
        <w:gridCol w:w="1476"/>
      </w:tblGrid>
      <w:tr w:rsidR="00B95FD0" w:rsidRPr="00B95FD0" w14:paraId="60BE8B0C" w14:textId="77777777" w:rsidTr="00B95FD0">
        <w:trPr>
          <w:cantSplit/>
        </w:trPr>
        <w:tc>
          <w:tcPr>
            <w:tcW w:w="5714" w:type="dxa"/>
            <w:gridSpan w:val="5"/>
            <w:tcBorders>
              <w:top w:val="nil"/>
              <w:left w:val="nil"/>
              <w:bottom w:val="nil"/>
              <w:right w:val="nil"/>
            </w:tcBorders>
            <w:shd w:val="clear" w:color="auto" w:fill="FFFFFF"/>
            <w:vAlign w:val="center"/>
          </w:tcPr>
          <w:p w14:paraId="790F7313"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010205"/>
                <w:lang w:val="en-GB"/>
              </w:rPr>
            </w:pPr>
            <w:r w:rsidRPr="00B95FD0">
              <w:rPr>
                <w:rFonts w:ascii="Arial" w:hAnsi="Arial" w:cs="Arial"/>
                <w:b/>
                <w:bCs/>
                <w:color w:val="010205"/>
                <w:lang w:val="en-GB"/>
              </w:rPr>
              <w:t>One-Sample Statistics</w:t>
            </w:r>
          </w:p>
        </w:tc>
      </w:tr>
      <w:tr w:rsidR="00B95FD0" w:rsidRPr="00B95FD0" w14:paraId="17D99F30" w14:textId="77777777" w:rsidTr="00B95FD0">
        <w:trPr>
          <w:cantSplit/>
        </w:trPr>
        <w:tc>
          <w:tcPr>
            <w:tcW w:w="737" w:type="dxa"/>
            <w:tcBorders>
              <w:top w:val="nil"/>
              <w:left w:val="nil"/>
              <w:bottom w:val="single" w:sz="8" w:space="0" w:color="152935"/>
              <w:right w:val="nil"/>
            </w:tcBorders>
            <w:shd w:val="clear" w:color="auto" w:fill="FFFFFF"/>
            <w:vAlign w:val="bottom"/>
          </w:tcPr>
          <w:p w14:paraId="08E941F9" w14:textId="77777777" w:rsidR="00B95FD0" w:rsidRPr="00B95FD0" w:rsidRDefault="00B95FD0" w:rsidP="00B95FD0">
            <w:pPr>
              <w:autoSpaceDE w:val="0"/>
              <w:autoSpaceDN w:val="0"/>
              <w:adjustRightInd w:val="0"/>
              <w:spacing w:after="0" w:line="240" w:lineRule="auto"/>
              <w:rPr>
                <w:rFonts w:ascii="Times New Roman" w:hAnsi="Times New Roman" w:cs="Times New Roman"/>
                <w:sz w:val="24"/>
                <w:szCs w:val="24"/>
                <w:lang w:val="en-GB"/>
              </w:rPr>
            </w:pPr>
          </w:p>
        </w:tc>
        <w:tc>
          <w:tcPr>
            <w:tcW w:w="1029" w:type="dxa"/>
            <w:tcBorders>
              <w:top w:val="nil"/>
              <w:left w:val="nil"/>
              <w:bottom w:val="single" w:sz="8" w:space="0" w:color="152935"/>
              <w:right w:val="single" w:sz="8" w:space="0" w:color="E0E0E0"/>
            </w:tcBorders>
            <w:shd w:val="clear" w:color="auto" w:fill="FFFFFF"/>
            <w:vAlign w:val="bottom"/>
          </w:tcPr>
          <w:p w14:paraId="7794B589"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N</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F053EEF"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274C1B89"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Std. Deviation</w:t>
            </w:r>
          </w:p>
        </w:tc>
        <w:tc>
          <w:tcPr>
            <w:tcW w:w="1475" w:type="dxa"/>
            <w:tcBorders>
              <w:top w:val="nil"/>
              <w:left w:val="single" w:sz="8" w:space="0" w:color="E0E0E0"/>
              <w:bottom w:val="single" w:sz="8" w:space="0" w:color="152935"/>
              <w:right w:val="nil"/>
            </w:tcBorders>
            <w:shd w:val="clear" w:color="auto" w:fill="FFFFFF"/>
            <w:vAlign w:val="bottom"/>
          </w:tcPr>
          <w:p w14:paraId="2DC91FE7"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Std. Error Mean</w:t>
            </w:r>
          </w:p>
        </w:tc>
      </w:tr>
      <w:tr w:rsidR="00B95FD0" w:rsidRPr="00B95FD0" w14:paraId="18C9AC5A" w14:textId="77777777" w:rsidTr="00B95FD0">
        <w:trPr>
          <w:cantSplit/>
        </w:trPr>
        <w:tc>
          <w:tcPr>
            <w:tcW w:w="737" w:type="dxa"/>
            <w:tcBorders>
              <w:top w:val="single" w:sz="8" w:space="0" w:color="152935"/>
              <w:left w:val="nil"/>
              <w:bottom w:val="single" w:sz="8" w:space="0" w:color="152935"/>
              <w:right w:val="nil"/>
            </w:tcBorders>
            <w:shd w:val="clear" w:color="auto" w:fill="E0E0E0"/>
          </w:tcPr>
          <w:p w14:paraId="12BCA5BE" w14:textId="77777777" w:rsidR="00B95FD0" w:rsidRPr="00B95FD0" w:rsidRDefault="00B95FD0" w:rsidP="00B95FD0">
            <w:pPr>
              <w:autoSpaceDE w:val="0"/>
              <w:autoSpaceDN w:val="0"/>
              <w:adjustRightInd w:val="0"/>
              <w:spacing w:after="0" w:line="320" w:lineRule="atLeast"/>
              <w:ind w:left="60" w:right="60"/>
              <w:rPr>
                <w:rFonts w:ascii="Arial" w:hAnsi="Arial" w:cs="Arial"/>
                <w:color w:val="264A60"/>
                <w:sz w:val="18"/>
                <w:szCs w:val="18"/>
                <w:lang w:val="en-GB"/>
              </w:rPr>
            </w:pPr>
            <w:r w:rsidRPr="00B95FD0">
              <w:rPr>
                <w:rFonts w:ascii="Arial" w:hAnsi="Arial" w:cs="Arial"/>
                <w:color w:val="264A60"/>
                <w:sz w:val="18"/>
                <w:szCs w:val="18"/>
                <w:lang w:val="en-GB"/>
              </w:rPr>
              <w:t>B12</w:t>
            </w:r>
          </w:p>
        </w:tc>
        <w:tc>
          <w:tcPr>
            <w:tcW w:w="1029" w:type="dxa"/>
            <w:tcBorders>
              <w:top w:val="single" w:sz="8" w:space="0" w:color="152935"/>
              <w:left w:val="nil"/>
              <w:bottom w:val="single" w:sz="8" w:space="0" w:color="152935"/>
              <w:right w:val="single" w:sz="8" w:space="0" w:color="E0E0E0"/>
            </w:tcBorders>
            <w:shd w:val="clear" w:color="auto" w:fill="FFFFFF"/>
          </w:tcPr>
          <w:p w14:paraId="6A2F316E"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15</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2F8826C6"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2.1833</w:t>
            </w:r>
          </w:p>
        </w:tc>
        <w:tc>
          <w:tcPr>
            <w:tcW w:w="1444" w:type="dxa"/>
            <w:tcBorders>
              <w:top w:val="single" w:sz="8" w:space="0" w:color="152935"/>
              <w:left w:val="single" w:sz="8" w:space="0" w:color="E0E0E0"/>
              <w:bottom w:val="single" w:sz="8" w:space="0" w:color="152935"/>
              <w:right w:val="single" w:sz="8" w:space="0" w:color="E0E0E0"/>
            </w:tcBorders>
            <w:shd w:val="clear" w:color="auto" w:fill="FFFFFF"/>
          </w:tcPr>
          <w:p w14:paraId="15443D4B"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1.05351</w:t>
            </w:r>
          </w:p>
        </w:tc>
        <w:tc>
          <w:tcPr>
            <w:tcW w:w="1475" w:type="dxa"/>
            <w:tcBorders>
              <w:top w:val="single" w:sz="8" w:space="0" w:color="152935"/>
              <w:left w:val="single" w:sz="8" w:space="0" w:color="E0E0E0"/>
              <w:bottom w:val="single" w:sz="8" w:space="0" w:color="152935"/>
              <w:right w:val="nil"/>
            </w:tcBorders>
            <w:shd w:val="clear" w:color="auto" w:fill="FFFFFF"/>
          </w:tcPr>
          <w:p w14:paraId="75F02508"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.27201</w:t>
            </w:r>
          </w:p>
        </w:tc>
      </w:tr>
    </w:tbl>
    <w:p w14:paraId="0BE5C9B2" w14:textId="77777777" w:rsidR="00B95FD0" w:rsidRPr="00B95FD0" w:rsidRDefault="00B95FD0" w:rsidP="00B95FD0">
      <w:pPr>
        <w:autoSpaceDE w:val="0"/>
        <w:autoSpaceDN w:val="0"/>
        <w:adjustRightInd w:val="0"/>
        <w:spacing w:after="0" w:line="400" w:lineRule="atLeast"/>
        <w:rPr>
          <w:rFonts w:ascii="Times New Roman" w:hAnsi="Times New Roman" w:cs="Times New Roman"/>
          <w:sz w:val="24"/>
          <w:szCs w:val="24"/>
          <w:lang w:val="en-GB"/>
        </w:rPr>
      </w:pPr>
    </w:p>
    <w:p w14:paraId="097772B5" w14:textId="77777777" w:rsidR="00B95FD0" w:rsidRPr="00B95FD0" w:rsidRDefault="00B95FD0" w:rsidP="00B95FD0">
      <w:pPr>
        <w:autoSpaceDE w:val="0"/>
        <w:autoSpaceDN w:val="0"/>
        <w:adjustRightInd w:val="0"/>
        <w:spacing w:after="0" w:line="240" w:lineRule="auto"/>
        <w:rPr>
          <w:rFonts w:ascii="Times New Roman" w:hAnsi="Times New Roman" w:cs="Times New Roman"/>
          <w:sz w:val="24"/>
          <w:szCs w:val="24"/>
          <w:lang w:val="en-GB"/>
        </w:rPr>
      </w:pPr>
    </w:p>
    <w:tbl>
      <w:tblPr>
        <w:tblW w:w="86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030"/>
        <w:gridCol w:w="1030"/>
        <w:gridCol w:w="1415"/>
        <w:gridCol w:w="1476"/>
        <w:gridCol w:w="1476"/>
        <w:gridCol w:w="1476"/>
      </w:tblGrid>
      <w:tr w:rsidR="00B95FD0" w:rsidRPr="00B95FD0" w14:paraId="0BE3685A" w14:textId="77777777" w:rsidTr="00B95FD0">
        <w:trPr>
          <w:cantSplit/>
        </w:trPr>
        <w:tc>
          <w:tcPr>
            <w:tcW w:w="8634" w:type="dxa"/>
            <w:gridSpan w:val="7"/>
            <w:tcBorders>
              <w:top w:val="nil"/>
              <w:left w:val="nil"/>
              <w:bottom w:val="nil"/>
              <w:right w:val="nil"/>
            </w:tcBorders>
            <w:shd w:val="clear" w:color="auto" w:fill="FFFFFF"/>
            <w:vAlign w:val="center"/>
          </w:tcPr>
          <w:p w14:paraId="46783058"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010205"/>
                <w:lang w:val="en-GB"/>
              </w:rPr>
            </w:pPr>
            <w:r w:rsidRPr="00B95FD0">
              <w:rPr>
                <w:rFonts w:ascii="Arial" w:hAnsi="Arial" w:cs="Arial"/>
                <w:b/>
                <w:bCs/>
                <w:color w:val="010205"/>
                <w:lang w:val="en-GB"/>
              </w:rPr>
              <w:t>One-Sample Test</w:t>
            </w:r>
          </w:p>
        </w:tc>
      </w:tr>
      <w:tr w:rsidR="00B95FD0" w:rsidRPr="00B95FD0" w14:paraId="61F05566" w14:textId="77777777" w:rsidTr="00B95FD0">
        <w:trPr>
          <w:cantSplit/>
        </w:trPr>
        <w:tc>
          <w:tcPr>
            <w:tcW w:w="737" w:type="dxa"/>
            <w:vMerge w:val="restart"/>
            <w:tcBorders>
              <w:top w:val="nil"/>
              <w:left w:val="nil"/>
              <w:bottom w:val="nil"/>
              <w:right w:val="nil"/>
            </w:tcBorders>
            <w:shd w:val="clear" w:color="auto" w:fill="FFFFFF"/>
            <w:vAlign w:val="bottom"/>
          </w:tcPr>
          <w:p w14:paraId="2E270A01" w14:textId="77777777" w:rsidR="00B95FD0" w:rsidRPr="00B95FD0" w:rsidRDefault="00B95FD0" w:rsidP="00B95FD0">
            <w:pPr>
              <w:autoSpaceDE w:val="0"/>
              <w:autoSpaceDN w:val="0"/>
              <w:adjustRightInd w:val="0"/>
              <w:spacing w:after="0" w:line="240" w:lineRule="auto"/>
              <w:rPr>
                <w:rFonts w:ascii="Times New Roman" w:hAnsi="Times New Roman" w:cs="Times New Roman"/>
                <w:sz w:val="24"/>
                <w:szCs w:val="24"/>
                <w:lang w:val="en-GB"/>
              </w:rPr>
            </w:pPr>
          </w:p>
        </w:tc>
        <w:tc>
          <w:tcPr>
            <w:tcW w:w="7897" w:type="dxa"/>
            <w:gridSpan w:val="6"/>
            <w:tcBorders>
              <w:top w:val="nil"/>
              <w:left w:val="nil"/>
              <w:bottom w:val="nil"/>
              <w:right w:val="nil"/>
            </w:tcBorders>
            <w:shd w:val="clear" w:color="auto" w:fill="FFFFFF"/>
            <w:vAlign w:val="bottom"/>
          </w:tcPr>
          <w:p w14:paraId="2AB7A2E1"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Test Value = 1.5</w:t>
            </w:r>
          </w:p>
        </w:tc>
      </w:tr>
      <w:tr w:rsidR="00B95FD0" w:rsidRPr="00B95FD0" w14:paraId="47BBBB4F" w14:textId="77777777" w:rsidTr="00B95FD0">
        <w:trPr>
          <w:cantSplit/>
        </w:trPr>
        <w:tc>
          <w:tcPr>
            <w:tcW w:w="737" w:type="dxa"/>
            <w:vMerge/>
            <w:tcBorders>
              <w:top w:val="nil"/>
              <w:left w:val="nil"/>
              <w:bottom w:val="nil"/>
              <w:right w:val="nil"/>
            </w:tcBorders>
            <w:shd w:val="clear" w:color="auto" w:fill="FFFFFF"/>
            <w:vAlign w:val="bottom"/>
          </w:tcPr>
          <w:p w14:paraId="5C0904B7"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029" w:type="dxa"/>
            <w:vMerge w:val="restart"/>
            <w:tcBorders>
              <w:top w:val="nil"/>
              <w:left w:val="nil"/>
              <w:bottom w:val="nil"/>
              <w:right w:val="single" w:sz="8" w:space="0" w:color="E0E0E0"/>
            </w:tcBorders>
            <w:shd w:val="clear" w:color="auto" w:fill="FFFFFF"/>
            <w:vAlign w:val="bottom"/>
          </w:tcPr>
          <w:p w14:paraId="6106D870"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t</w:t>
            </w:r>
          </w:p>
        </w:tc>
        <w:tc>
          <w:tcPr>
            <w:tcW w:w="1029" w:type="dxa"/>
            <w:vMerge w:val="restart"/>
            <w:tcBorders>
              <w:top w:val="nil"/>
              <w:left w:val="single" w:sz="8" w:space="0" w:color="E0E0E0"/>
              <w:bottom w:val="nil"/>
              <w:right w:val="single" w:sz="8" w:space="0" w:color="E0E0E0"/>
            </w:tcBorders>
            <w:shd w:val="clear" w:color="auto" w:fill="FFFFFF"/>
            <w:vAlign w:val="bottom"/>
          </w:tcPr>
          <w:p w14:paraId="5EAA3978"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df</w:t>
            </w:r>
          </w:p>
        </w:tc>
        <w:tc>
          <w:tcPr>
            <w:tcW w:w="1414" w:type="dxa"/>
            <w:vMerge w:val="restart"/>
            <w:tcBorders>
              <w:top w:val="nil"/>
              <w:left w:val="single" w:sz="8" w:space="0" w:color="E0E0E0"/>
              <w:bottom w:val="nil"/>
              <w:right w:val="single" w:sz="8" w:space="0" w:color="E0E0E0"/>
            </w:tcBorders>
            <w:shd w:val="clear" w:color="auto" w:fill="FFFFFF"/>
            <w:vAlign w:val="bottom"/>
          </w:tcPr>
          <w:p w14:paraId="436BA94E"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Sig. (2-tailed)</w:t>
            </w:r>
          </w:p>
        </w:tc>
        <w:tc>
          <w:tcPr>
            <w:tcW w:w="1475" w:type="dxa"/>
            <w:vMerge w:val="restart"/>
            <w:tcBorders>
              <w:top w:val="nil"/>
              <w:left w:val="single" w:sz="8" w:space="0" w:color="E0E0E0"/>
              <w:bottom w:val="nil"/>
              <w:right w:val="single" w:sz="8" w:space="0" w:color="E0E0E0"/>
            </w:tcBorders>
            <w:shd w:val="clear" w:color="auto" w:fill="FFFFFF"/>
            <w:vAlign w:val="bottom"/>
          </w:tcPr>
          <w:p w14:paraId="144AE0B7"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Mean Difference</w:t>
            </w:r>
          </w:p>
        </w:tc>
        <w:tc>
          <w:tcPr>
            <w:tcW w:w="2950" w:type="dxa"/>
            <w:gridSpan w:val="2"/>
            <w:tcBorders>
              <w:top w:val="nil"/>
              <w:left w:val="single" w:sz="8" w:space="0" w:color="E0E0E0"/>
              <w:bottom w:val="nil"/>
              <w:right w:val="nil"/>
            </w:tcBorders>
            <w:shd w:val="clear" w:color="auto" w:fill="FFFFFF"/>
            <w:vAlign w:val="bottom"/>
          </w:tcPr>
          <w:p w14:paraId="179B9BFB"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95% Confidence Interval of the Difference</w:t>
            </w:r>
          </w:p>
        </w:tc>
      </w:tr>
      <w:tr w:rsidR="00B95FD0" w:rsidRPr="00B95FD0" w14:paraId="7069011B" w14:textId="77777777" w:rsidTr="00B95FD0">
        <w:trPr>
          <w:cantSplit/>
        </w:trPr>
        <w:tc>
          <w:tcPr>
            <w:tcW w:w="737" w:type="dxa"/>
            <w:vMerge/>
            <w:tcBorders>
              <w:top w:val="nil"/>
              <w:left w:val="nil"/>
              <w:bottom w:val="nil"/>
              <w:right w:val="nil"/>
            </w:tcBorders>
            <w:shd w:val="clear" w:color="auto" w:fill="FFFFFF"/>
            <w:vAlign w:val="bottom"/>
          </w:tcPr>
          <w:p w14:paraId="080D9859"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029" w:type="dxa"/>
            <w:vMerge/>
            <w:tcBorders>
              <w:top w:val="nil"/>
              <w:left w:val="nil"/>
              <w:bottom w:val="nil"/>
              <w:right w:val="single" w:sz="8" w:space="0" w:color="E0E0E0"/>
            </w:tcBorders>
            <w:shd w:val="clear" w:color="auto" w:fill="FFFFFF"/>
            <w:vAlign w:val="bottom"/>
          </w:tcPr>
          <w:p w14:paraId="0C9A4F39"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029" w:type="dxa"/>
            <w:vMerge/>
            <w:tcBorders>
              <w:top w:val="nil"/>
              <w:left w:val="single" w:sz="8" w:space="0" w:color="E0E0E0"/>
              <w:bottom w:val="nil"/>
              <w:right w:val="single" w:sz="8" w:space="0" w:color="E0E0E0"/>
            </w:tcBorders>
            <w:shd w:val="clear" w:color="auto" w:fill="FFFFFF"/>
            <w:vAlign w:val="bottom"/>
          </w:tcPr>
          <w:p w14:paraId="16DDFCB9"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414" w:type="dxa"/>
            <w:vMerge/>
            <w:tcBorders>
              <w:top w:val="nil"/>
              <w:left w:val="single" w:sz="8" w:space="0" w:color="E0E0E0"/>
              <w:bottom w:val="nil"/>
              <w:right w:val="single" w:sz="8" w:space="0" w:color="E0E0E0"/>
            </w:tcBorders>
            <w:shd w:val="clear" w:color="auto" w:fill="FFFFFF"/>
            <w:vAlign w:val="bottom"/>
          </w:tcPr>
          <w:p w14:paraId="5D3515D4"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475" w:type="dxa"/>
            <w:vMerge/>
            <w:tcBorders>
              <w:top w:val="nil"/>
              <w:left w:val="single" w:sz="8" w:space="0" w:color="E0E0E0"/>
              <w:bottom w:val="nil"/>
              <w:right w:val="single" w:sz="8" w:space="0" w:color="E0E0E0"/>
            </w:tcBorders>
            <w:shd w:val="clear" w:color="auto" w:fill="FFFFFF"/>
            <w:vAlign w:val="bottom"/>
          </w:tcPr>
          <w:p w14:paraId="589350F0" w14:textId="77777777" w:rsidR="00B95FD0" w:rsidRPr="00B95FD0" w:rsidRDefault="00B95FD0" w:rsidP="00B95FD0">
            <w:pPr>
              <w:autoSpaceDE w:val="0"/>
              <w:autoSpaceDN w:val="0"/>
              <w:adjustRightInd w:val="0"/>
              <w:spacing w:after="0" w:line="240" w:lineRule="auto"/>
              <w:rPr>
                <w:rFonts w:ascii="Arial" w:hAnsi="Arial" w:cs="Arial"/>
                <w:color w:val="264A60"/>
                <w:sz w:val="18"/>
                <w:szCs w:val="18"/>
                <w:lang w:val="en-GB"/>
              </w:rPr>
            </w:pP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2694E8BF"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Lower</w:t>
            </w:r>
          </w:p>
        </w:tc>
        <w:tc>
          <w:tcPr>
            <w:tcW w:w="1475" w:type="dxa"/>
            <w:tcBorders>
              <w:top w:val="nil"/>
              <w:left w:val="single" w:sz="8" w:space="0" w:color="E0E0E0"/>
              <w:bottom w:val="single" w:sz="8" w:space="0" w:color="152935"/>
              <w:right w:val="nil"/>
            </w:tcBorders>
            <w:shd w:val="clear" w:color="auto" w:fill="FFFFFF"/>
            <w:vAlign w:val="bottom"/>
          </w:tcPr>
          <w:p w14:paraId="39B1ADE5" w14:textId="77777777" w:rsidR="00B95FD0" w:rsidRPr="00B95FD0" w:rsidRDefault="00B95FD0" w:rsidP="00B95FD0">
            <w:pPr>
              <w:autoSpaceDE w:val="0"/>
              <w:autoSpaceDN w:val="0"/>
              <w:adjustRightInd w:val="0"/>
              <w:spacing w:after="0" w:line="320" w:lineRule="atLeast"/>
              <w:ind w:left="60" w:right="60"/>
              <w:jc w:val="center"/>
              <w:rPr>
                <w:rFonts w:ascii="Arial" w:hAnsi="Arial" w:cs="Arial"/>
                <w:color w:val="264A60"/>
                <w:sz w:val="18"/>
                <w:szCs w:val="18"/>
                <w:lang w:val="en-GB"/>
              </w:rPr>
            </w:pPr>
            <w:r w:rsidRPr="00B95FD0">
              <w:rPr>
                <w:rFonts w:ascii="Arial" w:hAnsi="Arial" w:cs="Arial"/>
                <w:color w:val="264A60"/>
                <w:sz w:val="18"/>
                <w:szCs w:val="18"/>
                <w:lang w:val="en-GB"/>
              </w:rPr>
              <w:t>Upper</w:t>
            </w:r>
          </w:p>
        </w:tc>
      </w:tr>
      <w:tr w:rsidR="00B95FD0" w:rsidRPr="00B95FD0" w14:paraId="6C747A3B" w14:textId="77777777" w:rsidTr="00B95FD0">
        <w:trPr>
          <w:cantSplit/>
        </w:trPr>
        <w:tc>
          <w:tcPr>
            <w:tcW w:w="737" w:type="dxa"/>
            <w:tcBorders>
              <w:top w:val="single" w:sz="8" w:space="0" w:color="152935"/>
              <w:left w:val="nil"/>
              <w:bottom w:val="single" w:sz="8" w:space="0" w:color="152935"/>
              <w:right w:val="nil"/>
            </w:tcBorders>
            <w:shd w:val="clear" w:color="auto" w:fill="E0E0E0"/>
          </w:tcPr>
          <w:p w14:paraId="075C5DA0" w14:textId="77777777" w:rsidR="00B95FD0" w:rsidRPr="00B95FD0" w:rsidRDefault="00B95FD0" w:rsidP="00B95FD0">
            <w:pPr>
              <w:autoSpaceDE w:val="0"/>
              <w:autoSpaceDN w:val="0"/>
              <w:adjustRightInd w:val="0"/>
              <w:spacing w:after="0" w:line="320" w:lineRule="atLeast"/>
              <w:ind w:left="60" w:right="60"/>
              <w:rPr>
                <w:rFonts w:ascii="Arial" w:hAnsi="Arial" w:cs="Arial"/>
                <w:color w:val="264A60"/>
                <w:sz w:val="18"/>
                <w:szCs w:val="18"/>
                <w:lang w:val="en-GB"/>
              </w:rPr>
            </w:pPr>
            <w:r w:rsidRPr="00B95FD0">
              <w:rPr>
                <w:rFonts w:ascii="Arial" w:hAnsi="Arial" w:cs="Arial"/>
                <w:color w:val="264A60"/>
                <w:sz w:val="18"/>
                <w:szCs w:val="18"/>
                <w:lang w:val="en-GB"/>
              </w:rPr>
              <w:t>B12</w:t>
            </w:r>
          </w:p>
        </w:tc>
        <w:tc>
          <w:tcPr>
            <w:tcW w:w="1029" w:type="dxa"/>
            <w:tcBorders>
              <w:top w:val="single" w:sz="8" w:space="0" w:color="152935"/>
              <w:left w:val="nil"/>
              <w:bottom w:val="single" w:sz="8" w:space="0" w:color="152935"/>
              <w:right w:val="single" w:sz="8" w:space="0" w:color="E0E0E0"/>
            </w:tcBorders>
            <w:shd w:val="clear" w:color="auto" w:fill="FFFFFF"/>
          </w:tcPr>
          <w:p w14:paraId="7D807D7E"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2.512</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455B37B8"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14</w:t>
            </w:r>
          </w:p>
        </w:tc>
        <w:tc>
          <w:tcPr>
            <w:tcW w:w="1414" w:type="dxa"/>
            <w:tcBorders>
              <w:top w:val="single" w:sz="8" w:space="0" w:color="152935"/>
              <w:left w:val="single" w:sz="8" w:space="0" w:color="E0E0E0"/>
              <w:bottom w:val="single" w:sz="8" w:space="0" w:color="152935"/>
              <w:right w:val="single" w:sz="8" w:space="0" w:color="E0E0E0"/>
            </w:tcBorders>
            <w:shd w:val="clear" w:color="auto" w:fill="FFFFFF"/>
          </w:tcPr>
          <w:p w14:paraId="57756BE1"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.025</w:t>
            </w:r>
          </w:p>
        </w:tc>
        <w:tc>
          <w:tcPr>
            <w:tcW w:w="1475" w:type="dxa"/>
            <w:tcBorders>
              <w:top w:val="single" w:sz="8" w:space="0" w:color="152935"/>
              <w:left w:val="single" w:sz="8" w:space="0" w:color="E0E0E0"/>
              <w:bottom w:val="single" w:sz="8" w:space="0" w:color="152935"/>
              <w:right w:val="single" w:sz="8" w:space="0" w:color="E0E0E0"/>
            </w:tcBorders>
            <w:shd w:val="clear" w:color="auto" w:fill="FFFFFF"/>
          </w:tcPr>
          <w:p w14:paraId="4EB86F01"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.68333</w:t>
            </w:r>
          </w:p>
        </w:tc>
        <w:tc>
          <w:tcPr>
            <w:tcW w:w="1475" w:type="dxa"/>
            <w:tcBorders>
              <w:top w:val="single" w:sz="8" w:space="0" w:color="152935"/>
              <w:left w:val="single" w:sz="8" w:space="0" w:color="E0E0E0"/>
              <w:bottom w:val="single" w:sz="8" w:space="0" w:color="152935"/>
              <w:right w:val="single" w:sz="8" w:space="0" w:color="E0E0E0"/>
            </w:tcBorders>
            <w:shd w:val="clear" w:color="auto" w:fill="FFFFFF"/>
          </w:tcPr>
          <w:p w14:paraId="14875228"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.0999</w:t>
            </w:r>
          </w:p>
        </w:tc>
        <w:tc>
          <w:tcPr>
            <w:tcW w:w="1475" w:type="dxa"/>
            <w:tcBorders>
              <w:top w:val="single" w:sz="8" w:space="0" w:color="152935"/>
              <w:left w:val="single" w:sz="8" w:space="0" w:color="E0E0E0"/>
              <w:bottom w:val="single" w:sz="8" w:space="0" w:color="152935"/>
              <w:right w:val="nil"/>
            </w:tcBorders>
            <w:shd w:val="clear" w:color="auto" w:fill="FFFFFF"/>
          </w:tcPr>
          <w:p w14:paraId="26678560" w14:textId="77777777" w:rsidR="00B95FD0" w:rsidRPr="00B95FD0" w:rsidRDefault="00B95FD0" w:rsidP="00B95FD0">
            <w:pPr>
              <w:autoSpaceDE w:val="0"/>
              <w:autoSpaceDN w:val="0"/>
              <w:adjustRightInd w:val="0"/>
              <w:spacing w:after="0" w:line="320" w:lineRule="atLeast"/>
              <w:ind w:left="60" w:right="60"/>
              <w:jc w:val="right"/>
              <w:rPr>
                <w:rFonts w:ascii="Arial" w:hAnsi="Arial" w:cs="Arial"/>
                <w:color w:val="010205"/>
                <w:sz w:val="18"/>
                <w:szCs w:val="18"/>
                <w:lang w:val="en-GB"/>
              </w:rPr>
            </w:pPr>
            <w:r w:rsidRPr="00B95FD0">
              <w:rPr>
                <w:rFonts w:ascii="Arial" w:hAnsi="Arial" w:cs="Arial"/>
                <w:color w:val="010205"/>
                <w:sz w:val="18"/>
                <w:szCs w:val="18"/>
                <w:lang w:val="en-GB"/>
              </w:rPr>
              <w:t>1.2667</w:t>
            </w:r>
          </w:p>
        </w:tc>
      </w:tr>
    </w:tbl>
    <w:p w14:paraId="4B8218C7" w14:textId="77777777" w:rsidR="00B95FD0" w:rsidRPr="00B95FD0" w:rsidRDefault="00B95FD0" w:rsidP="00B95FD0">
      <w:pPr>
        <w:autoSpaceDE w:val="0"/>
        <w:autoSpaceDN w:val="0"/>
        <w:adjustRightInd w:val="0"/>
        <w:spacing w:after="0" w:line="400" w:lineRule="atLeast"/>
        <w:rPr>
          <w:rFonts w:ascii="Times New Roman" w:hAnsi="Times New Roman" w:cs="Times New Roman"/>
          <w:sz w:val="24"/>
          <w:szCs w:val="24"/>
          <w:lang w:val="en-GB"/>
        </w:rPr>
      </w:pPr>
    </w:p>
    <w:p w14:paraId="58FD6122" w14:textId="77777777" w:rsidR="00B95FD0" w:rsidRPr="00B95FD0" w:rsidRDefault="00B95FD0" w:rsidP="00B95FD0">
      <w:pPr>
        <w:autoSpaceDE w:val="0"/>
        <w:autoSpaceDN w:val="0"/>
        <w:adjustRightInd w:val="0"/>
        <w:spacing w:after="0" w:line="400" w:lineRule="atLeast"/>
        <w:rPr>
          <w:rFonts w:ascii="Times New Roman" w:hAnsi="Times New Roman" w:cs="Times New Roman"/>
          <w:sz w:val="24"/>
          <w:szCs w:val="24"/>
          <w:lang w:val="en-GB"/>
        </w:rPr>
      </w:pPr>
    </w:p>
    <w:p w14:paraId="0B844333" w14:textId="77777777" w:rsidR="00B95FD0" w:rsidRPr="00B95FD0" w:rsidRDefault="00B95FD0" w:rsidP="00B95FD0">
      <w:pPr>
        <w:rPr>
          <w:rFonts w:ascii="Times New Roman" w:hAnsi="Times New Roman" w:cs="Times New Roman"/>
          <w:b/>
          <w:bCs/>
          <w:sz w:val="24"/>
          <w:szCs w:val="24"/>
          <w:lang w:val="en-GB"/>
        </w:rPr>
      </w:pPr>
    </w:p>
    <w:p w14:paraId="7086A147" w14:textId="77777777" w:rsidR="00B95FD0" w:rsidRDefault="00B95FD0" w:rsidP="007C0537">
      <w:pPr>
        <w:jc w:val="center"/>
        <w:rPr>
          <w:rFonts w:ascii="Times New Roman" w:hAnsi="Times New Roman" w:cs="Times New Roman"/>
          <w:b/>
          <w:bCs/>
          <w:sz w:val="28"/>
          <w:szCs w:val="28"/>
          <w:u w:val="single"/>
        </w:rPr>
      </w:pPr>
    </w:p>
    <w:p w14:paraId="502B43CD" w14:textId="77777777" w:rsidR="00B95FD0" w:rsidRDefault="00B95FD0" w:rsidP="007C0537">
      <w:pPr>
        <w:jc w:val="center"/>
        <w:rPr>
          <w:rFonts w:ascii="Times New Roman" w:hAnsi="Times New Roman" w:cs="Times New Roman"/>
          <w:b/>
          <w:bCs/>
          <w:sz w:val="28"/>
          <w:szCs w:val="28"/>
          <w:u w:val="single"/>
        </w:rPr>
      </w:pPr>
    </w:p>
    <w:p w14:paraId="50B6F75B" w14:textId="77777777" w:rsidR="00B95FD0" w:rsidRDefault="00B95FD0" w:rsidP="007C0537">
      <w:pPr>
        <w:jc w:val="center"/>
        <w:rPr>
          <w:rFonts w:ascii="Times New Roman" w:hAnsi="Times New Roman" w:cs="Times New Roman"/>
          <w:b/>
          <w:bCs/>
          <w:sz w:val="28"/>
          <w:szCs w:val="28"/>
          <w:u w:val="single"/>
        </w:rPr>
      </w:pPr>
    </w:p>
    <w:p w14:paraId="1F33847D" w14:textId="77777777" w:rsidR="00B95FD0" w:rsidRDefault="00B95FD0" w:rsidP="007C0537">
      <w:pPr>
        <w:jc w:val="center"/>
        <w:rPr>
          <w:rFonts w:ascii="Times New Roman" w:hAnsi="Times New Roman" w:cs="Times New Roman"/>
          <w:b/>
          <w:bCs/>
          <w:sz w:val="28"/>
          <w:szCs w:val="28"/>
          <w:u w:val="single"/>
        </w:rPr>
      </w:pPr>
    </w:p>
    <w:p w14:paraId="24FF62B0" w14:textId="77777777" w:rsidR="00B95FD0" w:rsidRDefault="00B95FD0" w:rsidP="007C0537">
      <w:pPr>
        <w:jc w:val="center"/>
        <w:rPr>
          <w:rFonts w:ascii="Times New Roman" w:hAnsi="Times New Roman" w:cs="Times New Roman"/>
          <w:b/>
          <w:bCs/>
          <w:sz w:val="28"/>
          <w:szCs w:val="28"/>
          <w:u w:val="single"/>
        </w:rPr>
      </w:pPr>
    </w:p>
    <w:p w14:paraId="7FB0171E" w14:textId="77777777" w:rsidR="00B95FD0" w:rsidRDefault="00B95FD0" w:rsidP="007C0537">
      <w:pPr>
        <w:jc w:val="center"/>
        <w:rPr>
          <w:rFonts w:ascii="Times New Roman" w:hAnsi="Times New Roman" w:cs="Times New Roman"/>
          <w:b/>
          <w:bCs/>
          <w:sz w:val="28"/>
          <w:szCs w:val="28"/>
          <w:u w:val="single"/>
        </w:rPr>
      </w:pPr>
    </w:p>
    <w:p w14:paraId="75016380" w14:textId="77777777" w:rsidR="00B95FD0" w:rsidRDefault="00B95FD0" w:rsidP="007C0537">
      <w:pPr>
        <w:jc w:val="center"/>
        <w:rPr>
          <w:rFonts w:ascii="Times New Roman" w:hAnsi="Times New Roman" w:cs="Times New Roman"/>
          <w:b/>
          <w:bCs/>
          <w:sz w:val="28"/>
          <w:szCs w:val="28"/>
          <w:u w:val="single"/>
        </w:rPr>
      </w:pPr>
    </w:p>
    <w:p w14:paraId="7AA70111" w14:textId="77777777" w:rsidR="00B95FD0" w:rsidRDefault="00B95FD0" w:rsidP="007C0537">
      <w:pPr>
        <w:jc w:val="center"/>
        <w:rPr>
          <w:rFonts w:ascii="Times New Roman" w:hAnsi="Times New Roman" w:cs="Times New Roman"/>
          <w:b/>
          <w:bCs/>
          <w:sz w:val="28"/>
          <w:szCs w:val="28"/>
          <w:u w:val="single"/>
        </w:rPr>
      </w:pPr>
    </w:p>
    <w:bookmarkEnd w:id="18"/>
    <w:p w14:paraId="68DCDDB5" w14:textId="77777777" w:rsidR="007C0537" w:rsidRPr="007C0537" w:rsidRDefault="007C0537" w:rsidP="007C0537">
      <w:pPr>
        <w:jc w:val="center"/>
        <w:rPr>
          <w:rFonts w:ascii="Times New Roman" w:hAnsi="Times New Roman" w:cs="Times New Roman"/>
          <w:b/>
          <w:bCs/>
          <w:sz w:val="28"/>
          <w:szCs w:val="28"/>
        </w:rPr>
      </w:pPr>
    </w:p>
    <w:sectPr w:rsidR="007C0537" w:rsidRPr="007C0537">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2940CF" w14:textId="77777777" w:rsidR="0017304C" w:rsidRDefault="0017304C" w:rsidP="00D9136A">
      <w:pPr>
        <w:spacing w:after="0" w:line="240" w:lineRule="auto"/>
      </w:pPr>
      <w:r>
        <w:separator/>
      </w:r>
    </w:p>
  </w:endnote>
  <w:endnote w:type="continuationSeparator" w:id="0">
    <w:p w14:paraId="12BB944F" w14:textId="77777777" w:rsidR="0017304C" w:rsidRDefault="0017304C" w:rsidP="00D913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Open Sans">
    <w:altName w:val="Times New Roman"/>
    <w:charset w:val="00"/>
    <w:family w:val="auto"/>
    <w:pitch w:val="default"/>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5361846"/>
      <w:docPartObj>
        <w:docPartGallery w:val="Page Numbers (Bottom of Page)"/>
        <w:docPartUnique/>
      </w:docPartObj>
    </w:sdtPr>
    <w:sdtEndPr>
      <w:rPr>
        <w:noProof/>
      </w:rPr>
    </w:sdtEndPr>
    <w:sdtContent>
      <w:p w14:paraId="4EE9848C" w14:textId="558AD79E" w:rsidR="001C5423" w:rsidRDefault="001C54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C92080" w14:textId="77777777" w:rsidR="001C5423" w:rsidRDefault="001C54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2A556B" w14:textId="77777777" w:rsidR="0017304C" w:rsidRDefault="0017304C" w:rsidP="00D9136A">
      <w:pPr>
        <w:spacing w:after="0" w:line="240" w:lineRule="auto"/>
      </w:pPr>
      <w:r>
        <w:separator/>
      </w:r>
    </w:p>
  </w:footnote>
  <w:footnote w:type="continuationSeparator" w:id="0">
    <w:p w14:paraId="2BAEEBA1" w14:textId="77777777" w:rsidR="0017304C" w:rsidRDefault="0017304C" w:rsidP="00D913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105D6"/>
    <w:multiLevelType w:val="multilevel"/>
    <w:tmpl w:val="09CA06EA"/>
    <w:lvl w:ilvl="0">
      <w:start w:val="8"/>
      <w:numFmt w:val="decimal"/>
      <w:lvlText w:val="%1"/>
      <w:lvlJc w:val="left"/>
      <w:pPr>
        <w:ind w:left="360" w:hanging="360"/>
      </w:pPr>
      <w:rPr>
        <w:rFonts w:hint="default"/>
        <w:b w:val="0"/>
      </w:rPr>
    </w:lvl>
    <w:lvl w:ilvl="1">
      <w:start w:val="7"/>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1" w15:restartNumberingAfterBreak="0">
    <w:nsid w:val="0C2C260D"/>
    <w:multiLevelType w:val="multilevel"/>
    <w:tmpl w:val="080AC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3C168D"/>
    <w:multiLevelType w:val="hybridMultilevel"/>
    <w:tmpl w:val="B1300C7E"/>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 w15:restartNumberingAfterBreak="0">
    <w:nsid w:val="17793D63"/>
    <w:multiLevelType w:val="multilevel"/>
    <w:tmpl w:val="B45A8D52"/>
    <w:lvl w:ilvl="0">
      <w:start w:val="1"/>
      <w:numFmt w:val="decimal"/>
      <w:lvlText w:val="%1.0"/>
      <w:lvlJc w:val="left"/>
      <w:pPr>
        <w:ind w:left="562" w:hanging="420"/>
      </w:pPr>
      <w:rPr>
        <w:rFonts w:hint="default"/>
        <w:b/>
        <w:bCs/>
      </w:rPr>
    </w:lvl>
    <w:lvl w:ilvl="1">
      <w:start w:val="1"/>
      <w:numFmt w:val="decimal"/>
      <w:lvlText w:val="%1.%2"/>
      <w:lvlJc w:val="left"/>
      <w:pPr>
        <w:ind w:left="1500" w:hanging="4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8280" w:hanging="2160"/>
      </w:pPr>
      <w:rPr>
        <w:rFonts w:hint="default"/>
      </w:rPr>
    </w:lvl>
  </w:abstractNum>
  <w:abstractNum w:abstractNumId="4" w15:restartNumberingAfterBreak="0">
    <w:nsid w:val="252C526A"/>
    <w:multiLevelType w:val="hybridMultilevel"/>
    <w:tmpl w:val="3822FF4E"/>
    <w:lvl w:ilvl="0" w:tplc="E820BBE0">
      <w:start w:val="1"/>
      <w:numFmt w:val="decimal"/>
      <w:lvlText w:val="%1."/>
      <w:lvlJc w:val="left"/>
      <w:pPr>
        <w:ind w:left="644" w:hanging="360"/>
      </w:pPr>
      <w:rPr>
        <w:rFonts w:ascii="Times New Roman" w:eastAsiaTheme="minorHAnsi" w:hAnsi="Times New Roman" w:cs="Times New Roman"/>
        <w:b/>
        <w:bCs/>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5" w15:restartNumberingAfterBreak="0">
    <w:nsid w:val="30C40666"/>
    <w:multiLevelType w:val="hybridMultilevel"/>
    <w:tmpl w:val="156E728E"/>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6" w15:restartNumberingAfterBreak="0">
    <w:nsid w:val="32E065AC"/>
    <w:multiLevelType w:val="hybridMultilevel"/>
    <w:tmpl w:val="F18E7B62"/>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7" w15:restartNumberingAfterBreak="0">
    <w:nsid w:val="3C9B592A"/>
    <w:multiLevelType w:val="hybridMultilevel"/>
    <w:tmpl w:val="AEC67A9A"/>
    <w:lvl w:ilvl="0" w:tplc="C9F69110">
      <w:start w:val="1"/>
      <w:numFmt w:val="decimal"/>
      <w:lvlText w:val="%1."/>
      <w:lvlJc w:val="left"/>
      <w:pPr>
        <w:ind w:left="502" w:hanging="360"/>
      </w:pPr>
      <w:rPr>
        <w:rFonts w:hint="default"/>
        <w:b/>
        <w:bCs/>
      </w:rPr>
    </w:lvl>
    <w:lvl w:ilvl="1" w:tplc="18090019" w:tentative="1">
      <w:start w:val="1"/>
      <w:numFmt w:val="lowerLetter"/>
      <w:lvlText w:val="%2."/>
      <w:lvlJc w:val="left"/>
      <w:pPr>
        <w:ind w:left="1222" w:hanging="360"/>
      </w:pPr>
    </w:lvl>
    <w:lvl w:ilvl="2" w:tplc="1809001B" w:tentative="1">
      <w:start w:val="1"/>
      <w:numFmt w:val="lowerRoman"/>
      <w:lvlText w:val="%3."/>
      <w:lvlJc w:val="right"/>
      <w:pPr>
        <w:ind w:left="1942" w:hanging="180"/>
      </w:pPr>
    </w:lvl>
    <w:lvl w:ilvl="3" w:tplc="1809000F" w:tentative="1">
      <w:start w:val="1"/>
      <w:numFmt w:val="decimal"/>
      <w:lvlText w:val="%4."/>
      <w:lvlJc w:val="left"/>
      <w:pPr>
        <w:ind w:left="2662" w:hanging="360"/>
      </w:pPr>
    </w:lvl>
    <w:lvl w:ilvl="4" w:tplc="18090019" w:tentative="1">
      <w:start w:val="1"/>
      <w:numFmt w:val="lowerLetter"/>
      <w:lvlText w:val="%5."/>
      <w:lvlJc w:val="left"/>
      <w:pPr>
        <w:ind w:left="3382" w:hanging="360"/>
      </w:pPr>
    </w:lvl>
    <w:lvl w:ilvl="5" w:tplc="1809001B" w:tentative="1">
      <w:start w:val="1"/>
      <w:numFmt w:val="lowerRoman"/>
      <w:lvlText w:val="%6."/>
      <w:lvlJc w:val="right"/>
      <w:pPr>
        <w:ind w:left="4102" w:hanging="180"/>
      </w:pPr>
    </w:lvl>
    <w:lvl w:ilvl="6" w:tplc="1809000F" w:tentative="1">
      <w:start w:val="1"/>
      <w:numFmt w:val="decimal"/>
      <w:lvlText w:val="%7."/>
      <w:lvlJc w:val="left"/>
      <w:pPr>
        <w:ind w:left="4822" w:hanging="360"/>
      </w:pPr>
    </w:lvl>
    <w:lvl w:ilvl="7" w:tplc="18090019" w:tentative="1">
      <w:start w:val="1"/>
      <w:numFmt w:val="lowerLetter"/>
      <w:lvlText w:val="%8."/>
      <w:lvlJc w:val="left"/>
      <w:pPr>
        <w:ind w:left="5542" w:hanging="360"/>
      </w:pPr>
    </w:lvl>
    <w:lvl w:ilvl="8" w:tplc="1809001B" w:tentative="1">
      <w:start w:val="1"/>
      <w:numFmt w:val="lowerRoman"/>
      <w:lvlText w:val="%9."/>
      <w:lvlJc w:val="right"/>
      <w:pPr>
        <w:ind w:left="6262" w:hanging="180"/>
      </w:pPr>
    </w:lvl>
  </w:abstractNum>
  <w:abstractNum w:abstractNumId="8" w15:restartNumberingAfterBreak="0">
    <w:nsid w:val="474A2717"/>
    <w:multiLevelType w:val="hybridMultilevel"/>
    <w:tmpl w:val="A9081390"/>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9" w15:restartNumberingAfterBreak="0">
    <w:nsid w:val="4D667698"/>
    <w:multiLevelType w:val="hybridMultilevel"/>
    <w:tmpl w:val="06684536"/>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0" w15:restartNumberingAfterBreak="0">
    <w:nsid w:val="4E4C0C88"/>
    <w:multiLevelType w:val="hybridMultilevel"/>
    <w:tmpl w:val="C65405D6"/>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1" w15:restartNumberingAfterBreak="0">
    <w:nsid w:val="5BED6611"/>
    <w:multiLevelType w:val="multilevel"/>
    <w:tmpl w:val="B54E2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7E2DD9"/>
    <w:multiLevelType w:val="hybridMultilevel"/>
    <w:tmpl w:val="FE580E34"/>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3" w15:restartNumberingAfterBreak="0">
    <w:nsid w:val="6D790B81"/>
    <w:multiLevelType w:val="multilevel"/>
    <w:tmpl w:val="27D2E82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993D62"/>
    <w:multiLevelType w:val="hybridMultilevel"/>
    <w:tmpl w:val="2C96D836"/>
    <w:lvl w:ilvl="0" w:tplc="1809000F">
      <w:start w:val="1"/>
      <w:numFmt w:val="decimal"/>
      <w:lvlText w:val="%1."/>
      <w:lvlJc w:val="left"/>
      <w:pPr>
        <w:ind w:left="720" w:hanging="360"/>
      </w:pPr>
      <w:rPr>
        <w:rFonts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5" w15:restartNumberingAfterBreak="0">
    <w:nsid w:val="75F505C2"/>
    <w:multiLevelType w:val="hybridMultilevel"/>
    <w:tmpl w:val="3BE4E570"/>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9"/>
  </w:num>
  <w:num w:numId="4">
    <w:abstractNumId w:val="14"/>
  </w:num>
  <w:num w:numId="5">
    <w:abstractNumId w:val="15"/>
  </w:num>
  <w:num w:numId="6">
    <w:abstractNumId w:val="13"/>
  </w:num>
  <w:num w:numId="7">
    <w:abstractNumId w:val="4"/>
  </w:num>
  <w:num w:numId="8">
    <w:abstractNumId w:val="3"/>
  </w:num>
  <w:num w:numId="9">
    <w:abstractNumId w:val="10"/>
  </w:num>
  <w:num w:numId="10">
    <w:abstractNumId w:val="6"/>
  </w:num>
  <w:num w:numId="11">
    <w:abstractNumId w:val="12"/>
  </w:num>
  <w:num w:numId="12">
    <w:abstractNumId w:val="8"/>
  </w:num>
  <w:num w:numId="13">
    <w:abstractNumId w:val="2"/>
  </w:num>
  <w:num w:numId="14">
    <w:abstractNumId w:val="0"/>
  </w:num>
  <w:num w:numId="15">
    <w:abstractNumId w:val="5"/>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614"/>
    <w:rsid w:val="00021844"/>
    <w:rsid w:val="00022582"/>
    <w:rsid w:val="0002611C"/>
    <w:rsid w:val="000300BE"/>
    <w:rsid w:val="00031993"/>
    <w:rsid w:val="000455BA"/>
    <w:rsid w:val="00050C26"/>
    <w:rsid w:val="000547A0"/>
    <w:rsid w:val="00060B5D"/>
    <w:rsid w:val="00074048"/>
    <w:rsid w:val="000759BB"/>
    <w:rsid w:val="00076F01"/>
    <w:rsid w:val="00094535"/>
    <w:rsid w:val="000A2926"/>
    <w:rsid w:val="000C0217"/>
    <w:rsid w:val="000C0B8B"/>
    <w:rsid w:val="000C5D07"/>
    <w:rsid w:val="00101439"/>
    <w:rsid w:val="0010554E"/>
    <w:rsid w:val="0012380F"/>
    <w:rsid w:val="001401C5"/>
    <w:rsid w:val="00162E22"/>
    <w:rsid w:val="001659C6"/>
    <w:rsid w:val="001705CD"/>
    <w:rsid w:val="0017304C"/>
    <w:rsid w:val="00177132"/>
    <w:rsid w:val="001B6412"/>
    <w:rsid w:val="001C50D5"/>
    <w:rsid w:val="001C5423"/>
    <w:rsid w:val="001C59C9"/>
    <w:rsid w:val="00212F48"/>
    <w:rsid w:val="00214F08"/>
    <w:rsid w:val="00214F2B"/>
    <w:rsid w:val="0023706B"/>
    <w:rsid w:val="00240084"/>
    <w:rsid w:val="002419F3"/>
    <w:rsid w:val="00264E43"/>
    <w:rsid w:val="00266BFA"/>
    <w:rsid w:val="002724A3"/>
    <w:rsid w:val="00272F51"/>
    <w:rsid w:val="0027401B"/>
    <w:rsid w:val="00274AC8"/>
    <w:rsid w:val="00290F1B"/>
    <w:rsid w:val="00297202"/>
    <w:rsid w:val="002C24B0"/>
    <w:rsid w:val="002C547E"/>
    <w:rsid w:val="00300186"/>
    <w:rsid w:val="0031389B"/>
    <w:rsid w:val="0031392D"/>
    <w:rsid w:val="003167C4"/>
    <w:rsid w:val="00336E9F"/>
    <w:rsid w:val="0034247E"/>
    <w:rsid w:val="00343103"/>
    <w:rsid w:val="00343C9F"/>
    <w:rsid w:val="00356614"/>
    <w:rsid w:val="0038513B"/>
    <w:rsid w:val="00392452"/>
    <w:rsid w:val="003C1E01"/>
    <w:rsid w:val="003C302C"/>
    <w:rsid w:val="003F7FA1"/>
    <w:rsid w:val="004056EE"/>
    <w:rsid w:val="004418A0"/>
    <w:rsid w:val="00463FB6"/>
    <w:rsid w:val="00473153"/>
    <w:rsid w:val="00491A50"/>
    <w:rsid w:val="00492668"/>
    <w:rsid w:val="004D38E7"/>
    <w:rsid w:val="004E1101"/>
    <w:rsid w:val="004E5294"/>
    <w:rsid w:val="0052177D"/>
    <w:rsid w:val="005318C6"/>
    <w:rsid w:val="00533A89"/>
    <w:rsid w:val="0053606C"/>
    <w:rsid w:val="005529D7"/>
    <w:rsid w:val="0057096E"/>
    <w:rsid w:val="00572E48"/>
    <w:rsid w:val="00595763"/>
    <w:rsid w:val="00603D78"/>
    <w:rsid w:val="006070FA"/>
    <w:rsid w:val="00626905"/>
    <w:rsid w:val="00632393"/>
    <w:rsid w:val="006A6232"/>
    <w:rsid w:val="006E1CEE"/>
    <w:rsid w:val="006F1C44"/>
    <w:rsid w:val="006F1DAA"/>
    <w:rsid w:val="00710F33"/>
    <w:rsid w:val="00714CA2"/>
    <w:rsid w:val="0073427C"/>
    <w:rsid w:val="0075582C"/>
    <w:rsid w:val="00760D2B"/>
    <w:rsid w:val="00770240"/>
    <w:rsid w:val="0079432B"/>
    <w:rsid w:val="0079561B"/>
    <w:rsid w:val="007B553D"/>
    <w:rsid w:val="007C0537"/>
    <w:rsid w:val="007C4DAF"/>
    <w:rsid w:val="007D2D09"/>
    <w:rsid w:val="007E008E"/>
    <w:rsid w:val="007F6735"/>
    <w:rsid w:val="0080159A"/>
    <w:rsid w:val="00820141"/>
    <w:rsid w:val="00893397"/>
    <w:rsid w:val="008A1D5D"/>
    <w:rsid w:val="008A4840"/>
    <w:rsid w:val="008A5426"/>
    <w:rsid w:val="008B1C10"/>
    <w:rsid w:val="008C4BCF"/>
    <w:rsid w:val="008D338E"/>
    <w:rsid w:val="008F43A5"/>
    <w:rsid w:val="009002B6"/>
    <w:rsid w:val="00926A0A"/>
    <w:rsid w:val="009555C5"/>
    <w:rsid w:val="0096287A"/>
    <w:rsid w:val="009853B9"/>
    <w:rsid w:val="00997EF8"/>
    <w:rsid w:val="009C30E9"/>
    <w:rsid w:val="009D36E1"/>
    <w:rsid w:val="009E76FF"/>
    <w:rsid w:val="00A07FB9"/>
    <w:rsid w:val="00A16E9B"/>
    <w:rsid w:val="00A31902"/>
    <w:rsid w:val="00A42789"/>
    <w:rsid w:val="00A435F3"/>
    <w:rsid w:val="00A64C58"/>
    <w:rsid w:val="00A74892"/>
    <w:rsid w:val="00A8370F"/>
    <w:rsid w:val="00A839B3"/>
    <w:rsid w:val="00A944B0"/>
    <w:rsid w:val="00A977C6"/>
    <w:rsid w:val="00AB21F2"/>
    <w:rsid w:val="00AC3202"/>
    <w:rsid w:val="00AC38CC"/>
    <w:rsid w:val="00AD59D4"/>
    <w:rsid w:val="00AF2878"/>
    <w:rsid w:val="00AF74AD"/>
    <w:rsid w:val="00B14517"/>
    <w:rsid w:val="00B52788"/>
    <w:rsid w:val="00B84749"/>
    <w:rsid w:val="00B900AC"/>
    <w:rsid w:val="00B95FD0"/>
    <w:rsid w:val="00BD21CC"/>
    <w:rsid w:val="00BE4239"/>
    <w:rsid w:val="00BF0CDE"/>
    <w:rsid w:val="00C14AC8"/>
    <w:rsid w:val="00C234AF"/>
    <w:rsid w:val="00C33C99"/>
    <w:rsid w:val="00C41E7A"/>
    <w:rsid w:val="00C45FC6"/>
    <w:rsid w:val="00C55F70"/>
    <w:rsid w:val="00C55FF4"/>
    <w:rsid w:val="00C715CE"/>
    <w:rsid w:val="00C915F9"/>
    <w:rsid w:val="00C97BD9"/>
    <w:rsid w:val="00CA75CF"/>
    <w:rsid w:val="00CD445C"/>
    <w:rsid w:val="00CE20BF"/>
    <w:rsid w:val="00D078A8"/>
    <w:rsid w:val="00D10CEE"/>
    <w:rsid w:val="00D12ABB"/>
    <w:rsid w:val="00D22012"/>
    <w:rsid w:val="00D301D2"/>
    <w:rsid w:val="00D57649"/>
    <w:rsid w:val="00D72539"/>
    <w:rsid w:val="00D762F6"/>
    <w:rsid w:val="00D9136A"/>
    <w:rsid w:val="00DC7367"/>
    <w:rsid w:val="00E0022D"/>
    <w:rsid w:val="00E03B23"/>
    <w:rsid w:val="00E14A82"/>
    <w:rsid w:val="00E425BF"/>
    <w:rsid w:val="00E752C4"/>
    <w:rsid w:val="00EB47CB"/>
    <w:rsid w:val="00EC0583"/>
    <w:rsid w:val="00EC1727"/>
    <w:rsid w:val="00EC79C0"/>
    <w:rsid w:val="00EC7C88"/>
    <w:rsid w:val="00ED11A2"/>
    <w:rsid w:val="00EE3AF2"/>
    <w:rsid w:val="00F04E78"/>
    <w:rsid w:val="00F05CFD"/>
    <w:rsid w:val="00F10A48"/>
    <w:rsid w:val="00F16EAB"/>
    <w:rsid w:val="00F32675"/>
    <w:rsid w:val="00F326B4"/>
    <w:rsid w:val="00F35E3C"/>
    <w:rsid w:val="00F42B25"/>
    <w:rsid w:val="00F43034"/>
    <w:rsid w:val="00F54B2E"/>
    <w:rsid w:val="00F564FA"/>
    <w:rsid w:val="00F85CB0"/>
    <w:rsid w:val="00F968FF"/>
    <w:rsid w:val="00FC4C6A"/>
    <w:rsid w:val="00FC600A"/>
    <w:rsid w:val="00FF3A0C"/>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023F1"/>
  <w15:chartTrackingRefBased/>
  <w15:docId w15:val="{BAA83134-FB90-4B3A-BA64-2C9B7707E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47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002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02B6"/>
    <w:rPr>
      <w:rFonts w:ascii="Segoe UI" w:hAnsi="Segoe UI" w:cs="Segoe UI"/>
      <w:sz w:val="18"/>
      <w:szCs w:val="18"/>
    </w:rPr>
  </w:style>
  <w:style w:type="table" w:styleId="TableGrid">
    <w:name w:val="Table Grid"/>
    <w:basedOn w:val="TableNormal"/>
    <w:uiPriority w:val="39"/>
    <w:rsid w:val="00FF3A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8474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4749"/>
    <w:pPr>
      <w:outlineLvl w:val="9"/>
    </w:pPr>
    <w:rPr>
      <w:lang w:val="en-US"/>
    </w:rPr>
  </w:style>
  <w:style w:type="paragraph" w:styleId="TOC2">
    <w:name w:val="toc 2"/>
    <w:basedOn w:val="Normal"/>
    <w:next w:val="Normal"/>
    <w:autoRedefine/>
    <w:uiPriority w:val="39"/>
    <w:unhideWhenUsed/>
    <w:rsid w:val="00EC172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C1727"/>
    <w:pPr>
      <w:spacing w:after="100"/>
    </w:pPr>
    <w:rPr>
      <w:rFonts w:eastAsiaTheme="minorEastAsia" w:cs="Times New Roman"/>
      <w:lang w:val="en-US"/>
    </w:rPr>
  </w:style>
  <w:style w:type="paragraph" w:styleId="TOC3">
    <w:name w:val="toc 3"/>
    <w:basedOn w:val="Normal"/>
    <w:next w:val="Normal"/>
    <w:autoRedefine/>
    <w:uiPriority w:val="39"/>
    <w:unhideWhenUsed/>
    <w:rsid w:val="00EC1727"/>
    <w:pPr>
      <w:spacing w:after="100"/>
      <w:ind w:left="440"/>
    </w:pPr>
    <w:rPr>
      <w:rFonts w:eastAsiaTheme="minorEastAsia" w:cs="Times New Roman"/>
      <w:lang w:val="en-US"/>
    </w:rPr>
  </w:style>
  <w:style w:type="character" w:styleId="Hyperlink">
    <w:name w:val="Hyperlink"/>
    <w:basedOn w:val="DefaultParagraphFont"/>
    <w:uiPriority w:val="99"/>
    <w:unhideWhenUsed/>
    <w:rsid w:val="00FC600A"/>
    <w:rPr>
      <w:color w:val="0563C1" w:themeColor="hyperlink"/>
      <w:u w:val="single"/>
    </w:rPr>
  </w:style>
  <w:style w:type="character" w:styleId="UnresolvedMention">
    <w:name w:val="Unresolved Mention"/>
    <w:basedOn w:val="DefaultParagraphFont"/>
    <w:uiPriority w:val="99"/>
    <w:semiHidden/>
    <w:unhideWhenUsed/>
    <w:rsid w:val="00FC600A"/>
    <w:rPr>
      <w:color w:val="605E5C"/>
      <w:shd w:val="clear" w:color="auto" w:fill="E1DFDD"/>
    </w:rPr>
  </w:style>
  <w:style w:type="paragraph" w:styleId="ListParagraph">
    <w:name w:val="List Paragraph"/>
    <w:basedOn w:val="Normal"/>
    <w:uiPriority w:val="34"/>
    <w:qFormat/>
    <w:rsid w:val="00FC600A"/>
    <w:pPr>
      <w:ind w:left="720"/>
      <w:contextualSpacing/>
    </w:pPr>
  </w:style>
  <w:style w:type="character" w:styleId="CommentReference">
    <w:name w:val="annotation reference"/>
    <w:basedOn w:val="DefaultParagraphFont"/>
    <w:uiPriority w:val="99"/>
    <w:semiHidden/>
    <w:unhideWhenUsed/>
    <w:rsid w:val="00FC600A"/>
    <w:rPr>
      <w:sz w:val="16"/>
      <w:szCs w:val="16"/>
    </w:rPr>
  </w:style>
  <w:style w:type="paragraph" w:styleId="CommentText">
    <w:name w:val="annotation text"/>
    <w:basedOn w:val="Normal"/>
    <w:link w:val="CommentTextChar"/>
    <w:uiPriority w:val="99"/>
    <w:semiHidden/>
    <w:unhideWhenUsed/>
    <w:rsid w:val="00FC600A"/>
    <w:pPr>
      <w:spacing w:line="240" w:lineRule="auto"/>
    </w:pPr>
    <w:rPr>
      <w:sz w:val="20"/>
      <w:szCs w:val="20"/>
    </w:rPr>
  </w:style>
  <w:style w:type="character" w:customStyle="1" w:styleId="CommentTextChar">
    <w:name w:val="Comment Text Char"/>
    <w:basedOn w:val="DefaultParagraphFont"/>
    <w:link w:val="CommentText"/>
    <w:uiPriority w:val="99"/>
    <w:semiHidden/>
    <w:rsid w:val="00FC600A"/>
    <w:rPr>
      <w:sz w:val="20"/>
      <w:szCs w:val="20"/>
    </w:rPr>
  </w:style>
  <w:style w:type="paragraph" w:styleId="CommentSubject">
    <w:name w:val="annotation subject"/>
    <w:basedOn w:val="CommentText"/>
    <w:next w:val="CommentText"/>
    <w:link w:val="CommentSubjectChar"/>
    <w:uiPriority w:val="99"/>
    <w:semiHidden/>
    <w:unhideWhenUsed/>
    <w:rsid w:val="00FC600A"/>
    <w:rPr>
      <w:b/>
      <w:bCs/>
    </w:rPr>
  </w:style>
  <w:style w:type="character" w:customStyle="1" w:styleId="CommentSubjectChar">
    <w:name w:val="Comment Subject Char"/>
    <w:basedOn w:val="CommentTextChar"/>
    <w:link w:val="CommentSubject"/>
    <w:uiPriority w:val="99"/>
    <w:semiHidden/>
    <w:rsid w:val="00FC600A"/>
    <w:rPr>
      <w:b/>
      <w:bCs/>
      <w:sz w:val="20"/>
      <w:szCs w:val="20"/>
    </w:rPr>
  </w:style>
  <w:style w:type="paragraph" w:styleId="NormalWeb">
    <w:name w:val="Normal (Web)"/>
    <w:basedOn w:val="Normal"/>
    <w:uiPriority w:val="99"/>
    <w:semiHidden/>
    <w:unhideWhenUsed/>
    <w:rsid w:val="00FC600A"/>
    <w:rPr>
      <w:rFonts w:ascii="Times New Roman" w:hAnsi="Times New Roman" w:cs="Times New Roman"/>
      <w:sz w:val="24"/>
      <w:szCs w:val="24"/>
    </w:rPr>
  </w:style>
  <w:style w:type="numbering" w:customStyle="1" w:styleId="NoList1">
    <w:name w:val="No List1"/>
    <w:next w:val="NoList"/>
    <w:uiPriority w:val="99"/>
    <w:semiHidden/>
    <w:unhideWhenUsed/>
    <w:rsid w:val="00FC600A"/>
  </w:style>
  <w:style w:type="paragraph" w:styleId="Header">
    <w:name w:val="header"/>
    <w:basedOn w:val="Normal"/>
    <w:link w:val="HeaderChar"/>
    <w:uiPriority w:val="99"/>
    <w:unhideWhenUsed/>
    <w:rsid w:val="00FC60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00A"/>
  </w:style>
  <w:style w:type="paragraph" w:styleId="Footer">
    <w:name w:val="footer"/>
    <w:basedOn w:val="Normal"/>
    <w:link w:val="FooterChar"/>
    <w:uiPriority w:val="99"/>
    <w:unhideWhenUsed/>
    <w:rsid w:val="00FC60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00A"/>
  </w:style>
  <w:style w:type="table" w:customStyle="1" w:styleId="TableGrid1">
    <w:name w:val="Table Grid1"/>
    <w:basedOn w:val="TableNormal"/>
    <w:next w:val="TableGrid"/>
    <w:uiPriority w:val="39"/>
    <w:rsid w:val="00B95F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uiPriority w:val="10"/>
    <w:qFormat/>
    <w:rsid w:val="008A4840"/>
    <w:pPr>
      <w:spacing w:after="0" w:line="240" w:lineRule="auto"/>
      <w:jc w:val="center"/>
    </w:pPr>
    <w:rPr>
      <w:rFonts w:ascii="Times New Roman" w:eastAsia="MS Minngs" w:hAnsi="Times New Roman" w:cs="Times New Roman"/>
      <w:b/>
      <w:bCs/>
      <w:sz w:val="28"/>
      <w:szCs w:val="28"/>
      <w:lang w:val="en-GB" w:eastAsia="en-GB"/>
    </w:rPr>
  </w:style>
  <w:style w:type="character" w:customStyle="1" w:styleId="TitleChar">
    <w:name w:val="Title Char"/>
    <w:basedOn w:val="DefaultParagraphFont"/>
    <w:link w:val="Title"/>
    <w:uiPriority w:val="10"/>
    <w:rsid w:val="008A4840"/>
    <w:rPr>
      <w:rFonts w:ascii="Times New Roman" w:eastAsia="MS Minngs" w:hAnsi="Times New Roman" w:cs="Times New Roman"/>
      <w:b/>
      <w:bCs/>
      <w:sz w:val="28"/>
      <w:szCs w:val="28"/>
      <w:lang w:val="en-GB" w:eastAsia="en-GB"/>
    </w:rPr>
  </w:style>
  <w:style w:type="paragraph" w:styleId="Subtitle">
    <w:name w:val="Subtitle"/>
    <w:basedOn w:val="Normal"/>
    <w:link w:val="SubtitleChar"/>
    <w:uiPriority w:val="99"/>
    <w:qFormat/>
    <w:rsid w:val="008A4840"/>
    <w:pPr>
      <w:spacing w:after="0" w:line="240" w:lineRule="auto"/>
      <w:jc w:val="center"/>
    </w:pPr>
    <w:rPr>
      <w:rFonts w:ascii="Times New Roman" w:eastAsia="MS Minngs" w:hAnsi="Times New Roman" w:cs="Times New Roman"/>
      <w:sz w:val="32"/>
      <w:szCs w:val="32"/>
      <w:u w:val="single"/>
      <w:lang w:val="en-GB" w:eastAsia="en-GB"/>
    </w:rPr>
  </w:style>
  <w:style w:type="character" w:customStyle="1" w:styleId="SubtitleChar">
    <w:name w:val="Subtitle Char"/>
    <w:basedOn w:val="DefaultParagraphFont"/>
    <w:link w:val="Subtitle"/>
    <w:uiPriority w:val="99"/>
    <w:rsid w:val="008A4840"/>
    <w:rPr>
      <w:rFonts w:ascii="Times New Roman" w:eastAsia="MS Minngs" w:hAnsi="Times New Roman" w:cs="Times New Roman"/>
      <w:sz w:val="32"/>
      <w:szCs w:val="32"/>
      <w:u w:val="single"/>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16778">
      <w:bodyDiv w:val="1"/>
      <w:marLeft w:val="0"/>
      <w:marRight w:val="0"/>
      <w:marTop w:val="0"/>
      <w:marBottom w:val="0"/>
      <w:divBdr>
        <w:top w:val="none" w:sz="0" w:space="0" w:color="auto"/>
        <w:left w:val="none" w:sz="0" w:space="0" w:color="auto"/>
        <w:bottom w:val="none" w:sz="0" w:space="0" w:color="auto"/>
        <w:right w:val="none" w:sz="0" w:space="0" w:color="auto"/>
      </w:divBdr>
    </w:div>
    <w:div w:id="504904197">
      <w:bodyDiv w:val="1"/>
      <w:marLeft w:val="0"/>
      <w:marRight w:val="0"/>
      <w:marTop w:val="0"/>
      <w:marBottom w:val="0"/>
      <w:divBdr>
        <w:top w:val="none" w:sz="0" w:space="0" w:color="auto"/>
        <w:left w:val="none" w:sz="0" w:space="0" w:color="auto"/>
        <w:bottom w:val="none" w:sz="0" w:space="0" w:color="auto"/>
        <w:right w:val="none" w:sz="0" w:space="0" w:color="auto"/>
      </w:divBdr>
    </w:div>
    <w:div w:id="1212420703">
      <w:bodyDiv w:val="1"/>
      <w:marLeft w:val="0"/>
      <w:marRight w:val="0"/>
      <w:marTop w:val="0"/>
      <w:marBottom w:val="0"/>
      <w:divBdr>
        <w:top w:val="none" w:sz="0" w:space="0" w:color="auto"/>
        <w:left w:val="none" w:sz="0" w:space="0" w:color="auto"/>
        <w:bottom w:val="none" w:sz="0" w:space="0" w:color="auto"/>
        <w:right w:val="none" w:sz="0" w:space="0" w:color="auto"/>
      </w:divBdr>
    </w:div>
    <w:div w:id="1302152207">
      <w:bodyDiv w:val="1"/>
      <w:marLeft w:val="0"/>
      <w:marRight w:val="0"/>
      <w:marTop w:val="0"/>
      <w:marBottom w:val="0"/>
      <w:divBdr>
        <w:top w:val="none" w:sz="0" w:space="0" w:color="auto"/>
        <w:left w:val="none" w:sz="0" w:space="0" w:color="auto"/>
        <w:bottom w:val="none" w:sz="0" w:space="0" w:color="auto"/>
        <w:right w:val="none" w:sz="0" w:space="0" w:color="auto"/>
      </w:divBdr>
    </w:div>
    <w:div w:id="1566649524">
      <w:bodyDiv w:val="1"/>
      <w:marLeft w:val="0"/>
      <w:marRight w:val="0"/>
      <w:marTop w:val="0"/>
      <w:marBottom w:val="0"/>
      <w:divBdr>
        <w:top w:val="none" w:sz="0" w:space="0" w:color="auto"/>
        <w:left w:val="none" w:sz="0" w:space="0" w:color="auto"/>
        <w:bottom w:val="none" w:sz="0" w:space="0" w:color="auto"/>
        <w:right w:val="none" w:sz="0" w:space="0" w:color="auto"/>
      </w:divBdr>
    </w:div>
    <w:div w:id="1772552581">
      <w:bodyDiv w:val="1"/>
      <w:marLeft w:val="0"/>
      <w:marRight w:val="0"/>
      <w:marTop w:val="0"/>
      <w:marBottom w:val="0"/>
      <w:divBdr>
        <w:top w:val="none" w:sz="0" w:space="0" w:color="auto"/>
        <w:left w:val="none" w:sz="0" w:space="0" w:color="auto"/>
        <w:bottom w:val="none" w:sz="0" w:space="0" w:color="auto"/>
        <w:right w:val="none" w:sz="0" w:space="0" w:color="auto"/>
      </w:divBdr>
    </w:div>
    <w:div w:id="1871603382">
      <w:bodyDiv w:val="1"/>
      <w:marLeft w:val="0"/>
      <w:marRight w:val="0"/>
      <w:marTop w:val="0"/>
      <w:marBottom w:val="0"/>
      <w:divBdr>
        <w:top w:val="none" w:sz="0" w:space="0" w:color="auto"/>
        <w:left w:val="none" w:sz="0" w:space="0" w:color="auto"/>
        <w:bottom w:val="none" w:sz="0" w:space="0" w:color="auto"/>
        <w:right w:val="none" w:sz="0" w:space="0" w:color="auto"/>
      </w:divBdr>
    </w:div>
    <w:div w:id="2106490067">
      <w:bodyDiv w:val="1"/>
      <w:marLeft w:val="0"/>
      <w:marRight w:val="0"/>
      <w:marTop w:val="0"/>
      <w:marBottom w:val="0"/>
      <w:divBdr>
        <w:top w:val="none" w:sz="0" w:space="0" w:color="auto"/>
        <w:left w:val="none" w:sz="0" w:space="0" w:color="auto"/>
        <w:bottom w:val="none" w:sz="0" w:space="0" w:color="auto"/>
        <w:right w:val="none" w:sz="0" w:space="0" w:color="auto"/>
      </w:divBdr>
    </w:div>
    <w:div w:id="2125884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3.xml"/><Relationship Id="rId18" Type="http://schemas.openxmlformats.org/officeDocument/2006/relationships/hyperlink" Target="http://books.google.com/books?hl=en&amp;lr=&amp;id=2oA9aWlNeooC&amp;oi=fnd&amp;pg=PA5&amp;sig=GoKaBo0eIoPy4qeqRyuozZo1CqM&amp;dq=naturalistic+inquiry&amp;prev=http://scholar.google.com/scholar%3Fq%3Dnaturalistic%2Binquiry%26num%3D100%26hl%3Den%26lr%3D" TargetMode="External"/><Relationship Id="rId3" Type="http://schemas.openxmlformats.org/officeDocument/2006/relationships/styles" Target="styles.xml"/><Relationship Id="rId21" Type="http://schemas.openxmlformats.org/officeDocument/2006/relationships/hyperlink" Target="https://www.who.int/cholera/vaccines/kap_protocol.pdf" TargetMode="Externa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hyperlink" Target="https://assets.publishing.service.gov.uk/government/uploads/system/uploads/attachment_data/file/207708/NDNS-Y3-report_All-TEXT-docs-combined.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216484/dh_128550.pdf" TargetMode="External"/><Relationship Id="rId20" Type="http://schemas.openxmlformats.org/officeDocument/2006/relationships/hyperlink" Target="https://www.vegsoc.org/about-us/history-of-the-vegetarian-society-early-hist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utrition.org.uk/attachments/article/234/Nutrition%20Requirements_Revised%20Oct%202016.pdf" TargetMode="External"/><Relationship Id="rId23" Type="http://schemas.openxmlformats.org/officeDocument/2006/relationships/footer" Target="footer1.xml"/><Relationship Id="rId10" Type="http://schemas.openxmlformats.org/officeDocument/2006/relationships/image" Target="cid:image001.png@01D19575.6CAB1A40" TargetMode="External"/><Relationship Id="rId19" Type="http://schemas.openxmlformats.org/officeDocument/2006/relationships/hyperlink" Target="https://www.nhsinform.scot/illnesses-and-conditions/nutritional/iron-deficiency-anaemia"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s://www.bda.uk.com/foodfacts/portionsizesfoodfactsheet.pdf" TargetMode="External"/><Relationship Id="rId22" Type="http://schemas.openxmlformats.org/officeDocument/2006/relationships/image" Target="media/image3.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600" b="1" i="0" u="none" strike="noStrike" kern="1200" cap="all" spc="120" normalizeH="0" baseline="0">
                <a:solidFill>
                  <a:schemeClr val="tx1">
                    <a:lumMod val="65000"/>
                    <a:lumOff val="35000"/>
                  </a:schemeClr>
                </a:solidFill>
                <a:latin typeface="+mn-lt"/>
                <a:ea typeface="+mn-ea"/>
                <a:cs typeface="+mn-cs"/>
              </a:defRPr>
            </a:pPr>
            <a:r>
              <a:rPr lang="en-US" sz="1200" b="1">
                <a:solidFill>
                  <a:schemeClr val="bg2">
                    <a:lumMod val="50000"/>
                  </a:schemeClr>
                </a:solidFill>
                <a:latin typeface="+mn-lt"/>
              </a:rPr>
              <a:t>Average iron intakes</a:t>
            </a:r>
            <a:r>
              <a:rPr lang="en-US" sz="1200" b="1" baseline="0">
                <a:solidFill>
                  <a:schemeClr val="bg2">
                    <a:lumMod val="50000"/>
                  </a:schemeClr>
                </a:solidFill>
                <a:latin typeface="+mn-lt"/>
              </a:rPr>
              <a:t> and </a:t>
            </a:r>
            <a:r>
              <a:rPr lang="en-US" sz="1200" b="1">
                <a:solidFill>
                  <a:schemeClr val="bg2">
                    <a:lumMod val="50000"/>
                  </a:schemeClr>
                </a:solidFill>
                <a:latin typeface="+mn-lt"/>
              </a:rPr>
              <a:t>mean</a:t>
            </a:r>
            <a:r>
              <a:rPr lang="en-US" sz="1200" b="1" baseline="0">
                <a:solidFill>
                  <a:schemeClr val="bg2">
                    <a:lumMod val="50000"/>
                  </a:schemeClr>
                </a:solidFill>
                <a:latin typeface="+mn-lt"/>
              </a:rPr>
              <a:t> against </a:t>
            </a:r>
            <a:r>
              <a:rPr lang="en-US" sz="1200" b="1">
                <a:solidFill>
                  <a:schemeClr val="bg2">
                    <a:lumMod val="50000"/>
                  </a:schemeClr>
                </a:solidFill>
                <a:latin typeface="+mn-lt"/>
              </a:rPr>
              <a:t>RNI</a:t>
            </a:r>
          </a:p>
        </c:rich>
      </c:tx>
      <c:layout>
        <c:manualLayout>
          <c:xMode val="edge"/>
          <c:yMode val="edge"/>
          <c:x val="0.16288615875477366"/>
          <c:y val="7.0951585976627707E-2"/>
        </c:manualLayout>
      </c:layout>
      <c:overlay val="0"/>
      <c:spPr>
        <a:noFill/>
        <a:ln>
          <a:noFill/>
        </a:ln>
        <a:effectLst/>
      </c:spPr>
      <c:txPr>
        <a:bodyPr rot="0" spcFirstLastPara="1" vertOverflow="ellipsis" vert="horz" wrap="square" anchor="ctr" anchorCtr="1"/>
        <a:lstStyle/>
        <a:p>
          <a:pPr algn="ct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2991323877384593E-2"/>
          <c:y val="0.21306902580416179"/>
          <c:w val="0.81715023677390874"/>
          <c:h val="0.71411045969003473"/>
        </c:manualLayout>
      </c:layout>
      <c:barChart>
        <c:barDir val="col"/>
        <c:grouping val="clustered"/>
        <c:varyColors val="0"/>
        <c:ser>
          <c:idx val="0"/>
          <c:order val="0"/>
          <c:tx>
            <c:strRef>
              <c:f>Sheet1!$E$1</c:f>
              <c:strCache>
                <c:ptCount val="1"/>
                <c:pt idx="0">
                  <c:v>iron intakes</c:v>
                </c:pt>
              </c:strCache>
            </c:strRef>
          </c:tx>
          <c:spPr>
            <a:solidFill>
              <a:schemeClr val="accent1">
                <a:lumMod val="60000"/>
                <a:lumOff val="40000"/>
              </a:schemeClr>
            </a:solidFill>
            <a:ln>
              <a:noFill/>
            </a:ln>
            <a:effectLst/>
          </c:spPr>
          <c:invertIfNegative val="0"/>
          <c:dPt>
            <c:idx val="6"/>
            <c:invertIfNegative val="0"/>
            <c:bubble3D val="0"/>
            <c:spPr>
              <a:solidFill>
                <a:schemeClr val="accent1">
                  <a:lumMod val="60000"/>
                  <a:lumOff val="40000"/>
                </a:schemeClr>
              </a:solidFill>
              <a:ln>
                <a:solidFill>
                  <a:schemeClr val="accent1">
                    <a:lumMod val="40000"/>
                    <a:lumOff val="60000"/>
                  </a:schemeClr>
                </a:solidFill>
              </a:ln>
              <a:effectLst/>
            </c:spPr>
            <c:extLst>
              <c:ext xmlns:c16="http://schemas.microsoft.com/office/drawing/2014/chart" uri="{C3380CC4-5D6E-409C-BE32-E72D297353CC}">
                <c16:uniqueId val="{00000001-8136-4790-96C9-0974772E3580}"/>
              </c:ext>
            </c:extLst>
          </c:dPt>
          <c:dPt>
            <c:idx val="7"/>
            <c:invertIfNegative val="0"/>
            <c:bubble3D val="0"/>
            <c:spPr>
              <a:solidFill>
                <a:schemeClr val="bg2">
                  <a:lumMod val="50000"/>
                </a:schemeClr>
              </a:solidFill>
              <a:ln>
                <a:noFill/>
              </a:ln>
              <a:effectLst/>
            </c:spPr>
            <c:extLst>
              <c:ext xmlns:c16="http://schemas.microsoft.com/office/drawing/2014/chart" uri="{C3380CC4-5D6E-409C-BE32-E72D297353CC}">
                <c16:uniqueId val="{00000003-8136-4790-96C9-0974772E3580}"/>
              </c:ext>
            </c:extLst>
          </c:dPt>
          <c:dPt>
            <c:idx val="16"/>
            <c:invertIfNegative val="0"/>
            <c:bubble3D val="0"/>
            <c:spPr>
              <a:solidFill>
                <a:srgbClr val="FF0000"/>
              </a:solidFill>
              <a:ln>
                <a:noFill/>
              </a:ln>
              <a:effectLst/>
            </c:spPr>
            <c:extLst>
              <c:ext xmlns:c16="http://schemas.microsoft.com/office/drawing/2014/chart" uri="{C3380CC4-5D6E-409C-BE32-E72D297353CC}">
                <c16:uniqueId val="{00000005-8136-4790-96C9-0974772E3580}"/>
              </c:ext>
            </c:extLst>
          </c:dPt>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Sheet1!$E$2:$E$18</c:f>
              <c:numCache>
                <c:formatCode>General</c:formatCode>
                <c:ptCount val="17"/>
                <c:pt idx="0">
                  <c:v>6</c:v>
                </c:pt>
                <c:pt idx="1">
                  <c:v>7</c:v>
                </c:pt>
                <c:pt idx="2">
                  <c:v>7.5</c:v>
                </c:pt>
                <c:pt idx="3">
                  <c:v>8</c:v>
                </c:pt>
                <c:pt idx="4">
                  <c:v>8.6</c:v>
                </c:pt>
                <c:pt idx="5">
                  <c:v>8.6999999999999993</c:v>
                </c:pt>
                <c:pt idx="6">
                  <c:v>9.1</c:v>
                </c:pt>
                <c:pt idx="7">
                  <c:v>9.9</c:v>
                </c:pt>
                <c:pt idx="8">
                  <c:v>10.5</c:v>
                </c:pt>
                <c:pt idx="9">
                  <c:v>10.5</c:v>
                </c:pt>
                <c:pt idx="10">
                  <c:v>10.5</c:v>
                </c:pt>
                <c:pt idx="11">
                  <c:v>11.2</c:v>
                </c:pt>
                <c:pt idx="12">
                  <c:v>11.7</c:v>
                </c:pt>
                <c:pt idx="13">
                  <c:v>12.7</c:v>
                </c:pt>
                <c:pt idx="14">
                  <c:v>13</c:v>
                </c:pt>
                <c:pt idx="15">
                  <c:v>14.1</c:v>
                </c:pt>
                <c:pt idx="16">
                  <c:v>14.8</c:v>
                </c:pt>
              </c:numCache>
            </c:numRef>
          </c:val>
          <c:extLst>
            <c:ext xmlns:c16="http://schemas.microsoft.com/office/drawing/2014/chart" uri="{C3380CC4-5D6E-409C-BE32-E72D297353CC}">
              <c16:uniqueId val="{00000006-8136-4790-96C9-0974772E3580}"/>
            </c:ext>
          </c:extLst>
        </c:ser>
        <c:dLbls>
          <c:dLblPos val="outEnd"/>
          <c:showLegendKey val="0"/>
          <c:showVal val="1"/>
          <c:showCatName val="0"/>
          <c:showSerName val="0"/>
          <c:showPercent val="0"/>
          <c:showBubbleSize val="0"/>
        </c:dLbls>
        <c:gapWidth val="444"/>
        <c:overlap val="-90"/>
        <c:axId val="379683232"/>
        <c:axId val="379688152"/>
      </c:barChart>
      <c:catAx>
        <c:axId val="379683232"/>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79688152"/>
        <c:crosses val="autoZero"/>
        <c:auto val="1"/>
        <c:lblAlgn val="ctr"/>
        <c:lblOffset val="100"/>
        <c:noMultiLvlLbl val="0"/>
      </c:catAx>
      <c:valAx>
        <c:axId val="379688152"/>
        <c:scaling>
          <c:orientation val="minMax"/>
        </c:scaling>
        <c:delete val="1"/>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IE" cap="none" baseline="0"/>
                  <a:t>mg</a:t>
                </a:r>
                <a:endParaRPr lang="en-IE"/>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379683232"/>
        <c:crosses val="autoZero"/>
        <c:crossBetween val="between"/>
      </c:valAx>
      <c:spPr>
        <a:noFill/>
        <a:ln>
          <a:noFill/>
        </a:ln>
        <a:effectLst/>
      </c:spPr>
    </c:plotArea>
    <c:legend>
      <c:legendPos val="b"/>
      <c:legendEntry>
        <c:idx val="0"/>
        <c:delete val="1"/>
      </c:legendEntry>
      <c:legendEntry>
        <c:idx val="1"/>
        <c:delete val="1"/>
      </c:legendEntry>
      <c:legendEntry>
        <c:idx val="2"/>
        <c:delete val="1"/>
      </c:legendEntry>
      <c:legendEntry>
        <c:idx val="3"/>
        <c:delete val="1"/>
      </c:legendEntry>
      <c:legendEntry>
        <c:idx val="5"/>
        <c:delete val="1"/>
      </c:legendEntry>
      <c:legendEntry>
        <c:idx val="6"/>
        <c:delete val="1"/>
      </c:legendEntry>
      <c:legendEntry>
        <c:idx val="8"/>
        <c:delete val="1"/>
      </c:legendEntry>
      <c:legendEntry>
        <c:idx val="9"/>
        <c:delete val="1"/>
      </c:legendEntry>
      <c:legendEntry>
        <c:idx val="10"/>
        <c:delete val="1"/>
      </c:legendEntry>
      <c:legendEntry>
        <c:idx val="11"/>
        <c:delete val="1"/>
      </c:legendEntry>
      <c:legendEntry>
        <c:idx val="12"/>
        <c:delete val="1"/>
      </c:legendEntry>
      <c:legendEntry>
        <c:idx val="13"/>
        <c:delete val="1"/>
      </c:legendEntry>
      <c:legendEntry>
        <c:idx val="14"/>
        <c:delete val="1"/>
      </c:legendEntry>
      <c:legendEntry>
        <c:idx val="15"/>
        <c:delete val="1"/>
      </c:legendEntry>
      <c:layout>
        <c:manualLayout>
          <c:xMode val="edge"/>
          <c:yMode val="edge"/>
          <c:x val="0.86035106675130446"/>
          <c:y val="0.29942580895743287"/>
          <c:w val="4.7185928517082872E-2"/>
          <c:h val="0.37923882391058461"/>
        </c:manualLayout>
      </c:layout>
      <c:overlay val="0"/>
      <c:spPr>
        <a:solidFill>
          <a:schemeClr val="bg1"/>
        </a:solidFill>
        <a:ln>
          <a:solidFill>
            <a:schemeClr val="bg1"/>
          </a:solidFill>
        </a:ln>
        <a:effectLst/>
      </c:spPr>
      <c:txPr>
        <a:bodyPr rot="0" spcFirstLastPara="1" vertOverflow="ellipsis" vert="horz" wrap="square" anchor="ctr" anchorCtr="1"/>
        <a:lstStyle/>
        <a:p>
          <a:pPr rtl="0">
            <a:defRPr sz="900" b="0" i="0" u="none" strike="noStrike" kern="1200" baseline="0">
              <a:solidFill>
                <a:schemeClr val="bg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IE" sz="1200">
                <a:solidFill>
                  <a:schemeClr val="bg2">
                    <a:lumMod val="50000"/>
                  </a:schemeClr>
                </a:solidFill>
              </a:rPr>
              <a:t>average Vitamin B12 intakes and mean against RNI</a:t>
            </a:r>
          </a:p>
        </c:rich>
      </c:tx>
      <c:layout>
        <c:manualLayout>
          <c:xMode val="edge"/>
          <c:yMode val="edge"/>
          <c:x val="0.11007821170004756"/>
          <c:y val="3.7037037037037035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1159083302506651E-2"/>
          <c:y val="0.18763888888888891"/>
          <c:w val="0.8094380735965051"/>
          <c:h val="0.68584827938174386"/>
        </c:manualLayout>
      </c:layout>
      <c:barChart>
        <c:barDir val="col"/>
        <c:grouping val="clustered"/>
        <c:varyColors val="0"/>
        <c:ser>
          <c:idx val="0"/>
          <c:order val="0"/>
          <c:tx>
            <c:strRef>
              <c:f>Sheet1!$G$1</c:f>
              <c:strCache>
                <c:ptCount val="1"/>
                <c:pt idx="0">
                  <c:v>Vitamin B12 intakes</c:v>
                </c:pt>
              </c:strCache>
            </c:strRef>
          </c:tx>
          <c:spPr>
            <a:solidFill>
              <a:schemeClr val="accent1">
                <a:lumMod val="60000"/>
                <a:lumOff val="40000"/>
              </a:schemeClr>
            </a:solidFill>
            <a:ln>
              <a:noFill/>
            </a:ln>
            <a:effectLst/>
          </c:spPr>
          <c:invertIfNegative val="0"/>
          <c:dPt>
            <c:idx val="5"/>
            <c:invertIfNegative val="0"/>
            <c:bubble3D val="0"/>
            <c:spPr>
              <a:solidFill>
                <a:srgbClr val="FF0000"/>
              </a:solidFill>
              <a:ln>
                <a:noFill/>
              </a:ln>
              <a:effectLst/>
            </c:spPr>
            <c:extLst>
              <c:ext xmlns:c16="http://schemas.microsoft.com/office/drawing/2014/chart" uri="{C3380CC4-5D6E-409C-BE32-E72D297353CC}">
                <c16:uniqueId val="{00000001-B6DB-4DB3-8BA8-99B3F76A7EBA}"/>
              </c:ext>
            </c:extLst>
          </c:dPt>
          <c:dPt>
            <c:idx val="10"/>
            <c:invertIfNegative val="0"/>
            <c:bubble3D val="0"/>
            <c:spPr>
              <a:solidFill>
                <a:schemeClr val="bg2">
                  <a:lumMod val="50000"/>
                </a:schemeClr>
              </a:solidFill>
              <a:ln>
                <a:noFill/>
              </a:ln>
              <a:effectLst/>
            </c:spPr>
            <c:extLst>
              <c:ext xmlns:c16="http://schemas.microsoft.com/office/drawing/2014/chart" uri="{C3380CC4-5D6E-409C-BE32-E72D297353CC}">
                <c16:uniqueId val="{00000003-B6DB-4DB3-8BA8-99B3F76A7EBA}"/>
              </c:ext>
            </c:extLst>
          </c:dPt>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Sheet1!$G$2:$G$18</c:f>
              <c:numCache>
                <c:formatCode>General</c:formatCode>
                <c:ptCount val="17"/>
                <c:pt idx="0">
                  <c:v>0.75</c:v>
                </c:pt>
                <c:pt idx="1">
                  <c:v>1.2</c:v>
                </c:pt>
                <c:pt idx="2">
                  <c:v>1.2</c:v>
                </c:pt>
                <c:pt idx="3">
                  <c:v>1.4</c:v>
                </c:pt>
                <c:pt idx="4">
                  <c:v>1.5</c:v>
                </c:pt>
                <c:pt idx="5">
                  <c:v>1.5</c:v>
                </c:pt>
                <c:pt idx="6">
                  <c:v>1.7</c:v>
                </c:pt>
                <c:pt idx="7">
                  <c:v>1.7</c:v>
                </c:pt>
                <c:pt idx="8">
                  <c:v>2</c:v>
                </c:pt>
                <c:pt idx="9">
                  <c:v>2.1</c:v>
                </c:pt>
                <c:pt idx="10">
                  <c:v>2.2000000000000002</c:v>
                </c:pt>
                <c:pt idx="11">
                  <c:v>2.4</c:v>
                </c:pt>
                <c:pt idx="12">
                  <c:v>2.4</c:v>
                </c:pt>
                <c:pt idx="13">
                  <c:v>2.6</c:v>
                </c:pt>
                <c:pt idx="14">
                  <c:v>3.4</c:v>
                </c:pt>
                <c:pt idx="15">
                  <c:v>4</c:v>
                </c:pt>
                <c:pt idx="16">
                  <c:v>4.4000000000000004</c:v>
                </c:pt>
              </c:numCache>
            </c:numRef>
          </c:val>
          <c:extLst>
            <c:ext xmlns:c16="http://schemas.microsoft.com/office/drawing/2014/chart" uri="{C3380CC4-5D6E-409C-BE32-E72D297353CC}">
              <c16:uniqueId val="{00000004-B6DB-4DB3-8BA8-99B3F76A7EBA}"/>
            </c:ext>
          </c:extLst>
        </c:ser>
        <c:dLbls>
          <c:dLblPos val="outEnd"/>
          <c:showLegendKey val="0"/>
          <c:showVal val="1"/>
          <c:showCatName val="0"/>
          <c:showSerName val="0"/>
          <c:showPercent val="0"/>
          <c:showBubbleSize val="0"/>
        </c:dLbls>
        <c:gapWidth val="444"/>
        <c:overlap val="-90"/>
        <c:axId val="370851640"/>
        <c:axId val="370851968"/>
      </c:barChart>
      <c:catAx>
        <c:axId val="370851640"/>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370851968"/>
        <c:crosses val="autoZero"/>
        <c:auto val="1"/>
        <c:lblAlgn val="ctr"/>
        <c:lblOffset val="100"/>
        <c:noMultiLvlLbl val="0"/>
      </c:catAx>
      <c:valAx>
        <c:axId val="370851968"/>
        <c:scaling>
          <c:orientation val="minMax"/>
        </c:scaling>
        <c:delete val="1"/>
        <c:axPos val="l"/>
        <c:title>
          <c:tx>
            <c:rich>
              <a:bodyPr rot="-540000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r>
                  <a:rPr lang="en-US" cap="none" baseline="0"/>
                  <a:t>ug</a:t>
                </a:r>
              </a:p>
            </c:rich>
          </c:tx>
          <c:overlay val="0"/>
          <c:spPr>
            <a:noFill/>
            <a:ln>
              <a:noFill/>
            </a:ln>
            <a:effectLst/>
          </c:spPr>
          <c:txPr>
            <a:bodyPr rot="-540000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370851640"/>
        <c:crosses val="autoZero"/>
        <c:crossBetween val="between"/>
      </c:valAx>
      <c:spPr>
        <a:noFill/>
        <a:ln>
          <a:noFill/>
        </a:ln>
        <a:effectLst/>
      </c:spPr>
    </c:plotArea>
    <c:legend>
      <c:legendPos val="r"/>
      <c:legendEntry>
        <c:idx val="1"/>
        <c:delete val="1"/>
      </c:legendEntry>
      <c:legendEntry>
        <c:idx val="2"/>
        <c:delete val="1"/>
      </c:legendEntry>
      <c:legendEntry>
        <c:idx val="3"/>
        <c:delete val="1"/>
      </c:legendEntry>
      <c:legendEntry>
        <c:idx val="4"/>
        <c:delete val="1"/>
      </c:legendEntry>
      <c:legendEntry>
        <c:idx val="6"/>
        <c:delete val="1"/>
      </c:legendEntry>
      <c:legendEntry>
        <c:idx val="7"/>
        <c:delete val="1"/>
      </c:legendEntry>
      <c:legendEntry>
        <c:idx val="8"/>
        <c:delete val="1"/>
      </c:legendEntry>
      <c:legendEntry>
        <c:idx val="9"/>
        <c:delete val="1"/>
      </c:legendEntry>
      <c:legendEntry>
        <c:idx val="11"/>
        <c:delete val="1"/>
      </c:legendEntry>
      <c:legendEntry>
        <c:idx val="12"/>
        <c:delete val="1"/>
      </c:legendEntry>
      <c:legendEntry>
        <c:idx val="13"/>
        <c:delete val="1"/>
      </c:legendEntry>
      <c:legendEntry>
        <c:idx val="14"/>
        <c:delete val="1"/>
      </c:legendEntry>
      <c:legendEntry>
        <c:idx val="15"/>
        <c:delete val="1"/>
      </c:legendEntry>
      <c:legendEntry>
        <c:idx val="16"/>
        <c:delete val="1"/>
      </c:legendEntry>
      <c:layout>
        <c:manualLayout>
          <c:xMode val="edge"/>
          <c:yMode val="edge"/>
          <c:x val="0.84987891945605576"/>
          <c:y val="0.29144575678040247"/>
          <c:w val="3.1053865180432686E-2"/>
          <c:h val="0.43808034412365121"/>
        </c:manualLayout>
      </c:layout>
      <c:overlay val="0"/>
      <c:spPr>
        <a:noFill/>
        <a:ln>
          <a:solidFill>
            <a:schemeClr val="bg1"/>
          </a:solidFill>
        </a:ln>
        <a:effectLst/>
      </c:spPr>
      <c:txPr>
        <a:bodyPr rot="0" spcFirstLastPara="1" vertOverflow="ellipsis" vert="horz" wrap="square" anchor="ctr" anchorCtr="1"/>
        <a:lstStyle/>
        <a:p>
          <a:pPr rtl="0">
            <a:defRPr sz="900" b="0" i="0" u="none" strike="noStrike" kern="1200" baseline="0">
              <a:solidFill>
                <a:schemeClr val="bg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bg1">
          <a:lumMod val="75000"/>
        </a:schemeClr>
      </a:solidFill>
      <a:round/>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r">
              <a:defRPr sz="1800" b="1" i="0" u="none" strike="noStrike" kern="1200" cap="all" spc="50" baseline="0">
                <a:solidFill>
                  <a:schemeClr val="tx1">
                    <a:lumMod val="65000"/>
                    <a:lumOff val="35000"/>
                  </a:schemeClr>
                </a:solidFill>
                <a:latin typeface="+mn-lt"/>
                <a:ea typeface="+mn-ea"/>
                <a:cs typeface="+mn-cs"/>
              </a:defRPr>
            </a:pPr>
            <a:r>
              <a:rPr lang="en-IE" sz="1200"/>
              <a:t>Attitudes</a:t>
            </a:r>
            <a:r>
              <a:rPr lang="en-IE" sz="1200" baseline="0"/>
              <a:t> Likert scale</a:t>
            </a:r>
            <a:endParaRPr lang="en-IE" sz="1200"/>
          </a:p>
        </c:rich>
      </c:tx>
      <c:layout>
        <c:manualLayout>
          <c:xMode val="edge"/>
          <c:yMode val="edge"/>
          <c:x val="0.34776014807194322"/>
          <c:y val="4.8611220472440944E-2"/>
        </c:manualLayout>
      </c:layout>
      <c:overlay val="0"/>
      <c:spPr>
        <a:noFill/>
        <a:ln>
          <a:noFill/>
        </a:ln>
        <a:effectLst/>
      </c:spPr>
      <c:txPr>
        <a:bodyPr rot="0" spcFirstLastPara="1" vertOverflow="ellipsis" vert="horz" wrap="square" anchor="ctr" anchorCtr="1"/>
        <a:lstStyle/>
        <a:p>
          <a:pPr algn="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Strongly agree</c:v>
                </c:pt>
              </c:strCache>
            </c:strRef>
          </c:tx>
          <c:spPr>
            <a:solidFill>
              <a:schemeClr val="accent6">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I believe my diet is healthy and nutritionally adequate</c:v>
                </c:pt>
                <c:pt idx="1">
                  <c:v>The iron I consume through my diet is adeqate</c:v>
                </c:pt>
                <c:pt idx="2">
                  <c:v>I have felt restricted at mealtimes following a vegetarian diet</c:v>
                </c:pt>
                <c:pt idx="3">
                  <c:v>Everyone should follow a vegetarian diet</c:v>
                </c:pt>
              </c:strCache>
            </c:strRef>
          </c:cat>
          <c:val>
            <c:numRef>
              <c:f>Sheet1!$B$2:$B$5</c:f>
              <c:numCache>
                <c:formatCode>General</c:formatCode>
                <c:ptCount val="4"/>
                <c:pt idx="0">
                  <c:v>13.3</c:v>
                </c:pt>
                <c:pt idx="1">
                  <c:v>13.3</c:v>
                </c:pt>
                <c:pt idx="2">
                  <c:v>13.3</c:v>
                </c:pt>
                <c:pt idx="3">
                  <c:v>0</c:v>
                </c:pt>
              </c:numCache>
            </c:numRef>
          </c:val>
          <c:extLst>
            <c:ext xmlns:c16="http://schemas.microsoft.com/office/drawing/2014/chart" uri="{C3380CC4-5D6E-409C-BE32-E72D297353CC}">
              <c16:uniqueId val="{00000000-7D12-4496-9984-C8C62C336FC7}"/>
            </c:ext>
          </c:extLst>
        </c:ser>
        <c:ser>
          <c:idx val="1"/>
          <c:order val="1"/>
          <c:tx>
            <c:strRef>
              <c:f>Sheet1!$C$1</c:f>
              <c:strCache>
                <c:ptCount val="1"/>
                <c:pt idx="0">
                  <c:v>Agree</c:v>
                </c:pt>
              </c:strCache>
            </c:strRef>
          </c:tx>
          <c:spPr>
            <a:solidFill>
              <a:schemeClr val="accent5">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I believe my diet is healthy and nutritionally adequate</c:v>
                </c:pt>
                <c:pt idx="1">
                  <c:v>The iron I consume through my diet is adeqate</c:v>
                </c:pt>
                <c:pt idx="2">
                  <c:v>I have felt restricted at mealtimes following a vegetarian diet</c:v>
                </c:pt>
                <c:pt idx="3">
                  <c:v>Everyone should follow a vegetarian diet</c:v>
                </c:pt>
              </c:strCache>
            </c:strRef>
          </c:cat>
          <c:val>
            <c:numRef>
              <c:f>Sheet1!$C$2:$C$5</c:f>
              <c:numCache>
                <c:formatCode>General</c:formatCode>
                <c:ptCount val="4"/>
                <c:pt idx="0">
                  <c:v>80</c:v>
                </c:pt>
                <c:pt idx="1">
                  <c:v>40</c:v>
                </c:pt>
                <c:pt idx="2">
                  <c:v>13.3</c:v>
                </c:pt>
                <c:pt idx="3">
                  <c:v>33.299999999999997</c:v>
                </c:pt>
              </c:numCache>
            </c:numRef>
          </c:val>
          <c:extLst>
            <c:ext xmlns:c16="http://schemas.microsoft.com/office/drawing/2014/chart" uri="{C3380CC4-5D6E-409C-BE32-E72D297353CC}">
              <c16:uniqueId val="{00000001-7D12-4496-9984-C8C62C336FC7}"/>
            </c:ext>
          </c:extLst>
        </c:ser>
        <c:ser>
          <c:idx val="2"/>
          <c:order val="2"/>
          <c:tx>
            <c:strRef>
              <c:f>Sheet1!$D$1</c:f>
              <c:strCache>
                <c:ptCount val="1"/>
                <c:pt idx="0">
                  <c:v>Disagree</c:v>
                </c:pt>
              </c:strCache>
            </c:strRef>
          </c:tx>
          <c:spPr>
            <a:solidFill>
              <a:schemeClr val="accent4">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I believe my diet is healthy and nutritionally adequate</c:v>
                </c:pt>
                <c:pt idx="1">
                  <c:v>The iron I consume through my diet is adeqate</c:v>
                </c:pt>
                <c:pt idx="2">
                  <c:v>I have felt restricted at mealtimes following a vegetarian diet</c:v>
                </c:pt>
                <c:pt idx="3">
                  <c:v>Everyone should follow a vegetarian diet</c:v>
                </c:pt>
              </c:strCache>
            </c:strRef>
          </c:cat>
          <c:val>
            <c:numRef>
              <c:f>Sheet1!$D$2:$D$5</c:f>
              <c:numCache>
                <c:formatCode>General</c:formatCode>
                <c:ptCount val="4"/>
                <c:pt idx="0">
                  <c:v>6.7</c:v>
                </c:pt>
                <c:pt idx="1">
                  <c:v>46.7</c:v>
                </c:pt>
                <c:pt idx="2">
                  <c:v>60</c:v>
                </c:pt>
                <c:pt idx="3">
                  <c:v>46.7</c:v>
                </c:pt>
              </c:numCache>
            </c:numRef>
          </c:val>
          <c:extLst>
            <c:ext xmlns:c16="http://schemas.microsoft.com/office/drawing/2014/chart" uri="{C3380CC4-5D6E-409C-BE32-E72D297353CC}">
              <c16:uniqueId val="{00000002-7D12-4496-9984-C8C62C336FC7}"/>
            </c:ext>
          </c:extLst>
        </c:ser>
        <c:ser>
          <c:idx val="3"/>
          <c:order val="3"/>
          <c:tx>
            <c:strRef>
              <c:f>Sheet1!$E$1</c:f>
              <c:strCache>
                <c:ptCount val="1"/>
                <c:pt idx="0">
                  <c:v>Strongly disagree</c:v>
                </c:pt>
              </c:strCache>
            </c:strRef>
          </c:tx>
          <c:spPr>
            <a:solidFill>
              <a:schemeClr val="accent6">
                <a:lumMod val="60000"/>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I believe my diet is healthy and nutritionally adequate</c:v>
                </c:pt>
                <c:pt idx="1">
                  <c:v>The iron I consume through my diet is adeqate</c:v>
                </c:pt>
                <c:pt idx="2">
                  <c:v>I have felt restricted at mealtimes following a vegetarian diet</c:v>
                </c:pt>
                <c:pt idx="3">
                  <c:v>Everyone should follow a vegetarian diet</c:v>
                </c:pt>
              </c:strCache>
            </c:strRef>
          </c:cat>
          <c:val>
            <c:numRef>
              <c:f>Sheet1!$E$2:$E$5</c:f>
              <c:numCache>
                <c:formatCode>General</c:formatCode>
                <c:ptCount val="4"/>
                <c:pt idx="0">
                  <c:v>0</c:v>
                </c:pt>
                <c:pt idx="1">
                  <c:v>0</c:v>
                </c:pt>
                <c:pt idx="2">
                  <c:v>13.3</c:v>
                </c:pt>
                <c:pt idx="3">
                  <c:v>20</c:v>
                </c:pt>
              </c:numCache>
            </c:numRef>
          </c:val>
          <c:extLst>
            <c:ext xmlns:c16="http://schemas.microsoft.com/office/drawing/2014/chart" uri="{C3380CC4-5D6E-409C-BE32-E72D297353CC}">
              <c16:uniqueId val="{00000003-7D12-4496-9984-C8C62C336FC7}"/>
            </c:ext>
          </c:extLst>
        </c:ser>
        <c:dLbls>
          <c:dLblPos val="ctr"/>
          <c:showLegendKey val="0"/>
          <c:showVal val="1"/>
          <c:showCatName val="0"/>
          <c:showSerName val="0"/>
          <c:showPercent val="0"/>
          <c:showBubbleSize val="0"/>
        </c:dLbls>
        <c:gapWidth val="50"/>
        <c:overlap val="100"/>
        <c:axId val="460186440"/>
        <c:axId val="460186768"/>
      </c:barChart>
      <c:catAx>
        <c:axId val="460186440"/>
        <c:scaling>
          <c:orientation val="minMax"/>
        </c:scaling>
        <c:delete val="0"/>
        <c:axPos val="l"/>
        <c:numFmt formatCode="General" sourceLinked="1"/>
        <c:majorTickMark val="none"/>
        <c:minorTickMark val="none"/>
        <c:tickLblPos val="nextTo"/>
        <c:spPr>
          <a:noFill/>
          <a:ln w="9525" cap="flat" cmpd="sng" algn="ctr">
            <a:solidFill>
              <a:schemeClr val="tx1">
                <a:lumMod val="25000"/>
                <a:lumOff val="7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186768"/>
        <c:crosses val="autoZero"/>
        <c:auto val="1"/>
        <c:lblAlgn val="ctr"/>
        <c:lblOffset val="100"/>
        <c:noMultiLvlLbl val="0"/>
      </c:catAx>
      <c:valAx>
        <c:axId val="460186768"/>
        <c:scaling>
          <c:orientation val="minMax"/>
        </c:scaling>
        <c:delete val="0"/>
        <c:axPos val="b"/>
        <c:majorGridlines>
          <c:spPr>
            <a:ln w="9525" cap="flat" cmpd="sng" algn="ctr">
              <a:gradFill>
                <a:gsLst>
                  <a:gs pos="0">
                    <a:schemeClr val="tx1">
                      <a:lumMod val="5000"/>
                      <a:lumOff val="95000"/>
                    </a:schemeClr>
                  </a:gs>
                  <a:gs pos="100000">
                    <a:schemeClr val="tx1">
                      <a:lumMod val="15000"/>
                      <a:lumOff val="8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1864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lgn="just">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0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fillRef idx="0">
      <cs:styleClr val="auto"/>
    </cs:fillRef>
    <cs:effectRef idx="0"/>
    <cs:fontRef idx="minor">
      <a:schemeClr val="tx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tx1">
                <a:lumMod val="5000"/>
                <a:lumOff val="95000"/>
              </a:schemeClr>
            </a:gs>
            <a:gs pos="10000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0">
              <a:schemeClr val="tx1">
                <a:lumMod val="5000"/>
                <a:lumOff val="95000"/>
              </a:schemeClr>
            </a:gs>
            <a:gs pos="100000">
              <a:schemeClr val="tx1">
                <a:lumMod val="15000"/>
                <a:lumOff val="8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drawings/drawing1.xml><?xml version="1.0" encoding="utf-8"?>
<c:userShapes xmlns:c="http://schemas.openxmlformats.org/drawingml/2006/chart">
  <cdr:relSizeAnchor xmlns:cdr="http://schemas.openxmlformats.org/drawingml/2006/chartDrawing">
    <cdr:from>
      <cdr:x>0.91767</cdr:x>
      <cdr:y>0.32394</cdr:y>
    </cdr:from>
    <cdr:to>
      <cdr:x>0.98113</cdr:x>
      <cdr:y>0.37715</cdr:y>
    </cdr:to>
    <cdr:sp macro="" textlink="">
      <cdr:nvSpPr>
        <cdr:cNvPr id="2" name="TextBox 1">
          <a:extLst xmlns:a="http://schemas.openxmlformats.org/drawingml/2006/main">
            <a:ext uri="{FF2B5EF4-FFF2-40B4-BE49-F238E27FC236}">
              <a16:creationId xmlns:a16="http://schemas.microsoft.com/office/drawing/2014/main" id="{BBC2C222-5217-4AEE-8B96-74338FBCE3D0}"/>
            </a:ext>
          </a:extLst>
        </cdr:cNvPr>
        <cdr:cNvSpPr txBox="1"/>
      </cdr:nvSpPr>
      <cdr:spPr>
        <a:xfrm xmlns:a="http://schemas.openxmlformats.org/drawingml/2006/main">
          <a:off x="5095876" y="985838"/>
          <a:ext cx="352425" cy="16192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IE" sz="1100"/>
        </a:p>
      </cdr:txBody>
    </cdr:sp>
  </cdr:relSizeAnchor>
  <cdr:relSizeAnchor xmlns:cdr="http://schemas.openxmlformats.org/drawingml/2006/chartDrawing">
    <cdr:from>
      <cdr:x>0.87993</cdr:x>
      <cdr:y>0.29578</cdr:y>
    </cdr:from>
    <cdr:to>
      <cdr:x>1</cdr:x>
      <cdr:y>0.42097</cdr:y>
    </cdr:to>
    <cdr:sp macro="" textlink="">
      <cdr:nvSpPr>
        <cdr:cNvPr id="3" name="TextBox 2">
          <a:extLst xmlns:a="http://schemas.openxmlformats.org/drawingml/2006/main">
            <a:ext uri="{FF2B5EF4-FFF2-40B4-BE49-F238E27FC236}">
              <a16:creationId xmlns:a16="http://schemas.microsoft.com/office/drawing/2014/main" id="{2BA32AF4-BCDD-49D0-8844-ACF715D901D6}"/>
            </a:ext>
          </a:extLst>
        </cdr:cNvPr>
        <cdr:cNvSpPr txBox="1"/>
      </cdr:nvSpPr>
      <cdr:spPr>
        <a:xfrm xmlns:a="http://schemas.openxmlformats.org/drawingml/2006/main">
          <a:off x="4886325" y="900114"/>
          <a:ext cx="666750" cy="3810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IE" sz="900">
              <a:solidFill>
                <a:schemeClr val="bg2">
                  <a:lumMod val="50000"/>
                </a:schemeClr>
              </a:solidFill>
            </a:rPr>
            <a:t>Average</a:t>
          </a:r>
          <a:r>
            <a:rPr lang="en-IE" sz="900" baseline="0">
              <a:solidFill>
                <a:schemeClr val="bg2">
                  <a:lumMod val="50000"/>
                </a:schemeClr>
              </a:solidFill>
            </a:rPr>
            <a:t> intakes </a:t>
          </a:r>
          <a:endParaRPr lang="en-IE" sz="900">
            <a:solidFill>
              <a:schemeClr val="bg2">
                <a:lumMod val="50000"/>
              </a:schemeClr>
            </a:solidFill>
          </a:endParaRPr>
        </a:p>
      </cdr:txBody>
    </cdr:sp>
  </cdr:relSizeAnchor>
  <cdr:relSizeAnchor xmlns:cdr="http://schemas.openxmlformats.org/drawingml/2006/chartDrawing">
    <cdr:from>
      <cdr:x>0.88851</cdr:x>
      <cdr:y>0.45227</cdr:y>
    </cdr:from>
    <cdr:to>
      <cdr:x>0.9777</cdr:x>
      <cdr:y>0.51174</cdr:y>
    </cdr:to>
    <cdr:sp macro="" textlink="">
      <cdr:nvSpPr>
        <cdr:cNvPr id="4" name="TextBox 3">
          <a:extLst xmlns:a="http://schemas.openxmlformats.org/drawingml/2006/main">
            <a:ext uri="{FF2B5EF4-FFF2-40B4-BE49-F238E27FC236}">
              <a16:creationId xmlns:a16="http://schemas.microsoft.com/office/drawing/2014/main" id="{90B9FC88-DD95-40EA-80DB-C0F370FB3EB6}"/>
            </a:ext>
          </a:extLst>
        </cdr:cNvPr>
        <cdr:cNvSpPr txBox="1"/>
      </cdr:nvSpPr>
      <cdr:spPr>
        <a:xfrm xmlns:a="http://schemas.openxmlformats.org/drawingml/2006/main">
          <a:off x="4933951" y="1376363"/>
          <a:ext cx="495300" cy="18097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IE" sz="900">
              <a:solidFill>
                <a:schemeClr val="bg2">
                  <a:lumMod val="50000"/>
                </a:schemeClr>
              </a:solidFill>
            </a:rPr>
            <a:t>Mean</a:t>
          </a:r>
        </a:p>
      </cdr:txBody>
    </cdr:sp>
  </cdr:relSizeAnchor>
  <cdr:relSizeAnchor xmlns:cdr="http://schemas.openxmlformats.org/drawingml/2006/chartDrawing">
    <cdr:from>
      <cdr:x>0.89365</cdr:x>
      <cdr:y>0.58059</cdr:y>
    </cdr:from>
    <cdr:to>
      <cdr:x>0.97427</cdr:x>
      <cdr:y>0.65571</cdr:y>
    </cdr:to>
    <cdr:sp macro="" textlink="">
      <cdr:nvSpPr>
        <cdr:cNvPr id="5" name="TextBox 4">
          <a:extLst xmlns:a="http://schemas.openxmlformats.org/drawingml/2006/main">
            <a:ext uri="{FF2B5EF4-FFF2-40B4-BE49-F238E27FC236}">
              <a16:creationId xmlns:a16="http://schemas.microsoft.com/office/drawing/2014/main" id="{FD650245-1434-4F24-A888-9EFB46B639F9}"/>
            </a:ext>
          </a:extLst>
        </cdr:cNvPr>
        <cdr:cNvSpPr txBox="1"/>
      </cdr:nvSpPr>
      <cdr:spPr>
        <a:xfrm xmlns:a="http://schemas.openxmlformats.org/drawingml/2006/main">
          <a:off x="4962526" y="1766888"/>
          <a:ext cx="447675" cy="2286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IE" sz="900">
              <a:solidFill>
                <a:schemeClr val="bg2">
                  <a:lumMod val="50000"/>
                </a:schemeClr>
              </a:solidFill>
            </a:rPr>
            <a:t>RNI</a:t>
          </a:r>
        </a:p>
      </cdr:txBody>
    </cdr:sp>
  </cdr:relSizeAnchor>
</c:userShapes>
</file>

<file path=word/drawings/drawing2.xml><?xml version="1.0" encoding="utf-8"?>
<c:userShapes xmlns:c="http://schemas.openxmlformats.org/drawingml/2006/chart">
  <cdr:relSizeAnchor xmlns:cdr="http://schemas.openxmlformats.org/drawingml/2006/chartDrawing">
    <cdr:from>
      <cdr:x>0.86458</cdr:x>
      <cdr:y>0.24132</cdr:y>
    </cdr:from>
    <cdr:to>
      <cdr:x>1</cdr:x>
      <cdr:y>0.39063</cdr:y>
    </cdr:to>
    <cdr:sp macro="" textlink="">
      <cdr:nvSpPr>
        <cdr:cNvPr id="2" name="TextBox 1">
          <a:extLst xmlns:a="http://schemas.openxmlformats.org/drawingml/2006/main">
            <a:ext uri="{FF2B5EF4-FFF2-40B4-BE49-F238E27FC236}">
              <a16:creationId xmlns:a16="http://schemas.microsoft.com/office/drawing/2014/main" id="{2057332F-C0D0-4D31-BA6D-4B2923D72DAB}"/>
            </a:ext>
          </a:extLst>
        </cdr:cNvPr>
        <cdr:cNvSpPr txBox="1"/>
      </cdr:nvSpPr>
      <cdr:spPr>
        <a:xfrm xmlns:a="http://schemas.openxmlformats.org/drawingml/2006/main">
          <a:off x="4908134" y="661980"/>
          <a:ext cx="768766" cy="40958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IE" sz="900">
              <a:solidFill>
                <a:schemeClr val="bg2">
                  <a:lumMod val="50000"/>
                </a:schemeClr>
              </a:solidFill>
            </a:rPr>
            <a:t>Average intakes</a:t>
          </a:r>
        </a:p>
      </cdr:txBody>
    </cdr:sp>
  </cdr:relSizeAnchor>
  <cdr:relSizeAnchor xmlns:cdr="http://schemas.openxmlformats.org/drawingml/2006/chartDrawing">
    <cdr:from>
      <cdr:x>0.87107</cdr:x>
      <cdr:y>0.41841</cdr:y>
    </cdr:from>
    <cdr:to>
      <cdr:x>0.98219</cdr:x>
      <cdr:y>0.50869</cdr:y>
    </cdr:to>
    <cdr:sp macro="" textlink="">
      <cdr:nvSpPr>
        <cdr:cNvPr id="3" name="TextBox 2">
          <a:extLst xmlns:a="http://schemas.openxmlformats.org/drawingml/2006/main">
            <a:ext uri="{FF2B5EF4-FFF2-40B4-BE49-F238E27FC236}">
              <a16:creationId xmlns:a16="http://schemas.microsoft.com/office/drawing/2014/main" id="{CE041067-BD78-4A0D-A7D2-8E927EBBA287}"/>
            </a:ext>
          </a:extLst>
        </cdr:cNvPr>
        <cdr:cNvSpPr txBox="1"/>
      </cdr:nvSpPr>
      <cdr:spPr>
        <a:xfrm xmlns:a="http://schemas.openxmlformats.org/drawingml/2006/main">
          <a:off x="5019678" y="1151779"/>
          <a:ext cx="640286" cy="24851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IE" sz="900">
              <a:solidFill>
                <a:schemeClr val="bg2">
                  <a:lumMod val="50000"/>
                </a:schemeClr>
              </a:solidFill>
            </a:rPr>
            <a:t>RNI</a:t>
          </a:r>
        </a:p>
      </cdr:txBody>
    </cdr:sp>
  </cdr:relSizeAnchor>
  <cdr:relSizeAnchor xmlns:cdr="http://schemas.openxmlformats.org/drawingml/2006/chartDrawing">
    <cdr:from>
      <cdr:x>0.88889</cdr:x>
      <cdr:y>0.57118</cdr:y>
    </cdr:from>
    <cdr:to>
      <cdr:x>0.96296</cdr:x>
      <cdr:y>0.65104</cdr:y>
    </cdr:to>
    <cdr:sp macro="" textlink="">
      <cdr:nvSpPr>
        <cdr:cNvPr id="4" name="TextBox 3">
          <a:extLst xmlns:a="http://schemas.openxmlformats.org/drawingml/2006/main">
            <a:ext uri="{FF2B5EF4-FFF2-40B4-BE49-F238E27FC236}">
              <a16:creationId xmlns:a16="http://schemas.microsoft.com/office/drawing/2014/main" id="{C85AF7D9-828A-4089-AA40-69D80BF00091}"/>
            </a:ext>
          </a:extLst>
        </cdr:cNvPr>
        <cdr:cNvSpPr txBox="1"/>
      </cdr:nvSpPr>
      <cdr:spPr>
        <a:xfrm xmlns:a="http://schemas.openxmlformats.org/drawingml/2006/main">
          <a:off x="4114800" y="1566863"/>
          <a:ext cx="342900" cy="21907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IE" sz="1100"/>
        </a:p>
      </cdr:txBody>
    </cdr:sp>
  </cdr:relSizeAnchor>
  <cdr:relSizeAnchor xmlns:cdr="http://schemas.openxmlformats.org/drawingml/2006/chartDrawing">
    <cdr:from>
      <cdr:x>0.87654</cdr:x>
      <cdr:y>0.56771</cdr:y>
    </cdr:from>
    <cdr:to>
      <cdr:x>0.97531</cdr:x>
      <cdr:y>0.65451</cdr:y>
    </cdr:to>
    <cdr:sp macro="" textlink="">
      <cdr:nvSpPr>
        <cdr:cNvPr id="5" name="TextBox 4">
          <a:extLst xmlns:a="http://schemas.openxmlformats.org/drawingml/2006/main">
            <a:ext uri="{FF2B5EF4-FFF2-40B4-BE49-F238E27FC236}">
              <a16:creationId xmlns:a16="http://schemas.microsoft.com/office/drawing/2014/main" id="{81DE9B36-04C0-4E98-93AE-596D8E57B437}"/>
            </a:ext>
          </a:extLst>
        </cdr:cNvPr>
        <cdr:cNvSpPr txBox="1"/>
      </cdr:nvSpPr>
      <cdr:spPr>
        <a:xfrm xmlns:a="http://schemas.openxmlformats.org/drawingml/2006/main">
          <a:off x="4057650" y="1557338"/>
          <a:ext cx="457200" cy="23812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IE" sz="900">
              <a:solidFill>
                <a:schemeClr val="bg2">
                  <a:lumMod val="50000"/>
                </a:schemeClr>
              </a:solidFill>
            </a:rPr>
            <a:t>Mean</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6E5518-3D1B-4592-AA19-102D33FE4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61</Pages>
  <Words>16545</Words>
  <Characters>94307</Characters>
  <Application>Microsoft Office Word</Application>
  <DocSecurity>0</DocSecurity>
  <Lines>785</Lines>
  <Paragraphs>221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Jaclyn Donegan</dc:creator>
  <cp:keywords/>
  <dc:description/>
  <cp:lastModifiedBy>Jaclyn Donegan</cp:lastModifiedBy>
  <cp:revision>5</cp:revision>
  <dcterms:created xsi:type="dcterms:W3CDTF">2020-05-08T10:16:00Z</dcterms:created>
  <dcterms:modified xsi:type="dcterms:W3CDTF">2020-05-08T11:01:00Z</dcterms:modified>
</cp:coreProperties>
</file>