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143E2C45" w:rsidR="00F9055E" w:rsidRPr="00122A6C" w:rsidRDefault="005B348E" w:rsidP="003754EC">
            <w:pPr>
              <w:rPr>
                <w:sz w:val="28"/>
                <w:szCs w:val="28"/>
              </w:rPr>
            </w:pPr>
            <w:r w:rsidRPr="0048196B">
              <w:rPr>
                <w:rFonts w:cstheme="minorHAnsi"/>
              </w:rPr>
              <w:t>Miss Honey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10C33840" w:rsidR="00F9055E" w:rsidRPr="00122A6C" w:rsidRDefault="005B348E" w:rsidP="003754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4 / Whole Class</w:t>
            </w:r>
          </w:p>
        </w:tc>
      </w:tr>
      <w:tr w:rsidR="005B348E" w:rsidRPr="00122A6C" w14:paraId="6793B9EB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5B348E" w:rsidRPr="00122A6C" w:rsidRDefault="005B348E" w:rsidP="005B348E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1AEB9A5E" w14:textId="1D2A0597" w:rsidR="005B348E" w:rsidRPr="00122A6C" w:rsidRDefault="005B348E" w:rsidP="005B348E">
            <w:pPr>
              <w:rPr>
                <w:sz w:val="22"/>
                <w:szCs w:val="22"/>
              </w:rPr>
            </w:pPr>
            <w:r w:rsidRPr="0048196B">
              <w:rPr>
                <w:rFonts w:cstheme="minorHAnsi"/>
              </w:rPr>
              <w:t>Languages, Literacy and Communication</w:t>
            </w: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4AD2893E" w:rsidR="005B348E" w:rsidRPr="00122A6C" w:rsidRDefault="005B348E" w:rsidP="005B348E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 xml:space="preserve">Date </w:t>
            </w:r>
            <w:r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6F50678E" w:rsidR="005B348E" w:rsidRPr="00122A6C" w:rsidRDefault="005B348E" w:rsidP="005B34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Monday, 16</w:t>
            </w:r>
            <w:r w:rsidRPr="005B348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 2023</w:t>
            </w:r>
          </w:p>
        </w:tc>
      </w:tr>
      <w:tr w:rsidR="005B348E" w:rsidRPr="00122A6C" w14:paraId="2AFD2E27" w14:textId="77777777" w:rsidTr="5E852657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0559A4E4" w:rsidR="005B348E" w:rsidRPr="00122A6C" w:rsidRDefault="005B348E" w:rsidP="005B348E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</w:tcPr>
          <w:p w14:paraId="41A76C61" w14:textId="57CA31D3" w:rsidR="005B348E" w:rsidRPr="0048196B" w:rsidRDefault="005B348E" w:rsidP="005B348E">
            <w:pPr>
              <w:pStyle w:val="Default"/>
              <w:rPr>
                <w:rFonts w:asciiTheme="minorHAnsi" w:hAnsiTheme="minorHAnsi" w:cstheme="minorHAnsi"/>
              </w:rPr>
            </w:pPr>
            <w:proofErr w:type="gramStart"/>
            <w:r w:rsidRPr="0048196B">
              <w:rPr>
                <w:rFonts w:asciiTheme="minorHAnsi" w:hAnsiTheme="minorHAnsi" w:cstheme="minorHAnsi"/>
              </w:rPr>
              <w:t>In particular, it</w:t>
            </w:r>
            <w:proofErr w:type="gramEnd"/>
            <w:r w:rsidRPr="0048196B">
              <w:rPr>
                <w:rFonts w:asciiTheme="minorHAnsi" w:hAnsiTheme="minorHAnsi" w:cstheme="minorHAnsi"/>
              </w:rPr>
              <w:t xml:space="preserve"> will develop skills </w:t>
            </w:r>
            <w:r w:rsidR="00AB7328">
              <w:rPr>
                <w:rFonts w:asciiTheme="minorHAnsi" w:hAnsiTheme="minorHAnsi" w:cstheme="minorHAnsi"/>
              </w:rPr>
              <w:t>for these WMS</w:t>
            </w:r>
            <w:r w:rsidRPr="0048196B">
              <w:rPr>
                <w:rFonts w:asciiTheme="minorHAnsi" w:hAnsiTheme="minorHAnsi" w:cstheme="minorHAnsi"/>
              </w:rPr>
              <w:t>:</w:t>
            </w:r>
          </w:p>
          <w:p w14:paraId="4EF5AC44" w14:textId="77777777" w:rsidR="005B348E" w:rsidRPr="0048196B" w:rsidRDefault="005B348E" w:rsidP="00AB7328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48196B">
              <w:rPr>
                <w:rFonts w:asciiTheme="minorHAnsi" w:hAnsiTheme="minorHAnsi" w:cstheme="minorHAnsi"/>
              </w:rPr>
              <w:t>Understanding language is the key to understanding the world around us.</w:t>
            </w:r>
          </w:p>
          <w:p w14:paraId="41DE7D2D" w14:textId="77777777" w:rsidR="005B348E" w:rsidRDefault="005B348E" w:rsidP="00AB7328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</w:rPr>
            </w:pPr>
            <w:r w:rsidRPr="0048196B">
              <w:rPr>
                <w:rFonts w:asciiTheme="minorHAnsi" w:hAnsiTheme="minorHAnsi" w:cstheme="minorHAnsi"/>
              </w:rPr>
              <w:t>Literature fires imagination and inspires creativity.</w:t>
            </w:r>
          </w:p>
          <w:p w14:paraId="5B7CD0F9" w14:textId="4713F5CB" w:rsidR="00AB7328" w:rsidRDefault="00AB7328" w:rsidP="00AB7328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And these Descriptors of Learning</w:t>
            </w:r>
          </w:p>
          <w:p w14:paraId="4B73D438" w14:textId="564274A4" w:rsidR="00AB7328" w:rsidRDefault="00AB7328" w:rsidP="00AB7328">
            <w:pPr>
              <w:pStyle w:val="ListParagraph"/>
              <w:numPr>
                <w:ilvl w:val="0"/>
                <w:numId w:val="18"/>
              </w:numPr>
            </w:pPr>
            <w:r w:rsidRPr="00A32705">
              <w:rPr>
                <w:b/>
                <w:bCs/>
              </w:rPr>
              <w:t>I can read aloud with expression, paying attention to punctuation</w:t>
            </w:r>
            <w:r w:rsidRPr="008F664A">
              <w:t>.</w:t>
            </w:r>
            <w:r>
              <w:t xml:space="preserve"> </w:t>
            </w:r>
          </w:p>
          <w:p w14:paraId="35A13F43" w14:textId="2E466240" w:rsidR="00AB7328" w:rsidRDefault="00AB7328" w:rsidP="00AB7328">
            <w:pPr>
              <w:pStyle w:val="ListParagraph"/>
              <w:numPr>
                <w:ilvl w:val="0"/>
                <w:numId w:val="18"/>
              </w:numPr>
            </w:pPr>
            <w:r w:rsidRPr="00A32705">
              <w:rPr>
                <w:b/>
                <w:bCs/>
              </w:rPr>
              <w:t>I can respond to what I hear, read and see, asking questions and showing my understanding</w:t>
            </w:r>
            <w:r w:rsidRPr="008F664A">
              <w:t>.</w:t>
            </w:r>
            <w:r>
              <w:t xml:space="preserve"> </w:t>
            </w:r>
          </w:p>
          <w:p w14:paraId="08FB47C6" w14:textId="4F162847" w:rsidR="00E533AB" w:rsidRPr="00C41945" w:rsidRDefault="00AB7328" w:rsidP="00C41945">
            <w:pPr>
              <w:pStyle w:val="ListParagraph"/>
              <w:numPr>
                <w:ilvl w:val="0"/>
                <w:numId w:val="18"/>
              </w:numPr>
              <w:rPr>
                <w:rFonts w:eastAsia="Arial"/>
                <w:color w:val="1F1F1F"/>
                <w:sz w:val="20"/>
                <w:szCs w:val="20"/>
              </w:rPr>
            </w:pPr>
            <w:r w:rsidRPr="00A32705">
              <w:rPr>
                <w:b/>
                <w:bCs/>
              </w:rPr>
              <w:t>I can infer meaning from text and images.</w:t>
            </w:r>
            <w:r>
              <w:t xml:space="preserve">  </w:t>
            </w:r>
          </w:p>
        </w:tc>
      </w:tr>
      <w:tr w:rsidR="006B3327" w:rsidRPr="00122A6C" w14:paraId="2EA361EE" w14:textId="77777777" w:rsidTr="5E852657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6B3327" w:rsidRPr="00122A6C" w:rsidRDefault="006B3327" w:rsidP="006B3327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 xml:space="preserve">Meaningful </w:t>
            </w:r>
            <w:r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Pr="00122A6C">
              <w:rPr>
                <w:i/>
                <w:iCs/>
                <w:sz w:val="20"/>
                <w:szCs w:val="20"/>
              </w:rPr>
              <w:t xml:space="preserve">Links to other AoLEs or the 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frameworks)</w:t>
              </w:r>
            </w:hyperlink>
          </w:p>
        </w:tc>
        <w:tc>
          <w:tcPr>
            <w:tcW w:w="10944" w:type="dxa"/>
            <w:gridSpan w:val="3"/>
          </w:tcPr>
          <w:p w14:paraId="5DAE5EDA" w14:textId="77777777" w:rsidR="006B3327" w:rsidRPr="0048196B" w:rsidRDefault="006B3327" w:rsidP="006B3327">
            <w:pPr>
              <w:pStyle w:val="Default"/>
              <w:rPr>
                <w:rFonts w:asciiTheme="minorHAnsi" w:hAnsiTheme="minorHAnsi" w:cstheme="minorHAnsi"/>
              </w:rPr>
            </w:pPr>
            <w:r w:rsidRPr="0048196B">
              <w:rPr>
                <w:rFonts w:asciiTheme="minorHAnsi" w:hAnsiTheme="minorHAnsi" w:cstheme="minorHAnsi"/>
              </w:rPr>
              <w:t>This novel was chosen as a means of developing pupils’ LLC skills and knowledge because it links very well with the cross-AoLE theme Celebrations. It also enables the development of:</w:t>
            </w:r>
          </w:p>
          <w:p w14:paraId="0579B561" w14:textId="77777777" w:rsidR="006B3327" w:rsidRDefault="006B3327" w:rsidP="006B3327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color w:val="1F1F1F"/>
              </w:rPr>
            </w:pPr>
            <w:r w:rsidRPr="00472D1A">
              <w:rPr>
                <w:rFonts w:eastAsia="Arial" w:cstheme="minorHAnsi"/>
                <w:color w:val="1F1F1F"/>
              </w:rPr>
              <w:t>I can deduce ideas and information by linking explicit statements coma</w:t>
            </w:r>
            <w:r>
              <w:rPr>
                <w:rFonts w:eastAsia="Arial" w:cstheme="minorHAnsi"/>
                <w:color w:val="1F1F1F"/>
              </w:rPr>
              <w:t xml:space="preserve"> e.g., </w:t>
            </w:r>
            <w:r w:rsidRPr="00472D1A">
              <w:rPr>
                <w:rFonts w:eastAsia="Arial" w:cstheme="minorHAnsi"/>
                <w:color w:val="1F1F1F"/>
              </w:rPr>
              <w:t>cause and effect, sequence.</w:t>
            </w:r>
            <w:r>
              <w:rPr>
                <w:rFonts w:eastAsia="Arial" w:cstheme="minorHAnsi"/>
                <w:color w:val="1F1F1F"/>
              </w:rPr>
              <w:t xml:space="preserve"> PS2 LNF</w:t>
            </w:r>
          </w:p>
          <w:p w14:paraId="7420EFFB" w14:textId="7D29DD4A" w:rsidR="006B3327" w:rsidRPr="00C41945" w:rsidRDefault="006B3327" w:rsidP="006B3327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color w:val="1F1F1F"/>
              </w:rPr>
            </w:pPr>
            <w:r w:rsidRPr="0033521A">
              <w:rPr>
                <w:rFonts w:eastAsia="Arial" w:cstheme="minorHAnsi"/>
                <w:color w:val="1F1F1F"/>
              </w:rPr>
              <w:t>I can infer meaning from text and images, which is not explicitly stated</w:t>
            </w:r>
            <w:r>
              <w:rPr>
                <w:rFonts w:eastAsia="Arial" w:cstheme="minorHAnsi"/>
                <w:color w:val="1F1F1F"/>
              </w:rPr>
              <w:t>, e.g., W</w:t>
            </w:r>
            <w:r w:rsidRPr="0033521A">
              <w:rPr>
                <w:rFonts w:eastAsia="Arial" w:cstheme="minorHAnsi"/>
                <w:color w:val="1F1F1F"/>
              </w:rPr>
              <w:t>hat might happen next? Why did the character do that?</w:t>
            </w:r>
            <w:r>
              <w:rPr>
                <w:rFonts w:eastAsia="Arial" w:cstheme="minorHAnsi"/>
                <w:color w:val="1F1F1F"/>
              </w:rPr>
              <w:t xml:space="preserve"> PS2 LNF</w:t>
            </w:r>
          </w:p>
        </w:tc>
      </w:tr>
      <w:tr w:rsidR="006B3327" w:rsidRPr="00122A6C" w14:paraId="746904C1" w14:textId="77777777" w:rsidTr="5E852657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01B912C4" w14:textId="6F0EE0A7" w:rsidR="006B3327" w:rsidRDefault="006B3327" w:rsidP="006B3327">
            <w:pPr>
              <w:rPr>
                <w:rFonts w:eastAsiaTheme="minorEastAsia"/>
                <w:color w:val="333333"/>
                <w:sz w:val="20"/>
                <w:szCs w:val="20"/>
              </w:rPr>
            </w:pPr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Pr="5E852657">
              <w:rPr>
                <w:rFonts w:eastAsiaTheme="minorEastAsia"/>
                <w:color w:val="333333"/>
                <w:sz w:val="20"/>
                <w:szCs w:val="20"/>
              </w:rPr>
              <w:t>targets and consequent impact on learning - refer to any targets that have been identified in learning journal or weekly reflection meeting and describe the desired impact on learning)</w:t>
            </w:r>
          </w:p>
          <w:p w14:paraId="6DA80A7A" w14:textId="77777777" w:rsidR="006B3327" w:rsidRPr="0048196B" w:rsidRDefault="006B3327" w:rsidP="006B332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8196B">
              <w:rPr>
                <w:rFonts w:cstheme="minorHAnsi"/>
              </w:rPr>
              <w:t>Timing</w:t>
            </w:r>
          </w:p>
          <w:p w14:paraId="64F3B4B9" w14:textId="57979132" w:rsidR="00C41945" w:rsidRPr="00C41945" w:rsidRDefault="006B3327" w:rsidP="0096364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48196B">
              <w:rPr>
                <w:rFonts w:cstheme="minorHAnsi"/>
              </w:rPr>
              <w:t>Managing the learning environment</w:t>
            </w:r>
          </w:p>
        </w:tc>
      </w:tr>
      <w:tr w:rsidR="006B3327" w:rsidRPr="00122A6C" w14:paraId="391D7757" w14:textId="77777777" w:rsidTr="5E852657">
        <w:tc>
          <w:tcPr>
            <w:tcW w:w="14590" w:type="dxa"/>
            <w:gridSpan w:val="4"/>
            <w:shd w:val="clear" w:color="auto" w:fill="94BAD6"/>
          </w:tcPr>
          <w:p w14:paraId="71FA5F76" w14:textId="1636D65F" w:rsidR="006B3327" w:rsidRPr="00122A6C" w:rsidRDefault="006B3327" w:rsidP="006B332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>Learning Intention</w:t>
            </w:r>
          </w:p>
          <w:p w14:paraId="2D2D2CD3" w14:textId="489DC42F" w:rsidR="006B3327" w:rsidRPr="00122A6C" w:rsidRDefault="006B3327" w:rsidP="006B332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</w:t>
            </w:r>
            <w:proofErr w:type="spellStart"/>
            <w:r w:rsidRPr="5E852657">
              <w:rPr>
                <w:rFonts w:ascii="Calibri" w:eastAsia="Calibri" w:hAnsi="Calibri" w:cs="Calibri"/>
                <w:sz w:val="20"/>
                <w:szCs w:val="20"/>
              </w:rPr>
              <w:t>Mcdaid</w:t>
            </w:r>
            <w:proofErr w:type="spellEnd"/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, A. 2016 p. 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196)</w:t>
            </w:r>
          </w:p>
        </w:tc>
      </w:tr>
      <w:tr w:rsidR="006B3327" w:rsidRPr="00122A6C" w14:paraId="31A148D2" w14:textId="77777777" w:rsidTr="5E852657">
        <w:tc>
          <w:tcPr>
            <w:tcW w:w="14590" w:type="dxa"/>
            <w:gridSpan w:val="4"/>
          </w:tcPr>
          <w:p w14:paraId="2A03952F" w14:textId="77777777" w:rsidR="005A3FA1" w:rsidRDefault="005A3FA1" w:rsidP="00963647">
            <w:pPr>
              <w:pStyle w:val="ListParagraph"/>
              <w:numPr>
                <w:ilvl w:val="0"/>
                <w:numId w:val="21"/>
              </w:numPr>
            </w:pPr>
            <w:r w:rsidRPr="00A32705">
              <w:rPr>
                <w:b/>
                <w:bCs/>
              </w:rPr>
              <w:t>I can read aloud with expression, paying attention to punctuation</w:t>
            </w:r>
            <w:r w:rsidRPr="008F664A">
              <w:t>.</w:t>
            </w:r>
            <w:r>
              <w:t xml:space="preserve"> WMS2 p. 14 – Modelled reading</w:t>
            </w:r>
          </w:p>
          <w:p w14:paraId="667EF188" w14:textId="77777777" w:rsidR="005A3FA1" w:rsidRDefault="005A3FA1" w:rsidP="00963647">
            <w:pPr>
              <w:pStyle w:val="ListParagraph"/>
              <w:numPr>
                <w:ilvl w:val="0"/>
                <w:numId w:val="21"/>
              </w:numPr>
            </w:pPr>
            <w:r w:rsidRPr="00A32705">
              <w:rPr>
                <w:b/>
                <w:bCs/>
              </w:rPr>
              <w:t>I can respond to what I hear, read and see, asking questions and showing my understanding</w:t>
            </w:r>
            <w:r w:rsidRPr="008F664A">
              <w:t>.</w:t>
            </w:r>
            <w:r>
              <w:t xml:space="preserve"> WMS2 p. 14 – Task 3 (Stop and Think Cards) </w:t>
            </w:r>
            <w:proofErr w:type="gramStart"/>
            <w:r>
              <w:t>and  Task</w:t>
            </w:r>
            <w:proofErr w:type="gramEnd"/>
            <w:r>
              <w:t xml:space="preserve"> 1 (Graphic Modelling)</w:t>
            </w:r>
          </w:p>
          <w:p w14:paraId="2F04D6DC" w14:textId="77777777" w:rsidR="005A3FA1" w:rsidRPr="00604585" w:rsidRDefault="005A3FA1" w:rsidP="0096364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A32705">
              <w:rPr>
                <w:b/>
                <w:bCs/>
              </w:rPr>
              <w:t>I can infer meaning from text and images.</w:t>
            </w:r>
            <w:r>
              <w:t xml:space="preserve">  WMS2 p.13 and Task 2 (Biography)</w:t>
            </w:r>
          </w:p>
          <w:p w14:paraId="60E44E6B" w14:textId="77777777" w:rsidR="006B3327" w:rsidRPr="00122A6C" w:rsidRDefault="006B3327" w:rsidP="006B3327">
            <w:pPr>
              <w:rPr>
                <w:szCs w:val="28"/>
              </w:rPr>
            </w:pPr>
          </w:p>
        </w:tc>
      </w:tr>
      <w:tr w:rsidR="006B3327" w:rsidRPr="00122A6C" w14:paraId="3F6DCFC2" w14:textId="77777777" w:rsidTr="5E852657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29C43354" w:rsidR="006B3327" w:rsidRPr="00122A6C" w:rsidRDefault="006B3327" w:rsidP="006B332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lastRenderedPageBreak/>
              <w:t xml:space="preserve">Success Criteria </w:t>
            </w:r>
          </w:p>
          <w:p w14:paraId="6393FD6B" w14:textId="0DB5AF54" w:rsidR="006B3327" w:rsidRPr="00122A6C" w:rsidRDefault="006B3327" w:rsidP="006B332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>What the pupils need to demonstrate to successfully meet the Learning Intention.</w:t>
            </w:r>
          </w:p>
        </w:tc>
      </w:tr>
      <w:tr w:rsidR="006B3327" w:rsidRPr="00122A6C" w14:paraId="732182D7" w14:textId="77777777" w:rsidTr="5E852657">
        <w:trPr>
          <w:trHeight w:val="699"/>
        </w:trPr>
        <w:tc>
          <w:tcPr>
            <w:tcW w:w="14590" w:type="dxa"/>
            <w:gridSpan w:val="4"/>
          </w:tcPr>
          <w:p w14:paraId="4A1C25C9" w14:textId="77777777" w:rsidR="00963647" w:rsidRPr="007033D1" w:rsidRDefault="00963647" w:rsidP="0096364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7033D1">
              <w:rPr>
                <w:rFonts w:cstheme="minorHAnsi"/>
              </w:rPr>
              <w:t>I can use punctuation, especially speech marks, to give a character in the story their own voice.</w:t>
            </w:r>
          </w:p>
          <w:p w14:paraId="34E27639" w14:textId="77777777" w:rsidR="00963647" w:rsidRPr="007033D1" w:rsidRDefault="00963647" w:rsidP="0096364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7033D1">
              <w:rPr>
                <w:rFonts w:cstheme="minorHAnsi"/>
              </w:rPr>
              <w:t>I can show that I understand what I am reading by answering and asking questions.</w:t>
            </w:r>
          </w:p>
          <w:p w14:paraId="6EDE3941" w14:textId="77777777" w:rsidR="00963647" w:rsidRPr="007033D1" w:rsidRDefault="00963647" w:rsidP="00963647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 w:rsidRPr="007033D1">
              <w:rPr>
                <w:rFonts w:cstheme="minorHAnsi"/>
              </w:rPr>
              <w:t xml:space="preserve">I can write some facts I know about a character even though not </w:t>
            </w:r>
            <w:proofErr w:type="gramStart"/>
            <w:r w:rsidRPr="007033D1">
              <w:rPr>
                <w:rFonts w:cstheme="minorHAnsi"/>
              </w:rPr>
              <w:t>all of</w:t>
            </w:r>
            <w:proofErr w:type="gramEnd"/>
            <w:r w:rsidRPr="007033D1">
              <w:rPr>
                <w:rFonts w:cstheme="minorHAnsi"/>
              </w:rPr>
              <w:t xml:space="preserve"> the facts are written on the page.</w:t>
            </w:r>
          </w:p>
          <w:p w14:paraId="776830B5" w14:textId="77777777" w:rsidR="006B3327" w:rsidRPr="00122A6C" w:rsidRDefault="006B3327" w:rsidP="006B3327">
            <w:pPr>
              <w:rPr>
                <w:rFonts w:cstheme="minorHAnsi"/>
              </w:rPr>
            </w:pPr>
          </w:p>
        </w:tc>
      </w:tr>
      <w:tr w:rsidR="006B3327" w:rsidRPr="00122A6C" w14:paraId="6336D857" w14:textId="77777777" w:rsidTr="5E852657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6B3327" w:rsidRPr="00122A6C" w:rsidRDefault="006B3327" w:rsidP="006B3327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>Planning for misconceptions:</w:t>
            </w:r>
          </w:p>
          <w:p w14:paraId="7EF0493E" w14:textId="731418F5" w:rsidR="006B3327" w:rsidRPr="00122A6C" w:rsidRDefault="006B3327" w:rsidP="006B332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Use this section to anticipate pupil errors and misunderstandings and your planned responses to them.</w:t>
            </w:r>
          </w:p>
        </w:tc>
      </w:tr>
      <w:tr w:rsidR="006B3327" w:rsidRPr="00122A6C" w14:paraId="35928AF0" w14:textId="77777777" w:rsidTr="5E852657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6B3327" w:rsidRPr="00122A6C" w:rsidRDefault="006B3327" w:rsidP="006B3327">
            <w:pPr>
              <w:rPr>
                <w:rFonts w:cstheme="minorHAnsi"/>
              </w:rPr>
            </w:pP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5E85265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5E852657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52B2DE2" w:rsidR="00171EAF" w:rsidRPr="00122A6C" w:rsidRDefault="17894BFF" w:rsidP="5E852657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="00FC21E6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="2BEDDEC0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366C691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2CE5F324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="0226EFB7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taken into </w:t>
            </w:r>
            <w:proofErr w:type="gramStart"/>
            <w:r w:rsidR="0226EFB7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account</w:t>
            </w:r>
            <w:proofErr w:type="gramEnd"/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22E64E95" w14:textId="77777777" w:rsidR="00B26E65" w:rsidRDefault="00DC5C9E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7861683E" w:rsidR="00171EAF" w:rsidRPr="00122A6C" w:rsidRDefault="5B65F4A2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2DB35DD4" w:rsidR="00171EAF" w:rsidRPr="00122A6C" w:rsidRDefault="1582EF44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23DF5741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="497CD22A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6385D7AA" w:rsidR="00171EAF" w:rsidRPr="00122A6C" w:rsidRDefault="22780C5E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="1369C5E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="6A92C3F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="24844C6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27020C8" w:rsidR="00171EAF" w:rsidRPr="00122A6C" w:rsidRDefault="186C8880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09688D10" w:rsidR="000472C2" w:rsidRPr="00122A6C" w:rsidRDefault="504BCCE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="73AF8FF2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="05EB466E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29CA7061" w:rsidR="000472C2" w:rsidRPr="00122A6C" w:rsidRDefault="3C3D46EA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08CB9121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="3D3BD0AA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3BE219D5" w:rsidR="00171EAF" w:rsidRPr="00122A6C" w:rsidRDefault="28FACC51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="00FC21E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32D8A74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02A672A6" w:rsidR="00171EAF" w:rsidRPr="00122A6C" w:rsidRDefault="3EC4C5CF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="1906CDDC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="32D8A74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4159FD8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AfL strategies</w:t>
            </w:r>
            <w:r w:rsidR="52D048AE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2C4C1B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68F4233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E533AB" w:rsidRPr="00122A6C" w14:paraId="0B5576A7" w14:textId="77777777" w:rsidTr="5E852657">
        <w:trPr>
          <w:trHeight w:val="1041"/>
        </w:trPr>
        <w:tc>
          <w:tcPr>
            <w:tcW w:w="1275" w:type="dxa"/>
          </w:tcPr>
          <w:p w14:paraId="1F08D052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 w:rsidRPr="0048196B">
              <w:rPr>
                <w:rFonts w:asciiTheme="minorHAnsi" w:hAnsiTheme="minorHAnsi" w:cstheme="minorHAnsi"/>
              </w:rPr>
              <w:t>5</w:t>
            </w:r>
          </w:p>
          <w:p w14:paraId="369E0175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3912" w:type="dxa"/>
          </w:tcPr>
          <w:p w14:paraId="302C9BA7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Introduce the theme to </w:t>
            </w:r>
            <w:proofErr w:type="gramStart"/>
            <w:r>
              <w:rPr>
                <w:rFonts w:asciiTheme="minorHAnsi" w:hAnsiTheme="minorHAnsi" w:cstheme="minorHAnsi"/>
              </w:rPr>
              <w:t>pupils</w:t>
            </w:r>
            <w:proofErr w:type="gramEnd"/>
          </w:p>
          <w:p w14:paraId="66AAAB43" w14:textId="3A5C228C" w:rsidR="00E533AB" w:rsidRPr="00122A6C" w:rsidRDefault="00E533AB" w:rsidP="00E533AB">
            <w:pPr>
              <w:pStyle w:val="NoSpacing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>Introduce the novel to pupils and explain how it fits within the theme.</w:t>
            </w:r>
          </w:p>
        </w:tc>
        <w:tc>
          <w:tcPr>
            <w:tcW w:w="4819" w:type="dxa"/>
          </w:tcPr>
          <w:p w14:paraId="7BA61645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Pupils to talk about what they already know about celebrations.</w:t>
            </w:r>
          </w:p>
          <w:p w14:paraId="3C79074D" w14:textId="2DB144DC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Pupils to contribute ideas about what the book might be about – make predictions.</w:t>
            </w:r>
          </w:p>
        </w:tc>
        <w:tc>
          <w:tcPr>
            <w:tcW w:w="2554" w:type="dxa"/>
          </w:tcPr>
          <w:p w14:paraId="0A19E646" w14:textId="6352514C" w:rsidR="00E533AB" w:rsidRPr="00122A6C" w:rsidRDefault="00E533AB" w:rsidP="00E533AB">
            <w:pPr>
              <w:pStyle w:val="NoSpacing"/>
            </w:pPr>
          </w:p>
        </w:tc>
        <w:tc>
          <w:tcPr>
            <w:tcW w:w="2777" w:type="dxa"/>
          </w:tcPr>
          <w:p w14:paraId="04AB8611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Explain what a celebration is.</w:t>
            </w:r>
          </w:p>
          <w:p w14:paraId="1EA3C1FB" w14:textId="4342DAFF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Make a list of celebrations.</w:t>
            </w:r>
          </w:p>
        </w:tc>
      </w:tr>
      <w:tr w:rsidR="00E533AB" w:rsidRPr="00122A6C" w14:paraId="43427B23" w14:textId="77777777" w:rsidTr="5E852657">
        <w:trPr>
          <w:trHeight w:val="1033"/>
        </w:trPr>
        <w:tc>
          <w:tcPr>
            <w:tcW w:w="1275" w:type="dxa"/>
          </w:tcPr>
          <w:p w14:paraId="76D8318A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EF17138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 w:rsidRPr="0048196B">
              <w:rPr>
                <w:rFonts w:asciiTheme="minorHAnsi" w:hAnsiTheme="minorHAnsi" w:cstheme="minorHAnsi"/>
              </w:rPr>
              <w:t>10</w:t>
            </w:r>
          </w:p>
          <w:p w14:paraId="3D36C8F3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3912" w:type="dxa"/>
          </w:tcPr>
          <w:p w14:paraId="6F91555F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Explain that this exercise is about using punctuation.</w:t>
            </w:r>
          </w:p>
          <w:p w14:paraId="79C7F33B" w14:textId="35850A29" w:rsidR="00E533AB" w:rsidRPr="00122A6C" w:rsidRDefault="00E533AB" w:rsidP="00E533AB">
            <w:pPr>
              <w:pStyle w:val="NoSpacing"/>
              <w:rPr>
                <w:rFonts w:asciiTheme="minorHAnsi" w:hAnsiTheme="minorHAnsi"/>
              </w:rPr>
            </w:pPr>
            <w:r w:rsidRPr="0048196B">
              <w:rPr>
                <w:rFonts w:asciiTheme="minorHAnsi" w:hAnsiTheme="minorHAnsi" w:cstheme="minorHAnsi"/>
              </w:rPr>
              <w:t xml:space="preserve">Modelled reading of “The Firework-maker’s </w:t>
            </w:r>
            <w:proofErr w:type="gramStart"/>
            <w:r w:rsidRPr="0048196B">
              <w:rPr>
                <w:rFonts w:asciiTheme="minorHAnsi" w:hAnsiTheme="minorHAnsi" w:cstheme="minorHAnsi"/>
              </w:rPr>
              <w:t>Daughter</w:t>
            </w:r>
            <w:proofErr w:type="gramEnd"/>
            <w:r w:rsidRPr="0048196B">
              <w:rPr>
                <w:rFonts w:asciiTheme="minorHAnsi" w:hAnsiTheme="minorHAnsi" w:cstheme="minorHAnsi"/>
              </w:rPr>
              <w:t>” p.1-11</w:t>
            </w:r>
          </w:p>
        </w:tc>
        <w:tc>
          <w:tcPr>
            <w:tcW w:w="4819" w:type="dxa"/>
          </w:tcPr>
          <w:p w14:paraId="06CB204A" w14:textId="4BE3890E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Pupils to listen and watch teacher as they use the punctuation.</w:t>
            </w:r>
          </w:p>
        </w:tc>
        <w:tc>
          <w:tcPr>
            <w:tcW w:w="2554" w:type="dxa"/>
          </w:tcPr>
          <w:p w14:paraId="39A2621E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2777" w:type="dxa"/>
          </w:tcPr>
          <w:p w14:paraId="259AEB52" w14:textId="730DC6D5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Pupils to give feedback to teacher.</w:t>
            </w:r>
          </w:p>
        </w:tc>
      </w:tr>
      <w:tr w:rsidR="00E533AB" w:rsidRPr="00122A6C" w14:paraId="7D9DC762" w14:textId="77777777" w:rsidTr="5E852657">
        <w:trPr>
          <w:trHeight w:val="1041"/>
        </w:trPr>
        <w:tc>
          <w:tcPr>
            <w:tcW w:w="1275" w:type="dxa"/>
          </w:tcPr>
          <w:p w14:paraId="4A89267A" w14:textId="7291D708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3912" w:type="dxa"/>
          </w:tcPr>
          <w:p w14:paraId="0A95F8B4" w14:textId="5FF33F45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Explain the task</w:t>
            </w:r>
          </w:p>
        </w:tc>
        <w:tc>
          <w:tcPr>
            <w:tcW w:w="4819" w:type="dxa"/>
          </w:tcPr>
          <w:p w14:paraId="11CF3387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 pairs (reading pairs), pupils to read the</w:t>
            </w:r>
          </w:p>
          <w:p w14:paraId="3672D7D3" w14:textId="54F88660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excerpt aloud to each other.</w:t>
            </w:r>
          </w:p>
        </w:tc>
        <w:tc>
          <w:tcPr>
            <w:tcW w:w="2554" w:type="dxa"/>
          </w:tcPr>
          <w:p w14:paraId="6ECE8999" w14:textId="5D4803E3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 xml:space="preserve">Support some pupils by working with them and using a game – </w:t>
            </w:r>
            <w:r w:rsidRPr="00FD4017">
              <w:rPr>
                <w:rFonts w:asciiTheme="minorHAnsi" w:hAnsiTheme="minorHAnsi" w:cstheme="minorHAnsi"/>
                <w:i/>
                <w:iCs/>
              </w:rPr>
              <w:t>Punctuation Patrol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777" w:type="dxa"/>
          </w:tcPr>
          <w:p w14:paraId="0481AB85" w14:textId="2ECA14B3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Peer-assessment – give each other feedback on how accurately and how well they used their voices for characterisation.</w:t>
            </w:r>
          </w:p>
        </w:tc>
      </w:tr>
      <w:tr w:rsidR="00E533AB" w:rsidRPr="00122A6C" w14:paraId="54F5ECC6" w14:textId="77777777" w:rsidTr="5E852657">
        <w:trPr>
          <w:trHeight w:val="1041"/>
        </w:trPr>
        <w:tc>
          <w:tcPr>
            <w:tcW w:w="1275" w:type="dxa"/>
          </w:tcPr>
          <w:p w14:paraId="1988ECD3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20+</w:t>
            </w:r>
          </w:p>
          <w:p w14:paraId="34F20D4E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44F53B15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0EE874FD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06DCD805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157DD94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43BEE56D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3912" w:type="dxa"/>
          </w:tcPr>
          <w:p w14:paraId="02DC6597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Explain and </w:t>
            </w:r>
            <w:proofErr w:type="gramStart"/>
            <w:r>
              <w:rPr>
                <w:rFonts w:asciiTheme="minorHAnsi" w:hAnsiTheme="minorHAnsi" w:cstheme="minorHAnsi"/>
              </w:rPr>
              <w:t>monitor</w:t>
            </w:r>
            <w:proofErr w:type="gramEnd"/>
          </w:p>
          <w:p w14:paraId="5C31F7C5" w14:textId="77777777" w:rsidR="00E533AB" w:rsidRPr="007033D1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 w:rsidRPr="007033D1">
              <w:rPr>
                <w:rFonts w:asciiTheme="minorHAnsi" w:hAnsiTheme="minorHAnsi" w:cstheme="minorHAnsi"/>
              </w:rPr>
              <w:t>Task 1 - Graphic modelling (</w:t>
            </w:r>
            <w:r w:rsidRPr="007033D1">
              <w:rPr>
                <w:rFonts w:asciiTheme="minorHAnsi" w:hAnsiTheme="minorHAnsi" w:cstheme="minorHAnsi"/>
                <w:i/>
                <w:iCs/>
              </w:rPr>
              <w:t>Graphic Modelling</w:t>
            </w:r>
            <w:r w:rsidRPr="007033D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activity </w:t>
            </w:r>
            <w:r w:rsidRPr="007033D1">
              <w:rPr>
                <w:rFonts w:asciiTheme="minorHAnsi" w:hAnsiTheme="minorHAnsi" w:cstheme="minorHAnsi"/>
              </w:rPr>
              <w:t>p.21)</w:t>
            </w:r>
          </w:p>
          <w:p w14:paraId="0D7453C7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4819" w:type="dxa"/>
          </w:tcPr>
          <w:p w14:paraId="42BEB037" w14:textId="03FB16F7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 xml:space="preserve">Pupils to read, discuss and </w:t>
            </w:r>
            <w:r w:rsidRPr="007033D1">
              <w:rPr>
                <w:rFonts w:asciiTheme="minorHAnsi" w:hAnsiTheme="minorHAnsi" w:cstheme="minorHAnsi"/>
              </w:rPr>
              <w:t>show understand</w:t>
            </w:r>
            <w:r>
              <w:rPr>
                <w:rFonts w:asciiTheme="minorHAnsi" w:hAnsiTheme="minorHAnsi" w:cstheme="minorHAnsi"/>
              </w:rPr>
              <w:t xml:space="preserve">ing </w:t>
            </w:r>
            <w:r w:rsidRPr="007033D1">
              <w:rPr>
                <w:rFonts w:asciiTheme="minorHAnsi" w:hAnsiTheme="minorHAnsi" w:cstheme="minorHAnsi"/>
              </w:rPr>
              <w:t>drawing a detailed pictur</w:t>
            </w:r>
            <w:r>
              <w:rPr>
                <w:rFonts w:asciiTheme="minorHAnsi" w:hAnsiTheme="minorHAnsi" w:cstheme="minorHAnsi"/>
              </w:rPr>
              <w:t>e of the scene when the elephant arrives back at the Elephant House.</w:t>
            </w:r>
          </w:p>
        </w:tc>
        <w:tc>
          <w:tcPr>
            <w:tcW w:w="2554" w:type="dxa"/>
          </w:tcPr>
          <w:p w14:paraId="287B0D4B" w14:textId="52ACB667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Supportive groups</w:t>
            </w:r>
          </w:p>
        </w:tc>
        <w:tc>
          <w:tcPr>
            <w:tcW w:w="2777" w:type="dxa"/>
          </w:tcPr>
          <w:p w14:paraId="13B9AB86" w14:textId="46DE81DB" w:rsidR="00E533AB" w:rsidRPr="00122A6C" w:rsidRDefault="00E533AB" w:rsidP="00E533AB">
            <w:pPr>
              <w:pStyle w:val="NoSpacing"/>
            </w:pPr>
            <w:r>
              <w:rPr>
                <w:rFonts w:cstheme="minorHAnsi"/>
              </w:rPr>
              <w:t>Pupils to give each other feedback on their pictures.</w:t>
            </w:r>
          </w:p>
        </w:tc>
      </w:tr>
      <w:tr w:rsidR="00E533AB" w:rsidRPr="00122A6C" w14:paraId="38B77093" w14:textId="77777777" w:rsidTr="5E852657">
        <w:trPr>
          <w:trHeight w:val="1041"/>
        </w:trPr>
        <w:tc>
          <w:tcPr>
            <w:tcW w:w="1275" w:type="dxa"/>
          </w:tcPr>
          <w:p w14:paraId="6743D772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3912" w:type="dxa"/>
          </w:tcPr>
          <w:p w14:paraId="612892BC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Explain and </w:t>
            </w:r>
            <w:proofErr w:type="gramStart"/>
            <w:r>
              <w:rPr>
                <w:rFonts w:asciiTheme="minorHAnsi" w:hAnsiTheme="minorHAnsi" w:cstheme="minorHAnsi"/>
              </w:rPr>
              <w:t>monitor</w:t>
            </w:r>
            <w:proofErr w:type="gramEnd"/>
          </w:p>
          <w:p w14:paraId="6C9230E1" w14:textId="77777777" w:rsidR="00E533AB" w:rsidRPr="0048196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Task 2 - </w:t>
            </w:r>
            <w:r w:rsidRPr="0048196B">
              <w:rPr>
                <w:rFonts w:asciiTheme="minorHAnsi" w:hAnsiTheme="minorHAnsi" w:cstheme="minorHAnsi"/>
              </w:rPr>
              <w:t>Biography</w:t>
            </w:r>
            <w:r>
              <w:rPr>
                <w:rFonts w:asciiTheme="minorHAnsi" w:hAnsiTheme="minorHAnsi" w:cstheme="minorHAnsi"/>
              </w:rPr>
              <w:t xml:space="preserve"> (Adapted from </w:t>
            </w:r>
            <w:r w:rsidRPr="007219E1">
              <w:rPr>
                <w:rFonts w:asciiTheme="minorHAnsi" w:hAnsiTheme="minorHAnsi" w:cstheme="minorHAnsi"/>
                <w:i/>
                <w:iCs/>
              </w:rPr>
              <w:t>Checking the Text</w:t>
            </w:r>
            <w:r>
              <w:rPr>
                <w:rFonts w:asciiTheme="minorHAnsi" w:hAnsiTheme="minorHAnsi" w:cstheme="minorHAnsi"/>
              </w:rPr>
              <w:t xml:space="preserve"> activity p.5.)</w:t>
            </w:r>
          </w:p>
          <w:p w14:paraId="30AD1DBC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4819" w:type="dxa"/>
          </w:tcPr>
          <w:p w14:paraId="3F6A07DF" w14:textId="77777777" w:rsidR="00E533AB" w:rsidRPr="00BB1EA2" w:rsidRDefault="00E533AB" w:rsidP="00E533AB">
            <w:pPr>
              <w:rPr>
                <w:rFonts w:cstheme="minorHAnsi"/>
              </w:rPr>
            </w:pPr>
            <w:r>
              <w:rPr>
                <w:rFonts w:cstheme="minorHAnsi"/>
              </w:rPr>
              <w:t>Pupils to write some biographical facts about each character to demonstrate their understanding and their ability to infer.</w:t>
            </w:r>
          </w:p>
          <w:p w14:paraId="7C5A8FA8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2554" w:type="dxa"/>
          </w:tcPr>
          <w:p w14:paraId="3946227B" w14:textId="61BCD1A6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Give some pupils a template with a worked example.</w:t>
            </w:r>
          </w:p>
        </w:tc>
        <w:tc>
          <w:tcPr>
            <w:tcW w:w="2777" w:type="dxa"/>
          </w:tcPr>
          <w:p w14:paraId="52A5ABAA" w14:textId="23C3ACC4" w:rsidR="00E533AB" w:rsidRPr="00122A6C" w:rsidRDefault="00E533AB" w:rsidP="00E533AB">
            <w:pPr>
              <w:pStyle w:val="NoSpacing"/>
            </w:pPr>
            <w:r>
              <w:rPr>
                <w:rFonts w:cstheme="minorHAnsi"/>
              </w:rPr>
              <w:t>In pairs, pupils to play “</w:t>
            </w:r>
            <w:r w:rsidRPr="002435A0">
              <w:rPr>
                <w:rFonts w:cstheme="minorHAnsi"/>
                <w:i/>
                <w:iCs/>
              </w:rPr>
              <w:t>Who am I</w:t>
            </w:r>
            <w:r>
              <w:rPr>
                <w:rFonts w:cstheme="minorHAnsi"/>
              </w:rPr>
              <w:t>?” using their biographies.</w:t>
            </w:r>
          </w:p>
        </w:tc>
      </w:tr>
      <w:tr w:rsidR="00E533AB" w:rsidRPr="00122A6C" w14:paraId="79E986B1" w14:textId="77777777" w:rsidTr="5E852657">
        <w:trPr>
          <w:trHeight w:val="1041"/>
        </w:trPr>
        <w:tc>
          <w:tcPr>
            <w:tcW w:w="1275" w:type="dxa"/>
          </w:tcPr>
          <w:p w14:paraId="58264094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3912" w:type="dxa"/>
          </w:tcPr>
          <w:p w14:paraId="4E88450E" w14:textId="24C79E6A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 xml:space="preserve">Task 3 - </w:t>
            </w:r>
            <w:r w:rsidRPr="0048196B">
              <w:rPr>
                <w:rFonts w:asciiTheme="minorHAnsi" w:hAnsiTheme="minorHAnsi" w:cstheme="minorHAnsi"/>
              </w:rPr>
              <w:t>Stop and think cards</w:t>
            </w:r>
            <w:r>
              <w:rPr>
                <w:rFonts w:asciiTheme="minorHAnsi" w:hAnsiTheme="minorHAnsi" w:cstheme="minorHAnsi"/>
              </w:rPr>
              <w:t xml:space="preserve"> (</w:t>
            </w:r>
            <w:r w:rsidRPr="007219E1">
              <w:rPr>
                <w:rFonts w:asciiTheme="minorHAnsi" w:hAnsiTheme="minorHAnsi" w:cstheme="minorHAnsi"/>
                <w:i/>
                <w:iCs/>
              </w:rPr>
              <w:t>Stop and Think Cards</w:t>
            </w:r>
            <w:r>
              <w:rPr>
                <w:rFonts w:asciiTheme="minorHAnsi" w:hAnsiTheme="minorHAnsi" w:cstheme="minorHAnsi"/>
              </w:rPr>
              <w:t xml:space="preserve"> activity p.24)</w:t>
            </w:r>
          </w:p>
        </w:tc>
        <w:tc>
          <w:tcPr>
            <w:tcW w:w="4819" w:type="dxa"/>
          </w:tcPr>
          <w:p w14:paraId="5CCE1B60" w14:textId="19151FBA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Pupils to work with teacher to read p1-14 and use cards.</w:t>
            </w:r>
          </w:p>
        </w:tc>
        <w:tc>
          <w:tcPr>
            <w:tcW w:w="2554" w:type="dxa"/>
          </w:tcPr>
          <w:p w14:paraId="69FD244A" w14:textId="5A6EE687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Ask pupil appropriate questions.</w:t>
            </w:r>
          </w:p>
        </w:tc>
        <w:tc>
          <w:tcPr>
            <w:tcW w:w="2777" w:type="dxa"/>
          </w:tcPr>
          <w:p w14:paraId="2F6612BC" w14:textId="6B8EBF94" w:rsidR="00E533AB" w:rsidRPr="00122A6C" w:rsidRDefault="00E533AB" w:rsidP="00E533AB">
            <w:pPr>
              <w:pStyle w:val="NoSpacing"/>
            </w:pPr>
            <w:r>
              <w:rPr>
                <w:rFonts w:cstheme="minorHAnsi"/>
              </w:rPr>
              <w:t>Teacher to check understanding.</w:t>
            </w:r>
          </w:p>
        </w:tc>
      </w:tr>
      <w:tr w:rsidR="00E533AB" w:rsidRPr="00122A6C" w14:paraId="537AC415" w14:textId="77777777" w:rsidTr="5E852657">
        <w:trPr>
          <w:trHeight w:val="1041"/>
        </w:trPr>
        <w:tc>
          <w:tcPr>
            <w:tcW w:w="1275" w:type="dxa"/>
          </w:tcPr>
          <w:p w14:paraId="3219BC0C" w14:textId="5E58783D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3912" w:type="dxa"/>
          </w:tcPr>
          <w:p w14:paraId="204FEDDB" w14:textId="0309B686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Plenary</w:t>
            </w:r>
          </w:p>
        </w:tc>
        <w:tc>
          <w:tcPr>
            <w:tcW w:w="4819" w:type="dxa"/>
          </w:tcPr>
          <w:p w14:paraId="3564A7B3" w14:textId="26ABD78C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Teacher and pupils to review lesson.</w:t>
            </w:r>
          </w:p>
        </w:tc>
        <w:tc>
          <w:tcPr>
            <w:tcW w:w="2554" w:type="dxa"/>
          </w:tcPr>
          <w:p w14:paraId="71826041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2777" w:type="dxa"/>
          </w:tcPr>
          <w:p w14:paraId="2978D76D" w14:textId="77777777" w:rsidR="00E533AB" w:rsidRDefault="00E533AB" w:rsidP="00E533AB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Did we achieve our success criteria?</w:t>
            </w:r>
          </w:p>
          <w:p w14:paraId="31B3A2D6" w14:textId="1BED389B" w:rsidR="00E533AB" w:rsidRPr="00122A6C" w:rsidRDefault="00E533AB" w:rsidP="00E533AB">
            <w:pPr>
              <w:pStyle w:val="NoSpacing"/>
            </w:pPr>
            <w:r>
              <w:rPr>
                <w:rFonts w:asciiTheme="minorHAnsi" w:hAnsiTheme="minorHAnsi" w:cstheme="minorHAnsi"/>
              </w:rPr>
              <w:t>Use biographies to play “Who am I?” with the whole class.</w:t>
            </w:r>
          </w:p>
        </w:tc>
      </w:tr>
      <w:tr w:rsidR="00E533AB" w:rsidRPr="00122A6C" w14:paraId="768F7627" w14:textId="77777777" w:rsidTr="5E852657">
        <w:trPr>
          <w:trHeight w:val="1041"/>
        </w:trPr>
        <w:tc>
          <w:tcPr>
            <w:tcW w:w="1275" w:type="dxa"/>
          </w:tcPr>
          <w:p w14:paraId="687AB917" w14:textId="77777777" w:rsidR="00E533AB" w:rsidRPr="00122A6C" w:rsidRDefault="00E533AB" w:rsidP="00E533AB">
            <w:pPr>
              <w:pStyle w:val="NoSpacing"/>
            </w:pPr>
          </w:p>
          <w:p w14:paraId="471B9D38" w14:textId="77777777" w:rsidR="00E533AB" w:rsidRPr="00122A6C" w:rsidRDefault="00E533AB" w:rsidP="00E533AB">
            <w:pPr>
              <w:pStyle w:val="NoSpacing"/>
            </w:pPr>
          </w:p>
          <w:p w14:paraId="096B3C79" w14:textId="77777777" w:rsidR="00E533AB" w:rsidRPr="00122A6C" w:rsidRDefault="00E533AB" w:rsidP="00E533AB">
            <w:pPr>
              <w:pStyle w:val="NoSpacing"/>
            </w:pPr>
          </w:p>
          <w:p w14:paraId="71FB9A3D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E533AB" w:rsidRPr="00122A6C" w:rsidRDefault="00E533AB" w:rsidP="00E533AB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E533AB" w:rsidRPr="00122A6C" w:rsidRDefault="00E533AB" w:rsidP="00E533AB">
            <w:pPr>
              <w:pStyle w:val="NoSpacing"/>
            </w:pPr>
          </w:p>
        </w:tc>
      </w:tr>
    </w:tbl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D4D8E" w14:textId="77777777" w:rsidR="00001D20" w:rsidRDefault="00001D20" w:rsidP="00B24C18">
      <w:r>
        <w:separator/>
      </w:r>
    </w:p>
  </w:endnote>
  <w:endnote w:type="continuationSeparator" w:id="0">
    <w:p w14:paraId="27C988C6" w14:textId="77777777" w:rsidR="00001D20" w:rsidRDefault="00001D20" w:rsidP="00B24C18">
      <w:r>
        <w:continuationSeparator/>
      </w:r>
    </w:p>
  </w:endnote>
  <w:endnote w:type="continuationNotice" w:id="1">
    <w:p w14:paraId="464C63C4" w14:textId="77777777" w:rsidR="00001D20" w:rsidRDefault="00001D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ans 700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D01E0" w14:textId="77777777" w:rsidR="00001D20" w:rsidRDefault="00001D20" w:rsidP="00B24C18">
      <w:r>
        <w:separator/>
      </w:r>
    </w:p>
  </w:footnote>
  <w:footnote w:type="continuationSeparator" w:id="0">
    <w:p w14:paraId="5B98B3B8" w14:textId="77777777" w:rsidR="00001D20" w:rsidRDefault="00001D20" w:rsidP="00B24C18">
      <w:r>
        <w:continuationSeparator/>
      </w:r>
    </w:p>
  </w:footnote>
  <w:footnote w:type="continuationNotice" w:id="1">
    <w:p w14:paraId="2F1A5907" w14:textId="77777777" w:rsidR="00001D20" w:rsidRDefault="00001D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C144ED"/>
    <w:multiLevelType w:val="hybridMultilevel"/>
    <w:tmpl w:val="F2121F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21EFE"/>
    <w:multiLevelType w:val="hybridMultilevel"/>
    <w:tmpl w:val="6B783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075346"/>
    <w:multiLevelType w:val="hybridMultilevel"/>
    <w:tmpl w:val="188E7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A96F2F"/>
    <w:multiLevelType w:val="hybridMultilevel"/>
    <w:tmpl w:val="5D841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376E0"/>
    <w:multiLevelType w:val="hybridMultilevel"/>
    <w:tmpl w:val="9B1CF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8"/>
  </w:num>
  <w:num w:numId="4" w16cid:durableId="816579704">
    <w:abstractNumId w:val="3"/>
  </w:num>
  <w:num w:numId="5" w16cid:durableId="434248543">
    <w:abstractNumId w:val="8"/>
  </w:num>
  <w:num w:numId="6" w16cid:durableId="2106027364">
    <w:abstractNumId w:val="2"/>
  </w:num>
  <w:num w:numId="7" w16cid:durableId="1624194107">
    <w:abstractNumId w:val="15"/>
  </w:num>
  <w:num w:numId="8" w16cid:durableId="1292636517">
    <w:abstractNumId w:val="6"/>
  </w:num>
  <w:num w:numId="9" w16cid:durableId="20133662">
    <w:abstractNumId w:val="11"/>
  </w:num>
  <w:num w:numId="10" w16cid:durableId="39135867">
    <w:abstractNumId w:val="7"/>
  </w:num>
  <w:num w:numId="11" w16cid:durableId="598758677">
    <w:abstractNumId w:val="13"/>
  </w:num>
  <w:num w:numId="12" w16cid:durableId="1584102109">
    <w:abstractNumId w:val="12"/>
  </w:num>
  <w:num w:numId="13" w16cid:durableId="1747802574">
    <w:abstractNumId w:val="10"/>
  </w:num>
  <w:num w:numId="14" w16cid:durableId="176696994">
    <w:abstractNumId w:val="17"/>
  </w:num>
  <w:num w:numId="15" w16cid:durableId="62023199">
    <w:abstractNumId w:val="14"/>
  </w:num>
  <w:num w:numId="16" w16cid:durableId="40831904">
    <w:abstractNumId w:val="9"/>
  </w:num>
  <w:num w:numId="17" w16cid:durableId="1631013725">
    <w:abstractNumId w:val="20"/>
  </w:num>
  <w:num w:numId="18" w16cid:durableId="1804541457">
    <w:abstractNumId w:val="5"/>
  </w:num>
  <w:num w:numId="19" w16cid:durableId="642928094">
    <w:abstractNumId w:val="21"/>
  </w:num>
  <w:num w:numId="20" w16cid:durableId="669410342">
    <w:abstractNumId w:val="19"/>
  </w:num>
  <w:num w:numId="21" w16cid:durableId="1879001912">
    <w:abstractNumId w:val="4"/>
  </w:num>
  <w:num w:numId="22" w16cid:durableId="16306227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01D20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D5765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3FA1"/>
    <w:rsid w:val="005A6AA1"/>
    <w:rsid w:val="005A799C"/>
    <w:rsid w:val="005B205C"/>
    <w:rsid w:val="005B348E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3327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3647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B7328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4A64"/>
    <w:rsid w:val="00C279F7"/>
    <w:rsid w:val="00C3272F"/>
    <w:rsid w:val="00C34284"/>
    <w:rsid w:val="00C349FA"/>
    <w:rsid w:val="00C41945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0339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533AB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  <w:style w:type="paragraph" w:customStyle="1" w:styleId="Default">
    <w:name w:val="Default"/>
    <w:rsid w:val="005B348E"/>
    <w:pPr>
      <w:autoSpaceDE w:val="0"/>
      <w:autoSpaceDN w:val="0"/>
      <w:adjustRightInd w:val="0"/>
    </w:pPr>
    <w:rPr>
      <w:rFonts w:ascii="Museo Sans 700" w:hAnsi="Museo Sans 700" w:cs="Museo Sans 70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3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0725DB-57F5-486E-B169-FE82CD54C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4</Pages>
  <Words>824</Words>
  <Characters>4701</Characters>
  <Application>Microsoft Office Word</Application>
  <DocSecurity>0</DocSecurity>
  <Lines>39</Lines>
  <Paragraphs>11</Paragraphs>
  <ScaleCrop>false</ScaleCrop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Jayne Morgan</cp:lastModifiedBy>
  <cp:revision>3</cp:revision>
  <cp:lastPrinted>2023-10-13T09:51:00Z</cp:lastPrinted>
  <dcterms:created xsi:type="dcterms:W3CDTF">2023-10-13T09:11:00Z</dcterms:created>
  <dcterms:modified xsi:type="dcterms:W3CDTF">2023-10-13T09:51:00Z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